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34" w:rsidRPr="006B5D99" w:rsidRDefault="0095548F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Kaclijev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hidroksid</w:t>
      </w:r>
      <w:r w:rsidR="008E632F" w:rsidRPr="008E632F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95548F">
        <w:rPr>
          <w:rFonts w:ascii="Arial" w:hAnsi="Arial" w:cs="Arial"/>
          <w:b/>
          <w:iCs/>
          <w:color w:val="000000"/>
          <w:sz w:val="28"/>
          <w:szCs w:val="28"/>
        </w:rPr>
        <w:t>Calcium</w:t>
      </w:r>
      <w:proofErr w:type="spellEnd"/>
      <w:r w:rsidRPr="0095548F"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 w:rsidRPr="0095548F">
        <w:rPr>
          <w:rFonts w:ascii="Arial" w:hAnsi="Arial" w:cs="Arial"/>
          <w:b/>
          <w:iCs/>
          <w:color w:val="000000"/>
          <w:sz w:val="28"/>
          <w:szCs w:val="28"/>
        </w:rPr>
        <w:t>hydroxide</w:t>
      </w:r>
      <w:proofErr w:type="spellEnd"/>
      <w:r w:rsidR="008E632F" w:rsidRPr="008E632F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95548F" w:rsidRDefault="0095548F" w:rsidP="0095548F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D44CE6" w:rsidRDefault="0095548F" w:rsidP="0095548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D44CE6">
        <w:rPr>
          <w:rFonts w:ascii="Arial" w:hAnsi="Arial" w:cs="Arial"/>
          <w:sz w:val="24"/>
          <w:szCs w:val="24"/>
        </w:rPr>
        <w:t xml:space="preserve"> je kot osnovna snov z </w:t>
      </w:r>
      <w:r w:rsidRPr="0095548F">
        <w:rPr>
          <w:rFonts w:ascii="Arial" w:hAnsi="Arial" w:cs="Arial"/>
          <w:sz w:val="24"/>
          <w:szCs w:val="24"/>
        </w:rPr>
        <w:t>IZVEDBEN</w:t>
      </w:r>
      <w:r>
        <w:rPr>
          <w:rFonts w:ascii="Arial" w:hAnsi="Arial" w:cs="Arial"/>
          <w:sz w:val="24"/>
          <w:szCs w:val="24"/>
        </w:rPr>
        <w:t>O</w:t>
      </w:r>
      <w:r w:rsidRPr="0095548F">
        <w:rPr>
          <w:rFonts w:ascii="Arial" w:hAnsi="Arial" w:cs="Arial"/>
          <w:sz w:val="24"/>
          <w:szCs w:val="24"/>
        </w:rPr>
        <w:t xml:space="preserve"> UREDB</w:t>
      </w:r>
      <w:r>
        <w:rPr>
          <w:rFonts w:ascii="Arial" w:hAnsi="Arial" w:cs="Arial"/>
          <w:sz w:val="24"/>
          <w:szCs w:val="24"/>
        </w:rPr>
        <w:t>O</w:t>
      </w:r>
      <w:r w:rsidRPr="0095548F">
        <w:rPr>
          <w:rFonts w:ascii="Arial" w:hAnsi="Arial" w:cs="Arial"/>
          <w:sz w:val="24"/>
          <w:szCs w:val="24"/>
        </w:rPr>
        <w:t xml:space="preserve"> KOMISIJE (EU) 2015/</w:t>
      </w:r>
      <w:r>
        <w:rPr>
          <w:rFonts w:ascii="Arial" w:hAnsi="Arial" w:cs="Arial"/>
          <w:sz w:val="24"/>
          <w:szCs w:val="24"/>
        </w:rPr>
        <w:t xml:space="preserve">762 z dne 12. maja 2015 </w:t>
      </w:r>
      <w:r w:rsidRPr="0095548F">
        <w:rPr>
          <w:rFonts w:ascii="Arial" w:hAnsi="Arial" w:cs="Arial"/>
          <w:sz w:val="24"/>
          <w:szCs w:val="24"/>
        </w:rPr>
        <w:t>o odobritvi osnovne snovi kalcijev hidroksid v skladu z Uredbo (ES) št. 1107/2009 Evropskega parlamenta in Sveta o dajanju fitofarmacevtskih sredstev v promet ter o spremembi Priloge k Izvedbeni uredbi (EU) št. 540/2011</w:t>
      </w:r>
    </w:p>
    <w:p w:rsidR="00D44CE6" w:rsidRDefault="00D44CE6" w:rsidP="0095548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8E632F" w:rsidRPr="00D44CE6" w:rsidRDefault="00D44CE6" w:rsidP="0095548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E632F" w:rsidRPr="008E632F">
        <w:rPr>
          <w:rFonts w:ascii="Arial" w:hAnsi="Arial" w:cs="Arial"/>
          <w:sz w:val="24"/>
          <w:szCs w:val="24"/>
        </w:rPr>
        <w:t>Poročil</w:t>
      </w:r>
      <w:r>
        <w:rPr>
          <w:rFonts w:ascii="Arial" w:hAnsi="Arial" w:cs="Arial"/>
          <w:sz w:val="24"/>
          <w:szCs w:val="24"/>
        </w:rPr>
        <w:t>u o</w:t>
      </w:r>
      <w:r w:rsidR="008E632F" w:rsidRPr="008E632F">
        <w:rPr>
          <w:rFonts w:ascii="Arial" w:hAnsi="Arial" w:cs="Arial"/>
          <w:sz w:val="24"/>
          <w:szCs w:val="24"/>
        </w:rPr>
        <w:t xml:space="preserve"> pregledu </w:t>
      </w:r>
      <w:r>
        <w:rPr>
          <w:rFonts w:ascii="Arial" w:hAnsi="Arial" w:cs="Arial"/>
          <w:sz w:val="24"/>
          <w:szCs w:val="24"/>
        </w:rPr>
        <w:t xml:space="preserve">Komisije so navedene lastnosti in uporaba: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Review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report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for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the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basic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95548F" w:rsidRPr="0095548F">
        <w:rPr>
          <w:rFonts w:ascii="Arial" w:hAnsi="Arial" w:cs="Arial"/>
          <w:sz w:val="24"/>
          <w:szCs w:val="24"/>
        </w:rPr>
        <w:t>Calcium</w:t>
      </w:r>
      <w:proofErr w:type="spellEnd"/>
      <w:r w:rsidR="0095548F" w:rsidRPr="00955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48F" w:rsidRPr="0095548F">
        <w:rPr>
          <w:rFonts w:ascii="Arial" w:hAnsi="Arial" w:cs="Arial"/>
          <w:sz w:val="24"/>
          <w:szCs w:val="24"/>
        </w:rPr>
        <w:t>hydroxide</w:t>
      </w:r>
      <w:proofErr w:type="spellEnd"/>
      <w:r w:rsidR="0095548F">
        <w:rPr>
          <w:rFonts w:ascii="Arial" w:hAnsi="Arial" w:cs="Arial"/>
          <w:i/>
          <w:sz w:val="24"/>
          <w:szCs w:val="24"/>
        </w:rPr>
        <w:t xml:space="preserve"> </w:t>
      </w:r>
      <w:r w:rsidR="0095548F" w:rsidRPr="0095548F">
        <w:rPr>
          <w:rFonts w:ascii="Arial" w:hAnsi="Arial" w:cs="Arial"/>
          <w:sz w:val="24"/>
          <w:szCs w:val="24"/>
        </w:rPr>
        <w:t>SANCO/10148/2015– rev. 1</w:t>
      </w:r>
      <w:r w:rsidR="008E632F" w:rsidRPr="008E632F">
        <w:rPr>
          <w:rFonts w:ascii="Arial" w:hAnsi="Arial" w:cs="Arial"/>
          <w:sz w:val="24"/>
          <w:szCs w:val="24"/>
        </w:rPr>
        <w:t xml:space="preserve">, </w:t>
      </w:r>
      <w:r w:rsidR="0095548F">
        <w:rPr>
          <w:rFonts w:ascii="Arial" w:hAnsi="Arial" w:cs="Arial"/>
          <w:sz w:val="24"/>
          <w:szCs w:val="24"/>
        </w:rPr>
        <w:t xml:space="preserve">z dne </w:t>
      </w:r>
      <w:r w:rsidR="0095548F" w:rsidRPr="0095548F">
        <w:rPr>
          <w:rFonts w:ascii="Arial" w:hAnsi="Arial" w:cs="Arial"/>
          <w:sz w:val="24"/>
          <w:szCs w:val="24"/>
        </w:rPr>
        <w:t>20</w:t>
      </w:r>
      <w:r w:rsidR="0095548F">
        <w:rPr>
          <w:rFonts w:ascii="Arial" w:hAnsi="Arial" w:cs="Arial"/>
          <w:sz w:val="24"/>
          <w:szCs w:val="24"/>
        </w:rPr>
        <w:t xml:space="preserve">. marca </w:t>
      </w:r>
      <w:r w:rsidR="0095548F" w:rsidRPr="0095548F">
        <w:rPr>
          <w:rFonts w:ascii="Arial" w:hAnsi="Arial" w:cs="Arial"/>
          <w:sz w:val="24"/>
          <w:szCs w:val="24"/>
        </w:rPr>
        <w:t>2015</w:t>
      </w:r>
      <w:r w:rsidR="004A491B">
        <w:rPr>
          <w:rFonts w:ascii="Arial" w:hAnsi="Arial" w:cs="Arial"/>
          <w:sz w:val="24"/>
          <w:szCs w:val="24"/>
        </w:rPr>
        <w:t>: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BD676A" w:rsidRPr="0093150B" w:rsidRDefault="00BD676A" w:rsidP="00C530EB">
      <w:pPr>
        <w:pStyle w:val="Naslov2"/>
      </w:pPr>
      <w:r w:rsidRPr="0093150B">
        <w:t>Identiteta in biološke lastnost</w:t>
      </w:r>
      <w:r w:rsidR="00C530EB">
        <w:t>i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Identiteta in biološke lastnosti"/>
        <w:tblDescription w:val="Identiteta in biološke lastnosti- opis"/>
      </w:tblPr>
      <w:tblGrid>
        <w:gridCol w:w="3435"/>
        <w:gridCol w:w="5627"/>
      </w:tblGrid>
      <w:tr w:rsidR="00462EAB" w:rsidTr="00462EAB">
        <w:trPr>
          <w:tblHeader/>
        </w:trPr>
        <w:tc>
          <w:tcPr>
            <w:tcW w:w="3435" w:type="dxa"/>
          </w:tcPr>
          <w:p w:rsidR="00462EAB" w:rsidRPr="00F24E82" w:rsidRDefault="00462EAB" w:rsidP="00462EAB">
            <w:pPr>
              <w:pStyle w:val="Naslov2"/>
              <w:outlineLvl w:val="1"/>
              <w:rPr>
                <w:sz w:val="24"/>
                <w:szCs w:val="24"/>
              </w:rPr>
            </w:pPr>
            <w:r w:rsidRPr="00F24E82">
              <w:rPr>
                <w:sz w:val="24"/>
                <w:szCs w:val="24"/>
              </w:rPr>
              <w:t>Identiteta in biološke lastnosti</w:t>
            </w:r>
          </w:p>
        </w:tc>
        <w:tc>
          <w:tcPr>
            <w:tcW w:w="5627" w:type="dxa"/>
          </w:tcPr>
          <w:p w:rsidR="00462EAB" w:rsidRPr="00117FB1" w:rsidRDefault="00462EAB" w:rsidP="00462EAB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17FB1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462EAB" w:rsidTr="00462EAB">
        <w:tc>
          <w:tcPr>
            <w:tcW w:w="3435" w:type="dxa"/>
          </w:tcPr>
          <w:p w:rsidR="00462EAB" w:rsidRPr="00462EAB" w:rsidRDefault="00462EAB" w:rsidP="00462EAB">
            <w:pPr>
              <w:pStyle w:val="Naslov2"/>
              <w:outlineLvl w:val="1"/>
              <w:rPr>
                <w:b w:val="0"/>
                <w:sz w:val="24"/>
                <w:szCs w:val="24"/>
              </w:rPr>
            </w:pPr>
            <w:r w:rsidRPr="00462EAB">
              <w:rPr>
                <w:b w:val="0"/>
                <w:sz w:val="24"/>
                <w:szCs w:val="24"/>
              </w:rPr>
              <w:t>Splošno ime (ISO)</w:t>
            </w:r>
          </w:p>
        </w:tc>
        <w:tc>
          <w:tcPr>
            <w:tcW w:w="5627" w:type="dxa"/>
          </w:tcPr>
          <w:p w:rsidR="00462EAB" w:rsidRPr="00117FB1" w:rsidRDefault="00462EAB" w:rsidP="00462EAB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Kalcije hidroksid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462EA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5627" w:type="dxa"/>
          </w:tcPr>
          <w:p w:rsidR="00462EAB" w:rsidRDefault="00462EAB" w:rsidP="00462EA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Calcium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Hydroxide</w:t>
            </w:r>
            <w:proofErr w:type="spellEnd"/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5627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739A">
              <w:rPr>
                <w:rFonts w:ascii="Arial" w:hAnsi="Arial" w:cs="Arial"/>
                <w:sz w:val="24"/>
                <w:szCs w:val="24"/>
              </w:rPr>
              <w:t>Calcium</w:t>
            </w:r>
            <w:proofErr w:type="spellEnd"/>
            <w:r w:rsidRPr="008973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739A">
              <w:rPr>
                <w:rFonts w:ascii="Arial" w:hAnsi="Arial" w:cs="Arial"/>
                <w:sz w:val="24"/>
                <w:szCs w:val="24"/>
              </w:rPr>
              <w:t>Hydroxide</w:t>
            </w:r>
            <w:proofErr w:type="spellEnd"/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Uporabno ime</w:t>
            </w:r>
          </w:p>
        </w:tc>
        <w:tc>
          <w:tcPr>
            <w:tcW w:w="5627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9739A">
              <w:rPr>
                <w:rFonts w:ascii="Arial" w:hAnsi="Arial" w:cs="Arial"/>
                <w:sz w:val="24"/>
                <w:szCs w:val="24"/>
              </w:rPr>
              <w:t>Apnena voda</w:t>
            </w:r>
            <w:r>
              <w:rPr>
                <w:rFonts w:ascii="Arial" w:hAnsi="Arial" w:cs="Arial"/>
                <w:sz w:val="24"/>
                <w:szCs w:val="24"/>
              </w:rPr>
              <w:t xml:space="preserve"> (lime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5627" w:type="dxa"/>
          </w:tcPr>
          <w:p w:rsidR="00462EAB" w:rsidRPr="0089739A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1305-62-0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CIPAC in EEC številka</w:t>
            </w:r>
          </w:p>
        </w:tc>
        <w:tc>
          <w:tcPr>
            <w:tcW w:w="5627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določena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5627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relevantna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 in masa</w:t>
            </w:r>
          </w:p>
        </w:tc>
        <w:tc>
          <w:tcPr>
            <w:tcW w:w="5627" w:type="dxa"/>
          </w:tcPr>
          <w:p w:rsidR="00462EAB" w:rsidRDefault="00462EAB" w:rsidP="004A49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EB12E8">
              <w:rPr>
                <w:rFonts w:ascii="Arial" w:hAnsi="Arial" w:cs="Arial"/>
                <w:sz w:val="24"/>
                <w:szCs w:val="24"/>
              </w:rPr>
              <w:t>Ca(OH)</w:t>
            </w:r>
            <w:r w:rsidRPr="00EB12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EB12E8">
              <w:rPr>
                <w:rFonts w:ascii="Arial" w:hAnsi="Arial" w:cs="Arial"/>
                <w:sz w:val="24"/>
                <w:szCs w:val="24"/>
              </w:rPr>
              <w:t>– 74.09 g/mol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5627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 g/kg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Relevantne nečistoče </w:t>
            </w:r>
          </w:p>
        </w:tc>
        <w:tc>
          <w:tcPr>
            <w:tcW w:w="5627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Najvišje dovoljene mejne vrednosti so predpisane z zakonodajo o aditivih v hrani in so naslednje (v suhi snovi):</w:t>
            </w:r>
          </w:p>
          <w:p w:rsidR="00462EAB" w:rsidRDefault="00462EAB" w:rsidP="00E77300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Barij:  300 mg/kg</w:t>
            </w:r>
          </w:p>
          <w:p w:rsidR="00462EAB" w:rsidRDefault="00462EAB" w:rsidP="00E77300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Fluorid:  50 mg/kg</w:t>
            </w:r>
          </w:p>
          <w:p w:rsidR="00462EAB" w:rsidRDefault="00462EAB" w:rsidP="00E77300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Arzen:  3 mg/kg</w:t>
            </w:r>
          </w:p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Svinec  2 mg/kg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27" w:type="dxa"/>
          </w:tcPr>
          <w:p w:rsidR="00462EAB" w:rsidRPr="00EB12E8" w:rsidRDefault="00462EAB" w:rsidP="00E77300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Uporablja se vodna raztopina apna v koncentraciji 24 do 33,12% Ca(OH)</w:t>
            </w:r>
            <w:r w:rsidRPr="009F18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Pripravek za uporabo</w:t>
            </w:r>
          </w:p>
        </w:tc>
        <w:tc>
          <w:tcPr>
            <w:tcW w:w="5627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Vodna raztopina se uporablja razredčena z vodo za škropljenje ali nerazredčena za premazovanje, kot je navedeno v spodnji tabeli uporabe. </w:t>
            </w:r>
          </w:p>
        </w:tc>
      </w:tr>
      <w:tr w:rsidR="00462EAB" w:rsidTr="00462EAB">
        <w:tc>
          <w:tcPr>
            <w:tcW w:w="3435" w:type="dxa"/>
          </w:tcPr>
          <w:p w:rsidR="00462EAB" w:rsidRDefault="00462EAB" w:rsidP="00E7730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5627" w:type="dxa"/>
          </w:tcPr>
          <w:p w:rsidR="00462EAB" w:rsidRDefault="00462EAB" w:rsidP="00E77300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Fungicid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96D2C" w:rsidRDefault="00D6366F" w:rsidP="0070622D">
      <w:pPr>
        <w:pStyle w:val="Naslov2"/>
      </w:pPr>
      <w:r>
        <w:t>Primer uporabe</w:t>
      </w:r>
      <w:r w:rsidR="0015746C">
        <w:t xml:space="preserve"> </w:t>
      </w:r>
    </w:p>
    <w:p w:rsidR="002E6B8E" w:rsidRPr="006406B7" w:rsidRDefault="002E6B8E" w:rsidP="002E6B8E">
      <w:pPr>
        <w:rPr>
          <w:rFonts w:ascii="Arial" w:hAnsi="Arial" w:cs="Arial"/>
          <w:sz w:val="24"/>
          <w:szCs w:val="24"/>
        </w:rPr>
      </w:pPr>
      <w:r w:rsidRPr="006406B7">
        <w:rPr>
          <w:rFonts w:ascii="Arial" w:hAnsi="Arial" w:cs="Arial"/>
          <w:sz w:val="24"/>
          <w:szCs w:val="24"/>
        </w:rPr>
        <w:t xml:space="preserve">Dokumentacija je bila predložena za </w:t>
      </w:r>
      <w:r w:rsidR="00D6366F">
        <w:rPr>
          <w:rFonts w:ascii="Arial" w:hAnsi="Arial" w:cs="Arial"/>
          <w:sz w:val="24"/>
          <w:szCs w:val="24"/>
        </w:rPr>
        <w:t>primer dveh</w:t>
      </w:r>
      <w:r w:rsidRPr="006406B7">
        <w:rPr>
          <w:rFonts w:ascii="Arial" w:hAnsi="Arial" w:cs="Arial"/>
          <w:sz w:val="24"/>
          <w:szCs w:val="24"/>
        </w:rPr>
        <w:t xml:space="preserve"> pri</w:t>
      </w:r>
      <w:r w:rsidR="00D6366F">
        <w:rPr>
          <w:rFonts w:ascii="Arial" w:hAnsi="Arial" w:cs="Arial"/>
          <w:sz w:val="24"/>
          <w:szCs w:val="24"/>
        </w:rPr>
        <w:t>pravkov</w:t>
      </w:r>
      <w:r w:rsidR="006406B7" w:rsidRPr="006406B7">
        <w:rPr>
          <w:rFonts w:ascii="Arial" w:hAnsi="Arial" w:cs="Arial"/>
          <w:sz w:val="24"/>
          <w:szCs w:val="24"/>
        </w:rPr>
        <w:t>, ki se oba uporabljata na enak način</w:t>
      </w:r>
      <w:r w:rsidRPr="006406B7">
        <w:rPr>
          <w:rFonts w:ascii="Arial" w:hAnsi="Arial" w:cs="Arial"/>
          <w:sz w:val="24"/>
          <w:szCs w:val="24"/>
        </w:rPr>
        <w:t>:</w:t>
      </w:r>
    </w:p>
    <w:p w:rsidR="002E6B8E" w:rsidRPr="006406B7" w:rsidRDefault="002E6B8E" w:rsidP="006406B7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406B7">
        <w:rPr>
          <w:rFonts w:ascii="Arial" w:hAnsi="Arial" w:cs="Arial"/>
          <w:sz w:val="24"/>
          <w:szCs w:val="24"/>
        </w:rPr>
        <w:t xml:space="preserve">Apnena voda z vsebnostjo 24% kalcijevega hidroksida (pripravek </w:t>
      </w:r>
      <w:proofErr w:type="spellStart"/>
      <w:r w:rsidRPr="006406B7">
        <w:rPr>
          <w:rFonts w:ascii="Arial" w:hAnsi="Arial" w:cs="Arial"/>
          <w:sz w:val="24"/>
          <w:szCs w:val="24"/>
        </w:rPr>
        <w:t>Akdolit</w:t>
      </w:r>
      <w:proofErr w:type="spellEnd"/>
      <w:r w:rsidRPr="006406B7">
        <w:rPr>
          <w:rFonts w:ascii="Arial" w:hAnsi="Arial" w:cs="Arial"/>
          <w:sz w:val="24"/>
          <w:szCs w:val="24"/>
        </w:rPr>
        <w:t>)</w:t>
      </w:r>
    </w:p>
    <w:p w:rsidR="002E6B8E" w:rsidRPr="006406B7" w:rsidRDefault="002E6B8E" w:rsidP="002E6B8E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406B7">
        <w:rPr>
          <w:rFonts w:ascii="Arial" w:hAnsi="Arial" w:cs="Arial"/>
          <w:sz w:val="24"/>
          <w:szCs w:val="24"/>
        </w:rPr>
        <w:lastRenderedPageBreak/>
        <w:t xml:space="preserve">Pripravek z 33,12 % vsebnostjo kalcijevega hidroksida (36% </w:t>
      </w:r>
      <w:proofErr w:type="spellStart"/>
      <w:r w:rsidRPr="006406B7">
        <w:rPr>
          <w:rFonts w:ascii="Arial" w:hAnsi="Arial" w:cs="Arial"/>
          <w:sz w:val="24"/>
          <w:szCs w:val="24"/>
        </w:rPr>
        <w:t>Munsterkalk</w:t>
      </w:r>
      <w:proofErr w:type="spellEnd"/>
      <w:r w:rsidRPr="006406B7">
        <w:rPr>
          <w:rFonts w:ascii="Arial" w:hAnsi="Arial" w:cs="Arial"/>
          <w:sz w:val="24"/>
          <w:szCs w:val="24"/>
        </w:rPr>
        <w:t xml:space="preserve"> z vsebnostjo kalcijevega hidroksida 92%); (priprave</w:t>
      </w:r>
      <w:r w:rsidR="006406B7">
        <w:rPr>
          <w:rFonts w:ascii="Arial" w:hAnsi="Arial" w:cs="Arial"/>
          <w:sz w:val="24"/>
          <w:szCs w:val="24"/>
        </w:rPr>
        <w:t>k</w:t>
      </w:r>
      <w:r w:rsidRPr="00640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6B7">
        <w:rPr>
          <w:rFonts w:ascii="Arial" w:hAnsi="Arial" w:cs="Arial"/>
          <w:sz w:val="24"/>
          <w:szCs w:val="24"/>
        </w:rPr>
        <w:t>Ulmer</w:t>
      </w:r>
      <w:proofErr w:type="spellEnd"/>
      <w:r w:rsidRPr="00640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6B7">
        <w:rPr>
          <w:rFonts w:ascii="Arial" w:hAnsi="Arial" w:cs="Arial"/>
          <w:sz w:val="24"/>
          <w:szCs w:val="24"/>
        </w:rPr>
        <w:t>Kalkmilch</w:t>
      </w:r>
      <w:proofErr w:type="spellEnd"/>
      <w:r w:rsidRPr="006406B7">
        <w:rPr>
          <w:rFonts w:ascii="Arial" w:hAnsi="Arial" w:cs="Arial"/>
          <w:sz w:val="24"/>
          <w:szCs w:val="24"/>
        </w:rPr>
        <w:t>)</w:t>
      </w:r>
    </w:p>
    <w:p w:rsidR="003415EB" w:rsidRPr="006406B7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Uporaba pripravka po vrstah rastlin"/>
        <w:tblDescription w:val="Uporaba pripravka po vrstah rastlin- opis"/>
      </w:tblPr>
      <w:tblGrid>
        <w:gridCol w:w="3443"/>
        <w:gridCol w:w="5619"/>
      </w:tblGrid>
      <w:tr w:rsidR="008052F5" w:rsidTr="0008377E">
        <w:trPr>
          <w:tblHeader/>
        </w:trPr>
        <w:tc>
          <w:tcPr>
            <w:tcW w:w="3443" w:type="dxa"/>
          </w:tcPr>
          <w:p w:rsidR="008052F5" w:rsidRDefault="0008377E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Pečkato sadno drevje</w:t>
            </w:r>
          </w:p>
        </w:tc>
        <w:tc>
          <w:tcPr>
            <w:tcW w:w="5619" w:type="dxa"/>
          </w:tcPr>
          <w:p w:rsidR="008052F5" w:rsidRPr="0008377E" w:rsidRDefault="0008377E" w:rsidP="00D6366F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8377E">
              <w:rPr>
                <w:rFonts w:ascii="Arial" w:hAnsi="Arial" w:cs="Arial"/>
                <w:b/>
                <w:sz w:val="24"/>
                <w:szCs w:val="24"/>
              </w:rPr>
              <w:t>OPIS UPORBE</w:t>
            </w:r>
          </w:p>
        </w:tc>
      </w:tr>
      <w:tr w:rsidR="0008377E" w:rsidTr="00A562F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Jablanov rak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Neonectria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galligena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52F5" w:rsidTr="00A562F4">
        <w:tc>
          <w:tcPr>
            <w:tcW w:w="3443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B249B8" w:rsidRDefault="006F52C0" w:rsidP="006F52C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kropljenje </w:t>
            </w:r>
            <w:r>
              <w:rPr>
                <w:rFonts w:ascii="Arial" w:hAnsi="Arial" w:cs="Arial"/>
                <w:sz w:val="24"/>
                <w:szCs w:val="24"/>
              </w:rPr>
              <w:t>dreves</w:t>
            </w:r>
            <w:r w:rsidR="00B249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52F5" w:rsidTr="00A562F4">
        <w:tc>
          <w:tcPr>
            <w:tcW w:w="3443" w:type="dxa"/>
          </w:tcPr>
          <w:p w:rsidR="008052F5" w:rsidRDefault="0048493A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Čas uporabe</w:t>
            </w:r>
          </w:p>
        </w:tc>
        <w:tc>
          <w:tcPr>
            <w:tcW w:w="5619" w:type="dxa"/>
          </w:tcPr>
          <w:p w:rsidR="008052F5" w:rsidRDefault="0048493A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Jeseni, ko odpade listje: od oktobra do konca decembra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52F5" w:rsidRPr="003415EB" w:rsidTr="00A562F4">
        <w:tc>
          <w:tcPr>
            <w:tcW w:w="3443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</w:t>
            </w:r>
            <w:r w:rsidR="008052F5">
              <w:rPr>
                <w:rFonts w:ascii="Arial" w:hAnsi="Arial" w:cs="Arial"/>
                <w:sz w:val="24"/>
                <w:szCs w:val="24"/>
              </w:rPr>
              <w:t>tevilo škropljenj</w:t>
            </w:r>
          </w:p>
        </w:tc>
        <w:tc>
          <w:tcPr>
            <w:tcW w:w="5619" w:type="dxa"/>
          </w:tcPr>
          <w:p w:rsidR="00852120" w:rsidRPr="003415EB" w:rsidRDefault="0048493A" w:rsidP="008521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– 7 </w:t>
            </w:r>
          </w:p>
          <w:p w:rsidR="0048493A" w:rsidRPr="003415EB" w:rsidRDefault="0048493A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2F5" w:rsidTr="00A562F4">
        <w:tc>
          <w:tcPr>
            <w:tcW w:w="3443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</w:t>
            </w:r>
            <w:r w:rsidR="008052F5">
              <w:rPr>
                <w:rFonts w:ascii="Arial" w:hAnsi="Arial" w:cs="Arial"/>
                <w:sz w:val="24"/>
                <w:szCs w:val="24"/>
              </w:rPr>
              <w:t>azmik med škropljenji</w:t>
            </w:r>
          </w:p>
        </w:tc>
        <w:tc>
          <w:tcPr>
            <w:tcW w:w="5619" w:type="dxa"/>
          </w:tcPr>
          <w:p w:rsidR="008052F5" w:rsidRDefault="0048493A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– 14 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D6366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Koncentracija </w:t>
            </w:r>
            <w:r w:rsidR="00D6366F">
              <w:rPr>
                <w:rFonts w:ascii="Arial" w:hAnsi="Arial" w:cs="Arial"/>
                <w:sz w:val="24"/>
                <w:szCs w:val="24"/>
              </w:rPr>
              <w:t>apnene vode</w:t>
            </w:r>
          </w:p>
        </w:tc>
        <w:tc>
          <w:tcPr>
            <w:tcW w:w="5619" w:type="dxa"/>
          </w:tcPr>
          <w:p w:rsidR="006172E7" w:rsidRDefault="00D6366F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  <w:tr w:rsidR="006172E7" w:rsidTr="00A562F4">
        <w:tc>
          <w:tcPr>
            <w:tcW w:w="3443" w:type="dxa"/>
          </w:tcPr>
          <w:p w:rsidR="006172E7" w:rsidRDefault="00854477" w:rsidP="006F52C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Odmerek apnene vode na hektar</w:t>
            </w:r>
          </w:p>
        </w:tc>
        <w:tc>
          <w:tcPr>
            <w:tcW w:w="5619" w:type="dxa"/>
          </w:tcPr>
          <w:p w:rsidR="006172E7" w:rsidRDefault="0085447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6F52C0">
              <w:rPr>
                <w:rFonts w:ascii="Arial" w:hAnsi="Arial" w:cs="Arial"/>
                <w:sz w:val="24"/>
                <w:szCs w:val="24"/>
              </w:rPr>
              <w:t xml:space="preserve">104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6F52C0">
              <w:rPr>
                <w:rFonts w:ascii="Arial" w:hAnsi="Arial" w:cs="Arial"/>
                <w:sz w:val="24"/>
                <w:szCs w:val="24"/>
              </w:rPr>
              <w:t xml:space="preserve"> 208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F52C0">
              <w:rPr>
                <w:rFonts w:ascii="Arial" w:hAnsi="Arial" w:cs="Arial"/>
                <w:sz w:val="24"/>
                <w:szCs w:val="24"/>
              </w:rPr>
              <w:t xml:space="preserve">/ha pri </w:t>
            </w:r>
            <w:r w:rsidR="003F1054">
              <w:rPr>
                <w:rFonts w:ascii="Arial" w:hAnsi="Arial" w:cs="Arial"/>
                <w:sz w:val="24"/>
                <w:szCs w:val="24"/>
              </w:rPr>
              <w:t>eni aplikaciji</w:t>
            </w:r>
          </w:p>
          <w:p w:rsidR="006F52C0" w:rsidRDefault="00854477" w:rsidP="003F105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Največ 1460 L/ha skupno pri vseh </w:t>
            </w:r>
            <w:r w:rsidR="003F1054">
              <w:rPr>
                <w:rFonts w:ascii="Arial" w:hAnsi="Arial" w:cs="Arial"/>
                <w:sz w:val="24"/>
                <w:szCs w:val="24"/>
              </w:rPr>
              <w:t>aplikacijah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72E7" w:rsidTr="00A562F4">
        <w:tc>
          <w:tcPr>
            <w:tcW w:w="3443" w:type="dxa"/>
          </w:tcPr>
          <w:p w:rsidR="006172E7" w:rsidRDefault="0085447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Uporaba vode na hektar</w:t>
            </w:r>
          </w:p>
        </w:tc>
        <w:tc>
          <w:tcPr>
            <w:tcW w:w="5619" w:type="dxa"/>
          </w:tcPr>
          <w:p w:rsidR="006172E7" w:rsidRDefault="0085447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 do 10.000 L/ha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85447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uporaba </w:t>
            </w:r>
            <w:r w:rsidR="00854477">
              <w:rPr>
                <w:rFonts w:ascii="Arial" w:hAnsi="Arial" w:cs="Arial"/>
                <w:sz w:val="24"/>
                <w:szCs w:val="24"/>
              </w:rPr>
              <w:t>kalcijevega hidroksida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</w:tcPr>
          <w:p w:rsidR="006172E7" w:rsidRDefault="0085447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Največ </w:t>
            </w:r>
            <w:r w:rsidR="00852120">
              <w:rPr>
                <w:rFonts w:ascii="Arial" w:hAnsi="Arial" w:cs="Arial"/>
                <w:sz w:val="24"/>
                <w:szCs w:val="24"/>
              </w:rPr>
              <w:t>25 - 50</w:t>
            </w:r>
            <w:r>
              <w:rPr>
                <w:rFonts w:ascii="Arial" w:hAnsi="Arial" w:cs="Arial"/>
                <w:sz w:val="24"/>
                <w:szCs w:val="24"/>
              </w:rPr>
              <w:t xml:space="preserve"> kg/ha pri eni aplikaciji</w:t>
            </w:r>
          </w:p>
          <w:p w:rsidR="00854477" w:rsidRDefault="00854477" w:rsidP="008521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Največ </w:t>
            </w:r>
            <w:r w:rsidR="00852120">
              <w:rPr>
                <w:rFonts w:ascii="Arial" w:hAnsi="Arial" w:cs="Arial"/>
                <w:sz w:val="24"/>
                <w:szCs w:val="24"/>
              </w:rPr>
              <w:t>350</w:t>
            </w:r>
            <w:r>
              <w:rPr>
                <w:rFonts w:ascii="Arial" w:hAnsi="Arial" w:cs="Arial"/>
                <w:sz w:val="24"/>
                <w:szCs w:val="24"/>
              </w:rPr>
              <w:t xml:space="preserve"> kg/ha na nasad na sezono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6172E7" w:rsidRDefault="00126509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  <w:r w:rsidR="0048493A">
              <w:rPr>
                <w:rFonts w:ascii="Arial" w:hAnsi="Arial" w:cs="Arial"/>
                <w:sz w:val="24"/>
                <w:szCs w:val="24"/>
              </w:rPr>
              <w:t>relevantna, ker se uporablja izven rastne sezone.</w:t>
            </w:r>
          </w:p>
        </w:tc>
      </w:tr>
    </w:tbl>
    <w:p w:rsidR="00E352A6" w:rsidRDefault="00E352A6"/>
    <w:tbl>
      <w:tblPr>
        <w:tblStyle w:val="Tabelamrea"/>
        <w:tblW w:w="0" w:type="auto"/>
        <w:tblLook w:val="04A0" w:firstRow="1" w:lastRow="0" w:firstColumn="1" w:lastColumn="0" w:noHBand="0" w:noVBand="1"/>
        <w:tblCaption w:val="Uporaba pripravka po vrstah rastlin"/>
        <w:tblDescription w:val="Uporaba pripravka po vrstah rastlin- opis"/>
      </w:tblPr>
      <w:tblGrid>
        <w:gridCol w:w="3443"/>
        <w:gridCol w:w="5619"/>
      </w:tblGrid>
      <w:tr w:rsidR="0008377E" w:rsidTr="0008377E">
        <w:trPr>
          <w:tblHeader/>
        </w:trPr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Pečkato in koščičasto sadno drevje</w:t>
            </w:r>
          </w:p>
        </w:tc>
        <w:tc>
          <w:tcPr>
            <w:tcW w:w="5619" w:type="dxa"/>
          </w:tcPr>
          <w:p w:rsidR="0008377E" w:rsidRPr="0008377E" w:rsidRDefault="0008377E" w:rsidP="0008377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8377E">
              <w:rPr>
                <w:rFonts w:ascii="Arial" w:hAnsi="Arial" w:cs="Arial"/>
                <w:b/>
                <w:sz w:val="24"/>
                <w:szCs w:val="24"/>
              </w:rPr>
              <w:t>OPIS UPORBE</w:t>
            </w:r>
          </w:p>
        </w:tc>
      </w:tr>
      <w:tr w:rsidR="0008377E" w:rsidTr="00A562F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Jablanov rak (</w:t>
            </w:r>
            <w:proofErr w:type="spellStart"/>
            <w:r w:rsidRPr="003719E8">
              <w:rPr>
                <w:rFonts w:ascii="Arial" w:hAnsi="Arial" w:cs="Arial"/>
                <w:i/>
                <w:sz w:val="24"/>
                <w:szCs w:val="24"/>
              </w:rPr>
              <w:t>Neonectria</w:t>
            </w:r>
            <w:proofErr w:type="spellEnd"/>
            <w:r w:rsidRPr="003719E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719E8">
              <w:rPr>
                <w:rFonts w:ascii="Arial" w:hAnsi="Arial" w:cs="Arial"/>
                <w:i/>
                <w:sz w:val="24"/>
                <w:szCs w:val="24"/>
              </w:rPr>
              <w:t>galligena</w:t>
            </w:r>
            <w:proofErr w:type="spellEnd"/>
            <w:r w:rsidRPr="0085212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in druge podobne bolezni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Škropljenje dreves.</w:t>
            </w:r>
            <w:bookmarkStart w:id="0" w:name="_GoBack"/>
            <w:bookmarkEnd w:id="0"/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Čas uporabe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Jeseni, ko odpade listje: od oktobra do konca decembra</w:t>
            </w:r>
          </w:p>
        </w:tc>
      </w:tr>
      <w:tr w:rsidR="0008377E" w:rsidRPr="003415EB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število škropljenj</w:t>
            </w:r>
          </w:p>
        </w:tc>
        <w:tc>
          <w:tcPr>
            <w:tcW w:w="5619" w:type="dxa"/>
          </w:tcPr>
          <w:p w:rsidR="0008377E" w:rsidRPr="003415EB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7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razmik med škropljenji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5 - 14 dni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Koncentracija apnene vode</w:t>
            </w:r>
          </w:p>
        </w:tc>
        <w:tc>
          <w:tcPr>
            <w:tcW w:w="5619" w:type="dxa"/>
          </w:tcPr>
          <w:p w:rsidR="0008377E" w:rsidRPr="00852120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24%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  <w:p w:rsidR="0008377E" w:rsidRPr="00852120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33,12%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Odmerek apnene vode na hektar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uporabi 24% apnene vode:</w:t>
            </w:r>
          </w:p>
          <w:p w:rsidR="0008377E" w:rsidRDefault="0008377E" w:rsidP="0008377E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63 do 104 L/ha pri enem škropljenju</w:t>
            </w:r>
          </w:p>
          <w:p w:rsidR="0008377E" w:rsidRDefault="0008377E" w:rsidP="0008377E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 L/ha skupno pri vseh škropljenjih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uporabi 33,12% apnene vode:</w:t>
            </w:r>
          </w:p>
          <w:p w:rsidR="0008377E" w:rsidRDefault="0008377E" w:rsidP="0008377E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45 do 76 L/ha pri enem škropljenju</w:t>
            </w:r>
          </w:p>
          <w:p w:rsidR="0008377E" w:rsidRPr="003F1054" w:rsidRDefault="0008377E" w:rsidP="0008377E">
            <w:pPr>
              <w:pStyle w:val="Odstavekseznama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 L/ha skupno pri vseh škropljenjih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Najnižja – najvišja uporaba vode na ha 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500 - 1000 L/ha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uporaba kalcijevega hidroksida na hektar 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Največ od 15 do 25 kg/ha pri enem škropljenju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Največ 175 kg/ha skupno pri vseh škropljenjih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  <w:r w:rsidRPr="003719E8">
              <w:rPr>
                <w:rFonts w:ascii="Arial" w:hAnsi="Arial" w:cs="Arial"/>
                <w:sz w:val="24"/>
                <w:szCs w:val="24"/>
              </w:rPr>
              <w:t>relevantna, ker se uporablja izven rastne sezone.</w:t>
            </w:r>
          </w:p>
        </w:tc>
      </w:tr>
      <w:tr w:rsidR="0008377E" w:rsidTr="00BB2BA0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F1054">
              <w:rPr>
                <w:rFonts w:ascii="Arial" w:hAnsi="Arial" w:cs="Arial"/>
                <w:sz w:val="24"/>
                <w:szCs w:val="24"/>
              </w:rPr>
              <w:t>Jablanov rak (</w:t>
            </w:r>
            <w:proofErr w:type="spellStart"/>
            <w:r w:rsidRPr="003F1054">
              <w:rPr>
                <w:rFonts w:ascii="Arial" w:hAnsi="Arial" w:cs="Arial"/>
                <w:i/>
                <w:sz w:val="24"/>
                <w:szCs w:val="24"/>
              </w:rPr>
              <w:t>Neonectria</w:t>
            </w:r>
            <w:proofErr w:type="spellEnd"/>
            <w:r w:rsidRPr="003F105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F1054">
              <w:rPr>
                <w:rFonts w:ascii="Arial" w:hAnsi="Arial" w:cs="Arial"/>
                <w:i/>
                <w:sz w:val="24"/>
                <w:szCs w:val="24"/>
              </w:rPr>
              <w:t>galligena</w:t>
            </w:r>
            <w:proofErr w:type="spellEnd"/>
            <w:r w:rsidRPr="003F1054">
              <w:rPr>
                <w:rFonts w:ascii="Arial" w:hAnsi="Arial" w:cs="Arial"/>
                <w:sz w:val="24"/>
                <w:szCs w:val="24"/>
              </w:rPr>
              <w:t>) in druge podobne bolezni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Mazanje ran zaradi obrezovanja s čopičem; 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 starih rakavih poškodb na deblu, ali drugih poškodb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Čas uporabe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Pozimi do marca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Najnižje – najvišje število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</w:t>
            </w:r>
            <w:proofErr w:type="spellEnd"/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1 - 2</w:t>
            </w:r>
          </w:p>
        </w:tc>
      </w:tr>
      <w:tr w:rsidR="0008377E" w:rsidRPr="003415EB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Najmanjši razmik med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tretiranji</w:t>
            </w:r>
            <w:proofErr w:type="spellEnd"/>
          </w:p>
        </w:tc>
        <w:tc>
          <w:tcPr>
            <w:tcW w:w="5619" w:type="dxa"/>
          </w:tcPr>
          <w:p w:rsidR="0008377E" w:rsidRPr="003415EB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dni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Koncentracija apnene vode</w:t>
            </w:r>
          </w:p>
        </w:tc>
        <w:tc>
          <w:tcPr>
            <w:tcW w:w="5619" w:type="dxa"/>
          </w:tcPr>
          <w:p w:rsidR="0008377E" w:rsidRPr="00852120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24%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52120">
              <w:rPr>
                <w:rFonts w:ascii="Arial" w:hAnsi="Arial" w:cs="Arial"/>
                <w:sz w:val="24"/>
                <w:szCs w:val="24"/>
              </w:rPr>
              <w:t>33,12%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Odmerek 24% ali 33,12% apnene vode na hektar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L/ha pri enem mazanju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največ 900 L/ha pri dveh mazanjih 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(obe koncentraciji enako)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Uporaba vode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redčimo z vodo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Najnižja - najvišja uporaba kalcijevega hidroksida na hektar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 04 kg/ha pri enkratnem mazanju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298,08 kg/ha skupno pri vseh mazanjih</w:t>
            </w:r>
          </w:p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(mišljena je domnevna uporaba: mazanje 3000 poškodovanih dreves/ha z 0,15 apnene vode na drevo. Realno je poškodovanih dreves manj in je tudi uporaba apnene vode manjša)</w:t>
            </w:r>
          </w:p>
        </w:tc>
      </w:tr>
      <w:tr w:rsidR="0008377E" w:rsidTr="00C23294">
        <w:tc>
          <w:tcPr>
            <w:tcW w:w="3443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08377E" w:rsidRDefault="0008377E" w:rsidP="0008377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  <w:r w:rsidRPr="003719E8">
              <w:rPr>
                <w:rFonts w:ascii="Arial" w:hAnsi="Arial" w:cs="Arial"/>
                <w:sz w:val="24"/>
                <w:szCs w:val="24"/>
              </w:rPr>
              <w:t>relevantna, ker se uporablja izven rastne sezone</w:t>
            </w:r>
          </w:p>
        </w:tc>
      </w:tr>
    </w:tbl>
    <w:p w:rsidR="00E352A6" w:rsidRDefault="00E352A6"/>
    <w:p w:rsidR="003415EB" w:rsidRPr="00996D2C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3415EB" w:rsidRPr="0099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A8E"/>
    <w:multiLevelType w:val="hybridMultilevel"/>
    <w:tmpl w:val="0D865188"/>
    <w:lvl w:ilvl="0" w:tplc="E22A25FE">
      <w:start w:val="9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87965"/>
    <w:multiLevelType w:val="hybridMultilevel"/>
    <w:tmpl w:val="BDE20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A7A1C"/>
    <w:multiLevelType w:val="hybridMultilevel"/>
    <w:tmpl w:val="D02808FE"/>
    <w:lvl w:ilvl="0" w:tplc="62FA8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01F9C"/>
    <w:rsid w:val="000104A2"/>
    <w:rsid w:val="000146F2"/>
    <w:rsid w:val="000500EB"/>
    <w:rsid w:val="0008377E"/>
    <w:rsid w:val="000A4192"/>
    <w:rsid w:val="000D1596"/>
    <w:rsid w:val="000D1DFC"/>
    <w:rsid w:val="00102910"/>
    <w:rsid w:val="00126509"/>
    <w:rsid w:val="00141E05"/>
    <w:rsid w:val="00147280"/>
    <w:rsid w:val="0015746C"/>
    <w:rsid w:val="00183D86"/>
    <w:rsid w:val="001C6952"/>
    <w:rsid w:val="001E1D04"/>
    <w:rsid w:val="001E5C1B"/>
    <w:rsid w:val="00201FBE"/>
    <w:rsid w:val="002A64F1"/>
    <w:rsid w:val="002D2079"/>
    <w:rsid w:val="002D663D"/>
    <w:rsid w:val="002E6B8E"/>
    <w:rsid w:val="003068EA"/>
    <w:rsid w:val="00322742"/>
    <w:rsid w:val="003370D8"/>
    <w:rsid w:val="003415EB"/>
    <w:rsid w:val="00366658"/>
    <w:rsid w:val="003719E8"/>
    <w:rsid w:val="00374381"/>
    <w:rsid w:val="003F1054"/>
    <w:rsid w:val="00462EAB"/>
    <w:rsid w:val="00464B97"/>
    <w:rsid w:val="0048493A"/>
    <w:rsid w:val="004A491B"/>
    <w:rsid w:val="00584037"/>
    <w:rsid w:val="005A3749"/>
    <w:rsid w:val="005F3B6D"/>
    <w:rsid w:val="0060252C"/>
    <w:rsid w:val="0061480C"/>
    <w:rsid w:val="00616F7F"/>
    <w:rsid w:val="006172E7"/>
    <w:rsid w:val="00630BC1"/>
    <w:rsid w:val="006406B7"/>
    <w:rsid w:val="006566E1"/>
    <w:rsid w:val="00656D05"/>
    <w:rsid w:val="006B5D99"/>
    <w:rsid w:val="006F52C0"/>
    <w:rsid w:val="0070622D"/>
    <w:rsid w:val="008030D3"/>
    <w:rsid w:val="008052F5"/>
    <w:rsid w:val="00827B4B"/>
    <w:rsid w:val="00852120"/>
    <w:rsid w:val="00854477"/>
    <w:rsid w:val="008827BA"/>
    <w:rsid w:val="0089739A"/>
    <w:rsid w:val="008E632F"/>
    <w:rsid w:val="0093150B"/>
    <w:rsid w:val="009527F9"/>
    <w:rsid w:val="0095548F"/>
    <w:rsid w:val="00996D2C"/>
    <w:rsid w:val="009F184D"/>
    <w:rsid w:val="00A116E2"/>
    <w:rsid w:val="00A17C15"/>
    <w:rsid w:val="00A4215E"/>
    <w:rsid w:val="00A562F4"/>
    <w:rsid w:val="00A7440F"/>
    <w:rsid w:val="00AA5B5E"/>
    <w:rsid w:val="00B249B8"/>
    <w:rsid w:val="00BB290E"/>
    <w:rsid w:val="00BD676A"/>
    <w:rsid w:val="00C03174"/>
    <w:rsid w:val="00C16094"/>
    <w:rsid w:val="00C360BA"/>
    <w:rsid w:val="00C47985"/>
    <w:rsid w:val="00C530EB"/>
    <w:rsid w:val="00C62634"/>
    <w:rsid w:val="00CC7665"/>
    <w:rsid w:val="00CE4B33"/>
    <w:rsid w:val="00D01959"/>
    <w:rsid w:val="00D44CE6"/>
    <w:rsid w:val="00D548B0"/>
    <w:rsid w:val="00D6366F"/>
    <w:rsid w:val="00D90944"/>
    <w:rsid w:val="00E352A6"/>
    <w:rsid w:val="00E57617"/>
    <w:rsid w:val="00E77300"/>
    <w:rsid w:val="00EB12E8"/>
    <w:rsid w:val="00F04A83"/>
    <w:rsid w:val="00F35857"/>
    <w:rsid w:val="00F71450"/>
    <w:rsid w:val="00F771DA"/>
    <w:rsid w:val="00FC748E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78A"/>
  <w15:docId w15:val="{C7B5477E-C4F5-4EF8-8CC5-19BDD9E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2F4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Anja Palman</cp:lastModifiedBy>
  <cp:revision>2</cp:revision>
  <cp:lastPrinted>2015-01-06T11:15:00Z</cp:lastPrinted>
  <dcterms:created xsi:type="dcterms:W3CDTF">2022-03-07T17:55:00Z</dcterms:created>
  <dcterms:modified xsi:type="dcterms:W3CDTF">2022-03-07T17:55:00Z</dcterms:modified>
</cp:coreProperties>
</file>