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AB" w:rsidRPr="00AE44AB" w:rsidRDefault="00AE44AB" w:rsidP="00AE44AB">
      <w:pPr>
        <w:spacing w:after="0" w:line="240" w:lineRule="auto"/>
        <w:rPr>
          <w:rFonts w:ascii="Times New Roman" w:eastAsia="Times New Roman" w:hAnsi="Times New Roman" w:cs="Times New Roman"/>
          <w:sz w:val="24"/>
          <w:szCs w:val="24"/>
          <w:lang w:eastAsia="sl-SI"/>
        </w:rPr>
      </w:pPr>
      <w:r w:rsidRPr="00AE44AB">
        <w:rPr>
          <w:rFonts w:ascii="Times New Roman" w:eastAsia="Times New Roman" w:hAnsi="Times New Roman" w:cs="Times New Roman"/>
          <w:sz w:val="24"/>
          <w:szCs w:val="24"/>
          <w:lang w:eastAsia="sl-SI"/>
        </w:rPr>
        <w:t> </w:t>
      </w:r>
    </w:p>
    <w:p w:rsidR="000D768D" w:rsidRDefault="000D768D" w:rsidP="00AE44AB">
      <w:pPr>
        <w:spacing w:after="0" w:line="240" w:lineRule="auto"/>
        <w:jc w:val="both"/>
        <w:rPr>
          <w:rFonts w:ascii="Verdana" w:eastAsia="Times New Roman" w:hAnsi="Verdana" w:cs="Times New Roman"/>
          <w:color w:val="000000"/>
          <w:sz w:val="24"/>
          <w:szCs w:val="24"/>
          <w:lang w:eastAsia="sl-SI"/>
        </w:rPr>
      </w:pPr>
      <w:r>
        <w:rPr>
          <w:rFonts w:ascii="Verdana" w:eastAsia="Times New Roman" w:hAnsi="Verdana" w:cs="Times New Roman"/>
          <w:color w:val="000000"/>
          <w:sz w:val="24"/>
          <w:szCs w:val="24"/>
          <w:lang w:eastAsia="sl-SI"/>
        </w:rPr>
        <w:t>ZNANSTVENI ODBOR IN ZNANSTVENI SVETI EFSA</w:t>
      </w:r>
    </w:p>
    <w:p w:rsidR="000D768D" w:rsidRDefault="000D768D" w:rsidP="00AE44AB">
      <w:pPr>
        <w:spacing w:after="0" w:line="240" w:lineRule="auto"/>
        <w:jc w:val="both"/>
        <w:rPr>
          <w:rFonts w:ascii="Verdana" w:eastAsia="Times New Roman" w:hAnsi="Verdana" w:cs="Times New Roman"/>
          <w:color w:val="000000"/>
          <w:sz w:val="24"/>
          <w:szCs w:val="24"/>
          <w:lang w:eastAsia="sl-SI"/>
        </w:rPr>
      </w:pPr>
    </w:p>
    <w:p w:rsidR="00AE44AB" w:rsidRPr="00AE44AB" w:rsidRDefault="00AE44AB" w:rsidP="00AE44AB">
      <w:pPr>
        <w:spacing w:after="0" w:line="240" w:lineRule="auto"/>
        <w:jc w:val="both"/>
        <w:rPr>
          <w:rFonts w:ascii="Times New Roman" w:eastAsia="Times New Roman" w:hAnsi="Times New Roman" w:cs="Times New Roman"/>
          <w:sz w:val="24"/>
          <w:szCs w:val="24"/>
          <w:lang w:eastAsia="sl-SI"/>
        </w:rPr>
      </w:pPr>
      <w:r w:rsidRPr="00AE44AB">
        <w:rPr>
          <w:rFonts w:ascii="Verdana" w:eastAsia="Times New Roman" w:hAnsi="Verdana" w:cs="Times New Roman"/>
          <w:color w:val="000000"/>
          <w:sz w:val="24"/>
          <w:szCs w:val="24"/>
          <w:lang w:eastAsia="sl-SI"/>
        </w:rPr>
        <w:t xml:space="preserve">Znanstveni odbor in znanstveni sveti so pristojni za dajanje znanstvenih mnenj agencije. Sestavljajo jih visoko usposobljeni neodvisni strokovnjaki iz vse Evrope, ki imajo vrsto izkušenj na različnih področjih ocene tveganja (toksikologija, onesnaževala v živilski verigi, </w:t>
      </w:r>
      <w:r>
        <w:rPr>
          <w:rFonts w:ascii="Verdana" w:eastAsia="Times New Roman" w:hAnsi="Verdana" w:cs="Times New Roman"/>
          <w:color w:val="000000"/>
          <w:sz w:val="24"/>
          <w:szCs w:val="24"/>
          <w:lang w:eastAsia="sl-SI"/>
        </w:rPr>
        <w:t>biološki dejavniki tveganja, gensko spremenjeni organizmi</w:t>
      </w:r>
      <w:r w:rsidRPr="00AE44AB">
        <w:rPr>
          <w:rFonts w:ascii="Verdana" w:eastAsia="Times New Roman" w:hAnsi="Verdana" w:cs="Times New Roman"/>
          <w:color w:val="000000"/>
          <w:sz w:val="24"/>
          <w:szCs w:val="24"/>
          <w:lang w:eastAsia="sl-SI"/>
        </w:rPr>
        <w:t>, krma, zdravje rastlin in izdelki za varstvo rastlin, zdravje in zaščita živali, dietetični izdelki, alergije, nova živila in prehrana). </w:t>
      </w:r>
    </w:p>
    <w:p w:rsidR="00AE44AB" w:rsidRDefault="00AE44AB" w:rsidP="00AE44AB">
      <w:pPr>
        <w:spacing w:after="0" w:line="240" w:lineRule="auto"/>
        <w:jc w:val="both"/>
        <w:rPr>
          <w:rFonts w:ascii="Times New Roman" w:eastAsia="Times New Roman" w:hAnsi="Times New Roman" w:cs="Times New Roman"/>
          <w:sz w:val="24"/>
          <w:szCs w:val="24"/>
          <w:lang w:eastAsia="sl-SI"/>
        </w:rPr>
      </w:pPr>
      <w:r w:rsidRPr="00AE44AB">
        <w:rPr>
          <w:rFonts w:ascii="Verdana" w:eastAsia="Times New Roman" w:hAnsi="Verdana" w:cs="Times New Roman"/>
          <w:color w:val="000000"/>
          <w:sz w:val="24"/>
          <w:szCs w:val="24"/>
          <w:lang w:eastAsia="sl-SI"/>
        </w:rPr>
        <w:br/>
        <w:t>Člani so imenovani na podlagi javnega postopka iz</w:t>
      </w:r>
      <w:bookmarkStart w:id="0" w:name="_GoBack"/>
      <w:bookmarkEnd w:id="0"/>
      <w:r w:rsidRPr="00AE44AB">
        <w:rPr>
          <w:rFonts w:ascii="Verdana" w:eastAsia="Times New Roman" w:hAnsi="Verdana" w:cs="Times New Roman"/>
          <w:color w:val="000000"/>
          <w:sz w:val="24"/>
          <w:szCs w:val="24"/>
          <w:lang w:eastAsia="sl-SI"/>
        </w:rPr>
        <w:t>bire glede na dokazano znanstveno odličnost, vključno z izkušnjami, ki jih imajo z znanstvenim ocenjevanjem in vzajemnim pregledovanjem znanstvenih del in publikacij. Člane imenuje upravni odbor za triletni mandat, z možnostjo ponovnega imenovanja. </w:t>
      </w:r>
    </w:p>
    <w:p w:rsidR="00AE44AB" w:rsidRDefault="00AE44AB" w:rsidP="00AE44AB">
      <w:pPr>
        <w:spacing w:after="0" w:line="240" w:lineRule="auto"/>
        <w:jc w:val="both"/>
        <w:rPr>
          <w:rFonts w:ascii="Times New Roman" w:eastAsia="Times New Roman" w:hAnsi="Times New Roman" w:cs="Times New Roman"/>
          <w:sz w:val="24"/>
          <w:szCs w:val="24"/>
          <w:lang w:eastAsia="sl-SI"/>
        </w:rPr>
      </w:pPr>
    </w:p>
    <w:p w:rsidR="00AE44AB" w:rsidRPr="00AE44AB" w:rsidRDefault="00AE44AB" w:rsidP="00AE44AB">
      <w:pPr>
        <w:spacing w:after="0" w:line="240" w:lineRule="auto"/>
        <w:jc w:val="both"/>
        <w:rPr>
          <w:rFonts w:ascii="Times New Roman" w:eastAsia="Times New Roman" w:hAnsi="Times New Roman" w:cs="Times New Roman"/>
          <w:sz w:val="24"/>
          <w:szCs w:val="24"/>
          <w:lang w:eastAsia="sl-SI"/>
        </w:rPr>
      </w:pPr>
      <w:r>
        <w:rPr>
          <w:rFonts w:ascii="Verdana" w:eastAsia="Times New Roman" w:hAnsi="Verdana" w:cs="Times New Roman"/>
          <w:color w:val="000000"/>
          <w:sz w:val="24"/>
          <w:szCs w:val="24"/>
          <w:lang w:eastAsia="sl-SI"/>
        </w:rPr>
        <w:t xml:space="preserve">Znanstveni odbor, </w:t>
      </w:r>
      <w:r w:rsidRPr="00AE44AB">
        <w:rPr>
          <w:rFonts w:ascii="Verdana" w:eastAsia="Times New Roman" w:hAnsi="Verdana" w:cs="Times New Roman"/>
          <w:color w:val="000000"/>
          <w:sz w:val="24"/>
          <w:szCs w:val="24"/>
          <w:lang w:eastAsia="sl-SI"/>
        </w:rPr>
        <w:t>ki ga sestavljajo predsedniki znanstvenih svetov in šest neodvisnih strokovnjakov: </w:t>
      </w:r>
    </w:p>
    <w:p w:rsidR="00AE44AB" w:rsidRPr="00AE44AB" w:rsidRDefault="00AE44AB" w:rsidP="00AE44AB">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AE44AB">
        <w:rPr>
          <w:rFonts w:ascii="Verdana" w:eastAsia="Times New Roman" w:hAnsi="Verdana" w:cs="Times New Roman"/>
          <w:color w:val="000000"/>
          <w:sz w:val="24"/>
          <w:szCs w:val="24"/>
          <w:lang w:eastAsia="sl-SI"/>
        </w:rPr>
        <w:t>pripravlja znanstvene nasvete na področju novih, usklajenih pristopov za oceno tveganja za živila in krmo;</w:t>
      </w:r>
    </w:p>
    <w:p w:rsidR="00AE44AB" w:rsidRPr="00AE44AB" w:rsidRDefault="00AE44AB" w:rsidP="00AE44AB">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AE44AB">
        <w:rPr>
          <w:rFonts w:ascii="Verdana" w:eastAsia="Times New Roman" w:hAnsi="Verdana" w:cs="Times New Roman"/>
          <w:color w:val="000000"/>
          <w:sz w:val="24"/>
          <w:szCs w:val="24"/>
          <w:lang w:eastAsia="sl-SI"/>
        </w:rPr>
        <w:t>zagotavlja strateške nasvete izvršnemu direktorju;</w:t>
      </w:r>
    </w:p>
    <w:p w:rsidR="00AE44AB" w:rsidRPr="00AE44AB" w:rsidRDefault="00AE44AB" w:rsidP="00AE44AB">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AE44AB">
        <w:rPr>
          <w:rFonts w:ascii="Verdana" w:eastAsia="Times New Roman" w:hAnsi="Verdana" w:cs="Times New Roman"/>
          <w:color w:val="000000"/>
          <w:sz w:val="24"/>
          <w:szCs w:val="24"/>
          <w:lang w:eastAsia="sl-SI"/>
        </w:rPr>
        <w:t>podpira delo znanstvenih svetov agencije pri znanstvenih zadevah horizontalne narave;</w:t>
      </w:r>
    </w:p>
    <w:p w:rsidR="00AE44AB" w:rsidRPr="00AE44AB" w:rsidRDefault="00AE44AB" w:rsidP="00AE44AB">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AE44AB">
        <w:rPr>
          <w:rFonts w:ascii="Verdana" w:eastAsia="Times New Roman" w:hAnsi="Verdana" w:cs="Times New Roman"/>
          <w:color w:val="000000"/>
          <w:sz w:val="24"/>
          <w:szCs w:val="24"/>
          <w:lang w:eastAsia="sl-SI"/>
        </w:rPr>
        <w:t>pripravlja nasvete o znanstvenem sodelovanju in mrežnem povezovanju z znanstveniki in raziskovalnimi organizacijami na nacionalni  in mednarodni ravni. </w:t>
      </w:r>
    </w:p>
    <w:p w:rsidR="00AE44AB" w:rsidRDefault="00AE44AB" w:rsidP="00AE44AB">
      <w:pPr>
        <w:spacing w:after="0" w:line="240" w:lineRule="auto"/>
        <w:rPr>
          <w:rFonts w:ascii="Verdana" w:eastAsia="Times New Roman" w:hAnsi="Verdana" w:cs="Times New Roman"/>
          <w:color w:val="000000"/>
          <w:sz w:val="24"/>
          <w:szCs w:val="24"/>
          <w:lang w:eastAsia="sl-SI"/>
        </w:rPr>
      </w:pPr>
      <w:r w:rsidRPr="00AE44AB">
        <w:rPr>
          <w:rFonts w:ascii="Verdana" w:eastAsia="Times New Roman" w:hAnsi="Verdana" w:cs="Times New Roman"/>
          <w:color w:val="000000"/>
          <w:sz w:val="24"/>
          <w:szCs w:val="24"/>
          <w:lang w:eastAsia="sl-SI"/>
        </w:rPr>
        <w:t>Znanstveni sveti ocenjujejo tveganja vsak na svojem specializiranem področju, ki so: </w:t>
      </w:r>
    </w:p>
    <w:p w:rsidR="00874465" w:rsidRDefault="00B85E8F" w:rsidP="00874465">
      <w:pPr>
        <w:pStyle w:val="Odstavekseznama"/>
        <w:numPr>
          <w:ilvl w:val="0"/>
          <w:numId w:val="3"/>
        </w:numPr>
        <w:spacing w:after="0" w:line="240" w:lineRule="auto"/>
        <w:rPr>
          <w:rFonts w:ascii="Verdana" w:eastAsia="Times New Roman" w:hAnsi="Verdana" w:cs="Times New Roman"/>
          <w:sz w:val="24"/>
          <w:szCs w:val="24"/>
          <w:lang w:eastAsia="sl-SI"/>
        </w:rPr>
      </w:pPr>
      <w:r>
        <w:rPr>
          <w:rFonts w:ascii="Verdana" w:eastAsia="Times New Roman" w:hAnsi="Verdana" w:cs="Times New Roman"/>
          <w:sz w:val="24"/>
          <w:szCs w:val="24"/>
          <w:lang w:eastAsia="sl-SI"/>
        </w:rPr>
        <w:t>aditivi za živila in arome (S</w:t>
      </w:r>
      <w:r w:rsidR="00874465" w:rsidRPr="00874465">
        <w:rPr>
          <w:rFonts w:ascii="Verdana" w:eastAsia="Times New Roman" w:hAnsi="Verdana" w:cs="Times New Roman"/>
          <w:sz w:val="24"/>
          <w:szCs w:val="24"/>
          <w:lang w:eastAsia="sl-SI"/>
        </w:rPr>
        <w:t>vet za živilske aditive in arome</w:t>
      </w:r>
      <w:r>
        <w:rPr>
          <w:rFonts w:ascii="Verdana" w:eastAsia="Times New Roman" w:hAnsi="Verdana" w:cs="Times New Roman"/>
          <w:sz w:val="24"/>
          <w:szCs w:val="24"/>
          <w:lang w:eastAsia="sl-SI"/>
        </w:rPr>
        <w:t xml:space="preserve"> – </w:t>
      </w:r>
      <w:hyperlink r:id="rId5" w:history="1">
        <w:r w:rsidRPr="00077BA6">
          <w:rPr>
            <w:rStyle w:val="Hiperpovezava"/>
            <w:rFonts w:ascii="Verdana" w:eastAsia="Times New Roman" w:hAnsi="Verdana" w:cs="Times New Roman"/>
            <w:sz w:val="24"/>
            <w:szCs w:val="24"/>
            <w:lang w:eastAsia="sl-SI"/>
          </w:rPr>
          <w:t>FAF</w:t>
        </w:r>
      </w:hyperlink>
      <w:r>
        <w:rPr>
          <w:rFonts w:ascii="Verdana" w:eastAsia="Times New Roman" w:hAnsi="Verdana" w:cs="Times New Roman"/>
          <w:sz w:val="24"/>
          <w:szCs w:val="24"/>
          <w:lang w:eastAsia="sl-SI"/>
        </w:rPr>
        <w:t>);</w:t>
      </w:r>
    </w:p>
    <w:p w:rsidR="00874465" w:rsidRDefault="00B85E8F" w:rsidP="00874465">
      <w:pPr>
        <w:pStyle w:val="Odstavekseznama"/>
        <w:numPr>
          <w:ilvl w:val="0"/>
          <w:numId w:val="3"/>
        </w:numPr>
        <w:spacing w:after="0" w:line="240" w:lineRule="auto"/>
        <w:rPr>
          <w:rFonts w:ascii="Verdana" w:eastAsia="Times New Roman" w:hAnsi="Verdana" w:cs="Times New Roman"/>
          <w:sz w:val="24"/>
          <w:szCs w:val="24"/>
          <w:lang w:eastAsia="sl-SI"/>
        </w:rPr>
      </w:pPr>
      <w:r>
        <w:rPr>
          <w:rFonts w:ascii="Verdana" w:eastAsia="Times New Roman" w:hAnsi="Verdana" w:cs="Times New Roman"/>
          <w:sz w:val="24"/>
          <w:szCs w:val="24"/>
          <w:lang w:eastAsia="sl-SI"/>
        </w:rPr>
        <w:t>dodatki in izdelki ali snovi, ki se uporabljajo v živalski krmi (S</w:t>
      </w:r>
      <w:r w:rsidR="00874465">
        <w:rPr>
          <w:rFonts w:ascii="Verdana" w:eastAsia="Times New Roman" w:hAnsi="Verdana" w:cs="Times New Roman"/>
          <w:sz w:val="24"/>
          <w:szCs w:val="24"/>
          <w:lang w:eastAsia="sl-SI"/>
        </w:rPr>
        <w:t>vet za dodatke in izdelke ali snovi, ki se uporabljajo v živalski krmi</w:t>
      </w:r>
      <w:r w:rsidR="00077BA6">
        <w:rPr>
          <w:rFonts w:ascii="Verdana" w:eastAsia="Times New Roman" w:hAnsi="Verdana" w:cs="Times New Roman"/>
          <w:sz w:val="24"/>
          <w:szCs w:val="24"/>
          <w:lang w:eastAsia="sl-SI"/>
        </w:rPr>
        <w:t xml:space="preserve"> – </w:t>
      </w:r>
      <w:hyperlink r:id="rId6" w:history="1">
        <w:r w:rsidR="00077BA6" w:rsidRPr="00077BA6">
          <w:rPr>
            <w:rStyle w:val="Hiperpovezava"/>
            <w:rFonts w:ascii="Verdana" w:eastAsia="Times New Roman" w:hAnsi="Verdana" w:cs="Times New Roman"/>
            <w:sz w:val="24"/>
            <w:szCs w:val="24"/>
            <w:lang w:eastAsia="sl-SI"/>
          </w:rPr>
          <w:t>FEEDAP</w:t>
        </w:r>
      </w:hyperlink>
      <w:r w:rsidR="00077BA6">
        <w:rPr>
          <w:rFonts w:ascii="Verdana" w:eastAsia="Times New Roman" w:hAnsi="Verdana" w:cs="Times New Roman"/>
          <w:sz w:val="24"/>
          <w:szCs w:val="24"/>
          <w:lang w:eastAsia="sl-SI"/>
        </w:rPr>
        <w:t>)</w:t>
      </w:r>
    </w:p>
    <w:p w:rsidR="00B85E8F" w:rsidRDefault="00B85E8F" w:rsidP="00874465">
      <w:pPr>
        <w:pStyle w:val="Odstavekseznama"/>
        <w:numPr>
          <w:ilvl w:val="0"/>
          <w:numId w:val="3"/>
        </w:numPr>
        <w:spacing w:after="0" w:line="240" w:lineRule="auto"/>
        <w:rPr>
          <w:rFonts w:ascii="Verdana" w:eastAsia="Times New Roman" w:hAnsi="Verdana" w:cs="Times New Roman"/>
          <w:sz w:val="24"/>
          <w:szCs w:val="24"/>
          <w:lang w:eastAsia="sl-SI"/>
        </w:rPr>
      </w:pPr>
      <w:r>
        <w:rPr>
          <w:rFonts w:ascii="Verdana" w:eastAsia="Times New Roman" w:hAnsi="Verdana" w:cs="Times New Roman"/>
          <w:sz w:val="24"/>
          <w:szCs w:val="24"/>
          <w:lang w:eastAsia="sl-SI"/>
        </w:rPr>
        <w:t>izdelki za varstvo rastlin in njihovi ostanki (Svet za izdelke za varstvo rastlin in njihove ostanke</w:t>
      </w:r>
      <w:r w:rsidR="00077BA6">
        <w:rPr>
          <w:rFonts w:ascii="Verdana" w:eastAsia="Times New Roman" w:hAnsi="Verdana" w:cs="Times New Roman"/>
          <w:sz w:val="24"/>
          <w:szCs w:val="24"/>
          <w:lang w:eastAsia="sl-SI"/>
        </w:rPr>
        <w:t xml:space="preserve"> – </w:t>
      </w:r>
      <w:hyperlink r:id="rId7" w:history="1">
        <w:r w:rsidR="00077BA6" w:rsidRPr="00077BA6">
          <w:rPr>
            <w:rStyle w:val="Hiperpovezava"/>
            <w:rFonts w:ascii="Verdana" w:eastAsia="Times New Roman" w:hAnsi="Verdana" w:cs="Times New Roman"/>
            <w:sz w:val="24"/>
            <w:szCs w:val="24"/>
            <w:lang w:eastAsia="sl-SI"/>
          </w:rPr>
          <w:t>PPR</w:t>
        </w:r>
      </w:hyperlink>
      <w:r w:rsidR="00077BA6">
        <w:rPr>
          <w:rFonts w:ascii="Verdana" w:eastAsia="Times New Roman" w:hAnsi="Verdana" w:cs="Times New Roman"/>
          <w:sz w:val="24"/>
          <w:szCs w:val="24"/>
          <w:lang w:eastAsia="sl-SI"/>
        </w:rPr>
        <w:t>)</w:t>
      </w:r>
    </w:p>
    <w:p w:rsidR="00B85E8F" w:rsidRDefault="00B85E8F" w:rsidP="00874465">
      <w:pPr>
        <w:pStyle w:val="Odstavekseznama"/>
        <w:numPr>
          <w:ilvl w:val="0"/>
          <w:numId w:val="3"/>
        </w:numPr>
        <w:spacing w:after="0" w:line="240" w:lineRule="auto"/>
        <w:rPr>
          <w:rFonts w:ascii="Verdana" w:eastAsia="Times New Roman" w:hAnsi="Verdana" w:cs="Times New Roman"/>
          <w:sz w:val="24"/>
          <w:szCs w:val="24"/>
          <w:lang w:eastAsia="sl-SI"/>
        </w:rPr>
      </w:pPr>
      <w:r>
        <w:rPr>
          <w:rFonts w:ascii="Verdana" w:eastAsia="Times New Roman" w:hAnsi="Verdana" w:cs="Times New Roman"/>
          <w:sz w:val="24"/>
          <w:szCs w:val="24"/>
          <w:lang w:eastAsia="sl-SI"/>
        </w:rPr>
        <w:t>gensko spremenjeni organizmi (Svet za gensko spremenjene organizme</w:t>
      </w:r>
      <w:r w:rsidR="00077BA6">
        <w:rPr>
          <w:rFonts w:ascii="Verdana" w:eastAsia="Times New Roman" w:hAnsi="Verdana" w:cs="Times New Roman"/>
          <w:sz w:val="24"/>
          <w:szCs w:val="24"/>
          <w:lang w:eastAsia="sl-SI"/>
        </w:rPr>
        <w:t xml:space="preserve"> – </w:t>
      </w:r>
      <w:hyperlink r:id="rId8" w:history="1">
        <w:r w:rsidR="00077BA6" w:rsidRPr="00077BA6">
          <w:rPr>
            <w:rStyle w:val="Hiperpovezava"/>
            <w:rFonts w:ascii="Verdana" w:eastAsia="Times New Roman" w:hAnsi="Verdana" w:cs="Times New Roman"/>
            <w:sz w:val="24"/>
            <w:szCs w:val="24"/>
            <w:lang w:eastAsia="sl-SI"/>
          </w:rPr>
          <w:t>GMO</w:t>
        </w:r>
      </w:hyperlink>
      <w:r w:rsidR="00077BA6">
        <w:rPr>
          <w:rFonts w:ascii="Verdana" w:eastAsia="Times New Roman" w:hAnsi="Verdana" w:cs="Times New Roman"/>
          <w:sz w:val="24"/>
          <w:szCs w:val="24"/>
          <w:lang w:eastAsia="sl-SI"/>
        </w:rPr>
        <w:t>)</w:t>
      </w:r>
    </w:p>
    <w:p w:rsidR="00B85E8F" w:rsidRDefault="00B85E8F" w:rsidP="00874465">
      <w:pPr>
        <w:pStyle w:val="Odstavekseznama"/>
        <w:numPr>
          <w:ilvl w:val="0"/>
          <w:numId w:val="3"/>
        </w:numPr>
        <w:spacing w:after="0" w:line="240" w:lineRule="auto"/>
        <w:rPr>
          <w:rFonts w:ascii="Verdana" w:eastAsia="Times New Roman" w:hAnsi="Verdana" w:cs="Times New Roman"/>
          <w:sz w:val="24"/>
          <w:szCs w:val="24"/>
          <w:lang w:eastAsia="sl-SI"/>
        </w:rPr>
      </w:pPr>
      <w:r>
        <w:rPr>
          <w:rFonts w:ascii="Verdana" w:eastAsia="Times New Roman" w:hAnsi="Verdana" w:cs="Times New Roman"/>
          <w:sz w:val="24"/>
          <w:szCs w:val="24"/>
          <w:lang w:eastAsia="sl-SI"/>
        </w:rPr>
        <w:t>prehrana, nova živila in živilske alergene(Svet za prehrano, nova živila in živilske alergene</w:t>
      </w:r>
      <w:r w:rsidR="00077BA6">
        <w:rPr>
          <w:rFonts w:ascii="Verdana" w:eastAsia="Times New Roman" w:hAnsi="Verdana" w:cs="Times New Roman"/>
          <w:sz w:val="24"/>
          <w:szCs w:val="24"/>
          <w:lang w:eastAsia="sl-SI"/>
        </w:rPr>
        <w:t xml:space="preserve"> – </w:t>
      </w:r>
      <w:hyperlink r:id="rId9" w:history="1">
        <w:r w:rsidR="00077BA6" w:rsidRPr="007455B7">
          <w:rPr>
            <w:rStyle w:val="Hiperpovezava"/>
            <w:rFonts w:ascii="Verdana" w:eastAsia="Times New Roman" w:hAnsi="Verdana" w:cs="Times New Roman"/>
            <w:sz w:val="24"/>
            <w:szCs w:val="24"/>
            <w:lang w:eastAsia="sl-SI"/>
          </w:rPr>
          <w:t>NDA</w:t>
        </w:r>
      </w:hyperlink>
      <w:r w:rsidR="00077BA6">
        <w:rPr>
          <w:rFonts w:ascii="Verdana" w:eastAsia="Times New Roman" w:hAnsi="Verdana" w:cs="Times New Roman"/>
          <w:sz w:val="24"/>
          <w:szCs w:val="24"/>
          <w:lang w:eastAsia="sl-SI"/>
        </w:rPr>
        <w:t>)</w:t>
      </w:r>
      <w:r>
        <w:rPr>
          <w:rFonts w:ascii="Verdana" w:eastAsia="Times New Roman" w:hAnsi="Verdana" w:cs="Times New Roman"/>
          <w:sz w:val="24"/>
          <w:szCs w:val="24"/>
          <w:lang w:eastAsia="sl-SI"/>
        </w:rPr>
        <w:t xml:space="preserve"> </w:t>
      </w:r>
    </w:p>
    <w:p w:rsidR="00B85E8F" w:rsidRDefault="00B85E8F" w:rsidP="00874465">
      <w:pPr>
        <w:pStyle w:val="Odstavekseznama"/>
        <w:numPr>
          <w:ilvl w:val="0"/>
          <w:numId w:val="3"/>
        </w:numPr>
        <w:spacing w:after="0" w:line="240" w:lineRule="auto"/>
        <w:rPr>
          <w:rFonts w:ascii="Verdana" w:eastAsia="Times New Roman" w:hAnsi="Verdana" w:cs="Times New Roman"/>
          <w:sz w:val="24"/>
          <w:szCs w:val="24"/>
          <w:lang w:eastAsia="sl-SI"/>
        </w:rPr>
      </w:pPr>
      <w:r>
        <w:rPr>
          <w:rFonts w:ascii="Verdana" w:eastAsia="Times New Roman" w:hAnsi="Verdana" w:cs="Times New Roman"/>
          <w:sz w:val="24"/>
          <w:szCs w:val="24"/>
          <w:lang w:eastAsia="sl-SI"/>
        </w:rPr>
        <w:t xml:space="preserve">biološki dejavniki tveganja (Svet za biološke dejavnike tveganja </w:t>
      </w:r>
      <w:r w:rsidR="007455B7">
        <w:rPr>
          <w:rFonts w:ascii="Verdana" w:eastAsia="Times New Roman" w:hAnsi="Verdana" w:cs="Times New Roman"/>
          <w:sz w:val="24"/>
          <w:szCs w:val="24"/>
          <w:lang w:eastAsia="sl-SI"/>
        </w:rPr>
        <w:t xml:space="preserve">– </w:t>
      </w:r>
      <w:hyperlink r:id="rId10" w:history="1">
        <w:r w:rsidR="007455B7" w:rsidRPr="007455B7">
          <w:rPr>
            <w:rStyle w:val="Hiperpovezava"/>
            <w:rFonts w:ascii="Verdana" w:eastAsia="Times New Roman" w:hAnsi="Verdana" w:cs="Times New Roman"/>
            <w:sz w:val="24"/>
            <w:szCs w:val="24"/>
            <w:lang w:eastAsia="sl-SI"/>
          </w:rPr>
          <w:t>BIOHAZ</w:t>
        </w:r>
      </w:hyperlink>
      <w:r w:rsidR="007455B7">
        <w:rPr>
          <w:rFonts w:ascii="Verdana" w:eastAsia="Times New Roman" w:hAnsi="Verdana" w:cs="Times New Roman"/>
          <w:sz w:val="24"/>
          <w:szCs w:val="24"/>
          <w:lang w:eastAsia="sl-SI"/>
        </w:rPr>
        <w:t>)</w:t>
      </w:r>
    </w:p>
    <w:p w:rsidR="00B85E8F" w:rsidRPr="007455B7" w:rsidRDefault="007455B7" w:rsidP="007455B7">
      <w:pPr>
        <w:pStyle w:val="Odstavekseznama"/>
        <w:numPr>
          <w:ilvl w:val="0"/>
          <w:numId w:val="3"/>
        </w:numPr>
        <w:spacing w:after="0" w:line="240" w:lineRule="auto"/>
        <w:rPr>
          <w:rFonts w:ascii="Verdana" w:eastAsia="Times New Roman" w:hAnsi="Verdana" w:cs="Times New Roman"/>
          <w:sz w:val="24"/>
          <w:szCs w:val="24"/>
          <w:lang w:eastAsia="sl-SI"/>
        </w:rPr>
      </w:pPr>
      <w:r>
        <w:rPr>
          <w:rFonts w:ascii="Verdana" w:eastAsia="Times New Roman" w:hAnsi="Verdana" w:cs="Times New Roman"/>
          <w:sz w:val="24"/>
          <w:szCs w:val="24"/>
          <w:lang w:eastAsia="sl-SI"/>
        </w:rPr>
        <w:t xml:space="preserve">onesnaževala - </w:t>
      </w:r>
      <w:r w:rsidR="00B85E8F" w:rsidRPr="007455B7">
        <w:rPr>
          <w:rFonts w:ascii="Verdana" w:eastAsia="Times New Roman" w:hAnsi="Verdana" w:cs="Times New Roman"/>
          <w:sz w:val="24"/>
          <w:szCs w:val="24"/>
          <w:lang w:eastAsia="sl-SI"/>
        </w:rPr>
        <w:t xml:space="preserve">(Svet za onesnaževala v živilski verigi </w:t>
      </w:r>
      <w:r>
        <w:rPr>
          <w:rFonts w:ascii="Verdana" w:eastAsia="Times New Roman" w:hAnsi="Verdana" w:cs="Times New Roman"/>
          <w:sz w:val="24"/>
          <w:szCs w:val="24"/>
          <w:lang w:eastAsia="sl-SI"/>
        </w:rPr>
        <w:t>–</w:t>
      </w:r>
      <w:r w:rsidRPr="007455B7">
        <w:rPr>
          <w:rFonts w:ascii="Verdana" w:eastAsia="Times New Roman" w:hAnsi="Verdana" w:cs="Times New Roman"/>
          <w:sz w:val="24"/>
          <w:szCs w:val="24"/>
          <w:lang w:eastAsia="sl-SI"/>
        </w:rPr>
        <w:t xml:space="preserve"> </w:t>
      </w:r>
      <w:hyperlink r:id="rId11" w:history="1">
        <w:r w:rsidRPr="007455B7">
          <w:rPr>
            <w:rStyle w:val="Hiperpovezava"/>
            <w:rFonts w:ascii="Verdana" w:eastAsia="Times New Roman" w:hAnsi="Verdana" w:cs="Times New Roman"/>
            <w:sz w:val="24"/>
            <w:szCs w:val="24"/>
            <w:lang w:eastAsia="sl-SI"/>
          </w:rPr>
          <w:t>CONTAM</w:t>
        </w:r>
      </w:hyperlink>
      <w:r>
        <w:rPr>
          <w:rFonts w:ascii="Verdana" w:eastAsia="Times New Roman" w:hAnsi="Verdana" w:cs="Times New Roman"/>
          <w:sz w:val="24"/>
          <w:szCs w:val="24"/>
          <w:lang w:eastAsia="sl-SI"/>
        </w:rPr>
        <w:t>)</w:t>
      </w:r>
    </w:p>
    <w:p w:rsidR="00B85E8F" w:rsidRDefault="00B85E8F" w:rsidP="00874465">
      <w:pPr>
        <w:pStyle w:val="Odstavekseznama"/>
        <w:numPr>
          <w:ilvl w:val="0"/>
          <w:numId w:val="3"/>
        </w:numPr>
        <w:spacing w:after="0" w:line="240" w:lineRule="auto"/>
        <w:rPr>
          <w:rFonts w:ascii="Verdana" w:eastAsia="Times New Roman" w:hAnsi="Verdana" w:cs="Times New Roman"/>
          <w:sz w:val="24"/>
          <w:szCs w:val="24"/>
          <w:lang w:eastAsia="sl-SI"/>
        </w:rPr>
      </w:pPr>
      <w:r>
        <w:rPr>
          <w:rFonts w:ascii="Verdana" w:eastAsia="Times New Roman" w:hAnsi="Verdana" w:cs="Times New Roman"/>
          <w:sz w:val="24"/>
          <w:szCs w:val="24"/>
          <w:lang w:eastAsia="sl-SI"/>
        </w:rPr>
        <w:t>zdravje in zaščita živali (Svet za zdravje in zaščito živali</w:t>
      </w:r>
      <w:r w:rsidR="007455B7">
        <w:rPr>
          <w:rFonts w:ascii="Verdana" w:eastAsia="Times New Roman" w:hAnsi="Verdana" w:cs="Times New Roman"/>
          <w:sz w:val="24"/>
          <w:szCs w:val="24"/>
          <w:lang w:eastAsia="sl-SI"/>
        </w:rPr>
        <w:t xml:space="preserve"> – </w:t>
      </w:r>
      <w:hyperlink r:id="rId12" w:history="1">
        <w:r w:rsidR="007455B7" w:rsidRPr="007455B7">
          <w:rPr>
            <w:rStyle w:val="Hiperpovezava"/>
            <w:rFonts w:ascii="Verdana" w:eastAsia="Times New Roman" w:hAnsi="Verdana" w:cs="Times New Roman"/>
            <w:sz w:val="24"/>
            <w:szCs w:val="24"/>
            <w:lang w:eastAsia="sl-SI"/>
          </w:rPr>
          <w:t>AHAW</w:t>
        </w:r>
      </w:hyperlink>
      <w:r w:rsidR="007455B7">
        <w:rPr>
          <w:rFonts w:ascii="Verdana" w:eastAsia="Times New Roman" w:hAnsi="Verdana" w:cs="Times New Roman"/>
          <w:sz w:val="24"/>
          <w:szCs w:val="24"/>
          <w:lang w:eastAsia="sl-SI"/>
        </w:rPr>
        <w:t>)</w:t>
      </w:r>
    </w:p>
    <w:p w:rsidR="00B85E8F" w:rsidRDefault="00B85E8F" w:rsidP="00874465">
      <w:pPr>
        <w:pStyle w:val="Odstavekseznama"/>
        <w:numPr>
          <w:ilvl w:val="0"/>
          <w:numId w:val="3"/>
        </w:numPr>
        <w:spacing w:after="0" w:line="240" w:lineRule="auto"/>
        <w:rPr>
          <w:rFonts w:ascii="Verdana" w:eastAsia="Times New Roman" w:hAnsi="Verdana" w:cs="Times New Roman"/>
          <w:sz w:val="24"/>
          <w:szCs w:val="24"/>
          <w:lang w:eastAsia="sl-SI"/>
        </w:rPr>
      </w:pPr>
      <w:r>
        <w:rPr>
          <w:rFonts w:ascii="Verdana" w:eastAsia="Times New Roman" w:hAnsi="Verdana" w:cs="Times New Roman"/>
          <w:sz w:val="24"/>
          <w:szCs w:val="24"/>
          <w:lang w:eastAsia="sl-SI"/>
        </w:rPr>
        <w:t>zdravje rastlin (Svet za zdravje rastlin</w:t>
      </w:r>
      <w:r w:rsidR="000D768D">
        <w:rPr>
          <w:rFonts w:ascii="Verdana" w:eastAsia="Times New Roman" w:hAnsi="Verdana" w:cs="Times New Roman"/>
          <w:sz w:val="24"/>
          <w:szCs w:val="24"/>
          <w:lang w:eastAsia="sl-SI"/>
        </w:rPr>
        <w:t xml:space="preserve"> – </w:t>
      </w:r>
      <w:hyperlink r:id="rId13" w:history="1">
        <w:r w:rsidR="000D768D" w:rsidRPr="000D768D">
          <w:rPr>
            <w:rStyle w:val="Hiperpovezava"/>
            <w:rFonts w:ascii="Verdana" w:eastAsia="Times New Roman" w:hAnsi="Verdana" w:cs="Times New Roman"/>
            <w:sz w:val="24"/>
            <w:szCs w:val="24"/>
            <w:lang w:eastAsia="sl-SI"/>
          </w:rPr>
          <w:t>PLH</w:t>
        </w:r>
      </w:hyperlink>
      <w:r w:rsidR="000D768D">
        <w:rPr>
          <w:rFonts w:ascii="Verdana" w:eastAsia="Times New Roman" w:hAnsi="Verdana" w:cs="Times New Roman"/>
          <w:sz w:val="24"/>
          <w:szCs w:val="24"/>
          <w:lang w:eastAsia="sl-SI"/>
        </w:rPr>
        <w:t>)</w:t>
      </w:r>
    </w:p>
    <w:p w:rsidR="00B85E8F" w:rsidRPr="00874465" w:rsidRDefault="00B85E8F" w:rsidP="00874465">
      <w:pPr>
        <w:pStyle w:val="Odstavekseznama"/>
        <w:numPr>
          <w:ilvl w:val="0"/>
          <w:numId w:val="3"/>
        </w:numPr>
        <w:spacing w:after="0" w:line="240" w:lineRule="auto"/>
        <w:rPr>
          <w:rFonts w:ascii="Verdana" w:eastAsia="Times New Roman" w:hAnsi="Verdana" w:cs="Times New Roman"/>
          <w:sz w:val="24"/>
          <w:szCs w:val="24"/>
          <w:lang w:eastAsia="sl-SI"/>
        </w:rPr>
      </w:pPr>
      <w:r>
        <w:rPr>
          <w:rFonts w:ascii="Verdana" w:eastAsia="Times New Roman" w:hAnsi="Verdana" w:cs="Times New Roman"/>
          <w:sz w:val="24"/>
          <w:szCs w:val="24"/>
          <w:lang w:eastAsia="sl-SI"/>
        </w:rPr>
        <w:lastRenderedPageBreak/>
        <w:t>materiali v stiku z živili, encimi in pomožna tehnološka sredstva (Svet za material, namenjen za stik z živili, encime in pomožna tehnološka sredstva</w:t>
      </w:r>
      <w:r w:rsidR="000D768D">
        <w:rPr>
          <w:rFonts w:ascii="Verdana" w:eastAsia="Times New Roman" w:hAnsi="Verdana" w:cs="Times New Roman"/>
          <w:sz w:val="24"/>
          <w:szCs w:val="24"/>
          <w:lang w:eastAsia="sl-SI"/>
        </w:rPr>
        <w:t xml:space="preserve"> – </w:t>
      </w:r>
      <w:hyperlink r:id="rId14" w:history="1">
        <w:r w:rsidR="000D768D" w:rsidRPr="000D768D">
          <w:rPr>
            <w:rStyle w:val="Hiperpovezava"/>
            <w:rFonts w:ascii="Verdana" w:eastAsia="Times New Roman" w:hAnsi="Verdana" w:cs="Times New Roman"/>
            <w:sz w:val="24"/>
            <w:szCs w:val="24"/>
            <w:lang w:eastAsia="sl-SI"/>
          </w:rPr>
          <w:t>CEP</w:t>
        </w:r>
      </w:hyperlink>
      <w:r w:rsidR="000D768D">
        <w:rPr>
          <w:rFonts w:ascii="Verdana" w:eastAsia="Times New Roman" w:hAnsi="Verdana" w:cs="Times New Roman"/>
          <w:sz w:val="24"/>
          <w:szCs w:val="24"/>
          <w:lang w:eastAsia="sl-SI"/>
        </w:rPr>
        <w:t>).</w:t>
      </w:r>
    </w:p>
    <w:p w:rsidR="000D768D" w:rsidRDefault="000D768D" w:rsidP="00AE44AB">
      <w:pPr>
        <w:spacing w:after="0" w:line="240" w:lineRule="auto"/>
        <w:rPr>
          <w:rFonts w:ascii="Verdana" w:eastAsia="Times New Roman" w:hAnsi="Verdana" w:cs="Times New Roman"/>
          <w:color w:val="000000"/>
          <w:sz w:val="24"/>
          <w:szCs w:val="24"/>
          <w:lang w:eastAsia="sl-SI"/>
        </w:rPr>
      </w:pPr>
    </w:p>
    <w:p w:rsidR="00AE44AB" w:rsidRPr="00AE44AB" w:rsidRDefault="00AE44AB" w:rsidP="00AE44AB">
      <w:pPr>
        <w:spacing w:after="0" w:line="240" w:lineRule="auto"/>
        <w:rPr>
          <w:rFonts w:ascii="Times New Roman" w:eastAsia="Times New Roman" w:hAnsi="Times New Roman" w:cs="Times New Roman"/>
          <w:sz w:val="24"/>
          <w:szCs w:val="24"/>
          <w:lang w:eastAsia="sl-SI"/>
        </w:rPr>
      </w:pPr>
      <w:r w:rsidRPr="00AE44AB">
        <w:rPr>
          <w:rFonts w:ascii="Verdana" w:eastAsia="Times New Roman" w:hAnsi="Verdana" w:cs="Times New Roman"/>
          <w:color w:val="000000"/>
          <w:sz w:val="24"/>
          <w:szCs w:val="24"/>
          <w:lang w:eastAsia="sl-SI"/>
        </w:rPr>
        <w:t>Znanstveni sveti po potrebi ustanavljajo delovne skupine, ki se ukvarjajo s posebnimi vprašanji in pomagajo pripravljati znanstvena mnenja. V te skupine so vključeni zunanji znanstveniki z ustreznim strokovnim znanjem in izkušnjami. </w:t>
      </w:r>
    </w:p>
    <w:p w:rsidR="001E2D2C" w:rsidRDefault="001E2D2C"/>
    <w:sectPr w:rsidR="001E2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F0FE6"/>
    <w:multiLevelType w:val="hybridMultilevel"/>
    <w:tmpl w:val="59F0C4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48B052E"/>
    <w:multiLevelType w:val="multilevel"/>
    <w:tmpl w:val="DFAA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E171F"/>
    <w:multiLevelType w:val="multilevel"/>
    <w:tmpl w:val="54E4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AB"/>
    <w:rsid w:val="00077BA6"/>
    <w:rsid w:val="000D768D"/>
    <w:rsid w:val="001E2D2C"/>
    <w:rsid w:val="007455B7"/>
    <w:rsid w:val="00874465"/>
    <w:rsid w:val="00AE44AB"/>
    <w:rsid w:val="00B85E8F"/>
    <w:rsid w:val="00CD03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3D1E5-33CF-4BAA-A097-91E1F316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gn-justify1">
    <w:name w:val="align-justify1"/>
    <w:basedOn w:val="Navaden"/>
    <w:rsid w:val="00AE44AB"/>
    <w:pPr>
      <w:spacing w:after="0" w:line="240" w:lineRule="auto"/>
      <w:jc w:val="both"/>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874465"/>
    <w:pPr>
      <w:ind w:left="720"/>
      <w:contextualSpacing/>
    </w:pPr>
  </w:style>
  <w:style w:type="character" w:styleId="Hiperpovezava">
    <w:name w:val="Hyperlink"/>
    <w:basedOn w:val="Privzetapisavaodstavka"/>
    <w:uiPriority w:val="99"/>
    <w:unhideWhenUsed/>
    <w:rsid w:val="00077B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412850">
      <w:bodyDiv w:val="1"/>
      <w:marLeft w:val="0"/>
      <w:marRight w:val="0"/>
      <w:marTop w:val="0"/>
      <w:marBottom w:val="0"/>
      <w:divBdr>
        <w:top w:val="none" w:sz="0" w:space="0" w:color="auto"/>
        <w:left w:val="none" w:sz="0" w:space="0" w:color="auto"/>
        <w:bottom w:val="none" w:sz="0" w:space="0" w:color="auto"/>
        <w:right w:val="none" w:sz="0" w:space="0" w:color="auto"/>
      </w:divBdr>
      <w:divsChild>
        <w:div w:id="174346258">
          <w:marLeft w:val="0"/>
          <w:marRight w:val="0"/>
          <w:marTop w:val="0"/>
          <w:marBottom w:val="0"/>
          <w:divBdr>
            <w:top w:val="none" w:sz="0" w:space="0" w:color="auto"/>
            <w:left w:val="none" w:sz="0" w:space="0" w:color="auto"/>
            <w:bottom w:val="none" w:sz="0" w:space="0" w:color="auto"/>
            <w:right w:val="none" w:sz="0" w:space="0" w:color="auto"/>
          </w:divBdr>
          <w:divsChild>
            <w:div w:id="1123231296">
              <w:marLeft w:val="0"/>
              <w:marRight w:val="0"/>
              <w:marTop w:val="0"/>
              <w:marBottom w:val="0"/>
              <w:divBdr>
                <w:top w:val="none" w:sz="0" w:space="0" w:color="auto"/>
                <w:left w:val="none" w:sz="0" w:space="0" w:color="auto"/>
                <w:bottom w:val="none" w:sz="0" w:space="0" w:color="auto"/>
                <w:right w:val="none" w:sz="0" w:space="0" w:color="auto"/>
              </w:divBdr>
              <w:divsChild>
                <w:div w:id="107239188">
                  <w:marLeft w:val="0"/>
                  <w:marRight w:val="0"/>
                  <w:marTop w:val="0"/>
                  <w:marBottom w:val="0"/>
                  <w:divBdr>
                    <w:top w:val="none" w:sz="0" w:space="0" w:color="auto"/>
                    <w:left w:val="none" w:sz="0" w:space="0" w:color="auto"/>
                    <w:bottom w:val="none" w:sz="0" w:space="0" w:color="auto"/>
                    <w:right w:val="none" w:sz="0" w:space="0" w:color="auto"/>
                  </w:divBdr>
                  <w:divsChild>
                    <w:div w:id="914894928">
                      <w:marLeft w:val="0"/>
                      <w:marRight w:val="0"/>
                      <w:marTop w:val="0"/>
                      <w:marBottom w:val="0"/>
                      <w:divBdr>
                        <w:top w:val="none" w:sz="0" w:space="0" w:color="auto"/>
                        <w:left w:val="none" w:sz="0" w:space="0" w:color="auto"/>
                        <w:bottom w:val="none" w:sz="0" w:space="0" w:color="auto"/>
                        <w:right w:val="none" w:sz="0" w:space="0" w:color="auto"/>
                      </w:divBdr>
                      <w:divsChild>
                        <w:div w:id="2030178261">
                          <w:marLeft w:val="0"/>
                          <w:marRight w:val="0"/>
                          <w:marTop w:val="0"/>
                          <w:marBottom w:val="0"/>
                          <w:divBdr>
                            <w:top w:val="none" w:sz="0" w:space="0" w:color="auto"/>
                            <w:left w:val="none" w:sz="0" w:space="0" w:color="auto"/>
                            <w:bottom w:val="none" w:sz="0" w:space="0" w:color="auto"/>
                            <w:right w:val="none" w:sz="0" w:space="0" w:color="auto"/>
                          </w:divBdr>
                        </w:div>
                        <w:div w:id="1806972286">
                          <w:marLeft w:val="0"/>
                          <w:marRight w:val="0"/>
                          <w:marTop w:val="0"/>
                          <w:marBottom w:val="0"/>
                          <w:divBdr>
                            <w:top w:val="none" w:sz="0" w:space="0" w:color="auto"/>
                            <w:left w:val="none" w:sz="0" w:space="0" w:color="auto"/>
                            <w:bottom w:val="none" w:sz="0" w:space="0" w:color="auto"/>
                            <w:right w:val="none" w:sz="0" w:space="0" w:color="auto"/>
                          </w:divBdr>
                        </w:div>
                        <w:div w:id="740371630">
                          <w:marLeft w:val="0"/>
                          <w:marRight w:val="0"/>
                          <w:marTop w:val="0"/>
                          <w:marBottom w:val="0"/>
                          <w:divBdr>
                            <w:top w:val="none" w:sz="0" w:space="0" w:color="auto"/>
                            <w:left w:val="none" w:sz="0" w:space="0" w:color="auto"/>
                            <w:bottom w:val="none" w:sz="0" w:space="0" w:color="auto"/>
                            <w:right w:val="none" w:sz="0" w:space="0" w:color="auto"/>
                          </w:divBdr>
                        </w:div>
                        <w:div w:id="1168251975">
                          <w:marLeft w:val="0"/>
                          <w:marRight w:val="0"/>
                          <w:marTop w:val="0"/>
                          <w:marBottom w:val="0"/>
                          <w:divBdr>
                            <w:top w:val="none" w:sz="0" w:space="0" w:color="auto"/>
                            <w:left w:val="none" w:sz="0" w:space="0" w:color="auto"/>
                            <w:bottom w:val="none" w:sz="0" w:space="0" w:color="auto"/>
                            <w:right w:val="none" w:sz="0" w:space="0" w:color="auto"/>
                          </w:divBdr>
                        </w:div>
                        <w:div w:id="1829200642">
                          <w:marLeft w:val="0"/>
                          <w:marRight w:val="0"/>
                          <w:marTop w:val="0"/>
                          <w:marBottom w:val="0"/>
                          <w:divBdr>
                            <w:top w:val="none" w:sz="0" w:space="0" w:color="auto"/>
                            <w:left w:val="none" w:sz="0" w:space="0" w:color="auto"/>
                            <w:bottom w:val="none" w:sz="0" w:space="0" w:color="auto"/>
                            <w:right w:val="none" w:sz="0" w:space="0" w:color="auto"/>
                          </w:divBdr>
                        </w:div>
                        <w:div w:id="2360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sa.europa.eu/en/panels/gmo" TargetMode="External"/><Relationship Id="rId13" Type="http://schemas.openxmlformats.org/officeDocument/2006/relationships/hyperlink" Target="http://www.efsa.europa.eu/en/panels/plh" TargetMode="External"/><Relationship Id="rId3" Type="http://schemas.openxmlformats.org/officeDocument/2006/relationships/settings" Target="settings.xml"/><Relationship Id="rId7" Type="http://schemas.openxmlformats.org/officeDocument/2006/relationships/hyperlink" Target="http://www.efsa.europa.eu/en/panels/ppr" TargetMode="External"/><Relationship Id="rId12" Type="http://schemas.openxmlformats.org/officeDocument/2006/relationships/hyperlink" Target="http://www.efsa.europa.eu/en/panels/aha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fsa.europa.eu/en/panels/faf" TargetMode="External"/><Relationship Id="rId11" Type="http://schemas.openxmlformats.org/officeDocument/2006/relationships/hyperlink" Target="http://www.efsa.europa.eu/en/panels/contam" TargetMode="External"/><Relationship Id="rId5" Type="http://schemas.openxmlformats.org/officeDocument/2006/relationships/hyperlink" Target="http://www.efsa.europa.eu/en/panels/faf" TargetMode="External"/><Relationship Id="rId15" Type="http://schemas.openxmlformats.org/officeDocument/2006/relationships/fontTable" Target="fontTable.xml"/><Relationship Id="rId10" Type="http://schemas.openxmlformats.org/officeDocument/2006/relationships/hyperlink" Target="http://www.efsa.europa.eu/en/panels/biohaz" TargetMode="External"/><Relationship Id="rId4" Type="http://schemas.openxmlformats.org/officeDocument/2006/relationships/webSettings" Target="webSettings.xml"/><Relationship Id="rId9" Type="http://schemas.openxmlformats.org/officeDocument/2006/relationships/hyperlink" Target="https://www.efsa.europa.eu/en/panels/nda" TargetMode="External"/><Relationship Id="rId14" Type="http://schemas.openxmlformats.org/officeDocument/2006/relationships/hyperlink" Target="http://www.efsa.europa.eu/en/panels/cep"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465</Words>
  <Characters>2655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2020-08-17T08:46:00Z</dcterms:created>
  <dcterms:modified xsi:type="dcterms:W3CDTF">2020-08-18T13:09:00Z</dcterms:modified>
</cp:coreProperties>
</file>