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FF1" w:rsidRDefault="00000FF1">
      <w:r>
        <w:t>Interpretacija Uredbe 1/2005 o zaščiti živali med prevozom</w:t>
      </w:r>
    </w:p>
    <w:p w:rsidR="005608DE" w:rsidRDefault="0051771E" w:rsidP="000732F1">
      <w:pPr>
        <w:pStyle w:val="Naslov"/>
      </w:pPr>
      <w:r w:rsidRPr="005608DE">
        <w:t xml:space="preserve">Komercialni </w:t>
      </w:r>
      <w:r w:rsidR="005608DE">
        <w:t>prevoz registriranih kopitarjev</w:t>
      </w:r>
    </w:p>
    <w:p w:rsidR="0051771E" w:rsidRDefault="0051771E" w:rsidP="0051771E">
      <w:r>
        <w:t>Prevoz registriranih kopitarjev n</w:t>
      </w:r>
      <w:r w:rsidR="0035510A">
        <w:t>a dirke, razstave, osemenitev,…</w:t>
      </w:r>
      <w:bookmarkStart w:id="0" w:name="_GoBack"/>
      <w:bookmarkEnd w:id="0"/>
      <w:r>
        <w:t xml:space="preserve"> je prevoz</w:t>
      </w:r>
      <w:r w:rsidR="005608DE">
        <w:t xml:space="preserve"> v komercialne namene</w:t>
      </w:r>
      <w:r>
        <w:t>.</w:t>
      </w:r>
    </w:p>
    <w:p w:rsidR="0051771E" w:rsidRDefault="005608DE" w:rsidP="005608DE">
      <w:pPr>
        <w:spacing w:after="0"/>
      </w:pPr>
      <w:r>
        <w:t>Prev</w:t>
      </w:r>
      <w:r w:rsidR="0099704A">
        <w:t>o</w:t>
      </w:r>
      <w:r>
        <w:t>z v komercialne namene</w:t>
      </w:r>
      <w:r w:rsidR="0051771E">
        <w:t xml:space="preserve"> je v recitalu 12. Uredbe 1/2005</w:t>
      </w:r>
      <w:r>
        <w:t xml:space="preserve"> opredeljen kot: </w:t>
      </w:r>
    </w:p>
    <w:p w:rsidR="005608DE" w:rsidRDefault="005608DE" w:rsidP="005608DE">
      <w:pPr>
        <w:pStyle w:val="Navadensplet"/>
        <w:spacing w:before="0" w:beforeAutospacing="0" w:after="0" w:afterAutospacing="0"/>
        <w:jc w:val="both"/>
        <w:rPr>
          <w:sz w:val="22"/>
          <w:szCs w:val="22"/>
        </w:rPr>
      </w:pPr>
      <w:r>
        <w:t>''</w:t>
      </w:r>
      <w:r w:rsidRPr="00384F79">
        <w:rPr>
          <w:sz w:val="22"/>
          <w:szCs w:val="22"/>
        </w:rPr>
        <w:t xml:space="preserve"> Prevoz za komercialne namene ni omejen na prevoz, pri katerem gre za neposredno izmenjavo denarja, blaga ali storitev. Prevoz za komercialne namene zajema zlasti prevoz, ki neposredno ali posredno vključuje ali ima za cilj dobiček.</w:t>
      </w:r>
      <w:r>
        <w:rPr>
          <w:sz w:val="22"/>
          <w:szCs w:val="22"/>
        </w:rPr>
        <w:t xml:space="preserve"> ''</w:t>
      </w:r>
    </w:p>
    <w:p w:rsidR="004655A9" w:rsidRPr="00384F79" w:rsidRDefault="004655A9" w:rsidP="005608DE">
      <w:pPr>
        <w:pStyle w:val="Navadensplet"/>
        <w:spacing w:before="0" w:beforeAutospacing="0" w:after="0" w:afterAutospacing="0"/>
        <w:jc w:val="both"/>
        <w:rPr>
          <w:sz w:val="22"/>
          <w:szCs w:val="22"/>
        </w:rPr>
      </w:pPr>
    </w:p>
    <w:p w:rsidR="005608DE" w:rsidRDefault="00B06EAB" w:rsidP="0051771E">
      <w:r>
        <w:t>Dokumenti, ki jih prevoznik / organizator prevoza potrebuje:</w:t>
      </w:r>
    </w:p>
    <w:p w:rsidR="00B06EAB" w:rsidRDefault="00B06EAB" w:rsidP="00B06EAB">
      <w:pPr>
        <w:pStyle w:val="Odstavekseznama"/>
        <w:numPr>
          <w:ilvl w:val="0"/>
          <w:numId w:val="3"/>
        </w:numPr>
      </w:pPr>
      <w:r>
        <w:t>Dovoljenje za prevoznike TIP 1 (vožnje do 8 ur)</w:t>
      </w:r>
    </w:p>
    <w:p w:rsidR="00B06EAB" w:rsidRDefault="00B06EAB" w:rsidP="00B06EAB">
      <w:pPr>
        <w:ind w:left="360"/>
      </w:pPr>
      <w:r>
        <w:t>Večinoma pride v poštev samo za vožnje znotraj Slovenije.</w:t>
      </w:r>
    </w:p>
    <w:p w:rsidR="00B06EAB" w:rsidRDefault="00B06EAB" w:rsidP="00B06EAB">
      <w:pPr>
        <w:pStyle w:val="Odstavekseznama"/>
        <w:numPr>
          <w:ilvl w:val="0"/>
          <w:numId w:val="3"/>
        </w:numPr>
      </w:pPr>
      <w:r>
        <w:t>Dovoljenje za prevoznike TIP 2 (nad 8 ur)</w:t>
      </w:r>
    </w:p>
    <w:p w:rsidR="00B06EAB" w:rsidRDefault="00B06EAB" w:rsidP="00B06EAB">
      <w:pPr>
        <w:ind w:left="360"/>
      </w:pPr>
      <w:r>
        <w:t>Skoraj vsi enodnevni obiski sejmov, dirk, razstav,…</w:t>
      </w:r>
    </w:p>
    <w:p w:rsidR="005178B5" w:rsidRDefault="005178B5" w:rsidP="005178B5">
      <w:pPr>
        <w:pStyle w:val="Odstavekseznama"/>
        <w:numPr>
          <w:ilvl w:val="0"/>
          <w:numId w:val="3"/>
        </w:numPr>
      </w:pPr>
      <w:r>
        <w:t xml:space="preserve">Potrdilo o </w:t>
      </w:r>
      <w:r w:rsidR="00652251">
        <w:t>usposobljenosti</w:t>
      </w:r>
      <w:r>
        <w:t xml:space="preserve"> za voznike in spremne osebe. (17. člen 2 odstavek Uredbe 1/2005: '' </w:t>
      </w:r>
      <w:r w:rsidRPr="00384F79">
        <w:t>Potrdilo o usposobljenosti za voznike in spremne osebe na cestnih vozilih, ki prevažajo domače kopitarje ali domače govedo, ovce, koze, prašiče ali piščance, iz člena 6(5), se izda v skladu s Prilogo IV.</w:t>
      </w:r>
      <w:r>
        <w:t>,….'' NI izjem za registrirane kopitarje.</w:t>
      </w:r>
    </w:p>
    <w:p w:rsidR="00B06EAB" w:rsidRDefault="00B06EAB" w:rsidP="000732F1">
      <w:pPr>
        <w:pStyle w:val="Naslov2"/>
        <w:jc w:val="center"/>
      </w:pPr>
      <w:r>
        <w:t>Razlaga:</w:t>
      </w:r>
    </w:p>
    <w:p w:rsidR="00007A73" w:rsidRDefault="000732F1" w:rsidP="00B06EAB">
      <w:r>
        <w:t>Definicije</w:t>
      </w:r>
      <w:r w:rsidR="00007A73">
        <w:t xml:space="preserve">: </w:t>
      </w:r>
    </w:p>
    <w:p w:rsidR="00007A73" w:rsidRPr="00007A73" w:rsidRDefault="00007A73" w:rsidP="00B06EAB">
      <w:pPr>
        <w:rPr>
          <w:b/>
          <w:u w:val="single"/>
        </w:rPr>
      </w:pPr>
      <w:r w:rsidRPr="00007A73">
        <w:rPr>
          <w:b/>
          <w:u w:val="single"/>
        </w:rPr>
        <w:t>Vožnj</w:t>
      </w:r>
      <w:r w:rsidR="004655A9">
        <w:rPr>
          <w:b/>
          <w:u w:val="single"/>
        </w:rPr>
        <w:t>a</w:t>
      </w:r>
    </w:p>
    <w:p w:rsidR="00007A73" w:rsidRDefault="004655A9" w:rsidP="00007A73">
      <w:pPr>
        <w:pStyle w:val="Navadensplet"/>
        <w:jc w:val="both"/>
        <w:rPr>
          <w:sz w:val="22"/>
          <w:szCs w:val="22"/>
        </w:rPr>
      </w:pPr>
      <w:r>
        <w:rPr>
          <w:sz w:val="22"/>
          <w:szCs w:val="22"/>
        </w:rPr>
        <w:t>"V</w:t>
      </w:r>
      <w:r w:rsidR="00007A73" w:rsidRPr="00384F79">
        <w:rPr>
          <w:sz w:val="22"/>
          <w:szCs w:val="22"/>
        </w:rPr>
        <w:t>ožnja" je celoten prevoz od kraja odhoda do namembnega kraja, vključno s kakršnim koli iztovarjanjem, nastanitvijo in natovarjanj</w:t>
      </w:r>
      <w:r>
        <w:rPr>
          <w:sz w:val="22"/>
          <w:szCs w:val="22"/>
        </w:rPr>
        <w:t>em na vmesnih točkah med vožnjo.</w:t>
      </w:r>
    </w:p>
    <w:p w:rsidR="00007A73" w:rsidRPr="00007A73" w:rsidRDefault="004655A9" w:rsidP="00007A73">
      <w:pPr>
        <w:pStyle w:val="Navadensplet"/>
        <w:jc w:val="both"/>
        <w:rPr>
          <w:b/>
          <w:sz w:val="22"/>
          <w:szCs w:val="22"/>
          <w:u w:val="single"/>
        </w:rPr>
      </w:pPr>
      <w:r>
        <w:rPr>
          <w:b/>
          <w:sz w:val="22"/>
          <w:szCs w:val="22"/>
          <w:u w:val="single"/>
        </w:rPr>
        <w:t>Dolga vožnja</w:t>
      </w:r>
    </w:p>
    <w:p w:rsidR="00007A73" w:rsidRPr="00652251" w:rsidRDefault="00007A73" w:rsidP="00652251">
      <w:pPr>
        <w:pStyle w:val="Navadensplet"/>
        <w:jc w:val="both"/>
        <w:rPr>
          <w:sz w:val="22"/>
          <w:szCs w:val="22"/>
        </w:rPr>
      </w:pPr>
      <w:r w:rsidRPr="00384F79">
        <w:rPr>
          <w:sz w:val="22"/>
          <w:szCs w:val="22"/>
        </w:rPr>
        <w:t>"</w:t>
      </w:r>
      <w:r w:rsidR="004655A9">
        <w:rPr>
          <w:sz w:val="22"/>
          <w:szCs w:val="22"/>
        </w:rPr>
        <w:t>D</w:t>
      </w:r>
      <w:r w:rsidRPr="00384F79">
        <w:rPr>
          <w:sz w:val="22"/>
          <w:szCs w:val="22"/>
        </w:rPr>
        <w:t xml:space="preserve">olga vožnja" je vožnja, ki traja več kot 8 ur in se začne, ko se s prevoznim sredstvom prva žival </w:t>
      </w:r>
      <w:r w:rsidR="004655A9">
        <w:rPr>
          <w:sz w:val="22"/>
          <w:szCs w:val="22"/>
        </w:rPr>
        <w:t>v pošiljki premakne.</w:t>
      </w:r>
    </w:p>
    <w:p w:rsidR="005608DE" w:rsidRPr="00007A73" w:rsidRDefault="00007A73" w:rsidP="00B06EAB">
      <w:pPr>
        <w:rPr>
          <w:b/>
          <w:u w:val="single"/>
        </w:rPr>
      </w:pPr>
      <w:r w:rsidRPr="00007A73">
        <w:rPr>
          <w:b/>
          <w:u w:val="single"/>
        </w:rPr>
        <w:t>N</w:t>
      </w:r>
      <w:r w:rsidR="004655A9">
        <w:rPr>
          <w:b/>
          <w:u w:val="single"/>
        </w:rPr>
        <w:t>amembni kraj</w:t>
      </w:r>
    </w:p>
    <w:p w:rsidR="00007A73" w:rsidRPr="00384F79" w:rsidRDefault="004655A9" w:rsidP="00007A73">
      <w:pPr>
        <w:pStyle w:val="Navadensplet"/>
        <w:jc w:val="both"/>
        <w:rPr>
          <w:sz w:val="22"/>
          <w:szCs w:val="22"/>
        </w:rPr>
      </w:pPr>
      <w:r>
        <w:rPr>
          <w:sz w:val="22"/>
          <w:szCs w:val="22"/>
        </w:rPr>
        <w:t xml:space="preserve"> </w:t>
      </w:r>
      <w:r w:rsidR="00007A73" w:rsidRPr="00384F79">
        <w:rPr>
          <w:sz w:val="22"/>
          <w:szCs w:val="22"/>
        </w:rPr>
        <w:t>"</w:t>
      </w:r>
      <w:r>
        <w:rPr>
          <w:sz w:val="22"/>
          <w:szCs w:val="22"/>
        </w:rPr>
        <w:t>N</w:t>
      </w:r>
      <w:r w:rsidR="00007A73" w:rsidRPr="00384F79">
        <w:rPr>
          <w:sz w:val="22"/>
          <w:szCs w:val="22"/>
        </w:rPr>
        <w:t>amembni kraj" je kraj, kjer se žival iztovori s prevoznega sredstva in</w:t>
      </w:r>
      <w:r>
        <w:rPr>
          <w:sz w:val="22"/>
          <w:szCs w:val="22"/>
        </w:rPr>
        <w:t>:</w:t>
      </w:r>
    </w:p>
    <w:p w:rsidR="004655A9" w:rsidRDefault="00007A73" w:rsidP="006C64BA">
      <w:pPr>
        <w:pStyle w:val="Navadensplet"/>
        <w:numPr>
          <w:ilvl w:val="0"/>
          <w:numId w:val="5"/>
        </w:numPr>
        <w:jc w:val="both"/>
        <w:rPr>
          <w:sz w:val="22"/>
          <w:szCs w:val="22"/>
        </w:rPr>
      </w:pPr>
      <w:r w:rsidRPr="004655A9">
        <w:rPr>
          <w:sz w:val="22"/>
          <w:szCs w:val="22"/>
        </w:rPr>
        <w:t xml:space="preserve"> je tam nastanjena vsaj 48 ur pred odhodom; ali</w:t>
      </w:r>
    </w:p>
    <w:p w:rsidR="00007A73" w:rsidRPr="004655A9" w:rsidRDefault="004655A9" w:rsidP="006C64BA">
      <w:pPr>
        <w:pStyle w:val="Navadensplet"/>
        <w:numPr>
          <w:ilvl w:val="0"/>
          <w:numId w:val="5"/>
        </w:numPr>
        <w:jc w:val="both"/>
        <w:rPr>
          <w:sz w:val="22"/>
          <w:szCs w:val="22"/>
        </w:rPr>
      </w:pPr>
      <w:r>
        <w:rPr>
          <w:sz w:val="22"/>
          <w:szCs w:val="22"/>
        </w:rPr>
        <w:t>zaklana.</w:t>
      </w:r>
    </w:p>
    <w:p w:rsidR="00007A73" w:rsidRPr="00007A73" w:rsidRDefault="004655A9" w:rsidP="00007A73">
      <w:pPr>
        <w:pStyle w:val="Navadensplet"/>
        <w:jc w:val="both"/>
        <w:rPr>
          <w:b/>
          <w:sz w:val="22"/>
          <w:szCs w:val="22"/>
          <w:u w:val="single"/>
        </w:rPr>
      </w:pPr>
      <w:r>
        <w:rPr>
          <w:b/>
          <w:sz w:val="22"/>
          <w:szCs w:val="22"/>
          <w:u w:val="single"/>
        </w:rPr>
        <w:t>Prevoz</w:t>
      </w:r>
    </w:p>
    <w:p w:rsidR="00007A73" w:rsidRDefault="004655A9" w:rsidP="00B06EAB">
      <w:r>
        <w:t>"P</w:t>
      </w:r>
      <w:r w:rsidR="00007A73" w:rsidRPr="00384F79">
        <w:t xml:space="preserve">revoz" je premeščanje živali, ki se opravi z enim ali več prevoznimi sredstvi, in vsi s tem povezani postopki, vključno z natovarjanjem, iztovarjanjem, pretovarjanjem in počitkom, dokler se živali </w:t>
      </w:r>
      <w:r>
        <w:t>ne iztovorijo v namembnem kraju.</w:t>
      </w:r>
    </w:p>
    <w:p w:rsidR="000732F1" w:rsidRDefault="000732F1" w:rsidP="0051771E"/>
    <w:p w:rsidR="000732F1" w:rsidRDefault="000732F1" w:rsidP="0051771E"/>
    <w:p w:rsidR="0051771E" w:rsidRDefault="00007A73" w:rsidP="000732F1">
      <w:pPr>
        <w:pStyle w:val="Naslov1"/>
        <w:jc w:val="center"/>
      </w:pPr>
      <w:r>
        <w:t>Razlaga primera:</w:t>
      </w:r>
    </w:p>
    <w:p w:rsidR="00E20547" w:rsidRDefault="00007A73" w:rsidP="0051771E">
      <w:r>
        <w:t xml:space="preserve">Četudi je razdalja med krajem odhoda ter tekmo / razstavo /, … npr. 200 km je ta vožnja dolga vožnja. Saj glede na definicijo je prevoz vse vključno z nakladanjem, </w:t>
      </w:r>
      <w:r w:rsidR="00E20547">
        <w:t>razkladanjem</w:t>
      </w:r>
      <w:r>
        <w:t>, počitkom in pretovarjanjem dokler žival ne pride do namembnega kraja. Namembni kraj pa je kraj kjer je žival raztovorjena najmanj 48 ur ali zaklana. Če registriran kopitar na kraju tekme/razstave ni bil raztovorjen najmanj 48 ur pom</w:t>
      </w:r>
      <w:r w:rsidR="00E20547">
        <w:t xml:space="preserve">eni da </w:t>
      </w:r>
      <w:r w:rsidR="00652251">
        <w:t>se</w:t>
      </w:r>
      <w:r w:rsidR="00E20547">
        <w:t xml:space="preserve"> čas dirke/razstave šteje v prevoz. Torej mora prevoznik izpolnjevati pogoje ki jih ure</w:t>
      </w:r>
      <w:r w:rsidR="00652251">
        <w:t>dba predpisuje za dolge prevoze. To je:</w:t>
      </w:r>
    </w:p>
    <w:p w:rsidR="00E20547" w:rsidRDefault="00E20547" w:rsidP="000732F1">
      <w:pPr>
        <w:pStyle w:val="Odstavekseznama"/>
        <w:numPr>
          <w:ilvl w:val="0"/>
          <w:numId w:val="3"/>
        </w:numPr>
      </w:pPr>
      <w:r>
        <w:t>Tip 2 potrdilo za prevoznike</w:t>
      </w:r>
      <w:r w:rsidR="004655A9">
        <w:t>,</w:t>
      </w:r>
    </w:p>
    <w:p w:rsidR="00E20547" w:rsidRDefault="00E20547" w:rsidP="000732F1">
      <w:pPr>
        <w:pStyle w:val="Odstavekseznama"/>
        <w:numPr>
          <w:ilvl w:val="0"/>
          <w:numId w:val="3"/>
        </w:numPr>
      </w:pPr>
      <w:r>
        <w:t>Potrdilo o odobritvi cestnega prevoznega sredstva</w:t>
      </w:r>
      <w:r w:rsidR="004655A9">
        <w:t>,</w:t>
      </w:r>
    </w:p>
    <w:p w:rsidR="00E20547" w:rsidRDefault="00E20547" w:rsidP="000732F1">
      <w:pPr>
        <w:pStyle w:val="Odstavekseznama"/>
        <w:numPr>
          <w:ilvl w:val="0"/>
          <w:numId w:val="3"/>
        </w:numPr>
      </w:pPr>
      <w:r>
        <w:t>Potrdilo o usposobljenosti za voznike in spremne osebe.</w:t>
      </w:r>
    </w:p>
    <w:p w:rsidR="00E20547" w:rsidRPr="000732F1" w:rsidRDefault="00E20547" w:rsidP="000732F1">
      <w:pPr>
        <w:pStyle w:val="Naslov2"/>
      </w:pPr>
      <w:r w:rsidRPr="000732F1">
        <w:t>Uredba za dolgo vožnjo registriranih kopitarjev predvideva dve izjemi.</w:t>
      </w:r>
    </w:p>
    <w:p w:rsidR="00E20547" w:rsidRDefault="00E20547" w:rsidP="00E20547">
      <w:pPr>
        <w:pStyle w:val="Odstavekseznama"/>
        <w:numPr>
          <w:ilvl w:val="0"/>
          <w:numId w:val="4"/>
        </w:numPr>
        <w:spacing w:after="0"/>
      </w:pPr>
      <w:r w:rsidRPr="00E20547">
        <w:rPr>
          <w:b/>
          <w:u w:val="single"/>
        </w:rPr>
        <w:t>Ni potreben dnevnik vožnje</w:t>
      </w:r>
      <w:r>
        <w:t xml:space="preserve"> Priloga 1, Poglavje V, točka 1.1, Uredbe 1/2005 </w:t>
      </w:r>
    </w:p>
    <w:p w:rsidR="00E20547" w:rsidRDefault="00E20547" w:rsidP="00E20547">
      <w:pPr>
        <w:pStyle w:val="Navadensplet"/>
        <w:spacing w:before="0" w:beforeAutospacing="0" w:after="0" w:afterAutospacing="0"/>
        <w:ind w:left="720"/>
        <w:rPr>
          <w:sz w:val="22"/>
          <w:szCs w:val="22"/>
        </w:rPr>
      </w:pPr>
      <w:r w:rsidRPr="00E20547">
        <w:rPr>
          <w:sz w:val="22"/>
          <w:szCs w:val="22"/>
        </w:rPr>
        <w:t>POGLAVJE V</w:t>
      </w:r>
    </w:p>
    <w:p w:rsidR="00E20547" w:rsidRPr="00E20547" w:rsidRDefault="00E20547" w:rsidP="00E20547">
      <w:pPr>
        <w:pStyle w:val="Navadensplet"/>
        <w:spacing w:before="0" w:beforeAutospacing="0" w:after="0" w:afterAutospacing="0"/>
        <w:ind w:left="720"/>
        <w:rPr>
          <w:sz w:val="22"/>
          <w:szCs w:val="22"/>
        </w:rPr>
      </w:pPr>
      <w:r w:rsidRPr="00E20547">
        <w:rPr>
          <w:sz w:val="22"/>
          <w:szCs w:val="22"/>
        </w:rPr>
        <w:t>ČASOVNI PRESLEDKI MED NAPAJANJEM IN KRMLJENJEM, ČASI VOŽENJ IN POČITKA</w:t>
      </w:r>
    </w:p>
    <w:p w:rsidR="00E20547" w:rsidRPr="00E20547" w:rsidRDefault="00E20547" w:rsidP="00E20547">
      <w:pPr>
        <w:pStyle w:val="Navadensplet"/>
        <w:spacing w:before="0" w:beforeAutospacing="0" w:after="0" w:afterAutospacing="0"/>
        <w:ind w:left="720"/>
        <w:jc w:val="both"/>
        <w:rPr>
          <w:sz w:val="22"/>
          <w:szCs w:val="22"/>
        </w:rPr>
      </w:pPr>
      <w:r w:rsidRPr="00E20547">
        <w:rPr>
          <w:sz w:val="22"/>
          <w:szCs w:val="22"/>
        </w:rPr>
        <w:t xml:space="preserve">1. Domači kopitarji, govedo, ovce, koze in prašiči </w:t>
      </w:r>
    </w:p>
    <w:p w:rsidR="00E20547" w:rsidRPr="00384F79" w:rsidRDefault="00E20547" w:rsidP="00E20547">
      <w:pPr>
        <w:pStyle w:val="Navadensplet"/>
        <w:spacing w:before="0" w:beforeAutospacing="0" w:after="0" w:afterAutospacing="0"/>
        <w:ind w:left="720"/>
        <w:jc w:val="both"/>
        <w:rPr>
          <w:sz w:val="22"/>
          <w:szCs w:val="22"/>
        </w:rPr>
      </w:pPr>
      <w:r w:rsidRPr="00384F79">
        <w:rPr>
          <w:sz w:val="22"/>
          <w:szCs w:val="22"/>
        </w:rPr>
        <w:t>1.</w:t>
      </w:r>
      <w:r w:rsidRPr="00E20547">
        <w:rPr>
          <w:sz w:val="22"/>
          <w:szCs w:val="22"/>
          <w:u w:val="single"/>
        </w:rPr>
        <w:t>1 Zahteve, določene v tem oddelku, veljajo za prevažanje domačih kopitarjev</w:t>
      </w:r>
      <w:r w:rsidRPr="00384F79">
        <w:rPr>
          <w:sz w:val="22"/>
          <w:szCs w:val="22"/>
        </w:rPr>
        <w:t xml:space="preserve">, </w:t>
      </w:r>
      <w:r w:rsidRPr="00E20547">
        <w:rPr>
          <w:sz w:val="22"/>
          <w:szCs w:val="22"/>
          <w:highlight w:val="yellow"/>
        </w:rPr>
        <w:t>razen registriranih kopitarjev</w:t>
      </w:r>
      <w:r w:rsidRPr="00384F79">
        <w:rPr>
          <w:sz w:val="22"/>
          <w:szCs w:val="22"/>
        </w:rPr>
        <w:t xml:space="preserve">, </w:t>
      </w:r>
      <w:r w:rsidRPr="00E20547">
        <w:rPr>
          <w:sz w:val="22"/>
          <w:szCs w:val="22"/>
          <w:u w:val="single"/>
        </w:rPr>
        <w:t>goveda, ovac, koz in prašičev, razen pri zračnem prevozu</w:t>
      </w:r>
      <w:r w:rsidRPr="00384F79">
        <w:rPr>
          <w:sz w:val="22"/>
          <w:szCs w:val="22"/>
        </w:rPr>
        <w:t xml:space="preserve">. </w:t>
      </w:r>
    </w:p>
    <w:p w:rsidR="00E20547" w:rsidRDefault="00E20547" w:rsidP="000732F1"/>
    <w:p w:rsidR="00E20547" w:rsidRDefault="00E20547" w:rsidP="00E20547">
      <w:pPr>
        <w:pStyle w:val="Odstavekseznama"/>
        <w:numPr>
          <w:ilvl w:val="0"/>
          <w:numId w:val="4"/>
        </w:numPr>
      </w:pPr>
      <w:r w:rsidRPr="00E20547">
        <w:rPr>
          <w:b/>
          <w:u w:val="single"/>
        </w:rPr>
        <w:t>Ni potreben satelitski navigacijski sistem</w:t>
      </w:r>
      <w:r>
        <w:t xml:space="preserve"> deveti odstavek 6. člena Uredbe 1/2005</w:t>
      </w:r>
    </w:p>
    <w:p w:rsidR="00E20547" w:rsidRDefault="00E05678" w:rsidP="005630EF">
      <w:pPr>
        <w:pStyle w:val="Odstavekseznama"/>
      </w:pPr>
      <w:r>
        <w:rPr>
          <w:noProof/>
          <w:lang w:eastAsia="sl-SI"/>
        </w:rPr>
        <mc:AlternateContent>
          <mc:Choice Requires="wps">
            <w:drawing>
              <wp:anchor distT="0" distB="0" distL="114300" distR="114300" simplePos="0" relativeHeight="251662336" behindDoc="0" locked="0" layoutInCell="1" allowOverlap="1">
                <wp:simplePos x="0" y="0"/>
                <wp:positionH relativeFrom="column">
                  <wp:posOffset>2752502</wp:posOffset>
                </wp:positionH>
                <wp:positionV relativeFrom="paragraph">
                  <wp:posOffset>1894930</wp:posOffset>
                </wp:positionV>
                <wp:extent cx="450621" cy="3057525"/>
                <wp:effectExtent l="0" t="751205" r="0" b="722630"/>
                <wp:wrapNone/>
                <wp:docPr id="4" name="Puščica dol 4"/>
                <wp:cNvGraphicFramePr/>
                <a:graphic xmlns:a="http://schemas.openxmlformats.org/drawingml/2006/main">
                  <a:graphicData uri="http://schemas.microsoft.com/office/word/2010/wordprocessingShape">
                    <wps:wsp>
                      <wps:cNvSpPr/>
                      <wps:spPr>
                        <a:xfrm rot="3328736">
                          <a:off x="0" y="0"/>
                          <a:ext cx="450621" cy="3057525"/>
                        </a:xfrm>
                        <a:prstGeom prst="downArrow">
                          <a:avLst/>
                        </a:prstGeom>
                        <a:solidFill>
                          <a:srgbClr val="00B0F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5B01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4" o:spid="_x0000_s1026" type="#_x0000_t67" style="position:absolute;margin-left:216.75pt;margin-top:149.2pt;width:35.5pt;height:240.75pt;rotation:363586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" adj="20008" fillcolor="#00b0f0" strokecolor="black [3213]" strokeweight="1.5pt"/>
            </w:pict>
          </mc:Fallback>
        </mc:AlternateContent>
      </w:r>
      <w:r>
        <w:rPr>
          <w:noProof/>
          <w:lang w:eastAsia="sl-SI"/>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2232660</wp:posOffset>
                </wp:positionV>
                <wp:extent cx="1650365" cy="220980"/>
                <wp:effectExtent l="0" t="381000" r="0" b="36957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45021">
                          <a:off x="0" y="0"/>
                          <a:ext cx="1650365" cy="220980"/>
                        </a:xfrm>
                        <a:prstGeom prst="rect">
                          <a:avLst/>
                        </a:prstGeom>
                        <a:solidFill>
                          <a:srgbClr val="FFFFFF"/>
                        </a:solidFill>
                        <a:ln w="9525">
                          <a:noFill/>
                          <a:miter lim="800000"/>
                          <a:headEnd/>
                          <a:tailEnd/>
                        </a:ln>
                      </wps:spPr>
                      <wps:txbx>
                        <w:txbxContent>
                          <w:p w:rsidR="005630EF" w:rsidRPr="00E05678" w:rsidRDefault="005630EF">
                            <w:pPr>
                              <w:rPr>
                                <w:sz w:val="18"/>
                                <w:szCs w:val="18"/>
                              </w:rPr>
                            </w:pPr>
                            <w:r w:rsidRPr="00E05678">
                              <w:rPr>
                                <w:sz w:val="18"/>
                                <w:szCs w:val="18"/>
                              </w:rPr>
                              <w:t>Npr. 200 km 3 ure po avtocesti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0;margin-top:175.8pt;width:129.95pt;height:17.4pt;rotation:-1807678fd;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" stroked="f">
                <v:textbox>
                  <w:txbxContent>
                    <w:p w:rsidR="005630EF" w:rsidRPr="00E05678" w:rsidRDefault="005630EF">
                      <w:pPr>
                        <w:rPr>
                          <w:sz w:val="18"/>
                          <w:szCs w:val="18"/>
                        </w:rPr>
                      </w:pPr>
                      <w:r w:rsidRPr="00E05678">
                        <w:rPr>
                          <w:sz w:val="18"/>
                          <w:szCs w:val="18"/>
                        </w:rPr>
                        <w:t>Npr. 200 km 3 ure po avtocesti</w:t>
                      </w:r>
                    </w:p>
                  </w:txbxContent>
                </v:textbox>
                <w10:wrap type="square" anchorx="margin"/>
              </v:shape>
            </w:pict>
          </mc:Fallback>
        </mc:AlternateContent>
      </w:r>
      <w:r w:rsidR="001A054F">
        <w:rPr>
          <w:noProof/>
          <w:lang w:eastAsia="sl-SI"/>
        </w:rPr>
        <mc:AlternateContent>
          <mc:Choice Requires="wps">
            <w:drawing>
              <wp:anchor distT="0" distB="0" distL="114300" distR="114300" simplePos="0" relativeHeight="251659264" behindDoc="0" locked="0" layoutInCell="1" allowOverlap="1">
                <wp:simplePos x="0" y="0"/>
                <wp:positionH relativeFrom="column">
                  <wp:posOffset>2597744</wp:posOffset>
                </wp:positionH>
                <wp:positionV relativeFrom="paragraph">
                  <wp:posOffset>901978</wp:posOffset>
                </wp:positionV>
                <wp:extent cx="470054" cy="2943245"/>
                <wp:effectExtent l="0" t="569913" r="0" b="579437"/>
                <wp:wrapNone/>
                <wp:docPr id="3" name="Puščica gor 3"/>
                <wp:cNvGraphicFramePr/>
                <a:graphic xmlns:a="http://schemas.openxmlformats.org/drawingml/2006/main">
                  <a:graphicData uri="http://schemas.microsoft.com/office/word/2010/wordprocessingShape">
                    <wps:wsp>
                      <wps:cNvSpPr/>
                      <wps:spPr>
                        <a:xfrm rot="3743364">
                          <a:off x="0" y="0"/>
                          <a:ext cx="470054" cy="2943245"/>
                        </a:xfrm>
                        <a:prstGeom prst="upArrow">
                          <a:avLst/>
                        </a:prstGeom>
                        <a:solidFill>
                          <a:srgbClr val="00B0F0"/>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907E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uščica gor 3" o:spid="_x0000_s1026" type="#_x0000_t68" style="position:absolute;margin-left:204.55pt;margin-top:71pt;width:37pt;height:231.75pt;rotation:408875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" adj="1725" fillcolor="#00b0f0" strokecolor="#1f4d78 [1604]" strokeweight="1.5pt"/>
            </w:pict>
          </mc:Fallback>
        </mc:AlternateContent>
      </w:r>
      <w:r w:rsidR="00E20547">
        <w:t>''</w:t>
      </w:r>
      <w:r w:rsidR="00E20547" w:rsidRPr="00E20547">
        <w:rPr>
          <w:u w:val="single"/>
        </w:rPr>
        <w:t>Prevozniki, ki opravljajo dolge cestne vožnje domačih kopitarjev</w:t>
      </w:r>
      <w:r w:rsidR="00E20547" w:rsidRPr="00E20547">
        <w:t xml:space="preserve">, </w:t>
      </w:r>
      <w:r w:rsidR="00E20547" w:rsidRPr="00E20547">
        <w:rPr>
          <w:highlight w:val="yellow"/>
        </w:rPr>
        <w:t>razen registriranih kopitarjev</w:t>
      </w:r>
      <w:r w:rsidR="00E20547" w:rsidRPr="00E20547">
        <w:t xml:space="preserve">, </w:t>
      </w:r>
      <w:r w:rsidR="00E20547" w:rsidRPr="00E20547">
        <w:rPr>
          <w:u w:val="single"/>
        </w:rPr>
        <w:t>in domačega goveda, ovac, koz in prašičev, uporabljajo satelitski navigacijski sistem</w:t>
      </w:r>
      <w:r w:rsidR="00E20547" w:rsidRPr="00E20547">
        <w:t xml:space="preserve"> iz odstavka 4.2, poglavja VI, Priloge I od 1. januarja 2007 za vsa cestna prevozna sredstva, ki so prvič dana v promet, in od 1. januarja 2009 za vsa cestna prevozna sredstva. Zapise pridobljene s takim navigacijskim sistemom hranijo vsaj tri leta in jih dajo na voljo pristojnim organom, na njihovo zahtevo, zlasti kadar se opravljajo pregledi iz člena 15(4). Izvedbeni ukrepi glede tega odstavka se lahko sprejmejo v skladu s postopkom iz člena 31(2).</w:t>
      </w:r>
      <w:r w:rsidR="00E20547">
        <w:t>''</w:t>
      </w:r>
    </w:p>
    <w:p w:rsidR="0051771E" w:rsidRDefault="005630EF" w:rsidP="0051771E">
      <w:r>
        <w:t xml:space="preserve">                                                                                                                                  </w:t>
      </w:r>
      <w:r>
        <w:rPr>
          <w:noProof/>
          <w:lang w:eastAsia="sl-SI"/>
        </w:rPr>
        <w:drawing>
          <wp:inline distT="0" distB="0" distL="0" distR="0">
            <wp:extent cx="1531620" cy="111326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85_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1620" cy="1113261"/>
                    </a:xfrm>
                    <a:prstGeom prst="rect">
                      <a:avLst/>
                    </a:prstGeom>
                  </pic:spPr>
                </pic:pic>
              </a:graphicData>
            </a:graphic>
          </wp:inline>
        </w:drawing>
      </w:r>
    </w:p>
    <w:p w:rsidR="005630EF" w:rsidRDefault="005630EF" w:rsidP="0051771E"/>
    <w:p w:rsidR="0051771E" w:rsidRDefault="00E05678">
      <w:r>
        <w:rPr>
          <w:noProof/>
          <w:lang w:eastAsia="sl-SI"/>
        </w:rPr>
        <mc:AlternateContent>
          <mc:Choice Requires="wps">
            <w:drawing>
              <wp:anchor distT="45720" distB="45720" distL="114300" distR="114300" simplePos="0" relativeHeight="251664384" behindDoc="0" locked="0" layoutInCell="1" allowOverlap="1">
                <wp:simplePos x="0" y="0"/>
                <wp:positionH relativeFrom="column">
                  <wp:posOffset>2254885</wp:posOffset>
                </wp:positionH>
                <wp:positionV relativeFrom="paragraph">
                  <wp:posOffset>121285</wp:posOffset>
                </wp:positionV>
                <wp:extent cx="1760220" cy="212090"/>
                <wp:effectExtent l="0" t="495300" r="0" b="492760"/>
                <wp:wrapSquare wrapText="bothSides"/>
                <wp:docPr id="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541023">
                          <a:off x="0" y="0"/>
                          <a:ext cx="1760220" cy="212090"/>
                        </a:xfrm>
                        <a:prstGeom prst="rect">
                          <a:avLst/>
                        </a:prstGeom>
                        <a:solidFill>
                          <a:srgbClr val="FFFFFF"/>
                        </a:solidFill>
                        <a:ln w="9525">
                          <a:noFill/>
                          <a:miter lim="800000"/>
                          <a:headEnd/>
                          <a:tailEnd/>
                        </a:ln>
                      </wps:spPr>
                      <wps:txbx>
                        <w:txbxContent>
                          <w:p w:rsidR="00E05678" w:rsidRPr="00E05678" w:rsidRDefault="00E05678" w:rsidP="00E05678">
                            <w:pPr>
                              <w:rPr>
                                <w:sz w:val="18"/>
                                <w:szCs w:val="18"/>
                              </w:rPr>
                            </w:pPr>
                            <w:r w:rsidRPr="00E05678">
                              <w:rPr>
                                <w:sz w:val="18"/>
                                <w:szCs w:val="18"/>
                              </w:rPr>
                              <w:t>Npr. 200 km 3 ure po avtocesti</w:t>
                            </w:r>
                          </w:p>
                          <w:p w:rsidR="00E05678" w:rsidRDefault="00E0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7.55pt;margin-top:9.55pt;width:138.6pt;height:16.7pt;rotation:-2248952fd;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" stroked="f">
                <v:textbox>
                  <w:txbxContent>
                    <w:p w:rsidR="00E05678" w:rsidRPr="00E05678" w:rsidRDefault="00E05678" w:rsidP="00E05678">
                      <w:pPr>
                        <w:rPr>
                          <w:sz w:val="18"/>
                          <w:szCs w:val="18"/>
                        </w:rPr>
                      </w:pPr>
                      <w:r w:rsidRPr="00E05678">
                        <w:rPr>
                          <w:sz w:val="18"/>
                          <w:szCs w:val="18"/>
                        </w:rPr>
                        <w:t>Npr. 200 km 3 ure po avtocesti</w:t>
                      </w:r>
                    </w:p>
                    <w:p w:rsidR="00E05678" w:rsidRDefault="00E05678"/>
                  </w:txbxContent>
                </v:textbox>
                <w10:wrap type="square"/>
              </v:shape>
            </w:pict>
          </mc:Fallback>
        </mc:AlternateContent>
      </w:r>
      <w:r w:rsidR="005630EF">
        <w:rPr>
          <w:noProof/>
          <w:lang w:eastAsia="sl-SI"/>
        </w:rPr>
        <w:drawing>
          <wp:inline distT="0" distB="0" distL="0" distR="0" wp14:anchorId="2143CD85" wp14:editId="41301E77">
            <wp:extent cx="1849936" cy="138684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6_imag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629" cy="1392607"/>
                    </a:xfrm>
                    <a:prstGeom prst="rect">
                      <a:avLst/>
                    </a:prstGeom>
                  </pic:spPr>
                </pic:pic>
              </a:graphicData>
            </a:graphic>
          </wp:inline>
        </w:drawing>
      </w:r>
    </w:p>
    <w:sectPr w:rsidR="0051771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2F1" w:rsidRDefault="000732F1" w:rsidP="000732F1">
      <w:pPr>
        <w:spacing w:after="0" w:line="240" w:lineRule="auto"/>
      </w:pPr>
      <w:r>
        <w:separator/>
      </w:r>
    </w:p>
  </w:endnote>
  <w:endnote w:type="continuationSeparator" w:id="0">
    <w:p w:rsidR="000732F1" w:rsidRDefault="000732F1" w:rsidP="0007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2F1" w:rsidRDefault="000732F1" w:rsidP="000732F1">
      <w:pPr>
        <w:spacing w:after="0" w:line="240" w:lineRule="auto"/>
      </w:pPr>
      <w:r>
        <w:separator/>
      </w:r>
    </w:p>
  </w:footnote>
  <w:footnote w:type="continuationSeparator" w:id="0">
    <w:p w:rsidR="000732F1" w:rsidRDefault="000732F1" w:rsidP="0007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780290"/>
      <w:docPartObj>
        <w:docPartGallery w:val="Page Numbers (Margins)"/>
        <w:docPartUnique/>
      </w:docPartObj>
    </w:sdtPr>
    <w:sdtEndPr/>
    <w:sdtContent>
      <w:p w:rsidR="000732F1" w:rsidRDefault="000732F1">
        <w:pPr>
          <w:pStyle w:val="Glava"/>
        </w:pPr>
        <w:r>
          <w:rPr>
            <w:noProof/>
            <w:lang w:eastAsia="sl-SI"/>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0732F1" w:rsidRDefault="000732F1">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5510A" w:rsidRPr="0035510A">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7" o:spid="_x0000_s1028"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AOVfBuG&#10;AgAABwUAAA4AAAAAAAAAAAAAAAAALgIAAGRycy9lMm9Eb2MueG1sUEsBAi0AFAAGAAgAAAAhAGzV&#10;H9PZAAAABQEAAA8AAAAAAAAAAAAAAAAA4AQAAGRycy9kb3ducmV2LnhtbFBLBQYAAAAABAAEAPMA&#10;AADm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0732F1" w:rsidRDefault="000732F1">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5510A" w:rsidRPr="0035510A">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45CB"/>
    <w:multiLevelType w:val="hybridMultilevel"/>
    <w:tmpl w:val="BF78F63C"/>
    <w:lvl w:ilvl="0" w:tplc="2ECCA0DC">
      <w:start w:val="19"/>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 w15:restartNumberingAfterBreak="0">
    <w:nsid w:val="0A6F70B7"/>
    <w:multiLevelType w:val="hybridMultilevel"/>
    <w:tmpl w:val="16843B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1850F2"/>
    <w:multiLevelType w:val="hybridMultilevel"/>
    <w:tmpl w:val="8E1AE132"/>
    <w:lvl w:ilvl="0" w:tplc="6958B52A">
      <w:start w:val="1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1E043EA"/>
    <w:multiLevelType w:val="hybridMultilevel"/>
    <w:tmpl w:val="2B409BA6"/>
    <w:lvl w:ilvl="0" w:tplc="831E980A">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F367D06"/>
    <w:multiLevelType w:val="hybridMultilevel"/>
    <w:tmpl w:val="DB8AFC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F1"/>
    <w:rsid w:val="00000FF1"/>
    <w:rsid w:val="00007A73"/>
    <w:rsid w:val="000732F1"/>
    <w:rsid w:val="001A054F"/>
    <w:rsid w:val="0035510A"/>
    <w:rsid w:val="004655A9"/>
    <w:rsid w:val="0051771E"/>
    <w:rsid w:val="005178B5"/>
    <w:rsid w:val="005608DE"/>
    <w:rsid w:val="005630EF"/>
    <w:rsid w:val="00652251"/>
    <w:rsid w:val="00910070"/>
    <w:rsid w:val="0099704A"/>
    <w:rsid w:val="00B06EAB"/>
    <w:rsid w:val="00BD607D"/>
    <w:rsid w:val="00E05678"/>
    <w:rsid w:val="00E20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F21247"/>
  <w15:chartTrackingRefBased/>
  <w15:docId w15:val="{ABFD0F7B-0F67-4672-92FC-CC634052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B06E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B06E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1771E"/>
    <w:pPr>
      <w:ind w:left="720"/>
      <w:contextualSpacing/>
    </w:pPr>
  </w:style>
  <w:style w:type="paragraph" w:styleId="Naslov">
    <w:name w:val="Title"/>
    <w:basedOn w:val="Navaden"/>
    <w:next w:val="Navaden"/>
    <w:link w:val="NaslovZnak"/>
    <w:uiPriority w:val="10"/>
    <w:qFormat/>
    <w:rsid w:val="005608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608DE"/>
    <w:rPr>
      <w:rFonts w:asciiTheme="majorHAnsi" w:eastAsiaTheme="majorEastAsia" w:hAnsiTheme="majorHAnsi" w:cstheme="majorBidi"/>
      <w:spacing w:val="-10"/>
      <w:kern w:val="28"/>
      <w:sz w:val="56"/>
      <w:szCs w:val="56"/>
    </w:rPr>
  </w:style>
  <w:style w:type="paragraph" w:styleId="Navadensplet">
    <w:name w:val="Normal (Web)"/>
    <w:basedOn w:val="Navaden"/>
    <w:rsid w:val="005608D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B06EAB"/>
    <w:pPr>
      <w:spacing w:after="0" w:line="240" w:lineRule="auto"/>
    </w:pPr>
  </w:style>
  <w:style w:type="character" w:customStyle="1" w:styleId="Naslov1Znak">
    <w:name w:val="Naslov 1 Znak"/>
    <w:basedOn w:val="Privzetapisavaodstavka"/>
    <w:link w:val="Naslov1"/>
    <w:uiPriority w:val="9"/>
    <w:rsid w:val="00B06EAB"/>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B06EAB"/>
    <w:rPr>
      <w:rFonts w:asciiTheme="majorHAnsi" w:eastAsiaTheme="majorEastAsia" w:hAnsiTheme="majorHAnsi" w:cstheme="majorBidi"/>
      <w:color w:val="2E74B5" w:themeColor="accent1" w:themeShade="BF"/>
      <w:sz w:val="26"/>
      <w:szCs w:val="26"/>
    </w:rPr>
  </w:style>
  <w:style w:type="paragraph" w:styleId="Glava">
    <w:name w:val="header"/>
    <w:basedOn w:val="Navaden"/>
    <w:link w:val="GlavaZnak"/>
    <w:uiPriority w:val="99"/>
    <w:unhideWhenUsed/>
    <w:rsid w:val="000732F1"/>
    <w:pPr>
      <w:tabs>
        <w:tab w:val="center" w:pos="4536"/>
        <w:tab w:val="right" w:pos="9072"/>
      </w:tabs>
      <w:spacing w:after="0" w:line="240" w:lineRule="auto"/>
    </w:pPr>
  </w:style>
  <w:style w:type="character" w:customStyle="1" w:styleId="GlavaZnak">
    <w:name w:val="Glava Znak"/>
    <w:basedOn w:val="Privzetapisavaodstavka"/>
    <w:link w:val="Glava"/>
    <w:uiPriority w:val="99"/>
    <w:rsid w:val="000732F1"/>
  </w:style>
  <w:style w:type="paragraph" w:styleId="Noga">
    <w:name w:val="footer"/>
    <w:basedOn w:val="Navaden"/>
    <w:link w:val="NogaZnak"/>
    <w:uiPriority w:val="99"/>
    <w:unhideWhenUsed/>
    <w:rsid w:val="000732F1"/>
    <w:pPr>
      <w:tabs>
        <w:tab w:val="center" w:pos="4536"/>
        <w:tab w:val="right" w:pos="9072"/>
      </w:tabs>
      <w:spacing w:after="0" w:line="240" w:lineRule="auto"/>
    </w:pPr>
  </w:style>
  <w:style w:type="character" w:customStyle="1" w:styleId="NogaZnak">
    <w:name w:val="Noga Znak"/>
    <w:basedOn w:val="Privzetapisavaodstavka"/>
    <w:link w:val="Noga"/>
    <w:uiPriority w:val="99"/>
    <w:rsid w:val="0007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vurs</dc:creator>
  <cp:keywords/>
  <dc:description/>
  <cp:lastModifiedBy>Arnej Galjot</cp:lastModifiedBy>
  <cp:revision>3</cp:revision>
  <dcterms:created xsi:type="dcterms:W3CDTF">2021-11-03T07:58:00Z</dcterms:created>
  <dcterms:modified xsi:type="dcterms:W3CDTF">2021-11-03T07:58:00Z</dcterms:modified>
</cp:coreProperties>
</file>