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75" w:rsidRPr="003538A0" w:rsidRDefault="00B06D75" w:rsidP="00B06D75">
      <w:pPr>
        <w:autoSpaceDE w:val="0"/>
        <w:autoSpaceDN w:val="0"/>
        <w:adjustRightInd w:val="0"/>
        <w:rPr>
          <w:rFonts w:ascii="Arial" w:hAnsi="Arial" w:cs="Arial"/>
          <w:sz w:val="20"/>
          <w:szCs w:val="20"/>
        </w:rPr>
      </w:pPr>
      <w:r w:rsidRPr="003538A0">
        <w:rPr>
          <w:rFonts w:ascii="Arial" w:hAnsi="Arial" w:cs="Arial"/>
          <w:noProof/>
          <w:sz w:val="20"/>
          <w:szCs w:val="20"/>
        </w:rPr>
        <w:drawing>
          <wp:inline distT="0" distB="0" distL="0" distR="0">
            <wp:extent cx="381635" cy="393700"/>
            <wp:effectExtent l="0" t="0" r="0" b="6350"/>
            <wp:docPr id="2" name="Slika 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inline>
        </w:drawing>
      </w:r>
      <w:r w:rsidRPr="003538A0">
        <w:rPr>
          <w:rFonts w:ascii="Arial" w:hAnsi="Arial" w:cs="Arial"/>
          <w:sz w:val="20"/>
          <w:szCs w:val="20"/>
        </w:rPr>
        <w:t>REPUBLIKA SLOVENIJA</w:t>
      </w:r>
    </w:p>
    <w:p w:rsidR="00B06D75" w:rsidRPr="003538A0" w:rsidRDefault="00B06D75" w:rsidP="00B06D75">
      <w:pPr>
        <w:pStyle w:val="Glava"/>
        <w:tabs>
          <w:tab w:val="left" w:pos="5112"/>
        </w:tabs>
        <w:spacing w:after="120" w:line="240" w:lineRule="exact"/>
        <w:rPr>
          <w:rFonts w:ascii="Arial" w:hAnsi="Arial" w:cs="Arial"/>
          <w:b/>
          <w:caps/>
          <w:sz w:val="20"/>
          <w:szCs w:val="20"/>
        </w:rPr>
      </w:pPr>
      <w:r w:rsidRPr="003538A0">
        <w:rPr>
          <w:rFonts w:ascii="Arial" w:hAnsi="Arial" w:cs="Arial"/>
          <w:b/>
          <w:caps/>
          <w:sz w:val="20"/>
          <w:szCs w:val="20"/>
        </w:rPr>
        <w:t>Ministrstvo za obrambo</w:t>
      </w:r>
    </w:p>
    <w:p w:rsidR="00B06D75" w:rsidRPr="003538A0" w:rsidRDefault="00B06D75" w:rsidP="00B06D75">
      <w:pPr>
        <w:pStyle w:val="Glava"/>
        <w:tabs>
          <w:tab w:val="left" w:pos="5112"/>
        </w:tabs>
        <w:spacing w:after="120" w:line="240" w:lineRule="exact"/>
        <w:rPr>
          <w:rFonts w:ascii="Arial" w:hAnsi="Arial" w:cs="Arial"/>
          <w:caps/>
          <w:sz w:val="20"/>
          <w:szCs w:val="20"/>
        </w:rPr>
      </w:pPr>
      <w:r w:rsidRPr="003538A0">
        <w:rPr>
          <w:rFonts w:ascii="Arial" w:hAnsi="Arial" w:cs="Arial"/>
          <w:caps/>
          <w:sz w:val="20"/>
          <w:szCs w:val="20"/>
        </w:rPr>
        <w:t>UPRAVA REPUBLIKE SLOVENIJE</w:t>
      </w:r>
      <w:r w:rsidRPr="003538A0">
        <w:rPr>
          <w:rFonts w:ascii="Arial" w:hAnsi="Arial" w:cs="Arial"/>
          <w:caps/>
          <w:sz w:val="20"/>
          <w:szCs w:val="20"/>
        </w:rPr>
        <w:br/>
        <w:t>ZA ZAŠČITO IN REŠEVANJE</w:t>
      </w:r>
    </w:p>
    <w:p w:rsidR="00B06D75" w:rsidRPr="003538A0" w:rsidRDefault="00B06D75" w:rsidP="00B06D75">
      <w:pPr>
        <w:pStyle w:val="Glava"/>
        <w:tabs>
          <w:tab w:val="left" w:pos="5112"/>
        </w:tabs>
        <w:spacing w:before="120" w:line="240" w:lineRule="exact"/>
        <w:rPr>
          <w:rFonts w:ascii="Arial" w:hAnsi="Arial" w:cs="Arial"/>
          <w:sz w:val="20"/>
          <w:szCs w:val="20"/>
        </w:rPr>
      </w:pPr>
      <w:r w:rsidRPr="003538A0">
        <w:rPr>
          <w:rFonts w:ascii="Arial" w:hAnsi="Arial" w:cs="Arial"/>
          <w:sz w:val="20"/>
          <w:szCs w:val="20"/>
        </w:rPr>
        <w:t>Izpostava Trbovlje</w:t>
      </w:r>
    </w:p>
    <w:p w:rsidR="00B06D75" w:rsidRPr="003538A0" w:rsidRDefault="00B06D75" w:rsidP="00532F67">
      <w:pPr>
        <w:pStyle w:val="Glava"/>
        <w:tabs>
          <w:tab w:val="clear" w:pos="4536"/>
        </w:tabs>
        <w:spacing w:before="120" w:line="240" w:lineRule="exact"/>
        <w:rPr>
          <w:rFonts w:ascii="Arial" w:hAnsi="Arial" w:cs="Arial"/>
          <w:sz w:val="20"/>
          <w:szCs w:val="20"/>
        </w:rPr>
      </w:pPr>
      <w:r w:rsidRPr="003538A0">
        <w:rPr>
          <w:rFonts w:ascii="Arial" w:hAnsi="Arial" w:cs="Arial"/>
          <w:sz w:val="20"/>
          <w:szCs w:val="20"/>
        </w:rPr>
        <w:t>Ulica 1. Junija 19, 1420 Trbovlje</w:t>
      </w:r>
      <w:r w:rsidR="003538A0">
        <w:rPr>
          <w:rFonts w:ascii="Arial" w:hAnsi="Arial" w:cs="Arial"/>
          <w:sz w:val="20"/>
          <w:szCs w:val="20"/>
        </w:rPr>
        <w:tab/>
      </w:r>
      <w:r w:rsidRPr="003538A0">
        <w:rPr>
          <w:rFonts w:ascii="Arial" w:hAnsi="Arial" w:cs="Arial"/>
          <w:sz w:val="20"/>
          <w:szCs w:val="20"/>
        </w:rPr>
        <w:t>T: 03 563 15 35</w:t>
      </w:r>
    </w:p>
    <w:p w:rsidR="00B06D75" w:rsidRPr="003538A0" w:rsidRDefault="003538A0" w:rsidP="00532F67">
      <w:pPr>
        <w:pStyle w:val="Glava"/>
        <w:tabs>
          <w:tab w:val="clear" w:pos="4536"/>
        </w:tabs>
        <w:spacing w:line="240" w:lineRule="exact"/>
        <w:rPr>
          <w:rFonts w:ascii="Arial" w:hAnsi="Arial" w:cs="Arial"/>
          <w:sz w:val="20"/>
          <w:szCs w:val="20"/>
        </w:rPr>
      </w:pPr>
      <w:r>
        <w:rPr>
          <w:rFonts w:ascii="Arial" w:hAnsi="Arial" w:cs="Arial"/>
          <w:sz w:val="20"/>
          <w:szCs w:val="20"/>
        </w:rPr>
        <w:tab/>
      </w:r>
      <w:r w:rsidR="00B06D75" w:rsidRPr="003538A0">
        <w:rPr>
          <w:rFonts w:ascii="Arial" w:hAnsi="Arial" w:cs="Arial"/>
          <w:sz w:val="20"/>
          <w:szCs w:val="20"/>
        </w:rPr>
        <w:t>F: 03 562 66 73</w:t>
      </w:r>
    </w:p>
    <w:p w:rsidR="00B06D75" w:rsidRPr="003538A0" w:rsidRDefault="003538A0" w:rsidP="00532F67">
      <w:pPr>
        <w:pStyle w:val="Glava"/>
        <w:tabs>
          <w:tab w:val="clear" w:pos="4536"/>
        </w:tabs>
        <w:spacing w:line="240" w:lineRule="exact"/>
        <w:rPr>
          <w:rFonts w:ascii="Arial" w:hAnsi="Arial" w:cs="Arial"/>
          <w:sz w:val="20"/>
          <w:szCs w:val="20"/>
        </w:rPr>
      </w:pPr>
      <w:r>
        <w:rPr>
          <w:rFonts w:ascii="Arial" w:hAnsi="Arial" w:cs="Arial"/>
          <w:sz w:val="20"/>
          <w:szCs w:val="20"/>
        </w:rPr>
        <w:tab/>
      </w:r>
      <w:r w:rsidR="00B06D75" w:rsidRPr="003538A0">
        <w:rPr>
          <w:rFonts w:ascii="Arial" w:hAnsi="Arial" w:cs="Arial"/>
          <w:sz w:val="20"/>
          <w:szCs w:val="20"/>
        </w:rPr>
        <w:t>E: gp.tr@urszr.si</w:t>
      </w:r>
    </w:p>
    <w:p w:rsidR="00B06D75" w:rsidRPr="003538A0" w:rsidRDefault="003538A0" w:rsidP="00532F67">
      <w:pPr>
        <w:pStyle w:val="Glava"/>
        <w:tabs>
          <w:tab w:val="clear" w:pos="4536"/>
        </w:tabs>
        <w:spacing w:line="240" w:lineRule="exact"/>
        <w:rPr>
          <w:rFonts w:ascii="Arial" w:hAnsi="Arial" w:cs="Arial"/>
          <w:sz w:val="20"/>
          <w:szCs w:val="20"/>
        </w:rPr>
      </w:pPr>
      <w:r>
        <w:rPr>
          <w:rFonts w:ascii="Arial" w:hAnsi="Arial" w:cs="Arial"/>
          <w:sz w:val="20"/>
          <w:szCs w:val="20"/>
        </w:rPr>
        <w:tab/>
      </w:r>
      <w:r w:rsidR="00B06D75" w:rsidRPr="003538A0">
        <w:rPr>
          <w:rFonts w:ascii="Arial" w:hAnsi="Arial" w:cs="Arial"/>
          <w:sz w:val="20"/>
          <w:szCs w:val="20"/>
        </w:rPr>
        <w:t>www.sos112.si/trbovlje</w:t>
      </w:r>
    </w:p>
    <w:p w:rsidR="00B06D75" w:rsidRDefault="00B06D75" w:rsidP="00B06D75">
      <w:pPr>
        <w:rPr>
          <w:rFonts w:ascii="Arial" w:hAnsi="Arial" w:cs="Arial"/>
          <w:sz w:val="20"/>
          <w:szCs w:val="20"/>
        </w:rPr>
      </w:pPr>
    </w:p>
    <w:p w:rsidR="00482300" w:rsidRDefault="00482300"/>
    <w:p w:rsidR="00B06D75" w:rsidRDefault="00B06D75"/>
    <w:p w:rsidR="003538A0" w:rsidRPr="008E671A" w:rsidRDefault="00343DAB" w:rsidP="003538A0">
      <w:pPr>
        <w:pStyle w:val="Brezrazmikov"/>
        <w:rPr>
          <w:rFonts w:ascii="Arial" w:hAnsi="Arial" w:cs="Arial"/>
          <w:sz w:val="20"/>
          <w:szCs w:val="20"/>
          <w:lang w:val="de-DE"/>
        </w:rPr>
      </w:pPr>
      <w:r>
        <w:rPr>
          <w:rFonts w:ascii="Arial" w:hAnsi="Arial" w:cs="Arial"/>
          <w:sz w:val="20"/>
          <w:szCs w:val="20"/>
          <w:lang w:val="de-DE"/>
        </w:rPr>
        <w:t>Števi</w:t>
      </w:r>
      <w:r w:rsidR="003538A0" w:rsidRPr="008E671A">
        <w:rPr>
          <w:rFonts w:ascii="Arial" w:hAnsi="Arial" w:cs="Arial"/>
          <w:sz w:val="20"/>
          <w:szCs w:val="20"/>
          <w:lang w:val="de-DE"/>
        </w:rPr>
        <w:t xml:space="preserve">lka:  </w:t>
      </w:r>
      <w:r w:rsidR="00764255" w:rsidRPr="00764255">
        <w:rPr>
          <w:rFonts w:ascii="Arial" w:hAnsi="Arial" w:cs="Arial"/>
          <w:sz w:val="20"/>
          <w:szCs w:val="20"/>
          <w:lang w:val="de-DE"/>
        </w:rPr>
        <w:t>8421-38/2020-4 - DGZR</w:t>
      </w:r>
    </w:p>
    <w:p w:rsidR="003538A0" w:rsidRPr="008E671A" w:rsidRDefault="003538A0" w:rsidP="000B0164">
      <w:pPr>
        <w:pStyle w:val="Brezrazmikov"/>
        <w:tabs>
          <w:tab w:val="left" w:pos="851"/>
        </w:tabs>
        <w:rPr>
          <w:rFonts w:ascii="Arial" w:hAnsi="Arial" w:cs="Arial"/>
          <w:sz w:val="20"/>
          <w:szCs w:val="20"/>
          <w:lang w:val="de-DE"/>
        </w:rPr>
      </w:pPr>
      <w:r w:rsidRPr="008E671A">
        <w:rPr>
          <w:rFonts w:ascii="Arial" w:hAnsi="Arial" w:cs="Arial"/>
          <w:sz w:val="20"/>
          <w:szCs w:val="20"/>
          <w:lang w:val="de-DE"/>
        </w:rPr>
        <w:t>Datum:</w:t>
      </w:r>
      <w:r w:rsidR="00764255" w:rsidRPr="00764255">
        <w:t xml:space="preserve"> </w:t>
      </w:r>
      <w:r w:rsidR="000B0164">
        <w:tab/>
      </w:r>
      <w:r w:rsidR="00764255" w:rsidRPr="00764255">
        <w:rPr>
          <w:rFonts w:ascii="Arial" w:hAnsi="Arial" w:cs="Arial"/>
          <w:sz w:val="20"/>
          <w:szCs w:val="20"/>
          <w:lang w:val="de-DE"/>
        </w:rPr>
        <w:t>03. 08. 2022</w:t>
      </w:r>
    </w:p>
    <w:p w:rsidR="00B06D75" w:rsidRDefault="00B06D75"/>
    <w:p w:rsidR="00B06D75" w:rsidRDefault="00B06D75"/>
    <w:p w:rsidR="00DA4FB6" w:rsidRDefault="00DA4FB6"/>
    <w:p w:rsidR="00DA4FB6" w:rsidRDefault="00DA4FB6"/>
    <w:p w:rsidR="003538A0" w:rsidRPr="003538A0" w:rsidRDefault="003538A0" w:rsidP="003538A0">
      <w:pPr>
        <w:jc w:val="center"/>
        <w:rPr>
          <w:rFonts w:ascii="Arial" w:hAnsi="Arial" w:cs="Arial"/>
          <w:sz w:val="40"/>
          <w:szCs w:val="40"/>
        </w:rPr>
      </w:pPr>
      <w:r w:rsidRPr="003538A0">
        <w:rPr>
          <w:rFonts w:ascii="Arial" w:hAnsi="Arial" w:cs="Arial"/>
          <w:sz w:val="40"/>
          <w:szCs w:val="40"/>
        </w:rPr>
        <w:t>NAČRT ZAŠČITE IN REŠEVANJA</w:t>
      </w:r>
    </w:p>
    <w:p w:rsidR="00B06D75" w:rsidRPr="003538A0" w:rsidRDefault="003538A0" w:rsidP="003538A0">
      <w:pPr>
        <w:jc w:val="center"/>
        <w:rPr>
          <w:sz w:val="40"/>
          <w:szCs w:val="40"/>
        </w:rPr>
      </w:pPr>
      <w:r w:rsidRPr="003538A0">
        <w:rPr>
          <w:rFonts w:ascii="Arial" w:hAnsi="Arial" w:cs="Arial"/>
          <w:sz w:val="40"/>
          <w:szCs w:val="40"/>
        </w:rPr>
        <w:t>OB POPLAVAH V ZASAVSKI REGIJI</w:t>
      </w:r>
    </w:p>
    <w:p w:rsidR="00B06D75" w:rsidRDefault="00B06D75"/>
    <w:p w:rsidR="00B06D75" w:rsidRDefault="00DA4FB6" w:rsidP="00DA4FB6">
      <w:pPr>
        <w:jc w:val="center"/>
      </w:pPr>
      <w:r w:rsidRPr="00C92C6C">
        <w:rPr>
          <w:rFonts w:ascii="Arial" w:hAnsi="Arial" w:cs="Arial"/>
          <w:sz w:val="32"/>
          <w:szCs w:val="32"/>
        </w:rPr>
        <w:t xml:space="preserve">Verzija </w:t>
      </w:r>
      <w:r>
        <w:rPr>
          <w:rFonts w:ascii="Arial" w:hAnsi="Arial" w:cs="Arial"/>
          <w:sz w:val="32"/>
          <w:szCs w:val="32"/>
        </w:rPr>
        <w:t>2</w:t>
      </w:r>
      <w:r w:rsidRPr="00C92C6C">
        <w:rPr>
          <w:rFonts w:ascii="Arial" w:hAnsi="Arial" w:cs="Arial"/>
          <w:sz w:val="32"/>
          <w:szCs w:val="32"/>
        </w:rPr>
        <w:t>.0</w:t>
      </w:r>
    </w:p>
    <w:p w:rsidR="00B06D75" w:rsidRDefault="00B06D75"/>
    <w:p w:rsidR="00B06D75" w:rsidRDefault="00B06D75"/>
    <w:p w:rsidR="00B06D75" w:rsidRDefault="00B06D75"/>
    <w:p w:rsidR="00B06D75" w:rsidRDefault="00B06D75"/>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2608"/>
        <w:gridCol w:w="1329"/>
        <w:gridCol w:w="3247"/>
      </w:tblGrid>
      <w:tr w:rsidR="00B06D75" w:rsidRPr="00C92C6C" w:rsidTr="006815F4">
        <w:trPr>
          <w:trHeight w:val="513"/>
          <w:jc w:val="center"/>
        </w:trPr>
        <w:tc>
          <w:tcPr>
            <w:tcW w:w="1399" w:type="dxa"/>
            <w:tcBorders>
              <w:top w:val="nil"/>
              <w:left w:val="nil"/>
            </w:tcBorders>
          </w:tcPr>
          <w:p w:rsidR="00B06D75" w:rsidRPr="00C92C6C" w:rsidRDefault="00B06D75" w:rsidP="006815F4">
            <w:pPr>
              <w:autoSpaceDE w:val="0"/>
              <w:autoSpaceDN w:val="0"/>
              <w:adjustRightInd w:val="0"/>
              <w:jc w:val="center"/>
              <w:rPr>
                <w:rFonts w:ascii="Arial" w:hAnsi="Arial" w:cs="Arial"/>
                <w:b/>
                <w:bCs/>
                <w:sz w:val="20"/>
                <w:szCs w:val="20"/>
              </w:rPr>
            </w:pPr>
          </w:p>
        </w:tc>
        <w:tc>
          <w:tcPr>
            <w:tcW w:w="2608" w:type="dxa"/>
            <w:shd w:val="clear" w:color="auto" w:fill="F2F2F2"/>
            <w:vAlign w:val="center"/>
          </w:tcPr>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Organ</w:t>
            </w:r>
          </w:p>
        </w:tc>
        <w:tc>
          <w:tcPr>
            <w:tcW w:w="1329" w:type="dxa"/>
            <w:shd w:val="clear" w:color="auto" w:fill="F2F2F2"/>
            <w:vAlign w:val="center"/>
          </w:tcPr>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Datum</w:t>
            </w:r>
          </w:p>
        </w:tc>
        <w:tc>
          <w:tcPr>
            <w:tcW w:w="3247" w:type="dxa"/>
            <w:shd w:val="clear" w:color="auto" w:fill="F2F2F2"/>
            <w:vAlign w:val="center"/>
          </w:tcPr>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Podpis odgovorne osebe</w:t>
            </w:r>
          </w:p>
        </w:tc>
      </w:tr>
      <w:tr w:rsidR="00B06D75" w:rsidRPr="00C92C6C" w:rsidTr="006815F4">
        <w:trPr>
          <w:jc w:val="center"/>
        </w:trPr>
        <w:tc>
          <w:tcPr>
            <w:tcW w:w="1399" w:type="dxa"/>
            <w:vAlign w:val="center"/>
          </w:tcPr>
          <w:p w:rsidR="00B06D75" w:rsidRPr="00C92C6C" w:rsidRDefault="00B06D75" w:rsidP="006815F4">
            <w:pPr>
              <w:autoSpaceDE w:val="0"/>
              <w:autoSpaceDN w:val="0"/>
              <w:adjustRightInd w:val="0"/>
              <w:rPr>
                <w:rFonts w:ascii="Arial" w:hAnsi="Arial" w:cs="Arial"/>
                <w:b/>
                <w:bCs/>
                <w:sz w:val="20"/>
                <w:szCs w:val="20"/>
              </w:rPr>
            </w:pPr>
            <w:r w:rsidRPr="00C92C6C">
              <w:rPr>
                <w:rFonts w:ascii="Arial" w:hAnsi="Arial" w:cs="Arial"/>
                <w:b/>
                <w:bCs/>
                <w:sz w:val="20"/>
                <w:szCs w:val="20"/>
              </w:rPr>
              <w:t>Sprejel</w:t>
            </w:r>
          </w:p>
        </w:tc>
        <w:tc>
          <w:tcPr>
            <w:tcW w:w="2608" w:type="dxa"/>
            <w:vAlign w:val="center"/>
          </w:tcPr>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Izpostava URSZR</w:t>
            </w:r>
          </w:p>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Trbovlje</w:t>
            </w:r>
          </w:p>
        </w:tc>
        <w:tc>
          <w:tcPr>
            <w:tcW w:w="1329" w:type="dxa"/>
            <w:vAlign w:val="center"/>
          </w:tcPr>
          <w:p w:rsidR="00B06D75" w:rsidRPr="00C92C6C" w:rsidRDefault="00B06D75" w:rsidP="006815F4">
            <w:pPr>
              <w:autoSpaceDE w:val="0"/>
              <w:autoSpaceDN w:val="0"/>
              <w:adjustRightInd w:val="0"/>
              <w:jc w:val="center"/>
              <w:rPr>
                <w:rFonts w:ascii="Arial" w:hAnsi="Arial" w:cs="Arial"/>
                <w:b/>
                <w:bCs/>
                <w:sz w:val="20"/>
                <w:szCs w:val="20"/>
              </w:rPr>
            </w:pPr>
          </w:p>
        </w:tc>
        <w:tc>
          <w:tcPr>
            <w:tcW w:w="3247" w:type="dxa"/>
          </w:tcPr>
          <w:p w:rsidR="00B06D75" w:rsidRPr="00C92C6C" w:rsidRDefault="00B06D75" w:rsidP="006815F4">
            <w:pPr>
              <w:autoSpaceDE w:val="0"/>
              <w:autoSpaceDN w:val="0"/>
              <w:adjustRightInd w:val="0"/>
              <w:jc w:val="center"/>
              <w:rPr>
                <w:rFonts w:ascii="Arial" w:hAnsi="Arial" w:cs="Arial"/>
                <w:b/>
                <w:bCs/>
                <w:sz w:val="20"/>
                <w:szCs w:val="20"/>
              </w:rPr>
            </w:pPr>
          </w:p>
          <w:p w:rsidR="00B06D75"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Boštjan Breznikar</w:t>
            </w:r>
          </w:p>
          <w:p w:rsidR="00B06D75" w:rsidRPr="00C92C6C" w:rsidRDefault="00B06D75" w:rsidP="006815F4">
            <w:pPr>
              <w:autoSpaceDE w:val="0"/>
              <w:autoSpaceDN w:val="0"/>
              <w:adjustRightInd w:val="0"/>
              <w:jc w:val="center"/>
              <w:rPr>
                <w:rFonts w:ascii="Arial" w:hAnsi="Arial" w:cs="Arial"/>
                <w:b/>
                <w:bCs/>
                <w:sz w:val="20"/>
                <w:szCs w:val="20"/>
              </w:rPr>
            </w:pPr>
            <w:r>
              <w:rPr>
                <w:rFonts w:ascii="Arial" w:hAnsi="Arial" w:cs="Arial"/>
                <w:b/>
                <w:bCs/>
                <w:sz w:val="20"/>
                <w:szCs w:val="20"/>
              </w:rPr>
              <w:t>Podsekretar</w:t>
            </w:r>
          </w:p>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Vodja Izpostave</w:t>
            </w:r>
          </w:p>
          <w:p w:rsidR="00B06D75" w:rsidRDefault="00B06D75" w:rsidP="006815F4">
            <w:pPr>
              <w:autoSpaceDE w:val="0"/>
              <w:autoSpaceDN w:val="0"/>
              <w:adjustRightInd w:val="0"/>
              <w:jc w:val="center"/>
              <w:rPr>
                <w:rFonts w:ascii="Arial" w:hAnsi="Arial" w:cs="Arial"/>
                <w:b/>
                <w:bCs/>
                <w:sz w:val="20"/>
                <w:szCs w:val="20"/>
              </w:rPr>
            </w:pPr>
          </w:p>
          <w:p w:rsidR="00B06D75" w:rsidRDefault="00B06D75" w:rsidP="006815F4">
            <w:pPr>
              <w:autoSpaceDE w:val="0"/>
              <w:autoSpaceDN w:val="0"/>
              <w:adjustRightInd w:val="0"/>
              <w:jc w:val="center"/>
              <w:rPr>
                <w:rFonts w:ascii="Arial" w:hAnsi="Arial" w:cs="Arial"/>
                <w:b/>
                <w:bCs/>
                <w:sz w:val="20"/>
                <w:szCs w:val="20"/>
              </w:rPr>
            </w:pPr>
          </w:p>
          <w:p w:rsidR="00B06D75" w:rsidRPr="00C92C6C" w:rsidRDefault="00B06D75" w:rsidP="006815F4">
            <w:pPr>
              <w:autoSpaceDE w:val="0"/>
              <w:autoSpaceDN w:val="0"/>
              <w:adjustRightInd w:val="0"/>
              <w:jc w:val="center"/>
              <w:rPr>
                <w:rFonts w:ascii="Arial" w:hAnsi="Arial" w:cs="Arial"/>
                <w:b/>
                <w:bCs/>
                <w:sz w:val="20"/>
                <w:szCs w:val="20"/>
              </w:rPr>
            </w:pPr>
          </w:p>
        </w:tc>
      </w:tr>
      <w:tr w:rsidR="00B06D75" w:rsidRPr="00C92C6C" w:rsidTr="006815F4">
        <w:trPr>
          <w:jc w:val="center"/>
        </w:trPr>
        <w:tc>
          <w:tcPr>
            <w:tcW w:w="1399" w:type="dxa"/>
            <w:vAlign w:val="center"/>
          </w:tcPr>
          <w:p w:rsidR="00B06D75" w:rsidRPr="00C92C6C" w:rsidRDefault="00B06D75" w:rsidP="006815F4">
            <w:pPr>
              <w:autoSpaceDE w:val="0"/>
              <w:autoSpaceDN w:val="0"/>
              <w:adjustRightInd w:val="0"/>
              <w:rPr>
                <w:rFonts w:ascii="Arial" w:hAnsi="Arial" w:cs="Arial"/>
                <w:b/>
                <w:bCs/>
                <w:sz w:val="20"/>
                <w:szCs w:val="20"/>
              </w:rPr>
            </w:pPr>
            <w:r w:rsidRPr="00C92C6C">
              <w:rPr>
                <w:rFonts w:ascii="Arial" w:hAnsi="Arial" w:cs="Arial"/>
                <w:b/>
                <w:bCs/>
                <w:sz w:val="20"/>
                <w:szCs w:val="20"/>
              </w:rPr>
              <w:t>Odobril</w:t>
            </w:r>
          </w:p>
        </w:tc>
        <w:tc>
          <w:tcPr>
            <w:tcW w:w="2608" w:type="dxa"/>
            <w:vAlign w:val="center"/>
          </w:tcPr>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Poveljnik CZ za</w:t>
            </w:r>
          </w:p>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Zasavje</w:t>
            </w:r>
          </w:p>
        </w:tc>
        <w:tc>
          <w:tcPr>
            <w:tcW w:w="1329" w:type="dxa"/>
            <w:vAlign w:val="center"/>
          </w:tcPr>
          <w:p w:rsidR="00B06D75" w:rsidRPr="00C92C6C" w:rsidRDefault="00B06D75" w:rsidP="006815F4">
            <w:pPr>
              <w:autoSpaceDE w:val="0"/>
              <w:autoSpaceDN w:val="0"/>
              <w:adjustRightInd w:val="0"/>
              <w:jc w:val="center"/>
              <w:rPr>
                <w:rFonts w:ascii="Arial" w:hAnsi="Arial" w:cs="Arial"/>
                <w:b/>
                <w:bCs/>
                <w:sz w:val="20"/>
                <w:szCs w:val="20"/>
              </w:rPr>
            </w:pPr>
          </w:p>
        </w:tc>
        <w:tc>
          <w:tcPr>
            <w:tcW w:w="3247" w:type="dxa"/>
          </w:tcPr>
          <w:p w:rsidR="00B06D75" w:rsidRPr="00C92C6C" w:rsidRDefault="00B06D75" w:rsidP="006815F4">
            <w:pPr>
              <w:autoSpaceDE w:val="0"/>
              <w:autoSpaceDN w:val="0"/>
              <w:adjustRightInd w:val="0"/>
              <w:jc w:val="center"/>
              <w:rPr>
                <w:rFonts w:ascii="Arial" w:hAnsi="Arial" w:cs="Arial"/>
                <w:b/>
                <w:bCs/>
                <w:sz w:val="20"/>
                <w:szCs w:val="20"/>
              </w:rPr>
            </w:pPr>
          </w:p>
          <w:p w:rsidR="00B06D75" w:rsidRPr="00C92C6C" w:rsidRDefault="00333C4D" w:rsidP="006815F4">
            <w:pPr>
              <w:autoSpaceDE w:val="0"/>
              <w:autoSpaceDN w:val="0"/>
              <w:adjustRightInd w:val="0"/>
              <w:jc w:val="center"/>
              <w:rPr>
                <w:rFonts w:ascii="Arial" w:hAnsi="Arial" w:cs="Arial"/>
                <w:b/>
                <w:bCs/>
                <w:sz w:val="20"/>
                <w:szCs w:val="20"/>
              </w:rPr>
            </w:pPr>
            <w:r>
              <w:rPr>
                <w:rFonts w:ascii="Arial" w:hAnsi="Arial" w:cs="Arial"/>
                <w:b/>
                <w:bCs/>
                <w:sz w:val="20"/>
                <w:szCs w:val="20"/>
              </w:rPr>
              <w:t>Simon Las</w:t>
            </w:r>
          </w:p>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Poveljnik CZ za Zasavje</w:t>
            </w:r>
          </w:p>
          <w:p w:rsidR="00B06D75" w:rsidRDefault="00B06D75" w:rsidP="006815F4">
            <w:pPr>
              <w:autoSpaceDE w:val="0"/>
              <w:autoSpaceDN w:val="0"/>
              <w:adjustRightInd w:val="0"/>
              <w:jc w:val="center"/>
              <w:rPr>
                <w:rFonts w:ascii="Arial" w:hAnsi="Arial" w:cs="Arial"/>
                <w:b/>
                <w:bCs/>
                <w:sz w:val="20"/>
                <w:szCs w:val="20"/>
              </w:rPr>
            </w:pPr>
          </w:p>
          <w:p w:rsidR="00B06D75" w:rsidRDefault="00B06D75" w:rsidP="006815F4">
            <w:pPr>
              <w:autoSpaceDE w:val="0"/>
              <w:autoSpaceDN w:val="0"/>
              <w:adjustRightInd w:val="0"/>
              <w:jc w:val="center"/>
              <w:rPr>
                <w:rFonts w:ascii="Arial" w:hAnsi="Arial" w:cs="Arial"/>
                <w:b/>
                <w:bCs/>
                <w:sz w:val="20"/>
                <w:szCs w:val="20"/>
              </w:rPr>
            </w:pPr>
          </w:p>
          <w:p w:rsidR="00B06D75" w:rsidRPr="00C92C6C" w:rsidRDefault="00B06D75" w:rsidP="006815F4">
            <w:pPr>
              <w:autoSpaceDE w:val="0"/>
              <w:autoSpaceDN w:val="0"/>
              <w:adjustRightInd w:val="0"/>
              <w:jc w:val="center"/>
              <w:rPr>
                <w:rFonts w:ascii="Arial" w:hAnsi="Arial" w:cs="Arial"/>
                <w:b/>
                <w:bCs/>
                <w:sz w:val="20"/>
                <w:szCs w:val="20"/>
              </w:rPr>
            </w:pPr>
          </w:p>
        </w:tc>
      </w:tr>
      <w:tr w:rsidR="00B06D75" w:rsidRPr="00C92C6C" w:rsidTr="006815F4">
        <w:trPr>
          <w:jc w:val="center"/>
        </w:trPr>
        <w:tc>
          <w:tcPr>
            <w:tcW w:w="1399" w:type="dxa"/>
            <w:vAlign w:val="center"/>
          </w:tcPr>
          <w:p w:rsidR="00B06D75" w:rsidRPr="00C92C6C" w:rsidRDefault="00B06D75" w:rsidP="006815F4">
            <w:pPr>
              <w:autoSpaceDE w:val="0"/>
              <w:autoSpaceDN w:val="0"/>
              <w:adjustRightInd w:val="0"/>
              <w:rPr>
                <w:rFonts w:ascii="Arial" w:hAnsi="Arial" w:cs="Arial"/>
                <w:b/>
                <w:bCs/>
                <w:sz w:val="20"/>
                <w:szCs w:val="20"/>
              </w:rPr>
            </w:pPr>
            <w:r w:rsidRPr="00C92C6C">
              <w:rPr>
                <w:rFonts w:ascii="Arial" w:hAnsi="Arial" w:cs="Arial"/>
                <w:b/>
                <w:bCs/>
                <w:sz w:val="20"/>
                <w:szCs w:val="20"/>
              </w:rPr>
              <w:t>Skrbnik</w:t>
            </w:r>
          </w:p>
        </w:tc>
        <w:tc>
          <w:tcPr>
            <w:tcW w:w="2608" w:type="dxa"/>
            <w:vAlign w:val="center"/>
          </w:tcPr>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Izpostava URSZR</w:t>
            </w:r>
          </w:p>
          <w:p w:rsidR="00B06D75" w:rsidRPr="00C92C6C" w:rsidRDefault="00B06D75" w:rsidP="006815F4">
            <w:pPr>
              <w:autoSpaceDE w:val="0"/>
              <w:autoSpaceDN w:val="0"/>
              <w:adjustRightInd w:val="0"/>
              <w:jc w:val="center"/>
              <w:rPr>
                <w:rFonts w:ascii="Arial" w:hAnsi="Arial" w:cs="Arial"/>
                <w:b/>
                <w:bCs/>
                <w:sz w:val="20"/>
                <w:szCs w:val="20"/>
              </w:rPr>
            </w:pPr>
            <w:r w:rsidRPr="00C92C6C">
              <w:rPr>
                <w:rFonts w:ascii="Arial" w:hAnsi="Arial" w:cs="Arial"/>
                <w:b/>
                <w:bCs/>
                <w:sz w:val="20"/>
                <w:szCs w:val="20"/>
              </w:rPr>
              <w:t>Trbovlje</w:t>
            </w:r>
          </w:p>
        </w:tc>
        <w:tc>
          <w:tcPr>
            <w:tcW w:w="1329" w:type="dxa"/>
            <w:vAlign w:val="center"/>
          </w:tcPr>
          <w:p w:rsidR="00B06D75" w:rsidRPr="00C92C6C" w:rsidRDefault="00B06D75" w:rsidP="006815F4">
            <w:pPr>
              <w:autoSpaceDE w:val="0"/>
              <w:autoSpaceDN w:val="0"/>
              <w:adjustRightInd w:val="0"/>
              <w:jc w:val="center"/>
              <w:rPr>
                <w:rFonts w:ascii="Arial" w:hAnsi="Arial" w:cs="Arial"/>
                <w:b/>
                <w:bCs/>
                <w:sz w:val="20"/>
                <w:szCs w:val="20"/>
              </w:rPr>
            </w:pPr>
          </w:p>
        </w:tc>
        <w:tc>
          <w:tcPr>
            <w:tcW w:w="3247" w:type="dxa"/>
          </w:tcPr>
          <w:p w:rsidR="00B06D75" w:rsidRPr="00C92C6C" w:rsidRDefault="00B06D75" w:rsidP="006815F4">
            <w:pPr>
              <w:autoSpaceDE w:val="0"/>
              <w:autoSpaceDN w:val="0"/>
              <w:adjustRightInd w:val="0"/>
              <w:jc w:val="center"/>
              <w:rPr>
                <w:rFonts w:ascii="Arial" w:hAnsi="Arial" w:cs="Arial"/>
                <w:b/>
                <w:bCs/>
                <w:sz w:val="20"/>
                <w:szCs w:val="20"/>
              </w:rPr>
            </w:pPr>
          </w:p>
          <w:p w:rsidR="00B06D75" w:rsidRPr="00C92C6C" w:rsidRDefault="00B06D75" w:rsidP="006815F4">
            <w:pPr>
              <w:autoSpaceDE w:val="0"/>
              <w:autoSpaceDN w:val="0"/>
              <w:adjustRightInd w:val="0"/>
              <w:jc w:val="center"/>
              <w:rPr>
                <w:rFonts w:ascii="Arial" w:hAnsi="Arial" w:cs="Arial"/>
                <w:b/>
                <w:bCs/>
                <w:sz w:val="20"/>
                <w:szCs w:val="20"/>
              </w:rPr>
            </w:pPr>
            <w:r>
              <w:rPr>
                <w:rFonts w:ascii="Arial" w:hAnsi="Arial" w:cs="Arial"/>
                <w:b/>
                <w:bCs/>
                <w:sz w:val="20"/>
                <w:szCs w:val="20"/>
              </w:rPr>
              <w:t>Aleksander Resman</w:t>
            </w:r>
          </w:p>
          <w:p w:rsidR="00B06D75" w:rsidRPr="00C92C6C" w:rsidRDefault="00B06D75" w:rsidP="006815F4">
            <w:pPr>
              <w:autoSpaceDE w:val="0"/>
              <w:autoSpaceDN w:val="0"/>
              <w:adjustRightInd w:val="0"/>
              <w:jc w:val="center"/>
              <w:rPr>
                <w:rFonts w:ascii="Arial" w:hAnsi="Arial" w:cs="Arial"/>
                <w:b/>
                <w:bCs/>
                <w:sz w:val="20"/>
                <w:szCs w:val="20"/>
              </w:rPr>
            </w:pPr>
            <w:r>
              <w:rPr>
                <w:rFonts w:ascii="Arial" w:hAnsi="Arial" w:cs="Arial"/>
                <w:b/>
                <w:bCs/>
                <w:sz w:val="20"/>
                <w:szCs w:val="20"/>
              </w:rPr>
              <w:t>Svetovalec</w:t>
            </w:r>
          </w:p>
          <w:p w:rsidR="00B06D75" w:rsidRDefault="00B06D75" w:rsidP="006815F4">
            <w:pPr>
              <w:autoSpaceDE w:val="0"/>
              <w:autoSpaceDN w:val="0"/>
              <w:adjustRightInd w:val="0"/>
              <w:jc w:val="center"/>
              <w:rPr>
                <w:rFonts w:ascii="Arial" w:hAnsi="Arial" w:cs="Arial"/>
                <w:sz w:val="20"/>
                <w:szCs w:val="20"/>
              </w:rPr>
            </w:pPr>
          </w:p>
          <w:p w:rsidR="00B06D75" w:rsidRDefault="00B06D75" w:rsidP="006815F4">
            <w:pPr>
              <w:autoSpaceDE w:val="0"/>
              <w:autoSpaceDN w:val="0"/>
              <w:adjustRightInd w:val="0"/>
              <w:jc w:val="center"/>
              <w:rPr>
                <w:rFonts w:ascii="Arial" w:hAnsi="Arial" w:cs="Arial"/>
                <w:sz w:val="20"/>
                <w:szCs w:val="20"/>
              </w:rPr>
            </w:pPr>
          </w:p>
          <w:p w:rsidR="00B06D75" w:rsidRPr="00C92C6C" w:rsidRDefault="00B06D75" w:rsidP="006815F4">
            <w:pPr>
              <w:autoSpaceDE w:val="0"/>
              <w:autoSpaceDN w:val="0"/>
              <w:adjustRightInd w:val="0"/>
              <w:jc w:val="center"/>
              <w:rPr>
                <w:rFonts w:ascii="Arial" w:hAnsi="Arial" w:cs="Arial"/>
                <w:sz w:val="20"/>
                <w:szCs w:val="20"/>
              </w:rPr>
            </w:pPr>
          </w:p>
        </w:tc>
      </w:tr>
    </w:tbl>
    <w:p w:rsidR="00B06D75" w:rsidRDefault="00B06D75"/>
    <w:p w:rsidR="00B06D75" w:rsidRDefault="00B06D75"/>
    <w:p w:rsidR="00DA4FB6" w:rsidRDefault="00DA4FB6">
      <w:pPr>
        <w:spacing w:after="160" w:line="259" w:lineRule="auto"/>
      </w:pPr>
      <w:r>
        <w:br w:type="page"/>
      </w:r>
    </w:p>
    <w:p w:rsidR="006513E0" w:rsidRDefault="006513E0" w:rsidP="006513E0">
      <w:pPr>
        <w:pStyle w:val="Brezrazmikov"/>
      </w:pPr>
    </w:p>
    <w:p w:rsidR="00F32083" w:rsidRPr="00F32083" w:rsidRDefault="00F32083" w:rsidP="006513E0">
      <w:pPr>
        <w:pStyle w:val="Brezrazmikov"/>
        <w:rPr>
          <w:sz w:val="24"/>
          <w:szCs w:val="24"/>
        </w:rPr>
      </w:pPr>
      <w:r w:rsidRPr="00F32083">
        <w:rPr>
          <w:sz w:val="24"/>
          <w:szCs w:val="24"/>
        </w:rPr>
        <w:t>KAZALO VSEBINE:</w:t>
      </w:r>
    </w:p>
    <w:p w:rsidR="00F32083" w:rsidRDefault="00F32083" w:rsidP="006513E0">
      <w:pPr>
        <w:pStyle w:val="Brezrazmikov"/>
      </w:pPr>
    </w:p>
    <w:p w:rsidR="00F32083" w:rsidRDefault="00F32083" w:rsidP="006513E0">
      <w:pPr>
        <w:pStyle w:val="Brezrazmikov"/>
      </w:pPr>
    </w:p>
    <w:p w:rsidR="00F66BE4" w:rsidRDefault="00F32083">
      <w:pPr>
        <w:pStyle w:val="Kazalovsebine1"/>
        <w:tabs>
          <w:tab w:val="right" w:leader="dot" w:pos="9061"/>
        </w:tabs>
        <w:rPr>
          <w:rFonts w:cstheme="minorBidi"/>
          <w:noProof/>
        </w:rPr>
      </w:pPr>
      <w:r>
        <w:fldChar w:fldCharType="begin"/>
      </w:r>
      <w:r>
        <w:instrText xml:space="preserve"> TOC \o "1-3" \h \z \u </w:instrText>
      </w:r>
      <w:r>
        <w:fldChar w:fldCharType="separate"/>
      </w:r>
      <w:hyperlink w:anchor="_Toc110231505" w:history="1">
        <w:r w:rsidR="00F66BE4" w:rsidRPr="00B70804">
          <w:rPr>
            <w:rStyle w:val="Hiperpovezava"/>
            <w:noProof/>
          </w:rPr>
          <w:t>1. POPLAVE</w:t>
        </w:r>
        <w:r w:rsidR="00F66BE4">
          <w:rPr>
            <w:noProof/>
            <w:webHidden/>
          </w:rPr>
          <w:tab/>
        </w:r>
        <w:r w:rsidR="00F66BE4">
          <w:rPr>
            <w:noProof/>
            <w:webHidden/>
          </w:rPr>
          <w:fldChar w:fldCharType="begin"/>
        </w:r>
        <w:r w:rsidR="00F66BE4">
          <w:rPr>
            <w:noProof/>
            <w:webHidden/>
          </w:rPr>
          <w:instrText xml:space="preserve"> PAGEREF _Toc110231505 \h </w:instrText>
        </w:r>
        <w:r w:rsidR="00F66BE4">
          <w:rPr>
            <w:noProof/>
            <w:webHidden/>
          </w:rPr>
        </w:r>
        <w:r w:rsidR="00F66BE4">
          <w:rPr>
            <w:noProof/>
            <w:webHidden/>
          </w:rPr>
          <w:fldChar w:fldCharType="separate"/>
        </w:r>
        <w:r w:rsidR="00F66BE4">
          <w:rPr>
            <w:noProof/>
            <w:webHidden/>
          </w:rPr>
          <w:t>4</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06" w:history="1">
        <w:r w:rsidR="00F66BE4" w:rsidRPr="00B70804">
          <w:rPr>
            <w:rStyle w:val="Hiperpovezava"/>
            <w:noProof/>
          </w:rPr>
          <w:t>1.1Uvod</w:t>
        </w:r>
        <w:r w:rsidR="00F66BE4">
          <w:rPr>
            <w:noProof/>
            <w:webHidden/>
          </w:rPr>
          <w:tab/>
        </w:r>
        <w:r w:rsidR="00F66BE4">
          <w:rPr>
            <w:noProof/>
            <w:webHidden/>
          </w:rPr>
          <w:fldChar w:fldCharType="begin"/>
        </w:r>
        <w:r w:rsidR="00F66BE4">
          <w:rPr>
            <w:noProof/>
            <w:webHidden/>
          </w:rPr>
          <w:instrText xml:space="preserve"> PAGEREF _Toc110231506 \h </w:instrText>
        </w:r>
        <w:r w:rsidR="00F66BE4">
          <w:rPr>
            <w:noProof/>
            <w:webHidden/>
          </w:rPr>
        </w:r>
        <w:r w:rsidR="00F66BE4">
          <w:rPr>
            <w:noProof/>
            <w:webHidden/>
          </w:rPr>
          <w:fldChar w:fldCharType="separate"/>
        </w:r>
        <w:r w:rsidR="00F66BE4">
          <w:rPr>
            <w:noProof/>
            <w:webHidden/>
          </w:rPr>
          <w:t>4</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07" w:history="1">
        <w:r w:rsidR="00F66BE4" w:rsidRPr="00B70804">
          <w:rPr>
            <w:rStyle w:val="Hiperpovezava"/>
            <w:noProof/>
          </w:rPr>
          <w:t>1.2 Splošno o nevarnosti poplav v Zasavski regiji</w:t>
        </w:r>
        <w:r w:rsidR="00F66BE4">
          <w:rPr>
            <w:noProof/>
            <w:webHidden/>
          </w:rPr>
          <w:tab/>
        </w:r>
        <w:r w:rsidR="00F66BE4">
          <w:rPr>
            <w:noProof/>
            <w:webHidden/>
          </w:rPr>
          <w:fldChar w:fldCharType="begin"/>
        </w:r>
        <w:r w:rsidR="00F66BE4">
          <w:rPr>
            <w:noProof/>
            <w:webHidden/>
          </w:rPr>
          <w:instrText xml:space="preserve"> PAGEREF _Toc110231507 \h </w:instrText>
        </w:r>
        <w:r w:rsidR="00F66BE4">
          <w:rPr>
            <w:noProof/>
            <w:webHidden/>
          </w:rPr>
        </w:r>
        <w:r w:rsidR="00F66BE4">
          <w:rPr>
            <w:noProof/>
            <w:webHidden/>
          </w:rPr>
          <w:fldChar w:fldCharType="separate"/>
        </w:r>
        <w:r w:rsidR="00F66BE4">
          <w:rPr>
            <w:noProof/>
            <w:webHidden/>
          </w:rPr>
          <w:t>4</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08" w:history="1">
        <w:r w:rsidR="00F66BE4" w:rsidRPr="00B70804">
          <w:rPr>
            <w:rStyle w:val="Hiperpovezava"/>
            <w:noProof/>
          </w:rPr>
          <w:t>1.3 Vodna območja zasavske regije in upravljanje voda</w:t>
        </w:r>
        <w:r w:rsidR="00F66BE4">
          <w:rPr>
            <w:noProof/>
            <w:webHidden/>
          </w:rPr>
          <w:tab/>
        </w:r>
        <w:r w:rsidR="00F66BE4">
          <w:rPr>
            <w:noProof/>
            <w:webHidden/>
          </w:rPr>
          <w:fldChar w:fldCharType="begin"/>
        </w:r>
        <w:r w:rsidR="00F66BE4">
          <w:rPr>
            <w:noProof/>
            <w:webHidden/>
          </w:rPr>
          <w:instrText xml:space="preserve"> PAGEREF _Toc110231508 \h </w:instrText>
        </w:r>
        <w:r w:rsidR="00F66BE4">
          <w:rPr>
            <w:noProof/>
            <w:webHidden/>
          </w:rPr>
        </w:r>
        <w:r w:rsidR="00F66BE4">
          <w:rPr>
            <w:noProof/>
            <w:webHidden/>
          </w:rPr>
          <w:fldChar w:fldCharType="separate"/>
        </w:r>
        <w:r w:rsidR="00F66BE4">
          <w:rPr>
            <w:noProof/>
            <w:webHidden/>
          </w:rPr>
          <w:t>5</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09" w:history="1">
        <w:r w:rsidR="00F66BE4" w:rsidRPr="00B70804">
          <w:rPr>
            <w:rStyle w:val="Hiperpovezava"/>
            <w:noProof/>
          </w:rPr>
          <w:t>1.3.1 Območje spodnje Save s pritoki</w:t>
        </w:r>
        <w:r w:rsidR="00F66BE4">
          <w:rPr>
            <w:noProof/>
            <w:webHidden/>
          </w:rPr>
          <w:tab/>
        </w:r>
        <w:r w:rsidR="00F66BE4">
          <w:rPr>
            <w:noProof/>
            <w:webHidden/>
          </w:rPr>
          <w:fldChar w:fldCharType="begin"/>
        </w:r>
        <w:r w:rsidR="00F66BE4">
          <w:rPr>
            <w:noProof/>
            <w:webHidden/>
          </w:rPr>
          <w:instrText xml:space="preserve"> PAGEREF _Toc110231509 \h </w:instrText>
        </w:r>
        <w:r w:rsidR="00F66BE4">
          <w:rPr>
            <w:noProof/>
            <w:webHidden/>
          </w:rPr>
        </w:r>
        <w:r w:rsidR="00F66BE4">
          <w:rPr>
            <w:noProof/>
            <w:webHidden/>
          </w:rPr>
          <w:fldChar w:fldCharType="separate"/>
        </w:r>
        <w:r w:rsidR="00F66BE4">
          <w:rPr>
            <w:noProof/>
            <w:webHidden/>
          </w:rPr>
          <w:t>5</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10" w:history="1">
        <w:r w:rsidR="00F66BE4" w:rsidRPr="00B70804">
          <w:rPr>
            <w:rStyle w:val="Hiperpovezava"/>
            <w:noProof/>
          </w:rPr>
          <w:t>1.3.2 Območja pomembnega vpliva poplav (OPVP)</w:t>
        </w:r>
        <w:r w:rsidR="00F66BE4">
          <w:rPr>
            <w:noProof/>
            <w:webHidden/>
          </w:rPr>
          <w:tab/>
        </w:r>
        <w:r w:rsidR="00F66BE4">
          <w:rPr>
            <w:noProof/>
            <w:webHidden/>
          </w:rPr>
          <w:fldChar w:fldCharType="begin"/>
        </w:r>
        <w:r w:rsidR="00F66BE4">
          <w:rPr>
            <w:noProof/>
            <w:webHidden/>
          </w:rPr>
          <w:instrText xml:space="preserve"> PAGEREF _Toc110231510 \h </w:instrText>
        </w:r>
        <w:r w:rsidR="00F66BE4">
          <w:rPr>
            <w:noProof/>
            <w:webHidden/>
          </w:rPr>
        </w:r>
        <w:r w:rsidR="00F66BE4">
          <w:rPr>
            <w:noProof/>
            <w:webHidden/>
          </w:rPr>
          <w:fldChar w:fldCharType="separate"/>
        </w:r>
        <w:r w:rsidR="00F66BE4">
          <w:rPr>
            <w:noProof/>
            <w:webHidden/>
          </w:rPr>
          <w:t>6</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11" w:history="1">
        <w:r w:rsidR="00F66BE4" w:rsidRPr="00B70804">
          <w:rPr>
            <w:rStyle w:val="Hiperpovezava"/>
            <w:noProof/>
          </w:rPr>
          <w:t>1.4 Verjetnost nastanka verižne nesreče</w:t>
        </w:r>
        <w:r w:rsidR="00F66BE4">
          <w:rPr>
            <w:noProof/>
            <w:webHidden/>
          </w:rPr>
          <w:tab/>
        </w:r>
        <w:r w:rsidR="00F66BE4">
          <w:rPr>
            <w:noProof/>
            <w:webHidden/>
          </w:rPr>
          <w:fldChar w:fldCharType="begin"/>
        </w:r>
        <w:r w:rsidR="00F66BE4">
          <w:rPr>
            <w:noProof/>
            <w:webHidden/>
          </w:rPr>
          <w:instrText xml:space="preserve"> PAGEREF _Toc110231511 \h </w:instrText>
        </w:r>
        <w:r w:rsidR="00F66BE4">
          <w:rPr>
            <w:noProof/>
            <w:webHidden/>
          </w:rPr>
        </w:r>
        <w:r w:rsidR="00F66BE4">
          <w:rPr>
            <w:noProof/>
            <w:webHidden/>
          </w:rPr>
          <w:fldChar w:fldCharType="separate"/>
        </w:r>
        <w:r w:rsidR="00F66BE4">
          <w:rPr>
            <w:noProof/>
            <w:webHidden/>
          </w:rPr>
          <w:t>8</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12" w:history="1">
        <w:r w:rsidR="00F66BE4" w:rsidRPr="00B70804">
          <w:rPr>
            <w:rStyle w:val="Hiperpovezava"/>
            <w:noProof/>
          </w:rPr>
          <w:t>1.5. Sklepne ugotovitve</w:t>
        </w:r>
        <w:r w:rsidR="00F66BE4">
          <w:rPr>
            <w:noProof/>
            <w:webHidden/>
          </w:rPr>
          <w:tab/>
        </w:r>
        <w:r w:rsidR="00F66BE4">
          <w:rPr>
            <w:noProof/>
            <w:webHidden/>
          </w:rPr>
          <w:fldChar w:fldCharType="begin"/>
        </w:r>
        <w:r w:rsidR="00F66BE4">
          <w:rPr>
            <w:noProof/>
            <w:webHidden/>
          </w:rPr>
          <w:instrText xml:space="preserve"> PAGEREF _Toc110231512 \h </w:instrText>
        </w:r>
        <w:r w:rsidR="00F66BE4">
          <w:rPr>
            <w:noProof/>
            <w:webHidden/>
          </w:rPr>
        </w:r>
        <w:r w:rsidR="00F66BE4">
          <w:rPr>
            <w:noProof/>
            <w:webHidden/>
          </w:rPr>
          <w:fldChar w:fldCharType="separate"/>
        </w:r>
        <w:r w:rsidR="00F66BE4">
          <w:rPr>
            <w:noProof/>
            <w:webHidden/>
          </w:rPr>
          <w:t>8</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13" w:history="1">
        <w:r w:rsidR="00F66BE4" w:rsidRPr="00B70804">
          <w:rPr>
            <w:rStyle w:val="Hiperpovezava"/>
            <w:noProof/>
          </w:rPr>
          <w:t>2 OBSEG NAČRTOVANJA</w:t>
        </w:r>
        <w:r w:rsidR="00F66BE4">
          <w:rPr>
            <w:noProof/>
            <w:webHidden/>
          </w:rPr>
          <w:tab/>
        </w:r>
        <w:r w:rsidR="00F66BE4">
          <w:rPr>
            <w:noProof/>
            <w:webHidden/>
          </w:rPr>
          <w:fldChar w:fldCharType="begin"/>
        </w:r>
        <w:r w:rsidR="00F66BE4">
          <w:rPr>
            <w:noProof/>
            <w:webHidden/>
          </w:rPr>
          <w:instrText xml:space="preserve"> PAGEREF _Toc110231513 \h </w:instrText>
        </w:r>
        <w:r w:rsidR="00F66BE4">
          <w:rPr>
            <w:noProof/>
            <w:webHidden/>
          </w:rPr>
        </w:r>
        <w:r w:rsidR="00F66BE4">
          <w:rPr>
            <w:noProof/>
            <w:webHidden/>
          </w:rPr>
          <w:fldChar w:fldCharType="separate"/>
        </w:r>
        <w:r w:rsidR="00F66BE4">
          <w:rPr>
            <w:noProof/>
            <w:webHidden/>
          </w:rPr>
          <w:t>9</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14" w:history="1">
        <w:r w:rsidR="00F66BE4" w:rsidRPr="00B70804">
          <w:rPr>
            <w:rStyle w:val="Hiperpovezava"/>
            <w:noProof/>
          </w:rPr>
          <w:t>2.1 Temeljne ravni načrtovanja</w:t>
        </w:r>
        <w:r w:rsidR="00F66BE4">
          <w:rPr>
            <w:noProof/>
            <w:webHidden/>
          </w:rPr>
          <w:tab/>
        </w:r>
        <w:r w:rsidR="00F66BE4">
          <w:rPr>
            <w:noProof/>
            <w:webHidden/>
          </w:rPr>
          <w:fldChar w:fldCharType="begin"/>
        </w:r>
        <w:r w:rsidR="00F66BE4">
          <w:rPr>
            <w:noProof/>
            <w:webHidden/>
          </w:rPr>
          <w:instrText xml:space="preserve"> PAGEREF _Toc110231514 \h </w:instrText>
        </w:r>
        <w:r w:rsidR="00F66BE4">
          <w:rPr>
            <w:noProof/>
            <w:webHidden/>
          </w:rPr>
        </w:r>
        <w:r w:rsidR="00F66BE4">
          <w:rPr>
            <w:noProof/>
            <w:webHidden/>
          </w:rPr>
          <w:fldChar w:fldCharType="separate"/>
        </w:r>
        <w:r w:rsidR="00F66BE4">
          <w:rPr>
            <w:noProof/>
            <w:webHidden/>
          </w:rPr>
          <w:t>9</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15" w:history="1">
        <w:r w:rsidR="00F66BE4" w:rsidRPr="00B70804">
          <w:rPr>
            <w:rStyle w:val="Hiperpovezava"/>
            <w:noProof/>
          </w:rPr>
          <w:t>3 ZAMISEL IZVAJANJA ZAŠČITE, REŠEVANJA IN POMOČI</w:t>
        </w:r>
        <w:r w:rsidR="00F66BE4">
          <w:rPr>
            <w:noProof/>
            <w:webHidden/>
          </w:rPr>
          <w:tab/>
        </w:r>
        <w:r w:rsidR="00F66BE4">
          <w:rPr>
            <w:noProof/>
            <w:webHidden/>
          </w:rPr>
          <w:fldChar w:fldCharType="begin"/>
        </w:r>
        <w:r w:rsidR="00F66BE4">
          <w:rPr>
            <w:noProof/>
            <w:webHidden/>
          </w:rPr>
          <w:instrText xml:space="preserve"> PAGEREF _Toc110231515 \h </w:instrText>
        </w:r>
        <w:r w:rsidR="00F66BE4">
          <w:rPr>
            <w:noProof/>
            <w:webHidden/>
          </w:rPr>
        </w:r>
        <w:r w:rsidR="00F66BE4">
          <w:rPr>
            <w:noProof/>
            <w:webHidden/>
          </w:rPr>
          <w:fldChar w:fldCharType="separate"/>
        </w:r>
        <w:r w:rsidR="00F66BE4">
          <w:rPr>
            <w:noProof/>
            <w:webHidden/>
          </w:rPr>
          <w:t>11</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16" w:history="1">
        <w:r w:rsidR="00F66BE4" w:rsidRPr="00B70804">
          <w:rPr>
            <w:rStyle w:val="Hiperpovezava"/>
            <w:noProof/>
          </w:rPr>
          <w:t>3.1 Koncept odziva ob poplavah</w:t>
        </w:r>
        <w:r w:rsidR="00F66BE4">
          <w:rPr>
            <w:noProof/>
            <w:webHidden/>
          </w:rPr>
          <w:tab/>
        </w:r>
        <w:r w:rsidR="00F66BE4">
          <w:rPr>
            <w:noProof/>
            <w:webHidden/>
          </w:rPr>
          <w:fldChar w:fldCharType="begin"/>
        </w:r>
        <w:r w:rsidR="00F66BE4">
          <w:rPr>
            <w:noProof/>
            <w:webHidden/>
          </w:rPr>
          <w:instrText xml:space="preserve"> PAGEREF _Toc110231516 \h </w:instrText>
        </w:r>
        <w:r w:rsidR="00F66BE4">
          <w:rPr>
            <w:noProof/>
            <w:webHidden/>
          </w:rPr>
        </w:r>
        <w:r w:rsidR="00F66BE4">
          <w:rPr>
            <w:noProof/>
            <w:webHidden/>
          </w:rPr>
          <w:fldChar w:fldCharType="separate"/>
        </w:r>
        <w:r w:rsidR="00F66BE4">
          <w:rPr>
            <w:noProof/>
            <w:webHidden/>
          </w:rPr>
          <w:t>11</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17" w:history="1">
        <w:r w:rsidR="00F66BE4" w:rsidRPr="00B70804">
          <w:rPr>
            <w:rStyle w:val="Hiperpovezava"/>
            <w:noProof/>
          </w:rPr>
          <w:t>3.2 Temeljne podmene načrta</w:t>
        </w:r>
        <w:r w:rsidR="00F66BE4">
          <w:rPr>
            <w:noProof/>
            <w:webHidden/>
          </w:rPr>
          <w:tab/>
        </w:r>
        <w:r w:rsidR="00F66BE4">
          <w:rPr>
            <w:noProof/>
            <w:webHidden/>
          </w:rPr>
          <w:fldChar w:fldCharType="begin"/>
        </w:r>
        <w:r w:rsidR="00F66BE4">
          <w:rPr>
            <w:noProof/>
            <w:webHidden/>
          </w:rPr>
          <w:instrText xml:space="preserve"> PAGEREF _Toc110231517 \h </w:instrText>
        </w:r>
        <w:r w:rsidR="00F66BE4">
          <w:rPr>
            <w:noProof/>
            <w:webHidden/>
          </w:rPr>
        </w:r>
        <w:r w:rsidR="00F66BE4">
          <w:rPr>
            <w:noProof/>
            <w:webHidden/>
          </w:rPr>
          <w:fldChar w:fldCharType="separate"/>
        </w:r>
        <w:r w:rsidR="00F66BE4">
          <w:rPr>
            <w:noProof/>
            <w:webHidden/>
          </w:rPr>
          <w:t>14</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18" w:history="1">
        <w:r w:rsidR="00F66BE4" w:rsidRPr="00B70804">
          <w:rPr>
            <w:rStyle w:val="Hiperpovezava"/>
            <w:noProof/>
          </w:rPr>
          <w:t>3.3 Uporaba načrta</w:t>
        </w:r>
        <w:r w:rsidR="00F66BE4">
          <w:rPr>
            <w:noProof/>
            <w:webHidden/>
          </w:rPr>
          <w:tab/>
        </w:r>
        <w:r w:rsidR="00F66BE4">
          <w:rPr>
            <w:noProof/>
            <w:webHidden/>
          </w:rPr>
          <w:fldChar w:fldCharType="begin"/>
        </w:r>
        <w:r w:rsidR="00F66BE4">
          <w:rPr>
            <w:noProof/>
            <w:webHidden/>
          </w:rPr>
          <w:instrText xml:space="preserve"> PAGEREF _Toc110231518 \h </w:instrText>
        </w:r>
        <w:r w:rsidR="00F66BE4">
          <w:rPr>
            <w:noProof/>
            <w:webHidden/>
          </w:rPr>
        </w:r>
        <w:r w:rsidR="00F66BE4">
          <w:rPr>
            <w:noProof/>
            <w:webHidden/>
          </w:rPr>
          <w:fldChar w:fldCharType="separate"/>
        </w:r>
        <w:r w:rsidR="00F66BE4">
          <w:rPr>
            <w:noProof/>
            <w:webHidden/>
          </w:rPr>
          <w:t>14</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19" w:history="1">
        <w:r w:rsidR="00F66BE4" w:rsidRPr="00B70804">
          <w:rPr>
            <w:rStyle w:val="Hiperpovezava"/>
            <w:noProof/>
          </w:rPr>
          <w:t>4 SILE IN SREDSTVA ZA ZAŠČITO, REŠEVANJE IN POMOČ TER</w:t>
        </w:r>
        <w:r w:rsidR="00F66BE4">
          <w:rPr>
            <w:noProof/>
            <w:webHidden/>
          </w:rPr>
          <w:tab/>
        </w:r>
        <w:r w:rsidR="00F66BE4">
          <w:rPr>
            <w:noProof/>
            <w:webHidden/>
          </w:rPr>
          <w:fldChar w:fldCharType="begin"/>
        </w:r>
        <w:r w:rsidR="00F66BE4">
          <w:rPr>
            <w:noProof/>
            <w:webHidden/>
          </w:rPr>
          <w:instrText xml:space="preserve"> PAGEREF _Toc110231519 \h </w:instrText>
        </w:r>
        <w:r w:rsidR="00F66BE4">
          <w:rPr>
            <w:noProof/>
            <w:webHidden/>
          </w:rPr>
        </w:r>
        <w:r w:rsidR="00F66BE4">
          <w:rPr>
            <w:noProof/>
            <w:webHidden/>
          </w:rPr>
          <w:fldChar w:fldCharType="separate"/>
        </w:r>
        <w:r w:rsidR="00F66BE4">
          <w:rPr>
            <w:noProof/>
            <w:webHidden/>
          </w:rPr>
          <w:t>16</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20" w:history="1">
        <w:r w:rsidR="00F66BE4" w:rsidRPr="00B70804">
          <w:rPr>
            <w:rStyle w:val="Hiperpovezava"/>
            <w:noProof/>
          </w:rPr>
          <w:t>VIRI ZA IZVAJANJE NAČRTA</w:t>
        </w:r>
        <w:r w:rsidR="00F66BE4">
          <w:rPr>
            <w:noProof/>
            <w:webHidden/>
          </w:rPr>
          <w:tab/>
        </w:r>
        <w:r w:rsidR="00F66BE4">
          <w:rPr>
            <w:noProof/>
            <w:webHidden/>
          </w:rPr>
          <w:fldChar w:fldCharType="begin"/>
        </w:r>
        <w:r w:rsidR="00F66BE4">
          <w:rPr>
            <w:noProof/>
            <w:webHidden/>
          </w:rPr>
          <w:instrText xml:space="preserve"> PAGEREF _Toc110231520 \h </w:instrText>
        </w:r>
        <w:r w:rsidR="00F66BE4">
          <w:rPr>
            <w:noProof/>
            <w:webHidden/>
          </w:rPr>
        </w:r>
        <w:r w:rsidR="00F66BE4">
          <w:rPr>
            <w:noProof/>
            <w:webHidden/>
          </w:rPr>
          <w:fldChar w:fldCharType="separate"/>
        </w:r>
        <w:r w:rsidR="00F66BE4">
          <w:rPr>
            <w:noProof/>
            <w:webHidden/>
          </w:rPr>
          <w:t>16</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21" w:history="1">
        <w:r w:rsidR="00F66BE4" w:rsidRPr="00B70804">
          <w:rPr>
            <w:rStyle w:val="Hiperpovezava"/>
            <w:noProof/>
          </w:rPr>
          <w:t>4.1 Organi in organizacije, ki sodelujejo pri izvedbi nalog iz regijske pristojnosti</w:t>
        </w:r>
        <w:r w:rsidR="00F66BE4">
          <w:rPr>
            <w:noProof/>
            <w:webHidden/>
          </w:rPr>
          <w:tab/>
        </w:r>
        <w:r w:rsidR="00F66BE4">
          <w:rPr>
            <w:noProof/>
            <w:webHidden/>
          </w:rPr>
          <w:fldChar w:fldCharType="begin"/>
        </w:r>
        <w:r w:rsidR="00F66BE4">
          <w:rPr>
            <w:noProof/>
            <w:webHidden/>
          </w:rPr>
          <w:instrText xml:space="preserve"> PAGEREF _Toc110231521 \h </w:instrText>
        </w:r>
        <w:r w:rsidR="00F66BE4">
          <w:rPr>
            <w:noProof/>
            <w:webHidden/>
          </w:rPr>
        </w:r>
        <w:r w:rsidR="00F66BE4">
          <w:rPr>
            <w:noProof/>
            <w:webHidden/>
          </w:rPr>
          <w:fldChar w:fldCharType="separate"/>
        </w:r>
        <w:r w:rsidR="00F66BE4">
          <w:rPr>
            <w:noProof/>
            <w:webHidden/>
          </w:rPr>
          <w:t>16</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22" w:history="1">
        <w:r w:rsidR="00F66BE4" w:rsidRPr="00B70804">
          <w:rPr>
            <w:rStyle w:val="Hiperpovezava"/>
            <w:noProof/>
          </w:rPr>
          <w:t>4.1.1 Regijski organi</w:t>
        </w:r>
        <w:r w:rsidR="00F66BE4">
          <w:rPr>
            <w:noProof/>
            <w:webHidden/>
          </w:rPr>
          <w:tab/>
        </w:r>
        <w:r w:rsidR="00F66BE4">
          <w:rPr>
            <w:noProof/>
            <w:webHidden/>
          </w:rPr>
          <w:fldChar w:fldCharType="begin"/>
        </w:r>
        <w:r w:rsidR="00F66BE4">
          <w:rPr>
            <w:noProof/>
            <w:webHidden/>
          </w:rPr>
          <w:instrText xml:space="preserve"> PAGEREF _Toc110231522 \h </w:instrText>
        </w:r>
        <w:r w:rsidR="00F66BE4">
          <w:rPr>
            <w:noProof/>
            <w:webHidden/>
          </w:rPr>
        </w:r>
        <w:r w:rsidR="00F66BE4">
          <w:rPr>
            <w:noProof/>
            <w:webHidden/>
          </w:rPr>
          <w:fldChar w:fldCharType="separate"/>
        </w:r>
        <w:r w:rsidR="00F66BE4">
          <w:rPr>
            <w:noProof/>
            <w:webHidden/>
          </w:rPr>
          <w:t>16</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23" w:history="1">
        <w:r w:rsidR="00F66BE4" w:rsidRPr="00B70804">
          <w:rPr>
            <w:rStyle w:val="Hiperpovezava"/>
            <w:noProof/>
          </w:rPr>
          <w:t>4.1.2 Sile za zaščito, reševanje in pomoč na regijski ravni</w:t>
        </w:r>
        <w:r w:rsidR="00F66BE4">
          <w:rPr>
            <w:noProof/>
            <w:webHidden/>
          </w:rPr>
          <w:tab/>
        </w:r>
        <w:r w:rsidR="00F66BE4">
          <w:rPr>
            <w:noProof/>
            <w:webHidden/>
          </w:rPr>
          <w:fldChar w:fldCharType="begin"/>
        </w:r>
        <w:r w:rsidR="00F66BE4">
          <w:rPr>
            <w:noProof/>
            <w:webHidden/>
          </w:rPr>
          <w:instrText xml:space="preserve"> PAGEREF _Toc110231523 \h </w:instrText>
        </w:r>
        <w:r w:rsidR="00F66BE4">
          <w:rPr>
            <w:noProof/>
            <w:webHidden/>
          </w:rPr>
        </w:r>
        <w:r w:rsidR="00F66BE4">
          <w:rPr>
            <w:noProof/>
            <w:webHidden/>
          </w:rPr>
          <w:fldChar w:fldCharType="separate"/>
        </w:r>
        <w:r w:rsidR="00F66BE4">
          <w:rPr>
            <w:noProof/>
            <w:webHidden/>
          </w:rPr>
          <w:t>16</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24" w:history="1">
        <w:r w:rsidR="00F66BE4" w:rsidRPr="00B70804">
          <w:rPr>
            <w:rStyle w:val="Hiperpovezava"/>
            <w:noProof/>
          </w:rPr>
          <w:t>4.2 Materialno-tehnična sredstva za izvajanje načrta</w:t>
        </w:r>
        <w:r w:rsidR="00F66BE4">
          <w:rPr>
            <w:noProof/>
            <w:webHidden/>
          </w:rPr>
          <w:tab/>
        </w:r>
        <w:r w:rsidR="00F66BE4">
          <w:rPr>
            <w:noProof/>
            <w:webHidden/>
          </w:rPr>
          <w:fldChar w:fldCharType="begin"/>
        </w:r>
        <w:r w:rsidR="00F66BE4">
          <w:rPr>
            <w:noProof/>
            <w:webHidden/>
          </w:rPr>
          <w:instrText xml:space="preserve"> PAGEREF _Toc110231524 \h </w:instrText>
        </w:r>
        <w:r w:rsidR="00F66BE4">
          <w:rPr>
            <w:noProof/>
            <w:webHidden/>
          </w:rPr>
        </w:r>
        <w:r w:rsidR="00F66BE4">
          <w:rPr>
            <w:noProof/>
            <w:webHidden/>
          </w:rPr>
          <w:fldChar w:fldCharType="separate"/>
        </w:r>
        <w:r w:rsidR="00F66BE4">
          <w:rPr>
            <w:noProof/>
            <w:webHidden/>
          </w:rPr>
          <w:t>17</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25" w:history="1">
        <w:r w:rsidR="00F66BE4" w:rsidRPr="00B70804">
          <w:rPr>
            <w:rStyle w:val="Hiperpovezava"/>
            <w:noProof/>
          </w:rPr>
          <w:t>4.3 Predvidena finančna sredstva za izvajanje načrta</w:t>
        </w:r>
        <w:r w:rsidR="00F66BE4">
          <w:rPr>
            <w:noProof/>
            <w:webHidden/>
          </w:rPr>
          <w:tab/>
        </w:r>
        <w:r w:rsidR="00F66BE4">
          <w:rPr>
            <w:noProof/>
            <w:webHidden/>
          </w:rPr>
          <w:fldChar w:fldCharType="begin"/>
        </w:r>
        <w:r w:rsidR="00F66BE4">
          <w:rPr>
            <w:noProof/>
            <w:webHidden/>
          </w:rPr>
          <w:instrText xml:space="preserve"> PAGEREF _Toc110231525 \h </w:instrText>
        </w:r>
        <w:r w:rsidR="00F66BE4">
          <w:rPr>
            <w:noProof/>
            <w:webHidden/>
          </w:rPr>
        </w:r>
        <w:r w:rsidR="00F66BE4">
          <w:rPr>
            <w:noProof/>
            <w:webHidden/>
          </w:rPr>
          <w:fldChar w:fldCharType="separate"/>
        </w:r>
        <w:r w:rsidR="00F66BE4">
          <w:rPr>
            <w:noProof/>
            <w:webHidden/>
          </w:rPr>
          <w:t>18</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26" w:history="1">
        <w:r w:rsidR="00F66BE4" w:rsidRPr="00B70804">
          <w:rPr>
            <w:rStyle w:val="Hiperpovezava"/>
            <w:noProof/>
          </w:rPr>
          <w:t>5 OPAZOVANJE, OBVEŠČANJE IN ALARMIRANJE</w:t>
        </w:r>
        <w:r w:rsidR="00F66BE4">
          <w:rPr>
            <w:noProof/>
            <w:webHidden/>
          </w:rPr>
          <w:tab/>
        </w:r>
        <w:r w:rsidR="00F66BE4">
          <w:rPr>
            <w:noProof/>
            <w:webHidden/>
          </w:rPr>
          <w:fldChar w:fldCharType="begin"/>
        </w:r>
        <w:r w:rsidR="00F66BE4">
          <w:rPr>
            <w:noProof/>
            <w:webHidden/>
          </w:rPr>
          <w:instrText xml:space="preserve"> PAGEREF _Toc110231526 \h </w:instrText>
        </w:r>
        <w:r w:rsidR="00F66BE4">
          <w:rPr>
            <w:noProof/>
            <w:webHidden/>
          </w:rPr>
        </w:r>
        <w:r w:rsidR="00F66BE4">
          <w:rPr>
            <w:noProof/>
            <w:webHidden/>
          </w:rPr>
          <w:fldChar w:fldCharType="separate"/>
        </w:r>
        <w:r w:rsidR="00F66BE4">
          <w:rPr>
            <w:noProof/>
            <w:webHidden/>
          </w:rPr>
          <w:t>19</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27" w:history="1">
        <w:r w:rsidR="00F66BE4" w:rsidRPr="00B70804">
          <w:rPr>
            <w:rStyle w:val="Hiperpovezava"/>
            <w:noProof/>
          </w:rPr>
          <w:t>5.1 Opazovanje in napovedovanje vodostajev in pretokov rek ter vodostajev jezer</w:t>
        </w:r>
        <w:r w:rsidR="00F66BE4">
          <w:rPr>
            <w:noProof/>
            <w:webHidden/>
          </w:rPr>
          <w:tab/>
        </w:r>
        <w:r w:rsidR="00F66BE4">
          <w:rPr>
            <w:noProof/>
            <w:webHidden/>
          </w:rPr>
          <w:fldChar w:fldCharType="begin"/>
        </w:r>
        <w:r w:rsidR="00F66BE4">
          <w:rPr>
            <w:noProof/>
            <w:webHidden/>
          </w:rPr>
          <w:instrText xml:space="preserve"> PAGEREF _Toc110231527 \h </w:instrText>
        </w:r>
        <w:r w:rsidR="00F66BE4">
          <w:rPr>
            <w:noProof/>
            <w:webHidden/>
          </w:rPr>
        </w:r>
        <w:r w:rsidR="00F66BE4">
          <w:rPr>
            <w:noProof/>
            <w:webHidden/>
          </w:rPr>
          <w:fldChar w:fldCharType="separate"/>
        </w:r>
        <w:r w:rsidR="00F66BE4">
          <w:rPr>
            <w:noProof/>
            <w:webHidden/>
          </w:rPr>
          <w:t>19</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28" w:history="1">
        <w:r w:rsidR="00F66BE4" w:rsidRPr="00B70804">
          <w:rPr>
            <w:rStyle w:val="Hiperpovezava"/>
            <w:noProof/>
          </w:rPr>
          <w:t>5.2 Obveščanje pristojnih organov in služb v Zasavski regiji</w:t>
        </w:r>
        <w:r w:rsidR="00F66BE4">
          <w:rPr>
            <w:noProof/>
            <w:webHidden/>
          </w:rPr>
          <w:tab/>
        </w:r>
        <w:r w:rsidR="00F66BE4">
          <w:rPr>
            <w:noProof/>
            <w:webHidden/>
          </w:rPr>
          <w:fldChar w:fldCharType="begin"/>
        </w:r>
        <w:r w:rsidR="00F66BE4">
          <w:rPr>
            <w:noProof/>
            <w:webHidden/>
          </w:rPr>
          <w:instrText xml:space="preserve"> PAGEREF _Toc110231528 \h </w:instrText>
        </w:r>
        <w:r w:rsidR="00F66BE4">
          <w:rPr>
            <w:noProof/>
            <w:webHidden/>
          </w:rPr>
        </w:r>
        <w:r w:rsidR="00F66BE4">
          <w:rPr>
            <w:noProof/>
            <w:webHidden/>
          </w:rPr>
          <w:fldChar w:fldCharType="separate"/>
        </w:r>
        <w:r w:rsidR="00F66BE4">
          <w:rPr>
            <w:noProof/>
            <w:webHidden/>
          </w:rPr>
          <w:t>20</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29" w:history="1">
        <w:r w:rsidR="00F66BE4" w:rsidRPr="00B70804">
          <w:rPr>
            <w:rStyle w:val="Hiperpovezava"/>
            <w:noProof/>
          </w:rPr>
          <w:t>5.2.1 Obveščanje prebivalcev na ogroženem območju</w:t>
        </w:r>
        <w:r w:rsidR="00F66BE4">
          <w:rPr>
            <w:noProof/>
            <w:webHidden/>
          </w:rPr>
          <w:tab/>
        </w:r>
        <w:r w:rsidR="00F66BE4">
          <w:rPr>
            <w:noProof/>
            <w:webHidden/>
          </w:rPr>
          <w:fldChar w:fldCharType="begin"/>
        </w:r>
        <w:r w:rsidR="00F66BE4">
          <w:rPr>
            <w:noProof/>
            <w:webHidden/>
          </w:rPr>
          <w:instrText xml:space="preserve"> PAGEREF _Toc110231529 \h </w:instrText>
        </w:r>
        <w:r w:rsidR="00F66BE4">
          <w:rPr>
            <w:noProof/>
            <w:webHidden/>
          </w:rPr>
        </w:r>
        <w:r w:rsidR="00F66BE4">
          <w:rPr>
            <w:noProof/>
            <w:webHidden/>
          </w:rPr>
          <w:fldChar w:fldCharType="separate"/>
        </w:r>
        <w:r w:rsidR="00F66BE4">
          <w:rPr>
            <w:noProof/>
            <w:webHidden/>
          </w:rPr>
          <w:t>22</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30" w:history="1">
        <w:r w:rsidR="00F66BE4" w:rsidRPr="00B70804">
          <w:rPr>
            <w:rStyle w:val="Hiperpovezava"/>
            <w:noProof/>
          </w:rPr>
          <w:t>5.2.2 Obveščanje splošne javnosti</w:t>
        </w:r>
        <w:r w:rsidR="00F66BE4">
          <w:rPr>
            <w:noProof/>
            <w:webHidden/>
          </w:rPr>
          <w:tab/>
        </w:r>
        <w:r w:rsidR="00F66BE4">
          <w:rPr>
            <w:noProof/>
            <w:webHidden/>
          </w:rPr>
          <w:fldChar w:fldCharType="begin"/>
        </w:r>
        <w:r w:rsidR="00F66BE4">
          <w:rPr>
            <w:noProof/>
            <w:webHidden/>
          </w:rPr>
          <w:instrText xml:space="preserve"> PAGEREF _Toc110231530 \h </w:instrText>
        </w:r>
        <w:r w:rsidR="00F66BE4">
          <w:rPr>
            <w:noProof/>
            <w:webHidden/>
          </w:rPr>
        </w:r>
        <w:r w:rsidR="00F66BE4">
          <w:rPr>
            <w:noProof/>
            <w:webHidden/>
          </w:rPr>
          <w:fldChar w:fldCharType="separate"/>
        </w:r>
        <w:r w:rsidR="00F66BE4">
          <w:rPr>
            <w:noProof/>
            <w:webHidden/>
          </w:rPr>
          <w:t>22</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31" w:history="1">
        <w:r w:rsidR="00F66BE4" w:rsidRPr="00B70804">
          <w:rPr>
            <w:rStyle w:val="Hiperpovezava"/>
            <w:noProof/>
          </w:rPr>
          <w:t>5.3 Alarmiranje prebivalcev na ogroženem območju</w:t>
        </w:r>
        <w:r w:rsidR="00F66BE4">
          <w:rPr>
            <w:noProof/>
            <w:webHidden/>
          </w:rPr>
          <w:tab/>
        </w:r>
        <w:r w:rsidR="00F66BE4">
          <w:rPr>
            <w:noProof/>
            <w:webHidden/>
          </w:rPr>
          <w:fldChar w:fldCharType="begin"/>
        </w:r>
        <w:r w:rsidR="00F66BE4">
          <w:rPr>
            <w:noProof/>
            <w:webHidden/>
          </w:rPr>
          <w:instrText xml:space="preserve"> PAGEREF _Toc110231531 \h </w:instrText>
        </w:r>
        <w:r w:rsidR="00F66BE4">
          <w:rPr>
            <w:noProof/>
            <w:webHidden/>
          </w:rPr>
        </w:r>
        <w:r w:rsidR="00F66BE4">
          <w:rPr>
            <w:noProof/>
            <w:webHidden/>
          </w:rPr>
          <w:fldChar w:fldCharType="separate"/>
        </w:r>
        <w:r w:rsidR="00F66BE4">
          <w:rPr>
            <w:noProof/>
            <w:webHidden/>
          </w:rPr>
          <w:t>23</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32" w:history="1">
        <w:r w:rsidR="00F66BE4" w:rsidRPr="00B70804">
          <w:rPr>
            <w:rStyle w:val="Hiperpovezava"/>
            <w:noProof/>
          </w:rPr>
          <w:t>6 AKTIVIRANJE SIL IN SREDSTEV ZA ZAŠČITO, REŠEVANJE IN</w:t>
        </w:r>
        <w:r w:rsidR="00F66BE4">
          <w:rPr>
            <w:noProof/>
            <w:webHidden/>
          </w:rPr>
          <w:tab/>
        </w:r>
        <w:r w:rsidR="00F66BE4">
          <w:rPr>
            <w:noProof/>
            <w:webHidden/>
          </w:rPr>
          <w:fldChar w:fldCharType="begin"/>
        </w:r>
        <w:r w:rsidR="00F66BE4">
          <w:rPr>
            <w:noProof/>
            <w:webHidden/>
          </w:rPr>
          <w:instrText xml:space="preserve"> PAGEREF _Toc110231532 \h </w:instrText>
        </w:r>
        <w:r w:rsidR="00F66BE4">
          <w:rPr>
            <w:noProof/>
            <w:webHidden/>
          </w:rPr>
        </w:r>
        <w:r w:rsidR="00F66BE4">
          <w:rPr>
            <w:noProof/>
            <w:webHidden/>
          </w:rPr>
          <w:fldChar w:fldCharType="separate"/>
        </w:r>
        <w:r w:rsidR="00F66BE4">
          <w:rPr>
            <w:noProof/>
            <w:webHidden/>
          </w:rPr>
          <w:t>24</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33" w:history="1">
        <w:r w:rsidR="00F66BE4" w:rsidRPr="00B70804">
          <w:rPr>
            <w:rStyle w:val="Hiperpovezava"/>
            <w:noProof/>
          </w:rPr>
          <w:t>POMOČ</w:t>
        </w:r>
        <w:r w:rsidR="00F66BE4">
          <w:rPr>
            <w:noProof/>
            <w:webHidden/>
          </w:rPr>
          <w:tab/>
        </w:r>
        <w:r w:rsidR="00F66BE4">
          <w:rPr>
            <w:noProof/>
            <w:webHidden/>
          </w:rPr>
          <w:fldChar w:fldCharType="begin"/>
        </w:r>
        <w:r w:rsidR="00F66BE4">
          <w:rPr>
            <w:noProof/>
            <w:webHidden/>
          </w:rPr>
          <w:instrText xml:space="preserve"> PAGEREF _Toc110231533 \h </w:instrText>
        </w:r>
        <w:r w:rsidR="00F66BE4">
          <w:rPr>
            <w:noProof/>
            <w:webHidden/>
          </w:rPr>
        </w:r>
        <w:r w:rsidR="00F66BE4">
          <w:rPr>
            <w:noProof/>
            <w:webHidden/>
          </w:rPr>
          <w:fldChar w:fldCharType="separate"/>
        </w:r>
        <w:r w:rsidR="00F66BE4">
          <w:rPr>
            <w:noProof/>
            <w:webHidden/>
          </w:rPr>
          <w:t>24</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34" w:history="1">
        <w:r w:rsidR="00F66BE4" w:rsidRPr="00B70804">
          <w:rPr>
            <w:rStyle w:val="Hiperpovezava"/>
            <w:noProof/>
          </w:rPr>
          <w:t>6.2 Aktiviranje sil za zaščito, reševanje in pomoč na regijski ravni</w:t>
        </w:r>
        <w:r w:rsidR="00F66BE4">
          <w:rPr>
            <w:noProof/>
            <w:webHidden/>
          </w:rPr>
          <w:tab/>
        </w:r>
        <w:r w:rsidR="00F66BE4">
          <w:rPr>
            <w:noProof/>
            <w:webHidden/>
          </w:rPr>
          <w:fldChar w:fldCharType="begin"/>
        </w:r>
        <w:r w:rsidR="00F66BE4">
          <w:rPr>
            <w:noProof/>
            <w:webHidden/>
          </w:rPr>
          <w:instrText xml:space="preserve"> PAGEREF _Toc110231534 \h </w:instrText>
        </w:r>
        <w:r w:rsidR="00F66BE4">
          <w:rPr>
            <w:noProof/>
            <w:webHidden/>
          </w:rPr>
        </w:r>
        <w:r w:rsidR="00F66BE4">
          <w:rPr>
            <w:noProof/>
            <w:webHidden/>
          </w:rPr>
          <w:fldChar w:fldCharType="separate"/>
        </w:r>
        <w:r w:rsidR="00F66BE4">
          <w:rPr>
            <w:noProof/>
            <w:webHidden/>
          </w:rPr>
          <w:t>24</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35" w:history="1">
        <w:r w:rsidR="00F66BE4" w:rsidRPr="00B70804">
          <w:rPr>
            <w:rStyle w:val="Hiperpovezava"/>
            <w:noProof/>
          </w:rPr>
          <w:t>6.3 Aktiviranje sredstev pomoči</w:t>
        </w:r>
        <w:r w:rsidR="00F66BE4">
          <w:rPr>
            <w:noProof/>
            <w:webHidden/>
          </w:rPr>
          <w:tab/>
        </w:r>
        <w:r w:rsidR="00F66BE4">
          <w:rPr>
            <w:noProof/>
            <w:webHidden/>
          </w:rPr>
          <w:fldChar w:fldCharType="begin"/>
        </w:r>
        <w:r w:rsidR="00F66BE4">
          <w:rPr>
            <w:noProof/>
            <w:webHidden/>
          </w:rPr>
          <w:instrText xml:space="preserve"> PAGEREF _Toc110231535 \h </w:instrText>
        </w:r>
        <w:r w:rsidR="00F66BE4">
          <w:rPr>
            <w:noProof/>
            <w:webHidden/>
          </w:rPr>
        </w:r>
        <w:r w:rsidR="00F66BE4">
          <w:rPr>
            <w:noProof/>
            <w:webHidden/>
          </w:rPr>
          <w:fldChar w:fldCharType="separate"/>
        </w:r>
        <w:r w:rsidR="00F66BE4">
          <w:rPr>
            <w:noProof/>
            <w:webHidden/>
          </w:rPr>
          <w:t>26</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36" w:history="1">
        <w:r w:rsidR="00F66BE4" w:rsidRPr="00B70804">
          <w:rPr>
            <w:rStyle w:val="Hiperpovezava"/>
            <w:noProof/>
          </w:rPr>
          <w:t>6.3.1 Regijski logistični center Trbovlje</w:t>
        </w:r>
        <w:r w:rsidR="00F66BE4">
          <w:rPr>
            <w:noProof/>
            <w:webHidden/>
          </w:rPr>
          <w:tab/>
        </w:r>
        <w:r w:rsidR="00F66BE4">
          <w:rPr>
            <w:noProof/>
            <w:webHidden/>
          </w:rPr>
          <w:fldChar w:fldCharType="begin"/>
        </w:r>
        <w:r w:rsidR="00F66BE4">
          <w:rPr>
            <w:noProof/>
            <w:webHidden/>
          </w:rPr>
          <w:instrText xml:space="preserve"> PAGEREF _Toc110231536 \h </w:instrText>
        </w:r>
        <w:r w:rsidR="00F66BE4">
          <w:rPr>
            <w:noProof/>
            <w:webHidden/>
          </w:rPr>
        </w:r>
        <w:r w:rsidR="00F66BE4">
          <w:rPr>
            <w:noProof/>
            <w:webHidden/>
          </w:rPr>
          <w:fldChar w:fldCharType="separate"/>
        </w:r>
        <w:r w:rsidR="00F66BE4">
          <w:rPr>
            <w:noProof/>
            <w:webHidden/>
          </w:rPr>
          <w:t>26</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37" w:history="1">
        <w:r w:rsidR="00F66BE4" w:rsidRPr="00B70804">
          <w:rPr>
            <w:rStyle w:val="Hiperpovezava"/>
            <w:noProof/>
          </w:rPr>
          <w:t>6.4 Mednarodna pomoč</w:t>
        </w:r>
        <w:r w:rsidR="00F66BE4">
          <w:rPr>
            <w:noProof/>
            <w:webHidden/>
          </w:rPr>
          <w:tab/>
        </w:r>
        <w:r w:rsidR="00F66BE4">
          <w:rPr>
            <w:noProof/>
            <w:webHidden/>
          </w:rPr>
          <w:fldChar w:fldCharType="begin"/>
        </w:r>
        <w:r w:rsidR="00F66BE4">
          <w:rPr>
            <w:noProof/>
            <w:webHidden/>
          </w:rPr>
          <w:instrText xml:space="preserve"> PAGEREF _Toc110231537 \h </w:instrText>
        </w:r>
        <w:r w:rsidR="00F66BE4">
          <w:rPr>
            <w:noProof/>
            <w:webHidden/>
          </w:rPr>
        </w:r>
        <w:r w:rsidR="00F66BE4">
          <w:rPr>
            <w:noProof/>
            <w:webHidden/>
          </w:rPr>
          <w:fldChar w:fldCharType="separate"/>
        </w:r>
        <w:r w:rsidR="00F66BE4">
          <w:rPr>
            <w:noProof/>
            <w:webHidden/>
          </w:rPr>
          <w:t>26</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38" w:history="1">
        <w:r w:rsidR="00F66BE4" w:rsidRPr="00B70804">
          <w:rPr>
            <w:rStyle w:val="Hiperpovezava"/>
            <w:noProof/>
          </w:rPr>
          <w:t>7 UPRAVLJANJE IN VODENJE</w:t>
        </w:r>
        <w:r w:rsidR="00F66BE4">
          <w:rPr>
            <w:noProof/>
            <w:webHidden/>
          </w:rPr>
          <w:tab/>
        </w:r>
        <w:r w:rsidR="00F66BE4">
          <w:rPr>
            <w:noProof/>
            <w:webHidden/>
          </w:rPr>
          <w:fldChar w:fldCharType="begin"/>
        </w:r>
        <w:r w:rsidR="00F66BE4">
          <w:rPr>
            <w:noProof/>
            <w:webHidden/>
          </w:rPr>
          <w:instrText xml:space="preserve"> PAGEREF _Toc110231538 \h </w:instrText>
        </w:r>
        <w:r w:rsidR="00F66BE4">
          <w:rPr>
            <w:noProof/>
            <w:webHidden/>
          </w:rPr>
        </w:r>
        <w:r w:rsidR="00F66BE4">
          <w:rPr>
            <w:noProof/>
            <w:webHidden/>
          </w:rPr>
          <w:fldChar w:fldCharType="separate"/>
        </w:r>
        <w:r w:rsidR="00F66BE4">
          <w:rPr>
            <w:noProof/>
            <w:webHidden/>
          </w:rPr>
          <w:t>27</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39" w:history="1">
        <w:r w:rsidR="00F66BE4" w:rsidRPr="00B70804">
          <w:rPr>
            <w:rStyle w:val="Hiperpovezava"/>
            <w:noProof/>
          </w:rPr>
          <w:t>7.1 Organi in njihove naloge</w:t>
        </w:r>
        <w:r w:rsidR="00F66BE4">
          <w:rPr>
            <w:noProof/>
            <w:webHidden/>
          </w:rPr>
          <w:tab/>
        </w:r>
        <w:r w:rsidR="00F66BE4">
          <w:rPr>
            <w:noProof/>
            <w:webHidden/>
          </w:rPr>
          <w:fldChar w:fldCharType="begin"/>
        </w:r>
        <w:r w:rsidR="00F66BE4">
          <w:rPr>
            <w:noProof/>
            <w:webHidden/>
          </w:rPr>
          <w:instrText xml:space="preserve"> PAGEREF _Toc110231539 \h </w:instrText>
        </w:r>
        <w:r w:rsidR="00F66BE4">
          <w:rPr>
            <w:noProof/>
            <w:webHidden/>
          </w:rPr>
        </w:r>
        <w:r w:rsidR="00F66BE4">
          <w:rPr>
            <w:noProof/>
            <w:webHidden/>
          </w:rPr>
          <w:fldChar w:fldCharType="separate"/>
        </w:r>
        <w:r w:rsidR="00F66BE4">
          <w:rPr>
            <w:noProof/>
            <w:webHidden/>
          </w:rPr>
          <w:t>27</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0" w:history="1">
        <w:r w:rsidR="00F66BE4" w:rsidRPr="00B70804">
          <w:rPr>
            <w:rStyle w:val="Hiperpovezava"/>
            <w:noProof/>
          </w:rPr>
          <w:t>7.1.2 Poveljnik CZ Zasavske regije</w:t>
        </w:r>
        <w:r w:rsidR="00F66BE4">
          <w:rPr>
            <w:noProof/>
            <w:webHidden/>
          </w:rPr>
          <w:tab/>
        </w:r>
        <w:r w:rsidR="00F66BE4">
          <w:rPr>
            <w:noProof/>
            <w:webHidden/>
          </w:rPr>
          <w:fldChar w:fldCharType="begin"/>
        </w:r>
        <w:r w:rsidR="00F66BE4">
          <w:rPr>
            <w:noProof/>
            <w:webHidden/>
          </w:rPr>
          <w:instrText xml:space="preserve"> PAGEREF _Toc110231540 \h </w:instrText>
        </w:r>
        <w:r w:rsidR="00F66BE4">
          <w:rPr>
            <w:noProof/>
            <w:webHidden/>
          </w:rPr>
        </w:r>
        <w:r w:rsidR="00F66BE4">
          <w:rPr>
            <w:noProof/>
            <w:webHidden/>
          </w:rPr>
          <w:fldChar w:fldCharType="separate"/>
        </w:r>
        <w:r w:rsidR="00F66BE4">
          <w:rPr>
            <w:noProof/>
            <w:webHidden/>
          </w:rPr>
          <w:t>27</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1" w:history="1">
        <w:r w:rsidR="00F66BE4" w:rsidRPr="00B70804">
          <w:rPr>
            <w:rStyle w:val="Hiperpovezava"/>
            <w:noProof/>
          </w:rPr>
          <w:t>7.1.3 Štab CZ Zasavske regije</w:t>
        </w:r>
        <w:r w:rsidR="00F66BE4">
          <w:rPr>
            <w:noProof/>
            <w:webHidden/>
          </w:rPr>
          <w:tab/>
        </w:r>
        <w:r w:rsidR="00F66BE4">
          <w:rPr>
            <w:noProof/>
            <w:webHidden/>
          </w:rPr>
          <w:fldChar w:fldCharType="begin"/>
        </w:r>
        <w:r w:rsidR="00F66BE4">
          <w:rPr>
            <w:noProof/>
            <w:webHidden/>
          </w:rPr>
          <w:instrText xml:space="preserve"> PAGEREF _Toc110231541 \h </w:instrText>
        </w:r>
        <w:r w:rsidR="00F66BE4">
          <w:rPr>
            <w:noProof/>
            <w:webHidden/>
          </w:rPr>
        </w:r>
        <w:r w:rsidR="00F66BE4">
          <w:rPr>
            <w:noProof/>
            <w:webHidden/>
          </w:rPr>
          <w:fldChar w:fldCharType="separate"/>
        </w:r>
        <w:r w:rsidR="00F66BE4">
          <w:rPr>
            <w:noProof/>
            <w:webHidden/>
          </w:rPr>
          <w:t>28</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2" w:history="1">
        <w:r w:rsidR="00F66BE4" w:rsidRPr="00B70804">
          <w:rPr>
            <w:rStyle w:val="Hiperpovezava"/>
            <w:noProof/>
          </w:rPr>
          <w:t>7.1.4 PU Ljubljana</w:t>
        </w:r>
        <w:r w:rsidR="00F66BE4">
          <w:rPr>
            <w:noProof/>
            <w:webHidden/>
          </w:rPr>
          <w:tab/>
        </w:r>
        <w:r w:rsidR="00F66BE4">
          <w:rPr>
            <w:noProof/>
            <w:webHidden/>
          </w:rPr>
          <w:fldChar w:fldCharType="begin"/>
        </w:r>
        <w:r w:rsidR="00F66BE4">
          <w:rPr>
            <w:noProof/>
            <w:webHidden/>
          </w:rPr>
          <w:instrText xml:space="preserve"> PAGEREF _Toc110231542 \h </w:instrText>
        </w:r>
        <w:r w:rsidR="00F66BE4">
          <w:rPr>
            <w:noProof/>
            <w:webHidden/>
          </w:rPr>
        </w:r>
        <w:r w:rsidR="00F66BE4">
          <w:rPr>
            <w:noProof/>
            <w:webHidden/>
          </w:rPr>
          <w:fldChar w:fldCharType="separate"/>
        </w:r>
        <w:r w:rsidR="00F66BE4">
          <w:rPr>
            <w:noProof/>
            <w:webHidden/>
          </w:rPr>
          <w:t>28</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3" w:history="1">
        <w:r w:rsidR="00F66BE4" w:rsidRPr="00B70804">
          <w:rPr>
            <w:rStyle w:val="Hiperpovezava"/>
            <w:noProof/>
          </w:rPr>
          <w:t>7.1.6 DRSV Sektor spodnje Save</w:t>
        </w:r>
        <w:r w:rsidR="00F66BE4">
          <w:rPr>
            <w:noProof/>
            <w:webHidden/>
          </w:rPr>
          <w:tab/>
        </w:r>
        <w:r w:rsidR="00F66BE4">
          <w:rPr>
            <w:noProof/>
            <w:webHidden/>
          </w:rPr>
          <w:fldChar w:fldCharType="begin"/>
        </w:r>
        <w:r w:rsidR="00F66BE4">
          <w:rPr>
            <w:noProof/>
            <w:webHidden/>
          </w:rPr>
          <w:instrText xml:space="preserve"> PAGEREF _Toc110231543 \h </w:instrText>
        </w:r>
        <w:r w:rsidR="00F66BE4">
          <w:rPr>
            <w:noProof/>
            <w:webHidden/>
          </w:rPr>
        </w:r>
        <w:r w:rsidR="00F66BE4">
          <w:rPr>
            <w:noProof/>
            <w:webHidden/>
          </w:rPr>
          <w:fldChar w:fldCharType="separate"/>
        </w:r>
        <w:r w:rsidR="00F66BE4">
          <w:rPr>
            <w:noProof/>
            <w:webHidden/>
          </w:rPr>
          <w:t>29</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4" w:history="1">
        <w:r w:rsidR="00F66BE4" w:rsidRPr="00B70804">
          <w:rPr>
            <w:rStyle w:val="Hiperpovezava"/>
            <w:noProof/>
          </w:rPr>
          <w:t>7.1.7 NIJZ, OE Celje</w:t>
        </w:r>
        <w:r w:rsidR="00F66BE4">
          <w:rPr>
            <w:noProof/>
            <w:webHidden/>
          </w:rPr>
          <w:tab/>
        </w:r>
        <w:r w:rsidR="00F66BE4">
          <w:rPr>
            <w:noProof/>
            <w:webHidden/>
          </w:rPr>
          <w:fldChar w:fldCharType="begin"/>
        </w:r>
        <w:r w:rsidR="00F66BE4">
          <w:rPr>
            <w:noProof/>
            <w:webHidden/>
          </w:rPr>
          <w:instrText xml:space="preserve"> PAGEREF _Toc110231544 \h </w:instrText>
        </w:r>
        <w:r w:rsidR="00F66BE4">
          <w:rPr>
            <w:noProof/>
            <w:webHidden/>
          </w:rPr>
        </w:r>
        <w:r w:rsidR="00F66BE4">
          <w:rPr>
            <w:noProof/>
            <w:webHidden/>
          </w:rPr>
          <w:fldChar w:fldCharType="separate"/>
        </w:r>
        <w:r w:rsidR="00F66BE4">
          <w:rPr>
            <w:noProof/>
            <w:webHidden/>
          </w:rPr>
          <w:t>29</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5" w:history="1">
        <w:r w:rsidR="00F66BE4" w:rsidRPr="00B70804">
          <w:rPr>
            <w:rStyle w:val="Hiperpovezava"/>
            <w:noProof/>
          </w:rPr>
          <w:t>7.1.9 Uprava RS za varno hrano, veterinarstvo in varstvo rastlin, OU Celje</w:t>
        </w:r>
        <w:r w:rsidR="00F66BE4">
          <w:rPr>
            <w:noProof/>
            <w:webHidden/>
          </w:rPr>
          <w:tab/>
        </w:r>
        <w:r w:rsidR="00F66BE4">
          <w:rPr>
            <w:noProof/>
            <w:webHidden/>
          </w:rPr>
          <w:fldChar w:fldCharType="begin"/>
        </w:r>
        <w:r w:rsidR="00F66BE4">
          <w:rPr>
            <w:noProof/>
            <w:webHidden/>
          </w:rPr>
          <w:instrText xml:space="preserve"> PAGEREF _Toc110231545 \h </w:instrText>
        </w:r>
        <w:r w:rsidR="00F66BE4">
          <w:rPr>
            <w:noProof/>
            <w:webHidden/>
          </w:rPr>
        </w:r>
        <w:r w:rsidR="00F66BE4">
          <w:rPr>
            <w:noProof/>
            <w:webHidden/>
          </w:rPr>
          <w:fldChar w:fldCharType="separate"/>
        </w:r>
        <w:r w:rsidR="00F66BE4">
          <w:rPr>
            <w:noProof/>
            <w:webHidden/>
          </w:rPr>
          <w:t>29</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6" w:history="1">
        <w:r w:rsidR="00F66BE4" w:rsidRPr="00B70804">
          <w:rPr>
            <w:rStyle w:val="Hiperpovezava"/>
            <w:noProof/>
          </w:rPr>
          <w:t>7.1.10 Centri za socialno delo</w:t>
        </w:r>
        <w:r w:rsidR="00F66BE4">
          <w:rPr>
            <w:noProof/>
            <w:webHidden/>
          </w:rPr>
          <w:tab/>
        </w:r>
        <w:r w:rsidR="00F66BE4">
          <w:rPr>
            <w:noProof/>
            <w:webHidden/>
          </w:rPr>
          <w:fldChar w:fldCharType="begin"/>
        </w:r>
        <w:r w:rsidR="00F66BE4">
          <w:rPr>
            <w:noProof/>
            <w:webHidden/>
          </w:rPr>
          <w:instrText xml:space="preserve"> PAGEREF _Toc110231546 \h </w:instrText>
        </w:r>
        <w:r w:rsidR="00F66BE4">
          <w:rPr>
            <w:noProof/>
            <w:webHidden/>
          </w:rPr>
        </w:r>
        <w:r w:rsidR="00F66BE4">
          <w:rPr>
            <w:noProof/>
            <w:webHidden/>
          </w:rPr>
          <w:fldChar w:fldCharType="separate"/>
        </w:r>
        <w:r w:rsidR="00F66BE4">
          <w:rPr>
            <w:noProof/>
            <w:webHidden/>
          </w:rPr>
          <w:t>29</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7" w:history="1">
        <w:r w:rsidR="00F66BE4" w:rsidRPr="00B70804">
          <w:rPr>
            <w:rStyle w:val="Hiperpovezava"/>
            <w:noProof/>
          </w:rPr>
          <w:t>7.1.11 Splošna bolnišnica Trbovlje</w:t>
        </w:r>
        <w:r w:rsidR="00F66BE4">
          <w:rPr>
            <w:noProof/>
            <w:webHidden/>
          </w:rPr>
          <w:tab/>
        </w:r>
        <w:r w:rsidR="00F66BE4">
          <w:rPr>
            <w:noProof/>
            <w:webHidden/>
          </w:rPr>
          <w:fldChar w:fldCharType="begin"/>
        </w:r>
        <w:r w:rsidR="00F66BE4">
          <w:rPr>
            <w:noProof/>
            <w:webHidden/>
          </w:rPr>
          <w:instrText xml:space="preserve"> PAGEREF _Toc110231547 \h </w:instrText>
        </w:r>
        <w:r w:rsidR="00F66BE4">
          <w:rPr>
            <w:noProof/>
            <w:webHidden/>
          </w:rPr>
        </w:r>
        <w:r w:rsidR="00F66BE4">
          <w:rPr>
            <w:noProof/>
            <w:webHidden/>
          </w:rPr>
          <w:fldChar w:fldCharType="separate"/>
        </w:r>
        <w:r w:rsidR="00F66BE4">
          <w:rPr>
            <w:noProof/>
            <w:webHidden/>
          </w:rPr>
          <w:t>30</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48" w:history="1">
        <w:r w:rsidR="00F66BE4" w:rsidRPr="00B70804">
          <w:rPr>
            <w:rStyle w:val="Hiperpovezava"/>
            <w:noProof/>
          </w:rPr>
          <w:t>7.1.12 Zdravstveni domovi v Zasavski regiji</w:t>
        </w:r>
        <w:r w:rsidR="00F66BE4">
          <w:rPr>
            <w:noProof/>
            <w:webHidden/>
          </w:rPr>
          <w:tab/>
        </w:r>
        <w:r w:rsidR="00F66BE4">
          <w:rPr>
            <w:noProof/>
            <w:webHidden/>
          </w:rPr>
          <w:fldChar w:fldCharType="begin"/>
        </w:r>
        <w:r w:rsidR="00F66BE4">
          <w:rPr>
            <w:noProof/>
            <w:webHidden/>
          </w:rPr>
          <w:instrText xml:space="preserve"> PAGEREF _Toc110231548 \h </w:instrText>
        </w:r>
        <w:r w:rsidR="00F66BE4">
          <w:rPr>
            <w:noProof/>
            <w:webHidden/>
          </w:rPr>
        </w:r>
        <w:r w:rsidR="00F66BE4">
          <w:rPr>
            <w:noProof/>
            <w:webHidden/>
          </w:rPr>
          <w:fldChar w:fldCharType="separate"/>
        </w:r>
        <w:r w:rsidR="00F66BE4">
          <w:rPr>
            <w:noProof/>
            <w:webHidden/>
          </w:rPr>
          <w:t>30</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49" w:history="1">
        <w:r w:rsidR="00F66BE4" w:rsidRPr="00B70804">
          <w:rPr>
            <w:rStyle w:val="Hiperpovezava"/>
            <w:noProof/>
          </w:rPr>
          <w:t>7.2 Operativno vodenje</w:t>
        </w:r>
        <w:r w:rsidR="00F66BE4">
          <w:rPr>
            <w:noProof/>
            <w:webHidden/>
          </w:rPr>
          <w:tab/>
        </w:r>
        <w:r w:rsidR="00F66BE4">
          <w:rPr>
            <w:noProof/>
            <w:webHidden/>
          </w:rPr>
          <w:fldChar w:fldCharType="begin"/>
        </w:r>
        <w:r w:rsidR="00F66BE4">
          <w:rPr>
            <w:noProof/>
            <w:webHidden/>
          </w:rPr>
          <w:instrText xml:space="preserve"> PAGEREF _Toc110231549 \h </w:instrText>
        </w:r>
        <w:r w:rsidR="00F66BE4">
          <w:rPr>
            <w:noProof/>
            <w:webHidden/>
          </w:rPr>
        </w:r>
        <w:r w:rsidR="00F66BE4">
          <w:rPr>
            <w:noProof/>
            <w:webHidden/>
          </w:rPr>
          <w:fldChar w:fldCharType="separate"/>
        </w:r>
        <w:r w:rsidR="00F66BE4">
          <w:rPr>
            <w:noProof/>
            <w:webHidden/>
          </w:rPr>
          <w:t>30</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50" w:history="1">
        <w:r w:rsidR="00F66BE4" w:rsidRPr="00B70804">
          <w:rPr>
            <w:rStyle w:val="Hiperpovezava"/>
            <w:noProof/>
          </w:rPr>
          <w:t>7.3 Organizacija zvez</w:t>
        </w:r>
        <w:r w:rsidR="00F66BE4">
          <w:rPr>
            <w:noProof/>
            <w:webHidden/>
          </w:rPr>
          <w:tab/>
        </w:r>
        <w:r w:rsidR="00F66BE4">
          <w:rPr>
            <w:noProof/>
            <w:webHidden/>
          </w:rPr>
          <w:fldChar w:fldCharType="begin"/>
        </w:r>
        <w:r w:rsidR="00F66BE4">
          <w:rPr>
            <w:noProof/>
            <w:webHidden/>
          </w:rPr>
          <w:instrText xml:space="preserve"> PAGEREF _Toc110231550 \h </w:instrText>
        </w:r>
        <w:r w:rsidR="00F66BE4">
          <w:rPr>
            <w:noProof/>
            <w:webHidden/>
          </w:rPr>
        </w:r>
        <w:r w:rsidR="00F66BE4">
          <w:rPr>
            <w:noProof/>
            <w:webHidden/>
          </w:rPr>
          <w:fldChar w:fldCharType="separate"/>
        </w:r>
        <w:r w:rsidR="00F66BE4">
          <w:rPr>
            <w:noProof/>
            <w:webHidden/>
          </w:rPr>
          <w:t>31</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51" w:history="1">
        <w:r w:rsidR="00F66BE4" w:rsidRPr="00B70804">
          <w:rPr>
            <w:rStyle w:val="Hiperpovezava"/>
            <w:noProof/>
          </w:rPr>
          <w:t>8 ZAŠČITNI UKREPI TER NALOGE ZAŠČITE, REŠEVANJA IN POMOČI</w:t>
        </w:r>
        <w:r w:rsidR="00F66BE4">
          <w:rPr>
            <w:noProof/>
            <w:webHidden/>
          </w:rPr>
          <w:tab/>
        </w:r>
        <w:r w:rsidR="00F66BE4">
          <w:rPr>
            <w:noProof/>
            <w:webHidden/>
          </w:rPr>
          <w:fldChar w:fldCharType="begin"/>
        </w:r>
        <w:r w:rsidR="00F66BE4">
          <w:rPr>
            <w:noProof/>
            <w:webHidden/>
          </w:rPr>
          <w:instrText xml:space="preserve"> PAGEREF _Toc110231551 \h </w:instrText>
        </w:r>
        <w:r w:rsidR="00F66BE4">
          <w:rPr>
            <w:noProof/>
            <w:webHidden/>
          </w:rPr>
        </w:r>
        <w:r w:rsidR="00F66BE4">
          <w:rPr>
            <w:noProof/>
            <w:webHidden/>
          </w:rPr>
          <w:fldChar w:fldCharType="separate"/>
        </w:r>
        <w:r w:rsidR="00F66BE4">
          <w:rPr>
            <w:noProof/>
            <w:webHidden/>
          </w:rPr>
          <w:t>33</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52" w:history="1">
        <w:r w:rsidR="00F66BE4" w:rsidRPr="00B70804">
          <w:rPr>
            <w:rStyle w:val="Hiperpovezava"/>
            <w:noProof/>
          </w:rPr>
          <w:t>8.1 Zaščitni ukrepi</w:t>
        </w:r>
        <w:r w:rsidR="00F66BE4">
          <w:rPr>
            <w:noProof/>
            <w:webHidden/>
          </w:rPr>
          <w:tab/>
        </w:r>
        <w:r w:rsidR="00F66BE4">
          <w:rPr>
            <w:noProof/>
            <w:webHidden/>
          </w:rPr>
          <w:fldChar w:fldCharType="begin"/>
        </w:r>
        <w:r w:rsidR="00F66BE4">
          <w:rPr>
            <w:noProof/>
            <w:webHidden/>
          </w:rPr>
          <w:instrText xml:space="preserve"> PAGEREF _Toc110231552 \h </w:instrText>
        </w:r>
        <w:r w:rsidR="00F66BE4">
          <w:rPr>
            <w:noProof/>
            <w:webHidden/>
          </w:rPr>
        </w:r>
        <w:r w:rsidR="00F66BE4">
          <w:rPr>
            <w:noProof/>
            <w:webHidden/>
          </w:rPr>
          <w:fldChar w:fldCharType="separate"/>
        </w:r>
        <w:r w:rsidR="00F66BE4">
          <w:rPr>
            <w:noProof/>
            <w:webHidden/>
          </w:rPr>
          <w:t>33</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53" w:history="1">
        <w:r w:rsidR="00F66BE4" w:rsidRPr="00B70804">
          <w:rPr>
            <w:rStyle w:val="Hiperpovezava"/>
            <w:noProof/>
          </w:rPr>
          <w:t>8.1.1 Prostorski, urbanistični, gradbeni in drugi tehnični ukrepi</w:t>
        </w:r>
        <w:r w:rsidR="00F66BE4">
          <w:rPr>
            <w:noProof/>
            <w:webHidden/>
          </w:rPr>
          <w:tab/>
        </w:r>
        <w:r w:rsidR="00F66BE4">
          <w:rPr>
            <w:noProof/>
            <w:webHidden/>
          </w:rPr>
          <w:fldChar w:fldCharType="begin"/>
        </w:r>
        <w:r w:rsidR="00F66BE4">
          <w:rPr>
            <w:noProof/>
            <w:webHidden/>
          </w:rPr>
          <w:instrText xml:space="preserve"> PAGEREF _Toc110231553 \h </w:instrText>
        </w:r>
        <w:r w:rsidR="00F66BE4">
          <w:rPr>
            <w:noProof/>
            <w:webHidden/>
          </w:rPr>
        </w:r>
        <w:r w:rsidR="00F66BE4">
          <w:rPr>
            <w:noProof/>
            <w:webHidden/>
          </w:rPr>
          <w:fldChar w:fldCharType="separate"/>
        </w:r>
        <w:r w:rsidR="00F66BE4">
          <w:rPr>
            <w:noProof/>
            <w:webHidden/>
          </w:rPr>
          <w:t>33</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54" w:history="1">
        <w:r w:rsidR="00F66BE4" w:rsidRPr="00B70804">
          <w:rPr>
            <w:rStyle w:val="Hiperpovezava"/>
            <w:noProof/>
          </w:rPr>
          <w:t>8.1.2 Evakuacija</w:t>
        </w:r>
        <w:r w:rsidR="00F66BE4">
          <w:rPr>
            <w:noProof/>
            <w:webHidden/>
          </w:rPr>
          <w:tab/>
        </w:r>
        <w:r w:rsidR="00F66BE4">
          <w:rPr>
            <w:noProof/>
            <w:webHidden/>
          </w:rPr>
          <w:fldChar w:fldCharType="begin"/>
        </w:r>
        <w:r w:rsidR="00F66BE4">
          <w:rPr>
            <w:noProof/>
            <w:webHidden/>
          </w:rPr>
          <w:instrText xml:space="preserve"> PAGEREF _Toc110231554 \h </w:instrText>
        </w:r>
        <w:r w:rsidR="00F66BE4">
          <w:rPr>
            <w:noProof/>
            <w:webHidden/>
          </w:rPr>
        </w:r>
        <w:r w:rsidR="00F66BE4">
          <w:rPr>
            <w:noProof/>
            <w:webHidden/>
          </w:rPr>
          <w:fldChar w:fldCharType="separate"/>
        </w:r>
        <w:r w:rsidR="00F66BE4">
          <w:rPr>
            <w:noProof/>
            <w:webHidden/>
          </w:rPr>
          <w:t>34</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55" w:history="1">
        <w:r w:rsidR="00F66BE4" w:rsidRPr="00B70804">
          <w:rPr>
            <w:rStyle w:val="Hiperpovezava"/>
            <w:noProof/>
          </w:rPr>
          <w:t>8.1.3 Sprejem in oskrba ogroženih prebivalcev</w:t>
        </w:r>
        <w:r w:rsidR="00F66BE4">
          <w:rPr>
            <w:noProof/>
            <w:webHidden/>
          </w:rPr>
          <w:tab/>
        </w:r>
        <w:r w:rsidR="00F66BE4">
          <w:rPr>
            <w:noProof/>
            <w:webHidden/>
          </w:rPr>
          <w:fldChar w:fldCharType="begin"/>
        </w:r>
        <w:r w:rsidR="00F66BE4">
          <w:rPr>
            <w:noProof/>
            <w:webHidden/>
          </w:rPr>
          <w:instrText xml:space="preserve"> PAGEREF _Toc110231555 \h </w:instrText>
        </w:r>
        <w:r w:rsidR="00F66BE4">
          <w:rPr>
            <w:noProof/>
            <w:webHidden/>
          </w:rPr>
        </w:r>
        <w:r w:rsidR="00F66BE4">
          <w:rPr>
            <w:noProof/>
            <w:webHidden/>
          </w:rPr>
          <w:fldChar w:fldCharType="separate"/>
        </w:r>
        <w:r w:rsidR="00F66BE4">
          <w:rPr>
            <w:noProof/>
            <w:webHidden/>
          </w:rPr>
          <w:t>36</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56" w:history="1">
        <w:r w:rsidR="00F66BE4" w:rsidRPr="00B70804">
          <w:rPr>
            <w:rStyle w:val="Hiperpovezava"/>
            <w:noProof/>
          </w:rPr>
          <w:t>8.1.4 Radiološka, kemijska in biološka zaščita</w:t>
        </w:r>
        <w:r w:rsidR="00F66BE4">
          <w:rPr>
            <w:noProof/>
            <w:webHidden/>
          </w:rPr>
          <w:tab/>
        </w:r>
        <w:r w:rsidR="00F66BE4">
          <w:rPr>
            <w:noProof/>
            <w:webHidden/>
          </w:rPr>
          <w:fldChar w:fldCharType="begin"/>
        </w:r>
        <w:r w:rsidR="00F66BE4">
          <w:rPr>
            <w:noProof/>
            <w:webHidden/>
          </w:rPr>
          <w:instrText xml:space="preserve"> PAGEREF _Toc110231556 \h </w:instrText>
        </w:r>
        <w:r w:rsidR="00F66BE4">
          <w:rPr>
            <w:noProof/>
            <w:webHidden/>
          </w:rPr>
        </w:r>
        <w:r w:rsidR="00F66BE4">
          <w:rPr>
            <w:noProof/>
            <w:webHidden/>
          </w:rPr>
          <w:fldChar w:fldCharType="separate"/>
        </w:r>
        <w:r w:rsidR="00F66BE4">
          <w:rPr>
            <w:noProof/>
            <w:webHidden/>
          </w:rPr>
          <w:t>38</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57" w:history="1">
        <w:r w:rsidR="00F66BE4" w:rsidRPr="00B70804">
          <w:rPr>
            <w:rStyle w:val="Hiperpovezava"/>
            <w:noProof/>
          </w:rPr>
          <w:t>8.1.5 Zaščita kulturne dediščine</w:t>
        </w:r>
        <w:r w:rsidR="00F66BE4">
          <w:rPr>
            <w:noProof/>
            <w:webHidden/>
          </w:rPr>
          <w:tab/>
        </w:r>
        <w:r w:rsidR="00F66BE4">
          <w:rPr>
            <w:noProof/>
            <w:webHidden/>
          </w:rPr>
          <w:fldChar w:fldCharType="begin"/>
        </w:r>
        <w:r w:rsidR="00F66BE4">
          <w:rPr>
            <w:noProof/>
            <w:webHidden/>
          </w:rPr>
          <w:instrText xml:space="preserve"> PAGEREF _Toc110231557 \h </w:instrText>
        </w:r>
        <w:r w:rsidR="00F66BE4">
          <w:rPr>
            <w:noProof/>
            <w:webHidden/>
          </w:rPr>
        </w:r>
        <w:r w:rsidR="00F66BE4">
          <w:rPr>
            <w:noProof/>
            <w:webHidden/>
          </w:rPr>
          <w:fldChar w:fldCharType="separate"/>
        </w:r>
        <w:r w:rsidR="00F66BE4">
          <w:rPr>
            <w:noProof/>
            <w:webHidden/>
          </w:rPr>
          <w:t>40</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58" w:history="1">
        <w:r w:rsidR="00F66BE4" w:rsidRPr="00B70804">
          <w:rPr>
            <w:rStyle w:val="Hiperpovezava"/>
            <w:noProof/>
          </w:rPr>
          <w:t>8.2 Naloge zaščite, reševanja in pomoči</w:t>
        </w:r>
        <w:r w:rsidR="00F66BE4">
          <w:rPr>
            <w:noProof/>
            <w:webHidden/>
          </w:rPr>
          <w:tab/>
        </w:r>
        <w:r w:rsidR="00F66BE4">
          <w:rPr>
            <w:noProof/>
            <w:webHidden/>
          </w:rPr>
          <w:fldChar w:fldCharType="begin"/>
        </w:r>
        <w:r w:rsidR="00F66BE4">
          <w:rPr>
            <w:noProof/>
            <w:webHidden/>
          </w:rPr>
          <w:instrText xml:space="preserve"> PAGEREF _Toc110231558 \h </w:instrText>
        </w:r>
        <w:r w:rsidR="00F66BE4">
          <w:rPr>
            <w:noProof/>
            <w:webHidden/>
          </w:rPr>
        </w:r>
        <w:r w:rsidR="00F66BE4">
          <w:rPr>
            <w:noProof/>
            <w:webHidden/>
          </w:rPr>
          <w:fldChar w:fldCharType="separate"/>
        </w:r>
        <w:r w:rsidR="00F66BE4">
          <w:rPr>
            <w:noProof/>
            <w:webHidden/>
          </w:rPr>
          <w:t>42</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59" w:history="1">
        <w:r w:rsidR="00F66BE4" w:rsidRPr="00B70804">
          <w:rPr>
            <w:rStyle w:val="Hiperpovezava"/>
            <w:noProof/>
          </w:rPr>
          <w:t>8.2.1 Tehnično reševanje ob poplavah</w:t>
        </w:r>
        <w:r w:rsidR="00F66BE4">
          <w:rPr>
            <w:noProof/>
            <w:webHidden/>
          </w:rPr>
          <w:tab/>
        </w:r>
        <w:r w:rsidR="00F66BE4">
          <w:rPr>
            <w:noProof/>
            <w:webHidden/>
          </w:rPr>
          <w:fldChar w:fldCharType="begin"/>
        </w:r>
        <w:r w:rsidR="00F66BE4">
          <w:rPr>
            <w:noProof/>
            <w:webHidden/>
          </w:rPr>
          <w:instrText xml:space="preserve"> PAGEREF _Toc110231559 \h </w:instrText>
        </w:r>
        <w:r w:rsidR="00F66BE4">
          <w:rPr>
            <w:noProof/>
            <w:webHidden/>
          </w:rPr>
        </w:r>
        <w:r w:rsidR="00F66BE4">
          <w:rPr>
            <w:noProof/>
            <w:webHidden/>
          </w:rPr>
          <w:fldChar w:fldCharType="separate"/>
        </w:r>
        <w:r w:rsidR="00F66BE4">
          <w:rPr>
            <w:noProof/>
            <w:webHidden/>
          </w:rPr>
          <w:t>42</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60" w:history="1">
        <w:r w:rsidR="00F66BE4" w:rsidRPr="00B70804">
          <w:rPr>
            <w:rStyle w:val="Hiperpovezava"/>
            <w:noProof/>
          </w:rPr>
          <w:t>8.2.2 Prva pomoč in nujna medicinska pomoč</w:t>
        </w:r>
        <w:r w:rsidR="00F66BE4">
          <w:rPr>
            <w:noProof/>
            <w:webHidden/>
          </w:rPr>
          <w:tab/>
        </w:r>
        <w:r w:rsidR="00F66BE4">
          <w:rPr>
            <w:noProof/>
            <w:webHidden/>
          </w:rPr>
          <w:fldChar w:fldCharType="begin"/>
        </w:r>
        <w:r w:rsidR="00F66BE4">
          <w:rPr>
            <w:noProof/>
            <w:webHidden/>
          </w:rPr>
          <w:instrText xml:space="preserve"> PAGEREF _Toc110231560 \h </w:instrText>
        </w:r>
        <w:r w:rsidR="00F66BE4">
          <w:rPr>
            <w:noProof/>
            <w:webHidden/>
          </w:rPr>
        </w:r>
        <w:r w:rsidR="00F66BE4">
          <w:rPr>
            <w:noProof/>
            <w:webHidden/>
          </w:rPr>
          <w:fldChar w:fldCharType="separate"/>
        </w:r>
        <w:r w:rsidR="00F66BE4">
          <w:rPr>
            <w:noProof/>
            <w:webHidden/>
          </w:rPr>
          <w:t>43</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61" w:history="1">
        <w:r w:rsidR="00F66BE4" w:rsidRPr="00B70804">
          <w:rPr>
            <w:rStyle w:val="Hiperpovezava"/>
            <w:noProof/>
          </w:rPr>
          <w:t>8.2.3 Veterinarska pomoč</w:t>
        </w:r>
        <w:r w:rsidR="00F66BE4">
          <w:rPr>
            <w:noProof/>
            <w:webHidden/>
          </w:rPr>
          <w:tab/>
        </w:r>
        <w:r w:rsidR="00F66BE4">
          <w:rPr>
            <w:noProof/>
            <w:webHidden/>
          </w:rPr>
          <w:fldChar w:fldCharType="begin"/>
        </w:r>
        <w:r w:rsidR="00F66BE4">
          <w:rPr>
            <w:noProof/>
            <w:webHidden/>
          </w:rPr>
          <w:instrText xml:space="preserve"> PAGEREF _Toc110231561 \h </w:instrText>
        </w:r>
        <w:r w:rsidR="00F66BE4">
          <w:rPr>
            <w:noProof/>
            <w:webHidden/>
          </w:rPr>
        </w:r>
        <w:r w:rsidR="00F66BE4">
          <w:rPr>
            <w:noProof/>
            <w:webHidden/>
          </w:rPr>
          <w:fldChar w:fldCharType="separate"/>
        </w:r>
        <w:r w:rsidR="00F66BE4">
          <w:rPr>
            <w:noProof/>
            <w:webHidden/>
          </w:rPr>
          <w:t>45</w:t>
        </w:r>
        <w:r w:rsidR="00F66BE4">
          <w:rPr>
            <w:noProof/>
            <w:webHidden/>
          </w:rPr>
          <w:fldChar w:fldCharType="end"/>
        </w:r>
      </w:hyperlink>
    </w:p>
    <w:p w:rsidR="00F66BE4" w:rsidRDefault="00085E5C">
      <w:pPr>
        <w:pStyle w:val="Kazalovsebine3"/>
        <w:tabs>
          <w:tab w:val="right" w:leader="dot" w:pos="9061"/>
        </w:tabs>
        <w:rPr>
          <w:rFonts w:cstheme="minorBidi"/>
          <w:noProof/>
        </w:rPr>
      </w:pPr>
      <w:hyperlink w:anchor="_Toc110231562" w:history="1">
        <w:r w:rsidR="00F66BE4" w:rsidRPr="00B70804">
          <w:rPr>
            <w:rStyle w:val="Hiperpovezava"/>
            <w:noProof/>
          </w:rPr>
          <w:t>8.2.4 Zagotavljanje osnovnih pogojev za življenje</w:t>
        </w:r>
        <w:r w:rsidR="00F66BE4">
          <w:rPr>
            <w:noProof/>
            <w:webHidden/>
          </w:rPr>
          <w:tab/>
        </w:r>
        <w:r w:rsidR="00F66BE4">
          <w:rPr>
            <w:noProof/>
            <w:webHidden/>
          </w:rPr>
          <w:fldChar w:fldCharType="begin"/>
        </w:r>
        <w:r w:rsidR="00F66BE4">
          <w:rPr>
            <w:noProof/>
            <w:webHidden/>
          </w:rPr>
          <w:instrText xml:space="preserve"> PAGEREF _Toc110231562 \h </w:instrText>
        </w:r>
        <w:r w:rsidR="00F66BE4">
          <w:rPr>
            <w:noProof/>
            <w:webHidden/>
          </w:rPr>
        </w:r>
        <w:r w:rsidR="00F66BE4">
          <w:rPr>
            <w:noProof/>
            <w:webHidden/>
          </w:rPr>
          <w:fldChar w:fldCharType="separate"/>
        </w:r>
        <w:r w:rsidR="00F66BE4">
          <w:rPr>
            <w:noProof/>
            <w:webHidden/>
          </w:rPr>
          <w:t>46</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63" w:history="1">
        <w:r w:rsidR="00F66BE4" w:rsidRPr="00B70804">
          <w:rPr>
            <w:rStyle w:val="Hiperpovezava"/>
            <w:noProof/>
          </w:rPr>
          <w:t>9 OSEBNA IN VZAJEMNA ZAŠČITA</w:t>
        </w:r>
        <w:r w:rsidR="00F66BE4">
          <w:rPr>
            <w:noProof/>
            <w:webHidden/>
          </w:rPr>
          <w:tab/>
        </w:r>
        <w:r w:rsidR="00F66BE4">
          <w:rPr>
            <w:noProof/>
            <w:webHidden/>
          </w:rPr>
          <w:fldChar w:fldCharType="begin"/>
        </w:r>
        <w:r w:rsidR="00F66BE4">
          <w:rPr>
            <w:noProof/>
            <w:webHidden/>
          </w:rPr>
          <w:instrText xml:space="preserve"> PAGEREF _Toc110231563 \h </w:instrText>
        </w:r>
        <w:r w:rsidR="00F66BE4">
          <w:rPr>
            <w:noProof/>
            <w:webHidden/>
          </w:rPr>
        </w:r>
        <w:r w:rsidR="00F66BE4">
          <w:rPr>
            <w:noProof/>
            <w:webHidden/>
          </w:rPr>
          <w:fldChar w:fldCharType="separate"/>
        </w:r>
        <w:r w:rsidR="00F66BE4">
          <w:rPr>
            <w:noProof/>
            <w:webHidden/>
          </w:rPr>
          <w:t>48</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64" w:history="1">
        <w:r w:rsidR="00F66BE4" w:rsidRPr="00B70804">
          <w:rPr>
            <w:rStyle w:val="Hiperpovezava"/>
            <w:noProof/>
          </w:rPr>
          <w:t>10 RAZLAGA POJMOV IN OKRAJŠAV</w:t>
        </w:r>
        <w:r w:rsidR="00F66BE4">
          <w:rPr>
            <w:noProof/>
            <w:webHidden/>
          </w:rPr>
          <w:tab/>
        </w:r>
        <w:r w:rsidR="00F66BE4">
          <w:rPr>
            <w:noProof/>
            <w:webHidden/>
          </w:rPr>
          <w:fldChar w:fldCharType="begin"/>
        </w:r>
        <w:r w:rsidR="00F66BE4">
          <w:rPr>
            <w:noProof/>
            <w:webHidden/>
          </w:rPr>
          <w:instrText xml:space="preserve"> PAGEREF _Toc110231564 \h </w:instrText>
        </w:r>
        <w:r w:rsidR="00F66BE4">
          <w:rPr>
            <w:noProof/>
            <w:webHidden/>
          </w:rPr>
        </w:r>
        <w:r w:rsidR="00F66BE4">
          <w:rPr>
            <w:noProof/>
            <w:webHidden/>
          </w:rPr>
          <w:fldChar w:fldCharType="separate"/>
        </w:r>
        <w:r w:rsidR="00F66BE4">
          <w:rPr>
            <w:noProof/>
            <w:webHidden/>
          </w:rPr>
          <w:t>49</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65" w:history="1">
        <w:r w:rsidR="00F66BE4" w:rsidRPr="00B70804">
          <w:rPr>
            <w:rStyle w:val="Hiperpovezava"/>
            <w:noProof/>
          </w:rPr>
          <w:t>10.1 Pomen pojmov</w:t>
        </w:r>
        <w:r w:rsidR="00F66BE4">
          <w:rPr>
            <w:noProof/>
            <w:webHidden/>
          </w:rPr>
          <w:tab/>
        </w:r>
        <w:r w:rsidR="00F66BE4">
          <w:rPr>
            <w:noProof/>
            <w:webHidden/>
          </w:rPr>
          <w:fldChar w:fldCharType="begin"/>
        </w:r>
        <w:r w:rsidR="00F66BE4">
          <w:rPr>
            <w:noProof/>
            <w:webHidden/>
          </w:rPr>
          <w:instrText xml:space="preserve"> PAGEREF _Toc110231565 \h </w:instrText>
        </w:r>
        <w:r w:rsidR="00F66BE4">
          <w:rPr>
            <w:noProof/>
            <w:webHidden/>
          </w:rPr>
        </w:r>
        <w:r w:rsidR="00F66BE4">
          <w:rPr>
            <w:noProof/>
            <w:webHidden/>
          </w:rPr>
          <w:fldChar w:fldCharType="separate"/>
        </w:r>
        <w:r w:rsidR="00F66BE4">
          <w:rPr>
            <w:noProof/>
            <w:webHidden/>
          </w:rPr>
          <w:t>49</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66" w:history="1">
        <w:r w:rsidR="00F66BE4" w:rsidRPr="00B70804">
          <w:rPr>
            <w:rStyle w:val="Hiperpovezava"/>
            <w:noProof/>
          </w:rPr>
          <w:t>10.2  Razlaga okrajšav</w:t>
        </w:r>
        <w:r w:rsidR="00F66BE4">
          <w:rPr>
            <w:noProof/>
            <w:webHidden/>
          </w:rPr>
          <w:tab/>
        </w:r>
        <w:r w:rsidR="00F66BE4">
          <w:rPr>
            <w:noProof/>
            <w:webHidden/>
          </w:rPr>
          <w:fldChar w:fldCharType="begin"/>
        </w:r>
        <w:r w:rsidR="00F66BE4">
          <w:rPr>
            <w:noProof/>
            <w:webHidden/>
          </w:rPr>
          <w:instrText xml:space="preserve"> PAGEREF _Toc110231566 \h </w:instrText>
        </w:r>
        <w:r w:rsidR="00F66BE4">
          <w:rPr>
            <w:noProof/>
            <w:webHidden/>
          </w:rPr>
        </w:r>
        <w:r w:rsidR="00F66BE4">
          <w:rPr>
            <w:noProof/>
            <w:webHidden/>
          </w:rPr>
          <w:fldChar w:fldCharType="separate"/>
        </w:r>
        <w:r w:rsidR="00F66BE4">
          <w:rPr>
            <w:noProof/>
            <w:webHidden/>
          </w:rPr>
          <w:t>51</w:t>
        </w:r>
        <w:r w:rsidR="00F66BE4">
          <w:rPr>
            <w:noProof/>
            <w:webHidden/>
          </w:rPr>
          <w:fldChar w:fldCharType="end"/>
        </w:r>
      </w:hyperlink>
    </w:p>
    <w:p w:rsidR="00F66BE4" w:rsidRDefault="00085E5C">
      <w:pPr>
        <w:pStyle w:val="Kazalovsebine1"/>
        <w:tabs>
          <w:tab w:val="right" w:leader="dot" w:pos="9061"/>
        </w:tabs>
        <w:rPr>
          <w:rFonts w:cstheme="minorBidi"/>
          <w:noProof/>
        </w:rPr>
      </w:pPr>
      <w:hyperlink w:anchor="_Toc110231567" w:history="1">
        <w:r w:rsidR="00F66BE4" w:rsidRPr="00B70804">
          <w:rPr>
            <w:rStyle w:val="Hiperpovezava"/>
            <w:noProof/>
          </w:rPr>
          <w:t>11 SEZNAM PRILOG IN DODATKOV</w:t>
        </w:r>
        <w:r w:rsidR="00F66BE4">
          <w:rPr>
            <w:noProof/>
            <w:webHidden/>
          </w:rPr>
          <w:tab/>
        </w:r>
        <w:r w:rsidR="00F66BE4">
          <w:rPr>
            <w:noProof/>
            <w:webHidden/>
          </w:rPr>
          <w:fldChar w:fldCharType="begin"/>
        </w:r>
        <w:r w:rsidR="00F66BE4">
          <w:rPr>
            <w:noProof/>
            <w:webHidden/>
          </w:rPr>
          <w:instrText xml:space="preserve"> PAGEREF _Toc110231567 \h </w:instrText>
        </w:r>
        <w:r w:rsidR="00F66BE4">
          <w:rPr>
            <w:noProof/>
            <w:webHidden/>
          </w:rPr>
        </w:r>
        <w:r w:rsidR="00F66BE4">
          <w:rPr>
            <w:noProof/>
            <w:webHidden/>
          </w:rPr>
          <w:fldChar w:fldCharType="separate"/>
        </w:r>
        <w:r w:rsidR="00F66BE4">
          <w:rPr>
            <w:noProof/>
            <w:webHidden/>
          </w:rPr>
          <w:t>52</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68" w:history="1">
        <w:r w:rsidR="00F66BE4" w:rsidRPr="00B70804">
          <w:rPr>
            <w:rStyle w:val="Hiperpovezava"/>
            <w:noProof/>
          </w:rPr>
          <w:t>11.1 Skupne priloge</w:t>
        </w:r>
        <w:r w:rsidR="00F66BE4">
          <w:rPr>
            <w:noProof/>
            <w:webHidden/>
          </w:rPr>
          <w:tab/>
        </w:r>
        <w:r w:rsidR="00F66BE4">
          <w:rPr>
            <w:noProof/>
            <w:webHidden/>
          </w:rPr>
          <w:fldChar w:fldCharType="begin"/>
        </w:r>
        <w:r w:rsidR="00F66BE4">
          <w:rPr>
            <w:noProof/>
            <w:webHidden/>
          </w:rPr>
          <w:instrText xml:space="preserve"> PAGEREF _Toc110231568 \h </w:instrText>
        </w:r>
        <w:r w:rsidR="00F66BE4">
          <w:rPr>
            <w:noProof/>
            <w:webHidden/>
          </w:rPr>
        </w:r>
        <w:r w:rsidR="00F66BE4">
          <w:rPr>
            <w:noProof/>
            <w:webHidden/>
          </w:rPr>
          <w:fldChar w:fldCharType="separate"/>
        </w:r>
        <w:r w:rsidR="00F66BE4">
          <w:rPr>
            <w:noProof/>
            <w:webHidden/>
          </w:rPr>
          <w:t>52</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69" w:history="1">
        <w:r w:rsidR="00F66BE4" w:rsidRPr="00B70804">
          <w:rPr>
            <w:rStyle w:val="Hiperpovezava"/>
            <w:noProof/>
          </w:rPr>
          <w:t>11.2 Posebne priloge</w:t>
        </w:r>
        <w:r w:rsidR="00F66BE4">
          <w:rPr>
            <w:noProof/>
            <w:webHidden/>
          </w:rPr>
          <w:tab/>
        </w:r>
        <w:r w:rsidR="00F66BE4">
          <w:rPr>
            <w:noProof/>
            <w:webHidden/>
          </w:rPr>
          <w:fldChar w:fldCharType="begin"/>
        </w:r>
        <w:r w:rsidR="00F66BE4">
          <w:rPr>
            <w:noProof/>
            <w:webHidden/>
          </w:rPr>
          <w:instrText xml:space="preserve"> PAGEREF _Toc110231569 \h </w:instrText>
        </w:r>
        <w:r w:rsidR="00F66BE4">
          <w:rPr>
            <w:noProof/>
            <w:webHidden/>
          </w:rPr>
        </w:r>
        <w:r w:rsidR="00F66BE4">
          <w:rPr>
            <w:noProof/>
            <w:webHidden/>
          </w:rPr>
          <w:fldChar w:fldCharType="separate"/>
        </w:r>
        <w:r w:rsidR="00F66BE4">
          <w:rPr>
            <w:noProof/>
            <w:webHidden/>
          </w:rPr>
          <w:t>53</w:t>
        </w:r>
        <w:r w:rsidR="00F66BE4">
          <w:rPr>
            <w:noProof/>
            <w:webHidden/>
          </w:rPr>
          <w:fldChar w:fldCharType="end"/>
        </w:r>
      </w:hyperlink>
    </w:p>
    <w:p w:rsidR="00F66BE4" w:rsidRDefault="00085E5C">
      <w:pPr>
        <w:pStyle w:val="Kazalovsebine2"/>
        <w:tabs>
          <w:tab w:val="right" w:leader="dot" w:pos="9061"/>
        </w:tabs>
        <w:rPr>
          <w:rFonts w:cstheme="minorBidi"/>
          <w:noProof/>
        </w:rPr>
      </w:pPr>
      <w:hyperlink w:anchor="_Toc110231570" w:history="1">
        <w:r w:rsidR="00F66BE4" w:rsidRPr="00B70804">
          <w:rPr>
            <w:rStyle w:val="Hiperpovezava"/>
            <w:noProof/>
          </w:rPr>
          <w:t>11.3 Skupni dodatki</w:t>
        </w:r>
        <w:r w:rsidR="00F66BE4">
          <w:rPr>
            <w:noProof/>
            <w:webHidden/>
          </w:rPr>
          <w:tab/>
        </w:r>
        <w:r w:rsidR="00F66BE4">
          <w:rPr>
            <w:noProof/>
            <w:webHidden/>
          </w:rPr>
          <w:fldChar w:fldCharType="begin"/>
        </w:r>
        <w:r w:rsidR="00F66BE4">
          <w:rPr>
            <w:noProof/>
            <w:webHidden/>
          </w:rPr>
          <w:instrText xml:space="preserve"> PAGEREF _Toc110231570 \h </w:instrText>
        </w:r>
        <w:r w:rsidR="00F66BE4">
          <w:rPr>
            <w:noProof/>
            <w:webHidden/>
          </w:rPr>
        </w:r>
        <w:r w:rsidR="00F66BE4">
          <w:rPr>
            <w:noProof/>
            <w:webHidden/>
          </w:rPr>
          <w:fldChar w:fldCharType="separate"/>
        </w:r>
        <w:r w:rsidR="00F66BE4">
          <w:rPr>
            <w:noProof/>
            <w:webHidden/>
          </w:rPr>
          <w:t>53</w:t>
        </w:r>
        <w:r w:rsidR="00F66BE4">
          <w:rPr>
            <w:noProof/>
            <w:webHidden/>
          </w:rPr>
          <w:fldChar w:fldCharType="end"/>
        </w:r>
      </w:hyperlink>
    </w:p>
    <w:p w:rsidR="00F32083" w:rsidRDefault="00F32083" w:rsidP="006513E0">
      <w:pPr>
        <w:pStyle w:val="Brezrazmikov"/>
      </w:pPr>
      <w:r>
        <w:fldChar w:fldCharType="end"/>
      </w:r>
    </w:p>
    <w:p w:rsidR="00F32083" w:rsidRDefault="00F32083">
      <w:pPr>
        <w:spacing w:after="160" w:line="259" w:lineRule="auto"/>
        <w:rPr>
          <w:rFonts w:asciiTheme="minorHAnsi" w:eastAsiaTheme="minorHAnsi" w:hAnsiTheme="minorHAnsi" w:cstheme="minorBidi"/>
          <w:sz w:val="22"/>
          <w:szCs w:val="22"/>
          <w:lang w:eastAsia="en-US"/>
        </w:rPr>
      </w:pPr>
      <w:r>
        <w:br w:type="page"/>
      </w:r>
    </w:p>
    <w:p w:rsidR="00B06D75" w:rsidRPr="00A402A2" w:rsidRDefault="00B06D75" w:rsidP="00BC77DE">
      <w:pPr>
        <w:pStyle w:val="Naslov1"/>
        <w:rPr>
          <w:color w:val="auto"/>
        </w:rPr>
      </w:pPr>
      <w:bookmarkStart w:id="0" w:name="_Toc110231505"/>
      <w:r w:rsidRPr="00A402A2">
        <w:rPr>
          <w:color w:val="auto"/>
        </w:rPr>
        <w:t>1</w:t>
      </w:r>
      <w:r w:rsidR="00D147C5" w:rsidRPr="00A402A2">
        <w:rPr>
          <w:color w:val="auto"/>
        </w:rPr>
        <w:t>.</w:t>
      </w:r>
      <w:r w:rsidRPr="00A402A2">
        <w:rPr>
          <w:color w:val="auto"/>
        </w:rPr>
        <w:t xml:space="preserve"> POPLAVE</w:t>
      </w:r>
      <w:bookmarkEnd w:id="0"/>
    </w:p>
    <w:p w:rsidR="00B06D75" w:rsidRPr="00BC77DE" w:rsidRDefault="00D147C5" w:rsidP="00BC77DE">
      <w:pPr>
        <w:pStyle w:val="Naslov2"/>
      </w:pPr>
      <w:bookmarkStart w:id="1" w:name="_Toc110231506"/>
      <w:r w:rsidRPr="00BC77DE">
        <w:t>1.1</w:t>
      </w:r>
      <w:r w:rsidR="00B06D75" w:rsidRPr="00BC77DE">
        <w:t>Uvod</w:t>
      </w:r>
      <w:bookmarkEnd w:id="1"/>
    </w:p>
    <w:p w:rsidR="0002766E" w:rsidRPr="00D147C5" w:rsidRDefault="0002766E" w:rsidP="00B06D75">
      <w:pPr>
        <w:jc w:val="both"/>
        <w:rPr>
          <w:rFonts w:ascii="Arial" w:hAnsi="Arial" w:cs="Arial"/>
          <w:sz w:val="20"/>
          <w:szCs w:val="20"/>
        </w:rPr>
      </w:pPr>
    </w:p>
    <w:p w:rsidR="00B06D75" w:rsidRPr="00D147C5" w:rsidRDefault="00B06D75" w:rsidP="00B06D75">
      <w:pPr>
        <w:jc w:val="both"/>
        <w:rPr>
          <w:rFonts w:ascii="Arial" w:hAnsi="Arial" w:cs="Arial"/>
          <w:sz w:val="20"/>
          <w:szCs w:val="20"/>
        </w:rPr>
      </w:pPr>
      <w:r w:rsidRPr="00D147C5">
        <w:rPr>
          <w:rFonts w:ascii="Arial" w:hAnsi="Arial" w:cs="Arial"/>
          <w:sz w:val="20"/>
          <w:szCs w:val="20"/>
        </w:rPr>
        <w:t xml:space="preserve">Regijski načrt zaščite in reševanja ob poplavah v </w:t>
      </w:r>
      <w:r w:rsidR="00836C2F">
        <w:rPr>
          <w:rFonts w:ascii="Arial" w:hAnsi="Arial" w:cs="Arial"/>
          <w:sz w:val="20"/>
          <w:szCs w:val="20"/>
        </w:rPr>
        <w:t>zasavski regiji</w:t>
      </w:r>
      <w:r w:rsidRPr="00D147C5">
        <w:rPr>
          <w:rFonts w:ascii="Arial" w:hAnsi="Arial" w:cs="Arial"/>
          <w:sz w:val="20"/>
          <w:szCs w:val="20"/>
        </w:rPr>
        <w:t xml:space="preserve">, verzija </w:t>
      </w:r>
      <w:r w:rsidR="00836C2F">
        <w:rPr>
          <w:rFonts w:ascii="Arial" w:hAnsi="Arial" w:cs="Arial"/>
          <w:sz w:val="20"/>
          <w:szCs w:val="20"/>
        </w:rPr>
        <w:t>2.0</w:t>
      </w:r>
      <w:r w:rsidRPr="00D147C5">
        <w:rPr>
          <w:rFonts w:ascii="Arial" w:hAnsi="Arial" w:cs="Arial"/>
          <w:sz w:val="20"/>
          <w:szCs w:val="20"/>
        </w:rPr>
        <w:t xml:space="preserve"> je spremenjen in nadomešča Regijski načrt zaščite in reševanja ob poplavah v </w:t>
      </w:r>
      <w:r w:rsidR="00836C2F">
        <w:rPr>
          <w:rFonts w:ascii="Arial" w:hAnsi="Arial" w:cs="Arial"/>
          <w:sz w:val="20"/>
          <w:szCs w:val="20"/>
        </w:rPr>
        <w:t xml:space="preserve">zasavski </w:t>
      </w:r>
      <w:r w:rsidRPr="00D147C5">
        <w:rPr>
          <w:rFonts w:ascii="Arial" w:hAnsi="Arial" w:cs="Arial"/>
          <w:sz w:val="20"/>
          <w:szCs w:val="20"/>
        </w:rPr>
        <w:t xml:space="preserve">regiji, verzija </w:t>
      </w:r>
      <w:r w:rsidR="00836C2F">
        <w:rPr>
          <w:rFonts w:ascii="Arial" w:hAnsi="Arial" w:cs="Arial"/>
          <w:sz w:val="20"/>
          <w:szCs w:val="20"/>
        </w:rPr>
        <w:t>1</w:t>
      </w:r>
      <w:r w:rsidRPr="00D147C5">
        <w:rPr>
          <w:rFonts w:ascii="Arial" w:hAnsi="Arial" w:cs="Arial"/>
          <w:sz w:val="20"/>
          <w:szCs w:val="20"/>
        </w:rPr>
        <w:t xml:space="preserve">.0, katerega je izdelala Izpostava Uprave RS za zaščito in reševanje </w:t>
      </w:r>
      <w:r w:rsidR="00836C2F">
        <w:rPr>
          <w:rFonts w:ascii="Arial" w:hAnsi="Arial" w:cs="Arial"/>
          <w:sz w:val="20"/>
          <w:szCs w:val="20"/>
        </w:rPr>
        <w:t>Trbovlje</w:t>
      </w:r>
      <w:r w:rsidRPr="00D147C5">
        <w:rPr>
          <w:rFonts w:ascii="Arial" w:hAnsi="Arial" w:cs="Arial"/>
          <w:sz w:val="20"/>
          <w:szCs w:val="20"/>
        </w:rPr>
        <w:t xml:space="preserve"> leta </w:t>
      </w:r>
      <w:r w:rsidRPr="00920597">
        <w:rPr>
          <w:rFonts w:ascii="Arial" w:hAnsi="Arial" w:cs="Arial"/>
          <w:sz w:val="20"/>
          <w:szCs w:val="20"/>
        </w:rPr>
        <w:t>201</w:t>
      </w:r>
      <w:r w:rsidR="00836C2F" w:rsidRPr="00920597">
        <w:rPr>
          <w:rFonts w:ascii="Arial" w:hAnsi="Arial" w:cs="Arial"/>
          <w:sz w:val="20"/>
          <w:szCs w:val="20"/>
        </w:rPr>
        <w:t>8</w:t>
      </w:r>
      <w:r w:rsidRPr="00920597">
        <w:rPr>
          <w:rFonts w:ascii="Arial" w:hAnsi="Arial" w:cs="Arial"/>
          <w:sz w:val="20"/>
          <w:szCs w:val="20"/>
        </w:rPr>
        <w:t>.</w:t>
      </w:r>
    </w:p>
    <w:p w:rsidR="00B06D75" w:rsidRPr="00D147C5" w:rsidRDefault="00B06D75" w:rsidP="00B06D75">
      <w:pPr>
        <w:jc w:val="both"/>
        <w:rPr>
          <w:rFonts w:ascii="Arial" w:hAnsi="Arial" w:cs="Arial"/>
          <w:sz w:val="20"/>
          <w:szCs w:val="20"/>
        </w:rPr>
      </w:pPr>
    </w:p>
    <w:p w:rsidR="00920597" w:rsidRDefault="00B06D75" w:rsidP="00B06D75">
      <w:pPr>
        <w:jc w:val="both"/>
        <w:rPr>
          <w:rFonts w:ascii="Arial" w:hAnsi="Arial" w:cs="Arial"/>
          <w:sz w:val="20"/>
          <w:szCs w:val="20"/>
        </w:rPr>
      </w:pPr>
      <w:r w:rsidRPr="00D147C5">
        <w:rPr>
          <w:rFonts w:ascii="Arial" w:hAnsi="Arial" w:cs="Arial"/>
          <w:sz w:val="20"/>
          <w:szCs w:val="20"/>
        </w:rPr>
        <w:t>Regijski načrt je izdelan na podlagi  Zakona o varstvu pred naravnimi in drugimi nesrečami (Uradni list RS, št. 51/06 – UPB1, 97/10 in 21/18 – ZNOrg), Uredbe o vsebini in izdelavi načrtov zaščite in reševanja (Uradni list RS, št. 24/12, 78/16 in 26/19) in Uredbe o organiziranju, opremljanju in usposabljanju sil za zaščito, reševanje in pomoč (Uradni list RS, št. 92/07, 54/09, 23/11 in 27/16). Temelji na Oceni ogroženosti ob poplavah, dopolnjene verzije 2.</w:t>
      </w:r>
      <w:r w:rsidR="00836C2F">
        <w:rPr>
          <w:rFonts w:ascii="Arial" w:hAnsi="Arial" w:cs="Arial"/>
          <w:sz w:val="20"/>
          <w:szCs w:val="20"/>
        </w:rPr>
        <w:t>0</w:t>
      </w:r>
      <w:r w:rsidRPr="00D147C5">
        <w:rPr>
          <w:rFonts w:ascii="Arial" w:hAnsi="Arial" w:cs="Arial"/>
          <w:sz w:val="20"/>
          <w:szCs w:val="20"/>
        </w:rPr>
        <w:t xml:space="preserve">, </w:t>
      </w:r>
      <w:r w:rsidR="00920597" w:rsidRPr="00920597">
        <w:rPr>
          <w:rFonts w:ascii="Arial" w:hAnsi="Arial" w:cs="Arial"/>
          <w:sz w:val="20"/>
          <w:szCs w:val="20"/>
        </w:rPr>
        <w:t>8421-238/2020-2- DGZR z dne 20.05.2022</w:t>
      </w:r>
      <w:r w:rsidR="00920597">
        <w:rPr>
          <w:rFonts w:ascii="Arial" w:hAnsi="Arial" w:cs="Arial"/>
          <w:sz w:val="20"/>
          <w:szCs w:val="20"/>
        </w:rPr>
        <w:t xml:space="preserve"> </w:t>
      </w:r>
      <w:r w:rsidRPr="00920597">
        <w:rPr>
          <w:rFonts w:ascii="Arial" w:hAnsi="Arial" w:cs="Arial"/>
          <w:sz w:val="20"/>
          <w:szCs w:val="20"/>
        </w:rPr>
        <w:t xml:space="preserve">in </w:t>
      </w:r>
      <w:r w:rsidRPr="00D147C5">
        <w:rPr>
          <w:rFonts w:ascii="Arial" w:hAnsi="Arial" w:cs="Arial"/>
          <w:sz w:val="20"/>
          <w:szCs w:val="20"/>
        </w:rPr>
        <w:t>Državnem načrtu zaščite in reševanja ob poplavah, Verzija 4.0, št. 842</w:t>
      </w:r>
      <w:r w:rsidR="00920597">
        <w:rPr>
          <w:rFonts w:ascii="Arial" w:hAnsi="Arial" w:cs="Arial"/>
          <w:sz w:val="20"/>
          <w:szCs w:val="20"/>
        </w:rPr>
        <w:t>002/2019/6, z dne 03. 10. 2019.</w:t>
      </w:r>
    </w:p>
    <w:p w:rsidR="00920597" w:rsidRDefault="00920597" w:rsidP="00B06D75">
      <w:pPr>
        <w:jc w:val="both"/>
        <w:rPr>
          <w:rFonts w:ascii="Arial" w:hAnsi="Arial" w:cs="Arial"/>
          <w:sz w:val="20"/>
          <w:szCs w:val="20"/>
        </w:rPr>
      </w:pPr>
    </w:p>
    <w:p w:rsidR="00B06D75" w:rsidRPr="00D147C5" w:rsidRDefault="00B06D75" w:rsidP="00B06D75">
      <w:pPr>
        <w:jc w:val="both"/>
        <w:rPr>
          <w:rFonts w:ascii="Arial" w:hAnsi="Arial" w:cs="Arial"/>
          <w:sz w:val="20"/>
          <w:szCs w:val="20"/>
        </w:rPr>
      </w:pPr>
      <w:r w:rsidRPr="00D147C5">
        <w:rPr>
          <w:rFonts w:ascii="Arial" w:hAnsi="Arial" w:cs="Arial"/>
          <w:sz w:val="20"/>
          <w:szCs w:val="20"/>
        </w:rPr>
        <w:t>S tem načrtom se ureja ukrepanje ob popl</w:t>
      </w:r>
      <w:r w:rsidR="00836C2F">
        <w:rPr>
          <w:rFonts w:ascii="Arial" w:hAnsi="Arial" w:cs="Arial"/>
          <w:sz w:val="20"/>
          <w:szCs w:val="20"/>
        </w:rPr>
        <w:t>avah oziroma odziv ob poplavah.</w:t>
      </w:r>
      <w:r w:rsidR="003514EA">
        <w:rPr>
          <w:rFonts w:ascii="Arial" w:hAnsi="Arial" w:cs="Arial"/>
          <w:sz w:val="20"/>
          <w:szCs w:val="20"/>
        </w:rPr>
        <w:t xml:space="preserve"> Zasavska regija obsega območje treh občin, ki jih organizacijsko pokriva Izpostava URSZR Trbovlje.</w:t>
      </w:r>
    </w:p>
    <w:p w:rsidR="00B06D75" w:rsidRPr="00D147C5" w:rsidRDefault="00D147C5" w:rsidP="00BC77DE">
      <w:pPr>
        <w:pStyle w:val="Naslov2"/>
      </w:pPr>
      <w:bookmarkStart w:id="2" w:name="_Toc110231507"/>
      <w:r>
        <w:t xml:space="preserve">1.2 </w:t>
      </w:r>
      <w:r w:rsidR="00B06D75" w:rsidRPr="00D147C5">
        <w:t xml:space="preserve">Splošno o nevarnosti poplav v </w:t>
      </w:r>
      <w:r w:rsidR="001F7939" w:rsidRPr="00D147C5">
        <w:t>Zasavski regiji</w:t>
      </w:r>
      <w:bookmarkEnd w:id="2"/>
    </w:p>
    <w:p w:rsidR="0002766E" w:rsidRPr="00D147C5" w:rsidRDefault="0002766E" w:rsidP="00B06D75">
      <w:pPr>
        <w:jc w:val="both"/>
        <w:rPr>
          <w:rFonts w:ascii="Arial" w:hAnsi="Arial" w:cs="Arial"/>
          <w:sz w:val="20"/>
          <w:szCs w:val="20"/>
        </w:rPr>
      </w:pPr>
    </w:p>
    <w:p w:rsidR="00B06D75" w:rsidRPr="00D147C5" w:rsidRDefault="00B06D75" w:rsidP="00B06D75">
      <w:pPr>
        <w:jc w:val="both"/>
        <w:rPr>
          <w:rFonts w:ascii="Arial" w:hAnsi="Arial" w:cs="Arial"/>
          <w:sz w:val="20"/>
          <w:szCs w:val="20"/>
        </w:rPr>
      </w:pPr>
      <w:r w:rsidRPr="00D147C5">
        <w:rPr>
          <w:rFonts w:ascii="Arial" w:hAnsi="Arial" w:cs="Arial"/>
          <w:sz w:val="20"/>
          <w:szCs w:val="20"/>
        </w:rPr>
        <w:t>Poplave so eden izmed prevladujočih naravnogeografskih preoblikovalcev pokrajine, tako v gorskih oziroma hribovitih kot v ravninsko-nižinskih predelih. So naravni dejavnik, ki ob različni tehnološki razvitosti tudi neposredno vpliva na namembnost prostora in rabo tal.</w:t>
      </w:r>
    </w:p>
    <w:p w:rsidR="00B06D75" w:rsidRPr="00D147C5" w:rsidRDefault="00B06D75" w:rsidP="00B06D75">
      <w:pPr>
        <w:jc w:val="both"/>
        <w:rPr>
          <w:rFonts w:ascii="Arial" w:hAnsi="Arial" w:cs="Arial"/>
          <w:sz w:val="20"/>
          <w:szCs w:val="20"/>
        </w:rPr>
      </w:pPr>
    </w:p>
    <w:p w:rsidR="00B06D75" w:rsidRPr="00D147C5" w:rsidRDefault="00B06D75" w:rsidP="00B06D75">
      <w:pPr>
        <w:jc w:val="both"/>
        <w:rPr>
          <w:rFonts w:ascii="Arial" w:hAnsi="Arial" w:cs="Arial"/>
          <w:sz w:val="20"/>
          <w:szCs w:val="20"/>
        </w:rPr>
      </w:pPr>
      <w:r w:rsidRPr="00D147C5">
        <w:rPr>
          <w:rFonts w:ascii="Arial" w:hAnsi="Arial" w:cs="Arial"/>
          <w:sz w:val="20"/>
          <w:szCs w:val="20"/>
        </w:rPr>
        <w:t>Poplave navadno ne nastopijo trenutno (razen če gre za porušitev vodnega jezu, ki pa ga ta načrt ne obravnava), zato jih lahko obravnavamo kot postopne naravne pojave. Delna izjema so hudourniške poplave, ki se lahko na omejenih območjih pojavijo v zelo kratkem času.</w:t>
      </w:r>
    </w:p>
    <w:p w:rsidR="00B06D75" w:rsidRPr="00D147C5" w:rsidRDefault="00B06D75" w:rsidP="00B06D75">
      <w:pPr>
        <w:jc w:val="both"/>
        <w:rPr>
          <w:rFonts w:ascii="Arial" w:hAnsi="Arial" w:cs="Arial"/>
          <w:sz w:val="20"/>
          <w:szCs w:val="20"/>
        </w:rPr>
      </w:pPr>
      <w:r w:rsidRPr="00D147C5">
        <w:rPr>
          <w:rFonts w:ascii="Arial" w:hAnsi="Arial" w:cs="Arial"/>
          <w:sz w:val="20"/>
          <w:szCs w:val="20"/>
        </w:rPr>
        <w:t xml:space="preserve"> </w:t>
      </w:r>
    </w:p>
    <w:p w:rsidR="00B06D75" w:rsidRPr="00D147C5" w:rsidRDefault="00B06D75" w:rsidP="00B06D75">
      <w:pPr>
        <w:jc w:val="both"/>
        <w:rPr>
          <w:rFonts w:ascii="Arial" w:hAnsi="Arial" w:cs="Arial"/>
          <w:sz w:val="20"/>
          <w:szCs w:val="20"/>
        </w:rPr>
      </w:pPr>
      <w:r w:rsidRPr="00D147C5">
        <w:rPr>
          <w:rFonts w:ascii="Arial" w:hAnsi="Arial" w:cs="Arial"/>
          <w:sz w:val="20"/>
          <w:szCs w:val="20"/>
        </w:rPr>
        <w:t xml:space="preserve">Do povečanja količine vode v vodotokih pride predvsem zaradi padavinskega dogodka na določenem porečju. Količina vode, ki doseže vodotok, je odvisna od več dejavnikov, kot so vegetacija, izhlapevanje, sposobnost infiltracije in zasičenost tal, višina oziroma navzočnost podtalnice, območja zadrževanja vode, na primer depresije, velikost porečja, naklon terena in </w:t>
      </w:r>
      <w:r w:rsidR="003514EA" w:rsidRPr="00D147C5">
        <w:rPr>
          <w:rFonts w:ascii="Arial" w:hAnsi="Arial" w:cs="Arial"/>
          <w:sz w:val="20"/>
          <w:szCs w:val="20"/>
        </w:rPr>
        <w:t>pokrivnosti</w:t>
      </w:r>
      <w:r w:rsidRPr="00D147C5">
        <w:rPr>
          <w:rFonts w:ascii="Arial" w:hAnsi="Arial" w:cs="Arial"/>
          <w:sz w:val="20"/>
          <w:szCs w:val="20"/>
        </w:rPr>
        <w:t xml:space="preserve"> tal.</w:t>
      </w:r>
    </w:p>
    <w:p w:rsidR="00B06D75" w:rsidRPr="00D147C5" w:rsidRDefault="00B06D75" w:rsidP="00B06D75">
      <w:pPr>
        <w:jc w:val="both"/>
        <w:rPr>
          <w:rFonts w:ascii="Arial" w:hAnsi="Arial" w:cs="Arial"/>
          <w:sz w:val="20"/>
          <w:szCs w:val="20"/>
        </w:rPr>
      </w:pPr>
    </w:p>
    <w:p w:rsidR="00B06D75" w:rsidRPr="00D147C5" w:rsidRDefault="00B06D75" w:rsidP="00B06D75">
      <w:pPr>
        <w:jc w:val="both"/>
        <w:rPr>
          <w:rFonts w:ascii="Arial" w:hAnsi="Arial" w:cs="Arial"/>
          <w:sz w:val="20"/>
          <w:szCs w:val="20"/>
        </w:rPr>
      </w:pPr>
      <w:r w:rsidRPr="00D147C5">
        <w:rPr>
          <w:rFonts w:ascii="Arial" w:hAnsi="Arial" w:cs="Arial"/>
          <w:sz w:val="20"/>
          <w:szCs w:val="20"/>
        </w:rPr>
        <w:t xml:space="preserve">Poplave v </w:t>
      </w:r>
      <w:r w:rsidR="0002766E" w:rsidRPr="00D147C5">
        <w:rPr>
          <w:rFonts w:ascii="Arial" w:hAnsi="Arial" w:cs="Arial"/>
          <w:sz w:val="20"/>
          <w:szCs w:val="20"/>
        </w:rPr>
        <w:t>Zasavski regiji</w:t>
      </w:r>
      <w:r w:rsidRPr="00D147C5">
        <w:rPr>
          <w:rFonts w:ascii="Arial" w:hAnsi="Arial" w:cs="Arial"/>
          <w:sz w:val="20"/>
          <w:szCs w:val="20"/>
        </w:rPr>
        <w:t xml:space="preserve"> so pogoste in mnogokrat povzročijo veliko materialno škodo. Med vsemi naravnimi nesrečami, ki povzročajo škodo, so poplave najpogostejša nesreča regije. Pojavljajo se lahko vse leto, najpogostejše pa v spomladanskem ali v jesenskem času, ob obilnih in dolgotrajnih padavinah. Poleti so poplave povezane z neurji in so predvsem krajevne in hudourniške. Poplav ni mogoče preprečiti, lahko pa do določene mere omilimo njihove posledice in se nanje bolj ali manj učinkovito pripravimo. Ob poplavah, ki so večinoma dobro napovedljive, je navadno še dovolj časa za reševanje življenj, večja neposredna ogroženost pa nastane ob izbruhu hudournikov, ki lahko nastopijo tudi v obliki blatnih in drobirskih tokov. Hudourniške poplave so težje napovedljive.</w:t>
      </w:r>
    </w:p>
    <w:p w:rsidR="00B06D75" w:rsidRPr="00D147C5" w:rsidRDefault="00B06D75" w:rsidP="00B06D75">
      <w:pPr>
        <w:jc w:val="both"/>
        <w:rPr>
          <w:rFonts w:ascii="Arial" w:hAnsi="Arial" w:cs="Arial"/>
          <w:sz w:val="20"/>
          <w:szCs w:val="20"/>
        </w:rPr>
      </w:pPr>
    </w:p>
    <w:p w:rsidR="00B06D75" w:rsidRPr="00D147C5" w:rsidRDefault="00B06D75" w:rsidP="00B06D75">
      <w:pPr>
        <w:jc w:val="both"/>
        <w:rPr>
          <w:rFonts w:ascii="Arial" w:hAnsi="Arial" w:cs="Arial"/>
          <w:sz w:val="20"/>
          <w:szCs w:val="20"/>
        </w:rPr>
      </w:pPr>
      <w:r w:rsidRPr="00D147C5">
        <w:rPr>
          <w:rFonts w:ascii="Arial" w:hAnsi="Arial" w:cs="Arial"/>
          <w:sz w:val="20"/>
          <w:szCs w:val="20"/>
        </w:rPr>
        <w:t>Zelo pomembna dejavnika pri pojavu poplav sta tudi taljenje snega in predhodna namočenost tal, predvsem pa značilni časovni in prostorski padavinski in vetrovni vzorci v kombinaciji z vegetacijskimi razmerami, pr</w:t>
      </w:r>
      <w:r w:rsidR="00532F67">
        <w:rPr>
          <w:rFonts w:ascii="Arial" w:hAnsi="Arial" w:cs="Arial"/>
          <w:sz w:val="20"/>
          <w:szCs w:val="20"/>
        </w:rPr>
        <w:t>edvsem jeseni in tudi spomladi.</w:t>
      </w:r>
    </w:p>
    <w:p w:rsidR="00B06D75" w:rsidRPr="00D147C5" w:rsidRDefault="00B06D75" w:rsidP="00B06D75">
      <w:pPr>
        <w:jc w:val="both"/>
        <w:rPr>
          <w:rFonts w:ascii="Arial" w:hAnsi="Arial" w:cs="Arial"/>
          <w:sz w:val="20"/>
          <w:szCs w:val="20"/>
        </w:rPr>
      </w:pPr>
    </w:p>
    <w:p w:rsidR="00B06D75" w:rsidRPr="00D147C5" w:rsidRDefault="00B06D75" w:rsidP="00B06D75">
      <w:pPr>
        <w:jc w:val="both"/>
        <w:rPr>
          <w:rFonts w:ascii="Arial" w:hAnsi="Arial" w:cs="Arial"/>
          <w:sz w:val="20"/>
          <w:szCs w:val="20"/>
        </w:rPr>
      </w:pPr>
      <w:r w:rsidRPr="00D147C5">
        <w:rPr>
          <w:rFonts w:ascii="Arial" w:hAnsi="Arial" w:cs="Arial"/>
          <w:sz w:val="20"/>
          <w:szCs w:val="20"/>
        </w:rPr>
        <w:t xml:space="preserve">Poplave lahko prizadenejo gosto naseljena območja, zato se je treba nanje pravočasno pripraviti. Obvladovanje poplavnih tveganj obsega različne gradbene in </w:t>
      </w:r>
      <w:r w:rsidR="00763ABA" w:rsidRPr="00D147C5">
        <w:rPr>
          <w:rFonts w:ascii="Arial" w:hAnsi="Arial" w:cs="Arial"/>
          <w:sz w:val="20"/>
          <w:szCs w:val="20"/>
        </w:rPr>
        <w:t>ne gradbene</w:t>
      </w:r>
      <w:r w:rsidRPr="00D147C5">
        <w:rPr>
          <w:rFonts w:ascii="Arial" w:hAnsi="Arial" w:cs="Arial"/>
          <w:sz w:val="20"/>
          <w:szCs w:val="20"/>
        </w:rPr>
        <w:t xml:space="preserve"> protipoplavne ukrepe za preprečitev nastanka poplav ter ukrepe za zmanjšanje posledic poplav, med katerimi sta najpomembnejša spremljanje in proučevanje poplavne ogroženosti in nevarnosti.</w:t>
      </w:r>
    </w:p>
    <w:p w:rsidR="00B06D75" w:rsidRPr="00D147C5" w:rsidRDefault="00B06D75" w:rsidP="00B06D75">
      <w:pPr>
        <w:jc w:val="both"/>
        <w:rPr>
          <w:rFonts w:ascii="Arial" w:hAnsi="Arial" w:cs="Arial"/>
          <w:sz w:val="20"/>
          <w:szCs w:val="20"/>
        </w:rPr>
      </w:pPr>
      <w:r w:rsidRPr="00D147C5">
        <w:rPr>
          <w:rFonts w:ascii="Arial" w:hAnsi="Arial" w:cs="Arial"/>
          <w:sz w:val="20"/>
          <w:szCs w:val="20"/>
        </w:rPr>
        <w:t xml:space="preserve">Vzroki za nastanek poplav so: </w:t>
      </w:r>
    </w:p>
    <w:p w:rsidR="00B06D75" w:rsidRPr="00D147C5" w:rsidRDefault="00B06D75" w:rsidP="00B06D75">
      <w:pPr>
        <w:pStyle w:val="Odstavekseznama"/>
        <w:numPr>
          <w:ilvl w:val="0"/>
          <w:numId w:val="4"/>
        </w:numPr>
        <w:ind w:left="567" w:hanging="425"/>
        <w:jc w:val="both"/>
        <w:rPr>
          <w:rFonts w:ascii="Arial" w:hAnsi="Arial" w:cs="Arial"/>
          <w:sz w:val="20"/>
          <w:szCs w:val="20"/>
        </w:rPr>
      </w:pPr>
      <w:r w:rsidRPr="00D147C5">
        <w:rPr>
          <w:rFonts w:ascii="Arial" w:hAnsi="Arial" w:cs="Arial"/>
          <w:sz w:val="20"/>
          <w:szCs w:val="20"/>
        </w:rPr>
        <w:t>dolgotrajne obilne padavine ali zelo intenzivne nekajurne padavine ter taljenje snega,</w:t>
      </w:r>
    </w:p>
    <w:p w:rsidR="00B06D75" w:rsidRPr="00D147C5" w:rsidRDefault="00B06D75" w:rsidP="00B06D75">
      <w:pPr>
        <w:pStyle w:val="Odstavekseznama"/>
        <w:numPr>
          <w:ilvl w:val="0"/>
          <w:numId w:val="4"/>
        </w:numPr>
        <w:ind w:left="567" w:hanging="425"/>
        <w:jc w:val="both"/>
        <w:rPr>
          <w:rFonts w:ascii="Arial" w:hAnsi="Arial" w:cs="Arial"/>
          <w:sz w:val="20"/>
          <w:szCs w:val="20"/>
        </w:rPr>
      </w:pPr>
      <w:r w:rsidRPr="00D147C5">
        <w:rPr>
          <w:rFonts w:ascii="Arial" w:hAnsi="Arial" w:cs="Arial"/>
          <w:sz w:val="20"/>
          <w:szCs w:val="20"/>
        </w:rPr>
        <w:t>razporeditev padavin v pasu, ki odteka neposredno na naseljena območja,</w:t>
      </w:r>
    </w:p>
    <w:p w:rsidR="00B06D75" w:rsidRPr="00D147C5" w:rsidRDefault="00B06D75" w:rsidP="00B06D75">
      <w:pPr>
        <w:pStyle w:val="Odstavekseznama"/>
        <w:numPr>
          <w:ilvl w:val="0"/>
          <w:numId w:val="4"/>
        </w:numPr>
        <w:ind w:left="567" w:hanging="425"/>
        <w:jc w:val="both"/>
        <w:rPr>
          <w:rFonts w:ascii="Arial" w:hAnsi="Arial" w:cs="Arial"/>
          <w:sz w:val="20"/>
          <w:szCs w:val="20"/>
        </w:rPr>
      </w:pPr>
      <w:r w:rsidRPr="00D147C5">
        <w:rPr>
          <w:rFonts w:ascii="Arial" w:hAnsi="Arial" w:cs="Arial"/>
          <w:sz w:val="20"/>
          <w:szCs w:val="20"/>
        </w:rPr>
        <w:t>pred pojavom padavin so tla že zelo namočena, po svoji geološki sestavi slabo prepustna</w:t>
      </w:r>
    </w:p>
    <w:p w:rsidR="00B06D75" w:rsidRPr="00D147C5" w:rsidRDefault="00B06D75" w:rsidP="00B06D75">
      <w:pPr>
        <w:pStyle w:val="Odstavekseznama"/>
        <w:numPr>
          <w:ilvl w:val="0"/>
          <w:numId w:val="4"/>
        </w:numPr>
        <w:ind w:left="567" w:hanging="425"/>
        <w:jc w:val="both"/>
        <w:rPr>
          <w:rFonts w:ascii="Arial" w:hAnsi="Arial" w:cs="Arial"/>
          <w:sz w:val="20"/>
          <w:szCs w:val="20"/>
        </w:rPr>
      </w:pPr>
      <w:r w:rsidRPr="00D147C5">
        <w:rPr>
          <w:rFonts w:ascii="Arial" w:hAnsi="Arial" w:cs="Arial"/>
          <w:sz w:val="20"/>
          <w:szCs w:val="20"/>
        </w:rPr>
        <w:t>ali pa so zamrznjena,</w:t>
      </w:r>
    </w:p>
    <w:p w:rsidR="00B06D75" w:rsidRPr="00D147C5" w:rsidRDefault="00B06D75" w:rsidP="00B06D75">
      <w:pPr>
        <w:pStyle w:val="Odstavekseznama"/>
        <w:numPr>
          <w:ilvl w:val="0"/>
          <w:numId w:val="4"/>
        </w:numPr>
        <w:ind w:left="567" w:hanging="425"/>
        <w:jc w:val="both"/>
        <w:rPr>
          <w:rFonts w:ascii="Arial" w:hAnsi="Arial" w:cs="Arial"/>
          <w:sz w:val="20"/>
          <w:szCs w:val="20"/>
        </w:rPr>
      </w:pPr>
      <w:r w:rsidRPr="00D147C5">
        <w:rPr>
          <w:rFonts w:ascii="Arial" w:hAnsi="Arial" w:cs="Arial"/>
          <w:sz w:val="20"/>
          <w:szCs w:val="20"/>
        </w:rPr>
        <w:t>obremenjevanje in urbanizacija razlivnih površin,</w:t>
      </w:r>
    </w:p>
    <w:p w:rsidR="00B06D75" w:rsidRPr="00D147C5" w:rsidRDefault="00B06D75" w:rsidP="00B06D75">
      <w:pPr>
        <w:pStyle w:val="Odstavekseznama"/>
        <w:numPr>
          <w:ilvl w:val="0"/>
          <w:numId w:val="4"/>
        </w:numPr>
        <w:ind w:left="567" w:hanging="425"/>
        <w:jc w:val="both"/>
        <w:rPr>
          <w:rFonts w:ascii="Arial" w:hAnsi="Arial" w:cs="Arial"/>
          <w:sz w:val="20"/>
          <w:szCs w:val="20"/>
        </w:rPr>
      </w:pPr>
      <w:r w:rsidRPr="00D147C5">
        <w:rPr>
          <w:rFonts w:ascii="Arial" w:hAnsi="Arial" w:cs="Arial"/>
          <w:sz w:val="20"/>
          <w:szCs w:val="20"/>
        </w:rPr>
        <w:t>neustrezno urejena odvodnjavanja padavinskih voda,</w:t>
      </w:r>
    </w:p>
    <w:p w:rsidR="00B06D75" w:rsidRPr="00D147C5" w:rsidRDefault="00B06D75" w:rsidP="00B06D75">
      <w:pPr>
        <w:pStyle w:val="Odstavekseznama"/>
        <w:numPr>
          <w:ilvl w:val="0"/>
          <w:numId w:val="4"/>
        </w:numPr>
        <w:ind w:left="567" w:hanging="425"/>
        <w:jc w:val="both"/>
        <w:rPr>
          <w:rFonts w:ascii="Arial" w:hAnsi="Arial" w:cs="Arial"/>
          <w:sz w:val="20"/>
          <w:szCs w:val="20"/>
        </w:rPr>
      </w:pPr>
      <w:r w:rsidRPr="00D147C5">
        <w:rPr>
          <w:rFonts w:ascii="Arial" w:hAnsi="Arial" w:cs="Arial"/>
          <w:sz w:val="20"/>
          <w:szCs w:val="20"/>
        </w:rPr>
        <w:t>predimenzionirane premostitve in prepusti ipd.</w:t>
      </w:r>
    </w:p>
    <w:p w:rsidR="00B06D75" w:rsidRPr="00D147C5" w:rsidRDefault="00B06D75" w:rsidP="00B06D75">
      <w:pPr>
        <w:jc w:val="both"/>
        <w:rPr>
          <w:rFonts w:ascii="Arial" w:hAnsi="Arial" w:cs="Arial"/>
          <w:sz w:val="20"/>
          <w:szCs w:val="20"/>
        </w:rPr>
      </w:pPr>
      <w:r w:rsidRPr="00D147C5">
        <w:rPr>
          <w:rFonts w:ascii="Arial" w:hAnsi="Arial" w:cs="Arial"/>
          <w:sz w:val="20"/>
          <w:szCs w:val="20"/>
        </w:rPr>
        <w:t xml:space="preserve">Na podlagi glavnih značilnosti poplav ter obsegu poplavljanja poplave v </w:t>
      </w:r>
      <w:r w:rsidR="00D147C5">
        <w:rPr>
          <w:rFonts w:ascii="Arial" w:hAnsi="Arial" w:cs="Arial"/>
          <w:sz w:val="20"/>
          <w:szCs w:val="20"/>
        </w:rPr>
        <w:t>zasavski</w:t>
      </w:r>
      <w:r w:rsidRPr="00D147C5">
        <w:rPr>
          <w:rFonts w:ascii="Arial" w:hAnsi="Arial" w:cs="Arial"/>
          <w:sz w:val="20"/>
          <w:szCs w:val="20"/>
        </w:rPr>
        <w:t xml:space="preserve"> regiji delimo na:</w:t>
      </w:r>
    </w:p>
    <w:p w:rsidR="00B06D75" w:rsidRPr="00D147C5" w:rsidRDefault="00B06D75" w:rsidP="00B06D75">
      <w:pPr>
        <w:pStyle w:val="Odstavekseznama"/>
        <w:numPr>
          <w:ilvl w:val="0"/>
          <w:numId w:val="6"/>
        </w:numPr>
        <w:ind w:left="567"/>
        <w:jc w:val="both"/>
        <w:rPr>
          <w:rFonts w:ascii="Arial" w:hAnsi="Arial" w:cs="Arial"/>
          <w:sz w:val="20"/>
          <w:szCs w:val="20"/>
        </w:rPr>
      </w:pPr>
      <w:r w:rsidRPr="00D147C5">
        <w:rPr>
          <w:rFonts w:ascii="Arial" w:hAnsi="Arial" w:cs="Arial"/>
          <w:b/>
          <w:sz w:val="20"/>
          <w:szCs w:val="20"/>
        </w:rPr>
        <w:t>hudourniške poplave</w:t>
      </w:r>
      <w:r w:rsidRPr="00D147C5">
        <w:rPr>
          <w:rFonts w:ascii="Arial" w:hAnsi="Arial" w:cs="Arial"/>
          <w:sz w:val="20"/>
          <w:szCs w:val="20"/>
        </w:rPr>
        <w:t xml:space="preserve">, ki so kratkotrajne in silovite, povzročajo pa jih kratkotrajne, a intenzivne padavine. Hudourniške poplave zaradi svoje silovitosti povzročajo veliko škodo na območju nevarnostnega potenciala, povzroča pa tudi premike strug, erozijo brežin in širšega priobalnega pasa. Kot posledica erozijskega delovanja se lahko pojavijo tudi plazovi. V primeru tovrstnih poplav je zaznati tudi povečanje prodonosnosti. </w:t>
      </w:r>
    </w:p>
    <w:p w:rsidR="00B06D75" w:rsidRPr="00D147C5" w:rsidRDefault="00B06D75" w:rsidP="00B06D75">
      <w:pPr>
        <w:pStyle w:val="Odstavekseznama"/>
        <w:numPr>
          <w:ilvl w:val="0"/>
          <w:numId w:val="6"/>
        </w:numPr>
        <w:ind w:left="567"/>
        <w:jc w:val="both"/>
        <w:rPr>
          <w:rFonts w:ascii="Arial" w:hAnsi="Arial" w:cs="Arial"/>
          <w:sz w:val="20"/>
          <w:szCs w:val="20"/>
        </w:rPr>
      </w:pPr>
      <w:r w:rsidRPr="00D147C5">
        <w:rPr>
          <w:rFonts w:ascii="Arial" w:hAnsi="Arial" w:cs="Arial"/>
          <w:b/>
          <w:sz w:val="20"/>
          <w:szCs w:val="20"/>
        </w:rPr>
        <w:t>nižinske poplave</w:t>
      </w:r>
      <w:r w:rsidRPr="00D147C5">
        <w:rPr>
          <w:rFonts w:ascii="Arial" w:hAnsi="Arial" w:cs="Arial"/>
          <w:sz w:val="20"/>
          <w:szCs w:val="20"/>
        </w:rPr>
        <w:t xml:space="preserve">, ki se pojavljajo v spodnjem toku vodotoka, ko njegova struga preide v ravninske predele. Ob predpostavki, da je struga vodotoka razmeroma enovita po širini, pride do nezmožnosti prevajanja vodnih količin, ko se naklon vodotoka zravna. Velike količine vode z veliko hitrostjo preidejo v nižinski del, kjer se voda bistveno upočasni. Zaradi navedenega voda prestopi bregove in začne poplavljati. </w:t>
      </w:r>
    </w:p>
    <w:p w:rsidR="00B06D75" w:rsidRPr="00D147C5" w:rsidRDefault="00B06D75" w:rsidP="00B06D75">
      <w:pPr>
        <w:pStyle w:val="Odstavekseznama"/>
        <w:numPr>
          <w:ilvl w:val="0"/>
          <w:numId w:val="6"/>
        </w:numPr>
        <w:ind w:left="567"/>
        <w:jc w:val="both"/>
        <w:rPr>
          <w:rFonts w:ascii="Arial" w:hAnsi="Arial" w:cs="Arial"/>
          <w:sz w:val="20"/>
          <w:szCs w:val="20"/>
        </w:rPr>
      </w:pPr>
      <w:r w:rsidRPr="00D147C5">
        <w:rPr>
          <w:rFonts w:ascii="Arial" w:hAnsi="Arial" w:cs="Arial"/>
          <w:b/>
          <w:sz w:val="20"/>
          <w:szCs w:val="20"/>
        </w:rPr>
        <w:t>mestne poplave</w:t>
      </w:r>
      <w:r w:rsidRPr="00D147C5">
        <w:rPr>
          <w:rFonts w:ascii="Arial" w:hAnsi="Arial" w:cs="Arial"/>
          <w:sz w:val="20"/>
          <w:szCs w:val="20"/>
        </w:rPr>
        <w:t xml:space="preserve">, ki se dogajajo v mestih oz. urbanih središčih in nastanejo zaradi nezmožnosti odvajanja zadostnih količin padavinskih voda preko sistemov za odvod meteornih voda.  </w:t>
      </w:r>
    </w:p>
    <w:p w:rsidR="00B06D75" w:rsidRPr="00D147C5" w:rsidRDefault="00B06D75" w:rsidP="00B06D75">
      <w:pPr>
        <w:pStyle w:val="Odstavekseznama"/>
        <w:numPr>
          <w:ilvl w:val="0"/>
          <w:numId w:val="6"/>
        </w:numPr>
        <w:ind w:left="567"/>
        <w:jc w:val="both"/>
        <w:rPr>
          <w:rFonts w:ascii="Arial" w:hAnsi="Arial" w:cs="Arial"/>
          <w:sz w:val="20"/>
          <w:szCs w:val="20"/>
        </w:rPr>
      </w:pPr>
      <w:r w:rsidRPr="00D147C5">
        <w:rPr>
          <w:rFonts w:ascii="Arial" w:hAnsi="Arial" w:cs="Arial"/>
          <w:b/>
          <w:sz w:val="20"/>
          <w:szCs w:val="20"/>
        </w:rPr>
        <w:t>tehnične</w:t>
      </w:r>
      <w:r w:rsidRPr="00D147C5">
        <w:rPr>
          <w:rFonts w:ascii="Arial" w:hAnsi="Arial" w:cs="Arial"/>
          <w:sz w:val="20"/>
          <w:szCs w:val="20"/>
        </w:rPr>
        <w:t>: se pojavijo zaradi neustreznega delovanja ali porušitve objektov vodne infrastrukture. Ta načrt jih ne obravnava</w:t>
      </w:r>
      <w:r w:rsidR="00763ABA" w:rsidRPr="00D147C5">
        <w:rPr>
          <w:rFonts w:ascii="Arial" w:hAnsi="Arial" w:cs="Arial"/>
          <w:sz w:val="20"/>
          <w:szCs w:val="20"/>
        </w:rPr>
        <w:t>.</w:t>
      </w:r>
    </w:p>
    <w:p w:rsidR="0002766E" w:rsidRPr="00D147C5" w:rsidRDefault="0002766E" w:rsidP="00763ABA">
      <w:pPr>
        <w:jc w:val="both"/>
        <w:rPr>
          <w:rFonts w:ascii="Arial" w:hAnsi="Arial" w:cs="Arial"/>
          <w:sz w:val="20"/>
          <w:szCs w:val="20"/>
        </w:rPr>
      </w:pPr>
    </w:p>
    <w:p w:rsidR="00763ABA" w:rsidRPr="00D147C5" w:rsidRDefault="00D147C5" w:rsidP="00D147C5">
      <w:pPr>
        <w:pStyle w:val="Naslov2"/>
      </w:pPr>
      <w:bookmarkStart w:id="3" w:name="_Toc110231508"/>
      <w:r>
        <w:t xml:space="preserve">1.3 </w:t>
      </w:r>
      <w:r w:rsidR="00763ABA" w:rsidRPr="00D147C5">
        <w:t xml:space="preserve">Vodna območja </w:t>
      </w:r>
      <w:r w:rsidR="00F11CAA">
        <w:t>zasavske</w:t>
      </w:r>
      <w:r w:rsidR="001F7939" w:rsidRPr="00D147C5">
        <w:t xml:space="preserve"> regije</w:t>
      </w:r>
      <w:r w:rsidR="00763ABA" w:rsidRPr="00D147C5">
        <w:t xml:space="preserve"> in upravljanje voda</w:t>
      </w:r>
      <w:bookmarkEnd w:id="3"/>
    </w:p>
    <w:p w:rsidR="0002766E" w:rsidRPr="00D147C5" w:rsidRDefault="0002766E" w:rsidP="00763ABA">
      <w:pPr>
        <w:jc w:val="both"/>
        <w:rPr>
          <w:rFonts w:ascii="Arial" w:hAnsi="Arial" w:cs="Arial"/>
          <w:sz w:val="20"/>
          <w:szCs w:val="20"/>
        </w:rPr>
      </w:pPr>
    </w:p>
    <w:p w:rsidR="00763ABA" w:rsidRPr="00D147C5" w:rsidRDefault="000C4470" w:rsidP="000C4470">
      <w:pPr>
        <w:jc w:val="both"/>
        <w:rPr>
          <w:rFonts w:ascii="Arial" w:hAnsi="Arial" w:cs="Arial"/>
          <w:sz w:val="20"/>
          <w:szCs w:val="20"/>
        </w:rPr>
      </w:pPr>
      <w:r w:rsidRPr="000C4470">
        <w:rPr>
          <w:rFonts w:ascii="Arial" w:hAnsi="Arial" w:cs="Arial"/>
          <w:sz w:val="20"/>
          <w:szCs w:val="20"/>
        </w:rPr>
        <w:t>Direkcija Republike Slovenije za vode</w:t>
      </w:r>
      <w:r>
        <w:rPr>
          <w:rFonts w:ascii="Arial" w:hAnsi="Arial" w:cs="Arial"/>
          <w:sz w:val="20"/>
          <w:szCs w:val="20"/>
        </w:rPr>
        <w:t xml:space="preserve">, </w:t>
      </w:r>
      <w:r w:rsidRPr="000C4470">
        <w:rPr>
          <w:rFonts w:ascii="Arial" w:hAnsi="Arial" w:cs="Arial"/>
          <w:sz w:val="20"/>
          <w:szCs w:val="20"/>
        </w:rPr>
        <w:t>Urad za upravljanje z vodami</w:t>
      </w:r>
      <w:r>
        <w:rPr>
          <w:rFonts w:ascii="Arial" w:hAnsi="Arial" w:cs="Arial"/>
          <w:sz w:val="20"/>
          <w:szCs w:val="20"/>
        </w:rPr>
        <w:t>,</w:t>
      </w:r>
      <w:r w:rsidRPr="000C4470">
        <w:t xml:space="preserve"> </w:t>
      </w:r>
      <w:r w:rsidRPr="000C4470">
        <w:rPr>
          <w:rFonts w:ascii="Arial" w:hAnsi="Arial" w:cs="Arial"/>
          <w:sz w:val="20"/>
          <w:szCs w:val="20"/>
        </w:rPr>
        <w:t>Sektor območja srednje Save</w:t>
      </w:r>
      <w:r>
        <w:rPr>
          <w:rFonts w:ascii="Arial" w:hAnsi="Arial" w:cs="Arial"/>
          <w:sz w:val="20"/>
          <w:szCs w:val="20"/>
        </w:rPr>
        <w:t xml:space="preserve"> izvaja</w:t>
      </w:r>
      <w:r w:rsidRPr="000C4470">
        <w:rPr>
          <w:rFonts w:ascii="Arial" w:hAnsi="Arial" w:cs="Arial"/>
          <w:sz w:val="20"/>
          <w:szCs w:val="20"/>
        </w:rPr>
        <w:t xml:space="preserve"> </w:t>
      </w:r>
      <w:r w:rsidR="00763ABA" w:rsidRPr="00D147C5">
        <w:rPr>
          <w:rFonts w:ascii="Arial" w:hAnsi="Arial" w:cs="Arial"/>
          <w:sz w:val="20"/>
          <w:szCs w:val="20"/>
        </w:rPr>
        <w:t>naloge s področja gospodarskih javnih služb urejanja voda, načrtovanja, spremljanja stanja voda, vodnih in priobalnih zemljišč, vodnega režima in vodne infrastrukture, vodnih pravic, upravnih in drugih post</w:t>
      </w:r>
      <w:r w:rsidR="004651DA" w:rsidRPr="00D147C5">
        <w:rPr>
          <w:rFonts w:ascii="Arial" w:hAnsi="Arial" w:cs="Arial"/>
          <w:sz w:val="20"/>
          <w:szCs w:val="20"/>
        </w:rPr>
        <w:t>opkov in aktivnosti.</w:t>
      </w:r>
    </w:p>
    <w:p w:rsidR="00763ABA" w:rsidRPr="00D147C5" w:rsidRDefault="00763ABA" w:rsidP="00763ABA">
      <w:pPr>
        <w:jc w:val="both"/>
        <w:rPr>
          <w:rFonts w:ascii="Arial" w:hAnsi="Arial" w:cs="Arial"/>
          <w:sz w:val="20"/>
          <w:szCs w:val="20"/>
        </w:rPr>
      </w:pPr>
    </w:p>
    <w:p w:rsidR="00763ABA" w:rsidRPr="00A402A2" w:rsidRDefault="00763ABA" w:rsidP="00AE2B74">
      <w:pPr>
        <w:pStyle w:val="Naslov3"/>
        <w:rPr>
          <w:color w:val="auto"/>
        </w:rPr>
      </w:pPr>
      <w:bookmarkStart w:id="4" w:name="_Toc110231509"/>
      <w:r w:rsidRPr="00A402A2">
        <w:rPr>
          <w:color w:val="auto"/>
        </w:rPr>
        <w:t>1.3.1 Območje spodnje Save</w:t>
      </w:r>
      <w:r w:rsidR="000C4470" w:rsidRPr="00A402A2">
        <w:rPr>
          <w:color w:val="auto"/>
        </w:rPr>
        <w:t xml:space="preserve"> s pritoki</w:t>
      </w:r>
      <w:bookmarkEnd w:id="4"/>
    </w:p>
    <w:p w:rsidR="003C14AD" w:rsidRDefault="00763ABA" w:rsidP="00763ABA">
      <w:pPr>
        <w:jc w:val="both"/>
        <w:rPr>
          <w:rFonts w:ascii="Arial" w:hAnsi="Arial" w:cs="Arial"/>
          <w:sz w:val="20"/>
          <w:szCs w:val="20"/>
        </w:rPr>
      </w:pPr>
      <w:r w:rsidRPr="00D147C5">
        <w:rPr>
          <w:rFonts w:ascii="Arial" w:hAnsi="Arial" w:cs="Arial"/>
          <w:sz w:val="20"/>
          <w:szCs w:val="20"/>
        </w:rPr>
        <w:t xml:space="preserve">Območje spodnje Save v </w:t>
      </w:r>
      <w:r w:rsidR="004651DA" w:rsidRPr="00D147C5">
        <w:rPr>
          <w:rFonts w:ascii="Arial" w:hAnsi="Arial" w:cs="Arial"/>
          <w:sz w:val="20"/>
          <w:szCs w:val="20"/>
        </w:rPr>
        <w:t xml:space="preserve">Zasavski </w:t>
      </w:r>
      <w:r w:rsidR="004651DA" w:rsidRPr="0036115C">
        <w:rPr>
          <w:rFonts w:ascii="Arial" w:hAnsi="Arial" w:cs="Arial"/>
          <w:sz w:val="20"/>
          <w:szCs w:val="20"/>
        </w:rPr>
        <w:t>regiji</w:t>
      </w:r>
      <w:r w:rsidRPr="0036115C">
        <w:rPr>
          <w:rFonts w:ascii="Arial" w:hAnsi="Arial" w:cs="Arial"/>
          <w:sz w:val="20"/>
          <w:szCs w:val="20"/>
        </w:rPr>
        <w:t xml:space="preserve"> zajema območje </w:t>
      </w:r>
      <w:r w:rsidR="0036115C">
        <w:rPr>
          <w:rFonts w:ascii="Arial" w:hAnsi="Arial" w:cs="Arial"/>
          <w:sz w:val="20"/>
          <w:szCs w:val="20"/>
        </w:rPr>
        <w:t xml:space="preserve">veliko </w:t>
      </w:r>
      <w:r w:rsidR="0036115C" w:rsidRPr="005509C6">
        <w:rPr>
          <w:rFonts w:ascii="Arial" w:hAnsi="Arial" w:cs="Arial"/>
          <w:sz w:val="20"/>
          <w:szCs w:val="20"/>
        </w:rPr>
        <w:t xml:space="preserve">4.229,82 km² oziroma približno 21 % ozemlja Republike Slovenije. Vodno območje srednje Save obsega Porečje srednje Save delimo v pet </w:t>
      </w:r>
      <w:r w:rsidR="003514EA" w:rsidRPr="005509C6">
        <w:rPr>
          <w:rFonts w:ascii="Arial" w:hAnsi="Arial" w:cs="Arial"/>
          <w:sz w:val="20"/>
          <w:szCs w:val="20"/>
        </w:rPr>
        <w:t>hidro sistemov</w:t>
      </w:r>
      <w:r w:rsidR="0036115C" w:rsidRPr="005509C6">
        <w:rPr>
          <w:rFonts w:ascii="Arial" w:hAnsi="Arial" w:cs="Arial"/>
          <w:sz w:val="20"/>
          <w:szCs w:val="20"/>
        </w:rPr>
        <w:t xml:space="preserve"> (HS). Poleg HS Sava (1.191,26 km² še: HS Kamniška Bistrica (538,66 km²), HS Krka (342,81 km²), HS Kolpa (273,31 km²) in HS Ljubljanica (1.883,78 km²).</w:t>
      </w:r>
    </w:p>
    <w:p w:rsidR="003C14AD" w:rsidRPr="0036115C" w:rsidRDefault="003C14AD" w:rsidP="00763ABA">
      <w:pPr>
        <w:jc w:val="both"/>
        <w:rPr>
          <w:rFonts w:ascii="Arial" w:hAnsi="Arial" w:cs="Arial"/>
          <w:sz w:val="20"/>
          <w:szCs w:val="20"/>
        </w:rPr>
      </w:pPr>
      <w:r w:rsidRPr="003C14AD">
        <w:rPr>
          <w:rFonts w:ascii="Arial" w:hAnsi="Arial" w:cs="Arial"/>
          <w:sz w:val="20"/>
          <w:szCs w:val="20"/>
        </w:rPr>
        <w:t xml:space="preserve">Pritoki </w:t>
      </w:r>
      <w:r w:rsidR="000C4470">
        <w:rPr>
          <w:rFonts w:ascii="Arial" w:hAnsi="Arial" w:cs="Arial"/>
          <w:sz w:val="20"/>
          <w:szCs w:val="20"/>
        </w:rPr>
        <w:t xml:space="preserve">srednje </w:t>
      </w:r>
      <w:r w:rsidRPr="003C14AD">
        <w:rPr>
          <w:rFonts w:ascii="Arial" w:hAnsi="Arial" w:cs="Arial"/>
          <w:sz w:val="20"/>
          <w:szCs w:val="20"/>
        </w:rPr>
        <w:t>Save</w:t>
      </w:r>
      <w:r w:rsidR="000C4470">
        <w:rPr>
          <w:rFonts w:ascii="Arial" w:hAnsi="Arial" w:cs="Arial"/>
          <w:sz w:val="20"/>
          <w:szCs w:val="20"/>
        </w:rPr>
        <w:t xml:space="preserve"> na območju Zasavja so</w:t>
      </w:r>
      <w:r w:rsidRPr="003C14AD">
        <w:rPr>
          <w:rFonts w:ascii="Arial" w:hAnsi="Arial" w:cs="Arial"/>
          <w:sz w:val="20"/>
          <w:szCs w:val="20"/>
        </w:rPr>
        <w:t xml:space="preserve">: </w:t>
      </w:r>
      <w:r w:rsidR="000C4470">
        <w:rPr>
          <w:rFonts w:ascii="Arial" w:hAnsi="Arial" w:cs="Arial"/>
          <w:sz w:val="20"/>
          <w:szCs w:val="20"/>
        </w:rPr>
        <w:t xml:space="preserve">Potok </w:t>
      </w:r>
      <w:r w:rsidRPr="003C14AD">
        <w:rPr>
          <w:rFonts w:ascii="Arial" w:hAnsi="Arial" w:cs="Arial"/>
          <w:sz w:val="20"/>
          <w:szCs w:val="20"/>
        </w:rPr>
        <w:t>Medija</w:t>
      </w:r>
      <w:r w:rsidR="000C4470">
        <w:rPr>
          <w:rFonts w:ascii="Arial" w:hAnsi="Arial" w:cs="Arial"/>
          <w:sz w:val="20"/>
          <w:szCs w:val="20"/>
        </w:rPr>
        <w:t xml:space="preserve"> (občina Zagorje ob Savi)</w:t>
      </w:r>
      <w:r w:rsidRPr="003C14AD">
        <w:rPr>
          <w:rFonts w:ascii="Arial" w:hAnsi="Arial" w:cs="Arial"/>
          <w:sz w:val="20"/>
          <w:szCs w:val="20"/>
        </w:rPr>
        <w:t xml:space="preserve">, </w:t>
      </w:r>
      <w:r w:rsidR="000C4470">
        <w:rPr>
          <w:rFonts w:ascii="Arial" w:hAnsi="Arial" w:cs="Arial"/>
          <w:sz w:val="20"/>
          <w:szCs w:val="20"/>
        </w:rPr>
        <w:t xml:space="preserve">potok </w:t>
      </w:r>
      <w:r w:rsidRPr="003C14AD">
        <w:rPr>
          <w:rFonts w:ascii="Arial" w:hAnsi="Arial" w:cs="Arial"/>
          <w:sz w:val="20"/>
          <w:szCs w:val="20"/>
        </w:rPr>
        <w:t xml:space="preserve">Trboveljščica </w:t>
      </w:r>
      <w:r w:rsidR="000C4470">
        <w:rPr>
          <w:rFonts w:ascii="Arial" w:hAnsi="Arial" w:cs="Arial"/>
          <w:sz w:val="20"/>
          <w:szCs w:val="20"/>
        </w:rPr>
        <w:t xml:space="preserve">(Občina </w:t>
      </w:r>
      <w:r w:rsidR="003514EA">
        <w:rPr>
          <w:rFonts w:ascii="Arial" w:hAnsi="Arial" w:cs="Arial"/>
          <w:sz w:val="20"/>
          <w:szCs w:val="20"/>
        </w:rPr>
        <w:t>Trbovlje</w:t>
      </w:r>
      <w:r w:rsidR="000C4470">
        <w:rPr>
          <w:rFonts w:ascii="Arial" w:hAnsi="Arial" w:cs="Arial"/>
          <w:sz w:val="20"/>
          <w:szCs w:val="20"/>
        </w:rPr>
        <w:t>) ter potok</w:t>
      </w:r>
      <w:r w:rsidRPr="003C14AD">
        <w:rPr>
          <w:rFonts w:ascii="Arial" w:hAnsi="Arial" w:cs="Arial"/>
          <w:sz w:val="20"/>
          <w:szCs w:val="20"/>
        </w:rPr>
        <w:t xml:space="preserve"> Boben</w:t>
      </w:r>
      <w:r w:rsidR="000C4470">
        <w:rPr>
          <w:rFonts w:ascii="Arial" w:hAnsi="Arial" w:cs="Arial"/>
          <w:sz w:val="20"/>
          <w:szCs w:val="20"/>
        </w:rPr>
        <w:t xml:space="preserve"> (Občina Hrastnik)</w:t>
      </w:r>
      <w:r w:rsidRPr="003C14AD">
        <w:rPr>
          <w:rFonts w:ascii="Arial" w:hAnsi="Arial" w:cs="Arial"/>
          <w:sz w:val="20"/>
          <w:szCs w:val="20"/>
        </w:rPr>
        <w:t>.</w:t>
      </w:r>
    </w:p>
    <w:p w:rsidR="000C4470" w:rsidRDefault="000C4470" w:rsidP="000C4470">
      <w:pPr>
        <w:jc w:val="both"/>
        <w:rPr>
          <w:rFonts w:ascii="Arial" w:hAnsi="Arial" w:cs="Arial"/>
          <w:sz w:val="20"/>
          <w:szCs w:val="20"/>
        </w:rPr>
      </w:pPr>
      <w:r>
        <w:rPr>
          <w:rFonts w:ascii="Arial" w:hAnsi="Arial" w:cs="Arial"/>
          <w:sz w:val="20"/>
          <w:szCs w:val="20"/>
        </w:rPr>
        <w:t>Geografsko pa poteka od Spodnjega Loga (Zagorje ob Savi) do Suhadola</w:t>
      </w:r>
      <w:r w:rsidRPr="0036115C">
        <w:rPr>
          <w:rFonts w:ascii="Arial" w:hAnsi="Arial" w:cs="Arial"/>
          <w:sz w:val="20"/>
          <w:szCs w:val="20"/>
        </w:rPr>
        <w:t xml:space="preserve"> pri Zidanem mostu</w:t>
      </w:r>
      <w:r>
        <w:rPr>
          <w:rFonts w:ascii="Arial" w:hAnsi="Arial" w:cs="Arial"/>
          <w:sz w:val="20"/>
          <w:szCs w:val="20"/>
        </w:rPr>
        <w:t xml:space="preserve">. </w:t>
      </w:r>
      <w:r w:rsidRPr="000C4470">
        <w:rPr>
          <w:rFonts w:ascii="Arial" w:hAnsi="Arial" w:cs="Arial"/>
          <w:sz w:val="20"/>
          <w:szCs w:val="20"/>
        </w:rPr>
        <w:t xml:space="preserve">Tečejo v glavnem v dnu ozkih dolin, zato je tudi obseg poplav manjši. Pomembnejša pa je škoda z rušenjem in odnašanjem </w:t>
      </w:r>
      <w:r w:rsidR="003514EA" w:rsidRPr="000C4470">
        <w:rPr>
          <w:rFonts w:ascii="Arial" w:hAnsi="Arial" w:cs="Arial"/>
          <w:sz w:val="20"/>
          <w:szCs w:val="20"/>
        </w:rPr>
        <w:t>pri obrežnih</w:t>
      </w:r>
      <w:r w:rsidRPr="000C4470">
        <w:rPr>
          <w:rFonts w:ascii="Arial" w:hAnsi="Arial" w:cs="Arial"/>
          <w:sz w:val="20"/>
          <w:szCs w:val="20"/>
        </w:rPr>
        <w:t xml:space="preserve"> zemljišč. Večja poplavna področja so ob večjih vodotokih na ravninskih območjih in na kraških poljih južnega dela območja.</w:t>
      </w:r>
    </w:p>
    <w:p w:rsidR="00AE2B74" w:rsidRDefault="00AE2B74" w:rsidP="001134AD">
      <w:pPr>
        <w:rPr>
          <w:rFonts w:ascii="Arial" w:hAnsi="Arial" w:cs="Arial"/>
          <w:sz w:val="20"/>
          <w:szCs w:val="20"/>
        </w:rPr>
      </w:pPr>
    </w:p>
    <w:p w:rsidR="001A4716" w:rsidRDefault="001A4716" w:rsidP="001A4716">
      <w:pPr>
        <w:jc w:val="center"/>
        <w:rPr>
          <w:rFonts w:ascii="Arial" w:hAnsi="Arial" w:cs="Arial"/>
          <w:sz w:val="20"/>
          <w:szCs w:val="20"/>
        </w:rPr>
      </w:pPr>
      <w:r>
        <w:rPr>
          <w:rFonts w:ascii="Arial" w:hAnsi="Arial" w:cs="Arial"/>
          <w:noProof/>
          <w:sz w:val="20"/>
          <w:szCs w:val="20"/>
        </w:rPr>
        <w:drawing>
          <wp:inline distT="0" distB="0" distL="0" distR="0">
            <wp:extent cx="4810540" cy="3042285"/>
            <wp:effectExtent l="0" t="0" r="9525" b="5715"/>
            <wp:docPr id="8" name="Slika 8" descr="Vzorec sklepa o aktiviranju načrta ZIR ob nesreči" titl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 opozorilna karta poplav_Zasavje maj 20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1163" cy="3061651"/>
                    </a:xfrm>
                    <a:prstGeom prst="rect">
                      <a:avLst/>
                    </a:prstGeom>
                  </pic:spPr>
                </pic:pic>
              </a:graphicData>
            </a:graphic>
          </wp:inline>
        </w:drawing>
      </w:r>
    </w:p>
    <w:p w:rsidR="00672696" w:rsidRDefault="008E5027" w:rsidP="001A4716">
      <w:pPr>
        <w:jc w:val="center"/>
        <w:rPr>
          <w:rFonts w:ascii="Arial" w:hAnsi="Arial" w:cs="Arial"/>
          <w:sz w:val="20"/>
          <w:szCs w:val="20"/>
        </w:rPr>
      </w:pPr>
      <w:r>
        <w:rPr>
          <w:rFonts w:ascii="Arial" w:hAnsi="Arial" w:cs="Arial"/>
          <w:sz w:val="20"/>
          <w:szCs w:val="20"/>
        </w:rPr>
        <w:t xml:space="preserve">Slika 1: </w:t>
      </w:r>
      <w:r w:rsidR="001A4716" w:rsidRPr="001A4716">
        <w:rPr>
          <w:rFonts w:ascii="Arial" w:hAnsi="Arial" w:cs="Arial"/>
          <w:sz w:val="20"/>
          <w:szCs w:val="20"/>
        </w:rPr>
        <w:t>Vodna telesa površinskih voda z</w:t>
      </w:r>
      <w:r w:rsidR="00672696">
        <w:rPr>
          <w:rFonts w:ascii="Arial" w:hAnsi="Arial" w:cs="Arial"/>
          <w:sz w:val="20"/>
          <w:szCs w:val="20"/>
        </w:rPr>
        <w:t>notraj s</w:t>
      </w:r>
      <w:r w:rsidR="00672696" w:rsidRPr="00672696">
        <w:rPr>
          <w:rFonts w:ascii="Arial" w:hAnsi="Arial" w:cs="Arial"/>
          <w:sz w:val="20"/>
          <w:szCs w:val="20"/>
        </w:rPr>
        <w:t>ektor</w:t>
      </w:r>
      <w:r w:rsidR="00672696">
        <w:rPr>
          <w:rFonts w:ascii="Arial" w:hAnsi="Arial" w:cs="Arial"/>
          <w:sz w:val="20"/>
          <w:szCs w:val="20"/>
        </w:rPr>
        <w:t>ja</w:t>
      </w:r>
      <w:r w:rsidR="00672696" w:rsidRPr="00672696">
        <w:rPr>
          <w:rFonts w:ascii="Arial" w:hAnsi="Arial" w:cs="Arial"/>
          <w:sz w:val="20"/>
          <w:szCs w:val="20"/>
        </w:rPr>
        <w:t xml:space="preserve"> območja spodnje Save, 2019</w:t>
      </w:r>
    </w:p>
    <w:p w:rsidR="001A4716" w:rsidRPr="00D147C5" w:rsidRDefault="001A4716" w:rsidP="001A4716">
      <w:pPr>
        <w:jc w:val="center"/>
        <w:rPr>
          <w:rFonts w:ascii="Arial" w:hAnsi="Arial" w:cs="Arial"/>
          <w:sz w:val="20"/>
          <w:szCs w:val="20"/>
        </w:rPr>
      </w:pPr>
      <w:r w:rsidRPr="001A4716">
        <w:rPr>
          <w:rFonts w:ascii="Arial" w:hAnsi="Arial" w:cs="Arial"/>
          <w:sz w:val="20"/>
          <w:szCs w:val="20"/>
        </w:rPr>
        <w:t>(DRSV, Sektor o</w:t>
      </w:r>
      <w:r w:rsidR="00672696">
        <w:rPr>
          <w:rFonts w:ascii="Arial" w:hAnsi="Arial" w:cs="Arial"/>
          <w:sz w:val="20"/>
          <w:szCs w:val="20"/>
        </w:rPr>
        <w:t>bmočja spodnje Save, 2019</w:t>
      </w:r>
      <w:r w:rsidRPr="001A4716">
        <w:rPr>
          <w:rFonts w:ascii="Arial" w:hAnsi="Arial" w:cs="Arial"/>
          <w:sz w:val="20"/>
          <w:szCs w:val="20"/>
        </w:rPr>
        <w:t>)</w:t>
      </w:r>
    </w:p>
    <w:p w:rsidR="00763ABA" w:rsidRPr="00A402A2" w:rsidRDefault="00763ABA" w:rsidP="00AE2B74">
      <w:pPr>
        <w:pStyle w:val="Naslov3"/>
        <w:rPr>
          <w:color w:val="auto"/>
        </w:rPr>
      </w:pPr>
      <w:bookmarkStart w:id="5" w:name="_Toc110231510"/>
      <w:r w:rsidRPr="00A402A2">
        <w:rPr>
          <w:color w:val="auto"/>
        </w:rPr>
        <w:t>1.3.</w:t>
      </w:r>
      <w:r w:rsidR="0002766E" w:rsidRPr="00A402A2">
        <w:rPr>
          <w:color w:val="auto"/>
        </w:rPr>
        <w:t>2</w:t>
      </w:r>
      <w:r w:rsidRPr="00A402A2">
        <w:rPr>
          <w:color w:val="auto"/>
        </w:rPr>
        <w:t xml:space="preserve"> Območja pomembnega vpliva poplav (OPVP)</w:t>
      </w:r>
      <w:bookmarkEnd w:id="5"/>
    </w:p>
    <w:p w:rsidR="00763ABA" w:rsidRPr="00D147C5" w:rsidRDefault="00763ABA" w:rsidP="00763ABA">
      <w:pPr>
        <w:jc w:val="both"/>
        <w:rPr>
          <w:rFonts w:ascii="Arial" w:hAnsi="Arial" w:cs="Arial"/>
          <w:sz w:val="20"/>
          <w:szCs w:val="20"/>
        </w:rPr>
      </w:pPr>
      <w:r w:rsidRPr="00D147C5">
        <w:rPr>
          <w:rFonts w:ascii="Arial" w:hAnsi="Arial" w:cs="Arial"/>
          <w:sz w:val="20"/>
          <w:szCs w:val="20"/>
        </w:rPr>
        <w:t>Za OPVP se upravičeno pričakuje, da na teh območjih v primeru poplav lahko pride do največjih škod po kriterijih ogroženosti iz poplavne direktive, torej na zdravju ljudi, okolju, kulturni dediščini in gospodarskih dejavnostih. Pomembnejši podatki, v zvezi z OPVP, predvsem kvantitativni pregled vplivov na različne ranljive elemente v prostoru, so:</w:t>
      </w:r>
    </w:p>
    <w:p w:rsidR="00763ABA" w:rsidRPr="00D147C5" w:rsidRDefault="00763ABA" w:rsidP="00763ABA">
      <w:pPr>
        <w:jc w:val="both"/>
        <w:rPr>
          <w:rFonts w:ascii="Arial" w:hAnsi="Arial" w:cs="Arial"/>
          <w:sz w:val="20"/>
          <w:szCs w:val="20"/>
        </w:rPr>
      </w:pP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površina poplavnega območja,</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število stalnih in začasnih prebivalcev,</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število stavb s hišno številko,</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število enot kulturne dediščine,</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število kulturnih spomenikov državnega pomena,</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število poslovnih subjektov,</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ocenjeno število zaposlenih,</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število SEVESO zavezancev,</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dolžina pomembnejše linijske infrastrukture,</w:t>
      </w:r>
    </w:p>
    <w:p w:rsidR="00763ABA" w:rsidRPr="00D147C5" w:rsidRDefault="00763ABA" w:rsidP="00763ABA">
      <w:pPr>
        <w:pStyle w:val="Odstavekseznama"/>
        <w:numPr>
          <w:ilvl w:val="0"/>
          <w:numId w:val="6"/>
        </w:numPr>
        <w:ind w:left="567" w:hanging="425"/>
        <w:jc w:val="both"/>
        <w:rPr>
          <w:rFonts w:ascii="Arial" w:hAnsi="Arial" w:cs="Arial"/>
          <w:sz w:val="20"/>
          <w:szCs w:val="20"/>
        </w:rPr>
      </w:pPr>
      <w:r w:rsidRPr="00D147C5">
        <w:rPr>
          <w:rFonts w:ascii="Arial" w:hAnsi="Arial" w:cs="Arial"/>
          <w:sz w:val="20"/>
          <w:szCs w:val="20"/>
        </w:rPr>
        <w:t>število pomembnih objektov družbene infrastrukture državnega pomena.</w:t>
      </w:r>
    </w:p>
    <w:p w:rsidR="00B934E4" w:rsidRPr="00D147C5" w:rsidRDefault="00B934E4" w:rsidP="00B934E4">
      <w:pPr>
        <w:jc w:val="both"/>
        <w:rPr>
          <w:rFonts w:ascii="Arial" w:hAnsi="Arial" w:cs="Arial"/>
          <w:sz w:val="20"/>
          <w:szCs w:val="20"/>
        </w:rPr>
      </w:pPr>
    </w:p>
    <w:p w:rsidR="00B934E4" w:rsidRPr="00D147C5" w:rsidRDefault="00B934E4" w:rsidP="00B934E4">
      <w:pPr>
        <w:jc w:val="both"/>
        <w:rPr>
          <w:rFonts w:ascii="Arial" w:hAnsi="Arial" w:cs="Arial"/>
          <w:sz w:val="20"/>
          <w:szCs w:val="20"/>
        </w:rPr>
      </w:pPr>
      <w:r w:rsidRPr="00D147C5">
        <w:rPr>
          <w:rFonts w:ascii="Arial" w:hAnsi="Arial" w:cs="Arial"/>
          <w:sz w:val="20"/>
          <w:szCs w:val="20"/>
        </w:rPr>
        <w:t xml:space="preserve">Iz posodobljenega nabora OPVP v  Predhodni oceni poplavne ogroženosti Republike Slovenije (MOP, junij 2019) je razvidno, da imamo v Zasavski regiji </w:t>
      </w:r>
      <w:r w:rsidR="00735369" w:rsidRPr="00D147C5">
        <w:rPr>
          <w:rFonts w:ascii="Arial" w:hAnsi="Arial" w:cs="Arial"/>
          <w:sz w:val="20"/>
          <w:szCs w:val="20"/>
        </w:rPr>
        <w:t>4</w:t>
      </w:r>
      <w:r w:rsidRPr="00D147C5">
        <w:rPr>
          <w:rFonts w:ascii="Arial" w:hAnsi="Arial" w:cs="Arial"/>
          <w:sz w:val="20"/>
          <w:szCs w:val="20"/>
        </w:rPr>
        <w:t xml:space="preserve"> </w:t>
      </w:r>
      <w:r w:rsidR="00735369" w:rsidRPr="00D147C5">
        <w:rPr>
          <w:rFonts w:ascii="Arial" w:hAnsi="Arial" w:cs="Arial"/>
          <w:sz w:val="20"/>
          <w:szCs w:val="20"/>
        </w:rPr>
        <w:t>OPVP</w:t>
      </w:r>
      <w:r w:rsidRPr="00D147C5">
        <w:rPr>
          <w:rFonts w:ascii="Arial" w:hAnsi="Arial" w:cs="Arial"/>
          <w:sz w:val="20"/>
          <w:szCs w:val="20"/>
        </w:rPr>
        <w:t xml:space="preserve"> in sicer:</w:t>
      </w:r>
    </w:p>
    <w:p w:rsidR="00B934E4" w:rsidRPr="00D147C5" w:rsidRDefault="00B934E4" w:rsidP="00735369">
      <w:pPr>
        <w:pStyle w:val="Odstavekseznama"/>
        <w:numPr>
          <w:ilvl w:val="0"/>
          <w:numId w:val="6"/>
        </w:numPr>
        <w:ind w:left="851" w:hanging="284"/>
        <w:jc w:val="both"/>
        <w:rPr>
          <w:rFonts w:ascii="Arial" w:hAnsi="Arial" w:cs="Arial"/>
          <w:sz w:val="20"/>
          <w:szCs w:val="20"/>
        </w:rPr>
      </w:pPr>
      <w:r w:rsidRPr="00D147C5">
        <w:rPr>
          <w:rFonts w:ascii="Arial" w:hAnsi="Arial" w:cs="Arial"/>
          <w:sz w:val="20"/>
          <w:szCs w:val="20"/>
        </w:rPr>
        <w:t>na porečju spodnje Save</w:t>
      </w:r>
      <w:r w:rsidR="00735369" w:rsidRPr="00D147C5">
        <w:rPr>
          <w:rFonts w:ascii="Arial" w:hAnsi="Arial" w:cs="Arial"/>
          <w:sz w:val="20"/>
          <w:szCs w:val="20"/>
        </w:rPr>
        <w:t xml:space="preserve"> se nahajo</w:t>
      </w:r>
      <w:r w:rsidRPr="00D147C5">
        <w:rPr>
          <w:rFonts w:ascii="Arial" w:hAnsi="Arial" w:cs="Arial"/>
          <w:sz w:val="20"/>
          <w:szCs w:val="20"/>
        </w:rPr>
        <w:t xml:space="preserve"> OPVP: Zagorje ob Savi, </w:t>
      </w:r>
      <w:r w:rsidR="00735369" w:rsidRPr="00D147C5">
        <w:rPr>
          <w:rFonts w:ascii="Arial" w:hAnsi="Arial" w:cs="Arial"/>
          <w:sz w:val="20"/>
          <w:szCs w:val="20"/>
        </w:rPr>
        <w:t xml:space="preserve">Kisovec, </w:t>
      </w:r>
      <w:r w:rsidRPr="00D147C5">
        <w:rPr>
          <w:rFonts w:ascii="Arial" w:hAnsi="Arial" w:cs="Arial"/>
          <w:sz w:val="20"/>
          <w:szCs w:val="20"/>
        </w:rPr>
        <w:t>Trbovlje</w:t>
      </w:r>
      <w:r w:rsidR="00735369" w:rsidRPr="00D147C5">
        <w:rPr>
          <w:rFonts w:ascii="Arial" w:hAnsi="Arial" w:cs="Arial"/>
          <w:sz w:val="20"/>
          <w:szCs w:val="20"/>
        </w:rPr>
        <w:t xml:space="preserve"> in</w:t>
      </w:r>
      <w:r w:rsidRPr="00D147C5">
        <w:rPr>
          <w:rFonts w:ascii="Arial" w:hAnsi="Arial" w:cs="Arial"/>
          <w:sz w:val="20"/>
          <w:szCs w:val="20"/>
        </w:rPr>
        <w:t xml:space="preserve"> Hrastnik.</w:t>
      </w:r>
    </w:p>
    <w:p w:rsidR="00B934E4" w:rsidRDefault="00B934E4" w:rsidP="00B934E4">
      <w:pPr>
        <w:jc w:val="both"/>
        <w:rPr>
          <w:rFonts w:ascii="Arial" w:hAnsi="Arial" w:cs="Arial"/>
          <w:sz w:val="22"/>
          <w:szCs w:val="22"/>
        </w:rPr>
      </w:pPr>
    </w:p>
    <w:tbl>
      <w:tblPr>
        <w:tblW w:w="5116" w:type="pct"/>
        <w:tblLayout w:type="fixed"/>
        <w:tblCellMar>
          <w:left w:w="70" w:type="dxa"/>
          <w:right w:w="70" w:type="dxa"/>
        </w:tblCellMar>
        <w:tblLook w:val="04A0" w:firstRow="1" w:lastRow="0" w:firstColumn="1" w:lastColumn="0" w:noHBand="0" w:noVBand="1"/>
      </w:tblPr>
      <w:tblGrid>
        <w:gridCol w:w="919"/>
        <w:gridCol w:w="1772"/>
        <w:gridCol w:w="708"/>
        <w:gridCol w:w="708"/>
        <w:gridCol w:w="567"/>
        <w:gridCol w:w="425"/>
        <w:gridCol w:w="495"/>
        <w:gridCol w:w="17"/>
        <w:gridCol w:w="482"/>
        <w:gridCol w:w="706"/>
        <w:gridCol w:w="638"/>
        <w:gridCol w:w="565"/>
        <w:gridCol w:w="721"/>
        <w:gridCol w:w="547"/>
      </w:tblGrid>
      <w:tr w:rsidR="001F7939" w:rsidRPr="00E53218" w:rsidTr="006815F4">
        <w:trPr>
          <w:trHeight w:val="315"/>
          <w:tblHeader/>
        </w:trPr>
        <w:tc>
          <w:tcPr>
            <w:tcW w:w="5000" w:type="pct"/>
            <w:gridSpan w:val="14"/>
            <w:tcBorders>
              <w:top w:val="single" w:sz="4" w:space="0" w:color="auto"/>
              <w:left w:val="single" w:sz="4" w:space="0" w:color="auto"/>
              <w:bottom w:val="single" w:sz="4" w:space="0" w:color="auto"/>
              <w:right w:val="single" w:sz="4" w:space="0" w:color="000000"/>
            </w:tcBorders>
            <w:shd w:val="clear" w:color="auto" w:fill="C5D9F1"/>
            <w:noWrap/>
            <w:vAlign w:val="bottom"/>
            <w:hideMark/>
          </w:tcPr>
          <w:p w:rsidR="001F7939" w:rsidRPr="006835DD" w:rsidRDefault="001F7939" w:rsidP="001134AD">
            <w:pPr>
              <w:jc w:val="center"/>
              <w:rPr>
                <w:rFonts w:ascii="Arial" w:hAnsi="Arial" w:cs="Arial"/>
                <w:b/>
                <w:sz w:val="20"/>
                <w:szCs w:val="20"/>
              </w:rPr>
            </w:pPr>
            <w:r w:rsidRPr="006835DD">
              <w:rPr>
                <w:rFonts w:ascii="Arial" w:hAnsi="Arial" w:cs="Arial"/>
                <w:b/>
                <w:sz w:val="20"/>
                <w:szCs w:val="20"/>
              </w:rPr>
              <w:t>OBMOČJA POMEMBNEGA VPLIVA POPLAV v ZASAVJU</w:t>
            </w:r>
          </w:p>
        </w:tc>
      </w:tr>
      <w:tr w:rsidR="001F7939" w:rsidRPr="00E53218" w:rsidTr="001F7939">
        <w:trPr>
          <w:trHeight w:val="2903"/>
          <w:tblHeader/>
        </w:trPr>
        <w:tc>
          <w:tcPr>
            <w:tcW w:w="495" w:type="pct"/>
            <w:tcBorders>
              <w:top w:val="nil"/>
              <w:left w:val="single" w:sz="4" w:space="0" w:color="auto"/>
              <w:bottom w:val="single" w:sz="4" w:space="0" w:color="auto"/>
              <w:right w:val="single" w:sz="4" w:space="0" w:color="auto"/>
            </w:tcBorders>
            <w:shd w:val="clear" w:color="auto" w:fill="C5D9F1"/>
            <w:textDirection w:val="btLr"/>
            <w:vAlign w:val="center"/>
            <w:hideMark/>
          </w:tcPr>
          <w:p w:rsidR="001F7939" w:rsidRPr="004C5546" w:rsidRDefault="001F7939" w:rsidP="006815F4">
            <w:pPr>
              <w:rPr>
                <w:rFonts w:ascii="Arial" w:hAnsi="Arial" w:cs="Arial"/>
                <w:sz w:val="16"/>
                <w:szCs w:val="16"/>
              </w:rPr>
            </w:pPr>
          </w:p>
        </w:tc>
        <w:tc>
          <w:tcPr>
            <w:tcW w:w="956" w:type="pct"/>
            <w:tcBorders>
              <w:top w:val="nil"/>
              <w:left w:val="nil"/>
              <w:bottom w:val="single" w:sz="4" w:space="0" w:color="auto"/>
              <w:right w:val="single" w:sz="4" w:space="0" w:color="auto"/>
            </w:tcBorders>
            <w:shd w:val="clear" w:color="auto" w:fill="C5D9F1"/>
            <w:vAlign w:val="center"/>
            <w:hideMark/>
          </w:tcPr>
          <w:p w:rsidR="001F7939" w:rsidRPr="00CC7F13" w:rsidRDefault="001F7939" w:rsidP="006815F4">
            <w:pPr>
              <w:rPr>
                <w:rFonts w:ascii="Arial" w:hAnsi="Arial" w:cs="Arial"/>
                <w:sz w:val="16"/>
                <w:szCs w:val="16"/>
              </w:rPr>
            </w:pPr>
            <w:r w:rsidRPr="00CC7F13">
              <w:rPr>
                <w:rFonts w:ascii="Arial" w:hAnsi="Arial" w:cs="Arial"/>
                <w:sz w:val="16"/>
                <w:szCs w:val="16"/>
              </w:rPr>
              <w:t>Naziv območja pomembnega vpliva poplav</w:t>
            </w:r>
          </w:p>
        </w:tc>
        <w:tc>
          <w:tcPr>
            <w:tcW w:w="382" w:type="pct"/>
            <w:tcBorders>
              <w:top w:val="nil"/>
              <w:left w:val="nil"/>
              <w:bottom w:val="single" w:sz="4" w:space="0" w:color="auto"/>
              <w:right w:val="single" w:sz="4" w:space="0" w:color="auto"/>
            </w:tcBorders>
            <w:shd w:val="clear" w:color="auto" w:fill="C5D9F1"/>
            <w:textDirection w:val="btLr"/>
            <w:vAlign w:val="center"/>
            <w:hideMark/>
          </w:tcPr>
          <w:p w:rsidR="001F7939" w:rsidRPr="00086952" w:rsidRDefault="001F7939" w:rsidP="006815F4">
            <w:pPr>
              <w:rPr>
                <w:rFonts w:ascii="Arial" w:hAnsi="Arial" w:cs="Arial"/>
                <w:sz w:val="16"/>
                <w:szCs w:val="16"/>
              </w:rPr>
            </w:pPr>
            <w:r w:rsidRPr="002550A6">
              <w:rPr>
                <w:rFonts w:ascii="Arial" w:hAnsi="Arial" w:cs="Arial"/>
                <w:sz w:val="16"/>
                <w:szCs w:val="16"/>
              </w:rPr>
              <w:t>površina območja (km2)</w:t>
            </w:r>
          </w:p>
        </w:tc>
        <w:tc>
          <w:tcPr>
            <w:tcW w:w="382" w:type="pct"/>
            <w:tcBorders>
              <w:top w:val="nil"/>
              <w:left w:val="nil"/>
              <w:bottom w:val="single" w:sz="4" w:space="0" w:color="auto"/>
              <w:right w:val="single" w:sz="4" w:space="0" w:color="auto"/>
            </w:tcBorders>
            <w:shd w:val="clear" w:color="auto" w:fill="C5D9F1"/>
            <w:textDirection w:val="btLr"/>
            <w:vAlign w:val="center"/>
            <w:hideMark/>
          </w:tcPr>
          <w:p w:rsidR="001F7939" w:rsidRPr="004C5546" w:rsidRDefault="001F7939" w:rsidP="006815F4">
            <w:pPr>
              <w:rPr>
                <w:rFonts w:ascii="Arial" w:hAnsi="Arial" w:cs="Arial"/>
                <w:sz w:val="16"/>
                <w:szCs w:val="16"/>
                <w:lang w:val="de-DE"/>
              </w:rPr>
            </w:pPr>
            <w:r w:rsidRPr="00086952">
              <w:rPr>
                <w:rFonts w:ascii="Arial" w:hAnsi="Arial" w:cs="Arial"/>
                <w:sz w:val="16"/>
                <w:szCs w:val="16"/>
              </w:rPr>
              <w:t>število</w:t>
            </w:r>
            <w:r w:rsidRPr="004C5546">
              <w:rPr>
                <w:rFonts w:ascii="Arial" w:hAnsi="Arial" w:cs="Arial"/>
                <w:sz w:val="16"/>
                <w:szCs w:val="16"/>
                <w:lang w:val="de-DE"/>
              </w:rPr>
              <w:t xml:space="preserve"> stalnih in začasnih prebivalcev</w:t>
            </w:r>
          </w:p>
        </w:tc>
        <w:tc>
          <w:tcPr>
            <w:tcW w:w="306" w:type="pct"/>
            <w:tcBorders>
              <w:top w:val="nil"/>
              <w:left w:val="nil"/>
              <w:bottom w:val="single" w:sz="4" w:space="0" w:color="auto"/>
              <w:right w:val="single" w:sz="4" w:space="0" w:color="auto"/>
            </w:tcBorders>
            <w:shd w:val="clear" w:color="auto" w:fill="C5D9F1"/>
            <w:textDirection w:val="btLr"/>
            <w:vAlign w:val="center"/>
            <w:hideMark/>
          </w:tcPr>
          <w:p w:rsidR="001F7939" w:rsidRPr="002550A6" w:rsidRDefault="001F7939" w:rsidP="006815F4">
            <w:pPr>
              <w:rPr>
                <w:rFonts w:ascii="Arial" w:hAnsi="Arial" w:cs="Arial"/>
                <w:sz w:val="16"/>
                <w:szCs w:val="16"/>
              </w:rPr>
            </w:pPr>
            <w:r w:rsidRPr="002550A6">
              <w:rPr>
                <w:rFonts w:ascii="Arial" w:hAnsi="Arial" w:cs="Arial"/>
                <w:sz w:val="16"/>
                <w:szCs w:val="16"/>
              </w:rPr>
              <w:t>število stavb s hišno številko</w:t>
            </w:r>
          </w:p>
        </w:tc>
        <w:tc>
          <w:tcPr>
            <w:tcW w:w="229" w:type="pct"/>
            <w:tcBorders>
              <w:top w:val="nil"/>
              <w:left w:val="nil"/>
              <w:bottom w:val="single" w:sz="4" w:space="0" w:color="auto"/>
              <w:right w:val="single" w:sz="4" w:space="0" w:color="auto"/>
            </w:tcBorders>
            <w:shd w:val="clear" w:color="auto" w:fill="C5D9F1"/>
            <w:textDirection w:val="btLr"/>
            <w:vAlign w:val="center"/>
            <w:hideMark/>
          </w:tcPr>
          <w:p w:rsidR="001F7939" w:rsidRPr="002550A6" w:rsidRDefault="001F7939" w:rsidP="006815F4">
            <w:pPr>
              <w:rPr>
                <w:rFonts w:ascii="Arial" w:hAnsi="Arial" w:cs="Arial"/>
                <w:sz w:val="16"/>
                <w:szCs w:val="16"/>
              </w:rPr>
            </w:pPr>
            <w:r w:rsidRPr="002550A6">
              <w:rPr>
                <w:rFonts w:ascii="Arial" w:hAnsi="Arial" w:cs="Arial"/>
                <w:sz w:val="16"/>
                <w:szCs w:val="16"/>
              </w:rPr>
              <w:t>število enot kulturne dediščine</w:t>
            </w:r>
          </w:p>
        </w:tc>
        <w:tc>
          <w:tcPr>
            <w:tcW w:w="276" w:type="pct"/>
            <w:gridSpan w:val="2"/>
            <w:tcBorders>
              <w:top w:val="nil"/>
              <w:left w:val="nil"/>
              <w:bottom w:val="single" w:sz="4" w:space="0" w:color="auto"/>
              <w:right w:val="single" w:sz="4" w:space="0" w:color="auto"/>
            </w:tcBorders>
            <w:shd w:val="clear" w:color="auto" w:fill="C5D9F1"/>
            <w:textDirection w:val="btLr"/>
            <w:vAlign w:val="center"/>
            <w:hideMark/>
          </w:tcPr>
          <w:p w:rsidR="001F7939" w:rsidRPr="002550A6" w:rsidRDefault="001F7939" w:rsidP="006815F4">
            <w:pPr>
              <w:rPr>
                <w:rFonts w:ascii="Arial" w:hAnsi="Arial" w:cs="Arial"/>
                <w:sz w:val="16"/>
                <w:szCs w:val="16"/>
              </w:rPr>
            </w:pPr>
            <w:r w:rsidRPr="002550A6">
              <w:rPr>
                <w:rFonts w:ascii="Arial" w:hAnsi="Arial" w:cs="Arial"/>
                <w:sz w:val="16"/>
                <w:szCs w:val="16"/>
              </w:rPr>
              <w:t>število kulturnih spomenikov</w:t>
            </w:r>
          </w:p>
        </w:tc>
        <w:tc>
          <w:tcPr>
            <w:tcW w:w="260" w:type="pct"/>
            <w:tcBorders>
              <w:top w:val="nil"/>
              <w:left w:val="nil"/>
              <w:bottom w:val="single" w:sz="4" w:space="0" w:color="auto"/>
              <w:right w:val="single" w:sz="4" w:space="0" w:color="auto"/>
            </w:tcBorders>
            <w:shd w:val="clear" w:color="auto" w:fill="C5D9F1"/>
            <w:textDirection w:val="btLr"/>
            <w:vAlign w:val="center"/>
            <w:hideMark/>
          </w:tcPr>
          <w:p w:rsidR="001F7939" w:rsidRPr="002550A6" w:rsidRDefault="001F7939" w:rsidP="006815F4">
            <w:pPr>
              <w:rPr>
                <w:rFonts w:ascii="Arial" w:hAnsi="Arial" w:cs="Arial"/>
                <w:sz w:val="16"/>
                <w:szCs w:val="16"/>
              </w:rPr>
            </w:pPr>
            <w:r w:rsidRPr="002550A6">
              <w:rPr>
                <w:rFonts w:ascii="Arial" w:hAnsi="Arial" w:cs="Arial"/>
                <w:sz w:val="16"/>
                <w:szCs w:val="16"/>
              </w:rPr>
              <w:t>število poslovnih subjektov</w:t>
            </w:r>
          </w:p>
        </w:tc>
        <w:tc>
          <w:tcPr>
            <w:tcW w:w="381" w:type="pct"/>
            <w:tcBorders>
              <w:top w:val="nil"/>
              <w:left w:val="nil"/>
              <w:bottom w:val="single" w:sz="4" w:space="0" w:color="auto"/>
              <w:right w:val="single" w:sz="4" w:space="0" w:color="auto"/>
            </w:tcBorders>
            <w:shd w:val="clear" w:color="auto" w:fill="C5D9F1"/>
            <w:textDirection w:val="btLr"/>
            <w:vAlign w:val="center"/>
            <w:hideMark/>
          </w:tcPr>
          <w:p w:rsidR="001F7939" w:rsidRPr="002550A6" w:rsidRDefault="001F7939" w:rsidP="006815F4">
            <w:pPr>
              <w:rPr>
                <w:rFonts w:ascii="Arial" w:hAnsi="Arial" w:cs="Arial"/>
                <w:sz w:val="16"/>
                <w:szCs w:val="16"/>
              </w:rPr>
            </w:pPr>
            <w:r w:rsidRPr="002550A6">
              <w:rPr>
                <w:rFonts w:ascii="Arial" w:hAnsi="Arial" w:cs="Arial"/>
                <w:sz w:val="16"/>
                <w:szCs w:val="16"/>
              </w:rPr>
              <w:t>ocenjeno število zaposlenih</w:t>
            </w:r>
          </w:p>
        </w:tc>
        <w:tc>
          <w:tcPr>
            <w:tcW w:w="344" w:type="pct"/>
            <w:tcBorders>
              <w:top w:val="nil"/>
              <w:left w:val="nil"/>
              <w:bottom w:val="single" w:sz="4" w:space="0" w:color="auto"/>
              <w:right w:val="single" w:sz="4" w:space="0" w:color="auto"/>
            </w:tcBorders>
            <w:shd w:val="clear" w:color="auto" w:fill="C5D9F1"/>
            <w:textDirection w:val="btLr"/>
            <w:vAlign w:val="center"/>
            <w:hideMark/>
          </w:tcPr>
          <w:p w:rsidR="001F7939" w:rsidRPr="002550A6" w:rsidRDefault="001F7939" w:rsidP="006815F4">
            <w:pPr>
              <w:rPr>
                <w:rFonts w:ascii="Arial" w:hAnsi="Arial" w:cs="Arial"/>
                <w:sz w:val="16"/>
                <w:szCs w:val="16"/>
              </w:rPr>
            </w:pPr>
            <w:r w:rsidRPr="002550A6">
              <w:rPr>
                <w:rFonts w:ascii="Arial" w:hAnsi="Arial" w:cs="Arial"/>
                <w:sz w:val="16"/>
                <w:szCs w:val="16"/>
              </w:rPr>
              <w:t>površina potencialno ogroženega (onesnaženje) zavarovanega območja</w:t>
            </w:r>
          </w:p>
        </w:tc>
        <w:tc>
          <w:tcPr>
            <w:tcW w:w="305" w:type="pct"/>
            <w:tcBorders>
              <w:top w:val="nil"/>
              <w:left w:val="nil"/>
              <w:bottom w:val="single" w:sz="4" w:space="0" w:color="auto"/>
              <w:right w:val="single" w:sz="4" w:space="0" w:color="auto"/>
            </w:tcBorders>
            <w:shd w:val="clear" w:color="auto" w:fill="C5D9F1"/>
            <w:textDirection w:val="btLr"/>
            <w:vAlign w:val="center"/>
            <w:hideMark/>
          </w:tcPr>
          <w:p w:rsidR="001F7939" w:rsidRPr="00086952" w:rsidRDefault="001F7939" w:rsidP="006815F4">
            <w:pPr>
              <w:rPr>
                <w:rFonts w:ascii="Arial" w:hAnsi="Arial" w:cs="Arial"/>
                <w:sz w:val="16"/>
                <w:szCs w:val="16"/>
              </w:rPr>
            </w:pPr>
            <w:r w:rsidRPr="002550A6">
              <w:rPr>
                <w:rFonts w:ascii="Arial" w:hAnsi="Arial" w:cs="Arial"/>
                <w:sz w:val="16"/>
                <w:szCs w:val="16"/>
              </w:rPr>
              <w:t xml:space="preserve">število IPPC in </w:t>
            </w:r>
            <w:r w:rsidRPr="002550A6">
              <w:rPr>
                <w:rFonts w:ascii="Arial" w:hAnsi="Arial" w:cs="Arial"/>
                <w:sz w:val="16"/>
                <w:szCs w:val="16"/>
              </w:rPr>
              <w:br/>
              <w:t>SEVESO zavezancev</w:t>
            </w:r>
          </w:p>
        </w:tc>
        <w:tc>
          <w:tcPr>
            <w:tcW w:w="389" w:type="pct"/>
            <w:tcBorders>
              <w:top w:val="nil"/>
              <w:left w:val="nil"/>
              <w:bottom w:val="single" w:sz="4" w:space="0" w:color="auto"/>
              <w:right w:val="single" w:sz="4" w:space="0" w:color="auto"/>
            </w:tcBorders>
            <w:shd w:val="clear" w:color="auto" w:fill="C5D9F1"/>
            <w:textDirection w:val="btLr"/>
            <w:vAlign w:val="center"/>
            <w:hideMark/>
          </w:tcPr>
          <w:p w:rsidR="001F7939" w:rsidRPr="004C5546" w:rsidRDefault="001F7939" w:rsidP="006815F4">
            <w:pPr>
              <w:rPr>
                <w:rFonts w:ascii="Arial" w:hAnsi="Arial" w:cs="Arial"/>
                <w:sz w:val="16"/>
                <w:szCs w:val="16"/>
                <w:lang w:val="de-DE"/>
              </w:rPr>
            </w:pPr>
            <w:r w:rsidRPr="00086952">
              <w:rPr>
                <w:rFonts w:ascii="Arial" w:hAnsi="Arial" w:cs="Arial"/>
                <w:sz w:val="16"/>
                <w:szCs w:val="16"/>
              </w:rPr>
              <w:t>dolžina</w:t>
            </w:r>
            <w:r w:rsidRPr="004C5546">
              <w:rPr>
                <w:rFonts w:ascii="Arial" w:hAnsi="Arial" w:cs="Arial"/>
                <w:sz w:val="16"/>
                <w:szCs w:val="16"/>
                <w:lang w:val="de-DE"/>
              </w:rPr>
              <w:t xml:space="preserve"> pomembnejše linijske infrastrukture (km)</w:t>
            </w:r>
          </w:p>
        </w:tc>
        <w:tc>
          <w:tcPr>
            <w:tcW w:w="295" w:type="pct"/>
            <w:tcBorders>
              <w:top w:val="nil"/>
              <w:left w:val="nil"/>
              <w:bottom w:val="single" w:sz="4" w:space="0" w:color="auto"/>
              <w:right w:val="single" w:sz="4" w:space="0" w:color="auto"/>
            </w:tcBorders>
            <w:shd w:val="clear" w:color="auto" w:fill="C5D9F1"/>
            <w:textDirection w:val="btLr"/>
            <w:vAlign w:val="center"/>
            <w:hideMark/>
          </w:tcPr>
          <w:p w:rsidR="001F7939" w:rsidRPr="004C5546" w:rsidRDefault="001F7939" w:rsidP="006815F4">
            <w:pPr>
              <w:rPr>
                <w:rFonts w:ascii="Arial" w:hAnsi="Arial" w:cs="Arial"/>
                <w:sz w:val="16"/>
                <w:szCs w:val="16"/>
                <w:lang w:val="de-DE"/>
              </w:rPr>
            </w:pPr>
            <w:r w:rsidRPr="004C5546">
              <w:rPr>
                <w:rFonts w:ascii="Arial" w:hAnsi="Arial" w:cs="Arial"/>
                <w:sz w:val="16"/>
                <w:szCs w:val="16"/>
                <w:lang w:val="de-DE"/>
              </w:rPr>
              <w:t>število pomembnih objektov družbene infrastrukture državnega pomena</w:t>
            </w:r>
          </w:p>
        </w:tc>
      </w:tr>
      <w:tr w:rsidR="001F7939" w:rsidRPr="00C416FE" w:rsidTr="001F7939">
        <w:trPr>
          <w:trHeight w:val="651"/>
          <w:tblHeader/>
        </w:trPr>
        <w:tc>
          <w:tcPr>
            <w:tcW w:w="495" w:type="pct"/>
            <w:vMerge w:val="restart"/>
            <w:tcBorders>
              <w:top w:val="nil"/>
              <w:left w:val="single" w:sz="4" w:space="0" w:color="auto"/>
              <w:right w:val="single" w:sz="4" w:space="0" w:color="auto"/>
            </w:tcBorders>
            <w:shd w:val="clear" w:color="auto" w:fill="C5D9F1"/>
            <w:vAlign w:val="center"/>
            <w:hideMark/>
          </w:tcPr>
          <w:p w:rsidR="001F7939" w:rsidRDefault="00085E5C" w:rsidP="006815F4">
            <w:pPr>
              <w:rPr>
                <w:rStyle w:val="Hiperpovezava"/>
                <w:rFonts w:ascii="Arial" w:hAnsi="Arial" w:cs="Arial"/>
                <w:sz w:val="20"/>
                <w:szCs w:val="20"/>
              </w:rPr>
            </w:pPr>
            <w:hyperlink r:id="rId10" w:history="1">
              <w:r w:rsidR="001F7939" w:rsidRPr="00C416FE">
                <w:rPr>
                  <w:rStyle w:val="Hiperpovezava"/>
                  <w:rFonts w:ascii="Arial" w:hAnsi="Arial" w:cs="Arial"/>
                  <w:sz w:val="20"/>
                  <w:szCs w:val="20"/>
                </w:rPr>
                <w:t>Srednja Sava</w:t>
              </w:r>
            </w:hyperlink>
          </w:p>
          <w:p w:rsidR="001F7939" w:rsidRPr="001F7939" w:rsidRDefault="001F7939" w:rsidP="006815F4">
            <w:pPr>
              <w:rPr>
                <w:rFonts w:ascii="Arial" w:hAnsi="Arial" w:cs="Arial"/>
                <w:sz w:val="20"/>
                <w:szCs w:val="20"/>
              </w:rPr>
            </w:pPr>
            <w:r w:rsidRPr="001F7939">
              <w:rPr>
                <w:rStyle w:val="Hiperpovezava"/>
                <w:sz w:val="20"/>
                <w:szCs w:val="20"/>
              </w:rPr>
              <w:t>(Litijska Sava)</w:t>
            </w:r>
          </w:p>
        </w:tc>
        <w:tc>
          <w:tcPr>
            <w:tcW w:w="956" w:type="pct"/>
            <w:tcBorders>
              <w:top w:val="nil"/>
              <w:left w:val="nil"/>
              <w:bottom w:val="single" w:sz="4" w:space="0" w:color="auto"/>
              <w:right w:val="single" w:sz="4" w:space="0" w:color="auto"/>
            </w:tcBorders>
            <w:shd w:val="clear" w:color="auto" w:fill="C5D9F1"/>
            <w:vAlign w:val="center"/>
            <w:hideMark/>
          </w:tcPr>
          <w:p w:rsidR="001F7939" w:rsidRPr="00C416FE" w:rsidRDefault="00085E5C" w:rsidP="006815F4">
            <w:pPr>
              <w:rPr>
                <w:rFonts w:ascii="Arial" w:hAnsi="Arial" w:cs="Arial"/>
                <w:sz w:val="20"/>
                <w:szCs w:val="20"/>
              </w:rPr>
            </w:pPr>
            <w:hyperlink r:id="rId11" w:history="1">
              <w:r w:rsidR="001F7939" w:rsidRPr="00C416FE">
                <w:rPr>
                  <w:rStyle w:val="Hiperpovezava"/>
                  <w:rFonts w:ascii="Arial" w:hAnsi="Arial" w:cs="Arial"/>
                  <w:sz w:val="20"/>
                  <w:szCs w:val="20"/>
                </w:rPr>
                <w:t>Hrastnik</w:t>
              </w:r>
            </w:hyperlink>
          </w:p>
        </w:tc>
        <w:tc>
          <w:tcPr>
            <w:tcW w:w="382"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rPr>
            </w:pPr>
            <w:r w:rsidRPr="00C416FE">
              <w:rPr>
                <w:rFonts w:ascii="Arial" w:hAnsi="Arial" w:cs="Arial"/>
                <w:sz w:val="20"/>
                <w:szCs w:val="20"/>
              </w:rPr>
              <w:t>1,26</w:t>
            </w:r>
          </w:p>
        </w:tc>
        <w:tc>
          <w:tcPr>
            <w:tcW w:w="382"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lang w:val="de-DE"/>
              </w:rPr>
            </w:pPr>
            <w:r w:rsidRPr="00C416FE">
              <w:rPr>
                <w:rFonts w:ascii="Arial" w:hAnsi="Arial" w:cs="Arial"/>
                <w:sz w:val="20"/>
                <w:szCs w:val="20"/>
                <w:lang w:val="de-DE"/>
              </w:rPr>
              <w:t>2548</w:t>
            </w:r>
          </w:p>
        </w:tc>
        <w:tc>
          <w:tcPr>
            <w:tcW w:w="306"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rPr>
            </w:pPr>
            <w:r w:rsidRPr="00C416FE">
              <w:rPr>
                <w:rFonts w:ascii="Arial" w:hAnsi="Arial" w:cs="Arial"/>
                <w:sz w:val="20"/>
                <w:szCs w:val="20"/>
              </w:rPr>
              <w:t>311</w:t>
            </w:r>
          </w:p>
        </w:tc>
        <w:tc>
          <w:tcPr>
            <w:tcW w:w="229"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rPr>
            </w:pPr>
            <w:r w:rsidRPr="00C416FE">
              <w:rPr>
                <w:rFonts w:ascii="Arial" w:hAnsi="Arial" w:cs="Arial"/>
                <w:sz w:val="20"/>
                <w:szCs w:val="20"/>
              </w:rPr>
              <w:t>17</w:t>
            </w:r>
          </w:p>
        </w:tc>
        <w:tc>
          <w:tcPr>
            <w:tcW w:w="276" w:type="pct"/>
            <w:gridSpan w:val="2"/>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rPr>
            </w:pPr>
            <w:r w:rsidRPr="00C416FE">
              <w:rPr>
                <w:rFonts w:ascii="Arial" w:hAnsi="Arial" w:cs="Arial"/>
                <w:sz w:val="20"/>
                <w:szCs w:val="20"/>
              </w:rPr>
              <w:t>2</w:t>
            </w:r>
          </w:p>
        </w:tc>
        <w:tc>
          <w:tcPr>
            <w:tcW w:w="260"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rPr>
            </w:pPr>
            <w:r w:rsidRPr="00C416FE">
              <w:rPr>
                <w:rFonts w:ascii="Arial" w:hAnsi="Arial" w:cs="Arial"/>
                <w:sz w:val="20"/>
                <w:szCs w:val="20"/>
              </w:rPr>
              <w:t>242</w:t>
            </w:r>
          </w:p>
        </w:tc>
        <w:tc>
          <w:tcPr>
            <w:tcW w:w="381"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rPr>
            </w:pPr>
            <w:r w:rsidRPr="00C416FE">
              <w:rPr>
                <w:rFonts w:ascii="Arial" w:hAnsi="Arial" w:cs="Arial"/>
                <w:sz w:val="20"/>
                <w:szCs w:val="20"/>
              </w:rPr>
              <w:t>1897</w:t>
            </w:r>
          </w:p>
        </w:tc>
        <w:tc>
          <w:tcPr>
            <w:tcW w:w="344"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rPr>
            </w:pPr>
            <w:r w:rsidRPr="00C416FE">
              <w:rPr>
                <w:rFonts w:ascii="Arial" w:hAnsi="Arial" w:cs="Arial"/>
                <w:sz w:val="20"/>
                <w:szCs w:val="20"/>
              </w:rPr>
              <w:t>0,00</w:t>
            </w:r>
          </w:p>
        </w:tc>
        <w:tc>
          <w:tcPr>
            <w:tcW w:w="305" w:type="pct"/>
            <w:tcBorders>
              <w:top w:val="nil"/>
              <w:left w:val="nil"/>
              <w:bottom w:val="single" w:sz="4" w:space="0" w:color="auto"/>
              <w:right w:val="single" w:sz="4" w:space="0" w:color="auto"/>
            </w:tcBorders>
            <w:shd w:val="clear" w:color="auto" w:fill="C5D9F1"/>
            <w:vAlign w:val="center"/>
            <w:hideMark/>
          </w:tcPr>
          <w:p w:rsidR="001F7939" w:rsidRPr="00C416FE" w:rsidRDefault="00AE2B74" w:rsidP="006815F4">
            <w:pPr>
              <w:rPr>
                <w:rFonts w:ascii="Arial" w:hAnsi="Arial" w:cs="Arial"/>
                <w:sz w:val="20"/>
                <w:szCs w:val="20"/>
              </w:rPr>
            </w:pPr>
            <w:r>
              <w:rPr>
                <w:rFonts w:ascii="Arial" w:hAnsi="Arial" w:cs="Arial"/>
                <w:sz w:val="20"/>
                <w:szCs w:val="20"/>
              </w:rPr>
              <w:t>1</w:t>
            </w:r>
          </w:p>
        </w:tc>
        <w:tc>
          <w:tcPr>
            <w:tcW w:w="389"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lang w:val="de-DE"/>
              </w:rPr>
            </w:pPr>
            <w:r w:rsidRPr="00C416FE">
              <w:rPr>
                <w:rFonts w:ascii="Arial" w:hAnsi="Arial" w:cs="Arial"/>
                <w:sz w:val="20"/>
                <w:szCs w:val="20"/>
                <w:lang w:val="de-DE"/>
              </w:rPr>
              <w:t>39</w:t>
            </w:r>
          </w:p>
        </w:tc>
        <w:tc>
          <w:tcPr>
            <w:tcW w:w="295" w:type="pct"/>
            <w:tcBorders>
              <w:top w:val="nil"/>
              <w:left w:val="nil"/>
              <w:bottom w:val="single" w:sz="4" w:space="0" w:color="auto"/>
              <w:right w:val="single" w:sz="4" w:space="0" w:color="auto"/>
            </w:tcBorders>
            <w:shd w:val="clear" w:color="auto" w:fill="C5D9F1"/>
            <w:vAlign w:val="center"/>
            <w:hideMark/>
          </w:tcPr>
          <w:p w:rsidR="001F7939" w:rsidRPr="00C416FE" w:rsidRDefault="001F7939" w:rsidP="006815F4">
            <w:pPr>
              <w:rPr>
                <w:rFonts w:ascii="Arial" w:hAnsi="Arial" w:cs="Arial"/>
                <w:sz w:val="20"/>
                <w:szCs w:val="20"/>
                <w:lang w:val="de-DE"/>
              </w:rPr>
            </w:pPr>
            <w:r w:rsidRPr="00C416FE">
              <w:rPr>
                <w:rFonts w:ascii="Arial" w:hAnsi="Arial" w:cs="Arial"/>
                <w:sz w:val="20"/>
                <w:szCs w:val="20"/>
                <w:lang w:val="de-DE"/>
              </w:rPr>
              <w:t>9</w:t>
            </w:r>
          </w:p>
        </w:tc>
      </w:tr>
      <w:tr w:rsidR="001F7939" w:rsidRPr="00397346" w:rsidTr="001F7939">
        <w:trPr>
          <w:trHeight w:val="637"/>
          <w:tblHeader/>
        </w:trPr>
        <w:tc>
          <w:tcPr>
            <w:tcW w:w="495" w:type="pct"/>
            <w:vMerge/>
            <w:tcBorders>
              <w:left w:val="single" w:sz="4" w:space="0" w:color="auto"/>
              <w:bottom w:val="single" w:sz="4" w:space="0" w:color="auto"/>
              <w:right w:val="single" w:sz="4" w:space="0" w:color="auto"/>
            </w:tcBorders>
            <w:shd w:val="clear" w:color="auto" w:fill="C5D9F1"/>
            <w:vAlign w:val="center"/>
            <w:hideMark/>
          </w:tcPr>
          <w:p w:rsidR="001F7939" w:rsidRPr="002550A6" w:rsidRDefault="001F7939" w:rsidP="006815F4">
            <w:pPr>
              <w:rPr>
                <w:rFonts w:ascii="Arial" w:hAnsi="Arial" w:cs="Arial"/>
                <w:sz w:val="16"/>
                <w:szCs w:val="16"/>
              </w:rPr>
            </w:pPr>
          </w:p>
        </w:tc>
        <w:tc>
          <w:tcPr>
            <w:tcW w:w="956" w:type="pct"/>
            <w:tcBorders>
              <w:top w:val="nil"/>
              <w:left w:val="nil"/>
              <w:bottom w:val="single" w:sz="4" w:space="0" w:color="auto"/>
              <w:right w:val="single" w:sz="4" w:space="0" w:color="auto"/>
            </w:tcBorders>
            <w:shd w:val="clear" w:color="auto" w:fill="C5D9F1"/>
            <w:vAlign w:val="center"/>
            <w:hideMark/>
          </w:tcPr>
          <w:p w:rsidR="001F7939" w:rsidRPr="00C416FE" w:rsidRDefault="00085E5C" w:rsidP="006815F4">
            <w:pPr>
              <w:rPr>
                <w:rFonts w:ascii="Arial" w:hAnsi="Arial" w:cs="Arial"/>
                <w:sz w:val="18"/>
                <w:szCs w:val="18"/>
              </w:rPr>
            </w:pPr>
            <w:hyperlink r:id="rId12" w:history="1">
              <w:r w:rsidR="001F7939" w:rsidRPr="001F7939">
                <w:rPr>
                  <w:rStyle w:val="Hiperpovezava"/>
                  <w:rFonts w:ascii="Arial" w:hAnsi="Arial" w:cs="Arial"/>
                  <w:sz w:val="20"/>
                  <w:szCs w:val="20"/>
                </w:rPr>
                <w:t>Trbovlje</w:t>
              </w:r>
            </w:hyperlink>
          </w:p>
        </w:tc>
        <w:tc>
          <w:tcPr>
            <w:tcW w:w="382"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rPr>
            </w:pPr>
            <w:r w:rsidRPr="001F7939">
              <w:rPr>
                <w:rFonts w:ascii="Arial" w:hAnsi="Arial" w:cs="Arial"/>
                <w:sz w:val="20"/>
                <w:szCs w:val="20"/>
              </w:rPr>
              <w:t>1,09</w:t>
            </w:r>
          </w:p>
        </w:tc>
        <w:tc>
          <w:tcPr>
            <w:tcW w:w="382"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lang w:val="de-DE"/>
              </w:rPr>
            </w:pPr>
            <w:r w:rsidRPr="001F7939">
              <w:rPr>
                <w:rFonts w:ascii="Arial" w:hAnsi="Arial" w:cs="Arial"/>
                <w:sz w:val="20"/>
                <w:szCs w:val="20"/>
                <w:lang w:val="de-DE"/>
              </w:rPr>
              <w:t>4569</w:t>
            </w:r>
          </w:p>
        </w:tc>
        <w:tc>
          <w:tcPr>
            <w:tcW w:w="306"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rPr>
            </w:pPr>
            <w:r w:rsidRPr="001F7939">
              <w:rPr>
                <w:rFonts w:ascii="Arial" w:hAnsi="Arial" w:cs="Arial"/>
                <w:sz w:val="20"/>
                <w:szCs w:val="20"/>
              </w:rPr>
              <w:t>505</w:t>
            </w:r>
          </w:p>
        </w:tc>
        <w:tc>
          <w:tcPr>
            <w:tcW w:w="229"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rPr>
            </w:pPr>
            <w:r w:rsidRPr="001F7939">
              <w:rPr>
                <w:rFonts w:ascii="Arial" w:hAnsi="Arial" w:cs="Arial"/>
                <w:sz w:val="20"/>
                <w:szCs w:val="20"/>
              </w:rPr>
              <w:t>37</w:t>
            </w:r>
          </w:p>
        </w:tc>
        <w:tc>
          <w:tcPr>
            <w:tcW w:w="276" w:type="pct"/>
            <w:gridSpan w:val="2"/>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rPr>
            </w:pPr>
            <w:r w:rsidRPr="001F7939">
              <w:rPr>
                <w:rFonts w:ascii="Arial" w:hAnsi="Arial" w:cs="Arial"/>
                <w:sz w:val="20"/>
                <w:szCs w:val="20"/>
              </w:rPr>
              <w:t>7</w:t>
            </w:r>
          </w:p>
        </w:tc>
        <w:tc>
          <w:tcPr>
            <w:tcW w:w="260"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rPr>
            </w:pPr>
            <w:r w:rsidRPr="001F7939">
              <w:rPr>
                <w:rFonts w:ascii="Arial" w:hAnsi="Arial" w:cs="Arial"/>
                <w:sz w:val="20"/>
                <w:szCs w:val="20"/>
              </w:rPr>
              <w:t>449</w:t>
            </w:r>
          </w:p>
        </w:tc>
        <w:tc>
          <w:tcPr>
            <w:tcW w:w="381"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rPr>
            </w:pPr>
            <w:r w:rsidRPr="001F7939">
              <w:rPr>
                <w:rFonts w:ascii="Arial" w:hAnsi="Arial" w:cs="Arial"/>
                <w:sz w:val="20"/>
                <w:szCs w:val="20"/>
              </w:rPr>
              <w:t>2232</w:t>
            </w:r>
          </w:p>
        </w:tc>
        <w:tc>
          <w:tcPr>
            <w:tcW w:w="344"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rPr>
            </w:pPr>
            <w:r w:rsidRPr="001F7939">
              <w:rPr>
                <w:rFonts w:ascii="Arial" w:hAnsi="Arial" w:cs="Arial"/>
                <w:sz w:val="20"/>
                <w:szCs w:val="20"/>
              </w:rPr>
              <w:t>0,00</w:t>
            </w:r>
          </w:p>
        </w:tc>
        <w:tc>
          <w:tcPr>
            <w:tcW w:w="305" w:type="pct"/>
            <w:tcBorders>
              <w:top w:val="nil"/>
              <w:left w:val="nil"/>
              <w:bottom w:val="single" w:sz="4" w:space="0" w:color="auto"/>
              <w:right w:val="single" w:sz="4" w:space="0" w:color="auto"/>
            </w:tcBorders>
            <w:shd w:val="clear" w:color="auto" w:fill="C5D9F1"/>
            <w:vAlign w:val="center"/>
            <w:hideMark/>
          </w:tcPr>
          <w:p w:rsidR="001F7939" w:rsidRPr="001F7939" w:rsidRDefault="00AE2B74" w:rsidP="006815F4">
            <w:pPr>
              <w:rPr>
                <w:rFonts w:ascii="Arial" w:hAnsi="Arial" w:cs="Arial"/>
                <w:sz w:val="20"/>
                <w:szCs w:val="20"/>
              </w:rPr>
            </w:pPr>
            <w:r>
              <w:rPr>
                <w:rFonts w:ascii="Arial" w:hAnsi="Arial" w:cs="Arial"/>
                <w:sz w:val="20"/>
                <w:szCs w:val="20"/>
              </w:rPr>
              <w:t>0</w:t>
            </w:r>
          </w:p>
        </w:tc>
        <w:tc>
          <w:tcPr>
            <w:tcW w:w="389"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lang w:val="de-DE"/>
              </w:rPr>
            </w:pPr>
            <w:r w:rsidRPr="001F7939">
              <w:rPr>
                <w:rFonts w:ascii="Arial" w:hAnsi="Arial" w:cs="Arial"/>
                <w:sz w:val="20"/>
                <w:szCs w:val="20"/>
                <w:lang w:val="de-DE"/>
              </w:rPr>
              <w:t>12</w:t>
            </w:r>
          </w:p>
        </w:tc>
        <w:tc>
          <w:tcPr>
            <w:tcW w:w="295" w:type="pct"/>
            <w:tcBorders>
              <w:top w:val="nil"/>
              <w:left w:val="nil"/>
              <w:bottom w:val="single" w:sz="4" w:space="0" w:color="auto"/>
              <w:right w:val="single" w:sz="4" w:space="0" w:color="auto"/>
            </w:tcBorders>
            <w:shd w:val="clear" w:color="auto" w:fill="C5D9F1"/>
            <w:vAlign w:val="center"/>
            <w:hideMark/>
          </w:tcPr>
          <w:p w:rsidR="001F7939" w:rsidRPr="001F7939" w:rsidRDefault="001F7939" w:rsidP="006815F4">
            <w:pPr>
              <w:rPr>
                <w:rFonts w:ascii="Arial" w:hAnsi="Arial" w:cs="Arial"/>
                <w:sz w:val="20"/>
                <w:szCs w:val="20"/>
                <w:lang w:val="de-DE"/>
              </w:rPr>
            </w:pPr>
            <w:r w:rsidRPr="001F7939">
              <w:rPr>
                <w:rFonts w:ascii="Arial" w:hAnsi="Arial" w:cs="Arial"/>
                <w:sz w:val="20"/>
                <w:szCs w:val="20"/>
                <w:lang w:val="de-DE"/>
              </w:rPr>
              <w:t>11</w:t>
            </w:r>
          </w:p>
        </w:tc>
      </w:tr>
      <w:tr w:rsidR="001F7939" w:rsidRPr="00E53218" w:rsidTr="001F7939">
        <w:trPr>
          <w:trHeight w:val="911"/>
          <w:tblHeader/>
        </w:trPr>
        <w:tc>
          <w:tcPr>
            <w:tcW w:w="495" w:type="pct"/>
            <w:tcBorders>
              <w:top w:val="single" w:sz="4" w:space="0" w:color="auto"/>
              <w:left w:val="single" w:sz="4" w:space="0" w:color="auto"/>
              <w:bottom w:val="single" w:sz="4" w:space="0" w:color="auto"/>
              <w:right w:val="single" w:sz="4" w:space="0" w:color="000000"/>
            </w:tcBorders>
            <w:shd w:val="clear" w:color="auto" w:fill="C5D9F1"/>
            <w:noWrap/>
            <w:vAlign w:val="bottom"/>
            <w:hideMark/>
          </w:tcPr>
          <w:p w:rsidR="001F7939" w:rsidRPr="006835DD" w:rsidRDefault="001F7939" w:rsidP="006815F4">
            <w:pPr>
              <w:rPr>
                <w:rFonts w:ascii="Arial" w:hAnsi="Arial" w:cs="Arial"/>
                <w:b/>
                <w:sz w:val="20"/>
                <w:szCs w:val="20"/>
              </w:rPr>
            </w:pPr>
          </w:p>
        </w:tc>
        <w:tc>
          <w:tcPr>
            <w:tcW w:w="956"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Default="00085E5C" w:rsidP="006815F4">
            <w:pPr>
              <w:rPr>
                <w:rFonts w:ascii="Arial" w:hAnsi="Arial" w:cs="Arial"/>
                <w:sz w:val="18"/>
                <w:szCs w:val="18"/>
                <w:lang w:val="de-DE"/>
              </w:rPr>
            </w:pPr>
            <w:hyperlink r:id="rId13" w:history="1">
              <w:r w:rsidR="001F7939" w:rsidRPr="00C416FE">
                <w:rPr>
                  <w:rStyle w:val="Hiperpovezava"/>
                  <w:rFonts w:ascii="Arial" w:hAnsi="Arial" w:cs="Arial"/>
                  <w:sz w:val="18"/>
                  <w:szCs w:val="18"/>
                  <w:lang w:val="de-DE"/>
                </w:rPr>
                <w:t>Zag</w:t>
              </w:r>
              <w:r w:rsidR="001F7939" w:rsidRPr="001F7939">
                <w:rPr>
                  <w:rStyle w:val="Hiperpovezava"/>
                  <w:rFonts w:ascii="Arial" w:hAnsi="Arial" w:cs="Arial"/>
                  <w:sz w:val="20"/>
                  <w:szCs w:val="20"/>
                  <w:lang w:val="de-DE"/>
                </w:rPr>
                <w:t>o</w:t>
              </w:r>
              <w:r w:rsidR="001F7939" w:rsidRPr="00C416FE">
                <w:rPr>
                  <w:rStyle w:val="Hiperpovezava"/>
                  <w:rFonts w:ascii="Arial" w:hAnsi="Arial" w:cs="Arial"/>
                  <w:sz w:val="18"/>
                  <w:szCs w:val="18"/>
                  <w:lang w:val="de-DE"/>
                </w:rPr>
                <w:t>rje ob Savi</w:t>
              </w:r>
            </w:hyperlink>
          </w:p>
          <w:p w:rsidR="001F7939" w:rsidRPr="00A464FD" w:rsidRDefault="00085E5C" w:rsidP="00A464FD">
            <w:pPr>
              <w:pStyle w:val="Odstavekseznama"/>
              <w:numPr>
                <w:ilvl w:val="0"/>
                <w:numId w:val="23"/>
              </w:numPr>
              <w:ind w:left="141"/>
              <w:rPr>
                <w:rFonts w:ascii="Arial" w:hAnsi="Arial" w:cs="Arial"/>
                <w:b/>
                <w:sz w:val="18"/>
                <w:szCs w:val="18"/>
              </w:rPr>
            </w:pPr>
            <w:hyperlink r:id="rId14" w:history="1">
              <w:r w:rsidR="001F7939" w:rsidRPr="00A464FD">
                <w:rPr>
                  <w:rStyle w:val="Hiperpovezava"/>
                  <w:rFonts w:ascii="Arial" w:hAnsi="Arial" w:cs="Arial"/>
                  <w:sz w:val="20"/>
                  <w:szCs w:val="20"/>
                  <w:lang w:val="de-DE"/>
                </w:rPr>
                <w:t>Kisovec</w:t>
              </w:r>
            </w:hyperlink>
          </w:p>
        </w:tc>
        <w:tc>
          <w:tcPr>
            <w:tcW w:w="382"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0,32</w:t>
            </w:r>
          </w:p>
          <w:p w:rsidR="001F7939" w:rsidRPr="00C416FE" w:rsidRDefault="001F7939" w:rsidP="006815F4">
            <w:pPr>
              <w:rPr>
                <w:rFonts w:ascii="Arial" w:hAnsi="Arial" w:cs="Arial"/>
                <w:b/>
                <w:sz w:val="18"/>
                <w:szCs w:val="18"/>
              </w:rPr>
            </w:pPr>
            <w:r w:rsidRPr="00C416FE">
              <w:rPr>
                <w:rFonts w:ascii="Arial" w:hAnsi="Arial" w:cs="Arial"/>
                <w:sz w:val="18"/>
                <w:szCs w:val="18"/>
              </w:rPr>
              <w:t>0,24</w:t>
            </w:r>
          </w:p>
        </w:tc>
        <w:tc>
          <w:tcPr>
            <w:tcW w:w="382"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lang w:val="de-DE"/>
              </w:rPr>
            </w:pPr>
            <w:r w:rsidRPr="00C416FE">
              <w:rPr>
                <w:rFonts w:ascii="Arial" w:hAnsi="Arial" w:cs="Arial"/>
                <w:sz w:val="18"/>
                <w:szCs w:val="18"/>
                <w:lang w:val="de-DE"/>
              </w:rPr>
              <w:t>2187</w:t>
            </w:r>
          </w:p>
          <w:p w:rsidR="001F7939" w:rsidRPr="00C416FE" w:rsidRDefault="001F7939" w:rsidP="006815F4">
            <w:pPr>
              <w:rPr>
                <w:rFonts w:ascii="Arial" w:hAnsi="Arial" w:cs="Arial"/>
                <w:b/>
                <w:sz w:val="18"/>
                <w:szCs w:val="18"/>
              </w:rPr>
            </w:pPr>
            <w:r w:rsidRPr="00C416FE">
              <w:rPr>
                <w:rFonts w:ascii="Arial" w:hAnsi="Arial" w:cs="Arial"/>
                <w:sz w:val="18"/>
                <w:szCs w:val="18"/>
                <w:lang w:val="de-DE"/>
              </w:rPr>
              <w:t>1401</w:t>
            </w:r>
          </w:p>
        </w:tc>
        <w:tc>
          <w:tcPr>
            <w:tcW w:w="306"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168</w:t>
            </w:r>
          </w:p>
          <w:p w:rsidR="001F7939" w:rsidRPr="00C416FE" w:rsidRDefault="001F7939" w:rsidP="006815F4">
            <w:pPr>
              <w:rPr>
                <w:rFonts w:ascii="Arial" w:hAnsi="Arial" w:cs="Arial"/>
                <w:b/>
                <w:sz w:val="18"/>
                <w:szCs w:val="18"/>
              </w:rPr>
            </w:pPr>
            <w:r w:rsidRPr="00C416FE">
              <w:rPr>
                <w:rFonts w:ascii="Arial" w:hAnsi="Arial" w:cs="Arial"/>
                <w:sz w:val="18"/>
                <w:szCs w:val="18"/>
              </w:rPr>
              <w:t>168</w:t>
            </w:r>
          </w:p>
        </w:tc>
        <w:tc>
          <w:tcPr>
            <w:tcW w:w="229"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4</w:t>
            </w:r>
          </w:p>
          <w:p w:rsidR="001F7939" w:rsidRPr="00C416FE" w:rsidRDefault="001F7939" w:rsidP="006815F4">
            <w:pPr>
              <w:rPr>
                <w:rFonts w:ascii="Arial" w:hAnsi="Arial" w:cs="Arial"/>
                <w:b/>
                <w:sz w:val="18"/>
                <w:szCs w:val="18"/>
              </w:rPr>
            </w:pPr>
            <w:r w:rsidRPr="00C416FE">
              <w:rPr>
                <w:rFonts w:ascii="Arial" w:hAnsi="Arial" w:cs="Arial"/>
                <w:sz w:val="18"/>
                <w:szCs w:val="18"/>
              </w:rPr>
              <w:t>3</w:t>
            </w:r>
          </w:p>
        </w:tc>
        <w:tc>
          <w:tcPr>
            <w:tcW w:w="267"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0</w:t>
            </w:r>
          </w:p>
          <w:p w:rsidR="001F7939" w:rsidRPr="00C416FE" w:rsidRDefault="001F7939" w:rsidP="006815F4">
            <w:pPr>
              <w:rPr>
                <w:rFonts w:ascii="Arial" w:hAnsi="Arial" w:cs="Arial"/>
                <w:b/>
                <w:sz w:val="18"/>
                <w:szCs w:val="18"/>
              </w:rPr>
            </w:pPr>
            <w:r w:rsidRPr="00C416FE">
              <w:rPr>
                <w:rFonts w:ascii="Arial" w:hAnsi="Arial" w:cs="Arial"/>
                <w:sz w:val="18"/>
                <w:szCs w:val="18"/>
              </w:rPr>
              <w:t>0</w:t>
            </w:r>
          </w:p>
        </w:tc>
        <w:tc>
          <w:tcPr>
            <w:tcW w:w="269" w:type="pct"/>
            <w:gridSpan w:val="2"/>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150</w:t>
            </w:r>
          </w:p>
          <w:p w:rsidR="001F7939" w:rsidRPr="00C416FE" w:rsidRDefault="001F7939" w:rsidP="006815F4">
            <w:pPr>
              <w:rPr>
                <w:rFonts w:ascii="Arial" w:hAnsi="Arial" w:cs="Arial"/>
                <w:b/>
                <w:sz w:val="18"/>
                <w:szCs w:val="18"/>
              </w:rPr>
            </w:pPr>
            <w:r w:rsidRPr="00C416FE">
              <w:rPr>
                <w:rFonts w:ascii="Arial" w:hAnsi="Arial" w:cs="Arial"/>
                <w:sz w:val="18"/>
                <w:szCs w:val="18"/>
              </w:rPr>
              <w:t>84</w:t>
            </w:r>
          </w:p>
        </w:tc>
        <w:tc>
          <w:tcPr>
            <w:tcW w:w="381"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725</w:t>
            </w:r>
          </w:p>
          <w:p w:rsidR="001F7939" w:rsidRPr="00C416FE" w:rsidRDefault="001F7939" w:rsidP="006815F4">
            <w:pPr>
              <w:rPr>
                <w:rFonts w:ascii="Arial" w:hAnsi="Arial" w:cs="Arial"/>
                <w:b/>
                <w:sz w:val="18"/>
                <w:szCs w:val="18"/>
              </w:rPr>
            </w:pPr>
            <w:r w:rsidRPr="00C416FE">
              <w:rPr>
                <w:rFonts w:ascii="Arial" w:hAnsi="Arial" w:cs="Arial"/>
                <w:sz w:val="18"/>
                <w:szCs w:val="18"/>
              </w:rPr>
              <w:t>176</w:t>
            </w:r>
          </w:p>
        </w:tc>
        <w:tc>
          <w:tcPr>
            <w:tcW w:w="344"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0,00</w:t>
            </w:r>
          </w:p>
          <w:p w:rsidR="001F7939" w:rsidRPr="00C416FE" w:rsidRDefault="001F7939" w:rsidP="006815F4">
            <w:pPr>
              <w:rPr>
                <w:rFonts w:ascii="Arial" w:hAnsi="Arial" w:cs="Arial"/>
                <w:b/>
                <w:sz w:val="18"/>
                <w:szCs w:val="18"/>
              </w:rPr>
            </w:pPr>
            <w:r w:rsidRPr="00C416FE">
              <w:rPr>
                <w:rFonts w:ascii="Arial" w:hAnsi="Arial" w:cs="Arial"/>
                <w:sz w:val="18"/>
                <w:szCs w:val="18"/>
              </w:rPr>
              <w:t>0,00</w:t>
            </w:r>
          </w:p>
        </w:tc>
        <w:tc>
          <w:tcPr>
            <w:tcW w:w="305"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rPr>
            </w:pPr>
            <w:r w:rsidRPr="00C416FE">
              <w:rPr>
                <w:rFonts w:ascii="Arial" w:hAnsi="Arial" w:cs="Arial"/>
                <w:sz w:val="18"/>
                <w:szCs w:val="18"/>
              </w:rPr>
              <w:t>0</w:t>
            </w:r>
          </w:p>
          <w:p w:rsidR="001F7939" w:rsidRPr="00C416FE" w:rsidRDefault="001F7939" w:rsidP="006815F4">
            <w:pPr>
              <w:rPr>
                <w:rFonts w:ascii="Arial" w:hAnsi="Arial" w:cs="Arial"/>
                <w:b/>
                <w:sz w:val="18"/>
                <w:szCs w:val="18"/>
              </w:rPr>
            </w:pPr>
            <w:r w:rsidRPr="00C416FE">
              <w:rPr>
                <w:rFonts w:ascii="Arial" w:hAnsi="Arial" w:cs="Arial"/>
                <w:sz w:val="18"/>
                <w:szCs w:val="18"/>
              </w:rPr>
              <w:t>0</w:t>
            </w:r>
          </w:p>
        </w:tc>
        <w:tc>
          <w:tcPr>
            <w:tcW w:w="389"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lang w:val="de-DE"/>
              </w:rPr>
            </w:pPr>
            <w:r w:rsidRPr="00C416FE">
              <w:rPr>
                <w:rFonts w:ascii="Arial" w:hAnsi="Arial" w:cs="Arial"/>
                <w:sz w:val="18"/>
                <w:szCs w:val="18"/>
                <w:lang w:val="de-DE"/>
              </w:rPr>
              <w:t>0</w:t>
            </w:r>
          </w:p>
          <w:p w:rsidR="001F7939" w:rsidRPr="00C416FE" w:rsidRDefault="001F7939" w:rsidP="006815F4">
            <w:pPr>
              <w:rPr>
                <w:rFonts w:ascii="Arial" w:hAnsi="Arial" w:cs="Arial"/>
                <w:b/>
                <w:sz w:val="18"/>
                <w:szCs w:val="18"/>
              </w:rPr>
            </w:pPr>
            <w:r w:rsidRPr="00C416FE">
              <w:rPr>
                <w:rFonts w:ascii="Arial" w:hAnsi="Arial" w:cs="Arial"/>
                <w:sz w:val="18"/>
                <w:szCs w:val="18"/>
                <w:lang w:val="de-DE"/>
              </w:rPr>
              <w:t>0</w:t>
            </w:r>
          </w:p>
        </w:tc>
        <w:tc>
          <w:tcPr>
            <w:tcW w:w="295" w:type="pct"/>
            <w:tcBorders>
              <w:top w:val="single" w:sz="4" w:space="0" w:color="auto"/>
              <w:left w:val="single" w:sz="4" w:space="0" w:color="auto"/>
              <w:bottom w:val="single" w:sz="4" w:space="0" w:color="auto"/>
              <w:right w:val="single" w:sz="4" w:space="0" w:color="000000"/>
            </w:tcBorders>
            <w:shd w:val="clear" w:color="auto" w:fill="C5D9F1"/>
            <w:vAlign w:val="bottom"/>
          </w:tcPr>
          <w:p w:rsidR="001F7939" w:rsidRPr="00C416FE" w:rsidRDefault="001F7939" w:rsidP="006815F4">
            <w:pPr>
              <w:rPr>
                <w:rFonts w:ascii="Arial" w:hAnsi="Arial" w:cs="Arial"/>
                <w:sz w:val="18"/>
                <w:szCs w:val="18"/>
                <w:lang w:val="de-DE"/>
              </w:rPr>
            </w:pPr>
            <w:r w:rsidRPr="00C416FE">
              <w:rPr>
                <w:rFonts w:ascii="Arial" w:hAnsi="Arial" w:cs="Arial"/>
                <w:sz w:val="18"/>
                <w:szCs w:val="18"/>
                <w:lang w:val="de-DE"/>
              </w:rPr>
              <w:t>5</w:t>
            </w:r>
          </w:p>
          <w:p w:rsidR="001F7939" w:rsidRPr="00C416FE" w:rsidRDefault="001F7939" w:rsidP="006815F4">
            <w:pPr>
              <w:rPr>
                <w:rFonts w:ascii="Arial" w:hAnsi="Arial" w:cs="Arial"/>
                <w:b/>
                <w:sz w:val="18"/>
                <w:szCs w:val="18"/>
              </w:rPr>
            </w:pPr>
            <w:r w:rsidRPr="00C416FE">
              <w:rPr>
                <w:rFonts w:ascii="Arial" w:hAnsi="Arial" w:cs="Arial"/>
                <w:sz w:val="18"/>
                <w:szCs w:val="18"/>
                <w:lang w:val="de-DE"/>
              </w:rPr>
              <w:t>3</w:t>
            </w:r>
          </w:p>
        </w:tc>
      </w:tr>
    </w:tbl>
    <w:p w:rsidR="00B934E4" w:rsidRPr="0002766E" w:rsidRDefault="001F7939" w:rsidP="00BF2820">
      <w:pPr>
        <w:jc w:val="center"/>
        <w:rPr>
          <w:rFonts w:ascii="Arial" w:hAnsi="Arial" w:cs="Arial"/>
          <w:sz w:val="20"/>
          <w:szCs w:val="20"/>
        </w:rPr>
      </w:pPr>
      <w:r w:rsidRPr="0002766E">
        <w:rPr>
          <w:rFonts w:ascii="Arial" w:hAnsi="Arial" w:cs="Arial"/>
          <w:sz w:val="20"/>
          <w:szCs w:val="20"/>
        </w:rPr>
        <w:t>Preglednica 1: Obmo</w:t>
      </w:r>
      <w:r w:rsidR="00AE2B74">
        <w:rPr>
          <w:rFonts w:ascii="Arial" w:hAnsi="Arial" w:cs="Arial"/>
          <w:sz w:val="20"/>
          <w:szCs w:val="20"/>
        </w:rPr>
        <w:t xml:space="preserve">čja pomembnega vpliva poplav v </w:t>
      </w:r>
      <w:r w:rsidR="00BC77DE">
        <w:rPr>
          <w:rFonts w:ascii="Arial" w:hAnsi="Arial" w:cs="Arial"/>
          <w:sz w:val="20"/>
          <w:szCs w:val="20"/>
        </w:rPr>
        <w:t>z</w:t>
      </w:r>
      <w:r w:rsidR="00BC77DE" w:rsidRPr="0002766E">
        <w:rPr>
          <w:rFonts w:ascii="Arial" w:hAnsi="Arial" w:cs="Arial"/>
          <w:sz w:val="20"/>
          <w:szCs w:val="20"/>
        </w:rPr>
        <w:t>a</w:t>
      </w:r>
      <w:r w:rsidR="00BC77DE">
        <w:rPr>
          <w:rFonts w:ascii="Arial" w:hAnsi="Arial" w:cs="Arial"/>
          <w:sz w:val="20"/>
          <w:szCs w:val="20"/>
        </w:rPr>
        <w:t>savski</w:t>
      </w:r>
      <w:r w:rsidR="00AE2B74">
        <w:rPr>
          <w:rFonts w:ascii="Arial" w:hAnsi="Arial" w:cs="Arial"/>
          <w:sz w:val="20"/>
          <w:szCs w:val="20"/>
        </w:rPr>
        <w:t xml:space="preserve"> regiji</w:t>
      </w:r>
    </w:p>
    <w:p w:rsidR="004651DA" w:rsidRDefault="004651DA" w:rsidP="00B934E4">
      <w:pPr>
        <w:jc w:val="both"/>
        <w:rPr>
          <w:rFonts w:ascii="Arial" w:hAnsi="Arial" w:cs="Arial"/>
          <w:sz w:val="22"/>
          <w:szCs w:val="22"/>
        </w:rPr>
      </w:pPr>
    </w:p>
    <w:p w:rsidR="00F7601E" w:rsidRDefault="00F7601E" w:rsidP="00B934E4">
      <w:pPr>
        <w:jc w:val="both"/>
        <w:rPr>
          <w:rFonts w:ascii="Arial" w:hAnsi="Arial" w:cs="Arial"/>
          <w:sz w:val="22"/>
          <w:szCs w:val="22"/>
        </w:rPr>
      </w:pPr>
    </w:p>
    <w:p w:rsidR="00F7601E" w:rsidRDefault="00F7601E" w:rsidP="00B934E4">
      <w:pPr>
        <w:jc w:val="both"/>
        <w:rPr>
          <w:rFonts w:ascii="Arial" w:hAnsi="Arial" w:cs="Arial"/>
          <w:sz w:val="22"/>
          <w:szCs w:val="22"/>
        </w:rPr>
      </w:pPr>
      <w:r>
        <w:rPr>
          <w:noProof/>
        </w:rPr>
        <w:drawing>
          <wp:inline distT="0" distB="0" distL="0" distR="0" wp14:anchorId="7B51CA72" wp14:editId="0BD06D48">
            <wp:extent cx="5751674" cy="3919855"/>
            <wp:effectExtent l="0" t="0" r="1905" b="4445"/>
            <wp:docPr id="5" name="Slika 5" descr="Območja pomembnega vpliva poplav (OPVP) v Sloveniji" titl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54947" cy="3922086"/>
                    </a:xfrm>
                    <a:prstGeom prst="rect">
                      <a:avLst/>
                    </a:prstGeom>
                    <a:noFill/>
                    <a:ln w="9525">
                      <a:noFill/>
                      <a:miter lim="800000"/>
                      <a:headEnd/>
                      <a:tailEnd/>
                    </a:ln>
                  </pic:spPr>
                </pic:pic>
              </a:graphicData>
            </a:graphic>
          </wp:inline>
        </w:drawing>
      </w:r>
    </w:p>
    <w:p w:rsidR="00F7601E" w:rsidRPr="008E5027" w:rsidRDefault="008E5027" w:rsidP="00F7601E">
      <w:pPr>
        <w:autoSpaceDE w:val="0"/>
        <w:autoSpaceDN w:val="0"/>
        <w:adjustRightInd w:val="0"/>
        <w:jc w:val="center"/>
        <w:rPr>
          <w:rFonts w:ascii="Arial" w:hAnsi="Arial" w:cs="Arial"/>
          <w:color w:val="000000"/>
          <w:sz w:val="20"/>
          <w:szCs w:val="20"/>
        </w:rPr>
      </w:pPr>
      <w:r w:rsidRPr="008E5027">
        <w:rPr>
          <w:rFonts w:ascii="Arial" w:hAnsi="Arial" w:cs="Arial"/>
          <w:color w:val="000000"/>
          <w:sz w:val="20"/>
          <w:szCs w:val="20"/>
        </w:rPr>
        <w:t xml:space="preserve">Slika 2 </w:t>
      </w:r>
      <w:r w:rsidR="00F7601E" w:rsidRPr="008E5027">
        <w:rPr>
          <w:rFonts w:ascii="Arial" w:hAnsi="Arial" w:cs="Arial"/>
          <w:color w:val="000000"/>
          <w:sz w:val="20"/>
          <w:szCs w:val="20"/>
        </w:rPr>
        <w:t>Območja pomembnega vpliva poplav (OPVP) v Sloveniji</w:t>
      </w:r>
    </w:p>
    <w:p w:rsidR="00F7601E" w:rsidRDefault="00F7601E" w:rsidP="00F7601E">
      <w:pPr>
        <w:autoSpaceDE w:val="0"/>
        <w:autoSpaceDN w:val="0"/>
        <w:adjustRightInd w:val="0"/>
        <w:jc w:val="center"/>
        <w:rPr>
          <w:rFonts w:ascii="ArialMT" w:hAnsi="ArialMT" w:cs="ArialMT"/>
          <w:color w:val="000000"/>
          <w:sz w:val="20"/>
          <w:szCs w:val="20"/>
        </w:rPr>
      </w:pPr>
      <w:r w:rsidRPr="00C73DC6">
        <w:rPr>
          <w:rFonts w:ascii="ArialMT" w:hAnsi="ArialMT" w:cs="ArialMT"/>
          <w:color w:val="000000"/>
          <w:sz w:val="20"/>
          <w:szCs w:val="20"/>
        </w:rPr>
        <w:t xml:space="preserve">Vir: Predhodna ocena poplavne </w:t>
      </w:r>
      <w:r>
        <w:rPr>
          <w:rFonts w:ascii="ArialMT" w:hAnsi="ArialMT" w:cs="ArialMT"/>
          <w:color w:val="000000"/>
          <w:sz w:val="20"/>
          <w:szCs w:val="20"/>
        </w:rPr>
        <w:t>ogroženosti Republike Slovenije</w:t>
      </w:r>
    </w:p>
    <w:p w:rsidR="00F7601E" w:rsidRPr="00C73DC6" w:rsidRDefault="00F7601E" w:rsidP="00F7601E">
      <w:pPr>
        <w:autoSpaceDE w:val="0"/>
        <w:autoSpaceDN w:val="0"/>
        <w:adjustRightInd w:val="0"/>
        <w:jc w:val="center"/>
        <w:rPr>
          <w:rFonts w:ascii="ArialMT" w:hAnsi="ArialMT" w:cs="ArialMT"/>
          <w:color w:val="000000"/>
          <w:sz w:val="20"/>
          <w:szCs w:val="20"/>
        </w:rPr>
      </w:pPr>
      <w:r w:rsidRPr="00C73DC6">
        <w:rPr>
          <w:rFonts w:ascii="ArialMT" w:hAnsi="ArialMT" w:cs="ArialMT"/>
          <w:color w:val="000000"/>
          <w:sz w:val="20"/>
          <w:szCs w:val="20"/>
        </w:rPr>
        <w:t>(Ministrstvo za okolje in prostor</w:t>
      </w:r>
      <w:r>
        <w:rPr>
          <w:rFonts w:ascii="ArialMT" w:hAnsi="ArialMT" w:cs="ArialMT"/>
          <w:color w:val="000000"/>
          <w:sz w:val="20"/>
          <w:szCs w:val="20"/>
        </w:rPr>
        <w:t>;</w:t>
      </w:r>
      <w:r w:rsidRPr="00C73DC6">
        <w:rPr>
          <w:rFonts w:ascii="ArialMT" w:hAnsi="ArialMT" w:cs="ArialMT"/>
          <w:color w:val="000000"/>
          <w:sz w:val="20"/>
          <w:szCs w:val="20"/>
        </w:rPr>
        <w:t>2019)</w:t>
      </w:r>
    </w:p>
    <w:p w:rsidR="00F7601E" w:rsidRDefault="00F7601E" w:rsidP="00B934E4">
      <w:pPr>
        <w:jc w:val="both"/>
        <w:rPr>
          <w:rFonts w:ascii="Arial" w:hAnsi="Arial" w:cs="Arial"/>
          <w:sz w:val="22"/>
          <w:szCs w:val="22"/>
        </w:rPr>
      </w:pPr>
    </w:p>
    <w:p w:rsidR="004651DA" w:rsidRPr="001A4716" w:rsidRDefault="004651DA" w:rsidP="00B934E4">
      <w:pPr>
        <w:jc w:val="both"/>
        <w:rPr>
          <w:rFonts w:ascii="Arial" w:hAnsi="Arial" w:cs="Arial"/>
          <w:sz w:val="20"/>
          <w:szCs w:val="20"/>
        </w:rPr>
      </w:pPr>
      <w:r w:rsidRPr="004651DA">
        <w:rPr>
          <w:rFonts w:ascii="Arial" w:hAnsi="Arial" w:cs="Arial"/>
          <w:sz w:val="22"/>
          <w:szCs w:val="22"/>
        </w:rPr>
        <w:t xml:space="preserve">Za območja pomembnega vpliva poplav v Republiki Sloveniji se nevarnostni potencial opredeli s kartami poplavne nevarnosti. Karte poplavne nevarnosti, izdelane za raven kartografskega </w:t>
      </w:r>
      <w:r w:rsidRPr="001A4716">
        <w:rPr>
          <w:rFonts w:ascii="Arial" w:hAnsi="Arial" w:cs="Arial"/>
          <w:sz w:val="20"/>
          <w:szCs w:val="20"/>
        </w:rPr>
        <w:t>merila najmanj 1:5000, prikazujejo dosege poplav pri pretokih s povratno dobo deset (Q10), sto (Q100) in petsto (Q500) let. Pretok Q10 je vrednost pretoka vode, ki je v določenem letu lahko dosežen ali presežen z verjetnostjo 10%, pretok Q100 je vrednost pretoka vode, ki je v določenem letu lahko dosežen ali presežen z verjetnostjo 1%, pretok Q500 je vrednost pretoka vode, ki je v določenem letu lahko dosežen ali presežen z verjetnostjo 0,2%. To je statistični izračun verjetnosti pojava glede na podatke iz preteklih let, vendar se ne glede na statistično verjetnost takšne poplave lahko pojavijo redkeje ali pogosteje. Na podlagi kart poplavne nevarnosti so s kombiniranjem verjetnosti in jakosti pojava izdelane karte razredov poplavne nevarnosti (razred majhne, srednje, velike in preostale poplavne nevarnosti), ki služijo za določitev pogojev in omejitev za izvajanje dejavnosti in poseganje v prostor. Na podlagi kart poplavne nevarnosti so izdelane tudi karte poplavne ogroženosti, ki prikazujejo kraje z morebitnimi škodnimi posledicami poplav. Iz navedenih kartah so razvidne pričakovane posledice poplav izbrane povratne dobe, ki so opisane s kazalci, kot so okvirno število ogroženih prebivalcev, število in vrsta gospodarskih in negospodarskih dejavnosti na poplavnih območjih, obrati, ki lahko v primeru poplav povzročijo večje onesnaženje, možna prizadeta zavarovana območja itd.</w:t>
      </w:r>
    </w:p>
    <w:p w:rsidR="004651DA" w:rsidRPr="001A4716" w:rsidRDefault="004651DA" w:rsidP="00B934E4">
      <w:pPr>
        <w:jc w:val="both"/>
        <w:rPr>
          <w:rFonts w:ascii="Arial" w:hAnsi="Arial" w:cs="Arial"/>
          <w:sz w:val="20"/>
          <w:szCs w:val="20"/>
        </w:rPr>
      </w:pPr>
    </w:p>
    <w:p w:rsidR="004651DA" w:rsidRPr="001A4716" w:rsidRDefault="004651DA" w:rsidP="00B934E4">
      <w:pPr>
        <w:jc w:val="both"/>
        <w:rPr>
          <w:rFonts w:ascii="Arial" w:hAnsi="Arial" w:cs="Arial"/>
          <w:sz w:val="20"/>
          <w:szCs w:val="20"/>
        </w:rPr>
      </w:pPr>
      <w:r w:rsidRPr="001A4716">
        <w:rPr>
          <w:rFonts w:ascii="Arial" w:hAnsi="Arial" w:cs="Arial"/>
          <w:sz w:val="20"/>
          <w:szCs w:val="20"/>
        </w:rPr>
        <w:t>Za OPVP so izdelane podrobnejše katre poplavne nevarnosti in ogroženosti in so dostopne na portalu eVode.  Izdelovalci načrtov zaščite in reševanja lahko karte poplavne nevarnosti in ogroženosti uporabijo kot delovni pripomoček.</w:t>
      </w:r>
    </w:p>
    <w:p w:rsidR="004651DA" w:rsidRPr="001A4716" w:rsidRDefault="004651DA" w:rsidP="00B934E4">
      <w:pPr>
        <w:jc w:val="both"/>
        <w:rPr>
          <w:rFonts w:ascii="Arial" w:hAnsi="Arial" w:cs="Arial"/>
          <w:sz w:val="20"/>
          <w:szCs w:val="20"/>
        </w:rPr>
      </w:pPr>
    </w:p>
    <w:p w:rsidR="00FE3349" w:rsidRDefault="00FE3349">
      <w:pPr>
        <w:spacing w:after="160" w:line="259" w:lineRule="auto"/>
        <w:rPr>
          <w:rFonts w:ascii="Arial" w:hAnsi="Arial" w:cs="Arial"/>
          <w:sz w:val="22"/>
          <w:szCs w:val="22"/>
        </w:rPr>
      </w:pPr>
      <w:r>
        <w:rPr>
          <w:rFonts w:ascii="Arial" w:hAnsi="Arial" w:cs="Arial"/>
          <w:sz w:val="22"/>
          <w:szCs w:val="22"/>
        </w:rPr>
        <w:br w:type="page"/>
      </w:r>
    </w:p>
    <w:p w:rsidR="004651DA" w:rsidRDefault="0002766E" w:rsidP="00FE3349">
      <w:pPr>
        <w:pStyle w:val="Naslov2"/>
      </w:pPr>
      <w:bookmarkStart w:id="6" w:name="_Toc110231511"/>
      <w:r w:rsidRPr="0002766E">
        <w:t>1.4 Verjetnost nastanka verižne nesreče</w:t>
      </w:r>
      <w:bookmarkEnd w:id="6"/>
    </w:p>
    <w:p w:rsidR="0002766E" w:rsidRPr="00FE3349" w:rsidRDefault="0002766E" w:rsidP="00B934E4">
      <w:pPr>
        <w:jc w:val="both"/>
        <w:rPr>
          <w:rFonts w:ascii="Arial" w:hAnsi="Arial" w:cs="Arial"/>
          <w:sz w:val="20"/>
          <w:szCs w:val="20"/>
        </w:rPr>
      </w:pPr>
    </w:p>
    <w:p w:rsidR="0002766E" w:rsidRPr="00FE3349" w:rsidRDefault="0002766E" w:rsidP="00B934E4">
      <w:pPr>
        <w:jc w:val="both"/>
        <w:rPr>
          <w:rFonts w:ascii="Arial" w:hAnsi="Arial" w:cs="Arial"/>
          <w:sz w:val="20"/>
          <w:szCs w:val="20"/>
        </w:rPr>
      </w:pPr>
      <w:r w:rsidRPr="00FE3349">
        <w:rPr>
          <w:rFonts w:ascii="Arial" w:hAnsi="Arial" w:cs="Arial"/>
          <w:sz w:val="20"/>
          <w:szCs w:val="20"/>
        </w:rPr>
        <w:t>Poplave, zlasti intenzivnejše, obsežnejše in dolgotrajnejše, lahko povzročijo tudi verižne nesreče, med katerimi so pogoste oziroma pomembne predvsem naslednje:</w:t>
      </w:r>
    </w:p>
    <w:p w:rsidR="0002766E" w:rsidRPr="00FE3349" w:rsidRDefault="0002766E" w:rsidP="00B934E4">
      <w:pPr>
        <w:jc w:val="both"/>
        <w:rPr>
          <w:rFonts w:ascii="Arial" w:hAnsi="Arial" w:cs="Arial"/>
          <w:sz w:val="20"/>
          <w:szCs w:val="20"/>
        </w:rPr>
      </w:pP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onesnaženje okolja oziroma nenadzorovano uhajanje nevarnih snovi v okolje,</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onesnaženje pitne vode,</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onesnaževanje živil oziroma krme,</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motnje in prekinitve oskrbe s pitno vodo,</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prekinitev oskrbe z električno energijo,</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prekinitev komunikacijskih storitev,</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pojav nalezljivih bolezni pri ljudeh,</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pojav oziroma širjenje posebno nevarnih bolezni in drugih bolezni živali in karantenskih bolezni pri rastlinah,</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poškodbe infrastrukture (poškodbe in porušitve visokih pregrad),</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prekinitev transportnih poti.</w:t>
      </w:r>
    </w:p>
    <w:p w:rsidR="0002766E" w:rsidRPr="00FE3349" w:rsidRDefault="0002766E" w:rsidP="0002766E">
      <w:pPr>
        <w:jc w:val="both"/>
        <w:rPr>
          <w:rFonts w:ascii="Arial" w:hAnsi="Arial" w:cs="Arial"/>
          <w:sz w:val="20"/>
          <w:szCs w:val="20"/>
        </w:rPr>
      </w:pPr>
    </w:p>
    <w:p w:rsidR="0002766E" w:rsidRPr="00FE3349" w:rsidRDefault="0002766E" w:rsidP="0002766E">
      <w:pPr>
        <w:jc w:val="both"/>
        <w:rPr>
          <w:rFonts w:ascii="Arial" w:hAnsi="Arial" w:cs="Arial"/>
          <w:sz w:val="20"/>
          <w:szCs w:val="20"/>
        </w:rPr>
      </w:pPr>
      <w:r w:rsidRPr="00FE3349">
        <w:rPr>
          <w:rFonts w:ascii="Arial" w:hAnsi="Arial" w:cs="Arial"/>
          <w:sz w:val="20"/>
          <w:szCs w:val="20"/>
        </w:rPr>
        <w:t>Poplavne dogodke lahko spremljajo drugi naravni pojavi (globinska in bočna erozija strug vodotokov, transport in odlaganje erodiranega materiala, zemeljski in hribinski plazovi, odlomi skalovja in skalni podori, blatni in drobirski tokovi).</w:t>
      </w:r>
    </w:p>
    <w:p w:rsidR="0002766E" w:rsidRPr="00FE3349" w:rsidRDefault="0002766E" w:rsidP="0002766E">
      <w:pPr>
        <w:jc w:val="both"/>
        <w:rPr>
          <w:rFonts w:ascii="Arial" w:hAnsi="Arial" w:cs="Arial"/>
          <w:sz w:val="20"/>
          <w:szCs w:val="20"/>
        </w:rPr>
      </w:pPr>
    </w:p>
    <w:p w:rsidR="0002766E" w:rsidRPr="00FE3349" w:rsidRDefault="0002766E" w:rsidP="0002766E">
      <w:pPr>
        <w:jc w:val="both"/>
        <w:rPr>
          <w:rFonts w:ascii="Arial" w:hAnsi="Arial" w:cs="Arial"/>
          <w:sz w:val="20"/>
          <w:szCs w:val="20"/>
        </w:rPr>
      </w:pPr>
      <w:r w:rsidRPr="00FE3349">
        <w:rPr>
          <w:rFonts w:ascii="Arial" w:hAnsi="Arial" w:cs="Arial"/>
          <w:sz w:val="20"/>
          <w:szCs w:val="20"/>
        </w:rPr>
        <w:t>Po drugi strani pa poplave lahko nastanejo tudi zaradi drugih nesreč in pojavov, predvsem zaradi:</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zemeljskih plazov,</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skalnih podorov,</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potresov,</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porušitev visokih pregrad,</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odpovedi delovanja (nenadzorovan dvig) zapornic na jezovih hidroenergetskih objektov,</w:t>
      </w:r>
    </w:p>
    <w:p w:rsidR="0002766E" w:rsidRPr="00FE3349" w:rsidRDefault="0002766E" w:rsidP="0002766E">
      <w:pPr>
        <w:pStyle w:val="Odstavekseznama"/>
        <w:numPr>
          <w:ilvl w:val="0"/>
          <w:numId w:val="6"/>
        </w:numPr>
        <w:ind w:left="709" w:hanging="425"/>
        <w:jc w:val="both"/>
        <w:rPr>
          <w:rFonts w:ascii="Arial" w:hAnsi="Arial" w:cs="Arial"/>
          <w:sz w:val="20"/>
          <w:szCs w:val="20"/>
        </w:rPr>
      </w:pPr>
      <w:r w:rsidRPr="00FE3349">
        <w:rPr>
          <w:rFonts w:ascii="Arial" w:hAnsi="Arial" w:cs="Arial"/>
          <w:sz w:val="20"/>
          <w:szCs w:val="20"/>
        </w:rPr>
        <w:t>zaledenitve vodotokov</w:t>
      </w:r>
    </w:p>
    <w:p w:rsidR="0002766E" w:rsidRPr="00FE3349" w:rsidRDefault="0002766E" w:rsidP="0002766E">
      <w:pPr>
        <w:jc w:val="both"/>
        <w:rPr>
          <w:rFonts w:ascii="Arial" w:hAnsi="Arial" w:cs="Arial"/>
          <w:sz w:val="20"/>
          <w:szCs w:val="20"/>
        </w:rPr>
      </w:pPr>
    </w:p>
    <w:p w:rsidR="0002766E" w:rsidRPr="00FE3349" w:rsidRDefault="0002766E" w:rsidP="0002766E">
      <w:pPr>
        <w:jc w:val="both"/>
        <w:rPr>
          <w:rFonts w:ascii="Arial" w:hAnsi="Arial" w:cs="Arial"/>
          <w:sz w:val="20"/>
          <w:szCs w:val="20"/>
        </w:rPr>
      </w:pPr>
      <w:r w:rsidRPr="00FE3349">
        <w:rPr>
          <w:rFonts w:ascii="Arial" w:hAnsi="Arial" w:cs="Arial"/>
          <w:sz w:val="20"/>
          <w:szCs w:val="20"/>
        </w:rPr>
        <w:t>Ob verižni nesreči, ki je posledica poplave, poteka ukrepanje skladno z regijskimi načrti zaščite in reševanja glede na nesrečo (nalezljive bolezni pri ljudeh, posebno nevarne bolezni živali, itn.).</w:t>
      </w:r>
    </w:p>
    <w:p w:rsidR="00BC77DE" w:rsidRDefault="00BC77DE" w:rsidP="00BC77DE">
      <w:pPr>
        <w:pStyle w:val="Naslov2"/>
      </w:pPr>
      <w:bookmarkStart w:id="7" w:name="_Toc79050872"/>
      <w:bookmarkStart w:id="8" w:name="_Toc110231512"/>
      <w:r>
        <w:t>1.5. Sklepne ugotovitve</w:t>
      </w:r>
      <w:bookmarkEnd w:id="7"/>
      <w:bookmarkEnd w:id="8"/>
    </w:p>
    <w:p w:rsidR="00BC77DE" w:rsidRPr="00BC77DE" w:rsidRDefault="00BC77DE" w:rsidP="00BC77DE">
      <w:pPr>
        <w:autoSpaceDE w:val="0"/>
        <w:autoSpaceDN w:val="0"/>
        <w:adjustRightInd w:val="0"/>
        <w:jc w:val="both"/>
        <w:rPr>
          <w:rFonts w:ascii="Arial" w:hAnsi="Arial" w:cs="Arial"/>
          <w:sz w:val="20"/>
          <w:szCs w:val="20"/>
        </w:rPr>
      </w:pPr>
      <w:r w:rsidRPr="00BC77DE">
        <w:rPr>
          <w:rFonts w:ascii="Arial" w:hAnsi="Arial" w:cs="Arial"/>
          <w:sz w:val="20"/>
          <w:szCs w:val="20"/>
        </w:rPr>
        <w:t>Izdatne padavine običajno povzročijo visoke vode, njihove količine pa so močno odvisne od lege in razgibanosti površine. Nihanja med nizkimi, srednjimi in visokimi vodami so velika in značilna za večino vodotokov, kar jim poudarja hudourniške poteze.</w:t>
      </w:r>
    </w:p>
    <w:p w:rsidR="00BC77DE" w:rsidRPr="00BC77DE" w:rsidRDefault="00BC77DE" w:rsidP="00BC77DE">
      <w:pPr>
        <w:autoSpaceDE w:val="0"/>
        <w:autoSpaceDN w:val="0"/>
        <w:adjustRightInd w:val="0"/>
        <w:jc w:val="both"/>
        <w:rPr>
          <w:rFonts w:ascii="Arial" w:hAnsi="Arial" w:cs="Arial"/>
          <w:sz w:val="20"/>
          <w:szCs w:val="20"/>
        </w:rPr>
      </w:pPr>
      <w:r w:rsidRPr="00BC77DE">
        <w:rPr>
          <w:rFonts w:ascii="Arial" w:hAnsi="Arial" w:cs="Arial"/>
          <w:sz w:val="20"/>
          <w:szCs w:val="20"/>
        </w:rPr>
        <w:t>Poplave se lahko v Zasavski regiji pojavljajo skoraj vsako leto. Katastrofalne poplave so redkejše.</w:t>
      </w:r>
    </w:p>
    <w:p w:rsidR="00BC77DE" w:rsidRPr="00BC77DE" w:rsidRDefault="00BC77DE" w:rsidP="00BC77DE">
      <w:pPr>
        <w:autoSpaceDE w:val="0"/>
        <w:autoSpaceDN w:val="0"/>
        <w:adjustRightInd w:val="0"/>
        <w:jc w:val="both"/>
        <w:rPr>
          <w:rFonts w:ascii="Arial" w:hAnsi="Arial" w:cs="Arial"/>
          <w:sz w:val="20"/>
          <w:szCs w:val="20"/>
        </w:rPr>
      </w:pPr>
      <w:r w:rsidRPr="00BC77DE">
        <w:rPr>
          <w:rFonts w:ascii="Arial" w:hAnsi="Arial" w:cs="Arial"/>
          <w:sz w:val="20"/>
          <w:szCs w:val="20"/>
        </w:rPr>
        <w:t>Najpogosteje se pojavljajo v spomladanske in jesenskem času, poplave zaradi nenadnih dotokov velike količine vode (nevihte) pa tudi v poletnem času.</w:t>
      </w:r>
    </w:p>
    <w:p w:rsidR="00BC77DE" w:rsidRPr="00BC77DE" w:rsidRDefault="00BC77DE" w:rsidP="00BC77DE">
      <w:pPr>
        <w:autoSpaceDE w:val="0"/>
        <w:autoSpaceDN w:val="0"/>
        <w:adjustRightInd w:val="0"/>
        <w:jc w:val="both"/>
        <w:rPr>
          <w:rFonts w:ascii="Arial" w:hAnsi="Arial" w:cs="Arial"/>
          <w:sz w:val="20"/>
          <w:szCs w:val="20"/>
        </w:rPr>
      </w:pPr>
      <w:r w:rsidRPr="00BC77DE">
        <w:rPr>
          <w:rFonts w:ascii="Arial" w:hAnsi="Arial" w:cs="Arial"/>
          <w:sz w:val="20"/>
          <w:szCs w:val="20"/>
        </w:rPr>
        <w:t>Poplave v Zasavski regiji ne prizadevajo gosto naseljenih območij, kljub temu pa se je nanje potrebno pripraviti pravočasno. Obvladovanje nevarnosti poplav obsega različne ukrepe za preprečitev nastanka poplav kot tudi ukrepe za zmanjšanje posledic poplav, med katerimi sta najpomembnejši spremljanje in proučevanje poplavne nevarnosti.</w:t>
      </w:r>
    </w:p>
    <w:p w:rsidR="00BC77DE" w:rsidRPr="00BC77DE" w:rsidRDefault="00BC77DE" w:rsidP="00BC77DE">
      <w:pPr>
        <w:autoSpaceDE w:val="0"/>
        <w:autoSpaceDN w:val="0"/>
        <w:adjustRightInd w:val="0"/>
        <w:jc w:val="both"/>
        <w:rPr>
          <w:rFonts w:ascii="Arial" w:hAnsi="Arial" w:cs="Arial"/>
          <w:sz w:val="20"/>
          <w:szCs w:val="20"/>
        </w:rPr>
      </w:pPr>
      <w:r w:rsidRPr="00BC77DE">
        <w:rPr>
          <w:rFonts w:ascii="Arial" w:hAnsi="Arial" w:cs="Arial"/>
          <w:sz w:val="20"/>
          <w:szCs w:val="20"/>
        </w:rPr>
        <w:t>Da bi bilo ukrepanje ob poplavah organizirano in učinkovito, je treba pripraviti ustrezne načrte na regijski in lokalni ravni.</w:t>
      </w:r>
    </w:p>
    <w:p w:rsidR="00BC77DE" w:rsidRPr="00BC77DE" w:rsidRDefault="00BC77DE" w:rsidP="00BC77DE">
      <w:pPr>
        <w:autoSpaceDE w:val="0"/>
        <w:autoSpaceDN w:val="0"/>
        <w:adjustRightInd w:val="0"/>
        <w:jc w:val="both"/>
        <w:rPr>
          <w:rFonts w:ascii="Arial" w:hAnsi="Arial" w:cs="Arial"/>
          <w:sz w:val="20"/>
          <w:szCs w:val="20"/>
        </w:rPr>
      </w:pPr>
      <w:r w:rsidRPr="00BC77DE">
        <w:rPr>
          <w:rFonts w:ascii="Arial" w:hAnsi="Arial" w:cs="Arial"/>
          <w:sz w:val="20"/>
          <w:szCs w:val="20"/>
        </w:rPr>
        <w:t>Varstvo pred poplavami v celoti obsega preventivo, vzpostavitev in vzdrževanje pripravljenosti za zaščito, reševanje in pomoč ter odpravljanje posledic poplav in obnovo. S tem načrtom se urejajo le ukrepi in dejavnosti za zaščito, reševanje in pomoč ter zagotavljanje osnovnih možnosti za življenje na prizadetih območjih, ki so v regijski pristojnosti.</w:t>
      </w:r>
    </w:p>
    <w:p w:rsidR="00BC77DE" w:rsidRPr="000C14DF" w:rsidRDefault="00BC77DE" w:rsidP="00BC77DE">
      <w:pPr>
        <w:autoSpaceDE w:val="0"/>
        <w:autoSpaceDN w:val="0"/>
        <w:adjustRightInd w:val="0"/>
        <w:jc w:val="both"/>
        <w:rPr>
          <w:rFonts w:ascii="Arial" w:hAnsi="Arial" w:cs="Arial"/>
        </w:rPr>
      </w:pPr>
    </w:p>
    <w:p w:rsidR="00BC77DE" w:rsidRPr="00BC77DE" w:rsidRDefault="00BC77DE" w:rsidP="00BC77DE">
      <w:pPr>
        <w:autoSpaceDE w:val="0"/>
        <w:autoSpaceDN w:val="0"/>
        <w:adjustRightInd w:val="0"/>
        <w:jc w:val="both"/>
        <w:rPr>
          <w:rFonts w:ascii="Arial" w:hAnsi="Arial" w:cs="Arial"/>
          <w:sz w:val="20"/>
          <w:szCs w:val="20"/>
        </w:rPr>
      </w:pPr>
      <w:r w:rsidRPr="00BC77DE">
        <w:rPr>
          <w:rFonts w:ascii="Arial" w:hAnsi="Arial" w:cs="Arial"/>
          <w:sz w:val="20"/>
          <w:szCs w:val="20"/>
        </w:rPr>
        <w:t xml:space="preserve">Načrt zaščite in reševanja ob poplavah v Zasavski </w:t>
      </w:r>
      <w:r>
        <w:rPr>
          <w:rFonts w:ascii="Arial" w:hAnsi="Arial" w:cs="Arial"/>
          <w:sz w:val="20"/>
          <w:szCs w:val="20"/>
        </w:rPr>
        <w:t>r</w:t>
      </w:r>
      <w:r w:rsidRPr="00BC77DE">
        <w:rPr>
          <w:rFonts w:ascii="Arial" w:hAnsi="Arial" w:cs="Arial"/>
          <w:sz w:val="20"/>
          <w:szCs w:val="20"/>
        </w:rPr>
        <w:t>egiji ne vključuje porušitve vodnih pregrad saj na vodotokih v Zasavju ni nobene takšne vodne infrastrukture. Te načrte izdelajo občine in upravljavci vodnih pregrad.</w:t>
      </w:r>
    </w:p>
    <w:p w:rsidR="00BC77DE" w:rsidRPr="00BC77DE" w:rsidRDefault="00BC77DE" w:rsidP="00BC77DE">
      <w:pPr>
        <w:autoSpaceDE w:val="0"/>
        <w:autoSpaceDN w:val="0"/>
        <w:adjustRightInd w:val="0"/>
        <w:jc w:val="both"/>
        <w:rPr>
          <w:rFonts w:ascii="Arial" w:hAnsi="Arial" w:cs="Arial"/>
          <w:sz w:val="20"/>
          <w:szCs w:val="20"/>
        </w:rPr>
      </w:pPr>
    </w:p>
    <w:p w:rsidR="0002766E" w:rsidRDefault="0002766E">
      <w:pPr>
        <w:spacing w:after="160" w:line="259" w:lineRule="auto"/>
        <w:rPr>
          <w:rFonts w:ascii="Arial" w:hAnsi="Arial" w:cs="Arial"/>
        </w:rPr>
      </w:pPr>
      <w:r>
        <w:rPr>
          <w:rFonts w:ascii="Arial" w:hAnsi="Arial" w:cs="Arial"/>
        </w:rPr>
        <w:br w:type="page"/>
      </w:r>
    </w:p>
    <w:p w:rsidR="0002766E" w:rsidRPr="00A402A2" w:rsidRDefault="0002766E" w:rsidP="00FE3349">
      <w:pPr>
        <w:pStyle w:val="Naslov1"/>
        <w:rPr>
          <w:color w:val="auto"/>
        </w:rPr>
      </w:pPr>
      <w:bookmarkStart w:id="9" w:name="_Toc110231513"/>
      <w:r w:rsidRPr="00A402A2">
        <w:rPr>
          <w:color w:val="auto"/>
        </w:rPr>
        <w:t>2 OBSEG NAČRTOVANJA</w:t>
      </w:r>
      <w:bookmarkEnd w:id="9"/>
    </w:p>
    <w:p w:rsidR="0002766E" w:rsidRDefault="0002766E" w:rsidP="00FE3349">
      <w:pPr>
        <w:pStyle w:val="Naslov2"/>
      </w:pPr>
      <w:bookmarkStart w:id="10" w:name="_Toc110231514"/>
      <w:r w:rsidRPr="0002766E">
        <w:t>2.1 Temeljne ravni načrtovanja</w:t>
      </w:r>
      <w:bookmarkEnd w:id="10"/>
    </w:p>
    <w:p w:rsidR="00F77FB1" w:rsidRPr="00FE3349" w:rsidRDefault="00F77FB1" w:rsidP="0002766E">
      <w:pPr>
        <w:jc w:val="both"/>
        <w:rPr>
          <w:rFonts w:ascii="Arial" w:hAnsi="Arial" w:cs="Arial"/>
          <w:sz w:val="20"/>
          <w:szCs w:val="20"/>
        </w:rPr>
      </w:pPr>
    </w:p>
    <w:p w:rsidR="00F7601E" w:rsidRPr="00FE3349" w:rsidRDefault="00F7601E" w:rsidP="0002766E">
      <w:pPr>
        <w:jc w:val="both"/>
        <w:rPr>
          <w:rFonts w:ascii="Arial" w:hAnsi="Arial" w:cs="Arial"/>
          <w:sz w:val="20"/>
          <w:szCs w:val="20"/>
        </w:rPr>
      </w:pPr>
      <w:r w:rsidRPr="00FE3349">
        <w:rPr>
          <w:rFonts w:ascii="Arial" w:hAnsi="Arial" w:cs="Arial"/>
          <w:sz w:val="20"/>
          <w:szCs w:val="20"/>
        </w:rPr>
        <w:t>Načrt ali dele načrta zaščite in reševanja ob poplavah v Zasavski regiji izdelajo nosilci načrtovanja, in sicer:</w:t>
      </w:r>
    </w:p>
    <w:p w:rsidR="00F7601E" w:rsidRPr="00FE3349" w:rsidRDefault="00F7601E" w:rsidP="0002766E">
      <w:pPr>
        <w:jc w:val="both"/>
        <w:rPr>
          <w:rFonts w:ascii="Arial" w:hAnsi="Arial" w:cs="Arial"/>
          <w:sz w:val="20"/>
          <w:szCs w:val="20"/>
        </w:rPr>
      </w:pPr>
      <w:r w:rsidRPr="00FE3349">
        <w:rPr>
          <w:rFonts w:ascii="Arial" w:hAnsi="Arial" w:cs="Arial"/>
          <w:sz w:val="20"/>
          <w:szCs w:val="20"/>
        </w:rPr>
        <w:t>– načrt v celoti izdela: Izpostava URSZR Trbovlje,</w:t>
      </w:r>
    </w:p>
    <w:p w:rsidR="00F7601E" w:rsidRPr="00FE3349" w:rsidRDefault="00F7601E" w:rsidP="0002766E">
      <w:pPr>
        <w:jc w:val="both"/>
        <w:rPr>
          <w:rFonts w:ascii="Arial" w:hAnsi="Arial" w:cs="Arial"/>
          <w:sz w:val="20"/>
          <w:szCs w:val="20"/>
        </w:rPr>
      </w:pPr>
      <w:r w:rsidRPr="00FE3349">
        <w:rPr>
          <w:rFonts w:ascii="Arial" w:hAnsi="Arial" w:cs="Arial"/>
          <w:sz w:val="20"/>
          <w:szCs w:val="20"/>
        </w:rPr>
        <w:t>– načrt v celoti izdelajo: Občina Zagorje ob Savi, Trbovlje in Hrastnik.</w:t>
      </w:r>
    </w:p>
    <w:p w:rsidR="00F7601E" w:rsidRPr="00FE3349" w:rsidRDefault="00F7601E" w:rsidP="0002766E">
      <w:pPr>
        <w:jc w:val="both"/>
        <w:rPr>
          <w:rFonts w:ascii="Arial" w:hAnsi="Arial" w:cs="Arial"/>
          <w:sz w:val="20"/>
          <w:szCs w:val="20"/>
        </w:rPr>
      </w:pPr>
    </w:p>
    <w:p w:rsidR="00F7601E" w:rsidRPr="00FE3349" w:rsidRDefault="00F7601E" w:rsidP="0002766E">
      <w:pPr>
        <w:jc w:val="both"/>
        <w:rPr>
          <w:rFonts w:ascii="Arial" w:hAnsi="Arial" w:cs="Arial"/>
          <w:sz w:val="20"/>
          <w:szCs w:val="20"/>
        </w:rPr>
      </w:pPr>
      <w:r w:rsidRPr="00FE3349">
        <w:rPr>
          <w:rFonts w:ascii="Arial" w:hAnsi="Arial" w:cs="Arial"/>
          <w:sz w:val="20"/>
          <w:szCs w:val="20"/>
        </w:rPr>
        <w:t xml:space="preserve">Obveznost izdelave načrta ali dela načrta zaščite in reševanja ob poplavah za posameznega nosilca načrtovanja je opredeljena glede na Oceno ogroženosti Republike Slovenije zaradi poplav, verzija 2.0, (št. 8420-4/2015-58-DGZR, z dne 5.12.2016) in Oceno ogroženosti </w:t>
      </w:r>
      <w:r w:rsidR="00F11CAA">
        <w:rPr>
          <w:rFonts w:ascii="Arial" w:hAnsi="Arial" w:cs="Arial"/>
          <w:sz w:val="20"/>
          <w:szCs w:val="20"/>
        </w:rPr>
        <w:t>Zasavske</w:t>
      </w:r>
      <w:r w:rsidRPr="00FE3349">
        <w:rPr>
          <w:rFonts w:ascii="Arial" w:hAnsi="Arial" w:cs="Arial"/>
          <w:sz w:val="20"/>
          <w:szCs w:val="20"/>
        </w:rPr>
        <w:t xml:space="preserve"> regije zaradi poplav, </w:t>
      </w:r>
      <w:r w:rsidRPr="00BC77DE">
        <w:rPr>
          <w:rFonts w:ascii="Arial" w:hAnsi="Arial" w:cs="Arial"/>
          <w:sz w:val="20"/>
          <w:szCs w:val="20"/>
        </w:rPr>
        <w:t>verzija 2.</w:t>
      </w:r>
      <w:r w:rsidR="00333C4D" w:rsidRPr="00BC77DE">
        <w:rPr>
          <w:rFonts w:ascii="Arial" w:hAnsi="Arial" w:cs="Arial"/>
          <w:sz w:val="20"/>
          <w:szCs w:val="20"/>
        </w:rPr>
        <w:t>0</w:t>
      </w:r>
      <w:r w:rsidR="00BC77DE" w:rsidRPr="00BC77DE">
        <w:rPr>
          <w:rFonts w:ascii="Arial" w:hAnsi="Arial" w:cs="Arial"/>
          <w:sz w:val="20"/>
          <w:szCs w:val="20"/>
        </w:rPr>
        <w:t>;</w:t>
      </w:r>
      <w:r w:rsidRPr="00BC77DE">
        <w:rPr>
          <w:rFonts w:ascii="Arial" w:hAnsi="Arial" w:cs="Arial"/>
          <w:sz w:val="20"/>
          <w:szCs w:val="20"/>
        </w:rPr>
        <w:t xml:space="preserve">  </w:t>
      </w:r>
      <w:r w:rsidR="00BC77DE" w:rsidRPr="00BC77DE">
        <w:rPr>
          <w:rFonts w:ascii="Arial" w:hAnsi="Arial" w:cs="Arial"/>
          <w:sz w:val="20"/>
          <w:szCs w:val="20"/>
        </w:rPr>
        <w:t xml:space="preserve">8421-238/2020-2- DGZR z dne 20.05.2022 </w:t>
      </w:r>
      <w:r w:rsidRPr="00BC77DE">
        <w:rPr>
          <w:rFonts w:ascii="Arial" w:hAnsi="Arial" w:cs="Arial"/>
          <w:sz w:val="20"/>
          <w:szCs w:val="20"/>
        </w:rPr>
        <w:t xml:space="preserve">v povezavi s preglednico 2, in glede na končno </w:t>
      </w:r>
      <w:r w:rsidRPr="00FE3349">
        <w:rPr>
          <w:rFonts w:ascii="Arial" w:hAnsi="Arial" w:cs="Arial"/>
          <w:sz w:val="20"/>
          <w:szCs w:val="20"/>
        </w:rPr>
        <w:t>uvrstitev nosilca načrtovanja v določen razred ogroženosti. Obveznosti nosilcev načrtovanja predstavljajo minimalne zahteve, saj se vsak nosilec načrtovanja lahko odloči tudi za večji obseg načrtovanja.</w:t>
      </w:r>
    </w:p>
    <w:p w:rsidR="00F7601E" w:rsidRPr="00FE3349" w:rsidRDefault="00F7601E" w:rsidP="0002766E">
      <w:pPr>
        <w:jc w:val="both"/>
        <w:rPr>
          <w:rFonts w:ascii="Arial" w:hAnsi="Arial" w:cs="Arial"/>
          <w:sz w:val="20"/>
          <w:szCs w:val="20"/>
        </w:rPr>
      </w:pPr>
    </w:p>
    <w:tbl>
      <w:tblPr>
        <w:tblStyle w:val="Tabelamrea"/>
        <w:tblW w:w="0" w:type="auto"/>
        <w:tblLook w:val="04A0" w:firstRow="1" w:lastRow="0" w:firstColumn="1" w:lastColumn="0" w:noHBand="0" w:noVBand="1"/>
        <w:tblCaption w:val="Preglednica 2"/>
        <w:tblDescription w:val="Obveznosti nosilcev načrtovanja"/>
      </w:tblPr>
      <w:tblGrid>
        <w:gridCol w:w="1555"/>
        <w:gridCol w:w="7505"/>
      </w:tblGrid>
      <w:tr w:rsidR="00FC0619" w:rsidRPr="00FE3349" w:rsidTr="00532F67">
        <w:trPr>
          <w:tblHeader/>
        </w:trPr>
        <w:tc>
          <w:tcPr>
            <w:tcW w:w="1555" w:type="dxa"/>
          </w:tcPr>
          <w:p w:rsidR="00FC0619" w:rsidRPr="00FE3349" w:rsidRDefault="00FC0619" w:rsidP="00FC0619">
            <w:pPr>
              <w:jc w:val="center"/>
              <w:rPr>
                <w:rFonts w:ascii="Arial" w:hAnsi="Arial" w:cs="Arial"/>
                <w:sz w:val="20"/>
                <w:szCs w:val="20"/>
              </w:rPr>
            </w:pPr>
            <w:r w:rsidRPr="00FE3349">
              <w:rPr>
                <w:rFonts w:ascii="Arial" w:hAnsi="Arial" w:cs="Arial"/>
                <w:sz w:val="20"/>
                <w:szCs w:val="20"/>
              </w:rPr>
              <w:t>Razred ogroženosti</w:t>
            </w:r>
          </w:p>
        </w:tc>
        <w:tc>
          <w:tcPr>
            <w:tcW w:w="7506" w:type="dxa"/>
          </w:tcPr>
          <w:p w:rsidR="00FC0619" w:rsidRPr="00FE3349" w:rsidRDefault="00FC0619" w:rsidP="00FC0619">
            <w:pPr>
              <w:jc w:val="center"/>
              <w:rPr>
                <w:rFonts w:ascii="Arial" w:hAnsi="Arial" w:cs="Arial"/>
                <w:sz w:val="20"/>
                <w:szCs w:val="20"/>
              </w:rPr>
            </w:pPr>
            <w:r w:rsidRPr="00FE3349">
              <w:rPr>
                <w:rFonts w:ascii="Arial" w:hAnsi="Arial" w:cs="Arial"/>
                <w:sz w:val="20"/>
                <w:szCs w:val="20"/>
              </w:rPr>
              <w:t>Obveznosti nosilcev načrtovanja</w:t>
            </w:r>
          </w:p>
        </w:tc>
      </w:tr>
      <w:tr w:rsidR="00FC0619" w:rsidRPr="00FE3349" w:rsidTr="00FC0619">
        <w:tc>
          <w:tcPr>
            <w:tcW w:w="1555" w:type="dxa"/>
            <w:shd w:val="clear" w:color="auto" w:fill="C5E0B3" w:themeFill="accent6" w:themeFillTint="66"/>
          </w:tcPr>
          <w:p w:rsidR="00FC0619" w:rsidRPr="00FE3349" w:rsidRDefault="00FC0619" w:rsidP="00FC0619">
            <w:pPr>
              <w:jc w:val="center"/>
              <w:rPr>
                <w:rFonts w:ascii="Arial" w:hAnsi="Arial" w:cs="Arial"/>
                <w:sz w:val="20"/>
                <w:szCs w:val="20"/>
              </w:rPr>
            </w:pPr>
            <w:r w:rsidRPr="00FE3349">
              <w:rPr>
                <w:rFonts w:ascii="Arial" w:hAnsi="Arial" w:cs="Arial"/>
                <w:sz w:val="20"/>
                <w:szCs w:val="20"/>
              </w:rPr>
              <w:t>1</w:t>
            </w:r>
          </w:p>
        </w:tc>
        <w:tc>
          <w:tcPr>
            <w:tcW w:w="7506" w:type="dxa"/>
            <w:shd w:val="clear" w:color="auto" w:fill="C5E0B3" w:themeFill="accent6" w:themeFillTint="66"/>
          </w:tcPr>
          <w:p w:rsidR="00FC0619" w:rsidRPr="00FE3349" w:rsidRDefault="00FC0619" w:rsidP="00FC0619">
            <w:pPr>
              <w:jc w:val="both"/>
              <w:rPr>
                <w:rFonts w:ascii="Arial" w:hAnsi="Arial" w:cs="Arial"/>
                <w:sz w:val="20"/>
                <w:szCs w:val="20"/>
              </w:rPr>
            </w:pPr>
            <w:r w:rsidRPr="00FE3349">
              <w:rPr>
                <w:rFonts w:ascii="Arial" w:hAnsi="Arial" w:cs="Arial"/>
                <w:sz w:val="20"/>
                <w:szCs w:val="20"/>
              </w:rPr>
              <w:t>Ni obveznosti.</w:t>
            </w:r>
          </w:p>
        </w:tc>
      </w:tr>
      <w:tr w:rsidR="00FC0619" w:rsidRPr="00FE3349" w:rsidTr="00FC0619">
        <w:tc>
          <w:tcPr>
            <w:tcW w:w="1555" w:type="dxa"/>
            <w:shd w:val="clear" w:color="auto" w:fill="00B050"/>
          </w:tcPr>
          <w:p w:rsidR="00FC0619" w:rsidRPr="00FE3349" w:rsidRDefault="00FC0619" w:rsidP="00FC0619">
            <w:pPr>
              <w:jc w:val="center"/>
              <w:rPr>
                <w:rFonts w:ascii="Arial" w:hAnsi="Arial" w:cs="Arial"/>
                <w:sz w:val="20"/>
                <w:szCs w:val="20"/>
              </w:rPr>
            </w:pPr>
            <w:r w:rsidRPr="00FE3349">
              <w:rPr>
                <w:rFonts w:ascii="Arial" w:hAnsi="Arial" w:cs="Arial"/>
                <w:sz w:val="20"/>
                <w:szCs w:val="20"/>
              </w:rPr>
              <w:t>2</w:t>
            </w:r>
          </w:p>
        </w:tc>
        <w:tc>
          <w:tcPr>
            <w:tcW w:w="7506" w:type="dxa"/>
            <w:shd w:val="clear" w:color="auto" w:fill="00B050"/>
          </w:tcPr>
          <w:p w:rsidR="00FC0619" w:rsidRPr="00FE3349" w:rsidRDefault="00FC0619" w:rsidP="0002766E">
            <w:pPr>
              <w:jc w:val="both"/>
              <w:rPr>
                <w:rFonts w:ascii="Arial" w:hAnsi="Arial" w:cs="Arial"/>
                <w:sz w:val="20"/>
                <w:szCs w:val="20"/>
              </w:rPr>
            </w:pPr>
            <w:r w:rsidRPr="00FE3349">
              <w:rPr>
                <w:rFonts w:ascii="Arial" w:hAnsi="Arial" w:cs="Arial"/>
                <w:sz w:val="20"/>
                <w:szCs w:val="20"/>
              </w:rPr>
              <w:t>Priporočljivo je izdelati dele načrta zaščite in reševanja oziroma dokumente, v katerih se določi način opazovanja, obveščanja in alarmiranja ter izvajanje zaščitnih ukrepov in nalog ZRP</w:t>
            </w:r>
          </w:p>
        </w:tc>
      </w:tr>
      <w:tr w:rsidR="00FC0619" w:rsidRPr="00FE3349" w:rsidTr="00FC0619">
        <w:tc>
          <w:tcPr>
            <w:tcW w:w="1555" w:type="dxa"/>
            <w:shd w:val="clear" w:color="auto" w:fill="FFFF00"/>
          </w:tcPr>
          <w:p w:rsidR="00FC0619" w:rsidRPr="00FE3349" w:rsidRDefault="00FC0619" w:rsidP="00FC0619">
            <w:pPr>
              <w:jc w:val="center"/>
              <w:rPr>
                <w:rFonts w:ascii="Arial" w:hAnsi="Arial" w:cs="Arial"/>
                <w:sz w:val="20"/>
                <w:szCs w:val="20"/>
              </w:rPr>
            </w:pPr>
            <w:r w:rsidRPr="00FE3349">
              <w:rPr>
                <w:rFonts w:ascii="Arial" w:hAnsi="Arial" w:cs="Arial"/>
                <w:sz w:val="20"/>
                <w:szCs w:val="20"/>
              </w:rPr>
              <w:t>3</w:t>
            </w:r>
          </w:p>
        </w:tc>
        <w:tc>
          <w:tcPr>
            <w:tcW w:w="7506" w:type="dxa"/>
            <w:shd w:val="clear" w:color="auto" w:fill="FFFF00"/>
          </w:tcPr>
          <w:p w:rsidR="00FC0619" w:rsidRPr="00FE3349" w:rsidRDefault="00FC0619" w:rsidP="0002766E">
            <w:pPr>
              <w:jc w:val="both"/>
              <w:rPr>
                <w:rFonts w:ascii="Arial" w:hAnsi="Arial" w:cs="Arial"/>
                <w:sz w:val="20"/>
                <w:szCs w:val="20"/>
              </w:rPr>
            </w:pPr>
            <w:r w:rsidRPr="00FE3349">
              <w:rPr>
                <w:rFonts w:ascii="Arial" w:hAnsi="Arial" w:cs="Arial"/>
                <w:sz w:val="20"/>
                <w:szCs w:val="20"/>
              </w:rPr>
              <w:t>Treba je izdelati dele načrta zaščite in reševanja oziroma dokumente, v katerih se določi način opazovanja, obveščanja in alarmiranja ter izvajanje zaščitnih ukrepov in nalog ZRP</w:t>
            </w:r>
          </w:p>
        </w:tc>
      </w:tr>
      <w:tr w:rsidR="00FC0619" w:rsidRPr="00FE3349" w:rsidTr="00FC0619">
        <w:tc>
          <w:tcPr>
            <w:tcW w:w="1555" w:type="dxa"/>
            <w:shd w:val="clear" w:color="auto" w:fill="FFC000"/>
          </w:tcPr>
          <w:p w:rsidR="00FC0619" w:rsidRPr="00FE3349" w:rsidRDefault="00FC0619" w:rsidP="00FC0619">
            <w:pPr>
              <w:jc w:val="center"/>
              <w:rPr>
                <w:rFonts w:ascii="Arial" w:hAnsi="Arial" w:cs="Arial"/>
                <w:sz w:val="20"/>
                <w:szCs w:val="20"/>
              </w:rPr>
            </w:pPr>
            <w:r w:rsidRPr="00FE3349">
              <w:rPr>
                <w:rFonts w:ascii="Arial" w:hAnsi="Arial" w:cs="Arial"/>
                <w:sz w:val="20"/>
                <w:szCs w:val="20"/>
              </w:rPr>
              <w:t>4</w:t>
            </w:r>
          </w:p>
        </w:tc>
        <w:tc>
          <w:tcPr>
            <w:tcW w:w="7506" w:type="dxa"/>
            <w:shd w:val="clear" w:color="auto" w:fill="FFC000"/>
          </w:tcPr>
          <w:p w:rsidR="00FC0619" w:rsidRPr="00FE3349" w:rsidRDefault="00FC0619" w:rsidP="00FC0619">
            <w:pPr>
              <w:jc w:val="both"/>
              <w:rPr>
                <w:rFonts w:ascii="Arial" w:hAnsi="Arial" w:cs="Arial"/>
                <w:sz w:val="20"/>
                <w:szCs w:val="20"/>
              </w:rPr>
            </w:pPr>
            <w:r w:rsidRPr="00FE3349">
              <w:rPr>
                <w:rFonts w:ascii="Arial" w:hAnsi="Arial" w:cs="Arial"/>
                <w:sz w:val="20"/>
                <w:szCs w:val="20"/>
              </w:rPr>
              <w:t>Treba je izdelati dele načrta zaščite in reševanja oziroma dokumente, v katerih se določi način opazovanja, obveščanja in alarmiranja ter izvajanje zaščitnih ukrepov in nalog ZRP, priporočljivo pa je izdelati načrt zaščite in reševanja v celoti.</w:t>
            </w:r>
          </w:p>
        </w:tc>
      </w:tr>
      <w:tr w:rsidR="00FC0619" w:rsidRPr="00FE3349" w:rsidTr="00FC0619">
        <w:tc>
          <w:tcPr>
            <w:tcW w:w="1555" w:type="dxa"/>
            <w:shd w:val="clear" w:color="auto" w:fill="FF0000"/>
          </w:tcPr>
          <w:p w:rsidR="00FC0619" w:rsidRPr="00FE3349" w:rsidRDefault="00FC0619" w:rsidP="00FC0619">
            <w:pPr>
              <w:jc w:val="center"/>
              <w:rPr>
                <w:rFonts w:ascii="Arial" w:hAnsi="Arial" w:cs="Arial"/>
                <w:sz w:val="20"/>
                <w:szCs w:val="20"/>
              </w:rPr>
            </w:pPr>
            <w:r w:rsidRPr="00FE3349">
              <w:rPr>
                <w:rFonts w:ascii="Arial" w:hAnsi="Arial" w:cs="Arial"/>
                <w:sz w:val="20"/>
                <w:szCs w:val="20"/>
              </w:rPr>
              <w:t>5</w:t>
            </w:r>
          </w:p>
        </w:tc>
        <w:tc>
          <w:tcPr>
            <w:tcW w:w="7506" w:type="dxa"/>
            <w:shd w:val="clear" w:color="auto" w:fill="FF0000"/>
          </w:tcPr>
          <w:p w:rsidR="00FC0619" w:rsidRPr="00FE3349" w:rsidRDefault="00FC0619" w:rsidP="00FC0619">
            <w:pPr>
              <w:rPr>
                <w:rFonts w:ascii="Arial" w:hAnsi="Arial" w:cs="Arial"/>
                <w:sz w:val="20"/>
                <w:szCs w:val="20"/>
              </w:rPr>
            </w:pPr>
            <w:r w:rsidRPr="00FE3349">
              <w:rPr>
                <w:rFonts w:ascii="Arial" w:hAnsi="Arial" w:cs="Arial"/>
                <w:sz w:val="20"/>
                <w:szCs w:val="20"/>
              </w:rPr>
              <w:t>Treba je izdelati načrt zaščite in reševanja v celoti.</w:t>
            </w:r>
          </w:p>
        </w:tc>
      </w:tr>
    </w:tbl>
    <w:p w:rsidR="00F7601E" w:rsidRPr="00FE3349" w:rsidRDefault="002C2104" w:rsidP="008E5027">
      <w:pPr>
        <w:jc w:val="center"/>
        <w:rPr>
          <w:rFonts w:ascii="Arial" w:hAnsi="Arial" w:cs="Arial"/>
          <w:sz w:val="20"/>
          <w:szCs w:val="20"/>
        </w:rPr>
      </w:pPr>
      <w:r w:rsidRPr="00FE3349">
        <w:rPr>
          <w:rFonts w:ascii="Arial" w:hAnsi="Arial" w:cs="Arial"/>
          <w:sz w:val="20"/>
          <w:szCs w:val="20"/>
        </w:rPr>
        <w:t>Preglednica 2: Obveznosti nosilcev načrtovanja</w:t>
      </w:r>
    </w:p>
    <w:p w:rsidR="002C2104" w:rsidRPr="00FE3349" w:rsidRDefault="002C2104" w:rsidP="0002766E">
      <w:pPr>
        <w:jc w:val="both"/>
        <w:rPr>
          <w:rFonts w:ascii="Arial" w:hAnsi="Arial" w:cs="Arial"/>
          <w:sz w:val="20"/>
          <w:szCs w:val="20"/>
        </w:rPr>
      </w:pPr>
    </w:p>
    <w:p w:rsidR="004E410C" w:rsidRPr="00FE3349" w:rsidRDefault="004E410C" w:rsidP="004E410C">
      <w:pPr>
        <w:jc w:val="both"/>
        <w:rPr>
          <w:rFonts w:ascii="Arial" w:hAnsi="Arial" w:cs="Arial"/>
          <w:sz w:val="20"/>
          <w:szCs w:val="20"/>
        </w:rPr>
      </w:pPr>
      <w:r w:rsidRPr="00FE3349">
        <w:rPr>
          <w:rFonts w:ascii="Arial" w:hAnsi="Arial" w:cs="Arial"/>
          <w:b/>
          <w:sz w:val="20"/>
          <w:szCs w:val="20"/>
        </w:rPr>
        <w:t>Temeljni načrt</w:t>
      </w:r>
      <w:r w:rsidRPr="00FE3349">
        <w:rPr>
          <w:rFonts w:ascii="Arial" w:hAnsi="Arial" w:cs="Arial"/>
          <w:sz w:val="20"/>
          <w:szCs w:val="20"/>
        </w:rPr>
        <w:t xml:space="preserve"> zaščite in reševanja ob poplavah je državni načrt zaščite in reševanja ob poplavah. Izdelan je za pojav obsežnih poplav na kateremkoli vodotoku v državi oziroma za pojav poplav na območju dveh ali več regij.</w:t>
      </w:r>
    </w:p>
    <w:p w:rsidR="004E410C" w:rsidRPr="00FE3349" w:rsidRDefault="004E410C" w:rsidP="004E410C">
      <w:pPr>
        <w:jc w:val="both"/>
        <w:rPr>
          <w:rFonts w:ascii="Arial" w:hAnsi="Arial" w:cs="Arial"/>
          <w:sz w:val="20"/>
          <w:szCs w:val="20"/>
        </w:rPr>
      </w:pPr>
    </w:p>
    <w:p w:rsidR="004E410C" w:rsidRPr="00FE3349" w:rsidRDefault="004E410C" w:rsidP="004E410C">
      <w:pPr>
        <w:jc w:val="both"/>
        <w:rPr>
          <w:rFonts w:ascii="Arial" w:hAnsi="Arial" w:cs="Arial"/>
          <w:sz w:val="20"/>
          <w:szCs w:val="20"/>
        </w:rPr>
      </w:pPr>
      <w:r w:rsidRPr="00FE3349">
        <w:rPr>
          <w:rFonts w:ascii="Arial" w:hAnsi="Arial" w:cs="Arial"/>
          <w:b/>
          <w:sz w:val="20"/>
          <w:szCs w:val="20"/>
        </w:rPr>
        <w:t>Regijski načrt</w:t>
      </w:r>
      <w:r w:rsidRPr="00FE3349">
        <w:rPr>
          <w:rFonts w:ascii="Arial" w:hAnsi="Arial" w:cs="Arial"/>
          <w:sz w:val="20"/>
          <w:szCs w:val="20"/>
        </w:rPr>
        <w:t xml:space="preserve"> zaščite in reševanja ob poplavah v Zasavski regiji je izdelan za pojav poplav v več občinah na območju Zasavja. Ureja se koncept odziva na poplave, naloge zaščite, reševanja in pomoči ter zaščitni ukrepi in zagotavljanje osnovnih pogojev za življenje, ki so v regijski pristojnosti. Razčlenjeni so zaščitni ukrepi in aktivnosti za zaščito, reševanje in pomoč ter zagotavljanje osnovnih pogojev za življenje, ki so v pristojnosti regije v primeru poplav zaradi naravnih pojavov.</w:t>
      </w:r>
    </w:p>
    <w:p w:rsidR="004E410C" w:rsidRPr="00FE3349" w:rsidRDefault="004E410C" w:rsidP="004E410C">
      <w:pPr>
        <w:jc w:val="both"/>
        <w:rPr>
          <w:rFonts w:ascii="Arial" w:hAnsi="Arial" w:cs="Arial"/>
          <w:sz w:val="20"/>
          <w:szCs w:val="20"/>
        </w:rPr>
      </w:pPr>
    </w:p>
    <w:p w:rsidR="004E410C" w:rsidRPr="00FE3349" w:rsidRDefault="004E410C" w:rsidP="004E410C">
      <w:pPr>
        <w:jc w:val="both"/>
        <w:rPr>
          <w:rFonts w:ascii="Arial" w:hAnsi="Arial" w:cs="Arial"/>
          <w:sz w:val="20"/>
          <w:szCs w:val="20"/>
        </w:rPr>
      </w:pPr>
      <w:r w:rsidRPr="00FE3349">
        <w:rPr>
          <w:rFonts w:ascii="Arial" w:hAnsi="Arial" w:cs="Arial"/>
          <w:sz w:val="20"/>
          <w:szCs w:val="20"/>
        </w:rPr>
        <w:t>Regijski načrt zaščite in reševanja ob poplavah v Zasavski regiji je izdelan za poplave, ki nastanejo zaradi naravnih pojavov na povodjih reke Save in se začne izvajati v primeru poplav, ko občina sama s svojimi silami in sredstvi ne zmore obvladovati nastalega stanja, oziroma ko poplave ogrožajo vsaj dve občini v Zasavski regiji. Glede na to, da območje Zasavja spada v razred ogroženost 4 (velika stopnja ogroženosti) se izdela v celoti samostojni Regijski načrt zaščite in reševanja ob poplavah v Zasavski regiji.</w:t>
      </w:r>
    </w:p>
    <w:p w:rsidR="004E410C" w:rsidRPr="00FE3349" w:rsidRDefault="004E410C" w:rsidP="004E410C">
      <w:pPr>
        <w:jc w:val="both"/>
        <w:rPr>
          <w:rFonts w:ascii="Arial" w:hAnsi="Arial" w:cs="Arial"/>
          <w:sz w:val="20"/>
          <w:szCs w:val="20"/>
        </w:rPr>
      </w:pPr>
    </w:p>
    <w:p w:rsidR="004E410C" w:rsidRDefault="004E410C" w:rsidP="004E410C">
      <w:pPr>
        <w:jc w:val="both"/>
        <w:rPr>
          <w:rFonts w:ascii="Arial" w:hAnsi="Arial" w:cs="Arial"/>
          <w:sz w:val="20"/>
          <w:szCs w:val="20"/>
        </w:rPr>
      </w:pPr>
      <w:r w:rsidRPr="00FE3349">
        <w:rPr>
          <w:rFonts w:ascii="Arial" w:hAnsi="Arial" w:cs="Arial"/>
          <w:sz w:val="20"/>
          <w:szCs w:val="20"/>
        </w:rPr>
        <w:t>Načrt ne vključuje aktivnosti varstva pred škodljivim delovanjem voda, ki so opredeljene v Zakonu o vodah (razen izvedbe izrednih ukrepov ob poplavah) in ki obenem niso v pristojnosti sistema varstva pred naravnimi in drugimi nesrečami.</w:t>
      </w:r>
    </w:p>
    <w:p w:rsidR="00BC77DE" w:rsidRPr="00FE3349" w:rsidRDefault="00BC77DE" w:rsidP="004E410C">
      <w:pPr>
        <w:jc w:val="both"/>
        <w:rPr>
          <w:rFonts w:ascii="Arial" w:hAnsi="Arial" w:cs="Arial"/>
          <w:sz w:val="20"/>
          <w:szCs w:val="20"/>
        </w:rPr>
      </w:pPr>
    </w:p>
    <w:p w:rsidR="002C2104" w:rsidRPr="00FE3349" w:rsidRDefault="004E410C" w:rsidP="004E410C">
      <w:pPr>
        <w:jc w:val="both"/>
        <w:rPr>
          <w:rFonts w:ascii="Arial" w:hAnsi="Arial" w:cs="Arial"/>
          <w:sz w:val="20"/>
          <w:szCs w:val="20"/>
        </w:rPr>
      </w:pPr>
      <w:r w:rsidRPr="00BC77DE">
        <w:rPr>
          <w:rFonts w:ascii="Arial" w:hAnsi="Arial" w:cs="Arial"/>
          <w:b/>
          <w:sz w:val="20"/>
          <w:szCs w:val="20"/>
        </w:rPr>
        <w:t>Občinski načrt</w:t>
      </w:r>
      <w:r w:rsidRPr="00FE3349">
        <w:rPr>
          <w:rFonts w:ascii="Arial" w:hAnsi="Arial" w:cs="Arial"/>
          <w:sz w:val="20"/>
          <w:szCs w:val="20"/>
        </w:rPr>
        <w:t xml:space="preserve"> zaščite in reševanja ob poplavah je izdelan za pojav poplav na območju posamezne občine. Občine pri pripravi načrtov upoštevajo tudi možnost pojava hudourniških poplav ter opredelijo koncept odziva na tovrstne poplave. Izvajanje načrta ali dela načrta se skladno z načelom postopnosti dopolnjuje k regijskemu načrtu.</w:t>
      </w:r>
    </w:p>
    <w:p w:rsidR="004E410C" w:rsidRPr="00FE3349" w:rsidRDefault="004E410C" w:rsidP="004E410C">
      <w:pPr>
        <w:jc w:val="both"/>
        <w:rPr>
          <w:rFonts w:ascii="Arial" w:hAnsi="Arial" w:cs="Arial"/>
          <w:sz w:val="20"/>
          <w:szCs w:val="20"/>
        </w:rPr>
      </w:pPr>
    </w:p>
    <w:p w:rsidR="006A1FF9" w:rsidRPr="00FE3349" w:rsidRDefault="006A1FF9" w:rsidP="006A1FF9">
      <w:pPr>
        <w:jc w:val="both"/>
        <w:rPr>
          <w:rFonts w:ascii="Arial" w:hAnsi="Arial" w:cs="Arial"/>
          <w:sz w:val="20"/>
          <w:szCs w:val="20"/>
        </w:rPr>
      </w:pPr>
      <w:r w:rsidRPr="00FE3349">
        <w:rPr>
          <w:rFonts w:ascii="Arial" w:hAnsi="Arial" w:cs="Arial"/>
          <w:sz w:val="20"/>
          <w:szCs w:val="20"/>
        </w:rPr>
        <w:t xml:space="preserve">Občine, ki imajo na svojem območju velike vodne pregrade oziroma zadrževalnike in bi vodni val ob porušitvi take pregrade oziroma zadrževalnika </w:t>
      </w:r>
      <w:r w:rsidR="00FE3349" w:rsidRPr="00FE3349">
        <w:rPr>
          <w:rFonts w:ascii="Arial" w:hAnsi="Arial" w:cs="Arial"/>
          <w:sz w:val="20"/>
          <w:szCs w:val="20"/>
        </w:rPr>
        <w:t>niz</w:t>
      </w:r>
      <w:r w:rsidRPr="00FE3349">
        <w:rPr>
          <w:rFonts w:ascii="Arial" w:hAnsi="Arial" w:cs="Arial"/>
          <w:sz w:val="20"/>
          <w:szCs w:val="20"/>
        </w:rPr>
        <w:t>vodno ogrožal območje občine in upravljavci vodnih</w:t>
      </w:r>
      <w:r w:rsidRPr="006A1FF9">
        <w:rPr>
          <w:rFonts w:ascii="Arial" w:hAnsi="Arial" w:cs="Arial"/>
          <w:sz w:val="22"/>
          <w:szCs w:val="22"/>
        </w:rPr>
        <w:t xml:space="preserve"> </w:t>
      </w:r>
      <w:r w:rsidRPr="00FE3349">
        <w:rPr>
          <w:rFonts w:ascii="Arial" w:hAnsi="Arial" w:cs="Arial"/>
          <w:sz w:val="20"/>
          <w:szCs w:val="20"/>
        </w:rPr>
        <w:t>pregrad, so dolžni izdelati ločene načrte zaščite in reševanja ob porušitvi vodne pregrade. Regijski načrt ZiR ob poplavah v Zasavski regiji ne vključuje porušitve vodnih pregrad.</w:t>
      </w:r>
    </w:p>
    <w:p w:rsidR="006A1FF9" w:rsidRPr="00FE3349" w:rsidRDefault="006A1FF9" w:rsidP="006A1FF9">
      <w:pPr>
        <w:jc w:val="both"/>
        <w:rPr>
          <w:rFonts w:ascii="Arial" w:hAnsi="Arial" w:cs="Arial"/>
          <w:sz w:val="20"/>
          <w:szCs w:val="20"/>
        </w:rPr>
      </w:pPr>
    </w:p>
    <w:p w:rsidR="006A1FF9" w:rsidRPr="00FE3349" w:rsidRDefault="006A1FF9" w:rsidP="006A1FF9">
      <w:pPr>
        <w:jc w:val="both"/>
        <w:rPr>
          <w:rFonts w:ascii="Arial" w:hAnsi="Arial" w:cs="Arial"/>
          <w:sz w:val="20"/>
          <w:szCs w:val="20"/>
        </w:rPr>
      </w:pPr>
      <w:r w:rsidRPr="00FE3349">
        <w:rPr>
          <w:rFonts w:ascii="Arial" w:hAnsi="Arial" w:cs="Arial"/>
          <w:sz w:val="20"/>
          <w:szCs w:val="20"/>
        </w:rPr>
        <w:t xml:space="preserve">Kadar je aktiviran regijski načrt zaščite in reševanja ob poplavah v Zasavski regiji, občina skladno s potrebami in zmožnostmi zagotavlja pomoč poplavno prizadetim območjem zunaj svojega območja v silah in sredstvih za zaščito, reševanje in pomoč na predlog poveljnika CZ </w:t>
      </w:r>
      <w:r w:rsidR="00F11CAA">
        <w:rPr>
          <w:rFonts w:ascii="Arial" w:hAnsi="Arial" w:cs="Arial"/>
          <w:sz w:val="20"/>
          <w:szCs w:val="20"/>
        </w:rPr>
        <w:t>Zasavske</w:t>
      </w:r>
      <w:r w:rsidR="003604D4" w:rsidRPr="00FE3349">
        <w:rPr>
          <w:rFonts w:ascii="Arial" w:hAnsi="Arial" w:cs="Arial"/>
          <w:sz w:val="20"/>
          <w:szCs w:val="20"/>
        </w:rPr>
        <w:t xml:space="preserve"> regije</w:t>
      </w:r>
      <w:r w:rsidRPr="00FE3349">
        <w:rPr>
          <w:rFonts w:ascii="Arial" w:hAnsi="Arial" w:cs="Arial"/>
          <w:sz w:val="20"/>
          <w:szCs w:val="20"/>
        </w:rPr>
        <w:t xml:space="preserve"> in v dogovoru z občino. </w:t>
      </w:r>
    </w:p>
    <w:p w:rsidR="006A1FF9" w:rsidRPr="00FE3349" w:rsidRDefault="006A1FF9" w:rsidP="006A1FF9">
      <w:pPr>
        <w:jc w:val="both"/>
        <w:rPr>
          <w:rFonts w:ascii="Arial" w:hAnsi="Arial" w:cs="Arial"/>
          <w:sz w:val="20"/>
          <w:szCs w:val="20"/>
        </w:rPr>
      </w:pPr>
    </w:p>
    <w:p w:rsidR="004E410C" w:rsidRPr="00FE3349" w:rsidRDefault="006A1FF9" w:rsidP="006A1FF9">
      <w:pPr>
        <w:jc w:val="both"/>
        <w:rPr>
          <w:rFonts w:ascii="Arial" w:hAnsi="Arial" w:cs="Arial"/>
          <w:sz w:val="20"/>
          <w:szCs w:val="20"/>
        </w:rPr>
      </w:pPr>
      <w:r w:rsidRPr="00FE3349">
        <w:rPr>
          <w:rFonts w:ascii="Arial" w:hAnsi="Arial" w:cs="Arial"/>
          <w:sz w:val="20"/>
          <w:szCs w:val="20"/>
        </w:rPr>
        <w:t xml:space="preserve">V Sloveniji so skladno s poplavno direktivo določena najbolj ogrožena poplavna območja kot OPVP. Na območju </w:t>
      </w:r>
      <w:r w:rsidR="00F11CAA">
        <w:rPr>
          <w:rFonts w:ascii="Arial" w:hAnsi="Arial" w:cs="Arial"/>
          <w:sz w:val="20"/>
          <w:szCs w:val="20"/>
        </w:rPr>
        <w:t>Zasavske</w:t>
      </w:r>
      <w:r w:rsidR="003604D4" w:rsidRPr="00FE3349">
        <w:rPr>
          <w:rFonts w:ascii="Arial" w:hAnsi="Arial" w:cs="Arial"/>
          <w:sz w:val="20"/>
          <w:szCs w:val="20"/>
        </w:rPr>
        <w:t xml:space="preserve"> regije imamo v 3 občinah </w:t>
      </w:r>
      <w:r w:rsidRPr="00FE3349">
        <w:rPr>
          <w:rFonts w:ascii="Arial" w:hAnsi="Arial" w:cs="Arial"/>
          <w:sz w:val="20"/>
          <w:szCs w:val="20"/>
        </w:rPr>
        <w:t>4 OPVP kot najbolj ogrožena poplavna območja.  Občine, ki imajo na svojem območju del OPVP, posamezen OPVP ali več OPVP ne glede na ugotovljen razred ogroženosti iz ocene ogroženosti, pristopijo k izdelavi načrta zaščite in reševanja v celoti.</w:t>
      </w:r>
    </w:p>
    <w:p w:rsidR="002A0093" w:rsidRPr="00FE3349" w:rsidRDefault="002A0093" w:rsidP="006A1FF9">
      <w:pPr>
        <w:jc w:val="both"/>
        <w:rPr>
          <w:rFonts w:ascii="Arial" w:hAnsi="Arial" w:cs="Arial"/>
          <w:sz w:val="20"/>
          <w:szCs w:val="20"/>
        </w:rPr>
      </w:pPr>
    </w:p>
    <w:tbl>
      <w:tblPr>
        <w:tblStyle w:val="Tabelamrea"/>
        <w:tblW w:w="8788" w:type="dxa"/>
        <w:jc w:val="center"/>
        <w:tblLayout w:type="fixed"/>
        <w:tblLook w:val="04A0" w:firstRow="1" w:lastRow="0" w:firstColumn="1" w:lastColumn="0" w:noHBand="0" w:noVBand="1"/>
        <w:tblCaption w:val="Preglednica 3"/>
        <w:tblDescription w:val="Ogroženost občin zaradi poplav v Zasavski regiji.&#10;Občine, ki imajo na svojem območju OPVP, so pisane z odebeljeno pisavo&#10;"/>
      </w:tblPr>
      <w:tblGrid>
        <w:gridCol w:w="1673"/>
        <w:gridCol w:w="1304"/>
        <w:gridCol w:w="1134"/>
        <w:gridCol w:w="1843"/>
        <w:gridCol w:w="1417"/>
        <w:gridCol w:w="1417"/>
      </w:tblGrid>
      <w:tr w:rsidR="002A0093" w:rsidRPr="00FE3349" w:rsidTr="00532F67">
        <w:trPr>
          <w:tblHeader/>
          <w:jc w:val="center"/>
        </w:trPr>
        <w:tc>
          <w:tcPr>
            <w:tcW w:w="1673" w:type="dxa"/>
            <w:tcBorders>
              <w:top w:val="single" w:sz="4" w:space="0" w:color="auto"/>
            </w:tcBorders>
            <w:shd w:val="clear" w:color="auto" w:fill="FFF2CC" w:themeFill="accent4" w:themeFillTint="33"/>
          </w:tcPr>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Regija</w:t>
            </w:r>
          </w:p>
          <w:p w:rsidR="002A0093" w:rsidRPr="00FE3349" w:rsidRDefault="002A0093" w:rsidP="006815F4">
            <w:pPr>
              <w:jc w:val="center"/>
              <w:rPr>
                <w:rFonts w:ascii="Arial" w:hAnsi="Arial" w:cs="Arial"/>
                <w:sz w:val="20"/>
                <w:szCs w:val="20"/>
              </w:rPr>
            </w:pPr>
            <w:r w:rsidRPr="00FE3349">
              <w:rPr>
                <w:rFonts w:ascii="Arial" w:hAnsi="Arial" w:cs="Arial"/>
                <w:sz w:val="20"/>
                <w:szCs w:val="20"/>
              </w:rPr>
              <w:t>občina</w:t>
            </w:r>
          </w:p>
        </w:tc>
        <w:tc>
          <w:tcPr>
            <w:tcW w:w="1304" w:type="dxa"/>
            <w:shd w:val="clear" w:color="auto" w:fill="FFF2CC" w:themeFill="accent4" w:themeFillTint="33"/>
          </w:tcPr>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Površina občine</w:t>
            </w:r>
          </w:p>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v km2</w:t>
            </w:r>
          </w:p>
        </w:tc>
        <w:tc>
          <w:tcPr>
            <w:tcW w:w="1134" w:type="dxa"/>
            <w:shd w:val="clear" w:color="auto" w:fill="FFF2CC" w:themeFill="accent4" w:themeFillTint="33"/>
          </w:tcPr>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Število ljudi</w:t>
            </w:r>
          </w:p>
        </w:tc>
        <w:tc>
          <w:tcPr>
            <w:tcW w:w="1843" w:type="dxa"/>
            <w:shd w:val="clear" w:color="auto" w:fill="FFF2CC" w:themeFill="accent4" w:themeFillTint="33"/>
          </w:tcPr>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Gostota poseljenosti</w:t>
            </w:r>
          </w:p>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(štev. ljudi/km2)</w:t>
            </w:r>
          </w:p>
        </w:tc>
        <w:tc>
          <w:tcPr>
            <w:tcW w:w="1417" w:type="dxa"/>
            <w:shd w:val="clear" w:color="auto" w:fill="BDD6EE" w:themeFill="accent1" w:themeFillTint="66"/>
          </w:tcPr>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Razred ogroženosti iz ocena ogroženosti</w:t>
            </w:r>
          </w:p>
        </w:tc>
        <w:tc>
          <w:tcPr>
            <w:tcW w:w="1417" w:type="dxa"/>
            <w:shd w:val="clear" w:color="auto" w:fill="BDD6EE" w:themeFill="accent1" w:themeFillTint="66"/>
          </w:tcPr>
          <w:p w:rsidR="002A0093" w:rsidRPr="00FE3349" w:rsidRDefault="002A0093" w:rsidP="006815F4">
            <w:pPr>
              <w:pStyle w:val="Brezrazmikov"/>
              <w:jc w:val="center"/>
              <w:rPr>
                <w:rFonts w:ascii="Arial" w:hAnsi="Arial" w:cs="Arial"/>
                <w:sz w:val="20"/>
                <w:szCs w:val="20"/>
              </w:rPr>
            </w:pPr>
            <w:r w:rsidRPr="00FE3349">
              <w:rPr>
                <w:rFonts w:ascii="Arial" w:hAnsi="Arial" w:cs="Arial"/>
                <w:sz w:val="20"/>
                <w:szCs w:val="20"/>
              </w:rPr>
              <w:t>Sprememba na podlagi OPVP</w:t>
            </w:r>
          </w:p>
        </w:tc>
      </w:tr>
      <w:tr w:rsidR="002A0093" w:rsidRPr="00FE3349" w:rsidTr="000C4470">
        <w:trPr>
          <w:jc w:val="center"/>
        </w:trPr>
        <w:tc>
          <w:tcPr>
            <w:tcW w:w="1673" w:type="dxa"/>
          </w:tcPr>
          <w:p w:rsidR="002A0093" w:rsidRPr="000C4470" w:rsidRDefault="002A0093" w:rsidP="006815F4">
            <w:pPr>
              <w:pStyle w:val="Default"/>
              <w:rPr>
                <w:sz w:val="20"/>
                <w:szCs w:val="20"/>
              </w:rPr>
            </w:pPr>
            <w:r w:rsidRPr="000C4470">
              <w:rPr>
                <w:sz w:val="20"/>
                <w:szCs w:val="20"/>
              </w:rPr>
              <w:t>ZASAVSKA</w:t>
            </w:r>
          </w:p>
        </w:tc>
        <w:tc>
          <w:tcPr>
            <w:tcW w:w="1304" w:type="dxa"/>
          </w:tcPr>
          <w:p w:rsidR="002A0093" w:rsidRPr="00FE3349" w:rsidRDefault="002A0093" w:rsidP="006815F4">
            <w:pPr>
              <w:autoSpaceDE w:val="0"/>
              <w:autoSpaceDN w:val="0"/>
              <w:adjustRightInd w:val="0"/>
              <w:rPr>
                <w:rFonts w:ascii="Arial" w:hAnsi="Arial" w:cs="Arial"/>
                <w:sz w:val="20"/>
                <w:szCs w:val="20"/>
              </w:rPr>
            </w:pPr>
          </w:p>
        </w:tc>
        <w:tc>
          <w:tcPr>
            <w:tcW w:w="1134" w:type="dxa"/>
          </w:tcPr>
          <w:p w:rsidR="002A0093" w:rsidRPr="00FE3349" w:rsidRDefault="002A0093" w:rsidP="006815F4">
            <w:pPr>
              <w:autoSpaceDE w:val="0"/>
              <w:autoSpaceDN w:val="0"/>
              <w:adjustRightInd w:val="0"/>
              <w:rPr>
                <w:rFonts w:ascii="Arial" w:hAnsi="Arial" w:cs="Arial"/>
                <w:sz w:val="20"/>
                <w:szCs w:val="20"/>
              </w:rPr>
            </w:pPr>
          </w:p>
        </w:tc>
        <w:tc>
          <w:tcPr>
            <w:tcW w:w="1843" w:type="dxa"/>
          </w:tcPr>
          <w:p w:rsidR="002A0093" w:rsidRPr="00FE3349" w:rsidRDefault="002A0093" w:rsidP="006815F4">
            <w:pPr>
              <w:autoSpaceDE w:val="0"/>
              <w:autoSpaceDN w:val="0"/>
              <w:adjustRightInd w:val="0"/>
              <w:rPr>
                <w:rFonts w:ascii="Arial" w:hAnsi="Arial" w:cs="Arial"/>
                <w:sz w:val="20"/>
                <w:szCs w:val="20"/>
              </w:rPr>
            </w:pPr>
          </w:p>
        </w:tc>
        <w:tc>
          <w:tcPr>
            <w:tcW w:w="1417" w:type="dxa"/>
            <w:shd w:val="clear" w:color="auto" w:fill="FF00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w:t>
            </w:r>
          </w:p>
        </w:tc>
        <w:tc>
          <w:tcPr>
            <w:tcW w:w="1417" w:type="dxa"/>
            <w:shd w:val="clear" w:color="auto" w:fill="FF00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w:t>
            </w:r>
          </w:p>
        </w:tc>
      </w:tr>
      <w:tr w:rsidR="002A0093" w:rsidRPr="00FE3349" w:rsidTr="000C4470">
        <w:trPr>
          <w:jc w:val="center"/>
        </w:trPr>
        <w:tc>
          <w:tcPr>
            <w:tcW w:w="1673" w:type="dxa"/>
          </w:tcPr>
          <w:p w:rsidR="002A0093" w:rsidRPr="00FE3349" w:rsidRDefault="002A0093" w:rsidP="006815F4">
            <w:pPr>
              <w:pStyle w:val="Default"/>
              <w:rPr>
                <w:b/>
                <w:sz w:val="20"/>
                <w:szCs w:val="20"/>
              </w:rPr>
            </w:pPr>
            <w:r w:rsidRPr="00FE3349">
              <w:rPr>
                <w:b/>
                <w:sz w:val="20"/>
                <w:szCs w:val="20"/>
              </w:rPr>
              <w:t>Hrastnik</w:t>
            </w:r>
          </w:p>
        </w:tc>
        <w:tc>
          <w:tcPr>
            <w:tcW w:w="1304" w:type="dxa"/>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58,6</w:t>
            </w:r>
          </w:p>
        </w:tc>
        <w:tc>
          <w:tcPr>
            <w:tcW w:w="1134" w:type="dxa"/>
          </w:tcPr>
          <w:p w:rsidR="002A0093" w:rsidRPr="00FE3349" w:rsidRDefault="002A0093" w:rsidP="006815F4">
            <w:pPr>
              <w:autoSpaceDE w:val="0"/>
              <w:autoSpaceDN w:val="0"/>
              <w:adjustRightInd w:val="0"/>
              <w:jc w:val="right"/>
              <w:rPr>
                <w:rFonts w:ascii="Arial" w:hAnsi="Arial" w:cs="Arial"/>
                <w:sz w:val="20"/>
                <w:szCs w:val="20"/>
              </w:rPr>
            </w:pPr>
            <w:r w:rsidRPr="00FE3349">
              <w:rPr>
                <w:rFonts w:ascii="Arial" w:hAnsi="Arial" w:cs="Arial"/>
                <w:sz w:val="20"/>
                <w:szCs w:val="20"/>
              </w:rPr>
              <w:t>9.383</w:t>
            </w:r>
          </w:p>
        </w:tc>
        <w:tc>
          <w:tcPr>
            <w:tcW w:w="1843" w:type="dxa"/>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160,1</w:t>
            </w:r>
          </w:p>
        </w:tc>
        <w:tc>
          <w:tcPr>
            <w:tcW w:w="1417" w:type="dxa"/>
            <w:shd w:val="clear" w:color="auto" w:fill="FF66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4</w:t>
            </w:r>
          </w:p>
        </w:tc>
        <w:tc>
          <w:tcPr>
            <w:tcW w:w="1417" w:type="dxa"/>
            <w:shd w:val="clear" w:color="auto" w:fill="FF00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w:t>
            </w:r>
          </w:p>
        </w:tc>
      </w:tr>
      <w:tr w:rsidR="002A0093" w:rsidRPr="00FE3349" w:rsidTr="000C4470">
        <w:trPr>
          <w:jc w:val="center"/>
        </w:trPr>
        <w:tc>
          <w:tcPr>
            <w:tcW w:w="1673" w:type="dxa"/>
          </w:tcPr>
          <w:p w:rsidR="002A0093" w:rsidRPr="00FE3349" w:rsidRDefault="002A0093" w:rsidP="006815F4">
            <w:pPr>
              <w:pStyle w:val="Default"/>
              <w:rPr>
                <w:b/>
                <w:sz w:val="20"/>
                <w:szCs w:val="20"/>
              </w:rPr>
            </w:pPr>
            <w:r w:rsidRPr="00FE3349">
              <w:rPr>
                <w:b/>
                <w:sz w:val="20"/>
                <w:szCs w:val="20"/>
              </w:rPr>
              <w:t>Trbovlje</w:t>
            </w:r>
          </w:p>
        </w:tc>
        <w:tc>
          <w:tcPr>
            <w:tcW w:w="1304" w:type="dxa"/>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58,0</w:t>
            </w:r>
          </w:p>
        </w:tc>
        <w:tc>
          <w:tcPr>
            <w:tcW w:w="1134" w:type="dxa"/>
          </w:tcPr>
          <w:p w:rsidR="002A0093" w:rsidRPr="00FE3349" w:rsidRDefault="002A0093" w:rsidP="006815F4">
            <w:pPr>
              <w:autoSpaceDE w:val="0"/>
              <w:autoSpaceDN w:val="0"/>
              <w:adjustRightInd w:val="0"/>
              <w:jc w:val="right"/>
              <w:rPr>
                <w:rFonts w:ascii="Arial" w:hAnsi="Arial" w:cs="Arial"/>
                <w:sz w:val="20"/>
                <w:szCs w:val="20"/>
              </w:rPr>
            </w:pPr>
            <w:r w:rsidRPr="00FE3349">
              <w:rPr>
                <w:rFonts w:ascii="Arial" w:hAnsi="Arial" w:cs="Arial"/>
                <w:sz w:val="20"/>
                <w:szCs w:val="20"/>
              </w:rPr>
              <w:t>15.920</w:t>
            </w:r>
          </w:p>
        </w:tc>
        <w:tc>
          <w:tcPr>
            <w:tcW w:w="1843" w:type="dxa"/>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274,5</w:t>
            </w:r>
          </w:p>
        </w:tc>
        <w:tc>
          <w:tcPr>
            <w:tcW w:w="1417" w:type="dxa"/>
            <w:shd w:val="clear" w:color="auto" w:fill="FF00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w:t>
            </w:r>
          </w:p>
        </w:tc>
        <w:tc>
          <w:tcPr>
            <w:tcW w:w="1417" w:type="dxa"/>
            <w:shd w:val="clear" w:color="auto" w:fill="FF00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w:t>
            </w:r>
          </w:p>
        </w:tc>
      </w:tr>
      <w:tr w:rsidR="002A0093" w:rsidRPr="00FE3349" w:rsidTr="000C4470">
        <w:trPr>
          <w:jc w:val="center"/>
        </w:trPr>
        <w:tc>
          <w:tcPr>
            <w:tcW w:w="1673" w:type="dxa"/>
          </w:tcPr>
          <w:p w:rsidR="002A0093" w:rsidRPr="00FE3349" w:rsidRDefault="002A0093" w:rsidP="006815F4">
            <w:pPr>
              <w:pStyle w:val="Default"/>
              <w:rPr>
                <w:b/>
                <w:sz w:val="20"/>
                <w:szCs w:val="20"/>
              </w:rPr>
            </w:pPr>
            <w:r w:rsidRPr="00FE3349">
              <w:rPr>
                <w:b/>
                <w:sz w:val="20"/>
                <w:szCs w:val="20"/>
              </w:rPr>
              <w:t>Zagorje</w:t>
            </w:r>
          </w:p>
          <w:p w:rsidR="002A0093" w:rsidRPr="00FE3349" w:rsidRDefault="002A0093" w:rsidP="006815F4">
            <w:pPr>
              <w:pStyle w:val="Default"/>
              <w:rPr>
                <w:b/>
                <w:sz w:val="20"/>
                <w:szCs w:val="20"/>
              </w:rPr>
            </w:pPr>
            <w:r w:rsidRPr="00FE3349">
              <w:rPr>
                <w:b/>
                <w:sz w:val="20"/>
                <w:szCs w:val="20"/>
              </w:rPr>
              <w:t>ob Savi</w:t>
            </w:r>
          </w:p>
        </w:tc>
        <w:tc>
          <w:tcPr>
            <w:tcW w:w="1304" w:type="dxa"/>
          </w:tcPr>
          <w:p w:rsidR="002A0093" w:rsidRPr="00FE3349" w:rsidRDefault="002A0093" w:rsidP="006815F4">
            <w:pPr>
              <w:pStyle w:val="Default"/>
              <w:jc w:val="center"/>
              <w:rPr>
                <w:sz w:val="20"/>
                <w:szCs w:val="20"/>
              </w:rPr>
            </w:pPr>
            <w:r w:rsidRPr="00FE3349">
              <w:rPr>
                <w:sz w:val="20"/>
                <w:szCs w:val="20"/>
              </w:rPr>
              <w:t>147,1</w:t>
            </w:r>
          </w:p>
        </w:tc>
        <w:tc>
          <w:tcPr>
            <w:tcW w:w="1134" w:type="dxa"/>
          </w:tcPr>
          <w:p w:rsidR="002A0093" w:rsidRPr="00FE3349" w:rsidRDefault="002A0093" w:rsidP="006815F4">
            <w:pPr>
              <w:autoSpaceDE w:val="0"/>
              <w:autoSpaceDN w:val="0"/>
              <w:adjustRightInd w:val="0"/>
              <w:jc w:val="right"/>
              <w:rPr>
                <w:rFonts w:ascii="Arial" w:hAnsi="Arial" w:cs="Arial"/>
                <w:sz w:val="20"/>
                <w:szCs w:val="20"/>
              </w:rPr>
            </w:pPr>
            <w:r w:rsidRPr="00FE3349">
              <w:rPr>
                <w:rFonts w:ascii="Arial" w:hAnsi="Arial" w:cs="Arial"/>
                <w:sz w:val="20"/>
                <w:szCs w:val="20"/>
              </w:rPr>
              <w:t>16.339</w:t>
            </w:r>
          </w:p>
        </w:tc>
        <w:tc>
          <w:tcPr>
            <w:tcW w:w="1843" w:type="dxa"/>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111,1</w:t>
            </w:r>
          </w:p>
        </w:tc>
        <w:tc>
          <w:tcPr>
            <w:tcW w:w="1417" w:type="dxa"/>
            <w:shd w:val="clear" w:color="auto" w:fill="FFC0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3</w:t>
            </w:r>
          </w:p>
        </w:tc>
        <w:tc>
          <w:tcPr>
            <w:tcW w:w="1417" w:type="dxa"/>
            <w:shd w:val="clear" w:color="auto" w:fill="FF0000"/>
          </w:tcPr>
          <w:p w:rsidR="002A0093" w:rsidRPr="00FE3349" w:rsidRDefault="002A0093" w:rsidP="006815F4">
            <w:pPr>
              <w:autoSpaceDE w:val="0"/>
              <w:autoSpaceDN w:val="0"/>
              <w:adjustRightInd w:val="0"/>
              <w:jc w:val="center"/>
              <w:rPr>
                <w:rFonts w:ascii="Arial" w:hAnsi="Arial" w:cs="Arial"/>
                <w:sz w:val="20"/>
                <w:szCs w:val="20"/>
              </w:rPr>
            </w:pPr>
            <w:r w:rsidRPr="00FE3349">
              <w:rPr>
                <w:rFonts w:ascii="Arial" w:hAnsi="Arial" w:cs="Arial"/>
                <w:sz w:val="20"/>
                <w:szCs w:val="20"/>
              </w:rPr>
              <w:t>5</w:t>
            </w:r>
          </w:p>
        </w:tc>
      </w:tr>
    </w:tbl>
    <w:p w:rsidR="000C4470" w:rsidRDefault="002A0093" w:rsidP="000C4470">
      <w:pPr>
        <w:jc w:val="center"/>
        <w:rPr>
          <w:rFonts w:ascii="Arial" w:hAnsi="Arial" w:cs="Arial"/>
          <w:sz w:val="20"/>
          <w:szCs w:val="20"/>
        </w:rPr>
      </w:pPr>
      <w:r w:rsidRPr="00FE3349">
        <w:rPr>
          <w:rFonts w:ascii="Arial" w:hAnsi="Arial" w:cs="Arial"/>
          <w:sz w:val="20"/>
          <w:szCs w:val="20"/>
        </w:rPr>
        <w:t>Preglednica 3: Ogroženost občin zaradi poplav v Zasavski regiji</w:t>
      </w:r>
      <w:r w:rsidR="000C4470">
        <w:rPr>
          <w:rFonts w:ascii="Arial" w:hAnsi="Arial" w:cs="Arial"/>
          <w:sz w:val="20"/>
          <w:szCs w:val="20"/>
        </w:rPr>
        <w:t>.</w:t>
      </w:r>
    </w:p>
    <w:p w:rsidR="002A0093" w:rsidRPr="00FE3349" w:rsidRDefault="002A0093" w:rsidP="000C4470">
      <w:pPr>
        <w:jc w:val="center"/>
        <w:rPr>
          <w:rFonts w:ascii="Arial" w:hAnsi="Arial" w:cs="Arial"/>
          <w:sz w:val="20"/>
          <w:szCs w:val="20"/>
        </w:rPr>
      </w:pPr>
      <w:r w:rsidRPr="00FE3349">
        <w:rPr>
          <w:rFonts w:ascii="Arial" w:hAnsi="Arial" w:cs="Arial"/>
          <w:sz w:val="20"/>
          <w:szCs w:val="20"/>
        </w:rPr>
        <w:t>Občine, ki imajo na svojem območju OPVP, so pisane z odebeljeno pisavo.</w:t>
      </w:r>
    </w:p>
    <w:p w:rsidR="002A0093" w:rsidRPr="00FE3349" w:rsidRDefault="002A0093" w:rsidP="006A1FF9">
      <w:pPr>
        <w:jc w:val="both"/>
        <w:rPr>
          <w:rFonts w:ascii="Arial" w:hAnsi="Arial" w:cs="Arial"/>
          <w:sz w:val="20"/>
          <w:szCs w:val="20"/>
        </w:rPr>
      </w:pPr>
    </w:p>
    <w:p w:rsidR="00E65451" w:rsidRPr="00FE3349" w:rsidRDefault="00E65451" w:rsidP="00E65451">
      <w:pPr>
        <w:jc w:val="both"/>
        <w:rPr>
          <w:rFonts w:ascii="Arial" w:hAnsi="Arial" w:cs="Arial"/>
          <w:sz w:val="20"/>
          <w:szCs w:val="20"/>
        </w:rPr>
      </w:pPr>
      <w:r w:rsidRPr="00FE3349">
        <w:rPr>
          <w:rFonts w:ascii="Arial" w:hAnsi="Arial" w:cs="Arial"/>
          <w:sz w:val="20"/>
          <w:szCs w:val="20"/>
        </w:rPr>
        <w:t>Pristojni organi in službe občinske uprave po potrebi izdelajo načrte dejavnosti kot dodatek k regijskim in občinskim načrtom zaščite in reševanja. Posebne priloge in dodatki k temu načrtu se uskladijo in izdelajo v šestih mesecih od sprejetja regijskega načrta.</w:t>
      </w:r>
    </w:p>
    <w:p w:rsidR="00E65451" w:rsidRPr="00FE3349" w:rsidRDefault="00E65451" w:rsidP="006A1FF9">
      <w:pPr>
        <w:jc w:val="both"/>
        <w:rPr>
          <w:rFonts w:ascii="Arial" w:hAnsi="Arial" w:cs="Arial"/>
          <w:sz w:val="20"/>
          <w:szCs w:val="20"/>
        </w:rPr>
      </w:pPr>
    </w:p>
    <w:p w:rsidR="002A0093" w:rsidRPr="00FE3349" w:rsidRDefault="002A0093" w:rsidP="002A0093">
      <w:pPr>
        <w:jc w:val="both"/>
        <w:rPr>
          <w:rFonts w:ascii="Arial" w:hAnsi="Arial" w:cs="Arial"/>
          <w:sz w:val="20"/>
          <w:szCs w:val="20"/>
        </w:rPr>
      </w:pPr>
      <w:r w:rsidRPr="00FE3349">
        <w:rPr>
          <w:rFonts w:ascii="Arial" w:hAnsi="Arial" w:cs="Arial"/>
          <w:b/>
          <w:sz w:val="20"/>
          <w:szCs w:val="20"/>
        </w:rPr>
        <w:t>Organizacije</w:t>
      </w:r>
      <w:r w:rsidRPr="00FE3349">
        <w:rPr>
          <w:rFonts w:ascii="Arial" w:hAnsi="Arial" w:cs="Arial"/>
          <w:sz w:val="20"/>
          <w:szCs w:val="20"/>
        </w:rPr>
        <w:t>, ki opravljajo vzgojno-izobraževalno (vrtci; osnovne šole, srednje šole, višje in visoke šole), socialno (dnevno varstveni centri), zdravstveno (zdravstveni domovi, bolnišnice) ali drugo dejavnost, ki obsega tudi oskrbo ali varovanje 30 ali več oseb (domovi za starostnike, ipd.), načrtujejo oziroma izdelajo v primeru, da so na poplavnem območju načrt zaščite in reševanja ob poplavah skladno z občinskimi načrti zaščite in reševanja ob poplavah ter načrti dej</w:t>
      </w:r>
      <w:r w:rsidR="00E65451" w:rsidRPr="00FE3349">
        <w:rPr>
          <w:rFonts w:ascii="Arial" w:hAnsi="Arial" w:cs="Arial"/>
          <w:sz w:val="20"/>
          <w:szCs w:val="20"/>
        </w:rPr>
        <w:t>avnosti resornega ministrstva.</w:t>
      </w:r>
    </w:p>
    <w:p w:rsidR="00E65451" w:rsidRPr="00FE3349" w:rsidRDefault="00E65451" w:rsidP="002A0093">
      <w:pPr>
        <w:jc w:val="both"/>
        <w:rPr>
          <w:rFonts w:ascii="Arial" w:hAnsi="Arial" w:cs="Arial"/>
          <w:sz w:val="20"/>
          <w:szCs w:val="20"/>
        </w:rPr>
      </w:pPr>
    </w:p>
    <w:p w:rsidR="005E43F7" w:rsidRPr="005E43F7" w:rsidRDefault="00BC77DE" w:rsidP="002A0093">
      <w:pPr>
        <w:jc w:val="both"/>
        <w:rPr>
          <w:rFonts w:ascii="Arial" w:hAnsi="Arial" w:cs="Arial"/>
          <w:sz w:val="20"/>
          <w:szCs w:val="20"/>
        </w:rPr>
      </w:pPr>
      <w:r w:rsidRPr="005E43F7">
        <w:rPr>
          <w:rFonts w:ascii="Arial" w:hAnsi="Arial" w:cs="Arial"/>
          <w:sz w:val="20"/>
          <w:szCs w:val="20"/>
        </w:rPr>
        <w:t xml:space="preserve">Skladno z regijskim načrtom zaščite in reševanja ob poplavah v </w:t>
      </w:r>
      <w:r w:rsidR="005E43F7" w:rsidRPr="005E43F7">
        <w:rPr>
          <w:rFonts w:ascii="Arial" w:hAnsi="Arial" w:cs="Arial"/>
          <w:sz w:val="20"/>
          <w:szCs w:val="20"/>
        </w:rPr>
        <w:t>Zasavski regiji</w:t>
      </w:r>
      <w:r w:rsidRPr="005E43F7">
        <w:rPr>
          <w:rFonts w:ascii="Arial" w:hAnsi="Arial" w:cs="Arial"/>
          <w:sz w:val="20"/>
          <w:szCs w:val="20"/>
        </w:rPr>
        <w:t xml:space="preserve"> načrtujejo izvedbo potrebnih</w:t>
      </w:r>
      <w:r w:rsidR="005E43F7" w:rsidRPr="005E43F7">
        <w:rPr>
          <w:rFonts w:ascii="Arial" w:hAnsi="Arial" w:cs="Arial"/>
          <w:sz w:val="20"/>
          <w:szCs w:val="20"/>
        </w:rPr>
        <w:t xml:space="preserve"> </w:t>
      </w:r>
      <w:r w:rsidRPr="005E43F7">
        <w:rPr>
          <w:rFonts w:ascii="Arial" w:hAnsi="Arial" w:cs="Arial"/>
          <w:sz w:val="20"/>
          <w:szCs w:val="20"/>
        </w:rPr>
        <w:t xml:space="preserve">zaščitnih ukrepov in nalog zaščite, reševanja in pomoči v Splošni bolnišnici </w:t>
      </w:r>
      <w:r w:rsidR="005E43F7" w:rsidRPr="005E43F7">
        <w:rPr>
          <w:rFonts w:ascii="Arial" w:hAnsi="Arial" w:cs="Arial"/>
          <w:sz w:val="20"/>
          <w:szCs w:val="20"/>
        </w:rPr>
        <w:t>Trbovlje</w:t>
      </w:r>
      <w:r w:rsidRPr="005E43F7">
        <w:rPr>
          <w:rFonts w:ascii="Arial" w:hAnsi="Arial" w:cs="Arial"/>
          <w:sz w:val="20"/>
          <w:szCs w:val="20"/>
        </w:rPr>
        <w:t>.</w:t>
      </w:r>
    </w:p>
    <w:p w:rsidR="00E65451" w:rsidRPr="005E43F7" w:rsidRDefault="00BC77DE" w:rsidP="002A0093">
      <w:pPr>
        <w:jc w:val="both"/>
        <w:rPr>
          <w:rFonts w:ascii="Arial" w:hAnsi="Arial" w:cs="Arial"/>
          <w:sz w:val="20"/>
          <w:szCs w:val="20"/>
        </w:rPr>
      </w:pPr>
      <w:r w:rsidRPr="005E43F7">
        <w:rPr>
          <w:rFonts w:ascii="Arial" w:hAnsi="Arial" w:cs="Arial"/>
          <w:sz w:val="20"/>
          <w:szCs w:val="20"/>
        </w:rPr>
        <w:t>Pristojni organi in službe občinske uprave po potrebi izdelajo načrte dejavnosti kot dodatek k regijskim</w:t>
      </w:r>
      <w:r w:rsidR="005E43F7" w:rsidRPr="005E43F7">
        <w:rPr>
          <w:rFonts w:ascii="Arial" w:hAnsi="Arial" w:cs="Arial"/>
          <w:sz w:val="20"/>
          <w:szCs w:val="20"/>
        </w:rPr>
        <w:t xml:space="preserve"> </w:t>
      </w:r>
      <w:r w:rsidRPr="005E43F7">
        <w:rPr>
          <w:rFonts w:ascii="Arial" w:hAnsi="Arial" w:cs="Arial"/>
          <w:sz w:val="20"/>
          <w:szCs w:val="20"/>
        </w:rPr>
        <w:t>in občinskim načrtom zaščite in reševanja. Posebne priloge in dodatki k temu načrtu se uskladijo in</w:t>
      </w:r>
      <w:r w:rsidR="005E43F7" w:rsidRPr="005E43F7">
        <w:rPr>
          <w:rFonts w:ascii="Arial" w:hAnsi="Arial" w:cs="Arial"/>
          <w:sz w:val="20"/>
          <w:szCs w:val="20"/>
        </w:rPr>
        <w:t xml:space="preserve"> </w:t>
      </w:r>
      <w:r w:rsidRPr="005E43F7">
        <w:rPr>
          <w:rFonts w:ascii="Arial" w:hAnsi="Arial" w:cs="Arial"/>
          <w:sz w:val="20"/>
          <w:szCs w:val="20"/>
        </w:rPr>
        <w:t>izdelajo v šestih mesecih od sprejetja regijskega načrta.</w:t>
      </w:r>
    </w:p>
    <w:p w:rsidR="005E43F7" w:rsidRPr="00FE3349" w:rsidRDefault="005E43F7" w:rsidP="002A0093">
      <w:pPr>
        <w:jc w:val="both"/>
        <w:rPr>
          <w:rFonts w:ascii="Arial" w:hAnsi="Arial" w:cs="Arial"/>
          <w:sz w:val="20"/>
          <w:szCs w:val="20"/>
        </w:rPr>
      </w:pPr>
    </w:p>
    <w:tbl>
      <w:tblPr>
        <w:tblStyle w:val="Tabelamrea"/>
        <w:tblW w:w="0" w:type="auto"/>
        <w:tblLook w:val="04A0" w:firstRow="1" w:lastRow="0" w:firstColumn="1" w:lastColumn="0" w:noHBand="0" w:noVBand="1"/>
        <w:tblCaption w:val="Prilogi P 100 in P 101"/>
        <w:tblDescription w:val="Evidenčni list o vzdrževanju načrta zaščite in reševanja&#10;Ocena ogroženosti Zasavske regije zaradi poplav&#10;"/>
      </w:tblPr>
      <w:tblGrid>
        <w:gridCol w:w="988"/>
        <w:gridCol w:w="8072"/>
      </w:tblGrid>
      <w:tr w:rsidR="00E65451" w:rsidRPr="00FE3349" w:rsidTr="00532F67">
        <w:trPr>
          <w:tblHeader/>
        </w:trPr>
        <w:tc>
          <w:tcPr>
            <w:tcW w:w="988" w:type="dxa"/>
          </w:tcPr>
          <w:p w:rsidR="00E65451" w:rsidRPr="00FE3349" w:rsidRDefault="00E65451" w:rsidP="002A0093">
            <w:pPr>
              <w:jc w:val="both"/>
              <w:rPr>
                <w:rFonts w:ascii="Arial" w:hAnsi="Arial" w:cs="Arial"/>
                <w:sz w:val="20"/>
                <w:szCs w:val="20"/>
              </w:rPr>
            </w:pPr>
            <w:r w:rsidRPr="00FE3349">
              <w:rPr>
                <w:rFonts w:ascii="Arial" w:hAnsi="Arial" w:cs="Arial"/>
                <w:sz w:val="20"/>
                <w:szCs w:val="20"/>
              </w:rPr>
              <w:t>P-100</w:t>
            </w:r>
          </w:p>
        </w:tc>
        <w:tc>
          <w:tcPr>
            <w:tcW w:w="8073" w:type="dxa"/>
          </w:tcPr>
          <w:p w:rsidR="00E65451" w:rsidRPr="00FE3349" w:rsidRDefault="00E65451" w:rsidP="002A0093">
            <w:pPr>
              <w:jc w:val="both"/>
              <w:rPr>
                <w:rFonts w:ascii="Arial" w:hAnsi="Arial" w:cs="Arial"/>
                <w:sz w:val="20"/>
                <w:szCs w:val="20"/>
              </w:rPr>
            </w:pPr>
            <w:r w:rsidRPr="00FE3349">
              <w:rPr>
                <w:rFonts w:ascii="Arial" w:hAnsi="Arial" w:cs="Arial"/>
                <w:sz w:val="20"/>
                <w:szCs w:val="20"/>
              </w:rPr>
              <w:t>Evidenčni list o vzdrževanju načrta zaščite in reševanja</w:t>
            </w:r>
          </w:p>
        </w:tc>
      </w:tr>
      <w:tr w:rsidR="00E65451" w:rsidRPr="00FE3349" w:rsidTr="00E65451">
        <w:tc>
          <w:tcPr>
            <w:tcW w:w="988" w:type="dxa"/>
          </w:tcPr>
          <w:p w:rsidR="00E65451" w:rsidRPr="00FE3349" w:rsidRDefault="00E65451" w:rsidP="002A0093">
            <w:pPr>
              <w:jc w:val="both"/>
              <w:rPr>
                <w:rFonts w:ascii="Arial" w:hAnsi="Arial" w:cs="Arial"/>
                <w:sz w:val="20"/>
                <w:szCs w:val="20"/>
              </w:rPr>
            </w:pPr>
            <w:r w:rsidRPr="00FE3349">
              <w:rPr>
                <w:rFonts w:ascii="Arial" w:hAnsi="Arial" w:cs="Arial"/>
                <w:sz w:val="20"/>
                <w:szCs w:val="20"/>
              </w:rPr>
              <w:t>P-101</w:t>
            </w:r>
          </w:p>
        </w:tc>
        <w:tc>
          <w:tcPr>
            <w:tcW w:w="8073" w:type="dxa"/>
          </w:tcPr>
          <w:p w:rsidR="00E65451" w:rsidRPr="00FE3349" w:rsidRDefault="00E65451" w:rsidP="00E65451">
            <w:pPr>
              <w:jc w:val="both"/>
              <w:rPr>
                <w:rFonts w:ascii="Arial" w:hAnsi="Arial" w:cs="Arial"/>
                <w:sz w:val="20"/>
                <w:szCs w:val="20"/>
              </w:rPr>
            </w:pPr>
            <w:r w:rsidRPr="00FE3349">
              <w:rPr>
                <w:rFonts w:ascii="Arial" w:hAnsi="Arial" w:cs="Arial"/>
                <w:sz w:val="20"/>
                <w:szCs w:val="20"/>
              </w:rPr>
              <w:t xml:space="preserve">Ocena ogroženosti </w:t>
            </w:r>
            <w:r w:rsidR="00F11CAA">
              <w:rPr>
                <w:rFonts w:ascii="Arial" w:hAnsi="Arial" w:cs="Arial"/>
                <w:sz w:val="20"/>
                <w:szCs w:val="20"/>
              </w:rPr>
              <w:t>Zasavske</w:t>
            </w:r>
            <w:r w:rsidRPr="00FE3349">
              <w:rPr>
                <w:rFonts w:ascii="Arial" w:hAnsi="Arial" w:cs="Arial"/>
                <w:sz w:val="20"/>
                <w:szCs w:val="20"/>
              </w:rPr>
              <w:t xml:space="preserve"> regije zaradi poplav</w:t>
            </w:r>
          </w:p>
        </w:tc>
      </w:tr>
    </w:tbl>
    <w:p w:rsidR="00E65451" w:rsidRPr="00FE3349" w:rsidRDefault="00E65451" w:rsidP="002A0093">
      <w:pPr>
        <w:jc w:val="both"/>
        <w:rPr>
          <w:rFonts w:ascii="Arial" w:hAnsi="Arial" w:cs="Arial"/>
          <w:sz w:val="20"/>
          <w:szCs w:val="20"/>
        </w:rPr>
      </w:pPr>
    </w:p>
    <w:p w:rsidR="00E65451" w:rsidRDefault="00E65451">
      <w:pPr>
        <w:spacing w:after="160" w:line="259" w:lineRule="auto"/>
        <w:rPr>
          <w:rFonts w:ascii="Arial" w:hAnsi="Arial" w:cs="Arial"/>
          <w:sz w:val="22"/>
          <w:szCs w:val="22"/>
        </w:rPr>
      </w:pPr>
      <w:r>
        <w:rPr>
          <w:rFonts w:ascii="Arial" w:hAnsi="Arial" w:cs="Arial"/>
          <w:sz w:val="22"/>
          <w:szCs w:val="22"/>
        </w:rPr>
        <w:br w:type="page"/>
      </w:r>
    </w:p>
    <w:p w:rsidR="00E65451" w:rsidRPr="007C78DF" w:rsidRDefault="00E65451" w:rsidP="00FE3349">
      <w:pPr>
        <w:pStyle w:val="Naslov1"/>
        <w:rPr>
          <w:color w:val="auto"/>
        </w:rPr>
      </w:pPr>
      <w:bookmarkStart w:id="11" w:name="_Toc110231515"/>
      <w:r w:rsidRPr="007C78DF">
        <w:rPr>
          <w:color w:val="auto"/>
        </w:rPr>
        <w:t>3 ZAMISEL IZVAJANJA ZAŠČITE, REŠEVANJA IN POMOČI</w:t>
      </w:r>
      <w:bookmarkEnd w:id="11"/>
    </w:p>
    <w:p w:rsidR="00E65451" w:rsidRDefault="00E65451" w:rsidP="00FE3349">
      <w:pPr>
        <w:pStyle w:val="Naslov2"/>
      </w:pPr>
      <w:bookmarkStart w:id="12" w:name="_Toc110231516"/>
      <w:r w:rsidRPr="00E65451">
        <w:t>3.1 Koncept odziva ob poplavah</w:t>
      </w:r>
      <w:bookmarkEnd w:id="12"/>
    </w:p>
    <w:p w:rsidR="00E65451" w:rsidRPr="00FE3349" w:rsidRDefault="00E65451" w:rsidP="00E65451">
      <w:pPr>
        <w:jc w:val="both"/>
        <w:rPr>
          <w:rFonts w:ascii="Arial" w:hAnsi="Arial" w:cs="Arial"/>
          <w:sz w:val="20"/>
          <w:szCs w:val="20"/>
        </w:rPr>
      </w:pPr>
    </w:p>
    <w:p w:rsidR="00E65451" w:rsidRPr="00FE3349" w:rsidRDefault="00E65451" w:rsidP="00E65451">
      <w:pPr>
        <w:rPr>
          <w:rFonts w:ascii="Arial" w:hAnsi="Arial" w:cs="Arial"/>
          <w:sz w:val="20"/>
          <w:szCs w:val="20"/>
        </w:rPr>
      </w:pPr>
      <w:r w:rsidRPr="00FE3349">
        <w:rPr>
          <w:rFonts w:ascii="Arial" w:hAnsi="Arial" w:cs="Arial"/>
          <w:sz w:val="20"/>
          <w:szCs w:val="20"/>
        </w:rPr>
        <w:t>Koncept odziva ob poplavah temelji na:</w:t>
      </w:r>
    </w:p>
    <w:p w:rsidR="00E65451" w:rsidRPr="00FE3349" w:rsidRDefault="00E65451" w:rsidP="00E65451">
      <w:pPr>
        <w:rPr>
          <w:rFonts w:ascii="Arial" w:hAnsi="Arial" w:cs="Arial"/>
          <w:sz w:val="20"/>
          <w:szCs w:val="20"/>
        </w:rPr>
      </w:pPr>
      <w:r w:rsidRPr="00FE3349">
        <w:rPr>
          <w:rFonts w:ascii="Arial" w:hAnsi="Arial" w:cs="Arial"/>
          <w:sz w:val="20"/>
          <w:szCs w:val="20"/>
        </w:rPr>
        <w:t>– hidroloških poročilih in hidroloških opozorilih Agencije RS za okolje (ARSO),</w:t>
      </w:r>
    </w:p>
    <w:p w:rsidR="00E65451" w:rsidRPr="00FE3349" w:rsidRDefault="00E65451" w:rsidP="00E65451">
      <w:pPr>
        <w:rPr>
          <w:rFonts w:ascii="Arial" w:hAnsi="Arial" w:cs="Arial"/>
          <w:sz w:val="20"/>
          <w:szCs w:val="20"/>
        </w:rPr>
      </w:pPr>
      <w:r w:rsidRPr="00FE3349">
        <w:rPr>
          <w:rFonts w:ascii="Arial" w:hAnsi="Arial" w:cs="Arial"/>
          <w:sz w:val="20"/>
          <w:szCs w:val="20"/>
        </w:rPr>
        <w:t>– napovedanih vodostajih in pretokih vodotokov,</w:t>
      </w:r>
    </w:p>
    <w:p w:rsidR="00E65451" w:rsidRPr="00FE3349" w:rsidRDefault="00E65451" w:rsidP="00E65451">
      <w:pPr>
        <w:rPr>
          <w:rFonts w:ascii="Arial" w:hAnsi="Arial" w:cs="Arial"/>
          <w:sz w:val="20"/>
          <w:szCs w:val="20"/>
        </w:rPr>
      </w:pPr>
      <w:r w:rsidRPr="00FE3349">
        <w:rPr>
          <w:rFonts w:ascii="Arial" w:hAnsi="Arial" w:cs="Arial"/>
          <w:sz w:val="20"/>
          <w:szCs w:val="20"/>
        </w:rPr>
        <w:t>– na izmerjenih oziroma dejanskih vodostajih in pretokih vodotokov,</w:t>
      </w:r>
    </w:p>
    <w:p w:rsidR="00A464FD" w:rsidRDefault="00E65451" w:rsidP="00A464FD">
      <w:pPr>
        <w:rPr>
          <w:rFonts w:ascii="Arial" w:hAnsi="Arial" w:cs="Arial"/>
          <w:sz w:val="20"/>
          <w:szCs w:val="20"/>
        </w:rPr>
      </w:pPr>
      <w:r w:rsidRPr="00FE3349">
        <w:rPr>
          <w:rFonts w:ascii="Arial" w:hAnsi="Arial" w:cs="Arial"/>
          <w:sz w:val="20"/>
          <w:szCs w:val="20"/>
        </w:rPr>
        <w:t>– ocenjenem in dejanskem obsegu posledic, ki jih poplava lahko povzroči na ljudeh, živalih,</w:t>
      </w:r>
    </w:p>
    <w:p w:rsidR="00E65451" w:rsidRPr="00FE3349" w:rsidRDefault="00E65451" w:rsidP="00A464FD">
      <w:pPr>
        <w:ind w:left="142"/>
        <w:rPr>
          <w:rFonts w:ascii="Arial" w:hAnsi="Arial" w:cs="Arial"/>
          <w:sz w:val="20"/>
          <w:szCs w:val="20"/>
        </w:rPr>
      </w:pPr>
      <w:r w:rsidRPr="00FE3349">
        <w:rPr>
          <w:rFonts w:ascii="Arial" w:hAnsi="Arial" w:cs="Arial"/>
          <w:sz w:val="20"/>
          <w:szCs w:val="20"/>
        </w:rPr>
        <w:t>objektih, kulturni dediščini in okolju.</w:t>
      </w:r>
    </w:p>
    <w:p w:rsidR="00E65451" w:rsidRPr="00FE3349" w:rsidRDefault="00E65451" w:rsidP="00E65451">
      <w:pPr>
        <w:jc w:val="both"/>
        <w:rPr>
          <w:rFonts w:ascii="Arial" w:hAnsi="Arial" w:cs="Arial"/>
          <w:sz w:val="20"/>
          <w:szCs w:val="20"/>
        </w:rPr>
      </w:pPr>
    </w:p>
    <w:p w:rsidR="00E65451" w:rsidRPr="00FE3349" w:rsidRDefault="00E65451" w:rsidP="00E65451">
      <w:pPr>
        <w:jc w:val="both"/>
        <w:rPr>
          <w:rFonts w:ascii="Arial" w:hAnsi="Arial" w:cs="Arial"/>
          <w:sz w:val="20"/>
          <w:szCs w:val="20"/>
        </w:rPr>
      </w:pPr>
      <w:r w:rsidRPr="00FE3349">
        <w:rPr>
          <w:rFonts w:ascii="Arial" w:hAnsi="Arial" w:cs="Arial"/>
          <w:sz w:val="20"/>
          <w:szCs w:val="20"/>
        </w:rPr>
        <w:t>ARSO na podlagi meritev in modelskih napovedi opozarja pred poplavami rek, jezer in morja ter izdaja hidrološka poročila in opozorila v besedni in grafični obliki, ki opisujejo oziroma grafično prikazujejo trenutne hidrološke razmere in napoved za tekoči in naslednji dan.  Predvsem ob napovedanih intenzivnejših, obsežnejših in dolgotrajnejših padavinah in pričakovanih poplavah, ko ARSO napove rumeno, oranžno ali rdečo stopnjo nevarnosti pred poplavami, lahko nosilci načrtovanja začnejo operativne aktivnosti priprav na poplavni dogodek.</w:t>
      </w:r>
    </w:p>
    <w:p w:rsidR="00E65451" w:rsidRPr="00FE3349" w:rsidRDefault="00E65451" w:rsidP="00E65451">
      <w:pPr>
        <w:jc w:val="both"/>
        <w:rPr>
          <w:rFonts w:ascii="Arial" w:hAnsi="Arial" w:cs="Arial"/>
          <w:sz w:val="20"/>
          <w:szCs w:val="20"/>
        </w:rPr>
      </w:pPr>
      <w:r w:rsidRPr="00FE3349">
        <w:rPr>
          <w:rFonts w:ascii="Arial" w:hAnsi="Arial" w:cs="Arial"/>
          <w:sz w:val="20"/>
          <w:szCs w:val="20"/>
        </w:rPr>
        <w:t>Status opozorila imajo le tisti predvideni poplavni dogodki, za katere je oziroma bo izdano hidrološko opozorilo z oranžno ali rdečo stopnjo ogroženosti. Dogodki z rumeno stopnjo ogroženosti so že vključeni v dnevno hidrološko poročilo. Hidrološko poročilo ARSO objavlja na svoji spletni strani in ga dnevno pošilja v CORS.</w:t>
      </w:r>
    </w:p>
    <w:p w:rsidR="00E65451" w:rsidRPr="00FE3349" w:rsidRDefault="00E65451" w:rsidP="00E65451">
      <w:pPr>
        <w:jc w:val="both"/>
        <w:rPr>
          <w:rFonts w:ascii="Arial" w:hAnsi="Arial" w:cs="Arial"/>
          <w:sz w:val="20"/>
          <w:szCs w:val="20"/>
        </w:rPr>
      </w:pPr>
    </w:p>
    <w:p w:rsidR="00E65451" w:rsidRPr="00FE3349" w:rsidRDefault="00E65451" w:rsidP="00E65451">
      <w:pPr>
        <w:jc w:val="both"/>
        <w:rPr>
          <w:rFonts w:ascii="Arial" w:hAnsi="Arial" w:cs="Arial"/>
          <w:sz w:val="20"/>
          <w:szCs w:val="20"/>
        </w:rPr>
      </w:pPr>
      <w:r w:rsidRPr="00FE3349">
        <w:rPr>
          <w:rFonts w:ascii="Arial" w:hAnsi="Arial" w:cs="Arial"/>
          <w:sz w:val="20"/>
          <w:szCs w:val="20"/>
        </w:rPr>
        <w:t>Pri odzivu na poplavo se uporabljajo štiri stopnje intervencijskih vrednosti vodostajev in pretokov vodotokov. Vrednosti vodostajev in pretokov vodotokov so vidne v aplikaciji Monitoring voda v sistemu monitoringa, opazovanja in kontrole (SMOK).</w:t>
      </w:r>
    </w:p>
    <w:p w:rsidR="00E65451" w:rsidRPr="00FE3349" w:rsidRDefault="00E65451" w:rsidP="00E65451">
      <w:pPr>
        <w:jc w:val="both"/>
        <w:rPr>
          <w:rFonts w:ascii="Arial" w:hAnsi="Arial" w:cs="Arial"/>
          <w:sz w:val="20"/>
          <w:szCs w:val="20"/>
        </w:rPr>
      </w:pPr>
    </w:p>
    <w:p w:rsidR="00235BE8" w:rsidRPr="00FE3349" w:rsidRDefault="00235BE8" w:rsidP="00E65451">
      <w:pPr>
        <w:jc w:val="both"/>
        <w:rPr>
          <w:rFonts w:ascii="Arial" w:hAnsi="Arial" w:cs="Arial"/>
          <w:sz w:val="20"/>
          <w:szCs w:val="20"/>
        </w:rPr>
      </w:pPr>
    </w:p>
    <w:p w:rsidR="00E65451" w:rsidRPr="00FE3349" w:rsidRDefault="00E65451" w:rsidP="00E65451">
      <w:pPr>
        <w:jc w:val="both"/>
        <w:rPr>
          <w:rFonts w:ascii="Arial" w:hAnsi="Arial" w:cs="Arial"/>
          <w:sz w:val="20"/>
          <w:szCs w:val="20"/>
        </w:rPr>
      </w:pPr>
      <w:r w:rsidRPr="00FE3349">
        <w:rPr>
          <w:rFonts w:ascii="Arial" w:hAnsi="Arial" w:cs="Arial"/>
          <w:sz w:val="20"/>
          <w:szCs w:val="20"/>
        </w:rPr>
        <w:t>Stopnje intervencijskih vrednosti vodostajev in pretoka vodotokov pri odzivu ob poplavah so:</w:t>
      </w:r>
    </w:p>
    <w:p w:rsidR="00235BE8" w:rsidRPr="00FE3349" w:rsidRDefault="00235BE8" w:rsidP="00E65451">
      <w:pPr>
        <w:jc w:val="both"/>
        <w:rPr>
          <w:rFonts w:ascii="Arial" w:hAnsi="Arial" w:cs="Arial"/>
          <w:sz w:val="20"/>
          <w:szCs w:val="20"/>
        </w:rPr>
      </w:pPr>
    </w:p>
    <w:p w:rsidR="00E65451" w:rsidRPr="00FE3349" w:rsidRDefault="00E65451" w:rsidP="00E65451">
      <w:pPr>
        <w:pStyle w:val="Odstavekseznama"/>
        <w:numPr>
          <w:ilvl w:val="0"/>
          <w:numId w:val="6"/>
        </w:numPr>
        <w:ind w:left="567" w:hanging="283"/>
        <w:jc w:val="both"/>
        <w:rPr>
          <w:rFonts w:ascii="Arial" w:hAnsi="Arial" w:cs="Arial"/>
          <w:sz w:val="20"/>
          <w:szCs w:val="20"/>
        </w:rPr>
      </w:pPr>
      <w:r w:rsidRPr="00FE3349">
        <w:rPr>
          <w:rFonts w:ascii="Arial" w:hAnsi="Arial" w:cs="Arial"/>
          <w:b/>
          <w:sz w:val="20"/>
          <w:szCs w:val="20"/>
        </w:rPr>
        <w:t>naraščanje vodotokov</w:t>
      </w:r>
      <w:r w:rsidRPr="00FE3349">
        <w:rPr>
          <w:rFonts w:ascii="Arial" w:hAnsi="Arial" w:cs="Arial"/>
          <w:sz w:val="20"/>
          <w:szCs w:val="20"/>
        </w:rPr>
        <w:t xml:space="preserve"> in/ali gladine morja, jezer (v nadaljnjem besedilu vodotokov) – pretok ali vodostaj vodotokov je presegel vrednosti v aplikaciji Monitoring voda v sistemu SMOK, pri katerih nadaljnje naraščanje vodotokov pomeni vse večjo možnost razlivanja zunaj strug vodotokov. ARSO stanje oziroma napoved tovrstnih razmer izdaja v dnevnem hidrološkem poročilu z zeleno (brez posebnosti) ali rumeno stopnjo ogroženosti (razlivanje), in sicer v besedni in grafični obliki. ARSO navedeno hidrološko poročilo pošlje na CORS, ta pa ReCO Trbovlje.</w:t>
      </w:r>
    </w:p>
    <w:p w:rsidR="00E65451" w:rsidRPr="00FE3349" w:rsidRDefault="00E65451" w:rsidP="00E65451">
      <w:pPr>
        <w:ind w:left="567"/>
        <w:jc w:val="both"/>
        <w:rPr>
          <w:rFonts w:ascii="Arial" w:hAnsi="Arial" w:cs="Arial"/>
          <w:sz w:val="20"/>
          <w:szCs w:val="20"/>
        </w:rPr>
      </w:pPr>
      <w:r w:rsidRPr="00FE3349">
        <w:rPr>
          <w:rFonts w:ascii="Arial" w:hAnsi="Arial" w:cs="Arial"/>
          <w:sz w:val="20"/>
          <w:szCs w:val="20"/>
        </w:rPr>
        <w:t>Operaterja CORS in ReCO Trbovlje začneta stalno spremljati podatke o padavinah ter o vodostajih in pretokih vodotokov, predvsem tistih, ki so presegli zgoraj navedene vrednosti.  Na občinski ravni se lahko glede na razmere na terenu sprejme odločitev o vzpostavitvi opazovanja vodotokov na terenu, kar velja zlasti za hudourniške vodotoke.</w:t>
      </w:r>
    </w:p>
    <w:p w:rsidR="00E65451" w:rsidRPr="00FE3349" w:rsidRDefault="00E65451" w:rsidP="00E65451">
      <w:pPr>
        <w:ind w:left="567"/>
        <w:jc w:val="both"/>
        <w:rPr>
          <w:rFonts w:ascii="Arial" w:hAnsi="Arial" w:cs="Arial"/>
          <w:sz w:val="20"/>
          <w:szCs w:val="20"/>
        </w:rPr>
      </w:pPr>
    </w:p>
    <w:p w:rsidR="00E65451" w:rsidRPr="00FE3349" w:rsidRDefault="00E65451" w:rsidP="00E65451">
      <w:pPr>
        <w:pStyle w:val="Odstavekseznama"/>
        <w:numPr>
          <w:ilvl w:val="0"/>
          <w:numId w:val="6"/>
        </w:numPr>
        <w:ind w:left="567" w:hanging="283"/>
        <w:jc w:val="both"/>
        <w:rPr>
          <w:rFonts w:ascii="Arial" w:hAnsi="Arial" w:cs="Arial"/>
          <w:sz w:val="20"/>
          <w:szCs w:val="20"/>
        </w:rPr>
      </w:pPr>
      <w:r w:rsidRPr="00FE3349">
        <w:rPr>
          <w:rFonts w:ascii="Arial" w:hAnsi="Arial" w:cs="Arial"/>
          <w:b/>
          <w:sz w:val="20"/>
          <w:szCs w:val="20"/>
        </w:rPr>
        <w:t>razlivanje vodotokov</w:t>
      </w:r>
      <w:r w:rsidRPr="00FE3349">
        <w:rPr>
          <w:rFonts w:ascii="Arial" w:hAnsi="Arial" w:cs="Arial"/>
          <w:sz w:val="20"/>
          <w:szCs w:val="20"/>
        </w:rPr>
        <w:t xml:space="preserve"> – pretok ali vodostaj vodotokov presega vrednosti prvih razlivanj zunaj strug vodotokov v aplikaciji Monitoring voda v sistemu SMOK in spremlja možnost hitrega naraščanja hudourniških vodotokov. ARSO stanje oziroma napoved tovrstnih razmer izdaja v dnevnem ali večkrat dnevnem hidrološkem poročilu z rumeno stopnjo ogroženosti (razlivanje).</w:t>
      </w:r>
    </w:p>
    <w:p w:rsidR="00E65451" w:rsidRPr="00FE3349" w:rsidRDefault="00E65451" w:rsidP="00235BE8">
      <w:pPr>
        <w:ind w:left="567"/>
        <w:jc w:val="both"/>
        <w:rPr>
          <w:rFonts w:ascii="Arial" w:hAnsi="Arial" w:cs="Arial"/>
          <w:sz w:val="20"/>
          <w:szCs w:val="20"/>
        </w:rPr>
      </w:pPr>
      <w:r w:rsidRPr="00FE3349">
        <w:rPr>
          <w:rFonts w:ascii="Arial" w:hAnsi="Arial" w:cs="Arial"/>
          <w:sz w:val="20"/>
          <w:szCs w:val="20"/>
        </w:rPr>
        <w:t xml:space="preserve">ARSO glede na vremenske in hidrološke razmere lahko začne redno izdajati hidrološka opozorila v primeru nadaljnjega naraščanja vodotokov. CORS in ReCO </w:t>
      </w:r>
      <w:r w:rsidR="00235BE8" w:rsidRPr="00FE3349">
        <w:rPr>
          <w:rFonts w:ascii="Arial" w:hAnsi="Arial" w:cs="Arial"/>
          <w:sz w:val="20"/>
          <w:szCs w:val="20"/>
        </w:rPr>
        <w:t>Trbovlje</w:t>
      </w:r>
      <w:r w:rsidRPr="00FE3349">
        <w:rPr>
          <w:rFonts w:ascii="Arial" w:hAnsi="Arial" w:cs="Arial"/>
          <w:sz w:val="20"/>
          <w:szCs w:val="20"/>
        </w:rPr>
        <w:t xml:space="preserve"> nadaljujeta stalno spremljanje podatkov o padavinah, vod</w:t>
      </w:r>
      <w:r w:rsidR="00235BE8" w:rsidRPr="00FE3349">
        <w:rPr>
          <w:rFonts w:ascii="Arial" w:hAnsi="Arial" w:cs="Arial"/>
          <w:sz w:val="20"/>
          <w:szCs w:val="20"/>
        </w:rPr>
        <w:t>ostajih in pretokih vodotokov.</w:t>
      </w:r>
    </w:p>
    <w:p w:rsidR="00E65451" w:rsidRPr="00FE3349" w:rsidRDefault="00E65451" w:rsidP="00235BE8">
      <w:pPr>
        <w:ind w:left="567"/>
        <w:jc w:val="both"/>
        <w:rPr>
          <w:rFonts w:ascii="Arial" w:hAnsi="Arial" w:cs="Arial"/>
          <w:sz w:val="20"/>
          <w:szCs w:val="20"/>
        </w:rPr>
      </w:pPr>
      <w:r w:rsidRPr="00FE3349">
        <w:rPr>
          <w:rFonts w:ascii="Arial" w:hAnsi="Arial" w:cs="Arial"/>
          <w:sz w:val="20"/>
          <w:szCs w:val="20"/>
        </w:rPr>
        <w:t>Navadno so poplavljene površine neposredno ob vodotokih ali hudournikih, kmetijske površine, izpostavljeni deli prometnic in prometnih objektov in dru</w:t>
      </w:r>
      <w:r w:rsidR="00235BE8" w:rsidRPr="00FE3349">
        <w:rPr>
          <w:rFonts w:ascii="Arial" w:hAnsi="Arial" w:cs="Arial"/>
          <w:sz w:val="20"/>
          <w:szCs w:val="20"/>
        </w:rPr>
        <w:t xml:space="preserve">gi posamezni objekti. </w:t>
      </w:r>
      <w:r w:rsidRPr="00FE3349">
        <w:rPr>
          <w:rFonts w:ascii="Arial" w:hAnsi="Arial" w:cs="Arial"/>
          <w:sz w:val="20"/>
          <w:szCs w:val="20"/>
        </w:rPr>
        <w:t>Začne se z obveščanjem javnosti in prebivalstva ter posredujejo navodila za preventivni umik predmetov in dobrin iz kleti oziroma za njihov dvig v višja nadstropja. Na lokalni ravni se vzpostavi višja raven pripravljenosti za ukrepanje, na primer vpoklic nekaterih delavcev na delovno mesto, določitev pripravljenosti na domu, opozarjanje gasilskih enot in koncesionarjev na možnost poplav, določitev pregleda in priprave opreme za ukrepanje ob poplavah itn.</w:t>
      </w:r>
    </w:p>
    <w:p w:rsidR="00235BE8" w:rsidRPr="00FE3349" w:rsidRDefault="00235BE8" w:rsidP="00235BE8">
      <w:pPr>
        <w:ind w:left="567"/>
        <w:jc w:val="both"/>
        <w:rPr>
          <w:rFonts w:ascii="Arial" w:hAnsi="Arial" w:cs="Arial"/>
          <w:sz w:val="20"/>
          <w:szCs w:val="20"/>
        </w:rPr>
      </w:pPr>
      <w:r w:rsidRPr="00FE3349">
        <w:rPr>
          <w:rFonts w:ascii="Arial" w:hAnsi="Arial" w:cs="Arial"/>
          <w:sz w:val="20"/>
          <w:szCs w:val="20"/>
        </w:rPr>
        <w:t xml:space="preserve">Občinske sile in sredstva za ZRP so v pripravljenosti za ukrepanje, in če je treba, izvajajo intervencije ob poplavah. Če izvajanje nalog ZRP presega obseg intervencije, lahko poveljnik CZ občine sprejme odločitev o aktiviranju občinskega načrta zaščite in reševanja ob poplavah. Po Koncept </w:t>
      </w:r>
      <w:r w:rsidR="00FE3349" w:rsidRPr="00FE3349">
        <w:rPr>
          <w:rFonts w:ascii="Arial" w:hAnsi="Arial" w:cs="Arial"/>
          <w:sz w:val="20"/>
          <w:szCs w:val="20"/>
        </w:rPr>
        <w:t xml:space="preserve">aktiviranju občinskega načrta vse aktivnosti ZRP vodi in usklajuje poveljnik CZ občine. </w:t>
      </w:r>
      <w:r w:rsidRPr="00FE3349">
        <w:rPr>
          <w:rFonts w:ascii="Arial" w:hAnsi="Arial" w:cs="Arial"/>
          <w:sz w:val="20"/>
          <w:szCs w:val="20"/>
        </w:rPr>
        <w:t>odziva na hudourniške poplave razdelajo občine v občinskih načrtih zaščite in reševanja.</w:t>
      </w:r>
    </w:p>
    <w:p w:rsidR="00235BE8" w:rsidRPr="00FE3349" w:rsidRDefault="00235BE8" w:rsidP="00235BE8">
      <w:pPr>
        <w:pStyle w:val="Odstavekseznama"/>
        <w:numPr>
          <w:ilvl w:val="0"/>
          <w:numId w:val="6"/>
        </w:numPr>
        <w:ind w:left="567" w:hanging="283"/>
        <w:jc w:val="both"/>
        <w:rPr>
          <w:rFonts w:ascii="Arial" w:hAnsi="Arial" w:cs="Arial"/>
          <w:sz w:val="20"/>
          <w:szCs w:val="20"/>
        </w:rPr>
      </w:pPr>
      <w:r w:rsidRPr="00FE3349">
        <w:rPr>
          <w:rFonts w:ascii="Arial" w:hAnsi="Arial" w:cs="Arial"/>
          <w:b/>
          <w:sz w:val="20"/>
          <w:szCs w:val="20"/>
        </w:rPr>
        <w:t>poplave</w:t>
      </w:r>
      <w:r w:rsidRPr="00FE3349">
        <w:rPr>
          <w:rFonts w:ascii="Arial" w:hAnsi="Arial" w:cs="Arial"/>
          <w:sz w:val="20"/>
          <w:szCs w:val="20"/>
        </w:rPr>
        <w:t xml:space="preserve"> – pretok ali vodostaj vodotokov je močno povišan in lahko še narašča. Obseg poplavnih površin ob vodotokih in kmetijskih površinah je večji, poplavljene in neprevozne so ceste lokalnega ali regionalnega pomena. Voda ogroža ali poplavi posamezne gospodarske ali stanovanjske objekte, ponekod lahko v nekoliko večjem obsegu. ARSO stanje oziroma napoved tovrstnih razmer izdaja v hidroloških opozorilih z oranžno stopnjo ogroženosti (poplava).</w:t>
      </w:r>
    </w:p>
    <w:p w:rsidR="00235BE8" w:rsidRPr="00FE3349" w:rsidRDefault="00235BE8" w:rsidP="00235BE8">
      <w:pPr>
        <w:ind w:left="567"/>
        <w:jc w:val="both"/>
        <w:rPr>
          <w:rFonts w:ascii="Arial" w:hAnsi="Arial" w:cs="Arial"/>
          <w:sz w:val="20"/>
          <w:szCs w:val="20"/>
        </w:rPr>
      </w:pPr>
      <w:r w:rsidRPr="00FE3349">
        <w:rPr>
          <w:rFonts w:ascii="Arial" w:hAnsi="Arial" w:cs="Arial"/>
          <w:sz w:val="20"/>
          <w:szCs w:val="20"/>
        </w:rPr>
        <w:t>Lahko je aktiviran občinski načrt zaščite in reševanja ob poplavah. Občinske sile in sredstva za ZRP izvajajo ukrepe in naloge ZRP ob poplavah. Aktivnosti ZRP vodi in usklajuje poveljnik CZ občine. Obveščena je javnost in prebivalci, alarmirajo se prizadeti prebivalci, aktivirajo se sile in sredstva za ZRP, določijo se zaščitni in drugi ukrepi, zbirajo informacije in posredujejo podatki, izvajajo naloge in zaščitni ukrepi ZRP ter spremlja se stanje.</w:t>
      </w:r>
    </w:p>
    <w:p w:rsidR="00235BE8" w:rsidRPr="00FE3349" w:rsidRDefault="00235BE8" w:rsidP="00235BE8">
      <w:pPr>
        <w:ind w:left="567"/>
        <w:jc w:val="both"/>
        <w:rPr>
          <w:rFonts w:ascii="Arial" w:hAnsi="Arial" w:cs="Arial"/>
          <w:sz w:val="20"/>
          <w:szCs w:val="20"/>
        </w:rPr>
      </w:pPr>
      <w:r w:rsidRPr="00FE3349">
        <w:rPr>
          <w:rFonts w:ascii="Arial" w:hAnsi="Arial" w:cs="Arial"/>
          <w:sz w:val="20"/>
          <w:szCs w:val="20"/>
        </w:rPr>
        <w:t xml:space="preserve">Ob pojavu poplav v več občinah na območju ene regije in ko posamezne občine z lastnimi silami in sredstvi ZRP ne obvladujejo razmer, se po potrebi vključijo regijske sile in sredstva ZRP. Aktivira se regijski načrt zaščite in reševanja ob poplavah v Zasavski regiji. Aktivnosti ZRP v takem primeru vodi in usklajuje poveljnik CZ </w:t>
      </w:r>
      <w:r w:rsidR="00F11CAA">
        <w:rPr>
          <w:rFonts w:ascii="Arial" w:hAnsi="Arial" w:cs="Arial"/>
          <w:sz w:val="20"/>
          <w:szCs w:val="20"/>
        </w:rPr>
        <w:t>Zasavske</w:t>
      </w:r>
      <w:r w:rsidRPr="00FE3349">
        <w:rPr>
          <w:rFonts w:ascii="Arial" w:hAnsi="Arial" w:cs="Arial"/>
          <w:sz w:val="20"/>
          <w:szCs w:val="20"/>
        </w:rPr>
        <w:t xml:space="preserve"> regije.</w:t>
      </w:r>
    </w:p>
    <w:p w:rsidR="00235BE8" w:rsidRPr="00FE3349" w:rsidRDefault="00235BE8" w:rsidP="00235BE8">
      <w:pPr>
        <w:ind w:left="567"/>
        <w:jc w:val="both"/>
        <w:rPr>
          <w:rFonts w:ascii="Arial" w:hAnsi="Arial" w:cs="Arial"/>
          <w:sz w:val="20"/>
          <w:szCs w:val="20"/>
        </w:rPr>
      </w:pPr>
    </w:p>
    <w:p w:rsidR="00235BE8" w:rsidRPr="00FE3349" w:rsidRDefault="00235BE8" w:rsidP="00235BE8">
      <w:pPr>
        <w:pStyle w:val="Odstavekseznama"/>
        <w:numPr>
          <w:ilvl w:val="0"/>
          <w:numId w:val="6"/>
        </w:numPr>
        <w:ind w:left="567" w:hanging="283"/>
        <w:jc w:val="both"/>
        <w:rPr>
          <w:rFonts w:ascii="Arial" w:hAnsi="Arial" w:cs="Arial"/>
          <w:sz w:val="20"/>
          <w:szCs w:val="20"/>
        </w:rPr>
      </w:pPr>
      <w:r w:rsidRPr="00FE3349">
        <w:rPr>
          <w:rFonts w:ascii="Arial" w:hAnsi="Arial" w:cs="Arial"/>
          <w:b/>
          <w:sz w:val="20"/>
          <w:szCs w:val="20"/>
        </w:rPr>
        <w:t>Obsežne poplave</w:t>
      </w:r>
      <w:r w:rsidRPr="00FE3349">
        <w:rPr>
          <w:rFonts w:ascii="Arial" w:hAnsi="Arial" w:cs="Arial"/>
          <w:sz w:val="20"/>
          <w:szCs w:val="20"/>
        </w:rPr>
        <w:t xml:space="preserve"> – pretok ali vodostaj vodotokov presega vrednosti, pri katerih so poplavljene obsežnejše površine ob vodotokih, večji strnjeni deli naselij ali cela naselja. Poplava lahko traja dalj časa. ARSO stanje oziroma napoved tovrstnih razmer izdaja v hidroloških opozorilih z rdečo stopnjo ogroženosti (obsežna poplava).</w:t>
      </w:r>
    </w:p>
    <w:p w:rsidR="00235BE8" w:rsidRPr="00FE3349" w:rsidRDefault="00235BE8" w:rsidP="00235BE8">
      <w:pPr>
        <w:ind w:left="567"/>
        <w:jc w:val="both"/>
        <w:rPr>
          <w:rFonts w:ascii="Arial" w:hAnsi="Arial" w:cs="Arial"/>
          <w:sz w:val="20"/>
          <w:szCs w:val="20"/>
        </w:rPr>
      </w:pPr>
      <w:r w:rsidRPr="00FE3349">
        <w:rPr>
          <w:rFonts w:ascii="Arial" w:hAnsi="Arial" w:cs="Arial"/>
          <w:sz w:val="20"/>
          <w:szCs w:val="20"/>
        </w:rPr>
        <w:t xml:space="preserve">Poleg občinskih načrtov zaščite in reševanja ob poplavah je aktiviran tudi regijski načrt zaščite in reševanja ob poplavah v Zasavski regiji. Občinske in regijske sile ter sredstva za ZRP izvajajo ukrepe in naloge ZRP ob poplavah. Aktivnosti ZRP vodi in usklajuje poveljnik CZ </w:t>
      </w:r>
      <w:r w:rsidR="00F11CAA">
        <w:rPr>
          <w:rFonts w:ascii="Arial" w:hAnsi="Arial" w:cs="Arial"/>
          <w:sz w:val="20"/>
          <w:szCs w:val="20"/>
        </w:rPr>
        <w:t>Zasavske</w:t>
      </w:r>
      <w:r w:rsidRPr="00FE3349">
        <w:rPr>
          <w:rFonts w:ascii="Arial" w:hAnsi="Arial" w:cs="Arial"/>
          <w:sz w:val="20"/>
          <w:szCs w:val="20"/>
        </w:rPr>
        <w:t xml:space="preserve"> regije.</w:t>
      </w:r>
    </w:p>
    <w:p w:rsidR="00235BE8" w:rsidRPr="00FE3349" w:rsidRDefault="00235BE8" w:rsidP="00235BE8">
      <w:pPr>
        <w:ind w:left="567"/>
        <w:jc w:val="both"/>
        <w:rPr>
          <w:rFonts w:ascii="Arial" w:hAnsi="Arial" w:cs="Arial"/>
          <w:sz w:val="20"/>
          <w:szCs w:val="20"/>
        </w:rPr>
      </w:pPr>
    </w:p>
    <w:p w:rsidR="00235BE8" w:rsidRPr="00FE3349" w:rsidRDefault="00235BE8" w:rsidP="00235BE8">
      <w:pPr>
        <w:ind w:left="567"/>
        <w:jc w:val="both"/>
        <w:rPr>
          <w:rFonts w:ascii="Arial" w:hAnsi="Arial" w:cs="Arial"/>
          <w:sz w:val="20"/>
          <w:szCs w:val="20"/>
        </w:rPr>
      </w:pPr>
      <w:r w:rsidRPr="00FE3349">
        <w:rPr>
          <w:rFonts w:ascii="Arial" w:hAnsi="Arial" w:cs="Arial"/>
          <w:sz w:val="20"/>
          <w:szCs w:val="20"/>
        </w:rPr>
        <w:t xml:space="preserve">Poveljnik CZ RS oceni razmere in sprejme odločitev o aktiviranju državnega načrta glede na razmere in zahteve prizadetih občin in </w:t>
      </w:r>
      <w:r w:rsidR="00F11CAA">
        <w:rPr>
          <w:rFonts w:ascii="Arial" w:hAnsi="Arial" w:cs="Arial"/>
          <w:sz w:val="20"/>
          <w:szCs w:val="20"/>
        </w:rPr>
        <w:t>Zasavske</w:t>
      </w:r>
      <w:r w:rsidRPr="00FE3349">
        <w:rPr>
          <w:rFonts w:ascii="Arial" w:hAnsi="Arial" w:cs="Arial"/>
          <w:sz w:val="20"/>
          <w:szCs w:val="20"/>
        </w:rPr>
        <w:t xml:space="preserve"> regije ter glede na napoved razvoja dogodkov. Obveščata se javnost in prebivalstvo, alarmirajo se prizadeti prebivalci, aktivirajo sile za ZRP, določijo zaščitni in drugi ukrepi, zbirajo informacije in posredujejo podatki, izvajajo naloge in zaščitni ukrepi ZRP, aktivirajo dodatne sile za ZRP z območij, ki so poplavno manj prizadeta ali neprizadeta, proučijo se potrebe po pomoči iz tujine in, če je treba, se zaprosi zanjo, spremljata se stanje in konec aktivnosti.</w:t>
      </w:r>
    </w:p>
    <w:p w:rsidR="00235BE8" w:rsidRPr="00FE3349" w:rsidRDefault="00235BE8" w:rsidP="00235BE8">
      <w:pPr>
        <w:ind w:left="567"/>
        <w:jc w:val="both"/>
        <w:rPr>
          <w:rFonts w:ascii="Arial" w:hAnsi="Arial" w:cs="Arial"/>
          <w:sz w:val="20"/>
          <w:szCs w:val="20"/>
        </w:rPr>
      </w:pPr>
      <w:r w:rsidRPr="00FE3349">
        <w:rPr>
          <w:rFonts w:ascii="Arial" w:hAnsi="Arial" w:cs="Arial"/>
          <w:sz w:val="20"/>
          <w:szCs w:val="20"/>
        </w:rPr>
        <w:t xml:space="preserve"> </w:t>
      </w:r>
    </w:p>
    <w:p w:rsidR="00235BE8" w:rsidRPr="00FE3349" w:rsidRDefault="00235BE8" w:rsidP="00235BE8">
      <w:pPr>
        <w:ind w:left="567"/>
        <w:jc w:val="both"/>
        <w:rPr>
          <w:rFonts w:ascii="Arial" w:hAnsi="Arial" w:cs="Arial"/>
          <w:sz w:val="20"/>
          <w:szCs w:val="20"/>
        </w:rPr>
      </w:pPr>
      <w:r w:rsidRPr="00FE3349">
        <w:rPr>
          <w:rFonts w:ascii="Arial" w:hAnsi="Arial" w:cs="Arial"/>
          <w:sz w:val="20"/>
          <w:szCs w:val="20"/>
        </w:rPr>
        <w:t>Ob pojavu obsežnih poplav na katerem koli vodotoku oziroma, ko pride do poplav na območju dveh ali več regij, se aktivira državni načrt. Po aktiviranju državnega načrta so v ukrepanje ob poplavah poleg občinskih in regijskih vključeni tudi državne sile in sredstva ZRP. Aktivnosti ZRP v tem primeru vodi in usklajuje poveljnik CZ RS.</w:t>
      </w:r>
    </w:p>
    <w:p w:rsidR="00235BE8" w:rsidRPr="00FE3349" w:rsidRDefault="00235BE8" w:rsidP="00235BE8">
      <w:pPr>
        <w:ind w:left="567"/>
        <w:jc w:val="both"/>
        <w:rPr>
          <w:rFonts w:ascii="Arial" w:hAnsi="Arial" w:cs="Arial"/>
          <w:sz w:val="20"/>
          <w:szCs w:val="20"/>
        </w:rPr>
      </w:pPr>
    </w:p>
    <w:p w:rsidR="00235BE8" w:rsidRPr="00FE3349" w:rsidRDefault="00235BE8" w:rsidP="00235BE8">
      <w:pPr>
        <w:jc w:val="both"/>
        <w:rPr>
          <w:rFonts w:ascii="Arial" w:hAnsi="Arial" w:cs="Arial"/>
          <w:sz w:val="20"/>
          <w:szCs w:val="20"/>
        </w:rPr>
      </w:pPr>
      <w:r w:rsidRPr="00FE3349">
        <w:rPr>
          <w:rFonts w:ascii="Arial" w:hAnsi="Arial" w:cs="Arial"/>
          <w:sz w:val="20"/>
          <w:szCs w:val="20"/>
        </w:rPr>
        <w:t>Hidrološka opozorila ARSO z barvnimi kodami in stopnjami nevarnosti niso v celoti primerljiva z intervencijskimi vrednostmi vodostajev in pretokov vodotokov v aplikaciji Monitoring voda v sistemu SMOK. To velja še posebej za začetno fazo razlivanj in poplav oziroma ob upoštevanju dejstva, da aplikacija Monitoring voda v sistemu SMOK vedno prikazuje trenutne hidrološke razmere, hidrološka opozorila ARSO z barvnimi kodami in stopnjami nevarnosti pa vsebujejo tudi predvidene hidrološke razmere (navadno od 24 do 36 ur pred dogodkom, ob hudourniških poplavah pa le nekaj ur pred dogodkom).</w:t>
      </w:r>
    </w:p>
    <w:p w:rsidR="00235BE8" w:rsidRPr="00FE3349" w:rsidRDefault="00235BE8" w:rsidP="00235BE8">
      <w:pPr>
        <w:jc w:val="both"/>
        <w:rPr>
          <w:rFonts w:ascii="Arial" w:hAnsi="Arial" w:cs="Arial"/>
          <w:sz w:val="20"/>
          <w:szCs w:val="20"/>
        </w:rPr>
      </w:pPr>
    </w:p>
    <w:p w:rsidR="00235BE8" w:rsidRPr="00FE3349" w:rsidRDefault="00235BE8" w:rsidP="00235BE8">
      <w:pPr>
        <w:jc w:val="both"/>
        <w:rPr>
          <w:rFonts w:ascii="Arial" w:hAnsi="Arial" w:cs="Arial"/>
          <w:sz w:val="20"/>
          <w:szCs w:val="20"/>
        </w:rPr>
      </w:pPr>
      <w:r w:rsidRPr="00FE3349">
        <w:rPr>
          <w:rFonts w:ascii="Arial" w:hAnsi="Arial" w:cs="Arial"/>
          <w:sz w:val="20"/>
          <w:szCs w:val="20"/>
        </w:rPr>
        <w:t>Podlaga za koncept odziva na poplave na vseh ravneh so intervencijske vrednosti posameznih vodotokov v aplikaciji M</w:t>
      </w:r>
      <w:r w:rsidR="00F27B24" w:rsidRPr="00FE3349">
        <w:rPr>
          <w:rFonts w:ascii="Arial" w:hAnsi="Arial" w:cs="Arial"/>
          <w:sz w:val="20"/>
          <w:szCs w:val="20"/>
        </w:rPr>
        <w:t>onitoring voda v sistemu SMOK.</w:t>
      </w:r>
    </w:p>
    <w:p w:rsidR="00235BE8" w:rsidRPr="00FE3349" w:rsidRDefault="00235BE8" w:rsidP="00235BE8">
      <w:pPr>
        <w:jc w:val="both"/>
        <w:rPr>
          <w:rFonts w:ascii="Arial" w:hAnsi="Arial" w:cs="Arial"/>
          <w:sz w:val="20"/>
          <w:szCs w:val="20"/>
        </w:rPr>
      </w:pPr>
    </w:p>
    <w:p w:rsidR="00235BE8" w:rsidRPr="00FE3349" w:rsidRDefault="00235BE8" w:rsidP="00235BE8">
      <w:pPr>
        <w:jc w:val="both"/>
        <w:rPr>
          <w:rFonts w:ascii="Arial" w:hAnsi="Arial" w:cs="Arial"/>
          <w:sz w:val="20"/>
          <w:szCs w:val="20"/>
        </w:rPr>
      </w:pPr>
      <w:r w:rsidRPr="00FE3349">
        <w:rPr>
          <w:rFonts w:ascii="Arial" w:hAnsi="Arial" w:cs="Arial"/>
          <w:sz w:val="20"/>
          <w:szCs w:val="20"/>
        </w:rPr>
        <w:t>Poleg aplikacije SMOK, ki služi kot orodje in pomoč odločevalcem pri odzivu na poplave, pa se lahko uporabijo tudi drugi razpoložljivi podatki.</w:t>
      </w:r>
    </w:p>
    <w:p w:rsidR="00235BE8" w:rsidRDefault="00235BE8" w:rsidP="00235BE8">
      <w:pPr>
        <w:jc w:val="both"/>
        <w:rPr>
          <w:rFonts w:ascii="Arial" w:hAnsi="Arial" w:cs="Arial"/>
          <w:sz w:val="22"/>
          <w:szCs w:val="22"/>
        </w:rPr>
      </w:pPr>
    </w:p>
    <w:tbl>
      <w:tblPr>
        <w:tblStyle w:val="Tabelamrea"/>
        <w:tblW w:w="0" w:type="auto"/>
        <w:tblInd w:w="-5" w:type="dxa"/>
        <w:tblLook w:val="04A0" w:firstRow="1" w:lastRow="0" w:firstColumn="1" w:lastColumn="0" w:noHBand="0" w:noVBand="1"/>
        <w:tblCaption w:val="Priloga P 301"/>
        <w:tblDescription w:val="Hidrološka opozorila – stopnje nevarnosti in šifrant (ARSO)"/>
      </w:tblPr>
      <w:tblGrid>
        <w:gridCol w:w="1151"/>
        <w:gridCol w:w="7914"/>
      </w:tblGrid>
      <w:tr w:rsidR="00235BE8" w:rsidRPr="00FE3349" w:rsidTr="00532F67">
        <w:trPr>
          <w:tblHeader/>
        </w:trPr>
        <w:tc>
          <w:tcPr>
            <w:tcW w:w="1151" w:type="dxa"/>
          </w:tcPr>
          <w:p w:rsidR="00235BE8" w:rsidRPr="00FE3349" w:rsidRDefault="00235BE8" w:rsidP="00235BE8">
            <w:pPr>
              <w:jc w:val="both"/>
              <w:rPr>
                <w:rFonts w:ascii="Arial" w:hAnsi="Arial" w:cs="Arial"/>
                <w:sz w:val="20"/>
                <w:szCs w:val="20"/>
              </w:rPr>
            </w:pPr>
            <w:r w:rsidRPr="00FE3349">
              <w:rPr>
                <w:rFonts w:ascii="Arial" w:hAnsi="Arial" w:cs="Arial"/>
                <w:sz w:val="20"/>
                <w:szCs w:val="20"/>
              </w:rPr>
              <w:t>P-301</w:t>
            </w:r>
          </w:p>
        </w:tc>
        <w:tc>
          <w:tcPr>
            <w:tcW w:w="7915" w:type="dxa"/>
          </w:tcPr>
          <w:p w:rsidR="00235BE8" w:rsidRPr="00FE3349" w:rsidRDefault="00235BE8" w:rsidP="006815F4">
            <w:pPr>
              <w:jc w:val="both"/>
              <w:rPr>
                <w:rFonts w:ascii="Arial" w:hAnsi="Arial" w:cs="Arial"/>
                <w:sz w:val="20"/>
                <w:szCs w:val="20"/>
              </w:rPr>
            </w:pPr>
            <w:r w:rsidRPr="00FE3349">
              <w:rPr>
                <w:rFonts w:ascii="Arial" w:hAnsi="Arial" w:cs="Arial"/>
                <w:sz w:val="20"/>
                <w:szCs w:val="20"/>
              </w:rPr>
              <w:t>Hidrološka opozorila – stopnje nevarnosti in šifrant (ARSO)</w:t>
            </w:r>
          </w:p>
        </w:tc>
      </w:tr>
    </w:tbl>
    <w:p w:rsidR="00235BE8" w:rsidRDefault="00235BE8" w:rsidP="00235BE8">
      <w:pPr>
        <w:jc w:val="both"/>
        <w:rPr>
          <w:rFonts w:ascii="Arial" w:hAnsi="Arial" w:cs="Arial"/>
          <w:sz w:val="22"/>
          <w:szCs w:val="22"/>
        </w:rPr>
      </w:pPr>
    </w:p>
    <w:p w:rsidR="00322AC3" w:rsidRDefault="00322AC3" w:rsidP="00235BE8">
      <w:pPr>
        <w:jc w:val="both"/>
        <w:rPr>
          <w:rFonts w:ascii="Arial" w:hAnsi="Arial" w:cs="Arial"/>
          <w:sz w:val="22"/>
          <w:szCs w:val="22"/>
        </w:rPr>
      </w:pPr>
    </w:p>
    <w:p w:rsidR="00322AC3" w:rsidRDefault="00322AC3" w:rsidP="00235BE8">
      <w:pPr>
        <w:jc w:val="both"/>
        <w:rPr>
          <w:rFonts w:ascii="Arial" w:hAnsi="Arial" w:cs="Arial"/>
          <w:sz w:val="22"/>
          <w:szCs w:val="22"/>
        </w:rPr>
      </w:pPr>
    </w:p>
    <w:p w:rsidR="00322AC3" w:rsidRDefault="00322AC3" w:rsidP="00731255">
      <w:pPr>
        <w:jc w:val="center"/>
        <w:rPr>
          <w:rFonts w:ascii="Arial" w:hAnsi="Arial" w:cs="Arial"/>
          <w:b/>
          <w:sz w:val="20"/>
          <w:szCs w:val="20"/>
        </w:rPr>
      </w:pPr>
      <w:r>
        <w:rPr>
          <w:noProof/>
        </w:rPr>
        <mc:AlternateContent>
          <mc:Choice Requires="wpc">
            <w:drawing>
              <wp:inline distT="0" distB="0" distL="0" distR="0" wp14:anchorId="4D3D28D5" wp14:editId="3E5447E6">
                <wp:extent cx="5760085" cy="4513478"/>
                <wp:effectExtent l="0" t="0" r="126365" b="0"/>
                <wp:docPr id="531" name="Canvas 144" descr="Slika 3 Koncept odziva ob poplavah" title="Koncept odziva ob poplavah"/>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7" name="Text Box 146"/>
                        <wps:cNvSpPr txBox="1">
                          <a:spLocks noChangeArrowheads="1"/>
                        </wps:cNvSpPr>
                        <wps:spPr bwMode="auto">
                          <a:xfrm>
                            <a:off x="1184745" y="1174384"/>
                            <a:ext cx="1286885" cy="564308"/>
                          </a:xfrm>
                          <a:prstGeom prst="rect">
                            <a:avLst/>
                          </a:prstGeom>
                          <a:solidFill>
                            <a:srgbClr val="92D050"/>
                          </a:solidFill>
                          <a:ln w="19050">
                            <a:solidFill>
                              <a:srgbClr val="000000"/>
                            </a:solidFill>
                            <a:miter lim="800000"/>
                            <a:headEnd/>
                            <a:tailEnd/>
                          </a:ln>
                        </wps:spPr>
                        <wps:txbx>
                          <w:txbxContent>
                            <w:p w:rsidR="00532F67" w:rsidRPr="002476DF" w:rsidRDefault="00532F67" w:rsidP="00322AC3">
                              <w:pPr>
                                <w:rPr>
                                  <w:rFonts w:ascii="Arial" w:hAnsi="Arial" w:cs="Arial"/>
                                  <w:b/>
                                  <w:sz w:val="22"/>
                                  <w:szCs w:val="22"/>
                                </w:rPr>
                              </w:pPr>
                              <w:r w:rsidRPr="002476DF">
                                <w:rPr>
                                  <w:rFonts w:ascii="Arial" w:hAnsi="Arial" w:cs="Arial"/>
                                  <w:b/>
                                  <w:sz w:val="22"/>
                                  <w:szCs w:val="22"/>
                                </w:rPr>
                                <w:t>NARAŠČANJE VODOTOKOV</w:t>
                              </w:r>
                            </w:p>
                          </w:txbxContent>
                        </wps:txbx>
                        <wps:bodyPr rot="0" vert="horz" wrap="square" lIns="91440" tIns="45720" rIns="91440" bIns="45720" anchor="t" anchorCtr="0" upright="1">
                          <a:noAutofit/>
                        </wps:bodyPr>
                      </wps:wsp>
                      <wps:wsp>
                        <wps:cNvPr id="298" name="Text Box 147"/>
                        <wps:cNvSpPr txBox="1">
                          <a:spLocks noChangeArrowheads="1"/>
                        </wps:cNvSpPr>
                        <wps:spPr bwMode="auto">
                          <a:xfrm>
                            <a:off x="2899435" y="1275318"/>
                            <a:ext cx="1219115" cy="470707"/>
                          </a:xfrm>
                          <a:prstGeom prst="rect">
                            <a:avLst/>
                          </a:prstGeom>
                          <a:solidFill>
                            <a:srgbClr val="92D050"/>
                          </a:solidFill>
                          <a:ln w="9525">
                            <a:solidFill>
                              <a:srgbClr val="000000"/>
                            </a:solidFill>
                            <a:miter lim="800000"/>
                            <a:headEnd/>
                            <a:tailEnd/>
                          </a:ln>
                        </wps:spPr>
                        <wps:txbx>
                          <w:txbxContent>
                            <w:p w:rsidR="00532F67" w:rsidRPr="000F32BC" w:rsidRDefault="00532F67" w:rsidP="00322AC3">
                              <w:pPr>
                                <w:jc w:val="center"/>
                                <w:rPr>
                                  <w:rFonts w:ascii="Arial" w:hAnsi="Arial" w:cs="Arial"/>
                                  <w:sz w:val="16"/>
                                  <w:szCs w:val="16"/>
                                </w:rPr>
                              </w:pPr>
                              <w:r w:rsidRPr="000F32BC">
                                <w:rPr>
                                  <w:rFonts w:ascii="Arial" w:hAnsi="Arial" w:cs="Arial"/>
                                  <w:sz w:val="16"/>
                                  <w:szCs w:val="16"/>
                                </w:rPr>
                                <w:t>Spremlja</w:t>
                              </w:r>
                              <w:r>
                                <w:rPr>
                                  <w:rFonts w:ascii="Arial" w:hAnsi="Arial" w:cs="Arial"/>
                                  <w:sz w:val="16"/>
                                  <w:szCs w:val="16"/>
                                </w:rPr>
                                <w:t>nje stanja in ocena razmer</w:t>
                              </w:r>
                            </w:p>
                          </w:txbxContent>
                        </wps:txbx>
                        <wps:bodyPr rot="0" vert="horz" wrap="square" lIns="91440" tIns="45720" rIns="91440" bIns="45720" anchor="t" anchorCtr="0" upright="1">
                          <a:noAutofit/>
                        </wps:bodyPr>
                      </wps:wsp>
                      <wps:wsp>
                        <wps:cNvPr id="299" name="Text Box 148"/>
                        <wps:cNvSpPr txBox="1">
                          <a:spLocks noChangeArrowheads="1"/>
                        </wps:cNvSpPr>
                        <wps:spPr bwMode="auto">
                          <a:xfrm>
                            <a:off x="4455053" y="1268218"/>
                            <a:ext cx="1141414" cy="477807"/>
                          </a:xfrm>
                          <a:prstGeom prst="rect">
                            <a:avLst/>
                          </a:prstGeom>
                          <a:solidFill>
                            <a:srgbClr val="92D050"/>
                          </a:solidFill>
                          <a:ln w="9525">
                            <a:solidFill>
                              <a:srgbClr val="000000"/>
                            </a:solidFill>
                            <a:miter lim="800000"/>
                            <a:headEnd/>
                            <a:tailEnd/>
                          </a:ln>
                        </wps:spPr>
                        <wps:txbx>
                          <w:txbxContent>
                            <w:p w:rsidR="00532F67" w:rsidRPr="000F32BC" w:rsidRDefault="00532F67" w:rsidP="00322AC3">
                              <w:pPr>
                                <w:jc w:val="center"/>
                                <w:rPr>
                                  <w:rFonts w:ascii="Arial" w:hAnsi="Arial" w:cs="Arial"/>
                                  <w:sz w:val="16"/>
                                  <w:szCs w:val="16"/>
                                </w:rPr>
                              </w:pPr>
                              <w:r w:rsidRPr="000F32BC">
                                <w:rPr>
                                  <w:rFonts w:ascii="Arial" w:hAnsi="Arial" w:cs="Arial"/>
                                  <w:sz w:val="16"/>
                                  <w:szCs w:val="16"/>
                                </w:rPr>
                                <w:t>Vodenje intervencije in ukrepanje po potrebi</w:t>
                              </w:r>
                            </w:p>
                          </w:txbxContent>
                        </wps:txbx>
                        <wps:bodyPr rot="0" vert="horz" wrap="square" lIns="91440" tIns="45720" rIns="91440" bIns="45720" anchor="t" anchorCtr="0" upright="1">
                          <a:noAutofit/>
                        </wps:bodyPr>
                      </wps:wsp>
                      <wps:wsp>
                        <wps:cNvPr id="301" name="Rectangle 150"/>
                        <wps:cNvSpPr>
                          <a:spLocks noChangeArrowheads="1"/>
                        </wps:cNvSpPr>
                        <wps:spPr bwMode="auto">
                          <a:xfrm>
                            <a:off x="3075637" y="1831727"/>
                            <a:ext cx="1078613" cy="576108"/>
                          </a:xfrm>
                          <a:prstGeom prst="rect">
                            <a:avLst/>
                          </a:prstGeom>
                          <a:solidFill>
                            <a:srgbClr val="FFFF66"/>
                          </a:solidFill>
                          <a:ln w="9525">
                            <a:solidFill>
                              <a:srgbClr val="000000"/>
                            </a:solidFill>
                            <a:miter lim="800000"/>
                            <a:headEnd/>
                            <a:tailEnd/>
                          </a:ln>
                        </wps:spPr>
                        <wps:txbx>
                          <w:txbxContent>
                            <w:p w:rsidR="00532F67" w:rsidRPr="000F32BC" w:rsidRDefault="00532F67" w:rsidP="00322AC3">
                              <w:pPr>
                                <w:jc w:val="center"/>
                                <w:rPr>
                                  <w:rFonts w:ascii="Arial" w:hAnsi="Arial" w:cs="Arial"/>
                                  <w:sz w:val="16"/>
                                  <w:szCs w:val="16"/>
                                </w:rPr>
                              </w:pPr>
                              <w:r w:rsidRPr="000F32BC">
                                <w:rPr>
                                  <w:rFonts w:ascii="Arial" w:hAnsi="Arial" w:cs="Arial"/>
                                  <w:sz w:val="16"/>
                                  <w:szCs w:val="16"/>
                                </w:rPr>
                                <w:t>Sprem</w:t>
                              </w:r>
                              <w:r>
                                <w:rPr>
                                  <w:rFonts w:ascii="Arial" w:hAnsi="Arial" w:cs="Arial"/>
                                  <w:sz w:val="16"/>
                                  <w:szCs w:val="16"/>
                                </w:rPr>
                                <w:t>ljanje stanja in ocena razmer ter glede na možne posledice</w:t>
                              </w:r>
                            </w:p>
                            <w:p w:rsidR="00532F67" w:rsidRPr="000F32BC" w:rsidRDefault="00532F67" w:rsidP="00322AC3"/>
                          </w:txbxContent>
                        </wps:txbx>
                        <wps:bodyPr rot="0" vert="horz" wrap="square" lIns="91440" tIns="45720" rIns="91440" bIns="45720" anchor="t" anchorCtr="0" upright="1">
                          <a:noAutofit/>
                        </wps:bodyPr>
                      </wps:wsp>
                      <wps:wsp>
                        <wps:cNvPr id="302" name="Rectangle 151"/>
                        <wps:cNvSpPr>
                          <a:spLocks noChangeArrowheads="1"/>
                        </wps:cNvSpPr>
                        <wps:spPr bwMode="auto">
                          <a:xfrm>
                            <a:off x="644056" y="1834620"/>
                            <a:ext cx="1172665" cy="573008"/>
                          </a:xfrm>
                          <a:prstGeom prst="rect">
                            <a:avLst/>
                          </a:prstGeom>
                          <a:solidFill>
                            <a:srgbClr val="FFFF66"/>
                          </a:solidFill>
                          <a:ln w="19050">
                            <a:solidFill>
                              <a:srgbClr val="000000"/>
                            </a:solidFill>
                            <a:miter lim="800000"/>
                            <a:headEnd/>
                            <a:tailEnd/>
                          </a:ln>
                        </wps:spPr>
                        <wps:txbx>
                          <w:txbxContent>
                            <w:p w:rsidR="00532F67" w:rsidRPr="002476DF" w:rsidRDefault="00532F67" w:rsidP="00322AC3">
                              <w:pPr>
                                <w:jc w:val="center"/>
                                <w:rPr>
                                  <w:rFonts w:ascii="Arial" w:hAnsi="Arial" w:cs="Arial"/>
                                  <w:b/>
                                  <w:sz w:val="22"/>
                                  <w:szCs w:val="22"/>
                                </w:rPr>
                              </w:pPr>
                              <w:r w:rsidRPr="002476DF">
                                <w:rPr>
                                  <w:rFonts w:ascii="Arial" w:hAnsi="Arial" w:cs="Arial"/>
                                  <w:b/>
                                  <w:sz w:val="22"/>
                                  <w:szCs w:val="22"/>
                                </w:rPr>
                                <w:t>RAZLIVANJE</w:t>
                              </w:r>
                            </w:p>
                            <w:p w:rsidR="00532F67" w:rsidRPr="002476DF" w:rsidRDefault="00532F67" w:rsidP="00322AC3">
                              <w:pPr>
                                <w:jc w:val="center"/>
                                <w:rPr>
                                  <w:rFonts w:ascii="Arial" w:hAnsi="Arial" w:cs="Arial"/>
                                  <w:b/>
                                  <w:sz w:val="22"/>
                                  <w:szCs w:val="22"/>
                                </w:rPr>
                              </w:pPr>
                              <w:r w:rsidRPr="002476DF">
                                <w:rPr>
                                  <w:rFonts w:ascii="Arial" w:hAnsi="Arial" w:cs="Arial"/>
                                  <w:b/>
                                  <w:sz w:val="22"/>
                                  <w:szCs w:val="22"/>
                                </w:rPr>
                                <w:t>VODOTOKOV</w:t>
                              </w:r>
                            </w:p>
                          </w:txbxContent>
                        </wps:txbx>
                        <wps:bodyPr rot="0" vert="horz" wrap="square" lIns="91440" tIns="45720" rIns="91440" bIns="45720" anchor="t" anchorCtr="0" upright="1">
                          <a:noAutofit/>
                        </wps:bodyPr>
                      </wps:wsp>
                      <wps:wsp>
                        <wps:cNvPr id="303" name="Text Box 152"/>
                        <wps:cNvSpPr txBox="1">
                          <a:spLocks noChangeArrowheads="1"/>
                        </wps:cNvSpPr>
                        <wps:spPr bwMode="auto">
                          <a:xfrm>
                            <a:off x="2003324" y="1871327"/>
                            <a:ext cx="911911" cy="536508"/>
                          </a:xfrm>
                          <a:prstGeom prst="rect">
                            <a:avLst/>
                          </a:prstGeom>
                          <a:solidFill>
                            <a:srgbClr val="FFFF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Default="00532F67" w:rsidP="00322AC3">
                              <w:pPr>
                                <w:jc w:val="center"/>
                                <w:rPr>
                                  <w:rFonts w:ascii="Arial" w:hAnsi="Arial" w:cs="Arial"/>
                                  <w:sz w:val="16"/>
                                  <w:szCs w:val="16"/>
                                </w:rPr>
                              </w:pPr>
                            </w:p>
                            <w:p w:rsidR="00532F67" w:rsidRPr="000F32BC" w:rsidRDefault="00532F67" w:rsidP="00322AC3">
                              <w:pPr>
                                <w:jc w:val="center"/>
                                <w:rPr>
                                  <w:rFonts w:ascii="Arial" w:hAnsi="Arial" w:cs="Arial"/>
                                  <w:sz w:val="16"/>
                                  <w:szCs w:val="16"/>
                                </w:rPr>
                              </w:pPr>
                              <w:r w:rsidRPr="000F32BC">
                                <w:rPr>
                                  <w:rFonts w:ascii="Arial" w:hAnsi="Arial" w:cs="Arial"/>
                                  <w:sz w:val="16"/>
                                  <w:szCs w:val="16"/>
                                </w:rPr>
                                <w:t>Vodenje intervencije</w:t>
                              </w:r>
                            </w:p>
                            <w:p w:rsidR="00532F67" w:rsidRPr="00222425" w:rsidRDefault="00532F67" w:rsidP="00322AC3">
                              <w:pPr>
                                <w:jc w:val="center"/>
                                <w:rPr>
                                  <w:rFonts w:ascii="Arial" w:hAnsi="Arial" w:cs="Arial"/>
                                </w:rPr>
                              </w:pPr>
                            </w:p>
                          </w:txbxContent>
                        </wps:txbx>
                        <wps:bodyPr rot="0" vert="horz" wrap="square" lIns="91440" tIns="45720" rIns="91440" bIns="45720" anchor="t" anchorCtr="0" upright="1">
                          <a:noAutofit/>
                        </wps:bodyPr>
                      </wps:wsp>
                      <wps:wsp>
                        <wps:cNvPr id="304" name="Rectangle 153"/>
                        <wps:cNvSpPr>
                          <a:spLocks noChangeArrowheads="1"/>
                        </wps:cNvSpPr>
                        <wps:spPr bwMode="auto">
                          <a:xfrm>
                            <a:off x="277645" y="2654655"/>
                            <a:ext cx="1108013" cy="565108"/>
                          </a:xfrm>
                          <a:prstGeom prst="rect">
                            <a:avLst/>
                          </a:prstGeom>
                          <a:solidFill>
                            <a:srgbClr val="FFC000"/>
                          </a:solidFill>
                          <a:ln w="19050">
                            <a:solidFill>
                              <a:srgbClr val="000000"/>
                            </a:solidFill>
                            <a:miter lim="800000"/>
                            <a:headEnd/>
                            <a:tailEnd/>
                          </a:ln>
                        </wps:spPr>
                        <wps:txbx>
                          <w:txbxContent>
                            <w:p w:rsidR="00532F67" w:rsidRDefault="00532F67" w:rsidP="00322AC3">
                              <w:pPr>
                                <w:jc w:val="center"/>
                                <w:rPr>
                                  <w:rFonts w:ascii="Arial" w:hAnsi="Arial" w:cs="Arial"/>
                                  <w:b/>
                                </w:rPr>
                              </w:pPr>
                            </w:p>
                            <w:p w:rsidR="00532F67" w:rsidRPr="00975EF7" w:rsidRDefault="00532F67" w:rsidP="00322AC3">
                              <w:pPr>
                                <w:jc w:val="center"/>
                                <w:rPr>
                                  <w:rFonts w:ascii="Arial" w:hAnsi="Arial" w:cs="Arial"/>
                                  <w:b/>
                                </w:rPr>
                              </w:pPr>
                              <w:r w:rsidRPr="00975EF7">
                                <w:rPr>
                                  <w:rFonts w:ascii="Arial" w:hAnsi="Arial" w:cs="Arial"/>
                                  <w:b/>
                                </w:rPr>
                                <w:t>POPLAVE</w:t>
                              </w:r>
                            </w:p>
                          </w:txbxContent>
                        </wps:txbx>
                        <wps:bodyPr rot="0" vert="horz" wrap="square" lIns="91440" tIns="45720" rIns="91440" bIns="45720" anchor="t" anchorCtr="0" upright="1">
                          <a:noAutofit/>
                        </wps:bodyPr>
                      </wps:wsp>
                      <wps:wsp>
                        <wps:cNvPr id="305" name="Text Box 154"/>
                        <wps:cNvSpPr txBox="1">
                          <a:spLocks noChangeArrowheads="1"/>
                        </wps:cNvSpPr>
                        <wps:spPr bwMode="auto">
                          <a:xfrm>
                            <a:off x="1681820" y="2635638"/>
                            <a:ext cx="1177114" cy="561908"/>
                          </a:xfrm>
                          <a:prstGeom prst="rect">
                            <a:avLst/>
                          </a:prstGeom>
                          <a:solidFill>
                            <a:srgbClr val="FFC000"/>
                          </a:solidFill>
                          <a:ln w="9525">
                            <a:solidFill>
                              <a:srgbClr val="000000"/>
                            </a:solidFill>
                            <a:miter lim="800000"/>
                            <a:headEnd/>
                            <a:tailEnd/>
                          </a:ln>
                        </wps:spPr>
                        <wps:txbx>
                          <w:txbxContent>
                            <w:p w:rsidR="00532F67" w:rsidRPr="00175434" w:rsidRDefault="00532F67" w:rsidP="00322AC3">
                              <w:pPr>
                                <w:jc w:val="center"/>
                                <w:rPr>
                                  <w:rFonts w:ascii="Arial" w:hAnsi="Arial" w:cs="Arial"/>
                                  <w:sz w:val="16"/>
                                  <w:szCs w:val="16"/>
                                </w:rPr>
                              </w:pPr>
                              <w:r w:rsidRPr="00175434">
                                <w:rPr>
                                  <w:rFonts w:ascii="Arial" w:hAnsi="Arial" w:cs="Arial"/>
                                  <w:sz w:val="16"/>
                                  <w:szCs w:val="16"/>
                                </w:rPr>
                                <w:t xml:space="preserve">Aktiviranje </w:t>
                              </w:r>
                              <w:r>
                                <w:rPr>
                                  <w:rFonts w:ascii="Arial" w:hAnsi="Arial" w:cs="Arial"/>
                                  <w:sz w:val="16"/>
                                  <w:szCs w:val="16"/>
                                </w:rPr>
                                <w:t xml:space="preserve">občinskih sil in sredstev za ZRP   ter </w:t>
                              </w:r>
                              <w:r w:rsidRPr="00175434">
                                <w:rPr>
                                  <w:rFonts w:ascii="Arial" w:hAnsi="Arial" w:cs="Arial"/>
                                  <w:sz w:val="16"/>
                                  <w:szCs w:val="16"/>
                                </w:rPr>
                                <w:t xml:space="preserve">občinskega načrta </w:t>
                              </w:r>
                              <w:r>
                                <w:rPr>
                                  <w:rFonts w:ascii="Arial" w:hAnsi="Arial" w:cs="Arial"/>
                                  <w:sz w:val="16"/>
                                  <w:szCs w:val="16"/>
                                </w:rPr>
                                <w:t>ZiR ob poplavah</w:t>
                              </w:r>
                            </w:p>
                          </w:txbxContent>
                        </wps:txbx>
                        <wps:bodyPr rot="0" vert="horz" wrap="square" lIns="91440" tIns="45720" rIns="91440" bIns="45720" anchor="t" anchorCtr="0" upright="1">
                          <a:noAutofit/>
                        </wps:bodyPr>
                      </wps:wsp>
                      <wps:wsp>
                        <wps:cNvPr id="306" name="Text Box 155"/>
                        <wps:cNvSpPr txBox="1">
                          <a:spLocks noChangeArrowheads="1"/>
                        </wps:cNvSpPr>
                        <wps:spPr bwMode="auto">
                          <a:xfrm>
                            <a:off x="4414553" y="2647538"/>
                            <a:ext cx="1225515" cy="572208"/>
                          </a:xfrm>
                          <a:prstGeom prst="rect">
                            <a:avLst/>
                          </a:prstGeom>
                          <a:solidFill>
                            <a:srgbClr val="FFC000"/>
                          </a:solidFill>
                          <a:ln w="9525">
                            <a:solidFill>
                              <a:srgbClr val="000000"/>
                            </a:solidFill>
                            <a:miter lim="800000"/>
                            <a:headEnd/>
                            <a:tailEnd/>
                          </a:ln>
                        </wps:spPr>
                        <wps:txbx>
                          <w:txbxContent>
                            <w:p w:rsidR="00532F67" w:rsidRPr="00465415" w:rsidRDefault="00532F67" w:rsidP="00322AC3">
                              <w:pPr>
                                <w:jc w:val="center"/>
                                <w:rPr>
                                  <w:rFonts w:ascii="Arial" w:hAnsi="Arial" w:cs="Arial"/>
                                </w:rPr>
                              </w:pPr>
                              <w:r w:rsidRPr="00523E7A">
                                <w:rPr>
                                  <w:rFonts w:ascii="Arial" w:hAnsi="Arial" w:cs="Arial"/>
                                  <w:sz w:val="16"/>
                                  <w:szCs w:val="16"/>
                                </w:rPr>
                                <w:t xml:space="preserve">Aktiviranje </w:t>
                              </w:r>
                              <w:r>
                                <w:rPr>
                                  <w:rFonts w:ascii="Arial" w:hAnsi="Arial" w:cs="Arial"/>
                                  <w:sz w:val="16"/>
                                  <w:szCs w:val="16"/>
                                </w:rPr>
                                <w:t xml:space="preserve">  </w:t>
                              </w:r>
                              <w:r w:rsidRPr="00523E7A">
                                <w:rPr>
                                  <w:rFonts w:ascii="Arial" w:hAnsi="Arial" w:cs="Arial"/>
                                  <w:sz w:val="16"/>
                                  <w:szCs w:val="16"/>
                                </w:rPr>
                                <w:t xml:space="preserve">  </w:t>
                              </w:r>
                              <w:r>
                                <w:rPr>
                                  <w:rFonts w:ascii="Arial" w:hAnsi="Arial" w:cs="Arial"/>
                                  <w:sz w:val="16"/>
                                  <w:szCs w:val="16"/>
                                </w:rPr>
                                <w:t>regijskega načrta ZiR ob poplavah</w:t>
                              </w:r>
                            </w:p>
                            <w:p w:rsidR="00532F67" w:rsidRPr="005251D6" w:rsidRDefault="00532F67" w:rsidP="00322AC3">
                              <w:pPr>
                                <w:rPr>
                                  <w:szCs w:val="18"/>
                                </w:rPr>
                              </w:pPr>
                            </w:p>
                          </w:txbxContent>
                        </wps:txbx>
                        <wps:bodyPr rot="0" vert="horz" wrap="square" lIns="91440" tIns="45720" rIns="91440" bIns="45720" anchor="t" anchorCtr="0" upright="1">
                          <a:noAutofit/>
                        </wps:bodyPr>
                      </wps:wsp>
                      <wps:wsp>
                        <wps:cNvPr id="307" name="Text Box 156"/>
                        <wps:cNvSpPr txBox="1">
                          <a:spLocks noChangeArrowheads="1"/>
                        </wps:cNvSpPr>
                        <wps:spPr bwMode="auto">
                          <a:xfrm>
                            <a:off x="3075637" y="2635638"/>
                            <a:ext cx="1135814" cy="584108"/>
                          </a:xfrm>
                          <a:prstGeom prst="rect">
                            <a:avLst/>
                          </a:prstGeom>
                          <a:solidFill>
                            <a:srgbClr val="FFC000"/>
                          </a:solidFill>
                          <a:ln w="9525">
                            <a:solidFill>
                              <a:srgbClr val="000000"/>
                            </a:solidFill>
                            <a:miter lim="800000"/>
                            <a:headEnd/>
                            <a:tailEnd/>
                          </a:ln>
                        </wps:spPr>
                        <wps:txbx>
                          <w:txbxContent>
                            <w:p w:rsidR="00532F67" w:rsidRPr="00523E7A" w:rsidRDefault="00532F67" w:rsidP="00322AC3">
                              <w:pPr>
                                <w:jc w:val="center"/>
                                <w:rPr>
                                  <w:rFonts w:ascii="Arial" w:hAnsi="Arial" w:cs="Arial"/>
                                  <w:sz w:val="16"/>
                                  <w:szCs w:val="16"/>
                                </w:rPr>
                              </w:pPr>
                              <w:r w:rsidRPr="00523E7A">
                                <w:rPr>
                                  <w:rFonts w:ascii="Arial" w:hAnsi="Arial" w:cs="Arial"/>
                                  <w:sz w:val="16"/>
                                  <w:szCs w:val="16"/>
                                </w:rPr>
                                <w:t>Sprem</w:t>
                              </w:r>
                              <w:r>
                                <w:rPr>
                                  <w:rFonts w:ascii="Arial" w:hAnsi="Arial" w:cs="Arial"/>
                                  <w:sz w:val="16"/>
                                  <w:szCs w:val="16"/>
                                </w:rPr>
                                <w:t xml:space="preserve">ljanje stanja in ocena razmer ter glede na možne </w:t>
                              </w:r>
                              <w:r w:rsidRPr="00523E7A">
                                <w:rPr>
                                  <w:rFonts w:ascii="Arial" w:hAnsi="Arial" w:cs="Arial"/>
                                  <w:sz w:val="16"/>
                                  <w:szCs w:val="16"/>
                                </w:rPr>
                                <w:t>posledice</w:t>
                              </w:r>
                            </w:p>
                          </w:txbxContent>
                        </wps:txbx>
                        <wps:bodyPr rot="0" vert="horz" wrap="square" lIns="91440" tIns="45720" rIns="91440" bIns="45720" anchor="t" anchorCtr="0" upright="1">
                          <a:noAutofit/>
                        </wps:bodyPr>
                      </wps:wsp>
                      <wps:wsp>
                        <wps:cNvPr id="308" name="Text Box 157"/>
                        <wps:cNvSpPr txBox="1">
                          <a:spLocks noChangeArrowheads="1"/>
                        </wps:cNvSpPr>
                        <wps:spPr bwMode="auto">
                          <a:xfrm>
                            <a:off x="68201" y="3761430"/>
                            <a:ext cx="1178714" cy="608145"/>
                          </a:xfrm>
                          <a:prstGeom prst="rect">
                            <a:avLst/>
                          </a:prstGeom>
                          <a:solidFill>
                            <a:srgbClr val="DB3A29"/>
                          </a:solidFill>
                          <a:ln w="19050">
                            <a:solidFill>
                              <a:srgbClr val="000000"/>
                            </a:solidFill>
                            <a:miter lim="800000"/>
                            <a:headEnd/>
                            <a:tailEnd/>
                          </a:ln>
                        </wps:spPr>
                        <wps:txbx>
                          <w:txbxContent>
                            <w:p w:rsidR="00532F67" w:rsidRPr="004A5768" w:rsidRDefault="00532F67" w:rsidP="00322AC3">
                              <w:pPr>
                                <w:rPr>
                                  <w:rFonts w:ascii="Arial" w:hAnsi="Arial" w:cs="Arial"/>
                                  <w:b/>
                                  <w:sz w:val="16"/>
                                  <w:szCs w:val="16"/>
                                </w:rPr>
                              </w:pPr>
                            </w:p>
                            <w:p w:rsidR="00532F67" w:rsidRPr="00975EF7" w:rsidRDefault="00A464FD" w:rsidP="00322AC3">
                              <w:pPr>
                                <w:jc w:val="center"/>
                                <w:rPr>
                                  <w:rFonts w:ascii="Arial" w:hAnsi="Arial" w:cs="Arial"/>
                                  <w:b/>
                                </w:rPr>
                              </w:pPr>
                              <w:r>
                                <w:rPr>
                                  <w:rFonts w:ascii="Arial" w:hAnsi="Arial" w:cs="Arial"/>
                                  <w:b/>
                                </w:rPr>
                                <w:t xml:space="preserve">OBSEŽNE </w:t>
                              </w:r>
                              <w:r w:rsidR="00532F67" w:rsidRPr="00975EF7">
                                <w:rPr>
                                  <w:rFonts w:ascii="Arial" w:hAnsi="Arial" w:cs="Arial"/>
                                  <w:b/>
                                </w:rPr>
                                <w:t>POPLAVE</w:t>
                              </w:r>
                            </w:p>
                            <w:p w:rsidR="00532F67" w:rsidRDefault="00532F67" w:rsidP="00322AC3"/>
                          </w:txbxContent>
                        </wps:txbx>
                        <wps:bodyPr rot="0" vert="horz" wrap="square" lIns="91440" tIns="45720" rIns="91440" bIns="45720" anchor="t" anchorCtr="0" upright="1">
                          <a:noAutofit/>
                        </wps:bodyPr>
                      </wps:wsp>
                      <wps:wsp>
                        <wps:cNvPr id="309" name="Text Box 158"/>
                        <wps:cNvSpPr txBox="1">
                          <a:spLocks noChangeArrowheads="1"/>
                        </wps:cNvSpPr>
                        <wps:spPr bwMode="auto">
                          <a:xfrm>
                            <a:off x="1438117" y="3761855"/>
                            <a:ext cx="1130313" cy="607909"/>
                          </a:xfrm>
                          <a:prstGeom prst="rect">
                            <a:avLst/>
                          </a:prstGeom>
                          <a:solidFill>
                            <a:srgbClr val="DB3A29"/>
                          </a:solidFill>
                          <a:ln w="9525">
                            <a:solidFill>
                              <a:srgbClr val="000000"/>
                            </a:solidFill>
                            <a:miter lim="800000"/>
                            <a:headEnd/>
                            <a:tailEnd/>
                          </a:ln>
                        </wps:spPr>
                        <wps:txbx>
                          <w:txbxContent>
                            <w:p w:rsidR="00532F67" w:rsidRPr="00371CA7" w:rsidRDefault="00532F67" w:rsidP="00322AC3">
                              <w:pPr>
                                <w:jc w:val="center"/>
                                <w:rPr>
                                  <w:rFonts w:ascii="Arial" w:hAnsi="Arial" w:cs="Arial"/>
                                  <w:sz w:val="16"/>
                                  <w:szCs w:val="16"/>
                                </w:rPr>
                              </w:pPr>
                              <w:r w:rsidRPr="00371CA7">
                                <w:rPr>
                                  <w:rFonts w:ascii="Arial" w:hAnsi="Arial" w:cs="Arial"/>
                                  <w:sz w:val="16"/>
                                  <w:szCs w:val="16"/>
                                </w:rPr>
                                <w:t xml:space="preserve">Aktiviranje </w:t>
                              </w:r>
                              <w:r>
                                <w:rPr>
                                  <w:rFonts w:ascii="Arial" w:hAnsi="Arial" w:cs="Arial"/>
                                  <w:sz w:val="16"/>
                                  <w:szCs w:val="16"/>
                                </w:rPr>
                                <w:t xml:space="preserve">  regijskega načrta ZiR ob poplavah</w:t>
                              </w:r>
                            </w:p>
                          </w:txbxContent>
                        </wps:txbx>
                        <wps:bodyPr rot="0" vert="horz" wrap="square" lIns="91440" tIns="45720" rIns="91440" bIns="45720" anchor="t" anchorCtr="0" upright="1">
                          <a:noAutofit/>
                        </wps:bodyPr>
                      </wps:wsp>
                      <wps:wsp>
                        <wps:cNvPr id="310" name="Text Box 159"/>
                        <wps:cNvSpPr txBox="1">
                          <a:spLocks noChangeArrowheads="1"/>
                        </wps:cNvSpPr>
                        <wps:spPr bwMode="auto">
                          <a:xfrm>
                            <a:off x="2689832" y="3761855"/>
                            <a:ext cx="1086613" cy="608709"/>
                          </a:xfrm>
                          <a:prstGeom prst="rect">
                            <a:avLst/>
                          </a:prstGeom>
                          <a:solidFill>
                            <a:srgbClr val="DB3A29"/>
                          </a:solidFill>
                          <a:ln w="9525">
                            <a:solidFill>
                              <a:srgbClr val="000000"/>
                            </a:solidFill>
                            <a:miter lim="800000"/>
                            <a:headEnd/>
                            <a:tailEnd/>
                          </a:ln>
                        </wps:spPr>
                        <wps:txbx>
                          <w:txbxContent>
                            <w:p w:rsidR="00532F67" w:rsidRPr="00371CA7" w:rsidRDefault="00532F67" w:rsidP="00322AC3">
                              <w:pPr>
                                <w:jc w:val="center"/>
                                <w:rPr>
                                  <w:rFonts w:ascii="Arial" w:hAnsi="Arial" w:cs="Arial"/>
                                  <w:sz w:val="16"/>
                                  <w:szCs w:val="16"/>
                                </w:rPr>
                              </w:pPr>
                              <w:r>
                                <w:rPr>
                                  <w:rFonts w:ascii="Arial" w:hAnsi="Arial" w:cs="Arial"/>
                                  <w:sz w:val="16"/>
                                  <w:szCs w:val="16"/>
                                </w:rPr>
                                <w:t>Spremljanje stanja in ocena razmer</w:t>
                              </w:r>
                              <w:r w:rsidRPr="00371CA7">
                                <w:rPr>
                                  <w:rFonts w:ascii="Arial" w:hAnsi="Arial" w:cs="Arial"/>
                                  <w:sz w:val="16"/>
                                  <w:szCs w:val="16"/>
                                </w:rPr>
                                <w:t xml:space="preserve"> </w:t>
                              </w:r>
                              <w:r>
                                <w:rPr>
                                  <w:rFonts w:ascii="Arial" w:hAnsi="Arial" w:cs="Arial"/>
                                  <w:sz w:val="16"/>
                                  <w:szCs w:val="16"/>
                                </w:rPr>
                                <w:t xml:space="preserve">ter </w:t>
                              </w:r>
                              <w:r w:rsidR="00A464FD">
                                <w:rPr>
                                  <w:rFonts w:ascii="Arial" w:hAnsi="Arial" w:cs="Arial"/>
                                  <w:sz w:val="16"/>
                                  <w:szCs w:val="16"/>
                                </w:rPr>
                                <w:t>glede na možne posledice</w:t>
                              </w:r>
                            </w:p>
                          </w:txbxContent>
                        </wps:txbx>
                        <wps:bodyPr rot="0" vert="horz" wrap="square" lIns="91440" tIns="45720" rIns="91440" bIns="45720" anchor="t" anchorCtr="0" upright="1">
                          <a:noAutofit/>
                        </wps:bodyPr>
                      </wps:wsp>
                      <wps:wsp>
                        <wps:cNvPr id="311" name="Text Box 160"/>
                        <wps:cNvSpPr txBox="1">
                          <a:spLocks noChangeArrowheads="1"/>
                        </wps:cNvSpPr>
                        <wps:spPr bwMode="auto">
                          <a:xfrm>
                            <a:off x="582507" y="584908"/>
                            <a:ext cx="3446341" cy="441206"/>
                          </a:xfrm>
                          <a:prstGeom prst="rect">
                            <a:avLst/>
                          </a:prstGeom>
                          <a:solidFill>
                            <a:srgbClr val="B8CCE4"/>
                          </a:solidFill>
                          <a:ln w="9525">
                            <a:solidFill>
                              <a:srgbClr val="000000"/>
                            </a:solidFill>
                            <a:miter lim="800000"/>
                            <a:headEnd/>
                            <a:tailEnd/>
                          </a:ln>
                        </wps:spPr>
                        <wps:txbx>
                          <w:txbxContent>
                            <w:p w:rsidR="00532F67" w:rsidRPr="00EF122A" w:rsidRDefault="00532F67" w:rsidP="00322AC3">
                              <w:pPr>
                                <w:jc w:val="center"/>
                                <w:rPr>
                                  <w:rFonts w:ascii="Arial" w:hAnsi="Arial" w:cs="Arial"/>
                                </w:rPr>
                              </w:pPr>
                              <w:r w:rsidRPr="00EF122A">
                                <w:rPr>
                                  <w:rFonts w:ascii="Arial" w:hAnsi="Arial" w:cs="Arial"/>
                                </w:rPr>
                                <w:t>Napoved in klasifikacija dogodka</w:t>
                              </w:r>
                            </w:p>
                          </w:txbxContent>
                        </wps:txbx>
                        <wps:bodyPr rot="0" vert="horz" wrap="square" lIns="91440" tIns="45720" rIns="91440" bIns="45720" anchor="t" anchorCtr="0" upright="1">
                          <a:noAutofit/>
                        </wps:bodyPr>
                      </wps:wsp>
                      <wps:wsp>
                        <wps:cNvPr id="312" name="Text Box 161"/>
                        <wps:cNvSpPr txBox="1">
                          <a:spLocks noChangeArrowheads="1"/>
                        </wps:cNvSpPr>
                        <wps:spPr bwMode="auto">
                          <a:xfrm>
                            <a:off x="3976447" y="3761855"/>
                            <a:ext cx="1343816" cy="608709"/>
                          </a:xfrm>
                          <a:prstGeom prst="rect">
                            <a:avLst/>
                          </a:prstGeom>
                          <a:solidFill>
                            <a:srgbClr val="DB3A29"/>
                          </a:solidFill>
                          <a:ln w="9525">
                            <a:solidFill>
                              <a:srgbClr val="000000"/>
                            </a:solidFill>
                            <a:miter lim="800000"/>
                            <a:headEnd/>
                            <a:tailEnd/>
                          </a:ln>
                        </wps:spPr>
                        <wps:txbx>
                          <w:txbxContent>
                            <w:p w:rsidR="00532F67" w:rsidRDefault="00532F67" w:rsidP="00322AC3">
                              <w:pPr>
                                <w:jc w:val="both"/>
                                <w:rPr>
                                  <w:rFonts w:ascii="Arial" w:hAnsi="Arial" w:cs="Arial"/>
                                  <w:sz w:val="16"/>
                                  <w:szCs w:val="16"/>
                                </w:rPr>
                              </w:pPr>
                              <w:r w:rsidRPr="00E25C9F">
                                <w:rPr>
                                  <w:rFonts w:ascii="Arial" w:hAnsi="Arial" w:cs="Arial"/>
                                  <w:sz w:val="16"/>
                                  <w:szCs w:val="16"/>
                                </w:rPr>
                                <w:t>Aktiviranje</w:t>
                              </w:r>
                              <w:r>
                                <w:rPr>
                                  <w:rFonts w:ascii="Arial" w:hAnsi="Arial" w:cs="Arial"/>
                                  <w:sz w:val="16"/>
                                  <w:szCs w:val="16"/>
                                </w:rPr>
                                <w:t xml:space="preserve"> sil in sredstev na državni ravni ter </w:t>
                              </w:r>
                              <w:r w:rsidRPr="00E25C9F">
                                <w:rPr>
                                  <w:rFonts w:ascii="Arial" w:hAnsi="Arial" w:cs="Arial"/>
                                  <w:sz w:val="16"/>
                                  <w:szCs w:val="16"/>
                                </w:rPr>
                                <w:t xml:space="preserve"> </w:t>
                              </w:r>
                              <w:r>
                                <w:rPr>
                                  <w:rFonts w:ascii="Arial" w:hAnsi="Arial" w:cs="Arial"/>
                                  <w:sz w:val="16"/>
                                  <w:szCs w:val="16"/>
                                </w:rPr>
                                <w:t>državnega načrta ZiR ob poplavah</w:t>
                              </w:r>
                            </w:p>
                          </w:txbxContent>
                        </wps:txbx>
                        <wps:bodyPr rot="0" vert="horz" wrap="square" lIns="91440" tIns="45720" rIns="91440" bIns="45720" anchor="t" anchorCtr="0" upright="1">
                          <a:noAutofit/>
                        </wps:bodyPr>
                      </wps:wsp>
                      <wps:wsp>
                        <wps:cNvPr id="313" name="AutoShape 162"/>
                        <wps:cNvCnPr>
                          <a:cxnSpLocks noChangeShapeType="1"/>
                        </wps:cNvCnPr>
                        <wps:spPr bwMode="auto">
                          <a:xfrm flipH="1">
                            <a:off x="2568431" y="394406"/>
                            <a:ext cx="800" cy="190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63"/>
                        <wps:cNvCnPr>
                          <a:cxnSpLocks noChangeShapeType="1"/>
                        </wps:cNvCnPr>
                        <wps:spPr bwMode="auto">
                          <a:xfrm>
                            <a:off x="1915223" y="1026115"/>
                            <a:ext cx="800" cy="138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164"/>
                        <wps:cNvCnPr>
                          <a:cxnSpLocks noChangeShapeType="1"/>
                        </wps:cNvCnPr>
                        <wps:spPr bwMode="auto">
                          <a:xfrm>
                            <a:off x="2471629" y="1542022"/>
                            <a:ext cx="427805"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65"/>
                        <wps:cNvCnPr>
                          <a:cxnSpLocks noChangeShapeType="1"/>
                        </wps:cNvCnPr>
                        <wps:spPr bwMode="auto">
                          <a:xfrm flipV="1">
                            <a:off x="4118549" y="1507122"/>
                            <a:ext cx="336504" cy="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Rectangle 166"/>
                        <wps:cNvSpPr>
                          <a:spLocks noChangeArrowheads="1"/>
                        </wps:cNvSpPr>
                        <wps:spPr bwMode="auto">
                          <a:xfrm>
                            <a:off x="1441317" y="0"/>
                            <a:ext cx="2657432" cy="403906"/>
                          </a:xfrm>
                          <a:prstGeom prst="rect">
                            <a:avLst/>
                          </a:prstGeom>
                          <a:solidFill>
                            <a:srgbClr val="8DB3E2"/>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F122A" w:rsidRDefault="00532F67" w:rsidP="00322AC3">
                              <w:pPr>
                                <w:jc w:val="center"/>
                                <w:rPr>
                                  <w:rFonts w:ascii="Arial" w:hAnsi="Arial" w:cs="Arial"/>
                                  <w:b/>
                                </w:rPr>
                              </w:pPr>
                              <w:r w:rsidRPr="00EF122A">
                                <w:rPr>
                                  <w:rFonts w:ascii="Arial" w:hAnsi="Arial" w:cs="Arial"/>
                                  <w:b/>
                                </w:rPr>
                                <w:t>POPLAVA</w:t>
                              </w:r>
                            </w:p>
                          </w:txbxContent>
                        </wps:txbx>
                        <wps:bodyPr rot="0" vert="horz" wrap="square" lIns="91440" tIns="45720" rIns="91440" bIns="45720" anchor="t" anchorCtr="0" upright="1">
                          <a:noAutofit/>
                        </wps:bodyPr>
                      </wps:wsp>
                      <wps:wsp>
                        <wps:cNvPr id="318" name="AutoShape 167"/>
                        <wps:cNvCnPr>
                          <a:cxnSpLocks noChangeShapeType="1"/>
                        </wps:cNvCnPr>
                        <wps:spPr bwMode="auto">
                          <a:xfrm>
                            <a:off x="967512" y="1051515"/>
                            <a:ext cx="800" cy="7833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168"/>
                        <wps:cNvCnPr>
                          <a:cxnSpLocks noChangeShapeType="1"/>
                        </wps:cNvCnPr>
                        <wps:spPr bwMode="auto">
                          <a:xfrm>
                            <a:off x="1826322" y="2121331"/>
                            <a:ext cx="174602" cy="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169"/>
                        <wps:cNvCnPr>
                          <a:cxnSpLocks noChangeShapeType="1"/>
                        </wps:cNvCnPr>
                        <wps:spPr bwMode="auto">
                          <a:xfrm>
                            <a:off x="5596467" y="1507122"/>
                            <a:ext cx="190502" cy="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170"/>
                        <wps:cNvCnPr>
                          <a:cxnSpLocks noChangeShapeType="1"/>
                        </wps:cNvCnPr>
                        <wps:spPr bwMode="auto">
                          <a:xfrm>
                            <a:off x="5777369" y="755511"/>
                            <a:ext cx="9600" cy="137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171"/>
                        <wps:cNvCnPr>
                          <a:cxnSpLocks noChangeShapeType="1"/>
                        </wps:cNvCnPr>
                        <wps:spPr bwMode="auto">
                          <a:xfrm flipH="1">
                            <a:off x="4028848" y="754711"/>
                            <a:ext cx="1748521"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172"/>
                        <wps:cNvCnPr>
                          <a:cxnSpLocks noChangeShapeType="1"/>
                        </wps:cNvCnPr>
                        <wps:spPr bwMode="auto">
                          <a:xfrm>
                            <a:off x="2915235" y="2139631"/>
                            <a:ext cx="160402" cy="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173"/>
                        <wps:cNvCnPr>
                          <a:cxnSpLocks noChangeShapeType="1"/>
                        </wps:cNvCnPr>
                        <wps:spPr bwMode="auto">
                          <a:xfrm>
                            <a:off x="4154249" y="2120631"/>
                            <a:ext cx="248403" cy="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174"/>
                        <wps:cNvCnPr>
                          <a:cxnSpLocks noChangeShapeType="1"/>
                        </wps:cNvCnPr>
                        <wps:spPr bwMode="auto">
                          <a:xfrm>
                            <a:off x="582507" y="648225"/>
                            <a:ext cx="800" cy="1999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175"/>
                        <wps:cNvCnPr>
                          <a:cxnSpLocks noChangeShapeType="1"/>
                        </wps:cNvCnPr>
                        <wps:spPr bwMode="auto">
                          <a:xfrm flipH="1">
                            <a:off x="146802" y="805512"/>
                            <a:ext cx="435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176"/>
                        <wps:cNvCnPr>
                          <a:cxnSpLocks noChangeShapeType="1"/>
                        </wps:cNvCnPr>
                        <wps:spPr bwMode="auto">
                          <a:xfrm>
                            <a:off x="146802" y="805421"/>
                            <a:ext cx="0" cy="2955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177"/>
                        <wps:cNvCnPr>
                          <a:cxnSpLocks noChangeShapeType="1"/>
                        </wps:cNvCnPr>
                        <wps:spPr bwMode="auto">
                          <a:xfrm>
                            <a:off x="1385658" y="2896414"/>
                            <a:ext cx="296162"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178"/>
                        <wps:cNvSpPr txBox="1">
                          <a:spLocks noChangeArrowheads="1"/>
                        </wps:cNvSpPr>
                        <wps:spPr bwMode="auto">
                          <a:xfrm>
                            <a:off x="4402652" y="1849927"/>
                            <a:ext cx="1236615" cy="557908"/>
                          </a:xfrm>
                          <a:prstGeom prst="rect">
                            <a:avLst/>
                          </a:prstGeom>
                          <a:solidFill>
                            <a:srgbClr val="FFFF66"/>
                          </a:solidFill>
                          <a:ln w="9525">
                            <a:solidFill>
                              <a:srgbClr val="000000"/>
                            </a:solidFill>
                            <a:miter lim="800000"/>
                            <a:headEnd/>
                            <a:tailEnd/>
                          </a:ln>
                        </wps:spPr>
                        <wps:txbx>
                          <w:txbxContent>
                            <w:p w:rsidR="00532F67" w:rsidRDefault="00532F67" w:rsidP="00322AC3">
                              <w:pPr>
                                <w:shd w:val="clear" w:color="auto" w:fill="FFFF66"/>
                                <w:jc w:val="center"/>
                                <w:rPr>
                                  <w:rFonts w:ascii="Arial" w:hAnsi="Arial" w:cs="Arial"/>
                                </w:rPr>
                              </w:pPr>
                              <w:r>
                                <w:rPr>
                                  <w:rFonts w:ascii="Arial" w:hAnsi="Arial" w:cs="Arial"/>
                                  <w:sz w:val="16"/>
                                  <w:szCs w:val="16"/>
                                </w:rPr>
                                <w:t xml:space="preserve">Aktiviranje občinskih sil in sredstev za ZRP ter občinskega </w:t>
                              </w:r>
                              <w:r w:rsidRPr="00D10B9D">
                                <w:rPr>
                                  <w:rFonts w:ascii="Arial" w:hAnsi="Arial" w:cs="Arial"/>
                                  <w:sz w:val="14"/>
                                  <w:szCs w:val="14"/>
                                </w:rPr>
                                <w:t>načrta ZiR</w:t>
                              </w:r>
                              <w:r>
                                <w:rPr>
                                  <w:rFonts w:ascii="Arial" w:hAnsi="Arial" w:cs="Arial"/>
                                  <w:sz w:val="14"/>
                                  <w:szCs w:val="14"/>
                                </w:rPr>
                                <w:t xml:space="preserve"> ob poplavah</w:t>
                              </w:r>
                            </w:p>
                          </w:txbxContent>
                        </wps:txbx>
                        <wps:bodyPr rot="0" vert="horz" wrap="square" lIns="91440" tIns="45720" rIns="91440" bIns="45720" anchor="t" anchorCtr="0" upright="1">
                          <a:noAutofit/>
                        </wps:bodyPr>
                      </wps:wsp>
                      <wps:wsp>
                        <wps:cNvPr id="330" name="AutoShape 179"/>
                        <wps:cNvCnPr>
                          <a:cxnSpLocks noChangeShapeType="1"/>
                        </wps:cNvCnPr>
                        <wps:spPr bwMode="auto">
                          <a:xfrm>
                            <a:off x="2858934" y="2917442"/>
                            <a:ext cx="216703" cy="1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180"/>
                        <wps:cNvCnPr>
                          <a:cxnSpLocks noChangeShapeType="1"/>
                        </wps:cNvCnPr>
                        <wps:spPr bwMode="auto">
                          <a:xfrm>
                            <a:off x="4211450" y="2927742"/>
                            <a:ext cx="203102" cy="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181"/>
                        <wps:cNvCnPr>
                          <a:cxnSpLocks noChangeShapeType="1"/>
                        </wps:cNvCnPr>
                        <wps:spPr bwMode="auto">
                          <a:xfrm>
                            <a:off x="5639267" y="2129331"/>
                            <a:ext cx="138102"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182"/>
                        <wps:cNvCnPr>
                          <a:cxnSpLocks noChangeShapeType="1"/>
                        </wps:cNvCnPr>
                        <wps:spPr bwMode="auto">
                          <a:xfrm>
                            <a:off x="5640067" y="2934043"/>
                            <a:ext cx="137302" cy="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183"/>
                        <wps:cNvCnPr>
                          <a:cxnSpLocks noChangeShapeType="1"/>
                        </wps:cNvCnPr>
                        <wps:spPr bwMode="auto">
                          <a:xfrm>
                            <a:off x="5321063" y="4115060"/>
                            <a:ext cx="4667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84"/>
                        <wps:cNvCnPr>
                          <a:cxnSpLocks noChangeShapeType="1"/>
                        </wps:cNvCnPr>
                        <wps:spPr bwMode="auto">
                          <a:xfrm>
                            <a:off x="5786969" y="2130131"/>
                            <a:ext cx="800" cy="1984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185"/>
                        <wps:cNvCnPr>
                          <a:cxnSpLocks noChangeShapeType="1"/>
                        </wps:cNvCnPr>
                        <wps:spPr bwMode="auto">
                          <a:xfrm>
                            <a:off x="1246915" y="4081659"/>
                            <a:ext cx="191202"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86"/>
                        <wps:cNvCnPr>
                          <a:cxnSpLocks noChangeShapeType="1"/>
                        </wps:cNvCnPr>
                        <wps:spPr bwMode="auto">
                          <a:xfrm>
                            <a:off x="2568431" y="4080859"/>
                            <a:ext cx="145202"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187"/>
                        <wps:cNvCnPr>
                          <a:cxnSpLocks noChangeShapeType="1"/>
                        </wps:cNvCnPr>
                        <wps:spPr bwMode="auto">
                          <a:xfrm>
                            <a:off x="3776445" y="4081659"/>
                            <a:ext cx="200002"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D3D28D5" id="Canvas 144" o:spid="_x0000_s1026" editas="canvas" alt="Naslov: Koncept odziva ob poplavah – Opis: Slika 3 Koncept odziva ob poplavah" style="width:453.55pt;height:355.4pt;mso-position-horizontal-relative:char;mso-position-vertical-relative:line" coordsize="57600,4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Uv+AoAAGZ5AAAOAAAAZHJzL2Uyb0RvYy54bWzsXdtyo8oVfU9V/oHi3WPoO6rRnLJlO0nV&#10;yaXiSfKMJWSpIoECeOQ5qfx7VjfQQoAmPjkW9iRtT3kkC3Nd7L322qubjz88bzfelyQv1lk69cMP&#10;ge8l6TxbrNPHqf+Xz3cXyveKMk4X8SZLk6n/NSn8Hz79+lcf97tJQrJVtlkkuYeVpMVkv5v6q7Lc&#10;TS4vi/kq2cbFh2yXpPhwmeXbuMTb/PFykcd7rH27uSRBIC73Wb7Y5dk8KQr89qb60P9k1r9cJvPy&#10;j8tlkZTeZupj30rzMzc/H/TPy08f48ljHu9W63m9G/F/sRfbeJ1io3ZVN3EZe0/5ureq7XqeZ0W2&#10;LD/Ms+1ltlyu54k5BhxNGHSOZhanX+LCHMwcZ6fZQbx6xfU+POr9TrO79WaDs3GJtU/07/T/e1yf&#10;BL/c73B1ip29TsUv2/79Kt4l5rCKyfwPX/6Ue+vF1CeR9L003gIln5Pn0rvOnr2QCX2J9Pax4P0O&#10;i5bP+ABQM6e72P2Yzf9eeGk2W8XpY3KV59l+lcQL7GGo/xKHY/+0Wk+hV/Kw/322wIbipzIzK3pe&#10;5lt9HnBFPL32UDHJuO991a8lo4pVUNE7NtcLECWUwgJzLMEFo4Eym4snzZp2eVH+Jsm2nn4x9XNA&#10;0Wwp/vJjUeo9iyfNInrDRbZZL/Q1MG/yx4fZJve+xIBtRG4CbpCKPzlabJN6e+xKpD/+9joC81Xv&#10;4dE6tusSN+BmvZ36yi4UT/Q5vE0X2M94UsbrTfUaO7BJ65Oqz2N1Rsvnh+f6Ij1ki684vXlW3WgI&#10;DHixyvKffG+Pm2zqF/94ivPE9za/S3GJopAxfVeaN4xLgjd5+5OH9idxOseqpn7pe9XLWVndyU+7&#10;fP24wpYqUKTZFS7rcm3Osr7+1V7V+w0cjwZoBL8eoKW+Ci1UjgNooqKI0RrQRHIaGrzGkwOgwygM&#10;a0AzGeD7rQAdccLfGs8mIpkIcgCQg3Udp6MBWBs4jQ5rxjgPOK3iNBGK9GAdMv1dxWkmpXKw9kkT&#10;gVy0btEPGoQNrP+MXA02sUm8sEq8LVybPHsm1kEDyQUFC9KsQ9FQEhODW0E6kEqEgLthHVKE52Md&#10;d/gShnwNs453E6SpQ/MAmaYBGUKzzWg1mz4nmgW4HRcNmJkAuTN00jIO4FuIhkJLGrwdmN8FhTbJ&#10;1ZQZjnI0BLkuDWmAmNdl0tzmsVFLQ6gOlBIwChOkZUi7QRo0Gv/qGE0FfztYjx6jkamM5lJVuCZv&#10;4aUOMvqmN3rIP6/ueKAL6guJKuSC0dvg4lrdzS6uZqEQ8vZ6dn0b/kvT/5BNVuvFIklvzTqLRp4J&#10;2cvUh1ooqoQVK9DYHdR7lT2h+L1fLfbeYq2LdMojgiu3WKOuJLIqh7148whpa17mqE2z8m/rcmX0&#10;C60emfDZrtUhCuC7Lpzs2k2x39rwZe/YqiWecaqQbXGuzFkz2sVxmW1iBHcZbzDj4Z6sYkSbv1l6&#10;MELGI1KKWjQigjPBzZWqwG9EI/C1wNI3wc9K32aAbw3EI8HnHYlGBs1W4HPVyFE1AmLUy3iWHYya&#10;8UKhQqWlOWQ8IihKlK52FEoZNkU2F2BTZxND7+6+jevRU96pIG1lPgfrI1ijIOjB2ia0UWHNoAvx&#10;WjsigoGNdGFNCOeNJApxmjhY+1bmc7A+gvVA6wq171so/W0R6US0plzZaK3YG7KQdxOto+ZSOVgf&#10;wXqggcVtZhs1WkPb1wItKAiF7ol+q75ibWotlWxALQLg2yQVVFOv3o+9uaZXxABmWBl9P2JSaE6S&#10;U5N6atJAA4vbzDYqrIFkBYOBBbbq14wQv5qaUQQyChrojQ7sdxOtoa7VmdWF63a4xv3eJ9c2tY2K&#10;a/RiI0XRg6gDdh/XgRK2lYWALR2uYSpyuB5S9rSa3i0ahc1to+KaKwL52sCaK1YLHQcaQhkTlNXi&#10;PwpMEjRi8KtH62s1m90aQWiYhryfaG0lWBetj6K17dAe7I7CZrZRUU0jCNfsWyyEap4C7UYbD1y0&#10;NsI1qg3HQvo2XkNWq2itbZimV+aFwqY2AHuWautoPJk/p/cdK41Z/PPXHby55lZo/LvVn+hS5rR/&#10;11tu1rvfNi7Q2slLuFCM1pVjBEuCCciHiA3Ta4VqU7aZUHW6aCzKPNZO01mWpvAIZXllOD1h6bWe&#10;au2a1U7dXxSS8+yp9uMOeHO90pyyMl8b3xLctlN/myzgs03Qu9SvAFUcl3bvmmPvtWVRV9yqW8Uu&#10;GBG3Fyy4ubm4upuxC3EXSn5Db2azm05bVpuVX6cna09UqzFaWaGxy+iGfqsrWuUUfXQaHOOZe6kW&#10;G/owt7nufDDXV7CxqUchJ6S2PwZEaAMvTsUQuqmKYAmqUHCCizh0t0wH/+/otu3HdhC3GW8UdBMm&#10;kTeg1YBzhJyRgBgAH9DNCPy8tYFMx3GHbhe7j8eDGToBm47ODcBsYyfTTLYfu9ttyHNSlL92KArD&#10;aCPOGpwHMuzinGoXGdKNJt80dEB3JKU3VPAU0G1fsuWJqmzd9S1xb4ZxYWBZh4i/2kg6qCBwspsg&#10;3unZwCMFIyCqYI1rFtDofGKJQtPmtqE/78IOhSzmrJJnt0pWfFhD3WlPRwnQNnbb9K7d2T1TAmwV&#10;L5GQHIq3YXcBfDYnaxepKK1aPq4yd5V5a7T/qaRn27ttcLf7u+cHNwyTgoLHaXSTkIRA8HFljkHl&#10;Qo/RMYIqc5zOcbqXcjrtxO0XL+027/nhzXkkmKhYHcZI9ksWo6bW8HYli9NVB2Y3ORG99QCcHrxl&#10;u9s7AryllFRUFbnkMAF3gnckbNeASqq98d+n9FTttWsKmLmGftbUPKfAi5DXB2+7qXsm8A72vlhA&#10;lGKg+iAhkkNN7cAYHERxfb9pEuIEVNf86k9BdQrndjxui2LLEXq8rfqR6OZXPaUNCHYkehRbBLgD&#10;atkUw3a/0yDteruj93b18O5+GB+3t8t0y6vuCqCCDHrwJkxBNK0rSMye4ODtrAudCQRPRe+h5q4c&#10;t7nbMlIKpjDS7lgeadlyoqgWT5z659S//6z+kaHerhyrt9u1n2ECS6U5iCHYKCS7DgbKZeNg+F4D&#10;uCsiWxPWvkoRaZu2bXLdHk16piKyRa6PcctQJOIyH5w3tWeSRBBHqsThgrMLzi8IzkN9Rzlu3zGk&#10;igsM9zOtGQUduzJyH8BNIqH9yk4VcZZgTC4+NDH3KV5tG4+HER2y3XfUZptx5vuF0R32mop4YC7r&#10;KOrOUhYSivF3tXkSQfysc7Z8J1NJwhaILOfcIl27JAbbD8gh43YcieIqotBldEM9gnLNOlSahEI2&#10;ckgYOD3EqdkvVrP18KCe3KdMPVa7JM9PuEGxMWcFbjSDb8wk18M3pgFo1Gzh4O3g/XJ4gwb04T1C&#10;U7JVT2LSuIjUhhGo2Y2kdyDdYOUW3q4V6dD9cnQPtSLVuK1IPAAGzyKq7FDANguY6RW10Y35reuS&#10;krpWpIP3y+E91IpU47YiOSUh+o+Gm2CwEg+qyTcO8GaYuRmDN5xi4hSTn6eYaPtGn5qM3InEMzWi&#10;2uwHHwkmaO6I3a1eJJQUO/Xb9zaK2vVpXrlPQ4c6jXgmXK0hjTJGOiRMwAdVhWZMeyi4kWUOoRnP&#10;IsDA6So0EzfOwDGPlzOPoTZkNWJvNFWkPXsLw+T5qgdvxi28Xdno0P1ydA91ItW4nUiqnxdRPzAC&#10;6O4Hb1SKQRO8Hbr/J9CNaYrMs3zNnEb1g4f104Lb781kRofHI3/6NwAAAP//AwBQSwMEFAAGAAgA&#10;AAAhAMuIyoLcAAAABQEAAA8AAABkcnMvZG93bnJldi54bWxMj81OwzAQhO9IvIO1SNyoHZDaEuJU&#10;gOgRqbRI7XEbb36EvQ6x2waeHtMLXFYazWjm22IxOiuONITOs4ZsokAQV9503Gh43yxv5iBCRDZo&#10;PZOGLwqwKC8vCsyNP/EbHdexEamEQ44a2hj7XMpQteQwTHxPnLzaDw5jkkMjzYCnVO6svFVqKh12&#10;nBZa7Om5pepjfXAaXnD3uR02U/u9DK+7p7vtqlb1Suvrq/HxAUSkMf6F4Rc/oUOZmPb+wCYIqyE9&#10;Es83efdqloHYa5hlag6yLOR/+vIHAAD//wMAUEsBAi0AFAAGAAgAAAAhALaDOJL+AAAA4QEAABMA&#10;AAAAAAAAAAAAAAAAAAAAAFtDb250ZW50X1R5cGVzXS54bWxQSwECLQAUAAYACAAAACEAOP0h/9YA&#10;AACUAQAACwAAAAAAAAAAAAAAAAAvAQAAX3JlbHMvLnJlbHNQSwECLQAUAAYACAAAACEA0aVFL/gK&#10;AABmeQAADgAAAAAAAAAAAAAAAAAuAgAAZHJzL2Uyb0RvYy54bWxQSwECLQAUAAYACAAAACEAy4jK&#10;gtwAAAAFAQAADwAAAAAAAAAAAAAAAABSDQAAZHJzL2Rvd25yZXYueG1sUEsFBgAAAAAEAAQA8wAA&#10;AFsOAAAAAA==&#10;">
                <v:shape id="_x0000_s1027" type="#_x0000_t75" alt="Slika 3 Koncept odziva ob poplavah" style="position:absolute;width:57600;height:45129;visibility:visible;mso-wrap-style:square">
                  <v:fill o:detectmouseclick="t"/>
                  <v:path o:connecttype="none"/>
                </v:shape>
                <v:shapetype id="_x0000_t202" coordsize="21600,21600" o:spt="202" path="m,l,21600r21600,l21600,xe">
                  <v:stroke joinstyle="miter"/>
                  <v:path gradientshapeok="t" o:connecttype="rect"/>
                </v:shapetype>
                <v:shape id="Text Box 146" o:spid="_x0000_s1028" type="#_x0000_t202" style="position:absolute;left:11847;top:11743;width:12869;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DsQA&#10;AADcAAAADwAAAGRycy9kb3ducmV2LnhtbESP3WoCMRSE74W+QzgF72qiBX9Wo4ggbaWI2j7AYXPc&#10;rG5Olk3U9e1NoeDlMDPfMLNF6ypxpSaUnjX0ewoEce5NyYWG35/12xhEiMgGK8+k4U4BFvOXzgwz&#10;42+8p+shFiJBOGSowcZYZ1KG3JLD0PM1cfKOvnEYk2wKaRq8Jbir5ECpoXRYclqwWNPKUn4+XJyG&#10;0WmnvvH9bPdq28+/dqfiY0NLrbuv7XIKIlIbn+H/9qfRMJiM4O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Pw7EAAAA3AAAAA8AAAAAAAAAAAAAAAAAmAIAAGRycy9k&#10;b3ducmV2LnhtbFBLBQYAAAAABAAEAPUAAACJAwAAAAA=&#10;" fillcolor="#92d050" strokeweight="1.5pt">
                  <v:textbox>
                    <w:txbxContent>
                      <w:p w:rsidR="00532F67" w:rsidRPr="002476DF" w:rsidRDefault="00532F67" w:rsidP="00322AC3">
                        <w:pPr>
                          <w:rPr>
                            <w:rFonts w:ascii="Arial" w:hAnsi="Arial" w:cs="Arial"/>
                            <w:b/>
                            <w:sz w:val="22"/>
                            <w:szCs w:val="22"/>
                          </w:rPr>
                        </w:pPr>
                        <w:r w:rsidRPr="002476DF">
                          <w:rPr>
                            <w:rFonts w:ascii="Arial" w:hAnsi="Arial" w:cs="Arial"/>
                            <w:b/>
                            <w:sz w:val="22"/>
                            <w:szCs w:val="22"/>
                          </w:rPr>
                          <w:t>NARAŠČANJE VODOTOKOV</w:t>
                        </w:r>
                      </w:p>
                    </w:txbxContent>
                  </v:textbox>
                </v:shape>
                <v:shape id="Text Box 147" o:spid="_x0000_s1029" type="#_x0000_t202" style="position:absolute;left:28994;top:12753;width:12191;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kJMAA&#10;AADcAAAADwAAAGRycy9kb3ducmV2LnhtbERP3WrCMBS+H+wdwhl4N9PJNlw1LU6Y9G6s7gEOybGt&#10;NicliW19e3Mx2OXH978tZ9uLkXzoHCt4WWYgiLUzHTcKfo9fz2sQISIb7B2TghsFKIvHhy3mxk38&#10;Q2MdG5FCOOSooI1xyKUMuiWLYekG4sSdnLcYE/SNNB6nFG57ucqyd2mx49TQ4kD7lvSlvloF/m2H&#10;r9VnU/nsoCcdz/w91qzU4mnebUBEmuO/+M9dGQWrj7Q2nUlHQB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bkJMAAAADcAAAADwAAAAAAAAAAAAAAAACYAgAAZHJzL2Rvd25y&#10;ZXYueG1sUEsFBgAAAAAEAAQA9QAAAIUDAAAAAA==&#10;" fillcolor="#92d050">
                  <v:textbox>
                    <w:txbxContent>
                      <w:p w:rsidR="00532F67" w:rsidRPr="000F32BC" w:rsidRDefault="00532F67" w:rsidP="00322AC3">
                        <w:pPr>
                          <w:jc w:val="center"/>
                          <w:rPr>
                            <w:rFonts w:ascii="Arial" w:hAnsi="Arial" w:cs="Arial"/>
                            <w:sz w:val="16"/>
                            <w:szCs w:val="16"/>
                          </w:rPr>
                        </w:pPr>
                        <w:r w:rsidRPr="000F32BC">
                          <w:rPr>
                            <w:rFonts w:ascii="Arial" w:hAnsi="Arial" w:cs="Arial"/>
                            <w:sz w:val="16"/>
                            <w:szCs w:val="16"/>
                          </w:rPr>
                          <w:t>Spremlja</w:t>
                        </w:r>
                        <w:r>
                          <w:rPr>
                            <w:rFonts w:ascii="Arial" w:hAnsi="Arial" w:cs="Arial"/>
                            <w:sz w:val="16"/>
                            <w:szCs w:val="16"/>
                          </w:rPr>
                          <w:t>nje stanja in ocena razmer</w:t>
                        </w:r>
                      </w:p>
                    </w:txbxContent>
                  </v:textbox>
                </v:shape>
                <v:shape id="Text Box 148" o:spid="_x0000_s1030" type="#_x0000_t202" style="position:absolute;left:44550;top:12682;width:11414;height:4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Bv8IA&#10;AADcAAAADwAAAGRycy9kb3ducmV2LnhtbESPUWvCMBSF3wf+h3AF32Y6cUOrUXSw0TdZ3Q+4JHdt&#10;XXNTkth2/34RBB8P55zvcLb70baiJx8axwpe5hkIYu1Mw5WC7/PH8wpEiMgGW8ek4I8C7HeTpy3m&#10;xg38RX0ZK5EgHHJUUMfY5VIGXZPFMHcdcfJ+nLcYk/SVNB6HBLetXGTZm7TYcFqosaP3mvRvebUK&#10;/OsBl8WxKnz2qQcdL3zqS1ZqNh0PGxCRxvgI39uFUbBYr+F2Jh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kG/wgAAANwAAAAPAAAAAAAAAAAAAAAAAJgCAABkcnMvZG93&#10;bnJldi54bWxQSwUGAAAAAAQABAD1AAAAhwMAAAAA&#10;" fillcolor="#92d050">
                  <v:textbox>
                    <w:txbxContent>
                      <w:p w:rsidR="00532F67" w:rsidRPr="000F32BC" w:rsidRDefault="00532F67" w:rsidP="00322AC3">
                        <w:pPr>
                          <w:jc w:val="center"/>
                          <w:rPr>
                            <w:rFonts w:ascii="Arial" w:hAnsi="Arial" w:cs="Arial"/>
                            <w:sz w:val="16"/>
                            <w:szCs w:val="16"/>
                          </w:rPr>
                        </w:pPr>
                        <w:r w:rsidRPr="000F32BC">
                          <w:rPr>
                            <w:rFonts w:ascii="Arial" w:hAnsi="Arial" w:cs="Arial"/>
                            <w:sz w:val="16"/>
                            <w:szCs w:val="16"/>
                          </w:rPr>
                          <w:t>Vodenje intervencije in ukrepanje po potrebi</w:t>
                        </w:r>
                      </w:p>
                    </w:txbxContent>
                  </v:textbox>
                </v:shape>
                <v:rect id="Rectangle 150" o:spid="_x0000_s1031" style="position:absolute;left:30756;top:18317;width:10786;height:5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48YA&#10;AADcAAAADwAAAGRycy9kb3ducmV2LnhtbESPT2vCQBTE7wW/w/IKvUizsQUNaVYRocVj/Vc9vmaf&#10;ydbs25BdNX77rlDocZiZ3zDFrLeNuFDnjWMFoyQFQVw6bbhSsN28P2cgfEDW2DgmBTfyMJsOHgrM&#10;tbvyii7rUIkIYZ+jgjqENpfSlzVZ9IlriaN3dJ3FEGVXSd3hNcJtI1/SdCwtGo4LNba0qKk8rc9W&#10;wf7w+b3IhsdJ+1Oa1Xg4//A7+aXU02M/fwMRqA//4b/2Uit4TU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A48YAAADcAAAADwAAAAAAAAAAAAAAAACYAgAAZHJz&#10;L2Rvd25yZXYueG1sUEsFBgAAAAAEAAQA9QAAAIsDAAAAAA==&#10;" fillcolor="#ff6">
                  <v:textbox>
                    <w:txbxContent>
                      <w:p w:rsidR="00532F67" w:rsidRPr="000F32BC" w:rsidRDefault="00532F67" w:rsidP="00322AC3">
                        <w:pPr>
                          <w:jc w:val="center"/>
                          <w:rPr>
                            <w:rFonts w:ascii="Arial" w:hAnsi="Arial" w:cs="Arial"/>
                            <w:sz w:val="16"/>
                            <w:szCs w:val="16"/>
                          </w:rPr>
                        </w:pPr>
                        <w:r w:rsidRPr="000F32BC">
                          <w:rPr>
                            <w:rFonts w:ascii="Arial" w:hAnsi="Arial" w:cs="Arial"/>
                            <w:sz w:val="16"/>
                            <w:szCs w:val="16"/>
                          </w:rPr>
                          <w:t>Sprem</w:t>
                        </w:r>
                        <w:r>
                          <w:rPr>
                            <w:rFonts w:ascii="Arial" w:hAnsi="Arial" w:cs="Arial"/>
                            <w:sz w:val="16"/>
                            <w:szCs w:val="16"/>
                          </w:rPr>
                          <w:t>ljanje stanja in ocena razmer ter glede na možne posledice</w:t>
                        </w:r>
                      </w:p>
                      <w:p w:rsidR="00532F67" w:rsidRPr="000F32BC" w:rsidRDefault="00532F67" w:rsidP="00322AC3"/>
                    </w:txbxContent>
                  </v:textbox>
                </v:rect>
                <v:rect id="Rectangle 151" o:spid="_x0000_s1032" style="position:absolute;left:6440;top:18346;width:11727;height:5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LVMYA&#10;AADcAAAADwAAAGRycy9kb3ducmV2LnhtbESPUWvCMBSF3wf+h3CFvQxN50BGNcoQBLc96Nx+wLW5&#10;pl2bm5JkbeevN8Jgj4dzznc4y/VgG9GRD5VjBY/TDARx4XTFRsHX53byDCJEZI2NY1LwSwHWq9Hd&#10;EnPtev6g7hiNSBAOOSooY2xzKUNRksUwdS1x8s7OW4xJeiO1xz7BbSNnWTaXFitOCyW2tCmpqI8/&#10;VsE3mX73etgf3t+qi+ke6hPXF6/U/Xh4WYCINMT/8F97pxU8ZTO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JLVMYAAADcAAAADwAAAAAAAAAAAAAAAACYAgAAZHJz&#10;L2Rvd25yZXYueG1sUEsFBgAAAAAEAAQA9QAAAIsDAAAAAA==&#10;" fillcolor="#ff6" strokeweight="1.5pt">
                  <v:textbox>
                    <w:txbxContent>
                      <w:p w:rsidR="00532F67" w:rsidRPr="002476DF" w:rsidRDefault="00532F67" w:rsidP="00322AC3">
                        <w:pPr>
                          <w:jc w:val="center"/>
                          <w:rPr>
                            <w:rFonts w:ascii="Arial" w:hAnsi="Arial" w:cs="Arial"/>
                            <w:b/>
                            <w:sz w:val="22"/>
                            <w:szCs w:val="22"/>
                          </w:rPr>
                        </w:pPr>
                        <w:r w:rsidRPr="002476DF">
                          <w:rPr>
                            <w:rFonts w:ascii="Arial" w:hAnsi="Arial" w:cs="Arial"/>
                            <w:b/>
                            <w:sz w:val="22"/>
                            <w:szCs w:val="22"/>
                          </w:rPr>
                          <w:t>RAZLIVANJE</w:t>
                        </w:r>
                      </w:p>
                      <w:p w:rsidR="00532F67" w:rsidRPr="002476DF" w:rsidRDefault="00532F67" w:rsidP="00322AC3">
                        <w:pPr>
                          <w:jc w:val="center"/>
                          <w:rPr>
                            <w:rFonts w:ascii="Arial" w:hAnsi="Arial" w:cs="Arial"/>
                            <w:b/>
                            <w:sz w:val="22"/>
                            <w:szCs w:val="22"/>
                          </w:rPr>
                        </w:pPr>
                        <w:r w:rsidRPr="002476DF">
                          <w:rPr>
                            <w:rFonts w:ascii="Arial" w:hAnsi="Arial" w:cs="Arial"/>
                            <w:b/>
                            <w:sz w:val="22"/>
                            <w:szCs w:val="22"/>
                          </w:rPr>
                          <w:t>VODOTOKOV</w:t>
                        </w:r>
                      </w:p>
                    </w:txbxContent>
                  </v:textbox>
                </v:rect>
                <v:shape id="Text Box 152" o:spid="_x0000_s1033" type="#_x0000_t202" style="position:absolute;left:20033;top:18713;width:9119;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JRcUA&#10;AADcAAAADwAAAGRycy9kb3ducmV2LnhtbESP3WrCQBSE74W+w3IKvRHdqBA0ukpRi7/QVn2AQ/aY&#10;hGbPhuxWo0/fFYReDjPzDTOZNaYUF6pdYVlBrxuBIE6tLjhTcDp+dIYgnEfWWFomBTdyMJu+tCaY&#10;aHvlb7ocfCYChF2CCnLvq0RKl+Zk0HVtRRy8s60N+iDrTOoarwFuStmPolgaLDgs5FjRPKf05/Br&#10;FJh7vLOreLFcfO1HW25/prhp75V6e23exyA8Nf4//GyvtYJBNID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wlFxQAAANwAAAAPAAAAAAAAAAAAAAAAAJgCAABkcnMv&#10;ZG93bnJldi54bWxQSwUGAAAAAAQABAD1AAAAigMAAAAA&#10;" fillcolor="#ff6">
                  <v:shadow color="#868686"/>
                  <v:textbox>
                    <w:txbxContent>
                      <w:p w:rsidR="00532F67" w:rsidRDefault="00532F67" w:rsidP="00322AC3">
                        <w:pPr>
                          <w:jc w:val="center"/>
                          <w:rPr>
                            <w:rFonts w:ascii="Arial" w:hAnsi="Arial" w:cs="Arial"/>
                            <w:sz w:val="16"/>
                            <w:szCs w:val="16"/>
                          </w:rPr>
                        </w:pPr>
                      </w:p>
                      <w:p w:rsidR="00532F67" w:rsidRPr="000F32BC" w:rsidRDefault="00532F67" w:rsidP="00322AC3">
                        <w:pPr>
                          <w:jc w:val="center"/>
                          <w:rPr>
                            <w:rFonts w:ascii="Arial" w:hAnsi="Arial" w:cs="Arial"/>
                            <w:sz w:val="16"/>
                            <w:szCs w:val="16"/>
                          </w:rPr>
                        </w:pPr>
                        <w:r w:rsidRPr="000F32BC">
                          <w:rPr>
                            <w:rFonts w:ascii="Arial" w:hAnsi="Arial" w:cs="Arial"/>
                            <w:sz w:val="16"/>
                            <w:szCs w:val="16"/>
                          </w:rPr>
                          <w:t>Vodenje intervencije</w:t>
                        </w:r>
                      </w:p>
                      <w:p w:rsidR="00532F67" w:rsidRPr="00222425" w:rsidRDefault="00532F67" w:rsidP="00322AC3">
                        <w:pPr>
                          <w:jc w:val="center"/>
                          <w:rPr>
                            <w:rFonts w:ascii="Arial" w:hAnsi="Arial" w:cs="Arial"/>
                          </w:rPr>
                        </w:pPr>
                      </w:p>
                    </w:txbxContent>
                  </v:textbox>
                </v:shape>
                <v:rect id="Rectangle 153" o:spid="_x0000_s1034" style="position:absolute;left:2776;top:26546;width:11080;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SusQA&#10;AADcAAAADwAAAGRycy9kb3ducmV2LnhtbESPQWsCMRSE70L/Q3gFb5pUS5Gt2cUKUo+6evD4unnu&#10;Lt28bDepxn9vCkKPw8x8wyyLaDtxocG3jjW8TBUI4sqZlmsNx8NmsgDhA7LBzjFpuJGHIn8aLTEz&#10;7sp7upShFgnCPkMNTQh9JqWvGrLop64nTt7ZDRZDkkMtzYDXBLednCn1Ji22nBYa7GndUPVd/loN&#10;uN7FRbxtj+d69aO+PkP50Z9arcfPcfUOIlAM/+FHe2s0zNUr/J1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ErrEAAAA3AAAAA8AAAAAAAAAAAAAAAAAmAIAAGRycy9k&#10;b3ducmV2LnhtbFBLBQYAAAAABAAEAPUAAACJAwAAAAA=&#10;" fillcolor="#ffc000" strokeweight="1.5pt">
                  <v:textbox>
                    <w:txbxContent>
                      <w:p w:rsidR="00532F67" w:rsidRDefault="00532F67" w:rsidP="00322AC3">
                        <w:pPr>
                          <w:jc w:val="center"/>
                          <w:rPr>
                            <w:rFonts w:ascii="Arial" w:hAnsi="Arial" w:cs="Arial"/>
                            <w:b/>
                          </w:rPr>
                        </w:pPr>
                      </w:p>
                      <w:p w:rsidR="00532F67" w:rsidRPr="00975EF7" w:rsidRDefault="00532F67" w:rsidP="00322AC3">
                        <w:pPr>
                          <w:jc w:val="center"/>
                          <w:rPr>
                            <w:rFonts w:ascii="Arial" w:hAnsi="Arial" w:cs="Arial"/>
                            <w:b/>
                          </w:rPr>
                        </w:pPr>
                        <w:r w:rsidRPr="00975EF7">
                          <w:rPr>
                            <w:rFonts w:ascii="Arial" w:hAnsi="Arial" w:cs="Arial"/>
                            <w:b/>
                          </w:rPr>
                          <w:t>POPLAVE</w:t>
                        </w:r>
                      </w:p>
                    </w:txbxContent>
                  </v:textbox>
                </v:rect>
                <v:shape id="Text Box 154" o:spid="_x0000_s1035" type="#_x0000_t202" style="position:absolute;left:16818;top:26356;width:11771;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BCsQA&#10;AADcAAAADwAAAGRycy9kb3ducmV2LnhtbESP3UrEMBSE7wXfIRzBu93U9b82LasgLIiCteDtsTk2&#10;xeakJrHtvr0RFrwcZuYbpqgWO4iJfOgdKzhbZyCIW6d77hQ0b4+rGxAhImscHJOCPQWoyuOjAnPt&#10;Zn6lqY6dSBAOOSowMY65lKE1ZDGs3UicvE/nLcYkfSe1xznB7SA3WXYlLfacFgyO9GCo/ap/rALX&#10;vDcf5unWhe9n3o14cf1yv/dKnZ4s2zsQkZb4Hz60d1rBeXYJ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QQrEAAAA3AAAAA8AAAAAAAAAAAAAAAAAmAIAAGRycy9k&#10;b3ducmV2LnhtbFBLBQYAAAAABAAEAPUAAACJAwAAAAA=&#10;" fillcolor="#ffc000">
                  <v:textbox>
                    <w:txbxContent>
                      <w:p w:rsidR="00532F67" w:rsidRPr="00175434" w:rsidRDefault="00532F67" w:rsidP="00322AC3">
                        <w:pPr>
                          <w:jc w:val="center"/>
                          <w:rPr>
                            <w:rFonts w:ascii="Arial" w:hAnsi="Arial" w:cs="Arial"/>
                            <w:sz w:val="16"/>
                            <w:szCs w:val="16"/>
                          </w:rPr>
                        </w:pPr>
                        <w:r w:rsidRPr="00175434">
                          <w:rPr>
                            <w:rFonts w:ascii="Arial" w:hAnsi="Arial" w:cs="Arial"/>
                            <w:sz w:val="16"/>
                            <w:szCs w:val="16"/>
                          </w:rPr>
                          <w:t xml:space="preserve">Aktiviranje </w:t>
                        </w:r>
                        <w:r>
                          <w:rPr>
                            <w:rFonts w:ascii="Arial" w:hAnsi="Arial" w:cs="Arial"/>
                            <w:sz w:val="16"/>
                            <w:szCs w:val="16"/>
                          </w:rPr>
                          <w:t xml:space="preserve">občinskih sil in sredstev za ZRP   ter </w:t>
                        </w:r>
                        <w:r w:rsidRPr="00175434">
                          <w:rPr>
                            <w:rFonts w:ascii="Arial" w:hAnsi="Arial" w:cs="Arial"/>
                            <w:sz w:val="16"/>
                            <w:szCs w:val="16"/>
                          </w:rPr>
                          <w:t xml:space="preserve">občinskega načrta </w:t>
                        </w:r>
                        <w:r>
                          <w:rPr>
                            <w:rFonts w:ascii="Arial" w:hAnsi="Arial" w:cs="Arial"/>
                            <w:sz w:val="16"/>
                            <w:szCs w:val="16"/>
                          </w:rPr>
                          <w:t>ZiR ob poplavah</w:t>
                        </w:r>
                      </w:p>
                    </w:txbxContent>
                  </v:textbox>
                </v:shape>
                <v:shape id="Text Box 155" o:spid="_x0000_s1036" type="#_x0000_t202" style="position:absolute;left:44145;top:26475;width:12255;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ffcQA&#10;AADcAAAADwAAAGRycy9kb3ducmV2LnhtbESPQWsCMRSE70L/Q3iF3jRrLbbdGqUKBUEUtAu9vm5e&#10;N4ublzVJdf33RhA8DjPzDTOZdbYRR/KhdqxgOMhAEJdO11wpKL6/+m8gQkTW2DgmBWcKMJs+9CaY&#10;a3fiLR13sRIJwiFHBSbGNpcylIYshoFriZP357zFmKSvpPZ4SnDbyOcsG0uLNacFgy0tDJX73b9V&#10;4Iqf4tes3l04rHnZ4svrZn72Sj09dp8fICJ18R6+tZdawSgbw/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333EAAAA3AAAAA8AAAAAAAAAAAAAAAAAmAIAAGRycy9k&#10;b3ducmV2LnhtbFBLBQYAAAAABAAEAPUAAACJAwAAAAA=&#10;" fillcolor="#ffc000">
                  <v:textbox>
                    <w:txbxContent>
                      <w:p w:rsidR="00532F67" w:rsidRPr="00465415" w:rsidRDefault="00532F67" w:rsidP="00322AC3">
                        <w:pPr>
                          <w:jc w:val="center"/>
                          <w:rPr>
                            <w:rFonts w:ascii="Arial" w:hAnsi="Arial" w:cs="Arial"/>
                          </w:rPr>
                        </w:pPr>
                        <w:r w:rsidRPr="00523E7A">
                          <w:rPr>
                            <w:rFonts w:ascii="Arial" w:hAnsi="Arial" w:cs="Arial"/>
                            <w:sz w:val="16"/>
                            <w:szCs w:val="16"/>
                          </w:rPr>
                          <w:t xml:space="preserve">Aktiviranje </w:t>
                        </w:r>
                        <w:r>
                          <w:rPr>
                            <w:rFonts w:ascii="Arial" w:hAnsi="Arial" w:cs="Arial"/>
                            <w:sz w:val="16"/>
                            <w:szCs w:val="16"/>
                          </w:rPr>
                          <w:t xml:space="preserve">  </w:t>
                        </w:r>
                        <w:r w:rsidRPr="00523E7A">
                          <w:rPr>
                            <w:rFonts w:ascii="Arial" w:hAnsi="Arial" w:cs="Arial"/>
                            <w:sz w:val="16"/>
                            <w:szCs w:val="16"/>
                          </w:rPr>
                          <w:t xml:space="preserve">  </w:t>
                        </w:r>
                        <w:r>
                          <w:rPr>
                            <w:rFonts w:ascii="Arial" w:hAnsi="Arial" w:cs="Arial"/>
                            <w:sz w:val="16"/>
                            <w:szCs w:val="16"/>
                          </w:rPr>
                          <w:t>regijskega načrta ZiR ob poplavah</w:t>
                        </w:r>
                      </w:p>
                      <w:p w:rsidR="00532F67" w:rsidRPr="005251D6" w:rsidRDefault="00532F67" w:rsidP="00322AC3">
                        <w:pPr>
                          <w:rPr>
                            <w:szCs w:val="18"/>
                          </w:rPr>
                        </w:pPr>
                      </w:p>
                    </w:txbxContent>
                  </v:textbox>
                </v:shape>
                <v:shape id="Text Box 156" o:spid="_x0000_s1037" type="#_x0000_t202" style="position:absolute;left:30756;top:26356;width:11358;height:5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65sQA&#10;AADcAAAADwAAAGRycy9kb3ducmV2LnhtbESPQWsCMRSE70L/Q3iF3jRrLdpujVKFgiAKtQu9vm5e&#10;N4ublzVJdf33RhA8DjPzDTOdd7YRR/KhdqxgOMhAEJdO11wpKL4/+68gQkTW2DgmBWcKMJ899KaY&#10;a3fiLzruYiUShEOOCkyMbS5lKA1ZDAPXEifvz3mLMUlfSe3xlOC2kc9ZNpYWa04LBltaGir3u3+r&#10;wBU/xa9Zv7lw2PCqxZfJdnH2Sj09dh/vICJ18R6+tVdawSibwPVMO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eubEAAAA3AAAAA8AAAAAAAAAAAAAAAAAmAIAAGRycy9k&#10;b3ducmV2LnhtbFBLBQYAAAAABAAEAPUAAACJAwAAAAA=&#10;" fillcolor="#ffc000">
                  <v:textbox>
                    <w:txbxContent>
                      <w:p w:rsidR="00532F67" w:rsidRPr="00523E7A" w:rsidRDefault="00532F67" w:rsidP="00322AC3">
                        <w:pPr>
                          <w:jc w:val="center"/>
                          <w:rPr>
                            <w:rFonts w:ascii="Arial" w:hAnsi="Arial" w:cs="Arial"/>
                            <w:sz w:val="16"/>
                            <w:szCs w:val="16"/>
                          </w:rPr>
                        </w:pPr>
                        <w:r w:rsidRPr="00523E7A">
                          <w:rPr>
                            <w:rFonts w:ascii="Arial" w:hAnsi="Arial" w:cs="Arial"/>
                            <w:sz w:val="16"/>
                            <w:szCs w:val="16"/>
                          </w:rPr>
                          <w:t>Sprem</w:t>
                        </w:r>
                        <w:r>
                          <w:rPr>
                            <w:rFonts w:ascii="Arial" w:hAnsi="Arial" w:cs="Arial"/>
                            <w:sz w:val="16"/>
                            <w:szCs w:val="16"/>
                          </w:rPr>
                          <w:t xml:space="preserve">ljanje stanja in ocena razmer ter glede na možne </w:t>
                        </w:r>
                        <w:r w:rsidRPr="00523E7A">
                          <w:rPr>
                            <w:rFonts w:ascii="Arial" w:hAnsi="Arial" w:cs="Arial"/>
                            <w:sz w:val="16"/>
                            <w:szCs w:val="16"/>
                          </w:rPr>
                          <w:t>posledice</w:t>
                        </w:r>
                      </w:p>
                    </w:txbxContent>
                  </v:textbox>
                </v:shape>
                <v:shape id="Text Box 157" o:spid="_x0000_s1038" type="#_x0000_t202" style="position:absolute;left:682;top:37614;width:11787;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6M7wA&#10;AADcAAAADwAAAGRycy9kb3ducmV2LnhtbERPSwrCMBDdC94hjOBO0yqIVKMURXAl/tdDM7bFZlKa&#10;qNXTm4Xg8vH+82VrKvGkxpWWFcTDCARxZnXJuYLzaTOYgnAeWWNlmRS8ycFy0e3MMdH2xQd6Hn0u&#10;Qgi7BBUU3teJlC4ryKAb2po4cDfbGPQBNrnUDb5CuKnkKIom0mDJoaHAmlYFZffjwyiYfqp07Xfr&#10;/U7zKt6058s1lbFS/V6bzkB4av1f/HNvtYJxFNaG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jnozvAAAANwAAAAPAAAAAAAAAAAAAAAAAJgCAABkcnMvZG93bnJldi54&#10;bWxQSwUGAAAAAAQABAD1AAAAgQMAAAAA&#10;" fillcolor="#db3a29" strokeweight="1.5pt">
                  <v:textbox>
                    <w:txbxContent>
                      <w:p w:rsidR="00532F67" w:rsidRPr="004A5768" w:rsidRDefault="00532F67" w:rsidP="00322AC3">
                        <w:pPr>
                          <w:rPr>
                            <w:rFonts w:ascii="Arial" w:hAnsi="Arial" w:cs="Arial"/>
                            <w:b/>
                            <w:sz w:val="16"/>
                            <w:szCs w:val="16"/>
                          </w:rPr>
                        </w:pPr>
                      </w:p>
                      <w:p w:rsidR="00532F67" w:rsidRPr="00975EF7" w:rsidRDefault="00A464FD" w:rsidP="00322AC3">
                        <w:pPr>
                          <w:jc w:val="center"/>
                          <w:rPr>
                            <w:rFonts w:ascii="Arial" w:hAnsi="Arial" w:cs="Arial"/>
                            <w:b/>
                          </w:rPr>
                        </w:pPr>
                        <w:r>
                          <w:rPr>
                            <w:rFonts w:ascii="Arial" w:hAnsi="Arial" w:cs="Arial"/>
                            <w:b/>
                          </w:rPr>
                          <w:t xml:space="preserve">OBSEŽNE </w:t>
                        </w:r>
                        <w:r w:rsidR="00532F67" w:rsidRPr="00975EF7">
                          <w:rPr>
                            <w:rFonts w:ascii="Arial" w:hAnsi="Arial" w:cs="Arial"/>
                            <w:b/>
                          </w:rPr>
                          <w:t>POPLAVE</w:t>
                        </w:r>
                      </w:p>
                      <w:p w:rsidR="00532F67" w:rsidRDefault="00532F67" w:rsidP="00322AC3"/>
                    </w:txbxContent>
                  </v:textbox>
                </v:shape>
                <v:shape id="Text Box 158" o:spid="_x0000_s1039" type="#_x0000_t202" style="position:absolute;left:14381;top:37618;width:11303;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ewsYA&#10;AADcAAAADwAAAGRycy9kb3ducmV2LnhtbESPQUsDMRSE7wX/Q3iCtzbRgu6uTYsUpYKH0lUQb4/N&#10;M7u6eVmS2G77601B8DjMzDfMYjW6XuwpxM6zhuuZAkHceNOx1fD2+jQtQMSEbLD3TBqOFGG1vJgs&#10;sDL+wDva18mKDOFYoYY2paGSMjYtOYwzPxBn79MHhynLYKUJeMhw18sbpW6lw47zQosDrVtqvusf&#10;p+FRlnVZhI/tS7+273d2/rXZqJPWV5fjwz2IRGP6D/+1n42GuSrhfCYf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hewsYAAADcAAAADwAAAAAAAAAAAAAAAACYAgAAZHJz&#10;L2Rvd25yZXYueG1sUEsFBgAAAAAEAAQA9QAAAIsDAAAAAA==&#10;" fillcolor="#db3a29">
                  <v:textbox>
                    <w:txbxContent>
                      <w:p w:rsidR="00532F67" w:rsidRPr="00371CA7" w:rsidRDefault="00532F67" w:rsidP="00322AC3">
                        <w:pPr>
                          <w:jc w:val="center"/>
                          <w:rPr>
                            <w:rFonts w:ascii="Arial" w:hAnsi="Arial" w:cs="Arial"/>
                            <w:sz w:val="16"/>
                            <w:szCs w:val="16"/>
                          </w:rPr>
                        </w:pPr>
                        <w:r w:rsidRPr="00371CA7">
                          <w:rPr>
                            <w:rFonts w:ascii="Arial" w:hAnsi="Arial" w:cs="Arial"/>
                            <w:sz w:val="16"/>
                            <w:szCs w:val="16"/>
                          </w:rPr>
                          <w:t xml:space="preserve">Aktiviranje </w:t>
                        </w:r>
                        <w:r>
                          <w:rPr>
                            <w:rFonts w:ascii="Arial" w:hAnsi="Arial" w:cs="Arial"/>
                            <w:sz w:val="16"/>
                            <w:szCs w:val="16"/>
                          </w:rPr>
                          <w:t xml:space="preserve">  regijskega načrta ZiR ob poplavah</w:t>
                        </w:r>
                      </w:p>
                    </w:txbxContent>
                  </v:textbox>
                </v:shape>
                <v:shape id="Text Box 159" o:spid="_x0000_s1040" type="#_x0000_t202" style="position:absolute;left:26898;top:37618;width:10866;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hgsMA&#10;AADcAAAADwAAAGRycy9kb3ducmV2LnhtbERPTWsCMRC9C/0PYQRvmlWh1dUoRRQLPYhroXgbNtPs&#10;1s1kSVLd9tebQ8Hj430v151txJV8qB0rGI8yEMSl0zUbBR+n3XAGIkRkjY1jUvBLAdarp94Sc+1u&#10;fKRrEY1IIRxyVFDF2OZShrIii2HkWuLEfTlvMSbojdQebyncNnKSZc/SYs2pocKWNhWVl+LHKtjK&#10;eTGf+fPhvdmYzxcz/d7vsz+lBv3udQEiUhcf4n/3m1YwHaf56U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thgsMAAADcAAAADwAAAAAAAAAAAAAAAACYAgAAZHJzL2Rv&#10;d25yZXYueG1sUEsFBgAAAAAEAAQA9QAAAIgDAAAAAA==&#10;" fillcolor="#db3a29">
                  <v:textbox>
                    <w:txbxContent>
                      <w:p w:rsidR="00532F67" w:rsidRPr="00371CA7" w:rsidRDefault="00532F67" w:rsidP="00322AC3">
                        <w:pPr>
                          <w:jc w:val="center"/>
                          <w:rPr>
                            <w:rFonts w:ascii="Arial" w:hAnsi="Arial" w:cs="Arial"/>
                            <w:sz w:val="16"/>
                            <w:szCs w:val="16"/>
                          </w:rPr>
                        </w:pPr>
                        <w:r>
                          <w:rPr>
                            <w:rFonts w:ascii="Arial" w:hAnsi="Arial" w:cs="Arial"/>
                            <w:sz w:val="16"/>
                            <w:szCs w:val="16"/>
                          </w:rPr>
                          <w:t>Spremljanje stanja in ocena razmer</w:t>
                        </w:r>
                        <w:r w:rsidRPr="00371CA7">
                          <w:rPr>
                            <w:rFonts w:ascii="Arial" w:hAnsi="Arial" w:cs="Arial"/>
                            <w:sz w:val="16"/>
                            <w:szCs w:val="16"/>
                          </w:rPr>
                          <w:t xml:space="preserve"> </w:t>
                        </w:r>
                        <w:r>
                          <w:rPr>
                            <w:rFonts w:ascii="Arial" w:hAnsi="Arial" w:cs="Arial"/>
                            <w:sz w:val="16"/>
                            <w:szCs w:val="16"/>
                          </w:rPr>
                          <w:t xml:space="preserve">ter </w:t>
                        </w:r>
                        <w:r w:rsidR="00A464FD">
                          <w:rPr>
                            <w:rFonts w:ascii="Arial" w:hAnsi="Arial" w:cs="Arial"/>
                            <w:sz w:val="16"/>
                            <w:szCs w:val="16"/>
                          </w:rPr>
                          <w:t>glede na možne posledice</w:t>
                        </w:r>
                      </w:p>
                    </w:txbxContent>
                  </v:textbox>
                </v:shape>
                <v:shape id="Text Box 160" o:spid="_x0000_s1041" type="#_x0000_t202" style="position:absolute;left:5825;top:5849;width:34463;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0HcYA&#10;AADcAAAADwAAAGRycy9kb3ducmV2LnhtbESPT2vCQBTE7wW/w/IEb3WTCkFSV1HRIvTkP4q3R/aZ&#10;DWbfptmtpn76bkHwOMzMb5jJrLO1uFLrK8cK0mECgrhwuuJSwWG/fh2D8AFZY+2YFPySh9m09zLB&#10;XLsbb+m6C6WIEPY5KjAhNLmUvjBk0Q9dQxy9s2sthijbUuoWbxFua/mWJJm0WHFcMNjQ0lBx2f1Y&#10;BRmtjieTHc6Lj/vnYnUfZeuv7bdSg343fwcRqAvP8KO90QpGaQr/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H0HcYAAADcAAAADwAAAAAAAAAAAAAAAACYAgAAZHJz&#10;L2Rvd25yZXYueG1sUEsFBgAAAAAEAAQA9QAAAIsDAAAAAA==&#10;" fillcolor="#b8cce4">
                  <v:textbox>
                    <w:txbxContent>
                      <w:p w:rsidR="00532F67" w:rsidRPr="00EF122A" w:rsidRDefault="00532F67" w:rsidP="00322AC3">
                        <w:pPr>
                          <w:jc w:val="center"/>
                          <w:rPr>
                            <w:rFonts w:ascii="Arial" w:hAnsi="Arial" w:cs="Arial"/>
                          </w:rPr>
                        </w:pPr>
                        <w:r w:rsidRPr="00EF122A">
                          <w:rPr>
                            <w:rFonts w:ascii="Arial" w:hAnsi="Arial" w:cs="Arial"/>
                          </w:rPr>
                          <w:t>Napoved in klasifikacija dogodka</w:t>
                        </w:r>
                      </w:p>
                    </w:txbxContent>
                  </v:textbox>
                </v:shape>
                <v:shape id="Text Box 161" o:spid="_x0000_s1042" type="#_x0000_t202" style="position:absolute;left:39764;top:37618;width:13438;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absYA&#10;AADcAAAADwAAAGRycy9kb3ducmV2LnhtbESPQWsCMRSE7wX/Q3iF3mpWhVZXo4goFjwUt4J4e2xe&#10;s9tuXpYk1dVfbwqFHoeZ+YaZLTrbiDP5UDtWMOhnIIhLp2s2Cg4fm+cxiBCRNTaOScGVAizmvYcZ&#10;5tpdeE/nIhqRIBxyVFDF2OZShrIii6HvWuLkfTpvMSbpjdQeLwluGznMshdpsea0UGFLq4rK7+LH&#10;KljLSTEZ+9P7rlmZ46sZfW232U2pp8duOQURqYv/4b/2m1YwGgzh90w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VabsYAAADcAAAADwAAAAAAAAAAAAAAAACYAgAAZHJz&#10;L2Rvd25yZXYueG1sUEsFBgAAAAAEAAQA9QAAAIsDAAAAAA==&#10;" fillcolor="#db3a29">
                  <v:textbox>
                    <w:txbxContent>
                      <w:p w:rsidR="00532F67" w:rsidRDefault="00532F67" w:rsidP="00322AC3">
                        <w:pPr>
                          <w:jc w:val="both"/>
                          <w:rPr>
                            <w:rFonts w:ascii="Arial" w:hAnsi="Arial" w:cs="Arial"/>
                            <w:sz w:val="16"/>
                            <w:szCs w:val="16"/>
                          </w:rPr>
                        </w:pPr>
                        <w:r w:rsidRPr="00E25C9F">
                          <w:rPr>
                            <w:rFonts w:ascii="Arial" w:hAnsi="Arial" w:cs="Arial"/>
                            <w:sz w:val="16"/>
                            <w:szCs w:val="16"/>
                          </w:rPr>
                          <w:t>Aktiviranje</w:t>
                        </w:r>
                        <w:r>
                          <w:rPr>
                            <w:rFonts w:ascii="Arial" w:hAnsi="Arial" w:cs="Arial"/>
                            <w:sz w:val="16"/>
                            <w:szCs w:val="16"/>
                          </w:rPr>
                          <w:t xml:space="preserve"> sil in sredstev na državni ravni ter </w:t>
                        </w:r>
                        <w:r w:rsidRPr="00E25C9F">
                          <w:rPr>
                            <w:rFonts w:ascii="Arial" w:hAnsi="Arial" w:cs="Arial"/>
                            <w:sz w:val="16"/>
                            <w:szCs w:val="16"/>
                          </w:rPr>
                          <w:t xml:space="preserve"> </w:t>
                        </w:r>
                        <w:r>
                          <w:rPr>
                            <w:rFonts w:ascii="Arial" w:hAnsi="Arial" w:cs="Arial"/>
                            <w:sz w:val="16"/>
                            <w:szCs w:val="16"/>
                          </w:rPr>
                          <w:t>državnega načrta ZiR ob poplavah</w:t>
                        </w:r>
                      </w:p>
                    </w:txbxContent>
                  </v:textbox>
                </v:shape>
                <v:shapetype id="_x0000_t32" coordsize="21600,21600" o:spt="32" o:oned="t" path="m,l21600,21600e" filled="f">
                  <v:path arrowok="t" fillok="f" o:connecttype="none"/>
                  <o:lock v:ext="edit" shapetype="t"/>
                </v:shapetype>
                <v:shape id="AutoShape 162" o:spid="_x0000_s1043" type="#_x0000_t32" style="position:absolute;left:25684;top:3944;width:8;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nMQAAADcAAAADwAAAGRycy9kb3ducmV2LnhtbESPwWrDMBBE74X8g9hAb7Xsh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OcxAAAANwAAAAPAAAAAAAAAAAA&#10;AAAAAKECAABkcnMvZG93bnJldi54bWxQSwUGAAAAAAQABAD5AAAAkgMAAAAA&#10;">
                  <v:stroke endarrow="block"/>
                </v:shape>
                <v:shape id="AutoShape 163" o:spid="_x0000_s1044" type="#_x0000_t32" style="position:absolute;left:19152;top:10261;width:8;height:1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164" o:spid="_x0000_s1045" type="#_x0000_t32" style="position:absolute;left:24716;top:15420;width:427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165" o:spid="_x0000_s1046" type="#_x0000_t32" style="position:absolute;left:41185;top:15071;width:3365;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gBMQAAADcAAAADwAAAGRycy9kb3ducmV2LnhtbESPwWrDMBBE74H+g9hCbrHshoTgRjFt&#10;oBB6CU0C7XGxtraotTKWajl/XwUCPQ4z84bZVpPtxEiDN44VFFkOgrh22nCj4HJ+W2xA+ICssXNM&#10;Cq7kodo9zLZYahf5g8ZTaESCsC9RQRtCX0rp65Ys+sz1xMn7doPFkOTQSD1gTHDbyac8X0uLhtNC&#10;iz3tW6p/Tr9WgYlHM/aHfXx9//zyOpK5rpxRav44vTyDCDSF//C9fdAKls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qAExAAAANwAAAAPAAAAAAAAAAAA&#10;AAAAAKECAABkcnMvZG93bnJldi54bWxQSwUGAAAAAAQABAD5AAAAkgMAAAAA&#10;">
                  <v:stroke endarrow="block"/>
                </v:shape>
                <v:rect id="Rectangle 166" o:spid="_x0000_s1047" style="position:absolute;left:14413;width:26574;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hWcYA&#10;AADcAAAADwAAAGRycy9kb3ducmV2LnhtbESPQWvCQBSE74X+h+UVeqsbtdQQXUVEoUgRtSVeH9ln&#10;Nph9G7Jbjf76rlDwOMzMN8xk1tlanKn1lWMF/V4CgrhwuuJSwc/36i0F4QOyxtoxKbiSh9n0+WmC&#10;mXYX3tF5H0oRIewzVGBCaDIpfWHIou+5hjh6R9daDFG2pdQtXiLc1nKQJB/SYsVxwWBDC0PFaf9r&#10;FSy7fLsZ5WnKt/VitT58GZ2/75R6fenmYxCBuvAI/7c/tYJhfwT3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YhWcYAAADcAAAADwAAAAAAAAAAAAAAAACYAgAAZHJz&#10;L2Rvd25yZXYueG1sUEsFBgAAAAAEAAQA9QAAAIsDAAAAAA==&#10;" fillcolor="#8db3e2" strokeweight="1.5pt">
                  <v:shadow color="#868686"/>
                  <v:textbox>
                    <w:txbxContent>
                      <w:p w:rsidR="00532F67" w:rsidRPr="00EF122A" w:rsidRDefault="00532F67" w:rsidP="00322AC3">
                        <w:pPr>
                          <w:jc w:val="center"/>
                          <w:rPr>
                            <w:rFonts w:ascii="Arial" w:hAnsi="Arial" w:cs="Arial"/>
                            <w:b/>
                          </w:rPr>
                        </w:pPr>
                        <w:r w:rsidRPr="00EF122A">
                          <w:rPr>
                            <w:rFonts w:ascii="Arial" w:hAnsi="Arial" w:cs="Arial"/>
                            <w:b/>
                          </w:rPr>
                          <w:t>POPLAVA</w:t>
                        </w:r>
                      </w:p>
                    </w:txbxContent>
                  </v:textbox>
                </v:rect>
                <v:shape id="AutoShape 167" o:spid="_x0000_s1048" type="#_x0000_t32" style="position:absolute;left:9675;top:10515;width:8;height:78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shape id="AutoShape 168" o:spid="_x0000_s1049" type="#_x0000_t32" style="position:absolute;left:18263;top:21213;width:1746;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AutoShape 169" o:spid="_x0000_s1050" type="#_x0000_t32" style="position:absolute;left:55964;top:15071;width:1905;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AutoShape 170" o:spid="_x0000_s1051" type="#_x0000_t32" style="position:absolute;left:57773;top:7555;width:96;height:1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AutoShape 171" o:spid="_x0000_s1052" type="#_x0000_t32" style="position:absolute;left:40288;top:7547;width:17485;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susQAAADcAAAADwAAAGRycy9kb3ducmV2LnhtbESPwWrDMBBE74X8g9hAb40cl4bgRjZJ&#10;oBB6KU0C6XGxtraotTKWYjl/XxUKOQ4z84bZVJPtxEiDN44VLBcZCOLaacONgvPp7WkNwgdkjZ1j&#10;UnAjD1U5e9hgoV3kTxqPoREJwr5ABW0IfSGlr1uy6BeuJ07etxsshiSHRuoBY4LbTuZZtpIWDaeF&#10;Fnvat1T/HK9WgYkfZuwP+7h7v3x5HcncXpxR6nE+bV9BBJrCPfzfPmgFz3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Wy6xAAAANwAAAAPAAAAAAAAAAAA&#10;AAAAAKECAABkcnMvZG93bnJldi54bWxQSwUGAAAAAAQABAD5AAAAkgMAAAAA&#10;">
                  <v:stroke endarrow="block"/>
                </v:shape>
                <v:shape id="AutoShape 172" o:spid="_x0000_s1053" type="#_x0000_t32" style="position:absolute;left:29152;top:21396;width:1604;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AutoShape 173" o:spid="_x0000_s1054" type="#_x0000_t32" style="position:absolute;left:41542;top:21206;width:2484;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AutoShape 174" o:spid="_x0000_s1055" type="#_x0000_t32" style="position:absolute;left:5825;top:6482;width:8;height:19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jcUAAADcAAAADwAAAGRycy9kb3ducmV2LnhtbESPQWsCMRSE7wX/Q3iCt5rVY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m/jcUAAADcAAAADwAAAAAAAAAA&#10;AAAAAAChAgAAZHJzL2Rvd25yZXYueG1sUEsFBgAAAAAEAAQA+QAAAJMDAAAAAA==&#10;">
                  <v:stroke endarrow="block"/>
                </v:shape>
                <v:shape id="AutoShape 175" o:spid="_x0000_s1056" type="#_x0000_t32" style="position:absolute;left:1468;top:8055;width:4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NxsQAAADcAAAADwAAAGRycy9kb3ducmV2LnhtbESPQYvCMBSE74L/ITzBi2haF0S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Q3GxAAAANwAAAAPAAAAAAAAAAAA&#10;AAAAAKECAABkcnMvZG93bnJldi54bWxQSwUGAAAAAAQABAD5AAAAkgMAAAAA&#10;"/>
                <v:shape id="AutoShape 176" o:spid="_x0000_s1057" type="#_x0000_t32" style="position:absolute;left:1468;top:8054;width:0;height:29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v:shape id="AutoShape 177" o:spid="_x0000_s1058" type="#_x0000_t32" style="position:absolute;left:13856;top:28964;width:296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Text Box 178" o:spid="_x0000_s1059" type="#_x0000_t202" style="position:absolute;left:44026;top:18499;width:12366;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1vMQA&#10;AADcAAAADwAAAGRycy9kb3ducmV2LnhtbESP0YrCMBRE3wX/IVxh3zTVZWWtRlFB0BVh2/oBl+ba&#10;Fpub0kStf79ZEHwcZuYMs1h1phZ3al1lWcF4FIEgzq2uuFBwznbDbxDOI2usLZOCJzlYLfu9Bcba&#10;Pjihe+oLESDsYlRQet/EUrq8JINuZBvi4F1sa9AH2RZSt/gIcFPLSRRNpcGKw0KJDW1Lyq/pzSj4&#10;2f1mx+2mGB8OadJcTlH2dXWZUh+Dbj0H4anz7/CrvdcKPicz+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dbzEAAAA3AAAAA8AAAAAAAAAAAAAAAAAmAIAAGRycy9k&#10;b3ducmV2LnhtbFBLBQYAAAAABAAEAPUAAACJAwAAAAA=&#10;" fillcolor="#ff6">
                  <v:textbox>
                    <w:txbxContent>
                      <w:p w:rsidR="00532F67" w:rsidRDefault="00532F67" w:rsidP="00322AC3">
                        <w:pPr>
                          <w:shd w:val="clear" w:color="auto" w:fill="FFFF66"/>
                          <w:jc w:val="center"/>
                          <w:rPr>
                            <w:rFonts w:ascii="Arial" w:hAnsi="Arial" w:cs="Arial"/>
                          </w:rPr>
                        </w:pPr>
                        <w:r>
                          <w:rPr>
                            <w:rFonts w:ascii="Arial" w:hAnsi="Arial" w:cs="Arial"/>
                            <w:sz w:val="16"/>
                            <w:szCs w:val="16"/>
                          </w:rPr>
                          <w:t xml:space="preserve">Aktiviranje občinskih sil in sredstev za ZRP ter občinskega </w:t>
                        </w:r>
                        <w:r w:rsidRPr="00D10B9D">
                          <w:rPr>
                            <w:rFonts w:ascii="Arial" w:hAnsi="Arial" w:cs="Arial"/>
                            <w:sz w:val="14"/>
                            <w:szCs w:val="14"/>
                          </w:rPr>
                          <w:t>načrta ZiR</w:t>
                        </w:r>
                        <w:r>
                          <w:rPr>
                            <w:rFonts w:ascii="Arial" w:hAnsi="Arial" w:cs="Arial"/>
                            <w:sz w:val="14"/>
                            <w:szCs w:val="14"/>
                          </w:rPr>
                          <w:t xml:space="preserve"> ob poplavah</w:t>
                        </w:r>
                      </w:p>
                    </w:txbxContent>
                  </v:textbox>
                </v:shape>
                <v:shape id="AutoShape 179" o:spid="_x0000_s1060" type="#_x0000_t32" style="position:absolute;left:28589;top:29174;width:2167;height: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 id="AutoShape 180" o:spid="_x0000_s1061" type="#_x0000_t32" style="position:absolute;left:42114;top:29277;width:203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U8UAAADcAAAADwAAAGRycy9kb3ducmV2LnhtbESPQWvCQBSE7wX/w/IEb3WTC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vU8UAAADcAAAADwAAAAAAAAAA&#10;AAAAAAChAgAAZHJzL2Rvd25yZXYueG1sUEsFBgAAAAAEAAQA+QAAAJMDAAAAAA==&#10;">
                  <v:stroke endarrow="block"/>
                </v:shape>
                <v:shape id="AutoShape 181" o:spid="_x0000_s1062" type="#_x0000_t32" style="position:absolute;left:56392;top:21293;width:138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 id="AutoShape 182" o:spid="_x0000_s1063" type="#_x0000_t32" style="position:absolute;left:56400;top:29340;width:1373;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 id="AutoShape 183" o:spid="_x0000_s1064" type="#_x0000_t32" style="position:absolute;left:53210;top:41150;width:46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shape id="AutoShape 184" o:spid="_x0000_s1065" type="#_x0000_t32" style="position:absolute;left:57869;top:21301;width:8;height:19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185" o:spid="_x0000_s1066" type="#_x0000_t32" style="position:absolute;left:12469;top:40816;width:1912;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186" o:spid="_x0000_s1067" type="#_x0000_t32" style="position:absolute;left:25684;top:40808;width:145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AutoShape 187" o:spid="_x0000_s1068" type="#_x0000_t32" style="position:absolute;left:37764;top:40816;width:200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GzsIAAADcAAAADwAAAGRycy9kb3ducmV2LnhtbERPy4rCMBTdC/MP4Q7MTlMV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GGzsIAAADcAAAADwAAAAAAAAAAAAAA&#10;AAChAgAAZHJzL2Rvd25yZXYueG1sUEsFBgAAAAAEAAQA+QAAAJADAAAAAA==&#10;">
                  <v:stroke endarrow="block"/>
                </v:shape>
                <w10:anchorlock/>
              </v:group>
            </w:pict>
          </mc:Fallback>
        </mc:AlternateContent>
      </w:r>
      <w:r w:rsidR="002476DF">
        <w:rPr>
          <w:rFonts w:ascii="Arial" w:hAnsi="Arial" w:cs="Arial"/>
          <w:sz w:val="20"/>
          <w:szCs w:val="20"/>
        </w:rPr>
        <w:t xml:space="preserve">Slika </w:t>
      </w:r>
      <w:r w:rsidR="008E5027">
        <w:rPr>
          <w:rFonts w:ascii="Arial" w:hAnsi="Arial" w:cs="Arial"/>
          <w:sz w:val="20"/>
          <w:szCs w:val="20"/>
        </w:rPr>
        <w:t>3</w:t>
      </w:r>
      <w:r w:rsidR="002476DF">
        <w:rPr>
          <w:rFonts w:ascii="Arial" w:hAnsi="Arial" w:cs="Arial"/>
          <w:sz w:val="20"/>
          <w:szCs w:val="20"/>
        </w:rPr>
        <w:t xml:space="preserve">. </w:t>
      </w:r>
      <w:r w:rsidR="002476DF">
        <w:rPr>
          <w:rFonts w:ascii="Arial" w:hAnsi="Arial" w:cs="Arial"/>
          <w:b/>
          <w:sz w:val="20"/>
          <w:szCs w:val="20"/>
        </w:rPr>
        <w:t>Koncept</w:t>
      </w:r>
      <w:r w:rsidR="002476DF" w:rsidRPr="00801CC6">
        <w:rPr>
          <w:rFonts w:ascii="Arial" w:hAnsi="Arial" w:cs="Arial"/>
          <w:b/>
          <w:sz w:val="20"/>
          <w:szCs w:val="20"/>
        </w:rPr>
        <w:t xml:space="preserve"> odziva ob poplavah</w:t>
      </w:r>
    </w:p>
    <w:p w:rsidR="00731255" w:rsidRDefault="00731255" w:rsidP="00731255">
      <w:pPr>
        <w:jc w:val="both"/>
        <w:rPr>
          <w:rFonts w:ascii="Arial" w:hAnsi="Arial" w:cs="Arial"/>
          <w:b/>
          <w:sz w:val="20"/>
          <w:szCs w:val="20"/>
        </w:rPr>
      </w:pPr>
    </w:p>
    <w:p w:rsidR="00731255" w:rsidRDefault="00731255">
      <w:pPr>
        <w:spacing w:after="160" w:line="259" w:lineRule="auto"/>
        <w:rPr>
          <w:rFonts w:ascii="Arial" w:hAnsi="Arial" w:cs="Arial"/>
          <w:b/>
          <w:sz w:val="20"/>
          <w:szCs w:val="20"/>
        </w:rPr>
      </w:pPr>
      <w:r>
        <w:rPr>
          <w:rFonts w:ascii="Arial" w:hAnsi="Arial" w:cs="Arial"/>
          <w:b/>
          <w:sz w:val="20"/>
          <w:szCs w:val="20"/>
        </w:rPr>
        <w:br w:type="page"/>
      </w:r>
    </w:p>
    <w:p w:rsidR="00731255" w:rsidRDefault="00731255" w:rsidP="00FE3349">
      <w:pPr>
        <w:pStyle w:val="Naslov2"/>
      </w:pPr>
      <w:bookmarkStart w:id="13" w:name="_Toc110231517"/>
      <w:r w:rsidRPr="00731255">
        <w:t>3.2 Temeljne podmene načrta</w:t>
      </w:r>
      <w:bookmarkEnd w:id="13"/>
    </w:p>
    <w:p w:rsidR="00731255" w:rsidRPr="00FE3349" w:rsidRDefault="00731255" w:rsidP="00731255">
      <w:pPr>
        <w:jc w:val="both"/>
        <w:rPr>
          <w:rFonts w:ascii="Arial" w:hAnsi="Arial" w:cs="Arial"/>
          <w:sz w:val="20"/>
          <w:szCs w:val="20"/>
        </w:rPr>
      </w:pPr>
    </w:p>
    <w:p w:rsidR="00731255" w:rsidRPr="00FE3349" w:rsidRDefault="00731255" w:rsidP="00731255">
      <w:pPr>
        <w:jc w:val="both"/>
        <w:rPr>
          <w:rFonts w:ascii="Arial" w:hAnsi="Arial" w:cs="Arial"/>
          <w:sz w:val="20"/>
          <w:szCs w:val="20"/>
        </w:rPr>
      </w:pPr>
      <w:r w:rsidRPr="00FE3349">
        <w:rPr>
          <w:rFonts w:ascii="Arial" w:hAnsi="Arial" w:cs="Arial"/>
          <w:sz w:val="20"/>
          <w:szCs w:val="20"/>
        </w:rPr>
        <w:t>1. Regijski načrt zaščite in reševanja ob poplavah v Zasavski regiji je izdelan za pojav obsežnih poplav, ki nastanejo zaradi naravnih pojavov na vodotoku v Zasavju oziroma za pojav poplav na območju dveh ali več občin v Zasavski regiji ter kadar lokalne sile in sredstva za ZRP ne zadoščajo za učinkovito izvajanje zaščitnih ukrepov in nalog ZRP.</w:t>
      </w:r>
    </w:p>
    <w:p w:rsidR="00731255" w:rsidRPr="00FE3349" w:rsidRDefault="00731255" w:rsidP="00731255">
      <w:pPr>
        <w:jc w:val="both"/>
        <w:rPr>
          <w:rFonts w:ascii="Arial" w:hAnsi="Arial" w:cs="Arial"/>
          <w:sz w:val="20"/>
          <w:szCs w:val="20"/>
        </w:rPr>
      </w:pPr>
    </w:p>
    <w:p w:rsidR="00731255" w:rsidRPr="00FE3349" w:rsidRDefault="00731255" w:rsidP="00731255">
      <w:pPr>
        <w:jc w:val="both"/>
        <w:rPr>
          <w:rFonts w:ascii="Arial" w:hAnsi="Arial" w:cs="Arial"/>
          <w:sz w:val="20"/>
          <w:szCs w:val="20"/>
        </w:rPr>
      </w:pPr>
      <w:r w:rsidRPr="00FE3349">
        <w:rPr>
          <w:rFonts w:ascii="Arial" w:hAnsi="Arial" w:cs="Arial"/>
          <w:sz w:val="20"/>
          <w:szCs w:val="20"/>
        </w:rPr>
        <w:t>2. Varstvo pred poplavami, kot je opredeljeno s tem načrtom, zagotavljajo v okviru svojih pristojnosti Ministrstvo za okolje in prostor, Direkcija RS za vode, ki zagotavlja obvezno gospodarsko javno službo na področju urejanja voda (koncesionarji), elektrarne in podjetja za vzdrževanje cest (koncesionarji). Prav tako varstvo pred poplavami v okviru svojih pristojnosti oziroma pravic in dolžnosti zagotavljajo državljani in drugi prebivalci Republike Slovenije kot posamezniki, društva in nevladne organizacije, javne reševalne službe, podjetja, zavodi in druge organizacije, katerih dejavnost je pomembna za ZRP, ter občine, regijski in državni organi, vsi skladno s svojimi pristojnostmi, usposobljenostjo in opremljenostjo.</w:t>
      </w:r>
    </w:p>
    <w:p w:rsidR="00731255" w:rsidRPr="00FE3349" w:rsidRDefault="00731255" w:rsidP="00731255">
      <w:pPr>
        <w:jc w:val="both"/>
        <w:rPr>
          <w:rFonts w:ascii="Arial" w:hAnsi="Arial" w:cs="Arial"/>
          <w:sz w:val="20"/>
          <w:szCs w:val="20"/>
        </w:rPr>
      </w:pPr>
    </w:p>
    <w:p w:rsidR="00731255" w:rsidRPr="00FE3349" w:rsidRDefault="00731255" w:rsidP="00731255">
      <w:pPr>
        <w:jc w:val="both"/>
        <w:rPr>
          <w:rFonts w:ascii="Arial" w:hAnsi="Arial" w:cs="Arial"/>
          <w:sz w:val="20"/>
          <w:szCs w:val="20"/>
        </w:rPr>
      </w:pPr>
      <w:r w:rsidRPr="00FE3349">
        <w:rPr>
          <w:rFonts w:ascii="Arial" w:hAnsi="Arial" w:cs="Arial"/>
          <w:sz w:val="20"/>
          <w:szCs w:val="20"/>
        </w:rPr>
        <w:t>3. V Regijskem načrtu zaščite in reševanja ob poplavah v Zasavski regiji se predvidijo zaščitni ukrepi in naloge ZRP za zaščito ljudi, živali, premoženja, kulturne dediščine in okolja, ki so lahko ogroženi zaradi poplav.</w:t>
      </w:r>
    </w:p>
    <w:p w:rsidR="00731255" w:rsidRPr="00FE3349" w:rsidRDefault="00731255" w:rsidP="00731255">
      <w:pPr>
        <w:jc w:val="both"/>
        <w:rPr>
          <w:rFonts w:ascii="Arial" w:hAnsi="Arial" w:cs="Arial"/>
          <w:sz w:val="20"/>
          <w:szCs w:val="20"/>
        </w:rPr>
      </w:pPr>
    </w:p>
    <w:p w:rsidR="00731255" w:rsidRPr="00FE3349" w:rsidRDefault="00731255" w:rsidP="00731255">
      <w:pPr>
        <w:jc w:val="both"/>
        <w:rPr>
          <w:rFonts w:ascii="Arial" w:hAnsi="Arial" w:cs="Arial"/>
          <w:sz w:val="20"/>
          <w:szCs w:val="20"/>
        </w:rPr>
      </w:pPr>
      <w:r w:rsidRPr="00FE3349">
        <w:rPr>
          <w:rFonts w:ascii="Arial" w:hAnsi="Arial" w:cs="Arial"/>
          <w:sz w:val="20"/>
          <w:szCs w:val="20"/>
        </w:rPr>
        <w:t>4. Poplave lahko ogrožajo ljudi, živali, premoženje, kulturno dediščino in okolje neposredno zaradi delovanja vodnega vala, zaradi poškodb objektov in naprav, namenjenih proizvodnji, predelavi, uporabi, prevozu, pretovarjanju, skladiščenju in odstranjevanju nevarnih snovi. Poplave lahko povzročijo tudi poškodbe ali porušitve mostov in druge prometne infrastrukture, poškodbe na vodni infrastrukturi in strugah vodotokov, poškodbe na električnih, plinskih in drugih napeljavah ter poškodbe na stanovanjskih in poslovnih stavbah itn. Objekte morajo lastniki oziroma upravljavci na prizadetem območju pogledati takoj po poplavah. V občinskih načrtih zaščite in reševanja se določijo organizacije, ki s svojo dejavnostjo pomenijo nevarnost za nastanek nesreče in morajo pri izdelavi načrtov zaščite in reševanja upoštevati možne verižne nesreče.</w:t>
      </w:r>
    </w:p>
    <w:p w:rsidR="00731255" w:rsidRPr="00FE3349" w:rsidRDefault="00731255" w:rsidP="00731255">
      <w:pPr>
        <w:jc w:val="both"/>
        <w:rPr>
          <w:rFonts w:ascii="Arial" w:hAnsi="Arial" w:cs="Arial"/>
          <w:sz w:val="20"/>
          <w:szCs w:val="20"/>
        </w:rPr>
      </w:pPr>
    </w:p>
    <w:p w:rsidR="00731255" w:rsidRPr="00FE3349" w:rsidRDefault="00731255" w:rsidP="00731255">
      <w:pPr>
        <w:jc w:val="both"/>
        <w:rPr>
          <w:rFonts w:ascii="Arial" w:hAnsi="Arial" w:cs="Arial"/>
          <w:sz w:val="20"/>
          <w:szCs w:val="20"/>
        </w:rPr>
      </w:pPr>
      <w:r w:rsidRPr="00FE3349">
        <w:rPr>
          <w:rFonts w:ascii="Arial" w:hAnsi="Arial" w:cs="Arial"/>
          <w:sz w:val="20"/>
          <w:szCs w:val="20"/>
        </w:rPr>
        <w:t>5. Organi, pristojni za izdelavo načrtov zaščite in reševanja na občinski ravni, zagotovijo, da so prebivalci, ki živijo na poplavno ogroženih območjih, pravočasno in objektivno obveščeni o pričakovanih nevarnostih poplave, o ravnanju pred poplavo, med njo in po njej, o izvajanju osebne in vzajemne pomoči ter preventivnih ukrepov, načrtih in ukrepih za zmanjšanje in odpravo posledic ter o posledicah poplav.</w:t>
      </w:r>
    </w:p>
    <w:p w:rsidR="00731255" w:rsidRPr="00FE3349" w:rsidRDefault="00731255" w:rsidP="00731255">
      <w:pPr>
        <w:jc w:val="both"/>
        <w:rPr>
          <w:rFonts w:ascii="Arial" w:hAnsi="Arial" w:cs="Arial"/>
          <w:sz w:val="20"/>
          <w:szCs w:val="20"/>
        </w:rPr>
      </w:pPr>
    </w:p>
    <w:p w:rsidR="00731255" w:rsidRPr="00FE3349" w:rsidRDefault="00731255" w:rsidP="00731255">
      <w:pPr>
        <w:jc w:val="both"/>
        <w:rPr>
          <w:rFonts w:ascii="Arial" w:hAnsi="Arial" w:cs="Arial"/>
          <w:sz w:val="20"/>
          <w:szCs w:val="20"/>
        </w:rPr>
      </w:pPr>
      <w:r w:rsidRPr="00FE3349">
        <w:rPr>
          <w:rFonts w:ascii="Arial" w:hAnsi="Arial" w:cs="Arial"/>
          <w:sz w:val="20"/>
          <w:szCs w:val="20"/>
        </w:rPr>
        <w:t xml:space="preserve">6. Ob preseženih intervencijskih vrednostih vodotokov, ki predstavljajo obsežne poplave lahko poveljnik CZ </w:t>
      </w:r>
      <w:r w:rsidR="00F11CAA">
        <w:rPr>
          <w:rFonts w:ascii="Arial" w:hAnsi="Arial" w:cs="Arial"/>
          <w:sz w:val="20"/>
          <w:szCs w:val="20"/>
        </w:rPr>
        <w:t>zasavske</w:t>
      </w:r>
      <w:r w:rsidRPr="00FE3349">
        <w:rPr>
          <w:rFonts w:ascii="Arial" w:hAnsi="Arial" w:cs="Arial"/>
          <w:sz w:val="20"/>
          <w:szCs w:val="20"/>
        </w:rPr>
        <w:t xml:space="preserve"> regije za pomoč zaprosi poveljnika CZ RS.</w:t>
      </w:r>
    </w:p>
    <w:p w:rsidR="00505567" w:rsidRPr="00FE3349" w:rsidRDefault="00505567" w:rsidP="00731255">
      <w:pPr>
        <w:jc w:val="both"/>
        <w:rPr>
          <w:rFonts w:ascii="Arial" w:hAnsi="Arial" w:cs="Arial"/>
          <w:sz w:val="20"/>
          <w:szCs w:val="20"/>
        </w:rPr>
      </w:pPr>
    </w:p>
    <w:p w:rsidR="00505567" w:rsidRPr="00505567" w:rsidRDefault="00505567" w:rsidP="00FE3349">
      <w:pPr>
        <w:pStyle w:val="Naslov2"/>
      </w:pPr>
      <w:bookmarkStart w:id="14" w:name="_Toc110231518"/>
      <w:r w:rsidRPr="00505567">
        <w:t>3.3 Uporaba načrta</w:t>
      </w:r>
      <w:bookmarkEnd w:id="14"/>
    </w:p>
    <w:p w:rsidR="00505567" w:rsidRPr="00FE3349" w:rsidRDefault="00505567" w:rsidP="00731255">
      <w:pPr>
        <w:jc w:val="both"/>
        <w:rPr>
          <w:rFonts w:ascii="Arial" w:hAnsi="Arial" w:cs="Arial"/>
          <w:sz w:val="20"/>
          <w:szCs w:val="20"/>
        </w:rPr>
      </w:pPr>
    </w:p>
    <w:p w:rsidR="00505567" w:rsidRPr="00FE3349" w:rsidRDefault="00505567" w:rsidP="00731255">
      <w:pPr>
        <w:jc w:val="both"/>
        <w:rPr>
          <w:rFonts w:ascii="Arial" w:hAnsi="Arial" w:cs="Arial"/>
          <w:sz w:val="20"/>
          <w:szCs w:val="20"/>
        </w:rPr>
      </w:pPr>
      <w:r w:rsidRPr="00FE3349">
        <w:rPr>
          <w:rFonts w:ascii="Arial" w:hAnsi="Arial" w:cs="Arial"/>
          <w:sz w:val="20"/>
          <w:szCs w:val="20"/>
        </w:rPr>
        <w:t xml:space="preserve">Regijski načrt zaščite in reševanja ob poplavah v </w:t>
      </w:r>
      <w:r w:rsidR="00FE3349" w:rsidRPr="00FE3349">
        <w:rPr>
          <w:rFonts w:ascii="Arial" w:hAnsi="Arial" w:cs="Arial"/>
          <w:sz w:val="20"/>
          <w:szCs w:val="20"/>
        </w:rPr>
        <w:t>z</w:t>
      </w:r>
      <w:r w:rsidRPr="00FE3349">
        <w:rPr>
          <w:rFonts w:ascii="Arial" w:hAnsi="Arial" w:cs="Arial"/>
          <w:sz w:val="20"/>
          <w:szCs w:val="20"/>
        </w:rPr>
        <w:t>asavski regiji se aktivira, ko pride do:</w:t>
      </w:r>
    </w:p>
    <w:p w:rsidR="00505567" w:rsidRPr="00FE3349" w:rsidRDefault="00505567" w:rsidP="00731255">
      <w:pPr>
        <w:jc w:val="both"/>
        <w:rPr>
          <w:rFonts w:ascii="Arial" w:hAnsi="Arial" w:cs="Arial"/>
          <w:sz w:val="20"/>
          <w:szCs w:val="20"/>
        </w:rPr>
      </w:pPr>
      <w:r w:rsidRPr="00FE3349">
        <w:rPr>
          <w:rFonts w:ascii="Arial" w:hAnsi="Arial" w:cs="Arial"/>
          <w:sz w:val="20"/>
          <w:szCs w:val="20"/>
        </w:rPr>
        <w:t xml:space="preserve">– obsežnih poplav na katerem koli vodotoku v </w:t>
      </w:r>
      <w:r w:rsidR="00FE3349" w:rsidRPr="00FE3349">
        <w:rPr>
          <w:rFonts w:ascii="Arial" w:hAnsi="Arial" w:cs="Arial"/>
          <w:sz w:val="20"/>
          <w:szCs w:val="20"/>
        </w:rPr>
        <w:t>z</w:t>
      </w:r>
      <w:r w:rsidRPr="00FE3349">
        <w:rPr>
          <w:rFonts w:ascii="Arial" w:hAnsi="Arial" w:cs="Arial"/>
          <w:sz w:val="20"/>
          <w:szCs w:val="20"/>
        </w:rPr>
        <w:t>asavski regiji oziroma</w:t>
      </w:r>
    </w:p>
    <w:p w:rsidR="00731255" w:rsidRPr="00FE3349" w:rsidRDefault="00505567" w:rsidP="00731255">
      <w:pPr>
        <w:jc w:val="both"/>
        <w:rPr>
          <w:rFonts w:ascii="Arial" w:hAnsi="Arial" w:cs="Arial"/>
          <w:sz w:val="20"/>
          <w:szCs w:val="20"/>
        </w:rPr>
      </w:pPr>
      <w:r w:rsidRPr="00FE3349">
        <w:rPr>
          <w:rFonts w:ascii="Arial" w:hAnsi="Arial" w:cs="Arial"/>
          <w:sz w:val="20"/>
          <w:szCs w:val="20"/>
        </w:rPr>
        <w:t xml:space="preserve">– poplav na območju dveh ali več občin v </w:t>
      </w:r>
      <w:r w:rsidR="00FE3349" w:rsidRPr="00FE3349">
        <w:rPr>
          <w:rFonts w:ascii="Arial" w:hAnsi="Arial" w:cs="Arial"/>
          <w:sz w:val="20"/>
          <w:szCs w:val="20"/>
        </w:rPr>
        <w:t>z</w:t>
      </w:r>
      <w:r w:rsidRPr="00FE3349">
        <w:rPr>
          <w:rFonts w:ascii="Arial" w:hAnsi="Arial" w:cs="Arial"/>
          <w:sz w:val="20"/>
          <w:szCs w:val="20"/>
        </w:rPr>
        <w:t>asavski regiji.</w:t>
      </w:r>
    </w:p>
    <w:p w:rsidR="00505567" w:rsidRPr="00FE3349" w:rsidRDefault="00505567" w:rsidP="00731255">
      <w:pPr>
        <w:jc w:val="both"/>
        <w:rPr>
          <w:rFonts w:ascii="Arial" w:hAnsi="Arial" w:cs="Arial"/>
          <w:sz w:val="20"/>
          <w:szCs w:val="20"/>
        </w:rPr>
      </w:pPr>
    </w:p>
    <w:p w:rsidR="00505567" w:rsidRPr="00FE3349" w:rsidRDefault="00505567" w:rsidP="00505567">
      <w:pPr>
        <w:jc w:val="both"/>
        <w:rPr>
          <w:rFonts w:ascii="Arial" w:hAnsi="Arial" w:cs="Arial"/>
          <w:sz w:val="20"/>
          <w:szCs w:val="20"/>
        </w:rPr>
      </w:pPr>
      <w:r w:rsidRPr="00FE3349">
        <w:rPr>
          <w:rFonts w:ascii="Arial" w:hAnsi="Arial" w:cs="Arial"/>
          <w:sz w:val="20"/>
          <w:szCs w:val="20"/>
        </w:rPr>
        <w:t>Koncept odziva na hudourniške poplave razdelajo občine v občinskih načrtih ali del</w:t>
      </w:r>
      <w:r w:rsidR="004A5768" w:rsidRPr="00FE3349">
        <w:rPr>
          <w:rFonts w:ascii="Arial" w:hAnsi="Arial" w:cs="Arial"/>
          <w:sz w:val="20"/>
          <w:szCs w:val="20"/>
        </w:rPr>
        <w:t>ih načrta zaščite in reševanja.</w:t>
      </w:r>
    </w:p>
    <w:p w:rsidR="00505567" w:rsidRPr="00FE3349" w:rsidRDefault="00505567" w:rsidP="00505567">
      <w:pPr>
        <w:jc w:val="both"/>
        <w:rPr>
          <w:rFonts w:ascii="Arial" w:hAnsi="Arial" w:cs="Arial"/>
          <w:sz w:val="20"/>
          <w:szCs w:val="20"/>
        </w:rPr>
      </w:pPr>
    </w:p>
    <w:p w:rsidR="00505567" w:rsidRPr="00FE3349" w:rsidRDefault="00505567" w:rsidP="00505567">
      <w:pPr>
        <w:jc w:val="both"/>
        <w:rPr>
          <w:rFonts w:ascii="Arial" w:hAnsi="Arial" w:cs="Arial"/>
          <w:sz w:val="20"/>
          <w:szCs w:val="20"/>
        </w:rPr>
      </w:pPr>
      <w:r w:rsidRPr="00FE3349">
        <w:rPr>
          <w:rFonts w:ascii="Arial" w:hAnsi="Arial" w:cs="Arial"/>
          <w:sz w:val="20"/>
          <w:szCs w:val="20"/>
        </w:rPr>
        <w:t xml:space="preserve">Pred aktiviranjem regijskega načrta zaščite in reševanja ob poplavah v </w:t>
      </w:r>
      <w:r w:rsidR="00BF2820">
        <w:rPr>
          <w:rFonts w:ascii="Arial" w:hAnsi="Arial" w:cs="Arial"/>
          <w:sz w:val="20"/>
          <w:szCs w:val="20"/>
        </w:rPr>
        <w:t>z</w:t>
      </w:r>
      <w:r w:rsidR="004A5768" w:rsidRPr="00FE3349">
        <w:rPr>
          <w:rFonts w:ascii="Arial" w:hAnsi="Arial" w:cs="Arial"/>
          <w:sz w:val="20"/>
          <w:szCs w:val="20"/>
        </w:rPr>
        <w:t>asavski regiji</w:t>
      </w:r>
      <w:r w:rsidRPr="00FE3349">
        <w:rPr>
          <w:rFonts w:ascii="Arial" w:hAnsi="Arial" w:cs="Arial"/>
          <w:sz w:val="20"/>
          <w:szCs w:val="20"/>
        </w:rPr>
        <w:t xml:space="preserve"> so skladno z načelom postopnosti že aktivirani občinski načrti zaščite in reševanja ali posamezni deli občinskih načrtov zaščite in reševanja ob poplavah v občina</w:t>
      </w:r>
      <w:r w:rsidR="004A5768" w:rsidRPr="00FE3349">
        <w:rPr>
          <w:rFonts w:ascii="Arial" w:hAnsi="Arial" w:cs="Arial"/>
          <w:sz w:val="20"/>
          <w:szCs w:val="20"/>
        </w:rPr>
        <w:t>h, ki so jih prizadele poplave.</w:t>
      </w:r>
    </w:p>
    <w:p w:rsidR="00505567" w:rsidRPr="00FE3349" w:rsidRDefault="00505567" w:rsidP="00505567">
      <w:pPr>
        <w:jc w:val="both"/>
        <w:rPr>
          <w:rFonts w:ascii="Arial" w:hAnsi="Arial" w:cs="Arial"/>
          <w:sz w:val="20"/>
          <w:szCs w:val="20"/>
        </w:rPr>
      </w:pPr>
      <w:r w:rsidRPr="00FE3349">
        <w:rPr>
          <w:rFonts w:ascii="Arial" w:hAnsi="Arial" w:cs="Arial"/>
          <w:sz w:val="20"/>
          <w:szCs w:val="20"/>
        </w:rPr>
        <w:t xml:space="preserve"> </w:t>
      </w:r>
    </w:p>
    <w:p w:rsidR="00505567" w:rsidRPr="00FE3349" w:rsidRDefault="00505567" w:rsidP="00505567">
      <w:pPr>
        <w:jc w:val="both"/>
        <w:rPr>
          <w:rFonts w:ascii="Arial" w:hAnsi="Arial" w:cs="Arial"/>
          <w:sz w:val="20"/>
          <w:szCs w:val="20"/>
        </w:rPr>
      </w:pPr>
      <w:r w:rsidRPr="00FE3349">
        <w:rPr>
          <w:rFonts w:ascii="Arial" w:hAnsi="Arial" w:cs="Arial"/>
          <w:sz w:val="20"/>
          <w:szCs w:val="20"/>
        </w:rPr>
        <w:t xml:space="preserve">Poveljnik CZ </w:t>
      </w:r>
      <w:r w:rsidR="00F11CAA">
        <w:rPr>
          <w:rFonts w:ascii="Arial" w:hAnsi="Arial" w:cs="Arial"/>
          <w:sz w:val="20"/>
          <w:szCs w:val="20"/>
        </w:rPr>
        <w:t>zasavske</w:t>
      </w:r>
      <w:r w:rsidR="004A5768" w:rsidRPr="00FE3349">
        <w:rPr>
          <w:rFonts w:ascii="Arial" w:hAnsi="Arial" w:cs="Arial"/>
          <w:sz w:val="20"/>
          <w:szCs w:val="20"/>
        </w:rPr>
        <w:t xml:space="preserve"> regije</w:t>
      </w:r>
      <w:r w:rsidRPr="00FE3349">
        <w:rPr>
          <w:rFonts w:ascii="Arial" w:hAnsi="Arial" w:cs="Arial"/>
          <w:sz w:val="20"/>
          <w:szCs w:val="20"/>
        </w:rPr>
        <w:t xml:space="preserve"> na podlagi ocene razmer in obsega posledic, zahtev prizadetih občin ter predvidenega razvoja dogodkov sprejme odločitev o aktiviranju regijskega načrta zaščite in reševanja ob poplavah v </w:t>
      </w:r>
      <w:r w:rsidR="00FE3349" w:rsidRPr="00FE3349">
        <w:rPr>
          <w:rFonts w:ascii="Arial" w:hAnsi="Arial" w:cs="Arial"/>
          <w:sz w:val="20"/>
          <w:szCs w:val="20"/>
        </w:rPr>
        <w:t>z</w:t>
      </w:r>
      <w:r w:rsidR="004A5768" w:rsidRPr="00FE3349">
        <w:rPr>
          <w:rFonts w:ascii="Arial" w:hAnsi="Arial" w:cs="Arial"/>
          <w:sz w:val="20"/>
          <w:szCs w:val="20"/>
        </w:rPr>
        <w:t>asavski regiji</w:t>
      </w:r>
      <w:r w:rsidRPr="00FE3349">
        <w:rPr>
          <w:rFonts w:ascii="Arial" w:hAnsi="Arial" w:cs="Arial"/>
          <w:sz w:val="20"/>
          <w:szCs w:val="20"/>
        </w:rPr>
        <w:t xml:space="preserve">. Odločitev o aktiviranju načrta sprejme poveljnik CZ </w:t>
      </w:r>
      <w:r w:rsidR="00F11CAA">
        <w:rPr>
          <w:rFonts w:ascii="Arial" w:hAnsi="Arial" w:cs="Arial"/>
          <w:sz w:val="20"/>
          <w:szCs w:val="20"/>
        </w:rPr>
        <w:t>zasavske</w:t>
      </w:r>
      <w:r w:rsidR="004A5768" w:rsidRPr="00FE3349">
        <w:rPr>
          <w:rFonts w:ascii="Arial" w:hAnsi="Arial" w:cs="Arial"/>
          <w:sz w:val="20"/>
          <w:szCs w:val="20"/>
        </w:rPr>
        <w:t xml:space="preserve"> regije s sklepom.</w:t>
      </w:r>
    </w:p>
    <w:p w:rsidR="00505567" w:rsidRPr="00505567" w:rsidRDefault="00505567" w:rsidP="00505567">
      <w:pPr>
        <w:jc w:val="both"/>
        <w:rPr>
          <w:rFonts w:ascii="Arial" w:hAnsi="Arial" w:cs="Arial"/>
          <w:sz w:val="22"/>
          <w:szCs w:val="22"/>
        </w:rPr>
      </w:pPr>
    </w:p>
    <w:p w:rsidR="00505567" w:rsidRPr="00FE3349" w:rsidRDefault="00505567" w:rsidP="00505567">
      <w:pPr>
        <w:jc w:val="both"/>
        <w:rPr>
          <w:rFonts w:ascii="Arial" w:hAnsi="Arial" w:cs="Arial"/>
          <w:sz w:val="20"/>
          <w:szCs w:val="20"/>
        </w:rPr>
      </w:pPr>
      <w:r w:rsidRPr="00FE3349">
        <w:rPr>
          <w:rFonts w:ascii="Arial" w:hAnsi="Arial" w:cs="Arial"/>
          <w:sz w:val="20"/>
          <w:szCs w:val="20"/>
        </w:rPr>
        <w:t xml:space="preserve">Ko prenehajo razlogi za uporabo regijskega načrta zaščite in reševanja ob poplavah v </w:t>
      </w:r>
      <w:r w:rsidR="00F11CAA">
        <w:rPr>
          <w:rFonts w:ascii="Arial" w:hAnsi="Arial" w:cs="Arial"/>
          <w:sz w:val="20"/>
          <w:szCs w:val="20"/>
        </w:rPr>
        <w:t>zasavske</w:t>
      </w:r>
      <w:r w:rsidR="004A5768" w:rsidRPr="00FE3349">
        <w:rPr>
          <w:rFonts w:ascii="Arial" w:hAnsi="Arial" w:cs="Arial"/>
          <w:sz w:val="20"/>
          <w:szCs w:val="20"/>
        </w:rPr>
        <w:t xml:space="preserve"> regiji</w:t>
      </w:r>
      <w:r w:rsidRPr="00FE3349">
        <w:rPr>
          <w:rFonts w:ascii="Arial" w:hAnsi="Arial" w:cs="Arial"/>
          <w:sz w:val="20"/>
          <w:szCs w:val="20"/>
        </w:rPr>
        <w:t xml:space="preserve">, odločitev o tem prav tako s sklepom sprejme poveljnik CZ </w:t>
      </w:r>
      <w:r w:rsidR="00F11CAA">
        <w:rPr>
          <w:rFonts w:ascii="Arial" w:hAnsi="Arial" w:cs="Arial"/>
          <w:sz w:val="20"/>
          <w:szCs w:val="20"/>
        </w:rPr>
        <w:t>zasavske</w:t>
      </w:r>
      <w:r w:rsidR="004A5768" w:rsidRPr="00FE3349">
        <w:rPr>
          <w:rFonts w:ascii="Arial" w:hAnsi="Arial" w:cs="Arial"/>
          <w:sz w:val="20"/>
          <w:szCs w:val="20"/>
        </w:rPr>
        <w:t xml:space="preserve"> regije</w:t>
      </w:r>
      <w:r w:rsidRPr="00FE3349">
        <w:rPr>
          <w:rFonts w:ascii="Arial" w:hAnsi="Arial" w:cs="Arial"/>
          <w:sz w:val="20"/>
          <w:szCs w:val="20"/>
        </w:rPr>
        <w:t>.</w:t>
      </w:r>
    </w:p>
    <w:p w:rsidR="004A5768" w:rsidRPr="00FE3349" w:rsidRDefault="004A5768" w:rsidP="00505567">
      <w:pPr>
        <w:jc w:val="both"/>
        <w:rPr>
          <w:rFonts w:ascii="Arial" w:hAnsi="Arial" w:cs="Arial"/>
          <w:sz w:val="20"/>
          <w:szCs w:val="20"/>
        </w:rPr>
      </w:pPr>
    </w:p>
    <w:tbl>
      <w:tblPr>
        <w:tblStyle w:val="Tabelamrea"/>
        <w:tblW w:w="0" w:type="auto"/>
        <w:tblInd w:w="-5" w:type="dxa"/>
        <w:tblLook w:val="04A0" w:firstRow="1" w:lastRow="0" w:firstColumn="1" w:lastColumn="0" w:noHBand="0" w:noVBand="1"/>
        <w:tblCaption w:val="Dodatki D 19, D 20 in D 22"/>
        <w:tblDescription w:val="Vzorec sklepa o aktiviranju načrta ZiR ob nesreči&#10;Vzorec sklepa o preklicu izvajanja zaščitnih ukrepov in nalog ZRP&#10;Načrt dejavnosti Izpostave URSZR Trbovlje&#10;"/>
      </w:tblPr>
      <w:tblGrid>
        <w:gridCol w:w="1151"/>
        <w:gridCol w:w="7914"/>
      </w:tblGrid>
      <w:tr w:rsidR="004A5768" w:rsidRPr="00FE3349" w:rsidTr="00532F67">
        <w:trPr>
          <w:tblHeader/>
        </w:trPr>
        <w:tc>
          <w:tcPr>
            <w:tcW w:w="1151" w:type="dxa"/>
          </w:tcPr>
          <w:p w:rsidR="004A5768" w:rsidRPr="00FE3349" w:rsidRDefault="004A5768" w:rsidP="006815F4">
            <w:pPr>
              <w:jc w:val="both"/>
              <w:rPr>
                <w:rFonts w:ascii="Arial" w:hAnsi="Arial" w:cs="Arial"/>
                <w:sz w:val="20"/>
                <w:szCs w:val="20"/>
              </w:rPr>
            </w:pPr>
            <w:r w:rsidRPr="00FE3349">
              <w:rPr>
                <w:rFonts w:ascii="Arial" w:hAnsi="Arial" w:cs="Arial"/>
                <w:sz w:val="20"/>
                <w:szCs w:val="20"/>
              </w:rPr>
              <w:t>D-19</w:t>
            </w:r>
          </w:p>
        </w:tc>
        <w:tc>
          <w:tcPr>
            <w:tcW w:w="7915" w:type="dxa"/>
          </w:tcPr>
          <w:p w:rsidR="004A5768" w:rsidRPr="00FE3349" w:rsidRDefault="004A5768" w:rsidP="006815F4">
            <w:pPr>
              <w:jc w:val="both"/>
              <w:rPr>
                <w:rFonts w:ascii="Arial" w:hAnsi="Arial" w:cs="Arial"/>
                <w:sz w:val="20"/>
                <w:szCs w:val="20"/>
              </w:rPr>
            </w:pPr>
            <w:r w:rsidRPr="00FE3349">
              <w:rPr>
                <w:rFonts w:ascii="Arial" w:hAnsi="Arial" w:cs="Arial"/>
                <w:sz w:val="20"/>
                <w:szCs w:val="20"/>
              </w:rPr>
              <w:t>Vzorec sklepa o aktiviranju načrta ZiR ob nesreči</w:t>
            </w:r>
          </w:p>
        </w:tc>
      </w:tr>
      <w:tr w:rsidR="004A5768" w:rsidRPr="00FE3349" w:rsidTr="006815F4">
        <w:tc>
          <w:tcPr>
            <w:tcW w:w="1151" w:type="dxa"/>
          </w:tcPr>
          <w:p w:rsidR="004A5768" w:rsidRPr="00FE3349" w:rsidRDefault="004A5768" w:rsidP="006815F4">
            <w:pPr>
              <w:jc w:val="both"/>
              <w:rPr>
                <w:rFonts w:ascii="Arial" w:hAnsi="Arial" w:cs="Arial"/>
                <w:sz w:val="20"/>
                <w:szCs w:val="20"/>
              </w:rPr>
            </w:pPr>
            <w:r w:rsidRPr="00FE3349">
              <w:rPr>
                <w:rFonts w:ascii="Arial" w:hAnsi="Arial" w:cs="Arial"/>
                <w:sz w:val="20"/>
                <w:szCs w:val="20"/>
              </w:rPr>
              <w:t>D-20</w:t>
            </w:r>
          </w:p>
        </w:tc>
        <w:tc>
          <w:tcPr>
            <w:tcW w:w="7915" w:type="dxa"/>
          </w:tcPr>
          <w:p w:rsidR="004A5768" w:rsidRPr="00FE3349" w:rsidRDefault="004A5768" w:rsidP="006815F4">
            <w:pPr>
              <w:jc w:val="both"/>
              <w:rPr>
                <w:rFonts w:ascii="Arial" w:hAnsi="Arial" w:cs="Arial"/>
                <w:sz w:val="20"/>
                <w:szCs w:val="20"/>
              </w:rPr>
            </w:pPr>
            <w:r w:rsidRPr="00FE3349">
              <w:rPr>
                <w:rFonts w:ascii="Arial" w:hAnsi="Arial" w:cs="Arial"/>
                <w:sz w:val="20"/>
                <w:szCs w:val="20"/>
              </w:rPr>
              <w:t>Vzorec sklepa o preklicu izvajanja zaščitnih ukrepov in nalog ZRP</w:t>
            </w:r>
          </w:p>
        </w:tc>
      </w:tr>
      <w:tr w:rsidR="004A5768" w:rsidRPr="00FE3349" w:rsidTr="006815F4">
        <w:tc>
          <w:tcPr>
            <w:tcW w:w="1151" w:type="dxa"/>
          </w:tcPr>
          <w:p w:rsidR="004A5768" w:rsidRPr="00FE3349" w:rsidRDefault="004A5768" w:rsidP="006815F4">
            <w:pPr>
              <w:jc w:val="both"/>
              <w:rPr>
                <w:rFonts w:ascii="Arial" w:hAnsi="Arial" w:cs="Arial"/>
                <w:sz w:val="20"/>
                <w:szCs w:val="20"/>
              </w:rPr>
            </w:pPr>
            <w:r w:rsidRPr="00FE3349">
              <w:rPr>
                <w:rFonts w:ascii="Arial" w:hAnsi="Arial" w:cs="Arial"/>
                <w:sz w:val="20"/>
                <w:szCs w:val="20"/>
              </w:rPr>
              <w:t>D-22</w:t>
            </w:r>
          </w:p>
        </w:tc>
        <w:tc>
          <w:tcPr>
            <w:tcW w:w="7915" w:type="dxa"/>
          </w:tcPr>
          <w:p w:rsidR="004A5768" w:rsidRPr="00FE3349" w:rsidRDefault="004A5768" w:rsidP="00F11CAA">
            <w:pPr>
              <w:jc w:val="both"/>
              <w:rPr>
                <w:rFonts w:ascii="Arial" w:hAnsi="Arial" w:cs="Arial"/>
                <w:sz w:val="20"/>
                <w:szCs w:val="20"/>
              </w:rPr>
            </w:pPr>
            <w:r w:rsidRPr="00FE3349">
              <w:rPr>
                <w:rFonts w:ascii="Arial" w:hAnsi="Arial" w:cs="Arial"/>
                <w:sz w:val="20"/>
                <w:szCs w:val="20"/>
              </w:rPr>
              <w:t xml:space="preserve">Načrt dejavnosti Izpostave URSZR </w:t>
            </w:r>
            <w:r w:rsidR="00F11CAA">
              <w:rPr>
                <w:rFonts w:ascii="Arial" w:hAnsi="Arial" w:cs="Arial"/>
                <w:sz w:val="20"/>
                <w:szCs w:val="20"/>
              </w:rPr>
              <w:t>Trbovlje</w:t>
            </w:r>
          </w:p>
        </w:tc>
      </w:tr>
    </w:tbl>
    <w:p w:rsidR="004A5768" w:rsidRPr="00FE3349" w:rsidRDefault="004A5768" w:rsidP="00505567">
      <w:pPr>
        <w:jc w:val="both"/>
        <w:rPr>
          <w:rFonts w:ascii="Arial" w:hAnsi="Arial" w:cs="Arial"/>
          <w:sz w:val="20"/>
          <w:szCs w:val="20"/>
        </w:rPr>
      </w:pPr>
    </w:p>
    <w:p w:rsidR="006F3DCD" w:rsidRDefault="006F3DCD">
      <w:pPr>
        <w:spacing w:after="160" w:line="259" w:lineRule="auto"/>
        <w:rPr>
          <w:rFonts w:ascii="Arial" w:hAnsi="Arial" w:cs="Arial"/>
          <w:sz w:val="22"/>
          <w:szCs w:val="22"/>
        </w:rPr>
      </w:pPr>
      <w:r>
        <w:rPr>
          <w:rFonts w:ascii="Arial" w:hAnsi="Arial" w:cs="Arial"/>
          <w:sz w:val="22"/>
          <w:szCs w:val="22"/>
        </w:rPr>
        <w:br w:type="page"/>
      </w:r>
    </w:p>
    <w:p w:rsidR="00777AEF" w:rsidRPr="00A402A2" w:rsidRDefault="00777AEF" w:rsidP="00461864">
      <w:pPr>
        <w:pStyle w:val="Naslov1"/>
        <w:rPr>
          <w:color w:val="auto"/>
        </w:rPr>
      </w:pPr>
      <w:bookmarkStart w:id="15" w:name="_Toc110231519"/>
      <w:r w:rsidRPr="00A402A2">
        <w:rPr>
          <w:color w:val="auto"/>
        </w:rPr>
        <w:t>4 SILE IN SREDSTVA ZA ZAŠČITO, REŠEVANJE IN POMOČ TER</w:t>
      </w:r>
      <w:bookmarkEnd w:id="15"/>
    </w:p>
    <w:p w:rsidR="004A5768" w:rsidRPr="00A402A2" w:rsidRDefault="00777AEF" w:rsidP="00461864">
      <w:pPr>
        <w:pStyle w:val="Naslov1"/>
        <w:rPr>
          <w:color w:val="auto"/>
        </w:rPr>
      </w:pPr>
      <w:bookmarkStart w:id="16" w:name="_Toc110231520"/>
      <w:r w:rsidRPr="00A402A2">
        <w:rPr>
          <w:color w:val="auto"/>
        </w:rPr>
        <w:t>VIRI ZA IZVAJANJE NAČRTA</w:t>
      </w:r>
      <w:bookmarkEnd w:id="16"/>
    </w:p>
    <w:p w:rsidR="00777AEF" w:rsidRPr="00A402A2" w:rsidRDefault="00777AEF" w:rsidP="00461864">
      <w:pPr>
        <w:pStyle w:val="Naslov2"/>
      </w:pPr>
      <w:bookmarkStart w:id="17" w:name="_Toc110231521"/>
      <w:r w:rsidRPr="00A402A2">
        <w:t>4.1 Organi in organizacije, ki sodelujejo pri izvedbi nalog iz regijske pristojnosti</w:t>
      </w:r>
      <w:bookmarkEnd w:id="17"/>
    </w:p>
    <w:p w:rsidR="00777AEF" w:rsidRPr="00A402A2" w:rsidRDefault="00777AEF" w:rsidP="00505567">
      <w:pPr>
        <w:jc w:val="both"/>
        <w:rPr>
          <w:rFonts w:ascii="Arial" w:hAnsi="Arial" w:cs="Arial"/>
          <w:sz w:val="22"/>
          <w:szCs w:val="22"/>
        </w:rPr>
      </w:pPr>
    </w:p>
    <w:p w:rsidR="00777AEF" w:rsidRPr="00A402A2" w:rsidRDefault="00777AEF" w:rsidP="00461864">
      <w:pPr>
        <w:pStyle w:val="Naslov3"/>
        <w:rPr>
          <w:color w:val="auto"/>
        </w:rPr>
      </w:pPr>
      <w:bookmarkStart w:id="18" w:name="_Toc110231522"/>
      <w:r w:rsidRPr="00A402A2">
        <w:rPr>
          <w:color w:val="auto"/>
        </w:rPr>
        <w:t>4.1.1 Regijski organi</w:t>
      </w:r>
      <w:bookmarkEnd w:id="18"/>
    </w:p>
    <w:p w:rsidR="00777AEF" w:rsidRPr="00181114" w:rsidRDefault="00777AEF" w:rsidP="00505567">
      <w:pPr>
        <w:jc w:val="both"/>
        <w:rPr>
          <w:rFonts w:ascii="Arial" w:hAnsi="Arial" w:cs="Arial"/>
          <w:sz w:val="20"/>
          <w:szCs w:val="20"/>
        </w:rPr>
      </w:pPr>
      <w:r w:rsidRPr="00181114">
        <w:rPr>
          <w:rFonts w:ascii="Arial" w:hAnsi="Arial" w:cs="Arial"/>
          <w:sz w:val="20"/>
          <w:szCs w:val="20"/>
        </w:rPr>
        <w:t>– Izpostava URSZR Trbovlje,</w:t>
      </w:r>
    </w:p>
    <w:p w:rsidR="00777AEF" w:rsidRPr="00181114" w:rsidRDefault="00777AEF" w:rsidP="00505567">
      <w:pPr>
        <w:jc w:val="both"/>
        <w:rPr>
          <w:rFonts w:ascii="Arial" w:hAnsi="Arial" w:cs="Arial"/>
          <w:sz w:val="20"/>
          <w:szCs w:val="20"/>
        </w:rPr>
      </w:pPr>
      <w:r w:rsidRPr="00181114">
        <w:rPr>
          <w:rFonts w:ascii="Arial" w:hAnsi="Arial" w:cs="Arial"/>
          <w:sz w:val="20"/>
          <w:szCs w:val="20"/>
        </w:rPr>
        <w:t>– PU Ljubljana,</w:t>
      </w:r>
    </w:p>
    <w:p w:rsidR="00777AEF" w:rsidRPr="00181114" w:rsidRDefault="00777AEF" w:rsidP="00505567">
      <w:pPr>
        <w:jc w:val="both"/>
        <w:rPr>
          <w:rFonts w:ascii="Arial" w:hAnsi="Arial" w:cs="Arial"/>
          <w:sz w:val="20"/>
          <w:szCs w:val="20"/>
        </w:rPr>
      </w:pPr>
      <w:r w:rsidRPr="00181114">
        <w:rPr>
          <w:rFonts w:ascii="Arial" w:hAnsi="Arial" w:cs="Arial"/>
          <w:sz w:val="20"/>
          <w:szCs w:val="20"/>
        </w:rPr>
        <w:t>– SB Trbovlje,</w:t>
      </w:r>
    </w:p>
    <w:p w:rsidR="00777AEF" w:rsidRPr="00813D30" w:rsidRDefault="00777AEF" w:rsidP="00505567">
      <w:pPr>
        <w:jc w:val="both"/>
        <w:rPr>
          <w:rFonts w:ascii="Arial" w:hAnsi="Arial" w:cs="Arial"/>
          <w:sz w:val="20"/>
          <w:szCs w:val="20"/>
        </w:rPr>
      </w:pPr>
      <w:r w:rsidRPr="00813D30">
        <w:rPr>
          <w:rFonts w:ascii="Arial" w:hAnsi="Arial" w:cs="Arial"/>
          <w:sz w:val="20"/>
          <w:szCs w:val="20"/>
        </w:rPr>
        <w:t>– NIJZ, OE Celje,</w:t>
      </w:r>
    </w:p>
    <w:p w:rsidR="00777AEF" w:rsidRPr="00813D30" w:rsidRDefault="00777AEF" w:rsidP="00505567">
      <w:pPr>
        <w:jc w:val="both"/>
        <w:rPr>
          <w:rFonts w:ascii="Arial" w:hAnsi="Arial" w:cs="Arial"/>
          <w:sz w:val="20"/>
          <w:szCs w:val="20"/>
        </w:rPr>
      </w:pPr>
      <w:r w:rsidRPr="00813D30">
        <w:rPr>
          <w:rFonts w:ascii="Arial" w:hAnsi="Arial" w:cs="Arial"/>
          <w:sz w:val="20"/>
          <w:szCs w:val="20"/>
        </w:rPr>
        <w:t>– NLZOH, lokacija Celje</w:t>
      </w:r>
    </w:p>
    <w:p w:rsidR="00777AEF" w:rsidRPr="00813D30" w:rsidRDefault="00777AEF" w:rsidP="00505567">
      <w:pPr>
        <w:jc w:val="both"/>
        <w:rPr>
          <w:rFonts w:ascii="Arial" w:hAnsi="Arial" w:cs="Arial"/>
          <w:sz w:val="20"/>
          <w:szCs w:val="20"/>
        </w:rPr>
      </w:pPr>
      <w:r w:rsidRPr="00813D30">
        <w:rPr>
          <w:rFonts w:ascii="Arial" w:hAnsi="Arial" w:cs="Arial"/>
          <w:sz w:val="20"/>
          <w:szCs w:val="20"/>
        </w:rPr>
        <w:t>– Direkcija RS za vode, Sektor območja spodnje Save,</w:t>
      </w:r>
    </w:p>
    <w:p w:rsidR="00777AEF" w:rsidRPr="00813D30" w:rsidRDefault="00777AEF" w:rsidP="00505567">
      <w:pPr>
        <w:jc w:val="both"/>
        <w:rPr>
          <w:rFonts w:ascii="Arial" w:hAnsi="Arial" w:cs="Arial"/>
          <w:sz w:val="20"/>
          <w:szCs w:val="20"/>
        </w:rPr>
      </w:pPr>
      <w:r w:rsidRPr="00813D30">
        <w:rPr>
          <w:rFonts w:ascii="Arial" w:hAnsi="Arial" w:cs="Arial"/>
          <w:sz w:val="20"/>
          <w:szCs w:val="20"/>
        </w:rPr>
        <w:t>– URSVVHVR, OE Celje,</w:t>
      </w:r>
    </w:p>
    <w:p w:rsidR="00777AEF" w:rsidRPr="00813D30" w:rsidRDefault="00777AEF" w:rsidP="00505567">
      <w:pPr>
        <w:jc w:val="both"/>
        <w:rPr>
          <w:rFonts w:ascii="Arial" w:hAnsi="Arial" w:cs="Arial"/>
          <w:sz w:val="20"/>
          <w:szCs w:val="20"/>
        </w:rPr>
      </w:pPr>
      <w:r w:rsidRPr="00813D30">
        <w:rPr>
          <w:rFonts w:ascii="Arial" w:hAnsi="Arial" w:cs="Arial"/>
          <w:sz w:val="20"/>
          <w:szCs w:val="20"/>
        </w:rPr>
        <w:t>– ZVKD, Območna enota Celje,</w:t>
      </w:r>
    </w:p>
    <w:p w:rsidR="00777AEF" w:rsidRPr="00181114" w:rsidRDefault="00777AEF" w:rsidP="00505567">
      <w:pPr>
        <w:jc w:val="both"/>
        <w:rPr>
          <w:rFonts w:ascii="Arial" w:hAnsi="Arial" w:cs="Arial"/>
          <w:sz w:val="20"/>
          <w:szCs w:val="20"/>
        </w:rPr>
      </w:pPr>
      <w:r w:rsidRPr="00181114">
        <w:rPr>
          <w:rFonts w:ascii="Arial" w:hAnsi="Arial" w:cs="Arial"/>
          <w:sz w:val="20"/>
          <w:szCs w:val="20"/>
        </w:rPr>
        <w:t>– CSD Hrastnik, Trbovlje in Zagorje ob Savi,</w:t>
      </w:r>
    </w:p>
    <w:p w:rsidR="00777AEF" w:rsidRPr="00181114" w:rsidRDefault="00777AEF" w:rsidP="00505567">
      <w:pPr>
        <w:jc w:val="both"/>
        <w:rPr>
          <w:rFonts w:ascii="Arial" w:hAnsi="Arial" w:cs="Arial"/>
          <w:sz w:val="20"/>
          <w:szCs w:val="20"/>
        </w:rPr>
      </w:pPr>
      <w:r w:rsidRPr="00181114">
        <w:rPr>
          <w:rFonts w:ascii="Arial" w:hAnsi="Arial" w:cs="Arial"/>
          <w:sz w:val="20"/>
          <w:szCs w:val="20"/>
        </w:rPr>
        <w:t>– Pristojne inšpekcijske službe.</w:t>
      </w:r>
    </w:p>
    <w:p w:rsidR="00777AEF" w:rsidRDefault="00777AEF" w:rsidP="00505567">
      <w:pPr>
        <w:jc w:val="both"/>
        <w:rPr>
          <w:rFonts w:ascii="Arial" w:hAnsi="Arial" w:cs="Arial"/>
          <w:sz w:val="22"/>
          <w:szCs w:val="22"/>
        </w:rPr>
      </w:pPr>
    </w:p>
    <w:p w:rsidR="00777AEF" w:rsidRPr="00A402A2" w:rsidRDefault="009F592C" w:rsidP="00461864">
      <w:pPr>
        <w:pStyle w:val="Naslov3"/>
        <w:rPr>
          <w:color w:val="auto"/>
        </w:rPr>
      </w:pPr>
      <w:bookmarkStart w:id="19" w:name="_Toc110231523"/>
      <w:r w:rsidRPr="00A402A2">
        <w:rPr>
          <w:color w:val="auto"/>
        </w:rPr>
        <w:t>4.1.2 Sile za zaščito, reševanje in pomoč na regijski ravni</w:t>
      </w:r>
      <w:bookmarkEnd w:id="19"/>
    </w:p>
    <w:p w:rsidR="009F592C" w:rsidRPr="00181114" w:rsidRDefault="009F592C" w:rsidP="00505567">
      <w:pPr>
        <w:jc w:val="both"/>
        <w:rPr>
          <w:rFonts w:ascii="Arial" w:hAnsi="Arial" w:cs="Arial"/>
          <w:b/>
          <w:sz w:val="20"/>
          <w:szCs w:val="20"/>
        </w:rPr>
      </w:pPr>
      <w:r w:rsidRPr="00181114">
        <w:rPr>
          <w:rFonts w:ascii="Arial" w:hAnsi="Arial" w:cs="Arial"/>
          <w:b/>
          <w:sz w:val="20"/>
          <w:szCs w:val="20"/>
        </w:rPr>
        <w:t>Enote, službe in organi Civilne zaščite:</w:t>
      </w:r>
    </w:p>
    <w:p w:rsidR="009F592C" w:rsidRPr="00F11CAA" w:rsidRDefault="009F592C" w:rsidP="00505567">
      <w:pPr>
        <w:jc w:val="both"/>
        <w:rPr>
          <w:rFonts w:ascii="Arial" w:hAnsi="Arial" w:cs="Arial"/>
          <w:sz w:val="20"/>
          <w:szCs w:val="20"/>
        </w:rPr>
      </w:pPr>
      <w:r w:rsidRPr="00F11CAA">
        <w:rPr>
          <w:rFonts w:ascii="Arial" w:hAnsi="Arial" w:cs="Arial"/>
          <w:sz w:val="20"/>
          <w:szCs w:val="20"/>
        </w:rPr>
        <w:t xml:space="preserve">– poveljnik CZ </w:t>
      </w:r>
      <w:r w:rsidR="00F11CAA" w:rsidRPr="00F11CAA">
        <w:rPr>
          <w:rFonts w:ascii="Arial" w:hAnsi="Arial" w:cs="Arial"/>
          <w:sz w:val="20"/>
          <w:szCs w:val="20"/>
        </w:rPr>
        <w:t>Zasavske</w:t>
      </w:r>
      <w:r w:rsidRPr="00F11CAA">
        <w:rPr>
          <w:rFonts w:ascii="Arial" w:hAnsi="Arial" w:cs="Arial"/>
          <w:sz w:val="20"/>
          <w:szCs w:val="20"/>
        </w:rPr>
        <w:t xml:space="preserve"> regije,</w:t>
      </w:r>
    </w:p>
    <w:p w:rsidR="009F592C" w:rsidRPr="00F11CAA" w:rsidRDefault="009F592C" w:rsidP="00505567">
      <w:pPr>
        <w:jc w:val="both"/>
        <w:rPr>
          <w:rFonts w:ascii="Arial" w:hAnsi="Arial" w:cs="Arial"/>
          <w:sz w:val="20"/>
          <w:szCs w:val="20"/>
        </w:rPr>
      </w:pPr>
      <w:r w:rsidRPr="00F11CAA">
        <w:rPr>
          <w:rFonts w:ascii="Arial" w:hAnsi="Arial" w:cs="Arial"/>
          <w:sz w:val="20"/>
          <w:szCs w:val="20"/>
        </w:rPr>
        <w:t xml:space="preserve">– namestnik poveljnika CZ </w:t>
      </w:r>
      <w:r w:rsidR="00F11CAA" w:rsidRPr="00F11CAA">
        <w:rPr>
          <w:rFonts w:ascii="Arial" w:hAnsi="Arial" w:cs="Arial"/>
          <w:sz w:val="20"/>
          <w:szCs w:val="20"/>
        </w:rPr>
        <w:t>Zasavske</w:t>
      </w:r>
      <w:r w:rsidRPr="00F11CAA">
        <w:rPr>
          <w:rFonts w:ascii="Arial" w:hAnsi="Arial" w:cs="Arial"/>
          <w:sz w:val="20"/>
          <w:szCs w:val="20"/>
        </w:rPr>
        <w:t xml:space="preserve"> regije,</w:t>
      </w:r>
    </w:p>
    <w:p w:rsidR="009F592C" w:rsidRPr="00F11CAA" w:rsidRDefault="009F592C" w:rsidP="00505567">
      <w:pPr>
        <w:jc w:val="both"/>
        <w:rPr>
          <w:rFonts w:ascii="Arial" w:hAnsi="Arial" w:cs="Arial"/>
          <w:sz w:val="20"/>
          <w:szCs w:val="20"/>
        </w:rPr>
      </w:pPr>
      <w:r w:rsidRPr="00F11CAA">
        <w:rPr>
          <w:rFonts w:ascii="Arial" w:hAnsi="Arial" w:cs="Arial"/>
          <w:sz w:val="20"/>
          <w:szCs w:val="20"/>
        </w:rPr>
        <w:t xml:space="preserve">– štab CZ za </w:t>
      </w:r>
      <w:r w:rsidR="00F11CAA" w:rsidRPr="00F11CAA">
        <w:rPr>
          <w:rFonts w:ascii="Arial" w:hAnsi="Arial" w:cs="Arial"/>
          <w:sz w:val="20"/>
          <w:szCs w:val="20"/>
        </w:rPr>
        <w:t>Zasavske</w:t>
      </w:r>
      <w:r w:rsidRPr="00F11CAA">
        <w:rPr>
          <w:rFonts w:ascii="Arial" w:hAnsi="Arial" w:cs="Arial"/>
          <w:sz w:val="20"/>
          <w:szCs w:val="20"/>
        </w:rPr>
        <w:t xml:space="preserve"> regije,</w:t>
      </w:r>
    </w:p>
    <w:p w:rsidR="009F592C" w:rsidRPr="00F11CAA" w:rsidRDefault="009F592C" w:rsidP="00505567">
      <w:pPr>
        <w:jc w:val="both"/>
        <w:rPr>
          <w:rFonts w:ascii="Arial" w:hAnsi="Arial" w:cs="Arial"/>
          <w:sz w:val="20"/>
          <w:szCs w:val="20"/>
        </w:rPr>
      </w:pPr>
      <w:r w:rsidRPr="00F11CAA">
        <w:rPr>
          <w:rFonts w:ascii="Arial" w:hAnsi="Arial" w:cs="Arial"/>
          <w:sz w:val="20"/>
          <w:szCs w:val="20"/>
        </w:rPr>
        <w:t>– služba za podporo,</w:t>
      </w:r>
    </w:p>
    <w:p w:rsidR="009F592C" w:rsidRPr="00F11CAA" w:rsidRDefault="009F592C" w:rsidP="00505567">
      <w:pPr>
        <w:jc w:val="both"/>
        <w:rPr>
          <w:rFonts w:ascii="Arial" w:hAnsi="Arial" w:cs="Arial"/>
          <w:sz w:val="20"/>
          <w:szCs w:val="20"/>
        </w:rPr>
      </w:pPr>
      <w:r w:rsidRPr="00F11CAA">
        <w:rPr>
          <w:rFonts w:ascii="Arial" w:hAnsi="Arial" w:cs="Arial"/>
          <w:sz w:val="20"/>
          <w:szCs w:val="20"/>
        </w:rPr>
        <w:t>– tehnično reševalne enote CZ,</w:t>
      </w:r>
    </w:p>
    <w:p w:rsidR="009F592C" w:rsidRPr="00F11CAA" w:rsidRDefault="009F592C" w:rsidP="00505567">
      <w:pPr>
        <w:jc w:val="both"/>
        <w:rPr>
          <w:rFonts w:ascii="Arial" w:hAnsi="Arial" w:cs="Arial"/>
          <w:sz w:val="20"/>
          <w:szCs w:val="20"/>
        </w:rPr>
      </w:pPr>
      <w:r w:rsidRPr="00F11CAA">
        <w:rPr>
          <w:rFonts w:ascii="Arial" w:hAnsi="Arial" w:cs="Arial"/>
          <w:sz w:val="20"/>
          <w:szCs w:val="20"/>
        </w:rPr>
        <w:t>– enote CZ za radiološko, kemično in biološko zaščito (RKB),</w:t>
      </w:r>
    </w:p>
    <w:p w:rsidR="009F592C" w:rsidRPr="00F11CAA" w:rsidRDefault="009F592C" w:rsidP="00505567">
      <w:pPr>
        <w:jc w:val="both"/>
        <w:rPr>
          <w:rFonts w:ascii="Arial" w:hAnsi="Arial" w:cs="Arial"/>
          <w:sz w:val="20"/>
          <w:szCs w:val="20"/>
        </w:rPr>
      </w:pPr>
      <w:r w:rsidRPr="00F11CAA">
        <w:rPr>
          <w:rFonts w:ascii="Arial" w:hAnsi="Arial" w:cs="Arial"/>
          <w:sz w:val="20"/>
          <w:szCs w:val="20"/>
        </w:rPr>
        <w:t>– enota CZ za popolnitev regijskega centra za obveščanje (ReCO Trbovlje)</w:t>
      </w:r>
    </w:p>
    <w:p w:rsidR="009F592C" w:rsidRPr="00F11CAA" w:rsidRDefault="009F592C" w:rsidP="00505567">
      <w:pPr>
        <w:jc w:val="both"/>
        <w:rPr>
          <w:rFonts w:ascii="Arial" w:hAnsi="Arial" w:cs="Arial"/>
          <w:sz w:val="20"/>
          <w:szCs w:val="20"/>
        </w:rPr>
      </w:pPr>
      <w:r w:rsidRPr="00F11CAA">
        <w:rPr>
          <w:rFonts w:ascii="Arial" w:hAnsi="Arial" w:cs="Arial"/>
          <w:sz w:val="20"/>
          <w:szCs w:val="20"/>
        </w:rPr>
        <w:t>– regijski logistični center,</w:t>
      </w:r>
    </w:p>
    <w:p w:rsidR="009F592C" w:rsidRPr="00F11CAA" w:rsidRDefault="009F592C" w:rsidP="00505567">
      <w:pPr>
        <w:jc w:val="both"/>
        <w:rPr>
          <w:rFonts w:ascii="Arial" w:hAnsi="Arial" w:cs="Arial"/>
          <w:sz w:val="20"/>
          <w:szCs w:val="20"/>
        </w:rPr>
      </w:pPr>
      <w:r w:rsidRPr="00F11CAA">
        <w:rPr>
          <w:rFonts w:ascii="Arial" w:hAnsi="Arial" w:cs="Arial"/>
          <w:sz w:val="20"/>
          <w:szCs w:val="20"/>
        </w:rPr>
        <w:t xml:space="preserve">– komisije za popis in oceno poškodovanosti objektov, </w:t>
      </w:r>
    </w:p>
    <w:p w:rsidR="009F592C" w:rsidRPr="00F11CAA" w:rsidRDefault="009F592C" w:rsidP="00505567">
      <w:pPr>
        <w:jc w:val="both"/>
        <w:rPr>
          <w:rFonts w:ascii="Arial" w:hAnsi="Arial" w:cs="Arial"/>
          <w:sz w:val="20"/>
          <w:szCs w:val="20"/>
        </w:rPr>
      </w:pPr>
      <w:r w:rsidRPr="00F11CAA">
        <w:rPr>
          <w:rFonts w:ascii="Arial" w:hAnsi="Arial" w:cs="Arial"/>
          <w:sz w:val="20"/>
          <w:szCs w:val="20"/>
        </w:rPr>
        <w:t>– komisija za ocenjevanje škode ob naravni ali drugi nesreči v Zasavski regiji</w:t>
      </w:r>
    </w:p>
    <w:p w:rsidR="009F592C" w:rsidRPr="00F11CAA" w:rsidRDefault="009F592C" w:rsidP="00505567">
      <w:pPr>
        <w:jc w:val="both"/>
        <w:rPr>
          <w:rFonts w:ascii="Arial" w:hAnsi="Arial" w:cs="Arial"/>
          <w:sz w:val="20"/>
          <w:szCs w:val="20"/>
        </w:rPr>
      </w:pPr>
    </w:p>
    <w:p w:rsidR="009F592C" w:rsidRPr="00181114" w:rsidRDefault="009F592C" w:rsidP="009F592C">
      <w:pPr>
        <w:jc w:val="both"/>
        <w:rPr>
          <w:rFonts w:ascii="Arial" w:hAnsi="Arial" w:cs="Arial"/>
          <w:b/>
          <w:sz w:val="20"/>
          <w:szCs w:val="20"/>
        </w:rPr>
      </w:pPr>
      <w:r w:rsidRPr="00181114">
        <w:rPr>
          <w:rFonts w:ascii="Arial" w:hAnsi="Arial" w:cs="Arial"/>
          <w:b/>
          <w:sz w:val="20"/>
          <w:szCs w:val="20"/>
        </w:rPr>
        <w:t>Gasilske enote:</w:t>
      </w:r>
    </w:p>
    <w:p w:rsidR="009F592C" w:rsidRPr="00F11CAA" w:rsidRDefault="009F592C" w:rsidP="009F592C">
      <w:pPr>
        <w:jc w:val="both"/>
        <w:rPr>
          <w:rFonts w:ascii="Arial" w:hAnsi="Arial" w:cs="Arial"/>
          <w:sz w:val="20"/>
          <w:szCs w:val="20"/>
        </w:rPr>
      </w:pPr>
      <w:r w:rsidRPr="00F11CAA">
        <w:rPr>
          <w:rFonts w:ascii="Arial" w:hAnsi="Arial" w:cs="Arial"/>
          <w:sz w:val="20"/>
          <w:szCs w:val="20"/>
        </w:rPr>
        <w:t>– gasilske enote širšega pomena (PGE Trbovlje</w:t>
      </w:r>
      <w:r w:rsidR="00181114">
        <w:rPr>
          <w:rFonts w:ascii="Arial" w:hAnsi="Arial" w:cs="Arial"/>
          <w:sz w:val="20"/>
          <w:szCs w:val="20"/>
        </w:rPr>
        <w:t xml:space="preserve"> mesto</w:t>
      </w:r>
      <w:r w:rsidRPr="00F11CAA">
        <w:rPr>
          <w:rFonts w:ascii="Arial" w:hAnsi="Arial" w:cs="Arial"/>
          <w:sz w:val="20"/>
          <w:szCs w:val="20"/>
        </w:rPr>
        <w:t>),</w:t>
      </w:r>
    </w:p>
    <w:p w:rsidR="009F592C" w:rsidRPr="00F11CAA" w:rsidRDefault="009F592C" w:rsidP="009F592C">
      <w:pPr>
        <w:jc w:val="both"/>
        <w:rPr>
          <w:rFonts w:ascii="Arial" w:hAnsi="Arial" w:cs="Arial"/>
          <w:sz w:val="20"/>
          <w:szCs w:val="20"/>
        </w:rPr>
      </w:pPr>
      <w:r w:rsidRPr="00F11CAA">
        <w:rPr>
          <w:rFonts w:ascii="Arial" w:hAnsi="Arial" w:cs="Arial"/>
          <w:sz w:val="20"/>
          <w:szCs w:val="20"/>
        </w:rPr>
        <w:t>– PGD v okviru GZ Zagorje ob Savi, GZ Trbovlje, GZ Hrastnik.</w:t>
      </w:r>
    </w:p>
    <w:p w:rsidR="009F592C" w:rsidRPr="00F11CAA" w:rsidRDefault="009F592C" w:rsidP="009F592C">
      <w:pPr>
        <w:jc w:val="both"/>
        <w:rPr>
          <w:rFonts w:ascii="Arial" w:hAnsi="Arial" w:cs="Arial"/>
          <w:sz w:val="20"/>
          <w:szCs w:val="20"/>
        </w:rPr>
      </w:pPr>
    </w:p>
    <w:p w:rsidR="009F592C" w:rsidRPr="00181114" w:rsidRDefault="009F592C" w:rsidP="009F592C">
      <w:pPr>
        <w:jc w:val="both"/>
        <w:rPr>
          <w:rFonts w:ascii="Arial" w:hAnsi="Arial" w:cs="Arial"/>
          <w:b/>
          <w:sz w:val="20"/>
          <w:szCs w:val="20"/>
        </w:rPr>
      </w:pPr>
      <w:r w:rsidRPr="00181114">
        <w:rPr>
          <w:rFonts w:ascii="Arial" w:hAnsi="Arial" w:cs="Arial"/>
          <w:b/>
          <w:sz w:val="20"/>
          <w:szCs w:val="20"/>
        </w:rPr>
        <w:t>Enote ter službe društev in drugih nevladnih organizacij:</w:t>
      </w:r>
    </w:p>
    <w:p w:rsidR="009F592C" w:rsidRPr="00F11CAA" w:rsidRDefault="009F592C" w:rsidP="009F592C">
      <w:pPr>
        <w:jc w:val="both"/>
        <w:rPr>
          <w:rFonts w:ascii="Arial" w:hAnsi="Arial" w:cs="Arial"/>
          <w:sz w:val="20"/>
          <w:szCs w:val="20"/>
        </w:rPr>
      </w:pPr>
      <w:r w:rsidRPr="00F11CAA">
        <w:rPr>
          <w:rFonts w:ascii="Arial" w:hAnsi="Arial" w:cs="Arial"/>
          <w:sz w:val="20"/>
          <w:szCs w:val="20"/>
        </w:rPr>
        <w:t xml:space="preserve">Prostovoljske in humanitarne organizacije, ki se glede na poslanstvo in razpoložljivost prostovoljcev in materialnih sredstev vključijo v izvajanje nalog pomoči in oskrbe prebivalcev ob naravnih in drugih nesrečah v dogovoru z izpostavo URSZR </w:t>
      </w:r>
      <w:r w:rsidR="005D7FBB">
        <w:rPr>
          <w:rFonts w:ascii="Arial" w:hAnsi="Arial" w:cs="Arial"/>
          <w:sz w:val="20"/>
          <w:szCs w:val="20"/>
        </w:rPr>
        <w:t xml:space="preserve">Trbovlje </w:t>
      </w:r>
      <w:r w:rsidRPr="00F11CAA">
        <w:rPr>
          <w:rFonts w:ascii="Arial" w:hAnsi="Arial" w:cs="Arial"/>
          <w:sz w:val="20"/>
          <w:szCs w:val="20"/>
        </w:rPr>
        <w:t>in občinam:</w:t>
      </w:r>
    </w:p>
    <w:p w:rsidR="009F592C" w:rsidRPr="00F11CAA" w:rsidRDefault="009F592C" w:rsidP="009F592C">
      <w:pPr>
        <w:jc w:val="both"/>
        <w:rPr>
          <w:rFonts w:ascii="Arial" w:hAnsi="Arial" w:cs="Arial"/>
          <w:sz w:val="20"/>
          <w:szCs w:val="20"/>
        </w:rPr>
      </w:pPr>
      <w:r w:rsidRPr="00F11CAA">
        <w:rPr>
          <w:rFonts w:ascii="Arial" w:hAnsi="Arial" w:cs="Arial"/>
          <w:sz w:val="20"/>
          <w:szCs w:val="20"/>
        </w:rPr>
        <w:t>– RKS, Območna združenja Rdeči križa (OZRK)</w:t>
      </w:r>
      <w:r w:rsidRPr="00F11CAA">
        <w:rPr>
          <w:sz w:val="20"/>
          <w:szCs w:val="20"/>
        </w:rPr>
        <w:t xml:space="preserve"> </w:t>
      </w:r>
      <w:r w:rsidRPr="00F11CAA">
        <w:rPr>
          <w:rFonts w:ascii="Arial" w:hAnsi="Arial" w:cs="Arial"/>
          <w:sz w:val="20"/>
          <w:szCs w:val="20"/>
        </w:rPr>
        <w:t>Zagorje ob Savi, Trbovlje in Hrastnik,</w:t>
      </w:r>
    </w:p>
    <w:p w:rsidR="009F592C" w:rsidRPr="00F11CAA" w:rsidRDefault="00181114" w:rsidP="009F592C">
      <w:pPr>
        <w:jc w:val="both"/>
        <w:rPr>
          <w:rFonts w:ascii="Arial" w:hAnsi="Arial" w:cs="Arial"/>
          <w:sz w:val="20"/>
          <w:szCs w:val="20"/>
        </w:rPr>
      </w:pPr>
      <w:r>
        <w:rPr>
          <w:rFonts w:ascii="Arial" w:hAnsi="Arial" w:cs="Arial"/>
          <w:sz w:val="20"/>
          <w:szCs w:val="20"/>
        </w:rPr>
        <w:t>– Škofijska Karitas Trbovlje,</w:t>
      </w:r>
    </w:p>
    <w:p w:rsidR="009F592C" w:rsidRPr="005D7FBB" w:rsidRDefault="009F592C" w:rsidP="009F592C">
      <w:pPr>
        <w:jc w:val="both"/>
        <w:rPr>
          <w:rFonts w:ascii="Arial" w:hAnsi="Arial" w:cs="Arial"/>
          <w:sz w:val="20"/>
          <w:szCs w:val="20"/>
        </w:rPr>
      </w:pPr>
      <w:r w:rsidRPr="005D7FBB">
        <w:rPr>
          <w:rFonts w:ascii="Arial" w:hAnsi="Arial" w:cs="Arial"/>
          <w:sz w:val="20"/>
          <w:szCs w:val="20"/>
        </w:rPr>
        <w:t xml:space="preserve">– GRZS, </w:t>
      </w:r>
      <w:r w:rsidR="005D7FBB" w:rsidRPr="005D7FBB">
        <w:rPr>
          <w:rFonts w:ascii="Arial" w:hAnsi="Arial" w:cs="Arial"/>
          <w:sz w:val="20"/>
          <w:szCs w:val="20"/>
        </w:rPr>
        <w:t>Ljubljana</w:t>
      </w:r>
    </w:p>
    <w:p w:rsidR="009F592C" w:rsidRPr="00F11CAA" w:rsidRDefault="009F592C" w:rsidP="009F592C">
      <w:pPr>
        <w:jc w:val="both"/>
        <w:rPr>
          <w:rFonts w:ascii="Arial" w:hAnsi="Arial" w:cs="Arial"/>
          <w:sz w:val="20"/>
          <w:szCs w:val="20"/>
        </w:rPr>
      </w:pPr>
      <w:r w:rsidRPr="00F11CAA">
        <w:rPr>
          <w:rFonts w:ascii="Arial" w:hAnsi="Arial" w:cs="Arial"/>
          <w:sz w:val="20"/>
          <w:szCs w:val="20"/>
        </w:rPr>
        <w:t xml:space="preserve">– Radioamaterji, </w:t>
      </w:r>
    </w:p>
    <w:p w:rsidR="009F592C" w:rsidRPr="00F11CAA" w:rsidRDefault="00181114" w:rsidP="009F592C">
      <w:pPr>
        <w:jc w:val="both"/>
        <w:rPr>
          <w:rFonts w:ascii="Arial" w:hAnsi="Arial" w:cs="Arial"/>
          <w:sz w:val="20"/>
          <w:szCs w:val="20"/>
        </w:rPr>
      </w:pPr>
      <w:r>
        <w:rPr>
          <w:rFonts w:ascii="Arial" w:hAnsi="Arial" w:cs="Arial"/>
          <w:sz w:val="20"/>
          <w:szCs w:val="20"/>
        </w:rPr>
        <w:t>– T</w:t>
      </w:r>
      <w:r w:rsidR="009F592C" w:rsidRPr="00F11CAA">
        <w:rPr>
          <w:rFonts w:ascii="Arial" w:hAnsi="Arial" w:cs="Arial"/>
          <w:sz w:val="20"/>
          <w:szCs w:val="20"/>
        </w:rPr>
        <w:t>aborniki, skavti, kinologi in drugi.</w:t>
      </w:r>
    </w:p>
    <w:p w:rsidR="006815F4" w:rsidRPr="00F11CAA" w:rsidRDefault="006815F4" w:rsidP="009F592C">
      <w:pPr>
        <w:jc w:val="both"/>
        <w:rPr>
          <w:rFonts w:ascii="Arial" w:hAnsi="Arial" w:cs="Arial"/>
          <w:sz w:val="20"/>
          <w:szCs w:val="20"/>
        </w:rPr>
      </w:pPr>
    </w:p>
    <w:p w:rsidR="006815F4" w:rsidRPr="00181114" w:rsidRDefault="006815F4" w:rsidP="009F592C">
      <w:pPr>
        <w:jc w:val="both"/>
        <w:rPr>
          <w:rFonts w:ascii="Arial" w:hAnsi="Arial" w:cs="Arial"/>
          <w:b/>
          <w:sz w:val="20"/>
          <w:szCs w:val="20"/>
        </w:rPr>
      </w:pPr>
      <w:r w:rsidRPr="00181114">
        <w:rPr>
          <w:rFonts w:ascii="Arial" w:hAnsi="Arial" w:cs="Arial"/>
          <w:b/>
          <w:sz w:val="20"/>
          <w:szCs w:val="20"/>
        </w:rPr>
        <w:t>Enote, službe, zavodi, ki jih organizirajo državni organi so:</w:t>
      </w:r>
    </w:p>
    <w:p w:rsidR="006815F4" w:rsidRPr="00F11CAA" w:rsidRDefault="006815F4" w:rsidP="009F592C">
      <w:pPr>
        <w:jc w:val="both"/>
        <w:rPr>
          <w:rFonts w:ascii="Arial" w:hAnsi="Arial" w:cs="Arial"/>
          <w:sz w:val="20"/>
          <w:szCs w:val="20"/>
        </w:rPr>
      </w:pPr>
      <w:r w:rsidRPr="00F11CAA">
        <w:rPr>
          <w:rFonts w:ascii="Arial" w:hAnsi="Arial" w:cs="Arial"/>
          <w:sz w:val="20"/>
          <w:szCs w:val="20"/>
        </w:rPr>
        <w:t>– javna zdravstvena služba,</w:t>
      </w:r>
    </w:p>
    <w:p w:rsidR="006815F4" w:rsidRPr="00F11CAA" w:rsidRDefault="006815F4" w:rsidP="009F592C">
      <w:pPr>
        <w:jc w:val="both"/>
        <w:rPr>
          <w:rFonts w:ascii="Arial" w:hAnsi="Arial" w:cs="Arial"/>
          <w:sz w:val="20"/>
          <w:szCs w:val="20"/>
        </w:rPr>
      </w:pPr>
      <w:r w:rsidRPr="00F11CAA">
        <w:rPr>
          <w:rFonts w:ascii="Arial" w:hAnsi="Arial" w:cs="Arial"/>
          <w:sz w:val="20"/>
          <w:szCs w:val="20"/>
        </w:rPr>
        <w:t>– splošna bolnišnica Trbovlje,</w:t>
      </w:r>
    </w:p>
    <w:p w:rsidR="006815F4" w:rsidRPr="00F11CAA" w:rsidRDefault="006815F4" w:rsidP="009F592C">
      <w:pPr>
        <w:jc w:val="both"/>
        <w:rPr>
          <w:rFonts w:ascii="Arial" w:hAnsi="Arial" w:cs="Arial"/>
          <w:sz w:val="20"/>
          <w:szCs w:val="20"/>
        </w:rPr>
      </w:pPr>
      <w:r w:rsidRPr="00F11CAA">
        <w:rPr>
          <w:rFonts w:ascii="Arial" w:hAnsi="Arial" w:cs="Arial"/>
          <w:sz w:val="20"/>
          <w:szCs w:val="20"/>
        </w:rPr>
        <w:t xml:space="preserve"> – CSD Zagorje, Trbovlje in Hrastnik,</w:t>
      </w:r>
    </w:p>
    <w:p w:rsidR="006815F4" w:rsidRPr="00F11CAA" w:rsidRDefault="006815F4" w:rsidP="009F592C">
      <w:pPr>
        <w:jc w:val="both"/>
        <w:rPr>
          <w:rFonts w:ascii="Arial" w:hAnsi="Arial" w:cs="Arial"/>
          <w:sz w:val="20"/>
          <w:szCs w:val="20"/>
        </w:rPr>
      </w:pPr>
      <w:r w:rsidRPr="00F11CAA">
        <w:rPr>
          <w:rFonts w:ascii="Arial" w:hAnsi="Arial" w:cs="Arial"/>
          <w:sz w:val="20"/>
          <w:szCs w:val="20"/>
        </w:rPr>
        <w:t>– veterinarske organizacije,</w:t>
      </w:r>
    </w:p>
    <w:p w:rsidR="006815F4" w:rsidRPr="00181114" w:rsidRDefault="006815F4" w:rsidP="00A464FD">
      <w:pPr>
        <w:jc w:val="both"/>
        <w:rPr>
          <w:rFonts w:ascii="Arial" w:hAnsi="Arial" w:cs="Arial"/>
          <w:sz w:val="20"/>
          <w:szCs w:val="20"/>
        </w:rPr>
      </w:pPr>
      <w:r w:rsidRPr="00181114">
        <w:rPr>
          <w:rFonts w:ascii="Arial" w:hAnsi="Arial" w:cs="Arial"/>
          <w:sz w:val="20"/>
          <w:szCs w:val="20"/>
        </w:rPr>
        <w:t>– izvajalci javne službe ravnanja s trupli živali in drugimi živalskimi stranskimi proizvodi (NVI-VHS),</w:t>
      </w:r>
    </w:p>
    <w:p w:rsidR="008E5027" w:rsidRDefault="006815F4" w:rsidP="009F592C">
      <w:pPr>
        <w:jc w:val="both"/>
        <w:rPr>
          <w:rFonts w:ascii="Arial" w:hAnsi="Arial" w:cs="Arial"/>
          <w:sz w:val="20"/>
          <w:szCs w:val="20"/>
        </w:rPr>
      </w:pPr>
      <w:r w:rsidRPr="00F11CAA">
        <w:rPr>
          <w:rFonts w:ascii="Arial" w:hAnsi="Arial" w:cs="Arial"/>
          <w:sz w:val="20"/>
          <w:szCs w:val="20"/>
        </w:rPr>
        <w:t>– izvajalci obvezne javne gospodarske službe na področju upravljanj</w:t>
      </w:r>
      <w:r w:rsidR="00181114">
        <w:rPr>
          <w:rFonts w:ascii="Arial" w:hAnsi="Arial" w:cs="Arial"/>
          <w:sz w:val="20"/>
          <w:szCs w:val="20"/>
        </w:rPr>
        <w:t>a voda (koncesi</w:t>
      </w:r>
      <w:r w:rsidR="008E5027">
        <w:rPr>
          <w:rFonts w:ascii="Arial" w:hAnsi="Arial" w:cs="Arial"/>
          <w:sz w:val="20"/>
          <w:szCs w:val="20"/>
        </w:rPr>
        <w:t>onarji NIVO EKO</w:t>
      </w:r>
    </w:p>
    <w:p w:rsidR="006815F4" w:rsidRPr="00F11CAA" w:rsidRDefault="006815F4" w:rsidP="00A464FD">
      <w:pPr>
        <w:ind w:left="284"/>
        <w:jc w:val="both"/>
        <w:rPr>
          <w:rFonts w:ascii="Arial" w:hAnsi="Arial" w:cs="Arial"/>
          <w:sz w:val="20"/>
          <w:szCs w:val="20"/>
        </w:rPr>
      </w:pPr>
      <w:r w:rsidRPr="00F11CAA">
        <w:rPr>
          <w:rFonts w:ascii="Arial" w:hAnsi="Arial" w:cs="Arial"/>
          <w:sz w:val="20"/>
          <w:szCs w:val="20"/>
        </w:rPr>
        <w:t>d.o.o., Celje),</w:t>
      </w:r>
    </w:p>
    <w:p w:rsidR="00181114" w:rsidRPr="00DF7C64" w:rsidRDefault="006815F4" w:rsidP="00181114">
      <w:pPr>
        <w:jc w:val="both"/>
        <w:rPr>
          <w:rFonts w:ascii="Arial" w:hAnsi="Arial" w:cs="Arial"/>
          <w:sz w:val="20"/>
          <w:szCs w:val="20"/>
        </w:rPr>
      </w:pPr>
      <w:r w:rsidRPr="00F11CAA">
        <w:rPr>
          <w:rFonts w:ascii="Arial" w:hAnsi="Arial" w:cs="Arial"/>
          <w:sz w:val="20"/>
          <w:szCs w:val="20"/>
        </w:rPr>
        <w:t>– podjetja oziroma službe, ki skrbijo za vzdrževanje cest</w:t>
      </w:r>
      <w:r w:rsidR="00181114">
        <w:rPr>
          <w:rFonts w:ascii="Arial" w:hAnsi="Arial" w:cs="Arial"/>
          <w:sz w:val="20"/>
          <w:szCs w:val="20"/>
        </w:rPr>
        <w:t xml:space="preserve"> (</w:t>
      </w:r>
      <w:r w:rsidR="00181114" w:rsidRPr="00DF7C64">
        <w:rPr>
          <w:rFonts w:ascii="Arial" w:hAnsi="Arial" w:cs="Arial"/>
          <w:sz w:val="20"/>
          <w:szCs w:val="20"/>
        </w:rPr>
        <w:t>CGP d.d. Novo Mesto</w:t>
      </w:r>
      <w:r w:rsidR="00181114">
        <w:rPr>
          <w:rFonts w:ascii="Arial" w:hAnsi="Arial" w:cs="Arial"/>
          <w:sz w:val="20"/>
          <w:szCs w:val="20"/>
        </w:rPr>
        <w:t>)</w:t>
      </w:r>
      <w:r w:rsidR="005F74DB">
        <w:rPr>
          <w:rFonts w:ascii="Arial" w:hAnsi="Arial" w:cs="Arial"/>
          <w:sz w:val="20"/>
          <w:szCs w:val="20"/>
        </w:rPr>
        <w:t>.</w:t>
      </w:r>
    </w:p>
    <w:p w:rsidR="006815F4" w:rsidRPr="00F11CAA" w:rsidRDefault="006815F4" w:rsidP="009F592C">
      <w:pPr>
        <w:jc w:val="both"/>
        <w:rPr>
          <w:rFonts w:ascii="Arial" w:hAnsi="Arial" w:cs="Arial"/>
          <w:sz w:val="20"/>
          <w:szCs w:val="20"/>
        </w:rPr>
      </w:pPr>
      <w:r w:rsidRPr="00F11CAA">
        <w:rPr>
          <w:rFonts w:ascii="Arial" w:hAnsi="Arial" w:cs="Arial"/>
          <w:sz w:val="20"/>
          <w:szCs w:val="20"/>
        </w:rPr>
        <w:t>– upravljavec železniške infrastrukture, SŽ – Infrastruktura, d. o. o.,</w:t>
      </w:r>
    </w:p>
    <w:p w:rsidR="00DA2F6B" w:rsidRDefault="006815F4" w:rsidP="009F592C">
      <w:pPr>
        <w:jc w:val="both"/>
        <w:rPr>
          <w:rFonts w:ascii="Arial" w:hAnsi="Arial" w:cs="Arial"/>
          <w:sz w:val="20"/>
          <w:szCs w:val="20"/>
        </w:rPr>
      </w:pPr>
      <w:r w:rsidRPr="00F11CAA">
        <w:rPr>
          <w:rFonts w:ascii="Arial" w:hAnsi="Arial" w:cs="Arial"/>
          <w:sz w:val="20"/>
          <w:szCs w:val="20"/>
        </w:rPr>
        <w:t xml:space="preserve">– upravljalci prenosnega in distribucijskih elektroenergetskih </w:t>
      </w:r>
      <w:r w:rsidR="006B76B4">
        <w:rPr>
          <w:rFonts w:ascii="Arial" w:hAnsi="Arial" w:cs="Arial"/>
          <w:sz w:val="20"/>
          <w:szCs w:val="20"/>
        </w:rPr>
        <w:t>(</w:t>
      </w:r>
      <w:r w:rsidR="006B76B4" w:rsidRPr="00F11CAA">
        <w:rPr>
          <w:rFonts w:ascii="Arial" w:hAnsi="Arial" w:cs="Arial"/>
          <w:sz w:val="20"/>
          <w:szCs w:val="20"/>
        </w:rPr>
        <w:t>Elektro Ljubljana</w:t>
      </w:r>
      <w:r w:rsidR="006B76B4">
        <w:rPr>
          <w:rFonts w:ascii="Arial" w:hAnsi="Arial" w:cs="Arial"/>
          <w:sz w:val="20"/>
          <w:szCs w:val="20"/>
        </w:rPr>
        <w:t>)</w:t>
      </w:r>
      <w:r w:rsidR="006B76B4" w:rsidRPr="00F11CAA">
        <w:rPr>
          <w:rFonts w:ascii="Arial" w:hAnsi="Arial" w:cs="Arial"/>
          <w:sz w:val="20"/>
          <w:szCs w:val="20"/>
        </w:rPr>
        <w:t xml:space="preserve"> </w:t>
      </w:r>
      <w:r w:rsidRPr="00F11CAA">
        <w:rPr>
          <w:rFonts w:ascii="Arial" w:hAnsi="Arial" w:cs="Arial"/>
          <w:sz w:val="20"/>
          <w:szCs w:val="20"/>
        </w:rPr>
        <w:t>in plinskih omrežij</w:t>
      </w:r>
    </w:p>
    <w:p w:rsidR="006815F4" w:rsidRPr="00F11CAA" w:rsidRDefault="006B76B4" w:rsidP="00A402A2">
      <w:pPr>
        <w:ind w:left="142"/>
        <w:jc w:val="both"/>
        <w:rPr>
          <w:rFonts w:ascii="Arial" w:hAnsi="Arial" w:cs="Arial"/>
          <w:sz w:val="20"/>
          <w:szCs w:val="20"/>
        </w:rPr>
      </w:pPr>
      <w:r>
        <w:rPr>
          <w:rFonts w:ascii="Arial" w:hAnsi="Arial" w:cs="Arial"/>
          <w:sz w:val="20"/>
          <w:szCs w:val="20"/>
        </w:rPr>
        <w:t>(</w:t>
      </w:r>
      <w:r w:rsidR="00DA2F6B" w:rsidRPr="00DA2F6B">
        <w:rPr>
          <w:rFonts w:ascii="Arial" w:hAnsi="Arial" w:cs="Arial"/>
          <w:sz w:val="20"/>
          <w:szCs w:val="20"/>
        </w:rPr>
        <w:t>Družba Plinovodi d.o.o.</w:t>
      </w:r>
      <w:r w:rsidR="00DA2F6B">
        <w:rPr>
          <w:rFonts w:ascii="Arial" w:hAnsi="Arial" w:cs="Arial"/>
          <w:sz w:val="20"/>
          <w:szCs w:val="20"/>
        </w:rPr>
        <w:t>).</w:t>
      </w:r>
    </w:p>
    <w:p w:rsidR="00BF4B14" w:rsidRPr="00DA2F6B" w:rsidRDefault="00BF4B14" w:rsidP="002C1F54">
      <w:pPr>
        <w:jc w:val="both"/>
        <w:rPr>
          <w:rFonts w:ascii="Arial" w:hAnsi="Arial" w:cs="Arial"/>
          <w:b/>
          <w:sz w:val="20"/>
          <w:szCs w:val="20"/>
        </w:rPr>
      </w:pPr>
      <w:r w:rsidRPr="00DA2F6B">
        <w:rPr>
          <w:rFonts w:ascii="Arial" w:hAnsi="Arial" w:cs="Arial"/>
          <w:b/>
          <w:sz w:val="20"/>
          <w:szCs w:val="20"/>
        </w:rPr>
        <w:t>Na občinski ravni:</w:t>
      </w:r>
    </w:p>
    <w:p w:rsidR="002C1F54" w:rsidRPr="00F11CAA" w:rsidRDefault="002C1F54" w:rsidP="002C1F54">
      <w:pPr>
        <w:jc w:val="both"/>
        <w:rPr>
          <w:rFonts w:ascii="Arial" w:hAnsi="Arial" w:cs="Arial"/>
          <w:sz w:val="20"/>
          <w:szCs w:val="20"/>
        </w:rPr>
      </w:pPr>
      <w:r w:rsidRPr="00F11CAA">
        <w:rPr>
          <w:rFonts w:ascii="Arial" w:hAnsi="Arial" w:cs="Arial"/>
          <w:sz w:val="20"/>
          <w:szCs w:val="20"/>
        </w:rPr>
        <w:t>– organizacije za oskrbo z vodo,</w:t>
      </w:r>
    </w:p>
    <w:p w:rsidR="002C1F54" w:rsidRPr="00F11CAA" w:rsidRDefault="002C1F54" w:rsidP="002C1F54">
      <w:pPr>
        <w:jc w:val="both"/>
        <w:rPr>
          <w:rFonts w:ascii="Arial" w:hAnsi="Arial" w:cs="Arial"/>
          <w:sz w:val="20"/>
          <w:szCs w:val="20"/>
        </w:rPr>
      </w:pPr>
    </w:p>
    <w:p w:rsidR="002C1F54" w:rsidRPr="00F11CAA" w:rsidRDefault="002C1F54" w:rsidP="002C1F54">
      <w:pPr>
        <w:jc w:val="both"/>
        <w:rPr>
          <w:rFonts w:ascii="Arial" w:hAnsi="Arial" w:cs="Arial"/>
          <w:sz w:val="20"/>
          <w:szCs w:val="20"/>
        </w:rPr>
      </w:pPr>
      <w:r w:rsidRPr="00F11CAA">
        <w:rPr>
          <w:rFonts w:ascii="Arial" w:hAnsi="Arial" w:cs="Arial"/>
          <w:sz w:val="20"/>
          <w:szCs w:val="20"/>
        </w:rPr>
        <w:t>Za pripravljenost, opremljenost in usposobljenost enot so zadolženi ustanovitelji. Obveznosti ustanoviteljev so opredeljene v merilih za organiziranje, usposabljanje in opremljanje in v pogodbah o sofinanciranju za ukrepanje ob nesrečah, za tiste, ki jih sklepajo.</w:t>
      </w:r>
    </w:p>
    <w:p w:rsidR="002C1F54" w:rsidRPr="00F11CAA" w:rsidRDefault="002C1F54" w:rsidP="002C1F54">
      <w:pPr>
        <w:jc w:val="both"/>
        <w:rPr>
          <w:rFonts w:ascii="Arial" w:hAnsi="Arial" w:cs="Arial"/>
          <w:sz w:val="20"/>
          <w:szCs w:val="20"/>
        </w:rPr>
      </w:pPr>
    </w:p>
    <w:p w:rsidR="002C1F54" w:rsidRPr="00461864" w:rsidRDefault="002C1F54" w:rsidP="002C1F54">
      <w:pPr>
        <w:jc w:val="both"/>
        <w:rPr>
          <w:rFonts w:ascii="Arial" w:hAnsi="Arial" w:cs="Arial"/>
          <w:sz w:val="20"/>
          <w:szCs w:val="20"/>
        </w:rPr>
      </w:pPr>
    </w:p>
    <w:tbl>
      <w:tblPr>
        <w:tblStyle w:val="Tabelamrea"/>
        <w:tblW w:w="0" w:type="auto"/>
        <w:tblLook w:val="04A0" w:firstRow="1" w:lastRow="0" w:firstColumn="1" w:lastColumn="0" w:noHBand="0" w:noVBand="1"/>
        <w:tblCaption w:val="Priloge k nacrtom ZiR"/>
        <w:tblDescription w:val="P - 1 Podatki o poveljniku, namestniku poveljnika in članih štaba CZ zasavske regije&#10;P - 2 Podatki o odgovornih osebah v URSZR Izpostavi Trbovlje&#10;P - 3 Pregled regijskih sil za zaščito, reševanje in pomoč&#10;P - 4 Podatki o regijskih organih, službah in enotah CZ&#10;P - 7 Pregled javnih in drugih služb, ki opravljajo dejavnosti pomembne za zaščito in reševanje&#10;P - 11 Pregled gasilskih enot s podatki o poveljnikih in namestnikih poveljnikov&#10;P - 12 Pregled gasilskih enot širšega pomena s podatki o poveljnikih in namestnikih poveljnikov&#10;P - 24 Pregled enot, služb in drugih operativnih sestavov društev in drugih nevladnih organizacij, ki sodelujejo pri reševanju&#10;P - 27 Pregled zdravstvenih domov, zdravstvenih postaj in reševalnih postaj&#10;P - 28 Pregled splošnih in specialističnih bolnišnic&#10;P - 29 Pregled veterinarskih organizacij&#10;"/>
      </w:tblPr>
      <w:tblGrid>
        <w:gridCol w:w="846"/>
        <w:gridCol w:w="8214"/>
      </w:tblGrid>
      <w:tr w:rsidR="002C1F54" w:rsidRPr="00461864" w:rsidTr="00532F67">
        <w:trPr>
          <w:tblHeader/>
        </w:trPr>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- 1</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 xml:space="preserve">Podatki o poveljniku, namestniku poveljnika in članih štaba CZ </w:t>
            </w:r>
            <w:r w:rsidR="00DF7C64">
              <w:rPr>
                <w:rFonts w:ascii="Arial" w:hAnsi="Arial" w:cs="Arial"/>
                <w:sz w:val="20"/>
                <w:szCs w:val="20"/>
              </w:rPr>
              <w:t>z</w:t>
            </w:r>
            <w:r w:rsidR="00F11CAA">
              <w:rPr>
                <w:rFonts w:ascii="Arial" w:hAnsi="Arial" w:cs="Arial"/>
                <w:sz w:val="20"/>
                <w:szCs w:val="20"/>
              </w:rPr>
              <w:t>asavske</w:t>
            </w:r>
            <w:r w:rsidRPr="00461864">
              <w:rPr>
                <w:rFonts w:ascii="Arial" w:hAnsi="Arial" w:cs="Arial"/>
                <w:sz w:val="20"/>
                <w:szCs w:val="20"/>
              </w:rPr>
              <w:t xml:space="preserve"> regije</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- 2</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Podatki o odgovornih osebah v URSZR Izpostavi Trbovlje</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- 3</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regijskih sil za zaščito, reševanje in pomoč</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- 4</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Podatki o regijskih organih, službah in enotah CZ</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- 7</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javnih in drugih služb, ki opravljajo dejavnosti pomembne za zaščito in reševanje</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- 11</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gasilskih enot s podatki o poveljnikih in namestnikih poveljnikov</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- 12</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gasilskih enot širšega pomena s podatki o poveljnikih in namestnikih poveljnikov</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- 24</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enot, služb in drugih operativnih sestavov društev in drugih nevladnih organizacij, ki sodelujejo pri reševanju</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- 27</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zdravstvenih domov, zdravstvenih postaj in reševalnih postaj</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- 28</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splošnih in specialističnih bolnišnic</w:t>
            </w:r>
          </w:p>
        </w:tc>
      </w:tr>
      <w:tr w:rsidR="002C1F54" w:rsidRPr="00461864" w:rsidTr="002C1F54">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- 29</w:t>
            </w:r>
          </w:p>
        </w:tc>
        <w:tc>
          <w:tcPr>
            <w:tcW w:w="8215"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Pregled veterinarskih organizacij</w:t>
            </w:r>
          </w:p>
        </w:tc>
      </w:tr>
    </w:tbl>
    <w:p w:rsidR="002C1F54" w:rsidRPr="00461864" w:rsidRDefault="002C1F54" w:rsidP="002C1F54">
      <w:pPr>
        <w:jc w:val="both"/>
        <w:rPr>
          <w:rFonts w:ascii="Arial" w:hAnsi="Arial" w:cs="Arial"/>
          <w:sz w:val="20"/>
          <w:szCs w:val="20"/>
        </w:rPr>
      </w:pPr>
    </w:p>
    <w:p w:rsidR="002C1F54" w:rsidRPr="002C1F54" w:rsidRDefault="002C1F54" w:rsidP="00461864">
      <w:pPr>
        <w:pStyle w:val="Naslov2"/>
      </w:pPr>
      <w:bookmarkStart w:id="20" w:name="_Toc110231524"/>
      <w:r w:rsidRPr="002C1F54">
        <w:t>4.2 Materialno-tehnična sredstva za izvajanje načrta</w:t>
      </w:r>
      <w:bookmarkEnd w:id="20"/>
    </w:p>
    <w:p w:rsidR="002C1F54" w:rsidRPr="00461864" w:rsidRDefault="002C1F54" w:rsidP="002C1F54">
      <w:pPr>
        <w:jc w:val="both"/>
        <w:rPr>
          <w:rFonts w:ascii="Arial" w:hAnsi="Arial" w:cs="Arial"/>
          <w:sz w:val="20"/>
          <w:szCs w:val="20"/>
        </w:rPr>
      </w:pPr>
      <w:r w:rsidRPr="00461864">
        <w:rPr>
          <w:rFonts w:ascii="Arial" w:hAnsi="Arial" w:cs="Arial"/>
          <w:sz w:val="20"/>
          <w:szCs w:val="20"/>
        </w:rPr>
        <w:t>Za izvajanje ZRP v primeru poplav se uporabljajo obstoječa sredstva, ki se jih zagotavlja na podlagi predpisanih meril za organiziranje, opremljanje in usposabljanje sil za ZRP.</w:t>
      </w:r>
    </w:p>
    <w:p w:rsidR="002C1F54" w:rsidRPr="00461864" w:rsidRDefault="002C1F54" w:rsidP="002C1F54">
      <w:pPr>
        <w:jc w:val="both"/>
        <w:rPr>
          <w:rFonts w:ascii="Arial" w:hAnsi="Arial" w:cs="Arial"/>
          <w:sz w:val="20"/>
          <w:szCs w:val="20"/>
        </w:rPr>
      </w:pPr>
      <w:r w:rsidRPr="00461864">
        <w:rPr>
          <w:rFonts w:ascii="Arial" w:hAnsi="Arial" w:cs="Arial"/>
          <w:sz w:val="20"/>
          <w:szCs w:val="20"/>
        </w:rPr>
        <w:t xml:space="preserve">O pripravljenosti in aktiviranju sredstev iz popisa za potrebe regijskih enot in služb CZ ter drugih sil za ZRP odloča Poveljnik CZ </w:t>
      </w:r>
      <w:r w:rsidR="00BF4B14">
        <w:rPr>
          <w:rFonts w:ascii="Arial" w:hAnsi="Arial" w:cs="Arial"/>
          <w:sz w:val="20"/>
          <w:szCs w:val="20"/>
        </w:rPr>
        <w:t>zasavske regije</w:t>
      </w:r>
      <w:r w:rsidRPr="00461864">
        <w:rPr>
          <w:rFonts w:ascii="Arial" w:hAnsi="Arial" w:cs="Arial"/>
          <w:sz w:val="20"/>
          <w:szCs w:val="20"/>
        </w:rPr>
        <w:t xml:space="preserve"> oziroma njegov namestnik.</w:t>
      </w:r>
    </w:p>
    <w:p w:rsidR="002C1F54" w:rsidRPr="00461864" w:rsidRDefault="002C1F54" w:rsidP="002C1F54">
      <w:pPr>
        <w:jc w:val="both"/>
        <w:rPr>
          <w:rFonts w:ascii="Arial" w:hAnsi="Arial" w:cs="Arial"/>
          <w:sz w:val="20"/>
          <w:szCs w:val="20"/>
        </w:rPr>
      </w:pPr>
    </w:p>
    <w:p w:rsidR="002C1F54" w:rsidRPr="00461864" w:rsidRDefault="002C1F54" w:rsidP="002C1F54">
      <w:pPr>
        <w:jc w:val="both"/>
        <w:rPr>
          <w:rFonts w:ascii="Arial" w:hAnsi="Arial" w:cs="Arial"/>
          <w:sz w:val="20"/>
          <w:szCs w:val="20"/>
        </w:rPr>
      </w:pPr>
      <w:r w:rsidRPr="00461864">
        <w:rPr>
          <w:rFonts w:ascii="Arial" w:hAnsi="Arial" w:cs="Arial"/>
          <w:sz w:val="20"/>
          <w:szCs w:val="20"/>
        </w:rPr>
        <w:t>Materialno-tehnična sredstva se načrtujejo za:</w:t>
      </w:r>
    </w:p>
    <w:p w:rsidR="00A464FD" w:rsidRDefault="002C1F54" w:rsidP="00A464FD">
      <w:pPr>
        <w:jc w:val="both"/>
        <w:rPr>
          <w:rFonts w:ascii="Arial" w:hAnsi="Arial" w:cs="Arial"/>
          <w:sz w:val="20"/>
          <w:szCs w:val="20"/>
        </w:rPr>
      </w:pPr>
      <w:r w:rsidRPr="00461864">
        <w:rPr>
          <w:rFonts w:ascii="Arial" w:hAnsi="Arial" w:cs="Arial"/>
          <w:sz w:val="20"/>
          <w:szCs w:val="20"/>
        </w:rPr>
        <w:t>– zaščitno in reševalno opremo ter orodje (sredstva za osebno in skupinsko zaščito, oprema,</w:t>
      </w:r>
      <w:r w:rsidR="00A464FD">
        <w:rPr>
          <w:rFonts w:ascii="Arial" w:hAnsi="Arial" w:cs="Arial"/>
          <w:sz w:val="20"/>
          <w:szCs w:val="20"/>
        </w:rPr>
        <w:t xml:space="preserve"> vozila ter</w:t>
      </w:r>
    </w:p>
    <w:p w:rsidR="002C1F54" w:rsidRPr="00461864" w:rsidRDefault="002C1F54" w:rsidP="00A464FD">
      <w:pPr>
        <w:ind w:left="142"/>
        <w:jc w:val="both"/>
        <w:rPr>
          <w:rFonts w:ascii="Arial" w:hAnsi="Arial" w:cs="Arial"/>
          <w:sz w:val="20"/>
          <w:szCs w:val="20"/>
        </w:rPr>
      </w:pPr>
      <w:r w:rsidRPr="00461864">
        <w:rPr>
          <w:rFonts w:ascii="Arial" w:hAnsi="Arial" w:cs="Arial"/>
          <w:sz w:val="20"/>
          <w:szCs w:val="20"/>
        </w:rPr>
        <w:t>tehnična in druga sredstva, ki jih potrebujejo strokovnjaki, reševalne enote, službe in reševalci),</w:t>
      </w:r>
    </w:p>
    <w:p w:rsidR="002C1F54" w:rsidRPr="00461864" w:rsidRDefault="002C1F54" w:rsidP="002C1F54">
      <w:pPr>
        <w:jc w:val="both"/>
        <w:rPr>
          <w:rFonts w:ascii="Arial" w:hAnsi="Arial" w:cs="Arial"/>
          <w:sz w:val="20"/>
          <w:szCs w:val="20"/>
        </w:rPr>
      </w:pPr>
      <w:r w:rsidRPr="00461864">
        <w:rPr>
          <w:rFonts w:ascii="Arial" w:hAnsi="Arial" w:cs="Arial"/>
          <w:sz w:val="20"/>
          <w:szCs w:val="20"/>
        </w:rPr>
        <w:t>– materialna sredstva za zaščito, reševanje in pomoč iz državnih blagovnih rezerv,</w:t>
      </w:r>
    </w:p>
    <w:p w:rsidR="002C1F54" w:rsidRPr="00461864" w:rsidRDefault="002C1F54" w:rsidP="002C1F54">
      <w:pPr>
        <w:jc w:val="both"/>
        <w:rPr>
          <w:rFonts w:ascii="Arial" w:hAnsi="Arial" w:cs="Arial"/>
          <w:sz w:val="20"/>
          <w:szCs w:val="20"/>
        </w:rPr>
      </w:pPr>
      <w:r w:rsidRPr="00461864">
        <w:rPr>
          <w:rFonts w:ascii="Arial" w:hAnsi="Arial" w:cs="Arial"/>
          <w:sz w:val="20"/>
          <w:szCs w:val="20"/>
        </w:rPr>
        <w:t>– drugo, če je treba.</w:t>
      </w:r>
    </w:p>
    <w:p w:rsidR="002C1F54" w:rsidRPr="00461864" w:rsidRDefault="002C1F54" w:rsidP="002C1F54">
      <w:pPr>
        <w:jc w:val="both"/>
        <w:rPr>
          <w:rFonts w:ascii="Arial" w:hAnsi="Arial" w:cs="Arial"/>
          <w:sz w:val="20"/>
          <w:szCs w:val="20"/>
        </w:rPr>
      </w:pPr>
    </w:p>
    <w:p w:rsidR="002C1F54" w:rsidRPr="00461864" w:rsidRDefault="002C1F54" w:rsidP="002C1F54">
      <w:pPr>
        <w:jc w:val="both"/>
        <w:rPr>
          <w:rFonts w:ascii="Arial" w:hAnsi="Arial" w:cs="Arial"/>
          <w:sz w:val="20"/>
          <w:szCs w:val="20"/>
        </w:rPr>
      </w:pPr>
    </w:p>
    <w:tbl>
      <w:tblPr>
        <w:tblStyle w:val="Tabelamrea"/>
        <w:tblW w:w="0" w:type="auto"/>
        <w:tblLook w:val="04A0" w:firstRow="1" w:lastRow="0" w:firstColumn="1" w:lastColumn="0" w:noHBand="0" w:noVBand="1"/>
        <w:tblCaption w:val="Priloge k nacrtom ZiR"/>
        <w:tblDescription w:val="Pregled osebne in skupne opreme ter sredstev pripadnikov regijskih enot za zaščito, reševanje in pomoč&#10;Pregled materialnih sredstev v regiji iz državnih rezerv za primer naravnih in drugih nesreč&#10;Načrt organizacije in delovanja regijskega logističnega centra&#10;Pregled-ocena potrebnih sil in sredstev ZRP v Zasavski regiji&#10;"/>
      </w:tblPr>
      <w:tblGrid>
        <w:gridCol w:w="846"/>
        <w:gridCol w:w="8214"/>
      </w:tblGrid>
      <w:tr w:rsidR="002C1F54" w:rsidRPr="00461864" w:rsidTr="00532F67">
        <w:trPr>
          <w:tblHeader/>
        </w:trPr>
        <w:tc>
          <w:tcPr>
            <w:tcW w:w="846" w:type="dxa"/>
          </w:tcPr>
          <w:p w:rsidR="002C1F54" w:rsidRPr="00461864" w:rsidRDefault="002C1F54" w:rsidP="002C1F54">
            <w:pPr>
              <w:jc w:val="both"/>
              <w:rPr>
                <w:rFonts w:ascii="Arial" w:hAnsi="Arial" w:cs="Arial"/>
                <w:sz w:val="20"/>
                <w:szCs w:val="20"/>
              </w:rPr>
            </w:pPr>
            <w:r w:rsidRPr="00461864">
              <w:rPr>
                <w:rFonts w:ascii="Arial" w:hAnsi="Arial" w:cs="Arial"/>
                <w:sz w:val="20"/>
                <w:szCs w:val="20"/>
              </w:rPr>
              <w:t>P - 6</w:t>
            </w:r>
          </w:p>
        </w:tc>
        <w:tc>
          <w:tcPr>
            <w:tcW w:w="8215" w:type="dxa"/>
          </w:tcPr>
          <w:p w:rsidR="002C1F54" w:rsidRPr="00461864" w:rsidRDefault="002C1F54" w:rsidP="006967BC">
            <w:pPr>
              <w:jc w:val="both"/>
              <w:rPr>
                <w:rFonts w:ascii="Arial" w:hAnsi="Arial" w:cs="Arial"/>
                <w:sz w:val="20"/>
                <w:szCs w:val="20"/>
              </w:rPr>
            </w:pPr>
            <w:r w:rsidRPr="00461864">
              <w:rPr>
                <w:rFonts w:ascii="Arial" w:hAnsi="Arial" w:cs="Arial"/>
                <w:sz w:val="20"/>
                <w:szCs w:val="20"/>
              </w:rPr>
              <w:t>Pregled osebne in skupne opreme ter sredstev pripadnikov regijskih enot za zaščito, reševanje in pomoč</w:t>
            </w:r>
          </w:p>
        </w:tc>
      </w:tr>
      <w:tr w:rsidR="002C1F54" w:rsidRPr="00461864" w:rsidTr="006967BC">
        <w:tc>
          <w:tcPr>
            <w:tcW w:w="846" w:type="dxa"/>
          </w:tcPr>
          <w:p w:rsidR="002C1F54" w:rsidRPr="00461864" w:rsidRDefault="002C1F54" w:rsidP="006967BC">
            <w:pPr>
              <w:jc w:val="both"/>
              <w:rPr>
                <w:rFonts w:ascii="Arial" w:hAnsi="Arial" w:cs="Arial"/>
                <w:sz w:val="20"/>
                <w:szCs w:val="20"/>
              </w:rPr>
            </w:pPr>
            <w:r w:rsidRPr="00461864">
              <w:rPr>
                <w:rFonts w:ascii="Arial" w:hAnsi="Arial" w:cs="Arial"/>
                <w:sz w:val="20"/>
                <w:szCs w:val="20"/>
              </w:rPr>
              <w:t>P - 8</w:t>
            </w:r>
          </w:p>
        </w:tc>
        <w:tc>
          <w:tcPr>
            <w:tcW w:w="8215" w:type="dxa"/>
          </w:tcPr>
          <w:p w:rsidR="002C1F54" w:rsidRPr="00461864" w:rsidRDefault="002C1F54" w:rsidP="006967BC">
            <w:pPr>
              <w:jc w:val="both"/>
              <w:rPr>
                <w:rFonts w:ascii="Arial" w:hAnsi="Arial" w:cs="Arial"/>
                <w:sz w:val="20"/>
                <w:szCs w:val="20"/>
              </w:rPr>
            </w:pPr>
            <w:r w:rsidRPr="00461864">
              <w:rPr>
                <w:rFonts w:ascii="Arial" w:hAnsi="Arial" w:cs="Arial"/>
                <w:sz w:val="20"/>
                <w:szCs w:val="20"/>
              </w:rPr>
              <w:t>Pregled materialnih sredstev v regiji iz državnih rezerv za primer naravnih in drugih nesreč</w:t>
            </w:r>
          </w:p>
        </w:tc>
      </w:tr>
      <w:tr w:rsidR="002C1F54" w:rsidRPr="00DA2F6B" w:rsidTr="006967BC">
        <w:tc>
          <w:tcPr>
            <w:tcW w:w="846" w:type="dxa"/>
          </w:tcPr>
          <w:p w:rsidR="002C1F54" w:rsidRPr="00DA2F6B" w:rsidRDefault="002C1F54" w:rsidP="006967BC">
            <w:pPr>
              <w:jc w:val="both"/>
              <w:rPr>
                <w:rFonts w:ascii="Arial" w:hAnsi="Arial" w:cs="Arial"/>
                <w:sz w:val="20"/>
                <w:szCs w:val="20"/>
              </w:rPr>
            </w:pPr>
            <w:r w:rsidRPr="00DA2F6B">
              <w:rPr>
                <w:rFonts w:ascii="Arial" w:hAnsi="Arial" w:cs="Arial"/>
                <w:sz w:val="20"/>
                <w:szCs w:val="20"/>
              </w:rPr>
              <w:t>D - 3</w:t>
            </w:r>
          </w:p>
        </w:tc>
        <w:tc>
          <w:tcPr>
            <w:tcW w:w="8215" w:type="dxa"/>
          </w:tcPr>
          <w:p w:rsidR="002C1F54" w:rsidRPr="00DA2F6B" w:rsidRDefault="002C1F54" w:rsidP="006967BC">
            <w:pPr>
              <w:jc w:val="both"/>
              <w:rPr>
                <w:rFonts w:ascii="Arial" w:hAnsi="Arial" w:cs="Arial"/>
                <w:sz w:val="20"/>
                <w:szCs w:val="20"/>
              </w:rPr>
            </w:pPr>
            <w:r w:rsidRPr="00DA2F6B">
              <w:rPr>
                <w:rFonts w:ascii="Arial" w:hAnsi="Arial" w:cs="Arial"/>
                <w:sz w:val="20"/>
                <w:szCs w:val="20"/>
              </w:rPr>
              <w:t>Načrt organizacije in delovanja regijskega logističnega centra</w:t>
            </w:r>
          </w:p>
        </w:tc>
      </w:tr>
      <w:tr w:rsidR="002C1F54" w:rsidRPr="00DA2F6B" w:rsidTr="006967BC">
        <w:tc>
          <w:tcPr>
            <w:tcW w:w="846" w:type="dxa"/>
          </w:tcPr>
          <w:p w:rsidR="002C1F54" w:rsidRPr="00DA2F6B" w:rsidRDefault="00935D03" w:rsidP="00935D03">
            <w:pPr>
              <w:rPr>
                <w:rFonts w:ascii="Arial" w:hAnsi="Arial" w:cs="Arial"/>
                <w:sz w:val="20"/>
                <w:szCs w:val="20"/>
              </w:rPr>
            </w:pPr>
            <w:r w:rsidRPr="00DA2F6B">
              <w:rPr>
                <w:rFonts w:ascii="Arial" w:hAnsi="Arial" w:cs="Arial"/>
                <w:sz w:val="20"/>
                <w:szCs w:val="20"/>
              </w:rPr>
              <w:t>P-302</w:t>
            </w:r>
          </w:p>
        </w:tc>
        <w:tc>
          <w:tcPr>
            <w:tcW w:w="8215" w:type="dxa"/>
          </w:tcPr>
          <w:p w:rsidR="002C1F54" w:rsidRPr="00DA2F6B" w:rsidRDefault="00935D03" w:rsidP="00935D03">
            <w:pPr>
              <w:jc w:val="both"/>
              <w:rPr>
                <w:rFonts w:ascii="Arial" w:hAnsi="Arial" w:cs="Arial"/>
                <w:sz w:val="20"/>
                <w:szCs w:val="20"/>
              </w:rPr>
            </w:pPr>
            <w:r w:rsidRPr="00DA2F6B">
              <w:rPr>
                <w:rFonts w:ascii="Arial" w:hAnsi="Arial" w:cs="Arial"/>
                <w:sz w:val="20"/>
                <w:szCs w:val="20"/>
              </w:rPr>
              <w:t>Pregled-ocena potrebnih sil in sredstev ZRP v Zasavski regiji</w:t>
            </w:r>
          </w:p>
        </w:tc>
      </w:tr>
    </w:tbl>
    <w:p w:rsidR="00F11CAA" w:rsidRDefault="00F11CAA">
      <w:pPr>
        <w:spacing w:after="160" w:line="259" w:lineRule="auto"/>
        <w:rPr>
          <w:rFonts w:ascii="Arial" w:hAnsi="Arial" w:cs="Arial"/>
          <w:sz w:val="20"/>
          <w:szCs w:val="20"/>
        </w:rPr>
      </w:pPr>
      <w:r>
        <w:rPr>
          <w:rFonts w:ascii="Arial" w:hAnsi="Arial" w:cs="Arial"/>
          <w:sz w:val="20"/>
          <w:szCs w:val="20"/>
        </w:rPr>
        <w:br w:type="page"/>
      </w:r>
    </w:p>
    <w:p w:rsidR="00F463FD" w:rsidRPr="00F463FD" w:rsidRDefault="00F463FD" w:rsidP="00F11CAA">
      <w:pPr>
        <w:pStyle w:val="Naslov2"/>
      </w:pPr>
      <w:bookmarkStart w:id="21" w:name="_Toc110231525"/>
      <w:r w:rsidRPr="00F463FD">
        <w:t>4.3 Predvidena finančna sredstva za izvajanje načrta</w:t>
      </w:r>
      <w:bookmarkEnd w:id="21"/>
    </w:p>
    <w:p w:rsidR="00F463FD" w:rsidRPr="00BF4B14" w:rsidRDefault="00F463FD" w:rsidP="002C1F54">
      <w:pPr>
        <w:jc w:val="both"/>
        <w:rPr>
          <w:rFonts w:ascii="Arial" w:hAnsi="Arial" w:cs="Arial"/>
          <w:sz w:val="20"/>
          <w:szCs w:val="20"/>
        </w:rPr>
      </w:pPr>
    </w:p>
    <w:p w:rsidR="002C1F54" w:rsidRPr="00BF4B14" w:rsidRDefault="00F463FD" w:rsidP="002C1F54">
      <w:pPr>
        <w:jc w:val="both"/>
        <w:rPr>
          <w:rFonts w:ascii="Arial" w:hAnsi="Arial" w:cs="Arial"/>
          <w:sz w:val="20"/>
          <w:szCs w:val="20"/>
        </w:rPr>
      </w:pPr>
      <w:r w:rsidRPr="00BF4B14">
        <w:rPr>
          <w:rFonts w:ascii="Arial" w:hAnsi="Arial" w:cs="Arial"/>
          <w:sz w:val="20"/>
          <w:szCs w:val="20"/>
        </w:rPr>
        <w:t>Finančna sredstva se načrtujejo za sodelujoče sile zaščite, reševanja in pomoči ter se uporabijo v primeru aktiviranja načrta v skladu z Merili za kritje stroškov intervencije. Intervencijski stroški so stroški neodložljivih nalog zaščite, reševanja in pomoči ter nujnih del, s katerimi se rešujejo človeška življenja, premoženje in kulturna dediščina ter vzpostavijo osnovni pogoji za življenje na območju, ki ga je prizadela naravna ali druga nesreča.</w:t>
      </w:r>
    </w:p>
    <w:p w:rsidR="00F463FD" w:rsidRPr="00BF4B14" w:rsidRDefault="00F463FD" w:rsidP="002C1F54">
      <w:pPr>
        <w:jc w:val="both"/>
        <w:rPr>
          <w:rFonts w:ascii="Arial" w:hAnsi="Arial" w:cs="Arial"/>
          <w:sz w:val="20"/>
          <w:szCs w:val="20"/>
        </w:rPr>
      </w:pPr>
    </w:p>
    <w:p w:rsidR="00F463FD" w:rsidRPr="00BF4B14" w:rsidRDefault="00F463FD" w:rsidP="002C1F54">
      <w:pPr>
        <w:jc w:val="both"/>
        <w:rPr>
          <w:rFonts w:ascii="Arial" w:hAnsi="Arial" w:cs="Arial"/>
          <w:sz w:val="20"/>
          <w:szCs w:val="20"/>
        </w:rPr>
      </w:pPr>
      <w:r w:rsidRPr="00BF4B14">
        <w:rPr>
          <w:rFonts w:ascii="Arial" w:hAnsi="Arial" w:cs="Arial"/>
          <w:sz w:val="20"/>
          <w:szCs w:val="20"/>
        </w:rPr>
        <w:t>Med intervencijske stroške ob poplavah lahko prištevamo:</w:t>
      </w:r>
    </w:p>
    <w:p w:rsidR="00F463FD" w:rsidRPr="00BF4B14" w:rsidRDefault="00F463FD" w:rsidP="002C1F54">
      <w:pPr>
        <w:jc w:val="both"/>
        <w:rPr>
          <w:rFonts w:ascii="Arial" w:hAnsi="Arial" w:cs="Arial"/>
          <w:sz w:val="20"/>
          <w:szCs w:val="20"/>
        </w:rPr>
      </w:pPr>
      <w:r w:rsidRPr="00BF4B14">
        <w:rPr>
          <w:rFonts w:ascii="Arial" w:hAnsi="Arial" w:cs="Arial"/>
          <w:sz w:val="20"/>
          <w:szCs w:val="20"/>
        </w:rPr>
        <w:t>– stroške prevoza, prehrane in namestitve reševalcev oziroma pripadnikov sil za ZRP,</w:t>
      </w:r>
    </w:p>
    <w:p w:rsidR="00F463FD" w:rsidRPr="00BF4B14" w:rsidRDefault="00F463FD" w:rsidP="002C1F54">
      <w:pPr>
        <w:jc w:val="both"/>
        <w:rPr>
          <w:rFonts w:ascii="Arial" w:hAnsi="Arial" w:cs="Arial"/>
          <w:sz w:val="20"/>
          <w:szCs w:val="20"/>
        </w:rPr>
      </w:pPr>
      <w:r w:rsidRPr="00BF4B14">
        <w:rPr>
          <w:rFonts w:ascii="Arial" w:hAnsi="Arial" w:cs="Arial"/>
          <w:sz w:val="20"/>
          <w:szCs w:val="20"/>
        </w:rPr>
        <w:t>– stroške nadomestil oziroma refundacije plače in povračil stroškov med opravljanjem</w:t>
      </w:r>
    </w:p>
    <w:p w:rsidR="00F463FD" w:rsidRPr="00BF4B14" w:rsidRDefault="00F463FD" w:rsidP="002C1F54">
      <w:pPr>
        <w:jc w:val="both"/>
        <w:rPr>
          <w:rFonts w:ascii="Arial" w:hAnsi="Arial" w:cs="Arial"/>
          <w:sz w:val="20"/>
          <w:szCs w:val="20"/>
        </w:rPr>
      </w:pPr>
      <w:r w:rsidRPr="00BF4B14">
        <w:rPr>
          <w:rFonts w:ascii="Arial" w:hAnsi="Arial" w:cs="Arial"/>
          <w:sz w:val="20"/>
          <w:szCs w:val="20"/>
        </w:rPr>
        <w:t>– nalog ZRP,</w:t>
      </w:r>
    </w:p>
    <w:p w:rsidR="00F463FD" w:rsidRPr="00BF4B14" w:rsidRDefault="00F463FD" w:rsidP="002C1F54">
      <w:pPr>
        <w:jc w:val="both"/>
        <w:rPr>
          <w:rFonts w:ascii="Arial" w:hAnsi="Arial" w:cs="Arial"/>
          <w:sz w:val="20"/>
          <w:szCs w:val="20"/>
        </w:rPr>
      </w:pPr>
      <w:r w:rsidRPr="00BF4B14">
        <w:rPr>
          <w:rFonts w:ascii="Arial" w:hAnsi="Arial" w:cs="Arial"/>
          <w:sz w:val="20"/>
          <w:szCs w:val="20"/>
        </w:rPr>
        <w:t>– stroške goriva, maziva, stroške poškodovane in uničene opreme in nujnih popravil itn.</w:t>
      </w:r>
    </w:p>
    <w:p w:rsidR="00F463FD" w:rsidRPr="00BF4B14" w:rsidRDefault="00F463FD" w:rsidP="002C1F54">
      <w:pPr>
        <w:jc w:val="both"/>
        <w:rPr>
          <w:rFonts w:ascii="Arial" w:hAnsi="Arial" w:cs="Arial"/>
          <w:sz w:val="20"/>
          <w:szCs w:val="20"/>
        </w:rPr>
      </w:pPr>
    </w:p>
    <w:p w:rsidR="00F463FD" w:rsidRPr="00BF4B14" w:rsidRDefault="00F463FD" w:rsidP="00F463FD">
      <w:pPr>
        <w:jc w:val="both"/>
        <w:rPr>
          <w:rFonts w:ascii="Arial" w:hAnsi="Arial" w:cs="Arial"/>
          <w:sz w:val="20"/>
          <w:szCs w:val="20"/>
        </w:rPr>
      </w:pPr>
      <w:r w:rsidRPr="00BF4B14">
        <w:rPr>
          <w:rFonts w:ascii="Arial" w:hAnsi="Arial" w:cs="Arial"/>
          <w:sz w:val="20"/>
          <w:szCs w:val="20"/>
        </w:rPr>
        <w:t xml:space="preserve">Intervencijski stroški se izkazujejo le za čas trajanja intervencije. Stroški se prikazujejo in dokazujejo na podlagi dokumenta, ki dokazuje nujnost izvedbe aktivnosti (odredba poveljnika CZ občine ali poveljnika CZ </w:t>
      </w:r>
      <w:r w:rsidR="00F11CAA" w:rsidRPr="00BF4B14">
        <w:rPr>
          <w:rFonts w:ascii="Arial" w:hAnsi="Arial" w:cs="Arial"/>
          <w:sz w:val="20"/>
          <w:szCs w:val="20"/>
        </w:rPr>
        <w:t>zasavske</w:t>
      </w:r>
      <w:r w:rsidRPr="00BF4B14">
        <w:rPr>
          <w:rFonts w:ascii="Arial" w:hAnsi="Arial" w:cs="Arial"/>
          <w:sz w:val="20"/>
          <w:szCs w:val="20"/>
        </w:rPr>
        <w:t xml:space="preserve"> regije), ter ustreznih listin o izvedenem plačilnem prometu (računi), kar je treba dokazovati v postopku morebitne dodelitve sredstev državnega proračuna.</w:t>
      </w:r>
    </w:p>
    <w:p w:rsidR="00F463FD" w:rsidRPr="00BF4B14" w:rsidRDefault="00F463FD" w:rsidP="00F463FD">
      <w:pPr>
        <w:jc w:val="both"/>
        <w:rPr>
          <w:rFonts w:ascii="Arial" w:hAnsi="Arial" w:cs="Arial"/>
          <w:sz w:val="20"/>
          <w:szCs w:val="20"/>
        </w:rPr>
      </w:pPr>
    </w:p>
    <w:p w:rsidR="00F463FD" w:rsidRPr="00BF4B14" w:rsidRDefault="00F463FD" w:rsidP="00F463FD">
      <w:pPr>
        <w:jc w:val="both"/>
        <w:rPr>
          <w:rFonts w:ascii="Arial" w:hAnsi="Arial" w:cs="Arial"/>
          <w:sz w:val="20"/>
          <w:szCs w:val="20"/>
        </w:rPr>
      </w:pPr>
      <w:r w:rsidRPr="00BF4B14">
        <w:rPr>
          <w:rFonts w:ascii="Arial" w:hAnsi="Arial" w:cs="Arial"/>
          <w:sz w:val="20"/>
          <w:szCs w:val="20"/>
        </w:rPr>
        <w:t xml:space="preserve">Stroške intervencije, ki izhajajo iz nalog gasilstva krije občina. Stroški intervencije se krijejo iz proračuna RS, če je bila intervencija izven občine izvršena na podlagi Državnega načrta  zaščite in reševanja ob poplavah oziroma na podlagi odločitve poveljnika CZ </w:t>
      </w:r>
      <w:r w:rsidR="00F11CAA" w:rsidRPr="00BF4B14">
        <w:rPr>
          <w:rFonts w:ascii="Arial" w:hAnsi="Arial" w:cs="Arial"/>
          <w:sz w:val="20"/>
          <w:szCs w:val="20"/>
        </w:rPr>
        <w:t>zasavske</w:t>
      </w:r>
      <w:r w:rsidRPr="00BF4B14">
        <w:rPr>
          <w:rFonts w:ascii="Arial" w:hAnsi="Arial" w:cs="Arial"/>
          <w:sz w:val="20"/>
          <w:szCs w:val="20"/>
        </w:rPr>
        <w:t xml:space="preserve"> regije ali poveljnika CZ RS.</w:t>
      </w:r>
    </w:p>
    <w:p w:rsidR="00F463FD" w:rsidRPr="00BF4B14" w:rsidRDefault="00F463FD" w:rsidP="00F463FD">
      <w:pPr>
        <w:jc w:val="both"/>
        <w:rPr>
          <w:rFonts w:ascii="Arial" w:hAnsi="Arial" w:cs="Arial"/>
          <w:sz w:val="20"/>
          <w:szCs w:val="20"/>
        </w:rPr>
      </w:pPr>
      <w:r w:rsidRPr="00BF4B14">
        <w:rPr>
          <w:rFonts w:ascii="Arial" w:hAnsi="Arial" w:cs="Arial"/>
          <w:sz w:val="20"/>
          <w:szCs w:val="20"/>
        </w:rPr>
        <w:t xml:space="preserve"> </w:t>
      </w:r>
    </w:p>
    <w:p w:rsidR="00F463FD" w:rsidRPr="00BF4B14" w:rsidRDefault="00F463FD" w:rsidP="00F463FD">
      <w:pPr>
        <w:jc w:val="both"/>
        <w:rPr>
          <w:rFonts w:ascii="Arial" w:hAnsi="Arial" w:cs="Arial"/>
          <w:sz w:val="20"/>
          <w:szCs w:val="20"/>
        </w:rPr>
      </w:pPr>
      <w:r w:rsidRPr="00BF4B14">
        <w:rPr>
          <w:rFonts w:ascii="Arial" w:hAnsi="Arial" w:cs="Arial"/>
          <w:sz w:val="20"/>
          <w:szCs w:val="20"/>
        </w:rPr>
        <w:t>Stroški intervencije in drugih enot, služb, društev in organizacij, ki opravljajo naloge ZRP se krijejo v skladu s sklenjenimi pogodbami in s pravili državnih pomoči.</w:t>
      </w:r>
    </w:p>
    <w:p w:rsidR="00F463FD" w:rsidRPr="00BF4B14" w:rsidRDefault="00F463FD" w:rsidP="00F463FD">
      <w:pPr>
        <w:jc w:val="both"/>
        <w:rPr>
          <w:rFonts w:ascii="Arial" w:hAnsi="Arial" w:cs="Arial"/>
          <w:sz w:val="20"/>
          <w:szCs w:val="20"/>
        </w:rPr>
      </w:pPr>
      <w:r w:rsidRPr="00BF4B14">
        <w:rPr>
          <w:rFonts w:ascii="Arial" w:hAnsi="Arial" w:cs="Arial"/>
          <w:sz w:val="20"/>
          <w:szCs w:val="20"/>
        </w:rPr>
        <w:t xml:space="preserve"> </w:t>
      </w:r>
    </w:p>
    <w:p w:rsidR="00F463FD" w:rsidRPr="00BF4B14" w:rsidRDefault="00F463FD" w:rsidP="00F463FD">
      <w:pPr>
        <w:jc w:val="both"/>
        <w:rPr>
          <w:rFonts w:ascii="Arial" w:hAnsi="Arial" w:cs="Arial"/>
          <w:sz w:val="20"/>
          <w:szCs w:val="20"/>
        </w:rPr>
      </w:pPr>
      <w:r w:rsidRPr="00BF4B14">
        <w:rPr>
          <w:rFonts w:ascii="Arial" w:hAnsi="Arial" w:cs="Arial"/>
          <w:sz w:val="20"/>
          <w:szCs w:val="20"/>
        </w:rPr>
        <w:t xml:space="preserve">V primeru povračila stroškov intervencije, Izpostava URSZR Trbovlje na zahtevo URSZR zbere, ugotavlja, oceni, uskladi, verificira intervencijske stroške na regijski in občinski ravni. Po zaključeni intervenciji URSZR pripravi poročilo za vlado RS o izvedenih aktivnostih in intervencijskih ter drugih stroških, ki so zaradi poplave ob intervenciji izven občine na prizadetem območju, nastali na podlagi aktiviranja Državnega načrta zaščite in reševanja ob poplavah oziroma na podlagi odločitve Poveljnika CZ </w:t>
      </w:r>
      <w:r w:rsidR="00F11CAA" w:rsidRPr="00BF4B14">
        <w:rPr>
          <w:rFonts w:ascii="Arial" w:hAnsi="Arial" w:cs="Arial"/>
          <w:sz w:val="20"/>
          <w:szCs w:val="20"/>
        </w:rPr>
        <w:t>Zasavske</w:t>
      </w:r>
      <w:r w:rsidRPr="00BF4B14">
        <w:rPr>
          <w:rFonts w:ascii="Arial" w:hAnsi="Arial" w:cs="Arial"/>
          <w:sz w:val="20"/>
          <w:szCs w:val="20"/>
        </w:rPr>
        <w:t xml:space="preserve"> regije ali poveljnika CZ RS. Postopek povrnitve intervencijskih stroškov je zapisan v skupnem dodatku D-13 Vzorec obrazca za povrnitev stroškov občinam ob nesreči.</w:t>
      </w:r>
    </w:p>
    <w:p w:rsidR="00F463FD" w:rsidRPr="00BF4B14" w:rsidRDefault="00F463FD" w:rsidP="00F463FD">
      <w:pPr>
        <w:jc w:val="both"/>
        <w:rPr>
          <w:rFonts w:ascii="Arial" w:hAnsi="Arial" w:cs="Arial"/>
          <w:sz w:val="20"/>
          <w:szCs w:val="20"/>
        </w:rPr>
      </w:pPr>
    </w:p>
    <w:tbl>
      <w:tblPr>
        <w:tblStyle w:val="Tabelamrea"/>
        <w:tblW w:w="0" w:type="auto"/>
        <w:tblLook w:val="04A0" w:firstRow="1" w:lastRow="0" w:firstColumn="1" w:lastColumn="0" w:noHBand="0" w:noVBand="1"/>
        <w:tblCaption w:val="Dodatki k nacrtu ZiR"/>
        <w:tblDescription w:val="D – 1 Načrtovana finančna sredstva za izvajanje načrta&#10;D - 13 Vzorec obrazca za povrnitev stroškov občinam ob nesreči&#10;D-808 Merila za kritje stroškov intervencije&#10;"/>
      </w:tblPr>
      <w:tblGrid>
        <w:gridCol w:w="846"/>
        <w:gridCol w:w="8214"/>
      </w:tblGrid>
      <w:tr w:rsidR="00F463FD" w:rsidRPr="00BF4B14" w:rsidTr="00532F67">
        <w:trPr>
          <w:tblHeader/>
        </w:trPr>
        <w:tc>
          <w:tcPr>
            <w:tcW w:w="846" w:type="dxa"/>
          </w:tcPr>
          <w:p w:rsidR="00F463FD" w:rsidRPr="00BF4B14" w:rsidRDefault="00F463FD" w:rsidP="00F463FD">
            <w:pPr>
              <w:jc w:val="both"/>
              <w:rPr>
                <w:rFonts w:ascii="Arial" w:hAnsi="Arial" w:cs="Arial"/>
                <w:sz w:val="20"/>
                <w:szCs w:val="20"/>
              </w:rPr>
            </w:pPr>
            <w:r w:rsidRPr="00BF4B14">
              <w:rPr>
                <w:rFonts w:ascii="Arial" w:hAnsi="Arial" w:cs="Arial"/>
                <w:sz w:val="20"/>
                <w:szCs w:val="20"/>
              </w:rPr>
              <w:t>D – 1</w:t>
            </w:r>
          </w:p>
        </w:tc>
        <w:tc>
          <w:tcPr>
            <w:tcW w:w="8215" w:type="dxa"/>
          </w:tcPr>
          <w:p w:rsidR="00F463FD" w:rsidRPr="00BF4B14" w:rsidRDefault="00F463FD" w:rsidP="006967BC">
            <w:pPr>
              <w:jc w:val="both"/>
              <w:rPr>
                <w:rFonts w:ascii="Arial" w:hAnsi="Arial" w:cs="Arial"/>
                <w:sz w:val="20"/>
                <w:szCs w:val="20"/>
              </w:rPr>
            </w:pPr>
            <w:r w:rsidRPr="00BF4B14">
              <w:rPr>
                <w:rFonts w:ascii="Arial" w:hAnsi="Arial" w:cs="Arial"/>
                <w:sz w:val="20"/>
                <w:szCs w:val="20"/>
              </w:rPr>
              <w:t>Načrtovana finančna sredstva za izvajanje načrta</w:t>
            </w:r>
          </w:p>
        </w:tc>
      </w:tr>
      <w:tr w:rsidR="00F463FD" w:rsidRPr="00BF4B14" w:rsidTr="006967BC">
        <w:tc>
          <w:tcPr>
            <w:tcW w:w="846" w:type="dxa"/>
          </w:tcPr>
          <w:p w:rsidR="00F463FD" w:rsidRPr="00BF4B14" w:rsidRDefault="00F463FD" w:rsidP="006967BC">
            <w:pPr>
              <w:jc w:val="both"/>
              <w:rPr>
                <w:rFonts w:ascii="Arial" w:hAnsi="Arial" w:cs="Arial"/>
                <w:sz w:val="20"/>
                <w:szCs w:val="20"/>
              </w:rPr>
            </w:pPr>
            <w:r w:rsidRPr="00BF4B14">
              <w:rPr>
                <w:rFonts w:ascii="Arial" w:hAnsi="Arial" w:cs="Arial"/>
                <w:sz w:val="20"/>
                <w:szCs w:val="20"/>
              </w:rPr>
              <w:t>D - 13</w:t>
            </w:r>
          </w:p>
        </w:tc>
        <w:tc>
          <w:tcPr>
            <w:tcW w:w="8215" w:type="dxa"/>
          </w:tcPr>
          <w:p w:rsidR="00F463FD" w:rsidRPr="00BF4B14" w:rsidRDefault="00F463FD" w:rsidP="006967BC">
            <w:pPr>
              <w:jc w:val="both"/>
              <w:rPr>
                <w:rFonts w:ascii="Arial" w:hAnsi="Arial" w:cs="Arial"/>
                <w:sz w:val="20"/>
                <w:szCs w:val="20"/>
              </w:rPr>
            </w:pPr>
            <w:r w:rsidRPr="00BF4B14">
              <w:rPr>
                <w:rFonts w:ascii="Arial" w:hAnsi="Arial" w:cs="Arial"/>
                <w:sz w:val="20"/>
                <w:szCs w:val="20"/>
              </w:rPr>
              <w:t>Vzorec obrazca za povrnitev stroškov občinam ob nesreči</w:t>
            </w:r>
          </w:p>
        </w:tc>
      </w:tr>
      <w:tr w:rsidR="00F463FD" w:rsidRPr="00BF4B14" w:rsidTr="006967BC">
        <w:tc>
          <w:tcPr>
            <w:tcW w:w="846" w:type="dxa"/>
          </w:tcPr>
          <w:p w:rsidR="00F463FD" w:rsidRPr="00BF4B14" w:rsidRDefault="00F463FD" w:rsidP="00F463FD">
            <w:pPr>
              <w:jc w:val="both"/>
              <w:rPr>
                <w:rFonts w:ascii="Arial" w:hAnsi="Arial" w:cs="Arial"/>
                <w:sz w:val="20"/>
                <w:szCs w:val="20"/>
              </w:rPr>
            </w:pPr>
            <w:r w:rsidRPr="00BF4B14">
              <w:rPr>
                <w:rFonts w:ascii="Arial" w:hAnsi="Arial" w:cs="Arial"/>
                <w:sz w:val="20"/>
                <w:szCs w:val="20"/>
              </w:rPr>
              <w:t>D-808</w:t>
            </w:r>
          </w:p>
        </w:tc>
        <w:tc>
          <w:tcPr>
            <w:tcW w:w="8215" w:type="dxa"/>
          </w:tcPr>
          <w:p w:rsidR="00F463FD" w:rsidRPr="00BF4B14" w:rsidRDefault="00F463FD" w:rsidP="00F463FD">
            <w:pPr>
              <w:jc w:val="both"/>
              <w:rPr>
                <w:rFonts w:ascii="Arial" w:hAnsi="Arial" w:cs="Arial"/>
                <w:sz w:val="20"/>
                <w:szCs w:val="20"/>
              </w:rPr>
            </w:pPr>
            <w:r w:rsidRPr="00BF4B14">
              <w:rPr>
                <w:rFonts w:ascii="Arial" w:hAnsi="Arial" w:cs="Arial"/>
                <w:sz w:val="20"/>
                <w:szCs w:val="20"/>
              </w:rPr>
              <w:t>Merila za kritje stroškov intervencije</w:t>
            </w:r>
          </w:p>
        </w:tc>
      </w:tr>
    </w:tbl>
    <w:p w:rsidR="00F463FD" w:rsidRPr="00BF4B14" w:rsidRDefault="00F463FD" w:rsidP="00F463FD">
      <w:pPr>
        <w:jc w:val="both"/>
        <w:rPr>
          <w:rFonts w:ascii="Arial" w:hAnsi="Arial" w:cs="Arial"/>
          <w:sz w:val="20"/>
          <w:szCs w:val="20"/>
        </w:rPr>
      </w:pPr>
    </w:p>
    <w:p w:rsidR="00F463FD" w:rsidRDefault="00F463FD">
      <w:pPr>
        <w:spacing w:after="160" w:line="259" w:lineRule="auto"/>
        <w:rPr>
          <w:rFonts w:ascii="Arial" w:hAnsi="Arial" w:cs="Arial"/>
          <w:sz w:val="22"/>
          <w:szCs w:val="22"/>
        </w:rPr>
      </w:pPr>
      <w:r>
        <w:rPr>
          <w:rFonts w:ascii="Arial" w:hAnsi="Arial" w:cs="Arial"/>
          <w:sz w:val="22"/>
          <w:szCs w:val="22"/>
        </w:rPr>
        <w:br w:type="page"/>
      </w:r>
    </w:p>
    <w:p w:rsidR="00F463FD" w:rsidRPr="00A402A2" w:rsidRDefault="00F463FD" w:rsidP="00F11CAA">
      <w:pPr>
        <w:pStyle w:val="Naslov1"/>
        <w:rPr>
          <w:color w:val="auto"/>
        </w:rPr>
      </w:pPr>
      <w:bookmarkStart w:id="22" w:name="_Toc110231526"/>
      <w:r w:rsidRPr="00A402A2">
        <w:rPr>
          <w:color w:val="auto"/>
        </w:rPr>
        <w:t>5 OPAZOVANJE, OBVEŠČANJE IN ALARMIRANJE</w:t>
      </w:r>
      <w:bookmarkEnd w:id="22"/>
      <w:r w:rsidRPr="00A402A2">
        <w:rPr>
          <w:color w:val="auto"/>
        </w:rPr>
        <w:t xml:space="preserve"> </w:t>
      </w:r>
    </w:p>
    <w:p w:rsidR="00F463FD" w:rsidRDefault="00F463FD" w:rsidP="00F11CAA">
      <w:pPr>
        <w:pStyle w:val="Naslov2"/>
      </w:pPr>
      <w:bookmarkStart w:id="23" w:name="_Toc110231527"/>
      <w:r w:rsidRPr="00F463FD">
        <w:t>5.1 Opazovanje in napovedovanje vodostajev in pretokov rek ter vodostajev jezer</w:t>
      </w:r>
      <w:bookmarkEnd w:id="23"/>
    </w:p>
    <w:p w:rsidR="00F463FD" w:rsidRPr="00F11CAA" w:rsidRDefault="00F463FD" w:rsidP="00F463FD">
      <w:pPr>
        <w:jc w:val="both"/>
        <w:rPr>
          <w:rFonts w:ascii="Arial" w:hAnsi="Arial" w:cs="Arial"/>
          <w:sz w:val="20"/>
          <w:szCs w:val="20"/>
        </w:rPr>
      </w:pPr>
    </w:p>
    <w:p w:rsidR="0056763A" w:rsidRPr="00F11CAA" w:rsidRDefault="0056763A" w:rsidP="00F463FD">
      <w:pPr>
        <w:jc w:val="both"/>
        <w:rPr>
          <w:rFonts w:ascii="Arial" w:hAnsi="Arial" w:cs="Arial"/>
          <w:sz w:val="20"/>
          <w:szCs w:val="20"/>
        </w:rPr>
      </w:pPr>
      <w:r w:rsidRPr="00F11CAA">
        <w:rPr>
          <w:rFonts w:ascii="Arial" w:hAnsi="Arial" w:cs="Arial"/>
          <w:sz w:val="20"/>
          <w:szCs w:val="20"/>
        </w:rPr>
        <w:t>Poplave je v večini primerov mogoče predvideti. S spremljanjem in modeliranjem hidrometeoroloških razmer se lahko z določeno zanesljivostjo predvidijo čas in območja, kjer bi lahko vodotoki prestopili bregove. Za spremljanje nevarnosti poplav so najpomembnejši podatki o vodostajih in pretokih vodotokov, prav tako pa tudi podatki o napovedani in dejanski količini padavin. Na občinski ravni se lahko po potrebi organizira opazovanje vodotokov na terenu.</w:t>
      </w:r>
    </w:p>
    <w:p w:rsidR="0056763A" w:rsidRPr="00F11CAA" w:rsidRDefault="0056763A" w:rsidP="00F463FD">
      <w:pPr>
        <w:jc w:val="both"/>
        <w:rPr>
          <w:rFonts w:ascii="Arial" w:hAnsi="Arial" w:cs="Arial"/>
          <w:sz w:val="20"/>
          <w:szCs w:val="20"/>
        </w:rPr>
      </w:pPr>
    </w:p>
    <w:p w:rsidR="0056763A" w:rsidRPr="00F11CAA" w:rsidRDefault="0056763A" w:rsidP="00F463FD">
      <w:pPr>
        <w:jc w:val="both"/>
        <w:rPr>
          <w:rFonts w:ascii="Arial" w:hAnsi="Arial" w:cs="Arial"/>
          <w:sz w:val="20"/>
          <w:szCs w:val="20"/>
        </w:rPr>
      </w:pPr>
      <w:r w:rsidRPr="00F11CAA">
        <w:rPr>
          <w:rFonts w:ascii="Arial" w:hAnsi="Arial" w:cs="Arial"/>
          <w:sz w:val="20"/>
          <w:szCs w:val="20"/>
        </w:rPr>
        <w:t xml:space="preserve">URSZR je zgradila sistem za spremljanje opazovalnega omrežja, tako imenovani sistem SMOK, v katerega je vključena tudi aplikacija Monitoring voda, ki spremlja pretoke ter vodostaje vodotokov in morja in v katerem so določene intervencijske vrednosti vodostajev in pretokov vodotokov. Sistem črpa podatke iz merilnih sistemov o stanju voda ARSO ter jih prikazuje in dopolnjuje z lastnimi podatki. Sistem SMOK je dostopen na spletni strani </w:t>
      </w:r>
      <w:hyperlink r:id="rId16" w:history="1">
        <w:r w:rsidR="007C78DF">
          <w:rPr>
            <w:rStyle w:val="Hiperpovezava"/>
            <w:rFonts w:ascii="Arial" w:hAnsi="Arial" w:cs="Arial"/>
            <w:sz w:val="20"/>
            <w:szCs w:val="20"/>
          </w:rPr>
          <w:t xml:space="preserve">podatki iz merilnih sistemov o stanju voda ARSO </w:t>
        </w:r>
      </w:hyperlink>
    </w:p>
    <w:p w:rsidR="0056763A" w:rsidRPr="00F11CAA" w:rsidRDefault="0056763A" w:rsidP="0056763A">
      <w:pPr>
        <w:jc w:val="both"/>
        <w:rPr>
          <w:rFonts w:ascii="Arial" w:hAnsi="Arial" w:cs="Arial"/>
          <w:sz w:val="20"/>
          <w:szCs w:val="20"/>
        </w:rPr>
      </w:pPr>
    </w:p>
    <w:p w:rsidR="0056763A" w:rsidRPr="00F11CAA" w:rsidRDefault="0056763A" w:rsidP="0056763A">
      <w:pPr>
        <w:jc w:val="both"/>
        <w:rPr>
          <w:rFonts w:ascii="Arial" w:hAnsi="Arial" w:cs="Arial"/>
          <w:sz w:val="20"/>
          <w:szCs w:val="20"/>
        </w:rPr>
      </w:pPr>
      <w:r w:rsidRPr="00F11CAA">
        <w:rPr>
          <w:rFonts w:ascii="Arial" w:hAnsi="Arial" w:cs="Arial"/>
          <w:sz w:val="20"/>
          <w:szCs w:val="20"/>
        </w:rPr>
        <w:t>CORS in ReCO Trbovlje s pomočjo aplikacije Monitoring voda v sistemu SMOK spremljata višino vodostajev in pretoke vodotokov. Aplikacija Monitoring voda v sistemu SMOK vedno prikazuje trenutne hidrološke razmere v primerjavi s hidrološkimi poročili in opozorili, ki vsebujejo tudi predvidene hidrološke razmere.</w:t>
      </w:r>
    </w:p>
    <w:p w:rsidR="0056763A" w:rsidRPr="00F11CAA" w:rsidRDefault="0056763A" w:rsidP="0056763A">
      <w:pPr>
        <w:jc w:val="both"/>
        <w:rPr>
          <w:rFonts w:ascii="Arial" w:hAnsi="Arial" w:cs="Arial"/>
          <w:sz w:val="20"/>
          <w:szCs w:val="20"/>
        </w:rPr>
      </w:pPr>
    </w:p>
    <w:p w:rsidR="0056763A" w:rsidRPr="00F11CAA" w:rsidRDefault="0056763A" w:rsidP="0056763A">
      <w:pPr>
        <w:jc w:val="both"/>
        <w:rPr>
          <w:rFonts w:ascii="Arial" w:hAnsi="Arial" w:cs="Arial"/>
          <w:sz w:val="20"/>
          <w:szCs w:val="20"/>
        </w:rPr>
      </w:pPr>
      <w:r w:rsidRPr="00F11CAA">
        <w:rPr>
          <w:rFonts w:ascii="Arial" w:hAnsi="Arial" w:cs="Arial"/>
          <w:sz w:val="20"/>
          <w:szCs w:val="20"/>
        </w:rPr>
        <w:t>ARSO na podlagi meritev in modelskih napovedi opozarja pred poplavami rek, jezer in morja. ARSO izdaja dnevno hidrološko poročilo v besedni obliki ter napoved visokovodnih razmer v grafični obliki in ju objavlja na svojih spletnih straneh ter jih posreduje uporabnikom. ARSO v procesu opazovanja in napovedovanja hidroloških razmer izdaja hidrološka opozorila in pri tem uporablja opozorilne vrednosti za vodostaje in pretoke vodotokov, ki veljajo za okolico posameznih vodomernih postaj iz opazovalne mreže ARSO. Vrednosti stopnje nevarnosti so razdeljene na štiri stopnje nevarnosti: zelena, rumena, oranžna in rdeča (glej D-301 Hidrološka opozorila – stopnje nevarnosti in šifrant). Dnevno hidrološko poročilo v besedni obliki ter napoved visokovodnih razmer v grafični obliki in hidrološka opozorila z barvnimi kodami in stopnjami nevarnosti ARSO dnevno posreduje na CORS.</w:t>
      </w:r>
    </w:p>
    <w:p w:rsidR="0056763A" w:rsidRPr="00F11CAA" w:rsidRDefault="0056763A" w:rsidP="0056763A">
      <w:pPr>
        <w:jc w:val="both"/>
        <w:rPr>
          <w:rFonts w:ascii="Arial" w:hAnsi="Arial" w:cs="Arial"/>
          <w:sz w:val="20"/>
          <w:szCs w:val="20"/>
        </w:rPr>
      </w:pPr>
      <w:r w:rsidRPr="00F11CAA">
        <w:rPr>
          <w:rFonts w:ascii="Arial" w:hAnsi="Arial" w:cs="Arial"/>
          <w:sz w:val="20"/>
          <w:szCs w:val="20"/>
        </w:rPr>
        <w:t xml:space="preserve"> </w:t>
      </w:r>
    </w:p>
    <w:p w:rsidR="0056763A" w:rsidRPr="00F11CAA" w:rsidRDefault="0056763A" w:rsidP="0056763A">
      <w:pPr>
        <w:jc w:val="both"/>
        <w:rPr>
          <w:rFonts w:ascii="Arial" w:hAnsi="Arial" w:cs="Arial"/>
          <w:sz w:val="20"/>
          <w:szCs w:val="20"/>
        </w:rPr>
      </w:pPr>
      <w:r w:rsidRPr="00F11CAA">
        <w:rPr>
          <w:rFonts w:ascii="Arial" w:hAnsi="Arial" w:cs="Arial"/>
          <w:sz w:val="20"/>
          <w:szCs w:val="20"/>
        </w:rPr>
        <w:t>ARSO spremlja hidrološko stanje v Republiki Sloveniji in sodeluje s sosednjimi državami pri izmenjavi podatkov o stanju voda na njihovem ozemlju. Kadar so napovedane prekoračitve opozorilnih vrednosti vodostajev oziroma pretokov vodotokov in vodostaja morja, najpozneje pa, ko so te vrednosti presežene, se začnejo izredno spremljanje in obveščanje o nevarnih hidroloških razmerah in izdaja hidroloških opozoril o nevarnosti poplav.</w:t>
      </w:r>
    </w:p>
    <w:p w:rsidR="0056763A" w:rsidRPr="00F11CAA" w:rsidRDefault="0056763A" w:rsidP="0056763A">
      <w:pPr>
        <w:jc w:val="both"/>
        <w:rPr>
          <w:rFonts w:ascii="Arial" w:hAnsi="Arial" w:cs="Arial"/>
          <w:sz w:val="20"/>
          <w:szCs w:val="20"/>
        </w:rPr>
      </w:pPr>
    </w:p>
    <w:p w:rsidR="0056763A" w:rsidRPr="00F11CAA" w:rsidRDefault="0056763A" w:rsidP="0056763A">
      <w:pPr>
        <w:jc w:val="both"/>
        <w:rPr>
          <w:rFonts w:ascii="Arial" w:hAnsi="Arial" w:cs="Arial"/>
          <w:sz w:val="20"/>
          <w:szCs w:val="20"/>
        </w:rPr>
      </w:pPr>
      <w:r w:rsidRPr="00F11CAA">
        <w:rPr>
          <w:rFonts w:ascii="Arial" w:hAnsi="Arial" w:cs="Arial"/>
          <w:sz w:val="20"/>
          <w:szCs w:val="20"/>
        </w:rPr>
        <w:t>ReCO Trbovlje je o nevarnosti poplav oziroma poplavah lahko obveščen na naslednje načine:</w:t>
      </w:r>
    </w:p>
    <w:p w:rsidR="0056763A" w:rsidRPr="00F11CAA" w:rsidRDefault="0056763A" w:rsidP="0056763A">
      <w:pPr>
        <w:jc w:val="both"/>
        <w:rPr>
          <w:rFonts w:ascii="Arial" w:hAnsi="Arial" w:cs="Arial"/>
          <w:sz w:val="20"/>
          <w:szCs w:val="20"/>
        </w:rPr>
      </w:pPr>
      <w:r w:rsidRPr="00F11CAA">
        <w:rPr>
          <w:rFonts w:ascii="Arial" w:hAnsi="Arial" w:cs="Arial"/>
          <w:sz w:val="20"/>
          <w:szCs w:val="20"/>
        </w:rPr>
        <w:t>- preko Centra za obveščanje Republike Slovenije (CORS),</w:t>
      </w:r>
    </w:p>
    <w:p w:rsidR="0056763A" w:rsidRPr="00F11CAA" w:rsidRDefault="0056763A" w:rsidP="0056763A">
      <w:pPr>
        <w:jc w:val="both"/>
        <w:rPr>
          <w:rFonts w:ascii="Arial" w:hAnsi="Arial" w:cs="Arial"/>
          <w:sz w:val="20"/>
          <w:szCs w:val="20"/>
        </w:rPr>
      </w:pPr>
      <w:r w:rsidRPr="00F11CAA">
        <w:rPr>
          <w:rFonts w:ascii="Arial" w:hAnsi="Arial" w:cs="Arial"/>
          <w:sz w:val="20"/>
          <w:szCs w:val="20"/>
        </w:rPr>
        <w:t>- od pristojnih občinskih organov in služb (članov štaba CZ občine, poverjenikov za CZ,</w:t>
      </w:r>
    </w:p>
    <w:p w:rsidR="0056763A" w:rsidRPr="00F11CAA" w:rsidRDefault="0056763A" w:rsidP="0056763A">
      <w:pPr>
        <w:jc w:val="both"/>
        <w:rPr>
          <w:rFonts w:ascii="Arial" w:hAnsi="Arial" w:cs="Arial"/>
          <w:sz w:val="20"/>
          <w:szCs w:val="20"/>
        </w:rPr>
      </w:pPr>
      <w:r w:rsidRPr="00F11CAA">
        <w:rPr>
          <w:rFonts w:ascii="Arial" w:hAnsi="Arial" w:cs="Arial"/>
          <w:sz w:val="20"/>
          <w:szCs w:val="20"/>
        </w:rPr>
        <w:t xml:space="preserve">  poveljnikov gasilskih društev idr.)</w:t>
      </w:r>
    </w:p>
    <w:p w:rsidR="0056763A" w:rsidRPr="00F11CAA" w:rsidRDefault="0056763A" w:rsidP="0056763A">
      <w:pPr>
        <w:jc w:val="both"/>
        <w:rPr>
          <w:rFonts w:ascii="Arial" w:hAnsi="Arial" w:cs="Arial"/>
          <w:sz w:val="20"/>
          <w:szCs w:val="20"/>
        </w:rPr>
      </w:pPr>
      <w:r w:rsidRPr="00F11CAA">
        <w:rPr>
          <w:rFonts w:ascii="Arial" w:hAnsi="Arial" w:cs="Arial"/>
          <w:sz w:val="20"/>
          <w:szCs w:val="20"/>
        </w:rPr>
        <w:t>- od občanov na številko 112.</w:t>
      </w:r>
    </w:p>
    <w:p w:rsidR="0056763A" w:rsidRPr="00F11CAA" w:rsidRDefault="0056763A" w:rsidP="0056763A">
      <w:pPr>
        <w:jc w:val="both"/>
        <w:rPr>
          <w:rFonts w:ascii="Arial" w:hAnsi="Arial" w:cs="Arial"/>
          <w:sz w:val="20"/>
          <w:szCs w:val="20"/>
        </w:rPr>
      </w:pPr>
    </w:p>
    <w:p w:rsidR="0056763A" w:rsidRPr="00F11CAA" w:rsidRDefault="0056763A" w:rsidP="0056763A">
      <w:pPr>
        <w:jc w:val="both"/>
        <w:rPr>
          <w:rFonts w:ascii="Arial" w:hAnsi="Arial" w:cs="Arial"/>
          <w:sz w:val="20"/>
          <w:szCs w:val="20"/>
        </w:rPr>
      </w:pPr>
      <w:r w:rsidRPr="00F11CAA">
        <w:rPr>
          <w:rFonts w:ascii="Arial" w:hAnsi="Arial" w:cs="Arial"/>
          <w:sz w:val="20"/>
          <w:szCs w:val="20"/>
        </w:rPr>
        <w:t>Člani štabov CZ občin, poverjeniki za CZ, poveljniki gasilskih društev in drugi pripadniki sil za zaščito, reševanje in pomoč si ob močnem dolgotrajnem deževju, ko vodotoki pričnejo naraščati, večkrat ogledajo situacijo na terenu in svoja opažanja posredujejo v ReCO Trbovlje.</w:t>
      </w:r>
    </w:p>
    <w:p w:rsidR="0056763A" w:rsidRPr="00F11CAA" w:rsidRDefault="0056763A" w:rsidP="0056763A">
      <w:pPr>
        <w:jc w:val="both"/>
        <w:rPr>
          <w:rFonts w:ascii="Arial" w:hAnsi="Arial" w:cs="Arial"/>
          <w:sz w:val="20"/>
          <w:szCs w:val="20"/>
        </w:rPr>
      </w:pPr>
    </w:p>
    <w:tbl>
      <w:tblPr>
        <w:tblStyle w:val="Tabelamrea"/>
        <w:tblW w:w="0" w:type="auto"/>
        <w:tblLook w:val="04A0" w:firstRow="1" w:lastRow="0" w:firstColumn="1" w:lastColumn="0" w:noHBand="0" w:noVBand="1"/>
        <w:tblCaption w:val="Posebni dodatek D 301 k nacrtu ZiR"/>
        <w:tblDescription w:val="Hidrološka opozorila – stopnje nevarnosti in šifrant (ARSO)"/>
      </w:tblPr>
      <w:tblGrid>
        <w:gridCol w:w="846"/>
        <w:gridCol w:w="8214"/>
      </w:tblGrid>
      <w:tr w:rsidR="0056763A" w:rsidRPr="00F11CAA" w:rsidTr="00532F67">
        <w:trPr>
          <w:tblHeader/>
        </w:trPr>
        <w:tc>
          <w:tcPr>
            <w:tcW w:w="846" w:type="dxa"/>
          </w:tcPr>
          <w:p w:rsidR="0056763A" w:rsidRPr="00F11CAA" w:rsidRDefault="0056763A" w:rsidP="0056763A">
            <w:pPr>
              <w:jc w:val="both"/>
              <w:rPr>
                <w:rFonts w:ascii="Arial" w:hAnsi="Arial" w:cs="Arial"/>
                <w:sz w:val="20"/>
                <w:szCs w:val="20"/>
              </w:rPr>
            </w:pPr>
            <w:r w:rsidRPr="00F11CAA">
              <w:rPr>
                <w:rFonts w:ascii="Arial" w:hAnsi="Arial" w:cs="Arial"/>
                <w:sz w:val="20"/>
                <w:szCs w:val="20"/>
              </w:rPr>
              <w:t>D-301</w:t>
            </w:r>
          </w:p>
        </w:tc>
        <w:tc>
          <w:tcPr>
            <w:tcW w:w="8215" w:type="dxa"/>
          </w:tcPr>
          <w:p w:rsidR="0056763A" w:rsidRPr="00F11CAA" w:rsidRDefault="0056763A" w:rsidP="006967BC">
            <w:pPr>
              <w:jc w:val="both"/>
              <w:rPr>
                <w:rFonts w:ascii="Arial" w:hAnsi="Arial" w:cs="Arial"/>
                <w:sz w:val="20"/>
                <w:szCs w:val="20"/>
              </w:rPr>
            </w:pPr>
            <w:r w:rsidRPr="00F11CAA">
              <w:rPr>
                <w:rFonts w:ascii="Arial" w:hAnsi="Arial" w:cs="Arial"/>
                <w:sz w:val="20"/>
                <w:szCs w:val="20"/>
              </w:rPr>
              <w:t>Hidrološka opozorila – stopnje nevarnosti in šifrant (ARSO)</w:t>
            </w:r>
          </w:p>
        </w:tc>
      </w:tr>
    </w:tbl>
    <w:p w:rsidR="0056763A" w:rsidRPr="00F11CAA" w:rsidRDefault="0056763A" w:rsidP="0056763A">
      <w:pPr>
        <w:jc w:val="both"/>
        <w:rPr>
          <w:rFonts w:ascii="Arial" w:hAnsi="Arial" w:cs="Arial"/>
          <w:sz w:val="20"/>
          <w:szCs w:val="20"/>
        </w:rPr>
      </w:pPr>
    </w:p>
    <w:p w:rsidR="0056763A" w:rsidRDefault="0056763A">
      <w:pPr>
        <w:spacing w:after="160" w:line="259" w:lineRule="auto"/>
        <w:rPr>
          <w:rFonts w:ascii="Arial" w:hAnsi="Arial" w:cs="Arial"/>
          <w:sz w:val="22"/>
          <w:szCs w:val="22"/>
        </w:rPr>
      </w:pPr>
      <w:r>
        <w:rPr>
          <w:rFonts w:ascii="Arial" w:hAnsi="Arial" w:cs="Arial"/>
          <w:sz w:val="22"/>
          <w:szCs w:val="22"/>
        </w:rPr>
        <w:br w:type="page"/>
      </w:r>
    </w:p>
    <w:p w:rsidR="0056763A" w:rsidRDefault="00530B97" w:rsidP="00813D30">
      <w:pPr>
        <w:jc w:val="center"/>
        <w:rPr>
          <w:rFonts w:ascii="Arial" w:hAnsi="Arial" w:cs="Arial"/>
          <w:sz w:val="22"/>
          <w:szCs w:val="22"/>
        </w:rPr>
      </w:pPr>
      <w:r>
        <w:rPr>
          <w:rFonts w:ascii="Arial" w:hAnsi="Arial" w:cs="Arial"/>
          <w:noProof/>
          <w:sz w:val="22"/>
          <w:szCs w:val="22"/>
        </w:rPr>
        <w:drawing>
          <wp:inline distT="0" distB="0" distL="0" distR="0">
            <wp:extent cx="5760085" cy="4291965"/>
            <wp:effectExtent l="0" t="0" r="0" b="0"/>
            <wp:docPr id="7" name="Slika 7" descr="Mreža vodomernih postaj RS (ARSO)" title="Slika 4 Mreža vodomernih postaj RS (A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domerske postaje.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4291965"/>
                    </a:xfrm>
                    <a:prstGeom prst="rect">
                      <a:avLst/>
                    </a:prstGeom>
                  </pic:spPr>
                </pic:pic>
              </a:graphicData>
            </a:graphic>
          </wp:inline>
        </w:drawing>
      </w:r>
    </w:p>
    <w:p w:rsidR="00813D30" w:rsidRDefault="00813D30" w:rsidP="00813D30">
      <w:pPr>
        <w:jc w:val="center"/>
        <w:rPr>
          <w:rFonts w:ascii="Arial" w:hAnsi="Arial" w:cs="Arial"/>
          <w:sz w:val="22"/>
          <w:szCs w:val="22"/>
        </w:rPr>
      </w:pPr>
      <w:r w:rsidRPr="0056763A">
        <w:rPr>
          <w:rFonts w:ascii="Arial" w:hAnsi="Arial" w:cs="Arial"/>
          <w:sz w:val="22"/>
          <w:szCs w:val="22"/>
        </w:rPr>
        <w:t>Slika 4: Mreža vodomernih postaj RS (ARSO, 201</w:t>
      </w:r>
      <w:r>
        <w:rPr>
          <w:rFonts w:ascii="Arial" w:hAnsi="Arial" w:cs="Arial"/>
          <w:sz w:val="22"/>
          <w:szCs w:val="22"/>
        </w:rPr>
        <w:t>9</w:t>
      </w:r>
      <w:r w:rsidRPr="0056763A">
        <w:rPr>
          <w:rFonts w:ascii="Arial" w:hAnsi="Arial" w:cs="Arial"/>
          <w:sz w:val="22"/>
          <w:szCs w:val="22"/>
        </w:rPr>
        <w:t>)</w:t>
      </w:r>
    </w:p>
    <w:p w:rsidR="00813D30" w:rsidRDefault="00813D30" w:rsidP="00813D30">
      <w:pPr>
        <w:jc w:val="center"/>
        <w:rPr>
          <w:rFonts w:ascii="Arial" w:hAnsi="Arial" w:cs="Arial"/>
          <w:sz w:val="22"/>
          <w:szCs w:val="22"/>
        </w:rPr>
      </w:pPr>
    </w:p>
    <w:p w:rsidR="0056763A" w:rsidRPr="0056763A" w:rsidRDefault="0056763A" w:rsidP="00530B97">
      <w:pPr>
        <w:pStyle w:val="Naslov2"/>
      </w:pPr>
      <w:bookmarkStart w:id="24" w:name="_Toc110231528"/>
      <w:r w:rsidRPr="0056763A">
        <w:t xml:space="preserve">5.2 Obveščanje pristojnih organov in služb </w:t>
      </w:r>
      <w:r>
        <w:t>v Zasavski regiji</w:t>
      </w:r>
      <w:bookmarkEnd w:id="24"/>
    </w:p>
    <w:p w:rsidR="0056763A" w:rsidRPr="00530B97" w:rsidRDefault="0056763A" w:rsidP="0056763A">
      <w:pPr>
        <w:jc w:val="both"/>
        <w:rPr>
          <w:rFonts w:ascii="Arial" w:hAnsi="Arial" w:cs="Arial"/>
          <w:sz w:val="20"/>
          <w:szCs w:val="20"/>
        </w:rPr>
      </w:pPr>
    </w:p>
    <w:p w:rsidR="0056763A" w:rsidRPr="00530B97" w:rsidRDefault="0056763A" w:rsidP="0056763A">
      <w:pPr>
        <w:jc w:val="both"/>
        <w:rPr>
          <w:rFonts w:ascii="Arial" w:hAnsi="Arial" w:cs="Arial"/>
          <w:sz w:val="20"/>
          <w:szCs w:val="20"/>
        </w:rPr>
      </w:pPr>
      <w:r w:rsidRPr="00530B97">
        <w:rPr>
          <w:rFonts w:ascii="Arial" w:hAnsi="Arial" w:cs="Arial"/>
          <w:sz w:val="20"/>
          <w:szCs w:val="20"/>
        </w:rPr>
        <w:t>Računalniška mreža ARSO, na kateri se podatki avtomatskih merilnih postaj (meteoroloških in vodomernih) obnavljajo vsakih deset minut, je povezana z informacijsko-komunikacijskim sistemom URSZR.</w:t>
      </w:r>
    </w:p>
    <w:p w:rsidR="0056763A" w:rsidRPr="00530B97" w:rsidRDefault="0056763A" w:rsidP="0056763A">
      <w:pPr>
        <w:jc w:val="both"/>
        <w:rPr>
          <w:rFonts w:ascii="Arial" w:hAnsi="Arial" w:cs="Arial"/>
          <w:sz w:val="20"/>
          <w:szCs w:val="20"/>
        </w:rPr>
      </w:pPr>
      <w:r w:rsidRPr="00530B97">
        <w:rPr>
          <w:rFonts w:ascii="Arial" w:hAnsi="Arial" w:cs="Arial"/>
          <w:sz w:val="20"/>
          <w:szCs w:val="20"/>
        </w:rPr>
        <w:t>ARSO s hidrološkim opozorilom o vsaki zaznani nevarnosti za nastanek poplav ali o poplavah obvesti CORS.</w:t>
      </w:r>
    </w:p>
    <w:p w:rsidR="0056763A" w:rsidRPr="00530B97" w:rsidRDefault="0056763A" w:rsidP="0056763A">
      <w:pPr>
        <w:jc w:val="both"/>
        <w:rPr>
          <w:rFonts w:ascii="Arial" w:hAnsi="Arial" w:cs="Arial"/>
          <w:sz w:val="20"/>
          <w:szCs w:val="20"/>
        </w:rPr>
      </w:pPr>
    </w:p>
    <w:p w:rsidR="0056763A" w:rsidRPr="00530B97" w:rsidRDefault="0056763A" w:rsidP="0056763A">
      <w:pPr>
        <w:jc w:val="both"/>
        <w:rPr>
          <w:rFonts w:ascii="Arial" w:hAnsi="Arial" w:cs="Arial"/>
          <w:sz w:val="20"/>
          <w:szCs w:val="20"/>
        </w:rPr>
      </w:pPr>
      <w:r w:rsidRPr="00530B97">
        <w:rPr>
          <w:rFonts w:ascii="Arial" w:hAnsi="Arial" w:cs="Arial"/>
          <w:sz w:val="20"/>
          <w:szCs w:val="20"/>
        </w:rPr>
        <w:t>Hidrološko opozorilo ARSO vsebuje podatke o:</w:t>
      </w:r>
    </w:p>
    <w:p w:rsidR="0056763A" w:rsidRPr="00530B97" w:rsidRDefault="0056763A" w:rsidP="0056763A">
      <w:pPr>
        <w:jc w:val="both"/>
        <w:rPr>
          <w:rFonts w:ascii="Arial" w:hAnsi="Arial" w:cs="Arial"/>
          <w:sz w:val="20"/>
          <w:szCs w:val="20"/>
        </w:rPr>
      </w:pPr>
      <w:r w:rsidRPr="00530B97">
        <w:rPr>
          <w:rFonts w:ascii="Arial" w:hAnsi="Arial" w:cs="Arial"/>
          <w:sz w:val="20"/>
          <w:szCs w:val="20"/>
        </w:rPr>
        <w:t>– vodotokih, ki so presegli opozorilne vrednosti pretokov in/ali vodostajev ARSO,</w:t>
      </w:r>
    </w:p>
    <w:p w:rsidR="0056763A" w:rsidRPr="00530B97" w:rsidRDefault="0056763A" w:rsidP="0056763A">
      <w:pPr>
        <w:jc w:val="both"/>
        <w:rPr>
          <w:rFonts w:ascii="Arial" w:hAnsi="Arial" w:cs="Arial"/>
          <w:sz w:val="20"/>
          <w:szCs w:val="20"/>
        </w:rPr>
      </w:pPr>
      <w:r w:rsidRPr="00530B97">
        <w:rPr>
          <w:rFonts w:ascii="Arial" w:hAnsi="Arial" w:cs="Arial"/>
          <w:sz w:val="20"/>
          <w:szCs w:val="20"/>
        </w:rPr>
        <w:t>– pričakovanem času nastanka poplav in razvoju poplavnih dogodkov,</w:t>
      </w:r>
    </w:p>
    <w:p w:rsidR="0056763A" w:rsidRPr="00530B97" w:rsidRDefault="0056763A" w:rsidP="0056763A">
      <w:pPr>
        <w:jc w:val="both"/>
        <w:rPr>
          <w:rFonts w:ascii="Arial" w:hAnsi="Arial" w:cs="Arial"/>
          <w:sz w:val="20"/>
          <w:szCs w:val="20"/>
        </w:rPr>
      </w:pPr>
      <w:r w:rsidRPr="00530B97">
        <w:rPr>
          <w:rFonts w:ascii="Arial" w:hAnsi="Arial" w:cs="Arial"/>
          <w:sz w:val="20"/>
          <w:szCs w:val="20"/>
        </w:rPr>
        <w:t>– območju nastanka in obsegu poplav,</w:t>
      </w:r>
    </w:p>
    <w:p w:rsidR="0056763A" w:rsidRPr="00530B97" w:rsidRDefault="0056763A" w:rsidP="00A464FD">
      <w:pPr>
        <w:ind w:left="142" w:hanging="142"/>
        <w:jc w:val="both"/>
        <w:rPr>
          <w:rFonts w:ascii="Arial" w:hAnsi="Arial" w:cs="Arial"/>
          <w:sz w:val="20"/>
          <w:szCs w:val="20"/>
        </w:rPr>
      </w:pPr>
      <w:r w:rsidRPr="00530B97">
        <w:rPr>
          <w:rFonts w:ascii="Arial" w:hAnsi="Arial" w:cs="Arial"/>
          <w:sz w:val="20"/>
          <w:szCs w:val="20"/>
        </w:rPr>
        <w:t>– hidrološkem stanju in napovedi poplav označeno s stopnjami nevarnosti z barvno kodo ter vgrafičnem prikazu visokovodnih razmer.</w:t>
      </w:r>
    </w:p>
    <w:p w:rsidR="0056763A" w:rsidRPr="00530B97" w:rsidRDefault="0056763A" w:rsidP="0056763A">
      <w:pPr>
        <w:jc w:val="both"/>
        <w:rPr>
          <w:rFonts w:ascii="Arial" w:hAnsi="Arial" w:cs="Arial"/>
          <w:sz w:val="20"/>
          <w:szCs w:val="20"/>
        </w:rPr>
      </w:pPr>
    </w:p>
    <w:p w:rsidR="0056763A" w:rsidRPr="00530B97" w:rsidRDefault="0056763A" w:rsidP="0056763A">
      <w:pPr>
        <w:jc w:val="both"/>
        <w:rPr>
          <w:rFonts w:ascii="Arial" w:hAnsi="Arial" w:cs="Arial"/>
          <w:sz w:val="20"/>
          <w:szCs w:val="20"/>
        </w:rPr>
      </w:pPr>
      <w:r w:rsidRPr="00530B97">
        <w:rPr>
          <w:rFonts w:ascii="Arial" w:hAnsi="Arial" w:cs="Arial"/>
          <w:sz w:val="20"/>
          <w:szCs w:val="20"/>
        </w:rPr>
        <w:t xml:space="preserve">CORS o poplavah, ki lahko prizadenejo oziroma so prizadele urbana območja, ogrozile življenje ljudi in lahko povzročijo ali pa so povzročile večjo materialno škodo, oziroma zaradi poplav v </w:t>
      </w:r>
      <w:r w:rsidR="00240C8E" w:rsidRPr="00530B97">
        <w:rPr>
          <w:rFonts w:ascii="Arial" w:hAnsi="Arial" w:cs="Arial"/>
          <w:sz w:val="20"/>
          <w:szCs w:val="20"/>
        </w:rPr>
        <w:t>Zasavski regiji</w:t>
      </w:r>
      <w:r w:rsidRPr="00530B97">
        <w:rPr>
          <w:rFonts w:ascii="Arial" w:hAnsi="Arial" w:cs="Arial"/>
          <w:sz w:val="20"/>
          <w:szCs w:val="20"/>
        </w:rPr>
        <w:t xml:space="preserve"> obvesti ReCO </w:t>
      </w:r>
      <w:r w:rsidR="00240C8E" w:rsidRPr="00530B97">
        <w:rPr>
          <w:rFonts w:ascii="Arial" w:hAnsi="Arial" w:cs="Arial"/>
          <w:sz w:val="20"/>
          <w:szCs w:val="20"/>
        </w:rPr>
        <w:t>Trbovlje</w:t>
      </w:r>
      <w:r w:rsidRPr="00530B97">
        <w:rPr>
          <w:rFonts w:ascii="Arial" w:hAnsi="Arial" w:cs="Arial"/>
          <w:sz w:val="20"/>
          <w:szCs w:val="20"/>
        </w:rPr>
        <w:t>.</w:t>
      </w:r>
    </w:p>
    <w:p w:rsidR="00AC7837" w:rsidRPr="00530B97" w:rsidRDefault="00AC7837" w:rsidP="0056763A">
      <w:pPr>
        <w:jc w:val="both"/>
        <w:rPr>
          <w:rFonts w:ascii="Arial" w:hAnsi="Arial" w:cs="Arial"/>
          <w:sz w:val="20"/>
          <w:szCs w:val="20"/>
        </w:rPr>
      </w:pPr>
    </w:p>
    <w:p w:rsidR="00AC7837" w:rsidRPr="00530B97" w:rsidRDefault="00AC7837" w:rsidP="0056763A">
      <w:pPr>
        <w:jc w:val="both"/>
        <w:rPr>
          <w:rFonts w:ascii="Arial" w:hAnsi="Arial" w:cs="Arial"/>
          <w:sz w:val="20"/>
          <w:szCs w:val="20"/>
        </w:rPr>
      </w:pPr>
      <w:r w:rsidRPr="00530B97">
        <w:rPr>
          <w:rFonts w:ascii="Arial" w:hAnsi="Arial" w:cs="Arial"/>
          <w:sz w:val="20"/>
          <w:szCs w:val="20"/>
        </w:rPr>
        <w:t>ReCO Trbovlje takoj ko dobi podatke o obsežnih poplavah, ki lahko prizadenejo oziroma so prizadele urbana območja, ogrozila življenja ljudi in lahko ali so povzročila večjo materialno škodo oziroma zaradi poplav v Zasavski regiji od CORS ali drugega vira, obvešča:</w:t>
      </w: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 – gasilskega poveljnika občine in poveljnika gasilske zveze občine,</w:t>
      </w: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 – vodjo Izpostave URSZR Trbovlje ali njegovega namestnika,</w:t>
      </w: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 – vodjo ReCO Trbovlje ali njegovega namestnika,</w:t>
      </w: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 – poveljnika CZ </w:t>
      </w:r>
      <w:r w:rsidR="00F11CAA" w:rsidRPr="00530B97">
        <w:rPr>
          <w:rFonts w:ascii="Arial" w:hAnsi="Arial" w:cs="Arial"/>
          <w:sz w:val="20"/>
          <w:szCs w:val="20"/>
        </w:rPr>
        <w:t>Zasavske</w:t>
      </w:r>
      <w:r w:rsidRPr="00530B97">
        <w:rPr>
          <w:rFonts w:ascii="Arial" w:hAnsi="Arial" w:cs="Arial"/>
          <w:sz w:val="20"/>
          <w:szCs w:val="20"/>
        </w:rPr>
        <w:t xml:space="preserve"> regije ali njegovega namestnika,</w:t>
      </w: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 – pristojnega regijskega gasilska poveljnika,</w:t>
      </w: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 – OKC PU Ljubljana,</w:t>
      </w:r>
    </w:p>
    <w:p w:rsidR="00A464FD" w:rsidRDefault="00AC7837" w:rsidP="00A464FD">
      <w:pPr>
        <w:jc w:val="both"/>
        <w:rPr>
          <w:rFonts w:ascii="Arial" w:hAnsi="Arial" w:cs="Arial"/>
          <w:sz w:val="20"/>
          <w:szCs w:val="20"/>
        </w:rPr>
      </w:pPr>
      <w:r w:rsidRPr="00530B97">
        <w:rPr>
          <w:rFonts w:ascii="Arial" w:hAnsi="Arial" w:cs="Arial"/>
          <w:sz w:val="20"/>
          <w:szCs w:val="20"/>
        </w:rPr>
        <w:t xml:space="preserve"> – župana oziroma drugo odgovorno osebo v ogroženi oziroma prizadeti lokalni skupnosti</w:t>
      </w:r>
      <w:r w:rsidR="00A464FD">
        <w:rPr>
          <w:rFonts w:ascii="Arial" w:hAnsi="Arial" w:cs="Arial"/>
          <w:sz w:val="20"/>
          <w:szCs w:val="20"/>
        </w:rPr>
        <w:t xml:space="preserve"> (podatki o</w:t>
      </w:r>
    </w:p>
    <w:p w:rsidR="00AC7837" w:rsidRDefault="00AC7837" w:rsidP="00A464FD">
      <w:pPr>
        <w:ind w:left="284"/>
        <w:jc w:val="both"/>
        <w:rPr>
          <w:rFonts w:ascii="Arial" w:hAnsi="Arial" w:cs="Arial"/>
          <w:sz w:val="20"/>
          <w:szCs w:val="20"/>
        </w:rPr>
      </w:pPr>
      <w:r w:rsidRPr="00530B97">
        <w:rPr>
          <w:rFonts w:ascii="Arial" w:hAnsi="Arial" w:cs="Arial"/>
          <w:sz w:val="20"/>
          <w:szCs w:val="20"/>
        </w:rPr>
        <w:t>odgovornih osebah, ki se jih obvešča o nesreči),</w:t>
      </w:r>
    </w:p>
    <w:p w:rsidR="00BF4B14" w:rsidRDefault="00CB34CA" w:rsidP="0056763A">
      <w:pPr>
        <w:jc w:val="both"/>
        <w:rPr>
          <w:rFonts w:ascii="Arial" w:hAnsi="Arial" w:cs="Arial"/>
          <w:sz w:val="20"/>
          <w:szCs w:val="20"/>
        </w:rPr>
      </w:pPr>
      <w:r w:rsidRPr="00CB34CA">
        <w:rPr>
          <w:rFonts w:ascii="Arial" w:hAnsi="Arial" w:cs="Arial"/>
          <w:sz w:val="20"/>
          <w:szCs w:val="20"/>
        </w:rPr>
        <w:t xml:space="preserve">– </w:t>
      </w:r>
      <w:r w:rsidR="00BF4B14">
        <w:rPr>
          <w:rFonts w:ascii="Arial" w:hAnsi="Arial" w:cs="Arial"/>
          <w:sz w:val="20"/>
          <w:szCs w:val="20"/>
        </w:rPr>
        <w:t>Elektro Ljubljana, Informacijska pisarna Trbovlje</w:t>
      </w:r>
    </w:p>
    <w:p w:rsidR="005F74DB" w:rsidRPr="005F74DB" w:rsidRDefault="005F74DB" w:rsidP="005F74DB">
      <w:pPr>
        <w:jc w:val="both"/>
        <w:rPr>
          <w:rFonts w:ascii="Arial" w:hAnsi="Arial" w:cs="Arial"/>
          <w:sz w:val="20"/>
          <w:szCs w:val="20"/>
        </w:rPr>
      </w:pPr>
      <w:r w:rsidRPr="005F74DB">
        <w:rPr>
          <w:rFonts w:ascii="Arial" w:hAnsi="Arial" w:cs="Arial"/>
          <w:sz w:val="20"/>
          <w:szCs w:val="20"/>
        </w:rPr>
        <w:t xml:space="preserve">– </w:t>
      </w:r>
      <w:r>
        <w:rPr>
          <w:rFonts w:ascii="Arial" w:hAnsi="Arial" w:cs="Arial"/>
          <w:sz w:val="20"/>
          <w:szCs w:val="20"/>
        </w:rPr>
        <w:t xml:space="preserve">Dežurno službo </w:t>
      </w:r>
      <w:r w:rsidRPr="005F74DB">
        <w:rPr>
          <w:rFonts w:ascii="Arial" w:hAnsi="Arial" w:cs="Arial"/>
          <w:sz w:val="20"/>
          <w:szCs w:val="20"/>
        </w:rPr>
        <w:t>upravljalc</w:t>
      </w:r>
      <w:r>
        <w:rPr>
          <w:rFonts w:ascii="Arial" w:hAnsi="Arial" w:cs="Arial"/>
          <w:sz w:val="20"/>
          <w:szCs w:val="20"/>
        </w:rPr>
        <w:t>a</w:t>
      </w:r>
      <w:r w:rsidRPr="005F74DB">
        <w:rPr>
          <w:rFonts w:ascii="Arial" w:hAnsi="Arial" w:cs="Arial"/>
          <w:sz w:val="20"/>
          <w:szCs w:val="20"/>
        </w:rPr>
        <w:t xml:space="preserve"> </w:t>
      </w:r>
      <w:r>
        <w:rPr>
          <w:rFonts w:ascii="Arial" w:hAnsi="Arial" w:cs="Arial"/>
          <w:sz w:val="20"/>
          <w:szCs w:val="20"/>
        </w:rPr>
        <w:t>plinskega</w:t>
      </w:r>
      <w:r w:rsidRPr="005F74DB">
        <w:rPr>
          <w:rFonts w:ascii="Arial" w:hAnsi="Arial" w:cs="Arial"/>
          <w:sz w:val="20"/>
          <w:szCs w:val="20"/>
        </w:rPr>
        <w:t xml:space="preserve"> omrežja</w:t>
      </w:r>
      <w:r>
        <w:rPr>
          <w:rFonts w:ascii="Arial" w:hAnsi="Arial" w:cs="Arial"/>
          <w:sz w:val="20"/>
          <w:szCs w:val="20"/>
        </w:rPr>
        <w:t xml:space="preserve"> v Zasavju - </w:t>
      </w:r>
      <w:r w:rsidRPr="005F74DB">
        <w:rPr>
          <w:rFonts w:ascii="Arial" w:hAnsi="Arial" w:cs="Arial"/>
          <w:sz w:val="20"/>
          <w:szCs w:val="20"/>
        </w:rPr>
        <w:t>Družba Plinovodi d.o.o</w:t>
      </w:r>
      <w:r>
        <w:rPr>
          <w:rFonts w:ascii="Arial" w:hAnsi="Arial" w:cs="Arial"/>
          <w:sz w:val="20"/>
          <w:szCs w:val="20"/>
        </w:rPr>
        <w:t>.</w:t>
      </w:r>
    </w:p>
    <w:p w:rsidR="005F74DB" w:rsidRPr="005B75B8" w:rsidRDefault="005B75B8" w:rsidP="005B75B8">
      <w:pPr>
        <w:jc w:val="both"/>
        <w:rPr>
          <w:rFonts w:ascii="Arial" w:hAnsi="Arial" w:cs="Arial"/>
          <w:sz w:val="20"/>
          <w:szCs w:val="20"/>
        </w:rPr>
      </w:pPr>
      <w:r w:rsidRPr="00530B97">
        <w:rPr>
          <w:rFonts w:ascii="Arial" w:hAnsi="Arial" w:cs="Arial"/>
          <w:sz w:val="20"/>
          <w:szCs w:val="20"/>
        </w:rPr>
        <w:t>–</w:t>
      </w:r>
      <w:r>
        <w:rPr>
          <w:rFonts w:ascii="Arial" w:hAnsi="Arial" w:cs="Arial"/>
          <w:sz w:val="20"/>
          <w:szCs w:val="20"/>
        </w:rPr>
        <w:t xml:space="preserve"> Slovenske železnice – vlakovni dispečer za odsek proge Ljubljana - Zidani most – Dobova.</w:t>
      </w:r>
    </w:p>
    <w:p w:rsidR="00AC7837" w:rsidRPr="00530B97" w:rsidRDefault="00AC7837" w:rsidP="0056763A">
      <w:pPr>
        <w:jc w:val="both"/>
        <w:rPr>
          <w:rFonts w:ascii="Arial" w:hAnsi="Arial" w:cs="Arial"/>
          <w:sz w:val="20"/>
          <w:szCs w:val="20"/>
        </w:rPr>
      </w:pPr>
      <w:r w:rsidRPr="00530B97">
        <w:rPr>
          <w:rFonts w:ascii="Arial" w:hAnsi="Arial" w:cs="Arial"/>
          <w:sz w:val="20"/>
          <w:szCs w:val="20"/>
        </w:rPr>
        <w:t>– Inšpektorat RS za varstvo pred naravnimi in drugimi nesrečami, Izpostava Trbovlje</w:t>
      </w: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 CORS v primeru, da </w:t>
      </w:r>
      <w:r w:rsidR="00BF4B14">
        <w:rPr>
          <w:rFonts w:ascii="Arial" w:hAnsi="Arial" w:cs="Arial"/>
          <w:sz w:val="20"/>
          <w:szCs w:val="20"/>
        </w:rPr>
        <w:t xml:space="preserve">še </w:t>
      </w:r>
      <w:r w:rsidRPr="00530B97">
        <w:rPr>
          <w:rFonts w:ascii="Arial" w:hAnsi="Arial" w:cs="Arial"/>
          <w:sz w:val="20"/>
          <w:szCs w:val="20"/>
        </w:rPr>
        <w:t>ni obveščen.</w:t>
      </w:r>
    </w:p>
    <w:p w:rsidR="00AC7837" w:rsidRPr="00530B97" w:rsidRDefault="00AC7837" w:rsidP="0056763A">
      <w:pPr>
        <w:jc w:val="both"/>
        <w:rPr>
          <w:rFonts w:ascii="Arial" w:hAnsi="Arial" w:cs="Arial"/>
          <w:sz w:val="20"/>
          <w:szCs w:val="20"/>
        </w:rPr>
      </w:pPr>
    </w:p>
    <w:p w:rsidR="00AC7837" w:rsidRPr="00530B97" w:rsidRDefault="00AC7837" w:rsidP="0056763A">
      <w:pPr>
        <w:jc w:val="both"/>
        <w:rPr>
          <w:rFonts w:ascii="Arial" w:hAnsi="Arial" w:cs="Arial"/>
          <w:sz w:val="20"/>
          <w:szCs w:val="20"/>
        </w:rPr>
      </w:pPr>
      <w:r w:rsidRPr="00530B97">
        <w:rPr>
          <w:rFonts w:ascii="Arial" w:hAnsi="Arial" w:cs="Arial"/>
          <w:sz w:val="20"/>
          <w:szCs w:val="20"/>
        </w:rPr>
        <w:t xml:space="preserve">Ko poveljnik CZ </w:t>
      </w:r>
      <w:r w:rsidR="00CB34CA">
        <w:rPr>
          <w:rFonts w:ascii="Arial" w:hAnsi="Arial" w:cs="Arial"/>
          <w:sz w:val="20"/>
          <w:szCs w:val="20"/>
        </w:rPr>
        <w:t>z</w:t>
      </w:r>
      <w:r w:rsidR="00F11CAA" w:rsidRPr="00530B97">
        <w:rPr>
          <w:rFonts w:ascii="Arial" w:hAnsi="Arial" w:cs="Arial"/>
          <w:sz w:val="20"/>
          <w:szCs w:val="20"/>
        </w:rPr>
        <w:t>asavske</w:t>
      </w:r>
      <w:r w:rsidRPr="00530B97">
        <w:rPr>
          <w:rFonts w:ascii="Arial" w:hAnsi="Arial" w:cs="Arial"/>
          <w:sz w:val="20"/>
          <w:szCs w:val="20"/>
        </w:rPr>
        <w:t xml:space="preserve"> regije oziroma njegov namestnik sprejme odločitev o aktiviranju Regijskega načrta zaščite in reševanja ob poplavah, o tem obvesti ReCO Trbovlje. ReCO Trbovlje obvesti ostale deležnike, ki imajo naloge po tem načrtu.</w:t>
      </w:r>
    </w:p>
    <w:p w:rsidR="00AC7837" w:rsidRPr="00530B97" w:rsidRDefault="00AC7837" w:rsidP="0056763A">
      <w:pPr>
        <w:jc w:val="both"/>
        <w:rPr>
          <w:rFonts w:ascii="Arial" w:hAnsi="Arial" w:cs="Arial"/>
          <w:sz w:val="20"/>
          <w:szCs w:val="20"/>
        </w:rPr>
      </w:pPr>
    </w:p>
    <w:p w:rsidR="00AC7837" w:rsidRPr="00530B97" w:rsidRDefault="00AC7837" w:rsidP="0056763A">
      <w:pPr>
        <w:jc w:val="both"/>
        <w:rPr>
          <w:rFonts w:ascii="Arial" w:hAnsi="Arial" w:cs="Arial"/>
          <w:sz w:val="20"/>
          <w:szCs w:val="20"/>
        </w:rPr>
      </w:pPr>
    </w:p>
    <w:tbl>
      <w:tblPr>
        <w:tblStyle w:val="Tabelamrea"/>
        <w:tblW w:w="0" w:type="auto"/>
        <w:tblLook w:val="04A0" w:firstRow="1" w:lastRow="0" w:firstColumn="1" w:lastColumn="0" w:noHBand="0" w:noVBand="1"/>
        <w:tblCaption w:val="Priloge in dodatki k nacrtu ZiR"/>
        <w:tblDescription w:val="P-1 Podatki o poveljniku, namestniku poveljnika in članih RŠ CZ Zasavje&#10;P-2 Podatki o odgovornih osebah v URSZR Izpostavi Trbovlje&#10;P-11 Podatki o poveljniku gasilske zveze Hrastnik, Trbovlje in Zagorje ob &#10;P-15 Podatki o odgovornih osebah v regiji, ki se jih obvešča o nesreči&#10;P-17 Seznam prejemnikov informativnega biltena&#10;D-22 Načrt dejavnosti Izpostave URSZR Trbovlje&#10;"/>
      </w:tblPr>
      <w:tblGrid>
        <w:gridCol w:w="846"/>
        <w:gridCol w:w="8214"/>
      </w:tblGrid>
      <w:tr w:rsidR="00AC7837" w:rsidRPr="00530B97" w:rsidTr="00532F67">
        <w:trPr>
          <w:tblHeader/>
        </w:trPr>
        <w:tc>
          <w:tcPr>
            <w:tcW w:w="846" w:type="dxa"/>
          </w:tcPr>
          <w:p w:rsidR="00AC7837" w:rsidRPr="00530B97" w:rsidRDefault="00AC7837" w:rsidP="006967BC">
            <w:pPr>
              <w:jc w:val="both"/>
              <w:rPr>
                <w:rFonts w:ascii="Arial" w:hAnsi="Arial" w:cs="Arial"/>
                <w:sz w:val="20"/>
                <w:szCs w:val="20"/>
              </w:rPr>
            </w:pPr>
            <w:r w:rsidRPr="00530B97">
              <w:rPr>
                <w:rFonts w:ascii="Arial" w:hAnsi="Arial" w:cs="Arial"/>
                <w:sz w:val="20"/>
                <w:szCs w:val="20"/>
              </w:rPr>
              <w:t>P-1</w:t>
            </w:r>
          </w:p>
        </w:tc>
        <w:tc>
          <w:tcPr>
            <w:tcW w:w="8215" w:type="dxa"/>
          </w:tcPr>
          <w:p w:rsidR="00AC7837" w:rsidRPr="00530B97" w:rsidRDefault="00AC7837" w:rsidP="00CB34CA">
            <w:pPr>
              <w:jc w:val="both"/>
              <w:rPr>
                <w:rFonts w:ascii="Arial" w:hAnsi="Arial" w:cs="Arial"/>
                <w:sz w:val="20"/>
                <w:szCs w:val="20"/>
              </w:rPr>
            </w:pPr>
            <w:r w:rsidRPr="00530B97">
              <w:rPr>
                <w:rFonts w:ascii="Arial" w:hAnsi="Arial" w:cs="Arial"/>
                <w:sz w:val="20"/>
                <w:szCs w:val="20"/>
              </w:rPr>
              <w:t xml:space="preserve">Podatki o poveljniku, namestniku poveljnika in članih </w:t>
            </w:r>
            <w:r w:rsidR="00CB34CA">
              <w:rPr>
                <w:rFonts w:ascii="Arial" w:hAnsi="Arial" w:cs="Arial"/>
                <w:sz w:val="20"/>
                <w:szCs w:val="20"/>
              </w:rPr>
              <w:t>RŠ</w:t>
            </w:r>
            <w:r w:rsidRPr="00530B97">
              <w:rPr>
                <w:rFonts w:ascii="Arial" w:hAnsi="Arial" w:cs="Arial"/>
                <w:sz w:val="20"/>
                <w:szCs w:val="20"/>
              </w:rPr>
              <w:t xml:space="preserve"> CZ</w:t>
            </w:r>
            <w:r w:rsidR="00CB34CA">
              <w:rPr>
                <w:rFonts w:ascii="Arial" w:hAnsi="Arial" w:cs="Arial"/>
                <w:sz w:val="20"/>
                <w:szCs w:val="20"/>
              </w:rPr>
              <w:t xml:space="preserve"> Zasavje</w:t>
            </w:r>
          </w:p>
        </w:tc>
      </w:tr>
      <w:tr w:rsidR="00AC7837" w:rsidRPr="00530B97" w:rsidTr="006967BC">
        <w:tc>
          <w:tcPr>
            <w:tcW w:w="846" w:type="dxa"/>
          </w:tcPr>
          <w:p w:rsidR="00AC7837" w:rsidRPr="00530B97" w:rsidRDefault="00AC7837" w:rsidP="006967BC">
            <w:pPr>
              <w:jc w:val="both"/>
              <w:rPr>
                <w:rFonts w:ascii="Arial" w:hAnsi="Arial" w:cs="Arial"/>
                <w:sz w:val="20"/>
                <w:szCs w:val="20"/>
              </w:rPr>
            </w:pPr>
            <w:r w:rsidRPr="00530B97">
              <w:rPr>
                <w:rFonts w:ascii="Arial" w:hAnsi="Arial" w:cs="Arial"/>
                <w:sz w:val="20"/>
                <w:szCs w:val="20"/>
              </w:rPr>
              <w:t>P-2</w:t>
            </w:r>
          </w:p>
        </w:tc>
        <w:tc>
          <w:tcPr>
            <w:tcW w:w="8215" w:type="dxa"/>
          </w:tcPr>
          <w:p w:rsidR="00AC7837" w:rsidRPr="00530B97" w:rsidRDefault="00AC7837" w:rsidP="006967BC">
            <w:pPr>
              <w:jc w:val="both"/>
              <w:rPr>
                <w:rFonts w:ascii="Arial" w:hAnsi="Arial" w:cs="Arial"/>
                <w:sz w:val="20"/>
                <w:szCs w:val="20"/>
              </w:rPr>
            </w:pPr>
            <w:r w:rsidRPr="00530B97">
              <w:rPr>
                <w:rFonts w:ascii="Arial" w:hAnsi="Arial" w:cs="Arial"/>
                <w:sz w:val="20"/>
                <w:szCs w:val="20"/>
              </w:rPr>
              <w:t>Podatki o odgovornih osebah v URSZR Izpostavi Trbovlje</w:t>
            </w:r>
          </w:p>
        </w:tc>
      </w:tr>
      <w:tr w:rsidR="00CB34CA" w:rsidRPr="00530B97" w:rsidTr="006967BC">
        <w:tc>
          <w:tcPr>
            <w:tcW w:w="846" w:type="dxa"/>
          </w:tcPr>
          <w:p w:rsidR="00CB34CA" w:rsidRPr="00530B97" w:rsidRDefault="00CB34CA" w:rsidP="00CB34CA">
            <w:pPr>
              <w:jc w:val="both"/>
              <w:rPr>
                <w:rFonts w:ascii="Arial" w:hAnsi="Arial" w:cs="Arial"/>
                <w:sz w:val="20"/>
                <w:szCs w:val="20"/>
              </w:rPr>
            </w:pPr>
            <w:r w:rsidRPr="00CB34CA">
              <w:rPr>
                <w:rFonts w:ascii="Arial" w:hAnsi="Arial" w:cs="Arial"/>
                <w:sz w:val="20"/>
                <w:szCs w:val="20"/>
              </w:rPr>
              <w:t>P-</w:t>
            </w:r>
            <w:r>
              <w:rPr>
                <w:rFonts w:ascii="Arial" w:hAnsi="Arial" w:cs="Arial"/>
                <w:sz w:val="20"/>
                <w:szCs w:val="20"/>
              </w:rPr>
              <w:t>11</w:t>
            </w:r>
          </w:p>
        </w:tc>
        <w:tc>
          <w:tcPr>
            <w:tcW w:w="8215" w:type="dxa"/>
          </w:tcPr>
          <w:p w:rsidR="00CB34CA" w:rsidRPr="00CB34CA" w:rsidRDefault="00CB34CA" w:rsidP="00CB34CA">
            <w:pPr>
              <w:jc w:val="both"/>
              <w:rPr>
                <w:rFonts w:ascii="Arial" w:hAnsi="Arial" w:cs="Arial"/>
                <w:sz w:val="20"/>
                <w:szCs w:val="20"/>
              </w:rPr>
            </w:pPr>
            <w:r w:rsidRPr="00CB34CA">
              <w:rPr>
                <w:rFonts w:ascii="Arial" w:hAnsi="Arial" w:cs="Arial"/>
                <w:sz w:val="20"/>
                <w:szCs w:val="20"/>
              </w:rPr>
              <w:t xml:space="preserve">Podatki o poveljniku gasilske zveze Hrastnik, Trbovlje in Zagorje ob </w:t>
            </w:r>
          </w:p>
        </w:tc>
      </w:tr>
      <w:tr w:rsidR="00CB34CA" w:rsidRPr="00CB34CA" w:rsidTr="006967BC">
        <w:tc>
          <w:tcPr>
            <w:tcW w:w="846" w:type="dxa"/>
          </w:tcPr>
          <w:p w:rsidR="00CB34CA" w:rsidRPr="00CB34CA" w:rsidRDefault="00CB34CA" w:rsidP="00CB34CA">
            <w:pPr>
              <w:jc w:val="both"/>
              <w:rPr>
                <w:rFonts w:ascii="Arial" w:hAnsi="Arial" w:cs="Arial"/>
                <w:sz w:val="20"/>
                <w:szCs w:val="20"/>
              </w:rPr>
            </w:pPr>
            <w:r w:rsidRPr="00CB34CA">
              <w:rPr>
                <w:rFonts w:ascii="Arial" w:hAnsi="Arial" w:cs="Arial"/>
                <w:sz w:val="20"/>
                <w:szCs w:val="20"/>
              </w:rPr>
              <w:t>P-15</w:t>
            </w:r>
          </w:p>
        </w:tc>
        <w:tc>
          <w:tcPr>
            <w:tcW w:w="8215" w:type="dxa"/>
          </w:tcPr>
          <w:p w:rsidR="00CB34CA" w:rsidRPr="00CB34CA" w:rsidRDefault="00CB34CA" w:rsidP="00CB34CA">
            <w:pPr>
              <w:jc w:val="both"/>
              <w:rPr>
                <w:rFonts w:ascii="Arial" w:hAnsi="Arial" w:cs="Arial"/>
                <w:sz w:val="20"/>
                <w:szCs w:val="20"/>
              </w:rPr>
            </w:pPr>
            <w:r w:rsidRPr="00CB34CA">
              <w:rPr>
                <w:rFonts w:ascii="Arial" w:hAnsi="Arial" w:cs="Arial"/>
                <w:sz w:val="20"/>
                <w:szCs w:val="20"/>
              </w:rPr>
              <w:t>Podatki o odgovornih osebah v regiji, ki se jih obvešča o nesreči</w:t>
            </w:r>
          </w:p>
        </w:tc>
      </w:tr>
      <w:tr w:rsidR="00CB34CA" w:rsidRPr="00CB34CA" w:rsidTr="006967BC">
        <w:tc>
          <w:tcPr>
            <w:tcW w:w="846" w:type="dxa"/>
          </w:tcPr>
          <w:p w:rsidR="00CB34CA" w:rsidRPr="00CB34CA" w:rsidRDefault="00CB34CA" w:rsidP="00CB34CA">
            <w:pPr>
              <w:jc w:val="both"/>
              <w:rPr>
                <w:rFonts w:ascii="Arial" w:hAnsi="Arial" w:cs="Arial"/>
                <w:sz w:val="20"/>
                <w:szCs w:val="20"/>
              </w:rPr>
            </w:pPr>
            <w:r w:rsidRPr="00CB34CA">
              <w:rPr>
                <w:rFonts w:ascii="Arial" w:hAnsi="Arial" w:cs="Arial"/>
                <w:sz w:val="20"/>
                <w:szCs w:val="20"/>
              </w:rPr>
              <w:t>P-17</w:t>
            </w:r>
          </w:p>
        </w:tc>
        <w:tc>
          <w:tcPr>
            <w:tcW w:w="8215" w:type="dxa"/>
          </w:tcPr>
          <w:p w:rsidR="00CB34CA" w:rsidRPr="00CB34CA" w:rsidRDefault="00CB34CA" w:rsidP="00CB34CA">
            <w:pPr>
              <w:jc w:val="both"/>
              <w:rPr>
                <w:rFonts w:ascii="Arial" w:hAnsi="Arial" w:cs="Arial"/>
                <w:sz w:val="20"/>
                <w:szCs w:val="20"/>
              </w:rPr>
            </w:pPr>
            <w:r w:rsidRPr="00CB34CA">
              <w:rPr>
                <w:rFonts w:ascii="Arial" w:hAnsi="Arial" w:cs="Arial"/>
                <w:sz w:val="20"/>
                <w:szCs w:val="20"/>
              </w:rPr>
              <w:t>Seznam prejemnikov informativnega biltena</w:t>
            </w:r>
          </w:p>
        </w:tc>
      </w:tr>
      <w:tr w:rsidR="00CB34CA" w:rsidRPr="00530B97" w:rsidTr="006967BC">
        <w:tc>
          <w:tcPr>
            <w:tcW w:w="846" w:type="dxa"/>
          </w:tcPr>
          <w:p w:rsidR="00CB34CA" w:rsidRPr="00530B97" w:rsidRDefault="00CB34CA" w:rsidP="00CB34CA">
            <w:pPr>
              <w:jc w:val="both"/>
              <w:rPr>
                <w:rFonts w:ascii="Arial" w:hAnsi="Arial" w:cs="Arial"/>
                <w:sz w:val="20"/>
                <w:szCs w:val="20"/>
              </w:rPr>
            </w:pPr>
            <w:r w:rsidRPr="00530B97">
              <w:rPr>
                <w:rFonts w:ascii="Arial" w:hAnsi="Arial" w:cs="Arial"/>
                <w:sz w:val="20"/>
                <w:szCs w:val="20"/>
              </w:rPr>
              <w:t>D-22</w:t>
            </w:r>
          </w:p>
        </w:tc>
        <w:tc>
          <w:tcPr>
            <w:tcW w:w="8215" w:type="dxa"/>
          </w:tcPr>
          <w:p w:rsidR="00CB34CA" w:rsidRPr="00530B97" w:rsidRDefault="00CB34CA" w:rsidP="00CB34CA">
            <w:pPr>
              <w:jc w:val="both"/>
              <w:rPr>
                <w:rFonts w:ascii="Arial" w:hAnsi="Arial" w:cs="Arial"/>
                <w:sz w:val="20"/>
                <w:szCs w:val="20"/>
              </w:rPr>
            </w:pPr>
            <w:r w:rsidRPr="00530B97">
              <w:rPr>
                <w:rFonts w:ascii="Arial" w:hAnsi="Arial" w:cs="Arial"/>
                <w:sz w:val="20"/>
                <w:szCs w:val="20"/>
              </w:rPr>
              <w:t>Načrt dejavnosti Izpostave URSZR Trbovlje</w:t>
            </w:r>
          </w:p>
        </w:tc>
      </w:tr>
    </w:tbl>
    <w:p w:rsidR="00AC7837" w:rsidRPr="00530B97" w:rsidRDefault="00AC7837" w:rsidP="00AC7837">
      <w:pPr>
        <w:jc w:val="both"/>
        <w:rPr>
          <w:rFonts w:ascii="Arial" w:hAnsi="Arial" w:cs="Arial"/>
          <w:sz w:val="20"/>
          <w:szCs w:val="20"/>
        </w:rPr>
      </w:pPr>
    </w:p>
    <w:p w:rsidR="004E030D" w:rsidRDefault="004E030D">
      <w:pPr>
        <w:spacing w:after="160" w:line="259" w:lineRule="auto"/>
        <w:rPr>
          <w:rFonts w:ascii="Arial" w:hAnsi="Arial" w:cs="Arial"/>
          <w:sz w:val="22"/>
          <w:szCs w:val="22"/>
        </w:rPr>
      </w:pPr>
      <w:r>
        <w:rPr>
          <w:rFonts w:ascii="Arial" w:hAnsi="Arial" w:cs="Arial"/>
          <w:sz w:val="22"/>
          <w:szCs w:val="22"/>
        </w:rPr>
        <w:br w:type="page"/>
      </w:r>
    </w:p>
    <w:p w:rsidR="004E030D" w:rsidRPr="00A402A2" w:rsidRDefault="004E030D" w:rsidP="00530B97">
      <w:pPr>
        <w:pStyle w:val="Naslov3"/>
        <w:rPr>
          <w:color w:val="auto"/>
        </w:rPr>
      </w:pPr>
      <w:bookmarkStart w:id="25" w:name="_Toc110231529"/>
      <w:r w:rsidRPr="00A402A2">
        <w:rPr>
          <w:color w:val="auto"/>
        </w:rPr>
        <w:t>5.2.1 Obveščanje prebivalcev na ogroženem območju</w:t>
      </w:r>
      <w:bookmarkEnd w:id="25"/>
    </w:p>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r w:rsidRPr="00530B97">
        <w:rPr>
          <w:rFonts w:ascii="Arial" w:hAnsi="Arial" w:cs="Arial"/>
          <w:sz w:val="20"/>
          <w:szCs w:val="20"/>
        </w:rPr>
        <w:t>Obveščanje prebivalcev na ogroženem območju mora biti usklajeno z obveščanjem splošne javnosti.</w:t>
      </w:r>
    </w:p>
    <w:p w:rsidR="004E030D" w:rsidRPr="00530B97" w:rsidRDefault="004E030D" w:rsidP="004E030D">
      <w:pPr>
        <w:jc w:val="both"/>
        <w:rPr>
          <w:rFonts w:ascii="Arial" w:hAnsi="Arial" w:cs="Arial"/>
          <w:sz w:val="20"/>
          <w:szCs w:val="20"/>
        </w:rPr>
      </w:pPr>
      <w:r w:rsidRPr="00530B97">
        <w:rPr>
          <w:rFonts w:ascii="Arial" w:hAnsi="Arial" w:cs="Arial"/>
          <w:sz w:val="20"/>
          <w:szCs w:val="20"/>
        </w:rPr>
        <w:t>Za obveščanje prebivalcev o stanju na ogroženem območju so pristojne občine, ki načine in oblike obveščanja podrobneje razdelajo v občinskih načrtih zaščite in reševanja ob poplavah ter z njimi seznanijo prebivalce.</w:t>
      </w:r>
    </w:p>
    <w:p w:rsidR="00AC7837" w:rsidRPr="00530B97" w:rsidRDefault="004E030D" w:rsidP="004E030D">
      <w:pPr>
        <w:jc w:val="both"/>
        <w:rPr>
          <w:rFonts w:ascii="Arial" w:hAnsi="Arial" w:cs="Arial"/>
          <w:sz w:val="20"/>
          <w:szCs w:val="20"/>
        </w:rPr>
      </w:pPr>
      <w:r w:rsidRPr="00530B97">
        <w:rPr>
          <w:rFonts w:ascii="Arial" w:hAnsi="Arial" w:cs="Arial"/>
          <w:sz w:val="20"/>
          <w:szCs w:val="20"/>
        </w:rPr>
        <w:t>Informacije o razmerah na ogroženem območju, o izvajanju preventivnih ukrepov ter osebne in vzajemne zaščite in o izvajanju zaščitnih ukrepov in nalog ZRP občine posredujejo prek osrednjih in lokalnih medijev in na druge, krajevno običajne načine.</w:t>
      </w:r>
    </w:p>
    <w:p w:rsidR="004E030D" w:rsidRPr="00530B97" w:rsidRDefault="004E030D" w:rsidP="004E030D">
      <w:pPr>
        <w:jc w:val="both"/>
        <w:rPr>
          <w:rFonts w:ascii="Arial" w:hAnsi="Arial" w:cs="Arial"/>
          <w:sz w:val="20"/>
          <w:szCs w:val="20"/>
        </w:rPr>
      </w:pPr>
      <w:r w:rsidRPr="00530B97">
        <w:rPr>
          <w:rFonts w:ascii="Arial" w:hAnsi="Arial" w:cs="Arial"/>
          <w:sz w:val="20"/>
          <w:szCs w:val="20"/>
        </w:rPr>
        <w:t>Navodila ogroženim prebivalcem o zaščitnih ukrepih so odvisna od nevarnosti. Občine lahko objavijo posebno telefonsko številko, na kateri lahko občani dobijo informacije o nesreči.</w:t>
      </w:r>
    </w:p>
    <w:p w:rsidR="004E030D" w:rsidRPr="00530B97" w:rsidRDefault="004E030D" w:rsidP="004E030D">
      <w:pPr>
        <w:jc w:val="both"/>
        <w:rPr>
          <w:rFonts w:ascii="Arial" w:hAnsi="Arial" w:cs="Arial"/>
          <w:sz w:val="20"/>
          <w:szCs w:val="20"/>
        </w:rPr>
      </w:pPr>
      <w:r w:rsidRPr="00530B97">
        <w:rPr>
          <w:rFonts w:ascii="Arial" w:hAnsi="Arial" w:cs="Arial"/>
          <w:sz w:val="20"/>
          <w:szCs w:val="20"/>
        </w:rPr>
        <w:t>Ob visokih vodah, ko je ogroženih več občin, lahko informacijske centre organizirajo tudi regije oziroma URSZR.</w:t>
      </w:r>
    </w:p>
    <w:p w:rsidR="004E030D" w:rsidRPr="00530B97" w:rsidRDefault="004E030D" w:rsidP="004E030D">
      <w:pPr>
        <w:jc w:val="both"/>
        <w:rPr>
          <w:rFonts w:ascii="Arial" w:hAnsi="Arial" w:cs="Arial"/>
          <w:sz w:val="20"/>
          <w:szCs w:val="20"/>
        </w:rPr>
      </w:pPr>
    </w:p>
    <w:tbl>
      <w:tblPr>
        <w:tblStyle w:val="Tabelamrea"/>
        <w:tblW w:w="0" w:type="auto"/>
        <w:tblLook w:val="04A0" w:firstRow="1" w:lastRow="0" w:firstColumn="1" w:lastColumn="0" w:noHBand="0" w:noVBand="1"/>
        <w:tblCaption w:val="Prilogi in dodatka k nacrtu ZiR"/>
        <w:tblDescription w:val="P-17 Seznam prejemnikov informativnega biltena&#10;P-18 Seznam medijev, ki bodo posredovala obvestila o izvedenem alarmiranju in napotke za izvajanje zaščitnih ukrepov&#10;D-5 Priporočilo o organiziranju in delovanju informacijskega centra&#10;D-7 R-3 Navodilo – kako ravnamo ob poplavi in ukrepi po poplavi&#10;"/>
      </w:tblPr>
      <w:tblGrid>
        <w:gridCol w:w="846"/>
        <w:gridCol w:w="8214"/>
      </w:tblGrid>
      <w:tr w:rsidR="004E030D" w:rsidRPr="00530B97" w:rsidTr="00532F67">
        <w:trPr>
          <w:tblHeader/>
        </w:trPr>
        <w:tc>
          <w:tcPr>
            <w:tcW w:w="846"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P-17</w:t>
            </w:r>
          </w:p>
        </w:tc>
        <w:tc>
          <w:tcPr>
            <w:tcW w:w="8215"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Seznam prejemnikov informativnega biltena</w:t>
            </w:r>
          </w:p>
        </w:tc>
      </w:tr>
      <w:tr w:rsidR="004E030D" w:rsidRPr="00530B97" w:rsidTr="006967BC">
        <w:tc>
          <w:tcPr>
            <w:tcW w:w="846"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P-18</w:t>
            </w:r>
          </w:p>
        </w:tc>
        <w:tc>
          <w:tcPr>
            <w:tcW w:w="8215"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Seznam medijev, ki bodo posredovala obvestila o izvedenem alarmiranju in napotke za izvajanje zaščitnih ukrepov</w:t>
            </w:r>
          </w:p>
        </w:tc>
      </w:tr>
      <w:tr w:rsidR="004E030D" w:rsidRPr="00530B97" w:rsidTr="004E030D">
        <w:tc>
          <w:tcPr>
            <w:tcW w:w="846"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D-5</w:t>
            </w:r>
          </w:p>
        </w:tc>
        <w:tc>
          <w:tcPr>
            <w:tcW w:w="8215"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Priporočilo o organiziranju in delovanju informacijskega centra</w:t>
            </w:r>
          </w:p>
        </w:tc>
      </w:tr>
      <w:tr w:rsidR="004E030D" w:rsidRPr="00530B97" w:rsidTr="004E030D">
        <w:tc>
          <w:tcPr>
            <w:tcW w:w="846"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D-7 R-3</w:t>
            </w:r>
          </w:p>
        </w:tc>
        <w:tc>
          <w:tcPr>
            <w:tcW w:w="8215" w:type="dxa"/>
          </w:tcPr>
          <w:p w:rsidR="004E030D" w:rsidRPr="00530B97" w:rsidRDefault="004E030D" w:rsidP="006967BC">
            <w:pPr>
              <w:jc w:val="both"/>
              <w:rPr>
                <w:rFonts w:ascii="Arial" w:hAnsi="Arial" w:cs="Arial"/>
                <w:sz w:val="20"/>
                <w:szCs w:val="20"/>
              </w:rPr>
            </w:pPr>
            <w:r w:rsidRPr="00530B97">
              <w:rPr>
                <w:rFonts w:ascii="Arial" w:hAnsi="Arial" w:cs="Arial"/>
                <w:sz w:val="20"/>
                <w:szCs w:val="20"/>
              </w:rPr>
              <w:t>Navodilo – kako ravnamo ob poplavi in ukrepi po poplavi</w:t>
            </w:r>
          </w:p>
        </w:tc>
      </w:tr>
    </w:tbl>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p>
    <w:p w:rsidR="004E030D" w:rsidRPr="00A402A2" w:rsidRDefault="004E030D" w:rsidP="00530B97">
      <w:pPr>
        <w:pStyle w:val="Naslov3"/>
        <w:rPr>
          <w:color w:val="auto"/>
        </w:rPr>
      </w:pPr>
      <w:bookmarkStart w:id="26" w:name="_Toc110231530"/>
      <w:r w:rsidRPr="00A402A2">
        <w:rPr>
          <w:color w:val="auto"/>
        </w:rPr>
        <w:t>5.2.2 Obveščanje splošne javnosti</w:t>
      </w:r>
      <w:bookmarkEnd w:id="26"/>
    </w:p>
    <w:p w:rsidR="004E030D" w:rsidRPr="00530B97" w:rsidRDefault="004E030D" w:rsidP="004E030D">
      <w:pPr>
        <w:jc w:val="both"/>
        <w:rPr>
          <w:rFonts w:ascii="Arial" w:hAnsi="Arial" w:cs="Arial"/>
          <w:sz w:val="20"/>
          <w:szCs w:val="20"/>
        </w:rPr>
      </w:pPr>
      <w:r w:rsidRPr="00530B97">
        <w:rPr>
          <w:rFonts w:ascii="Arial" w:hAnsi="Arial" w:cs="Arial"/>
          <w:sz w:val="20"/>
          <w:szCs w:val="20"/>
        </w:rPr>
        <w:t>Ljudje, ki živijo na poplavnih območjih, morajo biti seznanjeni s poplavno nevarnostjo. Javnost mora biti o nevarnosti poplav pravočasno, objektivno in korektno obveščena, tako o obsegu poplav in njenih posledicah kot tudi o aktivnostih za odpravo posledic.</w:t>
      </w:r>
    </w:p>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r w:rsidRPr="00530B97">
        <w:rPr>
          <w:rFonts w:ascii="Arial" w:hAnsi="Arial" w:cs="Arial"/>
          <w:sz w:val="20"/>
          <w:szCs w:val="20"/>
        </w:rPr>
        <w:t>ARSO ves čas zagotavlja in posreduje podatke o hidrometeoroloških razmerah. Prvo sporočilo za javnost in vsa nadaljnja sporočila o poplavi oblikuje na državni ravni in jih posreduje v objavo ARSO.</w:t>
      </w:r>
    </w:p>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r w:rsidRPr="00530B97">
        <w:rPr>
          <w:rFonts w:ascii="Arial" w:hAnsi="Arial" w:cs="Arial"/>
          <w:sz w:val="20"/>
          <w:szCs w:val="20"/>
        </w:rPr>
        <w:t xml:space="preserve">Za obveščanje javnosti o izvajanju nalog ZRP iz regijske pristojnosti za območje </w:t>
      </w:r>
      <w:r w:rsidR="00F11CAA" w:rsidRPr="00530B97">
        <w:rPr>
          <w:rFonts w:ascii="Arial" w:hAnsi="Arial" w:cs="Arial"/>
          <w:sz w:val="20"/>
          <w:szCs w:val="20"/>
        </w:rPr>
        <w:t>Zasavske</w:t>
      </w:r>
      <w:r w:rsidRPr="00530B97">
        <w:rPr>
          <w:rFonts w:ascii="Arial" w:hAnsi="Arial" w:cs="Arial"/>
          <w:sz w:val="20"/>
          <w:szCs w:val="20"/>
        </w:rPr>
        <w:t xml:space="preserve"> regije so pristojni poveljnik CZ </w:t>
      </w:r>
      <w:r w:rsidR="00F11CAA" w:rsidRPr="00530B97">
        <w:rPr>
          <w:rFonts w:ascii="Arial" w:hAnsi="Arial" w:cs="Arial"/>
          <w:sz w:val="20"/>
          <w:szCs w:val="20"/>
        </w:rPr>
        <w:t>Zasavske</w:t>
      </w:r>
      <w:r w:rsidRPr="00530B97">
        <w:rPr>
          <w:rFonts w:ascii="Arial" w:hAnsi="Arial" w:cs="Arial"/>
          <w:sz w:val="20"/>
          <w:szCs w:val="20"/>
        </w:rPr>
        <w:t xml:space="preserve"> regije, vodja Izpostave URSZR Trbovlje in drugi državni organi, ki imajo svoje organizacijske enote v regiji, v skladu s svojimi pristojnostmi. Za dodatne informacije se prav tako lahko na regijski ravni objavijo posebne telefonske številke.</w:t>
      </w:r>
    </w:p>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r w:rsidRPr="00530B97">
        <w:rPr>
          <w:rFonts w:ascii="Arial" w:hAnsi="Arial" w:cs="Arial"/>
          <w:sz w:val="20"/>
          <w:szCs w:val="20"/>
        </w:rPr>
        <w:t xml:space="preserve">Naloge na področju obveščanja javnosti organizira Izpostava URSZR Trbovlje v sodelovanju s Štabom CZ </w:t>
      </w:r>
      <w:r w:rsidR="00F11CAA" w:rsidRPr="00530B97">
        <w:rPr>
          <w:rFonts w:ascii="Arial" w:hAnsi="Arial" w:cs="Arial"/>
          <w:sz w:val="20"/>
          <w:szCs w:val="20"/>
        </w:rPr>
        <w:t>Zasavske</w:t>
      </w:r>
      <w:r w:rsidRPr="00530B97">
        <w:rPr>
          <w:rFonts w:ascii="Arial" w:hAnsi="Arial" w:cs="Arial"/>
          <w:sz w:val="20"/>
          <w:szCs w:val="20"/>
        </w:rPr>
        <w:t xml:space="preserve"> regije in drugimi državnimi organi, v ta namen:</w:t>
      </w:r>
    </w:p>
    <w:p w:rsidR="004E030D" w:rsidRPr="00530B97" w:rsidRDefault="004E030D" w:rsidP="004E030D">
      <w:pPr>
        <w:jc w:val="both"/>
        <w:rPr>
          <w:rFonts w:ascii="Arial" w:hAnsi="Arial" w:cs="Arial"/>
          <w:sz w:val="20"/>
          <w:szCs w:val="20"/>
        </w:rPr>
      </w:pPr>
      <w:r w:rsidRPr="00530B97">
        <w:rPr>
          <w:rFonts w:ascii="Arial" w:hAnsi="Arial" w:cs="Arial"/>
          <w:sz w:val="20"/>
          <w:szCs w:val="20"/>
        </w:rPr>
        <w:t xml:space="preserve"> – organizira in vodi novinarske konference,</w:t>
      </w:r>
    </w:p>
    <w:p w:rsidR="004E030D" w:rsidRPr="00530B97" w:rsidRDefault="004E030D" w:rsidP="004E030D">
      <w:pPr>
        <w:jc w:val="both"/>
        <w:rPr>
          <w:rFonts w:ascii="Arial" w:hAnsi="Arial" w:cs="Arial"/>
          <w:sz w:val="20"/>
          <w:szCs w:val="20"/>
        </w:rPr>
      </w:pPr>
      <w:r w:rsidRPr="00530B97">
        <w:rPr>
          <w:rFonts w:ascii="Arial" w:hAnsi="Arial" w:cs="Arial"/>
          <w:sz w:val="20"/>
          <w:szCs w:val="20"/>
        </w:rPr>
        <w:t xml:space="preserve"> – pripravlja skupna sporočila za javnost,</w:t>
      </w:r>
    </w:p>
    <w:p w:rsidR="00A464FD" w:rsidRDefault="004E030D" w:rsidP="00A464FD">
      <w:pPr>
        <w:jc w:val="both"/>
        <w:rPr>
          <w:rFonts w:ascii="Arial" w:hAnsi="Arial" w:cs="Arial"/>
          <w:sz w:val="20"/>
          <w:szCs w:val="20"/>
        </w:rPr>
      </w:pPr>
      <w:r w:rsidRPr="00530B97">
        <w:rPr>
          <w:rFonts w:ascii="Arial" w:hAnsi="Arial" w:cs="Arial"/>
          <w:sz w:val="20"/>
          <w:szCs w:val="20"/>
        </w:rPr>
        <w:t xml:space="preserve"> – navezuje stike z redakcijami medijev in novinarji ter skrbi, da imajo na razpolago</w:t>
      </w:r>
    </w:p>
    <w:p w:rsidR="004E030D" w:rsidRPr="00530B97" w:rsidRDefault="004E030D" w:rsidP="00A464FD">
      <w:pPr>
        <w:ind w:left="284"/>
        <w:jc w:val="both"/>
        <w:rPr>
          <w:rFonts w:ascii="Arial" w:hAnsi="Arial" w:cs="Arial"/>
          <w:sz w:val="20"/>
          <w:szCs w:val="20"/>
        </w:rPr>
      </w:pPr>
      <w:r w:rsidRPr="00530B97">
        <w:rPr>
          <w:rFonts w:ascii="Arial" w:hAnsi="Arial" w:cs="Arial"/>
          <w:sz w:val="20"/>
          <w:szCs w:val="20"/>
        </w:rPr>
        <w:t>informativna in druga gradiva in da so jim dostopni informacijski viri,</w:t>
      </w:r>
    </w:p>
    <w:p w:rsidR="004E030D" w:rsidRPr="00530B97" w:rsidRDefault="004E030D" w:rsidP="004E030D">
      <w:pPr>
        <w:jc w:val="both"/>
        <w:rPr>
          <w:rFonts w:ascii="Arial" w:hAnsi="Arial" w:cs="Arial"/>
          <w:sz w:val="20"/>
          <w:szCs w:val="20"/>
        </w:rPr>
      </w:pPr>
      <w:r w:rsidRPr="00530B97">
        <w:rPr>
          <w:rFonts w:ascii="Arial" w:hAnsi="Arial" w:cs="Arial"/>
          <w:sz w:val="20"/>
          <w:szCs w:val="20"/>
        </w:rPr>
        <w:t xml:space="preserve"> – spremlja poročanje medijev.</w:t>
      </w:r>
    </w:p>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r w:rsidRPr="00530B97">
        <w:rPr>
          <w:rFonts w:ascii="Arial" w:hAnsi="Arial" w:cs="Arial"/>
          <w:sz w:val="20"/>
          <w:szCs w:val="20"/>
        </w:rPr>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r w:rsidRPr="00530B97">
        <w:rPr>
          <w:rFonts w:ascii="Arial" w:hAnsi="Arial" w:cs="Arial"/>
          <w:sz w:val="20"/>
          <w:szCs w:val="20"/>
        </w:rPr>
        <w:t>V takih primerih so za takojšnje posredovanje sporočil državnih organov za javnost pristojni:</w:t>
      </w:r>
    </w:p>
    <w:p w:rsidR="004E030D" w:rsidRPr="00530B97" w:rsidRDefault="004E030D" w:rsidP="004E030D">
      <w:pPr>
        <w:jc w:val="both"/>
        <w:rPr>
          <w:rFonts w:ascii="Arial" w:hAnsi="Arial" w:cs="Arial"/>
          <w:sz w:val="20"/>
          <w:szCs w:val="20"/>
        </w:rPr>
      </w:pPr>
      <w:r w:rsidRPr="00530B97">
        <w:rPr>
          <w:rFonts w:ascii="Arial" w:hAnsi="Arial" w:cs="Arial"/>
          <w:sz w:val="20"/>
          <w:szCs w:val="20"/>
        </w:rPr>
        <w:t>– Televizija Slovenija,</w:t>
      </w:r>
    </w:p>
    <w:p w:rsidR="004E030D" w:rsidRPr="00530B97" w:rsidRDefault="004E030D" w:rsidP="004E030D">
      <w:pPr>
        <w:jc w:val="both"/>
        <w:rPr>
          <w:rFonts w:ascii="Arial" w:hAnsi="Arial" w:cs="Arial"/>
          <w:sz w:val="20"/>
          <w:szCs w:val="20"/>
        </w:rPr>
      </w:pPr>
      <w:r w:rsidRPr="00530B97">
        <w:rPr>
          <w:rFonts w:ascii="Arial" w:hAnsi="Arial" w:cs="Arial"/>
          <w:sz w:val="20"/>
          <w:szCs w:val="20"/>
        </w:rPr>
        <w:t xml:space="preserve"> – Radio Slovenija,</w:t>
      </w:r>
    </w:p>
    <w:p w:rsidR="004E030D" w:rsidRPr="00530B97" w:rsidRDefault="004E030D" w:rsidP="004E030D">
      <w:pPr>
        <w:jc w:val="both"/>
        <w:rPr>
          <w:rFonts w:ascii="Arial" w:hAnsi="Arial" w:cs="Arial"/>
          <w:sz w:val="20"/>
          <w:szCs w:val="20"/>
        </w:rPr>
      </w:pPr>
      <w:r w:rsidRPr="00530B97">
        <w:rPr>
          <w:rFonts w:ascii="Arial" w:hAnsi="Arial" w:cs="Arial"/>
          <w:sz w:val="20"/>
          <w:szCs w:val="20"/>
        </w:rPr>
        <w:t xml:space="preserve"> – Slovenska tiskovna agencija,</w:t>
      </w:r>
    </w:p>
    <w:p w:rsidR="004E030D" w:rsidRDefault="004E030D" w:rsidP="004E030D">
      <w:pPr>
        <w:jc w:val="both"/>
        <w:rPr>
          <w:rFonts w:ascii="Arial" w:hAnsi="Arial" w:cs="Arial"/>
          <w:sz w:val="20"/>
          <w:szCs w:val="20"/>
        </w:rPr>
      </w:pPr>
      <w:r w:rsidRPr="00530B97">
        <w:rPr>
          <w:rFonts w:ascii="Arial" w:hAnsi="Arial" w:cs="Arial"/>
          <w:sz w:val="20"/>
          <w:szCs w:val="20"/>
        </w:rPr>
        <w:t xml:space="preserve"> – po potrebi tudi mediji regijskega </w:t>
      </w:r>
      <w:r w:rsidR="005B75B8">
        <w:rPr>
          <w:rFonts w:ascii="Arial" w:hAnsi="Arial" w:cs="Arial"/>
          <w:sz w:val="20"/>
          <w:szCs w:val="20"/>
        </w:rPr>
        <w:t>dosega</w:t>
      </w:r>
      <w:r w:rsidRPr="00530B97">
        <w:rPr>
          <w:rFonts w:ascii="Arial" w:hAnsi="Arial" w:cs="Arial"/>
          <w:sz w:val="20"/>
          <w:szCs w:val="20"/>
        </w:rPr>
        <w:t xml:space="preserve"> </w:t>
      </w:r>
    </w:p>
    <w:p w:rsidR="00530B97" w:rsidRPr="00530B97" w:rsidRDefault="00530B97" w:rsidP="004E030D">
      <w:pPr>
        <w:jc w:val="both"/>
        <w:rPr>
          <w:rFonts w:ascii="Arial" w:hAnsi="Arial" w:cs="Arial"/>
          <w:sz w:val="20"/>
          <w:szCs w:val="20"/>
        </w:rPr>
      </w:pPr>
    </w:p>
    <w:p w:rsidR="00530B97" w:rsidRDefault="00530B97">
      <w:pPr>
        <w:spacing w:after="160" w:line="259" w:lineRule="auto"/>
        <w:rPr>
          <w:rFonts w:ascii="Arial" w:hAnsi="Arial" w:cs="Arial"/>
        </w:rPr>
      </w:pPr>
      <w:r>
        <w:rPr>
          <w:rFonts w:ascii="Arial" w:hAnsi="Arial" w:cs="Arial"/>
        </w:rPr>
        <w:br w:type="page"/>
      </w:r>
    </w:p>
    <w:p w:rsidR="004E030D" w:rsidRPr="00530B97" w:rsidRDefault="004E030D" w:rsidP="00530B97">
      <w:pPr>
        <w:pStyle w:val="Naslov2"/>
      </w:pPr>
      <w:bookmarkStart w:id="27" w:name="_Toc110231531"/>
      <w:r w:rsidRPr="00530B97">
        <w:t>5.3 Alarmiranje prebivalcev na ogroženem območju</w:t>
      </w:r>
      <w:bookmarkEnd w:id="27"/>
    </w:p>
    <w:p w:rsidR="004E030D" w:rsidRPr="00530B97" w:rsidRDefault="004E030D" w:rsidP="004E030D">
      <w:pPr>
        <w:jc w:val="both"/>
        <w:rPr>
          <w:rFonts w:ascii="Arial" w:hAnsi="Arial" w:cs="Arial"/>
          <w:sz w:val="20"/>
          <w:szCs w:val="20"/>
        </w:rPr>
      </w:pPr>
    </w:p>
    <w:p w:rsidR="004E030D" w:rsidRPr="00530B97" w:rsidRDefault="004E030D" w:rsidP="004E030D">
      <w:pPr>
        <w:jc w:val="both"/>
        <w:rPr>
          <w:rFonts w:ascii="Arial" w:hAnsi="Arial" w:cs="Arial"/>
          <w:sz w:val="20"/>
          <w:szCs w:val="20"/>
        </w:rPr>
      </w:pPr>
      <w:r w:rsidRPr="00530B97">
        <w:rPr>
          <w:rFonts w:ascii="Arial" w:hAnsi="Arial" w:cs="Arial"/>
          <w:sz w:val="20"/>
          <w:szCs w:val="20"/>
        </w:rPr>
        <w:t>Ob nevarnosti nastanka poplav na naseljenem območju, ko so zaradi pričakovane višine vodnega vala lahko ogrožena življenja ljudi, je treba takoj začeti izvajati določene zaščitne ukrepe. Ogroženi prebivalci se na bližajočo se nevarnost po</w:t>
      </w:r>
      <w:r w:rsidR="00836C2F">
        <w:rPr>
          <w:rFonts w:ascii="Arial" w:hAnsi="Arial" w:cs="Arial"/>
          <w:sz w:val="20"/>
          <w:szCs w:val="20"/>
        </w:rPr>
        <w:t xml:space="preserve">plave opozorijo z alarmiranjem. </w:t>
      </w:r>
      <w:r w:rsidRPr="00530B97">
        <w:rPr>
          <w:rFonts w:ascii="Arial" w:hAnsi="Arial" w:cs="Arial"/>
          <w:sz w:val="20"/>
          <w:szCs w:val="20"/>
        </w:rPr>
        <w:t>Alarmiranje obsega postopke od opozarjanja na nevarnost poplav in alarmiranja do prenehanja nevarnosti poplav s pomočjo zvočnih signalov ter aktiviranje določenih enot, služb in operativnih sestav za ZRP.</w:t>
      </w:r>
    </w:p>
    <w:p w:rsidR="004E030D" w:rsidRPr="00530B97" w:rsidRDefault="004E030D" w:rsidP="004E030D">
      <w:pPr>
        <w:jc w:val="both"/>
        <w:rPr>
          <w:rFonts w:ascii="Arial" w:hAnsi="Arial" w:cs="Arial"/>
          <w:sz w:val="20"/>
          <w:szCs w:val="20"/>
        </w:rPr>
      </w:pPr>
    </w:p>
    <w:p w:rsidR="00DB58EE" w:rsidRPr="00530B97" w:rsidRDefault="00DB58EE" w:rsidP="004E030D">
      <w:pPr>
        <w:jc w:val="both"/>
        <w:rPr>
          <w:rFonts w:ascii="Arial" w:hAnsi="Arial" w:cs="Arial"/>
          <w:sz w:val="20"/>
          <w:szCs w:val="20"/>
        </w:rPr>
      </w:pPr>
      <w:r w:rsidRPr="00530B97">
        <w:rPr>
          <w:rFonts w:ascii="Arial" w:hAnsi="Arial" w:cs="Arial"/>
          <w:sz w:val="20"/>
          <w:szCs w:val="20"/>
        </w:rPr>
        <w:t>Alarmiranje izvede ReCO Trbovlje na zahtevo:</w:t>
      </w:r>
    </w:p>
    <w:p w:rsidR="00DB58EE" w:rsidRPr="00530B97" w:rsidRDefault="00DB58EE" w:rsidP="00DB58EE">
      <w:pPr>
        <w:pStyle w:val="Odstavekseznama"/>
        <w:numPr>
          <w:ilvl w:val="0"/>
          <w:numId w:val="6"/>
        </w:numPr>
        <w:ind w:left="426" w:hanging="284"/>
        <w:jc w:val="both"/>
        <w:rPr>
          <w:rFonts w:ascii="Arial" w:hAnsi="Arial" w:cs="Arial"/>
          <w:sz w:val="20"/>
          <w:szCs w:val="20"/>
        </w:rPr>
      </w:pPr>
      <w:r w:rsidRPr="00530B97">
        <w:rPr>
          <w:rFonts w:ascii="Arial" w:hAnsi="Arial" w:cs="Arial"/>
          <w:sz w:val="20"/>
          <w:szCs w:val="20"/>
        </w:rPr>
        <w:t>vodje intervencije,</w:t>
      </w:r>
    </w:p>
    <w:p w:rsidR="00DB58EE" w:rsidRPr="00530B97" w:rsidRDefault="00DB58EE" w:rsidP="00DB58EE">
      <w:pPr>
        <w:pStyle w:val="Odstavekseznama"/>
        <w:numPr>
          <w:ilvl w:val="0"/>
          <w:numId w:val="6"/>
        </w:numPr>
        <w:ind w:left="426" w:hanging="284"/>
        <w:jc w:val="both"/>
        <w:rPr>
          <w:rFonts w:ascii="Arial" w:hAnsi="Arial" w:cs="Arial"/>
          <w:sz w:val="20"/>
          <w:szCs w:val="20"/>
        </w:rPr>
      </w:pPr>
      <w:r w:rsidRPr="00530B97">
        <w:rPr>
          <w:rFonts w:ascii="Arial" w:hAnsi="Arial" w:cs="Arial"/>
          <w:sz w:val="20"/>
          <w:szCs w:val="20"/>
        </w:rPr>
        <w:t>poveljnika CZ občine ali njegovega namestnika,</w:t>
      </w:r>
    </w:p>
    <w:p w:rsidR="00DB58EE" w:rsidRPr="00530B97" w:rsidRDefault="00DB58EE" w:rsidP="00DB58EE">
      <w:pPr>
        <w:pStyle w:val="Odstavekseznama"/>
        <w:numPr>
          <w:ilvl w:val="0"/>
          <w:numId w:val="6"/>
        </w:numPr>
        <w:ind w:left="426" w:hanging="284"/>
        <w:jc w:val="both"/>
        <w:rPr>
          <w:rFonts w:ascii="Arial" w:hAnsi="Arial" w:cs="Arial"/>
          <w:sz w:val="20"/>
          <w:szCs w:val="20"/>
        </w:rPr>
      </w:pPr>
      <w:r w:rsidRPr="00530B97">
        <w:rPr>
          <w:rFonts w:ascii="Arial" w:hAnsi="Arial" w:cs="Arial"/>
          <w:sz w:val="20"/>
          <w:szCs w:val="20"/>
        </w:rPr>
        <w:t xml:space="preserve">poveljnika CZ </w:t>
      </w:r>
      <w:r w:rsidR="00813D30">
        <w:rPr>
          <w:rFonts w:ascii="Arial" w:hAnsi="Arial" w:cs="Arial"/>
          <w:sz w:val="20"/>
          <w:szCs w:val="20"/>
        </w:rPr>
        <w:t>Zasavje</w:t>
      </w:r>
      <w:r w:rsidRPr="00530B97">
        <w:rPr>
          <w:rFonts w:ascii="Arial" w:hAnsi="Arial" w:cs="Arial"/>
          <w:sz w:val="20"/>
          <w:szCs w:val="20"/>
        </w:rPr>
        <w:t xml:space="preserve"> ali njegovega namestnika,</w:t>
      </w:r>
    </w:p>
    <w:p w:rsidR="004E030D" w:rsidRPr="00530B97" w:rsidRDefault="00DB58EE" w:rsidP="00DB58EE">
      <w:pPr>
        <w:pStyle w:val="Odstavekseznama"/>
        <w:numPr>
          <w:ilvl w:val="0"/>
          <w:numId w:val="6"/>
        </w:numPr>
        <w:ind w:left="426" w:hanging="284"/>
        <w:jc w:val="both"/>
        <w:rPr>
          <w:rFonts w:ascii="Arial" w:hAnsi="Arial" w:cs="Arial"/>
          <w:sz w:val="20"/>
          <w:szCs w:val="20"/>
        </w:rPr>
      </w:pPr>
      <w:r w:rsidRPr="00530B97">
        <w:rPr>
          <w:rFonts w:ascii="Arial" w:hAnsi="Arial" w:cs="Arial"/>
          <w:sz w:val="20"/>
          <w:szCs w:val="20"/>
        </w:rPr>
        <w:t>vodje Izpostave URSZR Trbovlje oziroma župana ali druge odgovorne osebe občine.</w:t>
      </w:r>
    </w:p>
    <w:p w:rsidR="00DB58EE" w:rsidRPr="00530B97" w:rsidRDefault="00DB58EE" w:rsidP="004E030D">
      <w:pPr>
        <w:jc w:val="both"/>
        <w:rPr>
          <w:rFonts w:ascii="Arial" w:hAnsi="Arial" w:cs="Arial"/>
          <w:sz w:val="20"/>
          <w:szCs w:val="20"/>
        </w:rPr>
      </w:pPr>
    </w:p>
    <w:p w:rsidR="00DB58EE" w:rsidRPr="00530B97" w:rsidRDefault="00DB58EE" w:rsidP="00DB58EE">
      <w:pPr>
        <w:jc w:val="both"/>
        <w:rPr>
          <w:rFonts w:ascii="Arial" w:hAnsi="Arial" w:cs="Arial"/>
          <w:sz w:val="20"/>
          <w:szCs w:val="20"/>
        </w:rPr>
      </w:pPr>
      <w:r w:rsidRPr="00530B97">
        <w:rPr>
          <w:rFonts w:ascii="Arial" w:hAnsi="Arial" w:cs="Arial"/>
          <w:sz w:val="20"/>
          <w:szCs w:val="20"/>
        </w:rPr>
        <w:t>ReCO Trbovlje mora takoj po znaku za preplah posredovati obvestilo o vzroku proženja alarma lokalnim medijem in CORS-u oziroma na drug predviden način, o vrsti nevarnosti in napotke za osebno in vzajemno zaščito ter napotke za izvajanje zaščitnih ukrepov. Napotke oziroma besedilo za posredovanje občanom operater pridobi od poveljnika CZ občine ali odgovornih oseb, ki so zahtevale proženje sirene. Podrobneje se postopek alarmiranja načrtuje v občinskih načrtih zaščite in reševanja.</w:t>
      </w:r>
    </w:p>
    <w:p w:rsidR="00DB58EE" w:rsidRPr="00530B97" w:rsidRDefault="00DB58EE" w:rsidP="00DB58EE">
      <w:pPr>
        <w:jc w:val="both"/>
        <w:rPr>
          <w:rFonts w:ascii="Arial" w:hAnsi="Arial" w:cs="Arial"/>
          <w:sz w:val="20"/>
          <w:szCs w:val="20"/>
        </w:rPr>
      </w:pPr>
      <w:r w:rsidRPr="00530B97">
        <w:rPr>
          <w:rFonts w:ascii="Arial" w:hAnsi="Arial" w:cs="Arial"/>
          <w:sz w:val="20"/>
          <w:szCs w:val="20"/>
        </w:rPr>
        <w:t xml:space="preserve"> </w:t>
      </w:r>
    </w:p>
    <w:p w:rsidR="00DB58EE" w:rsidRPr="00530B97" w:rsidRDefault="00DB58EE" w:rsidP="00DB58EE">
      <w:pPr>
        <w:jc w:val="both"/>
        <w:rPr>
          <w:rFonts w:ascii="Arial" w:hAnsi="Arial" w:cs="Arial"/>
          <w:sz w:val="20"/>
          <w:szCs w:val="20"/>
        </w:rPr>
      </w:pPr>
      <w:r w:rsidRPr="00530B97">
        <w:rPr>
          <w:rFonts w:ascii="Arial" w:hAnsi="Arial" w:cs="Arial"/>
          <w:sz w:val="20"/>
          <w:szCs w:val="20"/>
        </w:rPr>
        <w:t>Če je alarmni znak dan na obmejnem območju, ReCO Trbovlje obvesti o vzroku proženja alarma CORS, ki o tem obvesti pristojne službe v sosednji državi.</w:t>
      </w:r>
    </w:p>
    <w:p w:rsidR="00DB58EE" w:rsidRPr="00530B97" w:rsidRDefault="00DB58EE" w:rsidP="00DB58EE">
      <w:pPr>
        <w:jc w:val="both"/>
        <w:rPr>
          <w:rFonts w:ascii="Arial" w:hAnsi="Arial" w:cs="Arial"/>
          <w:sz w:val="20"/>
          <w:szCs w:val="20"/>
        </w:rPr>
      </w:pPr>
    </w:p>
    <w:p w:rsidR="00DB58EE" w:rsidRDefault="00DB58EE">
      <w:pPr>
        <w:spacing w:after="160" w:line="259" w:lineRule="auto"/>
        <w:rPr>
          <w:rFonts w:ascii="Arial" w:hAnsi="Arial" w:cs="Arial"/>
          <w:sz w:val="22"/>
          <w:szCs w:val="22"/>
        </w:rPr>
      </w:pPr>
      <w:r>
        <w:rPr>
          <w:rFonts w:ascii="Arial" w:hAnsi="Arial" w:cs="Arial"/>
          <w:sz w:val="22"/>
          <w:szCs w:val="22"/>
        </w:rPr>
        <w:br w:type="page"/>
      </w:r>
    </w:p>
    <w:p w:rsidR="00DB58EE" w:rsidRPr="00A402A2" w:rsidRDefault="00DB58EE" w:rsidP="00A464FD">
      <w:pPr>
        <w:pStyle w:val="Naslov1"/>
        <w:rPr>
          <w:color w:val="auto"/>
        </w:rPr>
      </w:pPr>
      <w:bookmarkStart w:id="28" w:name="_Toc110231532"/>
      <w:r w:rsidRPr="00A402A2">
        <w:rPr>
          <w:color w:val="auto"/>
        </w:rPr>
        <w:t>6 AKTIVIRANJE SIL IN SREDSTEV ZA ZAŠČITO, REŠEVANJE IN</w:t>
      </w:r>
      <w:bookmarkStart w:id="29" w:name="_Toc110231533"/>
      <w:bookmarkEnd w:id="28"/>
      <w:r w:rsidR="00A464FD" w:rsidRPr="00A402A2">
        <w:rPr>
          <w:color w:val="auto"/>
        </w:rPr>
        <w:t xml:space="preserve"> </w:t>
      </w:r>
      <w:r w:rsidRPr="00A402A2">
        <w:rPr>
          <w:color w:val="auto"/>
        </w:rPr>
        <w:t>POMOČ</w:t>
      </w:r>
      <w:bookmarkEnd w:id="29"/>
    </w:p>
    <w:p w:rsidR="00DB58EE" w:rsidRDefault="00DB58EE" w:rsidP="00DB58EE">
      <w:pPr>
        <w:jc w:val="both"/>
        <w:rPr>
          <w:rFonts w:ascii="Arial" w:hAnsi="Arial" w:cs="Arial"/>
          <w:sz w:val="22"/>
          <w:szCs w:val="22"/>
        </w:rPr>
      </w:pPr>
    </w:p>
    <w:p w:rsidR="00DB58EE" w:rsidRPr="00DB58EE" w:rsidRDefault="00DB58EE" w:rsidP="00DB58EE">
      <w:pPr>
        <w:jc w:val="both"/>
        <w:rPr>
          <w:rFonts w:ascii="Arial" w:hAnsi="Arial" w:cs="Arial"/>
        </w:rPr>
      </w:pPr>
      <w:r w:rsidRPr="00DB58EE">
        <w:rPr>
          <w:rFonts w:ascii="Arial" w:hAnsi="Arial" w:cs="Arial"/>
        </w:rPr>
        <w:t>6.1 Aktiviranje regijskih organov vodenja CZ in njihovih strokovnih služb</w:t>
      </w:r>
    </w:p>
    <w:p w:rsidR="00DB58EE" w:rsidRDefault="00DB58EE" w:rsidP="00DB58EE">
      <w:pPr>
        <w:jc w:val="both"/>
        <w:rPr>
          <w:rFonts w:ascii="Arial" w:hAnsi="Arial" w:cs="Arial"/>
          <w:sz w:val="22"/>
          <w:szCs w:val="22"/>
        </w:rPr>
      </w:pPr>
    </w:p>
    <w:p w:rsidR="00DB58EE" w:rsidRDefault="00DB58EE" w:rsidP="00DB58EE">
      <w:pPr>
        <w:jc w:val="both"/>
        <w:rPr>
          <w:rFonts w:ascii="Arial" w:hAnsi="Arial" w:cs="Arial"/>
          <w:sz w:val="22"/>
          <w:szCs w:val="22"/>
        </w:rPr>
      </w:pPr>
      <w:r w:rsidRPr="00DB58EE">
        <w:rPr>
          <w:rFonts w:ascii="Arial" w:hAnsi="Arial" w:cs="Arial"/>
          <w:sz w:val="22"/>
          <w:szCs w:val="22"/>
        </w:rPr>
        <w:t xml:space="preserve">Po obvestilu o nevarnosti nastanka poplav in prvih poročilih o posledicah poplav na določenem območju </w:t>
      </w:r>
      <w:r w:rsidR="00F11CAA">
        <w:rPr>
          <w:rFonts w:ascii="Arial" w:hAnsi="Arial" w:cs="Arial"/>
          <w:sz w:val="22"/>
          <w:szCs w:val="22"/>
        </w:rPr>
        <w:t>Zasavske</w:t>
      </w:r>
      <w:r>
        <w:rPr>
          <w:rFonts w:ascii="Arial" w:hAnsi="Arial" w:cs="Arial"/>
          <w:sz w:val="22"/>
          <w:szCs w:val="22"/>
        </w:rPr>
        <w:t xml:space="preserve"> regije</w:t>
      </w:r>
      <w:r w:rsidRPr="00DB58EE">
        <w:rPr>
          <w:rFonts w:ascii="Arial" w:hAnsi="Arial" w:cs="Arial"/>
          <w:sz w:val="22"/>
          <w:szCs w:val="22"/>
        </w:rPr>
        <w:t xml:space="preserve"> poveljnik CZ </w:t>
      </w:r>
      <w:r w:rsidR="00F11CAA">
        <w:rPr>
          <w:rFonts w:ascii="Arial" w:hAnsi="Arial" w:cs="Arial"/>
          <w:sz w:val="22"/>
          <w:szCs w:val="22"/>
        </w:rPr>
        <w:t>Zasavske</w:t>
      </w:r>
      <w:r>
        <w:rPr>
          <w:rFonts w:ascii="Arial" w:hAnsi="Arial" w:cs="Arial"/>
          <w:sz w:val="22"/>
          <w:szCs w:val="22"/>
        </w:rPr>
        <w:t xml:space="preserve"> regije</w:t>
      </w:r>
      <w:r w:rsidRPr="00DB58EE">
        <w:rPr>
          <w:rFonts w:ascii="Arial" w:hAnsi="Arial" w:cs="Arial"/>
          <w:sz w:val="22"/>
          <w:szCs w:val="22"/>
        </w:rPr>
        <w:t xml:space="preserve"> skupaj s strokovnjaki oceni trenutne razmere in situacijo. Na podlagi razsežnosti in posledic poplav ter zahtev ogroženih občin po pomoči ter napovedi za vnaprej (višina vodostaja, pretoki, količina padavin) poveljnik CZ </w:t>
      </w:r>
      <w:r w:rsidR="00F11CAA">
        <w:rPr>
          <w:rFonts w:ascii="Arial" w:hAnsi="Arial" w:cs="Arial"/>
          <w:sz w:val="22"/>
          <w:szCs w:val="22"/>
        </w:rPr>
        <w:t>Zasavske</w:t>
      </w:r>
      <w:r>
        <w:rPr>
          <w:rFonts w:ascii="Arial" w:hAnsi="Arial" w:cs="Arial"/>
          <w:sz w:val="22"/>
          <w:szCs w:val="22"/>
        </w:rPr>
        <w:t xml:space="preserve"> regije</w:t>
      </w:r>
      <w:r w:rsidRPr="00DB58EE">
        <w:rPr>
          <w:rFonts w:ascii="Arial" w:hAnsi="Arial" w:cs="Arial"/>
          <w:sz w:val="22"/>
          <w:szCs w:val="22"/>
        </w:rPr>
        <w:t xml:space="preserve"> sprejme odločitev o aktiviranju regijskega načrta zaščite in reševanja ob poplavah, kar lahko pomeni tudi aktiviranje regijskih organov, pristojnih za operativno in strokovno vodenje ZRP ter uporabo regijskih sil in sredstev za ZRP. Pri izvajanju zaščite, reševanja in pomoči organi vodenja upoštevajo načelo postopnosti uporabe sil in sredstev ter stvarne in krajevne pristojnosti za izvedbo določenih ukrepov in nalog ZRP.</w:t>
      </w:r>
    </w:p>
    <w:p w:rsidR="00DB58EE" w:rsidRDefault="00DB58EE" w:rsidP="00DB58EE">
      <w:pPr>
        <w:jc w:val="both"/>
        <w:rPr>
          <w:rFonts w:ascii="Arial" w:hAnsi="Arial" w:cs="Arial"/>
          <w:sz w:val="22"/>
          <w:szCs w:val="22"/>
        </w:rPr>
      </w:pPr>
    </w:p>
    <w:p w:rsidR="00DB58EE" w:rsidRDefault="00DB58EE" w:rsidP="00DB58EE">
      <w:pPr>
        <w:jc w:val="both"/>
        <w:rPr>
          <w:rFonts w:ascii="Arial" w:hAnsi="Arial" w:cs="Arial"/>
          <w:sz w:val="22"/>
          <w:szCs w:val="22"/>
        </w:rPr>
      </w:pPr>
      <w:r w:rsidRPr="00DB58EE">
        <w:rPr>
          <w:rFonts w:ascii="Arial" w:hAnsi="Arial" w:cs="Arial"/>
          <w:sz w:val="22"/>
          <w:szCs w:val="22"/>
        </w:rPr>
        <w:t xml:space="preserve">Glede na oceno razmer, hidrološka opozorila, razsežnost poplav in napovedi dogodkov lahko poveljnik CZ </w:t>
      </w:r>
      <w:r w:rsidR="00F11CAA">
        <w:rPr>
          <w:rFonts w:ascii="Arial" w:hAnsi="Arial" w:cs="Arial"/>
          <w:sz w:val="22"/>
          <w:szCs w:val="22"/>
        </w:rPr>
        <w:t>Zasavske</w:t>
      </w:r>
      <w:r>
        <w:rPr>
          <w:rFonts w:ascii="Arial" w:hAnsi="Arial" w:cs="Arial"/>
          <w:sz w:val="22"/>
          <w:szCs w:val="22"/>
        </w:rPr>
        <w:t xml:space="preserve"> regije</w:t>
      </w:r>
      <w:r w:rsidRPr="00DB58EE">
        <w:rPr>
          <w:rFonts w:ascii="Arial" w:hAnsi="Arial" w:cs="Arial"/>
          <w:sz w:val="22"/>
          <w:szCs w:val="22"/>
        </w:rPr>
        <w:t xml:space="preserve"> skliče oziroma aktivira:</w:t>
      </w:r>
    </w:p>
    <w:p w:rsidR="00DB58EE" w:rsidRDefault="00DB58EE" w:rsidP="00DB58EE">
      <w:pPr>
        <w:jc w:val="both"/>
        <w:rPr>
          <w:rFonts w:ascii="Arial" w:hAnsi="Arial" w:cs="Arial"/>
          <w:sz w:val="22"/>
          <w:szCs w:val="22"/>
        </w:rPr>
      </w:pPr>
      <w:r>
        <w:rPr>
          <w:rFonts w:ascii="Arial" w:hAnsi="Arial" w:cs="Arial"/>
          <w:sz w:val="22"/>
          <w:szCs w:val="22"/>
        </w:rPr>
        <w:t xml:space="preserve">- štab CZ </w:t>
      </w:r>
      <w:r w:rsidR="00F11CAA">
        <w:rPr>
          <w:rFonts w:ascii="Arial" w:hAnsi="Arial" w:cs="Arial"/>
          <w:sz w:val="22"/>
          <w:szCs w:val="22"/>
        </w:rPr>
        <w:t>Zasavske</w:t>
      </w:r>
      <w:r>
        <w:rPr>
          <w:rFonts w:ascii="Arial" w:hAnsi="Arial" w:cs="Arial"/>
          <w:sz w:val="22"/>
          <w:szCs w:val="22"/>
        </w:rPr>
        <w:t xml:space="preserve"> regije,</w:t>
      </w:r>
    </w:p>
    <w:p w:rsidR="00DB58EE" w:rsidRDefault="00DB58EE" w:rsidP="00DB58EE">
      <w:pPr>
        <w:jc w:val="both"/>
        <w:rPr>
          <w:rFonts w:ascii="Arial" w:hAnsi="Arial" w:cs="Arial"/>
          <w:sz w:val="22"/>
          <w:szCs w:val="22"/>
        </w:rPr>
      </w:pPr>
      <w:r>
        <w:rPr>
          <w:rFonts w:ascii="Arial" w:hAnsi="Arial" w:cs="Arial"/>
          <w:sz w:val="22"/>
          <w:szCs w:val="22"/>
        </w:rPr>
        <w:t xml:space="preserve">- namestnika poveljnika CZ </w:t>
      </w:r>
      <w:r w:rsidR="00F11CAA">
        <w:rPr>
          <w:rFonts w:ascii="Arial" w:hAnsi="Arial" w:cs="Arial"/>
          <w:sz w:val="22"/>
          <w:szCs w:val="22"/>
        </w:rPr>
        <w:t>Zasavske</w:t>
      </w:r>
      <w:r>
        <w:rPr>
          <w:rFonts w:ascii="Arial" w:hAnsi="Arial" w:cs="Arial"/>
          <w:sz w:val="22"/>
          <w:szCs w:val="22"/>
        </w:rPr>
        <w:t xml:space="preserve"> regije,</w:t>
      </w:r>
    </w:p>
    <w:p w:rsidR="00DB58EE" w:rsidRDefault="00DB58EE" w:rsidP="00DB58EE">
      <w:pPr>
        <w:jc w:val="both"/>
        <w:rPr>
          <w:rFonts w:ascii="Arial" w:hAnsi="Arial" w:cs="Arial"/>
          <w:sz w:val="22"/>
          <w:szCs w:val="22"/>
        </w:rPr>
      </w:pPr>
      <w:r w:rsidRPr="00DB58EE">
        <w:rPr>
          <w:rFonts w:ascii="Arial" w:hAnsi="Arial" w:cs="Arial"/>
          <w:sz w:val="22"/>
          <w:szCs w:val="22"/>
        </w:rPr>
        <w:t>- slu</w:t>
      </w:r>
      <w:r>
        <w:rPr>
          <w:rFonts w:ascii="Arial" w:hAnsi="Arial" w:cs="Arial"/>
          <w:sz w:val="22"/>
          <w:szCs w:val="22"/>
        </w:rPr>
        <w:t>žbo za podporo delovanja štaba,</w:t>
      </w:r>
    </w:p>
    <w:p w:rsidR="00DB58EE" w:rsidRDefault="00DB58EE" w:rsidP="00DB58EE">
      <w:pPr>
        <w:jc w:val="both"/>
        <w:rPr>
          <w:rFonts w:ascii="Arial" w:hAnsi="Arial" w:cs="Arial"/>
          <w:sz w:val="22"/>
          <w:szCs w:val="22"/>
        </w:rPr>
      </w:pPr>
      <w:r w:rsidRPr="00DB58EE">
        <w:rPr>
          <w:rFonts w:ascii="Arial" w:hAnsi="Arial" w:cs="Arial"/>
          <w:sz w:val="22"/>
          <w:szCs w:val="22"/>
        </w:rPr>
        <w:t>- zaposlene</w:t>
      </w:r>
      <w:r>
        <w:rPr>
          <w:rFonts w:ascii="Arial" w:hAnsi="Arial" w:cs="Arial"/>
          <w:sz w:val="22"/>
          <w:szCs w:val="22"/>
        </w:rPr>
        <w:t xml:space="preserve"> na Izpostavi URSZR Trbovlje in ReCO Trbovlje,</w:t>
      </w:r>
    </w:p>
    <w:p w:rsidR="00DB58EE" w:rsidRDefault="00DB58EE" w:rsidP="00DB58EE">
      <w:pPr>
        <w:jc w:val="both"/>
        <w:rPr>
          <w:rFonts w:ascii="Arial" w:hAnsi="Arial" w:cs="Arial"/>
          <w:sz w:val="22"/>
          <w:szCs w:val="22"/>
        </w:rPr>
      </w:pPr>
      <w:r w:rsidRPr="00DB58EE">
        <w:rPr>
          <w:rFonts w:ascii="Arial" w:hAnsi="Arial" w:cs="Arial"/>
          <w:sz w:val="22"/>
          <w:szCs w:val="22"/>
        </w:rPr>
        <w:t>- poveljnike in namestnike poveljnikov CZ občin.</w:t>
      </w:r>
    </w:p>
    <w:p w:rsidR="004A5425" w:rsidRDefault="004A5425" w:rsidP="00DB58EE">
      <w:pPr>
        <w:jc w:val="both"/>
        <w:rPr>
          <w:rFonts w:ascii="Arial" w:hAnsi="Arial" w:cs="Arial"/>
          <w:sz w:val="22"/>
          <w:szCs w:val="22"/>
        </w:rPr>
      </w:pPr>
    </w:p>
    <w:p w:rsidR="00DB58EE" w:rsidRPr="004A5425" w:rsidRDefault="004A5425" w:rsidP="006513E0">
      <w:pPr>
        <w:pStyle w:val="Naslov2"/>
      </w:pPr>
      <w:bookmarkStart w:id="30" w:name="_Toc110231534"/>
      <w:r w:rsidRPr="004A5425">
        <w:t>6.2 Aktiviranje sil za zaščito, reševanje in pomoč na regijski ravni</w:t>
      </w:r>
      <w:bookmarkEnd w:id="30"/>
    </w:p>
    <w:p w:rsidR="004A5425" w:rsidRDefault="004A5425" w:rsidP="00DB58EE">
      <w:pPr>
        <w:jc w:val="both"/>
        <w:rPr>
          <w:rFonts w:ascii="Arial" w:hAnsi="Arial" w:cs="Arial"/>
          <w:sz w:val="22"/>
          <w:szCs w:val="22"/>
        </w:rPr>
      </w:pPr>
    </w:p>
    <w:p w:rsidR="004A5425" w:rsidRPr="004A5425" w:rsidRDefault="004A5425" w:rsidP="004A5425">
      <w:pPr>
        <w:jc w:val="both"/>
        <w:rPr>
          <w:rFonts w:ascii="Arial" w:hAnsi="Arial" w:cs="Arial"/>
          <w:sz w:val="22"/>
          <w:szCs w:val="22"/>
        </w:rPr>
      </w:pPr>
      <w:r w:rsidRPr="004A5425">
        <w:rPr>
          <w:rFonts w:ascii="Arial" w:hAnsi="Arial" w:cs="Arial"/>
          <w:sz w:val="22"/>
          <w:szCs w:val="22"/>
        </w:rPr>
        <w:t xml:space="preserve">O aktiviranju regijskih enot CZ in drugih regijskih sil in sredstev za ZRP odloča Poveljnik CZ </w:t>
      </w:r>
      <w:r w:rsidR="00836C2F">
        <w:rPr>
          <w:rFonts w:ascii="Arial" w:hAnsi="Arial" w:cs="Arial"/>
          <w:sz w:val="22"/>
          <w:szCs w:val="22"/>
        </w:rPr>
        <w:t>Zasavja</w:t>
      </w:r>
      <w:r w:rsidRPr="004A5425">
        <w:rPr>
          <w:rFonts w:ascii="Arial" w:hAnsi="Arial" w:cs="Arial"/>
          <w:sz w:val="22"/>
          <w:szCs w:val="22"/>
        </w:rPr>
        <w:t xml:space="preserve"> oziroma njegov namestnik. Enote, službe in druge operativne sestave sil za ZRP, ki se lahko aktivirajo preko pozivnikov, aktivira ReCO </w:t>
      </w:r>
      <w:r>
        <w:rPr>
          <w:rFonts w:ascii="Arial" w:hAnsi="Arial" w:cs="Arial"/>
          <w:sz w:val="22"/>
          <w:szCs w:val="22"/>
        </w:rPr>
        <w:t>Trbovlje</w:t>
      </w:r>
      <w:r w:rsidRPr="004A5425">
        <w:rPr>
          <w:rFonts w:ascii="Arial" w:hAnsi="Arial" w:cs="Arial"/>
          <w:sz w:val="22"/>
          <w:szCs w:val="22"/>
        </w:rPr>
        <w:t>, ostale pa aktivira I</w:t>
      </w:r>
      <w:r w:rsidR="007A6988">
        <w:rPr>
          <w:rFonts w:ascii="Arial" w:hAnsi="Arial" w:cs="Arial"/>
          <w:sz w:val="22"/>
          <w:szCs w:val="22"/>
        </w:rPr>
        <w:t xml:space="preserve">zpostava </w:t>
      </w:r>
      <w:r w:rsidRPr="004A5425">
        <w:rPr>
          <w:rFonts w:ascii="Arial" w:hAnsi="Arial" w:cs="Arial"/>
          <w:sz w:val="22"/>
          <w:szCs w:val="22"/>
        </w:rPr>
        <w:t xml:space="preserve">URSZR </w:t>
      </w:r>
      <w:r w:rsidR="007A6988">
        <w:rPr>
          <w:rFonts w:ascii="Arial" w:hAnsi="Arial" w:cs="Arial"/>
          <w:sz w:val="22"/>
          <w:szCs w:val="22"/>
        </w:rPr>
        <w:t>Trbovlje</w:t>
      </w:r>
      <w:r w:rsidRPr="004A5425">
        <w:rPr>
          <w:rFonts w:ascii="Arial" w:hAnsi="Arial" w:cs="Arial"/>
          <w:sz w:val="22"/>
          <w:szCs w:val="22"/>
        </w:rPr>
        <w:t xml:space="preserve"> v skladu z načini in postopki aktiviranja in mobilizacije sil in sredstev za ZRP, ki so razdelani v Dokumentih o aktiviranju in mobilizaciji sil za ZRP v </w:t>
      </w:r>
      <w:r w:rsidR="00836C2F">
        <w:rPr>
          <w:rFonts w:ascii="Arial" w:hAnsi="Arial" w:cs="Arial"/>
          <w:sz w:val="22"/>
          <w:szCs w:val="22"/>
        </w:rPr>
        <w:t>z</w:t>
      </w:r>
      <w:r>
        <w:rPr>
          <w:rFonts w:ascii="Arial" w:hAnsi="Arial" w:cs="Arial"/>
          <w:sz w:val="22"/>
          <w:szCs w:val="22"/>
        </w:rPr>
        <w:t>asavski regiji</w:t>
      </w:r>
      <w:r w:rsidR="007A6988">
        <w:rPr>
          <w:rFonts w:ascii="Arial" w:hAnsi="Arial" w:cs="Arial"/>
          <w:sz w:val="22"/>
          <w:szCs w:val="22"/>
        </w:rPr>
        <w:t>.</w:t>
      </w:r>
    </w:p>
    <w:p w:rsidR="004A5425" w:rsidRPr="004A5425" w:rsidRDefault="004A5425" w:rsidP="004A5425">
      <w:pPr>
        <w:jc w:val="both"/>
        <w:rPr>
          <w:rFonts w:ascii="Arial" w:hAnsi="Arial" w:cs="Arial"/>
          <w:sz w:val="22"/>
          <w:szCs w:val="22"/>
        </w:rPr>
      </w:pPr>
    </w:p>
    <w:p w:rsidR="004A5425" w:rsidRPr="004A5425" w:rsidRDefault="004A5425" w:rsidP="004A5425">
      <w:pPr>
        <w:jc w:val="both"/>
        <w:rPr>
          <w:rFonts w:ascii="Arial" w:hAnsi="Arial" w:cs="Arial"/>
          <w:sz w:val="22"/>
          <w:szCs w:val="22"/>
        </w:rPr>
      </w:pPr>
      <w:r w:rsidRPr="004A5425">
        <w:rPr>
          <w:rFonts w:ascii="Arial" w:hAnsi="Arial" w:cs="Arial"/>
          <w:sz w:val="22"/>
          <w:szCs w:val="22"/>
        </w:rPr>
        <w:t xml:space="preserve">O pripravljenosti in aktiviranju sil za ZRP iz drugih regij odloča na podlagi izkazanih potreb občin in na podlagi predloga poveljnika CZ </w:t>
      </w:r>
      <w:r w:rsidR="00836C2F">
        <w:rPr>
          <w:rFonts w:ascii="Arial" w:hAnsi="Arial" w:cs="Arial"/>
          <w:sz w:val="22"/>
          <w:szCs w:val="22"/>
        </w:rPr>
        <w:t>z</w:t>
      </w:r>
      <w:r w:rsidR="00F11CAA">
        <w:rPr>
          <w:rFonts w:ascii="Arial" w:hAnsi="Arial" w:cs="Arial"/>
          <w:sz w:val="22"/>
          <w:szCs w:val="22"/>
        </w:rPr>
        <w:t>asavske</w:t>
      </w:r>
      <w:r>
        <w:rPr>
          <w:rFonts w:ascii="Arial" w:hAnsi="Arial" w:cs="Arial"/>
          <w:sz w:val="22"/>
          <w:szCs w:val="22"/>
        </w:rPr>
        <w:t xml:space="preserve"> regije poveljnik CZ RS.</w:t>
      </w:r>
    </w:p>
    <w:p w:rsidR="004A5425" w:rsidRPr="004A5425" w:rsidRDefault="004A5425" w:rsidP="004A5425">
      <w:pPr>
        <w:jc w:val="both"/>
        <w:rPr>
          <w:rFonts w:ascii="Arial" w:hAnsi="Arial" w:cs="Arial"/>
          <w:sz w:val="22"/>
          <w:szCs w:val="22"/>
        </w:rPr>
      </w:pPr>
    </w:p>
    <w:p w:rsidR="004A5425" w:rsidRPr="004A5425" w:rsidRDefault="004A5425" w:rsidP="004A5425">
      <w:pPr>
        <w:jc w:val="both"/>
        <w:rPr>
          <w:rFonts w:ascii="Arial" w:hAnsi="Arial" w:cs="Arial"/>
          <w:sz w:val="22"/>
          <w:szCs w:val="22"/>
        </w:rPr>
      </w:pPr>
      <w:r w:rsidRPr="004A5425">
        <w:rPr>
          <w:rFonts w:ascii="Arial" w:hAnsi="Arial" w:cs="Arial"/>
          <w:sz w:val="22"/>
          <w:szCs w:val="22"/>
        </w:rPr>
        <w:t>Aktiviranje in uporaba državnih zrakoplovov za nujne naloge ZRP ob poplavah za nujno medicinsko pomoč, prevoz obolelih in poškodovanih do zdravstvene službe oziroma med bolnišnicami se izvaja skladno s predpisi in dokumenti o uporabi zrakoplovov za izvajanje nalog ZRP o</w:t>
      </w:r>
      <w:r>
        <w:rPr>
          <w:rFonts w:ascii="Arial" w:hAnsi="Arial" w:cs="Arial"/>
          <w:sz w:val="22"/>
          <w:szCs w:val="22"/>
        </w:rPr>
        <w:t>b naravnih in drugih nesrečah.</w:t>
      </w:r>
    </w:p>
    <w:p w:rsidR="004A5425" w:rsidRPr="004A5425" w:rsidRDefault="004A5425" w:rsidP="004A5425">
      <w:pPr>
        <w:jc w:val="both"/>
        <w:rPr>
          <w:rFonts w:ascii="Arial" w:hAnsi="Arial" w:cs="Arial"/>
          <w:sz w:val="22"/>
          <w:szCs w:val="22"/>
        </w:rPr>
      </w:pPr>
    </w:p>
    <w:p w:rsidR="004A5425" w:rsidRPr="004A5425" w:rsidRDefault="004A5425" w:rsidP="004A5425">
      <w:pPr>
        <w:jc w:val="both"/>
        <w:rPr>
          <w:rFonts w:ascii="Arial" w:hAnsi="Arial" w:cs="Arial"/>
          <w:sz w:val="22"/>
          <w:szCs w:val="22"/>
        </w:rPr>
      </w:pPr>
      <w:r w:rsidRPr="004A5425">
        <w:rPr>
          <w:rFonts w:ascii="Arial" w:hAnsi="Arial" w:cs="Arial"/>
          <w:sz w:val="22"/>
          <w:szCs w:val="22"/>
        </w:rPr>
        <w:t xml:space="preserve">Predlog za aktiviranje in uporabo Slovenske vojske lahko poda poveljnik CZ RS, in sicer na podlagi lastne odločitve ali na predlog župana, poveljnika CZ občine ali njegovega namestnika ali poveljnika CZ </w:t>
      </w:r>
      <w:r w:rsidR="00836C2F">
        <w:rPr>
          <w:rFonts w:ascii="Arial" w:hAnsi="Arial" w:cs="Arial"/>
          <w:sz w:val="22"/>
          <w:szCs w:val="22"/>
        </w:rPr>
        <w:t>z</w:t>
      </w:r>
      <w:r w:rsidR="00F11CAA">
        <w:rPr>
          <w:rFonts w:ascii="Arial" w:hAnsi="Arial" w:cs="Arial"/>
          <w:sz w:val="22"/>
          <w:szCs w:val="22"/>
        </w:rPr>
        <w:t>asavske</w:t>
      </w:r>
      <w:r>
        <w:rPr>
          <w:rFonts w:ascii="Arial" w:hAnsi="Arial" w:cs="Arial"/>
          <w:sz w:val="22"/>
          <w:szCs w:val="22"/>
        </w:rPr>
        <w:t xml:space="preserve"> regije</w:t>
      </w:r>
      <w:r w:rsidRPr="004A5425">
        <w:rPr>
          <w:rFonts w:ascii="Arial" w:hAnsi="Arial" w:cs="Arial"/>
          <w:sz w:val="22"/>
          <w:szCs w:val="22"/>
        </w:rPr>
        <w:t xml:space="preserve"> ali njegovega namestnika. Po pridobitvi soglasja Vlade RS oziroma ministra za obrambo, poveljnika CZ RS posreduje predlog oziroma odločitev preko CORS v Operativni center Slovenske vojske (OC SV). Na podlagi izdanega ukaza načelnik Generalštaba SV aktivira OC SV ustrezno poveljstvo, enote ali službe SV.</w:t>
      </w:r>
    </w:p>
    <w:p w:rsidR="004A5425" w:rsidRPr="004A5425" w:rsidRDefault="004A5425" w:rsidP="004A5425">
      <w:pPr>
        <w:jc w:val="both"/>
        <w:rPr>
          <w:rFonts w:ascii="Arial" w:hAnsi="Arial" w:cs="Arial"/>
          <w:sz w:val="22"/>
          <w:szCs w:val="22"/>
        </w:rPr>
      </w:pPr>
    </w:p>
    <w:p w:rsidR="004A5425" w:rsidRDefault="004A5425" w:rsidP="004A5425">
      <w:pPr>
        <w:jc w:val="both"/>
        <w:rPr>
          <w:rFonts w:ascii="Arial" w:hAnsi="Arial" w:cs="Arial"/>
          <w:sz w:val="22"/>
          <w:szCs w:val="22"/>
        </w:rPr>
      </w:pPr>
      <w:r w:rsidRPr="004A5425">
        <w:rPr>
          <w:rFonts w:ascii="Arial" w:hAnsi="Arial" w:cs="Arial"/>
          <w:sz w:val="22"/>
          <w:szCs w:val="22"/>
        </w:rPr>
        <w:t>Za zagotavljanje varnosti se lahko aktivira policija, ki zavaruje območje nesreče, ureja cestni promet za intervencijska vozila, zavaruje izvajanje posameznih zaščitnih ukrepov in izvaja nadzor nad upoštevanjem začasne in stalne prometne signalizacije na kritičnih odsekih, izvaja iskanje pogrešanih oseb, identifikacijo oseb in druge naloge iz svoje pristojnosti.</w:t>
      </w:r>
    </w:p>
    <w:p w:rsidR="004A5425" w:rsidRDefault="004A5425">
      <w:pPr>
        <w:spacing w:after="160" w:line="259" w:lineRule="auto"/>
        <w:rPr>
          <w:rFonts w:ascii="Arial" w:hAnsi="Arial" w:cs="Arial"/>
          <w:sz w:val="22"/>
          <w:szCs w:val="22"/>
        </w:rPr>
      </w:pPr>
      <w:r>
        <w:rPr>
          <w:rFonts w:ascii="Arial" w:hAnsi="Arial" w:cs="Arial"/>
          <w:sz w:val="22"/>
          <w:szCs w:val="22"/>
        </w:rPr>
        <w:br w:type="page"/>
      </w:r>
    </w:p>
    <w:p w:rsidR="004A5425" w:rsidRDefault="004A5425" w:rsidP="004A5425">
      <w:pPr>
        <w:jc w:val="both"/>
        <w:rPr>
          <w:rFonts w:ascii="Arial" w:hAnsi="Arial" w:cs="Arial"/>
          <w:sz w:val="22"/>
          <w:szCs w:val="22"/>
        </w:rPr>
      </w:pPr>
      <w:r w:rsidRPr="004A5425">
        <w:rPr>
          <w:rFonts w:ascii="Arial" w:hAnsi="Arial" w:cs="Arial"/>
          <w:sz w:val="22"/>
          <w:szCs w:val="22"/>
        </w:rPr>
        <w:t xml:space="preserve">Zahtevo za aktiviranje regijskih ali državnih sil in </w:t>
      </w:r>
      <w:r>
        <w:rPr>
          <w:rFonts w:ascii="Arial" w:hAnsi="Arial" w:cs="Arial"/>
          <w:sz w:val="22"/>
          <w:szCs w:val="22"/>
        </w:rPr>
        <w:t>sredstev za ZRP lahko podajo:</w:t>
      </w:r>
    </w:p>
    <w:p w:rsidR="004A5425" w:rsidRDefault="004A5425" w:rsidP="004A5425">
      <w:pPr>
        <w:jc w:val="both"/>
        <w:rPr>
          <w:rFonts w:ascii="Arial" w:hAnsi="Arial" w:cs="Arial"/>
          <w:sz w:val="22"/>
          <w:szCs w:val="22"/>
        </w:rPr>
      </w:pPr>
      <w:r w:rsidRPr="004A5425">
        <w:rPr>
          <w:rFonts w:ascii="Arial" w:hAnsi="Arial" w:cs="Arial"/>
          <w:sz w:val="22"/>
          <w:szCs w:val="22"/>
        </w:rPr>
        <w:t>– vodja intervencije,</w:t>
      </w:r>
    </w:p>
    <w:p w:rsidR="004A5425" w:rsidRDefault="004A5425" w:rsidP="004A5425">
      <w:pPr>
        <w:jc w:val="both"/>
        <w:rPr>
          <w:rFonts w:ascii="Arial" w:hAnsi="Arial" w:cs="Arial"/>
          <w:sz w:val="22"/>
          <w:szCs w:val="22"/>
        </w:rPr>
      </w:pPr>
      <w:r>
        <w:rPr>
          <w:rFonts w:ascii="Arial" w:hAnsi="Arial" w:cs="Arial"/>
          <w:sz w:val="22"/>
          <w:szCs w:val="22"/>
        </w:rPr>
        <w:t>– župan,</w:t>
      </w:r>
    </w:p>
    <w:p w:rsidR="004A5425" w:rsidRDefault="004A5425" w:rsidP="004A5425">
      <w:pPr>
        <w:jc w:val="both"/>
        <w:rPr>
          <w:rFonts w:ascii="Arial" w:hAnsi="Arial" w:cs="Arial"/>
          <w:sz w:val="22"/>
          <w:szCs w:val="22"/>
        </w:rPr>
      </w:pPr>
      <w:r w:rsidRPr="004A5425">
        <w:rPr>
          <w:rFonts w:ascii="Arial" w:hAnsi="Arial" w:cs="Arial"/>
          <w:sz w:val="22"/>
          <w:szCs w:val="22"/>
        </w:rPr>
        <w:t>– poveljnik CZ ob</w:t>
      </w:r>
      <w:r>
        <w:rPr>
          <w:rFonts w:ascii="Arial" w:hAnsi="Arial" w:cs="Arial"/>
          <w:sz w:val="22"/>
          <w:szCs w:val="22"/>
        </w:rPr>
        <w:t>čine oziroma njegov namestnik,</w:t>
      </w:r>
    </w:p>
    <w:p w:rsidR="00A464FD" w:rsidRDefault="004A5425" w:rsidP="00A464FD">
      <w:pPr>
        <w:jc w:val="both"/>
        <w:rPr>
          <w:rFonts w:ascii="Arial" w:hAnsi="Arial" w:cs="Arial"/>
          <w:sz w:val="22"/>
          <w:szCs w:val="22"/>
        </w:rPr>
      </w:pPr>
      <w:r w:rsidRPr="004A5425">
        <w:rPr>
          <w:rFonts w:ascii="Arial" w:hAnsi="Arial" w:cs="Arial"/>
          <w:sz w:val="22"/>
          <w:szCs w:val="22"/>
        </w:rPr>
        <w:t xml:space="preserve">– poslovodni organ gospodarske družbe, zavoda ali druge </w:t>
      </w:r>
      <w:r>
        <w:rPr>
          <w:rFonts w:ascii="Arial" w:hAnsi="Arial" w:cs="Arial"/>
          <w:sz w:val="22"/>
          <w:szCs w:val="22"/>
        </w:rPr>
        <w:t>organizacije, ki mora skladno s</w:t>
      </w:r>
    </w:p>
    <w:p w:rsidR="004A5425" w:rsidRDefault="004A5425" w:rsidP="00A464FD">
      <w:pPr>
        <w:ind w:left="284"/>
        <w:jc w:val="both"/>
        <w:rPr>
          <w:rFonts w:ascii="Arial" w:hAnsi="Arial" w:cs="Arial"/>
          <w:sz w:val="22"/>
          <w:szCs w:val="22"/>
        </w:rPr>
      </w:pPr>
      <w:r w:rsidRPr="004A5425">
        <w:rPr>
          <w:rFonts w:ascii="Arial" w:hAnsi="Arial" w:cs="Arial"/>
          <w:sz w:val="22"/>
          <w:szCs w:val="22"/>
        </w:rPr>
        <w:t>predpisi o varstvu pred naravnimi in drugimi nesrečami i</w:t>
      </w:r>
      <w:r>
        <w:rPr>
          <w:rFonts w:ascii="Arial" w:hAnsi="Arial" w:cs="Arial"/>
          <w:sz w:val="22"/>
          <w:szCs w:val="22"/>
        </w:rPr>
        <w:t>zdelati načrt ZiR ob poplavah,</w:t>
      </w:r>
    </w:p>
    <w:p w:rsidR="004A5425" w:rsidRDefault="004A5425" w:rsidP="004A5425">
      <w:pPr>
        <w:jc w:val="both"/>
        <w:rPr>
          <w:rFonts w:ascii="Arial" w:hAnsi="Arial" w:cs="Arial"/>
          <w:sz w:val="22"/>
          <w:szCs w:val="22"/>
        </w:rPr>
      </w:pPr>
      <w:r w:rsidRPr="004A5425">
        <w:rPr>
          <w:rFonts w:ascii="Arial" w:hAnsi="Arial" w:cs="Arial"/>
          <w:sz w:val="22"/>
          <w:szCs w:val="22"/>
        </w:rPr>
        <w:t>– vodja I</w:t>
      </w:r>
      <w:r>
        <w:rPr>
          <w:rFonts w:ascii="Arial" w:hAnsi="Arial" w:cs="Arial"/>
          <w:sz w:val="22"/>
          <w:szCs w:val="22"/>
        </w:rPr>
        <w:t xml:space="preserve">zpostave </w:t>
      </w:r>
      <w:r w:rsidRPr="004A5425">
        <w:rPr>
          <w:rFonts w:ascii="Arial" w:hAnsi="Arial" w:cs="Arial"/>
          <w:sz w:val="22"/>
          <w:szCs w:val="22"/>
        </w:rPr>
        <w:t xml:space="preserve">URSZR </w:t>
      </w:r>
      <w:r>
        <w:rPr>
          <w:rFonts w:ascii="Arial" w:hAnsi="Arial" w:cs="Arial"/>
          <w:sz w:val="22"/>
          <w:szCs w:val="22"/>
        </w:rPr>
        <w:t>Trbovlje</w:t>
      </w:r>
      <w:r w:rsidRPr="004A5425">
        <w:rPr>
          <w:rFonts w:ascii="Arial" w:hAnsi="Arial" w:cs="Arial"/>
          <w:sz w:val="22"/>
          <w:szCs w:val="22"/>
        </w:rPr>
        <w:t xml:space="preserve"> ali njegov namestnik.</w:t>
      </w:r>
    </w:p>
    <w:p w:rsidR="004A5425" w:rsidRDefault="004A5425" w:rsidP="004A5425">
      <w:pPr>
        <w:jc w:val="both"/>
        <w:rPr>
          <w:rFonts w:ascii="Arial" w:hAnsi="Arial" w:cs="Arial"/>
          <w:sz w:val="22"/>
          <w:szCs w:val="22"/>
        </w:rPr>
      </w:pPr>
    </w:p>
    <w:p w:rsidR="004A5425" w:rsidRPr="004A5425" w:rsidRDefault="004A5425" w:rsidP="004A5425">
      <w:pPr>
        <w:jc w:val="both"/>
        <w:rPr>
          <w:rFonts w:ascii="Arial" w:hAnsi="Arial" w:cs="Arial"/>
          <w:sz w:val="22"/>
          <w:szCs w:val="22"/>
        </w:rPr>
      </w:pPr>
      <w:r w:rsidRPr="004A5425">
        <w:rPr>
          <w:rFonts w:ascii="Arial" w:hAnsi="Arial" w:cs="Arial"/>
          <w:sz w:val="22"/>
          <w:szCs w:val="22"/>
        </w:rPr>
        <w:t xml:space="preserve">Poveljnik CZ RS ali njegov namestnik lahko odloči v primeru potrebe in na podlagi dogovora z prizadeto občino tudi o aktiviranju enot, služb in drugih operativnih sestavov v </w:t>
      </w:r>
      <w:r>
        <w:rPr>
          <w:rFonts w:ascii="Arial" w:hAnsi="Arial" w:cs="Arial"/>
          <w:sz w:val="22"/>
          <w:szCs w:val="22"/>
        </w:rPr>
        <w:t>Zasavski regiji</w:t>
      </w:r>
      <w:r w:rsidRPr="004A5425">
        <w:rPr>
          <w:rFonts w:ascii="Arial" w:hAnsi="Arial" w:cs="Arial"/>
          <w:sz w:val="22"/>
          <w:szCs w:val="22"/>
        </w:rPr>
        <w:t xml:space="preserve"> ali prizadeti občini. Aktiviranje izvrši ReCO </w:t>
      </w:r>
      <w:r>
        <w:rPr>
          <w:rFonts w:ascii="Arial" w:hAnsi="Arial" w:cs="Arial"/>
          <w:sz w:val="22"/>
          <w:szCs w:val="22"/>
        </w:rPr>
        <w:t>Trbovlje</w:t>
      </w:r>
      <w:r w:rsidRPr="004A5425">
        <w:rPr>
          <w:rFonts w:ascii="Arial" w:hAnsi="Arial" w:cs="Arial"/>
          <w:sz w:val="22"/>
          <w:szCs w:val="22"/>
        </w:rPr>
        <w:t xml:space="preserve">, ki mora o tem obvestiti poveljnika CZ </w:t>
      </w:r>
      <w:r w:rsidR="00F11CAA">
        <w:rPr>
          <w:rFonts w:ascii="Arial" w:hAnsi="Arial" w:cs="Arial"/>
          <w:sz w:val="22"/>
          <w:szCs w:val="22"/>
        </w:rPr>
        <w:t>Zasavske</w:t>
      </w:r>
      <w:r>
        <w:rPr>
          <w:rFonts w:ascii="Arial" w:hAnsi="Arial" w:cs="Arial"/>
          <w:sz w:val="22"/>
          <w:szCs w:val="22"/>
        </w:rPr>
        <w:t xml:space="preserve"> regije</w:t>
      </w:r>
      <w:r w:rsidRPr="004A5425">
        <w:rPr>
          <w:rFonts w:ascii="Arial" w:hAnsi="Arial" w:cs="Arial"/>
          <w:sz w:val="22"/>
          <w:szCs w:val="22"/>
        </w:rPr>
        <w:t xml:space="preserve"> ali njegovega namestnika oziroma poveljnika CZ ob</w:t>
      </w:r>
      <w:r>
        <w:rPr>
          <w:rFonts w:ascii="Arial" w:hAnsi="Arial" w:cs="Arial"/>
          <w:sz w:val="22"/>
          <w:szCs w:val="22"/>
        </w:rPr>
        <w:t>čine ali njegovega namestnika.</w:t>
      </w:r>
    </w:p>
    <w:p w:rsidR="004A5425" w:rsidRPr="004A5425" w:rsidRDefault="004A5425" w:rsidP="004A5425">
      <w:pPr>
        <w:jc w:val="both"/>
        <w:rPr>
          <w:rFonts w:ascii="Arial" w:hAnsi="Arial" w:cs="Arial"/>
          <w:sz w:val="22"/>
          <w:szCs w:val="22"/>
        </w:rPr>
      </w:pPr>
    </w:p>
    <w:p w:rsidR="004A5425" w:rsidRDefault="004A5425" w:rsidP="004A5425">
      <w:pPr>
        <w:jc w:val="both"/>
        <w:rPr>
          <w:rFonts w:ascii="Arial" w:hAnsi="Arial" w:cs="Arial"/>
          <w:sz w:val="22"/>
          <w:szCs w:val="22"/>
        </w:rPr>
      </w:pPr>
      <w:r w:rsidRPr="004A5425">
        <w:rPr>
          <w:rFonts w:ascii="Arial" w:hAnsi="Arial" w:cs="Arial"/>
          <w:sz w:val="22"/>
          <w:szCs w:val="22"/>
        </w:rPr>
        <w:t>I</w:t>
      </w:r>
      <w:r>
        <w:rPr>
          <w:rFonts w:ascii="Arial" w:hAnsi="Arial" w:cs="Arial"/>
          <w:sz w:val="22"/>
          <w:szCs w:val="22"/>
        </w:rPr>
        <w:t xml:space="preserve">zpostava </w:t>
      </w:r>
      <w:r w:rsidRPr="004A5425">
        <w:rPr>
          <w:rFonts w:ascii="Arial" w:hAnsi="Arial" w:cs="Arial"/>
          <w:sz w:val="22"/>
          <w:szCs w:val="22"/>
        </w:rPr>
        <w:t xml:space="preserve">URSZR </w:t>
      </w:r>
      <w:r>
        <w:rPr>
          <w:rFonts w:ascii="Arial" w:hAnsi="Arial" w:cs="Arial"/>
          <w:sz w:val="22"/>
          <w:szCs w:val="22"/>
        </w:rPr>
        <w:t>Trbovlje</w:t>
      </w:r>
      <w:r w:rsidRPr="004A5425">
        <w:rPr>
          <w:rFonts w:ascii="Arial" w:hAnsi="Arial" w:cs="Arial"/>
          <w:sz w:val="22"/>
          <w:szCs w:val="22"/>
        </w:rPr>
        <w:t xml:space="preserve"> na zahtevo poveljnika CZ RS vpokliče tudi pripadnike CZ državnih enot in služb CZ, oziroma pripadnike drugih državnih sil za ZRP, ki imajo stalno prebivališče na območju </w:t>
      </w:r>
      <w:r w:rsidR="00F11CAA">
        <w:rPr>
          <w:rFonts w:ascii="Arial" w:hAnsi="Arial" w:cs="Arial"/>
          <w:sz w:val="22"/>
          <w:szCs w:val="22"/>
        </w:rPr>
        <w:t>Zasavske</w:t>
      </w:r>
      <w:r>
        <w:rPr>
          <w:rFonts w:ascii="Arial" w:hAnsi="Arial" w:cs="Arial"/>
          <w:sz w:val="22"/>
          <w:szCs w:val="22"/>
        </w:rPr>
        <w:t xml:space="preserve"> regije</w:t>
      </w:r>
      <w:r w:rsidRPr="004A5425">
        <w:rPr>
          <w:rFonts w:ascii="Arial" w:hAnsi="Arial" w:cs="Arial"/>
          <w:sz w:val="22"/>
          <w:szCs w:val="22"/>
        </w:rPr>
        <w:t>. Sile za ZRP (državne in regijske enote), ki odidejo na prizadeto območje, se zberejo na svojih zbirališčih in se napotijo v logistične centre prizadetih regij, kjer se jim na podlagi zahtev občin prizadetega območja določi njihovo delovišče in izdajo delovni nalogi.</w:t>
      </w:r>
    </w:p>
    <w:p w:rsidR="004A5425" w:rsidRDefault="004A5425" w:rsidP="004A5425">
      <w:pPr>
        <w:jc w:val="both"/>
        <w:rPr>
          <w:rFonts w:ascii="Arial" w:hAnsi="Arial" w:cs="Arial"/>
          <w:sz w:val="22"/>
          <w:szCs w:val="22"/>
        </w:rPr>
      </w:pPr>
    </w:p>
    <w:p w:rsidR="004A5425" w:rsidRDefault="004A5425" w:rsidP="004A5425">
      <w:pPr>
        <w:jc w:val="both"/>
        <w:rPr>
          <w:rFonts w:ascii="Arial" w:hAnsi="Arial" w:cs="Arial"/>
          <w:sz w:val="22"/>
          <w:szCs w:val="22"/>
        </w:rPr>
      </w:pPr>
      <w:r w:rsidRPr="004A5425">
        <w:rPr>
          <w:rFonts w:ascii="Arial" w:hAnsi="Arial" w:cs="Arial"/>
          <w:sz w:val="22"/>
          <w:szCs w:val="22"/>
        </w:rPr>
        <w:t xml:space="preserve">Poveljnik CZ </w:t>
      </w:r>
      <w:r w:rsidR="00F11CAA">
        <w:rPr>
          <w:rFonts w:ascii="Arial" w:hAnsi="Arial" w:cs="Arial"/>
          <w:sz w:val="22"/>
          <w:szCs w:val="22"/>
        </w:rPr>
        <w:t>Zasavske</w:t>
      </w:r>
      <w:r>
        <w:rPr>
          <w:rFonts w:ascii="Arial" w:hAnsi="Arial" w:cs="Arial"/>
          <w:sz w:val="22"/>
          <w:szCs w:val="22"/>
        </w:rPr>
        <w:t xml:space="preserve"> regije</w:t>
      </w:r>
      <w:r w:rsidRPr="004A5425">
        <w:rPr>
          <w:rFonts w:ascii="Arial" w:hAnsi="Arial" w:cs="Arial"/>
          <w:sz w:val="22"/>
          <w:szCs w:val="22"/>
        </w:rPr>
        <w:t xml:space="preserve"> na zahtevo poveljnikov CZ občin ali vodij intervencijskih enot in služb zbere in presodi potrebe po materialnih in finančnih sredstvih. O tem obvesti poveljnika CZ RS, ki nato po presoj</w:t>
      </w:r>
      <w:r>
        <w:rPr>
          <w:rFonts w:ascii="Arial" w:hAnsi="Arial" w:cs="Arial"/>
          <w:sz w:val="22"/>
          <w:szCs w:val="22"/>
        </w:rPr>
        <w:t>i obvesti pristojne za uporabo:</w:t>
      </w:r>
    </w:p>
    <w:p w:rsidR="004A5425" w:rsidRDefault="004A5425" w:rsidP="004A5425">
      <w:pPr>
        <w:jc w:val="both"/>
        <w:rPr>
          <w:rFonts w:ascii="Arial" w:hAnsi="Arial" w:cs="Arial"/>
          <w:sz w:val="22"/>
          <w:szCs w:val="22"/>
        </w:rPr>
      </w:pPr>
      <w:r w:rsidRPr="004A5425">
        <w:rPr>
          <w:rFonts w:ascii="Arial" w:hAnsi="Arial" w:cs="Arial"/>
          <w:sz w:val="22"/>
          <w:szCs w:val="22"/>
        </w:rPr>
        <w:t>– materialnih sredstev iz državnih blagovnih rezerv za pomoč prizadetim ob naravni nesreči,  – materialna sredstva iz rezerv za primer naravnih in drugih nesreč.</w:t>
      </w:r>
    </w:p>
    <w:p w:rsidR="004A5425" w:rsidRDefault="004A5425" w:rsidP="004A5425">
      <w:pPr>
        <w:jc w:val="both"/>
        <w:rPr>
          <w:rFonts w:ascii="Arial" w:hAnsi="Arial" w:cs="Arial"/>
          <w:sz w:val="22"/>
          <w:szCs w:val="22"/>
        </w:rPr>
      </w:pPr>
    </w:p>
    <w:p w:rsidR="004A5425" w:rsidRPr="004A5425" w:rsidRDefault="004A5425" w:rsidP="004A5425">
      <w:pPr>
        <w:jc w:val="both"/>
        <w:rPr>
          <w:rFonts w:ascii="Arial" w:hAnsi="Arial" w:cs="Arial"/>
          <w:sz w:val="22"/>
          <w:szCs w:val="22"/>
        </w:rPr>
      </w:pPr>
      <w:r w:rsidRPr="004A5425">
        <w:rPr>
          <w:rFonts w:ascii="Arial" w:hAnsi="Arial" w:cs="Arial"/>
          <w:sz w:val="22"/>
          <w:szCs w:val="22"/>
        </w:rPr>
        <w:t>O uporabi materialnih sredstev iz državnih blagovnih rezerv za pomoč prizadetim ob poplavi odloča Vlada RS na predlog ministra pristojnega za preskrbo in poveljnika CZ RS ali njegovega namestnika oziroma pristojnega ministra. O uporabi sredstev iz rezerv za primer naravnih in drugih nesreč odloča poveljn</w:t>
      </w:r>
      <w:r>
        <w:rPr>
          <w:rFonts w:ascii="Arial" w:hAnsi="Arial" w:cs="Arial"/>
          <w:sz w:val="22"/>
          <w:szCs w:val="22"/>
        </w:rPr>
        <w:t>ik CZ RS ali njegov namestnik.</w:t>
      </w:r>
    </w:p>
    <w:p w:rsidR="004A5425" w:rsidRPr="004A5425" w:rsidRDefault="004A5425" w:rsidP="004A5425">
      <w:pPr>
        <w:jc w:val="both"/>
        <w:rPr>
          <w:rFonts w:ascii="Arial" w:hAnsi="Arial" w:cs="Arial"/>
          <w:sz w:val="22"/>
          <w:szCs w:val="22"/>
        </w:rPr>
      </w:pPr>
    </w:p>
    <w:p w:rsidR="004A5425" w:rsidRDefault="004A5425" w:rsidP="004A5425">
      <w:pPr>
        <w:jc w:val="both"/>
        <w:rPr>
          <w:rFonts w:ascii="Arial" w:hAnsi="Arial" w:cs="Arial"/>
          <w:sz w:val="22"/>
          <w:szCs w:val="22"/>
        </w:rPr>
      </w:pPr>
      <w:r w:rsidRPr="004A5425">
        <w:rPr>
          <w:rFonts w:ascii="Arial" w:hAnsi="Arial" w:cs="Arial"/>
          <w:sz w:val="22"/>
          <w:szCs w:val="22"/>
        </w:rPr>
        <w:t>I</w:t>
      </w:r>
      <w:r>
        <w:rPr>
          <w:rFonts w:ascii="Arial" w:hAnsi="Arial" w:cs="Arial"/>
          <w:sz w:val="22"/>
          <w:szCs w:val="22"/>
        </w:rPr>
        <w:t xml:space="preserve">zpostava </w:t>
      </w:r>
      <w:r w:rsidRPr="004A5425">
        <w:rPr>
          <w:rFonts w:ascii="Arial" w:hAnsi="Arial" w:cs="Arial"/>
          <w:sz w:val="22"/>
          <w:szCs w:val="22"/>
        </w:rPr>
        <w:t xml:space="preserve">URSZR </w:t>
      </w:r>
      <w:r>
        <w:rPr>
          <w:rFonts w:ascii="Arial" w:hAnsi="Arial" w:cs="Arial"/>
          <w:sz w:val="22"/>
          <w:szCs w:val="22"/>
        </w:rPr>
        <w:t>Trbovlje</w:t>
      </w:r>
      <w:r w:rsidRPr="004A5425">
        <w:rPr>
          <w:rFonts w:ascii="Arial" w:hAnsi="Arial" w:cs="Arial"/>
          <w:sz w:val="22"/>
          <w:szCs w:val="22"/>
        </w:rPr>
        <w:t xml:space="preserve"> in štab CZ </w:t>
      </w:r>
      <w:r w:rsidR="00F11CAA">
        <w:rPr>
          <w:rFonts w:ascii="Arial" w:hAnsi="Arial" w:cs="Arial"/>
          <w:sz w:val="22"/>
          <w:szCs w:val="22"/>
        </w:rPr>
        <w:t>Zasavske</w:t>
      </w:r>
      <w:r>
        <w:rPr>
          <w:rFonts w:ascii="Arial" w:hAnsi="Arial" w:cs="Arial"/>
          <w:sz w:val="22"/>
          <w:szCs w:val="22"/>
        </w:rPr>
        <w:t xml:space="preserve"> regije</w:t>
      </w:r>
      <w:r w:rsidRPr="004A5425">
        <w:rPr>
          <w:rFonts w:ascii="Arial" w:hAnsi="Arial" w:cs="Arial"/>
          <w:sz w:val="22"/>
          <w:szCs w:val="22"/>
        </w:rPr>
        <w:t xml:space="preserve"> sodelujeta pri zbiranju potreb po materialnih in finančnih sredstvih na podlagi prošenj za pomoč iz prizadetih občin ter pri organizaciji razdelitve pomoči na prizadetem območju. Prispela pomoč iz drugih regij se zbira </w:t>
      </w:r>
      <w:r w:rsidRPr="007A6988">
        <w:rPr>
          <w:rFonts w:ascii="Arial" w:hAnsi="Arial" w:cs="Arial"/>
          <w:sz w:val="22"/>
          <w:szCs w:val="22"/>
        </w:rPr>
        <w:t xml:space="preserve">v RLC Trbovlje, od koder se organizira razdelitev na prizadeta območja. O izdani materialni </w:t>
      </w:r>
      <w:r w:rsidRPr="004A5425">
        <w:rPr>
          <w:rFonts w:ascii="Arial" w:hAnsi="Arial" w:cs="Arial"/>
          <w:sz w:val="22"/>
          <w:szCs w:val="22"/>
        </w:rPr>
        <w:t>pomoči se vodi evidenca izdane materialne pomoči.</w:t>
      </w:r>
    </w:p>
    <w:p w:rsidR="004A5425" w:rsidRDefault="004A5425" w:rsidP="004A5425">
      <w:pPr>
        <w:jc w:val="both"/>
        <w:rPr>
          <w:rFonts w:ascii="Arial" w:hAnsi="Arial" w:cs="Arial"/>
          <w:sz w:val="22"/>
          <w:szCs w:val="22"/>
        </w:rPr>
      </w:pPr>
    </w:p>
    <w:tbl>
      <w:tblPr>
        <w:tblStyle w:val="Tabelamrea"/>
        <w:tblW w:w="0" w:type="auto"/>
        <w:tblLook w:val="04A0" w:firstRow="1" w:lastRow="0" w:firstColumn="1" w:lastColumn="0" w:noHBand="0" w:noVBand="1"/>
        <w:tblCaption w:val="Prilogi in dodatka k nacrtu ZiR"/>
        <w:tblDescription w:val="P - 5 Seznam regijskih zbirališč sil za zaščito, reševanje in pomoč&#10;D - 14 Vzorec odredbe o aktiviranju sil in sredstev za ZRP&#10;D - 15 Vzorec delovnega naloga&#10;P-024/1 Navodilo za izvajanje aktiviranja/mobilizacije organov vodenja ter sil za zaščito, reševanje in pomoč&#10;"/>
      </w:tblPr>
      <w:tblGrid>
        <w:gridCol w:w="846"/>
        <w:gridCol w:w="8214"/>
      </w:tblGrid>
      <w:tr w:rsidR="004A5425" w:rsidTr="00532F67">
        <w:trPr>
          <w:tblHeader/>
        </w:trPr>
        <w:tc>
          <w:tcPr>
            <w:tcW w:w="846" w:type="dxa"/>
          </w:tcPr>
          <w:p w:rsidR="004A5425" w:rsidRPr="004E030D" w:rsidRDefault="004A5425" w:rsidP="006967BC">
            <w:pPr>
              <w:jc w:val="both"/>
              <w:rPr>
                <w:rFonts w:ascii="Arial" w:hAnsi="Arial" w:cs="Arial"/>
                <w:sz w:val="22"/>
                <w:szCs w:val="22"/>
              </w:rPr>
            </w:pPr>
            <w:r w:rsidRPr="004A5425">
              <w:rPr>
                <w:rFonts w:ascii="Arial" w:hAnsi="Arial" w:cs="Arial"/>
                <w:sz w:val="22"/>
                <w:szCs w:val="22"/>
              </w:rPr>
              <w:t>P - 5</w:t>
            </w:r>
          </w:p>
        </w:tc>
        <w:tc>
          <w:tcPr>
            <w:tcW w:w="8215" w:type="dxa"/>
          </w:tcPr>
          <w:p w:rsidR="004A5425" w:rsidRPr="002C1F54" w:rsidRDefault="004A5425" w:rsidP="006967BC">
            <w:pPr>
              <w:jc w:val="both"/>
              <w:rPr>
                <w:rFonts w:ascii="Arial" w:hAnsi="Arial" w:cs="Arial"/>
                <w:sz w:val="22"/>
                <w:szCs w:val="22"/>
              </w:rPr>
            </w:pPr>
            <w:r w:rsidRPr="004A5425">
              <w:rPr>
                <w:rFonts w:ascii="Arial" w:hAnsi="Arial" w:cs="Arial"/>
                <w:sz w:val="22"/>
                <w:szCs w:val="22"/>
              </w:rPr>
              <w:t>Seznam regijskih zbirališč sil za zaščito, reševanje in pomoč</w:t>
            </w:r>
          </w:p>
        </w:tc>
      </w:tr>
      <w:tr w:rsidR="004A5425" w:rsidTr="006967BC">
        <w:tc>
          <w:tcPr>
            <w:tcW w:w="846" w:type="dxa"/>
          </w:tcPr>
          <w:p w:rsidR="004A5425" w:rsidRPr="004E030D" w:rsidRDefault="004A5425" w:rsidP="006967BC">
            <w:pPr>
              <w:jc w:val="both"/>
              <w:rPr>
                <w:rFonts w:ascii="Arial" w:hAnsi="Arial" w:cs="Arial"/>
                <w:sz w:val="22"/>
                <w:szCs w:val="22"/>
              </w:rPr>
            </w:pPr>
            <w:r w:rsidRPr="004A5425">
              <w:rPr>
                <w:rFonts w:ascii="Arial" w:hAnsi="Arial" w:cs="Arial"/>
                <w:sz w:val="22"/>
                <w:szCs w:val="22"/>
              </w:rPr>
              <w:t>D - 14</w:t>
            </w:r>
          </w:p>
        </w:tc>
        <w:tc>
          <w:tcPr>
            <w:tcW w:w="8215" w:type="dxa"/>
          </w:tcPr>
          <w:p w:rsidR="004A5425" w:rsidRPr="00AC7837" w:rsidRDefault="004A5425" w:rsidP="006967BC">
            <w:pPr>
              <w:jc w:val="both"/>
              <w:rPr>
                <w:rFonts w:ascii="Arial" w:hAnsi="Arial" w:cs="Arial"/>
                <w:sz w:val="22"/>
                <w:szCs w:val="22"/>
              </w:rPr>
            </w:pPr>
            <w:r w:rsidRPr="004A5425">
              <w:rPr>
                <w:rFonts w:ascii="Arial" w:hAnsi="Arial" w:cs="Arial"/>
                <w:sz w:val="22"/>
                <w:szCs w:val="22"/>
              </w:rPr>
              <w:t>Vzorec odredbe o aktiviranju sil in sredstev za ZRP</w:t>
            </w:r>
          </w:p>
        </w:tc>
      </w:tr>
      <w:tr w:rsidR="004A5425" w:rsidTr="006967BC">
        <w:tc>
          <w:tcPr>
            <w:tcW w:w="846" w:type="dxa"/>
          </w:tcPr>
          <w:p w:rsidR="004A5425" w:rsidRDefault="004A5425" w:rsidP="006967BC">
            <w:pPr>
              <w:jc w:val="both"/>
              <w:rPr>
                <w:rFonts w:ascii="Arial" w:hAnsi="Arial" w:cs="Arial"/>
                <w:sz w:val="22"/>
                <w:szCs w:val="22"/>
              </w:rPr>
            </w:pPr>
            <w:r>
              <w:rPr>
                <w:rFonts w:ascii="Arial" w:hAnsi="Arial" w:cs="Arial"/>
                <w:sz w:val="22"/>
                <w:szCs w:val="22"/>
              </w:rPr>
              <w:t>D - 15</w:t>
            </w:r>
          </w:p>
        </w:tc>
        <w:tc>
          <w:tcPr>
            <w:tcW w:w="8215" w:type="dxa"/>
          </w:tcPr>
          <w:p w:rsidR="004A5425" w:rsidRDefault="004A5425" w:rsidP="006967BC">
            <w:pPr>
              <w:jc w:val="both"/>
              <w:rPr>
                <w:rFonts w:ascii="Arial" w:hAnsi="Arial" w:cs="Arial"/>
                <w:sz w:val="22"/>
                <w:szCs w:val="22"/>
              </w:rPr>
            </w:pPr>
            <w:r w:rsidRPr="004A5425">
              <w:rPr>
                <w:rFonts w:ascii="Arial" w:hAnsi="Arial" w:cs="Arial"/>
                <w:sz w:val="22"/>
                <w:szCs w:val="22"/>
              </w:rPr>
              <w:t>Vzorec delovnega naloga</w:t>
            </w:r>
          </w:p>
        </w:tc>
      </w:tr>
      <w:tr w:rsidR="004A5425" w:rsidTr="006967BC">
        <w:tc>
          <w:tcPr>
            <w:tcW w:w="846" w:type="dxa"/>
          </w:tcPr>
          <w:p w:rsidR="004A5425" w:rsidRPr="004A5425" w:rsidRDefault="004A5425" w:rsidP="006967BC">
            <w:pPr>
              <w:jc w:val="both"/>
              <w:rPr>
                <w:rFonts w:ascii="Arial" w:hAnsi="Arial" w:cs="Arial"/>
                <w:sz w:val="20"/>
                <w:szCs w:val="20"/>
              </w:rPr>
            </w:pPr>
            <w:r w:rsidRPr="004A5425">
              <w:rPr>
                <w:rFonts w:ascii="Arial" w:hAnsi="Arial" w:cs="Arial"/>
                <w:sz w:val="20"/>
                <w:szCs w:val="20"/>
              </w:rPr>
              <w:t>P-024/1</w:t>
            </w:r>
          </w:p>
        </w:tc>
        <w:tc>
          <w:tcPr>
            <w:tcW w:w="8215" w:type="dxa"/>
          </w:tcPr>
          <w:p w:rsidR="004A5425" w:rsidRDefault="004A5425" w:rsidP="006967BC">
            <w:pPr>
              <w:jc w:val="both"/>
              <w:rPr>
                <w:rFonts w:ascii="Arial" w:hAnsi="Arial" w:cs="Arial"/>
                <w:sz w:val="22"/>
                <w:szCs w:val="22"/>
              </w:rPr>
            </w:pPr>
            <w:r w:rsidRPr="004A5425">
              <w:rPr>
                <w:rFonts w:ascii="Arial" w:hAnsi="Arial" w:cs="Arial"/>
                <w:sz w:val="22"/>
                <w:szCs w:val="22"/>
              </w:rPr>
              <w:t>Navodilo za izvajanje aktiviranja/mobilizacije organov vodenja ter sil za zaščito, reševanje in pomoč</w:t>
            </w:r>
          </w:p>
        </w:tc>
      </w:tr>
    </w:tbl>
    <w:p w:rsidR="004A5425" w:rsidRDefault="004A5425" w:rsidP="004A5425">
      <w:pPr>
        <w:jc w:val="both"/>
        <w:rPr>
          <w:rFonts w:ascii="Arial" w:hAnsi="Arial" w:cs="Arial"/>
          <w:sz w:val="22"/>
          <w:szCs w:val="22"/>
        </w:rPr>
      </w:pPr>
    </w:p>
    <w:p w:rsidR="004A5425" w:rsidRDefault="004A5425">
      <w:pPr>
        <w:spacing w:after="160" w:line="259" w:lineRule="auto"/>
        <w:rPr>
          <w:rFonts w:ascii="Arial" w:hAnsi="Arial" w:cs="Arial"/>
          <w:sz w:val="22"/>
          <w:szCs w:val="22"/>
        </w:rPr>
      </w:pPr>
      <w:r>
        <w:rPr>
          <w:rFonts w:ascii="Arial" w:hAnsi="Arial" w:cs="Arial"/>
          <w:sz w:val="22"/>
          <w:szCs w:val="22"/>
        </w:rPr>
        <w:br w:type="page"/>
      </w:r>
    </w:p>
    <w:p w:rsidR="004A5425" w:rsidRPr="00ED0295" w:rsidRDefault="004A5425" w:rsidP="006513E0">
      <w:pPr>
        <w:pStyle w:val="Naslov2"/>
      </w:pPr>
      <w:bookmarkStart w:id="31" w:name="_Toc110231535"/>
      <w:r w:rsidRPr="00ED0295">
        <w:t>6.3 Aktiviranje sredstev pomoči</w:t>
      </w:r>
      <w:bookmarkEnd w:id="31"/>
    </w:p>
    <w:p w:rsidR="00ED0295" w:rsidRDefault="00ED0295" w:rsidP="004A5425">
      <w:pPr>
        <w:jc w:val="both"/>
        <w:rPr>
          <w:rFonts w:ascii="Arial" w:hAnsi="Arial" w:cs="Arial"/>
          <w:sz w:val="22"/>
          <w:szCs w:val="22"/>
        </w:rPr>
      </w:pPr>
    </w:p>
    <w:p w:rsidR="004A5425" w:rsidRDefault="004A5425" w:rsidP="004A5425">
      <w:pPr>
        <w:jc w:val="both"/>
        <w:rPr>
          <w:rFonts w:ascii="Arial" w:hAnsi="Arial" w:cs="Arial"/>
          <w:sz w:val="22"/>
          <w:szCs w:val="22"/>
        </w:rPr>
      </w:pPr>
      <w:r w:rsidRPr="004A5425">
        <w:rPr>
          <w:rFonts w:ascii="Arial" w:hAnsi="Arial" w:cs="Arial"/>
          <w:sz w:val="22"/>
          <w:szCs w:val="22"/>
        </w:rPr>
        <w:t>Materialna pomoč r</w:t>
      </w:r>
      <w:r>
        <w:rPr>
          <w:rFonts w:ascii="Arial" w:hAnsi="Arial" w:cs="Arial"/>
          <w:sz w:val="22"/>
          <w:szCs w:val="22"/>
        </w:rPr>
        <w:t>egije ob poplavah lahko obsega:</w:t>
      </w:r>
    </w:p>
    <w:p w:rsidR="004A5425" w:rsidRDefault="004A5425" w:rsidP="004A5425">
      <w:pPr>
        <w:jc w:val="both"/>
        <w:rPr>
          <w:rFonts w:ascii="Arial" w:hAnsi="Arial" w:cs="Arial"/>
          <w:sz w:val="22"/>
          <w:szCs w:val="22"/>
        </w:rPr>
      </w:pPr>
      <w:r w:rsidRPr="004A5425">
        <w:rPr>
          <w:rFonts w:ascii="Arial" w:hAnsi="Arial" w:cs="Arial"/>
          <w:sz w:val="22"/>
          <w:szCs w:val="22"/>
        </w:rPr>
        <w:t>– pomoč</w:t>
      </w:r>
      <w:r>
        <w:rPr>
          <w:rFonts w:ascii="Arial" w:hAnsi="Arial" w:cs="Arial"/>
          <w:sz w:val="22"/>
          <w:szCs w:val="22"/>
        </w:rPr>
        <w:t xml:space="preserve"> v zaščitni in reševalni opremi</w:t>
      </w:r>
    </w:p>
    <w:p w:rsidR="004A5425" w:rsidRDefault="004A5425" w:rsidP="004A5425">
      <w:pPr>
        <w:jc w:val="both"/>
        <w:rPr>
          <w:rFonts w:ascii="Arial" w:hAnsi="Arial" w:cs="Arial"/>
          <w:sz w:val="22"/>
          <w:szCs w:val="22"/>
        </w:rPr>
      </w:pPr>
      <w:r w:rsidRPr="004A5425">
        <w:rPr>
          <w:rFonts w:ascii="Arial" w:hAnsi="Arial" w:cs="Arial"/>
          <w:sz w:val="22"/>
          <w:szCs w:val="22"/>
        </w:rPr>
        <w:t>– pomoč v sredstvih za zača</w:t>
      </w:r>
      <w:r>
        <w:rPr>
          <w:rFonts w:ascii="Arial" w:hAnsi="Arial" w:cs="Arial"/>
          <w:sz w:val="22"/>
          <w:szCs w:val="22"/>
        </w:rPr>
        <w:t>sno nastanitev in oskrbo ljudi,</w:t>
      </w:r>
    </w:p>
    <w:p w:rsidR="00A464FD" w:rsidRDefault="004A5425" w:rsidP="00A464FD">
      <w:pPr>
        <w:jc w:val="both"/>
        <w:rPr>
          <w:rFonts w:ascii="Arial" w:hAnsi="Arial" w:cs="Arial"/>
          <w:sz w:val="22"/>
          <w:szCs w:val="22"/>
        </w:rPr>
      </w:pPr>
      <w:r w:rsidRPr="004A5425">
        <w:rPr>
          <w:rFonts w:ascii="Arial" w:hAnsi="Arial" w:cs="Arial"/>
          <w:sz w:val="22"/>
          <w:szCs w:val="22"/>
        </w:rPr>
        <w:t>– posredovanje pri zagotavljanju specialne opreme, ki je</w:t>
      </w:r>
      <w:r>
        <w:rPr>
          <w:rFonts w:ascii="Arial" w:hAnsi="Arial" w:cs="Arial"/>
          <w:sz w:val="22"/>
          <w:szCs w:val="22"/>
        </w:rPr>
        <w:t xml:space="preserve"> na ogroženem območju ni mogoče</w:t>
      </w:r>
    </w:p>
    <w:p w:rsidR="004A5425" w:rsidRDefault="004A5425" w:rsidP="00A464FD">
      <w:pPr>
        <w:ind w:left="142"/>
        <w:jc w:val="both"/>
        <w:rPr>
          <w:rFonts w:ascii="Arial" w:hAnsi="Arial" w:cs="Arial"/>
          <w:sz w:val="22"/>
          <w:szCs w:val="22"/>
        </w:rPr>
      </w:pPr>
      <w:r w:rsidRPr="004A5425">
        <w:rPr>
          <w:rFonts w:ascii="Arial" w:hAnsi="Arial" w:cs="Arial"/>
          <w:sz w:val="22"/>
          <w:szCs w:val="22"/>
        </w:rPr>
        <w:t>dobiti (gradbena mehanizacija, naprave za prečiščevanje vo</w:t>
      </w:r>
      <w:r>
        <w:rPr>
          <w:rFonts w:ascii="Arial" w:hAnsi="Arial" w:cs="Arial"/>
          <w:sz w:val="22"/>
          <w:szCs w:val="22"/>
        </w:rPr>
        <w:t>de, električni agregati, muljne</w:t>
      </w:r>
    </w:p>
    <w:p w:rsidR="004A5425" w:rsidRDefault="004A5425" w:rsidP="00A464FD">
      <w:pPr>
        <w:ind w:left="142"/>
        <w:jc w:val="both"/>
        <w:rPr>
          <w:rFonts w:ascii="Arial" w:hAnsi="Arial" w:cs="Arial"/>
          <w:sz w:val="22"/>
          <w:szCs w:val="22"/>
        </w:rPr>
      </w:pPr>
      <w:r w:rsidRPr="004A5425">
        <w:rPr>
          <w:rFonts w:ascii="Arial" w:hAnsi="Arial" w:cs="Arial"/>
          <w:sz w:val="22"/>
          <w:szCs w:val="22"/>
        </w:rPr>
        <w:t>črpa</w:t>
      </w:r>
      <w:r>
        <w:rPr>
          <w:rFonts w:ascii="Arial" w:hAnsi="Arial" w:cs="Arial"/>
          <w:sz w:val="22"/>
          <w:szCs w:val="22"/>
        </w:rPr>
        <w:t>lke visokih zmogljivosti itn.),</w:t>
      </w:r>
    </w:p>
    <w:p w:rsidR="004A5425" w:rsidRPr="004A5425" w:rsidRDefault="004A5425" w:rsidP="004A5425">
      <w:pPr>
        <w:jc w:val="both"/>
        <w:rPr>
          <w:rFonts w:ascii="Arial" w:hAnsi="Arial" w:cs="Arial"/>
          <w:sz w:val="22"/>
          <w:szCs w:val="22"/>
        </w:rPr>
      </w:pPr>
      <w:r w:rsidRPr="004A5425">
        <w:rPr>
          <w:rFonts w:ascii="Arial" w:hAnsi="Arial" w:cs="Arial"/>
          <w:sz w:val="22"/>
          <w:szCs w:val="22"/>
        </w:rPr>
        <w:t>– pomoč v hrani, pitni vodi, zdravil</w:t>
      </w:r>
      <w:r>
        <w:rPr>
          <w:rFonts w:ascii="Arial" w:hAnsi="Arial" w:cs="Arial"/>
          <w:sz w:val="22"/>
          <w:szCs w:val="22"/>
        </w:rPr>
        <w:t>ih, obleki, obutvi in podobno.</w:t>
      </w:r>
    </w:p>
    <w:p w:rsidR="004A5425" w:rsidRPr="004A5425" w:rsidRDefault="004A5425" w:rsidP="004A5425">
      <w:pPr>
        <w:jc w:val="both"/>
        <w:rPr>
          <w:rFonts w:ascii="Arial" w:hAnsi="Arial" w:cs="Arial"/>
          <w:sz w:val="22"/>
          <w:szCs w:val="22"/>
        </w:rPr>
      </w:pPr>
    </w:p>
    <w:p w:rsidR="004A5425" w:rsidRDefault="004A5425" w:rsidP="004A5425">
      <w:pPr>
        <w:jc w:val="both"/>
        <w:rPr>
          <w:rFonts w:ascii="Arial" w:hAnsi="Arial" w:cs="Arial"/>
          <w:sz w:val="22"/>
          <w:szCs w:val="22"/>
        </w:rPr>
      </w:pPr>
      <w:r w:rsidRPr="004A5425">
        <w:rPr>
          <w:rFonts w:ascii="Arial" w:hAnsi="Arial" w:cs="Arial"/>
          <w:sz w:val="22"/>
          <w:szCs w:val="22"/>
        </w:rPr>
        <w:t>O uporabi materialnih sredstev, ki so:</w:t>
      </w:r>
    </w:p>
    <w:p w:rsidR="004A5425" w:rsidRDefault="004A5425" w:rsidP="004A5425">
      <w:pPr>
        <w:jc w:val="both"/>
        <w:rPr>
          <w:rFonts w:ascii="Arial" w:hAnsi="Arial" w:cs="Arial"/>
          <w:sz w:val="22"/>
          <w:szCs w:val="22"/>
        </w:rPr>
      </w:pPr>
      <w:r w:rsidRPr="004A5425">
        <w:rPr>
          <w:rFonts w:ascii="Arial" w:hAnsi="Arial" w:cs="Arial"/>
          <w:sz w:val="22"/>
          <w:szCs w:val="22"/>
        </w:rPr>
        <w:t xml:space="preserve">– last Zavoda RS za blagovne rezerve za pomoč prizadetim </w:t>
      </w:r>
      <w:r>
        <w:rPr>
          <w:rFonts w:ascii="Arial" w:hAnsi="Arial" w:cs="Arial"/>
          <w:sz w:val="22"/>
          <w:szCs w:val="22"/>
        </w:rPr>
        <w:t>ob naravni nesreči odloča Vlada</w:t>
      </w:r>
    </w:p>
    <w:p w:rsidR="004A5425" w:rsidRDefault="004A5425" w:rsidP="00A464FD">
      <w:pPr>
        <w:ind w:left="284"/>
        <w:jc w:val="both"/>
        <w:rPr>
          <w:rFonts w:ascii="Arial" w:hAnsi="Arial" w:cs="Arial"/>
          <w:sz w:val="22"/>
          <w:szCs w:val="22"/>
        </w:rPr>
      </w:pPr>
      <w:r w:rsidRPr="004A5425">
        <w:rPr>
          <w:rFonts w:ascii="Arial" w:hAnsi="Arial" w:cs="Arial"/>
          <w:sz w:val="22"/>
          <w:szCs w:val="22"/>
        </w:rPr>
        <w:t>RS na predlog ministra, pristojnega za</w:t>
      </w:r>
      <w:r>
        <w:rPr>
          <w:rFonts w:ascii="Arial" w:hAnsi="Arial" w:cs="Arial"/>
          <w:sz w:val="22"/>
          <w:szCs w:val="22"/>
        </w:rPr>
        <w:t xml:space="preserve"> preskrbo, in poveljnika CZ RS,</w:t>
      </w:r>
    </w:p>
    <w:p w:rsidR="004A5425" w:rsidRDefault="004A5425" w:rsidP="004A5425">
      <w:pPr>
        <w:jc w:val="both"/>
        <w:rPr>
          <w:rFonts w:ascii="Arial" w:hAnsi="Arial" w:cs="Arial"/>
          <w:sz w:val="22"/>
          <w:szCs w:val="22"/>
        </w:rPr>
      </w:pPr>
      <w:r w:rsidRPr="004A5425">
        <w:rPr>
          <w:rFonts w:ascii="Arial" w:hAnsi="Arial" w:cs="Arial"/>
          <w:sz w:val="22"/>
          <w:szCs w:val="22"/>
        </w:rPr>
        <w:t>– državne rezerve materialnih sredstev, katerih skrbnik je URS</w:t>
      </w:r>
      <w:r>
        <w:rPr>
          <w:rFonts w:ascii="Arial" w:hAnsi="Arial" w:cs="Arial"/>
          <w:sz w:val="22"/>
          <w:szCs w:val="22"/>
        </w:rPr>
        <w:t>ZR za primer naravnih in drugih</w:t>
      </w:r>
    </w:p>
    <w:p w:rsidR="004A5425" w:rsidRDefault="004A5425" w:rsidP="00A464FD">
      <w:pPr>
        <w:ind w:left="284"/>
        <w:jc w:val="both"/>
        <w:rPr>
          <w:rFonts w:ascii="Arial" w:hAnsi="Arial" w:cs="Arial"/>
          <w:sz w:val="22"/>
          <w:szCs w:val="22"/>
        </w:rPr>
      </w:pPr>
      <w:r w:rsidRPr="004A5425">
        <w:rPr>
          <w:rFonts w:ascii="Arial" w:hAnsi="Arial" w:cs="Arial"/>
          <w:sz w:val="22"/>
          <w:szCs w:val="22"/>
        </w:rPr>
        <w:t>nesreč, odloča Vlada RS, v nujnih primerih pa tudi poveljnik CZ RS.</w:t>
      </w:r>
    </w:p>
    <w:p w:rsidR="004A5425" w:rsidRDefault="004A5425" w:rsidP="004A5425">
      <w:pPr>
        <w:jc w:val="both"/>
        <w:rPr>
          <w:rFonts w:ascii="Arial" w:hAnsi="Arial" w:cs="Arial"/>
          <w:sz w:val="22"/>
          <w:szCs w:val="22"/>
        </w:rPr>
      </w:pPr>
    </w:p>
    <w:p w:rsidR="004A5425" w:rsidRDefault="004A5425" w:rsidP="006513E0">
      <w:pPr>
        <w:pStyle w:val="Naslov3"/>
      </w:pPr>
      <w:bookmarkStart w:id="32" w:name="_Toc110231536"/>
      <w:r w:rsidRPr="004A5425">
        <w:t xml:space="preserve">6.3.1 Regijski logistični center </w:t>
      </w:r>
      <w:r w:rsidR="007A6988">
        <w:t>Trbovlje</w:t>
      </w:r>
      <w:bookmarkEnd w:id="32"/>
    </w:p>
    <w:p w:rsidR="00ED0295" w:rsidRDefault="00ED0295" w:rsidP="004A5425">
      <w:pPr>
        <w:jc w:val="both"/>
        <w:rPr>
          <w:rFonts w:ascii="Arial" w:hAnsi="Arial" w:cs="Arial"/>
          <w:sz w:val="22"/>
          <w:szCs w:val="22"/>
        </w:rPr>
      </w:pPr>
      <w:r w:rsidRPr="00ED0295">
        <w:rPr>
          <w:rFonts w:ascii="Arial" w:hAnsi="Arial" w:cs="Arial"/>
          <w:sz w:val="22"/>
          <w:szCs w:val="22"/>
        </w:rPr>
        <w:t xml:space="preserve">Prevzem in razdelitev pomoči sta razdelana v Načrtu organizacije in delovanja Regijskega logističnega centra </w:t>
      </w:r>
      <w:r>
        <w:rPr>
          <w:rFonts w:ascii="Arial" w:hAnsi="Arial" w:cs="Arial"/>
          <w:sz w:val="22"/>
          <w:szCs w:val="22"/>
        </w:rPr>
        <w:t>Trbovlje</w:t>
      </w:r>
      <w:r w:rsidRPr="00ED0295">
        <w:rPr>
          <w:rFonts w:ascii="Arial" w:hAnsi="Arial" w:cs="Arial"/>
          <w:sz w:val="22"/>
          <w:szCs w:val="22"/>
        </w:rPr>
        <w:t xml:space="preserve">. Prispela pomoč se zbira v RLC </w:t>
      </w:r>
      <w:r>
        <w:rPr>
          <w:rFonts w:ascii="Arial" w:hAnsi="Arial" w:cs="Arial"/>
          <w:sz w:val="22"/>
          <w:szCs w:val="22"/>
        </w:rPr>
        <w:t>Trbovlje</w:t>
      </w:r>
      <w:r w:rsidRPr="00ED0295">
        <w:rPr>
          <w:rFonts w:ascii="Arial" w:hAnsi="Arial" w:cs="Arial"/>
          <w:sz w:val="22"/>
          <w:szCs w:val="22"/>
        </w:rPr>
        <w:t xml:space="preserve"> od koder se organizira razdelitev na prizadeta območja. V primeru hujše nesreče se RLC </w:t>
      </w:r>
      <w:r>
        <w:rPr>
          <w:rFonts w:ascii="Arial" w:hAnsi="Arial" w:cs="Arial"/>
          <w:sz w:val="22"/>
          <w:szCs w:val="22"/>
        </w:rPr>
        <w:t>Trbovlje uporablja za:</w:t>
      </w:r>
    </w:p>
    <w:p w:rsidR="00ED0295" w:rsidRDefault="00ED0295" w:rsidP="004A5425">
      <w:pPr>
        <w:jc w:val="both"/>
        <w:rPr>
          <w:rFonts w:ascii="Arial" w:hAnsi="Arial" w:cs="Arial"/>
          <w:sz w:val="22"/>
          <w:szCs w:val="22"/>
        </w:rPr>
      </w:pPr>
      <w:r w:rsidRPr="00ED0295">
        <w:rPr>
          <w:rFonts w:ascii="Arial" w:hAnsi="Arial" w:cs="Arial"/>
          <w:sz w:val="22"/>
          <w:szCs w:val="22"/>
        </w:rPr>
        <w:t>– skladiščenje in razdeljevanje opreme in sredstev iz zal</w:t>
      </w:r>
      <w:r>
        <w:rPr>
          <w:rFonts w:ascii="Arial" w:hAnsi="Arial" w:cs="Arial"/>
          <w:sz w:val="22"/>
          <w:szCs w:val="22"/>
        </w:rPr>
        <w:t>oge materialnih sredstev za ZRP</w:t>
      </w:r>
    </w:p>
    <w:p w:rsidR="00ED0295" w:rsidRDefault="00ED0295" w:rsidP="00A464FD">
      <w:pPr>
        <w:ind w:left="142"/>
        <w:jc w:val="both"/>
        <w:rPr>
          <w:rFonts w:ascii="Arial" w:hAnsi="Arial" w:cs="Arial"/>
          <w:sz w:val="22"/>
          <w:szCs w:val="22"/>
        </w:rPr>
      </w:pPr>
      <w:r w:rsidRPr="00ED0295">
        <w:rPr>
          <w:rFonts w:ascii="Arial" w:hAnsi="Arial" w:cs="Arial"/>
          <w:sz w:val="22"/>
          <w:szCs w:val="22"/>
        </w:rPr>
        <w:t>(državne zaloge) za pr</w:t>
      </w:r>
      <w:r>
        <w:rPr>
          <w:rFonts w:ascii="Arial" w:hAnsi="Arial" w:cs="Arial"/>
          <w:sz w:val="22"/>
          <w:szCs w:val="22"/>
        </w:rPr>
        <w:t>imer naravnih in drugih nesreč,</w:t>
      </w:r>
    </w:p>
    <w:p w:rsidR="00ED0295" w:rsidRDefault="00ED0295" w:rsidP="004A5425">
      <w:pPr>
        <w:jc w:val="both"/>
        <w:rPr>
          <w:rFonts w:ascii="Arial" w:hAnsi="Arial" w:cs="Arial"/>
          <w:sz w:val="22"/>
          <w:szCs w:val="22"/>
        </w:rPr>
      </w:pPr>
      <w:r w:rsidRPr="00ED0295">
        <w:rPr>
          <w:rFonts w:ascii="Arial" w:hAnsi="Arial" w:cs="Arial"/>
          <w:sz w:val="22"/>
          <w:szCs w:val="22"/>
        </w:rPr>
        <w:t>– zbiranje, skladiščenje in razdeljevanje človekoljubne pomoči</w:t>
      </w:r>
      <w:r>
        <w:rPr>
          <w:rFonts w:ascii="Arial" w:hAnsi="Arial" w:cs="Arial"/>
          <w:sz w:val="22"/>
          <w:szCs w:val="22"/>
        </w:rPr>
        <w:t>.</w:t>
      </w:r>
    </w:p>
    <w:p w:rsidR="00ED0295" w:rsidRDefault="00ED0295" w:rsidP="004A5425">
      <w:pPr>
        <w:jc w:val="both"/>
        <w:rPr>
          <w:rFonts w:ascii="Arial" w:hAnsi="Arial" w:cs="Arial"/>
          <w:sz w:val="22"/>
          <w:szCs w:val="22"/>
        </w:rPr>
      </w:pPr>
    </w:p>
    <w:tbl>
      <w:tblPr>
        <w:tblStyle w:val="Tabelamrea"/>
        <w:tblW w:w="0" w:type="auto"/>
        <w:tblLook w:val="04A0" w:firstRow="1" w:lastRow="0" w:firstColumn="1" w:lastColumn="0" w:noHBand="0" w:noVBand="1"/>
        <w:tblCaption w:val="Doda&lt;tka k nacrtu ZiR"/>
        <w:tblDescription w:val="D – 3 Načrt organizacije in delovanja regijskega logističnega centra&#10;D - 17 Vzorec prošnje za državno pomoč&#10;"/>
      </w:tblPr>
      <w:tblGrid>
        <w:gridCol w:w="846"/>
        <w:gridCol w:w="8214"/>
      </w:tblGrid>
      <w:tr w:rsidR="00ED0295" w:rsidTr="00532F67">
        <w:trPr>
          <w:tblHeader/>
        </w:trPr>
        <w:tc>
          <w:tcPr>
            <w:tcW w:w="846" w:type="dxa"/>
          </w:tcPr>
          <w:p w:rsidR="00ED0295" w:rsidRPr="004E030D" w:rsidRDefault="00ED0295" w:rsidP="00ED0295">
            <w:pPr>
              <w:jc w:val="both"/>
              <w:rPr>
                <w:rFonts w:ascii="Arial" w:hAnsi="Arial" w:cs="Arial"/>
                <w:sz w:val="22"/>
                <w:szCs w:val="22"/>
              </w:rPr>
            </w:pPr>
            <w:r>
              <w:rPr>
                <w:rFonts w:ascii="Arial" w:hAnsi="Arial" w:cs="Arial"/>
                <w:sz w:val="22"/>
                <w:szCs w:val="22"/>
              </w:rPr>
              <w:t>D</w:t>
            </w:r>
            <w:r w:rsidRPr="004A5425">
              <w:rPr>
                <w:rFonts w:ascii="Arial" w:hAnsi="Arial" w:cs="Arial"/>
                <w:sz w:val="22"/>
                <w:szCs w:val="22"/>
              </w:rPr>
              <w:t xml:space="preserve"> </w:t>
            </w:r>
            <w:r>
              <w:rPr>
                <w:rFonts w:ascii="Arial" w:hAnsi="Arial" w:cs="Arial"/>
                <w:sz w:val="22"/>
                <w:szCs w:val="22"/>
              </w:rPr>
              <w:t>–</w:t>
            </w:r>
            <w:r w:rsidRPr="004A5425">
              <w:rPr>
                <w:rFonts w:ascii="Arial" w:hAnsi="Arial" w:cs="Arial"/>
                <w:sz w:val="22"/>
                <w:szCs w:val="22"/>
              </w:rPr>
              <w:t xml:space="preserve"> </w:t>
            </w:r>
            <w:r>
              <w:rPr>
                <w:rFonts w:ascii="Arial" w:hAnsi="Arial" w:cs="Arial"/>
                <w:sz w:val="22"/>
                <w:szCs w:val="22"/>
              </w:rPr>
              <w:t>3</w:t>
            </w:r>
          </w:p>
        </w:tc>
        <w:tc>
          <w:tcPr>
            <w:tcW w:w="8215" w:type="dxa"/>
          </w:tcPr>
          <w:p w:rsidR="00ED0295" w:rsidRPr="002C1F54" w:rsidRDefault="00ED0295" w:rsidP="006967BC">
            <w:pPr>
              <w:jc w:val="both"/>
              <w:rPr>
                <w:rFonts w:ascii="Arial" w:hAnsi="Arial" w:cs="Arial"/>
                <w:sz w:val="22"/>
                <w:szCs w:val="22"/>
              </w:rPr>
            </w:pPr>
            <w:r w:rsidRPr="00ED0295">
              <w:rPr>
                <w:rFonts w:ascii="Arial" w:hAnsi="Arial" w:cs="Arial"/>
                <w:sz w:val="22"/>
                <w:szCs w:val="22"/>
              </w:rPr>
              <w:t>Načrt organizacije in delovanja regijskega logističnega centra</w:t>
            </w:r>
          </w:p>
        </w:tc>
      </w:tr>
      <w:tr w:rsidR="00ED0295" w:rsidTr="006967BC">
        <w:tc>
          <w:tcPr>
            <w:tcW w:w="846" w:type="dxa"/>
          </w:tcPr>
          <w:p w:rsidR="00ED0295" w:rsidRPr="004E030D" w:rsidRDefault="00ED0295" w:rsidP="00ED0295">
            <w:pPr>
              <w:jc w:val="both"/>
              <w:rPr>
                <w:rFonts w:ascii="Arial" w:hAnsi="Arial" w:cs="Arial"/>
                <w:sz w:val="22"/>
                <w:szCs w:val="22"/>
              </w:rPr>
            </w:pPr>
            <w:r w:rsidRPr="004A5425">
              <w:rPr>
                <w:rFonts w:ascii="Arial" w:hAnsi="Arial" w:cs="Arial"/>
                <w:sz w:val="22"/>
                <w:szCs w:val="22"/>
              </w:rPr>
              <w:t>D - 1</w:t>
            </w:r>
            <w:r>
              <w:rPr>
                <w:rFonts w:ascii="Arial" w:hAnsi="Arial" w:cs="Arial"/>
                <w:sz w:val="22"/>
                <w:szCs w:val="22"/>
              </w:rPr>
              <w:t>7</w:t>
            </w:r>
          </w:p>
        </w:tc>
        <w:tc>
          <w:tcPr>
            <w:tcW w:w="8215" w:type="dxa"/>
          </w:tcPr>
          <w:p w:rsidR="00ED0295" w:rsidRPr="00AC7837" w:rsidRDefault="00ED0295" w:rsidP="006967BC">
            <w:pPr>
              <w:jc w:val="both"/>
              <w:rPr>
                <w:rFonts w:ascii="Arial" w:hAnsi="Arial" w:cs="Arial"/>
                <w:sz w:val="22"/>
                <w:szCs w:val="22"/>
              </w:rPr>
            </w:pPr>
            <w:r w:rsidRPr="00ED0295">
              <w:rPr>
                <w:rFonts w:ascii="Arial" w:hAnsi="Arial" w:cs="Arial"/>
                <w:sz w:val="22"/>
                <w:szCs w:val="22"/>
              </w:rPr>
              <w:t>Vzorec prošnje za državno pomoč</w:t>
            </w:r>
          </w:p>
        </w:tc>
      </w:tr>
    </w:tbl>
    <w:p w:rsidR="00ED0295" w:rsidRDefault="00ED0295" w:rsidP="004A5425">
      <w:pPr>
        <w:jc w:val="both"/>
        <w:rPr>
          <w:rFonts w:ascii="Arial" w:hAnsi="Arial" w:cs="Arial"/>
          <w:sz w:val="22"/>
          <w:szCs w:val="22"/>
        </w:rPr>
      </w:pPr>
    </w:p>
    <w:p w:rsidR="00ED0295" w:rsidRDefault="00ED0295" w:rsidP="004A5425">
      <w:pPr>
        <w:jc w:val="both"/>
        <w:rPr>
          <w:rFonts w:ascii="Arial" w:hAnsi="Arial" w:cs="Arial"/>
          <w:sz w:val="22"/>
          <w:szCs w:val="22"/>
        </w:rPr>
      </w:pPr>
    </w:p>
    <w:p w:rsidR="00ED0295" w:rsidRPr="00ED0295" w:rsidRDefault="00ED0295" w:rsidP="006513E0">
      <w:pPr>
        <w:pStyle w:val="Naslov2"/>
      </w:pPr>
      <w:bookmarkStart w:id="33" w:name="_Toc110231537"/>
      <w:r w:rsidRPr="00ED0295">
        <w:t>6.4 Mednarodna pomoč</w:t>
      </w:r>
      <w:bookmarkEnd w:id="33"/>
    </w:p>
    <w:p w:rsidR="00ED0295" w:rsidRDefault="00ED0295" w:rsidP="00ED0295">
      <w:pPr>
        <w:jc w:val="both"/>
        <w:rPr>
          <w:rFonts w:ascii="Arial" w:hAnsi="Arial" w:cs="Arial"/>
          <w:sz w:val="22"/>
          <w:szCs w:val="22"/>
        </w:rPr>
      </w:pPr>
    </w:p>
    <w:p w:rsidR="00ED0295" w:rsidRDefault="00ED0295" w:rsidP="00ED0295">
      <w:pPr>
        <w:jc w:val="both"/>
        <w:rPr>
          <w:rFonts w:ascii="Arial" w:hAnsi="Arial" w:cs="Arial"/>
          <w:sz w:val="22"/>
          <w:szCs w:val="22"/>
        </w:rPr>
      </w:pPr>
      <w:r w:rsidRPr="00ED0295">
        <w:rPr>
          <w:rFonts w:ascii="Arial" w:hAnsi="Arial" w:cs="Arial"/>
          <w:sz w:val="22"/>
          <w:szCs w:val="22"/>
        </w:rPr>
        <w:t>Mednarodno pomoč usklajuje URSZR in</w:t>
      </w:r>
      <w:r>
        <w:rPr>
          <w:rFonts w:ascii="Arial" w:hAnsi="Arial" w:cs="Arial"/>
          <w:sz w:val="22"/>
          <w:szCs w:val="22"/>
        </w:rPr>
        <w:t xml:space="preserve"> lahko glede na potrebe obsega:</w:t>
      </w:r>
    </w:p>
    <w:p w:rsidR="00ED0295" w:rsidRDefault="00ED0295" w:rsidP="00ED0295">
      <w:pPr>
        <w:jc w:val="both"/>
        <w:rPr>
          <w:rFonts w:ascii="Arial" w:hAnsi="Arial" w:cs="Arial"/>
          <w:sz w:val="22"/>
          <w:szCs w:val="22"/>
        </w:rPr>
      </w:pPr>
      <w:r w:rsidRPr="00ED0295">
        <w:rPr>
          <w:rFonts w:ascii="Arial" w:hAnsi="Arial" w:cs="Arial"/>
          <w:sz w:val="22"/>
          <w:szCs w:val="22"/>
        </w:rPr>
        <w:t>– storitve strokovnjakov,</w:t>
      </w:r>
    </w:p>
    <w:p w:rsidR="00ED0295" w:rsidRDefault="00ED0295" w:rsidP="00ED0295">
      <w:pPr>
        <w:jc w:val="both"/>
        <w:rPr>
          <w:rFonts w:ascii="Arial" w:hAnsi="Arial" w:cs="Arial"/>
          <w:sz w:val="22"/>
          <w:szCs w:val="22"/>
        </w:rPr>
      </w:pPr>
      <w:r w:rsidRPr="00ED0295">
        <w:rPr>
          <w:rFonts w:ascii="Arial" w:hAnsi="Arial" w:cs="Arial"/>
          <w:sz w:val="22"/>
          <w:szCs w:val="22"/>
        </w:rPr>
        <w:t>– pomoč reševalnih enot in sl</w:t>
      </w:r>
      <w:r>
        <w:rPr>
          <w:rFonts w:ascii="Arial" w:hAnsi="Arial" w:cs="Arial"/>
          <w:sz w:val="22"/>
          <w:szCs w:val="22"/>
        </w:rPr>
        <w:t>užb,</w:t>
      </w:r>
    </w:p>
    <w:p w:rsidR="00ED0295" w:rsidRDefault="00ED0295" w:rsidP="00ED0295">
      <w:pPr>
        <w:jc w:val="both"/>
        <w:rPr>
          <w:rFonts w:ascii="Arial" w:hAnsi="Arial" w:cs="Arial"/>
          <w:sz w:val="22"/>
          <w:szCs w:val="22"/>
        </w:rPr>
      </w:pPr>
      <w:r w:rsidRPr="00ED0295">
        <w:rPr>
          <w:rFonts w:ascii="Arial" w:hAnsi="Arial" w:cs="Arial"/>
          <w:sz w:val="22"/>
          <w:szCs w:val="22"/>
        </w:rPr>
        <w:t>– uporabo zaščitne in</w:t>
      </w:r>
      <w:r>
        <w:rPr>
          <w:rFonts w:ascii="Arial" w:hAnsi="Arial" w:cs="Arial"/>
          <w:sz w:val="22"/>
          <w:szCs w:val="22"/>
        </w:rPr>
        <w:t xml:space="preserve"> reševalne opreme ter sredstev,</w:t>
      </w:r>
    </w:p>
    <w:p w:rsidR="00A464FD" w:rsidRDefault="00ED0295" w:rsidP="00A464FD">
      <w:pPr>
        <w:jc w:val="both"/>
        <w:rPr>
          <w:rFonts w:ascii="Arial" w:hAnsi="Arial" w:cs="Arial"/>
          <w:sz w:val="22"/>
          <w:szCs w:val="22"/>
        </w:rPr>
      </w:pPr>
      <w:r w:rsidRPr="00ED0295">
        <w:rPr>
          <w:rFonts w:ascii="Arial" w:hAnsi="Arial" w:cs="Arial"/>
          <w:sz w:val="22"/>
          <w:szCs w:val="22"/>
        </w:rPr>
        <w:t>– materialno pomoč (živila, pitno vodo, obleko, obutev, zdrav</w:t>
      </w:r>
      <w:r>
        <w:rPr>
          <w:rFonts w:ascii="Arial" w:hAnsi="Arial" w:cs="Arial"/>
          <w:sz w:val="22"/>
          <w:szCs w:val="22"/>
        </w:rPr>
        <w:t>ila, krmo za živino, zabojnike,</w:t>
      </w:r>
    </w:p>
    <w:p w:rsidR="00ED0295" w:rsidRDefault="00ED0295" w:rsidP="00A464FD">
      <w:pPr>
        <w:ind w:left="284"/>
        <w:jc w:val="both"/>
        <w:rPr>
          <w:rFonts w:ascii="Arial" w:hAnsi="Arial" w:cs="Arial"/>
          <w:sz w:val="22"/>
          <w:szCs w:val="22"/>
        </w:rPr>
      </w:pPr>
      <w:r w:rsidRPr="00ED0295">
        <w:rPr>
          <w:rFonts w:ascii="Arial" w:hAnsi="Arial" w:cs="Arial"/>
          <w:sz w:val="22"/>
          <w:szCs w:val="22"/>
        </w:rPr>
        <w:t>prikolice in druga sredstva, ki so namenjena brezplačni raz</w:t>
      </w:r>
      <w:r>
        <w:rPr>
          <w:rFonts w:ascii="Arial" w:hAnsi="Arial" w:cs="Arial"/>
          <w:sz w:val="22"/>
          <w:szCs w:val="22"/>
        </w:rPr>
        <w:t>delitvi ogroženemu prebivalstvu</w:t>
      </w:r>
    </w:p>
    <w:p w:rsidR="00ED0295" w:rsidRDefault="00ED0295" w:rsidP="00A464FD">
      <w:pPr>
        <w:ind w:left="284"/>
        <w:jc w:val="both"/>
        <w:rPr>
          <w:rFonts w:ascii="Arial" w:hAnsi="Arial" w:cs="Arial"/>
          <w:sz w:val="22"/>
          <w:szCs w:val="22"/>
        </w:rPr>
      </w:pPr>
      <w:r w:rsidRPr="00ED0295">
        <w:rPr>
          <w:rFonts w:ascii="Arial" w:hAnsi="Arial" w:cs="Arial"/>
          <w:sz w:val="22"/>
          <w:szCs w:val="22"/>
        </w:rPr>
        <w:t>kot pomoč za l</w:t>
      </w:r>
      <w:r>
        <w:rPr>
          <w:rFonts w:ascii="Arial" w:hAnsi="Arial" w:cs="Arial"/>
          <w:sz w:val="22"/>
          <w:szCs w:val="22"/>
        </w:rPr>
        <w:t>ajšanje posledic nesreče),</w:t>
      </w:r>
    </w:p>
    <w:p w:rsidR="00ED0295" w:rsidRDefault="00ED0295" w:rsidP="00ED0295">
      <w:pPr>
        <w:jc w:val="both"/>
        <w:rPr>
          <w:rFonts w:ascii="Arial" w:hAnsi="Arial" w:cs="Arial"/>
          <w:sz w:val="22"/>
          <w:szCs w:val="22"/>
        </w:rPr>
      </w:pPr>
      <w:r w:rsidRPr="00ED0295">
        <w:rPr>
          <w:rFonts w:ascii="Arial" w:hAnsi="Arial" w:cs="Arial"/>
          <w:sz w:val="22"/>
          <w:szCs w:val="22"/>
        </w:rPr>
        <w:t>– uporabo letališč, prometnih sredstev in drugih možnosti n</w:t>
      </w:r>
      <w:r>
        <w:rPr>
          <w:rFonts w:ascii="Arial" w:hAnsi="Arial" w:cs="Arial"/>
          <w:sz w:val="22"/>
          <w:szCs w:val="22"/>
        </w:rPr>
        <w:t>a ozemlju in v zračnem prostoru</w:t>
      </w:r>
    </w:p>
    <w:p w:rsidR="00ED0295" w:rsidRPr="00ED0295" w:rsidRDefault="00ED0295" w:rsidP="00A464FD">
      <w:pPr>
        <w:ind w:left="284"/>
        <w:jc w:val="both"/>
        <w:rPr>
          <w:rFonts w:ascii="Arial" w:hAnsi="Arial" w:cs="Arial"/>
          <w:sz w:val="22"/>
          <w:szCs w:val="22"/>
        </w:rPr>
      </w:pPr>
      <w:r w:rsidRPr="00ED0295">
        <w:rPr>
          <w:rFonts w:ascii="Arial" w:hAnsi="Arial" w:cs="Arial"/>
          <w:sz w:val="22"/>
          <w:szCs w:val="22"/>
        </w:rPr>
        <w:t>druge države znotraj z</w:t>
      </w:r>
      <w:r>
        <w:rPr>
          <w:rFonts w:ascii="Arial" w:hAnsi="Arial" w:cs="Arial"/>
          <w:sz w:val="22"/>
          <w:szCs w:val="22"/>
        </w:rPr>
        <w:t>agotavljanja mednarodne pomoči.</w:t>
      </w:r>
    </w:p>
    <w:p w:rsidR="00ED0295" w:rsidRPr="00ED0295" w:rsidRDefault="00ED0295" w:rsidP="00ED0295">
      <w:pPr>
        <w:jc w:val="both"/>
        <w:rPr>
          <w:rFonts w:ascii="Arial" w:hAnsi="Arial" w:cs="Arial"/>
          <w:sz w:val="22"/>
          <w:szCs w:val="22"/>
        </w:rPr>
      </w:pPr>
    </w:p>
    <w:p w:rsidR="00ED0295" w:rsidRPr="00ED0295" w:rsidRDefault="00ED0295" w:rsidP="00ED0295">
      <w:pPr>
        <w:jc w:val="both"/>
        <w:rPr>
          <w:rFonts w:ascii="Arial" w:hAnsi="Arial" w:cs="Arial"/>
          <w:sz w:val="22"/>
          <w:szCs w:val="22"/>
        </w:rPr>
      </w:pPr>
      <w:r w:rsidRPr="00ED0295">
        <w:rPr>
          <w:rFonts w:ascii="Arial" w:hAnsi="Arial" w:cs="Arial"/>
          <w:sz w:val="22"/>
          <w:szCs w:val="22"/>
        </w:rPr>
        <w:t xml:space="preserve">Posamezni strokovnjaki, reševalne enote in službe ter materialna pomoč iz drugih držav se glede na odločitev poveljnika CZ RS zbirajo v državnem logističnem centru v Ljubljani in regijskih logističnih centrih. V teh centrih se neposredno zbira pomoč, ki bi prihajala v Slovenijo po cestah in železnici. Odločitev o tem, v katerih logističnih centrih se pomoč </w:t>
      </w:r>
      <w:r>
        <w:rPr>
          <w:rFonts w:ascii="Arial" w:hAnsi="Arial" w:cs="Arial"/>
          <w:sz w:val="22"/>
          <w:szCs w:val="22"/>
        </w:rPr>
        <w:t>zbira, sprejme poveljnik CZ RS.</w:t>
      </w:r>
    </w:p>
    <w:p w:rsidR="00ED0295" w:rsidRPr="00ED0295" w:rsidRDefault="00ED0295" w:rsidP="00ED0295">
      <w:pPr>
        <w:jc w:val="both"/>
        <w:rPr>
          <w:rFonts w:ascii="Arial" w:hAnsi="Arial" w:cs="Arial"/>
          <w:sz w:val="22"/>
          <w:szCs w:val="22"/>
        </w:rPr>
      </w:pPr>
    </w:p>
    <w:p w:rsidR="00ED0295" w:rsidRDefault="00ED0295" w:rsidP="00ED0295">
      <w:pPr>
        <w:jc w:val="both"/>
        <w:rPr>
          <w:rFonts w:ascii="Arial" w:hAnsi="Arial" w:cs="Arial"/>
          <w:sz w:val="22"/>
          <w:szCs w:val="22"/>
        </w:rPr>
      </w:pPr>
      <w:r w:rsidRPr="00ED0295">
        <w:rPr>
          <w:rFonts w:ascii="Arial" w:hAnsi="Arial" w:cs="Arial"/>
          <w:sz w:val="22"/>
          <w:szCs w:val="22"/>
        </w:rPr>
        <w:t>Za sprejemanje pomoči, ki v RS prihaja z zrakoplovi, so določena Letališče Jožeta Pučnika Ljubljana, Letališče Edvarda Rusjana Maribor in Letališče Cerklje ob Krki. Za organizacijo in pomoč pri sprejemanju mednarodne pomoči, ki v Slovenijo prispe z zrakoplovi, in nadaljnjo dostavo v ustrezne logistične centre ali neposredno na ogroženo območje, so pristojne izpostave URSZR Kranj, Maribor in Brežice.</w:t>
      </w:r>
    </w:p>
    <w:p w:rsidR="00ED0295" w:rsidRDefault="00ED0295" w:rsidP="00ED0295">
      <w:pPr>
        <w:jc w:val="both"/>
        <w:rPr>
          <w:rFonts w:ascii="Arial" w:hAnsi="Arial" w:cs="Arial"/>
          <w:sz w:val="22"/>
          <w:szCs w:val="22"/>
        </w:rPr>
      </w:pPr>
    </w:p>
    <w:p w:rsidR="00ED0295" w:rsidRPr="00A402A2" w:rsidRDefault="00ED0295" w:rsidP="006513E0">
      <w:pPr>
        <w:pStyle w:val="Naslov1"/>
        <w:rPr>
          <w:color w:val="auto"/>
        </w:rPr>
      </w:pPr>
      <w:bookmarkStart w:id="34" w:name="_Toc110231538"/>
      <w:r w:rsidRPr="00A402A2">
        <w:rPr>
          <w:color w:val="auto"/>
        </w:rPr>
        <w:t>7 UPRAVLJANJE IN VODENJE</w:t>
      </w:r>
      <w:bookmarkEnd w:id="34"/>
    </w:p>
    <w:p w:rsidR="00ED0295" w:rsidRPr="00ED0295" w:rsidRDefault="00ED0295" w:rsidP="006513E0">
      <w:pPr>
        <w:pStyle w:val="Naslov2"/>
      </w:pPr>
      <w:bookmarkStart w:id="35" w:name="_Toc110231539"/>
      <w:r w:rsidRPr="00ED0295">
        <w:t>7.1 Organi in njihove naloge</w:t>
      </w:r>
      <w:bookmarkEnd w:id="35"/>
    </w:p>
    <w:p w:rsidR="00ED0295" w:rsidRDefault="00ED0295" w:rsidP="00ED0295">
      <w:pPr>
        <w:jc w:val="both"/>
        <w:rPr>
          <w:rFonts w:ascii="Arial" w:hAnsi="Arial" w:cs="Arial"/>
          <w:sz w:val="22"/>
          <w:szCs w:val="22"/>
        </w:rPr>
      </w:pPr>
    </w:p>
    <w:p w:rsidR="00ED0295" w:rsidRDefault="00ED0295" w:rsidP="00ED0295">
      <w:pPr>
        <w:jc w:val="both"/>
        <w:rPr>
          <w:rFonts w:ascii="Arial" w:hAnsi="Arial" w:cs="Arial"/>
          <w:sz w:val="22"/>
          <w:szCs w:val="22"/>
        </w:rPr>
      </w:pPr>
      <w:r w:rsidRPr="00ED0295">
        <w:rPr>
          <w:rFonts w:ascii="Arial" w:hAnsi="Arial" w:cs="Arial"/>
          <w:sz w:val="22"/>
          <w:szCs w:val="22"/>
        </w:rPr>
        <w:t>Vodenje sil za zaščito, reševanje in pomoč je urejeno z Zakonom o varstvu pred naravnimi in drugimi nesrečami. Po tem zakonu se varstvo pred naravnimi in drugimi nesrečami organizira in izvaja kot enoten sistem na lokalni, regionalni in državni ravni.</w:t>
      </w:r>
    </w:p>
    <w:p w:rsidR="00ED0295" w:rsidRDefault="00ED0295" w:rsidP="00ED0295">
      <w:pPr>
        <w:jc w:val="both"/>
        <w:rPr>
          <w:rFonts w:ascii="Arial" w:hAnsi="Arial" w:cs="Arial"/>
          <w:sz w:val="22"/>
          <w:szCs w:val="22"/>
        </w:rPr>
      </w:pPr>
    </w:p>
    <w:p w:rsidR="00ED0295" w:rsidRDefault="00ED0295" w:rsidP="00ED0295">
      <w:pPr>
        <w:rPr>
          <w:rFonts w:ascii="Arial" w:hAnsi="Arial" w:cs="Arial"/>
          <w:sz w:val="22"/>
          <w:szCs w:val="22"/>
        </w:rPr>
      </w:pPr>
      <w:r w:rsidRPr="00ED0295">
        <w:rPr>
          <w:rFonts w:ascii="Arial" w:hAnsi="Arial" w:cs="Arial"/>
          <w:sz w:val="22"/>
          <w:szCs w:val="22"/>
        </w:rPr>
        <w:t>7.</w:t>
      </w:r>
      <w:r>
        <w:rPr>
          <w:rFonts w:ascii="Arial" w:hAnsi="Arial" w:cs="Arial"/>
          <w:sz w:val="22"/>
          <w:szCs w:val="22"/>
        </w:rPr>
        <w:t>1.1 Izpostava URSZR Trbovlje</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opravlja upravne in strokovne naloge zaščite, reševanja in pomoči iz svoje pristojnosti (pozivanje pripadnikov, vodenje finančnih zadev),</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spremlja ne</w:t>
      </w:r>
      <w:r w:rsidR="007A6988">
        <w:rPr>
          <w:rFonts w:ascii="Arial" w:hAnsi="Arial" w:cs="Arial"/>
          <w:sz w:val="22"/>
          <w:szCs w:val="22"/>
        </w:rPr>
        <w:t xml:space="preserve">varnost, </w:t>
      </w:r>
      <w:r w:rsidRPr="00ED0295">
        <w:rPr>
          <w:rFonts w:ascii="Arial" w:hAnsi="Arial" w:cs="Arial"/>
          <w:sz w:val="22"/>
          <w:szCs w:val="22"/>
        </w:rPr>
        <w:t>zagotavlja delovanje komunikacijskega sistema za delovanje regijskih sil za ZRP, ter umerja delovanje ReCO Trbovlje,</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zagotavlja informacijsko podporo organom vodenja na regijski ravni,</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obvešča pristojne organe o aktiviranju regijskega načrta,</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 xml:space="preserve">zagotavlja prostorske, telekomunikacijske in druge pogoje za delo poveljnika in članov štaba CZ </w:t>
      </w:r>
      <w:r w:rsidR="00F11CAA">
        <w:rPr>
          <w:rFonts w:ascii="Arial" w:hAnsi="Arial" w:cs="Arial"/>
          <w:sz w:val="22"/>
          <w:szCs w:val="22"/>
        </w:rPr>
        <w:t>Zasavske</w:t>
      </w:r>
      <w:r w:rsidRPr="00ED0295">
        <w:rPr>
          <w:rFonts w:ascii="Arial" w:hAnsi="Arial" w:cs="Arial"/>
          <w:sz w:val="22"/>
          <w:szCs w:val="22"/>
        </w:rPr>
        <w:t xml:space="preserve"> regije,</w:t>
      </w:r>
    </w:p>
    <w:p w:rsid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 xml:space="preserve">nudi administrativno in logistično pomoč poveljniku in članom štaba CZ </w:t>
      </w:r>
      <w:r w:rsidR="00F11CAA">
        <w:rPr>
          <w:rFonts w:ascii="Arial" w:hAnsi="Arial" w:cs="Arial"/>
          <w:sz w:val="22"/>
          <w:szCs w:val="22"/>
        </w:rPr>
        <w:t>Zasavske</w:t>
      </w:r>
      <w:r w:rsidRPr="00ED0295">
        <w:rPr>
          <w:rFonts w:ascii="Arial" w:hAnsi="Arial" w:cs="Arial"/>
          <w:sz w:val="22"/>
          <w:szCs w:val="22"/>
        </w:rPr>
        <w:t xml:space="preserve"> regije pri vodenju zaščite, reševanja in pomoči ter pri odpravljanju posledic poplave v Zasavski regiji</w:t>
      </w:r>
      <w:r>
        <w:rPr>
          <w:rFonts w:ascii="Arial" w:hAnsi="Arial" w:cs="Arial"/>
          <w:sz w:val="22"/>
          <w:szCs w:val="22"/>
        </w:rPr>
        <w:t>,</w:t>
      </w:r>
    </w:p>
    <w:p w:rsidR="007A6988" w:rsidRDefault="007A6988" w:rsidP="00ED0295">
      <w:pPr>
        <w:pStyle w:val="Odstavekseznama"/>
        <w:numPr>
          <w:ilvl w:val="0"/>
          <w:numId w:val="6"/>
        </w:numPr>
        <w:ind w:left="567" w:hanging="283"/>
        <w:rPr>
          <w:rFonts w:ascii="Arial" w:hAnsi="Arial" w:cs="Arial"/>
          <w:sz w:val="22"/>
          <w:szCs w:val="22"/>
        </w:rPr>
      </w:pPr>
      <w:r>
        <w:rPr>
          <w:rFonts w:ascii="Arial" w:hAnsi="Arial" w:cs="Arial"/>
          <w:sz w:val="22"/>
          <w:szCs w:val="22"/>
        </w:rPr>
        <w:t>Vodi postopke pozivanja pripadnikov CZ in drugih sil za ZRP v regiji.</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skrbi za delovanje RLC Trbovlje,</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zagotavlja logistično podporo pri delovanju regijskih sil ZRP,</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organizira delo in zagotavlja pogoje za delo regijske komisije za ocenjevanje škode,</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zbira, obdeluje in posreduje podatke o poplavi in drugih z njo povezanih dogodkih,</w:t>
      </w:r>
    </w:p>
    <w:p w:rsidR="00ED0295" w:rsidRPr="00ED0295" w:rsidRDefault="00ED0295" w:rsidP="00ED0295">
      <w:pPr>
        <w:pStyle w:val="Odstavekseznama"/>
        <w:numPr>
          <w:ilvl w:val="0"/>
          <w:numId w:val="6"/>
        </w:numPr>
        <w:ind w:left="567" w:hanging="283"/>
        <w:rPr>
          <w:rFonts w:ascii="Arial" w:hAnsi="Arial" w:cs="Arial"/>
          <w:sz w:val="22"/>
          <w:szCs w:val="22"/>
        </w:rPr>
      </w:pPr>
      <w:r w:rsidRPr="00ED0295">
        <w:rPr>
          <w:rFonts w:ascii="Arial" w:hAnsi="Arial" w:cs="Arial"/>
          <w:sz w:val="22"/>
          <w:szCs w:val="22"/>
        </w:rPr>
        <w:t xml:space="preserve">opravlja druge naloge iz svoje pristojnosti. </w:t>
      </w:r>
    </w:p>
    <w:p w:rsidR="00ED0295" w:rsidRDefault="00ED0295" w:rsidP="00ED0295">
      <w:pPr>
        <w:jc w:val="both"/>
        <w:rPr>
          <w:rFonts w:ascii="Arial" w:hAnsi="Arial" w:cs="Arial"/>
          <w:sz w:val="22"/>
          <w:szCs w:val="22"/>
        </w:rPr>
      </w:pPr>
    </w:p>
    <w:p w:rsidR="00ED0295" w:rsidRDefault="00ED0295" w:rsidP="00ED0295">
      <w:pPr>
        <w:jc w:val="both"/>
        <w:rPr>
          <w:rFonts w:ascii="Arial" w:hAnsi="Arial" w:cs="Arial"/>
          <w:sz w:val="22"/>
          <w:szCs w:val="22"/>
        </w:rPr>
      </w:pPr>
      <w:r w:rsidRPr="00ED0295">
        <w:rPr>
          <w:rFonts w:ascii="Arial" w:hAnsi="Arial" w:cs="Arial"/>
          <w:sz w:val="22"/>
          <w:szCs w:val="22"/>
        </w:rPr>
        <w:t xml:space="preserve">Izpostava URSZR </w:t>
      </w:r>
      <w:r>
        <w:rPr>
          <w:rFonts w:ascii="Arial" w:hAnsi="Arial" w:cs="Arial"/>
          <w:sz w:val="22"/>
          <w:szCs w:val="22"/>
        </w:rPr>
        <w:t>Trbovlje</w:t>
      </w:r>
      <w:r w:rsidRPr="00ED0295">
        <w:rPr>
          <w:rFonts w:ascii="Arial" w:hAnsi="Arial" w:cs="Arial"/>
          <w:sz w:val="22"/>
          <w:szCs w:val="22"/>
        </w:rPr>
        <w:t xml:space="preserve"> opravlja upravne in strokovne naloge zaščite, reševanja in pomoči na območju regije. Pri tem je njena vloga povezovanja in koordinacije nalog in aktivnosti med lokalnimi skupnostmi, drugimi organi in službami regijskega pomen</w:t>
      </w:r>
      <w:r>
        <w:rPr>
          <w:rFonts w:ascii="Arial" w:hAnsi="Arial" w:cs="Arial"/>
          <w:sz w:val="22"/>
          <w:szCs w:val="22"/>
        </w:rPr>
        <w:t>a in državnim nivojem (URSZR).</w:t>
      </w:r>
    </w:p>
    <w:p w:rsidR="00ED0295" w:rsidRDefault="00ED0295" w:rsidP="00ED0295">
      <w:pPr>
        <w:jc w:val="both"/>
        <w:rPr>
          <w:rFonts w:ascii="Arial" w:hAnsi="Arial" w:cs="Arial"/>
          <w:sz w:val="22"/>
          <w:szCs w:val="22"/>
        </w:rPr>
      </w:pPr>
      <w:r w:rsidRPr="00ED0295">
        <w:rPr>
          <w:rFonts w:ascii="Arial" w:hAnsi="Arial" w:cs="Arial"/>
          <w:sz w:val="22"/>
          <w:szCs w:val="22"/>
        </w:rPr>
        <w:t xml:space="preserve">Regijski logistični center </w:t>
      </w:r>
      <w:r>
        <w:rPr>
          <w:rFonts w:ascii="Arial" w:hAnsi="Arial" w:cs="Arial"/>
          <w:sz w:val="22"/>
          <w:szCs w:val="22"/>
        </w:rPr>
        <w:t xml:space="preserve">Trbovlje </w:t>
      </w:r>
      <w:r w:rsidRPr="00ED0295">
        <w:rPr>
          <w:rFonts w:ascii="Arial" w:hAnsi="Arial" w:cs="Arial"/>
          <w:sz w:val="22"/>
          <w:szCs w:val="22"/>
        </w:rPr>
        <w:t>zagotavlja logistično podporo pri delovanju regijskih sil za zaščito, reševanje in pomoč ter zbira in razdeljuje materialno pomoč lokalnim skupnostim</w:t>
      </w:r>
      <w:r>
        <w:rPr>
          <w:rFonts w:ascii="Arial" w:hAnsi="Arial" w:cs="Arial"/>
          <w:sz w:val="22"/>
          <w:szCs w:val="22"/>
        </w:rPr>
        <w:t>.</w:t>
      </w:r>
    </w:p>
    <w:p w:rsidR="00ED0295" w:rsidRDefault="00ED0295" w:rsidP="00ED0295">
      <w:pPr>
        <w:jc w:val="both"/>
        <w:rPr>
          <w:rFonts w:ascii="Arial" w:hAnsi="Arial" w:cs="Arial"/>
          <w:sz w:val="22"/>
          <w:szCs w:val="22"/>
        </w:rPr>
      </w:pPr>
    </w:p>
    <w:tbl>
      <w:tblPr>
        <w:tblStyle w:val="Tabelamrea"/>
        <w:tblW w:w="0" w:type="auto"/>
        <w:tblLook w:val="04A0" w:firstRow="1" w:lastRow="0" w:firstColumn="1" w:lastColumn="0" w:noHBand="0" w:noVBand="1"/>
        <w:tblCaption w:val="Dodatka k nacrtu ZiR"/>
        <w:tblDescription w:val="D – 2 Načrt Izpostave URSZR Trbovlje za zagotovitev prostorskih in drugih pogojev za delo poveljnika CZ Zasavske regije in Štaba CZ Zasavske regije&#10;D - 24 Načrt dejavnosti Izpostave URSZR Trbovlje&#10;"/>
      </w:tblPr>
      <w:tblGrid>
        <w:gridCol w:w="846"/>
        <w:gridCol w:w="8214"/>
      </w:tblGrid>
      <w:tr w:rsidR="00ED0295" w:rsidTr="00532F67">
        <w:trPr>
          <w:tblHeader/>
        </w:trPr>
        <w:tc>
          <w:tcPr>
            <w:tcW w:w="846" w:type="dxa"/>
          </w:tcPr>
          <w:p w:rsidR="00ED0295" w:rsidRPr="004E030D" w:rsidRDefault="00ED0295" w:rsidP="00ED0295">
            <w:pPr>
              <w:jc w:val="both"/>
              <w:rPr>
                <w:rFonts w:ascii="Arial" w:hAnsi="Arial" w:cs="Arial"/>
                <w:sz w:val="22"/>
                <w:szCs w:val="22"/>
              </w:rPr>
            </w:pPr>
            <w:r>
              <w:rPr>
                <w:rFonts w:ascii="Arial" w:hAnsi="Arial" w:cs="Arial"/>
                <w:sz w:val="22"/>
                <w:szCs w:val="22"/>
              </w:rPr>
              <w:t>D</w:t>
            </w:r>
            <w:r w:rsidRPr="004A5425">
              <w:rPr>
                <w:rFonts w:ascii="Arial" w:hAnsi="Arial" w:cs="Arial"/>
                <w:sz w:val="22"/>
                <w:szCs w:val="22"/>
              </w:rPr>
              <w:t xml:space="preserve"> </w:t>
            </w:r>
            <w:r>
              <w:rPr>
                <w:rFonts w:ascii="Arial" w:hAnsi="Arial" w:cs="Arial"/>
                <w:sz w:val="22"/>
                <w:szCs w:val="22"/>
              </w:rPr>
              <w:t>–</w:t>
            </w:r>
            <w:r w:rsidRPr="004A5425">
              <w:rPr>
                <w:rFonts w:ascii="Arial" w:hAnsi="Arial" w:cs="Arial"/>
                <w:sz w:val="22"/>
                <w:szCs w:val="22"/>
              </w:rPr>
              <w:t xml:space="preserve"> </w:t>
            </w:r>
            <w:r>
              <w:rPr>
                <w:rFonts w:ascii="Arial" w:hAnsi="Arial" w:cs="Arial"/>
                <w:sz w:val="22"/>
                <w:szCs w:val="22"/>
              </w:rPr>
              <w:t>2</w:t>
            </w:r>
          </w:p>
        </w:tc>
        <w:tc>
          <w:tcPr>
            <w:tcW w:w="8215" w:type="dxa"/>
          </w:tcPr>
          <w:p w:rsidR="00ED0295" w:rsidRPr="002C1F54" w:rsidRDefault="00ED0295" w:rsidP="00ED0295">
            <w:pPr>
              <w:jc w:val="both"/>
              <w:rPr>
                <w:rFonts w:ascii="Arial" w:hAnsi="Arial" w:cs="Arial"/>
                <w:sz w:val="22"/>
                <w:szCs w:val="22"/>
              </w:rPr>
            </w:pPr>
            <w:r w:rsidRPr="00ED0295">
              <w:rPr>
                <w:rFonts w:ascii="Arial" w:hAnsi="Arial" w:cs="Arial"/>
                <w:sz w:val="22"/>
                <w:szCs w:val="22"/>
              </w:rPr>
              <w:t xml:space="preserve">Načrt </w:t>
            </w:r>
            <w:r>
              <w:rPr>
                <w:rFonts w:ascii="Arial" w:hAnsi="Arial" w:cs="Arial"/>
                <w:sz w:val="22"/>
                <w:szCs w:val="22"/>
              </w:rPr>
              <w:t xml:space="preserve">Izpostave </w:t>
            </w:r>
            <w:r w:rsidRPr="00ED0295">
              <w:rPr>
                <w:rFonts w:ascii="Arial" w:hAnsi="Arial" w:cs="Arial"/>
                <w:sz w:val="22"/>
                <w:szCs w:val="22"/>
              </w:rPr>
              <w:t>URSZR</w:t>
            </w:r>
            <w:r>
              <w:rPr>
                <w:rFonts w:ascii="Arial" w:hAnsi="Arial" w:cs="Arial"/>
                <w:sz w:val="22"/>
                <w:szCs w:val="22"/>
              </w:rPr>
              <w:t xml:space="preserve"> Trbovlje</w:t>
            </w:r>
            <w:r w:rsidRPr="00ED0295">
              <w:rPr>
                <w:rFonts w:ascii="Arial" w:hAnsi="Arial" w:cs="Arial"/>
                <w:sz w:val="22"/>
                <w:szCs w:val="22"/>
              </w:rPr>
              <w:t xml:space="preserve"> za zagotovitev prostorskih in drugih pogojev za delo poveljnika CZ </w:t>
            </w:r>
            <w:r w:rsidR="00F11CAA">
              <w:rPr>
                <w:rFonts w:ascii="Arial" w:hAnsi="Arial" w:cs="Arial"/>
                <w:sz w:val="22"/>
                <w:szCs w:val="22"/>
              </w:rPr>
              <w:t>Zasavske</w:t>
            </w:r>
            <w:r>
              <w:rPr>
                <w:rFonts w:ascii="Arial" w:hAnsi="Arial" w:cs="Arial"/>
                <w:sz w:val="22"/>
                <w:szCs w:val="22"/>
              </w:rPr>
              <w:t xml:space="preserve"> regije</w:t>
            </w:r>
            <w:r w:rsidRPr="00ED0295">
              <w:rPr>
                <w:rFonts w:ascii="Arial" w:hAnsi="Arial" w:cs="Arial"/>
                <w:sz w:val="22"/>
                <w:szCs w:val="22"/>
              </w:rPr>
              <w:t xml:space="preserve"> in Štaba CZ </w:t>
            </w:r>
            <w:r w:rsidR="00F11CAA">
              <w:rPr>
                <w:rFonts w:ascii="Arial" w:hAnsi="Arial" w:cs="Arial"/>
                <w:sz w:val="22"/>
                <w:szCs w:val="22"/>
              </w:rPr>
              <w:t>Zasavske</w:t>
            </w:r>
            <w:r>
              <w:rPr>
                <w:rFonts w:ascii="Arial" w:hAnsi="Arial" w:cs="Arial"/>
                <w:sz w:val="22"/>
                <w:szCs w:val="22"/>
              </w:rPr>
              <w:t xml:space="preserve"> regije</w:t>
            </w:r>
          </w:p>
        </w:tc>
      </w:tr>
      <w:tr w:rsidR="00ED0295" w:rsidTr="006967BC">
        <w:tc>
          <w:tcPr>
            <w:tcW w:w="846" w:type="dxa"/>
          </w:tcPr>
          <w:p w:rsidR="00ED0295" w:rsidRPr="004E030D" w:rsidRDefault="00ED0295" w:rsidP="00ED0295">
            <w:pPr>
              <w:jc w:val="both"/>
              <w:rPr>
                <w:rFonts w:ascii="Arial" w:hAnsi="Arial" w:cs="Arial"/>
                <w:sz w:val="22"/>
                <w:szCs w:val="22"/>
              </w:rPr>
            </w:pPr>
            <w:r w:rsidRPr="004A5425">
              <w:rPr>
                <w:rFonts w:ascii="Arial" w:hAnsi="Arial" w:cs="Arial"/>
                <w:sz w:val="22"/>
                <w:szCs w:val="22"/>
              </w:rPr>
              <w:t xml:space="preserve">D - </w:t>
            </w:r>
            <w:r>
              <w:rPr>
                <w:rFonts w:ascii="Arial" w:hAnsi="Arial" w:cs="Arial"/>
                <w:sz w:val="22"/>
                <w:szCs w:val="22"/>
              </w:rPr>
              <w:t>24</w:t>
            </w:r>
          </w:p>
        </w:tc>
        <w:tc>
          <w:tcPr>
            <w:tcW w:w="8215" w:type="dxa"/>
          </w:tcPr>
          <w:p w:rsidR="00ED0295" w:rsidRPr="00AC7837" w:rsidRDefault="00ED0295" w:rsidP="00ED0295">
            <w:pPr>
              <w:jc w:val="both"/>
              <w:rPr>
                <w:rFonts w:ascii="Arial" w:hAnsi="Arial" w:cs="Arial"/>
                <w:sz w:val="22"/>
                <w:szCs w:val="22"/>
              </w:rPr>
            </w:pPr>
            <w:r w:rsidRPr="00ED0295">
              <w:rPr>
                <w:rFonts w:ascii="Arial" w:hAnsi="Arial" w:cs="Arial"/>
                <w:sz w:val="22"/>
                <w:szCs w:val="22"/>
              </w:rPr>
              <w:t xml:space="preserve">Načrt dejavnosti Izpostave URSZR </w:t>
            </w:r>
            <w:r>
              <w:rPr>
                <w:rFonts w:ascii="Arial" w:hAnsi="Arial" w:cs="Arial"/>
                <w:sz w:val="22"/>
                <w:szCs w:val="22"/>
              </w:rPr>
              <w:t>Trbovlje</w:t>
            </w:r>
          </w:p>
        </w:tc>
      </w:tr>
    </w:tbl>
    <w:p w:rsidR="00ED0295" w:rsidRDefault="00ED0295" w:rsidP="00ED0295">
      <w:pPr>
        <w:jc w:val="both"/>
        <w:rPr>
          <w:rFonts w:ascii="Arial" w:hAnsi="Arial" w:cs="Arial"/>
          <w:sz w:val="22"/>
          <w:szCs w:val="22"/>
        </w:rPr>
      </w:pPr>
    </w:p>
    <w:p w:rsidR="006967BC" w:rsidRDefault="006967BC" w:rsidP="00ED0295">
      <w:pPr>
        <w:jc w:val="both"/>
        <w:rPr>
          <w:rFonts w:ascii="Arial" w:hAnsi="Arial" w:cs="Arial"/>
          <w:sz w:val="22"/>
          <w:szCs w:val="22"/>
        </w:rPr>
      </w:pPr>
    </w:p>
    <w:p w:rsidR="006967BC" w:rsidRPr="00A402A2" w:rsidRDefault="006967BC" w:rsidP="006513E0">
      <w:pPr>
        <w:pStyle w:val="Naslov3"/>
        <w:rPr>
          <w:color w:val="auto"/>
        </w:rPr>
      </w:pPr>
      <w:bookmarkStart w:id="36" w:name="_Toc110231540"/>
      <w:r w:rsidRPr="00A402A2">
        <w:rPr>
          <w:color w:val="auto"/>
        </w:rPr>
        <w:t xml:space="preserve">7.1.2 Poveljnik CZ </w:t>
      </w:r>
      <w:r w:rsidR="00F11CAA" w:rsidRPr="00A402A2">
        <w:rPr>
          <w:color w:val="auto"/>
        </w:rPr>
        <w:t>Zasavske</w:t>
      </w:r>
      <w:r w:rsidR="00EB04EF" w:rsidRPr="00A402A2">
        <w:rPr>
          <w:color w:val="auto"/>
        </w:rPr>
        <w:t xml:space="preserve"> regije</w:t>
      </w:r>
      <w:bookmarkEnd w:id="36"/>
    </w:p>
    <w:p w:rsidR="006967BC"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oceni posledice nesreče in potrebo po vključevanju regijskih sil in sredstev ZRP,</w:t>
      </w:r>
    </w:p>
    <w:p w:rsidR="006967BC"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 xml:space="preserve">aktivira regijski načrt zaščite in reševanja ob poplavah v </w:t>
      </w:r>
      <w:r w:rsidR="00EB04EF">
        <w:rPr>
          <w:rFonts w:ascii="Arial" w:hAnsi="Arial" w:cs="Arial"/>
          <w:sz w:val="22"/>
          <w:szCs w:val="22"/>
        </w:rPr>
        <w:t>Zasavski regiji</w:t>
      </w:r>
      <w:r w:rsidRPr="00EB04EF">
        <w:rPr>
          <w:rFonts w:ascii="Arial" w:hAnsi="Arial" w:cs="Arial"/>
          <w:sz w:val="22"/>
          <w:szCs w:val="22"/>
        </w:rPr>
        <w:t>,</w:t>
      </w:r>
    </w:p>
    <w:p w:rsidR="006967BC"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odloča o aktiviranju sil zaščite, reševanja in pomoči na nivoju regije,</w:t>
      </w:r>
    </w:p>
    <w:p w:rsidR="00EB04EF"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ovrednoti predloge o izvajanju zaščitnih ukrepov, jih odreja in prekliče,</w:t>
      </w:r>
      <w:r w:rsidR="00EB04EF" w:rsidRPr="00EB04EF">
        <w:rPr>
          <w:rFonts w:ascii="Arial" w:hAnsi="Arial" w:cs="Arial"/>
          <w:sz w:val="22"/>
          <w:szCs w:val="22"/>
        </w:rPr>
        <w:t xml:space="preserve"> ko so za to izpolnjeni pogoji,</w:t>
      </w:r>
    </w:p>
    <w:p w:rsidR="006967BC"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operativno in strokovno vodi dejavnost CZ, skrbi za povezano ter usklajeno delovanje vseh sil za ZRP iz regijske in občinske pristojnosti,</w:t>
      </w:r>
    </w:p>
    <w:p w:rsidR="00EB04EF"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usklajuje operativne zaščitne ukrepe in naloge ZRP ter drugih državnih orga</w:t>
      </w:r>
      <w:r w:rsidR="00EB04EF" w:rsidRPr="00EB04EF">
        <w:rPr>
          <w:rFonts w:ascii="Arial" w:hAnsi="Arial" w:cs="Arial"/>
          <w:sz w:val="22"/>
          <w:szCs w:val="22"/>
        </w:rPr>
        <w:t>nov na regijski ravni in občin,</w:t>
      </w:r>
    </w:p>
    <w:p w:rsidR="00EB04EF"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predlaga in od</w:t>
      </w:r>
      <w:r w:rsidR="00EB04EF" w:rsidRPr="00EB04EF">
        <w:rPr>
          <w:rFonts w:ascii="Arial" w:hAnsi="Arial" w:cs="Arial"/>
          <w:sz w:val="22"/>
          <w:szCs w:val="22"/>
        </w:rPr>
        <w:t>reja zaščitne ukrepe in naloge,</w:t>
      </w:r>
    </w:p>
    <w:p w:rsidR="00EB04EF"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koordinira aktivnosti s poveljniki CZ občin ter na njihovo zahtevo organizira potrebno pomoč v silah in sredstvih za zaščito, reševanje in pomoč ter izvaja koord</w:t>
      </w:r>
      <w:r w:rsidR="00EB04EF" w:rsidRPr="00EB04EF">
        <w:rPr>
          <w:rFonts w:ascii="Arial" w:hAnsi="Arial" w:cs="Arial"/>
          <w:sz w:val="22"/>
          <w:szCs w:val="22"/>
        </w:rPr>
        <w:t>inacijo s sosednjimi regijami,</w:t>
      </w:r>
    </w:p>
    <w:p w:rsidR="00EB04EF"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 xml:space="preserve">na zahtevo poveljnikov CZ prizadetih občin organizira oziroma zaprosi za potrebno pomoč v silah in sredstvih </w:t>
      </w:r>
      <w:r w:rsidR="00EB04EF" w:rsidRPr="00EB04EF">
        <w:rPr>
          <w:rFonts w:ascii="Arial" w:hAnsi="Arial" w:cs="Arial"/>
          <w:sz w:val="22"/>
          <w:szCs w:val="22"/>
        </w:rPr>
        <w:t>za zaščito, reševanje in pomoč,</w:t>
      </w:r>
    </w:p>
    <w:p w:rsidR="00EB04EF"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usklajuje sprejem pomoči v si</w:t>
      </w:r>
      <w:r w:rsidR="00EB04EF" w:rsidRPr="00EB04EF">
        <w:rPr>
          <w:rFonts w:ascii="Arial" w:hAnsi="Arial" w:cs="Arial"/>
          <w:sz w:val="22"/>
          <w:szCs w:val="22"/>
        </w:rPr>
        <w:t xml:space="preserve">lah in sredstvih za območje </w:t>
      </w:r>
      <w:r w:rsidR="00F11CAA">
        <w:rPr>
          <w:rFonts w:ascii="Arial" w:hAnsi="Arial" w:cs="Arial"/>
          <w:sz w:val="22"/>
          <w:szCs w:val="22"/>
        </w:rPr>
        <w:t>Zasavske</w:t>
      </w:r>
      <w:r w:rsidR="00EB04EF">
        <w:rPr>
          <w:rFonts w:ascii="Arial" w:hAnsi="Arial" w:cs="Arial"/>
          <w:sz w:val="22"/>
          <w:szCs w:val="22"/>
        </w:rPr>
        <w:t xml:space="preserve"> regije</w:t>
      </w:r>
      <w:r w:rsidR="00EB04EF" w:rsidRPr="00EB04EF">
        <w:rPr>
          <w:rFonts w:ascii="Arial" w:hAnsi="Arial" w:cs="Arial"/>
          <w:sz w:val="22"/>
          <w:szCs w:val="22"/>
        </w:rPr>
        <w:t>,</w:t>
      </w:r>
    </w:p>
    <w:p w:rsidR="00EB04EF" w:rsidRP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usmerja dejavnost in poroča poveljniku CZ RS o izvršenih ukrepih i</w:t>
      </w:r>
      <w:r w:rsidR="00EB04EF" w:rsidRPr="00EB04EF">
        <w:rPr>
          <w:rFonts w:ascii="Arial" w:hAnsi="Arial" w:cs="Arial"/>
          <w:sz w:val="22"/>
          <w:szCs w:val="22"/>
        </w:rPr>
        <w:t>n stanju na prizadetem območju,</w:t>
      </w:r>
    </w:p>
    <w:p w:rsidR="00EB04EF"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vodi pripravo končnega poročila o izvajanju zaščite in reševanja ter g</w:t>
      </w:r>
      <w:r w:rsidR="00EB04EF">
        <w:rPr>
          <w:rFonts w:ascii="Arial" w:hAnsi="Arial" w:cs="Arial"/>
          <w:sz w:val="22"/>
          <w:szCs w:val="22"/>
        </w:rPr>
        <w:t>a posreduje Poveljniku CZ RS in</w:t>
      </w:r>
    </w:p>
    <w:p w:rsidR="006967BC" w:rsidRDefault="006967BC"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opravlja drug</w:t>
      </w:r>
      <w:r w:rsidR="00EB04EF">
        <w:rPr>
          <w:rFonts w:ascii="Arial" w:hAnsi="Arial" w:cs="Arial"/>
          <w:sz w:val="22"/>
          <w:szCs w:val="22"/>
        </w:rPr>
        <w:t>e naloge iz svoje pristojnosti.</w:t>
      </w:r>
    </w:p>
    <w:p w:rsidR="00EB04EF" w:rsidRPr="00EB04EF" w:rsidRDefault="00EB04EF" w:rsidP="00EB04EF">
      <w:pPr>
        <w:rPr>
          <w:rFonts w:ascii="Arial" w:hAnsi="Arial" w:cs="Arial"/>
          <w:sz w:val="22"/>
          <w:szCs w:val="22"/>
        </w:rPr>
      </w:pPr>
    </w:p>
    <w:p w:rsidR="00EB04EF" w:rsidRPr="00A402A2" w:rsidRDefault="00EB04EF" w:rsidP="006513E0">
      <w:pPr>
        <w:pStyle w:val="Naslov3"/>
        <w:rPr>
          <w:color w:val="auto"/>
        </w:rPr>
      </w:pPr>
      <w:bookmarkStart w:id="37" w:name="_Toc110231541"/>
      <w:r w:rsidRPr="00A402A2">
        <w:rPr>
          <w:color w:val="auto"/>
        </w:rPr>
        <w:t xml:space="preserve">7.1.3 Štab CZ </w:t>
      </w:r>
      <w:r w:rsidR="00F11CAA" w:rsidRPr="00A402A2">
        <w:rPr>
          <w:color w:val="auto"/>
        </w:rPr>
        <w:t>Zasavske</w:t>
      </w:r>
      <w:r w:rsidRPr="00A402A2">
        <w:rPr>
          <w:color w:val="auto"/>
        </w:rPr>
        <w:t xml:space="preserve"> regije</w:t>
      </w:r>
      <w:bookmarkEnd w:id="37"/>
    </w:p>
    <w:p w:rsidR="00EB04EF" w:rsidRPr="00EB04EF" w:rsidRDefault="00EB04EF" w:rsidP="00EB04EF">
      <w:pPr>
        <w:pStyle w:val="Odstavekseznama"/>
        <w:numPr>
          <w:ilvl w:val="0"/>
          <w:numId w:val="6"/>
        </w:numPr>
        <w:ind w:left="567" w:hanging="283"/>
        <w:rPr>
          <w:rFonts w:ascii="Arial" w:hAnsi="Arial" w:cs="Arial"/>
          <w:sz w:val="22"/>
          <w:szCs w:val="22"/>
        </w:rPr>
      </w:pPr>
      <w:r w:rsidRPr="00A402A2">
        <w:rPr>
          <w:rFonts w:ascii="Arial" w:hAnsi="Arial" w:cs="Arial"/>
          <w:sz w:val="22"/>
          <w:szCs w:val="22"/>
        </w:rPr>
        <w:t xml:space="preserve">izdela oceno situacije, oceno posledic nesreče, presoja razvoj razmer in ogroženosti, </w:t>
      </w:r>
      <w:r w:rsidRPr="00EB04EF">
        <w:rPr>
          <w:rFonts w:ascii="Arial" w:hAnsi="Arial" w:cs="Arial"/>
          <w:sz w:val="22"/>
          <w:szCs w:val="22"/>
        </w:rPr>
        <w:t>oceno potrebnih sil in sredstev, vodenje karte in sprotno spremljanje razmer na terenu,</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 xml:space="preserve">poveljniku CZ </w:t>
      </w:r>
      <w:r w:rsidR="00F11CAA">
        <w:rPr>
          <w:rFonts w:ascii="Arial" w:hAnsi="Arial" w:cs="Arial"/>
          <w:sz w:val="22"/>
          <w:szCs w:val="22"/>
        </w:rPr>
        <w:t>Zasavske</w:t>
      </w:r>
      <w:r>
        <w:rPr>
          <w:rFonts w:ascii="Arial" w:hAnsi="Arial" w:cs="Arial"/>
          <w:sz w:val="22"/>
          <w:szCs w:val="22"/>
        </w:rPr>
        <w:t xml:space="preserve"> regije</w:t>
      </w:r>
      <w:r w:rsidRPr="00EB04EF">
        <w:rPr>
          <w:rFonts w:ascii="Arial" w:hAnsi="Arial" w:cs="Arial"/>
          <w:sz w:val="22"/>
          <w:szCs w:val="22"/>
        </w:rPr>
        <w:t xml:space="preserve"> nudi strokovno pomoč pri vodenju ZRP,</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opravlja strokovno-operativne naloge ZRP ob nesreči,</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pripravlja strokovne ukrepe in navodila za delo na območju nesreče,</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zagotavlja logistično podporo regijskim silam za ZRP,</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izvaja oglede na terenu in pripravlja poročila;</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pripravlja obvestila za obveščanje javnosti,</w:t>
      </w:r>
    </w:p>
    <w:p w:rsidR="00EB04EF" w:rsidRPr="00EB04EF" w:rsidRDefault="00EB04EF" w:rsidP="00EB04EF">
      <w:pPr>
        <w:pStyle w:val="Odstavekseznama"/>
        <w:numPr>
          <w:ilvl w:val="0"/>
          <w:numId w:val="6"/>
        </w:numPr>
        <w:ind w:left="567" w:hanging="283"/>
        <w:rPr>
          <w:rFonts w:ascii="Arial" w:hAnsi="Arial" w:cs="Arial"/>
          <w:sz w:val="22"/>
          <w:szCs w:val="22"/>
        </w:rPr>
      </w:pPr>
      <w:r>
        <w:rPr>
          <w:rFonts w:ascii="Arial" w:hAnsi="Arial" w:cs="Arial"/>
          <w:sz w:val="22"/>
          <w:szCs w:val="22"/>
        </w:rPr>
        <w:t>izdela poročilo o nesreči.</w:t>
      </w:r>
    </w:p>
    <w:p w:rsidR="006967BC" w:rsidRDefault="006967BC" w:rsidP="00ED0295">
      <w:pPr>
        <w:jc w:val="both"/>
        <w:rPr>
          <w:rFonts w:ascii="Arial" w:hAnsi="Arial" w:cs="Arial"/>
          <w:sz w:val="22"/>
          <w:szCs w:val="22"/>
        </w:rPr>
      </w:pPr>
    </w:p>
    <w:p w:rsidR="00EB04EF" w:rsidRPr="00A402A2" w:rsidRDefault="00EB04EF" w:rsidP="006513E0">
      <w:pPr>
        <w:pStyle w:val="Naslov3"/>
        <w:rPr>
          <w:color w:val="auto"/>
        </w:rPr>
      </w:pPr>
      <w:bookmarkStart w:id="38" w:name="_Toc110231542"/>
      <w:r w:rsidRPr="00A402A2">
        <w:rPr>
          <w:color w:val="auto"/>
        </w:rPr>
        <w:t>7.1.4 PU Ljubljana</w:t>
      </w:r>
      <w:bookmarkEnd w:id="38"/>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varuje življenja, osebno varnost in premoženje ljudi ter vzdržuje javni red na prizadetem območju,</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preprečuje, odkriva in preiskuje kazniva dejanja ter prekrške, odkriva in prijema njihove storilce ter druge iskane osebe in jih izroča pristojnim organom,</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nadzira in skladno s stanjem prometne infrastrukture ureja promet ter omogoča interveniranje silam za ZRP,</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varuje državno mejo in izvaja mejni nadzor ter policijske naloge v zvezi s tujci,</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izvaja zaščitne ukrepe in naloge ZRP iz svoje pristojnosti,</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z letalsko enoto policije sodeluje pri opravljanju policijskih, humanitarnih, oskrbovalnih, izvidovalnih in drugih nalog pomembnih za ZRP</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sodeluje pri identifikaciji žrtev,</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obvešča Generalno policijsko upravo o mrtvih in poškodovanih tujcih,</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sodeluje z drugimi državnimi organi, še posebej z ReCO Trbovlje,</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 xml:space="preserve">preko člana štaba CZ </w:t>
      </w:r>
      <w:r w:rsidR="00F11CAA">
        <w:rPr>
          <w:rFonts w:ascii="Arial" w:hAnsi="Arial" w:cs="Arial"/>
          <w:sz w:val="22"/>
          <w:szCs w:val="22"/>
        </w:rPr>
        <w:t>Zasavske</w:t>
      </w:r>
      <w:r>
        <w:rPr>
          <w:rFonts w:ascii="Arial" w:hAnsi="Arial" w:cs="Arial"/>
          <w:sz w:val="22"/>
          <w:szCs w:val="22"/>
        </w:rPr>
        <w:t xml:space="preserve"> regije</w:t>
      </w:r>
      <w:r w:rsidRPr="00EB04EF">
        <w:rPr>
          <w:rFonts w:ascii="Arial" w:hAnsi="Arial" w:cs="Arial"/>
          <w:sz w:val="22"/>
          <w:szCs w:val="22"/>
        </w:rPr>
        <w:t xml:space="preserve"> zagotavlja strokovno podporo poveljniku CZ </w:t>
      </w:r>
      <w:r w:rsidR="00F11CAA">
        <w:rPr>
          <w:rFonts w:ascii="Arial" w:hAnsi="Arial" w:cs="Arial"/>
          <w:sz w:val="22"/>
          <w:szCs w:val="22"/>
        </w:rPr>
        <w:t>Zasavske</w:t>
      </w:r>
      <w:r>
        <w:rPr>
          <w:rFonts w:ascii="Arial" w:hAnsi="Arial" w:cs="Arial"/>
          <w:sz w:val="22"/>
          <w:szCs w:val="22"/>
        </w:rPr>
        <w:t xml:space="preserve"> regije</w:t>
      </w:r>
      <w:r w:rsidRPr="00EB04EF">
        <w:rPr>
          <w:rFonts w:ascii="Arial" w:hAnsi="Arial" w:cs="Arial"/>
          <w:sz w:val="22"/>
          <w:szCs w:val="22"/>
        </w:rPr>
        <w:t xml:space="preserve"> in</w:t>
      </w:r>
    </w:p>
    <w:p w:rsidR="00EB04EF" w:rsidRPr="00EB04EF" w:rsidRDefault="00EB04EF" w:rsidP="00EB04EF">
      <w:pPr>
        <w:pStyle w:val="Odstavekseznama"/>
        <w:numPr>
          <w:ilvl w:val="0"/>
          <w:numId w:val="6"/>
        </w:numPr>
        <w:ind w:left="567" w:hanging="283"/>
        <w:rPr>
          <w:rFonts w:ascii="Arial" w:hAnsi="Arial" w:cs="Arial"/>
          <w:sz w:val="22"/>
          <w:szCs w:val="22"/>
        </w:rPr>
      </w:pPr>
      <w:r w:rsidRPr="00EB04EF">
        <w:rPr>
          <w:rFonts w:ascii="Arial" w:hAnsi="Arial" w:cs="Arial"/>
          <w:sz w:val="22"/>
          <w:szCs w:val="22"/>
        </w:rPr>
        <w:t xml:space="preserve">opravlja druge naloge iz svoje </w:t>
      </w:r>
      <w:r>
        <w:rPr>
          <w:rFonts w:ascii="Arial" w:hAnsi="Arial" w:cs="Arial"/>
          <w:sz w:val="22"/>
          <w:szCs w:val="22"/>
        </w:rPr>
        <w:t>pristojnosti.</w:t>
      </w:r>
    </w:p>
    <w:p w:rsidR="00EB04EF" w:rsidRDefault="00EB04EF" w:rsidP="00ED0295">
      <w:pPr>
        <w:jc w:val="both"/>
        <w:rPr>
          <w:rFonts w:ascii="Arial" w:hAnsi="Arial" w:cs="Arial"/>
          <w:sz w:val="22"/>
          <w:szCs w:val="22"/>
        </w:rPr>
      </w:pPr>
    </w:p>
    <w:p w:rsidR="00EB04EF" w:rsidRDefault="00AA3894" w:rsidP="00ED0295">
      <w:pPr>
        <w:jc w:val="both"/>
        <w:rPr>
          <w:rFonts w:ascii="Arial" w:hAnsi="Arial" w:cs="Arial"/>
          <w:sz w:val="22"/>
          <w:szCs w:val="22"/>
        </w:rPr>
      </w:pPr>
      <w:r w:rsidRPr="00AA3894">
        <w:rPr>
          <w:rFonts w:ascii="Arial" w:hAnsi="Arial" w:cs="Arial"/>
          <w:sz w:val="22"/>
          <w:szCs w:val="22"/>
        </w:rPr>
        <w:t xml:space="preserve">Do začetka dela Operativnega štaba Policijske uprave </w:t>
      </w:r>
      <w:r>
        <w:rPr>
          <w:rFonts w:ascii="Arial" w:hAnsi="Arial" w:cs="Arial"/>
          <w:sz w:val="22"/>
          <w:szCs w:val="22"/>
        </w:rPr>
        <w:t>Ljubljana</w:t>
      </w:r>
      <w:r w:rsidRPr="00AA3894">
        <w:rPr>
          <w:rFonts w:ascii="Arial" w:hAnsi="Arial" w:cs="Arial"/>
          <w:sz w:val="22"/>
          <w:szCs w:val="22"/>
        </w:rPr>
        <w:t xml:space="preserve">, interveniranje vodi Operativno  komunikacijski center Policijske uprave </w:t>
      </w:r>
      <w:r>
        <w:rPr>
          <w:rFonts w:ascii="Arial" w:hAnsi="Arial" w:cs="Arial"/>
          <w:sz w:val="22"/>
          <w:szCs w:val="22"/>
        </w:rPr>
        <w:t>Ljubljana</w:t>
      </w:r>
      <w:r w:rsidRPr="00AA3894">
        <w:rPr>
          <w:rFonts w:ascii="Arial" w:hAnsi="Arial" w:cs="Arial"/>
          <w:sz w:val="22"/>
          <w:szCs w:val="22"/>
        </w:rPr>
        <w:t xml:space="preserve">. Predstavnik PU </w:t>
      </w:r>
      <w:r>
        <w:rPr>
          <w:rFonts w:ascii="Arial" w:hAnsi="Arial" w:cs="Arial"/>
          <w:sz w:val="22"/>
          <w:szCs w:val="22"/>
        </w:rPr>
        <w:t>Ljubljana</w:t>
      </w:r>
      <w:r w:rsidRPr="00AA3894">
        <w:rPr>
          <w:rFonts w:ascii="Arial" w:hAnsi="Arial" w:cs="Arial"/>
          <w:sz w:val="22"/>
          <w:szCs w:val="22"/>
        </w:rPr>
        <w:t xml:space="preserve">, ki je hkrati član Štaba CZ </w:t>
      </w:r>
      <w:r w:rsidR="00F11CAA">
        <w:rPr>
          <w:rFonts w:ascii="Arial" w:hAnsi="Arial" w:cs="Arial"/>
          <w:sz w:val="22"/>
          <w:szCs w:val="22"/>
        </w:rPr>
        <w:t>Zasavske</w:t>
      </w:r>
      <w:r>
        <w:rPr>
          <w:rFonts w:ascii="Arial" w:hAnsi="Arial" w:cs="Arial"/>
          <w:sz w:val="22"/>
          <w:szCs w:val="22"/>
        </w:rPr>
        <w:t xml:space="preserve"> regije</w:t>
      </w:r>
      <w:r w:rsidRPr="00AA3894">
        <w:rPr>
          <w:rFonts w:ascii="Arial" w:hAnsi="Arial" w:cs="Arial"/>
          <w:sz w:val="22"/>
          <w:szCs w:val="22"/>
        </w:rPr>
        <w:t xml:space="preserve">, je zadolžen za koordinacijo med Štabom CZ </w:t>
      </w:r>
      <w:r w:rsidR="00F11CAA">
        <w:rPr>
          <w:rFonts w:ascii="Arial" w:hAnsi="Arial" w:cs="Arial"/>
          <w:sz w:val="22"/>
          <w:szCs w:val="22"/>
        </w:rPr>
        <w:t>Zasavske</w:t>
      </w:r>
      <w:r>
        <w:rPr>
          <w:rFonts w:ascii="Arial" w:hAnsi="Arial" w:cs="Arial"/>
          <w:sz w:val="22"/>
          <w:szCs w:val="22"/>
        </w:rPr>
        <w:t xml:space="preserve"> regije</w:t>
      </w:r>
      <w:r w:rsidRPr="00AA3894">
        <w:rPr>
          <w:rFonts w:ascii="Arial" w:hAnsi="Arial" w:cs="Arial"/>
          <w:sz w:val="22"/>
          <w:szCs w:val="22"/>
        </w:rPr>
        <w:t xml:space="preserve"> in Policijo.</w:t>
      </w:r>
    </w:p>
    <w:p w:rsidR="00AA3894" w:rsidRDefault="00AA3894" w:rsidP="00ED0295">
      <w:pPr>
        <w:jc w:val="both"/>
        <w:rPr>
          <w:rFonts w:ascii="Arial" w:hAnsi="Arial" w:cs="Arial"/>
          <w:sz w:val="22"/>
          <w:szCs w:val="22"/>
        </w:rPr>
      </w:pPr>
    </w:p>
    <w:tbl>
      <w:tblPr>
        <w:tblStyle w:val="Tabelamrea"/>
        <w:tblW w:w="0" w:type="auto"/>
        <w:tblLook w:val="04A0" w:firstRow="1" w:lastRow="0" w:firstColumn="1" w:lastColumn="0" w:noHBand="0" w:noVBand="1"/>
        <w:tblCaption w:val="Dodatek D 22/1 k nacrtu ZiR"/>
        <w:tblDescription w:val="Načrt dejavnosti ministrstva za notranje zadeve in policije"/>
      </w:tblPr>
      <w:tblGrid>
        <w:gridCol w:w="846"/>
        <w:gridCol w:w="8214"/>
      </w:tblGrid>
      <w:tr w:rsidR="00AA3894" w:rsidRPr="004A62C3" w:rsidTr="00532F67">
        <w:trPr>
          <w:tblHeader/>
        </w:trPr>
        <w:tc>
          <w:tcPr>
            <w:tcW w:w="846" w:type="dxa"/>
          </w:tcPr>
          <w:p w:rsidR="00AA3894" w:rsidRPr="004A62C3" w:rsidRDefault="00AA3894" w:rsidP="004A62C3">
            <w:pPr>
              <w:rPr>
                <w:rFonts w:ascii="Arial" w:hAnsi="Arial" w:cs="Arial"/>
                <w:sz w:val="22"/>
                <w:szCs w:val="22"/>
              </w:rPr>
            </w:pPr>
            <w:r w:rsidRPr="004A62C3">
              <w:rPr>
                <w:rFonts w:ascii="Arial" w:hAnsi="Arial" w:cs="Arial"/>
                <w:sz w:val="22"/>
                <w:szCs w:val="22"/>
              </w:rPr>
              <w:t>D – 22/</w:t>
            </w:r>
            <w:r w:rsidR="004A62C3" w:rsidRPr="004A62C3">
              <w:rPr>
                <w:rFonts w:ascii="Arial" w:hAnsi="Arial" w:cs="Arial"/>
                <w:sz w:val="22"/>
                <w:szCs w:val="22"/>
              </w:rPr>
              <w:t>1</w:t>
            </w:r>
          </w:p>
        </w:tc>
        <w:tc>
          <w:tcPr>
            <w:tcW w:w="8215" w:type="dxa"/>
          </w:tcPr>
          <w:p w:rsidR="00AA3894" w:rsidRPr="004A62C3" w:rsidRDefault="004A62C3" w:rsidP="007A6988">
            <w:pPr>
              <w:jc w:val="both"/>
              <w:rPr>
                <w:rFonts w:ascii="Arial" w:hAnsi="Arial" w:cs="Arial"/>
                <w:sz w:val="22"/>
                <w:szCs w:val="22"/>
              </w:rPr>
            </w:pPr>
            <w:r w:rsidRPr="004A62C3">
              <w:rPr>
                <w:rFonts w:ascii="Arial" w:hAnsi="Arial" w:cs="Arial"/>
                <w:sz w:val="22"/>
                <w:szCs w:val="22"/>
              </w:rPr>
              <w:t>Načrt dejavnosti ministrstva za notranje zadeve in policije</w:t>
            </w:r>
          </w:p>
        </w:tc>
      </w:tr>
    </w:tbl>
    <w:p w:rsidR="00AA3894" w:rsidRDefault="00AA3894" w:rsidP="00ED0295">
      <w:pPr>
        <w:jc w:val="both"/>
        <w:rPr>
          <w:rFonts w:ascii="Arial" w:hAnsi="Arial" w:cs="Arial"/>
          <w:sz w:val="22"/>
          <w:szCs w:val="22"/>
        </w:rPr>
      </w:pPr>
    </w:p>
    <w:p w:rsidR="00813D30" w:rsidRDefault="00813D30" w:rsidP="00ED0295">
      <w:pPr>
        <w:jc w:val="both"/>
        <w:rPr>
          <w:rFonts w:ascii="Arial" w:hAnsi="Arial" w:cs="Arial"/>
          <w:sz w:val="22"/>
          <w:szCs w:val="22"/>
        </w:rPr>
      </w:pPr>
    </w:p>
    <w:p w:rsidR="00813D30" w:rsidRDefault="00813D30" w:rsidP="00ED0295">
      <w:pPr>
        <w:jc w:val="both"/>
        <w:rPr>
          <w:rFonts w:ascii="Arial" w:hAnsi="Arial" w:cs="Arial"/>
          <w:sz w:val="22"/>
          <w:szCs w:val="22"/>
        </w:rPr>
      </w:pPr>
    </w:p>
    <w:p w:rsidR="00AA3894" w:rsidRPr="00A402A2" w:rsidRDefault="00AA3894" w:rsidP="006513E0">
      <w:pPr>
        <w:pStyle w:val="Naslov3"/>
        <w:rPr>
          <w:color w:val="auto"/>
        </w:rPr>
      </w:pPr>
      <w:bookmarkStart w:id="39" w:name="_Toc110231543"/>
      <w:r w:rsidRPr="00A402A2">
        <w:rPr>
          <w:color w:val="auto"/>
        </w:rPr>
        <w:t>7.1.6 DRSV Sektor spodnje Save</w:t>
      </w:r>
      <w:bookmarkEnd w:id="39"/>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izvajajo naloge urejanju voda in načrtovanja,</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spremljajo stanje voda, vodnih in priobalnih zemljišč, vodnega reži</w:t>
      </w:r>
      <w:r>
        <w:rPr>
          <w:rFonts w:ascii="Arial" w:hAnsi="Arial" w:cs="Arial"/>
          <w:sz w:val="22"/>
          <w:szCs w:val="22"/>
        </w:rPr>
        <w:t>ma in vodne infrastrukture</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urejajo vodne pravice in up</w:t>
      </w:r>
      <w:r>
        <w:rPr>
          <w:rFonts w:ascii="Arial" w:hAnsi="Arial" w:cs="Arial"/>
          <w:sz w:val="22"/>
          <w:szCs w:val="22"/>
        </w:rPr>
        <w:t>ravne oziroma ostale postopke ter</w:t>
      </w:r>
    </w:p>
    <w:p w:rsid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opravlja druge naloge iz svoje pristojnosti.</w:t>
      </w:r>
    </w:p>
    <w:p w:rsidR="00AA3894" w:rsidRDefault="00AA3894" w:rsidP="00AA3894">
      <w:pPr>
        <w:jc w:val="both"/>
        <w:rPr>
          <w:rFonts w:ascii="Arial" w:hAnsi="Arial" w:cs="Arial"/>
          <w:sz w:val="22"/>
          <w:szCs w:val="22"/>
        </w:rPr>
      </w:pPr>
    </w:p>
    <w:p w:rsidR="00AA3894" w:rsidRPr="00A402A2" w:rsidRDefault="00AA3894" w:rsidP="006513E0">
      <w:pPr>
        <w:pStyle w:val="Naslov3"/>
        <w:rPr>
          <w:color w:val="auto"/>
        </w:rPr>
      </w:pPr>
      <w:bookmarkStart w:id="40" w:name="_Toc110231544"/>
      <w:r w:rsidRPr="00A402A2">
        <w:rPr>
          <w:color w:val="auto"/>
        </w:rPr>
        <w:t>7.1.7 NIJZ, OE Celje</w:t>
      </w:r>
      <w:bookmarkEnd w:id="40"/>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izvaja ukrepe za obvladovanje nalezljivih bolezni in drugih nevarnosti za zdravje ljudi,</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izvaja epidemiološko spremljanje nalezljivih bolezni in ocenjujejo tveganje za javno zdravje,</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izvaja standardne operativne postopke za obvladovanje posameznih nalezljivih bolezni,</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opredeljuje potrebe po laboratorijski diagnostiki mikroorganizmov, ki povzročajo nalezljive bolezni,</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izvaja ukrepe za vzpostavitev izolacije in karantene,</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izvaja navodila o vodenju evidenc obolelih, cepljenju in odvzemu vzorcev,</w:t>
      </w:r>
    </w:p>
    <w:p w:rsidR="00AA3894" w:rsidRP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izvaja operativni načrt cepljenja,</w:t>
      </w:r>
    </w:p>
    <w:p w:rsidR="00AA3894" w:rsidRDefault="00AA3894" w:rsidP="00AA3894">
      <w:pPr>
        <w:pStyle w:val="Odstavekseznama"/>
        <w:numPr>
          <w:ilvl w:val="0"/>
          <w:numId w:val="6"/>
        </w:numPr>
        <w:ind w:left="567" w:hanging="283"/>
        <w:jc w:val="both"/>
        <w:rPr>
          <w:rFonts w:ascii="Arial" w:hAnsi="Arial" w:cs="Arial"/>
          <w:sz w:val="22"/>
          <w:szCs w:val="22"/>
        </w:rPr>
      </w:pPr>
      <w:r w:rsidRPr="00AA3894">
        <w:rPr>
          <w:rFonts w:ascii="Arial" w:hAnsi="Arial" w:cs="Arial"/>
          <w:sz w:val="22"/>
          <w:szCs w:val="22"/>
        </w:rPr>
        <w:t>opravlja druge naloge iz svoje pristojnosti</w:t>
      </w:r>
    </w:p>
    <w:p w:rsidR="00AA3894" w:rsidRDefault="00AA3894" w:rsidP="00AA3894">
      <w:pPr>
        <w:jc w:val="both"/>
        <w:rPr>
          <w:rFonts w:ascii="Arial" w:hAnsi="Arial" w:cs="Arial"/>
          <w:sz w:val="22"/>
          <w:szCs w:val="22"/>
        </w:rPr>
      </w:pPr>
    </w:p>
    <w:p w:rsidR="003968C1" w:rsidRPr="00A402A2" w:rsidRDefault="003968C1" w:rsidP="006513E0">
      <w:pPr>
        <w:pStyle w:val="Naslov3"/>
        <w:rPr>
          <w:color w:val="auto"/>
        </w:rPr>
      </w:pPr>
      <w:bookmarkStart w:id="41" w:name="_Toc110231545"/>
      <w:r w:rsidRPr="00A402A2">
        <w:rPr>
          <w:color w:val="auto"/>
        </w:rPr>
        <w:t>7.1.9 Uprava RS za varno hrano, veterinarstvo in varstvo rastlin, OU Celje</w:t>
      </w:r>
      <w:bookmarkEnd w:id="41"/>
    </w:p>
    <w:p w:rsidR="003968C1" w:rsidRPr="003968C1" w:rsidRDefault="003968C1" w:rsidP="003968C1">
      <w:pPr>
        <w:pStyle w:val="Odstavekseznama"/>
        <w:numPr>
          <w:ilvl w:val="0"/>
          <w:numId w:val="6"/>
        </w:numPr>
        <w:ind w:left="567" w:hanging="283"/>
        <w:jc w:val="both"/>
        <w:rPr>
          <w:rFonts w:ascii="Arial" w:hAnsi="Arial" w:cs="Arial"/>
          <w:sz w:val="22"/>
          <w:szCs w:val="22"/>
        </w:rPr>
      </w:pPr>
      <w:r w:rsidRPr="003968C1">
        <w:rPr>
          <w:rFonts w:ascii="Arial" w:hAnsi="Arial" w:cs="Arial"/>
          <w:sz w:val="22"/>
          <w:szCs w:val="22"/>
        </w:rPr>
        <w:t>sodeluje pri določanju ukrepov v zvezi z živalmi, živili živalskega izvora in krmo,</w:t>
      </w:r>
    </w:p>
    <w:p w:rsidR="003968C1" w:rsidRPr="003968C1" w:rsidRDefault="003968C1" w:rsidP="003968C1">
      <w:pPr>
        <w:pStyle w:val="Odstavekseznama"/>
        <w:numPr>
          <w:ilvl w:val="0"/>
          <w:numId w:val="6"/>
        </w:numPr>
        <w:ind w:left="567" w:hanging="283"/>
        <w:jc w:val="both"/>
        <w:rPr>
          <w:rFonts w:ascii="Arial" w:hAnsi="Arial" w:cs="Arial"/>
          <w:sz w:val="22"/>
          <w:szCs w:val="22"/>
        </w:rPr>
      </w:pPr>
      <w:r w:rsidRPr="003968C1">
        <w:rPr>
          <w:rFonts w:ascii="Arial" w:hAnsi="Arial" w:cs="Arial"/>
          <w:sz w:val="22"/>
          <w:szCs w:val="22"/>
        </w:rPr>
        <w:t>izvaja poostren izredni uradni nadzor na področju varnosti živil živalskega izvora in krme ter na področju zdravstvenega varstva in zaščite živali,</w:t>
      </w:r>
    </w:p>
    <w:p w:rsidR="003968C1" w:rsidRPr="003968C1" w:rsidRDefault="003968C1" w:rsidP="003968C1">
      <w:pPr>
        <w:pStyle w:val="Odstavekseznama"/>
        <w:numPr>
          <w:ilvl w:val="0"/>
          <w:numId w:val="6"/>
        </w:numPr>
        <w:ind w:left="567" w:hanging="283"/>
        <w:jc w:val="both"/>
        <w:rPr>
          <w:rFonts w:ascii="Arial" w:hAnsi="Arial" w:cs="Arial"/>
          <w:sz w:val="22"/>
          <w:szCs w:val="22"/>
        </w:rPr>
      </w:pPr>
      <w:r w:rsidRPr="003968C1">
        <w:rPr>
          <w:rFonts w:ascii="Arial" w:hAnsi="Arial" w:cs="Arial"/>
          <w:sz w:val="22"/>
          <w:szCs w:val="22"/>
        </w:rPr>
        <w:t>odreja ukrepe imetnikom živali ter nosilcem dejavnosti za zagotavljanje varne hrane in krme ter za zagotavljanje zdravstvenega varstva in zaščite živali,</w:t>
      </w:r>
    </w:p>
    <w:p w:rsidR="003968C1" w:rsidRDefault="003968C1" w:rsidP="003968C1">
      <w:pPr>
        <w:pStyle w:val="Odstavekseznama"/>
        <w:numPr>
          <w:ilvl w:val="0"/>
          <w:numId w:val="6"/>
        </w:numPr>
        <w:ind w:left="567" w:hanging="283"/>
        <w:jc w:val="both"/>
        <w:rPr>
          <w:rFonts w:ascii="Arial" w:hAnsi="Arial" w:cs="Arial"/>
          <w:sz w:val="22"/>
          <w:szCs w:val="22"/>
        </w:rPr>
      </w:pPr>
      <w:r w:rsidRPr="003968C1">
        <w:rPr>
          <w:rFonts w:ascii="Arial" w:hAnsi="Arial" w:cs="Arial"/>
          <w:sz w:val="22"/>
          <w:szCs w:val="22"/>
        </w:rPr>
        <w:t>sodeluje pri izvajanju zaščitnih ukrepov za izvajanje inšpekcijskega nadzora nad os</w:t>
      </w:r>
      <w:r>
        <w:rPr>
          <w:rFonts w:ascii="Arial" w:hAnsi="Arial" w:cs="Arial"/>
          <w:sz w:val="22"/>
          <w:szCs w:val="22"/>
        </w:rPr>
        <w:t>krbo s hrano in javne prehrane</w:t>
      </w:r>
    </w:p>
    <w:p w:rsidR="003968C1" w:rsidRDefault="003968C1" w:rsidP="003968C1">
      <w:pPr>
        <w:pStyle w:val="Odstavekseznama"/>
        <w:numPr>
          <w:ilvl w:val="0"/>
          <w:numId w:val="6"/>
        </w:numPr>
        <w:ind w:left="567" w:hanging="283"/>
        <w:jc w:val="both"/>
        <w:rPr>
          <w:rFonts w:ascii="Arial" w:hAnsi="Arial" w:cs="Arial"/>
          <w:sz w:val="22"/>
          <w:szCs w:val="22"/>
        </w:rPr>
      </w:pPr>
      <w:r w:rsidRPr="003968C1">
        <w:rPr>
          <w:rFonts w:ascii="Arial" w:hAnsi="Arial" w:cs="Arial"/>
          <w:sz w:val="22"/>
          <w:szCs w:val="22"/>
        </w:rPr>
        <w:t xml:space="preserve">preko člana štaba CZ </w:t>
      </w:r>
      <w:r w:rsidR="00F11CAA">
        <w:rPr>
          <w:rFonts w:ascii="Arial" w:hAnsi="Arial" w:cs="Arial"/>
          <w:sz w:val="22"/>
          <w:szCs w:val="22"/>
        </w:rPr>
        <w:t>Zasavske</w:t>
      </w:r>
      <w:r>
        <w:rPr>
          <w:rFonts w:ascii="Arial" w:hAnsi="Arial" w:cs="Arial"/>
          <w:sz w:val="22"/>
          <w:szCs w:val="22"/>
        </w:rPr>
        <w:t xml:space="preserve"> regije</w:t>
      </w:r>
      <w:r w:rsidRPr="003968C1">
        <w:rPr>
          <w:rFonts w:ascii="Arial" w:hAnsi="Arial" w:cs="Arial"/>
          <w:sz w:val="22"/>
          <w:szCs w:val="22"/>
        </w:rPr>
        <w:t xml:space="preserve"> zagotavlja strokov</w:t>
      </w:r>
      <w:r>
        <w:rPr>
          <w:rFonts w:ascii="Arial" w:hAnsi="Arial" w:cs="Arial"/>
          <w:sz w:val="22"/>
          <w:szCs w:val="22"/>
        </w:rPr>
        <w:t xml:space="preserve">no podporo poveljniku CZ </w:t>
      </w:r>
      <w:r w:rsidR="00F11CAA">
        <w:rPr>
          <w:rFonts w:ascii="Arial" w:hAnsi="Arial" w:cs="Arial"/>
          <w:sz w:val="22"/>
          <w:szCs w:val="22"/>
        </w:rPr>
        <w:t>Zasavske</w:t>
      </w:r>
      <w:r>
        <w:rPr>
          <w:rFonts w:ascii="Arial" w:hAnsi="Arial" w:cs="Arial"/>
          <w:sz w:val="22"/>
          <w:szCs w:val="22"/>
        </w:rPr>
        <w:t xml:space="preserve"> regije in</w:t>
      </w:r>
    </w:p>
    <w:p w:rsidR="00AA3894" w:rsidRDefault="003968C1" w:rsidP="003968C1">
      <w:pPr>
        <w:pStyle w:val="Odstavekseznama"/>
        <w:numPr>
          <w:ilvl w:val="0"/>
          <w:numId w:val="6"/>
        </w:numPr>
        <w:ind w:left="567" w:hanging="283"/>
        <w:jc w:val="both"/>
        <w:rPr>
          <w:rFonts w:ascii="Arial" w:hAnsi="Arial" w:cs="Arial"/>
          <w:sz w:val="22"/>
          <w:szCs w:val="22"/>
        </w:rPr>
      </w:pPr>
      <w:r w:rsidRPr="003968C1">
        <w:rPr>
          <w:rFonts w:ascii="Arial" w:hAnsi="Arial" w:cs="Arial"/>
          <w:sz w:val="22"/>
          <w:szCs w:val="22"/>
        </w:rPr>
        <w:t>opravlja druge naloge iz svoje pristojnosti.</w:t>
      </w:r>
    </w:p>
    <w:p w:rsidR="003968C1" w:rsidRDefault="003968C1" w:rsidP="003968C1">
      <w:pPr>
        <w:jc w:val="both"/>
        <w:rPr>
          <w:rFonts w:ascii="Arial" w:hAnsi="Arial" w:cs="Arial"/>
          <w:sz w:val="22"/>
          <w:szCs w:val="22"/>
        </w:rPr>
      </w:pPr>
    </w:p>
    <w:tbl>
      <w:tblPr>
        <w:tblStyle w:val="Tabelamrea"/>
        <w:tblW w:w="0" w:type="auto"/>
        <w:tblLook w:val="04A0" w:firstRow="1" w:lastRow="0" w:firstColumn="1" w:lastColumn="0" w:noHBand="0" w:noVBand="1"/>
        <w:tblCaption w:val="Priloga P 29"/>
        <w:tblDescription w:val="P - 29 Pregled veterinarskih organizacij"/>
      </w:tblPr>
      <w:tblGrid>
        <w:gridCol w:w="846"/>
        <w:gridCol w:w="8214"/>
      </w:tblGrid>
      <w:tr w:rsidR="003968C1" w:rsidTr="00532F67">
        <w:trPr>
          <w:tblHeader/>
        </w:trPr>
        <w:tc>
          <w:tcPr>
            <w:tcW w:w="846" w:type="dxa"/>
          </w:tcPr>
          <w:p w:rsidR="003968C1" w:rsidRPr="004E030D" w:rsidRDefault="003968C1" w:rsidP="003968C1">
            <w:pPr>
              <w:jc w:val="both"/>
              <w:rPr>
                <w:rFonts w:ascii="Arial" w:hAnsi="Arial" w:cs="Arial"/>
                <w:sz w:val="22"/>
                <w:szCs w:val="22"/>
              </w:rPr>
            </w:pPr>
            <w:r>
              <w:rPr>
                <w:rFonts w:ascii="Arial" w:hAnsi="Arial" w:cs="Arial"/>
                <w:sz w:val="22"/>
                <w:szCs w:val="22"/>
              </w:rPr>
              <w:t>P - 29</w:t>
            </w:r>
          </w:p>
        </w:tc>
        <w:tc>
          <w:tcPr>
            <w:tcW w:w="8215" w:type="dxa"/>
          </w:tcPr>
          <w:p w:rsidR="003968C1" w:rsidRPr="002C1F54" w:rsidRDefault="003968C1" w:rsidP="000065DC">
            <w:pPr>
              <w:jc w:val="both"/>
              <w:rPr>
                <w:rFonts w:ascii="Arial" w:hAnsi="Arial" w:cs="Arial"/>
                <w:sz w:val="22"/>
                <w:szCs w:val="22"/>
              </w:rPr>
            </w:pPr>
            <w:r w:rsidRPr="003968C1">
              <w:rPr>
                <w:rFonts w:ascii="Arial" w:hAnsi="Arial" w:cs="Arial"/>
                <w:sz w:val="22"/>
                <w:szCs w:val="22"/>
              </w:rPr>
              <w:t>Pregled veterinarskih organizacij</w:t>
            </w:r>
          </w:p>
        </w:tc>
      </w:tr>
    </w:tbl>
    <w:p w:rsidR="003968C1" w:rsidRDefault="003968C1" w:rsidP="003968C1">
      <w:pPr>
        <w:jc w:val="both"/>
        <w:rPr>
          <w:rFonts w:ascii="Arial" w:hAnsi="Arial" w:cs="Arial"/>
          <w:sz w:val="22"/>
          <w:szCs w:val="22"/>
        </w:rPr>
      </w:pPr>
    </w:p>
    <w:p w:rsidR="003968C1" w:rsidRPr="00A402A2" w:rsidRDefault="003968C1" w:rsidP="006513E0">
      <w:pPr>
        <w:pStyle w:val="Naslov3"/>
        <w:rPr>
          <w:color w:val="auto"/>
        </w:rPr>
      </w:pPr>
      <w:bookmarkStart w:id="42" w:name="_Toc110231546"/>
      <w:r w:rsidRPr="00A402A2">
        <w:rPr>
          <w:color w:val="auto"/>
        </w:rPr>
        <w:t>7.1.10 Centri za socialno delo</w:t>
      </w:r>
      <w:bookmarkEnd w:id="42"/>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sodeluje pri vzpostavitvi pregleda nad stanjem na terenu predvsem z vidika načrtovanja in nudenja psihosocialne pomoči prizadetim v nesreči,</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sodeluje pri koordiniranju evakuacije in usklajujejo nastanitev in oskrbo za ranljive skupine prebivalcev (otroci, invalidi, starostniki, kronični bolniki in drugi ogroženi posamezniki) v začasna in nadomestna bivališča,</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evidentira rizične/ranljive posameznike in skupine prebivalcev,</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organizira in koordinira pomoč rizičnim/ranljivim posameznikom, ki so ostali na svojem domu (pomoč na domu in dostava hrane),</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zagotavlja psihosocialno podporo prebivalcem (empatično oporo s pogovorom, tolažbo, sočustvovanjem, krepitev moči, informiranjem …),</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izvaja socialnovarstvene storitve, predvsem prvo socialno pomoč (poudarek je na seznanitvi z oblikami pomoči, ki so na voljo), tudi osebno pomoč in pomoč družini za dom,</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proaktivno navezuje in vzdržuje stike s posamezniki v večji stiski in jih usmerjajo v dodatne oblike formalne pomoči,</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izplačuje denarne prejemke (pravice iz javnih sredstev-prioritetno denarno socialno pomoč, starševska nadomestila),</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organizira in vzpodbujajo skupnostne akcije na terenu (za otroke, starejše, skupine za medsebojno podporo in spodbujanje samopomoči),</w:t>
      </w:r>
    </w:p>
    <w:p w:rsidR="003968C1" w:rsidRP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 xml:space="preserve">preko člana štaba CZ </w:t>
      </w:r>
      <w:r w:rsidR="00F11CAA">
        <w:rPr>
          <w:rFonts w:ascii="Arial" w:hAnsi="Arial" w:cs="Arial"/>
          <w:sz w:val="22"/>
          <w:szCs w:val="22"/>
        </w:rPr>
        <w:t>Zasavske</w:t>
      </w:r>
      <w:r w:rsidRPr="003968C1">
        <w:rPr>
          <w:rFonts w:ascii="Arial" w:hAnsi="Arial" w:cs="Arial"/>
          <w:sz w:val="22"/>
          <w:szCs w:val="22"/>
        </w:rPr>
        <w:t xml:space="preserve"> regije zagotavlja strokovno podporo poveljniku CZ </w:t>
      </w:r>
      <w:r w:rsidR="00F11CAA">
        <w:rPr>
          <w:rFonts w:ascii="Arial" w:hAnsi="Arial" w:cs="Arial"/>
          <w:sz w:val="22"/>
          <w:szCs w:val="22"/>
        </w:rPr>
        <w:t>Zasavske</w:t>
      </w:r>
      <w:r w:rsidRPr="003968C1">
        <w:rPr>
          <w:rFonts w:ascii="Arial" w:hAnsi="Arial" w:cs="Arial"/>
          <w:sz w:val="22"/>
          <w:szCs w:val="22"/>
        </w:rPr>
        <w:t xml:space="preserve"> regije in</w:t>
      </w:r>
    </w:p>
    <w:p w:rsidR="003968C1" w:rsidRDefault="003968C1" w:rsidP="003968C1">
      <w:pPr>
        <w:pStyle w:val="Odstavekseznama"/>
        <w:numPr>
          <w:ilvl w:val="0"/>
          <w:numId w:val="6"/>
        </w:numPr>
        <w:ind w:left="709" w:hanging="425"/>
        <w:jc w:val="both"/>
        <w:rPr>
          <w:rFonts w:ascii="Arial" w:hAnsi="Arial" w:cs="Arial"/>
          <w:sz w:val="22"/>
          <w:szCs w:val="22"/>
        </w:rPr>
      </w:pPr>
      <w:r w:rsidRPr="003968C1">
        <w:rPr>
          <w:rFonts w:ascii="Arial" w:hAnsi="Arial" w:cs="Arial"/>
          <w:sz w:val="22"/>
          <w:szCs w:val="22"/>
        </w:rPr>
        <w:t>opravlja druge naloge iz svoje pristojnosti.</w:t>
      </w:r>
    </w:p>
    <w:p w:rsidR="003968C1" w:rsidRDefault="003968C1" w:rsidP="003968C1">
      <w:pPr>
        <w:jc w:val="both"/>
        <w:rPr>
          <w:rFonts w:ascii="Arial" w:hAnsi="Arial" w:cs="Arial"/>
          <w:sz w:val="22"/>
          <w:szCs w:val="22"/>
        </w:rPr>
      </w:pPr>
    </w:p>
    <w:tbl>
      <w:tblPr>
        <w:tblStyle w:val="Tabelamrea"/>
        <w:tblW w:w="0" w:type="auto"/>
        <w:tblLook w:val="04A0" w:firstRow="1" w:lastRow="0" w:firstColumn="1" w:lastColumn="0" w:noHBand="0" w:noVBand="1"/>
        <w:tblCaption w:val="Priloga P 26"/>
        <w:tblDescription w:val="Pregled centrov za socialno delo v Zasavju"/>
      </w:tblPr>
      <w:tblGrid>
        <w:gridCol w:w="846"/>
        <w:gridCol w:w="8214"/>
      </w:tblGrid>
      <w:tr w:rsidR="003968C1" w:rsidTr="00532F67">
        <w:trPr>
          <w:tblHeader/>
        </w:trPr>
        <w:tc>
          <w:tcPr>
            <w:tcW w:w="846" w:type="dxa"/>
          </w:tcPr>
          <w:p w:rsidR="003968C1" w:rsidRPr="004E030D" w:rsidRDefault="003968C1" w:rsidP="003968C1">
            <w:pPr>
              <w:jc w:val="both"/>
              <w:rPr>
                <w:rFonts w:ascii="Arial" w:hAnsi="Arial" w:cs="Arial"/>
                <w:sz w:val="22"/>
                <w:szCs w:val="22"/>
              </w:rPr>
            </w:pPr>
            <w:r>
              <w:rPr>
                <w:rFonts w:ascii="Arial" w:hAnsi="Arial" w:cs="Arial"/>
                <w:sz w:val="22"/>
                <w:szCs w:val="22"/>
              </w:rPr>
              <w:t>P - 26</w:t>
            </w:r>
          </w:p>
        </w:tc>
        <w:tc>
          <w:tcPr>
            <w:tcW w:w="8215" w:type="dxa"/>
          </w:tcPr>
          <w:p w:rsidR="003968C1" w:rsidRPr="002C1F54" w:rsidRDefault="003968C1" w:rsidP="003968C1">
            <w:pPr>
              <w:jc w:val="both"/>
              <w:rPr>
                <w:rFonts w:ascii="Arial" w:hAnsi="Arial" w:cs="Arial"/>
                <w:sz w:val="22"/>
                <w:szCs w:val="22"/>
              </w:rPr>
            </w:pPr>
            <w:r w:rsidRPr="003968C1">
              <w:rPr>
                <w:rFonts w:ascii="Arial" w:hAnsi="Arial" w:cs="Arial"/>
                <w:sz w:val="22"/>
                <w:szCs w:val="22"/>
              </w:rPr>
              <w:t xml:space="preserve">Pregled </w:t>
            </w:r>
            <w:r>
              <w:rPr>
                <w:rFonts w:ascii="Arial" w:hAnsi="Arial" w:cs="Arial"/>
                <w:sz w:val="22"/>
                <w:szCs w:val="22"/>
              </w:rPr>
              <w:t>centrov za socialno delo v Zasavju</w:t>
            </w:r>
          </w:p>
        </w:tc>
      </w:tr>
    </w:tbl>
    <w:p w:rsidR="003968C1" w:rsidRDefault="003968C1" w:rsidP="003968C1">
      <w:pPr>
        <w:jc w:val="both"/>
        <w:rPr>
          <w:rFonts w:ascii="Arial" w:hAnsi="Arial" w:cs="Arial"/>
          <w:sz w:val="22"/>
          <w:szCs w:val="22"/>
        </w:rPr>
      </w:pPr>
    </w:p>
    <w:p w:rsidR="00FB43B3" w:rsidRPr="00A402A2" w:rsidRDefault="00FB43B3" w:rsidP="006513E0">
      <w:pPr>
        <w:pStyle w:val="Naslov3"/>
        <w:rPr>
          <w:color w:val="auto"/>
        </w:rPr>
      </w:pPr>
      <w:bookmarkStart w:id="43" w:name="_Toc110231547"/>
      <w:r w:rsidRPr="00A402A2">
        <w:rPr>
          <w:color w:val="auto"/>
        </w:rPr>
        <w:t>7.1.11 Splošna bolnišnica Trbovlje</w:t>
      </w:r>
      <w:bookmarkEnd w:id="43"/>
    </w:p>
    <w:p w:rsidR="00FB43B3" w:rsidRPr="00FB43B3" w:rsidRDefault="00FB43B3" w:rsidP="00FB43B3">
      <w:pPr>
        <w:pStyle w:val="Odstavekseznama"/>
        <w:numPr>
          <w:ilvl w:val="0"/>
          <w:numId w:val="6"/>
        </w:numPr>
        <w:ind w:left="709" w:hanging="425"/>
        <w:jc w:val="both"/>
        <w:rPr>
          <w:rFonts w:ascii="Arial" w:hAnsi="Arial" w:cs="Arial"/>
          <w:sz w:val="22"/>
          <w:szCs w:val="22"/>
        </w:rPr>
      </w:pPr>
      <w:r w:rsidRPr="00FB43B3">
        <w:rPr>
          <w:rFonts w:ascii="Arial" w:hAnsi="Arial" w:cs="Arial"/>
          <w:sz w:val="22"/>
          <w:szCs w:val="22"/>
        </w:rPr>
        <w:t>izvaja nujno specialistično zdravstveno pomoč, ki jo zagotavljajo splošne in specialistične bolnišnice,</w:t>
      </w:r>
    </w:p>
    <w:p w:rsidR="00FB43B3" w:rsidRPr="00FB43B3" w:rsidRDefault="00FB43B3" w:rsidP="00FB43B3">
      <w:pPr>
        <w:pStyle w:val="Odstavekseznama"/>
        <w:numPr>
          <w:ilvl w:val="0"/>
          <w:numId w:val="6"/>
        </w:numPr>
        <w:ind w:left="709" w:hanging="425"/>
        <w:jc w:val="both"/>
        <w:rPr>
          <w:rFonts w:ascii="Arial" w:hAnsi="Arial" w:cs="Arial"/>
          <w:sz w:val="22"/>
          <w:szCs w:val="22"/>
        </w:rPr>
      </w:pPr>
      <w:r w:rsidRPr="00FB43B3">
        <w:rPr>
          <w:rFonts w:ascii="Arial" w:hAnsi="Arial" w:cs="Arial"/>
          <w:sz w:val="22"/>
          <w:szCs w:val="22"/>
        </w:rPr>
        <w:t>po potrebi reorganizira delovanje bolnišnice za delo ob množičnih nesrečah,</w:t>
      </w:r>
    </w:p>
    <w:p w:rsidR="00FB43B3" w:rsidRPr="00FB43B3" w:rsidRDefault="00FB43B3" w:rsidP="00FB43B3">
      <w:pPr>
        <w:pStyle w:val="Odstavekseznama"/>
        <w:numPr>
          <w:ilvl w:val="0"/>
          <w:numId w:val="6"/>
        </w:numPr>
        <w:ind w:left="709" w:hanging="425"/>
        <w:jc w:val="both"/>
        <w:rPr>
          <w:rFonts w:ascii="Arial" w:hAnsi="Arial" w:cs="Arial"/>
          <w:sz w:val="22"/>
          <w:szCs w:val="22"/>
        </w:rPr>
      </w:pPr>
      <w:r w:rsidRPr="00FB43B3">
        <w:rPr>
          <w:rFonts w:ascii="Arial" w:hAnsi="Arial" w:cs="Arial"/>
          <w:sz w:val="22"/>
          <w:szCs w:val="22"/>
        </w:rPr>
        <w:t>sprejme poškodovane in ranjene v nadaljnjo zdravljenje,</w:t>
      </w:r>
    </w:p>
    <w:p w:rsidR="003968C1" w:rsidRDefault="00FB43B3" w:rsidP="00FB43B3">
      <w:pPr>
        <w:pStyle w:val="Odstavekseznama"/>
        <w:numPr>
          <w:ilvl w:val="0"/>
          <w:numId w:val="6"/>
        </w:numPr>
        <w:ind w:left="709" w:hanging="425"/>
        <w:jc w:val="both"/>
        <w:rPr>
          <w:rFonts w:ascii="Arial" w:hAnsi="Arial" w:cs="Arial"/>
          <w:sz w:val="22"/>
          <w:szCs w:val="22"/>
        </w:rPr>
      </w:pPr>
      <w:r w:rsidRPr="00FB43B3">
        <w:rPr>
          <w:rFonts w:ascii="Arial" w:hAnsi="Arial" w:cs="Arial"/>
          <w:sz w:val="22"/>
          <w:szCs w:val="22"/>
        </w:rPr>
        <w:t>izvaja druge ukrepe in naloge iz svoje pristojnosti.</w:t>
      </w:r>
    </w:p>
    <w:p w:rsidR="00FB43B3" w:rsidRDefault="00FB43B3" w:rsidP="00FB43B3">
      <w:pPr>
        <w:jc w:val="both"/>
        <w:rPr>
          <w:rFonts w:ascii="Arial" w:hAnsi="Arial" w:cs="Arial"/>
          <w:sz w:val="22"/>
          <w:szCs w:val="22"/>
        </w:rPr>
      </w:pPr>
    </w:p>
    <w:tbl>
      <w:tblPr>
        <w:tblStyle w:val="Tabelamrea"/>
        <w:tblW w:w="0" w:type="auto"/>
        <w:tblLook w:val="04A0" w:firstRow="1" w:lastRow="0" w:firstColumn="1" w:lastColumn="0" w:noHBand="0" w:noVBand="1"/>
        <w:tblCaption w:val="Dodatek D 22/2"/>
        <w:tblDescription w:val="Načrt splošne bolnišnice Trbovlje za masovne nesreče in izredne razmere v slučaju elementarnih in drugih večjih nesreč"/>
      </w:tblPr>
      <w:tblGrid>
        <w:gridCol w:w="846"/>
        <w:gridCol w:w="8214"/>
      </w:tblGrid>
      <w:tr w:rsidR="007A6988" w:rsidRPr="004A62C3" w:rsidTr="00532F67">
        <w:trPr>
          <w:tblHeader/>
        </w:trPr>
        <w:tc>
          <w:tcPr>
            <w:tcW w:w="846" w:type="dxa"/>
          </w:tcPr>
          <w:p w:rsidR="007A6988" w:rsidRPr="004A62C3" w:rsidRDefault="007A6988" w:rsidP="007A6988">
            <w:pPr>
              <w:rPr>
                <w:rFonts w:ascii="Arial" w:hAnsi="Arial" w:cs="Arial"/>
                <w:sz w:val="22"/>
                <w:szCs w:val="22"/>
              </w:rPr>
            </w:pPr>
            <w:r w:rsidRPr="004A62C3">
              <w:rPr>
                <w:rFonts w:ascii="Arial" w:hAnsi="Arial" w:cs="Arial"/>
                <w:sz w:val="22"/>
                <w:szCs w:val="22"/>
              </w:rPr>
              <w:t>D – 22/</w:t>
            </w:r>
            <w:r w:rsidR="004A62C3" w:rsidRPr="004A62C3">
              <w:rPr>
                <w:rFonts w:ascii="Arial" w:hAnsi="Arial" w:cs="Arial"/>
                <w:sz w:val="22"/>
                <w:szCs w:val="22"/>
              </w:rPr>
              <w:t>2</w:t>
            </w:r>
          </w:p>
        </w:tc>
        <w:tc>
          <w:tcPr>
            <w:tcW w:w="8215" w:type="dxa"/>
          </w:tcPr>
          <w:p w:rsidR="007A6988" w:rsidRPr="004A62C3" w:rsidRDefault="004A62C3" w:rsidP="004A62C3">
            <w:pPr>
              <w:rPr>
                <w:rFonts w:ascii="Arial" w:hAnsi="Arial" w:cs="Arial"/>
                <w:sz w:val="22"/>
                <w:szCs w:val="22"/>
              </w:rPr>
            </w:pPr>
            <w:r w:rsidRPr="004A62C3">
              <w:rPr>
                <w:rFonts w:ascii="Arial" w:hAnsi="Arial" w:cs="Arial"/>
                <w:sz w:val="22"/>
                <w:szCs w:val="22"/>
              </w:rPr>
              <w:t>Načrt splošne bolnišnice Trbovlje za masovne nesreče in izredne razmere v slučaju elementarnih in drugih večjih nesreč</w:t>
            </w:r>
          </w:p>
        </w:tc>
      </w:tr>
    </w:tbl>
    <w:p w:rsidR="00920B91" w:rsidRDefault="00920B91" w:rsidP="00FB43B3">
      <w:pPr>
        <w:jc w:val="both"/>
        <w:rPr>
          <w:rFonts w:ascii="Arial" w:hAnsi="Arial" w:cs="Arial"/>
          <w:sz w:val="22"/>
          <w:szCs w:val="22"/>
        </w:rPr>
      </w:pPr>
    </w:p>
    <w:p w:rsidR="00920B91" w:rsidRPr="00A402A2" w:rsidRDefault="00920B91" w:rsidP="006513E0">
      <w:pPr>
        <w:pStyle w:val="Naslov3"/>
        <w:rPr>
          <w:color w:val="auto"/>
        </w:rPr>
      </w:pPr>
      <w:bookmarkStart w:id="44" w:name="_Toc110231548"/>
      <w:r w:rsidRPr="00A402A2">
        <w:rPr>
          <w:color w:val="auto"/>
        </w:rPr>
        <w:t>7.1.12 Zdravstveni domovi v Zasavski regiji</w:t>
      </w:r>
      <w:bookmarkEnd w:id="44"/>
    </w:p>
    <w:p w:rsidR="00920B91" w:rsidRPr="00920B91" w:rsidRDefault="00920B91" w:rsidP="00920B91">
      <w:pPr>
        <w:pStyle w:val="Odstavekseznama"/>
        <w:numPr>
          <w:ilvl w:val="0"/>
          <w:numId w:val="6"/>
        </w:numPr>
        <w:ind w:left="709" w:hanging="425"/>
        <w:jc w:val="both"/>
        <w:rPr>
          <w:rFonts w:ascii="Arial" w:hAnsi="Arial" w:cs="Arial"/>
          <w:sz w:val="22"/>
          <w:szCs w:val="22"/>
        </w:rPr>
      </w:pPr>
      <w:r w:rsidRPr="00920B91">
        <w:rPr>
          <w:rFonts w:ascii="Arial" w:hAnsi="Arial" w:cs="Arial"/>
          <w:sz w:val="22"/>
          <w:szCs w:val="22"/>
        </w:rPr>
        <w:t>organizirajo in izvajajo medicinsko oskrbo na terenu in v zdravstvenih ustanovah,</w:t>
      </w:r>
    </w:p>
    <w:p w:rsidR="00920B91" w:rsidRPr="00920B91" w:rsidRDefault="00920B91" w:rsidP="00920B91">
      <w:pPr>
        <w:pStyle w:val="Odstavekseznama"/>
        <w:numPr>
          <w:ilvl w:val="0"/>
          <w:numId w:val="6"/>
        </w:numPr>
        <w:ind w:left="709" w:hanging="425"/>
        <w:jc w:val="both"/>
        <w:rPr>
          <w:rFonts w:ascii="Arial" w:hAnsi="Arial" w:cs="Arial"/>
          <w:sz w:val="22"/>
          <w:szCs w:val="22"/>
        </w:rPr>
      </w:pPr>
      <w:r w:rsidRPr="00920B91">
        <w:rPr>
          <w:rFonts w:ascii="Arial" w:hAnsi="Arial" w:cs="Arial"/>
          <w:sz w:val="22"/>
          <w:szCs w:val="22"/>
        </w:rPr>
        <w:t>koordinirajo sile in sredstva zdravstva v Zasavski regiji in posredujejo pri zagotavljanju pomoči iz drugih regij,</w:t>
      </w:r>
    </w:p>
    <w:p w:rsidR="00920B91" w:rsidRPr="00920B91" w:rsidRDefault="00920B91" w:rsidP="00920B91">
      <w:pPr>
        <w:pStyle w:val="Odstavekseznama"/>
        <w:numPr>
          <w:ilvl w:val="0"/>
          <w:numId w:val="6"/>
        </w:numPr>
        <w:ind w:left="709" w:hanging="425"/>
        <w:jc w:val="both"/>
        <w:rPr>
          <w:rFonts w:ascii="Arial" w:hAnsi="Arial" w:cs="Arial"/>
          <w:sz w:val="22"/>
          <w:szCs w:val="22"/>
        </w:rPr>
      </w:pPr>
      <w:r w:rsidRPr="00920B91">
        <w:rPr>
          <w:rFonts w:ascii="Arial" w:hAnsi="Arial" w:cs="Arial"/>
          <w:sz w:val="22"/>
          <w:szCs w:val="22"/>
        </w:rPr>
        <w:t>izvajajo druge ukrepe in naloge iz svoje pristojnosti.</w:t>
      </w:r>
    </w:p>
    <w:p w:rsidR="00920B91" w:rsidRDefault="00920B91" w:rsidP="00FB43B3">
      <w:pPr>
        <w:jc w:val="both"/>
        <w:rPr>
          <w:rFonts w:ascii="Arial" w:hAnsi="Arial" w:cs="Arial"/>
          <w:sz w:val="22"/>
          <w:szCs w:val="22"/>
        </w:rPr>
      </w:pPr>
    </w:p>
    <w:tbl>
      <w:tblPr>
        <w:tblStyle w:val="Tabelamrea"/>
        <w:tblW w:w="0" w:type="auto"/>
        <w:tblLook w:val="04A0" w:firstRow="1" w:lastRow="0" w:firstColumn="1" w:lastColumn="0" w:noHBand="0" w:noVBand="1"/>
        <w:tblCaption w:val="Priloga P 27"/>
        <w:tblDescription w:val="Pregled zdravstvenih domov in reševalnih postaj v Zasavju"/>
      </w:tblPr>
      <w:tblGrid>
        <w:gridCol w:w="846"/>
        <w:gridCol w:w="8214"/>
      </w:tblGrid>
      <w:tr w:rsidR="00920B91" w:rsidTr="00532F67">
        <w:trPr>
          <w:tblHeader/>
        </w:trPr>
        <w:tc>
          <w:tcPr>
            <w:tcW w:w="846" w:type="dxa"/>
          </w:tcPr>
          <w:p w:rsidR="00920B91" w:rsidRPr="004E030D" w:rsidRDefault="00920B91" w:rsidP="00920B91">
            <w:pPr>
              <w:jc w:val="both"/>
              <w:rPr>
                <w:rFonts w:ascii="Arial" w:hAnsi="Arial" w:cs="Arial"/>
                <w:sz w:val="22"/>
                <w:szCs w:val="22"/>
              </w:rPr>
            </w:pPr>
            <w:r>
              <w:rPr>
                <w:rFonts w:ascii="Arial" w:hAnsi="Arial" w:cs="Arial"/>
                <w:sz w:val="22"/>
                <w:szCs w:val="22"/>
              </w:rPr>
              <w:t>P - 27</w:t>
            </w:r>
          </w:p>
        </w:tc>
        <w:tc>
          <w:tcPr>
            <w:tcW w:w="8215" w:type="dxa"/>
          </w:tcPr>
          <w:p w:rsidR="00920B91" w:rsidRPr="002C1F54" w:rsidRDefault="00920B91" w:rsidP="00920B91">
            <w:pPr>
              <w:jc w:val="both"/>
              <w:rPr>
                <w:rFonts w:ascii="Arial" w:hAnsi="Arial" w:cs="Arial"/>
                <w:sz w:val="22"/>
                <w:szCs w:val="22"/>
              </w:rPr>
            </w:pPr>
            <w:r w:rsidRPr="003968C1">
              <w:rPr>
                <w:rFonts w:ascii="Arial" w:hAnsi="Arial" w:cs="Arial"/>
                <w:sz w:val="22"/>
                <w:szCs w:val="22"/>
              </w:rPr>
              <w:t xml:space="preserve">Pregled </w:t>
            </w:r>
            <w:r>
              <w:rPr>
                <w:rFonts w:ascii="Arial" w:hAnsi="Arial" w:cs="Arial"/>
                <w:sz w:val="22"/>
                <w:szCs w:val="22"/>
              </w:rPr>
              <w:t>zdravstvenih domov in reševalnih postaj v Zasavju</w:t>
            </w:r>
          </w:p>
        </w:tc>
      </w:tr>
    </w:tbl>
    <w:p w:rsidR="00920B91" w:rsidRDefault="00920B91" w:rsidP="00FB43B3">
      <w:pPr>
        <w:jc w:val="both"/>
        <w:rPr>
          <w:rFonts w:ascii="Arial" w:hAnsi="Arial" w:cs="Arial"/>
          <w:sz w:val="22"/>
          <w:szCs w:val="22"/>
        </w:rPr>
      </w:pPr>
    </w:p>
    <w:p w:rsidR="00920B91" w:rsidRDefault="00920B91" w:rsidP="00FB43B3">
      <w:pPr>
        <w:jc w:val="both"/>
        <w:rPr>
          <w:rFonts w:ascii="Arial" w:hAnsi="Arial" w:cs="Arial"/>
          <w:sz w:val="22"/>
          <w:szCs w:val="22"/>
        </w:rPr>
      </w:pPr>
    </w:p>
    <w:p w:rsidR="00920B91" w:rsidRPr="00920B91" w:rsidRDefault="00920B91" w:rsidP="006513E0">
      <w:pPr>
        <w:pStyle w:val="Naslov2"/>
      </w:pPr>
      <w:bookmarkStart w:id="45" w:name="_Toc110231549"/>
      <w:r w:rsidRPr="00920B91">
        <w:t>7.2 Operativno vodenje</w:t>
      </w:r>
      <w:bookmarkEnd w:id="45"/>
    </w:p>
    <w:p w:rsidR="00920B91" w:rsidRPr="00920B91" w:rsidRDefault="00920B91" w:rsidP="00920B91">
      <w:pPr>
        <w:jc w:val="both"/>
        <w:rPr>
          <w:rFonts w:ascii="Arial" w:hAnsi="Arial" w:cs="Arial"/>
          <w:sz w:val="22"/>
          <w:szCs w:val="22"/>
        </w:rPr>
      </w:pPr>
      <w:r w:rsidRPr="00920B91">
        <w:rPr>
          <w:rFonts w:ascii="Arial" w:hAnsi="Arial" w:cs="Arial"/>
          <w:sz w:val="22"/>
          <w:szCs w:val="22"/>
        </w:rPr>
        <w:t>Operativno strokovno vodenje sil za ZRP izvajajo poveljniki CZ ob pomoči štabov CZ, ki so njihovi svetovalni organi, vodje interven</w:t>
      </w:r>
      <w:r>
        <w:rPr>
          <w:rFonts w:ascii="Arial" w:hAnsi="Arial" w:cs="Arial"/>
          <w:sz w:val="22"/>
          <w:szCs w:val="22"/>
        </w:rPr>
        <w:t>cije in vodje reševalnih enot.</w:t>
      </w:r>
    </w:p>
    <w:p w:rsidR="00920B91" w:rsidRPr="00920B91" w:rsidRDefault="00920B91" w:rsidP="00920B91">
      <w:pPr>
        <w:jc w:val="both"/>
        <w:rPr>
          <w:rFonts w:ascii="Arial" w:hAnsi="Arial" w:cs="Arial"/>
          <w:sz w:val="22"/>
          <w:szCs w:val="22"/>
        </w:rPr>
      </w:pPr>
    </w:p>
    <w:p w:rsidR="00920B91" w:rsidRPr="00920B91" w:rsidRDefault="00920B91" w:rsidP="00920B91">
      <w:pPr>
        <w:jc w:val="both"/>
        <w:rPr>
          <w:rFonts w:ascii="Arial" w:hAnsi="Arial" w:cs="Arial"/>
          <w:sz w:val="22"/>
          <w:szCs w:val="22"/>
        </w:rPr>
      </w:pPr>
      <w:r w:rsidRPr="00920B91">
        <w:rPr>
          <w:rFonts w:ascii="Arial" w:hAnsi="Arial" w:cs="Arial"/>
          <w:sz w:val="22"/>
          <w:szCs w:val="22"/>
        </w:rPr>
        <w:t>Dejavnosti za ZRP na območju občine operativno vodi občinski poveljnik CZ, ki mu pri sprejemanju odločitev str</w:t>
      </w:r>
      <w:r>
        <w:rPr>
          <w:rFonts w:ascii="Arial" w:hAnsi="Arial" w:cs="Arial"/>
          <w:sz w:val="22"/>
          <w:szCs w:val="22"/>
        </w:rPr>
        <w:t>okovno pomaga občinski štab CZ.</w:t>
      </w:r>
    </w:p>
    <w:p w:rsidR="00920B91" w:rsidRPr="00920B91" w:rsidRDefault="00920B91" w:rsidP="00920B91">
      <w:pPr>
        <w:jc w:val="both"/>
        <w:rPr>
          <w:rFonts w:ascii="Arial" w:hAnsi="Arial" w:cs="Arial"/>
          <w:sz w:val="22"/>
          <w:szCs w:val="22"/>
        </w:rPr>
      </w:pPr>
      <w:r w:rsidRPr="00920B91">
        <w:rPr>
          <w:rFonts w:ascii="Arial" w:hAnsi="Arial" w:cs="Arial"/>
          <w:sz w:val="22"/>
          <w:szCs w:val="22"/>
        </w:rPr>
        <w:t xml:space="preserve"> </w:t>
      </w:r>
    </w:p>
    <w:p w:rsidR="00920B91" w:rsidRPr="00920B91" w:rsidRDefault="00920B91" w:rsidP="00920B91">
      <w:pPr>
        <w:jc w:val="both"/>
        <w:rPr>
          <w:rFonts w:ascii="Arial" w:hAnsi="Arial" w:cs="Arial"/>
          <w:sz w:val="22"/>
          <w:szCs w:val="22"/>
        </w:rPr>
      </w:pPr>
      <w:r w:rsidRPr="00920B91">
        <w:rPr>
          <w:rFonts w:ascii="Arial" w:hAnsi="Arial" w:cs="Arial"/>
          <w:sz w:val="22"/>
          <w:szCs w:val="22"/>
        </w:rPr>
        <w:t xml:space="preserve">Poveljnik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spremlja stanje in izvajanje ZRP na ogroženem območju ter na zahtevo poveljnika CZ prizadete/ogrožene občine skladno z načelom postopnosti organizira potrebno pomo</w:t>
      </w:r>
      <w:r>
        <w:rPr>
          <w:rFonts w:ascii="Arial" w:hAnsi="Arial" w:cs="Arial"/>
          <w:sz w:val="22"/>
          <w:szCs w:val="22"/>
        </w:rPr>
        <w:t>č v silah in sredstvih za ZRP.</w:t>
      </w:r>
    </w:p>
    <w:p w:rsidR="00920B91" w:rsidRPr="00920B91" w:rsidRDefault="00920B91" w:rsidP="00920B91">
      <w:pPr>
        <w:jc w:val="both"/>
        <w:rPr>
          <w:rFonts w:ascii="Arial" w:hAnsi="Arial" w:cs="Arial"/>
          <w:sz w:val="22"/>
          <w:szCs w:val="22"/>
        </w:rPr>
      </w:pPr>
    </w:p>
    <w:p w:rsidR="00920B91" w:rsidRPr="00920B91" w:rsidRDefault="00920B91" w:rsidP="00920B91">
      <w:pPr>
        <w:jc w:val="both"/>
        <w:rPr>
          <w:rFonts w:ascii="Arial" w:hAnsi="Arial" w:cs="Arial"/>
          <w:sz w:val="22"/>
          <w:szCs w:val="22"/>
        </w:rPr>
      </w:pPr>
      <w:r w:rsidRPr="00920B91">
        <w:rPr>
          <w:rFonts w:ascii="Arial" w:hAnsi="Arial" w:cs="Arial"/>
          <w:sz w:val="22"/>
          <w:szCs w:val="22"/>
        </w:rPr>
        <w:t xml:space="preserve">Če so poplave ogrozile več občin v </w:t>
      </w:r>
      <w:r>
        <w:rPr>
          <w:rFonts w:ascii="Arial" w:hAnsi="Arial" w:cs="Arial"/>
          <w:sz w:val="22"/>
          <w:szCs w:val="22"/>
        </w:rPr>
        <w:t>Zasavski regiji</w:t>
      </w:r>
      <w:r w:rsidRPr="00920B91">
        <w:rPr>
          <w:rFonts w:ascii="Arial" w:hAnsi="Arial" w:cs="Arial"/>
          <w:sz w:val="22"/>
          <w:szCs w:val="22"/>
        </w:rPr>
        <w:t xml:space="preserve">, dejavnosti za ZRP organizira in vodi poveljnik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Na podlagi napovedi poteka nesreče in ocene razmer poveljnik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določi zaščitne ukrepe ter na</w:t>
      </w:r>
      <w:r>
        <w:rPr>
          <w:rFonts w:ascii="Arial" w:hAnsi="Arial" w:cs="Arial"/>
          <w:sz w:val="22"/>
          <w:szCs w:val="22"/>
        </w:rPr>
        <w:t>loge ZRP.</w:t>
      </w:r>
    </w:p>
    <w:p w:rsidR="00920B91" w:rsidRPr="00920B91" w:rsidRDefault="00920B91" w:rsidP="00920B91">
      <w:pPr>
        <w:jc w:val="both"/>
        <w:rPr>
          <w:rFonts w:ascii="Arial" w:hAnsi="Arial" w:cs="Arial"/>
          <w:sz w:val="22"/>
          <w:szCs w:val="22"/>
        </w:rPr>
      </w:pPr>
    </w:p>
    <w:p w:rsidR="00920B91" w:rsidRPr="00920B91" w:rsidRDefault="00920B91" w:rsidP="00920B91">
      <w:pPr>
        <w:jc w:val="both"/>
        <w:rPr>
          <w:rFonts w:ascii="Arial" w:hAnsi="Arial" w:cs="Arial"/>
          <w:sz w:val="22"/>
          <w:szCs w:val="22"/>
        </w:rPr>
      </w:pPr>
      <w:r w:rsidRPr="00920B91">
        <w:rPr>
          <w:rFonts w:ascii="Arial" w:hAnsi="Arial" w:cs="Arial"/>
          <w:sz w:val="22"/>
          <w:szCs w:val="22"/>
        </w:rPr>
        <w:t>Če so poplave ogrozile območje dveh ali več regij, organizira in vodi dejavnosti za ZRP poveljnik CZ RS skladno s svojimi pristojn</w:t>
      </w:r>
      <w:r>
        <w:rPr>
          <w:rFonts w:ascii="Arial" w:hAnsi="Arial" w:cs="Arial"/>
          <w:sz w:val="22"/>
          <w:szCs w:val="22"/>
        </w:rPr>
        <w:t>ostmi in odločitvami Vlade RS.</w:t>
      </w:r>
    </w:p>
    <w:p w:rsidR="00920B91" w:rsidRPr="00920B91" w:rsidRDefault="00920B91" w:rsidP="00920B91">
      <w:pPr>
        <w:jc w:val="both"/>
        <w:rPr>
          <w:rFonts w:ascii="Arial" w:hAnsi="Arial" w:cs="Arial"/>
          <w:sz w:val="22"/>
          <w:szCs w:val="22"/>
        </w:rPr>
      </w:pPr>
    </w:p>
    <w:p w:rsidR="00920B91" w:rsidRDefault="00920B91" w:rsidP="00920B91">
      <w:pPr>
        <w:jc w:val="both"/>
        <w:rPr>
          <w:rFonts w:ascii="Arial" w:hAnsi="Arial" w:cs="Arial"/>
          <w:sz w:val="22"/>
          <w:szCs w:val="22"/>
        </w:rPr>
      </w:pPr>
      <w:r w:rsidRPr="00920B91">
        <w:rPr>
          <w:rFonts w:ascii="Arial" w:hAnsi="Arial" w:cs="Arial"/>
          <w:sz w:val="22"/>
          <w:szCs w:val="22"/>
        </w:rPr>
        <w:t xml:space="preserve">Poveljnik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usklajuje in usmerja aktivnosti, ko se aktivirajo regijske sile in sredstva za ZRP ter se v intervencijo vključijo gasilske ter druge enote iz več občin. Poveljnik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lahko za opravljanje posameznih nalog na ogroženem območju določi vodjo intervencije, kateremu so podrejene vse sile, ki sodelujejo pri izvajanju nalog ZRP na ogroženem območju</w:t>
      </w:r>
      <w:r>
        <w:rPr>
          <w:rFonts w:ascii="Arial" w:hAnsi="Arial" w:cs="Arial"/>
          <w:sz w:val="22"/>
          <w:szCs w:val="22"/>
        </w:rPr>
        <w:t>.</w:t>
      </w:r>
    </w:p>
    <w:p w:rsidR="00920B91" w:rsidRDefault="00920B91" w:rsidP="00920B91">
      <w:pPr>
        <w:jc w:val="both"/>
        <w:rPr>
          <w:rFonts w:ascii="Arial" w:hAnsi="Arial" w:cs="Arial"/>
          <w:sz w:val="22"/>
          <w:szCs w:val="22"/>
        </w:rPr>
      </w:pPr>
    </w:p>
    <w:p w:rsidR="00920B91" w:rsidRDefault="00920B91" w:rsidP="00920B91">
      <w:pPr>
        <w:jc w:val="both"/>
        <w:rPr>
          <w:rFonts w:ascii="Arial" w:hAnsi="Arial" w:cs="Arial"/>
          <w:sz w:val="22"/>
          <w:szCs w:val="22"/>
        </w:rPr>
      </w:pPr>
      <w:r w:rsidRPr="00920B91">
        <w:rPr>
          <w:rFonts w:ascii="Arial" w:hAnsi="Arial" w:cs="Arial"/>
          <w:sz w:val="22"/>
          <w:szCs w:val="22"/>
        </w:rPr>
        <w:t xml:space="preserve">Poveljnik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ko skliče štab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v popolni ali operativni sestavi, organi</w:t>
      </w:r>
      <w:r>
        <w:rPr>
          <w:rFonts w:ascii="Arial" w:hAnsi="Arial" w:cs="Arial"/>
          <w:sz w:val="22"/>
          <w:szCs w:val="22"/>
        </w:rPr>
        <w:t>zira naslednje delovne procese:</w:t>
      </w:r>
    </w:p>
    <w:p w:rsidR="00920B91" w:rsidRDefault="00920B91" w:rsidP="00920B91">
      <w:pPr>
        <w:jc w:val="both"/>
        <w:rPr>
          <w:rFonts w:ascii="Arial" w:hAnsi="Arial" w:cs="Arial"/>
          <w:sz w:val="22"/>
          <w:szCs w:val="22"/>
        </w:rPr>
      </w:pPr>
      <w:r>
        <w:rPr>
          <w:rFonts w:ascii="Arial" w:hAnsi="Arial" w:cs="Arial"/>
          <w:sz w:val="22"/>
          <w:szCs w:val="22"/>
        </w:rPr>
        <w:t>- operativno načrtovanje</w:t>
      </w:r>
    </w:p>
    <w:p w:rsidR="00920B91" w:rsidRDefault="00920B91" w:rsidP="00920B91">
      <w:pPr>
        <w:jc w:val="both"/>
        <w:rPr>
          <w:rFonts w:ascii="Arial" w:hAnsi="Arial" w:cs="Arial"/>
          <w:sz w:val="22"/>
          <w:szCs w:val="22"/>
        </w:rPr>
      </w:pPr>
      <w:r w:rsidRPr="00920B91">
        <w:rPr>
          <w:rFonts w:ascii="Arial" w:hAnsi="Arial" w:cs="Arial"/>
          <w:sz w:val="22"/>
          <w:szCs w:val="22"/>
        </w:rPr>
        <w:t>- organiziranje in izvajanje reševalnih intervencij,</w:t>
      </w:r>
      <w:r>
        <w:rPr>
          <w:rFonts w:ascii="Arial" w:hAnsi="Arial" w:cs="Arial"/>
          <w:sz w:val="22"/>
          <w:szCs w:val="22"/>
        </w:rPr>
        <w:t xml:space="preserve"> ki so v regijski pristojnosti,</w:t>
      </w:r>
    </w:p>
    <w:p w:rsidR="00920B91" w:rsidRDefault="00920B91" w:rsidP="00920B91">
      <w:pPr>
        <w:jc w:val="both"/>
        <w:rPr>
          <w:rFonts w:ascii="Arial" w:hAnsi="Arial" w:cs="Arial"/>
          <w:sz w:val="22"/>
          <w:szCs w:val="22"/>
        </w:rPr>
      </w:pPr>
      <w:r w:rsidRPr="00920B91">
        <w:rPr>
          <w:rFonts w:ascii="Arial" w:hAnsi="Arial" w:cs="Arial"/>
          <w:sz w:val="22"/>
          <w:szCs w:val="22"/>
        </w:rPr>
        <w:t>- zagotavljanje informacijsko-komunikacijs</w:t>
      </w:r>
      <w:r>
        <w:rPr>
          <w:rFonts w:ascii="Arial" w:hAnsi="Arial" w:cs="Arial"/>
          <w:sz w:val="22"/>
          <w:szCs w:val="22"/>
        </w:rPr>
        <w:t>ke podpore občinskim štabom CZ,</w:t>
      </w:r>
    </w:p>
    <w:p w:rsidR="00920B91" w:rsidRDefault="00920B91" w:rsidP="00920B91">
      <w:pPr>
        <w:jc w:val="both"/>
        <w:rPr>
          <w:rFonts w:ascii="Arial" w:hAnsi="Arial" w:cs="Arial"/>
          <w:sz w:val="22"/>
          <w:szCs w:val="22"/>
        </w:rPr>
      </w:pPr>
      <w:r w:rsidRPr="00920B91">
        <w:rPr>
          <w:rFonts w:ascii="Arial" w:hAnsi="Arial" w:cs="Arial"/>
          <w:sz w:val="22"/>
          <w:szCs w:val="22"/>
        </w:rPr>
        <w:t xml:space="preserve">- zagotavljanje logistične </w:t>
      </w:r>
      <w:r>
        <w:rPr>
          <w:rFonts w:ascii="Arial" w:hAnsi="Arial" w:cs="Arial"/>
          <w:sz w:val="22"/>
          <w:szCs w:val="22"/>
        </w:rPr>
        <w:t>podpore regijskim silam za ZRP,</w:t>
      </w:r>
    </w:p>
    <w:p w:rsidR="00920B91" w:rsidRDefault="00920B91" w:rsidP="00920B91">
      <w:pPr>
        <w:jc w:val="both"/>
        <w:rPr>
          <w:rFonts w:ascii="Arial" w:hAnsi="Arial" w:cs="Arial"/>
          <w:sz w:val="22"/>
          <w:szCs w:val="22"/>
        </w:rPr>
      </w:pPr>
      <w:r>
        <w:rPr>
          <w:rFonts w:ascii="Arial" w:hAnsi="Arial" w:cs="Arial"/>
          <w:sz w:val="22"/>
          <w:szCs w:val="22"/>
        </w:rPr>
        <w:t>- pomoč občinskim silam za ZRP,</w:t>
      </w:r>
    </w:p>
    <w:p w:rsidR="00920B91" w:rsidRDefault="00920B91" w:rsidP="00920B91">
      <w:pPr>
        <w:jc w:val="both"/>
        <w:rPr>
          <w:rFonts w:ascii="Arial" w:hAnsi="Arial" w:cs="Arial"/>
          <w:sz w:val="22"/>
          <w:szCs w:val="22"/>
        </w:rPr>
      </w:pPr>
      <w:r w:rsidRPr="00920B91">
        <w:rPr>
          <w:rFonts w:ascii="Arial" w:hAnsi="Arial" w:cs="Arial"/>
          <w:sz w:val="22"/>
          <w:szCs w:val="22"/>
        </w:rPr>
        <w:t>- opravljanje administrativnih in finančnih zadev.</w:t>
      </w:r>
    </w:p>
    <w:p w:rsidR="00920B91" w:rsidRDefault="00920B91" w:rsidP="00920B91">
      <w:pPr>
        <w:jc w:val="both"/>
        <w:rPr>
          <w:rFonts w:ascii="Arial" w:hAnsi="Arial" w:cs="Arial"/>
          <w:sz w:val="22"/>
          <w:szCs w:val="22"/>
        </w:rPr>
      </w:pPr>
    </w:p>
    <w:p w:rsidR="00920B91" w:rsidRPr="00920B91" w:rsidRDefault="00920B91" w:rsidP="00920B91">
      <w:pPr>
        <w:jc w:val="both"/>
        <w:rPr>
          <w:rFonts w:ascii="Arial" w:hAnsi="Arial" w:cs="Arial"/>
          <w:sz w:val="22"/>
          <w:szCs w:val="22"/>
        </w:rPr>
      </w:pPr>
      <w:r w:rsidRPr="00920B91">
        <w:rPr>
          <w:rFonts w:ascii="Arial" w:hAnsi="Arial" w:cs="Arial"/>
          <w:sz w:val="22"/>
          <w:szCs w:val="22"/>
        </w:rPr>
        <w:t xml:space="preserve">Posledice nesreče je treba čim prej ustrezno dokumentirati. Prav tako je treba dokumentirati tudi vse odločitve poveljnika CZ </w:t>
      </w:r>
      <w:r w:rsidR="00F11CAA">
        <w:rPr>
          <w:rFonts w:ascii="Arial" w:hAnsi="Arial" w:cs="Arial"/>
          <w:sz w:val="22"/>
          <w:szCs w:val="22"/>
        </w:rPr>
        <w:t>Zasavske</w:t>
      </w:r>
      <w:r>
        <w:rPr>
          <w:rFonts w:ascii="Arial" w:hAnsi="Arial" w:cs="Arial"/>
          <w:sz w:val="22"/>
          <w:szCs w:val="22"/>
        </w:rPr>
        <w:t xml:space="preserve"> regije.</w:t>
      </w:r>
    </w:p>
    <w:p w:rsidR="00920B91" w:rsidRDefault="00920B91" w:rsidP="00920B91">
      <w:pPr>
        <w:jc w:val="both"/>
        <w:rPr>
          <w:rFonts w:ascii="Arial" w:hAnsi="Arial" w:cs="Arial"/>
          <w:sz w:val="22"/>
          <w:szCs w:val="22"/>
        </w:rPr>
      </w:pPr>
      <w:r w:rsidRPr="00920B91">
        <w:rPr>
          <w:rFonts w:ascii="Arial" w:hAnsi="Arial" w:cs="Arial"/>
          <w:sz w:val="22"/>
          <w:szCs w:val="22"/>
        </w:rPr>
        <w:t xml:space="preserve">Naloga Štaba CZ </w:t>
      </w:r>
      <w:r w:rsidR="00F11CAA">
        <w:rPr>
          <w:rFonts w:ascii="Arial" w:hAnsi="Arial" w:cs="Arial"/>
          <w:sz w:val="22"/>
          <w:szCs w:val="22"/>
        </w:rPr>
        <w:t>Zasavske</w:t>
      </w:r>
      <w:r>
        <w:rPr>
          <w:rFonts w:ascii="Arial" w:hAnsi="Arial" w:cs="Arial"/>
          <w:sz w:val="22"/>
          <w:szCs w:val="22"/>
        </w:rPr>
        <w:t xml:space="preserve"> regije</w:t>
      </w:r>
      <w:r w:rsidRPr="00920B91">
        <w:rPr>
          <w:rFonts w:ascii="Arial" w:hAnsi="Arial" w:cs="Arial"/>
          <w:sz w:val="22"/>
          <w:szCs w:val="22"/>
        </w:rPr>
        <w:t xml:space="preserve"> je, da v čim krajšem času vzpostavi pregled nad stanjem na ogroženem območju, presodi predvideni razvoj razmer, zagotovi nujno pomoč na ogroženem območju in glede na pričakovano širjenje vodnega vala sprejme ukrepe, ki so nujni za reševanje ljudi in materialnih dobrin.</w:t>
      </w:r>
    </w:p>
    <w:p w:rsidR="00920B91" w:rsidRDefault="00920B91" w:rsidP="00920B91">
      <w:pPr>
        <w:jc w:val="both"/>
        <w:rPr>
          <w:rFonts w:ascii="Arial" w:hAnsi="Arial" w:cs="Arial"/>
          <w:sz w:val="22"/>
          <w:szCs w:val="22"/>
        </w:rPr>
      </w:pPr>
    </w:p>
    <w:tbl>
      <w:tblPr>
        <w:tblStyle w:val="Tabelamrea"/>
        <w:tblW w:w="0" w:type="auto"/>
        <w:tblLook w:val="04A0" w:firstRow="1" w:lastRow="0" w:firstColumn="1" w:lastColumn="0" w:noHBand="0" w:noVBand="1"/>
        <w:tblCaption w:val="Dodatek D 2"/>
        <w:tblDescription w:val="Načrt URSZR Trbovlje za zagotovitev prostorskih in drugih pogojev za delo poveljnika CZ Zasavske regije in Štaba CZ Zasavske regije"/>
      </w:tblPr>
      <w:tblGrid>
        <w:gridCol w:w="846"/>
        <w:gridCol w:w="8214"/>
      </w:tblGrid>
      <w:tr w:rsidR="00D2576B" w:rsidTr="00532F67">
        <w:trPr>
          <w:tblHeader/>
        </w:trPr>
        <w:tc>
          <w:tcPr>
            <w:tcW w:w="846" w:type="dxa"/>
          </w:tcPr>
          <w:p w:rsidR="00D2576B" w:rsidRPr="004E030D" w:rsidRDefault="00D2576B" w:rsidP="00D2576B">
            <w:pPr>
              <w:jc w:val="both"/>
              <w:rPr>
                <w:rFonts w:ascii="Arial" w:hAnsi="Arial" w:cs="Arial"/>
                <w:sz w:val="22"/>
                <w:szCs w:val="22"/>
              </w:rPr>
            </w:pPr>
            <w:r>
              <w:rPr>
                <w:rFonts w:ascii="Arial" w:hAnsi="Arial" w:cs="Arial"/>
                <w:sz w:val="22"/>
                <w:szCs w:val="22"/>
              </w:rPr>
              <w:t>D - 2</w:t>
            </w:r>
          </w:p>
        </w:tc>
        <w:tc>
          <w:tcPr>
            <w:tcW w:w="8215" w:type="dxa"/>
          </w:tcPr>
          <w:p w:rsidR="00D2576B" w:rsidRPr="002C1F54" w:rsidRDefault="00D2576B" w:rsidP="00D2576B">
            <w:pPr>
              <w:jc w:val="both"/>
              <w:rPr>
                <w:rFonts w:ascii="Arial" w:hAnsi="Arial" w:cs="Arial"/>
                <w:sz w:val="22"/>
                <w:szCs w:val="22"/>
              </w:rPr>
            </w:pPr>
            <w:r w:rsidRPr="00D2576B">
              <w:rPr>
                <w:rFonts w:ascii="Arial" w:hAnsi="Arial" w:cs="Arial"/>
                <w:sz w:val="22"/>
                <w:szCs w:val="22"/>
              </w:rPr>
              <w:t xml:space="preserve">Načrt URSZR </w:t>
            </w:r>
            <w:r>
              <w:rPr>
                <w:rFonts w:ascii="Arial" w:hAnsi="Arial" w:cs="Arial"/>
                <w:sz w:val="22"/>
                <w:szCs w:val="22"/>
              </w:rPr>
              <w:t xml:space="preserve">Trbovlje </w:t>
            </w:r>
            <w:r w:rsidRPr="00D2576B">
              <w:rPr>
                <w:rFonts w:ascii="Arial" w:hAnsi="Arial" w:cs="Arial"/>
                <w:sz w:val="22"/>
                <w:szCs w:val="22"/>
              </w:rPr>
              <w:t>za zagotovitev prostorskih in drugih pogojev za delo poveljni</w:t>
            </w:r>
            <w:r>
              <w:rPr>
                <w:rFonts w:ascii="Arial" w:hAnsi="Arial" w:cs="Arial"/>
                <w:sz w:val="22"/>
                <w:szCs w:val="22"/>
              </w:rPr>
              <w:t xml:space="preserve">ka CZ </w:t>
            </w:r>
            <w:r w:rsidR="00F11CAA">
              <w:rPr>
                <w:rFonts w:ascii="Arial" w:hAnsi="Arial" w:cs="Arial"/>
                <w:sz w:val="22"/>
                <w:szCs w:val="22"/>
              </w:rPr>
              <w:t>Zasavske</w:t>
            </w:r>
            <w:r>
              <w:rPr>
                <w:rFonts w:ascii="Arial" w:hAnsi="Arial" w:cs="Arial"/>
                <w:sz w:val="22"/>
                <w:szCs w:val="22"/>
              </w:rPr>
              <w:t xml:space="preserve"> regije </w:t>
            </w:r>
            <w:r w:rsidRPr="00D2576B">
              <w:rPr>
                <w:rFonts w:ascii="Arial" w:hAnsi="Arial" w:cs="Arial"/>
                <w:sz w:val="22"/>
                <w:szCs w:val="22"/>
              </w:rPr>
              <w:t xml:space="preserve">in Štaba CZ </w:t>
            </w:r>
            <w:r w:rsidR="00F11CAA">
              <w:rPr>
                <w:rFonts w:ascii="Arial" w:hAnsi="Arial" w:cs="Arial"/>
                <w:sz w:val="22"/>
                <w:szCs w:val="22"/>
              </w:rPr>
              <w:t>Zasavske</w:t>
            </w:r>
            <w:r>
              <w:rPr>
                <w:rFonts w:ascii="Arial" w:hAnsi="Arial" w:cs="Arial"/>
                <w:sz w:val="22"/>
                <w:szCs w:val="22"/>
              </w:rPr>
              <w:t xml:space="preserve"> regije</w:t>
            </w:r>
          </w:p>
        </w:tc>
      </w:tr>
    </w:tbl>
    <w:p w:rsidR="00D2576B" w:rsidRDefault="00D2576B" w:rsidP="00920B91">
      <w:pPr>
        <w:jc w:val="both"/>
        <w:rPr>
          <w:rFonts w:ascii="Arial" w:hAnsi="Arial" w:cs="Arial"/>
          <w:sz w:val="22"/>
          <w:szCs w:val="22"/>
        </w:rPr>
      </w:pPr>
    </w:p>
    <w:p w:rsidR="00E2581B" w:rsidRPr="00E2581B" w:rsidRDefault="00E2581B" w:rsidP="006513E0">
      <w:pPr>
        <w:pStyle w:val="Naslov2"/>
      </w:pPr>
      <w:bookmarkStart w:id="46" w:name="_Toc110231550"/>
      <w:r w:rsidRPr="00E2581B">
        <w:t>7.3 Organizacija zvez</w:t>
      </w:r>
      <w:bookmarkEnd w:id="46"/>
    </w:p>
    <w:p w:rsidR="00E2581B" w:rsidRDefault="00E2581B" w:rsidP="00D2576B">
      <w:pPr>
        <w:jc w:val="both"/>
        <w:rPr>
          <w:rFonts w:ascii="Arial" w:hAnsi="Arial" w:cs="Arial"/>
          <w:sz w:val="22"/>
          <w:szCs w:val="22"/>
        </w:rPr>
      </w:pPr>
    </w:p>
    <w:p w:rsidR="00D2576B" w:rsidRPr="00D2576B" w:rsidRDefault="00D2576B" w:rsidP="00D2576B">
      <w:pPr>
        <w:jc w:val="both"/>
        <w:rPr>
          <w:rFonts w:ascii="Arial" w:hAnsi="Arial" w:cs="Arial"/>
          <w:sz w:val="22"/>
          <w:szCs w:val="22"/>
        </w:rPr>
      </w:pPr>
      <w:r w:rsidRPr="00D2576B">
        <w:rPr>
          <w:rFonts w:ascii="Arial" w:hAnsi="Arial" w:cs="Arial"/>
          <w:sz w:val="22"/>
          <w:szCs w:val="22"/>
        </w:rPr>
        <w:t>Pri neposrednem vodenju intervencije in drugih akcij ZRP se uporabljajo sistem radijskih zvez zaščite in reševanja (ZA-RE, ZA-RE D</w:t>
      </w:r>
      <w:r w:rsidR="00E2581B">
        <w:rPr>
          <w:rFonts w:ascii="Arial" w:hAnsi="Arial" w:cs="Arial"/>
          <w:sz w:val="22"/>
          <w:szCs w:val="22"/>
        </w:rPr>
        <w:t>MR) ter sistem osebnega klica.</w:t>
      </w:r>
    </w:p>
    <w:p w:rsidR="00D2576B" w:rsidRPr="00D2576B" w:rsidRDefault="00D2576B" w:rsidP="00D2576B">
      <w:pPr>
        <w:jc w:val="both"/>
        <w:rPr>
          <w:rFonts w:ascii="Arial" w:hAnsi="Arial" w:cs="Arial"/>
          <w:sz w:val="22"/>
          <w:szCs w:val="22"/>
        </w:rPr>
      </w:pPr>
      <w:r w:rsidRPr="00D2576B">
        <w:rPr>
          <w:rFonts w:ascii="Arial" w:hAnsi="Arial" w:cs="Arial"/>
          <w:sz w:val="22"/>
          <w:szCs w:val="22"/>
        </w:rPr>
        <w:t>Sistem zvez ZA-RE se obvezno uporablja pri vodenju intervencij ter drugih zaščitnih in reševalnih akcij. Informacijsko-komunikacijsko središče tega sistema je v Centru za obveščanje Celje, preko katerega se zagotavlja povezovanje uporabnikov v javne in zasebne funkcionalne informacijsko – komunikac</w:t>
      </w:r>
      <w:r w:rsidR="00E2581B">
        <w:rPr>
          <w:rFonts w:ascii="Arial" w:hAnsi="Arial" w:cs="Arial"/>
          <w:sz w:val="22"/>
          <w:szCs w:val="22"/>
        </w:rPr>
        <w:t>ijske sisteme.</w:t>
      </w:r>
    </w:p>
    <w:p w:rsidR="00D2576B" w:rsidRPr="00D2576B" w:rsidRDefault="00D2576B" w:rsidP="00D2576B">
      <w:pPr>
        <w:jc w:val="both"/>
        <w:rPr>
          <w:rFonts w:ascii="Arial" w:hAnsi="Arial" w:cs="Arial"/>
          <w:sz w:val="22"/>
          <w:szCs w:val="22"/>
        </w:rPr>
      </w:pPr>
      <w:r w:rsidRPr="00D2576B">
        <w:rPr>
          <w:rFonts w:ascii="Arial" w:hAnsi="Arial" w:cs="Arial"/>
          <w:sz w:val="22"/>
          <w:szCs w:val="22"/>
        </w:rPr>
        <w:t>Pri prenosu podatkov in govornem komuniciranju se lahko uporablja vsa razpoložljiva telekomunikacijska i</w:t>
      </w:r>
      <w:r w:rsidR="00E2581B">
        <w:rPr>
          <w:rFonts w:ascii="Arial" w:hAnsi="Arial" w:cs="Arial"/>
          <w:sz w:val="22"/>
          <w:szCs w:val="22"/>
        </w:rPr>
        <w:t>n informacijska infrastruktura.</w:t>
      </w:r>
    </w:p>
    <w:p w:rsidR="00D2576B" w:rsidRDefault="00D2576B" w:rsidP="00D2576B">
      <w:pPr>
        <w:jc w:val="both"/>
        <w:rPr>
          <w:rFonts w:ascii="Arial" w:hAnsi="Arial" w:cs="Arial"/>
          <w:sz w:val="22"/>
          <w:szCs w:val="22"/>
        </w:rPr>
      </w:pPr>
      <w:r w:rsidRPr="00D2576B">
        <w:rPr>
          <w:rFonts w:ascii="Arial" w:hAnsi="Arial" w:cs="Arial"/>
          <w:sz w:val="22"/>
          <w:szCs w:val="22"/>
        </w:rPr>
        <w:t>Prenos podatkov in komuniciranje med organi vodenja, reševalnimi službami in drugimi izvajalci zaščite, reševanja in pomoči poteka s storitvami oziroma zvezami, kot so:</w:t>
      </w:r>
    </w:p>
    <w:p w:rsidR="00E2581B" w:rsidRDefault="00E2581B" w:rsidP="00D2576B">
      <w:pPr>
        <w:jc w:val="both"/>
        <w:rPr>
          <w:rFonts w:ascii="Arial" w:hAnsi="Arial" w:cs="Arial"/>
          <w:sz w:val="22"/>
          <w:szCs w:val="22"/>
        </w:rPr>
      </w:pPr>
    </w:p>
    <w:p w:rsidR="00E2581B" w:rsidRPr="00E2581B" w:rsidRDefault="00E2581B" w:rsidP="00D2576B">
      <w:pPr>
        <w:jc w:val="both"/>
        <w:rPr>
          <w:rFonts w:ascii="Arial" w:hAnsi="Arial" w:cs="Arial"/>
          <w:b/>
          <w:sz w:val="22"/>
          <w:szCs w:val="22"/>
        </w:rPr>
      </w:pPr>
      <w:r w:rsidRPr="00E2581B">
        <w:rPr>
          <w:rFonts w:ascii="Arial" w:hAnsi="Arial" w:cs="Arial"/>
          <w:b/>
          <w:sz w:val="22"/>
          <w:szCs w:val="22"/>
        </w:rPr>
        <w:t>– sistemi in omrežja:</w:t>
      </w:r>
    </w:p>
    <w:p w:rsidR="00E2581B" w:rsidRDefault="00E2581B" w:rsidP="00D2576B">
      <w:pPr>
        <w:jc w:val="both"/>
        <w:rPr>
          <w:rFonts w:ascii="Arial" w:hAnsi="Arial" w:cs="Arial"/>
          <w:sz w:val="22"/>
          <w:szCs w:val="22"/>
        </w:rPr>
      </w:pPr>
      <w:r w:rsidRPr="00E2581B">
        <w:rPr>
          <w:rFonts w:ascii="Arial" w:hAnsi="Arial" w:cs="Arial"/>
          <w:sz w:val="22"/>
          <w:szCs w:val="22"/>
        </w:rPr>
        <w:t>- radijske zveze – siste</w:t>
      </w:r>
      <w:r>
        <w:rPr>
          <w:rFonts w:ascii="Arial" w:hAnsi="Arial" w:cs="Arial"/>
          <w:sz w:val="22"/>
          <w:szCs w:val="22"/>
        </w:rPr>
        <w:t>m ZA-RE, ZARE DMR in ZA-RE PLUS</w:t>
      </w:r>
    </w:p>
    <w:p w:rsidR="00E2581B" w:rsidRDefault="00E2581B" w:rsidP="00D2576B">
      <w:pPr>
        <w:jc w:val="both"/>
        <w:rPr>
          <w:rFonts w:ascii="Arial" w:hAnsi="Arial" w:cs="Arial"/>
          <w:sz w:val="22"/>
          <w:szCs w:val="22"/>
        </w:rPr>
      </w:pPr>
      <w:r w:rsidRPr="00E2581B">
        <w:rPr>
          <w:rFonts w:ascii="Arial" w:hAnsi="Arial" w:cs="Arial"/>
          <w:sz w:val="22"/>
          <w:szCs w:val="22"/>
        </w:rPr>
        <w:t>- sistem osebnega klica ZARE,</w:t>
      </w:r>
    </w:p>
    <w:p w:rsidR="00E2581B" w:rsidRDefault="00E2581B" w:rsidP="00D2576B">
      <w:pPr>
        <w:jc w:val="both"/>
        <w:rPr>
          <w:rFonts w:ascii="Arial" w:hAnsi="Arial" w:cs="Arial"/>
          <w:sz w:val="22"/>
          <w:szCs w:val="22"/>
        </w:rPr>
      </w:pPr>
      <w:r w:rsidRPr="00E2581B">
        <w:rPr>
          <w:rFonts w:ascii="Arial" w:hAnsi="Arial" w:cs="Arial"/>
          <w:sz w:val="22"/>
          <w:szCs w:val="22"/>
        </w:rPr>
        <w:t>- siste</w:t>
      </w:r>
      <w:r>
        <w:rPr>
          <w:rFonts w:ascii="Arial" w:hAnsi="Arial" w:cs="Arial"/>
          <w:sz w:val="22"/>
          <w:szCs w:val="22"/>
        </w:rPr>
        <w:t>m javne stacionarne telefonije,</w:t>
      </w:r>
    </w:p>
    <w:p w:rsidR="00E2581B" w:rsidRDefault="00E2581B" w:rsidP="00D2576B">
      <w:pPr>
        <w:jc w:val="both"/>
        <w:rPr>
          <w:rFonts w:ascii="Arial" w:hAnsi="Arial" w:cs="Arial"/>
          <w:sz w:val="22"/>
          <w:szCs w:val="22"/>
        </w:rPr>
      </w:pPr>
      <w:r w:rsidRPr="00E2581B">
        <w:rPr>
          <w:rFonts w:ascii="Arial" w:hAnsi="Arial" w:cs="Arial"/>
          <w:sz w:val="22"/>
          <w:szCs w:val="22"/>
        </w:rPr>
        <w:t>- s</w:t>
      </w:r>
      <w:r>
        <w:rPr>
          <w:rFonts w:ascii="Arial" w:hAnsi="Arial" w:cs="Arial"/>
          <w:sz w:val="22"/>
          <w:szCs w:val="22"/>
        </w:rPr>
        <w:t>istem javne mobilne telefonije,</w:t>
      </w:r>
    </w:p>
    <w:p w:rsidR="00E2581B" w:rsidRDefault="00E2581B" w:rsidP="00D2576B">
      <w:pPr>
        <w:jc w:val="both"/>
        <w:rPr>
          <w:rFonts w:ascii="Arial" w:hAnsi="Arial" w:cs="Arial"/>
          <w:sz w:val="22"/>
          <w:szCs w:val="22"/>
        </w:rPr>
      </w:pPr>
      <w:r w:rsidRPr="00E2581B">
        <w:rPr>
          <w:rFonts w:ascii="Arial" w:hAnsi="Arial" w:cs="Arial"/>
          <w:sz w:val="22"/>
          <w:szCs w:val="22"/>
        </w:rPr>
        <w:t>- prenosne ba</w:t>
      </w:r>
      <w:r>
        <w:rPr>
          <w:rFonts w:ascii="Arial" w:hAnsi="Arial" w:cs="Arial"/>
          <w:sz w:val="22"/>
          <w:szCs w:val="22"/>
        </w:rPr>
        <w:t>zne postaje mobilne telefonije,</w:t>
      </w:r>
    </w:p>
    <w:p w:rsidR="00E2581B" w:rsidRDefault="00E2581B" w:rsidP="00D2576B">
      <w:pPr>
        <w:jc w:val="both"/>
        <w:rPr>
          <w:rFonts w:ascii="Arial" w:hAnsi="Arial" w:cs="Arial"/>
          <w:sz w:val="22"/>
          <w:szCs w:val="22"/>
        </w:rPr>
      </w:pPr>
      <w:r w:rsidRPr="00E2581B">
        <w:rPr>
          <w:rFonts w:ascii="Arial" w:hAnsi="Arial" w:cs="Arial"/>
          <w:sz w:val="22"/>
          <w:szCs w:val="22"/>
        </w:rPr>
        <w:t xml:space="preserve">- sistem zvez, ki </w:t>
      </w:r>
      <w:r>
        <w:rPr>
          <w:rFonts w:ascii="Arial" w:hAnsi="Arial" w:cs="Arial"/>
          <w:sz w:val="22"/>
          <w:szCs w:val="22"/>
        </w:rPr>
        <w:t>jih uporablja Slovenska vojska,</w:t>
      </w:r>
    </w:p>
    <w:p w:rsidR="00E2581B" w:rsidRDefault="00E2581B" w:rsidP="00D2576B">
      <w:pPr>
        <w:jc w:val="both"/>
        <w:rPr>
          <w:rFonts w:ascii="Arial" w:hAnsi="Arial" w:cs="Arial"/>
          <w:sz w:val="22"/>
          <w:szCs w:val="22"/>
        </w:rPr>
      </w:pPr>
      <w:r w:rsidRPr="00E2581B">
        <w:rPr>
          <w:rFonts w:ascii="Arial" w:hAnsi="Arial" w:cs="Arial"/>
          <w:sz w:val="22"/>
          <w:szCs w:val="22"/>
        </w:rPr>
        <w:t>- sistem zvez TE</w:t>
      </w:r>
      <w:r>
        <w:rPr>
          <w:rFonts w:ascii="Arial" w:hAnsi="Arial" w:cs="Arial"/>
          <w:sz w:val="22"/>
          <w:szCs w:val="22"/>
        </w:rPr>
        <w:t>TRA, ki jih uporablja Policija,</w:t>
      </w:r>
    </w:p>
    <w:p w:rsidR="00E2581B" w:rsidRDefault="00E2581B" w:rsidP="00D2576B">
      <w:pPr>
        <w:jc w:val="both"/>
        <w:rPr>
          <w:rFonts w:ascii="Arial" w:hAnsi="Arial" w:cs="Arial"/>
          <w:sz w:val="22"/>
          <w:szCs w:val="22"/>
        </w:rPr>
      </w:pPr>
      <w:r w:rsidRPr="00E2581B">
        <w:rPr>
          <w:rFonts w:ascii="Arial" w:hAnsi="Arial" w:cs="Arial"/>
          <w:sz w:val="22"/>
          <w:szCs w:val="22"/>
        </w:rPr>
        <w:t>-</w:t>
      </w:r>
      <w:r>
        <w:rPr>
          <w:rFonts w:ascii="Arial" w:hAnsi="Arial" w:cs="Arial"/>
          <w:sz w:val="22"/>
          <w:szCs w:val="22"/>
        </w:rPr>
        <w:t xml:space="preserve"> internet zaščite in reševanja,</w:t>
      </w:r>
    </w:p>
    <w:p w:rsidR="00E2581B" w:rsidRDefault="00E2581B" w:rsidP="00D2576B">
      <w:pPr>
        <w:jc w:val="both"/>
        <w:rPr>
          <w:rFonts w:ascii="Arial" w:hAnsi="Arial" w:cs="Arial"/>
          <w:sz w:val="22"/>
          <w:szCs w:val="22"/>
        </w:rPr>
      </w:pPr>
      <w:r w:rsidRPr="00E2581B">
        <w:rPr>
          <w:rFonts w:ascii="Arial" w:hAnsi="Arial" w:cs="Arial"/>
          <w:sz w:val="22"/>
          <w:szCs w:val="22"/>
        </w:rPr>
        <w:t>- internet/svetovni splet.</w:t>
      </w:r>
    </w:p>
    <w:p w:rsidR="00E2581B" w:rsidRDefault="00E2581B" w:rsidP="00D2576B">
      <w:pPr>
        <w:jc w:val="both"/>
        <w:rPr>
          <w:rFonts w:ascii="Arial" w:hAnsi="Arial" w:cs="Arial"/>
          <w:sz w:val="22"/>
          <w:szCs w:val="22"/>
        </w:rPr>
      </w:pPr>
    </w:p>
    <w:p w:rsidR="00E2581B" w:rsidRPr="00E2581B" w:rsidRDefault="00E2581B" w:rsidP="00D2576B">
      <w:pPr>
        <w:jc w:val="both"/>
        <w:rPr>
          <w:rFonts w:ascii="Arial" w:hAnsi="Arial" w:cs="Arial"/>
          <w:b/>
          <w:sz w:val="22"/>
          <w:szCs w:val="22"/>
        </w:rPr>
      </w:pPr>
      <w:r w:rsidRPr="00E2581B">
        <w:rPr>
          <w:rFonts w:ascii="Arial" w:hAnsi="Arial" w:cs="Arial"/>
          <w:b/>
          <w:sz w:val="22"/>
          <w:szCs w:val="22"/>
        </w:rPr>
        <w:t>– storitve:</w:t>
      </w:r>
    </w:p>
    <w:p w:rsidR="00E2581B" w:rsidRDefault="00E2581B" w:rsidP="00D2576B">
      <w:pPr>
        <w:jc w:val="both"/>
        <w:rPr>
          <w:rFonts w:ascii="Arial" w:hAnsi="Arial" w:cs="Arial"/>
          <w:sz w:val="22"/>
          <w:szCs w:val="22"/>
        </w:rPr>
      </w:pPr>
      <w:r>
        <w:rPr>
          <w:rFonts w:ascii="Arial" w:hAnsi="Arial" w:cs="Arial"/>
          <w:sz w:val="22"/>
          <w:szCs w:val="22"/>
        </w:rPr>
        <w:t>- govorne komunikacije,</w:t>
      </w:r>
    </w:p>
    <w:p w:rsidR="00E2581B" w:rsidRDefault="00E2581B" w:rsidP="00D2576B">
      <w:pPr>
        <w:jc w:val="both"/>
        <w:rPr>
          <w:rFonts w:ascii="Arial" w:hAnsi="Arial" w:cs="Arial"/>
          <w:sz w:val="22"/>
          <w:szCs w:val="22"/>
        </w:rPr>
      </w:pPr>
      <w:r w:rsidRPr="00E2581B">
        <w:rPr>
          <w:rFonts w:ascii="Arial" w:hAnsi="Arial" w:cs="Arial"/>
          <w:sz w:val="22"/>
          <w:szCs w:val="22"/>
        </w:rPr>
        <w:t>- prenos podatkov– kratka sporočila,</w:t>
      </w:r>
    </w:p>
    <w:p w:rsidR="00E2581B" w:rsidRDefault="00E2581B" w:rsidP="00D2576B">
      <w:pPr>
        <w:jc w:val="both"/>
        <w:rPr>
          <w:rFonts w:ascii="Arial" w:hAnsi="Arial" w:cs="Arial"/>
          <w:sz w:val="22"/>
          <w:szCs w:val="22"/>
        </w:rPr>
      </w:pPr>
      <w:r w:rsidRPr="00E2581B">
        <w:rPr>
          <w:rFonts w:ascii="Arial" w:hAnsi="Arial" w:cs="Arial"/>
          <w:sz w:val="22"/>
          <w:szCs w:val="22"/>
        </w:rPr>
        <w:t>- prenos podatkov – kratka sporočila – poz</w:t>
      </w:r>
      <w:r>
        <w:rPr>
          <w:rFonts w:ascii="Arial" w:hAnsi="Arial" w:cs="Arial"/>
          <w:sz w:val="22"/>
          <w:szCs w:val="22"/>
        </w:rPr>
        <w:t>ivanje – sistem osebnega klica,</w:t>
      </w:r>
    </w:p>
    <w:p w:rsidR="00E2581B" w:rsidRDefault="00E2581B" w:rsidP="00D2576B">
      <w:pPr>
        <w:jc w:val="both"/>
        <w:rPr>
          <w:rFonts w:ascii="Arial" w:hAnsi="Arial" w:cs="Arial"/>
          <w:sz w:val="22"/>
          <w:szCs w:val="22"/>
        </w:rPr>
      </w:pPr>
      <w:r w:rsidRPr="00E2581B">
        <w:rPr>
          <w:rFonts w:ascii="Arial" w:hAnsi="Arial" w:cs="Arial"/>
          <w:sz w:val="22"/>
          <w:szCs w:val="22"/>
        </w:rPr>
        <w:t>- prenos podatkov – elektronska pošta,</w:t>
      </w:r>
    </w:p>
    <w:p w:rsidR="00E2581B" w:rsidRDefault="00E2581B" w:rsidP="00D2576B">
      <w:pPr>
        <w:jc w:val="both"/>
        <w:rPr>
          <w:rFonts w:ascii="Arial" w:hAnsi="Arial" w:cs="Arial"/>
          <w:sz w:val="22"/>
          <w:szCs w:val="22"/>
        </w:rPr>
      </w:pPr>
      <w:r w:rsidRPr="00E2581B">
        <w:rPr>
          <w:rFonts w:ascii="Arial" w:hAnsi="Arial" w:cs="Arial"/>
          <w:sz w:val="22"/>
          <w:szCs w:val="22"/>
        </w:rPr>
        <w:t>- prenos podatkov – telefaks.</w:t>
      </w:r>
    </w:p>
    <w:p w:rsidR="00E2581B" w:rsidRDefault="00E2581B" w:rsidP="00D2576B">
      <w:pPr>
        <w:jc w:val="both"/>
        <w:rPr>
          <w:rFonts w:ascii="Arial" w:hAnsi="Arial" w:cs="Arial"/>
          <w:sz w:val="22"/>
          <w:szCs w:val="22"/>
        </w:rPr>
      </w:pPr>
    </w:p>
    <w:p w:rsidR="00E2581B" w:rsidRDefault="00E2581B" w:rsidP="00D2576B">
      <w:pPr>
        <w:jc w:val="both"/>
        <w:rPr>
          <w:rFonts w:ascii="Arial" w:hAnsi="Arial" w:cs="Arial"/>
          <w:sz w:val="22"/>
          <w:szCs w:val="22"/>
        </w:rPr>
      </w:pPr>
      <w:r w:rsidRPr="00E2581B">
        <w:rPr>
          <w:rFonts w:ascii="Arial" w:hAnsi="Arial" w:cs="Arial"/>
          <w:sz w:val="22"/>
          <w:szCs w:val="22"/>
        </w:rPr>
        <w:t>Pristojni poveljnik CZ oziroma vodja intervencije ob naravni ali drugi nesreči operaterjem sistema javne stacionarne in mobilne telefonije zagotavlja dostope do komunikacijskih objektov, ki so na območjih nesreče (intervencije) v okvari, in sicer do odprave napak ter ponovnega začetka delovanja.</w:t>
      </w:r>
    </w:p>
    <w:p w:rsidR="00E2581B" w:rsidRDefault="00E2581B" w:rsidP="00D2576B">
      <w:pPr>
        <w:jc w:val="both"/>
        <w:rPr>
          <w:rFonts w:ascii="Arial" w:hAnsi="Arial" w:cs="Arial"/>
          <w:sz w:val="22"/>
          <w:szCs w:val="22"/>
        </w:rPr>
      </w:pPr>
    </w:p>
    <w:p w:rsidR="00E2581B" w:rsidRDefault="00E2581B" w:rsidP="00D2576B">
      <w:pPr>
        <w:jc w:val="both"/>
        <w:rPr>
          <w:rFonts w:ascii="Arial" w:hAnsi="Arial" w:cs="Arial"/>
          <w:sz w:val="22"/>
          <w:szCs w:val="22"/>
        </w:rPr>
      </w:pPr>
      <w:r w:rsidRPr="00E2581B">
        <w:rPr>
          <w:rFonts w:ascii="Arial" w:hAnsi="Arial" w:cs="Arial"/>
          <w:sz w:val="22"/>
          <w:szCs w:val="22"/>
        </w:rPr>
        <w:t xml:space="preserve">Sistem zvez ZA-RE  Pri neposrednem vodenju akcij zaščite, reševanja in pomoči se uporabljata sistem radijskih zvez zaščite in reševanja (ZA-RE) ter sistem osebnega klica. Sistem zvez ZA-RE se obvezno uporablja pri operativnem vodenju intervencij in drugih zaščitnih ter reševalnih akcijah. Telekomunikacijska središča tega sistema v </w:t>
      </w:r>
      <w:r>
        <w:rPr>
          <w:rFonts w:ascii="Arial" w:hAnsi="Arial" w:cs="Arial"/>
          <w:sz w:val="22"/>
          <w:szCs w:val="22"/>
        </w:rPr>
        <w:t>Zasavski regiji</w:t>
      </w:r>
      <w:r w:rsidRPr="00E2581B">
        <w:rPr>
          <w:rFonts w:ascii="Arial" w:hAnsi="Arial" w:cs="Arial"/>
          <w:sz w:val="22"/>
          <w:szCs w:val="22"/>
        </w:rPr>
        <w:t xml:space="preserve"> je ReCO </w:t>
      </w:r>
      <w:r>
        <w:rPr>
          <w:rFonts w:ascii="Arial" w:hAnsi="Arial" w:cs="Arial"/>
          <w:sz w:val="22"/>
          <w:szCs w:val="22"/>
        </w:rPr>
        <w:t>Trbovlje</w:t>
      </w:r>
      <w:r w:rsidRPr="00E2581B">
        <w:rPr>
          <w:rFonts w:ascii="Arial" w:hAnsi="Arial" w:cs="Arial"/>
          <w:sz w:val="22"/>
          <w:szCs w:val="22"/>
        </w:rPr>
        <w:t>, prek katerih se zagotavlja povezovanje uporabnikov v javne in zasebne telekomunikacijske sisteme ter med ostalimi centri za obveščanje</w:t>
      </w:r>
      <w:r>
        <w:rPr>
          <w:rFonts w:ascii="Arial" w:hAnsi="Arial" w:cs="Arial"/>
          <w:sz w:val="22"/>
          <w:szCs w:val="22"/>
        </w:rPr>
        <w:t>.</w:t>
      </w:r>
    </w:p>
    <w:p w:rsidR="00E2581B" w:rsidRDefault="00E2581B" w:rsidP="00D2576B">
      <w:pPr>
        <w:jc w:val="both"/>
        <w:rPr>
          <w:rFonts w:ascii="Arial" w:hAnsi="Arial" w:cs="Arial"/>
          <w:sz w:val="22"/>
          <w:szCs w:val="22"/>
        </w:rPr>
      </w:pPr>
    </w:p>
    <w:p w:rsidR="00E2581B" w:rsidRDefault="00E2581B" w:rsidP="00E2581B">
      <w:pPr>
        <w:jc w:val="center"/>
        <w:rPr>
          <w:rFonts w:ascii="Arial" w:hAnsi="Arial" w:cs="Arial"/>
          <w:sz w:val="22"/>
          <w:szCs w:val="22"/>
        </w:rPr>
      </w:pPr>
      <w:r>
        <w:rPr>
          <w:noProof/>
        </w:rPr>
        <mc:AlternateContent>
          <mc:Choice Requires="wps">
            <w:drawing>
              <wp:anchor distT="0" distB="0" distL="114300" distR="114300" simplePos="0" relativeHeight="251663360" behindDoc="0" locked="0" layoutInCell="1" allowOverlap="1" wp14:anchorId="5EE4FAC6" wp14:editId="1175639C">
                <wp:simplePos x="0" y="0"/>
                <wp:positionH relativeFrom="column">
                  <wp:posOffset>2740715</wp:posOffset>
                </wp:positionH>
                <wp:positionV relativeFrom="paragraph">
                  <wp:posOffset>1493575</wp:posOffset>
                </wp:positionV>
                <wp:extent cx="252730" cy="140970"/>
                <wp:effectExtent l="13970" t="12065" r="9525" b="8890"/>
                <wp:wrapNone/>
                <wp:docPr id="11" name="Zaobljeni pravokotnik 11" descr="Repetiotor Mrzlica" title="Repetiotor Mrzlic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40970"/>
                        </a:xfrm>
                        <a:prstGeom prst="roundRect">
                          <a:avLst>
                            <a:gd name="adj" fmla="val 16667"/>
                          </a:avLst>
                        </a:prstGeom>
                        <a:solidFill>
                          <a:srgbClr val="FFFF00">
                            <a:alpha val="25000"/>
                          </a:srgbClr>
                        </a:solidFill>
                        <a:ln w="31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9B343" id="Zaobljeni pravokotnik 11" o:spid="_x0000_s1026" alt="Naslov: Repetiotor Mrzlica – Opis: Repetiotor Mrzlica" style="position:absolute;margin-left:215.8pt;margin-top:117.6pt;width:19.9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PnagIAAMQEAAAOAAAAZHJzL2Uyb0RvYy54bWysVE1v2zAMvQ/YfxB0X22n+ViNOkXRrsOA&#10;biva7bIbI8mxWlnUJCVO++tHy06WfZyG5WCIovhIvkfm/GLXGrZVPmi0FS9Ocs6UFSi1XVf865eb&#10;N285CxGsBINWVfxZBX6xfP3qvHOlmmCDRirPCMSGsnMVb2J0ZZYF0agWwgk6ZclZo28hkunXmfTQ&#10;EXprskmez7MOvXQehQqBbq8HJ18m/LpWIn6u66AiMxWn2mL6+vRd9d9seQ7l2oNrtBjLgH+oogVt&#10;KekB6hoisI3Xf0C1WngMWMcTgW2Gda2FSj1QN0X+WzcPDTiVeiFygjvQFP4frPi0vfNMS9Ku4MxC&#10;Sxp9A1yZR2U1cx62+ITR6ifW+6UKgsi7V05FjRE9++hfjBZAzOpoKPYvLqK4c6GkTA/uzvckBXeL&#10;4ikwi1cN2LW69B67RoGkxopekuyXgN4IFMpW3UeUlAQ2ERPbu9q3PSDxyHZJ1OeDqGoXmaDLyWyy&#10;OCXpBbmKaX62SKJnUO6DnQ/xvcKWug00Hx43Vt7T4KQMsL0NMQkrR3ZAPnJWt4bGZAuGFfP5fJFq&#10;hnJ8TNh7zNQtGi1vtDHJ8OvVlfGMQit+Q788H/IY18BwO5nldNmzQEwNz4fzMY6xrKv4abGYpfBw&#10;7BuD9jkI7QB3/Cw1mua/p/6dlekcQZvhTOmNHbXo6R9kXKF8Jik8DqtEq0+HBv0LZx2tUcXD9w14&#10;xZn5YEnOs2I67fcuGdPZYkKGP/asjj1gBUFVPHI2HK/isKsb5/W6oUxFatfiJY1AreN+VoaqxmJp&#10;VRJh41r3u3hsp1c//3yWPwAAAP//AwBQSwMEFAAGAAgAAAAhAG7t8+XhAAAACwEAAA8AAABkcnMv&#10;ZG93bnJldi54bWxMj01PwkAQhu8m/ofNmHiTbUsLpHRLiIYQvQHG89Idu033o+kuUP31jic9zsyT&#10;d5632kzWsCuOofNOQDpLgKFrvOpcK+D9tHtaAQtROiWNdyjgCwNs6vu7SpbK39wBr8fYMgpxoZQC&#10;dIxDyXloNFoZZn5AR7dPP1oZaRxbrkZ5o3BreJYkC25l5+iDlgM+a2z648UKMGE/+NPL92HXv74V&#10;07boP/a6F+LxYdqugUWc4h8Mv/qkDjU5nf3FqcCMgHyeLggVkM2LDBgR+TLNgZ1pUyxz4HXF/3eo&#10;fwAAAP//AwBQSwECLQAUAAYACAAAACEAtoM4kv4AAADhAQAAEwAAAAAAAAAAAAAAAAAAAAAAW0Nv&#10;bnRlbnRfVHlwZXNdLnhtbFBLAQItABQABgAIAAAAIQA4/SH/1gAAAJQBAAALAAAAAAAAAAAAAAAA&#10;AC8BAABfcmVscy8ucmVsc1BLAQItABQABgAIAAAAIQAvXYPnagIAAMQEAAAOAAAAAAAAAAAAAAAA&#10;AC4CAABkcnMvZTJvRG9jLnhtbFBLAQItABQABgAIAAAAIQBu7fPl4QAAAAsBAAAPAAAAAAAAAAAA&#10;AAAAAMQEAABkcnMvZG93bnJldi54bWxQSwUGAAAAAAQABADzAAAA0gUAAAAA&#10;" fillcolor="yellow" strokecolor="red" strokeweight=".25pt">
                <v:fill opacity="16448f"/>
              </v:roundrect>
            </w:pict>
          </mc:Fallback>
        </mc:AlternateContent>
      </w:r>
      <w:r>
        <w:rPr>
          <w:noProof/>
        </w:rPr>
        <mc:AlternateContent>
          <mc:Choice Requires="wps">
            <w:drawing>
              <wp:anchor distT="0" distB="0" distL="114300" distR="114300" simplePos="0" relativeHeight="251661312" behindDoc="0" locked="0" layoutInCell="1" allowOverlap="1" wp14:anchorId="5EE4FAC6" wp14:editId="1175639C">
                <wp:simplePos x="0" y="0"/>
                <wp:positionH relativeFrom="column">
                  <wp:posOffset>2406760</wp:posOffset>
                </wp:positionH>
                <wp:positionV relativeFrom="paragraph">
                  <wp:posOffset>1684407</wp:posOffset>
                </wp:positionV>
                <wp:extent cx="252730" cy="140970"/>
                <wp:effectExtent l="13970" t="12065" r="9525" b="8890"/>
                <wp:wrapNone/>
                <wp:docPr id="10" name="Zaobljeni pravokotnik 10" descr="Repetiotor Cemsenik" title="Repetiotor Cemseni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40970"/>
                        </a:xfrm>
                        <a:prstGeom prst="roundRect">
                          <a:avLst>
                            <a:gd name="adj" fmla="val 16667"/>
                          </a:avLst>
                        </a:prstGeom>
                        <a:solidFill>
                          <a:srgbClr val="FFFF00">
                            <a:alpha val="25000"/>
                          </a:srgbClr>
                        </a:solidFill>
                        <a:ln w="31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5A474" id="Zaobljeni pravokotnik 10" o:spid="_x0000_s1026" alt="Naslov: Repetiotor Cemsenik – Opis: Repetiotor Cemsenik" style="position:absolute;margin-left:189.5pt;margin-top:132.65pt;width:19.9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GPagIAAMYEAAAOAAAAZHJzL2Uyb0RvYy54bWysVE1v2zAMvQ/YfxB0X22n+ViDOkWRrsOA&#10;biva7bKbIsmxGlnUKCVO++tHy06WfZyG+SCIovhIvif68mrfWLbTGAy4khdnOWfaSVDGrUv+9cvt&#10;m7echSicEhacLvmzDvxq8frVZevnegQ1WKWREYgL89aXvI7Rz7MsyFo3IpyB146cFWAjIpm4zhSK&#10;ltAbm43yfJq1gMojSB0Cnd70Tr5I+FWlZfxcVUFHZktOtcW0YlpX3ZotLsV8jcLXRg5liH+oohHG&#10;UdIj1I2Igm3R/AHVGIkQoIpnEpoMqspInXqgbor8t24ea+F16oXICf5IU/h/sPLT7h6ZUaQd0eNE&#10;Qxp9E7CyT9oZ5lHsYAPRmQ3r/EoHSeQ9aK+jgQjIlroJdHND1JpoKfhvPiK59WFOuR79PXY0BX8H&#10;chOYg2Ut3FpfI0Jba6GotaITJfsloDMChbJV+xEUZRHbCInvfYVNB0hMsn2S9fkoq95HJulwNBnN&#10;zql6Sa5inF/MkuyZmB+CPYb4XkND/QZ6IQhbpx7o6aQMYncXYpJWDfwI9cRZ1Vh6KDthWTGdTmep&#10;ZjEfLhP2ATN1C9aoW2NtMnC9WlpkFFryW/ryvM9jfS3609Ekp8OOBWKqv97vT3GsY23Jz4vZJIWH&#10;U98QdMhBaEe402up0TQBHfXvnEr7KIzt95TeukGLjv5exhWoZ5ICoR8mGn7a1IAvnLU0SCUP37cC&#10;NWf2gyM5L4rxuJu8ZIwnsxEZeOpZnXqEkwRV8shZv13Gflq3Hs26pkxFatfBNT2BysTDW+mrGoql&#10;YUmEDYPdTeOpnW79/P0sfgAAAP//AwBQSwMEFAAGAAgAAAAhABbnTjDhAAAACwEAAA8AAABkcnMv&#10;ZG93bnJldi54bWxMj8FOwzAMhu9IvENkJG4s3Ua3UppOE2ia4LYNcc4a01RtnKrJtsLTY07jaPvX&#10;7+8rVqPrxBmH0HhSMJ0kIJAqbxqqFXwcNg8ZiBA1Gd15QgXfGGBV3t4UOjf+Qjs872MtuIRCrhXY&#10;GPtcylBZdDpMfI/Ety8/OB15HGppBn3hctfJWZIspNMN8Qere3yxWLX7k1PQhW3vD68/u0379p6O&#10;67T93NpWqfu7cf0MIuIYr2H4w2d0KJnp6E9kgugUzJdP7BIVzBbpHAQnHqcZyxx5ky1TkGUh/zuU&#10;vwAAAP//AwBQSwECLQAUAAYACAAAACEAtoM4kv4AAADhAQAAEwAAAAAAAAAAAAAAAAAAAAAAW0Nv&#10;bnRlbnRfVHlwZXNdLnhtbFBLAQItABQABgAIAAAAIQA4/SH/1gAAAJQBAAALAAAAAAAAAAAAAAAA&#10;AC8BAABfcmVscy8ucmVsc1BLAQItABQABgAIAAAAIQA84LGPagIAAMYEAAAOAAAAAAAAAAAAAAAA&#10;AC4CAABkcnMvZTJvRG9jLnhtbFBLAQItABQABgAIAAAAIQAW504w4QAAAAsBAAAPAAAAAAAAAAAA&#10;AAAAAMQEAABkcnMvZG93bnJldi54bWxQSwUGAAAAAAQABADzAAAA0gUAAAAA&#10;" fillcolor="yellow" strokecolor="red" strokeweight=".25pt">
                <v:fill opacity="16448f"/>
              </v:round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2886075</wp:posOffset>
                </wp:positionH>
                <wp:positionV relativeFrom="paragraph">
                  <wp:posOffset>1680873</wp:posOffset>
                </wp:positionV>
                <wp:extent cx="252730" cy="140970"/>
                <wp:effectExtent l="13970" t="12065" r="9525" b="8890"/>
                <wp:wrapNone/>
                <wp:docPr id="9" name="Zaobljeni pravokotnik 9" descr="Repetiotor Kum" title="Repetiotor Ku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40970"/>
                        </a:xfrm>
                        <a:prstGeom prst="roundRect">
                          <a:avLst>
                            <a:gd name="adj" fmla="val 16667"/>
                          </a:avLst>
                        </a:prstGeom>
                        <a:solidFill>
                          <a:srgbClr val="FFFF00">
                            <a:alpha val="25000"/>
                          </a:srgbClr>
                        </a:solidFill>
                        <a:ln w="31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09AA2" id="Zaobljeni pravokotnik 9" o:spid="_x0000_s1026" alt="Naslov: Repetiotor Kum – Opis: Repetiotor Kum" style="position:absolute;margin-left:227.25pt;margin-top:132.35pt;width:19.9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Q2ZwIAALoEAAAOAAAAZHJzL2Uyb0RvYy54bWysVE1v2zAMvQ/YfxB0X22n+ViNOkXRrsOw&#10;biva7bIbI8mxWlnUJCVO9+tHy06WdbdhORiiKD6S75E5v9i1hm2VDxptxYuTnDNlBUpt1xX/9vXm&#10;zVvOQgQrwaBVFX9WgV8sX78671ypJtigkcozArGh7FzFmxhdmWVBNKqFcIJOWXLW6FuIZPp1Jj10&#10;hN6abJLn86xDL51HoUKg2+vByZcJv66ViF/qOqjITMWptpi+Pn1X/TdbnkO59uAaLcYy4B+qaEFb&#10;SnqAuoYIbOP1X1CtFh4D1vFEYJthXWuhUg/UTZG/6OahAadSL0ROcAeawv+DFZ+3d55pWfEzziy0&#10;JNF3wJV5VFYz52GLTxitfmLklioIou5eORU1RvTs46YlTnU0FPbimojtXCgJ/8Hd+Z6a4G5RPAVm&#10;8aoBu1aX3mPXKJDUTtELkf0R0BuBQtmq+4SSEsAmYuJ4V/u2ByT22C5J+XyQUu0iE3Q5mU0WpyS4&#10;IFcxzc8WSeoMyn2w8yG+V9hSk4GmwuPGynsal5QBtrchJjnlSArIR87q1tBwbMGwYj6fL1LNUI6P&#10;CXuPmbpFo+WNNiYZfr26Mp5RaMVv6JfnQx7jGhhuJ7OcLnsWiKnh+XA+xjGWdRU/LRazFB6OfWPQ&#10;PgehHeCOn6VG09T31L+zMp0jaDOcKb2xoxY9/YOMK5TPJIXHYYFo4enQoP/JWUfLU/HwYwNecWY+&#10;WJLzrJhO+21LxnS2mJDhjz2rYw9YQVAVj5wNx6s4bOjGeb1uKFOR2rV4SSNQ67iflaGqsVhakETY&#10;uMz9Bh7b6dXvv5zlLwAAAP//AwBQSwMEFAAGAAgAAAAhABCt30jhAAAACwEAAA8AAABkcnMvZG93&#10;bnJldi54bWxMj8tOwzAQRfdI/IM1SOyoQ3FCG+JUFaiqYNcWsXbjIY7iRxS7beDrGVawnJmjO+dW&#10;q8lZdsYxdsFLuJ9lwNA3QXe+lfB+2NwtgMWkvFY2eJTwhRFW9fVVpUodLn6H531qGYX4WCoJJqWh&#10;5Dw2Bp2KszCgp9tnGJ1KNI4t16O6ULizfJ5lBXeq8/TBqAGfDTb9/uQk2LgdwuHle7fpX9/yaZ33&#10;H1vTS3l7M62fgCWc0h8Mv/qkDjU5HcPJ68isBJGLnFAJ80I8AiNCLMUDsCNtFsUSeF3x/x3qHwAA&#10;AP//AwBQSwECLQAUAAYACAAAACEAtoM4kv4AAADhAQAAEwAAAAAAAAAAAAAAAAAAAAAAW0NvbnRl&#10;bnRfVHlwZXNdLnhtbFBLAQItABQABgAIAAAAIQA4/SH/1gAAAJQBAAALAAAAAAAAAAAAAAAAAC8B&#10;AABfcmVscy8ucmVsc1BLAQItABQABgAIAAAAIQD9mmQ2ZwIAALoEAAAOAAAAAAAAAAAAAAAAAC4C&#10;AABkcnMvZTJvRG9jLnhtbFBLAQItABQABgAIAAAAIQAQrd9I4QAAAAsBAAAPAAAAAAAAAAAAAAAA&#10;AMEEAABkcnMvZG93bnJldi54bWxQSwUGAAAAAAQABADzAAAAzwUAAAAA&#10;" fillcolor="yellow" strokecolor="red" strokeweight=".25pt">
                <v:fill opacity="16448f"/>
              </v:roundrect>
            </w:pict>
          </mc:Fallback>
        </mc:AlternateContent>
      </w:r>
      <w:r w:rsidRPr="009F05CA">
        <w:rPr>
          <w:noProof/>
        </w:rPr>
        <w:drawing>
          <wp:inline distT="0" distB="0" distL="0" distR="0">
            <wp:extent cx="4723130" cy="3347720"/>
            <wp:effectExtent l="0" t="0" r="1270" b="5080"/>
            <wp:docPr id="6" name="Slika 6" descr="Repetitorske postaje s kanali sistema ZA-RE (ReCO Trbovlje" title="Repetitorske postaje s kanali sistema ZA-RE (ReCO Trbo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4298" t="17212" r="11430" b="9747"/>
                    <a:stretch>
                      <a:fillRect/>
                    </a:stretch>
                  </pic:blipFill>
                  <pic:spPr bwMode="auto">
                    <a:xfrm>
                      <a:off x="0" y="0"/>
                      <a:ext cx="4723130" cy="3347720"/>
                    </a:xfrm>
                    <a:prstGeom prst="rect">
                      <a:avLst/>
                    </a:prstGeom>
                    <a:noFill/>
                    <a:ln>
                      <a:noFill/>
                    </a:ln>
                  </pic:spPr>
                </pic:pic>
              </a:graphicData>
            </a:graphic>
          </wp:inline>
        </w:drawing>
      </w:r>
    </w:p>
    <w:p w:rsidR="00E2581B" w:rsidRDefault="008871AF" w:rsidP="00E2581B">
      <w:pPr>
        <w:jc w:val="center"/>
        <w:rPr>
          <w:rFonts w:ascii="Arial" w:hAnsi="Arial" w:cs="Arial"/>
          <w:sz w:val="20"/>
          <w:szCs w:val="20"/>
        </w:rPr>
      </w:pPr>
      <w:r>
        <w:rPr>
          <w:rFonts w:ascii="Arial" w:hAnsi="Arial" w:cs="Arial"/>
          <w:sz w:val="20"/>
          <w:szCs w:val="20"/>
        </w:rPr>
        <w:t xml:space="preserve">Slika 5: </w:t>
      </w:r>
      <w:r w:rsidR="00A72928" w:rsidRPr="00A72928">
        <w:rPr>
          <w:rFonts w:ascii="Arial" w:hAnsi="Arial" w:cs="Arial"/>
          <w:sz w:val="20"/>
          <w:szCs w:val="20"/>
        </w:rPr>
        <w:t>Repeti</w:t>
      </w:r>
      <w:bookmarkStart w:id="47" w:name="_GoBack"/>
      <w:bookmarkEnd w:id="47"/>
      <w:r w:rsidR="00A72928" w:rsidRPr="00A72928">
        <w:rPr>
          <w:rFonts w:ascii="Arial" w:hAnsi="Arial" w:cs="Arial"/>
          <w:sz w:val="20"/>
          <w:szCs w:val="20"/>
        </w:rPr>
        <w:t>torske postaje s kanali sistema ZA-RE (ReCO Trbovlje, september 2020)</w:t>
      </w:r>
    </w:p>
    <w:p w:rsidR="00A72928" w:rsidRPr="00007757" w:rsidRDefault="00A72928" w:rsidP="00A72928">
      <w:pPr>
        <w:jc w:val="both"/>
        <w:rPr>
          <w:rFonts w:ascii="Arial" w:hAnsi="Arial" w:cs="Arial"/>
          <w:sz w:val="22"/>
          <w:szCs w:val="22"/>
        </w:rPr>
      </w:pPr>
    </w:p>
    <w:p w:rsidR="00A72928" w:rsidRDefault="00007757" w:rsidP="00A72928">
      <w:pPr>
        <w:jc w:val="both"/>
        <w:rPr>
          <w:rFonts w:ascii="Arial" w:hAnsi="Arial" w:cs="Arial"/>
          <w:sz w:val="22"/>
          <w:szCs w:val="22"/>
        </w:rPr>
      </w:pPr>
      <w:r w:rsidRPr="00007757">
        <w:rPr>
          <w:rFonts w:ascii="Arial" w:hAnsi="Arial" w:cs="Arial"/>
          <w:sz w:val="22"/>
          <w:szCs w:val="22"/>
        </w:rPr>
        <w:t xml:space="preserve">Na območju </w:t>
      </w:r>
      <w:r w:rsidR="00F11CAA">
        <w:rPr>
          <w:rFonts w:ascii="Arial" w:hAnsi="Arial" w:cs="Arial"/>
          <w:sz w:val="22"/>
          <w:szCs w:val="22"/>
        </w:rPr>
        <w:t>Zasavske</w:t>
      </w:r>
      <w:r w:rsidRPr="00007757">
        <w:rPr>
          <w:rFonts w:ascii="Arial" w:hAnsi="Arial" w:cs="Arial"/>
          <w:sz w:val="22"/>
          <w:szCs w:val="22"/>
        </w:rPr>
        <w:t xml:space="preserve"> regije delujejo naslednji repetitorji:</w:t>
      </w:r>
    </w:p>
    <w:p w:rsidR="00007757" w:rsidRPr="00007757" w:rsidRDefault="00007757" w:rsidP="00A72928">
      <w:pPr>
        <w:jc w:val="both"/>
        <w:rPr>
          <w:rFonts w:ascii="Arial" w:hAnsi="Arial"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9"/>
        <w:gridCol w:w="2057"/>
        <w:gridCol w:w="2258"/>
        <w:gridCol w:w="2268"/>
      </w:tblGrid>
      <w:tr w:rsidR="00007757" w:rsidRPr="00007757" w:rsidTr="000065DC">
        <w:tc>
          <w:tcPr>
            <w:tcW w:w="2410" w:type="dxa"/>
          </w:tcPr>
          <w:p w:rsidR="00007757" w:rsidRPr="00007757" w:rsidRDefault="00007757" w:rsidP="00007757">
            <w:pPr>
              <w:jc w:val="center"/>
              <w:rPr>
                <w:rFonts w:ascii="Arial" w:hAnsi="Arial" w:cs="Arial"/>
                <w:b/>
                <w:color w:val="000000"/>
                <w:sz w:val="22"/>
                <w:szCs w:val="22"/>
                <w:lang w:eastAsia="en-US"/>
              </w:rPr>
            </w:pPr>
            <w:r w:rsidRPr="00007757">
              <w:rPr>
                <w:rFonts w:ascii="Arial" w:hAnsi="Arial" w:cs="Arial"/>
                <w:b/>
                <w:color w:val="000000"/>
                <w:sz w:val="22"/>
                <w:szCs w:val="22"/>
                <w:lang w:eastAsia="en-US"/>
              </w:rPr>
              <w:t>Numerična oznaka kanala (A-analogni)</w:t>
            </w:r>
          </w:p>
        </w:tc>
        <w:tc>
          <w:tcPr>
            <w:tcW w:w="2088" w:type="dxa"/>
          </w:tcPr>
          <w:p w:rsidR="00007757" w:rsidRPr="00007757" w:rsidRDefault="00007757" w:rsidP="00007757">
            <w:pPr>
              <w:jc w:val="center"/>
              <w:rPr>
                <w:rFonts w:ascii="Arial" w:hAnsi="Arial" w:cs="Arial"/>
                <w:b/>
                <w:color w:val="000000"/>
                <w:sz w:val="22"/>
                <w:szCs w:val="22"/>
                <w:lang w:eastAsia="en-US"/>
              </w:rPr>
            </w:pPr>
            <w:r w:rsidRPr="00007757">
              <w:rPr>
                <w:rFonts w:ascii="Arial" w:hAnsi="Arial" w:cs="Arial"/>
                <w:b/>
                <w:color w:val="000000"/>
                <w:sz w:val="22"/>
                <w:szCs w:val="22"/>
                <w:lang w:eastAsia="en-US"/>
              </w:rPr>
              <w:t>Lokacija repetitorja</w:t>
            </w:r>
          </w:p>
        </w:tc>
        <w:tc>
          <w:tcPr>
            <w:tcW w:w="2303" w:type="dxa"/>
          </w:tcPr>
          <w:p w:rsidR="00007757" w:rsidRPr="00007757" w:rsidRDefault="00007757" w:rsidP="00007757">
            <w:pPr>
              <w:jc w:val="center"/>
              <w:rPr>
                <w:rFonts w:ascii="Arial" w:hAnsi="Arial" w:cs="Arial"/>
                <w:b/>
                <w:color w:val="000000"/>
                <w:sz w:val="22"/>
                <w:szCs w:val="22"/>
                <w:lang w:eastAsia="en-US"/>
              </w:rPr>
            </w:pPr>
            <w:r w:rsidRPr="00007757">
              <w:rPr>
                <w:rFonts w:ascii="Arial" w:hAnsi="Arial" w:cs="Arial"/>
                <w:b/>
                <w:color w:val="000000"/>
                <w:sz w:val="22"/>
                <w:szCs w:val="22"/>
                <w:lang w:eastAsia="en-US"/>
              </w:rPr>
              <w:t>Regija</w:t>
            </w:r>
          </w:p>
        </w:tc>
        <w:tc>
          <w:tcPr>
            <w:tcW w:w="2303" w:type="dxa"/>
          </w:tcPr>
          <w:p w:rsidR="00007757" w:rsidRPr="00007757" w:rsidRDefault="00007757" w:rsidP="00007757">
            <w:pPr>
              <w:jc w:val="center"/>
              <w:rPr>
                <w:rFonts w:ascii="Arial" w:hAnsi="Arial" w:cs="Arial"/>
                <w:b/>
                <w:color w:val="000000"/>
                <w:sz w:val="22"/>
                <w:szCs w:val="22"/>
                <w:lang w:eastAsia="en-US"/>
              </w:rPr>
            </w:pPr>
            <w:r w:rsidRPr="00007757">
              <w:rPr>
                <w:rFonts w:ascii="Arial" w:hAnsi="Arial" w:cs="Arial"/>
                <w:b/>
                <w:color w:val="000000"/>
                <w:sz w:val="22"/>
                <w:szCs w:val="22"/>
                <w:lang w:eastAsia="en-US"/>
              </w:rPr>
              <w:t>Regijski center za obveščanje</w:t>
            </w:r>
          </w:p>
        </w:tc>
      </w:tr>
      <w:tr w:rsidR="00007757" w:rsidRPr="00007757" w:rsidTr="000065DC">
        <w:tc>
          <w:tcPr>
            <w:tcW w:w="2410"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10</w:t>
            </w:r>
          </w:p>
        </w:tc>
        <w:tc>
          <w:tcPr>
            <w:tcW w:w="2088"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Čemšenik</w:t>
            </w:r>
          </w:p>
        </w:tc>
        <w:tc>
          <w:tcPr>
            <w:tcW w:w="2303"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Zasavska</w:t>
            </w:r>
          </w:p>
        </w:tc>
        <w:tc>
          <w:tcPr>
            <w:tcW w:w="2303"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Trbovlje</w:t>
            </w:r>
          </w:p>
        </w:tc>
      </w:tr>
      <w:tr w:rsidR="00007757" w:rsidRPr="00007757" w:rsidTr="000065DC">
        <w:tc>
          <w:tcPr>
            <w:tcW w:w="2410"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20</w:t>
            </w:r>
          </w:p>
        </w:tc>
        <w:tc>
          <w:tcPr>
            <w:tcW w:w="2088"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Kum</w:t>
            </w:r>
          </w:p>
        </w:tc>
        <w:tc>
          <w:tcPr>
            <w:tcW w:w="2303"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Zasavska</w:t>
            </w:r>
          </w:p>
        </w:tc>
        <w:tc>
          <w:tcPr>
            <w:tcW w:w="2303"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Trbovlje</w:t>
            </w:r>
          </w:p>
        </w:tc>
      </w:tr>
      <w:tr w:rsidR="00007757" w:rsidRPr="00007757" w:rsidTr="000065DC">
        <w:tc>
          <w:tcPr>
            <w:tcW w:w="2410"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30</w:t>
            </w:r>
          </w:p>
        </w:tc>
        <w:tc>
          <w:tcPr>
            <w:tcW w:w="2088"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Mrzlica</w:t>
            </w:r>
          </w:p>
        </w:tc>
        <w:tc>
          <w:tcPr>
            <w:tcW w:w="2303"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Zasavska</w:t>
            </w:r>
          </w:p>
        </w:tc>
        <w:tc>
          <w:tcPr>
            <w:tcW w:w="2303" w:type="dxa"/>
          </w:tcPr>
          <w:p w:rsidR="00007757" w:rsidRPr="00007757" w:rsidRDefault="00007757" w:rsidP="00007757">
            <w:pPr>
              <w:jc w:val="center"/>
              <w:rPr>
                <w:rFonts w:ascii="Arial" w:hAnsi="Arial" w:cs="Arial"/>
                <w:color w:val="000000"/>
                <w:sz w:val="22"/>
                <w:szCs w:val="22"/>
                <w:lang w:eastAsia="en-US"/>
              </w:rPr>
            </w:pPr>
            <w:r w:rsidRPr="00007757">
              <w:rPr>
                <w:rFonts w:ascii="Arial" w:hAnsi="Arial" w:cs="Arial"/>
                <w:color w:val="000000"/>
                <w:sz w:val="22"/>
                <w:szCs w:val="22"/>
                <w:lang w:eastAsia="en-US"/>
              </w:rPr>
              <w:t>Trbovlje</w:t>
            </w:r>
          </w:p>
        </w:tc>
      </w:tr>
    </w:tbl>
    <w:p w:rsidR="00A72928" w:rsidRPr="00007757" w:rsidRDefault="00A72928" w:rsidP="00A72928">
      <w:pPr>
        <w:jc w:val="both"/>
        <w:rPr>
          <w:rFonts w:ascii="Arial" w:hAnsi="Arial" w:cs="Arial"/>
          <w:sz w:val="22"/>
          <w:szCs w:val="22"/>
        </w:rPr>
      </w:pPr>
    </w:p>
    <w:p w:rsidR="00007757" w:rsidRDefault="00007757" w:rsidP="00007757">
      <w:pPr>
        <w:jc w:val="both"/>
        <w:rPr>
          <w:rFonts w:ascii="Arial" w:hAnsi="Arial" w:cs="Arial"/>
          <w:sz w:val="22"/>
          <w:szCs w:val="22"/>
        </w:rPr>
      </w:pPr>
      <w:r w:rsidRPr="00007757">
        <w:rPr>
          <w:rFonts w:ascii="Arial" w:hAnsi="Arial" w:cs="Arial"/>
          <w:sz w:val="22"/>
          <w:szCs w:val="22"/>
        </w:rPr>
        <w:t>Uporaba mobil</w:t>
      </w:r>
      <w:r>
        <w:rPr>
          <w:rFonts w:ascii="Arial" w:hAnsi="Arial" w:cs="Arial"/>
          <w:sz w:val="22"/>
          <w:szCs w:val="22"/>
        </w:rPr>
        <w:t>nih repetitorskih postaj ZA-RE</w:t>
      </w:r>
    </w:p>
    <w:p w:rsidR="00007757" w:rsidRPr="00007757" w:rsidRDefault="00007757" w:rsidP="00007757">
      <w:pPr>
        <w:jc w:val="both"/>
        <w:rPr>
          <w:rFonts w:ascii="Arial" w:hAnsi="Arial" w:cs="Arial"/>
          <w:sz w:val="22"/>
          <w:szCs w:val="22"/>
        </w:rPr>
      </w:pPr>
      <w:r w:rsidRPr="00007757">
        <w:rPr>
          <w:rFonts w:ascii="Arial" w:hAnsi="Arial" w:cs="Arial"/>
          <w:sz w:val="22"/>
          <w:szCs w:val="22"/>
        </w:rPr>
        <w:t>Mobilne repetitorske postaje se uporabljajo za nadomestilo izpadlih repetitorskih postaj radijske mreže sistema zvez ZA-RE ali za izboljšanje delovanja omenjene mreže, če gre za lokacijo s slabšo pokritostjo z radijskim signalom ZA-RE ali za potrebe po dodatnem repetitorju zaradi povečanega radijskega prometa oziroma zahteve zaradi organizacije prometa radijskih zvez ZA-RE ob nesreči</w:t>
      </w:r>
    </w:p>
    <w:p w:rsidR="00007757" w:rsidRPr="00007757" w:rsidRDefault="00007757" w:rsidP="00007757">
      <w:pPr>
        <w:jc w:val="both"/>
        <w:rPr>
          <w:rFonts w:ascii="Arial" w:hAnsi="Arial" w:cs="Arial"/>
          <w:sz w:val="22"/>
          <w:szCs w:val="22"/>
        </w:rPr>
      </w:pPr>
      <w:r w:rsidRPr="00007757">
        <w:rPr>
          <w:rFonts w:ascii="Arial" w:hAnsi="Arial" w:cs="Arial"/>
          <w:sz w:val="22"/>
          <w:szCs w:val="22"/>
        </w:rPr>
        <w:t xml:space="preserve"> </w:t>
      </w:r>
    </w:p>
    <w:p w:rsidR="00007757" w:rsidRDefault="00007757" w:rsidP="00007757">
      <w:pPr>
        <w:jc w:val="both"/>
        <w:rPr>
          <w:rFonts w:ascii="Arial" w:hAnsi="Arial" w:cs="Arial"/>
          <w:sz w:val="22"/>
          <w:szCs w:val="22"/>
        </w:rPr>
      </w:pPr>
      <w:r>
        <w:rPr>
          <w:rFonts w:ascii="Arial" w:hAnsi="Arial" w:cs="Arial"/>
          <w:sz w:val="22"/>
          <w:szCs w:val="22"/>
        </w:rPr>
        <w:t>Podsistem osebnega klica</w:t>
      </w:r>
    </w:p>
    <w:p w:rsidR="00007757" w:rsidRDefault="00007757" w:rsidP="00007757">
      <w:pPr>
        <w:jc w:val="both"/>
        <w:rPr>
          <w:rFonts w:ascii="Arial" w:hAnsi="Arial" w:cs="Arial"/>
          <w:sz w:val="22"/>
          <w:szCs w:val="22"/>
        </w:rPr>
      </w:pPr>
      <w:r w:rsidRPr="00007757">
        <w:rPr>
          <w:rFonts w:ascii="Arial" w:hAnsi="Arial" w:cs="Arial"/>
          <w:sz w:val="22"/>
          <w:szCs w:val="22"/>
        </w:rPr>
        <w:t xml:space="preserve">V sistemu zvez ZA-RE deluje tudi podsistem osebnega klica (pozivniki oziroma pagerji). Ta omogoča pošiljanje pisnih sporočil imetnikom sprejemnikov osebnega klica. Sporočila pošiljajo ReCO </w:t>
      </w:r>
      <w:r>
        <w:rPr>
          <w:rFonts w:ascii="Arial" w:hAnsi="Arial" w:cs="Arial"/>
          <w:sz w:val="22"/>
          <w:szCs w:val="22"/>
        </w:rPr>
        <w:t>Trbovlje</w:t>
      </w:r>
      <w:r w:rsidRPr="00007757">
        <w:rPr>
          <w:rFonts w:ascii="Arial" w:hAnsi="Arial" w:cs="Arial"/>
          <w:sz w:val="22"/>
          <w:szCs w:val="22"/>
        </w:rPr>
        <w:t>. Če bi bilo nujno, bi bilo mogoče namestiti tudi mobilni digitalni repetitor.</w:t>
      </w:r>
    </w:p>
    <w:p w:rsidR="00007757" w:rsidRDefault="00007757" w:rsidP="00007757">
      <w:pPr>
        <w:jc w:val="both"/>
        <w:rPr>
          <w:rFonts w:ascii="Arial" w:hAnsi="Arial" w:cs="Arial"/>
          <w:sz w:val="22"/>
          <w:szCs w:val="22"/>
        </w:rPr>
      </w:pPr>
    </w:p>
    <w:tbl>
      <w:tblPr>
        <w:tblStyle w:val="Tabelamrea"/>
        <w:tblW w:w="0" w:type="auto"/>
        <w:tblLook w:val="04A0" w:firstRow="1" w:lastRow="0" w:firstColumn="1" w:lastColumn="0" w:noHBand="0" w:noVBand="1"/>
        <w:tblCaption w:val="Priloga P 19 in dodatek D 4 k nacrtu ZiR"/>
        <w:tblDescription w:val="P - 19 Radijski imenik sistema zvez ZARE, ZARE+ &#10;D - 4 Načrt zagotavljanja zvez ob nesreči&#10;"/>
      </w:tblPr>
      <w:tblGrid>
        <w:gridCol w:w="846"/>
        <w:gridCol w:w="8214"/>
      </w:tblGrid>
      <w:tr w:rsidR="00007757" w:rsidRPr="00007757" w:rsidTr="00532F67">
        <w:trPr>
          <w:tblHeader/>
        </w:trPr>
        <w:tc>
          <w:tcPr>
            <w:tcW w:w="846" w:type="dxa"/>
          </w:tcPr>
          <w:p w:rsidR="00007757" w:rsidRPr="00007757" w:rsidRDefault="00007757" w:rsidP="00007757">
            <w:pPr>
              <w:rPr>
                <w:rFonts w:ascii="Arial" w:hAnsi="Arial" w:cs="Arial"/>
                <w:sz w:val="22"/>
                <w:szCs w:val="22"/>
              </w:rPr>
            </w:pPr>
            <w:r w:rsidRPr="00007757">
              <w:rPr>
                <w:rFonts w:ascii="Arial" w:hAnsi="Arial" w:cs="Arial"/>
                <w:sz w:val="22"/>
                <w:szCs w:val="22"/>
              </w:rPr>
              <w:t>P - 19</w:t>
            </w:r>
          </w:p>
        </w:tc>
        <w:tc>
          <w:tcPr>
            <w:tcW w:w="8215" w:type="dxa"/>
          </w:tcPr>
          <w:p w:rsidR="00007757" w:rsidRPr="00007757" w:rsidRDefault="00007757" w:rsidP="00007757">
            <w:pPr>
              <w:rPr>
                <w:rFonts w:ascii="Arial" w:hAnsi="Arial" w:cs="Arial"/>
                <w:sz w:val="22"/>
                <w:szCs w:val="22"/>
              </w:rPr>
            </w:pPr>
            <w:r w:rsidRPr="00007757">
              <w:rPr>
                <w:rFonts w:ascii="Arial" w:hAnsi="Arial" w:cs="Arial"/>
                <w:sz w:val="22"/>
                <w:szCs w:val="22"/>
              </w:rPr>
              <w:t xml:space="preserve">Radijski imenik sistema zvez ZARE, ZARE+ </w:t>
            </w:r>
          </w:p>
        </w:tc>
      </w:tr>
      <w:tr w:rsidR="00007757" w:rsidTr="000065DC">
        <w:tc>
          <w:tcPr>
            <w:tcW w:w="846" w:type="dxa"/>
          </w:tcPr>
          <w:p w:rsidR="00007757" w:rsidRPr="004E030D" w:rsidRDefault="001131D1" w:rsidP="000065DC">
            <w:pPr>
              <w:jc w:val="both"/>
              <w:rPr>
                <w:rFonts w:ascii="Arial" w:hAnsi="Arial" w:cs="Arial"/>
                <w:sz w:val="22"/>
                <w:szCs w:val="22"/>
              </w:rPr>
            </w:pPr>
            <w:r>
              <w:rPr>
                <w:rFonts w:ascii="Arial" w:hAnsi="Arial" w:cs="Arial"/>
                <w:sz w:val="22"/>
                <w:szCs w:val="22"/>
              </w:rPr>
              <w:t>D - 4</w:t>
            </w:r>
          </w:p>
        </w:tc>
        <w:tc>
          <w:tcPr>
            <w:tcW w:w="8215" w:type="dxa"/>
          </w:tcPr>
          <w:p w:rsidR="00007757" w:rsidRPr="002C1F54" w:rsidRDefault="00007757" w:rsidP="000065DC">
            <w:pPr>
              <w:jc w:val="both"/>
              <w:rPr>
                <w:rFonts w:ascii="Arial" w:hAnsi="Arial" w:cs="Arial"/>
                <w:sz w:val="22"/>
                <w:szCs w:val="22"/>
              </w:rPr>
            </w:pPr>
            <w:r w:rsidRPr="00007757">
              <w:rPr>
                <w:rFonts w:ascii="Arial" w:hAnsi="Arial" w:cs="Arial"/>
                <w:sz w:val="22"/>
                <w:szCs w:val="22"/>
              </w:rPr>
              <w:t>Načrt zagotavljanja zvez ob nesreči</w:t>
            </w:r>
          </w:p>
        </w:tc>
      </w:tr>
    </w:tbl>
    <w:p w:rsidR="00007757" w:rsidRPr="00A402A2" w:rsidRDefault="00007757" w:rsidP="006513E0">
      <w:pPr>
        <w:pStyle w:val="Naslov1"/>
        <w:rPr>
          <w:color w:val="auto"/>
        </w:rPr>
      </w:pPr>
      <w:bookmarkStart w:id="48" w:name="_Toc110231551"/>
      <w:r w:rsidRPr="00A402A2">
        <w:rPr>
          <w:color w:val="auto"/>
        </w:rPr>
        <w:t>8 ZAŠČITNI UKREPI TER NALOGE ZAŠČITE, REŠEVANJA IN POMOČI</w:t>
      </w:r>
      <w:bookmarkEnd w:id="48"/>
    </w:p>
    <w:p w:rsidR="00007757" w:rsidRDefault="00007757" w:rsidP="00007757">
      <w:pPr>
        <w:jc w:val="both"/>
        <w:rPr>
          <w:rFonts w:ascii="Arial" w:hAnsi="Arial" w:cs="Arial"/>
          <w:sz w:val="22"/>
          <w:szCs w:val="22"/>
        </w:rPr>
      </w:pPr>
    </w:p>
    <w:p w:rsidR="00007757" w:rsidRDefault="00007757" w:rsidP="00007757">
      <w:pPr>
        <w:jc w:val="both"/>
        <w:rPr>
          <w:rFonts w:ascii="Arial" w:hAnsi="Arial" w:cs="Arial"/>
          <w:sz w:val="22"/>
          <w:szCs w:val="22"/>
        </w:rPr>
      </w:pPr>
      <w:r w:rsidRPr="00007757">
        <w:rPr>
          <w:rFonts w:ascii="Arial" w:hAnsi="Arial" w:cs="Arial"/>
          <w:sz w:val="22"/>
          <w:szCs w:val="22"/>
        </w:rPr>
        <w:t>Pri izvajanju zaščitnih ukrepov in nalog ZRP je glavna vloga regije na povezovanju ter koordinaciji nalog in aktivnosti med lokalnimi skupnostmi, drugimi organi in službami regijskega pomena in državnim nivojem (URSZR).</w:t>
      </w:r>
    </w:p>
    <w:p w:rsidR="00007757" w:rsidRDefault="00007757" w:rsidP="00007757">
      <w:pPr>
        <w:jc w:val="both"/>
        <w:rPr>
          <w:rFonts w:ascii="Arial" w:hAnsi="Arial" w:cs="Arial"/>
          <w:sz w:val="22"/>
          <w:szCs w:val="22"/>
        </w:rPr>
      </w:pPr>
    </w:p>
    <w:p w:rsidR="00007757" w:rsidRPr="00007757" w:rsidRDefault="00007757" w:rsidP="006513E0">
      <w:pPr>
        <w:pStyle w:val="Naslov2"/>
      </w:pPr>
      <w:bookmarkStart w:id="49" w:name="_Toc110231552"/>
      <w:r w:rsidRPr="00007757">
        <w:t>8.1 Zaščitni ukrepi</w:t>
      </w:r>
      <w:bookmarkEnd w:id="49"/>
    </w:p>
    <w:p w:rsidR="00007757" w:rsidRDefault="00007757" w:rsidP="00007757">
      <w:pPr>
        <w:jc w:val="both"/>
        <w:rPr>
          <w:rFonts w:ascii="Arial" w:hAnsi="Arial" w:cs="Arial"/>
          <w:sz w:val="22"/>
          <w:szCs w:val="22"/>
        </w:rPr>
      </w:pPr>
    </w:p>
    <w:p w:rsidR="00007757" w:rsidRDefault="00007757" w:rsidP="00007757">
      <w:pPr>
        <w:jc w:val="both"/>
        <w:rPr>
          <w:rFonts w:ascii="Arial" w:hAnsi="Arial" w:cs="Arial"/>
          <w:sz w:val="22"/>
          <w:szCs w:val="22"/>
        </w:rPr>
      </w:pPr>
      <w:r w:rsidRPr="00007757">
        <w:rPr>
          <w:rFonts w:ascii="Arial" w:hAnsi="Arial" w:cs="Arial"/>
          <w:sz w:val="22"/>
          <w:szCs w:val="22"/>
        </w:rPr>
        <w:t>Ob poplavah se izvaj</w:t>
      </w:r>
      <w:r>
        <w:rPr>
          <w:rFonts w:ascii="Arial" w:hAnsi="Arial" w:cs="Arial"/>
          <w:sz w:val="22"/>
          <w:szCs w:val="22"/>
        </w:rPr>
        <w:t>ajo naslednji zaščitni ukrepi:</w:t>
      </w:r>
    </w:p>
    <w:p w:rsidR="00007757" w:rsidRDefault="00007757" w:rsidP="00007757">
      <w:pPr>
        <w:jc w:val="both"/>
        <w:rPr>
          <w:rFonts w:ascii="Arial" w:hAnsi="Arial" w:cs="Arial"/>
          <w:sz w:val="22"/>
          <w:szCs w:val="22"/>
        </w:rPr>
      </w:pPr>
      <w:r w:rsidRPr="00007757">
        <w:rPr>
          <w:rFonts w:ascii="Arial" w:hAnsi="Arial" w:cs="Arial"/>
          <w:sz w:val="22"/>
          <w:szCs w:val="22"/>
        </w:rPr>
        <w:t>- prostorski, grad</w:t>
      </w:r>
      <w:r>
        <w:rPr>
          <w:rFonts w:ascii="Arial" w:hAnsi="Arial" w:cs="Arial"/>
          <w:sz w:val="22"/>
          <w:szCs w:val="22"/>
        </w:rPr>
        <w:t>beni in drugi tehnični ukrepi,</w:t>
      </w:r>
    </w:p>
    <w:p w:rsidR="00007757" w:rsidRDefault="00007757" w:rsidP="00007757">
      <w:pPr>
        <w:jc w:val="both"/>
        <w:rPr>
          <w:rFonts w:ascii="Arial" w:hAnsi="Arial" w:cs="Arial"/>
          <w:sz w:val="22"/>
          <w:szCs w:val="22"/>
        </w:rPr>
      </w:pPr>
      <w:r>
        <w:rPr>
          <w:rFonts w:ascii="Arial" w:hAnsi="Arial" w:cs="Arial"/>
          <w:sz w:val="22"/>
          <w:szCs w:val="22"/>
        </w:rPr>
        <w:t>- evakuacija,</w:t>
      </w:r>
    </w:p>
    <w:p w:rsidR="00007757" w:rsidRDefault="00007757" w:rsidP="00007757">
      <w:pPr>
        <w:jc w:val="both"/>
        <w:rPr>
          <w:rFonts w:ascii="Arial" w:hAnsi="Arial" w:cs="Arial"/>
          <w:sz w:val="22"/>
          <w:szCs w:val="22"/>
        </w:rPr>
      </w:pPr>
      <w:r w:rsidRPr="00007757">
        <w:rPr>
          <w:rFonts w:ascii="Arial" w:hAnsi="Arial" w:cs="Arial"/>
          <w:sz w:val="22"/>
          <w:szCs w:val="22"/>
        </w:rPr>
        <w:t>- sprejem in</w:t>
      </w:r>
      <w:r>
        <w:rPr>
          <w:rFonts w:ascii="Arial" w:hAnsi="Arial" w:cs="Arial"/>
          <w:sz w:val="22"/>
          <w:szCs w:val="22"/>
        </w:rPr>
        <w:t xml:space="preserve"> oskrba ogroženih prebivalcev,</w:t>
      </w:r>
    </w:p>
    <w:p w:rsidR="00007757" w:rsidRDefault="00007757" w:rsidP="00007757">
      <w:pPr>
        <w:jc w:val="both"/>
        <w:rPr>
          <w:rFonts w:ascii="Arial" w:hAnsi="Arial" w:cs="Arial"/>
          <w:sz w:val="22"/>
          <w:szCs w:val="22"/>
        </w:rPr>
      </w:pPr>
      <w:r w:rsidRPr="00007757">
        <w:rPr>
          <w:rFonts w:ascii="Arial" w:hAnsi="Arial" w:cs="Arial"/>
          <w:sz w:val="22"/>
          <w:szCs w:val="22"/>
        </w:rPr>
        <w:t>- radiološka, ke</w:t>
      </w:r>
      <w:r>
        <w:rPr>
          <w:rFonts w:ascii="Arial" w:hAnsi="Arial" w:cs="Arial"/>
          <w:sz w:val="22"/>
          <w:szCs w:val="22"/>
        </w:rPr>
        <w:t>mična in biološka zaščita,</w:t>
      </w:r>
    </w:p>
    <w:p w:rsidR="00007757" w:rsidRDefault="00007757" w:rsidP="00007757">
      <w:pPr>
        <w:jc w:val="both"/>
        <w:rPr>
          <w:rFonts w:ascii="Arial" w:hAnsi="Arial" w:cs="Arial"/>
          <w:sz w:val="22"/>
          <w:szCs w:val="22"/>
        </w:rPr>
      </w:pPr>
      <w:r w:rsidRPr="00007757">
        <w:rPr>
          <w:rFonts w:ascii="Arial" w:hAnsi="Arial" w:cs="Arial"/>
          <w:sz w:val="22"/>
          <w:szCs w:val="22"/>
        </w:rPr>
        <w:t>- zaščita kulturne dediščine.</w:t>
      </w:r>
    </w:p>
    <w:p w:rsidR="00007757" w:rsidRDefault="00007757" w:rsidP="00007757">
      <w:pPr>
        <w:jc w:val="both"/>
        <w:rPr>
          <w:rFonts w:ascii="Arial" w:hAnsi="Arial" w:cs="Arial"/>
          <w:sz w:val="22"/>
          <w:szCs w:val="22"/>
        </w:rPr>
      </w:pPr>
    </w:p>
    <w:p w:rsidR="00007757" w:rsidRPr="00A402A2" w:rsidRDefault="00007757" w:rsidP="006513E0">
      <w:pPr>
        <w:pStyle w:val="Naslov3"/>
        <w:rPr>
          <w:color w:val="auto"/>
        </w:rPr>
      </w:pPr>
      <w:bookmarkStart w:id="50" w:name="_Toc110231553"/>
      <w:r w:rsidRPr="00A402A2">
        <w:rPr>
          <w:color w:val="auto"/>
        </w:rPr>
        <w:t>8.1.1 Prostorski, urbanistični, gradbeni in drugi tehnični ukrepi</w:t>
      </w:r>
      <w:bookmarkEnd w:id="50"/>
    </w:p>
    <w:p w:rsidR="00007757" w:rsidRPr="00007757" w:rsidRDefault="00007757" w:rsidP="00007757">
      <w:pPr>
        <w:jc w:val="both"/>
        <w:rPr>
          <w:rFonts w:ascii="Arial" w:hAnsi="Arial" w:cs="Arial"/>
          <w:sz w:val="22"/>
          <w:szCs w:val="22"/>
        </w:rPr>
      </w:pPr>
      <w:r w:rsidRPr="00007757">
        <w:rPr>
          <w:rFonts w:ascii="Arial" w:hAnsi="Arial" w:cs="Arial"/>
          <w:sz w:val="22"/>
          <w:szCs w:val="22"/>
        </w:rPr>
        <w:t xml:space="preserve">Prostorski, gradbeni in drugi tehnični ukrepi se začnejo izvajati takoj po prvih obvestilih o </w:t>
      </w:r>
      <w:r>
        <w:rPr>
          <w:rFonts w:ascii="Arial" w:hAnsi="Arial" w:cs="Arial"/>
          <w:sz w:val="22"/>
          <w:szCs w:val="22"/>
        </w:rPr>
        <w:t>zviševanju vodostaja vodotokov.</w:t>
      </w:r>
    </w:p>
    <w:p w:rsidR="00007757" w:rsidRPr="00007757" w:rsidRDefault="00007757" w:rsidP="00007757">
      <w:pPr>
        <w:jc w:val="both"/>
        <w:rPr>
          <w:rFonts w:ascii="Arial" w:hAnsi="Arial" w:cs="Arial"/>
          <w:sz w:val="22"/>
          <w:szCs w:val="22"/>
        </w:rPr>
      </w:pPr>
      <w:r w:rsidRPr="00007757">
        <w:rPr>
          <w:rFonts w:ascii="Arial" w:hAnsi="Arial" w:cs="Arial"/>
          <w:sz w:val="22"/>
          <w:szCs w:val="22"/>
        </w:rPr>
        <w:t>Obvezne javne gospodarske službe na področju urejanja voda (koncesionarji), upravljavci objektov in drugi pristojni organi poostrijo nadzor, kjer obstaja nevarnost, da bi narasle vode lahko te objekte poškodovale. Glede na stanje lahko pravočasno predlagajo ukrepe (rušenje naravnih pregrad, gradnja in utrjevanje nasipov, gradnja zadrževalnikov, praznjenje umetnih akumulacij, odstranjevanje plavja iz struge, izkopi razbremenilnih kanalov za odvajanje poplavnih vod, ščitenje posameznih objektov s tesnjenjem odprtin in drugi ukrepi), z namenom zavarovati ljudi in njih</w:t>
      </w:r>
      <w:r>
        <w:rPr>
          <w:rFonts w:ascii="Arial" w:hAnsi="Arial" w:cs="Arial"/>
          <w:sz w:val="22"/>
          <w:szCs w:val="22"/>
        </w:rPr>
        <w:t>ovo premoženje pred poplavami.</w:t>
      </w:r>
    </w:p>
    <w:p w:rsidR="00007757" w:rsidRDefault="00007757" w:rsidP="00007757">
      <w:pPr>
        <w:jc w:val="both"/>
        <w:rPr>
          <w:rFonts w:ascii="Arial" w:hAnsi="Arial" w:cs="Arial"/>
          <w:sz w:val="22"/>
          <w:szCs w:val="22"/>
        </w:rPr>
      </w:pPr>
      <w:r w:rsidRPr="00007757">
        <w:rPr>
          <w:rFonts w:ascii="Arial" w:hAnsi="Arial" w:cs="Arial"/>
          <w:sz w:val="22"/>
          <w:szCs w:val="22"/>
        </w:rPr>
        <w:t xml:space="preserve">Pri opravljanju nalog omenjena podjetja v </w:t>
      </w:r>
      <w:r>
        <w:rPr>
          <w:rFonts w:ascii="Arial" w:hAnsi="Arial" w:cs="Arial"/>
          <w:sz w:val="22"/>
          <w:szCs w:val="22"/>
        </w:rPr>
        <w:t>Zasavski regiji</w:t>
      </w:r>
      <w:r w:rsidRPr="00007757">
        <w:rPr>
          <w:rFonts w:ascii="Arial" w:hAnsi="Arial" w:cs="Arial"/>
          <w:sz w:val="22"/>
          <w:szCs w:val="22"/>
        </w:rPr>
        <w:t xml:space="preserve"> sodelujejo s poveljnikom CZ</w:t>
      </w:r>
      <w:r>
        <w:rPr>
          <w:rFonts w:ascii="Arial" w:hAnsi="Arial" w:cs="Arial"/>
          <w:sz w:val="22"/>
          <w:szCs w:val="22"/>
        </w:rPr>
        <w:t xml:space="preserve"> </w:t>
      </w:r>
      <w:r w:rsidR="00F11CAA">
        <w:rPr>
          <w:rFonts w:ascii="Arial" w:hAnsi="Arial" w:cs="Arial"/>
          <w:sz w:val="22"/>
          <w:szCs w:val="22"/>
        </w:rPr>
        <w:t>Zasavske</w:t>
      </w:r>
      <w:r>
        <w:rPr>
          <w:rFonts w:ascii="Arial" w:hAnsi="Arial" w:cs="Arial"/>
          <w:sz w:val="22"/>
          <w:szCs w:val="22"/>
        </w:rPr>
        <w:t xml:space="preserve"> regije</w:t>
      </w:r>
      <w:r w:rsidRPr="00007757">
        <w:rPr>
          <w:rFonts w:ascii="Arial" w:hAnsi="Arial" w:cs="Arial"/>
          <w:sz w:val="22"/>
          <w:szCs w:val="22"/>
        </w:rPr>
        <w:t>.</w:t>
      </w:r>
    </w:p>
    <w:p w:rsidR="00007757" w:rsidRDefault="00007757" w:rsidP="00007757">
      <w:pPr>
        <w:jc w:val="both"/>
        <w:rPr>
          <w:rFonts w:ascii="Arial" w:hAnsi="Arial" w:cs="Arial"/>
          <w:sz w:val="22"/>
          <w:szCs w:val="22"/>
        </w:rPr>
      </w:pPr>
    </w:p>
    <w:p w:rsidR="00007757" w:rsidRPr="00007757" w:rsidRDefault="00007757" w:rsidP="00007757">
      <w:pPr>
        <w:jc w:val="both"/>
        <w:rPr>
          <w:rFonts w:ascii="Arial" w:hAnsi="Arial" w:cs="Arial"/>
          <w:sz w:val="22"/>
          <w:szCs w:val="22"/>
        </w:rPr>
      </w:pPr>
      <w:r w:rsidRPr="00007757">
        <w:rPr>
          <w:rFonts w:ascii="Arial" w:hAnsi="Arial" w:cs="Arial"/>
          <w:sz w:val="22"/>
          <w:szCs w:val="22"/>
        </w:rPr>
        <w:t xml:space="preserve">Štabi CZ občin, štab CZ </w:t>
      </w:r>
      <w:r w:rsidR="00F11CAA">
        <w:rPr>
          <w:rFonts w:ascii="Arial" w:hAnsi="Arial" w:cs="Arial"/>
          <w:sz w:val="22"/>
          <w:szCs w:val="22"/>
        </w:rPr>
        <w:t>Zasavske</w:t>
      </w:r>
      <w:r>
        <w:rPr>
          <w:rFonts w:ascii="Arial" w:hAnsi="Arial" w:cs="Arial"/>
          <w:sz w:val="22"/>
          <w:szCs w:val="22"/>
        </w:rPr>
        <w:t xml:space="preserve"> regije</w:t>
      </w:r>
      <w:r w:rsidRPr="00007757">
        <w:rPr>
          <w:rFonts w:ascii="Arial" w:hAnsi="Arial" w:cs="Arial"/>
          <w:sz w:val="22"/>
          <w:szCs w:val="22"/>
        </w:rPr>
        <w:t xml:space="preserve"> in enote Civilne zaščite, javne gospodarske službe na področju urejanja voda (koncesionarji) in druga podjetja morajo takoj ob pojavu nevarnosti nastopa visokih voda začeti izvajati operativne zaščitne ukrepe. Izvajajo se ukrepi dodatne obrambe nasipov, zapora ali ščitenje prometnic, ipd. Ti ukrepi so možni, če je opozorilo na nevarno</w:t>
      </w:r>
      <w:r>
        <w:rPr>
          <w:rFonts w:ascii="Arial" w:hAnsi="Arial" w:cs="Arial"/>
          <w:sz w:val="22"/>
          <w:szCs w:val="22"/>
        </w:rPr>
        <w:t>st posredovano dovolj zgodaj.</w:t>
      </w:r>
    </w:p>
    <w:p w:rsidR="00007757" w:rsidRPr="00007757" w:rsidRDefault="00007757" w:rsidP="00007757">
      <w:pPr>
        <w:jc w:val="both"/>
        <w:rPr>
          <w:rFonts w:ascii="Arial" w:hAnsi="Arial" w:cs="Arial"/>
          <w:sz w:val="22"/>
          <w:szCs w:val="22"/>
        </w:rPr>
      </w:pPr>
    </w:p>
    <w:p w:rsidR="00007757" w:rsidRPr="00007757" w:rsidRDefault="00007757" w:rsidP="00007757">
      <w:pPr>
        <w:jc w:val="both"/>
        <w:rPr>
          <w:rFonts w:ascii="Arial" w:hAnsi="Arial" w:cs="Arial"/>
          <w:sz w:val="22"/>
          <w:szCs w:val="22"/>
        </w:rPr>
      </w:pPr>
      <w:r w:rsidRPr="00007757">
        <w:rPr>
          <w:rFonts w:ascii="Arial" w:hAnsi="Arial" w:cs="Arial"/>
          <w:sz w:val="22"/>
          <w:szCs w:val="22"/>
        </w:rPr>
        <w:t xml:space="preserve">Če poplava ogroža območje, po katerem potekajo daljnovodi, operater ReCO </w:t>
      </w:r>
      <w:r>
        <w:rPr>
          <w:rFonts w:ascii="Arial" w:hAnsi="Arial" w:cs="Arial"/>
          <w:sz w:val="22"/>
          <w:szCs w:val="22"/>
        </w:rPr>
        <w:t>Trbovlje</w:t>
      </w:r>
      <w:r w:rsidRPr="00007757">
        <w:rPr>
          <w:rFonts w:ascii="Arial" w:hAnsi="Arial" w:cs="Arial"/>
          <w:sz w:val="22"/>
          <w:szCs w:val="22"/>
        </w:rPr>
        <w:t xml:space="preserve"> v sodelovanju s CORS posreduje pristojnemu sistemskemu operaterju električne energije oziroma pristojnemu distribucijskemu podjetju zahtevo vodje intervencije po izklopu daljnovodov (Elektro </w:t>
      </w:r>
      <w:r>
        <w:rPr>
          <w:rFonts w:ascii="Arial" w:hAnsi="Arial" w:cs="Arial"/>
          <w:sz w:val="22"/>
          <w:szCs w:val="22"/>
        </w:rPr>
        <w:t>Ljubljana</w:t>
      </w:r>
      <w:r w:rsidRPr="00007757">
        <w:rPr>
          <w:rFonts w:ascii="Arial" w:hAnsi="Arial" w:cs="Arial"/>
          <w:sz w:val="22"/>
          <w:szCs w:val="22"/>
        </w:rPr>
        <w:t>). Vodja intervencije pri odločitvi za izklop daljnovoda upošteva pomen posameznega daljnovoda za neprekinjen</w:t>
      </w:r>
      <w:r>
        <w:rPr>
          <w:rFonts w:ascii="Arial" w:hAnsi="Arial" w:cs="Arial"/>
          <w:sz w:val="22"/>
          <w:szCs w:val="22"/>
        </w:rPr>
        <w:t>o oskrbo z električno energijo.</w:t>
      </w:r>
    </w:p>
    <w:p w:rsidR="00007757" w:rsidRPr="00007757" w:rsidRDefault="00007757" w:rsidP="00007757">
      <w:pPr>
        <w:jc w:val="both"/>
        <w:rPr>
          <w:rFonts w:ascii="Arial" w:hAnsi="Arial" w:cs="Arial"/>
          <w:sz w:val="22"/>
          <w:szCs w:val="22"/>
        </w:rPr>
      </w:pPr>
    </w:p>
    <w:p w:rsidR="00007757" w:rsidRPr="00007757" w:rsidRDefault="00007757" w:rsidP="00007757">
      <w:pPr>
        <w:jc w:val="both"/>
        <w:rPr>
          <w:rFonts w:ascii="Arial" w:hAnsi="Arial" w:cs="Arial"/>
          <w:sz w:val="22"/>
          <w:szCs w:val="22"/>
        </w:rPr>
      </w:pPr>
      <w:r w:rsidRPr="00007757">
        <w:rPr>
          <w:rFonts w:ascii="Arial" w:hAnsi="Arial" w:cs="Arial"/>
          <w:sz w:val="22"/>
          <w:szCs w:val="22"/>
        </w:rPr>
        <w:t>Regijska tehnično reševalna enota CZ, predvsem Ekipa za tehnično reševanje s specialnimi delovnimi stroji in Slovenska vojska z inženirskimi zmogljivostmi, po potrebi sodelujeta pri izvajanju interventnih del z gradbeno mehanizacijo, prevozih oseb in materiala ter izdelavi in</w:t>
      </w:r>
      <w:r>
        <w:rPr>
          <w:rFonts w:ascii="Arial" w:hAnsi="Arial" w:cs="Arial"/>
          <w:sz w:val="22"/>
          <w:szCs w:val="22"/>
        </w:rPr>
        <w:t xml:space="preserve"> postavitvi nadomestnih mostov.</w:t>
      </w:r>
    </w:p>
    <w:p w:rsidR="00007757" w:rsidRPr="00007757" w:rsidRDefault="00007757" w:rsidP="00007757">
      <w:pPr>
        <w:jc w:val="both"/>
        <w:rPr>
          <w:rFonts w:ascii="Arial" w:hAnsi="Arial" w:cs="Arial"/>
          <w:sz w:val="22"/>
          <w:szCs w:val="22"/>
        </w:rPr>
      </w:pPr>
    </w:p>
    <w:p w:rsidR="00007757" w:rsidRPr="00007757" w:rsidRDefault="00007757" w:rsidP="00007757">
      <w:pPr>
        <w:jc w:val="both"/>
        <w:rPr>
          <w:rFonts w:ascii="Arial" w:hAnsi="Arial" w:cs="Arial"/>
          <w:sz w:val="22"/>
          <w:szCs w:val="22"/>
        </w:rPr>
      </w:pPr>
      <w:r w:rsidRPr="00007757">
        <w:rPr>
          <w:rFonts w:ascii="Arial" w:hAnsi="Arial" w:cs="Arial"/>
          <w:sz w:val="22"/>
          <w:szCs w:val="22"/>
        </w:rPr>
        <w:t xml:space="preserve">Ob poplavi naloge izvajanja zapor cest in zagotovitev začasnih obvozov izvedejo podjetja oziroma službe zadolžene za vzdrževanje cest (komunalne službe in režijski obrati občin, </w:t>
      </w:r>
      <w:r w:rsidR="002C3B04">
        <w:rPr>
          <w:rFonts w:ascii="Arial" w:hAnsi="Arial" w:cs="Arial"/>
          <w:sz w:val="22"/>
          <w:szCs w:val="22"/>
        </w:rPr>
        <w:t>Cestno podjetje Ljubljana).</w:t>
      </w:r>
    </w:p>
    <w:p w:rsidR="00007757" w:rsidRPr="00007757" w:rsidRDefault="00007757" w:rsidP="00007757">
      <w:pPr>
        <w:jc w:val="both"/>
        <w:rPr>
          <w:rFonts w:ascii="Arial" w:hAnsi="Arial" w:cs="Arial"/>
          <w:sz w:val="22"/>
          <w:szCs w:val="22"/>
        </w:rPr>
      </w:pPr>
    </w:p>
    <w:p w:rsidR="00007757" w:rsidRPr="00007757" w:rsidRDefault="00007757" w:rsidP="00007757">
      <w:pPr>
        <w:jc w:val="both"/>
        <w:rPr>
          <w:rFonts w:ascii="Arial" w:hAnsi="Arial" w:cs="Arial"/>
          <w:sz w:val="22"/>
          <w:szCs w:val="22"/>
        </w:rPr>
      </w:pPr>
      <w:r w:rsidRPr="00007757">
        <w:rPr>
          <w:rFonts w:ascii="Arial" w:hAnsi="Arial" w:cs="Arial"/>
          <w:sz w:val="22"/>
          <w:szCs w:val="22"/>
        </w:rPr>
        <w:t>Policija izvaja nadzor in urejanje</w:t>
      </w:r>
      <w:r w:rsidR="002C3B04">
        <w:rPr>
          <w:rFonts w:ascii="Arial" w:hAnsi="Arial" w:cs="Arial"/>
          <w:sz w:val="22"/>
          <w:szCs w:val="22"/>
        </w:rPr>
        <w:t xml:space="preserve"> prometa na ogroženem območju.</w:t>
      </w:r>
    </w:p>
    <w:p w:rsidR="00007757" w:rsidRPr="00007757" w:rsidRDefault="00007757" w:rsidP="00007757">
      <w:pPr>
        <w:jc w:val="both"/>
        <w:rPr>
          <w:rFonts w:ascii="Arial" w:hAnsi="Arial" w:cs="Arial"/>
          <w:sz w:val="22"/>
          <w:szCs w:val="22"/>
        </w:rPr>
      </w:pPr>
    </w:p>
    <w:p w:rsidR="00007757" w:rsidRPr="00007757" w:rsidRDefault="00007757" w:rsidP="00007757">
      <w:pPr>
        <w:jc w:val="both"/>
        <w:rPr>
          <w:rFonts w:ascii="Arial" w:hAnsi="Arial" w:cs="Arial"/>
          <w:sz w:val="22"/>
          <w:szCs w:val="22"/>
        </w:rPr>
      </w:pPr>
      <w:r w:rsidRPr="00007757">
        <w:rPr>
          <w:rFonts w:ascii="Arial" w:hAnsi="Arial" w:cs="Arial"/>
          <w:sz w:val="22"/>
          <w:szCs w:val="22"/>
        </w:rPr>
        <w:t>Slovenske železnice (SŽ) poskrbijo za potrebno varnost na železniški infrastrukturi. Upravljavec javne železniške infrastrukture (SŽ-Infrastruktura, d.o.o.) je dolžan, v primeru nevarnosti poplav na železniški infrastrukturi, železniški promet nemudoma ustaviti in nadaljnje aktivnosti v zvezi z njimi izvajati po</w:t>
      </w:r>
      <w:r w:rsidR="002C3B04">
        <w:rPr>
          <w:rFonts w:ascii="Arial" w:hAnsi="Arial" w:cs="Arial"/>
          <w:sz w:val="22"/>
          <w:szCs w:val="22"/>
        </w:rPr>
        <w:t xml:space="preserve"> veljavnih internih predpisih.</w:t>
      </w:r>
    </w:p>
    <w:p w:rsidR="00007757" w:rsidRPr="00007757" w:rsidRDefault="00007757" w:rsidP="00007757">
      <w:pPr>
        <w:jc w:val="both"/>
        <w:rPr>
          <w:rFonts w:ascii="Arial" w:hAnsi="Arial" w:cs="Arial"/>
          <w:sz w:val="22"/>
          <w:szCs w:val="22"/>
        </w:rPr>
      </w:pPr>
    </w:p>
    <w:p w:rsidR="00007757" w:rsidRDefault="00007757" w:rsidP="00007757">
      <w:pPr>
        <w:jc w:val="both"/>
        <w:rPr>
          <w:rFonts w:ascii="Arial" w:hAnsi="Arial" w:cs="Arial"/>
          <w:sz w:val="22"/>
          <w:szCs w:val="22"/>
        </w:rPr>
      </w:pPr>
      <w:r w:rsidRPr="00007757">
        <w:rPr>
          <w:rFonts w:ascii="Arial" w:hAnsi="Arial" w:cs="Arial"/>
          <w:sz w:val="22"/>
          <w:szCs w:val="22"/>
        </w:rPr>
        <w:t>Tehnično reševalna enota CZ regije, Ekipa za tehnično reševanje s specialnimi delovnimi stroji in Slovenska vojska z inženirskimi zmogljivostmi po potrebi sodeluje pri izvajanju interventnih del z gradbeno mehanizacijo, prevozih oseb in materiala ter izdelavi in postavitvi nadomestnih mostov.</w:t>
      </w:r>
    </w:p>
    <w:p w:rsidR="00007757" w:rsidRDefault="00007757" w:rsidP="00007757">
      <w:pPr>
        <w:jc w:val="both"/>
        <w:rPr>
          <w:rFonts w:ascii="Arial" w:hAnsi="Arial" w:cs="Arial"/>
          <w:sz w:val="22"/>
          <w:szCs w:val="22"/>
        </w:rPr>
      </w:pPr>
    </w:p>
    <w:tbl>
      <w:tblPr>
        <w:tblStyle w:val="Tabelamrea"/>
        <w:tblW w:w="0" w:type="auto"/>
        <w:tblLook w:val="04A0" w:firstRow="1" w:lastRow="0" w:firstColumn="1" w:lastColumn="0" w:noHBand="0" w:noVBand="1"/>
        <w:tblCaption w:val="Priloga P 10 k nacrtu ZiR"/>
        <w:tblDescription w:val="P - 10 Pregled gradbenih organizacij"/>
      </w:tblPr>
      <w:tblGrid>
        <w:gridCol w:w="846"/>
        <w:gridCol w:w="8214"/>
      </w:tblGrid>
      <w:tr w:rsidR="002C3B04" w:rsidRPr="00007757" w:rsidTr="00532F67">
        <w:trPr>
          <w:tblHeader/>
        </w:trPr>
        <w:tc>
          <w:tcPr>
            <w:tcW w:w="846" w:type="dxa"/>
          </w:tcPr>
          <w:p w:rsidR="002C3B04" w:rsidRPr="00007757" w:rsidRDefault="002C3B04" w:rsidP="002C3B04">
            <w:pPr>
              <w:rPr>
                <w:rFonts w:ascii="Arial" w:hAnsi="Arial" w:cs="Arial"/>
                <w:sz w:val="22"/>
                <w:szCs w:val="22"/>
              </w:rPr>
            </w:pPr>
            <w:r w:rsidRPr="00007757">
              <w:rPr>
                <w:rFonts w:ascii="Arial" w:hAnsi="Arial" w:cs="Arial"/>
                <w:sz w:val="22"/>
                <w:szCs w:val="22"/>
              </w:rPr>
              <w:t>P - 1</w:t>
            </w:r>
            <w:r>
              <w:rPr>
                <w:rFonts w:ascii="Arial" w:hAnsi="Arial" w:cs="Arial"/>
                <w:sz w:val="22"/>
                <w:szCs w:val="22"/>
              </w:rPr>
              <w:t>0</w:t>
            </w:r>
          </w:p>
        </w:tc>
        <w:tc>
          <w:tcPr>
            <w:tcW w:w="8215" w:type="dxa"/>
          </w:tcPr>
          <w:p w:rsidR="002C3B04" w:rsidRPr="00007757" w:rsidRDefault="002C3B04" w:rsidP="000065DC">
            <w:pPr>
              <w:rPr>
                <w:rFonts w:ascii="Arial" w:hAnsi="Arial" w:cs="Arial"/>
                <w:sz w:val="22"/>
                <w:szCs w:val="22"/>
              </w:rPr>
            </w:pPr>
            <w:r w:rsidRPr="002C3B04">
              <w:rPr>
                <w:rFonts w:ascii="Arial" w:hAnsi="Arial" w:cs="Arial"/>
                <w:sz w:val="22"/>
                <w:szCs w:val="22"/>
              </w:rPr>
              <w:t>Pregled gradbenih organizacij</w:t>
            </w:r>
          </w:p>
        </w:tc>
      </w:tr>
    </w:tbl>
    <w:p w:rsidR="00007757" w:rsidRDefault="00007757" w:rsidP="00007757">
      <w:pPr>
        <w:jc w:val="both"/>
        <w:rPr>
          <w:rFonts w:ascii="Arial" w:hAnsi="Arial" w:cs="Arial"/>
          <w:sz w:val="22"/>
          <w:szCs w:val="22"/>
        </w:rPr>
      </w:pPr>
    </w:p>
    <w:p w:rsidR="003259A5" w:rsidRDefault="003259A5" w:rsidP="00007757">
      <w:pPr>
        <w:jc w:val="both"/>
        <w:rPr>
          <w:rFonts w:ascii="Arial" w:hAnsi="Arial" w:cs="Arial"/>
          <w:sz w:val="22"/>
          <w:szCs w:val="22"/>
        </w:rPr>
      </w:pPr>
    </w:p>
    <w:p w:rsidR="003259A5" w:rsidRPr="00E14239" w:rsidRDefault="003259A5" w:rsidP="006513E0">
      <w:pPr>
        <w:pStyle w:val="Naslov3"/>
        <w:rPr>
          <w:color w:val="auto"/>
        </w:rPr>
      </w:pPr>
      <w:bookmarkStart w:id="51" w:name="_Toc110231554"/>
      <w:r w:rsidRPr="00E14239">
        <w:rPr>
          <w:color w:val="auto"/>
        </w:rPr>
        <w:t>8.1.2 Evakuacija</w:t>
      </w:r>
      <w:bookmarkEnd w:id="51"/>
    </w:p>
    <w:p w:rsidR="003259A5" w:rsidRDefault="003259A5" w:rsidP="00007757">
      <w:pPr>
        <w:jc w:val="both"/>
        <w:rPr>
          <w:rFonts w:ascii="Arial" w:hAnsi="Arial" w:cs="Arial"/>
          <w:sz w:val="22"/>
          <w:szCs w:val="22"/>
        </w:rPr>
      </w:pPr>
    </w:p>
    <w:p w:rsidR="003259A5" w:rsidRDefault="003259A5" w:rsidP="003259A5">
      <w:pPr>
        <w:pBdr>
          <w:top w:val="single" w:sz="4" w:space="1" w:color="auto"/>
          <w:bottom w:val="single" w:sz="4" w:space="1" w:color="auto"/>
        </w:pBd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simplePos x="0" y="0"/>
                <wp:positionH relativeFrom="column">
                  <wp:posOffset>1348105</wp:posOffset>
                </wp:positionH>
                <wp:positionV relativeFrom="paragraph">
                  <wp:posOffset>3533444</wp:posOffset>
                </wp:positionV>
                <wp:extent cx="2733040" cy="677545"/>
                <wp:effectExtent l="19050" t="0" r="29210" b="2730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67754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3C6F37" w:rsidRDefault="00532F67" w:rsidP="008B2CFC">
                            <w:pPr>
                              <w:jc w:val="center"/>
                              <w:rPr>
                                <w:szCs w:val="18"/>
                              </w:rPr>
                            </w:pPr>
                            <w:r w:rsidRPr="002C3B04">
                              <w:rPr>
                                <w:rFonts w:ascii="Arial" w:hAnsi="Arial" w:cs="Arial"/>
                                <w:sz w:val="20"/>
                                <w:szCs w:val="20"/>
                              </w:rPr>
                              <w:t>Prihod evakuiranih na kraj namestitve</w:t>
                            </w:r>
                          </w:p>
                        </w:txbxContent>
                      </wps:txbx>
                      <wps:bodyPr rot="0" vert="horz" wrap="square" lIns="91440" tIns="45720" rIns="91440" bIns="45720" anchor="t" anchorCtr="0" upright="1">
                        <a:noAutofit/>
                      </wps:bodyPr>
                    </wps:wsp>
                  </a:graphicData>
                </a:graphic>
              </wp:anchor>
            </w:drawing>
          </mc:Choice>
          <mc:Fallback>
            <w:pict>
              <v:shape id="AutoShape 10" o:spid="_x0000_s1069" style="position:absolute;left:0;text-align:left;margin-left:106.15pt;margin-top:278.2pt;width:215.2pt;height:53.3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x7VQQAAGILAAAOAAAAZHJzL2Uyb0RvYy54bWysVl1v6kYQfa/U/7DyYytimy8DCokSboIq&#10;3bZXClWfF3vBVm2vu7vEpFX/e8+s7cUhcFtVBQls7/GZMx87O7f3xyJnr0LpTJZLL7wJPCbKWCZZ&#10;uV96v2yeBzOPacPLhOeyFEvvTWjv/u7bb27raiGGMpV5IhQDSakXdbX0UmOqhe/rOBUF1zeyEiUW&#10;d1IV3OBW7f1E8RrsRe4Pg2Dq11IllZKx0BpPPzWL3p3l3+1EbH7e7bQwLF960Gbsr7K/W/r17275&#10;Yq94lWZxK4P/BxUFz0oYdVSfuOHsoLIPVEUWK6nlztzEsvDlbpfFwvoAb8LgzJuXlFfC+oLg6MqF&#10;Sf9/tPFPr18UyxLkbuKxkhfI0cPBSGuahTZAdaUXwL1UXxS5qKvPMv5Ns1KuUl7uxYNSsk4FTyAr&#10;pID6716gG41X2bb+USag56C3sTruVEGEiAI72pS8uZSIo2ExHg6j0SgYI3Mx1qZRNBlPrAm+6N6O&#10;D9qshbRM/PWzNk1KE1zZhCStV2uQ7Ioc2f1+wCbjIGD4tvl3mLCHGYZTCyLsOW7Y4b7zG66QDc8x&#10;ow4Dex3X+gNq7FAtUwP9gEN2WvU+W4fQ/gEx7RDQ1JJYDy7pj3rY9ZRdUI9966Ll1EfnPs47lLN5&#10;gQpVdOJqI7+en1OFLvb3C3gYsPXsQn5c4DtQ1Ph6xrZxJiEsnM2RyPoy0FklYDADML0MdJYd8Aqj&#10;y7uLyRVGl3oCRtclutQ7y1cI+xXQ+HJFYj/9Vx12FQCz48l1ef0asLgr6k5lQH5E4XXGUyk4ZI/T&#10;R5ftdjdPuw0fH8t2x+OKoS9RK6EGUElN3YUqAi1k03QovgCKVq+AkWwCj6isYO/rYOSRwF1j+joY&#10;OSKw3Ukdc/Pfylc4s+i02iD+OK42CC/Oqw1FDyfWBrGxDa7ihny3HuKS1eiVtN09lnZXtFbIV7GR&#10;FmXOmiysnlbzso+yLYN0NpRNEDpI919ZwnCKY9j69M/YViB4bUOFgI4rzqUWjRlyzAbdeUjh6TV5&#10;LfMsec7ynLzSar9d5Yq9coTs2X7anL2D5SUFKJwHk6Yo3i2+4wjs5xJHkRmMKnlWLD20CXyaRNDJ&#10;91QmNimGZ3lzbX0jgcIOIV2V4lhrk0YHnB0Q/nx4ngTReDQb4HQbDcajp2DwOHteDR5W4XQaPT2u&#10;Hp/Cv6iUw/EizZJElE+WE2VtxyY8/3fzQDs5NZOGm1icQFIrD/DxJU1qlmQa1TeazIfokEmGEqQW&#10;RV4znu8x68VGoTKl+TUzqZ0Wug33LpyzKX3bcDp2m9+eYf+Dbw3iiPpGJLuo2cGCZgka7/TCHLfH&#10;ZnSxu4kebWXyhlEDskgNDaa4SKX6w2M1hrylp38/cCU8lv9QYlyZh2OaLYy9GU+iIW5Uf2XbX+Fl&#10;DKqlZxACe7kyuMMrh0pl+xSWQttxSkkT1C6jScRKblS1NxjkrFPt0EmTYv/eok6j8d3fAAAA//8D&#10;AFBLAwQUAAYACAAAACEAFpKOBt8AAAALAQAADwAAAGRycy9kb3ducmV2LnhtbEyPTU/DMAyG70j8&#10;h8hI3Fja9AMoTScEQuKExoB71pi2WuNUTbZ1/x5zgpstP3r9vPV6caM44hwGTxrSVQICqfV2oE7D&#10;58fLzR2IEA1ZM3pCDWcMsG4uL2pTWX+idzxuYyc4hEJlNPQxTpWUoe3RmbDyExLfvv3sTOR17qSd&#10;zYnD3ShVkpTSmYH4Q28mfOqx3W8PTkPmn9/OX+o+24filbJW5WaTeK2vr5bHBxARl/gHw68+q0PD&#10;Tjt/IBvEqEGlKmNUQ1GUOQgmylzdgtjxUGYpyKaW/zs0PwAAAP//AwBQSwECLQAUAAYACAAAACEA&#10;toM4kv4AAADhAQAAEwAAAAAAAAAAAAAAAAAAAAAAW0NvbnRlbnRfVHlwZXNdLnhtbFBLAQItABQA&#10;BgAIAAAAIQA4/SH/1gAAAJQBAAALAAAAAAAAAAAAAAAAAC8BAABfcmVscy8ucmVsc1BLAQItABQA&#10;BgAIAAAAIQDHdOx7VQQAAGILAAAOAAAAAAAAAAAAAAAAAC4CAABkcnMvZTJvRG9jLnhtbFBLAQIt&#10;ABQABgAIAAAAIQAWko4G3wAAAAsBAAAPAAAAAAAAAAAAAAAAAK8GAABkcnMvZG93bnJldi54bWxQ&#10;SwUGAAAAAAQABADzAAAAuwcAAAAA&#10;" adj="-11796480,,5400" path="m,l5400,21600r10800,l21600,,,xe" strokeweight="1.5pt">
                <v:stroke joinstyle="miter"/>
                <v:shadow color="#868686"/>
                <v:formulas/>
                <v:path o:connecttype="custom" o:connectlocs="2391410,338773;1366520,677545;341630,338773;1366520,0" o:connectangles="0,0,0,0" textboxrect="4500,4500,17100,17100"/>
                <v:textbox>
                  <w:txbxContent>
                    <w:p w:rsidR="00532F67" w:rsidRPr="003C6F37" w:rsidRDefault="00532F67" w:rsidP="008B2CFC">
                      <w:pPr>
                        <w:jc w:val="center"/>
                        <w:rPr>
                          <w:szCs w:val="18"/>
                        </w:rPr>
                      </w:pPr>
                      <w:r w:rsidRPr="002C3B04">
                        <w:rPr>
                          <w:rFonts w:ascii="Arial" w:hAnsi="Arial" w:cs="Arial"/>
                          <w:sz w:val="20"/>
                          <w:szCs w:val="20"/>
                        </w:rPr>
                        <w:t>Prihod evakuiranih na kraj namestitve</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5408" behindDoc="0" locked="0" layoutInCell="1" allowOverlap="1">
                <wp:simplePos x="0" y="0"/>
                <wp:positionH relativeFrom="column">
                  <wp:posOffset>1453432</wp:posOffset>
                </wp:positionH>
                <wp:positionV relativeFrom="paragraph">
                  <wp:posOffset>435582</wp:posOffset>
                </wp:positionV>
                <wp:extent cx="2436495" cy="588645"/>
                <wp:effectExtent l="19050" t="0" r="40005" b="2095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36495" cy="588645"/>
                        </a:xfrm>
                        <a:custGeom>
                          <a:avLst/>
                          <a:gdLst>
                            <a:gd name="G0" fmla="+- 3624 0 0"/>
                            <a:gd name="G1" fmla="+- 21600 0 3624"/>
                            <a:gd name="G2" fmla="*/ 3624 1 2"/>
                            <a:gd name="G3" fmla="+- 21600 0 G2"/>
                            <a:gd name="G4" fmla="+/ 3624 21600 2"/>
                            <a:gd name="G5" fmla="+/ G1 0 2"/>
                            <a:gd name="G6" fmla="*/ 21600 21600 3624"/>
                            <a:gd name="G7" fmla="*/ G6 1 2"/>
                            <a:gd name="G8" fmla="+- 21600 0 G7"/>
                            <a:gd name="G9" fmla="*/ 21600 1 2"/>
                            <a:gd name="G10" fmla="+- 3624 0 G9"/>
                            <a:gd name="G11" fmla="?: G10 G8 0"/>
                            <a:gd name="G12" fmla="?: G10 G7 21600"/>
                            <a:gd name="T0" fmla="*/ 19788 w 21600"/>
                            <a:gd name="T1" fmla="*/ 10800 h 21600"/>
                            <a:gd name="T2" fmla="*/ 10800 w 21600"/>
                            <a:gd name="T3" fmla="*/ 21600 h 21600"/>
                            <a:gd name="T4" fmla="*/ 1812 w 21600"/>
                            <a:gd name="T5" fmla="*/ 10800 h 21600"/>
                            <a:gd name="T6" fmla="*/ 10800 w 21600"/>
                            <a:gd name="T7" fmla="*/ 0 h 21600"/>
                            <a:gd name="T8" fmla="*/ 3612 w 21600"/>
                            <a:gd name="T9" fmla="*/ 3612 h 21600"/>
                            <a:gd name="T10" fmla="*/ 17988 w 21600"/>
                            <a:gd name="T11" fmla="*/ 17988 h 21600"/>
                          </a:gdLst>
                          <a:ahLst/>
                          <a:cxnLst>
                            <a:cxn ang="0">
                              <a:pos x="T0" y="T1"/>
                            </a:cxn>
                            <a:cxn ang="0">
                              <a:pos x="T2" y="T3"/>
                            </a:cxn>
                            <a:cxn ang="0">
                              <a:pos x="T4" y="T5"/>
                            </a:cxn>
                            <a:cxn ang="0">
                              <a:pos x="T6" y="T7"/>
                            </a:cxn>
                          </a:cxnLst>
                          <a:rect l="T8" t="T9" r="T10" b="T11"/>
                          <a:pathLst>
                            <a:path w="21600" h="21600">
                              <a:moveTo>
                                <a:pt x="0" y="0"/>
                              </a:moveTo>
                              <a:lnTo>
                                <a:pt x="3624" y="21600"/>
                              </a:lnTo>
                              <a:lnTo>
                                <a:pt x="17976"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 xml:space="preserve">Evidentiranje prebivalcev za </w:t>
                            </w:r>
                            <w:r w:rsidRPr="002C3B04">
                              <w:rPr>
                                <w:rFonts w:ascii="Arial" w:hAnsi="Arial" w:cs="Arial"/>
                                <w:strike/>
                                <w:sz w:val="20"/>
                                <w:szCs w:val="20"/>
                              </w:rPr>
                              <w:t>e</w:t>
                            </w:r>
                            <w:r w:rsidRPr="002C3B04">
                              <w:rPr>
                                <w:rFonts w:ascii="Arial" w:hAnsi="Arial" w:cs="Arial"/>
                                <w:sz w:val="20"/>
                                <w:szCs w:val="20"/>
                              </w:rPr>
                              <w:t>vakuacijo</w:t>
                            </w:r>
                          </w:p>
                        </w:txbxContent>
                      </wps:txbx>
                      <wps:bodyPr rot="0" vert="horz" wrap="square" lIns="91440" tIns="45720" rIns="91440" bIns="45720" anchor="t" anchorCtr="0" upright="1">
                        <a:noAutofit/>
                      </wps:bodyPr>
                    </wps:wsp>
                  </a:graphicData>
                </a:graphic>
              </wp:anchor>
            </w:drawing>
          </mc:Choice>
          <mc:Fallback>
            <w:pict>
              <v:shape id="AutoShape 8" o:spid="_x0000_s1070" style="position:absolute;left:0;text-align:left;margin-left:114.45pt;margin-top:34.3pt;width:191.85pt;height:46.3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u5YAQAAHALAAAOAAAAZHJzL2Uyb0RvYy54bWysVm1vqzYU/j5p/8Hi46aUlxAgUdOqzW2j&#10;SXf3XqmZ9tkBE9DAZrZT0k377zs+gEveumlaKyUGP3nOq4+f2/tDXZFXJlUp+NLxbzyHMJ6KrOS7&#10;pfPL5nmSOERpyjNaCc6WzhtTzv3d99/dts2CBaIQVcYkARKuFm2zdAqtm4XrqrRgNVU3omEcNnMh&#10;a6rhUe7cTNIW2OvKDTwvclshs0aKlCkFbz91m84d8uc5S/XXPFdMk2rpgG8aPyV+bs2ne3dLFztJ&#10;m6JMezfof/CipiUHo5bqE9WU7GV5RlWXqRRK5PomFbUr8rxMGcYA0fjeSTQvBW0YxgLJUY1Nk/r/&#10;aNMvr98kKTOo3dQhnNZQo4e9FmiaJCY/baMWAHtpvkkToWo+i/Q3RbhYFZTv2IOUoi0YzcAr3+Dd&#10;ox+YBwU/Jdv2Z5EBOwV2TNUhlzWRAkrie4ln/vA15IQcsEBvtkDsoEkKL4NwGoXzmUNS2JslSRTO&#10;0CJdGDLjXbpXes0ErunrZ6W7AmewwvJkfYxraIa8rqDWP07INApC4pGhGyzGH2ECP/IAgti+aywu&#10;GHA/uB2XT4JTDGTX2hu41meo0KJ6pg56hoMU9GwuWfvg1hkiGhDgU0+CEZhYT32LR9h1RC54D6f4&#10;3Pv4lGc+oKzNC1T+hcyv56dUvs39/QIi9Mg6uVAfm/gBFHexnrBtrElwzJ/HSULay0Br1QBNV5Li&#10;MtBatsArjLbuNidXGG3pDWPiB9dctKW3lq8Qjjugi+WKi+PyXw3YdgCYnUbX3Rv3AOKuePfeBiaO&#10;eP5BTY6KgsgRpwszdzjdtBgOfHrg/YmHFYExZUaJGQCNUGa6mI6AEbLpBhaMjQPH6XEZDMU24Klp&#10;K7D3MRjqaMDDYPoYDDUyYDxJA3P33bsv4QYzd9cG8g+TcgPphdtrY7IH99cGjgkOuIZqEztGCEvS&#10;wqw0x90hxbAye7V4ZRuBKH0yZMHq+27FxygcGcbPjrJLwgAZvhskhELGXUz/jO0dBF4cvODAwJVW&#10;QrHOjAkMk24jNOkZDXklqjJ7LqvKRKXkbruqJHmlkLJn/OtrdgSruEmQP/dmXVMcbR5x4LU0uHcE&#10;q0sNwqUq66XTX15YCHMRPvEM15qWVbfG2IyDDCXJ0KVwrfVFMxccyoU/H55nXhxOk0kcz6aTcPrk&#10;TR6T59XkYeVHUfz0uHp88v8yreyHi6LMMsafkBPaGkUUvP936qDXUZ3usPrFOmi8FXuI8aXIWpKV&#10;CrpvOpsHcBizElowiLsrm9BqB8ov1RI6U+hfS12gdhgO3FE6k8j89yWx7FjfkWH3LLYOcYD+hkwO&#10;WUOdYaRFJ1H0YXvohIxVLVuRvYHyQI0BRwFkKgRRCPmHQ1qQfEtH/b6nkjmk+omDepn7YQgwjQ/h&#10;LA7gQY53tuMdylOgWjragflilisNT/CTfSPLXQGWfJw4XBg9lZdGiaDLnVf9A8g6DKqXoEY3jp8R&#10;9S6U7/4GAAD//wMAUEsDBBQABgAIAAAAIQDfj4Vj4AAAAAoBAAAPAAAAZHJzL2Rvd25yZXYueG1s&#10;TI/BSsNAEIbvgu+wjODNbpJCjGk2pYiFYk+2BT1us9MkNDsbstsm+vSOp3qbYT7++f5iOdlOXHHw&#10;rSMF8SwCgVQ501Kt4LBfP2UgfNBkdOcIFXyjh2V5f1fo3LiRPvC6C7XgEPK5VtCE0OdS+qpBq/3M&#10;9Uh8O7nB6sDrUEsz6JHDbSeTKEql1S3xh0b3+Npgdd5drAL5mf3E69Xov943p7fDdjvf7J9JqceH&#10;abUAEXAKNxj+9FkdSnY6ugsZLzoFSZK9MKogzVIQDKRxwsORyTSegywL+b9C+QsAAP//AwBQSwEC&#10;LQAUAAYACAAAACEAtoM4kv4AAADhAQAAEwAAAAAAAAAAAAAAAAAAAAAAW0NvbnRlbnRfVHlwZXNd&#10;LnhtbFBLAQItABQABgAIAAAAIQA4/SH/1gAAAJQBAAALAAAAAAAAAAAAAAAAAC8BAABfcmVscy8u&#10;cmVsc1BLAQItABQABgAIAAAAIQDWoCu5YAQAAHALAAAOAAAAAAAAAAAAAAAAAC4CAABkcnMvZTJv&#10;RG9jLnhtbFBLAQItABQABgAIAAAAIQDfj4Vj4AAAAAoBAAAPAAAAAAAAAAAAAAAAALoGAABkcnMv&#10;ZG93bnJldi54bWxQSwUGAAAAAAQABADzAAAAxwcAAAAA&#10;" adj="-11796480,,5400" path="m,l3624,21600r14352,l21600,,,xe" strokeweight="1.5pt">
                <v:stroke joinstyle="miter"/>
                <v:shadow color="#868686"/>
                <v:formulas/>
                <v:path o:connecttype="custom" o:connectlocs="2232100,294323;1218248,588645;204395,294323;1218248,0" o:connectangles="0,0,0,0" textboxrect="3612,3612,17988,17988"/>
                <v:textbo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 xml:space="preserve">Evidentiranje prebivalcev za </w:t>
                      </w:r>
                      <w:r w:rsidRPr="002C3B04">
                        <w:rPr>
                          <w:rFonts w:ascii="Arial" w:hAnsi="Arial" w:cs="Arial"/>
                          <w:strike/>
                          <w:sz w:val="20"/>
                          <w:szCs w:val="20"/>
                        </w:rPr>
                        <w:t>e</w:t>
                      </w:r>
                      <w:r w:rsidRPr="002C3B04">
                        <w:rPr>
                          <w:rFonts w:ascii="Arial" w:hAnsi="Arial" w:cs="Arial"/>
                          <w:sz w:val="20"/>
                          <w:szCs w:val="20"/>
                        </w:rPr>
                        <w:t>vakuacijo</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1246422</wp:posOffset>
                </wp:positionH>
                <wp:positionV relativeFrom="paragraph">
                  <wp:posOffset>1381097</wp:posOffset>
                </wp:positionV>
                <wp:extent cx="2942590" cy="414655"/>
                <wp:effectExtent l="0" t="0" r="10160" b="2349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2590" cy="41465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Usmerjanje prebivalcev na evakuacijska zbirališča</w:t>
                            </w:r>
                          </w:p>
                        </w:txbxContent>
                      </wps:txbx>
                      <wps:bodyPr rot="0" vert="horz" wrap="square" lIns="91440" tIns="45720" rIns="91440" bIns="45720" anchor="t" anchorCtr="0" upright="1">
                        <a:noAutofit/>
                      </wps:bodyPr>
                    </wps:wsp>
                  </a:graphicData>
                </a:graphic>
              </wp:anchor>
            </w:drawing>
          </mc:Choice>
          <mc:Fallback>
            <w:pict>
              <v:rect id="Rectangle 9" o:spid="_x0000_s1071" style="position:absolute;left:0;text-align:left;margin-left:98.15pt;margin-top:108.75pt;width:231.7pt;height:3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PwgIAAJ8FAAAOAAAAZHJzL2Uyb0RvYy54bWysVNuO0zAQfUfiHyy/d3Np0ku06arbbRES&#10;lxUL4tmNncTCsYPtNlkQ/87YaUOX5QEhWinyxJPjM2eO5/qmbwQ6Mm24kjmOrkKMmCwU5bLK8aeP&#10;u8kCI2OJpEQoyXL8yAy+Wb18cd21GYtVrQRlGgGINFnX5ri2ts2CwBQ1a4i5Ui2TsFkq3RALoa4C&#10;qkkH6I0I4jCcBZ3StNWqYMbA27thE688flmywr4vS8MsEjkGbtY/tX/u3TNYXZOs0qSteXGiQf6B&#10;RUO4hENHqDtiCTpo/gyq4YVWRpX2qlBNoMqSF8zXANVE4W/VPNSkZb4WEMe0o0zm/8EW7473GnEK&#10;vUswkqSBHn0A1YisBENLp0/XmgzSHtp77So07RtVfDFIqk0NWWyttepqRiiwilx+8OQDFxj4FO27&#10;t4oCOjlY5aXqS904QBAB9b4jj2NHWG9RAS/jZRKnS2hcAXtJlMzS1B9BsvPXrTb2FVMNcosca+Du&#10;0cnxjbGODcnOKZ69EpzuuBA+0NV+IzQ6EnDHzv9O6OYyTUjUQW3LMA099JNNc4kR+t+fMBpuweeC&#10;NzlejEkkc7ptJfUutISLYQ2chXQEmXfwUAhEvYWlfw/yeHd9X+/ScJ5MF5P5PJ1Okuk2nNwudpvJ&#10;ehPNZvPt7eZ2G/1wrKMkqzmlTG49pjmbPUr+zkynazfYdLT7SNCxUgeo8aGmHaLc9WKaLuMIQwD3&#10;LZ4PVSMiKhgUhdUYaWU/c1t7l7vOO4wnci5m7n+Sc0T3Pb04OHhW25DRg1Sg5Fk1b0vnxMHRtt/3&#10;g+9Hk+8VfQSjAi3vRphqsKiV/oZRBxMix+brgWiGkXgtwezLKEncSPFBks5jCPTlzv5yh8gCoHJs&#10;MRqWGzuMoUOreVXDSZEXQKo1XJCSe++6yzOwglJcAFPAF3WaWG7MXMY+69dcXf0EAAD//wMAUEsD&#10;BBQABgAIAAAAIQCgoupl3wAAAAsBAAAPAAAAZHJzL2Rvd25yZXYueG1sTI/BTsMwDIbvSLxDZCRu&#10;LF3RurY0nRjSLmgXBhIcs8a00RqnarKuvD3mxI6//en352ozu15MOAbrScFykYBAaryx1Cr4eN89&#10;5CBC1GR07wkV/GCATX17U+nS+Au94XSIreASCqVW0MU4lFKGpkOnw8IPSLz79qPTkePYSjPqC5e7&#10;XqZJkkmnLfGFTg/40mFzOpydgu3nMNoiPYX9/ms7716dtKGZlLq/m5+fQESc4z8Mf/qsDjU7Hf2Z&#10;TBA95yJ7ZFRBulyvQDCRrYo1iCNP8jQHWVfy+of6FwAA//8DAFBLAQItABQABgAIAAAAIQC2gziS&#10;/gAAAOEBAAATAAAAAAAAAAAAAAAAAAAAAABbQ29udGVudF9UeXBlc10ueG1sUEsBAi0AFAAGAAgA&#10;AAAhADj9If/WAAAAlAEAAAsAAAAAAAAAAAAAAAAALwEAAF9yZWxzLy5yZWxzUEsBAi0AFAAGAAgA&#10;AAAhAHEV1A/CAgAAnwUAAA4AAAAAAAAAAAAAAAAALgIAAGRycy9lMm9Eb2MueG1sUEsBAi0AFAAG&#10;AAgAAAAhAKCi6mXfAAAACwEAAA8AAAAAAAAAAAAAAAAAHAUAAGRycy9kb3ducmV2LnhtbFBLBQYA&#10;AAAABAAEAPMAAAAoBgAAAAA=&#10;" strokeweight="1.5pt">
                <v:shadow color="#868686"/>
                <v:textbo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Usmerjanje prebivalcev na evakuacijska zbirališča</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1246422</wp:posOffset>
                </wp:positionH>
                <wp:positionV relativeFrom="paragraph">
                  <wp:posOffset>1957677</wp:posOffset>
                </wp:positionV>
                <wp:extent cx="2942590" cy="382270"/>
                <wp:effectExtent l="0" t="0" r="10160" b="1778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2590" cy="38227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Vodenje evidence in razporeditev prebivalcev za evakuacijo</w:t>
                            </w:r>
                          </w:p>
                        </w:txbxContent>
                      </wps:txbx>
                      <wps:bodyPr rot="0" vert="horz" wrap="square" lIns="91440" tIns="45720" rIns="91440" bIns="45720" anchor="t" anchorCtr="0" upright="1">
                        <a:noAutofit/>
                      </wps:bodyPr>
                    </wps:wsp>
                  </a:graphicData>
                </a:graphic>
              </wp:anchor>
            </w:drawing>
          </mc:Choice>
          <mc:Fallback>
            <w:pict>
              <v:rect id="Rectangle 11" o:spid="_x0000_s1072" style="position:absolute;left:0;text-align:left;margin-left:98.15pt;margin-top:154.15pt;width:231.7pt;height:30.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q6xQIAAKAFAAAOAAAAZHJzL2Uyb0RvYy54bWysVF1v0zAUfUfiP1h+7/LR9CtaOnVdi5AG&#10;TAzEsxs7jYVjB9tdMhD/nevbj3WMB4RIpMg3vj4599yTe3nVN4o8COuk0QVNLmJKhC4Nl3pb0M+f&#10;1oMpJc4zzZkyWhT0UTh6NX/96rJrc5Ga2iguLAEQ7fKuLWjtfZtHkStr0TB3YVqhYbMytmEeQruN&#10;uGUdoDcqSuN4HHXG8taaUjgHb2/2m3SO+FUlSv+hqpzwRBUUuHl8WnxuwjOaX7J8a1lby/JAg/0D&#10;i4ZJDR89Qd0wz8jOyhdQjSytcabyF6VpIlNVshRYA1STxL9Vc1+zVmAtII5rTzK5/wdbvn+4s0Ry&#10;6N2YEs0a6NFHUI3prRIkSYJAXetyyLtv72wo0bW3pvzqiDbLGtLEwlrT1YJxoIX50bMDIXBwlGy6&#10;d4YDPNt5g1r1lW0CIKhAemzJ46klovekhJfpLEtHM+hcCXvDaZpOsGcRy4+nW+v8G2EaEhYFtUAe&#10;0dnDrfPAHlKPKcjeKMnXUikM7HazVJY8MLDHGq9QMBxx52lKkw5qm8WjGKGfbbpzjBivP2E00oPR&#10;lWwKOj0lsTzottIcbeiZVPs1EFA6EBRo4X0hEPUelvge5EF7/VisR/EkG04Hk8loOMiGq3hwPV0v&#10;B4tlMh5PVtfL61XyM7BOsryWnAu9Qkx3dHuS/Z2bDv/d3qcnv58IBlZmBzXe17wjXIZeDEezNKEQ&#10;wA8HjQsXJUxtYVKU3lJijf8ifY02D50PGM/knI7DfZDzhI4NOvtw9KK2fUYPUoGSR9XQlsGJe0f7&#10;ftOj8VN0VLDpxvBHMCrQQjfCWINFbex3SjoYEQV133bMCkrUWw1mnyVZFmYKBtloAkDEnu9szneY&#10;LgGqoB4kwOXS7+fQrrVyW8OXEhRAmwX8IJVE7z6xglJCAGMAizqMrDBnzmPMehqs818AAAD//wMA&#10;UEsDBBQABgAIAAAAIQBFGgU13wAAAAsBAAAPAAAAZHJzL2Rvd25yZXYueG1sTI9BT8MwDIXvSPyH&#10;yEjcWMqmlbY0nRjSLmgXBhIcs8a00RqnSrKu/HvMCW5+9tPz9+rN7AYxYYjWk4L7RQYCqfXGUqfg&#10;/W13V4CISZPRgydU8I0RNs31Va0r4y/0itMhdYJDKFZaQZ/SWEkZ2x6djgs/IvHtywenE8vQSRP0&#10;hcPdIJdZlkunLfGHXo/43GN7Opydgu3HGGy5PMX9/nM7716ctLGdlLq9mZ8eQSSc058ZfvEZHRpm&#10;OvozmSgG1mW+YquCVVbwwI58XT6AOPImL9Ygm1r+79D8AAAA//8DAFBLAQItABQABgAIAAAAIQC2&#10;gziS/gAAAOEBAAATAAAAAAAAAAAAAAAAAAAAAABbQ29udGVudF9UeXBlc10ueG1sUEsBAi0AFAAG&#10;AAgAAAAhADj9If/WAAAAlAEAAAsAAAAAAAAAAAAAAAAALwEAAF9yZWxzLy5yZWxzUEsBAi0AFAAG&#10;AAgAAAAhAE5+qrrFAgAAoAUAAA4AAAAAAAAAAAAAAAAALgIAAGRycy9lMm9Eb2MueG1sUEsBAi0A&#10;FAAGAAgAAAAhAEUaBTXfAAAACwEAAA8AAAAAAAAAAAAAAAAAHwUAAGRycy9kb3ducmV2LnhtbFBL&#10;BQYAAAAABAAEAPMAAAArBgAAAAA=&#10;" strokeweight="1.5pt">
                <v:shadow color="#868686"/>
                <v:textbo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Vodenje evidence in razporeditev prebivalcev za evakuacijo</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1246422</wp:posOffset>
                </wp:positionH>
                <wp:positionV relativeFrom="paragraph">
                  <wp:posOffset>2501237</wp:posOffset>
                </wp:positionV>
                <wp:extent cx="2942590" cy="318770"/>
                <wp:effectExtent l="0" t="0" r="10160" b="2413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2590" cy="31877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Zagotovitev prevoznih sredstev</w:t>
                            </w:r>
                          </w:p>
                        </w:txbxContent>
                      </wps:txbx>
                      <wps:bodyPr rot="0" vert="horz" wrap="square" lIns="91440" tIns="45720" rIns="91440" bIns="45720" anchor="t" anchorCtr="0" upright="1">
                        <a:noAutofit/>
                      </wps:bodyPr>
                    </wps:wsp>
                  </a:graphicData>
                </a:graphic>
              </wp:anchor>
            </w:drawing>
          </mc:Choice>
          <mc:Fallback>
            <w:pict>
              <v:rect id="Rectangle 12" o:spid="_x0000_s1073" style="position:absolute;left:0;text-align:left;margin-left:98.15pt;margin-top:196.95pt;width:231.7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fuxgIAAKAFAAAOAAAAZHJzL2Uyb0RvYy54bWysVNuO0zAQfUfiHyy/d3Np2rTRpqtut0VI&#10;XFYsiGc3cRoLxw6222RB/DvjSVu6LA8IkUiRJ56cnDNzPNc3fSPJgRsrtMppdBVSwlWhS6F2Of30&#10;cTOaUWIdUyWTWvGcPnJLbxYvX1x3bcZjXWtZckMARNmsa3NaO9dmQWCLmjfMXumWK9istGmYg9Ds&#10;gtKwDtAbGcRhOA06bcrW6IJbC2/vhk26QPyq4oV7X1WWOyJzCtwcPg0+t/4ZLK5ZtjOsrUVxpMH+&#10;gUXDhIKfnqHumGNkb8QzqEYURltduatCN4GuKlFw1ABqovA3NQ81azlqgeLY9lwm+/9gi3eHe0NE&#10;Cb1LKVGsgR59gKoxtZOcRLEvUNfaDPIe2nvjJdr2jS6+WKL0qoY0vjRGdzVnJdCKfH7w5AMfWPiU&#10;bLu3ugR4tncaa9VXpvGAUAXSY0sezy3hvSMFvIznSTyZQ+cK2BtHszTFngUsO33dGutecd0Qv8ip&#10;AfKIzg5vrPNsWHZKQfZainIjpMTA7LYraciBgT02eKEAEHmZJhXpQNs8nIQI/WTTXmKEeP0JoxEO&#10;jC5Fk9PZOYllvm5rVaINHRNyWANnqTxBjhYehEDUO1jieygP2uv7cjMJ02Q8G6XpZDxKxutwdDvb&#10;rEbLVTSdpuvb1e06+uFZR0lWi7Lkao2Y9uT2KPk7Nx3P3eDTs9/PBD0rvQeND3XZkVL4Xown8zii&#10;EMCBi9NBNWFyB5OicIYSo91n4Wq0ue+8x3hSztnU38dyntGxpxc/Dp5pGzJ6KBVU8lQ1tKV34uBo&#10;1297ND5QPJp8q8tHMCrQQjfCWINFrc03SjoYETm1X/fMcErkawVmn0dJ4mcKBskkjSEwlzvbyx2m&#10;CoDKqaNkWK7cMIf2rRG7Gv4UYQGUXsIBqQR61x+egRVI8QGMARR1HFl+zlzGmPVrsC5+AgAA//8D&#10;AFBLAwQUAAYACAAAACEAozaqJeAAAAALAQAADwAAAGRycy9kb3ducmV2LnhtbEyPwU7DMBBE70j8&#10;g7VI3KjTJgQc4lQUqRfUCwUJjm68JFZjO7LdNPw9y4keR/s087Zez3ZgE4ZovJOwXGTA0LVeG9dJ&#10;+Hjf3j0Ci0k5rQbvUMIPRlg311e1qrQ/uzec9qljVOJipST0KY0V57Ht0aq48CM6un37YFWiGDqu&#10;gzpTuR34KstKbpVxtNCrEV96bI/7k5Ww+RyDEatj3O2+NvP21XIT20nK25v5+QlYwjn9w/CnT+rQ&#10;kNPBn5yObKAsypxQCbnIBTAiynvxAOwgoSiKJfCm5pc/NL8AAAD//wMAUEsBAi0AFAAGAAgAAAAh&#10;ALaDOJL+AAAA4QEAABMAAAAAAAAAAAAAAAAAAAAAAFtDb250ZW50X1R5cGVzXS54bWxQSwECLQAU&#10;AAYACAAAACEAOP0h/9YAAACUAQAACwAAAAAAAAAAAAAAAAAvAQAAX3JlbHMvLnJlbHNQSwECLQAU&#10;AAYACAAAACEAt6YH7sYCAACgBQAADgAAAAAAAAAAAAAAAAAuAgAAZHJzL2Uyb0RvYy54bWxQSwEC&#10;LQAUAAYACAAAACEAozaqJeAAAAALAQAADwAAAAAAAAAAAAAAAAAgBQAAZHJzL2Rvd25yZXYueG1s&#10;UEsFBgAAAAAEAAQA8wAAAC0GAAAAAA==&#10;" strokeweight="1.5pt">
                <v:shadow color="#868686"/>
                <v:textbox>
                  <w:txbxContent>
                    <w:p w:rsidR="00532F67" w:rsidRPr="002C3B04" w:rsidRDefault="00532F67" w:rsidP="002C3B04">
                      <w:pPr>
                        <w:jc w:val="center"/>
                        <w:rPr>
                          <w:rFonts w:ascii="Arial" w:hAnsi="Arial" w:cs="Arial"/>
                          <w:sz w:val="20"/>
                          <w:szCs w:val="20"/>
                        </w:rPr>
                      </w:pPr>
                      <w:r w:rsidRPr="002C3B04">
                        <w:rPr>
                          <w:rFonts w:ascii="Arial" w:hAnsi="Arial" w:cs="Arial"/>
                          <w:sz w:val="20"/>
                          <w:szCs w:val="20"/>
                        </w:rPr>
                        <w:t>Zagotovitev prevoznih sredstev</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70528" behindDoc="0" locked="0" layoutInCell="1" allowOverlap="1">
                <wp:simplePos x="0" y="0"/>
                <wp:positionH relativeFrom="column">
                  <wp:posOffset>1246422</wp:posOffset>
                </wp:positionH>
                <wp:positionV relativeFrom="paragraph">
                  <wp:posOffset>3053052</wp:posOffset>
                </wp:positionV>
                <wp:extent cx="2942590" cy="318770"/>
                <wp:effectExtent l="0" t="0" r="10160" b="2413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2590" cy="31877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3C6F37" w:rsidRDefault="00532F67" w:rsidP="008B2CFC">
                            <w:pPr>
                              <w:jc w:val="center"/>
                              <w:rPr>
                                <w:szCs w:val="18"/>
                              </w:rPr>
                            </w:pPr>
                            <w:r w:rsidRPr="002C3B04">
                              <w:rPr>
                                <w:rFonts w:ascii="Arial" w:hAnsi="Arial" w:cs="Arial"/>
                                <w:sz w:val="20"/>
                                <w:szCs w:val="20"/>
                              </w:rPr>
                              <w:t>Evakuacija prebivalcev</w:t>
                            </w:r>
                          </w:p>
                        </w:txbxContent>
                      </wps:txbx>
                      <wps:bodyPr rot="0" vert="horz" wrap="square" lIns="91440" tIns="45720" rIns="91440" bIns="45720" anchor="t" anchorCtr="0" upright="1">
                        <a:noAutofit/>
                      </wps:bodyPr>
                    </wps:wsp>
                  </a:graphicData>
                </a:graphic>
              </wp:anchor>
            </w:drawing>
          </mc:Choice>
          <mc:Fallback>
            <w:pict>
              <v:rect id="Rectangle 13" o:spid="_x0000_s1074" style="position:absolute;left:0;text-align:left;margin-left:98.15pt;margin-top:240.4pt;width:231.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sixgIAAKAFAAAOAAAAZHJzL2Uyb0RvYy54bWysVF1v0zAUfUfiP1h+7/LRtGmjpVPXtQhp&#10;wMRAPLuJ01g4drDdJQPx37m+abuO8YAQiRT5xjfH59x7ci+v+kaSB26s0Cqn0UVICVeFLoXa5fTz&#10;p81oRol1TJVMasVz+sgtvVq8fnXZtRmPda1lyQ0BEGWzrs1p7VybBYEtat4we6FbrmCz0qZhDkKz&#10;C0rDOkBvZBCH4TTotClbowtuLby9GTbpAvGrihfuQ1VZ7ojMKXBz+DT43PpnsLhk2c6wthbFgQb7&#10;BxYNEwoOPUHdMMfI3ogXUI0ojLa6cheFbgJdVaLgqAHUROFvau5r1nLUAsWx7alM9v/BFu8f7gwR&#10;JfQOOqVYAz36CFVjaic5ica+QF1rM8i7b++Ml2jbW118tUTpVQ1pfGmM7mrOSqAV+fzg2Qc+sPAp&#10;2XbvdAnwbO801qqvTOMBoQqkx5Y8nlrCe0cKeBnPk3gyh84VsDeOZmmKPQtYdvy6Nda94bohfpFT&#10;A+QRnT3cWufZsOyYguy1FOVGSImB2W1X0pAHBvbY4IUCQOR5mlSkA23zcBIi9LNNe44R4vUnjEY4&#10;MLoUTU5npySW+bqtVYk2dEzIYQ2cpfIEOVp4EAJR72CJ76E8aK8fy80kTJPxbJSmk/EoGa/D0fVs&#10;sxotV9F0mq6vV9fr6KdnHSVZLcqSqzVi2qPbo+Tv3HT47wafnvx+IuhZ6T1ovK/LjpTC92I8mccR&#10;hQB+uDgdVBMmdzApCmcoMdp9Ea5Gm/vOe4xn5ZxN/X0o5wkde3p2cPBC25DRQ6mgkseqoS29EwdH&#10;u37bo/Hj2B/gbbrV5SMYFWihG2GswaLW5jslHYyInNpve2Y4JfKtArPPoyTxMwWDZJLGEJjzne35&#10;DlMFQOXUUTIsV26YQ/vWiF0NJ0VYAKWX8INUAr37xAqk+ADGAIo6jCw/Z85jzHoarItfAAAA//8D&#10;AFBLAwQUAAYACAAAACEA+muh3uAAAAALAQAADwAAAGRycy9kb3ducmV2LnhtbEyPwU7DMBBE70j8&#10;g7VI3KjdloYmxKkoUi+oFwoSHN14SazG6yh20/D3LCc4jvZp9k25mXwnRhyiC6RhPlMgkOpgHTUa&#10;3t92d2sQMRmypguEGr4xwqa6vipNYcOFXnE8pEZwCcXCaGhT6gspY92iN3EWeiS+fYXBm8RxaKQd&#10;zIXLfScXSmXSG0f8oTU9PrdYnw5nr2H70Q8uX5zifv+5nXYvXrpYj1rf3kxPjyASTukPhl99VoeK&#10;nY7hTDaKjnOeLRnVcL9WvIGJbJU/gDhqWC3nCmRVyv8bqh8AAAD//wMAUEsBAi0AFAAGAAgAAAAh&#10;ALaDOJL+AAAA4QEAABMAAAAAAAAAAAAAAAAAAAAAAFtDb250ZW50X1R5cGVzXS54bWxQSwECLQAU&#10;AAYACAAAACEAOP0h/9YAAACUAQAACwAAAAAAAAAAAAAAAAAvAQAAX3JlbHMvLnJlbHNQSwECLQAU&#10;AAYACAAAACEAaNjbIsYCAACgBQAADgAAAAAAAAAAAAAAAAAuAgAAZHJzL2Uyb0RvYy54bWxQSwEC&#10;LQAUAAYACAAAACEA+muh3uAAAAALAQAADwAAAAAAAAAAAAAAAAAgBQAAZHJzL2Rvd25yZXYueG1s&#10;UEsFBgAAAAAEAAQA8wAAAC0GAAAAAA==&#10;" strokeweight="1.5pt">
                <v:shadow color="#868686"/>
                <v:textbox>
                  <w:txbxContent>
                    <w:p w:rsidR="00532F67" w:rsidRPr="003C6F37" w:rsidRDefault="00532F67" w:rsidP="008B2CFC">
                      <w:pPr>
                        <w:jc w:val="center"/>
                        <w:rPr>
                          <w:szCs w:val="18"/>
                        </w:rPr>
                      </w:pPr>
                      <w:r w:rsidRPr="002C3B04">
                        <w:rPr>
                          <w:rFonts w:ascii="Arial" w:hAnsi="Arial" w:cs="Arial"/>
                          <w:sz w:val="20"/>
                          <w:szCs w:val="20"/>
                        </w:rPr>
                        <w:t>Evakuacija prebivalcev</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75648" behindDoc="0" locked="0" layoutInCell="1" allowOverlap="1">
                <wp:simplePos x="0" y="0"/>
                <wp:positionH relativeFrom="column">
                  <wp:posOffset>2685387</wp:posOffset>
                </wp:positionH>
                <wp:positionV relativeFrom="paragraph">
                  <wp:posOffset>3369089</wp:posOffset>
                </wp:positionV>
                <wp:extent cx="0" cy="188595"/>
                <wp:effectExtent l="76200" t="0" r="57150" b="59055"/>
                <wp:wrapNone/>
                <wp:docPr id="23" name="Raven puščični povezovalnik 23" descr="puscica" title="puscica"/>
                <wp:cNvGraphicFramePr/>
                <a:graphic xmlns:a="http://schemas.openxmlformats.org/drawingml/2006/main">
                  <a:graphicData uri="http://schemas.microsoft.com/office/word/2010/wordprocessingShape">
                    <wps:wsp>
                      <wps:cNvCnPr/>
                      <wps:spPr>
                        <a:xfrm>
                          <a:off x="0" y="0"/>
                          <a:ext cx="0" cy="188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A8C9D5" id="_x0000_t32" coordsize="21600,21600" o:spt="32" o:oned="t" path="m,l21600,21600e" filled="f">
                <v:path arrowok="t" fillok="f" o:connecttype="none"/>
                <o:lock v:ext="edit" shapetype="t"/>
              </v:shapetype>
              <v:shape id="Raven puščični povezovalnik 23" o:spid="_x0000_s1026" type="#_x0000_t32" alt="Naslov: puscica – Opis: puscica" style="position:absolute;margin-left:211.45pt;margin-top:265.3pt;width:0;height:14.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uOCgIAAFoEAAAOAAAAZHJzL2Uyb0RvYy54bWysVEuOEzEQ3SNxB8t70knQoBClM4sMwwZB&#10;NMABPO5y2sI/2ZVOwh3mENxluBdld6fDT0ggNtUuu15VvVd2r66P1rAOYtLe1Xw2mXIGTvpGu13N&#10;P364fbbgLKFwjTDeQc1PkPj1+umT1SEsYe5bbxqIjJK4tDyEmreIYVlVSbZgRZr4AI4OlY9WILlx&#10;VzVRHCi7NdV8On1RHXxsQvQSUqLdm/6Qr0t+pUDiO6USIDM1p96w2FjsfbbVeiWWuyhCq+XQhviH&#10;LqzQjoqOqW4ECraP+pdUVsvok1c4kd5WXiktoXAgNrPpT2zetyJA4ULipDDKlP5fWvm220amm5rP&#10;n3PmhKUZ3YkOHAv7r18eH/Tjg9Ms+A4++04Ypz+xHNhAkqRi2CeppSBdNRpCnn1S9RDSkpJv3DYO&#10;XgrbmCU6qmjzl8izY5nEaZwEHJHJflPS7myxuHp5lYdUXXAhJnwN3rK8qHnCKPSuxY13jsbt46wM&#10;QnRvEvbAMyAXNS7b5I1ubrUxxcl3DTYmMiJYczzOhoI/RKHQ5pVrGJ4CEcWohdsZGCJz1ioz7jmW&#10;FZ4M9BXvQJHCxKrvrNztSz0hJTg81zSOojNMUXcjcFoo/RE4xGcolHv/N+ARUSp7hyPYaufj76pf&#10;ZFJ9/FmBnneW4N43pzL9Ig1d4DLG4bHlF/K9X+CXX8L6GwAAAP//AwBQSwMEFAAGAAgAAAAhAOPX&#10;Lg/fAAAACwEAAA8AAABkcnMvZG93bnJldi54bWxMj91Kw0AQRu8F32EZoXd2t6kGG7MppVAoilCr&#10;D7DJjklwf+Lutk3e3hEv9HK+OXxzplyP1rAzhth7J2ExF8DQNV73rpXw/ra7fQAWk3JaGe9QwoQR&#10;1tX1VakK7S/uFc/H1DIqcbFQErqUhoLz2HRoVZz7AR3tPnywKtEYWq6DulC5NTwTIudW9Y4udGrA&#10;bYfN5/FkJaz2Q1ubw/PT4kuE3b4/TC/jZpJydjNuHoElHNMfDD/6pA4VOdX+5HRkRsJdlq0IlXC/&#10;FDkwIn6TmpJcLIFXJf//Q/UNAAD//wMAUEsBAi0AFAAGAAgAAAAhALaDOJL+AAAA4QEAABMAAAAA&#10;AAAAAAAAAAAAAAAAAFtDb250ZW50X1R5cGVzXS54bWxQSwECLQAUAAYACAAAACEAOP0h/9YAAACU&#10;AQAACwAAAAAAAAAAAAAAAAAvAQAAX3JlbHMvLnJlbHNQSwECLQAUAAYACAAAACEAlo6rjgoCAABa&#10;BAAADgAAAAAAAAAAAAAAAAAuAgAAZHJzL2Uyb0RvYy54bWxQSwECLQAUAAYACAAAACEA49cuD98A&#10;AAALAQAADwAAAAAAAAAAAAAAAABkBAAAZHJzL2Rvd25yZXYueG1sUEsFBgAAAAAEAAQA8wAAAHAF&#10;AAAAAA==&#10;" strokecolor="black [3213]"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74624" behindDoc="0" locked="0" layoutInCell="1" allowOverlap="1">
                <wp:simplePos x="0" y="0"/>
                <wp:positionH relativeFrom="column">
                  <wp:posOffset>2669484</wp:posOffset>
                </wp:positionH>
                <wp:positionV relativeFrom="paragraph">
                  <wp:posOffset>2822050</wp:posOffset>
                </wp:positionV>
                <wp:extent cx="0" cy="233045"/>
                <wp:effectExtent l="76200" t="0" r="57150" b="52705"/>
                <wp:wrapNone/>
                <wp:docPr id="22" name="Raven puščični povezovalnik 22" descr="puscica" title="puscica"/>
                <wp:cNvGraphicFramePr/>
                <a:graphic xmlns:a="http://schemas.openxmlformats.org/drawingml/2006/main">
                  <a:graphicData uri="http://schemas.microsoft.com/office/word/2010/wordprocessingShape">
                    <wps:wsp>
                      <wps:cNvCnPr/>
                      <wps:spPr>
                        <a:xfrm>
                          <a:off x="0" y="0"/>
                          <a:ext cx="0" cy="2330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F71E1E" id="Raven puščični povezovalnik 22" o:spid="_x0000_s1026" type="#_x0000_t32" alt="Naslov: puscica – Opis: puscica" style="position:absolute;margin-left:210.2pt;margin-top:222.2pt;width:0;height:18.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sOCgIAAFoEAAAOAAAAZHJzL2Uyb0RvYy54bWysVF2O0zAQfkfiDpbfadIuIFQ13YcuywuC&#10;1bIcwOuMGwv/yZ6mLXfYQ3CX5V6MnTTlT0ggXiYee76Z+b6xs7o8WMN6iEl71/D5rOYMnPStdtuG&#10;f7y7fvaKs4TCtcJ4Bw0/QuKX66dPVvuwhIXvvGkhMkri0nIfGt4hhmVVJdmBFWnmAzg6VD5ageTG&#10;bdVGsafs1lSLun5Z7X1sQ/QSUqLdq+GQr0t+pUDie6USIDMNp96w2FjsfbbVeiWW2yhCp+XYhviH&#10;LqzQjopOqa4ECraL+pdUVsvok1c4k95WXiktoXAgNvP6JzYfOhGgcCFxUphkSv8vrXzX30Sm24Yv&#10;Fpw5YWlGt6IHx8Lu65fHB/344DQLvofPvhfG6U8sB7aQJKkYdklqKUhXjYaQJ59U3Ye0pOQbdxNH&#10;L4WbmCU6qGjzl8izQ5nEcZoEHJDJYVPS7uLion7+Ig+pOuNCTPgGvGV50fCEUehthxvvHI3bx3kZ&#10;hOjfJhyAJ0Aualy2yRvdXmtjipPvGmxMZESw4XiYjwV/iEKhzWvXMjwGIopRC7c1MEbmrFVmPHAs&#10;KzwaGCregiKFidXQWbnb53pCSnB4qmkcRWeYou4mYF0o/RE4xmcolHv/N+AJUSp7hxPYaufj76qf&#10;ZVJD/EmBgXeW4N63xzL9Ig1d4DLG8bHlF/K9X+DnX8L6GwAAAP//AwBQSwMEFAAGAAgAAAAhAM6X&#10;scveAAAACwEAAA8AAABkcnMvZG93bnJldi54bWxMj9FqwzAMRd8H+wejwd5WO6WMLotTyqBQNgZd&#10;tw9wYjUJjeXMdtvk76exh1VPV9Ll6qhYja4XZwyx86QhmykQSLW3HTUavj43D0sQMRmypveEGiaM&#10;sCpvbwqTW3+hDzzvUyM4hGJuNLQpDbmUsW7RmTjzAxLvDj44k7gNjbTBXDjc9XKu1KN0piO+0JoB&#10;X1qsj/uT0/C0HZqq3729Zt8qbLbdbnof15PW93fj+hlEwjH9m+EXn9GhZKbKn8hG0WtYzNWCrSy4&#10;QLDjb1KxWGYZyLKQ1z+UPwAAAP//AwBQSwECLQAUAAYACAAAACEAtoM4kv4AAADhAQAAEwAAAAAA&#10;AAAAAAAAAAAAAAAAW0NvbnRlbnRfVHlwZXNdLnhtbFBLAQItABQABgAIAAAAIQA4/SH/1gAAAJQB&#10;AAALAAAAAAAAAAAAAAAAAC8BAABfcmVscy8ucmVsc1BLAQItABQABgAIAAAAIQAi5JsOCgIAAFoE&#10;AAAOAAAAAAAAAAAAAAAAAC4CAABkcnMvZTJvRG9jLnhtbFBLAQItABQABgAIAAAAIQDOl7HL3gAA&#10;AAsBAAAPAAAAAAAAAAAAAAAAAGQEAABkcnMvZG93bnJldi54bWxQSwUGAAAAAAQABADzAAAAbwUA&#10;AAAA&#10;" strokecolor="black [3213]"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73600" behindDoc="0" locked="0" layoutInCell="1" allowOverlap="1">
                <wp:simplePos x="0" y="0"/>
                <wp:positionH relativeFrom="column">
                  <wp:posOffset>2661533</wp:posOffset>
                </wp:positionH>
                <wp:positionV relativeFrom="paragraph">
                  <wp:posOffset>2339008</wp:posOffset>
                </wp:positionV>
                <wp:extent cx="0" cy="161290"/>
                <wp:effectExtent l="76200" t="0" r="57150" b="48260"/>
                <wp:wrapNone/>
                <wp:docPr id="21" name="Raven puščični povezovalnik 21" descr="puscica" title="puscica"/>
                <wp:cNvGraphicFramePr/>
                <a:graphic xmlns:a="http://schemas.openxmlformats.org/drawingml/2006/main">
                  <a:graphicData uri="http://schemas.microsoft.com/office/word/2010/wordprocessingShape">
                    <wps:wsp>
                      <wps:cNvCnPr/>
                      <wps:spPr>
                        <a:xfrm>
                          <a:off x="0" y="0"/>
                          <a:ext cx="0" cy="161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9F25D2" id="Raven puščični povezovalnik 21" o:spid="_x0000_s1026" type="#_x0000_t32" alt="Naslov: puscica – Opis: puscica" style="position:absolute;margin-left:209.55pt;margin-top:184.15pt;width:0;height:12.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HxCwIAAFoEAAAOAAAAZHJzL2Uyb0RvYy54bWysVEuOEzEQ3SNxB8t70uksRhClM4sMwwZB&#10;NMABPO5y2sI/2ZVOwh3mENxluBdld6czfIQEYuN22fWq6r0q9+r6aA3rISbtXcPr2ZwzcNK32u0a&#10;/unj7YuXnCUUrhXGO2j4CRK/Xj9/tjqEJSx8500LkVEQl5aH0PAOMSyrKskOrEgzH8DRpfLRCiQz&#10;7qo2igNFt6ZazOdX1cHHNkQvISU6vRku+brEVwokvlcqATLTcKoNyxrLep/Xar0Sy10UodNyLEP8&#10;QxVWaEdJp1A3AgXbR/1LKKtl9MkrnElvK6+UllA4EJt6/hObD50IULiQOClMMqX/F1a+67eR6bbh&#10;i5ozJyz16E704FjYf/v6+KAfH5xmwffwxffCOP2ZZccWkiQVwz5JLQXpqtEQ8myTqoeQlhR847Zx&#10;tFLYxizRUUWbv0SeHUsnTlMn4IhMDoeSTuurevGqNKm64EJM+Aa8ZXnT8IRR6F2HG+8ctdvHujRC&#10;9G8TUmYCngE5qXF5Td7o9lYbU4w8a7AxkRHBhuOxzlNBuB+8UGjz2rUMT4GIYtTC7QyMnjlqlRkP&#10;HMsOTwaGjHegSGFiNVRWZvuST0gJDs85jSPvDFNU3QScF0p/BI7+GQpl7v8GPCFKZu9wAlvtfPxd&#10;9otMavA/KzDwzhLc+/ZUul+koQEuqo6PLb+Qp3aBX34J6+8AAAD//wMAUEsDBBQABgAIAAAAIQBK&#10;d2ve3wAAAAsBAAAPAAAAZHJzL2Rvd25yZXYueG1sTI/RSsNAEEXfBf9hGcE3u4mR2sRsShEKRRFq&#10;9QM22TEJZmfj7rZN/t4RH/Rx7hzunCnXkx3ECX3oHSlIFwkIpMaZnloF72/bmxWIEDUZPThCBTMG&#10;WFeXF6UujDvTK54OsRVcQqHQCroYx0LK0HRodVi4EYl3H85bHXn0rTRen7ncDvI2SZbS6p74QqdH&#10;fOyw+TwcrYJ8N7b1sH9+Sr8Sv931+/ll2sxKXV9NmwcQEaf4B8OPPqtDxU61O5IJYlBwl+Ypowqy&#10;5SoDwcRvUnOSZ/cgq1L+/6H6BgAA//8DAFBLAQItABQABgAIAAAAIQC2gziS/gAAAOEBAAATAAAA&#10;AAAAAAAAAAAAAAAAAABbQ29udGVudF9UeXBlc10ueG1sUEsBAi0AFAAGAAgAAAAhADj9If/WAAAA&#10;lAEAAAsAAAAAAAAAAAAAAAAALwEAAF9yZWxzLy5yZWxzUEsBAi0AFAAGAAgAAAAhACg8wfELAgAA&#10;WgQAAA4AAAAAAAAAAAAAAAAALgIAAGRycy9lMm9Eb2MueG1sUEsBAi0AFAAGAAgAAAAhAEp3a97f&#10;AAAACwEAAA8AAAAAAAAAAAAAAAAAZQQAAGRycy9kb3ducmV2LnhtbFBLBQYAAAAABAAEAPMAAABx&#10;BQAAAAA=&#10;" strokecolor="black [3213]"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72576" behindDoc="0" locked="0" layoutInCell="1" allowOverlap="1">
                <wp:simplePos x="0" y="0"/>
                <wp:positionH relativeFrom="column">
                  <wp:posOffset>2637045</wp:posOffset>
                </wp:positionH>
                <wp:positionV relativeFrom="paragraph">
                  <wp:posOffset>1799258</wp:posOffset>
                </wp:positionV>
                <wp:extent cx="0" cy="161925"/>
                <wp:effectExtent l="76200" t="0" r="57150" b="47625"/>
                <wp:wrapNone/>
                <wp:docPr id="20" name="Raven puščični povezovalnik 20" descr="puscica" title="puscica"/>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63A37" id="Raven puščični povezovalnik 20" o:spid="_x0000_s1026" type="#_x0000_t32" alt="Naslov: puscica – Opis: puscica" style="position:absolute;margin-left:207.65pt;margin-top:141.65pt;width:0;height:12.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SsCAIAAFoEAAAOAAAAZHJzL2Uyb0RvYy54bWysVF2O0zAQfkfiDpbfaZpKrKBqug9dlhcE&#10;1QIH8DrjxsJ/sqdpyx32ENxluRdjJ035ExKIl4nHnm9mvm/srK6P1rAeYtLeNbyezTkDJ32r3a7h&#10;Hz/cPnvBWULhWmG8g4afIPHr9dMnq0NYwsJ33rQQGSVxaXkIDe8Qw7KqkuzAijTzARwdKh+tQHLj&#10;rmqjOFB2a6rFfH5VHXxsQ/QSUqLdm+GQr0t+pUDiO6USIDMNp96w2FjsfbbVeiWWuyhCp+XYhviH&#10;LqzQjopOqW4ECraP+pdUVsvok1c4k95WXiktoXAgNvX8JzbvOxGgcCFxUphkSv8vrXzbbyPTbcMX&#10;JI8TlmZ0J3pwLOy/fnl80I8PTrPge/jse2Gc/sRyYAtJkophn6SWgnTVaAh59knVQ0hLSr5x2zh6&#10;KWxjluioos1fIs+OZRKnaRJwRCaHTUm79VX9cvE8D6m64EJM+Bq8ZXnR8IRR6F2HG+8cjdvHugxC&#10;9G8SDsAzIBc1LtvkjW5vtTHFyXcNNiYyIthwPNZjwR+iUGjzyrUMT4GIYtTC7QyMkTlrlRkPHMsK&#10;TwaGinegSGFiNXRW7valnpASHJ5rGkfRGaaouwk4L5T+CBzjMxTKvf8b8IQolb3DCWy18/F31S8y&#10;qSH+rMDAO0tw79tTmX6Rhi5wGeP42PIL+d4v8MsvYf0NAAD//wMAUEsDBBQABgAIAAAAIQCO5gqj&#10;3wAAAAsBAAAPAAAAZHJzL2Rvd25yZXYueG1sTI/bSsNAEIbvBd9hGcE7u5tGJcZsShEKRRFq9QE2&#10;2TEJ7iHubtvk7R3xot7N4eOfb6rVZA07YoiDdxKyhQCGrvV6cJ2Ej/fNTQEsJuW0Mt6hhBkjrOrL&#10;i0qV2p/cGx73qWMU4mKpJPQpjSXnse3RqrjwIzraffpgVaI2dFwHdaJwa/hSiHtu1eDoQq9GfOqx&#10;/dofrISH7dg1ZvfynH2LsNkOu/l1Ws9SXl9N60dgCad0huFXn9ShJqfGH5yOzEi4ze5yQiUsi5wK&#10;Iv4mjYRcFAXwuuL/f6h/AAAA//8DAFBLAQItABQABgAIAAAAIQC2gziS/gAAAOEBAAATAAAAAAAA&#10;AAAAAAAAAAAAAABbQ29udGVudF9UeXBlc10ueG1sUEsBAi0AFAAGAAgAAAAhADj9If/WAAAAlAEA&#10;AAsAAAAAAAAAAAAAAAAALwEAAF9yZWxzLy5yZWxzUEsBAi0AFAAGAAgAAAAhAPHehKwIAgAAWgQA&#10;AA4AAAAAAAAAAAAAAAAALgIAAGRycy9lMm9Eb2MueG1sUEsBAi0AFAAGAAgAAAAhAI7mCqPfAAAA&#10;CwEAAA8AAAAAAAAAAAAAAAAAYgQAAGRycy9kb3ducmV2LnhtbFBLBQYAAAAABAAEAPMAAABuBQAA&#10;AAA=&#10;" strokecolor="black [3213]"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76672" behindDoc="0" locked="0" layoutInCell="1" allowOverlap="1">
                <wp:simplePos x="0" y="0"/>
                <wp:positionH relativeFrom="column">
                  <wp:posOffset>2621777</wp:posOffset>
                </wp:positionH>
                <wp:positionV relativeFrom="paragraph">
                  <wp:posOffset>1028120</wp:posOffset>
                </wp:positionV>
                <wp:extent cx="0" cy="356869"/>
                <wp:effectExtent l="76200" t="0" r="76200" b="62865"/>
                <wp:wrapNone/>
                <wp:docPr id="24" name="Raven puščični povezovalnik 24" descr="puscica" title="puscica"/>
                <wp:cNvGraphicFramePr/>
                <a:graphic xmlns:a="http://schemas.openxmlformats.org/drawingml/2006/main">
                  <a:graphicData uri="http://schemas.microsoft.com/office/word/2010/wordprocessingShape">
                    <wps:wsp>
                      <wps:cNvCnPr/>
                      <wps:spPr>
                        <a:xfrm>
                          <a:off x="0" y="0"/>
                          <a:ext cx="0" cy="356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77CA4" id="Raven puščični povezovalnik 24" o:spid="_x0000_s1026" type="#_x0000_t32" alt="Naslov: puscica – Opis: puscica" style="position:absolute;margin-left:206.45pt;margin-top:80.95pt;width:0;height:28.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mmCgIAAFoEAAAOAAAAZHJzL2Uyb0RvYy54bWysVEuOEzEQ3SNxB8t70kmAaIjSmUWGYYNg&#10;NAMH8LjLaQv/ZFc6CXeYQ3CX4V6U3Z0OPyGB2FS77HpV9V7Zvbo8WMM6iEl7V/PZZMoZOOkb7bY1&#10;//jh+tkFZwmFa4TxDmp+hMQv10+frPZhCXPfetNAZJTEpeU+1LxFDMuqSrIFK9LEB3B0qHy0AsmN&#10;26qJYk/Zranm0+mi2vvYhOglpES7V/0hX5f8SoHE90olQGZqTr1hsbHY+2yr9Uost1GEVsuhDfEP&#10;XVihHRUdU10JFGwX9S+prJbRJ69wIr2tvFJaQuFAbGbTn9jctSJA4ULipDDKlP5fWvmuu4lMNzWf&#10;v+DMCUszuhUdOBZ2X788PujHB6dZ8B189p0wTn9iObCBJEnFsEtSS0G6ajSEPPmk6j6kJSXfuJs4&#10;eCncxCzRQUWbv0SeHcokjuMk4IBM9puSdp+/XFwsXuUhVWdciAnfgLcsL2qeMAq9bXHjnaNx+zgr&#10;gxDd24Q98ATIRY3LNnmjm2ttTHHyXYONiYwI1hwPs6HgD1EotHntGobHQEQxauG2BobInLXKjHuO&#10;ZYVHA33FW1CkMLHqOyt3+1xPSAkOTzWNo+gMU9TdCJwWSn8EDvEZCuXe/w14RJTK3uEIttr5+Lvq&#10;Z5lUH39SoOedJbj3zbFMv0hDF7iMcXhs+YV87xf4+Zew/gYAAP//AwBQSwMEFAAGAAgAAAAhABT2&#10;TfLfAAAACwEAAA8AAABkcnMvZG93bnJldi54bWxMj9FKw0AQRd8F/2EZwTe72SCljdmUIhSKItTq&#10;B2yyYxLcnY3ZbZv8vSM+6NvM3Mudc8vN5J044xj7QBrUIgOB1ATbU6vh/W13twIRkyFrXCDUMGOE&#10;TXV9VZrChgu94vmYWsEhFAujoUtpKKSMTYfexEUYkFj7CKM3idexlXY0Fw73TuZZtpTe9MQfOjPg&#10;Y4fN5/HkNaz3Q1u7w/OT+srG3b4/zC/Tdtb69mbaPoBIOKU/M/zgMzpUzFSHE9konIZ7la/ZysJS&#10;8cCO30utIVcrBbIq5f8O1TcAAAD//wMAUEsBAi0AFAAGAAgAAAAhALaDOJL+AAAA4QEAABMAAAAA&#10;AAAAAAAAAAAAAAAAAFtDb250ZW50X1R5cGVzXS54bWxQSwECLQAUAAYACAAAACEAOP0h/9YAAACU&#10;AQAACwAAAAAAAAAAAAAAAAAvAQAAX3JlbHMvLnJlbHNQSwECLQAUAAYACAAAACEAYb0ZpgoCAABa&#10;BAAADgAAAAAAAAAAAAAAAAAuAgAAZHJzL2Uyb0RvYy54bWxQSwECLQAUAAYACAAAACEAFPZN8t8A&#10;AAALAQAADwAAAAAAAAAAAAAAAABkBAAAZHJzL2Rvd25yZXYueG1sUEsFBgAAAAAEAAQA8wAAAHAF&#10;AAAAAA==&#10;" strokecolor="black [3213]" strokeweight=".5pt">
                <v:stroke endarrow="block" joinstyle="miter"/>
              </v:shape>
            </w:pict>
          </mc:Fallback>
        </mc:AlternateContent>
      </w:r>
      <w:r>
        <w:rPr>
          <w:rFonts w:ascii="Arial" w:hAnsi="Arial" w:cs="Arial"/>
          <w:sz w:val="22"/>
          <w:szCs w:val="22"/>
        </w:rPr>
        <w:t>DIAGRAM POTEKA AKTIVNOSTI</w:t>
      </w:r>
    </w:p>
    <w:p w:rsidR="003259A5" w:rsidRPr="003259A5" w:rsidRDefault="003259A5" w:rsidP="003259A5">
      <w:pPr>
        <w:jc w:val="both"/>
        <w:rPr>
          <w:rFonts w:ascii="Arial" w:hAnsi="Arial" w:cs="Arial"/>
          <w:sz w:val="22"/>
          <w:szCs w:val="22"/>
        </w:rPr>
      </w:pPr>
      <w:r>
        <w:br w:type="page"/>
      </w:r>
      <w:r w:rsidRPr="003259A5">
        <w:rPr>
          <w:rFonts w:ascii="Arial" w:hAnsi="Arial" w:cs="Arial"/>
          <w:sz w:val="22"/>
          <w:szCs w:val="22"/>
        </w:rPr>
        <w:t xml:space="preserve">Evakuacija je organiziran umik prebivalcev z ogroženega na varnejše območje. Evakuacija ob poplavah se izvaja le, če z drugimi ukrepi ni mogoče zagotoviti varnosti ljudi in materialnih dobrin. Evakuacijo lahko odredijo Vlada RS, župan ogrožene občine, v nujnih primerih pa tudi vodja intervencije ali pristojni poveljnik CZ (poveljnik CZ občine, poveljnik CZ </w:t>
      </w:r>
      <w:r w:rsidR="00F11CAA">
        <w:rPr>
          <w:rFonts w:ascii="Arial" w:hAnsi="Arial" w:cs="Arial"/>
          <w:sz w:val="22"/>
          <w:szCs w:val="22"/>
        </w:rPr>
        <w:t>Zasavske</w:t>
      </w:r>
      <w:r>
        <w:rPr>
          <w:rFonts w:ascii="Arial" w:hAnsi="Arial" w:cs="Arial"/>
          <w:sz w:val="22"/>
          <w:szCs w:val="22"/>
        </w:rPr>
        <w:t xml:space="preserve"> regije</w:t>
      </w:r>
      <w:r w:rsidR="00134F79">
        <w:rPr>
          <w:rFonts w:ascii="Arial" w:hAnsi="Arial" w:cs="Arial"/>
          <w:sz w:val="22"/>
          <w:szCs w:val="22"/>
        </w:rPr>
        <w:t>).</w:t>
      </w:r>
    </w:p>
    <w:p w:rsidR="003259A5" w:rsidRPr="003259A5" w:rsidRDefault="003259A5" w:rsidP="003259A5">
      <w:pPr>
        <w:jc w:val="both"/>
        <w:rPr>
          <w:rFonts w:ascii="Arial" w:hAnsi="Arial" w:cs="Arial"/>
          <w:sz w:val="22"/>
          <w:szCs w:val="22"/>
        </w:rPr>
      </w:pPr>
      <w:r w:rsidRPr="003259A5">
        <w:rPr>
          <w:rFonts w:ascii="Arial" w:hAnsi="Arial" w:cs="Arial"/>
          <w:sz w:val="22"/>
          <w:szCs w:val="22"/>
        </w:rPr>
        <w:t>Evakuacija se izvaja pred nastopom poplavnega vala, najpogosteje v spodnjih delih vodotoka, ki so opredeljeni z občinskimi načrti zaščit in reševanja ob poplavah. Če je dovolj časa, se lahko poleg ljudi in živali evakuirajo tudi materialne dobrine. Na območjih, na katerih je odrejena evakuacija, se morajo prebivalci preseliti v določen kraj v času in na način, kot je določeno z načrti zaščite in reševanja oziroma z o</w:t>
      </w:r>
      <w:r w:rsidR="00134F79">
        <w:rPr>
          <w:rFonts w:ascii="Arial" w:hAnsi="Arial" w:cs="Arial"/>
          <w:sz w:val="22"/>
          <w:szCs w:val="22"/>
        </w:rPr>
        <w:t>dločitvijo pristojnega organa.</w:t>
      </w:r>
    </w:p>
    <w:p w:rsidR="003259A5" w:rsidRPr="003259A5" w:rsidRDefault="003259A5" w:rsidP="003259A5">
      <w:pPr>
        <w:jc w:val="both"/>
        <w:rPr>
          <w:rFonts w:ascii="Arial" w:hAnsi="Arial" w:cs="Arial"/>
          <w:sz w:val="22"/>
          <w:szCs w:val="22"/>
        </w:rPr>
      </w:pPr>
      <w:r w:rsidRPr="003259A5">
        <w:rPr>
          <w:rFonts w:ascii="Arial" w:hAnsi="Arial" w:cs="Arial"/>
          <w:sz w:val="22"/>
          <w:szCs w:val="22"/>
        </w:rPr>
        <w:t xml:space="preserve">Občina območja, na katerega so prebivalci evakuirani, krije stroške v zvezi z njihovo nastanitvijo in oskrbo ter izobraževanjem. Nadomestilo stroškov ji daje država oziroma tista občina, iz katere so prebivalci evakuirani, v obsegu kot bi jih krili, če do </w:t>
      </w:r>
      <w:r w:rsidR="00134F79">
        <w:rPr>
          <w:rFonts w:ascii="Arial" w:hAnsi="Arial" w:cs="Arial"/>
          <w:sz w:val="22"/>
          <w:szCs w:val="22"/>
        </w:rPr>
        <w:t>evakuacije ne bi prišlo.</w:t>
      </w:r>
    </w:p>
    <w:p w:rsidR="003259A5" w:rsidRPr="003259A5" w:rsidRDefault="003259A5" w:rsidP="003259A5">
      <w:pPr>
        <w:jc w:val="both"/>
        <w:rPr>
          <w:rFonts w:ascii="Arial" w:hAnsi="Arial" w:cs="Arial"/>
          <w:sz w:val="22"/>
          <w:szCs w:val="22"/>
        </w:rPr>
      </w:pPr>
      <w:r w:rsidRPr="003259A5">
        <w:rPr>
          <w:rFonts w:ascii="Arial" w:hAnsi="Arial" w:cs="Arial"/>
          <w:sz w:val="22"/>
          <w:szCs w:val="22"/>
        </w:rPr>
        <w:t>Evakuacijo načrtujejo in organizirajo občine skladno s svojimi načrti (delnimi načrti) zaščite in reševanja. Evakuacijo izvaja štab CZ občine ob sodelovanju s prevoznimi podjetji, zavodi (ZVKD) in drugimi organizacijami ter prostovoljnimi humanitarnimi in drugimi nevladnimi organizacijami, ki so določene z načrti zaščite in reševanja. Pri izvajanju evakuacije lahko sodelujejo tudi enote CZ, gasi</w:t>
      </w:r>
      <w:r w:rsidR="00134F79">
        <w:rPr>
          <w:rFonts w:ascii="Arial" w:hAnsi="Arial" w:cs="Arial"/>
          <w:sz w:val="22"/>
          <w:szCs w:val="22"/>
        </w:rPr>
        <w:t>lci, policija in po potrebi SV.</w:t>
      </w:r>
    </w:p>
    <w:p w:rsidR="003259A5" w:rsidRDefault="003259A5" w:rsidP="003259A5">
      <w:pPr>
        <w:jc w:val="both"/>
        <w:rPr>
          <w:rFonts w:ascii="Arial" w:hAnsi="Arial" w:cs="Arial"/>
          <w:sz w:val="22"/>
          <w:szCs w:val="22"/>
        </w:rPr>
      </w:pPr>
      <w:r w:rsidRPr="003259A5">
        <w:rPr>
          <w:rFonts w:ascii="Arial" w:hAnsi="Arial" w:cs="Arial"/>
          <w:sz w:val="22"/>
          <w:szCs w:val="22"/>
        </w:rPr>
        <w:t>Občine v svojih načrtih zaščite in reševanja določijo območja, iz katerih se evakuirajo prebivalci, evakuacijska zbirališča, poti in sprejemališča, kraje in objekte nastanitve ter izvajalce evakuacije</w:t>
      </w:r>
      <w:r w:rsidR="00134F79">
        <w:rPr>
          <w:rFonts w:ascii="Arial" w:hAnsi="Arial" w:cs="Arial"/>
          <w:sz w:val="22"/>
          <w:szCs w:val="22"/>
        </w:rPr>
        <w:t>.</w:t>
      </w:r>
    </w:p>
    <w:p w:rsidR="00134F79" w:rsidRPr="00134F79" w:rsidRDefault="00134F79" w:rsidP="00134F79">
      <w:pPr>
        <w:jc w:val="both"/>
        <w:rPr>
          <w:rFonts w:ascii="Arial" w:hAnsi="Arial" w:cs="Arial"/>
          <w:sz w:val="22"/>
          <w:szCs w:val="22"/>
        </w:rPr>
      </w:pPr>
      <w:r w:rsidRPr="00134F79">
        <w:rPr>
          <w:rFonts w:ascii="Arial" w:hAnsi="Arial" w:cs="Arial"/>
          <w:sz w:val="22"/>
          <w:szCs w:val="22"/>
        </w:rPr>
        <w:t>Z načrti evakuacije ob poplavah morajo biti vnaprej seznanjeni ogroženi prebivalci ter vsi, ki bodo sode</w:t>
      </w:r>
      <w:r>
        <w:rPr>
          <w:rFonts w:ascii="Arial" w:hAnsi="Arial" w:cs="Arial"/>
          <w:sz w:val="22"/>
          <w:szCs w:val="22"/>
        </w:rPr>
        <w:t>lovali pri izvedbi evakuacije.</w:t>
      </w:r>
    </w:p>
    <w:p w:rsidR="00134F79" w:rsidRPr="00134F79" w:rsidRDefault="00134F79" w:rsidP="00134F79">
      <w:pPr>
        <w:jc w:val="both"/>
        <w:rPr>
          <w:rFonts w:ascii="Arial" w:hAnsi="Arial" w:cs="Arial"/>
          <w:sz w:val="22"/>
          <w:szCs w:val="22"/>
        </w:rPr>
      </w:pPr>
      <w:r w:rsidRPr="00134F79">
        <w:rPr>
          <w:rFonts w:ascii="Arial" w:hAnsi="Arial" w:cs="Arial"/>
          <w:sz w:val="22"/>
          <w:szCs w:val="22"/>
        </w:rPr>
        <w:t xml:space="preserve">Evakuacijo na območju dveh ali več občin usmerja in usklajuje Poveljnik CZ </w:t>
      </w:r>
      <w:r w:rsidR="00F11CAA">
        <w:rPr>
          <w:rFonts w:ascii="Arial" w:hAnsi="Arial" w:cs="Arial"/>
          <w:sz w:val="22"/>
          <w:szCs w:val="22"/>
        </w:rPr>
        <w:t>Zasavske</w:t>
      </w:r>
      <w:r>
        <w:rPr>
          <w:rFonts w:ascii="Arial" w:hAnsi="Arial" w:cs="Arial"/>
          <w:sz w:val="22"/>
          <w:szCs w:val="22"/>
        </w:rPr>
        <w:t xml:space="preserve"> regije</w:t>
      </w:r>
      <w:r w:rsidRPr="00134F79">
        <w:rPr>
          <w:rFonts w:ascii="Arial" w:hAnsi="Arial" w:cs="Arial"/>
          <w:sz w:val="22"/>
          <w:szCs w:val="22"/>
        </w:rPr>
        <w:t xml:space="preserve">. Regija sodeluje z zagotavljanjem ustrezne opreme in sredstev iz državnih rezerv, ki je potrebna ob </w:t>
      </w:r>
      <w:r>
        <w:rPr>
          <w:rFonts w:ascii="Arial" w:hAnsi="Arial" w:cs="Arial"/>
          <w:sz w:val="22"/>
          <w:szCs w:val="22"/>
        </w:rPr>
        <w:t>nastanitvi in oskrbi ogroženih.</w:t>
      </w:r>
    </w:p>
    <w:p w:rsidR="00134F79" w:rsidRDefault="00134F79" w:rsidP="003259A5">
      <w:pPr>
        <w:jc w:val="both"/>
        <w:rPr>
          <w:rFonts w:ascii="Arial" w:hAnsi="Arial" w:cs="Arial"/>
          <w:sz w:val="22"/>
          <w:szCs w:val="22"/>
        </w:rPr>
      </w:pPr>
    </w:p>
    <w:tbl>
      <w:tblPr>
        <w:tblStyle w:val="Tabelamrea"/>
        <w:tblW w:w="0" w:type="auto"/>
        <w:tblLook w:val="04A0" w:firstRow="1" w:lastRow="0" w:firstColumn="1" w:lastColumn="0" w:noHBand="0" w:noVBand="1"/>
        <w:tblCaption w:val="Prilogi in dodatek k nacrtu ZiR"/>
        <w:tblDescription w:val="P-20 Pregled sprejemališč za evakuirane prebivalce&#10;P–21 Pregled objektov, kjer je možna začasna nastanitev ogroženih prebivalcev in njihove zmogljivosti, ter lokacije primerne za postavitev zasilnih prebivališč&#10;D-9 Zaščitni ukrep evakuacija - priporočila&#10;"/>
      </w:tblPr>
      <w:tblGrid>
        <w:gridCol w:w="846"/>
        <w:gridCol w:w="8214"/>
      </w:tblGrid>
      <w:tr w:rsidR="00134F79" w:rsidRPr="00007757" w:rsidTr="00532F67">
        <w:trPr>
          <w:tblHeader/>
        </w:trPr>
        <w:tc>
          <w:tcPr>
            <w:tcW w:w="846" w:type="dxa"/>
          </w:tcPr>
          <w:p w:rsidR="00134F79" w:rsidRPr="00007757" w:rsidRDefault="00134F79" w:rsidP="000065DC">
            <w:pPr>
              <w:rPr>
                <w:rFonts w:ascii="Arial" w:hAnsi="Arial" w:cs="Arial"/>
                <w:sz w:val="22"/>
                <w:szCs w:val="22"/>
              </w:rPr>
            </w:pPr>
            <w:r>
              <w:rPr>
                <w:rFonts w:ascii="Arial" w:hAnsi="Arial" w:cs="Arial"/>
                <w:sz w:val="22"/>
                <w:szCs w:val="22"/>
              </w:rPr>
              <w:t>P-20</w:t>
            </w:r>
          </w:p>
        </w:tc>
        <w:tc>
          <w:tcPr>
            <w:tcW w:w="8215" w:type="dxa"/>
          </w:tcPr>
          <w:p w:rsidR="00134F79" w:rsidRPr="00007757" w:rsidRDefault="00134F79" w:rsidP="000065DC">
            <w:pPr>
              <w:rPr>
                <w:rFonts w:ascii="Arial" w:hAnsi="Arial" w:cs="Arial"/>
                <w:sz w:val="22"/>
                <w:szCs w:val="22"/>
              </w:rPr>
            </w:pPr>
            <w:r w:rsidRPr="00134F79">
              <w:rPr>
                <w:rFonts w:ascii="Arial" w:hAnsi="Arial" w:cs="Arial"/>
                <w:sz w:val="22"/>
                <w:szCs w:val="22"/>
              </w:rPr>
              <w:t>Pregled sprejemališč za evakuirane prebivalce</w:t>
            </w:r>
          </w:p>
        </w:tc>
      </w:tr>
      <w:tr w:rsidR="00134F79" w:rsidRPr="00007757" w:rsidTr="000065DC">
        <w:tc>
          <w:tcPr>
            <w:tcW w:w="846" w:type="dxa"/>
          </w:tcPr>
          <w:p w:rsidR="00134F79" w:rsidRPr="00007757" w:rsidRDefault="00134F79" w:rsidP="00134F79">
            <w:pPr>
              <w:rPr>
                <w:rFonts w:ascii="Arial" w:hAnsi="Arial" w:cs="Arial"/>
                <w:sz w:val="22"/>
                <w:szCs w:val="22"/>
              </w:rPr>
            </w:pPr>
            <w:r>
              <w:rPr>
                <w:rFonts w:ascii="Arial" w:hAnsi="Arial" w:cs="Arial"/>
                <w:sz w:val="22"/>
                <w:szCs w:val="22"/>
              </w:rPr>
              <w:t>P–</w:t>
            </w:r>
            <w:r w:rsidRPr="00134F79">
              <w:rPr>
                <w:rFonts w:ascii="Arial" w:hAnsi="Arial" w:cs="Arial"/>
                <w:sz w:val="22"/>
                <w:szCs w:val="22"/>
              </w:rPr>
              <w:t>2</w:t>
            </w:r>
            <w:r>
              <w:rPr>
                <w:rFonts w:ascii="Arial" w:hAnsi="Arial" w:cs="Arial"/>
                <w:sz w:val="22"/>
                <w:szCs w:val="22"/>
              </w:rPr>
              <w:t>1</w:t>
            </w:r>
          </w:p>
        </w:tc>
        <w:tc>
          <w:tcPr>
            <w:tcW w:w="8215" w:type="dxa"/>
          </w:tcPr>
          <w:p w:rsidR="00134F79" w:rsidRPr="002C3B04" w:rsidRDefault="00134F79" w:rsidP="000065DC">
            <w:pPr>
              <w:rPr>
                <w:rFonts w:ascii="Arial" w:hAnsi="Arial" w:cs="Arial"/>
                <w:sz w:val="22"/>
                <w:szCs w:val="22"/>
              </w:rPr>
            </w:pPr>
            <w:r w:rsidRPr="00134F79">
              <w:rPr>
                <w:rFonts w:ascii="Arial" w:hAnsi="Arial" w:cs="Arial"/>
                <w:sz w:val="22"/>
                <w:szCs w:val="22"/>
              </w:rPr>
              <w:t>Pregled objektov, kjer je možna začasna nastanitev ogroženih prebivalcev in njihove zmogljivosti, ter lokacije primerne za postavitev zasilnih prebivališč</w:t>
            </w:r>
          </w:p>
        </w:tc>
      </w:tr>
      <w:tr w:rsidR="004A62C3" w:rsidRPr="00007757" w:rsidTr="000065DC">
        <w:tc>
          <w:tcPr>
            <w:tcW w:w="846" w:type="dxa"/>
          </w:tcPr>
          <w:p w:rsidR="004A62C3" w:rsidRDefault="004A62C3" w:rsidP="00134F79">
            <w:pPr>
              <w:rPr>
                <w:rFonts w:ascii="Arial" w:hAnsi="Arial" w:cs="Arial"/>
                <w:sz w:val="22"/>
                <w:szCs w:val="22"/>
              </w:rPr>
            </w:pPr>
            <w:r>
              <w:rPr>
                <w:rFonts w:ascii="Arial" w:hAnsi="Arial" w:cs="Arial"/>
                <w:sz w:val="22"/>
                <w:szCs w:val="22"/>
              </w:rPr>
              <w:t>D-9</w:t>
            </w:r>
          </w:p>
        </w:tc>
        <w:tc>
          <w:tcPr>
            <w:tcW w:w="8215" w:type="dxa"/>
          </w:tcPr>
          <w:p w:rsidR="004A62C3" w:rsidRPr="00134F79" w:rsidRDefault="004A62C3" w:rsidP="000065DC">
            <w:pPr>
              <w:rPr>
                <w:rFonts w:ascii="Arial" w:hAnsi="Arial" w:cs="Arial"/>
                <w:sz w:val="22"/>
                <w:szCs w:val="22"/>
              </w:rPr>
            </w:pPr>
            <w:r>
              <w:rPr>
                <w:rFonts w:ascii="Arial" w:hAnsi="Arial" w:cs="Arial"/>
                <w:sz w:val="22"/>
                <w:szCs w:val="22"/>
              </w:rPr>
              <w:t>Zaščitni ukrep evakuacija - priporočila</w:t>
            </w:r>
          </w:p>
        </w:tc>
      </w:tr>
    </w:tbl>
    <w:p w:rsidR="00134F79" w:rsidRDefault="00134F79" w:rsidP="003259A5">
      <w:pPr>
        <w:jc w:val="both"/>
        <w:rPr>
          <w:rFonts w:ascii="Arial" w:hAnsi="Arial" w:cs="Arial"/>
          <w:sz w:val="22"/>
          <w:szCs w:val="22"/>
        </w:rPr>
      </w:pPr>
    </w:p>
    <w:p w:rsidR="00134F79" w:rsidRDefault="00134F79">
      <w:pPr>
        <w:spacing w:after="160" w:line="259" w:lineRule="auto"/>
        <w:rPr>
          <w:rFonts w:ascii="Arial" w:hAnsi="Arial" w:cs="Arial"/>
          <w:sz w:val="22"/>
          <w:szCs w:val="22"/>
        </w:rPr>
      </w:pPr>
      <w:r>
        <w:rPr>
          <w:rFonts w:ascii="Arial" w:hAnsi="Arial" w:cs="Arial"/>
          <w:sz w:val="22"/>
          <w:szCs w:val="22"/>
        </w:rPr>
        <w:br w:type="page"/>
      </w:r>
    </w:p>
    <w:p w:rsidR="00134F79" w:rsidRPr="00E14239" w:rsidRDefault="00134F79" w:rsidP="006513E0">
      <w:pPr>
        <w:pStyle w:val="Naslov3"/>
        <w:rPr>
          <w:color w:val="auto"/>
        </w:rPr>
      </w:pPr>
      <w:bookmarkStart w:id="52" w:name="_Toc110231555"/>
      <w:r w:rsidRPr="00E14239">
        <w:rPr>
          <w:color w:val="auto"/>
        </w:rPr>
        <w:t>8.1.3 Sprejem in oskrba ogroženih prebivalcev</w:t>
      </w:r>
      <w:bookmarkEnd w:id="52"/>
    </w:p>
    <w:p w:rsidR="00134F79" w:rsidRDefault="00134F79" w:rsidP="003259A5">
      <w:pPr>
        <w:jc w:val="both"/>
        <w:rPr>
          <w:rFonts w:ascii="Arial" w:hAnsi="Arial" w:cs="Arial"/>
          <w:sz w:val="22"/>
          <w:szCs w:val="22"/>
        </w:rPr>
      </w:pPr>
    </w:p>
    <w:p w:rsidR="00134F79" w:rsidRDefault="0061462B" w:rsidP="0061462B">
      <w:pPr>
        <w:pBdr>
          <w:top w:val="single" w:sz="4" w:space="1" w:color="auto"/>
          <w:bottom w:val="single" w:sz="4" w:space="1" w:color="auto"/>
        </w:pBdr>
        <w:jc w:val="center"/>
        <w:rPr>
          <w:rFonts w:ascii="Arial" w:hAnsi="Arial" w:cs="Arial"/>
          <w:sz w:val="22"/>
          <w:szCs w:val="22"/>
        </w:rPr>
      </w:pPr>
      <w:r w:rsidRPr="0061462B">
        <w:rPr>
          <w:rFonts w:ascii="Arial" w:hAnsi="Arial" w:cs="Arial"/>
          <w:sz w:val="22"/>
          <w:szCs w:val="22"/>
        </w:rPr>
        <w:t>DIAGRAM POTEKA AKTIVNOSTI</w:t>
      </w:r>
    </w:p>
    <w:p w:rsidR="00134F79" w:rsidRDefault="00134F79" w:rsidP="003259A5">
      <w:pPr>
        <w:jc w:val="both"/>
        <w:rPr>
          <w:rFonts w:ascii="Arial" w:hAnsi="Arial" w:cs="Arial"/>
          <w:sz w:val="22"/>
          <w:szCs w:val="22"/>
        </w:rPr>
      </w:pPr>
    </w:p>
    <w:p w:rsidR="00134F79" w:rsidRDefault="0061462B" w:rsidP="003259A5">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7696" behindDoc="0" locked="0" layoutInCell="1" allowOverlap="1">
                <wp:simplePos x="0" y="0"/>
                <wp:positionH relativeFrom="column">
                  <wp:posOffset>1453156</wp:posOffset>
                </wp:positionH>
                <wp:positionV relativeFrom="paragraph">
                  <wp:posOffset>81308</wp:posOffset>
                </wp:positionV>
                <wp:extent cx="2942590" cy="3108960"/>
                <wp:effectExtent l="0" t="0" r="10160" b="15240"/>
                <wp:wrapNone/>
                <wp:docPr id="25" name="Skupina 25" descr="Diagram poteka aktivnosti sprejema in oskrbe ogrozenih prebivalcev" title="Diagram poteka aktivnosti sprejema in oskrbe ogrozenih prebivalcev"/>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3108960"/>
                          <a:chOff x="3692" y="3043"/>
                          <a:chExt cx="4634" cy="4595"/>
                        </a:xfrm>
                      </wpg:grpSpPr>
                      <wps:wsp>
                        <wps:cNvPr id="26" name="AutoShape 15"/>
                        <wps:cNvSpPr>
                          <a:spLocks noChangeArrowheads="1"/>
                        </wps:cNvSpPr>
                        <wps:spPr bwMode="auto">
                          <a:xfrm rot="10800000">
                            <a:off x="4219" y="3043"/>
                            <a:ext cx="3636" cy="988"/>
                          </a:xfrm>
                          <a:custGeom>
                            <a:avLst/>
                            <a:gdLst>
                              <a:gd name="G0" fmla="+- 3624 0 0"/>
                              <a:gd name="G1" fmla="+- 21600 0 3624"/>
                              <a:gd name="G2" fmla="*/ 3624 1 2"/>
                              <a:gd name="G3" fmla="+- 21600 0 G2"/>
                              <a:gd name="G4" fmla="+/ 3624 21600 2"/>
                              <a:gd name="G5" fmla="+/ G1 0 2"/>
                              <a:gd name="G6" fmla="*/ 21600 21600 3624"/>
                              <a:gd name="G7" fmla="*/ G6 1 2"/>
                              <a:gd name="G8" fmla="+- 21600 0 G7"/>
                              <a:gd name="G9" fmla="*/ 21600 1 2"/>
                              <a:gd name="G10" fmla="+- 3624 0 G9"/>
                              <a:gd name="G11" fmla="?: G10 G8 0"/>
                              <a:gd name="G12" fmla="?: G10 G7 21600"/>
                              <a:gd name="T0" fmla="*/ 19788 w 21600"/>
                              <a:gd name="T1" fmla="*/ 10800 h 21600"/>
                              <a:gd name="T2" fmla="*/ 10800 w 21600"/>
                              <a:gd name="T3" fmla="*/ 21600 h 21600"/>
                              <a:gd name="T4" fmla="*/ 1812 w 21600"/>
                              <a:gd name="T5" fmla="*/ 10800 h 21600"/>
                              <a:gd name="T6" fmla="*/ 10800 w 21600"/>
                              <a:gd name="T7" fmla="*/ 0 h 21600"/>
                              <a:gd name="T8" fmla="*/ 3612 w 21600"/>
                              <a:gd name="T9" fmla="*/ 3612 h 21600"/>
                              <a:gd name="T10" fmla="*/ 17988 w 21600"/>
                              <a:gd name="T11" fmla="*/ 17988 h 21600"/>
                            </a:gdLst>
                            <a:ahLst/>
                            <a:cxnLst>
                              <a:cxn ang="0">
                                <a:pos x="T0" y="T1"/>
                              </a:cxn>
                              <a:cxn ang="0">
                                <a:pos x="T2" y="T3"/>
                              </a:cxn>
                              <a:cxn ang="0">
                                <a:pos x="T4" y="T5"/>
                              </a:cxn>
                              <a:cxn ang="0">
                                <a:pos x="T6" y="T7"/>
                              </a:cxn>
                            </a:cxnLst>
                            <a:rect l="T8" t="T9" r="T10" b="T11"/>
                            <a:pathLst>
                              <a:path w="21600" h="21600">
                                <a:moveTo>
                                  <a:pt x="0" y="0"/>
                                </a:moveTo>
                                <a:lnTo>
                                  <a:pt x="3624" y="21600"/>
                                </a:lnTo>
                                <a:lnTo>
                                  <a:pt x="17976"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61462B" w:rsidRDefault="00532F67" w:rsidP="00134F79">
                              <w:pPr>
                                <w:jc w:val="center"/>
                                <w:rPr>
                                  <w:rFonts w:ascii="Arial" w:hAnsi="Arial" w:cs="Arial"/>
                                  <w:sz w:val="20"/>
                                  <w:szCs w:val="20"/>
                                </w:rPr>
                              </w:pPr>
                              <w:r w:rsidRPr="0061462B">
                                <w:rPr>
                                  <w:rFonts w:ascii="Arial" w:hAnsi="Arial" w:cs="Arial"/>
                                  <w:sz w:val="20"/>
                                  <w:szCs w:val="20"/>
                                </w:rPr>
                                <w:t>Priprava namestitvenih zmogljivosti</w:t>
                              </w:r>
                            </w:p>
                            <w:p w:rsidR="00532F67" w:rsidRPr="0061462B" w:rsidRDefault="00532F67" w:rsidP="00134F79">
                              <w:pPr>
                                <w:rPr>
                                  <w:rFonts w:ascii="Arial" w:hAnsi="Arial" w:cs="Arial"/>
                                  <w:sz w:val="20"/>
                                  <w:szCs w:val="20"/>
                                </w:rPr>
                              </w:pPr>
                            </w:p>
                          </w:txbxContent>
                        </wps:txbx>
                        <wps:bodyPr rot="0" vert="horz" wrap="square" lIns="91440" tIns="45720" rIns="91440" bIns="45720" anchor="t" anchorCtr="0" upright="1">
                          <a:noAutofit/>
                        </wps:bodyPr>
                      </wps:wsp>
                      <wps:wsp>
                        <wps:cNvPr id="27" name="Rectangle 16"/>
                        <wps:cNvSpPr>
                          <a:spLocks noChangeArrowheads="1"/>
                        </wps:cNvSpPr>
                        <wps:spPr bwMode="auto">
                          <a:xfrm>
                            <a:off x="3692" y="4358"/>
                            <a:ext cx="4634" cy="58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0472D" w:rsidRDefault="00532F67" w:rsidP="00134F79">
                              <w:pPr>
                                <w:jc w:val="center"/>
                                <w:rPr>
                                  <w:rFonts w:cs="Arial"/>
                                  <w:sz w:val="18"/>
                                  <w:szCs w:val="18"/>
                                </w:rPr>
                              </w:pPr>
                              <w:r w:rsidRPr="0061462B">
                                <w:rPr>
                                  <w:rFonts w:ascii="Arial" w:hAnsi="Arial" w:cs="Arial"/>
                                  <w:sz w:val="20"/>
                                  <w:szCs w:val="20"/>
                                </w:rPr>
                                <w:t>Prihod na kraj nastanitve in evidentiranje prebivalcev</w:t>
                              </w:r>
                            </w:p>
                            <w:p w:rsidR="00532F67" w:rsidRPr="003C6F37" w:rsidRDefault="00532F67" w:rsidP="00134F79">
                              <w:pPr>
                                <w:rPr>
                                  <w:szCs w:val="18"/>
                                </w:rPr>
                              </w:pPr>
                            </w:p>
                          </w:txbxContent>
                        </wps:txbx>
                        <wps:bodyPr rot="0" vert="horz" wrap="square" lIns="91440" tIns="45720" rIns="91440" bIns="45720" anchor="t" anchorCtr="0" upright="1">
                          <a:noAutofit/>
                        </wps:bodyPr>
                      </wps:wsp>
                      <wps:wsp>
                        <wps:cNvPr id="28" name="AutoShape 17"/>
                        <wps:cNvSpPr>
                          <a:spLocks noChangeArrowheads="1"/>
                        </wps:cNvSpPr>
                        <wps:spPr bwMode="auto">
                          <a:xfrm>
                            <a:off x="3853" y="6296"/>
                            <a:ext cx="4304" cy="134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61462B" w:rsidRDefault="00532F67" w:rsidP="00134F79">
                              <w:pPr>
                                <w:jc w:val="center"/>
                                <w:rPr>
                                  <w:rFonts w:ascii="Arial" w:hAnsi="Arial" w:cs="Arial"/>
                                  <w:sz w:val="20"/>
                                  <w:szCs w:val="20"/>
                                </w:rPr>
                              </w:pPr>
                              <w:r w:rsidRPr="0061462B">
                                <w:rPr>
                                  <w:rFonts w:ascii="Arial" w:hAnsi="Arial" w:cs="Arial"/>
                                  <w:sz w:val="20"/>
                                  <w:szCs w:val="20"/>
                                </w:rPr>
                                <w:t>Oskrba z najnujnejšimi življenjskimi potrebščinami</w:t>
                              </w:r>
                            </w:p>
                            <w:p w:rsidR="00532F67" w:rsidRPr="0061462B" w:rsidRDefault="00532F67" w:rsidP="00134F79">
                              <w:pPr>
                                <w:rPr>
                                  <w:rFonts w:ascii="Arial" w:hAnsi="Arial" w:cs="Arial"/>
                                  <w:sz w:val="20"/>
                                  <w:szCs w:val="20"/>
                                </w:rPr>
                              </w:pPr>
                            </w:p>
                          </w:txbxContent>
                        </wps:txbx>
                        <wps:bodyPr rot="0" vert="horz" wrap="square" lIns="91440" tIns="45720" rIns="91440" bIns="45720" anchor="t" anchorCtr="0" upright="1">
                          <a:noAutofit/>
                        </wps:bodyPr>
                      </wps:wsp>
                      <wps:wsp>
                        <wps:cNvPr id="29" name="AutoShape 18"/>
                        <wps:cNvCnPr>
                          <a:cxnSpLocks noChangeShapeType="1"/>
                          <a:endCxn id="27" idx="0"/>
                        </wps:cNvCnPr>
                        <wps:spPr bwMode="auto">
                          <a:xfrm flipH="1">
                            <a:off x="6009" y="4031"/>
                            <a:ext cx="11" cy="327"/>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 name="Rectangle 19"/>
                        <wps:cNvSpPr>
                          <a:spLocks noChangeArrowheads="1"/>
                        </wps:cNvSpPr>
                        <wps:spPr bwMode="auto">
                          <a:xfrm>
                            <a:off x="3692" y="5327"/>
                            <a:ext cx="4634" cy="602"/>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61462B" w:rsidRDefault="00532F67" w:rsidP="00134F79">
                              <w:pPr>
                                <w:jc w:val="center"/>
                                <w:rPr>
                                  <w:rFonts w:ascii="Arial" w:hAnsi="Arial" w:cs="Arial"/>
                                  <w:sz w:val="20"/>
                                  <w:szCs w:val="20"/>
                                </w:rPr>
                              </w:pPr>
                              <w:r w:rsidRPr="0061462B">
                                <w:rPr>
                                  <w:rFonts w:ascii="Arial" w:hAnsi="Arial" w:cs="Arial"/>
                                  <w:sz w:val="20"/>
                                  <w:szCs w:val="20"/>
                                </w:rPr>
                                <w:t>Organizacija oskrbe</w:t>
                              </w:r>
                            </w:p>
                            <w:p w:rsidR="00532F67" w:rsidRPr="003C6F37" w:rsidRDefault="00532F67" w:rsidP="00134F79">
                              <w:pPr>
                                <w:rPr>
                                  <w:szCs w:val="18"/>
                                </w:rPr>
                              </w:pPr>
                            </w:p>
                          </w:txbxContent>
                        </wps:txbx>
                        <wps:bodyPr rot="0" vert="horz" wrap="square" lIns="91440" tIns="45720" rIns="91440" bIns="45720" anchor="t" anchorCtr="0" upright="1">
                          <a:noAutofit/>
                        </wps:bodyPr>
                      </wps:wsp>
                      <wps:wsp>
                        <wps:cNvPr id="31" name="AutoShape 20"/>
                        <wps:cNvCnPr>
                          <a:cxnSpLocks noChangeShapeType="1"/>
                        </wps:cNvCnPr>
                        <wps:spPr bwMode="auto">
                          <a:xfrm flipH="1">
                            <a:off x="6020" y="4946"/>
                            <a:ext cx="1" cy="38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 name="AutoShape 21"/>
                        <wps:cNvCnPr>
                          <a:cxnSpLocks noChangeShapeType="1"/>
                        </wps:cNvCnPr>
                        <wps:spPr bwMode="auto">
                          <a:xfrm>
                            <a:off x="6019" y="5929"/>
                            <a:ext cx="3" cy="367"/>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Skupina 25" o:spid="_x0000_s1075" alt="Naslov: Diagram poteka aktivnosti sprejema in oskrbe ogrozenih prebivalcev – Opis: Diagram poteka aktivnosti sprejema in oskrbe ogrozenih prebivalcev" style="position:absolute;left:0;text-align:left;margin-left:114.4pt;margin-top:6.4pt;width:231.7pt;height:244.8pt;z-index:251677696;mso-position-horizontal-relative:text;mso-position-vertical-relative:text" coordorigin="3692,3043" coordsize="4634,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nu/AcAAKwrAAAOAAAAZHJzL2Uyb0RvYy54bWzsWm1v2zgS/n7A/gdCH3fhWm+WLaNukTqO&#10;94DebbH1Yj8rkmzpIos6SondHu6/38OhyMiy3eZ62exizy2QSOF4OJwZDp9n6Ndv99uCPaSiznk5&#10;s5xXtsXSMuZJXm5m1i+rm8HEYnUTlUlU8DKdWZ/S2nr75ru/vN5V09TlGS+SVDAoKevprppZWdNU&#10;0+GwjrN0G9WveJWWGFxzsY0avIrNMBHRDtq3xdC17WC44yKpBI/TusZfr9Wg9Yb0r9dp3Py0Xtdp&#10;w4qZBdsa+ino5638OXzzOppuRFRledyaEX2DFdsoLzGpUXUdNRG7F/mRqm0eC17zdfMq5tshX6/z&#10;OKU1YDWO3VvNUvD7itayme42lXETXNvz0zerjf/+8EGwPJlZ7shiZbRFjD7e3Vd5GTH5lyStY7jr&#10;Oo/gpC2reJPeRSy6a/KHktdNzupKpP9ArFheMl7fiduU8Y3gn9MyzxjGbvOHqIjTB/g+bwpofwZV&#10;CNqu2kxh+1JUH6sPQnkej+95fFdjeNgfl+8bJcxud3/jCSyJ7htOQduvxVaqQDjYnnLjk8mNdN+w&#10;GH90Q98dhUihGGOeY0/CoM2eOEOKyc95QehaTA7bvqcyK84W7ef9wPPVh/1ROJKjw2iqJiZjW+Pk&#10;yrAT6sdg1/9bsD9mUZVSDtXSYTrYgQ72FZxAMswhq+T0kNNerZVLWcnnWVRu0ish+C5LowRmObSK&#10;gw/IlxoBOe1jJjg2IHxny3/k+tblvuuEPddpx3uBB2Ol18PJ5MBv0TS+r5tlyil40cP7ulHbOcET&#10;pUTSZvQScVtvC+zsHwbMC1yf2UzvfSPjdGRcJ7AhQrIqkhsjhxgrXd8PlS6HuX0ZT8tgPq1reSSF&#10;hGitajUp0SM57EMjt3Rg1pEEPGRsapXQCuRa+7aNO7LLgJ2wHjW7na9j/bivBwHrzXlClXPC88uw&#10;r8oxvn87ZUvHZsvJifgYx2uhsfJtT9vKTIkAOeF4MmG704JmVikos5JlpwXNzEbwjEYTdwiqOJzR&#10;aEIvNU4c95yJJvRm5jMKuxmg1nLGxG74zy7YZACm9YLz5nVzgOTOWPeYBnIdY+zkcwt+TAUj2dGJ&#10;mrnRuzvK9IaP92W74/HEUKZk9ZYFoOK1LMwyI1A/VqpgoWzsSzl6RljV8BVVcMz3ZWHEUWrWBf3L&#10;woiRFKadpDWr3635AnhFIpUV/I9KuYJ7cfiupPeAVlbwDRW4Kmrk2mmFeGQ7HE9yu1ss009ybMsf&#10;0hUnqaZ3rmHWx9Gi7EpRyZB2KpXqoNIi+ndFChHIsVrT12VbA6GXCi8M0LrigtepmkYujA5Gs0Lp&#10;nk6Rr3mRJzd5UchV1WJzOy8EA8CYWTf0T/oHHzkQK0rpICe0RyopDgYPdNCxpM07ENvmDWBqkW9n&#10;Vnt4YaJoKg/CRZnQcxPlhXqmtcnhlACozlIcaG3Q5NFG4PBfVzcje+x7k8F4PPIGvrewB+8mN/PB&#10;1dwJgvHi3fzdwvm3TGXHn2Z5kqTlgnQirQky4+9PgwctalYo06BVY6C0lt9jjR+zZMeSvEb2eaPQ&#10;RYVMcqSgO1ZHNouKDXB+3AhkJm9+zZuMwIPecAfunATyfxsSo50C1Jl4eLQ2JbFHfsOT2msASQpa&#10;KITU7G/3CrbSPpWDtzz5BORBGANbAaQEi8i4+GyxHQD+zKr/eR+J1GLFX0ugl9DxfYg19OKPxi5e&#10;RHfktjsSlTFUzazGQn2Rj/MGb/jIfSXyTYaZHKo4JZeAap1LJEImK6vaF+C6lwJ4KPMKzf+MmoKS&#10;WKTMoVgc4DVslecEeJRGPTDseyOCbRRKgtKPUHh0hOgqoRAdqIPMQVkQya8a3SEjtIic7GCTHiTf&#10;pR5oDn2SG/556wHh3Us9IB7ZIXxAFKoedAgfAZGXqgeTEcAxjv/ADakOdeoB+LJieI7nE7XBLtec&#10;vHv66yLQAYGPtAy12JCWkU/s7UkUT8r2GASY2iO1IV0nmI2B+k+meKSJcNAxgTM4/4chCNB/Q/FO&#10;2d/F+C9L8WiN4G8vSfEmIaJ9hu38QSiexE/nTDSh//0onj86b16X4pFch47JjdiWFSIpph/gjJ3z&#10;GnsUT0p2dGLvXyje1BAg4J1np3hUMp5I8QJ02aluXyje9ELxJOTusu6XoXimMX2heN0ePirzEaQj&#10;qtVCunmpbkbQlGpvRkwbn0j76lOFW5C2p5SWyRzNM7oJAnzIE/TNVCvkQJt8+UKDf13k1Y+aC7e9&#10;fTSmYCmQn297erL2UkSeBHSf4uqemIZ9muS1PLBuRCRp9pyXJSghF4pta0DYY4Ully0i6so8R/MH&#10;t3Btj+dEv4c15MVG5ESy0WuYWds0QZchRaNEPslOgOx2Sb5q+h5knO5tKCisOkKhHS4mi4k/8N1g&#10;MfDt6+vB1c3cHwQ3znh07V3P59e9jpBc6/O0g4zfOj0Z1WzDAmAsreDSu9JdPRnXfl+OYk2uUi6j&#10;jl+vd6WqmG4QvVxPyMNBftQTIqD+UhxQX5COPLXhOxzQXI8Gdp8C9mrBpSd06RHXT9lnjz1i0/i8&#10;AIgOgMBpfAQg0AVHYTo48ukK7GsAgkoc2k0Kc3wTSpANeIkSQr/XH9IgYaLv7y4g4QIS+t+h+rM1&#10;tH83kIDeZ59V4BrwNy8KnaujwG6/DIQLyLaPCERFV0douhJfCC58ob1BvvCFo69T/h+UAhy39JVQ&#10;gkHt11fld06773jufsn2zX8AAAD//wMAUEsDBBQABgAIAAAAIQAY/elC4AAAAAoBAAAPAAAAZHJz&#10;L2Rvd25yZXYueG1sTI9BS8NAEIXvgv9hGcGb3WS1pcZsSinqqQi2gnjbZqdJaHY2ZLdJ+u8dT/b0&#10;GN7jvW/y1eRaMWAfGk8a0lkCAqn0tqFKw9f+7WEJIkRD1rSeUMMFA6yK25vcZNaP9InDLlaCSyhk&#10;RkMdY5dJGcoanQkz3yGxd/S9M5HPvpK2NyOXu1aqJFlIZxrihdp0uKmxPO3OTsP7aMb1Y/o6bE/H&#10;zeVnP//43qao9f3dtH4BEXGK/2H4w2d0KJjp4M9kg2g1KLVk9MiGYuXA4lkpEAcN80Q9gSxyef1C&#10;8QsAAP//AwBQSwECLQAUAAYACAAAACEAtoM4kv4AAADhAQAAEwAAAAAAAAAAAAAAAAAAAAAAW0Nv&#10;bnRlbnRfVHlwZXNdLnhtbFBLAQItABQABgAIAAAAIQA4/SH/1gAAAJQBAAALAAAAAAAAAAAAAAAA&#10;AC8BAABfcmVscy8ucmVsc1BLAQItABQABgAIAAAAIQDWOWnu/AcAAKwrAAAOAAAAAAAAAAAAAAAA&#10;AC4CAABkcnMvZTJvRG9jLnhtbFBLAQItABQABgAIAAAAIQAY/elC4AAAAAoBAAAPAAAAAAAAAAAA&#10;AAAAAFYKAABkcnMvZG93bnJldi54bWxQSwUGAAAAAAQABADzAAAAYwsAAAAA&#10;">
                <v:shape id="AutoShape 15" o:spid="_x0000_s1076" style="position:absolute;left:4219;top:3043;width:3636;height:988;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t08UA&#10;AADbAAAADwAAAGRycy9kb3ducmV2LnhtbESPQWuDQBSE74X8h+UFemvWGLDBZpVQKkhzahJojw/3&#10;RaXuW3E3avvrs4FCj8PMfMPs8tl0YqTBtZYVrFcRCOLK6pZrBedT8bQF4Tyyxs4yKfghB3m2eNhh&#10;qu3EHzQefS0ChF2KChrv+1RKVzVk0K1sTxy8ix0M+iCHWuoBpwA3nYyjKJEGWw4LDfb02lD1fbwa&#10;BfJz+7su9pP7ei8vb+fDYVOenlmpx+W8fwHhafb/4b92qRXECdy/h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a3TxQAAANsAAAAPAAAAAAAAAAAAAAAAAJgCAABkcnMv&#10;ZG93bnJldi54bWxQSwUGAAAAAAQABAD1AAAAigMAAAAA&#10;" adj="-11796480,,5400" path="m,l3624,21600r14352,l21600,,,xe" strokeweight="1.5pt">
                  <v:stroke joinstyle="miter"/>
                  <v:shadow color="#868686"/>
                  <v:formulas/>
                  <v:path o:connecttype="custom" o:connectlocs="3331,494;1818,988;305,494;1818,0" o:connectangles="0,0,0,0" textboxrect="3612,3607,17988,17993"/>
                  <v:textbox>
                    <w:txbxContent>
                      <w:p w:rsidR="00532F67" w:rsidRPr="0061462B" w:rsidRDefault="00532F67" w:rsidP="00134F79">
                        <w:pPr>
                          <w:jc w:val="center"/>
                          <w:rPr>
                            <w:rFonts w:ascii="Arial" w:hAnsi="Arial" w:cs="Arial"/>
                            <w:sz w:val="20"/>
                            <w:szCs w:val="20"/>
                          </w:rPr>
                        </w:pPr>
                        <w:r w:rsidRPr="0061462B">
                          <w:rPr>
                            <w:rFonts w:ascii="Arial" w:hAnsi="Arial" w:cs="Arial"/>
                            <w:sz w:val="20"/>
                            <w:szCs w:val="20"/>
                          </w:rPr>
                          <w:t>Priprava namestitvenih zmogljivosti</w:t>
                        </w:r>
                      </w:p>
                      <w:p w:rsidR="00532F67" w:rsidRPr="0061462B" w:rsidRDefault="00532F67" w:rsidP="00134F79">
                        <w:pPr>
                          <w:rPr>
                            <w:rFonts w:ascii="Arial" w:hAnsi="Arial" w:cs="Arial"/>
                            <w:sz w:val="20"/>
                            <w:szCs w:val="20"/>
                          </w:rPr>
                        </w:pPr>
                      </w:p>
                    </w:txbxContent>
                  </v:textbox>
                </v:shape>
                <v:rect id="Rectangle 16" o:spid="_x0000_s1077" style="position:absolute;left:3692;top:4358;width:463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xTcMA&#10;AADbAAAADwAAAGRycy9kb3ducmV2LnhtbESPQWvCQBSE74L/YXlCb7ppDm1NXUMVhCJeqoIeH9nX&#10;ZEn2bdhdY/rv3UKhx2FmvmFW5Wg7MZAPxrGC50UGgrhy2nCt4Hzazd9AhIissXNMCn4oQLmeTlZY&#10;aHfnLxqOsRYJwqFABU2MfSFlqBqyGBauJ07et/MWY5K+ltrjPcFtJ/Mse5EWDaeFBnvaNlS1x5tV&#10;sLn03izzNhwO182421tpQjUo9TQbP95BRBrjf/iv/akV5K/w+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KxTcMAAADbAAAADwAAAAAAAAAAAAAAAACYAgAAZHJzL2Rv&#10;d25yZXYueG1sUEsFBgAAAAAEAAQA9QAAAIgDAAAAAA==&#10;" strokeweight="1.5pt">
                  <v:shadow color="#868686"/>
                  <v:textbox>
                    <w:txbxContent>
                      <w:p w:rsidR="00532F67" w:rsidRPr="00E0472D" w:rsidRDefault="00532F67" w:rsidP="00134F79">
                        <w:pPr>
                          <w:jc w:val="center"/>
                          <w:rPr>
                            <w:rFonts w:cs="Arial"/>
                            <w:sz w:val="18"/>
                            <w:szCs w:val="18"/>
                          </w:rPr>
                        </w:pPr>
                        <w:r w:rsidRPr="0061462B">
                          <w:rPr>
                            <w:rFonts w:ascii="Arial" w:hAnsi="Arial" w:cs="Arial"/>
                            <w:sz w:val="20"/>
                            <w:szCs w:val="20"/>
                          </w:rPr>
                          <w:t>Prihod na kraj nastanitve in evidentiranje prebivalcev</w:t>
                        </w:r>
                      </w:p>
                      <w:p w:rsidR="00532F67" w:rsidRPr="003C6F37" w:rsidRDefault="00532F67" w:rsidP="00134F79">
                        <w:pPr>
                          <w:rPr>
                            <w:szCs w:val="18"/>
                          </w:rPr>
                        </w:pPr>
                      </w:p>
                    </w:txbxContent>
                  </v:textbox>
                </v:rect>
                <v:shape id="AutoShape 17" o:spid="_x0000_s1078" style="position:absolute;left:3853;top:6296;width:4304;height:134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4Gr8A&#10;AADbAAAADwAAAGRycy9kb3ducmV2LnhtbERPTYvCMBC9L/gfwgje1tR2Fa2mIiuCp0Wr3odmbEub&#10;SWmyWv+9OSzs8fG+N9vBtOJBvastK5hNIxDEhdU1lwqul8PnEoTzyBpby6TgRQ622ehjg6m2Tz7T&#10;I/elCCHsUlRQed+lUrqiIoNuajviwN1tb9AH2JdS9/gM4aaVcRQtpMGaQ0OFHX1XVDT5r1GQ2P3P&#10;6xavksbNj5wU8ReeIqvUZDzs1iA8Df5f/Oc+agVxGBu+hB8g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TgavwAAANsAAAAPAAAAAAAAAAAAAAAAAJgCAABkcnMvZG93bnJl&#10;di54bWxQSwUGAAAAAAQABAD1AAAAhAMAAAAA&#10;" adj="-11796480,,5400" path="m,l5400,21600r10800,l21600,,,xe" strokeweight="1.5pt">
                  <v:stroke joinstyle="miter"/>
                  <v:shadow color="#868686"/>
                  <v:formulas/>
                  <v:path o:connecttype="custom" o:connectlocs="3766,671;2152,1342;538,671;2152,0" o:connectangles="0,0,0,0" textboxrect="4502,4507,17098,17093"/>
                  <v:textbox>
                    <w:txbxContent>
                      <w:p w:rsidR="00532F67" w:rsidRPr="0061462B" w:rsidRDefault="00532F67" w:rsidP="00134F79">
                        <w:pPr>
                          <w:jc w:val="center"/>
                          <w:rPr>
                            <w:rFonts w:ascii="Arial" w:hAnsi="Arial" w:cs="Arial"/>
                            <w:sz w:val="20"/>
                            <w:szCs w:val="20"/>
                          </w:rPr>
                        </w:pPr>
                        <w:r w:rsidRPr="0061462B">
                          <w:rPr>
                            <w:rFonts w:ascii="Arial" w:hAnsi="Arial" w:cs="Arial"/>
                            <w:sz w:val="20"/>
                            <w:szCs w:val="20"/>
                          </w:rPr>
                          <w:t>Oskrba z najnujnejšimi življenjskimi potrebščinami</w:t>
                        </w:r>
                      </w:p>
                      <w:p w:rsidR="00532F67" w:rsidRPr="0061462B" w:rsidRDefault="00532F67" w:rsidP="00134F79">
                        <w:pPr>
                          <w:rPr>
                            <w:rFonts w:ascii="Arial" w:hAnsi="Arial" w:cs="Arial"/>
                            <w:sz w:val="20"/>
                            <w:szCs w:val="20"/>
                          </w:rPr>
                        </w:pPr>
                      </w:p>
                    </w:txbxContent>
                  </v:textbox>
                </v:shape>
                <v:shape id="AutoShape 18" o:spid="_x0000_s1079" type="#_x0000_t32" style="position:absolute;left:6009;top:4031;width:11;height: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yusUAAADbAAAADwAAAGRycy9kb3ducmV2LnhtbESP3WrCQBSE7wt9h+UUeiPNRqE1pq5S&#10;BK13/rQPcMie/NTs2ZjdJtGndwtCL4eZ+YaZLwdTi45aV1lWMI5iEMSZ1RUXCr6/1i8JCOeRNdaW&#10;ScGFHCwXjw9zTLXt+UDd0RciQNilqKD0vkmldFlJBl1kG+Lg5bY16INsC6lb7APc1HISx2/SYMVh&#10;ocSGViVlp+OvUbAf7U7XWfejN2d96ae5Tzavn4lSz0/DxzsIT4P/D9/bW61gMoO/L+E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yusUAAADbAAAADwAAAAAAAAAA&#10;AAAAAAChAgAAZHJzL2Rvd25yZXYueG1sUEsFBgAAAAAEAAQA+QAAAJMDAAAAAA==&#10;" strokeweight="1.5pt">
                  <v:stroke endarrow="block"/>
                  <v:shadow color="#868686"/>
                </v:shape>
                <v:rect id="Rectangle 19" o:spid="_x0000_s1080" style="position:absolute;left:3692;top:5327;width:4634;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5L4A&#10;AADbAAAADwAAAGRycy9kb3ducmV2LnhtbERPTYvCMBC9C/6HMII3TVUQrUZRQZDFi+6CHodmbIPN&#10;pCSxdv+9OSzs8fG+19vO1qIlH4xjBZNxBoK4cNpwqeDn+zhagAgRWWPtmBT8UoDtpt9bY67dmy/U&#10;XmMpUgiHHBVUMTa5lKGoyGIYu4Y4cQ/nLcYEfSm1x3cKt7WcZtlcWjScGips6FBR8by+rIL9rfFm&#10;OX2G8/m+745fVppQtEoNB91uBSJSF//Ff+6TVjBL69OX9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Cv+S+AAAA2wAAAA8AAAAAAAAAAAAAAAAAmAIAAGRycy9kb3ducmV2&#10;LnhtbFBLBQYAAAAABAAEAPUAAACDAwAAAAA=&#10;" strokeweight="1.5pt">
                  <v:shadow color="#868686"/>
                  <v:textbox>
                    <w:txbxContent>
                      <w:p w:rsidR="00532F67" w:rsidRPr="0061462B" w:rsidRDefault="00532F67" w:rsidP="00134F79">
                        <w:pPr>
                          <w:jc w:val="center"/>
                          <w:rPr>
                            <w:rFonts w:ascii="Arial" w:hAnsi="Arial" w:cs="Arial"/>
                            <w:sz w:val="20"/>
                            <w:szCs w:val="20"/>
                          </w:rPr>
                        </w:pPr>
                        <w:r w:rsidRPr="0061462B">
                          <w:rPr>
                            <w:rFonts w:ascii="Arial" w:hAnsi="Arial" w:cs="Arial"/>
                            <w:sz w:val="20"/>
                            <w:szCs w:val="20"/>
                          </w:rPr>
                          <w:t>Organizacija oskrbe</w:t>
                        </w:r>
                      </w:p>
                      <w:p w:rsidR="00532F67" w:rsidRPr="003C6F37" w:rsidRDefault="00532F67" w:rsidP="00134F79">
                        <w:pPr>
                          <w:rPr>
                            <w:szCs w:val="18"/>
                          </w:rPr>
                        </w:pPr>
                      </w:p>
                    </w:txbxContent>
                  </v:textbox>
                </v:rect>
                <v:shape id="AutoShape 20" o:spid="_x0000_s1081" type="#_x0000_t32" style="position:absolute;left:6020;top:4946;width:1;height: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oYcUAAADbAAAADwAAAGRycy9kb3ducmV2LnhtbESP0WrCQBRE3wv9h+UW+iK60aKNqasU&#10;oeqbVv2AS/aapGbvptltEv16VxD6OMzMGWa26EwpGqpdYVnBcBCBIE6tLjhTcDx89WMQziNrLC2T&#10;ggs5WMyfn2aYaNvyNzV7n4kAYZeggtz7KpHSpTkZdANbEQfvZGuDPsg6k7rGNsBNKUdRNJEGCw4L&#10;OVa0zCk97/+Mgl1ve75Omx+9+tWX9v3k49V4HSv1+tJ9foDw1Pn/8KO90QrehnD/E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SoYcUAAADbAAAADwAAAAAAAAAA&#10;AAAAAAChAgAAZHJzL2Rvd25yZXYueG1sUEsFBgAAAAAEAAQA+QAAAJMDAAAAAA==&#10;" strokeweight="1.5pt">
                  <v:stroke endarrow="block"/>
                  <v:shadow color="#868686"/>
                </v:shape>
                <v:shape id="AutoShape 21" o:spid="_x0000_s1082" type="#_x0000_t32" style="position:absolute;left:6019;top:5929;width:3;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e5sQAAADbAAAADwAAAGRycy9kb3ducmV2LnhtbESPS2sCMRSF94X+h3AL3dVMrRUZjVIG&#10;BC1YfMzC5WVynQQnN8Mk6vTfG6HQ5eE8Ps5s0btGXKkL1rOC90EGgrjy2nKtoDws3yYgQkTW2Hgm&#10;Bb8UYDF/fpphrv2Nd3Tdx1qkEQ45KjAxtrmUoTLkMAx8S5y8k+8cxiS7WuoOb2ncNXKYZWPp0HIi&#10;GGypMFSd9xeXuKbcjD4v5+PPYWvXVHwXZbm2Sr2+9F9TEJH6+B/+a6+0go8hPL6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x7mxAAAANsAAAAPAAAAAAAAAAAA&#10;AAAAAKECAABkcnMvZG93bnJldi54bWxQSwUGAAAAAAQABAD5AAAAkgMAAAAA&#10;" strokeweight="1.5pt">
                  <v:stroke endarrow="block"/>
                  <v:shadow color="#868686"/>
                </v:shape>
              </v:group>
            </w:pict>
          </mc:Fallback>
        </mc:AlternateContent>
      </w: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134F79" w:rsidRDefault="00134F79" w:rsidP="003259A5">
      <w:pPr>
        <w:jc w:val="both"/>
        <w:rPr>
          <w:rFonts w:ascii="Arial" w:hAnsi="Arial" w:cs="Arial"/>
          <w:sz w:val="22"/>
          <w:szCs w:val="22"/>
        </w:rPr>
      </w:pPr>
    </w:p>
    <w:p w:rsidR="0061462B" w:rsidRDefault="0061462B" w:rsidP="003259A5">
      <w:pPr>
        <w:jc w:val="both"/>
        <w:rPr>
          <w:rFonts w:ascii="Arial" w:hAnsi="Arial" w:cs="Arial"/>
          <w:sz w:val="22"/>
          <w:szCs w:val="22"/>
        </w:rPr>
      </w:pPr>
    </w:p>
    <w:p w:rsidR="00035488" w:rsidRPr="00035488" w:rsidRDefault="00035488" w:rsidP="00035488">
      <w:pPr>
        <w:jc w:val="both"/>
        <w:rPr>
          <w:rFonts w:ascii="Arial" w:hAnsi="Arial" w:cs="Arial"/>
          <w:sz w:val="22"/>
          <w:szCs w:val="22"/>
        </w:rPr>
      </w:pPr>
      <w:r w:rsidRPr="00035488">
        <w:rPr>
          <w:rFonts w:ascii="Arial" w:hAnsi="Arial" w:cs="Arial"/>
          <w:sz w:val="22"/>
          <w:szCs w:val="22"/>
        </w:rPr>
        <w:t>Prebivalcem, ki so zaradi poplave ostali brez doma ter sredstev za preživljanje in ki se zaradi ogroženosti zadržujejo zunaj svojega prebivališča, morajo občine zagotoviti zatočišče in oskrbo z najnujnejši</w:t>
      </w:r>
      <w:r>
        <w:rPr>
          <w:rFonts w:ascii="Arial" w:hAnsi="Arial" w:cs="Arial"/>
          <w:sz w:val="22"/>
          <w:szCs w:val="22"/>
        </w:rPr>
        <w:t>mi življenjskimi potrebščinami.</w:t>
      </w:r>
    </w:p>
    <w:p w:rsidR="00035488" w:rsidRPr="00035488" w:rsidRDefault="00035488" w:rsidP="00035488">
      <w:pPr>
        <w:jc w:val="both"/>
        <w:rPr>
          <w:rFonts w:ascii="Arial" w:hAnsi="Arial" w:cs="Arial"/>
          <w:sz w:val="22"/>
          <w:szCs w:val="22"/>
        </w:rPr>
      </w:pPr>
      <w:r w:rsidRPr="00035488">
        <w:rPr>
          <w:rFonts w:ascii="Arial" w:hAnsi="Arial" w:cs="Arial"/>
          <w:sz w:val="22"/>
          <w:szCs w:val="22"/>
        </w:rPr>
        <w:t xml:space="preserve"> </w:t>
      </w:r>
    </w:p>
    <w:p w:rsidR="00035488" w:rsidRDefault="00035488" w:rsidP="00035488">
      <w:pPr>
        <w:jc w:val="both"/>
        <w:rPr>
          <w:rFonts w:ascii="Arial" w:hAnsi="Arial" w:cs="Arial"/>
          <w:sz w:val="22"/>
          <w:szCs w:val="22"/>
        </w:rPr>
      </w:pPr>
      <w:r w:rsidRPr="00035488">
        <w:rPr>
          <w:rFonts w:ascii="Arial" w:hAnsi="Arial" w:cs="Arial"/>
          <w:sz w:val="22"/>
          <w:szCs w:val="22"/>
        </w:rPr>
        <w:t>Za izvedbo sprejema in oskrbe evakuiranih prebivalcev so odgovorni poveljniki CZ občine. Predvideva se, da bo večina ogroženih prebivalcev poiskala nastanitev pri sorodnikih in svojcih, občina pa je dolžna zagotoviti namestitev vseh, ki začasno namestitev potrebujejo.   Občine organizirajo delo na s</w:t>
      </w:r>
      <w:r>
        <w:rPr>
          <w:rFonts w:ascii="Arial" w:hAnsi="Arial" w:cs="Arial"/>
          <w:sz w:val="22"/>
          <w:szCs w:val="22"/>
        </w:rPr>
        <w:t>prejemališčih, kjer se izvaja:</w:t>
      </w:r>
    </w:p>
    <w:p w:rsidR="00035488" w:rsidRDefault="00035488" w:rsidP="00035488">
      <w:pPr>
        <w:jc w:val="both"/>
        <w:rPr>
          <w:rFonts w:ascii="Arial" w:hAnsi="Arial" w:cs="Arial"/>
          <w:sz w:val="22"/>
          <w:szCs w:val="22"/>
        </w:rPr>
      </w:pPr>
      <w:r w:rsidRPr="00035488">
        <w:rPr>
          <w:rFonts w:ascii="Arial" w:hAnsi="Arial" w:cs="Arial"/>
          <w:sz w:val="22"/>
          <w:szCs w:val="22"/>
        </w:rPr>
        <w:t>- evide</w:t>
      </w:r>
      <w:r>
        <w:rPr>
          <w:rFonts w:ascii="Arial" w:hAnsi="Arial" w:cs="Arial"/>
          <w:sz w:val="22"/>
          <w:szCs w:val="22"/>
        </w:rPr>
        <w:t>ntiranje ogroženih prebivalcev,</w:t>
      </w:r>
    </w:p>
    <w:p w:rsidR="00035488" w:rsidRDefault="00035488" w:rsidP="00035488">
      <w:pPr>
        <w:jc w:val="both"/>
        <w:rPr>
          <w:rFonts w:ascii="Arial" w:hAnsi="Arial" w:cs="Arial"/>
          <w:sz w:val="22"/>
          <w:szCs w:val="22"/>
        </w:rPr>
      </w:pPr>
      <w:r>
        <w:rPr>
          <w:rFonts w:ascii="Arial" w:hAnsi="Arial" w:cs="Arial"/>
          <w:sz w:val="22"/>
          <w:szCs w:val="22"/>
        </w:rPr>
        <w:t>- urejanje sprejemališč,</w:t>
      </w:r>
    </w:p>
    <w:p w:rsidR="00035488" w:rsidRDefault="00035488" w:rsidP="00035488">
      <w:pPr>
        <w:jc w:val="both"/>
        <w:rPr>
          <w:rFonts w:ascii="Arial" w:hAnsi="Arial" w:cs="Arial"/>
          <w:sz w:val="22"/>
          <w:szCs w:val="22"/>
        </w:rPr>
      </w:pPr>
      <w:r w:rsidRPr="00035488">
        <w:rPr>
          <w:rFonts w:ascii="Arial" w:hAnsi="Arial" w:cs="Arial"/>
          <w:sz w:val="22"/>
          <w:szCs w:val="22"/>
        </w:rPr>
        <w:t xml:space="preserve">- urejanje začasnih prebivališč (če je le mogoče, se prebivalci namestijo v zidane objekte oziroma v bivalnike, </w:t>
      </w:r>
      <w:r>
        <w:rPr>
          <w:rFonts w:ascii="Arial" w:hAnsi="Arial" w:cs="Arial"/>
          <w:sz w:val="22"/>
          <w:szCs w:val="22"/>
        </w:rPr>
        <w:t>v nujnih primerih pa v šotore),</w:t>
      </w:r>
    </w:p>
    <w:p w:rsidR="00035488" w:rsidRDefault="00035488" w:rsidP="00035488">
      <w:pPr>
        <w:jc w:val="both"/>
        <w:rPr>
          <w:rFonts w:ascii="Arial" w:hAnsi="Arial" w:cs="Arial"/>
          <w:sz w:val="22"/>
          <w:szCs w:val="22"/>
        </w:rPr>
      </w:pPr>
      <w:r w:rsidRPr="00035488">
        <w:rPr>
          <w:rFonts w:ascii="Arial" w:hAnsi="Arial" w:cs="Arial"/>
          <w:sz w:val="22"/>
          <w:szCs w:val="22"/>
        </w:rPr>
        <w:t>- nastanitev prebivalstva, - oskrba z najnujnejšimi življenjskimi potrebščinami, torej s pitno vodo, hrano, obleko, električno energijo, nujno zdravstveno oskrbo, psihološko pomočjo, obveščanjem in izo</w:t>
      </w:r>
      <w:r>
        <w:rPr>
          <w:rFonts w:ascii="Arial" w:hAnsi="Arial" w:cs="Arial"/>
          <w:sz w:val="22"/>
          <w:szCs w:val="22"/>
        </w:rPr>
        <w:t>braževanjem šoloobveznih otrok,</w:t>
      </w:r>
    </w:p>
    <w:p w:rsidR="0061462B" w:rsidRDefault="00035488" w:rsidP="00035488">
      <w:pPr>
        <w:jc w:val="both"/>
        <w:rPr>
          <w:rFonts w:ascii="Arial" w:hAnsi="Arial" w:cs="Arial"/>
          <w:sz w:val="22"/>
          <w:szCs w:val="22"/>
        </w:rPr>
      </w:pPr>
      <w:r w:rsidRPr="00035488">
        <w:rPr>
          <w:rFonts w:ascii="Arial" w:hAnsi="Arial" w:cs="Arial"/>
          <w:sz w:val="22"/>
          <w:szCs w:val="22"/>
        </w:rPr>
        <w:t>- zbiranje in razdeljevanje humanitarne pomoči.</w:t>
      </w:r>
    </w:p>
    <w:p w:rsidR="00035488" w:rsidRDefault="00035488" w:rsidP="00035488">
      <w:pPr>
        <w:jc w:val="both"/>
        <w:rPr>
          <w:rFonts w:ascii="Arial" w:hAnsi="Arial" w:cs="Arial"/>
          <w:sz w:val="22"/>
          <w:szCs w:val="22"/>
        </w:rPr>
      </w:pPr>
    </w:p>
    <w:p w:rsidR="00035488" w:rsidRPr="00035488" w:rsidRDefault="00035488" w:rsidP="00035488">
      <w:pPr>
        <w:jc w:val="both"/>
        <w:rPr>
          <w:rFonts w:ascii="Arial" w:hAnsi="Arial" w:cs="Arial"/>
          <w:sz w:val="22"/>
          <w:szCs w:val="22"/>
        </w:rPr>
      </w:pPr>
      <w:r w:rsidRPr="00035488">
        <w:rPr>
          <w:rFonts w:ascii="Arial" w:hAnsi="Arial" w:cs="Arial"/>
          <w:sz w:val="22"/>
          <w:szCs w:val="22"/>
        </w:rPr>
        <w:t xml:space="preserve">Navedene naloge izvajajo občinske službe CZ za podporo, podjetja in zavodi, ki razpolagajo z nastanitvenimi in prehrambnimi zmogljivostmi, CSD-ji , društva ter humanitarne organizacije v </w:t>
      </w:r>
      <w:r>
        <w:rPr>
          <w:rFonts w:ascii="Arial" w:hAnsi="Arial" w:cs="Arial"/>
          <w:sz w:val="22"/>
          <w:szCs w:val="22"/>
        </w:rPr>
        <w:t>Zasavski regiji (RKS, Karitas).</w:t>
      </w:r>
    </w:p>
    <w:p w:rsidR="00035488" w:rsidRPr="00035488" w:rsidRDefault="00035488" w:rsidP="00035488">
      <w:pPr>
        <w:jc w:val="both"/>
        <w:rPr>
          <w:rFonts w:ascii="Arial" w:hAnsi="Arial" w:cs="Arial"/>
          <w:sz w:val="22"/>
          <w:szCs w:val="22"/>
        </w:rPr>
      </w:pPr>
      <w:r w:rsidRPr="00035488">
        <w:rPr>
          <w:rFonts w:ascii="Arial" w:hAnsi="Arial" w:cs="Arial"/>
          <w:sz w:val="22"/>
          <w:szCs w:val="22"/>
        </w:rPr>
        <w:t xml:space="preserve"> </w:t>
      </w:r>
    </w:p>
    <w:p w:rsidR="00035488" w:rsidRPr="00035488" w:rsidRDefault="00035488" w:rsidP="00035488">
      <w:pPr>
        <w:jc w:val="both"/>
        <w:rPr>
          <w:rFonts w:ascii="Arial" w:hAnsi="Arial" w:cs="Arial"/>
          <w:sz w:val="22"/>
          <w:szCs w:val="22"/>
        </w:rPr>
      </w:pPr>
      <w:r w:rsidRPr="00035488">
        <w:rPr>
          <w:rFonts w:ascii="Arial" w:hAnsi="Arial" w:cs="Arial"/>
          <w:sz w:val="22"/>
          <w:szCs w:val="22"/>
        </w:rPr>
        <w:t>Občine zbirajo podatke o prebivalcih, ki so ostali brez prebivališča ali v njihovih prebivališčih ni več mogoče živeti. Sprejem in oskrbo ogroženih prebivalcev organizirajo občine, izvajajo pa jo občinske javne službe v sodelovanju z drugimi organizacijami. Pri izvajanju tega ukrepa sodelujejo tudi enote CZ (nastanitveni centri) ter prostovoljne huma</w:t>
      </w:r>
      <w:r>
        <w:rPr>
          <w:rFonts w:ascii="Arial" w:hAnsi="Arial" w:cs="Arial"/>
          <w:sz w:val="22"/>
          <w:szCs w:val="22"/>
        </w:rPr>
        <w:t>nitarne in druge organizacije.</w:t>
      </w:r>
      <w:r w:rsidRPr="00035488">
        <w:rPr>
          <w:rFonts w:ascii="Arial" w:hAnsi="Arial" w:cs="Arial"/>
          <w:sz w:val="22"/>
          <w:szCs w:val="22"/>
        </w:rPr>
        <w:t xml:space="preserve"> V občinskih načrtih zaščite in reševanja je potrebno natančno določiti mesta, kjer se sprejmejo evakuirani prebivalci ter kjer se jim zagotovijo najnujnejše možnosti za nastanitev, pitno vodo, hrano,</w:t>
      </w:r>
      <w:r>
        <w:rPr>
          <w:rFonts w:ascii="Arial" w:hAnsi="Arial" w:cs="Arial"/>
          <w:sz w:val="22"/>
          <w:szCs w:val="22"/>
        </w:rPr>
        <w:t xml:space="preserve"> obleko ter zdravstveno oskrbo.</w:t>
      </w:r>
    </w:p>
    <w:p w:rsidR="00035488" w:rsidRDefault="00035488" w:rsidP="00035488">
      <w:pPr>
        <w:jc w:val="both"/>
        <w:rPr>
          <w:rFonts w:ascii="Arial" w:hAnsi="Arial" w:cs="Arial"/>
          <w:sz w:val="22"/>
          <w:szCs w:val="22"/>
        </w:rPr>
      </w:pPr>
      <w:r w:rsidRPr="00035488">
        <w:rPr>
          <w:rFonts w:ascii="Arial" w:hAnsi="Arial" w:cs="Arial"/>
          <w:sz w:val="22"/>
          <w:szCs w:val="22"/>
        </w:rPr>
        <w:t xml:space="preserve">Kriteriji </w:t>
      </w:r>
      <w:r>
        <w:rPr>
          <w:rFonts w:ascii="Arial" w:hAnsi="Arial" w:cs="Arial"/>
          <w:sz w:val="22"/>
          <w:szCs w:val="22"/>
        </w:rPr>
        <w:t>za organiziranje nastanitve so:</w:t>
      </w:r>
    </w:p>
    <w:p w:rsidR="00035488" w:rsidRDefault="00035488" w:rsidP="00035488">
      <w:pPr>
        <w:jc w:val="both"/>
        <w:rPr>
          <w:rFonts w:ascii="Arial" w:hAnsi="Arial" w:cs="Arial"/>
          <w:sz w:val="22"/>
          <w:szCs w:val="22"/>
        </w:rPr>
      </w:pPr>
      <w:r w:rsidRPr="00035488">
        <w:rPr>
          <w:rFonts w:ascii="Arial" w:hAnsi="Arial" w:cs="Arial"/>
          <w:sz w:val="22"/>
          <w:szCs w:val="22"/>
        </w:rPr>
        <w:t>- nastanit</w:t>
      </w:r>
      <w:r>
        <w:rPr>
          <w:rFonts w:ascii="Arial" w:hAnsi="Arial" w:cs="Arial"/>
          <w:sz w:val="22"/>
          <w:szCs w:val="22"/>
        </w:rPr>
        <w:t>ev prebivalcev čim bližje domu,</w:t>
      </w:r>
    </w:p>
    <w:p w:rsidR="00035488" w:rsidRPr="00035488" w:rsidRDefault="00035488" w:rsidP="00035488">
      <w:pPr>
        <w:jc w:val="both"/>
        <w:rPr>
          <w:rFonts w:ascii="Arial" w:hAnsi="Arial" w:cs="Arial"/>
          <w:sz w:val="22"/>
          <w:szCs w:val="22"/>
        </w:rPr>
      </w:pPr>
      <w:r w:rsidRPr="00035488">
        <w:rPr>
          <w:rFonts w:ascii="Arial" w:hAnsi="Arial" w:cs="Arial"/>
          <w:sz w:val="22"/>
          <w:szCs w:val="22"/>
        </w:rPr>
        <w:t>- nastanitev v objekte, ki poleg bivalnih pogojev omogočajo še oskrbo s hrano, vodo, osebno higieno ter ogrevanje (počitniške prikolice, kontejnerji, šotori, nepoškodovane stanovanjske hiš</w:t>
      </w:r>
      <w:r>
        <w:rPr>
          <w:rFonts w:ascii="Arial" w:hAnsi="Arial" w:cs="Arial"/>
          <w:sz w:val="22"/>
          <w:szCs w:val="22"/>
        </w:rPr>
        <w:t>e, hoteli, počitniški domovi).</w:t>
      </w:r>
    </w:p>
    <w:p w:rsidR="00035488" w:rsidRPr="00035488" w:rsidRDefault="00035488" w:rsidP="00035488">
      <w:pPr>
        <w:jc w:val="both"/>
        <w:rPr>
          <w:rFonts w:ascii="Arial" w:hAnsi="Arial" w:cs="Arial"/>
          <w:sz w:val="22"/>
          <w:szCs w:val="22"/>
        </w:rPr>
      </w:pPr>
    </w:p>
    <w:p w:rsidR="00035488" w:rsidRPr="00035488" w:rsidRDefault="00035488" w:rsidP="00035488">
      <w:pPr>
        <w:jc w:val="both"/>
        <w:rPr>
          <w:rFonts w:ascii="Arial" w:hAnsi="Arial" w:cs="Arial"/>
          <w:sz w:val="22"/>
          <w:szCs w:val="22"/>
        </w:rPr>
      </w:pPr>
      <w:r w:rsidRPr="00035488">
        <w:rPr>
          <w:rFonts w:ascii="Arial" w:hAnsi="Arial" w:cs="Arial"/>
          <w:sz w:val="22"/>
          <w:szCs w:val="22"/>
        </w:rPr>
        <w:t xml:space="preserve">V kolikor se pri organizaciji namestitve izkaže potreba po pomoči regijskih sil in sredstev, se v aktivnosti vključi poveljnik CZ </w:t>
      </w:r>
      <w:r w:rsidR="00F11CAA">
        <w:rPr>
          <w:rFonts w:ascii="Arial" w:hAnsi="Arial" w:cs="Arial"/>
          <w:sz w:val="22"/>
          <w:szCs w:val="22"/>
        </w:rPr>
        <w:t>Zasavske</w:t>
      </w:r>
      <w:r>
        <w:rPr>
          <w:rFonts w:ascii="Arial" w:hAnsi="Arial" w:cs="Arial"/>
          <w:sz w:val="22"/>
          <w:szCs w:val="22"/>
        </w:rPr>
        <w:t xml:space="preserve"> regije</w:t>
      </w:r>
      <w:r w:rsidRPr="00035488">
        <w:rPr>
          <w:rFonts w:ascii="Arial" w:hAnsi="Arial" w:cs="Arial"/>
          <w:sz w:val="22"/>
          <w:szCs w:val="22"/>
        </w:rPr>
        <w:t>. Regija sodeluje z zagotavljanjem ustrezne opreme in sredstev iz državnih rezerv, ki je potrebna ob nastanitvi in oskrbi ogroženih. Če potrebe po nastanitvi in oskrbi ogroženih prebivalcev presegajo možnosti posamezne</w:t>
      </w:r>
      <w:r>
        <w:rPr>
          <w:rFonts w:ascii="Arial" w:hAnsi="Arial" w:cs="Arial"/>
          <w:sz w:val="22"/>
          <w:szCs w:val="22"/>
        </w:rPr>
        <w:t xml:space="preserve"> občine, pri tem pomaga država.</w:t>
      </w:r>
    </w:p>
    <w:p w:rsidR="00035488" w:rsidRDefault="00035488" w:rsidP="00035488">
      <w:pPr>
        <w:jc w:val="both"/>
        <w:rPr>
          <w:rFonts w:ascii="Arial" w:hAnsi="Arial" w:cs="Arial"/>
          <w:sz w:val="22"/>
          <w:szCs w:val="22"/>
        </w:rPr>
      </w:pPr>
    </w:p>
    <w:tbl>
      <w:tblPr>
        <w:tblStyle w:val="Tabelamrea"/>
        <w:tblW w:w="0" w:type="auto"/>
        <w:tblLook w:val="04A0" w:firstRow="1" w:lastRow="0" w:firstColumn="1" w:lastColumn="0" w:noHBand="0" w:noVBand="1"/>
        <w:tblCaption w:val="Priloge k nacrtu ZiR"/>
        <w:tblDescription w:val="P-21 Pregled objektov, kjer je možna začasna nastanitev ogroženih prebivalcev in njihove zmogljivosti, ter lokacije primerne za postavitev zasilnih prebivališč&#10;P–22 Pregled organizacij, ki zagotavljajo prehrano&#10;P–23 Pregled lokacij načrtovanih za potrebe zaščite in reševanja v občinskih prostorskih aktih&#10;P–25 Pregled humanitarnih (človekoljubnih) organizacij, ki sodelujejo pri oskrbi prebivalcev&#10;"/>
      </w:tblPr>
      <w:tblGrid>
        <w:gridCol w:w="846"/>
        <w:gridCol w:w="8214"/>
      </w:tblGrid>
      <w:tr w:rsidR="00035488" w:rsidRPr="00007757" w:rsidTr="00532F67">
        <w:trPr>
          <w:tblHeader/>
        </w:trPr>
        <w:tc>
          <w:tcPr>
            <w:tcW w:w="846" w:type="dxa"/>
          </w:tcPr>
          <w:p w:rsidR="00035488" w:rsidRPr="00007757" w:rsidRDefault="00035488" w:rsidP="00035488">
            <w:pPr>
              <w:rPr>
                <w:rFonts w:ascii="Arial" w:hAnsi="Arial" w:cs="Arial"/>
                <w:sz w:val="22"/>
                <w:szCs w:val="22"/>
              </w:rPr>
            </w:pPr>
            <w:r>
              <w:rPr>
                <w:rFonts w:ascii="Arial" w:hAnsi="Arial" w:cs="Arial"/>
                <w:sz w:val="22"/>
                <w:szCs w:val="22"/>
              </w:rPr>
              <w:t>P-21</w:t>
            </w:r>
          </w:p>
        </w:tc>
        <w:tc>
          <w:tcPr>
            <w:tcW w:w="8215" w:type="dxa"/>
          </w:tcPr>
          <w:p w:rsidR="00035488" w:rsidRPr="002C3B04" w:rsidRDefault="00035488" w:rsidP="00035488">
            <w:pPr>
              <w:rPr>
                <w:rFonts w:ascii="Arial" w:hAnsi="Arial" w:cs="Arial"/>
                <w:sz w:val="22"/>
                <w:szCs w:val="22"/>
              </w:rPr>
            </w:pPr>
            <w:r w:rsidRPr="00134F79">
              <w:rPr>
                <w:rFonts w:ascii="Arial" w:hAnsi="Arial" w:cs="Arial"/>
                <w:sz w:val="22"/>
                <w:szCs w:val="22"/>
              </w:rPr>
              <w:t>Pregled objektov, kjer je možna začasna nastanitev ogroženih prebivalcev in njihove zmogljivosti, ter lokacije primerne za postavitev zasilnih prebivališč</w:t>
            </w:r>
          </w:p>
        </w:tc>
      </w:tr>
      <w:tr w:rsidR="00035488" w:rsidRPr="00007757" w:rsidTr="000065DC">
        <w:tc>
          <w:tcPr>
            <w:tcW w:w="846" w:type="dxa"/>
          </w:tcPr>
          <w:p w:rsidR="00035488" w:rsidRPr="00007757" w:rsidRDefault="00035488" w:rsidP="00035488">
            <w:pPr>
              <w:rPr>
                <w:rFonts w:ascii="Arial" w:hAnsi="Arial" w:cs="Arial"/>
                <w:sz w:val="22"/>
                <w:szCs w:val="22"/>
              </w:rPr>
            </w:pPr>
            <w:r>
              <w:rPr>
                <w:rFonts w:ascii="Arial" w:hAnsi="Arial" w:cs="Arial"/>
                <w:sz w:val="22"/>
                <w:szCs w:val="22"/>
              </w:rPr>
              <w:t>P–</w:t>
            </w:r>
            <w:r w:rsidRPr="00134F79">
              <w:rPr>
                <w:rFonts w:ascii="Arial" w:hAnsi="Arial" w:cs="Arial"/>
                <w:sz w:val="22"/>
                <w:szCs w:val="22"/>
              </w:rPr>
              <w:t>2</w:t>
            </w:r>
            <w:r>
              <w:rPr>
                <w:rFonts w:ascii="Arial" w:hAnsi="Arial" w:cs="Arial"/>
                <w:sz w:val="22"/>
                <w:szCs w:val="22"/>
              </w:rPr>
              <w:t>2</w:t>
            </w:r>
          </w:p>
        </w:tc>
        <w:tc>
          <w:tcPr>
            <w:tcW w:w="8215" w:type="dxa"/>
          </w:tcPr>
          <w:p w:rsidR="00035488" w:rsidRPr="002C3B04" w:rsidRDefault="00035488" w:rsidP="00035488">
            <w:pPr>
              <w:rPr>
                <w:rFonts w:ascii="Arial" w:hAnsi="Arial" w:cs="Arial"/>
                <w:sz w:val="22"/>
                <w:szCs w:val="22"/>
              </w:rPr>
            </w:pPr>
            <w:r w:rsidRPr="00035488">
              <w:rPr>
                <w:rFonts w:ascii="Arial" w:hAnsi="Arial" w:cs="Arial"/>
                <w:sz w:val="22"/>
                <w:szCs w:val="22"/>
              </w:rPr>
              <w:t>Pregled organizacij, ki zagotavljajo prehrano</w:t>
            </w:r>
          </w:p>
        </w:tc>
      </w:tr>
      <w:tr w:rsidR="00035488" w:rsidRPr="00007757" w:rsidTr="000065DC">
        <w:tc>
          <w:tcPr>
            <w:tcW w:w="846" w:type="dxa"/>
          </w:tcPr>
          <w:p w:rsidR="00035488" w:rsidRDefault="00035488" w:rsidP="00035488">
            <w:pPr>
              <w:rPr>
                <w:rFonts w:ascii="Arial" w:hAnsi="Arial" w:cs="Arial"/>
                <w:sz w:val="22"/>
                <w:szCs w:val="22"/>
              </w:rPr>
            </w:pPr>
            <w:r>
              <w:rPr>
                <w:rFonts w:ascii="Arial" w:hAnsi="Arial" w:cs="Arial"/>
                <w:sz w:val="22"/>
                <w:szCs w:val="22"/>
              </w:rPr>
              <w:t>P–23</w:t>
            </w:r>
          </w:p>
        </w:tc>
        <w:tc>
          <w:tcPr>
            <w:tcW w:w="8215" w:type="dxa"/>
          </w:tcPr>
          <w:p w:rsidR="00035488" w:rsidRPr="00134F79" w:rsidRDefault="00035488" w:rsidP="00035488">
            <w:pPr>
              <w:rPr>
                <w:rFonts w:ascii="Arial" w:hAnsi="Arial" w:cs="Arial"/>
                <w:sz w:val="22"/>
                <w:szCs w:val="22"/>
              </w:rPr>
            </w:pPr>
            <w:r w:rsidRPr="00035488">
              <w:rPr>
                <w:rFonts w:ascii="Arial" w:hAnsi="Arial" w:cs="Arial"/>
                <w:sz w:val="22"/>
                <w:szCs w:val="22"/>
              </w:rPr>
              <w:t>Pregled lokacij načrtovanih za potrebe zaščite in reševanja v občinskih prostorskih aktih</w:t>
            </w:r>
          </w:p>
        </w:tc>
      </w:tr>
      <w:tr w:rsidR="00035488" w:rsidRPr="00007757" w:rsidTr="000065DC">
        <w:tc>
          <w:tcPr>
            <w:tcW w:w="846" w:type="dxa"/>
          </w:tcPr>
          <w:p w:rsidR="00035488" w:rsidRDefault="00035488" w:rsidP="00035488">
            <w:pPr>
              <w:rPr>
                <w:rFonts w:ascii="Arial" w:hAnsi="Arial" w:cs="Arial"/>
                <w:sz w:val="22"/>
                <w:szCs w:val="22"/>
              </w:rPr>
            </w:pPr>
            <w:r>
              <w:rPr>
                <w:rFonts w:ascii="Arial" w:hAnsi="Arial" w:cs="Arial"/>
                <w:sz w:val="22"/>
                <w:szCs w:val="22"/>
              </w:rPr>
              <w:t>P–25</w:t>
            </w:r>
          </w:p>
        </w:tc>
        <w:tc>
          <w:tcPr>
            <w:tcW w:w="8215" w:type="dxa"/>
          </w:tcPr>
          <w:p w:rsidR="00035488" w:rsidRPr="00134F79" w:rsidRDefault="00035488" w:rsidP="00035488">
            <w:pPr>
              <w:rPr>
                <w:rFonts w:ascii="Arial" w:hAnsi="Arial" w:cs="Arial"/>
                <w:sz w:val="22"/>
                <w:szCs w:val="22"/>
              </w:rPr>
            </w:pPr>
            <w:r w:rsidRPr="00035488">
              <w:rPr>
                <w:rFonts w:ascii="Arial" w:hAnsi="Arial" w:cs="Arial"/>
                <w:sz w:val="22"/>
                <w:szCs w:val="22"/>
              </w:rPr>
              <w:t>Pregled humanitarnih (človekoljubnih) organizacij, ki sodelujejo pri oskrbi prebivalcev</w:t>
            </w:r>
          </w:p>
        </w:tc>
      </w:tr>
    </w:tbl>
    <w:p w:rsidR="00035488" w:rsidRDefault="00035488" w:rsidP="00035488">
      <w:pPr>
        <w:jc w:val="both"/>
        <w:rPr>
          <w:rFonts w:ascii="Arial" w:hAnsi="Arial" w:cs="Arial"/>
          <w:sz w:val="22"/>
          <w:szCs w:val="22"/>
        </w:rPr>
      </w:pPr>
    </w:p>
    <w:p w:rsidR="004B73B7" w:rsidRDefault="004B73B7">
      <w:pPr>
        <w:spacing w:after="160" w:line="259" w:lineRule="auto"/>
        <w:rPr>
          <w:rFonts w:ascii="Arial" w:hAnsi="Arial" w:cs="Arial"/>
          <w:sz w:val="22"/>
          <w:szCs w:val="22"/>
        </w:rPr>
      </w:pPr>
      <w:r>
        <w:rPr>
          <w:rFonts w:ascii="Arial" w:hAnsi="Arial" w:cs="Arial"/>
          <w:sz w:val="22"/>
          <w:szCs w:val="22"/>
        </w:rPr>
        <w:br w:type="page"/>
      </w:r>
    </w:p>
    <w:p w:rsidR="004B73B7" w:rsidRPr="00E14239" w:rsidRDefault="004B73B7" w:rsidP="006513E0">
      <w:pPr>
        <w:pStyle w:val="Naslov3"/>
        <w:rPr>
          <w:color w:val="auto"/>
        </w:rPr>
      </w:pPr>
      <w:bookmarkStart w:id="53" w:name="_Toc110231556"/>
      <w:r w:rsidRPr="00E14239">
        <w:rPr>
          <w:color w:val="auto"/>
        </w:rPr>
        <w:t>8.1.4 Radiološka, kemijska in biološka zaščita</w:t>
      </w:r>
      <w:bookmarkEnd w:id="53"/>
    </w:p>
    <w:p w:rsidR="004B73B7" w:rsidRDefault="004B73B7" w:rsidP="00035488">
      <w:pPr>
        <w:jc w:val="both"/>
        <w:rPr>
          <w:rFonts w:ascii="Arial" w:hAnsi="Arial" w:cs="Arial"/>
          <w:sz w:val="22"/>
          <w:szCs w:val="22"/>
        </w:rPr>
      </w:pPr>
    </w:p>
    <w:p w:rsidR="004B73B7" w:rsidRDefault="001F35C6" w:rsidP="001F35C6">
      <w:pPr>
        <w:pBdr>
          <w:top w:val="single" w:sz="4" w:space="1" w:color="auto"/>
          <w:bottom w:val="single" w:sz="4" w:space="1" w:color="auto"/>
        </w:pBdr>
        <w:jc w:val="center"/>
        <w:rPr>
          <w:rFonts w:ascii="Arial" w:hAnsi="Arial" w:cs="Arial"/>
          <w:sz w:val="22"/>
          <w:szCs w:val="22"/>
        </w:rPr>
      </w:pPr>
      <w:r>
        <w:rPr>
          <w:rFonts w:ascii="Arial" w:hAnsi="Arial" w:cs="Arial"/>
          <w:sz w:val="22"/>
          <w:szCs w:val="22"/>
        </w:rPr>
        <w:t>DIAGRAM POTEKA AKTIVNOSTI</w:t>
      </w: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1F35C6" w:rsidP="00035488">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8720" behindDoc="0" locked="0" layoutInCell="1" allowOverlap="1">
                <wp:simplePos x="0" y="0"/>
                <wp:positionH relativeFrom="column">
                  <wp:posOffset>1310033</wp:posOffset>
                </wp:positionH>
                <wp:positionV relativeFrom="paragraph">
                  <wp:posOffset>135338</wp:posOffset>
                </wp:positionV>
                <wp:extent cx="3006090" cy="4261899"/>
                <wp:effectExtent l="0" t="0" r="22860" b="24765"/>
                <wp:wrapNone/>
                <wp:docPr id="512" name="Skupina 512" descr="Diagram poteka aktivnosti radioloske, kemijske in bioloske zascite" title="Diagram poteka aktivnosti radioloske, kemijske in bioloske zasci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4261899"/>
                          <a:chOff x="3508" y="3202"/>
                          <a:chExt cx="4734" cy="5576"/>
                        </a:xfrm>
                      </wpg:grpSpPr>
                      <wps:wsp>
                        <wps:cNvPr id="513" name="Rectangle 54"/>
                        <wps:cNvSpPr>
                          <a:spLocks noChangeArrowheads="1"/>
                        </wps:cNvSpPr>
                        <wps:spPr bwMode="auto">
                          <a:xfrm>
                            <a:off x="4219" y="5988"/>
                            <a:ext cx="3379" cy="76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Obveščanje o nevarnostih, povezanih z nevarnimi snovmi</w:t>
                              </w:r>
                            </w:p>
                          </w:txbxContent>
                        </wps:txbx>
                        <wps:bodyPr rot="0" vert="horz" wrap="square" lIns="91440" tIns="45720" rIns="91440" bIns="45720" anchor="t" anchorCtr="0" upright="1">
                          <a:noAutofit/>
                        </wps:bodyPr>
                      </wps:wsp>
                      <wps:wsp>
                        <wps:cNvPr id="514" name="Line 55"/>
                        <wps:cNvCnPr>
                          <a:cxnSpLocks noChangeShapeType="1"/>
                        </wps:cNvCnPr>
                        <wps:spPr bwMode="auto">
                          <a:xfrm>
                            <a:off x="7598" y="5189"/>
                            <a:ext cx="644" cy="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15" name="AutoShape 56"/>
                        <wps:cNvCnPr>
                          <a:cxnSpLocks noChangeShapeType="1"/>
                        </wps:cNvCnPr>
                        <wps:spPr bwMode="auto">
                          <a:xfrm>
                            <a:off x="5903" y="6756"/>
                            <a:ext cx="0" cy="283"/>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16" name="AutoShape 57"/>
                        <wps:cNvCnPr>
                          <a:cxnSpLocks noChangeShapeType="1"/>
                        </wps:cNvCnPr>
                        <wps:spPr bwMode="auto">
                          <a:xfrm>
                            <a:off x="3524" y="3677"/>
                            <a:ext cx="0" cy="151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17" name="AutoShape 58"/>
                        <wps:cNvSpPr>
                          <a:spLocks noChangeArrowheads="1"/>
                        </wps:cNvSpPr>
                        <wps:spPr bwMode="auto">
                          <a:xfrm>
                            <a:off x="4219" y="4459"/>
                            <a:ext cx="3379" cy="1458"/>
                          </a:xfrm>
                          <a:prstGeom prst="diamond">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Nevarnost</w:t>
                              </w:r>
                              <w:r>
                                <w:rPr>
                                  <w:rFonts w:cs="Arial"/>
                                  <w:sz w:val="18"/>
                                  <w:szCs w:val="18"/>
                                </w:rPr>
                                <w:t xml:space="preserve"> </w:t>
                              </w:r>
                              <w:r w:rsidRPr="001F35C6">
                                <w:rPr>
                                  <w:rFonts w:ascii="Arial" w:hAnsi="Arial" w:cs="Arial"/>
                                  <w:sz w:val="20"/>
                                  <w:szCs w:val="20"/>
                                </w:rPr>
                                <w:t>nesreče z nevarno snovjo</w:t>
                              </w:r>
                            </w:p>
                            <w:p w:rsidR="00532F67" w:rsidRPr="00E44D54" w:rsidRDefault="00532F67" w:rsidP="001F35C6">
                              <w:pPr>
                                <w:rPr>
                                  <w:szCs w:val="18"/>
                                </w:rPr>
                              </w:pPr>
                            </w:p>
                          </w:txbxContent>
                        </wps:txbx>
                        <wps:bodyPr rot="0" vert="horz" wrap="square" lIns="91440" tIns="45720" rIns="91440" bIns="45720" anchor="t" anchorCtr="0" upright="1">
                          <a:noAutofit/>
                        </wps:bodyPr>
                      </wps:wsp>
                      <wps:wsp>
                        <wps:cNvPr id="518" name="AutoShape 59"/>
                        <wps:cNvSpPr>
                          <a:spLocks noChangeArrowheads="1"/>
                        </wps:cNvSpPr>
                        <wps:spPr bwMode="auto">
                          <a:xfrm rot="10800000">
                            <a:off x="4455" y="3202"/>
                            <a:ext cx="3075" cy="988"/>
                          </a:xfrm>
                          <a:custGeom>
                            <a:avLst/>
                            <a:gdLst>
                              <a:gd name="G0" fmla="+- 3624 0 0"/>
                              <a:gd name="G1" fmla="+- 21600 0 3624"/>
                              <a:gd name="G2" fmla="*/ 3624 1 2"/>
                              <a:gd name="G3" fmla="+- 21600 0 G2"/>
                              <a:gd name="G4" fmla="+/ 3624 21600 2"/>
                              <a:gd name="G5" fmla="+/ G1 0 2"/>
                              <a:gd name="G6" fmla="*/ 21600 21600 3624"/>
                              <a:gd name="G7" fmla="*/ G6 1 2"/>
                              <a:gd name="G8" fmla="+- 21600 0 G7"/>
                              <a:gd name="G9" fmla="*/ 21600 1 2"/>
                              <a:gd name="G10" fmla="+- 3624 0 G9"/>
                              <a:gd name="G11" fmla="?: G10 G8 0"/>
                              <a:gd name="G12" fmla="?: G10 G7 21600"/>
                              <a:gd name="T0" fmla="*/ 19788 w 21600"/>
                              <a:gd name="T1" fmla="*/ 10800 h 21600"/>
                              <a:gd name="T2" fmla="*/ 10800 w 21600"/>
                              <a:gd name="T3" fmla="*/ 21600 h 21600"/>
                              <a:gd name="T4" fmla="*/ 1812 w 21600"/>
                              <a:gd name="T5" fmla="*/ 10800 h 21600"/>
                              <a:gd name="T6" fmla="*/ 10800 w 21600"/>
                              <a:gd name="T7" fmla="*/ 0 h 21600"/>
                              <a:gd name="T8" fmla="*/ 3612 w 21600"/>
                              <a:gd name="T9" fmla="*/ 3612 h 21600"/>
                              <a:gd name="T10" fmla="*/ 17988 w 21600"/>
                              <a:gd name="T11" fmla="*/ 17988 h 21600"/>
                            </a:gdLst>
                            <a:ahLst/>
                            <a:cxnLst>
                              <a:cxn ang="0">
                                <a:pos x="T0" y="T1"/>
                              </a:cxn>
                              <a:cxn ang="0">
                                <a:pos x="T2" y="T3"/>
                              </a:cxn>
                              <a:cxn ang="0">
                                <a:pos x="T4" y="T5"/>
                              </a:cxn>
                              <a:cxn ang="0">
                                <a:pos x="T6" y="T7"/>
                              </a:cxn>
                            </a:cxnLst>
                            <a:rect l="T8" t="T9" r="T10" b="T11"/>
                            <a:pathLst>
                              <a:path w="21600" h="21600">
                                <a:moveTo>
                                  <a:pt x="0" y="0"/>
                                </a:moveTo>
                                <a:lnTo>
                                  <a:pt x="3624" y="21600"/>
                                </a:lnTo>
                                <a:lnTo>
                                  <a:pt x="17976"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 xml:space="preserve">Pregled virov </w:t>
                              </w:r>
                            </w:p>
                            <w:p w:rsidR="00532F67" w:rsidRPr="001F35C6" w:rsidRDefault="00532F67" w:rsidP="001F35C6">
                              <w:pPr>
                                <w:jc w:val="center"/>
                                <w:rPr>
                                  <w:rFonts w:ascii="Arial" w:hAnsi="Arial" w:cs="Arial"/>
                                  <w:sz w:val="20"/>
                                  <w:szCs w:val="20"/>
                                </w:rPr>
                              </w:pPr>
                              <w:r w:rsidRPr="001F35C6">
                                <w:rPr>
                                  <w:rFonts w:ascii="Arial" w:hAnsi="Arial" w:cs="Arial"/>
                                  <w:sz w:val="20"/>
                                  <w:szCs w:val="20"/>
                                </w:rPr>
                                <w:t>nevarnih snovi</w:t>
                              </w:r>
                            </w:p>
                          </w:txbxContent>
                        </wps:txbx>
                        <wps:bodyPr rot="0" vert="horz" wrap="square" lIns="91440" tIns="45720" rIns="91440" bIns="45720" anchor="t" anchorCtr="0" upright="1">
                          <a:noAutofit/>
                        </wps:bodyPr>
                      </wps:wsp>
                      <wps:wsp>
                        <wps:cNvPr id="519" name="AutoShape 60"/>
                        <wps:cNvCnPr>
                          <a:cxnSpLocks noChangeShapeType="1"/>
                        </wps:cNvCnPr>
                        <wps:spPr bwMode="auto">
                          <a:xfrm>
                            <a:off x="5911" y="4190"/>
                            <a:ext cx="1" cy="26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0" name="Rectangle 61"/>
                        <wps:cNvSpPr>
                          <a:spLocks noChangeArrowheads="1"/>
                        </wps:cNvSpPr>
                        <wps:spPr bwMode="auto">
                          <a:xfrm>
                            <a:off x="4219" y="7039"/>
                            <a:ext cx="3379" cy="4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A464FD" w:rsidRDefault="00532F67" w:rsidP="00A464FD">
                              <w:pPr>
                                <w:jc w:val="center"/>
                                <w:rPr>
                                  <w:rFonts w:ascii="Arial" w:hAnsi="Arial" w:cs="Arial"/>
                                  <w:sz w:val="20"/>
                                  <w:szCs w:val="20"/>
                                </w:rPr>
                              </w:pPr>
                              <w:r w:rsidRPr="001F35C6">
                                <w:rPr>
                                  <w:rFonts w:ascii="Arial" w:hAnsi="Arial" w:cs="Arial"/>
                                  <w:sz w:val="20"/>
                                  <w:szCs w:val="20"/>
                                </w:rPr>
                                <w:t>Izvajanje zaščitnega ukrepa</w:t>
                              </w:r>
                            </w:p>
                          </w:txbxContent>
                        </wps:txbx>
                        <wps:bodyPr rot="0" vert="horz" wrap="square" lIns="91440" tIns="45720" rIns="91440" bIns="45720" anchor="t" anchorCtr="0" upright="1">
                          <a:noAutofit/>
                        </wps:bodyPr>
                      </wps:wsp>
                      <wps:wsp>
                        <wps:cNvPr id="521" name="AutoShape 62"/>
                        <wps:cNvCnPr>
                          <a:cxnSpLocks noChangeShapeType="1"/>
                          <a:stCxn id="517" idx="2"/>
                        </wps:cNvCnPr>
                        <wps:spPr bwMode="auto">
                          <a:xfrm flipH="1">
                            <a:off x="5905" y="5917"/>
                            <a:ext cx="4" cy="66"/>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2" name="AutoShape 63"/>
                        <wps:cNvCnPr>
                          <a:cxnSpLocks noChangeShapeType="1"/>
                        </wps:cNvCnPr>
                        <wps:spPr bwMode="auto">
                          <a:xfrm>
                            <a:off x="3508" y="3677"/>
                            <a:ext cx="1195" cy="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3" name="AutoShape 64"/>
                        <wps:cNvSpPr>
                          <a:spLocks noChangeArrowheads="1"/>
                        </wps:cNvSpPr>
                        <wps:spPr bwMode="auto">
                          <a:xfrm>
                            <a:off x="4455" y="7897"/>
                            <a:ext cx="2891" cy="88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Konec intervencije</w:t>
                              </w:r>
                            </w:p>
                            <w:p w:rsidR="00532F67" w:rsidRPr="00E0472D" w:rsidRDefault="00532F67" w:rsidP="001F35C6">
                              <w:pPr>
                                <w:jc w:val="center"/>
                                <w:rPr>
                                  <w:rFonts w:cs="Arial"/>
                                  <w:sz w:val="18"/>
                                  <w:szCs w:val="18"/>
                                </w:rPr>
                              </w:pPr>
                            </w:p>
                          </w:txbxContent>
                        </wps:txbx>
                        <wps:bodyPr rot="0" vert="horz" wrap="square" lIns="91440" tIns="45720" rIns="91440" bIns="45720" anchor="t" anchorCtr="0" upright="1">
                          <a:noAutofit/>
                        </wps:bodyPr>
                      </wps:wsp>
                      <wps:wsp>
                        <wps:cNvPr id="524" name="AutoShape 65"/>
                        <wps:cNvCnPr>
                          <a:cxnSpLocks noChangeShapeType="1"/>
                        </wps:cNvCnPr>
                        <wps:spPr bwMode="auto">
                          <a:xfrm>
                            <a:off x="5915" y="7514"/>
                            <a:ext cx="1" cy="383"/>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5" name="AutoShape 66"/>
                        <wps:cNvCnPr>
                          <a:cxnSpLocks noChangeShapeType="1"/>
                        </wps:cNvCnPr>
                        <wps:spPr bwMode="auto">
                          <a:xfrm flipH="1">
                            <a:off x="7598" y="6403"/>
                            <a:ext cx="644"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Skupina 512" o:spid="_x0000_s1083" alt="Naslov: Diagram poteka aktivnosti radioloske, kemijske in bioloske zascite – Opis: Diagram poteka aktivnosti radioloske, kemijske in bioloske zascite" style="position:absolute;left:0;text-align:left;margin-left:103.15pt;margin-top:10.65pt;width:236.7pt;height:335.6pt;z-index:251678720;mso-position-horizontal-relative:text;mso-position-vertical-relative:text" coordorigin="3508,3202" coordsize="4734,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oBEAkAAK5DAAAOAAAAZHJzL2Uyb0RvYy54bWzsXG1z27gR/t6Z/gcMP/aqiBRfpYmScWRb&#10;15m0vWnc6WeYpCTWFMGStOXcTf97HyxAiHpz7LtEblMmMxZJrBaLBfbBvoB6+/5xnbOHtKozUUwt&#10;541tsbSIRZIVy6n195vrQWSxuuFFwnNRpFPrc1pb79/9/ndvN+UkHYmVyJO0YmBS1JNNObVWTVNO&#10;hsM6XqVrXr8RZVqgcSGqNW9wWy2HScU34L7OhyPbDoYbUSVlJeK0rvH0UjVa74j/YpHGzV8Xizpt&#10;WD61IFtDfyv6eyv/Dt+95ZNlxctVFmsx+K+QYs2zAp0aVpe84ey+yg5YrbO4ErVYNG9isR6KxSKL&#10;UxoDRuPYe6OZV+K+pLEsJ5tladQE1e7p6Vezjf/y8FPFsmRq+c7IYgVfY5I+3d2XWcEZPUrSOobC&#10;LjMONa1ZKZr0jjN+12QPhaibjFU8yUQu6rv0j+wuXWf/xBXLCnarn7KfeR1nTQrtZ00O9l+BFaZt&#10;Uy4nkH5elZ/Knyqle1x+FPFdjebhfru8Xypidrv5s0ggCb9vBE3b46JaSxaYEPZIq+OzWR3pY8Ni&#10;PHSx3OwxFlGMNm8UONF4rNZPvMIik99zfRvrHc3uyB61bVf6+17oeurLvh8GsnXIJ6pjElYLJ0cG&#10;W6i3013/tun+tOJlSquolgoz0+220/03WAkvlnnKfE+KJfsHYavWWumUFWK2All6UVVis0p5Arkc&#10;GsbOF+RNjRn5opK9kTMmZfnjKFLKMqp2QzRJPYcBNRlN8UlZ1c08FViJuJhaFYSnKeQPH+tGKbUl&#10;kTNaizxLrrM8p5tqeTvLK/bAAQfX9E/Pww5ZXrANxja2fZtY7zTWXR42/TvGY40VX7E8W0+tyBDx&#10;idTbVZFATj5peJarawwvL+SjlCBLDQR3jw0u6TnWEMHJLxfXvh16bjQIQ98deO6VPfgQXc8GFzMn&#10;CMKrD7MPV86/pdSON1llSZIWV8SzbtHN8Z63nDTOKlwy+GYElFKJe4zx0yrZsCSTc+H645Fj4QZ4&#10;MQrVqBnPl9gZ4qayWCWaf2TNihakNC/JY0edUSD/a3Ua7mQonY6HB2NTFI9QFTTZag1GpVaiWtHN&#10;4+0jAd0olB3IxluRfMZChVhk8tjGcLES1c8W22BLmFr1v+55BeDK/1RgsY8dz5N7CN14fjjCTdVt&#10;ue228CIGq6nVWExdzhrc4Sv3ZZUtV+jJIQUU4gIotMho7W6lwlDkDXDgbIAAdFL4/zErgAV+qyZg&#10;waxQEBs/FhpiDRzQbN58LgGnO2igvtLOwRfRIAQKKDQArsqeaSIJeANP4+YXoCCH2KTSE1BQCIkD&#10;xPprWDg2Z23Iv9mox/b4KrqKvAG2lauBZ19eDi6uZ94guHZC/9K9nM0u94xajuTrWLTRSsesFF4q&#10;W2pnooefWKFxR08aWlvYaT8JtPfgR2ENFt/ZzdpvzVriDFkr8wljpW2exbb9sQ1nA7t5EKqet7at&#10;3alR5GrUbz2xdg/X23zdVFyi5kwUBXZ8USnw/C+wdNYQ9jVVRj4Uto6ptU4TbBop9j15JSf9+Rt8&#10;jwUH8dH35oq8HhYER7DAuENnwQLXH2E3lyFSEFLPB1jgyLBT2cz/HBj0pt5HHTtRx+uZenjE1MmB&#10;1tv+2cJ7z/P3HHrXhPeO53/BqU8yvhZF8pRffzo870P8NpF6NEH4ve2r2xDfLPQ+xN/J+SHEViF+&#10;JxYg4/yWoKASLI6t82CUOVL5UkADopOdfKlJAdohmmQKUGcH4UK37kB8r1KAklMbASD1nuhk2TLR&#10;g5wjuliscyT0fxgwNxh5zGZtyt/QIGFlaEZOYIOEaFUOYssL2XFF94eh4uUwneLd0iDKOeA1P6CC&#10;/6OpNCfV7QEdxm/o5g7EOqCAO2dk0kxoBHKs+/JjPzC084AdkR6LQ/c3YK0m5tpH244RiVnDR1Ed&#10;YeUc0fxc7wJbVo7R/fsJmzs2m0dH5scoviUKlXR7A7wxXWKCnHEYRWxznND0KgnlqmSr44SmZ0N4&#10;gqOZdxAqnZzgaKZecoyc0SkRzdSbnk8w7K4ANZYTInan/+SAzQpAt25wWrzuGiC6E9Jtl4EcRwhL&#10;PjXg7VIwlB2esH1j3XzVpseRjNQWjyskWVEWUznlUiDbPbXkigB+3Ki0JJ+ASiLGCWJMtiRu8xBP&#10;E6sQ5oZSpBDuaWLMkeRMltQSq08tvqxhyALlDfSPvPAN1ItU8Y3U3q38pAGg8sEbOXY5BnkpEw20&#10;2Cy2aq9k21o8pDeCqJq9YhZ63bbmRZeKIEPKqVi2gYwi2SXFRKJ+9TxaLSD4EvBCgJZXjJJhqrqR&#10;o6EciRmhVE8H5HsPry/iUMVm6+EZr6X38HY8PGDHvocXkOmdMdsrwRwW76GCqjbp1qnDc+nRoXYu&#10;n8PIW4+uz/b2lZ/2NMz3FpW+WgpI1qcVFmxPeCjL+5bRnnQ89DEac8IjtN2TKSAPcd6TYNCf8OhP&#10;eNS0W2AbaT/JD94rsRrnwDUbXu8cdJ0DeTjnwDmgpMLLnQOc3GlmCLvU0UFEl1mCkIuY0bSYYpJk&#10;ffo8GFvkWfljexZG4wbqxSot5I+dvRoRAi/pQQTtIaHegeiPjuwfp+0dCJycPprwl4eljx00plMh&#10;KLFoGGiPiI6QEznAC0qQvBwvXgIKHRdie6L2oFzsOGOdIe6jCX04tD870p8dgWk+74DvS8HAnBff&#10;1o6Cs54Xb4tFYTTe8wpG0VinFqJoHwy6ecRnF4t8j+pAOn3RqVi0xQ8UlFSi38ahefuArls5IF5H&#10;aiSmaNDh9XSxiDipbg9KQaZi8MMQpZSXFIuOyd+tFpy3WERjRCXonMWiaIzZPlE3wboy5a5XLBbJ&#10;4/SnRDRT/3rFIs8/LV63WER0ncKOrOtoF4PKHVtVh85pjnvFIknZ4Ym0Yl8s+rbFIoKM5xWAnACv&#10;6fXFov6NH7wf8lpv/LjkE8iYpc8H7eSDkE05iO/O+9oPMjwq1RP6jj6yslcscvtXA9p3//rwrg/v&#10;vll4BzM8wIIzvCZ0NAFsXgYMPLw5hOrQ9iUB8zIgxVx9Cdn6pUeF/0dUQD6VfhSCCmL6Byzkr050&#10;73Hd/ZmNd/8BAAD//wMAUEsDBBQABgAIAAAAIQA1kdjR4QAAAAoBAAAPAAAAZHJzL2Rvd25yZXYu&#10;eG1sTI9BS8NAEIXvgv9hGcGb3SSlqY3ZlFLUUxFsBfE2zU6T0OxuyG6T9N87nuxp3jCPN9/L15Np&#10;xUC9b5xVEM8iEGRLpxtbKfg6vD09g/ABrcbWWVJwJQ/r4v4ux0y70X7SsA+V4BDrM1RQh9BlUvqy&#10;JoN+5jqyfDu53mDgta+k7nHkcNPKJIpSabCx/KHGjrY1lef9xSh4H3HczOPXYXc+ba8/h8XH9y4m&#10;pR4fps0LiEBT+DfDHz6jQ8FMR3ex2otWQRKlc7ayiHmyIV2uliCOLFbJAmSRy9sKxS8AAAD//wMA&#10;UEsBAi0AFAAGAAgAAAAhALaDOJL+AAAA4QEAABMAAAAAAAAAAAAAAAAAAAAAAFtDb250ZW50X1R5&#10;cGVzXS54bWxQSwECLQAUAAYACAAAACEAOP0h/9YAAACUAQAACwAAAAAAAAAAAAAAAAAvAQAAX3Jl&#10;bHMvLnJlbHNQSwECLQAUAAYACAAAACEAuqeaARAJAACuQwAADgAAAAAAAAAAAAAAAAAuAgAAZHJz&#10;L2Uyb0RvYy54bWxQSwECLQAUAAYACAAAACEANZHY0eEAAAAKAQAADwAAAAAAAAAAAAAAAABqCwAA&#10;ZHJzL2Rvd25yZXYueG1sUEsFBgAAAAAEAAQA8wAAAHgMAAAAAA==&#10;">
                <v:rect id="Rectangle 54" o:spid="_x0000_s1084" style="position:absolute;left:4219;top:5988;width:3379;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DBsQA&#10;AADcAAAADwAAAGRycy9kb3ducmV2LnhtbESPQWvCQBSE7wX/w/IK3upGpUVTN6IFoYiXRsEeH9nX&#10;ZEn2bdjdxvTfu4VCj8PMfMNstqPtxEA+GMcK5rMMBHHltOFaweV8eFqBCBFZY+eYFPxQgG0xedhg&#10;rt2NP2goYy0ShEOOCpoY+1zKUDVkMcxcT5y8L+ctxiR9LbXHW4LbTi6y7EVaNJwWGuzpraGqLb+t&#10;gv2192a9aMPp9LkfD0crTagGpaaP4+4VRKQx/of/2u9awfN8Cb9n0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wwbEAAAA3AAAAA8AAAAAAAAAAAAAAAAAmAIAAGRycy9k&#10;b3ducmV2LnhtbFBLBQYAAAAABAAEAPUAAACJAwAAAAA=&#10;" strokeweight="1.5pt">
                  <v:shadow color="#868686"/>
                  <v:textbo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Obveščanje o nevarnostih, povezanih z nevarnimi snovmi</w:t>
                        </w:r>
                      </w:p>
                    </w:txbxContent>
                  </v:textbox>
                </v:rect>
                <v:line id="Line 55" o:spid="_x0000_s1085" style="position:absolute;visibility:visible;mso-wrap-style:square" from="7598,5189" to="824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CH+cUAAADcAAAADwAAAGRycy9kb3ducmV2LnhtbESPT4vCMBTE7wt+h/AEb2tq0UWrUVRQ&#10;uocV/HPw+GiebbV5KU3U+u3NwsIeh5n5DTNbtKYSD2pcaVnBoB+BIM6sLjlXcDpuPscgnEfWWFkm&#10;BS9ysJh3PmaYaPvkPT0OPhcBwi5BBYX3dSKlywoy6Pq2Jg7exTYGfZBNLnWDzwA3lYyj6EsaLDks&#10;FFjTuqDsdrgbBdEua7fuHsfr1ev7mlY/5/FpkirV67bLKQhPrf8P/7VTrWA0GMLvmXAE5Pw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CH+cUAAADcAAAADwAAAAAAAAAA&#10;AAAAAAChAgAAZHJzL2Rvd25yZXYueG1sUEsFBgAAAAAEAAQA+QAAAJMDAAAAAA==&#10;" strokeweight="1.5pt">
                  <v:shadow color="#868686"/>
                </v:line>
                <v:shape id="AutoShape 56" o:spid="_x0000_s1086" type="#_x0000_t32" style="position:absolute;left:5903;top:6756;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tVMQAAADcAAAADwAAAGRycy9kb3ducmV2LnhtbESPX2vCMBTF3wd+h3CFvc3UsY5RjSIF&#10;YQ4cU/uwx0tzbYLNTWmidt/eDAQfD+fPjzNfDq4VF+qD9axgOslAENdeW24UVIf1yweIEJE1tp5J&#10;wR8FWC5GT3MstL/yji772Ig0wqFABSbGrpAy1IYchonviJN39L3DmGTfSN3jNY27Vr5m2bt0aDkR&#10;DHZUGqpP+7NLXFNt3/Lz6ff78GM3VH6VVbWxSj2Ph9UMRKQhPsL39qdWkE9z+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a1UxAAAANwAAAAPAAAAAAAAAAAA&#10;AAAAAKECAABkcnMvZG93bnJldi54bWxQSwUGAAAAAAQABAD5AAAAkgMAAAAA&#10;" strokeweight="1.5pt">
                  <v:stroke endarrow="block"/>
                  <v:shadow color="#868686"/>
                </v:shape>
                <v:shape id="AutoShape 57" o:spid="_x0000_s1087" type="#_x0000_t32" style="position:absolute;left:3524;top:3677;width:0;height:1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xT8MAAADcAAAADwAAAGRycy9kb3ducmV2LnhtbESPT4vCMBTE7wt+h/CEva1pBUW6xiKi&#10;4sWD/5Y9Ppq3abF5KU3Urp/eCILHYWZ+w0zzztbiSq2vHCtIBwkI4sLpio2C42H1NQHhA7LG2jEp&#10;+CcP+az3McVMuxvv6LoPRkQI+wwVlCE0mZS+KMmiH7iGOHp/rrUYomyN1C3eItzWcpgkY2mx4rhQ&#10;YkOLkorz/mIVdMtdWN23p9GvPJwS3P4Yvyaj1Ge/m3+DCNSFd/jV3mgFo3QMz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eMU/DAAAA3AAAAA8AAAAAAAAAAAAA&#10;AAAAoQIAAGRycy9kb3ducmV2LnhtbFBLBQYAAAAABAAEAPkAAACRAwAAAAA=&#10;" strokeweight="1.5pt">
                  <v:shadow color="#868686"/>
                </v:shape>
                <v:shapetype id="_x0000_t4" coordsize="21600,21600" o:spt="4" path="m10800,l,10800,10800,21600,21600,10800xe">
                  <v:stroke joinstyle="miter"/>
                  <v:path gradientshapeok="t" o:connecttype="rect" textboxrect="5400,5400,16200,16200"/>
                </v:shapetype>
                <v:shape id="AutoShape 58" o:spid="_x0000_s1088" type="#_x0000_t4" style="position:absolute;left:4219;top:4459;width:3379;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3sUA&#10;AADcAAAADwAAAGRycy9kb3ducmV2LnhtbESPQWsCMRSE70L/Q3iF3jS7om3ZGqUsrVgoSK0Hj4/N&#10;c7O4edkmUdd/bwqCx2FmvmFmi9624kQ+NI4V5KMMBHHldMO1gu3v5/AVRIjIGlvHpOBCARbzh8EM&#10;C+3O/EOnTaxFgnAoUIGJsSukDJUhi2HkOuLk7Z23GJP0tdQezwluWznOsmdpseG0YLCj0lB12Byt&#10;gv3la7f+M2Oe5IeynCw//Mp8e6WeHvv3NxCR+ngP39orrWCav8D/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v/exQAAANwAAAAPAAAAAAAAAAAAAAAAAJgCAABkcnMv&#10;ZG93bnJldi54bWxQSwUGAAAAAAQABAD1AAAAigMAAAAA&#10;" strokeweight="1.5pt">
                  <v:shadow color="#868686"/>
                  <v:textbo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Nevarnost</w:t>
                        </w:r>
                        <w:r>
                          <w:rPr>
                            <w:rFonts w:cs="Arial"/>
                            <w:sz w:val="18"/>
                            <w:szCs w:val="18"/>
                          </w:rPr>
                          <w:t xml:space="preserve"> </w:t>
                        </w:r>
                        <w:r w:rsidRPr="001F35C6">
                          <w:rPr>
                            <w:rFonts w:ascii="Arial" w:hAnsi="Arial" w:cs="Arial"/>
                            <w:sz w:val="20"/>
                            <w:szCs w:val="20"/>
                          </w:rPr>
                          <w:t>nesreče z nevarno snovjo</w:t>
                        </w:r>
                      </w:p>
                      <w:p w:rsidR="00532F67" w:rsidRPr="00E44D54" w:rsidRDefault="00532F67" w:rsidP="001F35C6">
                        <w:pPr>
                          <w:rPr>
                            <w:szCs w:val="18"/>
                          </w:rPr>
                        </w:pPr>
                      </w:p>
                    </w:txbxContent>
                  </v:textbox>
                </v:shape>
                <v:shape id="AutoShape 59" o:spid="_x0000_s1089" style="position:absolute;left:4455;top:3202;width:3075;height:988;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gcMA&#10;AADcAAAADwAAAGRycy9kb3ducmV2LnhtbERPy2rCQBTdF/yH4Qru6iSVthIzikiF0KyqQl1eMjcP&#10;zNwJmTGJ/frOotDl4bzT3WRaMVDvGssK4mUEgriwuuFKweV8fF6DcB5ZY2uZFDzIwW47e0ox0Xbk&#10;LxpOvhIhhF2CCmrvu0RKV9Rk0C1tRxy40vYGfYB9JXWPYwg3rXyJojdpsOHQUGNHh5qK2+luFMjv&#10;9U983I/u+pmVH5c8X2Xnd1ZqMZ/2GxCeJv8v/nNnWsFrHNa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tgcMAAADcAAAADwAAAAAAAAAAAAAAAACYAgAAZHJzL2Rv&#10;d25yZXYueG1sUEsFBgAAAAAEAAQA9QAAAIgDAAAAAA==&#10;" adj="-11796480,,5400" path="m,l3624,21600r14352,l21600,,,xe" strokeweight="1.5pt">
                  <v:stroke joinstyle="miter"/>
                  <v:shadow color="#868686"/>
                  <v:formulas/>
                  <v:path o:connecttype="custom" o:connectlocs="2817,494;1538,988;258,494;1538,0" o:connectangles="0,0,0,0" textboxrect="3611,3607,17989,17993"/>
                  <v:textbo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 xml:space="preserve">Pregled virov </w:t>
                        </w:r>
                      </w:p>
                      <w:p w:rsidR="00532F67" w:rsidRPr="001F35C6" w:rsidRDefault="00532F67" w:rsidP="001F35C6">
                        <w:pPr>
                          <w:jc w:val="center"/>
                          <w:rPr>
                            <w:rFonts w:ascii="Arial" w:hAnsi="Arial" w:cs="Arial"/>
                            <w:sz w:val="20"/>
                            <w:szCs w:val="20"/>
                          </w:rPr>
                        </w:pPr>
                        <w:r w:rsidRPr="001F35C6">
                          <w:rPr>
                            <w:rFonts w:ascii="Arial" w:hAnsi="Arial" w:cs="Arial"/>
                            <w:sz w:val="20"/>
                            <w:szCs w:val="20"/>
                          </w:rPr>
                          <w:t>nevarnih snovi</w:t>
                        </w:r>
                      </w:p>
                    </w:txbxContent>
                  </v:textbox>
                </v:shape>
                <v:shape id="AutoShape 60" o:spid="_x0000_s1090" type="#_x0000_t32" style="position:absolute;left:5911;top:4190;width:1;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nUcUAAADcAAAADwAAAGRycy9kb3ducmV2LnhtbESPS2sCMRSF9wX/Q7iF7mpG0aJTo8iA&#10;oAWLj1l0eZncToKTm2ESdfrvG6HQ5eE8Ps5i1btG3KgL1rOC0TADQVx5bblWUJ43rzMQISJrbDyT&#10;gh8KsFoOnhaYa3/nI91OsRZphEOOCkyMbS5lqAw5DEPfEifv23cOY5JdLXWH9zTuGjnOsjfp0HIi&#10;GGypMFRdTleXuKbcT6bXy9fn+WB3VHwUZbmzSr089+t3EJH6+B/+a2+1guloDo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SnUcUAAADcAAAADwAAAAAAAAAA&#10;AAAAAAChAgAAZHJzL2Rvd25yZXYueG1sUEsFBgAAAAAEAAQA+QAAAJMDAAAAAA==&#10;" strokeweight="1.5pt">
                  <v:stroke endarrow="block"/>
                  <v:shadow color="#868686"/>
                </v:shape>
                <v:rect id="Rectangle 61" o:spid="_x0000_s1091" style="position:absolute;left:4219;top:7039;width:337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XzMAA&#10;AADcAAAADwAAAGRycy9kb3ducmV2LnhtbERPy4rCMBTdC/MP4Q6403QKitMxig4IIm58wMzy0lzb&#10;YHNTkljr35uF4PJw3vNlbxvRkQ/GsYKvcQaCuHTacKXgfNqMZiBCRNbYOCYFDwqwXHwM5lhod+cD&#10;dcdYiRTCoUAFdYxtIWUoa7IYxq4lTtzFeYsxQV9J7fGewm0j8yybSouGU0ONLf3WVF6PN6tg/dd6&#10;851fw37/v+43OytNKDulhp/96gdEpD6+xS/3ViuY5G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qXzMAAAADcAAAADwAAAAAAAAAAAAAAAACYAgAAZHJzL2Rvd25y&#10;ZXYueG1sUEsFBgAAAAAEAAQA9QAAAIUDAAAAAA==&#10;" strokeweight="1.5pt">
                  <v:shadow color="#868686"/>
                  <v:textbox>
                    <w:txbxContent>
                      <w:p w:rsidR="00532F67" w:rsidRPr="00A464FD" w:rsidRDefault="00532F67" w:rsidP="00A464FD">
                        <w:pPr>
                          <w:jc w:val="center"/>
                          <w:rPr>
                            <w:rFonts w:ascii="Arial" w:hAnsi="Arial" w:cs="Arial"/>
                            <w:sz w:val="20"/>
                            <w:szCs w:val="20"/>
                          </w:rPr>
                        </w:pPr>
                        <w:r w:rsidRPr="001F35C6">
                          <w:rPr>
                            <w:rFonts w:ascii="Arial" w:hAnsi="Arial" w:cs="Arial"/>
                            <w:sz w:val="20"/>
                            <w:szCs w:val="20"/>
                          </w:rPr>
                          <w:t>Izvajanje zaščitnega ukrepa</w:t>
                        </w:r>
                      </w:p>
                    </w:txbxContent>
                  </v:textbox>
                </v:rect>
                <v:shape id="AutoShape 62" o:spid="_x0000_s1092" type="#_x0000_t32" style="position:absolute;left:5905;top:5917;width:4;height: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HM8YAAADcAAAADwAAAGRycy9kb3ducmV2LnhtbESP3WrCQBSE7wXfYTlCb0rdKFjTNKtI&#10;odY7W+0DHLInP5o9m2a3SfTp3ULBy2FmvmHS9WBq0VHrKssKZtMIBHFmdcWFgu/j+1MMwnlkjbVl&#10;UnAhB+vVeJRiom3PX9QdfCEChF2CCkrvm0RKl5Vk0E1tQxy83LYGfZBtIXWLfYCbWs6j6FkarDgs&#10;lNjQW0nZ+fBrFHw+7s/Xl+6ktz/60i9zH28XH7FSD5Nh8wrC0+Dv4f/2TitYzGfwdyYc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RzPGAAAA3AAAAA8AAAAAAAAA&#10;AAAAAAAAoQIAAGRycy9kb3ducmV2LnhtbFBLBQYAAAAABAAEAPkAAACUAwAAAAA=&#10;" strokeweight="1.5pt">
                  <v:stroke endarrow="block"/>
                  <v:shadow color="#868686"/>
                </v:shape>
                <v:shape id="AutoShape 63" o:spid="_x0000_s1093" type="#_x0000_t32" style="position:absolute;left:3508;top:3677;width:11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z/ncQAAADcAAAADwAAAGRycy9kb3ducmV2LnhtbESPX2vCMBTF3wf7DuEO9jbTlTmkGmUU&#10;BB04pvbBx0tzbYLNTWmidt/eDAQfD+fPjzNbDK4VF+qD9azgfZSBIK69ttwoqPbLtwmIEJE1tp5J&#10;wR8FWMyfn2ZYaH/lLV12sRFphEOBCkyMXSFlqA05DCPfESfv6HuHMcm+kbrHaxp3rcyz7FM6tJwI&#10;BjsqDdWn3dklrqk2H+Pz6fCz/7VrKr/LqlpbpV5fhq8piEhDfITv7ZVWMM5z+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P+dxAAAANwAAAAPAAAAAAAAAAAA&#10;AAAAAKECAABkcnMvZG93bnJldi54bWxQSwUGAAAAAAQABAD5AAAAkgMAAAAA&#10;" strokeweight="1.5pt">
                  <v:stroke endarrow="block"/>
                  <v:shadow color="#868686"/>
                </v:shape>
                <v:shape id="AutoShape 64" o:spid="_x0000_s1094" style="position:absolute;left:4455;top:7897;width:2891;height:88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NesMA&#10;AADcAAAADwAAAGRycy9kb3ducmV2LnhtbESPQWvCQBSE74L/YXlCb7oxqUWjmyCWQk6lWr0/ss8k&#10;mH0bsqsm/75bKPQ4zMw3zC4fTCse1LvGsoLlIgJBXFrdcKXg/P0xX4NwHllja5kUjOQgz6aTHaba&#10;PvlIj5OvRICwS1FB7X2XSunKmgy6he2Ig3e1vUEfZF9J3eMzwE0r4yh6kwYbDgs1dnSoqbyd7kZB&#10;Yt8/x0u8SW5uVXBSxq/4FVmlXmbDfgvC0+D/w3/tQitYxQn8nglH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hNesMAAADcAAAADwAAAAAAAAAAAAAAAACYAgAAZHJzL2Rv&#10;d25yZXYueG1sUEsFBgAAAAAEAAQA9QAAAIgDAAAAAA==&#10;" adj="-11796480,,5400" path="m,l5400,21600r10800,l21600,,,xe" strokeweight="1.5pt">
                  <v:stroke joinstyle="miter"/>
                  <v:shadow color="#868686"/>
                  <v:formulas/>
                  <v:path o:connecttype="custom" o:connectlocs="2530,441;1446,881;361,441;1446,0" o:connectangles="0,0,0,0" textboxrect="4498,4511,17102,17089"/>
                  <v:textbox>
                    <w:txbxContent>
                      <w:p w:rsidR="00532F67" w:rsidRPr="001F35C6" w:rsidRDefault="00532F67" w:rsidP="001F35C6">
                        <w:pPr>
                          <w:jc w:val="center"/>
                          <w:rPr>
                            <w:rFonts w:ascii="Arial" w:hAnsi="Arial" w:cs="Arial"/>
                            <w:sz w:val="20"/>
                            <w:szCs w:val="20"/>
                          </w:rPr>
                        </w:pPr>
                        <w:r w:rsidRPr="001F35C6">
                          <w:rPr>
                            <w:rFonts w:ascii="Arial" w:hAnsi="Arial" w:cs="Arial"/>
                            <w:sz w:val="20"/>
                            <w:szCs w:val="20"/>
                          </w:rPr>
                          <w:t>Konec intervencije</w:t>
                        </w:r>
                      </w:p>
                      <w:p w:rsidR="00532F67" w:rsidRPr="00E0472D" w:rsidRDefault="00532F67" w:rsidP="001F35C6">
                        <w:pPr>
                          <w:jc w:val="center"/>
                          <w:rPr>
                            <w:rFonts w:cs="Arial"/>
                            <w:sz w:val="18"/>
                            <w:szCs w:val="18"/>
                          </w:rPr>
                        </w:pPr>
                      </w:p>
                    </w:txbxContent>
                  </v:textbox>
                </v:shape>
                <v:shape id="AutoShape 65" o:spid="_x0000_s1095" type="#_x0000_t32" style="position:absolute;left:5915;top:7514;width:1;height: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CcsQAAADcAAAADwAAAGRycy9kb3ducmV2LnhtbESPX2vCMBTF3wW/Q7jC3jRVdEhnlFEQ&#10;pjCZ2oc9Xpq7JtjclCZq/faLMNjj4fz5cVab3jXiRl2wnhVMJxkI4spry7WC8rwdL0GEiKyx8UwK&#10;HhRgsx4OVphrf+cj3U6xFmmEQ44KTIxtLmWoDDkME98SJ+/Hdw5jkl0tdYf3NO4aOcuyV+nQciIY&#10;bKkwVF1OV5e4pvycL66X78P5y+6o2BdlubNKvYz69zcQkfr4H/5rf2gFi9kcnm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cJyxAAAANwAAAAPAAAAAAAAAAAA&#10;AAAAAKECAABkcnMvZG93bnJldi54bWxQSwUGAAAAAAQABAD5AAAAkgMAAAAA&#10;" strokeweight="1.5pt">
                  <v:stroke endarrow="block"/>
                  <v:shadow color="#868686"/>
                </v:shape>
                <v:shape id="AutoShape 66" o:spid="_x0000_s1096" type="#_x0000_t32" style="position:absolute;left:7598;top:6403;width:6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BMMYAAADcAAAADwAAAGRycy9kb3ducmV2LnhtbESP3WrCQBSE7wu+w3IEb4puFFJjdBUp&#10;aHtX/x7gkD0m0ezZNLtNYp++Wyj0cpiZb5jVpjeVaKlxpWUF00kEgjizuuRcweW8GycgnEfWWFkm&#10;BQ9ysFkPnlaYatvxkdqTz0WAsEtRQeF9nUrpsoIMuomtiYN3tY1BH2STS91gF+CmkrMoepEGSw4L&#10;Bdb0WlB2P30ZBYfnj/v3or3p/ad+dPOrT/bxW6LUaNhvlyA89f4//Nd+1wriWQy/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XQTDGAAAA3AAAAA8AAAAAAAAA&#10;AAAAAAAAoQIAAGRycy9kb3ducmV2LnhtbFBLBQYAAAAABAAEAPkAAACUAwAAAAA=&#10;" strokeweight="1.5pt">
                  <v:stroke endarrow="block"/>
                  <v:shadow color="#868686"/>
                </v:shape>
              </v:group>
            </w:pict>
          </mc:Fallback>
        </mc:AlternateContent>
      </w: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1F35C6" w:rsidP="00035488">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0768" behindDoc="0" locked="0" layoutInCell="1" allowOverlap="1">
                <wp:simplePos x="0" y="0"/>
                <wp:positionH relativeFrom="column">
                  <wp:posOffset>1320193</wp:posOffset>
                </wp:positionH>
                <wp:positionV relativeFrom="paragraph">
                  <wp:posOffset>47363</wp:posOffset>
                </wp:positionV>
                <wp:extent cx="441325" cy="0"/>
                <wp:effectExtent l="0" t="0" r="34925" b="19050"/>
                <wp:wrapNone/>
                <wp:docPr id="527" name="Raven povezovalnik 527" descr="puscica" title="puscica"/>
                <wp:cNvGraphicFramePr/>
                <a:graphic xmlns:a="http://schemas.openxmlformats.org/drawingml/2006/main">
                  <a:graphicData uri="http://schemas.microsoft.com/office/word/2010/wordprocessingShape">
                    <wps:wsp>
                      <wps:cNvCnPr/>
                      <wps:spPr>
                        <a:xfrm>
                          <a:off x="0" y="0"/>
                          <a:ext cx="441325"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B6890" id="Raven povezovalnik 527" o:spid="_x0000_s1026" alt="Naslov: puscica – Opis: puscica"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3.95pt,3.75pt" to="138.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488QEAADsEAAAOAAAAZHJzL2Uyb0RvYy54bWysU9uO0zAQfUfiHyy/06RlyyVqug+7Wl4Q&#10;VLvwAV5n3Fr4Jo83afl6xk6TrgAJgXhxMvacM3OOx5vrozWsh4jau5YvFzVn4KTvtNu3/OuXu1fv&#10;OMMkXCeMd9DyEyC/3r58sRlCAyt/8KaDyIjEYTOElh9SCk1VoTyAFbjwARwdKh+tSBTGfdVFMRC7&#10;NdWqrt9Ug49diF4CIu3ejod8W/iVApk+K4WQmGk59ZbKGsv6mNdquxHNPopw0PLchviHLqzQjorO&#10;VLciCfYU9S9UVsvo0au0kN5WXiktoWggNcv6JzUPBxGgaCFzMMw24f+jlZ/6XWS6a/l69ZYzJyxd&#10;0r3owbHge/jue2Gc/sbKaQcoybvwhFJLQW7qZCh9isnLIWBDlDduF88Rhl3MxhxVtPlLktmx+H+a&#10;/YdjYpI2r66Wr1drzuR0VF1wIWL6AN6y/NNyo112RjSi/4iJalHqlJK3jWMDzeP7ek23Lm0ggej2&#10;BYHe6O5OG5PzyqDBjYmMhLY8HZd5JIjsWRZFxtFmFjfKKX/pZGAsdQ+KLCQBy7FAHt4Lp5ASXJp4&#10;jaPsDFPUwQys/ww852colMH+G/CMKJW9SzPYaufj76pfrFBj/uTAqDtb8Oi7U7noYg1NaHHu/Jry&#10;E3geF/jlzW9/AAAA//8DAFBLAwQUAAYACAAAACEAib2bFd0AAAAHAQAADwAAAGRycy9kb3ducmV2&#10;LnhtbEyOwU7DMBBE70j8g7VIXCrqNALchmwqiEDiBrQVXN14mwTidRS7beDrMVzgOJrRm5cvR9uJ&#10;Aw2+dYwwmyYgiCtnWq4RNuuHizkIHzQb3TkmhE/ysCxOT3KdGXfkFzqsQi0ihH2mEZoQ+kxKXzVk&#10;tZ+6njh2OzdYHWIcamkGfYxw28k0Sa6l1S3Hh0b3VDZUfaz2FmH3tHi9e5uUz/dr+6jKWf3uJ+MX&#10;4vnZeHsDItAY/sbwox/VoYhOW7dn40WHkCZqEacI6gpE7FOlLkFsf7Mscvnfv/gGAAD//wMAUEsB&#10;Ai0AFAAGAAgAAAAhALaDOJL+AAAA4QEAABMAAAAAAAAAAAAAAAAAAAAAAFtDb250ZW50X1R5cGVz&#10;XS54bWxQSwECLQAUAAYACAAAACEAOP0h/9YAAACUAQAACwAAAAAAAAAAAAAAAAAvAQAAX3JlbHMv&#10;LnJlbHNQSwECLQAUAAYACAAAACEAH7gePPEBAAA7BAAADgAAAAAAAAAAAAAAAAAuAgAAZHJzL2Uy&#10;b0RvYy54bWxQSwECLQAUAAYACAAAACEAib2bFd0AAAAHAQAADwAAAAAAAAAAAAAAAABLBAAAZHJz&#10;L2Rvd25yZXYueG1sUEsFBgAAAAAEAAQA8wAAAFUFAAAAAA==&#10;" strokecolor="black [3213]" strokeweight="1.5pt">
                <v:stroke joinstyle="miter"/>
              </v:line>
            </w:pict>
          </mc:Fallback>
        </mc:AlternateContent>
      </w:r>
      <w:r>
        <w:rPr>
          <w:rFonts w:ascii="Arial" w:hAnsi="Arial" w:cs="Arial"/>
          <w:noProof/>
          <w:sz w:val="22"/>
          <w:szCs w:val="22"/>
        </w:rPr>
        <mc:AlternateContent>
          <mc:Choice Requires="wps">
            <w:drawing>
              <wp:anchor distT="0" distB="0" distL="114300" distR="114300" simplePos="0" relativeHeight="251679744" behindDoc="0" locked="0" layoutInCell="1" allowOverlap="1">
                <wp:simplePos x="0" y="0"/>
                <wp:positionH relativeFrom="column">
                  <wp:posOffset>4316123</wp:posOffset>
                </wp:positionH>
                <wp:positionV relativeFrom="paragraph">
                  <wp:posOffset>53475</wp:posOffset>
                </wp:positionV>
                <wp:extent cx="0" cy="921691"/>
                <wp:effectExtent l="0" t="0" r="19050" b="31115"/>
                <wp:wrapNone/>
                <wp:docPr id="526" name="Raven povezovalnik 526" descr="puscica" title="puscica"/>
                <wp:cNvGraphicFramePr/>
                <a:graphic xmlns:a="http://schemas.openxmlformats.org/drawingml/2006/main">
                  <a:graphicData uri="http://schemas.microsoft.com/office/word/2010/wordprocessingShape">
                    <wps:wsp>
                      <wps:cNvCnPr/>
                      <wps:spPr>
                        <a:xfrm>
                          <a:off x="0" y="0"/>
                          <a:ext cx="0" cy="92169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2AEE89" id="Raven povezovalnik 526" o:spid="_x0000_s1026" alt="Naslov: puscica – Opis: puscica"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39.85pt,4.2pt" to="339.8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3n0AEAAOsDAAAOAAAAZHJzL2Uyb0RvYy54bWysU9tu1DAQfUfiHyy/s7lILDTabB9awQuC&#10;VaEf4NrjjVXfZLtJlq9n7OymFSCEEC+OZ+bM5RxPdtez0WSEEJWzPW02NSVguRPKHnt6/+3Dm/eU&#10;xMSsYNpZ6OkJIr3ev361m3wHrRucFhAIFrGxm3xPh5R8V1WRD2BY3DgPFoPSBcMSmuFYicAmrG50&#10;1db1tppcED44DjGi93YJ0n2pLyXw9EXKCInonuJsqZyhnA/5rPY71h0D84Pi5zHYP0xhmLLYdC11&#10;yxIjT0H9UsooHlx0Mm24M5WTUnEoHJBNU//E5uvAPBQuKE70q0zx/5Xln8dDIEr09G27pcQyg490&#10;x0awxLsRvruRaaseSYkKiBy180+RK85QTZU0wi82ajn52GHJG3sIZyv6Q8jCzDKY/EXKZC76n1b9&#10;YU6EL06O3qu22V41+Wmq5zwfYvoIzpB86alWNivDOjZ+immBXiDZrS2ZcB/bd3V54yoPtoxSbumk&#10;YYHdgUT62Lwp5criwY0OBIn3VDxe5tAWkTlFKq3XpPrPSWdsToOyjH+buKJLR2fTmmiUdeF3XdN8&#10;GVUueJTvBdd8fXDiVB6mBHCjisLn7c8r+9Iu6c//6P4HAAAA//8DAFBLAwQUAAYACAAAACEAvwEf&#10;CNsAAAAJAQAADwAAAGRycy9kb3ducmV2LnhtbEyPQU7DMBBF90jcwRokNog6UNq0aZwqQuoBaFmw&#10;nMZDHNUeh9hNw+0xYkGXX//pz5tyOzkrRhpC51nB0ywDQdx43XGr4P2we1yBCBFZo/VMCr4pwLa6&#10;vSmx0P7CbzTuYyvSCIcCFZgY+0LK0BhyGGa+J07dpx8cxhSHVuoBL2ncWfmcZUvpsON0wWBPr4aa&#10;0/7sFBw+ctLmwdYjftWa2/mp2+WZUvd3U70BEWmK/zD86id1qJLT0Z9ZB2EVLPN1nlAFqxcQqf/L&#10;xwQu5guQVSmvP6h+AAAA//8DAFBLAQItABQABgAIAAAAIQC2gziS/gAAAOEBAAATAAAAAAAAAAAA&#10;AAAAAAAAAABbQ29udGVudF9UeXBlc10ueG1sUEsBAi0AFAAGAAgAAAAhADj9If/WAAAAlAEAAAsA&#10;AAAAAAAAAAAAAAAALwEAAF9yZWxzLy5yZWxzUEsBAi0AFAAGAAgAAAAhAKR43efQAQAA6wMAAA4A&#10;AAAAAAAAAAAAAAAALgIAAGRycy9lMm9Eb2MueG1sUEsBAi0AFAAGAAgAAAAhAL8BHwjbAAAACQEA&#10;AA8AAAAAAAAAAAAAAAAAKgQAAGRycy9kb3ducmV2LnhtbFBLBQYAAAAABAAEAPMAAAAyBQAAAAA=&#10;" strokecolor="black [3200]" strokeweight="1pt">
                <v:stroke joinstyle="miter"/>
              </v:line>
            </w:pict>
          </mc:Fallback>
        </mc:AlternateContent>
      </w: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4B73B7" w:rsidRDefault="004B73B7" w:rsidP="00035488">
      <w:pPr>
        <w:jc w:val="both"/>
        <w:rPr>
          <w:rFonts w:ascii="Arial" w:hAnsi="Arial" w:cs="Arial"/>
          <w:sz w:val="22"/>
          <w:szCs w:val="22"/>
        </w:rPr>
      </w:pPr>
    </w:p>
    <w:p w:rsidR="00A8794C" w:rsidRPr="00A8794C" w:rsidRDefault="00A8794C" w:rsidP="00A8794C">
      <w:pPr>
        <w:jc w:val="both"/>
        <w:rPr>
          <w:rFonts w:ascii="Arial" w:hAnsi="Arial" w:cs="Arial"/>
          <w:sz w:val="22"/>
          <w:szCs w:val="22"/>
        </w:rPr>
      </w:pPr>
      <w:r w:rsidRPr="00A8794C">
        <w:rPr>
          <w:rFonts w:ascii="Arial" w:hAnsi="Arial" w:cs="Arial"/>
          <w:sz w:val="22"/>
          <w:szCs w:val="22"/>
        </w:rPr>
        <w:t>Ob poplavah nastane nevarnost, da zaradi poškodb na objektih in napravah, v katerih se proizvajajo, uporabljajo, hranijo ali prevažajo nevarne snovi, pride do nenadzorovanega uhajanja teh snovi v okolje, predvsem v poplavljene vode. Enote za RKB-zaščito morajo takoj ob poplavah oziroma takrat, ko se nivo vode zniža, pregledati celotno ogroženo območje in ugotoviti prisotnost, vrsto ter ko</w:t>
      </w:r>
      <w:r>
        <w:rPr>
          <w:rFonts w:ascii="Arial" w:hAnsi="Arial" w:cs="Arial"/>
          <w:sz w:val="22"/>
          <w:szCs w:val="22"/>
        </w:rPr>
        <w:t>ličino nevarnih snovi v okolju.</w:t>
      </w:r>
    </w:p>
    <w:p w:rsidR="00A8794C" w:rsidRPr="00A8794C" w:rsidRDefault="00A8794C" w:rsidP="00A8794C">
      <w:pPr>
        <w:jc w:val="both"/>
        <w:rPr>
          <w:rFonts w:ascii="Arial" w:hAnsi="Arial" w:cs="Arial"/>
          <w:sz w:val="22"/>
          <w:szCs w:val="22"/>
        </w:rPr>
      </w:pPr>
    </w:p>
    <w:p w:rsidR="00A8794C" w:rsidRPr="00A8794C" w:rsidRDefault="00A8794C" w:rsidP="00A8794C">
      <w:pPr>
        <w:jc w:val="both"/>
        <w:rPr>
          <w:rFonts w:ascii="Arial" w:hAnsi="Arial" w:cs="Arial"/>
          <w:sz w:val="22"/>
          <w:szCs w:val="22"/>
        </w:rPr>
      </w:pPr>
      <w:r w:rsidRPr="00A8794C">
        <w:rPr>
          <w:rFonts w:ascii="Arial" w:hAnsi="Arial" w:cs="Arial"/>
          <w:sz w:val="22"/>
          <w:szCs w:val="22"/>
        </w:rPr>
        <w:t xml:space="preserve">Ob obvestilu ob izlitju nevarne snovi v vodo oziroma ob informaciji, da je poplavljena voda onesnažena z nevarno snovjo se izvajajo zaščitni ukrepi in naloge ZRP, določene z načrtom zaščite in reševanja za nesrečo z nevarnimi snovmi, ter naloge sistema mednarodnega obveščanja in alarmiranja (AEWS), kot </w:t>
      </w:r>
      <w:r>
        <w:rPr>
          <w:rFonts w:ascii="Arial" w:hAnsi="Arial" w:cs="Arial"/>
          <w:sz w:val="22"/>
          <w:szCs w:val="22"/>
        </w:rPr>
        <w:t>to določa Donavska konvencija.</w:t>
      </w:r>
    </w:p>
    <w:p w:rsidR="00A8794C" w:rsidRPr="00A8794C" w:rsidRDefault="00A8794C" w:rsidP="00A8794C">
      <w:pPr>
        <w:jc w:val="both"/>
        <w:rPr>
          <w:rFonts w:ascii="Arial" w:hAnsi="Arial" w:cs="Arial"/>
          <w:sz w:val="22"/>
          <w:szCs w:val="22"/>
        </w:rPr>
      </w:pPr>
    </w:p>
    <w:p w:rsidR="00A8794C" w:rsidRDefault="00A8794C" w:rsidP="00A8794C">
      <w:pPr>
        <w:jc w:val="both"/>
        <w:rPr>
          <w:rFonts w:ascii="Arial" w:hAnsi="Arial" w:cs="Arial"/>
          <w:sz w:val="22"/>
          <w:szCs w:val="22"/>
        </w:rPr>
      </w:pPr>
      <w:r w:rsidRPr="00A8794C">
        <w:rPr>
          <w:rFonts w:ascii="Arial" w:hAnsi="Arial" w:cs="Arial"/>
          <w:sz w:val="22"/>
          <w:szCs w:val="22"/>
        </w:rPr>
        <w:t>Radiološka, kemijska in biološka zaščita (v nadaljnjem</w:t>
      </w:r>
      <w:r>
        <w:rPr>
          <w:rFonts w:ascii="Arial" w:hAnsi="Arial" w:cs="Arial"/>
          <w:sz w:val="22"/>
          <w:szCs w:val="22"/>
        </w:rPr>
        <w:t xml:space="preserve"> besedilu: RKB-zaščita) obsega:</w:t>
      </w:r>
    </w:p>
    <w:p w:rsidR="00A464FD" w:rsidRDefault="00A8794C" w:rsidP="00A464FD">
      <w:pPr>
        <w:jc w:val="both"/>
        <w:rPr>
          <w:rFonts w:ascii="Arial" w:hAnsi="Arial" w:cs="Arial"/>
          <w:sz w:val="22"/>
          <w:szCs w:val="22"/>
        </w:rPr>
      </w:pPr>
      <w:r w:rsidRPr="00A8794C">
        <w:rPr>
          <w:rFonts w:ascii="Arial" w:hAnsi="Arial" w:cs="Arial"/>
          <w:sz w:val="22"/>
          <w:szCs w:val="22"/>
        </w:rPr>
        <w:t>- izvidovanje nevarnih snovi v okolju (detekcija, identifikacija, dozi</w:t>
      </w:r>
      <w:r>
        <w:rPr>
          <w:rFonts w:ascii="Arial" w:hAnsi="Arial" w:cs="Arial"/>
          <w:sz w:val="22"/>
          <w:szCs w:val="22"/>
        </w:rPr>
        <w:t>metrija, preprostejše</w:t>
      </w:r>
    </w:p>
    <w:p w:rsidR="00A8794C" w:rsidRDefault="00A8794C" w:rsidP="00A464FD">
      <w:pPr>
        <w:ind w:left="284"/>
        <w:jc w:val="both"/>
        <w:rPr>
          <w:rFonts w:ascii="Arial" w:hAnsi="Arial" w:cs="Arial"/>
          <w:sz w:val="22"/>
          <w:szCs w:val="22"/>
        </w:rPr>
      </w:pPr>
      <w:r>
        <w:rPr>
          <w:rFonts w:ascii="Arial" w:hAnsi="Arial" w:cs="Arial"/>
          <w:sz w:val="22"/>
          <w:szCs w:val="22"/>
        </w:rPr>
        <w:t>analize),</w:t>
      </w:r>
    </w:p>
    <w:p w:rsidR="00A8794C" w:rsidRDefault="00A8794C" w:rsidP="00A8794C">
      <w:pPr>
        <w:jc w:val="both"/>
        <w:rPr>
          <w:rFonts w:ascii="Arial" w:hAnsi="Arial" w:cs="Arial"/>
          <w:sz w:val="22"/>
          <w:szCs w:val="22"/>
        </w:rPr>
      </w:pPr>
      <w:r w:rsidRPr="00A8794C">
        <w:rPr>
          <w:rFonts w:ascii="Arial" w:hAnsi="Arial" w:cs="Arial"/>
          <w:sz w:val="22"/>
          <w:szCs w:val="22"/>
        </w:rPr>
        <w:t>- ugotavljanje in označevan</w:t>
      </w:r>
      <w:r>
        <w:rPr>
          <w:rFonts w:ascii="Arial" w:hAnsi="Arial" w:cs="Arial"/>
          <w:sz w:val="22"/>
          <w:szCs w:val="22"/>
        </w:rPr>
        <w:t>je meja kontaminiranih območij,</w:t>
      </w:r>
    </w:p>
    <w:p w:rsidR="00A8794C" w:rsidRDefault="00A8794C" w:rsidP="00A8794C">
      <w:pPr>
        <w:jc w:val="both"/>
        <w:rPr>
          <w:rFonts w:ascii="Arial" w:hAnsi="Arial" w:cs="Arial"/>
          <w:sz w:val="22"/>
          <w:szCs w:val="22"/>
        </w:rPr>
      </w:pPr>
      <w:r w:rsidRPr="00A8794C">
        <w:rPr>
          <w:rFonts w:ascii="Arial" w:hAnsi="Arial" w:cs="Arial"/>
          <w:sz w:val="22"/>
          <w:szCs w:val="22"/>
        </w:rPr>
        <w:t>- ugotavljanje prenehanja rad</w:t>
      </w:r>
      <w:r>
        <w:rPr>
          <w:rFonts w:ascii="Arial" w:hAnsi="Arial" w:cs="Arial"/>
          <w:sz w:val="22"/>
          <w:szCs w:val="22"/>
        </w:rPr>
        <w:t>iološke in kemijske nevarnosti,</w:t>
      </w:r>
    </w:p>
    <w:p w:rsidR="00A8794C" w:rsidRDefault="00A8794C" w:rsidP="00A8794C">
      <w:pPr>
        <w:jc w:val="both"/>
        <w:rPr>
          <w:rFonts w:ascii="Arial" w:hAnsi="Arial" w:cs="Arial"/>
          <w:sz w:val="22"/>
          <w:szCs w:val="22"/>
        </w:rPr>
      </w:pPr>
      <w:r w:rsidRPr="00A8794C">
        <w:rPr>
          <w:rFonts w:ascii="Arial" w:hAnsi="Arial" w:cs="Arial"/>
          <w:sz w:val="22"/>
          <w:szCs w:val="22"/>
        </w:rPr>
        <w:t>- jemanje v</w:t>
      </w:r>
      <w:r>
        <w:rPr>
          <w:rFonts w:ascii="Arial" w:hAnsi="Arial" w:cs="Arial"/>
          <w:sz w:val="22"/>
          <w:szCs w:val="22"/>
        </w:rPr>
        <w:t>zorcev za analize in preiskave,</w:t>
      </w:r>
    </w:p>
    <w:p w:rsidR="00A8794C" w:rsidRDefault="00A8794C" w:rsidP="00A8794C">
      <w:pPr>
        <w:jc w:val="both"/>
        <w:rPr>
          <w:rFonts w:ascii="Arial" w:hAnsi="Arial" w:cs="Arial"/>
          <w:sz w:val="22"/>
          <w:szCs w:val="22"/>
        </w:rPr>
      </w:pPr>
      <w:r w:rsidRPr="00A8794C">
        <w:rPr>
          <w:rFonts w:ascii="Arial" w:hAnsi="Arial" w:cs="Arial"/>
          <w:sz w:val="22"/>
          <w:szCs w:val="22"/>
        </w:rPr>
        <w:t xml:space="preserve">- usmerjanje, usklajevanje </w:t>
      </w:r>
      <w:r>
        <w:rPr>
          <w:rFonts w:ascii="Arial" w:hAnsi="Arial" w:cs="Arial"/>
          <w:sz w:val="22"/>
          <w:szCs w:val="22"/>
        </w:rPr>
        <w:t>in izvajanje zaščitnega ukrepa,</w:t>
      </w:r>
    </w:p>
    <w:p w:rsidR="004B73B7" w:rsidRDefault="00A8794C" w:rsidP="00A8794C">
      <w:pPr>
        <w:jc w:val="both"/>
        <w:rPr>
          <w:rFonts w:ascii="Arial" w:hAnsi="Arial" w:cs="Arial"/>
          <w:sz w:val="22"/>
          <w:szCs w:val="22"/>
        </w:rPr>
      </w:pPr>
      <w:r w:rsidRPr="00A8794C">
        <w:rPr>
          <w:rFonts w:ascii="Arial" w:hAnsi="Arial" w:cs="Arial"/>
          <w:sz w:val="22"/>
          <w:szCs w:val="22"/>
        </w:rPr>
        <w:t>- izvajanje dekontaminacije ljudi in opreme.</w:t>
      </w:r>
    </w:p>
    <w:p w:rsidR="004B73B7" w:rsidRDefault="004B73B7" w:rsidP="00035488">
      <w:pPr>
        <w:jc w:val="both"/>
        <w:rPr>
          <w:rFonts w:ascii="Arial" w:hAnsi="Arial" w:cs="Arial"/>
          <w:sz w:val="22"/>
          <w:szCs w:val="22"/>
        </w:rPr>
      </w:pPr>
    </w:p>
    <w:p w:rsidR="00A8794C" w:rsidRPr="00A8794C" w:rsidRDefault="00A8794C" w:rsidP="00A8794C">
      <w:pPr>
        <w:jc w:val="both"/>
        <w:rPr>
          <w:rFonts w:ascii="Arial" w:hAnsi="Arial" w:cs="Arial"/>
          <w:sz w:val="22"/>
          <w:szCs w:val="22"/>
        </w:rPr>
      </w:pPr>
      <w:r w:rsidRPr="00A8794C">
        <w:rPr>
          <w:rFonts w:ascii="Arial" w:hAnsi="Arial" w:cs="Arial"/>
          <w:sz w:val="22"/>
          <w:szCs w:val="22"/>
        </w:rPr>
        <w:t>RKB-zaščito organizirajo in pri izvajanju zaščitnega ukrepa sodelujejo gospodarske družbe, zavodi in druge organizacije, ki v svojem delovnem procesu uporabljajo, proizvajajo, prevažajo ali skladiščijo nevarne snovi ter občine, skupaj z gasilskimi enotami širšega pomena na območju kat</w:t>
      </w:r>
      <w:r>
        <w:rPr>
          <w:rFonts w:ascii="Arial" w:hAnsi="Arial" w:cs="Arial"/>
          <w:sz w:val="22"/>
          <w:szCs w:val="22"/>
        </w:rPr>
        <w:t>erega je sedež naštetih družb.</w:t>
      </w:r>
    </w:p>
    <w:p w:rsidR="00A8794C" w:rsidRPr="00A8794C" w:rsidRDefault="00A8794C" w:rsidP="00A8794C">
      <w:pPr>
        <w:jc w:val="both"/>
        <w:rPr>
          <w:rFonts w:ascii="Arial" w:hAnsi="Arial" w:cs="Arial"/>
          <w:sz w:val="22"/>
          <w:szCs w:val="22"/>
        </w:rPr>
      </w:pPr>
      <w:r w:rsidRPr="00A8794C">
        <w:rPr>
          <w:rFonts w:ascii="Arial" w:hAnsi="Arial" w:cs="Arial"/>
          <w:sz w:val="22"/>
          <w:szCs w:val="22"/>
        </w:rPr>
        <w:t>Še posebej je zaradi velikih količin (uporaba v prometu in gospodinjstvih) treba izvajati nadzor nad iztekanjem nafte in naftnih derivatov ter preveriti stanje cistern za kurilno olje v individualnih zgradbah. Lastniki in uporabniki objektov in naprav, ki so namenjeni javni oskrbi z vodo, proizvodnji, prometu in skladiščenju živil, zdravil in živinske krme, javni zdravstveni službi in izobraževanju otrok, morajo zagotoviti zaščitna sredstva in izvajati pre</w:t>
      </w:r>
      <w:r>
        <w:rPr>
          <w:rFonts w:ascii="Arial" w:hAnsi="Arial" w:cs="Arial"/>
          <w:sz w:val="22"/>
          <w:szCs w:val="22"/>
        </w:rPr>
        <w:t>dpisane ukrepe za RKB-zaščito.</w:t>
      </w:r>
    </w:p>
    <w:p w:rsidR="00A8794C" w:rsidRDefault="00A8794C" w:rsidP="00A8794C">
      <w:pPr>
        <w:jc w:val="both"/>
        <w:rPr>
          <w:rFonts w:ascii="Arial" w:hAnsi="Arial" w:cs="Arial"/>
          <w:sz w:val="22"/>
          <w:szCs w:val="22"/>
        </w:rPr>
      </w:pPr>
      <w:r w:rsidRPr="00A8794C">
        <w:rPr>
          <w:rFonts w:ascii="Arial" w:hAnsi="Arial" w:cs="Arial"/>
          <w:sz w:val="22"/>
          <w:szCs w:val="22"/>
        </w:rPr>
        <w:t>V primeru poplav RKB-zaščita predstavlja tudi preprečevanje izliva in raznosa nevarnih in kužnih snovi (fekalije) v poplavno vodo ter ugotavljanje ustreznosti pitne vode, poplavljenih prehrambnih izdelkov, prostorov in območij ter njihovo dezinfekcijo in varno odlaganje</w:t>
      </w:r>
      <w:r>
        <w:rPr>
          <w:rFonts w:ascii="Arial" w:hAnsi="Arial" w:cs="Arial"/>
          <w:sz w:val="22"/>
          <w:szCs w:val="22"/>
        </w:rPr>
        <w:t>.</w:t>
      </w:r>
    </w:p>
    <w:p w:rsidR="00A8794C" w:rsidRDefault="00A8794C" w:rsidP="00A8794C">
      <w:pPr>
        <w:jc w:val="both"/>
        <w:rPr>
          <w:rFonts w:ascii="Arial" w:hAnsi="Arial" w:cs="Arial"/>
          <w:sz w:val="22"/>
          <w:szCs w:val="22"/>
        </w:rPr>
      </w:pPr>
    </w:p>
    <w:p w:rsidR="00A8794C" w:rsidRDefault="00A8794C" w:rsidP="00A8794C">
      <w:pPr>
        <w:jc w:val="both"/>
        <w:rPr>
          <w:rFonts w:ascii="Arial" w:hAnsi="Arial" w:cs="Arial"/>
          <w:sz w:val="22"/>
          <w:szCs w:val="22"/>
        </w:rPr>
      </w:pPr>
      <w:r w:rsidRPr="00A8794C">
        <w:rPr>
          <w:rFonts w:ascii="Arial" w:hAnsi="Arial" w:cs="Arial"/>
          <w:sz w:val="22"/>
          <w:szCs w:val="22"/>
        </w:rPr>
        <w:t>Ob pojavu poplav lahko pride do različnih nevarnosti za javno zdravje. NIJZ, Območna enota Celje na podlagi ocene tveganja predlaga ukrepe za varovanje zdravja s poudarkom na najbolj ranljivih skupinah populacije. V primeru izbruhov ali epidemije nalezljive bolezni pri ljudeh oz. drugih nevarnostih za javno zdravje NIJZ, OE Celje:</w:t>
      </w:r>
    </w:p>
    <w:p w:rsidR="00A8794C" w:rsidRDefault="00A8794C" w:rsidP="00A8794C">
      <w:pPr>
        <w:jc w:val="both"/>
        <w:rPr>
          <w:rFonts w:ascii="Arial" w:hAnsi="Arial" w:cs="Arial"/>
          <w:sz w:val="22"/>
          <w:szCs w:val="22"/>
        </w:rPr>
      </w:pPr>
      <w:r w:rsidRPr="00A8794C">
        <w:rPr>
          <w:rFonts w:ascii="Arial" w:hAnsi="Arial" w:cs="Arial"/>
          <w:sz w:val="22"/>
          <w:szCs w:val="22"/>
        </w:rPr>
        <w:t>- naredi oc</w:t>
      </w:r>
      <w:r>
        <w:rPr>
          <w:rFonts w:ascii="Arial" w:hAnsi="Arial" w:cs="Arial"/>
          <w:sz w:val="22"/>
          <w:szCs w:val="22"/>
        </w:rPr>
        <w:t xml:space="preserve">eno tveganja za zdravje ljudi; </w:t>
      </w:r>
    </w:p>
    <w:p w:rsidR="00A8794C" w:rsidRDefault="00A8794C" w:rsidP="00A8794C">
      <w:pPr>
        <w:jc w:val="both"/>
        <w:rPr>
          <w:rFonts w:ascii="Arial" w:hAnsi="Arial" w:cs="Arial"/>
          <w:sz w:val="22"/>
          <w:szCs w:val="22"/>
        </w:rPr>
      </w:pPr>
      <w:r w:rsidRPr="00A8794C">
        <w:rPr>
          <w:rFonts w:ascii="Arial" w:hAnsi="Arial" w:cs="Arial"/>
          <w:sz w:val="22"/>
          <w:szCs w:val="22"/>
        </w:rPr>
        <w:t>- predlaga, usmerja in usklajuje splošne in specifične proti epidemične oz. dru</w:t>
      </w:r>
      <w:r>
        <w:rPr>
          <w:rFonts w:ascii="Arial" w:hAnsi="Arial" w:cs="Arial"/>
          <w:sz w:val="22"/>
          <w:szCs w:val="22"/>
        </w:rPr>
        <w:t>ge ukrepe za</w:t>
      </w:r>
    </w:p>
    <w:p w:rsidR="00A8794C" w:rsidRDefault="00A8794C" w:rsidP="00A464FD">
      <w:pPr>
        <w:ind w:left="142"/>
        <w:jc w:val="both"/>
        <w:rPr>
          <w:rFonts w:ascii="Arial" w:hAnsi="Arial" w:cs="Arial"/>
          <w:sz w:val="22"/>
          <w:szCs w:val="22"/>
        </w:rPr>
      </w:pPr>
      <w:r>
        <w:rPr>
          <w:rFonts w:ascii="Arial" w:hAnsi="Arial" w:cs="Arial"/>
          <w:sz w:val="22"/>
          <w:szCs w:val="22"/>
        </w:rPr>
        <w:t>varovanje zdravja;</w:t>
      </w:r>
    </w:p>
    <w:p w:rsidR="00A8794C" w:rsidRDefault="00A8794C" w:rsidP="00A8794C">
      <w:pPr>
        <w:jc w:val="both"/>
        <w:rPr>
          <w:rFonts w:ascii="Arial" w:hAnsi="Arial" w:cs="Arial"/>
          <w:sz w:val="22"/>
          <w:szCs w:val="22"/>
        </w:rPr>
      </w:pPr>
      <w:r w:rsidRPr="00A8794C">
        <w:rPr>
          <w:rFonts w:ascii="Arial" w:hAnsi="Arial" w:cs="Arial"/>
          <w:sz w:val="22"/>
          <w:szCs w:val="22"/>
        </w:rPr>
        <w:t>- obvešča strokovno in sploš</w:t>
      </w:r>
      <w:r>
        <w:rPr>
          <w:rFonts w:ascii="Arial" w:hAnsi="Arial" w:cs="Arial"/>
          <w:sz w:val="22"/>
          <w:szCs w:val="22"/>
        </w:rPr>
        <w:t>no javnost o ukrepih;</w:t>
      </w:r>
    </w:p>
    <w:p w:rsidR="00A8794C" w:rsidRDefault="00A8794C" w:rsidP="00A8794C">
      <w:pPr>
        <w:jc w:val="both"/>
        <w:rPr>
          <w:rFonts w:ascii="Arial" w:hAnsi="Arial" w:cs="Arial"/>
          <w:sz w:val="22"/>
          <w:szCs w:val="22"/>
        </w:rPr>
      </w:pPr>
      <w:r w:rsidRPr="00A8794C">
        <w:rPr>
          <w:rFonts w:ascii="Arial" w:hAnsi="Arial" w:cs="Arial"/>
          <w:sz w:val="22"/>
          <w:szCs w:val="22"/>
        </w:rPr>
        <w:t>- ugotavlj</w:t>
      </w:r>
      <w:r>
        <w:rPr>
          <w:rFonts w:ascii="Arial" w:hAnsi="Arial" w:cs="Arial"/>
          <w:sz w:val="22"/>
          <w:szCs w:val="22"/>
        </w:rPr>
        <w:t>a okužena in ogrožena območja;</w:t>
      </w:r>
    </w:p>
    <w:p w:rsidR="00A8794C" w:rsidRDefault="00A8794C" w:rsidP="00A8794C">
      <w:pPr>
        <w:jc w:val="both"/>
        <w:rPr>
          <w:rFonts w:ascii="Arial" w:hAnsi="Arial" w:cs="Arial"/>
          <w:sz w:val="22"/>
          <w:szCs w:val="22"/>
        </w:rPr>
      </w:pPr>
      <w:r w:rsidRPr="00A8794C">
        <w:rPr>
          <w:rFonts w:ascii="Arial" w:hAnsi="Arial" w:cs="Arial"/>
          <w:sz w:val="22"/>
          <w:szCs w:val="22"/>
        </w:rPr>
        <w:t>- opredeljuje potrebe po vzorčenju in diagnostiki nalezljivih bolez</w:t>
      </w:r>
      <w:r>
        <w:rPr>
          <w:rFonts w:ascii="Arial" w:hAnsi="Arial" w:cs="Arial"/>
          <w:sz w:val="22"/>
          <w:szCs w:val="22"/>
        </w:rPr>
        <w:t>ni pri ljudeh in obremenjenosti</w:t>
      </w:r>
    </w:p>
    <w:p w:rsidR="00A464FD" w:rsidRDefault="00A8794C" w:rsidP="00A464FD">
      <w:pPr>
        <w:ind w:left="142"/>
        <w:jc w:val="both"/>
        <w:rPr>
          <w:rFonts w:ascii="Arial" w:hAnsi="Arial" w:cs="Arial"/>
          <w:sz w:val="22"/>
          <w:szCs w:val="22"/>
        </w:rPr>
      </w:pPr>
      <w:r w:rsidRPr="00A8794C">
        <w:rPr>
          <w:rFonts w:ascii="Arial" w:hAnsi="Arial" w:cs="Arial"/>
          <w:sz w:val="22"/>
          <w:szCs w:val="22"/>
        </w:rPr>
        <w:t>s kemijskimi onesnaževali ob pomoči sil za ZRP in S</w:t>
      </w:r>
      <w:r>
        <w:rPr>
          <w:rFonts w:ascii="Arial" w:hAnsi="Arial" w:cs="Arial"/>
          <w:sz w:val="22"/>
          <w:szCs w:val="22"/>
        </w:rPr>
        <w:t xml:space="preserve">V ter izvaja ustrezne varovalne </w:t>
      </w:r>
      <w:r w:rsidR="00A464FD">
        <w:rPr>
          <w:rFonts w:ascii="Arial" w:hAnsi="Arial" w:cs="Arial"/>
          <w:sz w:val="22"/>
          <w:szCs w:val="22"/>
        </w:rPr>
        <w:t>proti</w:t>
      </w:r>
    </w:p>
    <w:p w:rsidR="00A8794C" w:rsidRDefault="00C661E8" w:rsidP="00A464FD">
      <w:pPr>
        <w:ind w:left="142"/>
        <w:jc w:val="both"/>
        <w:rPr>
          <w:rFonts w:ascii="Arial" w:hAnsi="Arial" w:cs="Arial"/>
          <w:sz w:val="22"/>
          <w:szCs w:val="22"/>
        </w:rPr>
      </w:pPr>
      <w:r w:rsidRPr="00A8794C">
        <w:rPr>
          <w:rFonts w:ascii="Arial" w:hAnsi="Arial" w:cs="Arial"/>
          <w:sz w:val="22"/>
          <w:szCs w:val="22"/>
        </w:rPr>
        <w:t>epi</w:t>
      </w:r>
      <w:r>
        <w:rPr>
          <w:rFonts w:ascii="Arial" w:hAnsi="Arial" w:cs="Arial"/>
          <w:sz w:val="22"/>
          <w:szCs w:val="22"/>
        </w:rPr>
        <w:t>demične</w:t>
      </w:r>
      <w:r w:rsidR="00A8794C">
        <w:rPr>
          <w:rFonts w:ascii="Arial" w:hAnsi="Arial" w:cs="Arial"/>
          <w:sz w:val="22"/>
          <w:szCs w:val="22"/>
        </w:rPr>
        <w:t xml:space="preserve"> ukrepe,</w:t>
      </w:r>
    </w:p>
    <w:p w:rsidR="00A8794C" w:rsidRDefault="00A8794C" w:rsidP="00A8794C">
      <w:pPr>
        <w:jc w:val="both"/>
        <w:rPr>
          <w:rFonts w:ascii="Arial" w:hAnsi="Arial" w:cs="Arial"/>
          <w:sz w:val="22"/>
          <w:szCs w:val="22"/>
        </w:rPr>
      </w:pPr>
      <w:r w:rsidRPr="00A8794C">
        <w:rPr>
          <w:rFonts w:ascii="Arial" w:hAnsi="Arial" w:cs="Arial"/>
          <w:sz w:val="22"/>
          <w:szCs w:val="22"/>
        </w:rPr>
        <w:t>- predlaga izvedbo dekontaminacije, dezinfekcije, dezinsekc</w:t>
      </w:r>
      <w:r>
        <w:rPr>
          <w:rFonts w:ascii="Arial" w:hAnsi="Arial" w:cs="Arial"/>
          <w:sz w:val="22"/>
          <w:szCs w:val="22"/>
        </w:rPr>
        <w:t>ije in deratizacije, kar izvede</w:t>
      </w:r>
    </w:p>
    <w:p w:rsidR="00A8794C" w:rsidRDefault="00A8794C" w:rsidP="00A464FD">
      <w:pPr>
        <w:ind w:left="142"/>
        <w:jc w:val="both"/>
        <w:rPr>
          <w:rFonts w:ascii="Arial" w:hAnsi="Arial" w:cs="Arial"/>
          <w:sz w:val="22"/>
          <w:szCs w:val="22"/>
        </w:rPr>
      </w:pPr>
      <w:r w:rsidRPr="00A8794C">
        <w:rPr>
          <w:rFonts w:ascii="Arial" w:hAnsi="Arial" w:cs="Arial"/>
          <w:sz w:val="22"/>
          <w:szCs w:val="22"/>
        </w:rPr>
        <w:t>NLZOH OE Maribor, lokacija Celje ob pomoči sil za ZRP in SV.</w:t>
      </w:r>
    </w:p>
    <w:p w:rsidR="00A8794C" w:rsidRDefault="00A8794C" w:rsidP="00A8794C">
      <w:pPr>
        <w:jc w:val="both"/>
        <w:rPr>
          <w:rFonts w:ascii="Arial" w:hAnsi="Arial" w:cs="Arial"/>
          <w:sz w:val="22"/>
          <w:szCs w:val="22"/>
        </w:rPr>
      </w:pPr>
    </w:p>
    <w:p w:rsidR="00A8794C" w:rsidRPr="00A8794C" w:rsidRDefault="00A8794C" w:rsidP="00A8794C">
      <w:pPr>
        <w:jc w:val="both"/>
        <w:rPr>
          <w:rFonts w:ascii="Arial" w:hAnsi="Arial" w:cs="Arial"/>
          <w:sz w:val="22"/>
          <w:szCs w:val="22"/>
        </w:rPr>
      </w:pPr>
      <w:r w:rsidRPr="00A8794C">
        <w:rPr>
          <w:rFonts w:ascii="Arial" w:hAnsi="Arial" w:cs="Arial"/>
          <w:sz w:val="22"/>
          <w:szCs w:val="22"/>
        </w:rPr>
        <w:t xml:space="preserve">Zaradi varovanja javnega zdravja ZIRS, OE Celje izvaja nadzor nad </w:t>
      </w:r>
      <w:r w:rsidR="00C661E8" w:rsidRPr="00A8794C">
        <w:rPr>
          <w:rFonts w:ascii="Arial" w:hAnsi="Arial" w:cs="Arial"/>
          <w:sz w:val="22"/>
          <w:szCs w:val="22"/>
        </w:rPr>
        <w:t>zdravstveno higienskim</w:t>
      </w:r>
      <w:r w:rsidRPr="00A8794C">
        <w:rPr>
          <w:rFonts w:ascii="Arial" w:hAnsi="Arial" w:cs="Arial"/>
          <w:sz w:val="22"/>
          <w:szCs w:val="22"/>
        </w:rPr>
        <w:t xml:space="preserve"> stanjem začasnih bivališč (nastanitveni centri in drugi objekti) ob poplavah in evakuacijah, kjer je poveč</w:t>
      </w:r>
      <w:r>
        <w:rPr>
          <w:rFonts w:ascii="Arial" w:hAnsi="Arial" w:cs="Arial"/>
          <w:sz w:val="22"/>
          <w:szCs w:val="22"/>
        </w:rPr>
        <w:t xml:space="preserve">ana koncentracija prebivalcev. </w:t>
      </w:r>
      <w:r w:rsidRPr="00A8794C">
        <w:rPr>
          <w:rFonts w:ascii="Arial" w:hAnsi="Arial" w:cs="Arial"/>
          <w:sz w:val="22"/>
          <w:szCs w:val="22"/>
        </w:rPr>
        <w:t>Občine morajo v svojih načrtih ZiR ob poplavah bolj natančno opredeliti, kje na svojem ozemlju imajo nevarne snovi (pregled virov nevarnih snovi), oceniti, kakšna je nevarnost, da bi ob poplavah prišlo do nesreč z nevarnimi snovmi, razdelati, kako bo potekalo obveščanje o nevarnostih, povezanih z nevarnimi snovmi, kateri in kako se bodo izvajali zaščitni ukrepi, ter določiti lokacije, kjer se bodo začasno zbirale nevarne snovi, do odvoza s strani pooblaščenega podjetja za od</w:t>
      </w:r>
      <w:r>
        <w:rPr>
          <w:rFonts w:ascii="Arial" w:hAnsi="Arial" w:cs="Arial"/>
          <w:sz w:val="22"/>
          <w:szCs w:val="22"/>
        </w:rPr>
        <w:t>voz in uničenje nevarnih snovi.</w:t>
      </w:r>
    </w:p>
    <w:p w:rsidR="00A8794C" w:rsidRPr="00A8794C" w:rsidRDefault="00A8794C" w:rsidP="00A8794C">
      <w:pPr>
        <w:jc w:val="both"/>
        <w:rPr>
          <w:rFonts w:ascii="Arial" w:hAnsi="Arial" w:cs="Arial"/>
          <w:sz w:val="22"/>
          <w:szCs w:val="22"/>
        </w:rPr>
      </w:pPr>
      <w:r>
        <w:rPr>
          <w:rFonts w:ascii="Arial" w:hAnsi="Arial" w:cs="Arial"/>
          <w:sz w:val="22"/>
          <w:szCs w:val="22"/>
        </w:rPr>
        <w:t xml:space="preserve">Na območju </w:t>
      </w:r>
      <w:r w:rsidR="00F11CAA">
        <w:rPr>
          <w:rFonts w:ascii="Arial" w:hAnsi="Arial" w:cs="Arial"/>
          <w:sz w:val="22"/>
          <w:szCs w:val="22"/>
        </w:rPr>
        <w:t>Zasavske</w:t>
      </w:r>
      <w:r>
        <w:rPr>
          <w:rFonts w:ascii="Arial" w:hAnsi="Arial" w:cs="Arial"/>
          <w:sz w:val="22"/>
          <w:szCs w:val="22"/>
        </w:rPr>
        <w:t xml:space="preserve"> regije</w:t>
      </w:r>
      <w:r w:rsidRPr="00A8794C">
        <w:rPr>
          <w:rFonts w:ascii="Arial" w:hAnsi="Arial" w:cs="Arial"/>
          <w:sz w:val="22"/>
          <w:szCs w:val="22"/>
        </w:rPr>
        <w:t xml:space="preserve"> imamo organiziran oddelek za RKB izvidovanje, ki se ga uporabi v primeru potrebe. Enota izvaja detekcijo, identifikacijo, dozimetrijo, opravlja enostavnejše analize, jemlje vzorce na terenu ter ugotavlja in označuje</w:t>
      </w:r>
      <w:r>
        <w:rPr>
          <w:rFonts w:ascii="Arial" w:hAnsi="Arial" w:cs="Arial"/>
          <w:sz w:val="22"/>
          <w:szCs w:val="22"/>
        </w:rPr>
        <w:t xml:space="preserve"> mejo kontaminiranega območja.</w:t>
      </w:r>
    </w:p>
    <w:p w:rsidR="00A8794C" w:rsidRDefault="00A8794C" w:rsidP="00A8794C">
      <w:pPr>
        <w:jc w:val="both"/>
        <w:rPr>
          <w:rFonts w:ascii="Arial" w:hAnsi="Arial" w:cs="Arial"/>
          <w:sz w:val="22"/>
          <w:szCs w:val="22"/>
        </w:rPr>
      </w:pPr>
      <w:r w:rsidRPr="00A8794C">
        <w:rPr>
          <w:rFonts w:ascii="Arial" w:hAnsi="Arial" w:cs="Arial"/>
          <w:sz w:val="22"/>
          <w:szCs w:val="22"/>
        </w:rPr>
        <w:t>Za detekcijo in identifikacijo radioloških, kemijskih, bioloških ali drugih virov ogrožanja ob nesrečah z nevarnimi snovmi in drugih nesrečah se lahko aktivira tudi ekološki laboratorij z mobilno enoto (ELME), mobilno enoto z ekološkim laboratorijem (MEEL) ter sodeluje s SV in njenimi zmogljivostmi.</w:t>
      </w:r>
    </w:p>
    <w:p w:rsidR="00A8794C" w:rsidRDefault="00A8794C" w:rsidP="00A8794C">
      <w:pPr>
        <w:jc w:val="both"/>
        <w:rPr>
          <w:rFonts w:ascii="Arial" w:hAnsi="Arial" w:cs="Arial"/>
          <w:sz w:val="22"/>
          <w:szCs w:val="22"/>
        </w:rPr>
      </w:pPr>
    </w:p>
    <w:p w:rsidR="00CF3B78" w:rsidRDefault="00CF3B78" w:rsidP="00A8794C">
      <w:pPr>
        <w:jc w:val="both"/>
        <w:rPr>
          <w:rFonts w:ascii="Arial" w:hAnsi="Arial" w:cs="Arial"/>
          <w:sz w:val="22"/>
          <w:szCs w:val="22"/>
        </w:rPr>
      </w:pPr>
      <w:r>
        <w:rPr>
          <w:rFonts w:ascii="Arial" w:hAnsi="Arial" w:cs="Arial"/>
          <w:sz w:val="22"/>
          <w:szCs w:val="22"/>
        </w:rPr>
        <w:t>V registru obratov, ki ga na podlagi Uredbe o preprečevanju večjih nesreč in zmanjševanju njihovih posledic vodi Ministrstvo za okolje in prostor (Junij 2022) je na območju Zasavja samo en vir večjega ogrožanja in to je:</w:t>
      </w:r>
    </w:p>
    <w:p w:rsidR="00CF3B78" w:rsidRDefault="00CF3B78" w:rsidP="00A8794C">
      <w:pPr>
        <w:jc w:val="both"/>
        <w:rPr>
          <w:rFonts w:ascii="Arial" w:hAnsi="Arial" w:cs="Arial"/>
          <w:sz w:val="22"/>
          <w:szCs w:val="22"/>
        </w:rPr>
      </w:pPr>
    </w:p>
    <w:p w:rsidR="00CF3B78" w:rsidRDefault="00CF3B78" w:rsidP="00A8794C">
      <w:pPr>
        <w:jc w:val="both"/>
        <w:rPr>
          <w:rFonts w:ascii="Arial" w:hAnsi="Arial" w:cs="Arial"/>
          <w:sz w:val="22"/>
          <w:szCs w:val="22"/>
        </w:rPr>
      </w:pPr>
      <w:r>
        <w:rPr>
          <w:rFonts w:ascii="Arial" w:hAnsi="Arial" w:cs="Arial"/>
          <w:sz w:val="22"/>
          <w:szCs w:val="22"/>
        </w:rPr>
        <w:t>TKI (tovarna kemičnih izdelkov) Hrastnik d.d. Za Savo 6, 1430 Hrastnik</w:t>
      </w:r>
    </w:p>
    <w:p w:rsidR="00CF3B78" w:rsidRDefault="00CF3B78" w:rsidP="00A8794C">
      <w:pPr>
        <w:jc w:val="both"/>
        <w:rPr>
          <w:rFonts w:ascii="Arial" w:hAnsi="Arial" w:cs="Arial"/>
          <w:sz w:val="22"/>
          <w:szCs w:val="22"/>
        </w:rPr>
      </w:pPr>
    </w:p>
    <w:p w:rsidR="00CF3B78" w:rsidRDefault="00CF3B78" w:rsidP="00A8794C">
      <w:pPr>
        <w:jc w:val="both"/>
        <w:rPr>
          <w:rFonts w:ascii="Arial" w:hAnsi="Arial" w:cs="Arial"/>
          <w:sz w:val="22"/>
          <w:szCs w:val="22"/>
        </w:rPr>
      </w:pPr>
    </w:p>
    <w:tbl>
      <w:tblPr>
        <w:tblStyle w:val="Tabelamrea"/>
        <w:tblW w:w="0" w:type="auto"/>
        <w:tblLook w:val="04A0" w:firstRow="1" w:lastRow="0" w:firstColumn="1" w:lastColumn="0" w:noHBand="0" w:noVBand="1"/>
        <w:tblCaption w:val="Prilogi k nacrtu ZiR"/>
        <w:tblDescription w:val="P-3 Pregled regijskih sil za zaščito, reševanje in pomoč&#10;P–30 Pregled stacionarnih virov tveganja zaradi nevarnih snovi&#10;"/>
      </w:tblPr>
      <w:tblGrid>
        <w:gridCol w:w="846"/>
        <w:gridCol w:w="8214"/>
      </w:tblGrid>
      <w:tr w:rsidR="00A8794C" w:rsidRPr="00007757" w:rsidTr="00532F67">
        <w:trPr>
          <w:tblHeader/>
        </w:trPr>
        <w:tc>
          <w:tcPr>
            <w:tcW w:w="846" w:type="dxa"/>
          </w:tcPr>
          <w:p w:rsidR="00A8794C" w:rsidRPr="00007757" w:rsidRDefault="00A8794C" w:rsidP="00A8794C">
            <w:pPr>
              <w:rPr>
                <w:rFonts w:ascii="Arial" w:hAnsi="Arial" w:cs="Arial"/>
                <w:sz w:val="22"/>
                <w:szCs w:val="22"/>
              </w:rPr>
            </w:pPr>
            <w:r>
              <w:rPr>
                <w:rFonts w:ascii="Arial" w:hAnsi="Arial" w:cs="Arial"/>
                <w:sz w:val="22"/>
                <w:szCs w:val="22"/>
              </w:rPr>
              <w:t>P-3</w:t>
            </w:r>
          </w:p>
        </w:tc>
        <w:tc>
          <w:tcPr>
            <w:tcW w:w="8215" w:type="dxa"/>
          </w:tcPr>
          <w:p w:rsidR="00A8794C" w:rsidRPr="002C3B04" w:rsidRDefault="00A8794C" w:rsidP="000065DC">
            <w:pPr>
              <w:rPr>
                <w:rFonts w:ascii="Arial" w:hAnsi="Arial" w:cs="Arial"/>
                <w:sz w:val="22"/>
                <w:szCs w:val="22"/>
              </w:rPr>
            </w:pPr>
            <w:r w:rsidRPr="00A8794C">
              <w:rPr>
                <w:rFonts w:ascii="Arial" w:hAnsi="Arial" w:cs="Arial"/>
                <w:sz w:val="22"/>
                <w:szCs w:val="22"/>
              </w:rPr>
              <w:t>Pregled regijskih sil za zaščito, reševanje in pomoč</w:t>
            </w:r>
          </w:p>
        </w:tc>
      </w:tr>
      <w:tr w:rsidR="00A8794C" w:rsidRPr="00007757" w:rsidTr="000065DC">
        <w:tc>
          <w:tcPr>
            <w:tcW w:w="846" w:type="dxa"/>
          </w:tcPr>
          <w:p w:rsidR="00A8794C" w:rsidRPr="00007757" w:rsidRDefault="00A8794C" w:rsidP="00A8794C">
            <w:pPr>
              <w:rPr>
                <w:rFonts w:ascii="Arial" w:hAnsi="Arial" w:cs="Arial"/>
                <w:sz w:val="22"/>
                <w:szCs w:val="22"/>
              </w:rPr>
            </w:pPr>
            <w:r>
              <w:rPr>
                <w:rFonts w:ascii="Arial" w:hAnsi="Arial" w:cs="Arial"/>
                <w:sz w:val="22"/>
                <w:szCs w:val="22"/>
              </w:rPr>
              <w:t>P–30</w:t>
            </w:r>
          </w:p>
        </w:tc>
        <w:tc>
          <w:tcPr>
            <w:tcW w:w="8215" w:type="dxa"/>
          </w:tcPr>
          <w:p w:rsidR="00A8794C" w:rsidRPr="002C3B04" w:rsidRDefault="00A8794C" w:rsidP="000065DC">
            <w:pPr>
              <w:rPr>
                <w:rFonts w:ascii="Arial" w:hAnsi="Arial" w:cs="Arial"/>
                <w:sz w:val="22"/>
                <w:szCs w:val="22"/>
              </w:rPr>
            </w:pPr>
            <w:r w:rsidRPr="00A8794C">
              <w:rPr>
                <w:rFonts w:ascii="Arial" w:hAnsi="Arial" w:cs="Arial"/>
                <w:sz w:val="22"/>
                <w:szCs w:val="22"/>
              </w:rPr>
              <w:t>Pregled stacionarnih virov tveganja zaradi nevarnih snovi</w:t>
            </w:r>
          </w:p>
        </w:tc>
      </w:tr>
    </w:tbl>
    <w:p w:rsidR="00A8794C" w:rsidRDefault="00A8794C" w:rsidP="00A8794C">
      <w:pPr>
        <w:jc w:val="both"/>
        <w:rPr>
          <w:rFonts w:ascii="Arial" w:hAnsi="Arial" w:cs="Arial"/>
          <w:sz w:val="22"/>
          <w:szCs w:val="22"/>
        </w:rPr>
      </w:pPr>
    </w:p>
    <w:p w:rsidR="00A8794C" w:rsidRPr="00E14239" w:rsidRDefault="000065DC" w:rsidP="006513E0">
      <w:pPr>
        <w:pStyle w:val="Naslov3"/>
        <w:rPr>
          <w:color w:val="auto"/>
        </w:rPr>
      </w:pPr>
      <w:bookmarkStart w:id="54" w:name="_Toc110231557"/>
      <w:r w:rsidRPr="00E14239">
        <w:rPr>
          <w:color w:val="auto"/>
        </w:rPr>
        <w:t>8.1.5 Zaščita kulturne dediščine</w:t>
      </w:r>
      <w:bookmarkEnd w:id="54"/>
    </w:p>
    <w:p w:rsidR="000065DC" w:rsidRDefault="000065DC" w:rsidP="00A8794C">
      <w:pPr>
        <w:jc w:val="both"/>
        <w:rPr>
          <w:rFonts w:ascii="Arial" w:hAnsi="Arial" w:cs="Arial"/>
          <w:sz w:val="22"/>
          <w:szCs w:val="22"/>
        </w:rPr>
      </w:pPr>
    </w:p>
    <w:p w:rsidR="000065DC" w:rsidRPr="003259A5" w:rsidRDefault="000065DC" w:rsidP="000065DC">
      <w:pPr>
        <w:pBdr>
          <w:top w:val="single" w:sz="4" w:space="1" w:color="auto"/>
          <w:bottom w:val="single" w:sz="4" w:space="1" w:color="auto"/>
        </w:pBdr>
        <w:jc w:val="center"/>
        <w:rPr>
          <w:rFonts w:ascii="Arial" w:hAnsi="Arial" w:cs="Arial"/>
          <w:sz w:val="22"/>
          <w:szCs w:val="22"/>
        </w:rPr>
      </w:pPr>
      <w:r>
        <w:rPr>
          <w:rFonts w:ascii="Arial" w:hAnsi="Arial" w:cs="Arial"/>
          <w:sz w:val="22"/>
          <w:szCs w:val="22"/>
        </w:rPr>
        <w:t>DIAGRAM POTEKA AKTIVNOSTI</w:t>
      </w:r>
    </w:p>
    <w:p w:rsidR="000065DC" w:rsidRDefault="000065DC" w:rsidP="00A8794C">
      <w:pPr>
        <w:jc w:val="both"/>
        <w:rPr>
          <w:rFonts w:ascii="Arial" w:hAnsi="Arial" w:cs="Arial"/>
          <w:sz w:val="22"/>
          <w:szCs w:val="22"/>
        </w:rPr>
      </w:pPr>
    </w:p>
    <w:p w:rsidR="000065DC" w:rsidRDefault="000065DC" w:rsidP="00A8794C">
      <w:pPr>
        <w:jc w:val="both"/>
        <w:rPr>
          <w:rFonts w:ascii="Arial" w:hAnsi="Arial" w:cs="Arial"/>
          <w:sz w:val="22"/>
          <w:szCs w:val="22"/>
        </w:rPr>
      </w:pPr>
    </w:p>
    <w:p w:rsidR="000065DC" w:rsidRDefault="00F63140" w:rsidP="00A8794C">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1792" behindDoc="0" locked="0" layoutInCell="1" allowOverlap="1">
                <wp:simplePos x="0" y="0"/>
                <wp:positionH relativeFrom="column">
                  <wp:posOffset>1532669</wp:posOffset>
                </wp:positionH>
                <wp:positionV relativeFrom="paragraph">
                  <wp:posOffset>127387</wp:posOffset>
                </wp:positionV>
                <wp:extent cx="2641600" cy="4595853"/>
                <wp:effectExtent l="19050" t="0" r="25400" b="14605"/>
                <wp:wrapNone/>
                <wp:docPr id="571" name="Skupina 571" descr="Diagram poteka aktivnosti zascite kulturne dediscine" title="Diagram poteka aktivnosti zascite kulturne dedisc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4595853"/>
                          <a:chOff x="4082" y="3202"/>
                          <a:chExt cx="4160" cy="5836"/>
                        </a:xfrm>
                      </wpg:grpSpPr>
                      <wps:wsp>
                        <wps:cNvPr id="572" name="AutoShape 109"/>
                        <wps:cNvSpPr>
                          <a:spLocks noChangeArrowheads="1"/>
                        </wps:cNvSpPr>
                        <wps:spPr bwMode="auto">
                          <a:xfrm rot="10800000">
                            <a:off x="4378" y="3202"/>
                            <a:ext cx="3075" cy="988"/>
                          </a:xfrm>
                          <a:custGeom>
                            <a:avLst/>
                            <a:gdLst>
                              <a:gd name="G0" fmla="+- 3624 0 0"/>
                              <a:gd name="G1" fmla="+- 21600 0 3624"/>
                              <a:gd name="G2" fmla="*/ 3624 1 2"/>
                              <a:gd name="G3" fmla="+- 21600 0 G2"/>
                              <a:gd name="G4" fmla="+/ 3624 21600 2"/>
                              <a:gd name="G5" fmla="+/ G1 0 2"/>
                              <a:gd name="G6" fmla="*/ 21600 21600 3624"/>
                              <a:gd name="G7" fmla="*/ G6 1 2"/>
                              <a:gd name="G8" fmla="+- 21600 0 G7"/>
                              <a:gd name="G9" fmla="*/ 21600 1 2"/>
                              <a:gd name="G10" fmla="+- 3624 0 G9"/>
                              <a:gd name="G11" fmla="?: G10 G8 0"/>
                              <a:gd name="G12" fmla="?: G10 G7 21600"/>
                              <a:gd name="T0" fmla="*/ 19788 w 21600"/>
                              <a:gd name="T1" fmla="*/ 10800 h 21600"/>
                              <a:gd name="T2" fmla="*/ 10800 w 21600"/>
                              <a:gd name="T3" fmla="*/ 21600 h 21600"/>
                              <a:gd name="T4" fmla="*/ 1812 w 21600"/>
                              <a:gd name="T5" fmla="*/ 10800 h 21600"/>
                              <a:gd name="T6" fmla="*/ 10800 w 21600"/>
                              <a:gd name="T7" fmla="*/ 0 h 21600"/>
                              <a:gd name="T8" fmla="*/ 3612 w 21600"/>
                              <a:gd name="T9" fmla="*/ 3612 h 21600"/>
                              <a:gd name="T10" fmla="*/ 17988 w 21600"/>
                              <a:gd name="T11" fmla="*/ 17988 h 21600"/>
                            </a:gdLst>
                            <a:ahLst/>
                            <a:cxnLst>
                              <a:cxn ang="0">
                                <a:pos x="T0" y="T1"/>
                              </a:cxn>
                              <a:cxn ang="0">
                                <a:pos x="T2" y="T3"/>
                              </a:cxn>
                              <a:cxn ang="0">
                                <a:pos x="T4" y="T5"/>
                              </a:cxn>
                              <a:cxn ang="0">
                                <a:pos x="T6" y="T7"/>
                              </a:cxn>
                            </a:cxnLst>
                            <a:rect l="T8" t="T9" r="T10" b="T11"/>
                            <a:pathLst>
                              <a:path w="21600" h="21600">
                                <a:moveTo>
                                  <a:pt x="0" y="0"/>
                                </a:moveTo>
                                <a:lnTo>
                                  <a:pt x="3624" y="21600"/>
                                </a:lnTo>
                                <a:lnTo>
                                  <a:pt x="17976"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 xml:space="preserve">Pregled stanja kulturne dediščine </w:t>
                              </w:r>
                            </w:p>
                            <w:p w:rsidR="00532F67" w:rsidRPr="00963550" w:rsidRDefault="00532F67" w:rsidP="00F63140">
                              <w:pPr>
                                <w:rPr>
                                  <w:szCs w:val="18"/>
                                </w:rPr>
                              </w:pPr>
                            </w:p>
                          </w:txbxContent>
                        </wps:txbx>
                        <wps:bodyPr rot="0" vert="horz" wrap="square" lIns="91440" tIns="45720" rIns="91440" bIns="45720" anchor="t" anchorCtr="0" upright="1">
                          <a:noAutofit/>
                        </wps:bodyPr>
                      </wps:wsp>
                      <wps:wsp>
                        <wps:cNvPr id="573" name="AutoShape 110"/>
                        <wps:cNvCnPr>
                          <a:cxnSpLocks noChangeShapeType="1"/>
                        </wps:cNvCnPr>
                        <wps:spPr bwMode="auto">
                          <a:xfrm>
                            <a:off x="5911" y="4190"/>
                            <a:ext cx="1" cy="26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4" name="AutoShape 111"/>
                        <wps:cNvSpPr>
                          <a:spLocks noChangeArrowheads="1"/>
                        </wps:cNvSpPr>
                        <wps:spPr bwMode="auto">
                          <a:xfrm>
                            <a:off x="4082" y="5219"/>
                            <a:ext cx="3654" cy="1602"/>
                          </a:xfrm>
                          <a:prstGeom prst="diamond">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Odločanje o takojšnjih zaščitnih ukrepih</w:t>
                              </w:r>
                            </w:p>
                            <w:p w:rsidR="00532F67" w:rsidRPr="00F63140" w:rsidRDefault="00532F67" w:rsidP="00F63140">
                              <w:pPr>
                                <w:rPr>
                                  <w:rFonts w:ascii="Arial" w:hAnsi="Arial" w:cs="Arial"/>
                                  <w:sz w:val="20"/>
                                  <w:szCs w:val="20"/>
                                </w:rPr>
                              </w:pPr>
                            </w:p>
                          </w:txbxContent>
                        </wps:txbx>
                        <wps:bodyPr rot="0" vert="horz" wrap="square" lIns="91440" tIns="45720" rIns="91440" bIns="45720" anchor="t" anchorCtr="0" upright="1">
                          <a:noAutofit/>
                        </wps:bodyPr>
                      </wps:wsp>
                      <wps:wsp>
                        <wps:cNvPr id="575" name="Rectangle 112"/>
                        <wps:cNvSpPr>
                          <a:spLocks noChangeArrowheads="1"/>
                        </wps:cNvSpPr>
                        <wps:spPr bwMode="auto">
                          <a:xfrm>
                            <a:off x="4219" y="4459"/>
                            <a:ext cx="3379" cy="454"/>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Dokumentiranje poškodb</w:t>
                              </w:r>
                            </w:p>
                          </w:txbxContent>
                        </wps:txbx>
                        <wps:bodyPr rot="0" vert="horz" wrap="square" lIns="91440" tIns="45720" rIns="91440" bIns="45720" anchor="t" anchorCtr="0" upright="1">
                          <a:noAutofit/>
                        </wps:bodyPr>
                      </wps:wsp>
                      <wps:wsp>
                        <wps:cNvPr id="256" name="Rectangle 113"/>
                        <wps:cNvSpPr>
                          <a:spLocks noChangeArrowheads="1"/>
                        </wps:cNvSpPr>
                        <wps:spPr bwMode="auto">
                          <a:xfrm>
                            <a:off x="4219" y="7039"/>
                            <a:ext cx="3379" cy="85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Default="00532F67" w:rsidP="00F63140">
                              <w:pPr>
                                <w:ind w:left="-142" w:right="-91"/>
                                <w:jc w:val="center"/>
                                <w:rPr>
                                  <w:rFonts w:ascii="Arial" w:hAnsi="Arial" w:cs="Arial"/>
                                  <w:sz w:val="20"/>
                                  <w:szCs w:val="20"/>
                                </w:rPr>
                              </w:pPr>
                              <w:r>
                                <w:rPr>
                                  <w:rFonts w:ascii="Arial" w:hAnsi="Arial" w:cs="Arial"/>
                                  <w:sz w:val="20"/>
                                  <w:szCs w:val="20"/>
                                </w:rPr>
                                <w:t>Takojšnja varnostna dela</w:t>
                              </w:r>
                            </w:p>
                            <w:p w:rsidR="00532F67" w:rsidRPr="00F63140" w:rsidRDefault="00532F67" w:rsidP="00F63140">
                              <w:pPr>
                                <w:ind w:left="-142" w:right="-91"/>
                                <w:jc w:val="center"/>
                                <w:rPr>
                                  <w:rFonts w:ascii="Arial" w:hAnsi="Arial" w:cs="Arial"/>
                                  <w:sz w:val="20"/>
                                  <w:szCs w:val="20"/>
                                </w:rPr>
                              </w:pPr>
                              <w:r w:rsidRPr="00F63140">
                                <w:rPr>
                                  <w:rFonts w:ascii="Arial" w:hAnsi="Arial" w:cs="Arial"/>
                                  <w:sz w:val="20"/>
                                  <w:szCs w:val="20"/>
                                </w:rPr>
                                <w:t>(varovanje, podpiranje, zapiranje, evakuacija itn.)</w:t>
                              </w:r>
                            </w:p>
                          </w:txbxContent>
                        </wps:txbx>
                        <wps:bodyPr rot="0" vert="horz" wrap="square" lIns="91440" tIns="45720" rIns="91440" bIns="45720" anchor="t" anchorCtr="0" upright="1">
                          <a:noAutofit/>
                        </wps:bodyPr>
                      </wps:wsp>
                      <wps:wsp>
                        <wps:cNvPr id="257" name="AutoShape 114"/>
                        <wps:cNvCnPr>
                          <a:cxnSpLocks noChangeShapeType="1"/>
                        </wps:cNvCnPr>
                        <wps:spPr bwMode="auto">
                          <a:xfrm>
                            <a:off x="5916" y="4913"/>
                            <a:ext cx="1" cy="306"/>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8" name="AutoShape 115"/>
                        <wps:cNvSpPr>
                          <a:spLocks noChangeArrowheads="1"/>
                        </wps:cNvSpPr>
                        <wps:spPr bwMode="auto">
                          <a:xfrm>
                            <a:off x="4273" y="8188"/>
                            <a:ext cx="3271" cy="8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Nujna konservatorska dela</w:t>
                              </w:r>
                            </w:p>
                          </w:txbxContent>
                        </wps:txbx>
                        <wps:bodyPr rot="0" vert="horz" wrap="square" lIns="91440" tIns="45720" rIns="91440" bIns="45720" anchor="t" anchorCtr="0" upright="1">
                          <a:noAutofit/>
                        </wps:bodyPr>
                      </wps:wsp>
                      <wps:wsp>
                        <wps:cNvPr id="259" name="AutoShape 116"/>
                        <wps:cNvCnPr>
                          <a:cxnSpLocks noChangeShapeType="1"/>
                        </wps:cNvCnPr>
                        <wps:spPr bwMode="auto">
                          <a:xfrm flipH="1">
                            <a:off x="7598" y="7468"/>
                            <a:ext cx="644"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0" name="AutoShape 117"/>
                        <wps:cNvCnPr>
                          <a:cxnSpLocks noChangeShapeType="1"/>
                        </wps:cNvCnPr>
                        <wps:spPr bwMode="auto">
                          <a:xfrm>
                            <a:off x="8242" y="6008"/>
                            <a:ext cx="0" cy="2467"/>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1" name="AutoShape 118"/>
                        <wps:cNvCnPr>
                          <a:cxnSpLocks noChangeShapeType="1"/>
                        </wps:cNvCnPr>
                        <wps:spPr bwMode="auto">
                          <a:xfrm flipH="1">
                            <a:off x="7246" y="8501"/>
                            <a:ext cx="974"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Skupina 571" o:spid="_x0000_s1097" alt="Naslov: Diagram poteka aktivnosti zascite kulturne dediscine – Opis: Diagram poteka aktivnosti zascite kulturne dediscine" style="position:absolute;left:0;text-align:left;margin-left:120.7pt;margin-top:10.05pt;width:208pt;height:361.9pt;z-index:251681792;mso-position-horizontal-relative:text;mso-position-vertical-relative:text" coordorigin="4082,3202" coordsize="4160,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TwswgAAJI3AAAOAAAAZHJzL2Uyb0RvYy54bWzsW1tv28oRfi/Q/7DQYw8U8U5KiBM4sq0W&#10;OG0PGhV9pklKIkyRLElZzin63/vNLHdFXei4aeyDBkwAixSHs7Nz+XZ2ZvX+49M2E49JVadFfjUy&#10;3xkjkeRREaf5+mr09+XdOBiJugnzOMyKPLkafUnq0ccPv//d+305S6xiU2RxUgkwyevZvrwabZqm&#10;nE0mdbRJtmH9riiTHA9XRbUNG9xW60lchXtw32YTyzC8yb6o4rIqoqSu8e2NfDj6wPxXqyRq/rpa&#10;1UkjsqsRZGv4b8V/7+nv5MP7cLauwnKTRq0Y4TdIsQ3THINqVjdhE4pdlZ6x2qZRVdTFqnkXFdtJ&#10;sVqlUcJzwGxM42Q2i6rYlTyX9Wy/LrWaoNoTPX0z2+gvj79UIo2vRq5vjkQebmGkzw+7Ms1DwV/F&#10;SR1BYTdpCDVtRVk0yUMowocmfcyLuknFr2EdpU0iHnZZs6vyRMRJnOKrPIG+0yYDw296GabZl+sZ&#10;JFxU5efyl0rqF5c/F9FDjceT0+d0v5bE4n7/5yLG2OGuKdg0T6tqSyygdPHEHvBFe0Dy1IgIX1qe&#10;Y3oGHCXCM8eduoFrSx+JNnAkes8xAmsk8Ni2DEs9u23fp7fly25ge/R0Es7kwCxsKxzNDP5eH0xa&#10;/28m/bwJy4Q9pSaFaZNCUmnSa2iBiYRpTEkuEgCUSq+1VKrIi/kmzNfJdVUV+00SxhDM5HkcvUA3&#10;NUxyWcuiKhBophEY9I+V3yrdsX0AwpHylOptw3el6qZBcKS5cBbt6maRFGy+8PHnusEEEGsxruRF&#10;O8sFlL/aZojgn8bC9ixHGELFeKxo4OaaxiJrg4hoaUxiquigO0n3h4nkZYrW3gcaW9FgPMVrcUbl&#10;aKqWkyQ9o8P8W8kmYmFCrDMKT1FAppYJz+CS/H6HduGJC9LDFGeaWPinepgqKj3mBVbmBc0v2NG6&#10;KjW17j/OMENDLIIL9tGKV0S+nOuJYEs9JAQzp34QiP1lQj0qEZJXis1lQj2yJuzhqO2uddLDUZue&#10;OAam1SeiNr0euYdh1wPkXHpE7Jq/d8LaAzCs7fWL1/UBpuuR7uAGNA8fkdw34YMraMoOT6Cmju5w&#10;owI+esrbiMeVAEwRflPQlkVN0EweAWxZSsACbDzl9LSHGMYmYsZ3jPc8MexIxG4LTM8Tw0ZEzJGk&#10;OMvPVvwKeQllJEvoH0i5hHqxxC5Je8hKltANY1EZNjR3niEuxR4LlFyeNuqKnm2Lx2RZMFVzsrJh&#10;1MPTLO9SMWSQnJIlBgSxIlGfJTOEIX05p6/TtgKCLwNvh2eUFXUih6GJ8Xh6hqSeDsjXRZbGd2mW&#10;0azqan0/zyrxGEJld/yvNcMRWZaTgsyp4UqnOHp4xIOXJSXeEdkWiUwlsnR7NWoXLzYELYS3eczX&#10;TZhm8prnRgImnGgqL8WC1hqNljZOAv91fecavmMHY9937bFj3xrjT8HdfHw9Nz3Pv/00/3Rr/ptc&#10;2XRmmzSOk/yWecKtOTXG9y9LENrsWGaTOivVApK0xQ5z/LyJ9wJpGrzPdqcWEDJO4YKWL5dsEWZr&#10;5PNRU8Ezi+YfabPh7EEF3JE6A4/+tybR3Nm+nYEnZ3OTFE/wb2hSaQ1pkkwtZIrSPN0/cXpq81pI&#10;D++L+AsyD84xEDDYfGASm6L6dST2SOSvRvU/d2GF5DP7U47sZWo6DsgavnFc38JN1X1y330S5hFY&#10;XY2aEfCFLucN7vDKrqzS9QYjmYw4eUEZ1SqlTIRFllK1N8js3izFw1J0luIBSCBXm7HNc5k6A7Pa&#10;1FlneWzT5ZcSafJRkidfUZa4nOSxK8mU2J0SmiPkHUSfhC6V1eF7SqUtT2GyysLLSqZ0gi5gs6YK&#10;Sb/zIs8BjkUl1aySPTiIeoHGzQvCBg7H7xH12Ga1wX0h0EXD+mmqFAtOBrcCyGyTGO6VIELoilyA&#10;oJMk0w7PwimnZvduoWBqTG+D28AZO5Z3O3aMm5vx9d3cGXt3pu/e2Dfz+c0JFNBcvw8OaL11glGi&#10;rIxAnsEAWgrOya6ngMy2hl3VJ0P9CWhJLCC3oBB6SzBAmnIOBhx6LRi8yn6vAwV6d+xaZpv+Kyiw&#10;PRfiERogh2E0h9P1wEGchtsijxlqezDgaN0+Wo+GFEGVzy6WhX7cFIFTeXL0IUU4qgJhcylR4W9Y&#10;WnkVE6ap86nXqgJ1UYHAgBME1NSOEwTb9vFIltu4BNMPCrRrGhBh2DRwNvXc+nvYNLBHDYigtgJt&#10;XdhysZs/RwQNn2+JCL5h9yJC4J4WgtUmoN01DIgwlBFqhQTq81JGfkAEruANiHCGCCgXn+8cNHwC&#10;Ed6kjCCrjM7UbLtuau/QlhFsQ5WZevYNQxlhKCP8MLXP36qMYGHZvQAGGjnfJD3wUddEqSAwZTNY&#10;VtCoRW9bdFCBNgwBCv2y9qbQoNtCUGWDTifp0LdFQVd3Pl2HW8Bt4fJAg1E0DXc10JAlWrl/OdB1&#10;m4bM60J7VPcLX9wnZk5y2LMusG4W/vTf9okvyd9tFL5tn5jniCbwW/aJgyms3dMy1Rb/WhO2a/Jn&#10;m7Da7uAojdlpcnY640tUxqSzESGaMH0iatN/TUSspJrhsyJ2zf+iPrHj9ovX7RMzXc90T/rEZj/H&#10;kz4xUXZ4olgw9IlnuouKLsl37xMzZLywT+zhSB7DNvu6bozItvNxT1lSEF8F4ur50Cce+sRHPXC1&#10;sVOfz2/weIcwbPDONniA5vMNnlbW623wxCpLyz+qvnl7DtB3p8gxEfy+43GN55DfeU7bJVK4oJK7&#10;k9rPsNUbtnrDVu/FZ8n5qAe6J4SMCHZVCabjyuewwCfXWsrXr/sEliPP4uEs7gkYQDo+PuJ46jDd&#10;/x0aDKdDhiNtiDk6LS+j7zcr6+AM1oVY54h73Vi/nAJYjqz2oozTnndV1d6pP6QAx0exhkNjZwvd&#10;j3aM5QIs4PgY//CLNz7tj9Tol2Xde1x3f0r34T8AAAD//wMAUEsDBBQABgAIAAAAIQAda6z/4QAA&#10;AAoBAAAPAAAAZHJzL2Rvd25yZXYueG1sTI9NS8NAEIbvgv9hGcGb3aRNP4zZlFLUUxFsheJtmp0m&#10;odndkN0m6b93POltPh7eeSZbj6YRPXW+dlZBPIlAkC2crm2p4Ovw9rQC4QNajY2zpOBGHtb5/V2G&#10;qXaD/aR+H0rBIdanqKAKoU2l9EVFBv3EtWR5d3adwcBtV0rd4cDhppHTKFpIg7XlCxW2tK2ouOyv&#10;RsH7gMNmFr/2u8t5e/s+zD+Ou5iUenwYNy8gAo3hD4ZffVaHnJ1O7mq1F42CaRInjHIRxSAYWMyX&#10;PDgpWCazZ5B5Jv+/kP8AAAD//wMAUEsBAi0AFAAGAAgAAAAhALaDOJL+AAAA4QEAABMAAAAAAAAA&#10;AAAAAAAAAAAAAFtDb250ZW50X1R5cGVzXS54bWxQSwECLQAUAAYACAAAACEAOP0h/9YAAACUAQAA&#10;CwAAAAAAAAAAAAAAAAAvAQAAX3JlbHMvLnJlbHNQSwECLQAUAAYACAAAACEAGtfE8LMIAACSNwAA&#10;DgAAAAAAAAAAAAAAAAAuAgAAZHJzL2Uyb0RvYy54bWxQSwECLQAUAAYACAAAACEAHWus/+EAAAAK&#10;AQAADwAAAAAAAAAAAAAAAAANCwAAZHJzL2Rvd25yZXYueG1sUEsFBgAAAAAEAAQA8wAAABsMAAAA&#10;AA==&#10;">
                <v:shape id="AutoShape 109" o:spid="_x0000_s1098" style="position:absolute;left:4378;top:3202;width:3075;height:988;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y8UA&#10;AADcAAAADwAAAGRycy9kb3ducmV2LnhtbESPQWvCQBSE7wX/w/KE3uomllaJbkREIdRTTUCPj+wz&#10;CWbfhuzWpP313ULB4zAz3zDrzWhacafeNZYVxLMIBHFpdcOVgiI/vCxBOI+ssbVMCr7JwSadPK0x&#10;0XbgT7qffCUChF2CCmrvu0RKV9Zk0M1sRxy8q+0N+iD7SuoehwA3rZxH0bs02HBYqLGjXU3l7fRl&#10;FMjz8ic+bAd3+ciu++J4fM3yBSv1PB23KxCeRv8I/7czreBtMYe/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LxQAAANwAAAAPAAAAAAAAAAAAAAAAAJgCAABkcnMv&#10;ZG93bnJldi54bWxQSwUGAAAAAAQABAD1AAAAigMAAAAA&#10;" adj="-11796480,,5400" path="m,l3624,21600r14352,l21600,,,xe" strokeweight="1.5pt">
                  <v:stroke joinstyle="miter"/>
                  <v:shadow color="#868686"/>
                  <v:formulas/>
                  <v:path o:connecttype="custom" o:connectlocs="2817,494;1538,988;258,494;1538,0" o:connectangles="0,0,0,0" textboxrect="3611,3607,17989,17993"/>
                  <v:textbo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 xml:space="preserve">Pregled stanja kulturne dediščine </w:t>
                        </w:r>
                      </w:p>
                      <w:p w:rsidR="00532F67" w:rsidRPr="00963550" w:rsidRDefault="00532F67" w:rsidP="00F63140">
                        <w:pPr>
                          <w:rPr>
                            <w:szCs w:val="18"/>
                          </w:rPr>
                        </w:pPr>
                      </w:p>
                    </w:txbxContent>
                  </v:textbox>
                </v:shape>
                <v:shape id="AutoShape 110" o:spid="_x0000_s1099" type="#_x0000_t32" style="position:absolute;left:5911;top:4190;width:1;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1G8UAAADcAAAADwAAAGRycy9kb3ducmV2LnhtbESPX2vCMBTF3wd+h3AF32aqTjc6o0hB&#10;0MHG1D7s8dJcm2BzU5qo3bdfBoM9Hs6fH2e57l0jbtQF61nBZJyBIK68tlwrKE/bxxcQISJrbDyT&#10;gm8KsF4NHpaYa3/nA92OsRZphEOOCkyMbS5lqAw5DGPfEifv7DuHMcmulrrDexp3jZxm2UI6tJwI&#10;BlsqDFWX49Ulrinfn+bXy9fH6dPuqXgrynJvlRoN+80riEh9/A//tXdawfx5B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N1G8UAAADcAAAADwAAAAAAAAAA&#10;AAAAAAChAgAAZHJzL2Rvd25yZXYueG1sUEsFBgAAAAAEAAQA+QAAAJMDAAAAAA==&#10;" strokeweight="1.5pt">
                  <v:stroke endarrow="block"/>
                  <v:shadow color="#868686"/>
                </v:shape>
                <v:shape id="AutoShape 111" o:spid="_x0000_s1100" type="#_x0000_t4" style="position:absolute;left:4082;top:5219;width:3654;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ECcUA&#10;AADcAAAADwAAAGRycy9kb3ducmV2LnhtbESPQWsCMRSE74X+h/AKvWlW2dqyNUpZrFgQpNaDx8fm&#10;uVncvKxJ1PXfNwWhx2FmvmGm89624kI+NI4VjIYZCOLK6YZrBbufz8EbiBCRNbaOScGNAsxnjw9T&#10;LLS78jddtrEWCcKhQAUmxq6QMlSGLIah64iTd3DeYkzS11J7vCa4beU4yybSYsNpwWBHpaHquD1b&#10;BYfb135zMmPOR8eyzJcLvzJrr9TzU//xDiJSH//D9/ZKK3h5z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4QJxQAAANwAAAAPAAAAAAAAAAAAAAAAAJgCAABkcnMv&#10;ZG93bnJldi54bWxQSwUGAAAAAAQABAD1AAAAigMAAAAA&#10;" strokeweight="1.5pt">
                  <v:shadow color="#868686"/>
                  <v:textbo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Odločanje o takojšnjih zaščitnih ukrepih</w:t>
                        </w:r>
                      </w:p>
                      <w:p w:rsidR="00532F67" w:rsidRPr="00F63140" w:rsidRDefault="00532F67" w:rsidP="00F63140">
                        <w:pPr>
                          <w:rPr>
                            <w:rFonts w:ascii="Arial" w:hAnsi="Arial" w:cs="Arial"/>
                            <w:sz w:val="20"/>
                            <w:szCs w:val="20"/>
                          </w:rPr>
                        </w:pPr>
                      </w:p>
                    </w:txbxContent>
                  </v:textbox>
                </v:shape>
                <v:rect id="Rectangle 112" o:spid="_x0000_s1101" style="position:absolute;left:4219;top:4459;width:337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bScQA&#10;AADcAAAADwAAAGRycy9kb3ducmV2LnhtbESPQWsCMRSE7wX/Q3hCbzVbQatbo9SCIOKlq2CPj83r&#10;bnDzsiTpuv57Iwgeh5n5hlmsetuIjnwwjhW8jzIQxKXThisFx8PmbQYiRGSNjWNScKUAq+XgZYG5&#10;dhf+oa6IlUgQDjkqqGNscylDWZPFMHItcfL+nLcYk/SV1B4vCW4bOc6yqbRoOC3U2NJ3TeW5+LcK&#10;1qfWm/n4HPb733W/2VlpQtkp9Trsvz5BROrjM/xob7WCyccE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0nEAAAA3AAAAA8AAAAAAAAAAAAAAAAAmAIAAGRycy9k&#10;b3ducmV2LnhtbFBLBQYAAAAABAAEAPUAAACJAwAAAAA=&#10;" strokeweight="1.5pt">
                  <v:shadow color="#868686"/>
                  <v:textbo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Dokumentiranje poškodb</w:t>
                        </w:r>
                      </w:p>
                    </w:txbxContent>
                  </v:textbox>
                </v:rect>
                <v:rect id="Rectangle 113" o:spid="_x0000_s1102" style="position:absolute;left:4219;top:7039;width:3379;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UO8MA&#10;AADcAAAADwAAAGRycy9kb3ducmV2LnhtbESPQWsCMRSE7wX/Q3iCt27WBaWuRlFBKMVLbUGPj81z&#10;N7h5WZJ03f57IxR6HGbmG2a1GWwrevLBOFYwzXIQxJXThmsF31+H1zcQISJrbB2Tgl8KsFmPXlZY&#10;anfnT+pPsRYJwqFEBU2MXSllqBqyGDLXESfv6rzFmKSvpfZ4T3DbyiLP59Ki4bTQYEf7hqrb6ccq&#10;2J07bxbFLRyPl91w+LDShKpXajIetksQkYb4H/5rv2sFxWwO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UO8MAAADcAAAADwAAAAAAAAAAAAAAAACYAgAAZHJzL2Rv&#10;d25yZXYueG1sUEsFBgAAAAAEAAQA9QAAAIgDAAAAAA==&#10;" strokeweight="1.5pt">
                  <v:shadow color="#868686"/>
                  <v:textbox>
                    <w:txbxContent>
                      <w:p w:rsidR="00532F67" w:rsidRDefault="00532F67" w:rsidP="00F63140">
                        <w:pPr>
                          <w:ind w:left="-142" w:right="-91"/>
                          <w:jc w:val="center"/>
                          <w:rPr>
                            <w:rFonts w:ascii="Arial" w:hAnsi="Arial" w:cs="Arial"/>
                            <w:sz w:val="20"/>
                            <w:szCs w:val="20"/>
                          </w:rPr>
                        </w:pPr>
                        <w:r>
                          <w:rPr>
                            <w:rFonts w:ascii="Arial" w:hAnsi="Arial" w:cs="Arial"/>
                            <w:sz w:val="20"/>
                            <w:szCs w:val="20"/>
                          </w:rPr>
                          <w:t>Takojšnja varnostna dela</w:t>
                        </w:r>
                      </w:p>
                      <w:p w:rsidR="00532F67" w:rsidRPr="00F63140" w:rsidRDefault="00532F67" w:rsidP="00F63140">
                        <w:pPr>
                          <w:ind w:left="-142" w:right="-91"/>
                          <w:jc w:val="center"/>
                          <w:rPr>
                            <w:rFonts w:ascii="Arial" w:hAnsi="Arial" w:cs="Arial"/>
                            <w:sz w:val="20"/>
                            <w:szCs w:val="20"/>
                          </w:rPr>
                        </w:pPr>
                        <w:r w:rsidRPr="00F63140">
                          <w:rPr>
                            <w:rFonts w:ascii="Arial" w:hAnsi="Arial" w:cs="Arial"/>
                            <w:sz w:val="20"/>
                            <w:szCs w:val="20"/>
                          </w:rPr>
                          <w:t>(varovanje, podpiranje, zapiranje, evakuacija itn.)</w:t>
                        </w:r>
                      </w:p>
                    </w:txbxContent>
                  </v:textbox>
                </v:rect>
                <v:shape id="AutoShape 114" o:spid="_x0000_s1103" type="#_x0000_t32" style="position:absolute;left:5916;top:4913;width:1;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iHcUAAADcAAAADwAAAGRycy9kb3ducmV2LnhtbESPS2sCMRSF9wX/Q7hCdzWj1LaMRpEB&#10;oRYsPmbh8jK5ToKTm2ESdfrvG6HQ5eE8Ps582btG3KgL1rOC8SgDQVx5bblWUB7XLx8gQkTW2Hgm&#10;BT8UYLkYPM0x1/7Oe7odYi3SCIccFZgY21zKUBlyGEa+JU7e2XcOY5JdLXWH9zTuGjnJsjfp0HIi&#10;GGypMFRdDleXuKbcvk6vl9P3cWc3VHwVZbmxSj0P+9UMRKQ+/of/2p9awWT6Do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iHcUAAADcAAAADwAAAAAAAAAA&#10;AAAAAAChAgAAZHJzL2Rvd25yZXYueG1sUEsFBgAAAAAEAAQA+QAAAJMDAAAAAA==&#10;" strokeweight="1.5pt">
                  <v:stroke endarrow="block"/>
                  <v:shadow color="#868686"/>
                </v:shape>
                <v:shape id="AutoShape 115" o:spid="_x0000_s1104" style="position:absolute;left:4273;top:8188;width:3271;height:85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hE78A&#10;AADcAAAADwAAAGRycy9kb3ducmV2LnhtbERPy4rCMBTdD/gP4QruxtRWB62mIorgSmZ87C/NtS1t&#10;bkoTtf69WQizPJz3at2bRjyoc5VlBZNxBII4t7riQsHlvP+eg3AeWWNjmRS8yME6G3ytMNX2yX/0&#10;OPlChBB2KSoovW9TKV1ekkE3ti1x4G62M+gD7AqpO3yGcNPIOIp+pMGKQ0OJLW1LyuvT3ShI7O74&#10;usaLpHazAyd5PMXfyCo1GvabJQhPvf8Xf9wHrSCehbXhTDg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GETvwAAANwAAAAPAAAAAAAAAAAAAAAAAJgCAABkcnMvZG93bnJl&#10;di54bWxQSwUGAAAAAAQABAD1AAAAhAMAAAAA&#10;" adj="-11796480,,5400" path="m,l5400,21600r10800,l21600,,,xe" strokeweight="1.5pt">
                  <v:stroke joinstyle="miter"/>
                  <v:shadow color="#868686"/>
                  <v:formulas/>
                  <v:path o:connecttype="custom" o:connectlocs="2862,425;1635,850;409,425;1635,0" o:connectangles="0,0,0,0" textboxrect="4497,4498,17103,17102"/>
                  <v:textbox>
                    <w:txbxContent>
                      <w:p w:rsidR="00532F67" w:rsidRPr="00F63140" w:rsidRDefault="00532F67" w:rsidP="00F63140">
                        <w:pPr>
                          <w:jc w:val="center"/>
                          <w:rPr>
                            <w:rFonts w:ascii="Arial" w:hAnsi="Arial" w:cs="Arial"/>
                            <w:sz w:val="20"/>
                            <w:szCs w:val="20"/>
                          </w:rPr>
                        </w:pPr>
                        <w:r w:rsidRPr="00F63140">
                          <w:rPr>
                            <w:rFonts w:ascii="Arial" w:hAnsi="Arial" w:cs="Arial"/>
                            <w:sz w:val="20"/>
                            <w:szCs w:val="20"/>
                          </w:rPr>
                          <w:t>Nujna konservatorska dela</w:t>
                        </w:r>
                      </w:p>
                    </w:txbxContent>
                  </v:textbox>
                </v:shape>
                <v:shape id="AutoShape 116" o:spid="_x0000_s1105" type="#_x0000_t32" style="position:absolute;left:7598;top:7468;width:6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LcYAAADcAAAADwAAAGRycy9kb3ducmV2LnhtbESP0WrCQBRE3wv9h+UW+lJ0U0EbY1Yp&#10;QrVvttYPuGSvSUz2bsyuSezXu0Khj8PMnGHS1WBq0VHrSssKXscRCOLM6pJzBYefj1EMwnlkjbVl&#10;UnAlB6vl40OKibY9f1O397kIEHYJKii8bxIpXVaQQTe2DXHwjrY16INsc6lb7APc1HISRTNpsOSw&#10;UGBD64Kyan8xCr5edtXvvDvpzVlf+7ejjzfTbazU89PwvgDhafD/4b/2p1Ywmc7hfiYc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29S3GAAAA3AAAAA8AAAAAAAAA&#10;AAAAAAAAoQIAAGRycy9kb3ducmV2LnhtbFBLBQYAAAAABAAEAPkAAACUAwAAAAA=&#10;" strokeweight="1.5pt">
                  <v:stroke endarrow="block"/>
                  <v:shadow color="#868686"/>
                </v:shape>
                <v:shape id="AutoShape 117" o:spid="_x0000_s1106" type="#_x0000_t32" style="position:absolute;left:8242;top:6008;width:0;height:2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yuMIAAADcAAAADwAAAGRycy9kb3ducmV2LnhtbERPz2vCMBS+C/4P4Qm7aTJhMjrTImOO&#10;XTy0WvH4aN7SYvNSmky7/fXLYbDjx/d7W0yuFzcaQ+dZw+NKgSBuvOnYajgd98tnECEiG+w9k4Zv&#10;ClDk89kWM+PvXNKtilakEA4ZamhjHDIpQ9OSw7DyA3HiPv3oMCY4WmlGvKdw18u1UhvpsOPU0OJA&#10;ry011+rLaZjeyrj/OdRPF3msFR7ONryT1fphMe1eQESa4r/4z/1hNKw3aX46k46A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eyuMIAAADcAAAADwAAAAAAAAAAAAAA&#10;AAChAgAAZHJzL2Rvd25yZXYueG1sUEsFBgAAAAAEAAQA+QAAAJADAAAAAA==&#10;" strokeweight="1.5pt">
                  <v:shadow color="#868686"/>
                </v:shape>
                <v:shape id="AutoShape 118" o:spid="_x0000_s1107" type="#_x0000_t32" style="position:absolute;left:7246;top:8501;width:9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lsYAAADcAAAADwAAAGRycy9kb3ducmV2LnhtbESP3WrCQBSE74W+w3IKvZG6UdCmaVYp&#10;QrV3trYPcMie/NTs2Zhdk+jTdwXBy2FmvmHS1WBq0VHrKssKppMIBHFmdcWFgt+fj+cYhPPIGmvL&#10;pOBMDlbLh1GKibY9f1O394UIEHYJKii9bxIpXVaSQTexDXHwctsa9EG2hdQt9gFuajmLooU0WHFY&#10;KLGhdUnZYX8yCr7Gu8PltfvTm6M+9y+5jzfzbazU0+Pw/gbC0+Dv4Vv7UyuYLaZ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sM5bGAAAA3AAAAA8AAAAAAAAA&#10;AAAAAAAAoQIAAGRycy9kb3ducmV2LnhtbFBLBQYAAAAABAAEAPkAAACUAwAAAAA=&#10;" strokeweight="1.5pt">
                  <v:stroke endarrow="block"/>
                  <v:shadow color="#868686"/>
                </v:shape>
              </v:group>
            </w:pict>
          </mc:Fallback>
        </mc:AlternateContent>
      </w: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F63140" w:rsidP="000065DC">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3852959</wp:posOffset>
                </wp:positionH>
                <wp:positionV relativeFrom="paragraph">
                  <wp:posOffset>87771</wp:posOffset>
                </wp:positionV>
                <wp:extent cx="321310" cy="0"/>
                <wp:effectExtent l="0" t="0" r="21590" b="19050"/>
                <wp:wrapNone/>
                <wp:docPr id="262" name="Raven povezovalnik 262" descr="puscica" title="puscica"/>
                <wp:cNvGraphicFramePr/>
                <a:graphic xmlns:a="http://schemas.openxmlformats.org/drawingml/2006/main">
                  <a:graphicData uri="http://schemas.microsoft.com/office/word/2010/wordprocessingShape">
                    <wps:wsp>
                      <wps:cNvCnPr/>
                      <wps:spPr>
                        <a:xfrm>
                          <a:off x="0" y="0"/>
                          <a:ext cx="3213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FA99A" id="Raven povezovalnik 262" o:spid="_x0000_s1026" alt="Naslov: puscica – Opis: puscica"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3.4pt,6.9pt" to="328.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dr6gEAADAEAAAOAAAAZHJzL2Uyb0RvYy54bWysU9tu1DAQfUfiHyy/s7lUVBBttg+tyguC&#10;VaEf4DrjjYVvst0ky9czdi5bAUIC8eJkPHOO5xyP9zeTVmQAH6Q1La12JSVguO2kObX08ev9m3eU&#10;hMhMx5Q10NIzBHpzeP1qP7oGattb1YEnSGJCM7qW9jG6pigC70GzsLMODCaF9ZpFDP2p6DwbkV2r&#10;oi7L62K0vnPecggBd+/mJD1kfiGAx89CBIhEtRR7i3n1eX1Ka3HYs+bkmeslX9pg/9CFZtLgoRvV&#10;HYuMPHv5C5WW3NtgRdxxqwsrhOSQNaCaqvxJzZeeOcha0JzgNpvC/6Pln4ajJ7JraX1dU2KYxkt6&#10;YAMY4uwA3+3AlJHfSM52EDh6554Dl5yhmzIqLF9j9HJ0oUHKW3P0SxTc0SdjJuF1+qJkMmX/z5v/&#10;MEXCcfOqrq4qvCW+pooLzvkQP4DVJP20VEmTnGENGz6GiGdh6VqStpUhI87j+/JtmcuCVbK7l0ql&#10;ZJ4uuFWeoLqWxqlKc4AML6owUgY3k6JZQ/6LZwUz/wMI9A27ruYD0sReOBnnYOLKqwxWJ5jADjbg&#10;0tmfgEt9gkKe5r8Bb4h8sjVxA2tprP9d2xcrxFy/OjDrThY82e6cbzdbg2OZnVueUJr7l3GGXx76&#10;4QcAAAD//wMAUEsDBBQABgAIAAAAIQAWo51o3wAAAAkBAAAPAAAAZHJzL2Rvd25yZXYueG1sTI/N&#10;TsNADITvSLzDykhcKropPymEbCqIQOIGtAiubtZNAllvlN22gafHiAOcLHtG42/yxeg6taMhtJ4N&#10;zKYJKOLK25ZrAy+r+5NLUCEiW+w8k4FPCrAoDg9yzKzf8zPtlrFWEsIhQwNNjH2mdagachimvicW&#10;beMHh1HWodZ2wL2Eu06fJkmqHbYsHxrsqWyo+lhunYHN49Xr7dukfLpbuYd5Oavfw2T8Mub4aLy5&#10;BhVpjH9m+MEXdCiEae23bIPqDKRJKuhRhDOZYkgv5ueg1r8HXeT6f4PiGwAA//8DAFBLAQItABQA&#10;BgAIAAAAIQC2gziS/gAAAOEBAAATAAAAAAAAAAAAAAAAAAAAAABbQ29udGVudF9UeXBlc10ueG1s&#10;UEsBAi0AFAAGAAgAAAAhADj9If/WAAAAlAEAAAsAAAAAAAAAAAAAAAAALwEAAF9yZWxzLy5yZWxz&#10;UEsBAi0AFAAGAAgAAAAhAJ0k12vqAQAAMAQAAA4AAAAAAAAAAAAAAAAALgIAAGRycy9lMm9Eb2Mu&#10;eG1sUEsBAi0AFAAGAAgAAAAhABajnWjfAAAACQEAAA8AAAAAAAAAAAAAAAAARAQAAGRycy9kb3du&#10;cmV2LnhtbFBLBQYAAAAABAAEAPMAAABQBQAAAAA=&#10;" strokecolor="black [3213]" strokeweight="1.5pt">
                <v:stroke joinstyle="miter"/>
              </v:line>
            </w:pict>
          </mc:Fallback>
        </mc:AlternateContent>
      </w: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0065DC" w:rsidRDefault="000065DC" w:rsidP="000065DC">
      <w:pPr>
        <w:rPr>
          <w:rFonts w:ascii="Arial" w:hAnsi="Arial" w:cs="Arial"/>
          <w:sz w:val="22"/>
          <w:szCs w:val="22"/>
        </w:rPr>
      </w:pPr>
    </w:p>
    <w:p w:rsidR="00393766" w:rsidRPr="00393766" w:rsidRDefault="00393766" w:rsidP="00393766">
      <w:pPr>
        <w:rPr>
          <w:rFonts w:ascii="Arial" w:hAnsi="Arial" w:cs="Arial"/>
          <w:sz w:val="22"/>
          <w:szCs w:val="22"/>
        </w:rPr>
      </w:pPr>
      <w:r w:rsidRPr="00393766">
        <w:rPr>
          <w:rFonts w:ascii="Arial" w:hAnsi="Arial" w:cs="Arial"/>
          <w:sz w:val="22"/>
          <w:szCs w:val="22"/>
        </w:rPr>
        <w:t>Zaščita kulturne dediščine obsega priprave in izvajanje ukrepov za zmanjšanje nevarnosti ter preprečevanje in zmanjšanje škodljivih vplivov poplav na kulturno dediščino. Priprave in zaščitne ukrepe izvajajo lastniki in uporabniki kulturne dediščine, strokovna služba za varstvo kulturne dediščine, občine in država. Pri izvajanju zaščite kulturne dediščine ob poplavah po potrebi sodelujejo tudi ustrezne enote in službe CZ, gasilsk</w:t>
      </w:r>
      <w:r>
        <w:rPr>
          <w:rFonts w:ascii="Arial" w:hAnsi="Arial" w:cs="Arial"/>
          <w:sz w:val="22"/>
          <w:szCs w:val="22"/>
        </w:rPr>
        <w:t>e enote ter druge sile za ZRP.</w:t>
      </w:r>
    </w:p>
    <w:p w:rsidR="00393766" w:rsidRPr="00393766" w:rsidRDefault="00393766" w:rsidP="00393766">
      <w:pPr>
        <w:rPr>
          <w:rFonts w:ascii="Arial" w:hAnsi="Arial" w:cs="Arial"/>
          <w:sz w:val="22"/>
          <w:szCs w:val="22"/>
        </w:rPr>
      </w:pPr>
    </w:p>
    <w:p w:rsidR="00393766" w:rsidRPr="00393766" w:rsidRDefault="00393766" w:rsidP="00393766">
      <w:pPr>
        <w:rPr>
          <w:rFonts w:ascii="Arial" w:hAnsi="Arial" w:cs="Arial"/>
          <w:sz w:val="22"/>
          <w:szCs w:val="22"/>
        </w:rPr>
      </w:pPr>
      <w:r w:rsidRPr="00393766">
        <w:rPr>
          <w:rFonts w:ascii="Arial" w:hAnsi="Arial" w:cs="Arial"/>
          <w:sz w:val="22"/>
          <w:szCs w:val="22"/>
        </w:rPr>
        <w:t>Ministrstvo za kulturo vodi register nepremične kulturne dediščine, ki je uradna zbirka podatkov o nepremični kulturni dediščini na območju Republike Slovenije. Podatki, relevantni za zaščito in reševanje dediščine ob poplavah, so dostopni za pregledovanje na spletni strani https://gisportal.gov.si/evrd.</w:t>
      </w:r>
      <w:r>
        <w:rPr>
          <w:rFonts w:ascii="Arial" w:hAnsi="Arial" w:cs="Arial"/>
          <w:sz w:val="22"/>
          <w:szCs w:val="22"/>
        </w:rPr>
        <w:t xml:space="preserve"> Podatki iz registra so javni.</w:t>
      </w:r>
    </w:p>
    <w:p w:rsidR="00393766" w:rsidRPr="00393766" w:rsidRDefault="00393766" w:rsidP="00393766">
      <w:pPr>
        <w:rPr>
          <w:rFonts w:ascii="Arial" w:hAnsi="Arial" w:cs="Arial"/>
          <w:sz w:val="22"/>
          <w:szCs w:val="22"/>
        </w:rPr>
      </w:pPr>
    </w:p>
    <w:p w:rsidR="00393766" w:rsidRPr="00393766" w:rsidRDefault="00393766" w:rsidP="00393766">
      <w:pPr>
        <w:rPr>
          <w:rFonts w:ascii="Arial" w:hAnsi="Arial" w:cs="Arial"/>
          <w:sz w:val="22"/>
          <w:szCs w:val="22"/>
        </w:rPr>
      </w:pPr>
      <w:r w:rsidRPr="00393766">
        <w:rPr>
          <w:rFonts w:ascii="Arial" w:hAnsi="Arial" w:cs="Arial"/>
          <w:sz w:val="22"/>
          <w:szCs w:val="22"/>
        </w:rPr>
        <w:t xml:space="preserve">Prevzem in uporaba digitalnih podatkov sta možna preko spletnih servisov in prenosa podatkov (shp format) na naslednjih povezavah: </w:t>
      </w:r>
    </w:p>
    <w:p w:rsidR="00393766" w:rsidRPr="00393766" w:rsidRDefault="00393766" w:rsidP="00393766">
      <w:pPr>
        <w:pStyle w:val="Odstavekseznama"/>
        <w:numPr>
          <w:ilvl w:val="0"/>
          <w:numId w:val="6"/>
        </w:numPr>
        <w:ind w:left="426" w:hanging="284"/>
        <w:rPr>
          <w:rFonts w:ascii="Arial" w:hAnsi="Arial" w:cs="Arial"/>
          <w:sz w:val="22"/>
          <w:szCs w:val="22"/>
        </w:rPr>
      </w:pPr>
      <w:r w:rsidRPr="00393766">
        <w:rPr>
          <w:rFonts w:ascii="Arial" w:hAnsi="Arial" w:cs="Arial"/>
          <w:sz w:val="22"/>
          <w:szCs w:val="22"/>
        </w:rPr>
        <w:t xml:space="preserve">Prevzem podatkov (shp) - </w:t>
      </w:r>
      <w:hyperlink r:id="rId19" w:history="1">
        <w:r w:rsidR="00636E80">
          <w:rPr>
            <w:rStyle w:val="Hiperpovezava"/>
            <w:rFonts w:ascii="Arial" w:hAnsi="Arial" w:cs="Arial"/>
            <w:sz w:val="22"/>
            <w:szCs w:val="22"/>
          </w:rPr>
          <w:t>Varstveni režim kulturne dediščine</w:t>
        </w:r>
      </w:hyperlink>
    </w:p>
    <w:p w:rsidR="00393766" w:rsidRPr="00393766" w:rsidRDefault="00393766" w:rsidP="00393766">
      <w:pPr>
        <w:pStyle w:val="Odstavekseznama"/>
        <w:numPr>
          <w:ilvl w:val="0"/>
          <w:numId w:val="6"/>
        </w:numPr>
        <w:ind w:left="426" w:hanging="284"/>
        <w:rPr>
          <w:rFonts w:ascii="Arial" w:hAnsi="Arial" w:cs="Arial"/>
          <w:sz w:val="22"/>
          <w:szCs w:val="22"/>
        </w:rPr>
      </w:pPr>
      <w:r w:rsidRPr="00393766">
        <w:rPr>
          <w:rFonts w:ascii="Arial" w:hAnsi="Arial" w:cs="Arial"/>
          <w:sz w:val="22"/>
          <w:szCs w:val="22"/>
        </w:rPr>
        <w:t xml:space="preserve">Spletni servisi: - https://gisportal.gov.si/arcgis/rest/services/MK/Evrd_servis/MapServer - https://gisportal.gov.si/arcgis/services/MK/Evrd_servis/MapServer/WMSServer?request=GetC apabilities&amp;service=WMS - </w:t>
      </w:r>
      <w:hyperlink r:id="rId20" w:history="1">
        <w:r w:rsidR="00636E80">
          <w:rPr>
            <w:rStyle w:val="Hiperpovezava"/>
            <w:rFonts w:ascii="Arial" w:hAnsi="Arial" w:cs="Arial"/>
            <w:sz w:val="22"/>
            <w:szCs w:val="22"/>
          </w:rPr>
          <w:t>GIS portal</w:t>
        </w:r>
      </w:hyperlink>
    </w:p>
    <w:p w:rsidR="00393766" w:rsidRPr="00393766" w:rsidRDefault="00193DC8" w:rsidP="00393766">
      <w:pPr>
        <w:rPr>
          <w:rFonts w:ascii="Arial" w:hAnsi="Arial" w:cs="Arial"/>
          <w:sz w:val="22"/>
          <w:szCs w:val="22"/>
        </w:rPr>
      </w:pPr>
      <w:r w:rsidRPr="00193DC8">
        <w:rPr>
          <w:rFonts w:ascii="Arial" w:hAnsi="Arial" w:cs="Arial"/>
          <w:sz w:val="22"/>
          <w:szCs w:val="22"/>
        </w:rPr>
        <w:t>Nepremična kulturna dediščina, ki je razglašena za kulturni spomenik, se označuje z znakom Haaške konvencije (slika 7).</w:t>
      </w:r>
    </w:p>
    <w:p w:rsidR="000065DC" w:rsidRDefault="000065DC" w:rsidP="000065DC">
      <w:pPr>
        <w:rPr>
          <w:rFonts w:ascii="Arial" w:hAnsi="Arial" w:cs="Arial"/>
          <w:sz w:val="22"/>
          <w:szCs w:val="22"/>
        </w:rPr>
      </w:pPr>
    </w:p>
    <w:p w:rsidR="006E4C74" w:rsidRPr="006E4C74" w:rsidRDefault="006E4C74" w:rsidP="006E4C74">
      <w:pPr>
        <w:spacing w:line="260" w:lineRule="atLeast"/>
        <w:jc w:val="both"/>
        <w:rPr>
          <w:rFonts w:ascii="Arial" w:hAnsi="Arial" w:cs="Arial"/>
          <w:sz w:val="20"/>
          <w:lang w:eastAsia="en-US"/>
        </w:rPr>
      </w:pPr>
      <w:r w:rsidRPr="006E4C74">
        <w:rPr>
          <w:rFonts w:ascii="Arial" w:hAnsi="Arial" w:cs="Arial"/>
          <w:noProof/>
          <w:sz w:val="20"/>
        </w:rPr>
        <w:drawing>
          <wp:anchor distT="0" distB="0" distL="114300" distR="114300" simplePos="0" relativeHeight="251684864" behindDoc="0" locked="0" layoutInCell="1" allowOverlap="1">
            <wp:simplePos x="0" y="0"/>
            <wp:positionH relativeFrom="column">
              <wp:posOffset>1247775</wp:posOffset>
            </wp:positionH>
            <wp:positionV relativeFrom="paragraph">
              <wp:posOffset>58420</wp:posOffset>
            </wp:positionV>
            <wp:extent cx="724535" cy="1026795"/>
            <wp:effectExtent l="0" t="0" r="0" b="1905"/>
            <wp:wrapSquare wrapText="right"/>
            <wp:docPr id="263" name="Slika 263" descr="http://www.zvkds.si/media/images/press_document_images/haaski_znak_thumbnail_set-115-95.jpg" title="Slika 6: Označevanje nepremičnih kulturnih spome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vkds.si/media/images/press_document_images/haaski_znak_thumbnail_set-115-95.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2453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C74">
        <w:rPr>
          <w:rFonts w:ascii="Arial" w:hAnsi="Arial" w:cs="Arial"/>
          <w:sz w:val="20"/>
          <w:lang w:eastAsia="en-US"/>
        </w:rPr>
        <w:tab/>
      </w:r>
      <w:r w:rsidRPr="006E4C74">
        <w:rPr>
          <w:rFonts w:ascii="Arial" w:hAnsi="Arial" w:cs="Arial"/>
          <w:sz w:val="20"/>
          <w:lang w:eastAsia="en-US"/>
        </w:rPr>
        <w:tab/>
      </w:r>
      <w:r w:rsidRPr="006E4C74">
        <w:rPr>
          <w:rFonts w:ascii="Arial" w:hAnsi="Arial" w:cs="Arial"/>
          <w:sz w:val="20"/>
          <w:lang w:eastAsia="en-US"/>
        </w:rPr>
        <w:fldChar w:fldCharType="begin"/>
      </w:r>
      <w:r w:rsidRPr="006E4C74">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Pr="006E4C74">
        <w:rPr>
          <w:rFonts w:ascii="Arial" w:hAnsi="Arial" w:cs="Arial"/>
          <w:sz w:val="20"/>
          <w:lang w:eastAsia="en-US"/>
        </w:rPr>
        <w:fldChar w:fldCharType="separate"/>
      </w:r>
      <w:r w:rsidR="003A5DBE">
        <w:rPr>
          <w:rFonts w:ascii="Arial" w:hAnsi="Arial" w:cs="Arial"/>
          <w:sz w:val="20"/>
          <w:lang w:eastAsia="en-US"/>
        </w:rPr>
        <w:fldChar w:fldCharType="begin"/>
      </w:r>
      <w:r w:rsidR="003A5DBE">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3A5DBE">
        <w:rPr>
          <w:rFonts w:ascii="Arial" w:hAnsi="Arial" w:cs="Arial"/>
          <w:sz w:val="20"/>
          <w:lang w:eastAsia="en-US"/>
        </w:rPr>
        <w:fldChar w:fldCharType="separate"/>
      </w:r>
      <w:r w:rsidR="00333C4D">
        <w:rPr>
          <w:rFonts w:ascii="Arial" w:hAnsi="Arial" w:cs="Arial"/>
          <w:sz w:val="20"/>
          <w:lang w:eastAsia="en-US"/>
        </w:rPr>
        <w:fldChar w:fldCharType="begin"/>
      </w:r>
      <w:r w:rsidR="00333C4D">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333C4D">
        <w:rPr>
          <w:rFonts w:ascii="Arial" w:hAnsi="Arial" w:cs="Arial"/>
          <w:sz w:val="20"/>
          <w:lang w:eastAsia="en-US"/>
        </w:rPr>
        <w:fldChar w:fldCharType="separate"/>
      </w:r>
      <w:r w:rsidR="003514EA">
        <w:rPr>
          <w:rFonts w:ascii="Arial" w:hAnsi="Arial" w:cs="Arial"/>
          <w:sz w:val="20"/>
          <w:lang w:eastAsia="en-US"/>
        </w:rPr>
        <w:fldChar w:fldCharType="begin"/>
      </w:r>
      <w:r w:rsidR="003514EA">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3514EA">
        <w:rPr>
          <w:rFonts w:ascii="Arial" w:hAnsi="Arial" w:cs="Arial"/>
          <w:sz w:val="20"/>
          <w:lang w:eastAsia="en-US"/>
        </w:rPr>
        <w:fldChar w:fldCharType="separate"/>
      </w:r>
      <w:r w:rsidR="005F74DB">
        <w:rPr>
          <w:rFonts w:ascii="Arial" w:hAnsi="Arial" w:cs="Arial"/>
          <w:sz w:val="20"/>
          <w:lang w:eastAsia="en-US"/>
        </w:rPr>
        <w:fldChar w:fldCharType="begin"/>
      </w:r>
      <w:r w:rsidR="005F74DB">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5F74DB">
        <w:rPr>
          <w:rFonts w:ascii="Arial" w:hAnsi="Arial" w:cs="Arial"/>
          <w:sz w:val="20"/>
          <w:lang w:eastAsia="en-US"/>
        </w:rPr>
        <w:fldChar w:fldCharType="separate"/>
      </w:r>
      <w:r w:rsidR="00F9728C">
        <w:rPr>
          <w:rFonts w:ascii="Arial" w:hAnsi="Arial" w:cs="Arial"/>
          <w:sz w:val="20"/>
          <w:lang w:eastAsia="en-US"/>
        </w:rPr>
        <w:fldChar w:fldCharType="begin"/>
      </w:r>
      <w:r w:rsidR="00F9728C">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F9728C">
        <w:rPr>
          <w:rFonts w:ascii="Arial" w:hAnsi="Arial" w:cs="Arial"/>
          <w:sz w:val="20"/>
          <w:lang w:eastAsia="en-US"/>
        </w:rPr>
        <w:fldChar w:fldCharType="separate"/>
      </w:r>
      <w:r w:rsidR="008C6A81">
        <w:rPr>
          <w:rFonts w:ascii="Arial" w:hAnsi="Arial" w:cs="Arial"/>
          <w:sz w:val="20"/>
          <w:lang w:eastAsia="en-US"/>
        </w:rPr>
        <w:fldChar w:fldCharType="begin"/>
      </w:r>
      <w:r w:rsidR="008C6A81">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8C6A81">
        <w:rPr>
          <w:rFonts w:ascii="Arial" w:hAnsi="Arial" w:cs="Arial"/>
          <w:sz w:val="20"/>
          <w:lang w:eastAsia="en-US"/>
        </w:rPr>
        <w:fldChar w:fldCharType="separate"/>
      </w:r>
      <w:r w:rsidR="006F5B12">
        <w:rPr>
          <w:rFonts w:ascii="Arial" w:hAnsi="Arial" w:cs="Arial"/>
          <w:sz w:val="20"/>
          <w:lang w:eastAsia="en-US"/>
        </w:rPr>
        <w:fldChar w:fldCharType="begin"/>
      </w:r>
      <w:r w:rsidR="006F5B12">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6F5B12">
        <w:rPr>
          <w:rFonts w:ascii="Arial" w:hAnsi="Arial" w:cs="Arial"/>
          <w:sz w:val="20"/>
          <w:lang w:eastAsia="en-US"/>
        </w:rPr>
        <w:fldChar w:fldCharType="separate"/>
      </w:r>
      <w:r w:rsidR="00492537">
        <w:rPr>
          <w:rFonts w:ascii="Arial" w:hAnsi="Arial" w:cs="Arial"/>
          <w:sz w:val="20"/>
          <w:lang w:eastAsia="en-US"/>
        </w:rPr>
        <w:fldChar w:fldCharType="begin"/>
      </w:r>
      <w:r w:rsidR="00492537">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492537">
        <w:rPr>
          <w:rFonts w:ascii="Arial" w:hAnsi="Arial" w:cs="Arial"/>
          <w:sz w:val="20"/>
          <w:lang w:eastAsia="en-US"/>
        </w:rPr>
        <w:fldChar w:fldCharType="separate"/>
      </w:r>
      <w:r w:rsidR="001131D1">
        <w:rPr>
          <w:rFonts w:ascii="Arial" w:hAnsi="Arial" w:cs="Arial"/>
          <w:sz w:val="20"/>
          <w:lang w:eastAsia="en-US"/>
        </w:rPr>
        <w:fldChar w:fldCharType="begin"/>
      </w:r>
      <w:r w:rsidR="001131D1">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1131D1">
        <w:rPr>
          <w:rFonts w:ascii="Arial" w:hAnsi="Arial" w:cs="Arial"/>
          <w:sz w:val="20"/>
          <w:lang w:eastAsia="en-US"/>
        </w:rPr>
        <w:fldChar w:fldCharType="separate"/>
      </w:r>
      <w:r w:rsidR="0005595F">
        <w:rPr>
          <w:rFonts w:ascii="Arial" w:hAnsi="Arial" w:cs="Arial"/>
          <w:sz w:val="20"/>
          <w:lang w:eastAsia="en-US"/>
        </w:rPr>
        <w:fldChar w:fldCharType="begin"/>
      </w:r>
      <w:r w:rsidR="0005595F">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05595F">
        <w:rPr>
          <w:rFonts w:ascii="Arial" w:hAnsi="Arial" w:cs="Arial"/>
          <w:sz w:val="20"/>
          <w:lang w:eastAsia="en-US"/>
        </w:rPr>
        <w:fldChar w:fldCharType="separate"/>
      </w:r>
      <w:r w:rsidR="00532F67">
        <w:rPr>
          <w:rFonts w:ascii="Arial" w:hAnsi="Arial" w:cs="Arial"/>
          <w:sz w:val="20"/>
          <w:lang w:eastAsia="en-US"/>
        </w:rPr>
        <w:fldChar w:fldCharType="begin"/>
      </w:r>
      <w:r w:rsidR="00532F67">
        <w:rPr>
          <w:rFonts w:ascii="Arial" w:hAnsi="Arial" w:cs="Arial"/>
          <w:sz w:val="20"/>
          <w:lang w:eastAsia="en-US"/>
        </w:rPr>
        <w:instrText xml:space="preserve"> INCLUDEPICTURE  "http://kraji.eu/PICTURES/obalno_notranjska/zaledje_obale/hrastovlje_cerkev_svete_trojice/IMG_8753_hrastovlje_sveta_trojica_tabla_big.jpg" \* MERGEFORMATINET </w:instrText>
      </w:r>
      <w:r w:rsidR="00532F67">
        <w:rPr>
          <w:rFonts w:ascii="Arial" w:hAnsi="Arial" w:cs="Arial"/>
          <w:sz w:val="20"/>
          <w:lang w:eastAsia="en-US"/>
        </w:rPr>
        <w:fldChar w:fldCharType="separate"/>
      </w:r>
      <w:r w:rsidR="00085E5C">
        <w:rPr>
          <w:rFonts w:ascii="Arial" w:hAnsi="Arial" w:cs="Arial"/>
          <w:sz w:val="20"/>
          <w:lang w:eastAsia="en-US"/>
        </w:rPr>
        <w:fldChar w:fldCharType="begin"/>
      </w:r>
      <w:r w:rsidR="00085E5C">
        <w:rPr>
          <w:rFonts w:ascii="Arial" w:hAnsi="Arial" w:cs="Arial"/>
          <w:sz w:val="20"/>
          <w:lang w:eastAsia="en-US"/>
        </w:rPr>
        <w:instrText xml:space="preserve"> </w:instrText>
      </w:r>
      <w:r w:rsidR="00085E5C">
        <w:rPr>
          <w:rFonts w:ascii="Arial" w:hAnsi="Arial" w:cs="Arial"/>
          <w:sz w:val="20"/>
          <w:lang w:eastAsia="en-US"/>
        </w:rPr>
        <w:instrText>INCLUDEPICTURE  "http://kraji.eu/PICTURES/obalno_notranjska/zaledje_obale/hrastovlje_cerkev_svete_trojice/IMG_8753_hrastovlje_sveta_trojica_tabla_big.jpg" \* MERGEFORMATINET</w:instrText>
      </w:r>
      <w:r w:rsidR="00085E5C">
        <w:rPr>
          <w:rFonts w:ascii="Arial" w:hAnsi="Arial" w:cs="Arial"/>
          <w:sz w:val="20"/>
          <w:lang w:eastAsia="en-US"/>
        </w:rPr>
        <w:instrText xml:space="preserve"> </w:instrText>
      </w:r>
      <w:r w:rsidR="00085E5C">
        <w:rPr>
          <w:rFonts w:ascii="Arial" w:hAnsi="Arial" w:cs="Arial"/>
          <w:sz w:val="20"/>
          <w:lang w:eastAsia="en-US"/>
        </w:rPr>
        <w:fldChar w:fldCharType="separate"/>
      </w:r>
      <w:r w:rsidR="00343DAB">
        <w:rPr>
          <w:rFonts w:ascii="Arial" w:hAnsi="Arial" w:cs="Arial"/>
          <w:sz w:val="20"/>
          <w:lang w:eastAsia="en-US"/>
        </w:rPr>
        <w:pict>
          <v:shape id="il_fi" o:spid="_x0000_i1025" type="#_x0000_t75" alt="Slika 6: Označevanje nepremičnih kulturnih spomenikov" style="width:152.65pt;height:97.35pt">
            <v:imagedata r:id="rId23" r:href="rId24"/>
          </v:shape>
        </w:pict>
      </w:r>
      <w:r w:rsidR="00085E5C">
        <w:rPr>
          <w:rFonts w:ascii="Arial" w:hAnsi="Arial" w:cs="Arial"/>
          <w:sz w:val="20"/>
          <w:lang w:eastAsia="en-US"/>
        </w:rPr>
        <w:fldChar w:fldCharType="end"/>
      </w:r>
      <w:r w:rsidR="00532F67">
        <w:rPr>
          <w:rFonts w:ascii="Arial" w:hAnsi="Arial" w:cs="Arial"/>
          <w:sz w:val="20"/>
          <w:lang w:eastAsia="en-US"/>
        </w:rPr>
        <w:fldChar w:fldCharType="end"/>
      </w:r>
      <w:r w:rsidR="0005595F">
        <w:rPr>
          <w:rFonts w:ascii="Arial" w:hAnsi="Arial" w:cs="Arial"/>
          <w:sz w:val="20"/>
          <w:lang w:eastAsia="en-US"/>
        </w:rPr>
        <w:fldChar w:fldCharType="end"/>
      </w:r>
      <w:r w:rsidR="001131D1">
        <w:rPr>
          <w:rFonts w:ascii="Arial" w:hAnsi="Arial" w:cs="Arial"/>
          <w:sz w:val="20"/>
          <w:lang w:eastAsia="en-US"/>
        </w:rPr>
        <w:fldChar w:fldCharType="end"/>
      </w:r>
      <w:r w:rsidR="00492537">
        <w:rPr>
          <w:rFonts w:ascii="Arial" w:hAnsi="Arial" w:cs="Arial"/>
          <w:sz w:val="20"/>
          <w:lang w:eastAsia="en-US"/>
        </w:rPr>
        <w:fldChar w:fldCharType="end"/>
      </w:r>
      <w:r w:rsidR="006F5B12">
        <w:rPr>
          <w:rFonts w:ascii="Arial" w:hAnsi="Arial" w:cs="Arial"/>
          <w:sz w:val="20"/>
          <w:lang w:eastAsia="en-US"/>
        </w:rPr>
        <w:fldChar w:fldCharType="end"/>
      </w:r>
      <w:r w:rsidR="008C6A81">
        <w:rPr>
          <w:rFonts w:ascii="Arial" w:hAnsi="Arial" w:cs="Arial"/>
          <w:sz w:val="20"/>
          <w:lang w:eastAsia="en-US"/>
        </w:rPr>
        <w:fldChar w:fldCharType="end"/>
      </w:r>
      <w:r w:rsidR="00F9728C">
        <w:rPr>
          <w:rFonts w:ascii="Arial" w:hAnsi="Arial" w:cs="Arial"/>
          <w:sz w:val="20"/>
          <w:lang w:eastAsia="en-US"/>
        </w:rPr>
        <w:fldChar w:fldCharType="end"/>
      </w:r>
      <w:r w:rsidR="005F74DB">
        <w:rPr>
          <w:rFonts w:ascii="Arial" w:hAnsi="Arial" w:cs="Arial"/>
          <w:sz w:val="20"/>
          <w:lang w:eastAsia="en-US"/>
        </w:rPr>
        <w:fldChar w:fldCharType="end"/>
      </w:r>
      <w:r w:rsidR="003514EA">
        <w:rPr>
          <w:rFonts w:ascii="Arial" w:hAnsi="Arial" w:cs="Arial"/>
          <w:sz w:val="20"/>
          <w:lang w:eastAsia="en-US"/>
        </w:rPr>
        <w:fldChar w:fldCharType="end"/>
      </w:r>
      <w:r w:rsidR="00333C4D">
        <w:rPr>
          <w:rFonts w:ascii="Arial" w:hAnsi="Arial" w:cs="Arial"/>
          <w:sz w:val="20"/>
          <w:lang w:eastAsia="en-US"/>
        </w:rPr>
        <w:fldChar w:fldCharType="end"/>
      </w:r>
      <w:r w:rsidR="003A5DBE">
        <w:rPr>
          <w:rFonts w:ascii="Arial" w:hAnsi="Arial" w:cs="Arial"/>
          <w:sz w:val="20"/>
          <w:lang w:eastAsia="en-US"/>
        </w:rPr>
        <w:fldChar w:fldCharType="end"/>
      </w:r>
      <w:r w:rsidRPr="006E4C74">
        <w:rPr>
          <w:rFonts w:ascii="Arial" w:hAnsi="Arial" w:cs="Arial"/>
          <w:sz w:val="20"/>
          <w:lang w:eastAsia="en-US"/>
        </w:rPr>
        <w:fldChar w:fldCharType="end"/>
      </w:r>
      <w:r w:rsidRPr="006E4C74">
        <w:rPr>
          <w:rFonts w:ascii="Arial" w:hAnsi="Arial" w:cs="Arial"/>
          <w:sz w:val="20"/>
          <w:lang w:eastAsia="en-US"/>
        </w:rPr>
        <w:fldChar w:fldCharType="begin"/>
      </w:r>
      <w:r w:rsidRPr="006E4C74">
        <w:rPr>
          <w:rFonts w:ascii="Arial" w:hAnsi="Arial" w:cs="Arial"/>
          <w:sz w:val="20"/>
          <w:lang w:eastAsia="en-US"/>
        </w:rPr>
        <w:instrText xml:space="preserve"> INCLUDEPICTURE "http://www.zvkds.si/media/images/press_document_images/haaski_znak_thumbnail_set-115-95.jpg" \* MERGEFORMATINET </w:instrText>
      </w:r>
      <w:r w:rsidRPr="006E4C74">
        <w:rPr>
          <w:rFonts w:ascii="Arial" w:hAnsi="Arial" w:cs="Arial"/>
          <w:sz w:val="20"/>
          <w:lang w:eastAsia="en-US"/>
        </w:rPr>
        <w:fldChar w:fldCharType="end"/>
      </w:r>
    </w:p>
    <w:p w:rsidR="006E4C74" w:rsidRDefault="006E4C74" w:rsidP="006E4C74">
      <w:pPr>
        <w:jc w:val="center"/>
        <w:rPr>
          <w:rFonts w:ascii="Arial" w:hAnsi="Arial" w:cs="Arial"/>
          <w:sz w:val="20"/>
          <w:szCs w:val="20"/>
        </w:rPr>
      </w:pPr>
      <w:r w:rsidRPr="006E4C74">
        <w:rPr>
          <w:rFonts w:ascii="Arial" w:hAnsi="Arial" w:cs="Arial"/>
          <w:sz w:val="20"/>
          <w:szCs w:val="20"/>
        </w:rPr>
        <w:t xml:space="preserve">Slika </w:t>
      </w:r>
      <w:r w:rsidR="008871AF">
        <w:rPr>
          <w:rFonts w:ascii="Arial" w:hAnsi="Arial" w:cs="Arial"/>
          <w:sz w:val="20"/>
          <w:szCs w:val="20"/>
        </w:rPr>
        <w:t>6</w:t>
      </w:r>
      <w:r w:rsidRPr="006E4C74">
        <w:rPr>
          <w:rFonts w:ascii="Arial" w:hAnsi="Arial" w:cs="Arial"/>
          <w:sz w:val="20"/>
          <w:szCs w:val="20"/>
        </w:rPr>
        <w:t>: Označevanje nepremičnih kulturnih spomenikov</w:t>
      </w:r>
    </w:p>
    <w:p w:rsidR="006E4C74" w:rsidRPr="006E4C74" w:rsidRDefault="006E4C74" w:rsidP="006E4C74">
      <w:pPr>
        <w:jc w:val="both"/>
        <w:rPr>
          <w:rFonts w:ascii="Arial" w:hAnsi="Arial" w:cs="Arial"/>
          <w:sz w:val="22"/>
          <w:szCs w:val="22"/>
        </w:rPr>
      </w:pPr>
    </w:p>
    <w:p w:rsidR="006E4C74" w:rsidRPr="006E4C74" w:rsidRDefault="006E4C74" w:rsidP="006E4C74">
      <w:pPr>
        <w:jc w:val="both"/>
        <w:rPr>
          <w:rFonts w:ascii="Arial" w:hAnsi="Arial" w:cs="Arial"/>
          <w:sz w:val="22"/>
          <w:szCs w:val="22"/>
        </w:rPr>
      </w:pPr>
      <w:r w:rsidRPr="006E4C74">
        <w:rPr>
          <w:rFonts w:ascii="Arial" w:hAnsi="Arial" w:cs="Arial"/>
          <w:sz w:val="22"/>
          <w:szCs w:val="22"/>
        </w:rPr>
        <w:t>Stavbno kulturno dediščino je treba čim prej zavarovati tudi pred vremenskimi vplivi, premično pa premestiti v ustrezne objekte, kjer se lahko izvajajo tudi na</w:t>
      </w:r>
      <w:r>
        <w:rPr>
          <w:rFonts w:ascii="Arial" w:hAnsi="Arial" w:cs="Arial"/>
          <w:sz w:val="22"/>
          <w:szCs w:val="22"/>
        </w:rPr>
        <w:t>jnujnejša konzervatorska dela.</w:t>
      </w:r>
    </w:p>
    <w:p w:rsidR="006E4C74" w:rsidRPr="006E4C74" w:rsidRDefault="006E4C74" w:rsidP="006E4C74">
      <w:pPr>
        <w:jc w:val="both"/>
        <w:rPr>
          <w:rFonts w:ascii="Arial" w:hAnsi="Arial" w:cs="Arial"/>
          <w:sz w:val="22"/>
          <w:szCs w:val="22"/>
        </w:rPr>
      </w:pPr>
      <w:r w:rsidRPr="006E4C74">
        <w:rPr>
          <w:rFonts w:ascii="Arial" w:hAnsi="Arial" w:cs="Arial"/>
          <w:sz w:val="22"/>
          <w:szCs w:val="22"/>
        </w:rPr>
        <w:t xml:space="preserve"> </w:t>
      </w:r>
    </w:p>
    <w:p w:rsidR="006E4C74" w:rsidRPr="006E4C74" w:rsidRDefault="006E4C74" w:rsidP="006E4C74">
      <w:pPr>
        <w:jc w:val="both"/>
        <w:rPr>
          <w:rFonts w:ascii="Arial" w:hAnsi="Arial" w:cs="Arial"/>
          <w:sz w:val="22"/>
          <w:szCs w:val="22"/>
        </w:rPr>
      </w:pPr>
      <w:r w:rsidRPr="006E4C74">
        <w:rPr>
          <w:rFonts w:ascii="Arial" w:hAnsi="Arial" w:cs="Arial"/>
          <w:sz w:val="22"/>
          <w:szCs w:val="22"/>
        </w:rPr>
        <w:t>Zaščita kulturne dediščine obsega priprave in izvajanje ukrepov za zmanjšanje nevarnosti ter preprečevanje škodljivih vplivov poplav na kulturno dediščino. Priprave in zaščitne ukrepe ter tudi ukrepe reševanja ob poplavah izvajajo lastniki in uporabniki oziroma upravljavci kulturne dediščine, strokovna služba za varstvo kulturne dediščine, občine in država. Zaščita in reševanje kulturne dediščine vključuje tudi premestitev premične kulturne dediščine, če je to potrebno zaradi obsega poplav in ne</w:t>
      </w:r>
      <w:r>
        <w:rPr>
          <w:rFonts w:ascii="Arial" w:hAnsi="Arial" w:cs="Arial"/>
          <w:sz w:val="22"/>
          <w:szCs w:val="22"/>
        </w:rPr>
        <w:t>varnosti za uničenje dediščine.</w:t>
      </w:r>
    </w:p>
    <w:p w:rsidR="006E4C74" w:rsidRPr="006E4C74" w:rsidRDefault="006E4C74" w:rsidP="006E4C74">
      <w:pPr>
        <w:jc w:val="both"/>
        <w:rPr>
          <w:rFonts w:ascii="Arial" w:hAnsi="Arial" w:cs="Arial"/>
          <w:sz w:val="22"/>
          <w:szCs w:val="22"/>
        </w:rPr>
      </w:pPr>
      <w:r w:rsidRPr="006E4C74">
        <w:rPr>
          <w:rFonts w:ascii="Arial" w:hAnsi="Arial" w:cs="Arial"/>
          <w:sz w:val="22"/>
          <w:szCs w:val="22"/>
        </w:rPr>
        <w:t xml:space="preserve"> </w:t>
      </w:r>
    </w:p>
    <w:p w:rsidR="006E4C74" w:rsidRPr="006E4C74" w:rsidRDefault="006E4C74" w:rsidP="006E4C74">
      <w:pPr>
        <w:jc w:val="both"/>
        <w:rPr>
          <w:rFonts w:ascii="Arial" w:hAnsi="Arial" w:cs="Arial"/>
          <w:sz w:val="22"/>
          <w:szCs w:val="22"/>
        </w:rPr>
      </w:pPr>
      <w:r w:rsidRPr="006E4C74">
        <w:rPr>
          <w:rFonts w:ascii="Arial" w:hAnsi="Arial" w:cs="Arial"/>
          <w:sz w:val="22"/>
          <w:szCs w:val="22"/>
        </w:rPr>
        <w:t>Pri izvajanju zaščite in reševanja kulturne dediščine po potrebi sodelujejo tudi enote in službe CZ, gasilske enote in druge sile za ZRP, če je tako predhodno usklajeno z lastniki in uporabniki oziroma u</w:t>
      </w:r>
      <w:r>
        <w:rPr>
          <w:rFonts w:ascii="Arial" w:hAnsi="Arial" w:cs="Arial"/>
          <w:sz w:val="22"/>
          <w:szCs w:val="22"/>
        </w:rPr>
        <w:t>pravljavci kulturne dediščine.</w:t>
      </w:r>
    </w:p>
    <w:p w:rsidR="006E4C74" w:rsidRPr="006E4C74" w:rsidRDefault="006E4C74" w:rsidP="006E4C74">
      <w:pPr>
        <w:jc w:val="both"/>
        <w:rPr>
          <w:rFonts w:ascii="Arial" w:hAnsi="Arial" w:cs="Arial"/>
          <w:sz w:val="22"/>
          <w:szCs w:val="22"/>
        </w:rPr>
      </w:pPr>
      <w:r w:rsidRPr="006E4C74">
        <w:rPr>
          <w:rFonts w:ascii="Arial" w:hAnsi="Arial" w:cs="Arial"/>
          <w:sz w:val="22"/>
          <w:szCs w:val="22"/>
        </w:rPr>
        <w:t xml:space="preserve"> </w:t>
      </w:r>
    </w:p>
    <w:p w:rsidR="006E4C74" w:rsidRPr="006E4C74" w:rsidRDefault="006E4C74" w:rsidP="006E4C74">
      <w:pPr>
        <w:jc w:val="both"/>
        <w:rPr>
          <w:rFonts w:ascii="Arial" w:hAnsi="Arial" w:cs="Arial"/>
          <w:sz w:val="22"/>
          <w:szCs w:val="22"/>
        </w:rPr>
      </w:pPr>
      <w:r w:rsidRPr="006E4C74">
        <w:rPr>
          <w:rFonts w:ascii="Arial" w:hAnsi="Arial" w:cs="Arial"/>
          <w:sz w:val="22"/>
          <w:szCs w:val="22"/>
        </w:rPr>
        <w:t xml:space="preserve">Občine morajo v svojih načrtih ZiR ob poplavah bolj podrobno opredeliti kako bodo z ustanovami s področja varstva kulturne dediščine (Zavod za varstvo kulturne dediščine Slovenije, Območna enota </w:t>
      </w:r>
      <w:r>
        <w:rPr>
          <w:rFonts w:ascii="Arial" w:hAnsi="Arial" w:cs="Arial"/>
          <w:sz w:val="22"/>
          <w:szCs w:val="22"/>
        </w:rPr>
        <w:t>Ljubljana</w:t>
      </w:r>
      <w:r w:rsidRPr="006E4C74">
        <w:rPr>
          <w:rFonts w:ascii="Arial" w:hAnsi="Arial" w:cs="Arial"/>
          <w:sz w:val="22"/>
          <w:szCs w:val="22"/>
        </w:rPr>
        <w:t>) naredile pregled stanja kulturne dediščine in dokumentirale poškodbe, kako bodo potekala takojšnja varnostna dela</w:t>
      </w:r>
      <w:r>
        <w:rPr>
          <w:rFonts w:ascii="Arial" w:hAnsi="Arial" w:cs="Arial"/>
          <w:sz w:val="22"/>
          <w:szCs w:val="22"/>
        </w:rPr>
        <w:t xml:space="preserve"> in nujna konzervatorska dela.</w:t>
      </w:r>
    </w:p>
    <w:p w:rsidR="006E4C74" w:rsidRPr="006E4C74" w:rsidRDefault="006E4C74" w:rsidP="006E4C74">
      <w:pPr>
        <w:jc w:val="both"/>
        <w:rPr>
          <w:rFonts w:ascii="Arial" w:hAnsi="Arial" w:cs="Arial"/>
          <w:sz w:val="22"/>
          <w:szCs w:val="22"/>
        </w:rPr>
      </w:pPr>
      <w:r w:rsidRPr="006E4C74">
        <w:rPr>
          <w:rFonts w:ascii="Arial" w:hAnsi="Arial" w:cs="Arial"/>
          <w:sz w:val="22"/>
          <w:szCs w:val="22"/>
        </w:rPr>
        <w:t xml:space="preserve"> </w:t>
      </w:r>
    </w:p>
    <w:p w:rsidR="006E4C74" w:rsidRDefault="006E4C74" w:rsidP="006E4C74">
      <w:pPr>
        <w:jc w:val="both"/>
        <w:rPr>
          <w:rFonts w:ascii="Arial" w:hAnsi="Arial" w:cs="Arial"/>
          <w:sz w:val="22"/>
          <w:szCs w:val="22"/>
        </w:rPr>
      </w:pPr>
      <w:r>
        <w:rPr>
          <w:rFonts w:ascii="Arial" w:hAnsi="Arial" w:cs="Arial"/>
          <w:sz w:val="22"/>
          <w:szCs w:val="22"/>
        </w:rPr>
        <w:t>Naloga regije</w:t>
      </w:r>
      <w:r w:rsidRPr="006E4C74">
        <w:rPr>
          <w:rFonts w:ascii="Arial" w:hAnsi="Arial" w:cs="Arial"/>
          <w:sz w:val="22"/>
          <w:szCs w:val="22"/>
        </w:rPr>
        <w:t xml:space="preserve"> je usklajevanje aktivnosti med občinami in ustanovami s področja varstva kulturne dediščine ter strokovnimi konzervatorskimi ekipami</w:t>
      </w:r>
      <w:r>
        <w:rPr>
          <w:rFonts w:ascii="Arial" w:hAnsi="Arial" w:cs="Arial"/>
          <w:sz w:val="22"/>
          <w:szCs w:val="22"/>
        </w:rPr>
        <w:t>.</w:t>
      </w:r>
    </w:p>
    <w:p w:rsidR="006E4C74" w:rsidRDefault="006E4C74" w:rsidP="006E4C74">
      <w:pPr>
        <w:jc w:val="both"/>
        <w:rPr>
          <w:rFonts w:ascii="Arial" w:hAnsi="Arial" w:cs="Arial"/>
          <w:sz w:val="22"/>
          <w:szCs w:val="22"/>
        </w:rPr>
      </w:pPr>
    </w:p>
    <w:p w:rsidR="006E4C74" w:rsidRDefault="006E4C74" w:rsidP="006E4C74">
      <w:pPr>
        <w:jc w:val="both"/>
        <w:rPr>
          <w:rFonts w:ascii="Arial" w:hAnsi="Arial" w:cs="Arial"/>
          <w:sz w:val="22"/>
          <w:szCs w:val="22"/>
        </w:rPr>
      </w:pPr>
    </w:p>
    <w:tbl>
      <w:tblPr>
        <w:tblStyle w:val="Tabelamrea"/>
        <w:tblW w:w="0" w:type="auto"/>
        <w:tblLook w:val="04A0" w:firstRow="1" w:lastRow="0" w:firstColumn="1" w:lastColumn="0" w:noHBand="0" w:noVBand="1"/>
        <w:tblCaption w:val="Priloga P 31 k nacrtu ZiR"/>
        <w:tblDescription w:val="P– 31 Pregled kulturne dediščine"/>
      </w:tblPr>
      <w:tblGrid>
        <w:gridCol w:w="846"/>
        <w:gridCol w:w="8214"/>
      </w:tblGrid>
      <w:tr w:rsidR="006E4C74" w:rsidRPr="00007757" w:rsidTr="00532F67">
        <w:trPr>
          <w:tblHeader/>
        </w:trPr>
        <w:tc>
          <w:tcPr>
            <w:tcW w:w="846" w:type="dxa"/>
          </w:tcPr>
          <w:p w:rsidR="006E4C74" w:rsidRPr="00007757" w:rsidRDefault="006E4C74" w:rsidP="006E4C74">
            <w:pPr>
              <w:rPr>
                <w:rFonts w:ascii="Arial" w:hAnsi="Arial" w:cs="Arial"/>
                <w:sz w:val="22"/>
                <w:szCs w:val="22"/>
              </w:rPr>
            </w:pPr>
            <w:r w:rsidRPr="006E4C74">
              <w:rPr>
                <w:rFonts w:ascii="Arial" w:hAnsi="Arial" w:cs="Arial"/>
                <w:sz w:val="22"/>
                <w:szCs w:val="22"/>
              </w:rPr>
              <w:t>P– 31</w:t>
            </w:r>
          </w:p>
        </w:tc>
        <w:tc>
          <w:tcPr>
            <w:tcW w:w="8215" w:type="dxa"/>
          </w:tcPr>
          <w:p w:rsidR="006E4C74" w:rsidRPr="002C3B04" w:rsidRDefault="006E4C74" w:rsidP="005E4F7F">
            <w:pPr>
              <w:rPr>
                <w:rFonts w:ascii="Arial" w:hAnsi="Arial" w:cs="Arial"/>
                <w:sz w:val="22"/>
                <w:szCs w:val="22"/>
              </w:rPr>
            </w:pPr>
            <w:r w:rsidRPr="006E4C74">
              <w:rPr>
                <w:rFonts w:ascii="Arial" w:hAnsi="Arial" w:cs="Arial"/>
                <w:sz w:val="22"/>
                <w:szCs w:val="22"/>
              </w:rPr>
              <w:t>Pregled kulturne dediščine</w:t>
            </w:r>
          </w:p>
        </w:tc>
      </w:tr>
    </w:tbl>
    <w:p w:rsidR="006E4C74" w:rsidRDefault="006E4C74" w:rsidP="006E4C74">
      <w:pPr>
        <w:jc w:val="both"/>
        <w:rPr>
          <w:rFonts w:ascii="Arial" w:hAnsi="Arial" w:cs="Arial"/>
          <w:sz w:val="22"/>
          <w:szCs w:val="22"/>
        </w:rPr>
      </w:pPr>
    </w:p>
    <w:p w:rsidR="006E4C74" w:rsidRDefault="006E4C74" w:rsidP="006E4C74">
      <w:pPr>
        <w:jc w:val="both"/>
        <w:rPr>
          <w:rFonts w:ascii="Arial" w:hAnsi="Arial" w:cs="Arial"/>
          <w:sz w:val="22"/>
          <w:szCs w:val="22"/>
        </w:rPr>
      </w:pPr>
    </w:p>
    <w:p w:rsidR="006E4C74" w:rsidRDefault="006E4C74">
      <w:pPr>
        <w:spacing w:after="160" w:line="259" w:lineRule="auto"/>
        <w:rPr>
          <w:rFonts w:ascii="Arial" w:hAnsi="Arial" w:cs="Arial"/>
          <w:sz w:val="22"/>
          <w:szCs w:val="22"/>
        </w:rPr>
      </w:pPr>
      <w:r>
        <w:rPr>
          <w:rFonts w:ascii="Arial" w:hAnsi="Arial" w:cs="Arial"/>
          <w:sz w:val="22"/>
          <w:szCs w:val="22"/>
        </w:rPr>
        <w:br w:type="page"/>
      </w:r>
    </w:p>
    <w:p w:rsidR="006E4C74" w:rsidRDefault="006E4C74" w:rsidP="006513E0">
      <w:pPr>
        <w:pStyle w:val="Naslov2"/>
      </w:pPr>
      <w:bookmarkStart w:id="55" w:name="_Toc110231558"/>
      <w:r w:rsidRPr="006E4C74">
        <w:t>8.2 Naloge zaščite, reševanja in pomoči</w:t>
      </w:r>
      <w:bookmarkEnd w:id="55"/>
    </w:p>
    <w:p w:rsidR="00F53EAB" w:rsidRPr="006E4C74" w:rsidRDefault="00F53EAB" w:rsidP="006E4C74">
      <w:pPr>
        <w:jc w:val="both"/>
        <w:rPr>
          <w:rFonts w:ascii="Arial" w:hAnsi="Arial" w:cs="Arial"/>
        </w:rPr>
      </w:pPr>
    </w:p>
    <w:p w:rsidR="006E4C74" w:rsidRDefault="006E4C74" w:rsidP="006E4C74">
      <w:pPr>
        <w:jc w:val="both"/>
        <w:rPr>
          <w:rFonts w:ascii="Arial" w:hAnsi="Arial" w:cs="Arial"/>
          <w:sz w:val="22"/>
          <w:szCs w:val="22"/>
        </w:rPr>
      </w:pPr>
      <w:r w:rsidRPr="006E4C74">
        <w:rPr>
          <w:rFonts w:ascii="Arial" w:hAnsi="Arial" w:cs="Arial"/>
          <w:sz w:val="22"/>
          <w:szCs w:val="22"/>
        </w:rPr>
        <w:t>Ob poplavah se izvaj</w:t>
      </w:r>
      <w:r>
        <w:rPr>
          <w:rFonts w:ascii="Arial" w:hAnsi="Arial" w:cs="Arial"/>
          <w:sz w:val="22"/>
          <w:szCs w:val="22"/>
        </w:rPr>
        <w:t>ajo predvsem naslednje naloge:</w:t>
      </w:r>
    </w:p>
    <w:p w:rsidR="006E4C74" w:rsidRDefault="006E4C74" w:rsidP="006E4C74">
      <w:pPr>
        <w:jc w:val="both"/>
        <w:rPr>
          <w:rFonts w:ascii="Arial" w:hAnsi="Arial" w:cs="Arial"/>
          <w:sz w:val="22"/>
          <w:szCs w:val="22"/>
        </w:rPr>
      </w:pPr>
      <w:r w:rsidRPr="006E4C74">
        <w:rPr>
          <w:rFonts w:ascii="Arial" w:hAnsi="Arial" w:cs="Arial"/>
          <w:sz w:val="22"/>
          <w:szCs w:val="22"/>
        </w:rPr>
        <w:t>- tehnično reševanje ob poplav</w:t>
      </w:r>
      <w:r>
        <w:rPr>
          <w:rFonts w:ascii="Arial" w:hAnsi="Arial" w:cs="Arial"/>
          <w:sz w:val="22"/>
          <w:szCs w:val="22"/>
        </w:rPr>
        <w:t>ah,</w:t>
      </w:r>
    </w:p>
    <w:p w:rsidR="006E4C74" w:rsidRDefault="006E4C74" w:rsidP="006E4C74">
      <w:pPr>
        <w:jc w:val="both"/>
        <w:rPr>
          <w:rFonts w:ascii="Arial" w:hAnsi="Arial" w:cs="Arial"/>
          <w:sz w:val="22"/>
          <w:szCs w:val="22"/>
        </w:rPr>
      </w:pPr>
      <w:r w:rsidRPr="006E4C74">
        <w:rPr>
          <w:rFonts w:ascii="Arial" w:hAnsi="Arial" w:cs="Arial"/>
          <w:sz w:val="22"/>
          <w:szCs w:val="22"/>
        </w:rPr>
        <w:t>- prva po</w:t>
      </w:r>
      <w:r>
        <w:rPr>
          <w:rFonts w:ascii="Arial" w:hAnsi="Arial" w:cs="Arial"/>
          <w:sz w:val="22"/>
          <w:szCs w:val="22"/>
        </w:rPr>
        <w:t>moč in nujna medicinska pomoč,</w:t>
      </w:r>
    </w:p>
    <w:p w:rsidR="006E4C74" w:rsidRDefault="006E4C74" w:rsidP="006E4C74">
      <w:pPr>
        <w:jc w:val="both"/>
        <w:rPr>
          <w:rFonts w:ascii="Arial" w:hAnsi="Arial" w:cs="Arial"/>
          <w:sz w:val="22"/>
          <w:szCs w:val="22"/>
        </w:rPr>
      </w:pPr>
      <w:r>
        <w:rPr>
          <w:rFonts w:ascii="Arial" w:hAnsi="Arial" w:cs="Arial"/>
          <w:sz w:val="22"/>
          <w:szCs w:val="22"/>
        </w:rPr>
        <w:t>- veterinarska pomoč,</w:t>
      </w:r>
    </w:p>
    <w:p w:rsidR="006E4C74" w:rsidRPr="006E4C74" w:rsidRDefault="006E4C74" w:rsidP="006E4C74">
      <w:pPr>
        <w:jc w:val="both"/>
        <w:rPr>
          <w:rFonts w:ascii="Arial" w:hAnsi="Arial" w:cs="Arial"/>
          <w:sz w:val="22"/>
          <w:szCs w:val="22"/>
        </w:rPr>
      </w:pPr>
      <w:r w:rsidRPr="006E4C74">
        <w:rPr>
          <w:rFonts w:ascii="Arial" w:hAnsi="Arial" w:cs="Arial"/>
          <w:sz w:val="22"/>
          <w:szCs w:val="22"/>
        </w:rPr>
        <w:t xml:space="preserve">- zagotavljanje </w:t>
      </w:r>
      <w:r>
        <w:rPr>
          <w:rFonts w:ascii="Arial" w:hAnsi="Arial" w:cs="Arial"/>
          <w:sz w:val="22"/>
          <w:szCs w:val="22"/>
        </w:rPr>
        <w:t>osnovnih pogojev za življenje.</w:t>
      </w:r>
    </w:p>
    <w:p w:rsidR="006E4C74" w:rsidRPr="006E4C74" w:rsidRDefault="006E4C74" w:rsidP="006E4C74">
      <w:pPr>
        <w:jc w:val="both"/>
        <w:rPr>
          <w:rFonts w:ascii="Arial" w:hAnsi="Arial" w:cs="Arial"/>
          <w:sz w:val="22"/>
          <w:szCs w:val="22"/>
        </w:rPr>
      </w:pPr>
    </w:p>
    <w:p w:rsidR="006E4C74" w:rsidRPr="00E14239" w:rsidRDefault="006E4C74" w:rsidP="008871AF">
      <w:pPr>
        <w:pStyle w:val="Naslov3"/>
        <w:rPr>
          <w:color w:val="auto"/>
        </w:rPr>
      </w:pPr>
      <w:bookmarkStart w:id="56" w:name="_Toc110231559"/>
      <w:r w:rsidRPr="00E14239">
        <w:rPr>
          <w:color w:val="auto"/>
        </w:rPr>
        <w:t>8.2.1 Tehnično reševanje ob poplavah</w:t>
      </w:r>
      <w:bookmarkEnd w:id="56"/>
    </w:p>
    <w:p w:rsidR="006E4C74" w:rsidRPr="006E4C74" w:rsidRDefault="006E4C74" w:rsidP="006E4C74">
      <w:pPr>
        <w:jc w:val="both"/>
        <w:rPr>
          <w:rFonts w:ascii="Arial" w:hAnsi="Arial" w:cs="Arial"/>
          <w:sz w:val="22"/>
          <w:szCs w:val="22"/>
        </w:rPr>
      </w:pPr>
      <w:r w:rsidRPr="006E4C74">
        <w:rPr>
          <w:rFonts w:ascii="Arial" w:hAnsi="Arial" w:cs="Arial"/>
          <w:sz w:val="22"/>
          <w:szCs w:val="22"/>
        </w:rPr>
        <w:t>Ob poplavah reševanje ljudi, živali in materialnih dobrin iz vode, iskanje pogrešanih in črpanje vode iz zalitih in poplavljenih objektov opravljajo lokalno pristojne gasilske enote, gasilske enote širšega pomena, regijske tehnično-reševalne enote CZ ter ekipe za</w:t>
      </w:r>
      <w:r>
        <w:rPr>
          <w:rFonts w:ascii="Arial" w:hAnsi="Arial" w:cs="Arial"/>
          <w:sz w:val="22"/>
          <w:szCs w:val="22"/>
        </w:rPr>
        <w:t xml:space="preserve"> reševanje na vodi in iz vode.</w:t>
      </w:r>
    </w:p>
    <w:p w:rsidR="006E4C74" w:rsidRPr="006E4C74" w:rsidRDefault="006E4C74" w:rsidP="006E4C74">
      <w:pPr>
        <w:jc w:val="both"/>
        <w:rPr>
          <w:rFonts w:ascii="Arial" w:hAnsi="Arial" w:cs="Arial"/>
          <w:sz w:val="22"/>
          <w:szCs w:val="22"/>
        </w:rPr>
      </w:pPr>
    </w:p>
    <w:p w:rsidR="00BF764A" w:rsidRPr="00BF764A" w:rsidRDefault="006E4C74" w:rsidP="00BF764A">
      <w:pPr>
        <w:jc w:val="both"/>
        <w:rPr>
          <w:rFonts w:ascii="Arial" w:hAnsi="Arial" w:cs="Arial"/>
          <w:sz w:val="22"/>
          <w:szCs w:val="22"/>
        </w:rPr>
      </w:pPr>
      <w:r w:rsidRPr="006E4C74">
        <w:rPr>
          <w:rFonts w:ascii="Arial" w:hAnsi="Arial" w:cs="Arial"/>
          <w:sz w:val="22"/>
          <w:szCs w:val="22"/>
        </w:rPr>
        <w:t xml:space="preserve">Ob poplavah se izvajajo gradnje in popravila vodne infrastrukture, pri tem pa sodelujejo obvezne javne gospodarske službe na področju urejanja voda (DRSV, Sektor območja spodnje Save, </w:t>
      </w:r>
      <w:r w:rsidR="00BF764A" w:rsidRPr="00BF764A">
        <w:rPr>
          <w:rFonts w:ascii="Arial" w:hAnsi="Arial" w:cs="Arial"/>
          <w:sz w:val="22"/>
          <w:szCs w:val="22"/>
        </w:rPr>
        <w:t>ter druge pristojne organizacije (komunalne službe)</w:t>
      </w:r>
      <w:r w:rsidR="00BF764A">
        <w:rPr>
          <w:rFonts w:ascii="Arial" w:hAnsi="Arial" w:cs="Arial"/>
          <w:sz w:val="22"/>
          <w:szCs w:val="22"/>
        </w:rPr>
        <w:t>, podjetja za vzdrževanje cest</w:t>
      </w:r>
      <w:r w:rsidR="00BF764A" w:rsidRPr="00BF764A">
        <w:rPr>
          <w:rFonts w:ascii="Arial" w:hAnsi="Arial" w:cs="Arial"/>
          <w:sz w:val="22"/>
          <w:szCs w:val="22"/>
        </w:rPr>
        <w:t xml:space="preserve">, SŽ za popravilo železniške infrastrukture, gradbena podjetja z </w:t>
      </w:r>
      <w:r w:rsidR="00BF764A">
        <w:rPr>
          <w:rFonts w:ascii="Arial" w:hAnsi="Arial" w:cs="Arial"/>
          <w:sz w:val="22"/>
          <w:szCs w:val="22"/>
        </w:rPr>
        <w:t>ustrezno mehanizacijo in drugi.</w:t>
      </w:r>
    </w:p>
    <w:p w:rsidR="00BF764A" w:rsidRDefault="00BF764A" w:rsidP="00BF764A">
      <w:pPr>
        <w:jc w:val="both"/>
        <w:rPr>
          <w:rFonts w:ascii="Arial" w:hAnsi="Arial" w:cs="Arial"/>
          <w:sz w:val="22"/>
          <w:szCs w:val="22"/>
        </w:rPr>
      </w:pPr>
    </w:p>
    <w:tbl>
      <w:tblPr>
        <w:tblStyle w:val="Tabelamrea"/>
        <w:tblW w:w="0" w:type="auto"/>
        <w:tblLook w:val="04A0" w:firstRow="1" w:lastRow="0" w:firstColumn="1" w:lastColumn="0" w:noHBand="0" w:noVBand="1"/>
        <w:tblCaption w:val="Priloge k nacrtu ZiR"/>
        <w:tblDescription w:val="P– 3 Pregled regijskih sil za zaščito, reševanje in pomoč&#10;P– 11 Pregled gasilskih enot s podatki o poveljnikih in namestnikih poveljnikov&#10;P– 12 Pregled gasilskih enot širšega pomena s podatki o poveljnikih in namestnikih poveljnikov&#10;"/>
      </w:tblPr>
      <w:tblGrid>
        <w:gridCol w:w="846"/>
        <w:gridCol w:w="8214"/>
      </w:tblGrid>
      <w:tr w:rsidR="00BF764A" w:rsidRPr="00007757" w:rsidTr="00532F67">
        <w:trPr>
          <w:tblHeader/>
        </w:trPr>
        <w:tc>
          <w:tcPr>
            <w:tcW w:w="846" w:type="dxa"/>
          </w:tcPr>
          <w:p w:rsidR="00BF764A" w:rsidRPr="00007757" w:rsidRDefault="00BF764A" w:rsidP="00BF764A">
            <w:pPr>
              <w:rPr>
                <w:rFonts w:ascii="Arial" w:hAnsi="Arial" w:cs="Arial"/>
                <w:sz w:val="22"/>
                <w:szCs w:val="22"/>
              </w:rPr>
            </w:pPr>
            <w:r w:rsidRPr="006E4C74">
              <w:rPr>
                <w:rFonts w:ascii="Arial" w:hAnsi="Arial" w:cs="Arial"/>
                <w:sz w:val="22"/>
                <w:szCs w:val="22"/>
              </w:rPr>
              <w:t xml:space="preserve">P– </w:t>
            </w:r>
            <w:r>
              <w:rPr>
                <w:rFonts w:ascii="Arial" w:hAnsi="Arial" w:cs="Arial"/>
                <w:sz w:val="22"/>
                <w:szCs w:val="22"/>
              </w:rPr>
              <w:t>3</w:t>
            </w:r>
          </w:p>
        </w:tc>
        <w:tc>
          <w:tcPr>
            <w:tcW w:w="8215" w:type="dxa"/>
          </w:tcPr>
          <w:p w:rsidR="00BF764A" w:rsidRPr="002C3B04" w:rsidRDefault="00BF764A" w:rsidP="005E4F7F">
            <w:pPr>
              <w:rPr>
                <w:rFonts w:ascii="Arial" w:hAnsi="Arial" w:cs="Arial"/>
                <w:sz w:val="22"/>
                <w:szCs w:val="22"/>
              </w:rPr>
            </w:pPr>
            <w:r w:rsidRPr="00BF764A">
              <w:rPr>
                <w:rFonts w:ascii="Arial" w:hAnsi="Arial" w:cs="Arial"/>
                <w:sz w:val="22"/>
                <w:szCs w:val="22"/>
              </w:rPr>
              <w:t>Pregled regijskih sil za zaščito, reševanje in pomoč</w:t>
            </w:r>
          </w:p>
        </w:tc>
      </w:tr>
      <w:tr w:rsidR="00BF764A" w:rsidRPr="00007757" w:rsidTr="00BF764A">
        <w:tc>
          <w:tcPr>
            <w:tcW w:w="846" w:type="dxa"/>
          </w:tcPr>
          <w:p w:rsidR="00BF764A" w:rsidRPr="00007757" w:rsidRDefault="00BF764A" w:rsidP="00BF764A">
            <w:pPr>
              <w:rPr>
                <w:rFonts w:ascii="Arial" w:hAnsi="Arial" w:cs="Arial"/>
                <w:sz w:val="22"/>
                <w:szCs w:val="22"/>
              </w:rPr>
            </w:pPr>
            <w:r w:rsidRPr="006E4C74">
              <w:rPr>
                <w:rFonts w:ascii="Arial" w:hAnsi="Arial" w:cs="Arial"/>
                <w:sz w:val="22"/>
                <w:szCs w:val="22"/>
              </w:rPr>
              <w:t xml:space="preserve">P– </w:t>
            </w:r>
            <w:r>
              <w:rPr>
                <w:rFonts w:ascii="Arial" w:hAnsi="Arial" w:cs="Arial"/>
                <w:sz w:val="22"/>
                <w:szCs w:val="22"/>
              </w:rPr>
              <w:t>11</w:t>
            </w:r>
          </w:p>
        </w:tc>
        <w:tc>
          <w:tcPr>
            <w:tcW w:w="8215" w:type="dxa"/>
          </w:tcPr>
          <w:p w:rsidR="00BF764A" w:rsidRPr="002C3B04" w:rsidRDefault="00BF764A" w:rsidP="005E4F7F">
            <w:pPr>
              <w:rPr>
                <w:rFonts w:ascii="Arial" w:hAnsi="Arial" w:cs="Arial"/>
                <w:sz w:val="22"/>
                <w:szCs w:val="22"/>
              </w:rPr>
            </w:pPr>
            <w:r w:rsidRPr="00BF764A">
              <w:rPr>
                <w:rFonts w:ascii="Arial" w:hAnsi="Arial" w:cs="Arial"/>
                <w:sz w:val="22"/>
                <w:szCs w:val="22"/>
              </w:rPr>
              <w:t>Pregled gasilskih enot s podatki o poveljnikih in namestnikih poveljnikov</w:t>
            </w:r>
          </w:p>
        </w:tc>
      </w:tr>
      <w:tr w:rsidR="00BF764A" w:rsidRPr="00007757" w:rsidTr="00BF764A">
        <w:tc>
          <w:tcPr>
            <w:tcW w:w="846" w:type="dxa"/>
          </w:tcPr>
          <w:p w:rsidR="00BF764A" w:rsidRPr="00007757" w:rsidRDefault="00BF764A" w:rsidP="00BF764A">
            <w:pPr>
              <w:rPr>
                <w:rFonts w:ascii="Arial" w:hAnsi="Arial" w:cs="Arial"/>
                <w:sz w:val="22"/>
                <w:szCs w:val="22"/>
              </w:rPr>
            </w:pPr>
            <w:r w:rsidRPr="006E4C74">
              <w:rPr>
                <w:rFonts w:ascii="Arial" w:hAnsi="Arial" w:cs="Arial"/>
                <w:sz w:val="22"/>
                <w:szCs w:val="22"/>
              </w:rPr>
              <w:t xml:space="preserve">P– </w:t>
            </w:r>
            <w:r>
              <w:rPr>
                <w:rFonts w:ascii="Arial" w:hAnsi="Arial" w:cs="Arial"/>
                <w:sz w:val="22"/>
                <w:szCs w:val="22"/>
              </w:rPr>
              <w:t>12</w:t>
            </w:r>
          </w:p>
        </w:tc>
        <w:tc>
          <w:tcPr>
            <w:tcW w:w="8215" w:type="dxa"/>
          </w:tcPr>
          <w:p w:rsidR="00BF764A" w:rsidRPr="002C3B04" w:rsidRDefault="00BF764A" w:rsidP="00BF764A">
            <w:pPr>
              <w:rPr>
                <w:rFonts w:ascii="Arial" w:hAnsi="Arial" w:cs="Arial"/>
                <w:sz w:val="22"/>
                <w:szCs w:val="22"/>
              </w:rPr>
            </w:pPr>
            <w:r w:rsidRPr="00BF764A">
              <w:rPr>
                <w:rFonts w:ascii="Arial" w:hAnsi="Arial" w:cs="Arial"/>
                <w:sz w:val="22"/>
                <w:szCs w:val="22"/>
              </w:rPr>
              <w:t>Pregled gasilskih enot širšega pomena s podatki o poveljnikih in namestnikih poveljnikov</w:t>
            </w:r>
          </w:p>
        </w:tc>
      </w:tr>
    </w:tbl>
    <w:p w:rsidR="00BF764A" w:rsidRDefault="00BF764A" w:rsidP="00BF764A">
      <w:pPr>
        <w:jc w:val="both"/>
        <w:rPr>
          <w:rFonts w:ascii="Arial" w:hAnsi="Arial" w:cs="Arial"/>
          <w:sz w:val="22"/>
          <w:szCs w:val="22"/>
        </w:rPr>
      </w:pPr>
    </w:p>
    <w:p w:rsidR="00BF764A" w:rsidRDefault="00BF764A">
      <w:pPr>
        <w:spacing w:after="160" w:line="259" w:lineRule="auto"/>
        <w:rPr>
          <w:rFonts w:ascii="Arial" w:hAnsi="Arial" w:cs="Arial"/>
          <w:sz w:val="22"/>
          <w:szCs w:val="22"/>
        </w:rPr>
      </w:pPr>
      <w:r>
        <w:rPr>
          <w:rFonts w:ascii="Arial" w:hAnsi="Arial" w:cs="Arial"/>
          <w:sz w:val="22"/>
          <w:szCs w:val="22"/>
        </w:rPr>
        <w:br w:type="page"/>
      </w:r>
    </w:p>
    <w:p w:rsidR="00BF764A" w:rsidRPr="00E14239" w:rsidRDefault="00BF764A" w:rsidP="006513E0">
      <w:pPr>
        <w:pStyle w:val="Naslov3"/>
        <w:rPr>
          <w:color w:val="auto"/>
        </w:rPr>
      </w:pPr>
      <w:bookmarkStart w:id="57" w:name="_Toc110231560"/>
      <w:r w:rsidRPr="00E14239">
        <w:rPr>
          <w:color w:val="auto"/>
        </w:rPr>
        <w:t>8.2.2 Prva pomoč in nujna medicinska pomoč</w:t>
      </w:r>
      <w:bookmarkEnd w:id="57"/>
    </w:p>
    <w:p w:rsidR="00BF764A" w:rsidRDefault="00BF764A" w:rsidP="00BF764A">
      <w:pPr>
        <w:jc w:val="both"/>
        <w:rPr>
          <w:rFonts w:ascii="Arial" w:hAnsi="Arial" w:cs="Arial"/>
          <w:sz w:val="22"/>
          <w:szCs w:val="22"/>
        </w:rPr>
      </w:pPr>
    </w:p>
    <w:p w:rsidR="00BF764A" w:rsidRDefault="00BF764A" w:rsidP="00BF764A">
      <w:pPr>
        <w:pBdr>
          <w:top w:val="single" w:sz="4" w:space="1" w:color="auto"/>
          <w:bottom w:val="single" w:sz="4" w:space="1" w:color="auto"/>
        </w:pBdr>
        <w:jc w:val="center"/>
        <w:rPr>
          <w:rFonts w:ascii="Arial" w:hAnsi="Arial" w:cs="Arial"/>
          <w:sz w:val="22"/>
          <w:szCs w:val="22"/>
        </w:rPr>
      </w:pPr>
      <w:r>
        <w:rPr>
          <w:rFonts w:ascii="Arial" w:hAnsi="Arial" w:cs="Arial"/>
          <w:sz w:val="22"/>
          <w:szCs w:val="22"/>
        </w:rPr>
        <w:t>DIAGRAM POTEKA AKTIVNOSTI</w:t>
      </w: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997A4B" w:rsidP="00BF764A">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5888" behindDoc="0" locked="0" layoutInCell="1" allowOverlap="1">
                <wp:simplePos x="0" y="0"/>
                <wp:positionH relativeFrom="column">
                  <wp:posOffset>1898429</wp:posOffset>
                </wp:positionH>
                <wp:positionV relativeFrom="paragraph">
                  <wp:posOffset>79679</wp:posOffset>
                </wp:positionV>
                <wp:extent cx="2425065" cy="4133459"/>
                <wp:effectExtent l="19050" t="0" r="13335" b="19685"/>
                <wp:wrapNone/>
                <wp:docPr id="264" name="Skupina 264" descr="Diagram poteka aktivnosti prve pomoci in nujne medicinske pomoci" title="Diagram poteka aktivnosti prve pomoci in nujne medicinske pomoc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4133459"/>
                          <a:chOff x="4219" y="3447"/>
                          <a:chExt cx="3819" cy="5000"/>
                        </a:xfrm>
                      </wpg:grpSpPr>
                      <wps:wsp>
                        <wps:cNvPr id="265" name="AutoShape 121" descr="Diagram poteka aktivnosti prve pomoci in nujne medicinske pomoci" title="Diagram poteka aktivnosti prve pomoci in nujne medicinske pomoci"/>
                        <wps:cNvSpPr>
                          <a:spLocks noChangeArrowheads="1"/>
                        </wps:cNvSpPr>
                        <wps:spPr bwMode="auto">
                          <a:xfrm rot="10800000">
                            <a:off x="4273" y="3447"/>
                            <a:ext cx="3627" cy="875"/>
                          </a:xfrm>
                          <a:custGeom>
                            <a:avLst/>
                            <a:gdLst>
                              <a:gd name="G0" fmla="+- 3624 0 0"/>
                              <a:gd name="G1" fmla="+- 21600 0 3624"/>
                              <a:gd name="G2" fmla="*/ 3624 1 2"/>
                              <a:gd name="G3" fmla="+- 21600 0 G2"/>
                              <a:gd name="G4" fmla="+/ 3624 21600 2"/>
                              <a:gd name="G5" fmla="+/ G1 0 2"/>
                              <a:gd name="G6" fmla="*/ 21600 21600 3624"/>
                              <a:gd name="G7" fmla="*/ G6 1 2"/>
                              <a:gd name="G8" fmla="+- 21600 0 G7"/>
                              <a:gd name="G9" fmla="*/ 21600 1 2"/>
                              <a:gd name="G10" fmla="+- 3624 0 G9"/>
                              <a:gd name="G11" fmla="?: G10 G8 0"/>
                              <a:gd name="G12" fmla="?: G10 G7 21600"/>
                              <a:gd name="T0" fmla="*/ 19788 w 21600"/>
                              <a:gd name="T1" fmla="*/ 10800 h 21600"/>
                              <a:gd name="T2" fmla="*/ 10800 w 21600"/>
                              <a:gd name="T3" fmla="*/ 21600 h 21600"/>
                              <a:gd name="T4" fmla="*/ 1812 w 21600"/>
                              <a:gd name="T5" fmla="*/ 10800 h 21600"/>
                              <a:gd name="T6" fmla="*/ 10800 w 21600"/>
                              <a:gd name="T7" fmla="*/ 0 h 21600"/>
                              <a:gd name="T8" fmla="*/ 3612 w 21600"/>
                              <a:gd name="T9" fmla="*/ 3612 h 21600"/>
                              <a:gd name="T10" fmla="*/ 17988 w 21600"/>
                              <a:gd name="T11" fmla="*/ 17988 h 21600"/>
                            </a:gdLst>
                            <a:ahLst/>
                            <a:cxnLst>
                              <a:cxn ang="0">
                                <a:pos x="T0" y="T1"/>
                              </a:cxn>
                              <a:cxn ang="0">
                                <a:pos x="T2" y="T3"/>
                              </a:cxn>
                              <a:cxn ang="0">
                                <a:pos x="T4" y="T5"/>
                              </a:cxn>
                              <a:cxn ang="0">
                                <a:pos x="T6" y="T7"/>
                              </a:cxn>
                            </a:cxnLst>
                            <a:rect l="T8" t="T9" r="T10" b="T11"/>
                            <a:pathLst>
                              <a:path w="21600" h="21600">
                                <a:moveTo>
                                  <a:pt x="0" y="0"/>
                                </a:moveTo>
                                <a:lnTo>
                                  <a:pt x="3624" y="21600"/>
                                </a:lnTo>
                                <a:lnTo>
                                  <a:pt x="17976"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997A4B" w:rsidRDefault="00532F67" w:rsidP="00997A4B">
                              <w:pPr>
                                <w:jc w:val="center"/>
                                <w:rPr>
                                  <w:rFonts w:ascii="Arial" w:hAnsi="Arial" w:cs="Arial"/>
                                  <w:sz w:val="20"/>
                                  <w:szCs w:val="20"/>
                                </w:rPr>
                              </w:pPr>
                              <w:r w:rsidRPr="00997A4B">
                                <w:rPr>
                                  <w:rFonts w:ascii="Arial" w:hAnsi="Arial" w:cs="Arial"/>
                                  <w:sz w:val="20"/>
                                  <w:szCs w:val="20"/>
                                </w:rPr>
                                <w:t>Prijava poškodbe, nesreče, bolezni</w:t>
                              </w:r>
                            </w:p>
                          </w:txbxContent>
                        </wps:txbx>
                        <wps:bodyPr rot="0" vert="horz" wrap="square" lIns="91440" tIns="45720" rIns="91440" bIns="45720" anchor="t" anchorCtr="0" upright="1">
                          <a:noAutofit/>
                        </wps:bodyPr>
                      </wps:wsp>
                      <wps:wsp>
                        <wps:cNvPr id="266" name="Rectangle 122"/>
                        <wps:cNvSpPr>
                          <a:spLocks noChangeArrowheads="1"/>
                        </wps:cNvSpPr>
                        <wps:spPr bwMode="auto">
                          <a:xfrm>
                            <a:off x="4219" y="4679"/>
                            <a:ext cx="3819" cy="673"/>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997A4B" w:rsidRDefault="00532F67" w:rsidP="00997A4B">
                              <w:pPr>
                                <w:jc w:val="center"/>
                                <w:rPr>
                                  <w:rFonts w:ascii="Arial" w:hAnsi="Arial" w:cs="Arial"/>
                                  <w:sz w:val="20"/>
                                  <w:szCs w:val="20"/>
                                </w:rPr>
                              </w:pPr>
                              <w:r w:rsidRPr="00997A4B">
                                <w:rPr>
                                  <w:rFonts w:ascii="Arial" w:hAnsi="Arial" w:cs="Arial"/>
                                  <w:sz w:val="20"/>
                                  <w:szCs w:val="20"/>
                                </w:rPr>
                                <w:t>Osebna in vzajemna zaščita in</w:t>
                              </w:r>
                            </w:p>
                            <w:p w:rsidR="00532F67" w:rsidRPr="00997A4B" w:rsidRDefault="00532F67" w:rsidP="00997A4B">
                              <w:pPr>
                                <w:jc w:val="center"/>
                                <w:rPr>
                                  <w:rFonts w:ascii="Arial" w:hAnsi="Arial" w:cs="Arial"/>
                                  <w:sz w:val="20"/>
                                  <w:szCs w:val="20"/>
                                </w:rPr>
                              </w:pPr>
                              <w:r w:rsidRPr="00997A4B">
                                <w:rPr>
                                  <w:rFonts w:ascii="Arial" w:hAnsi="Arial" w:cs="Arial"/>
                                  <w:sz w:val="20"/>
                                  <w:szCs w:val="20"/>
                                </w:rPr>
                                <w:t xml:space="preserve">prva (laična) pomoč </w:t>
                              </w:r>
                            </w:p>
                          </w:txbxContent>
                        </wps:txbx>
                        <wps:bodyPr rot="0" vert="horz" wrap="square" lIns="91440" tIns="45720" rIns="91440" bIns="45720" anchor="t" anchorCtr="0" upright="1">
                          <a:noAutofit/>
                        </wps:bodyPr>
                      </wps:wsp>
                      <wps:wsp>
                        <wps:cNvPr id="268" name="AutoShape 124"/>
                        <wps:cNvSpPr>
                          <a:spLocks noChangeArrowheads="1"/>
                        </wps:cNvSpPr>
                        <wps:spPr bwMode="auto">
                          <a:xfrm>
                            <a:off x="4219" y="7631"/>
                            <a:ext cx="3765" cy="81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997A4B" w:rsidRDefault="00532F67" w:rsidP="00997A4B">
                              <w:pPr>
                                <w:rPr>
                                  <w:rFonts w:ascii="Arial" w:hAnsi="Arial" w:cs="Arial"/>
                                  <w:sz w:val="20"/>
                                  <w:szCs w:val="20"/>
                                </w:rPr>
                              </w:pPr>
                              <w:r w:rsidRPr="00997A4B">
                                <w:rPr>
                                  <w:rFonts w:ascii="Arial" w:hAnsi="Arial" w:cs="Arial"/>
                                  <w:sz w:val="20"/>
                                  <w:szCs w:val="20"/>
                                </w:rPr>
                                <w:t>Sprejem v ustrezni zdravstveni ustanovi</w:t>
                              </w:r>
                            </w:p>
                          </w:txbxContent>
                        </wps:txbx>
                        <wps:bodyPr rot="0" vert="horz" wrap="square" lIns="91440" tIns="45720" rIns="91440" bIns="45720" anchor="t" anchorCtr="0" upright="1">
                          <a:noAutofit/>
                        </wps:bodyPr>
                      </wps:wsp>
                      <wps:wsp>
                        <wps:cNvPr id="269" name="Rectangle 125"/>
                        <wps:cNvSpPr>
                          <a:spLocks noChangeArrowheads="1"/>
                        </wps:cNvSpPr>
                        <wps:spPr bwMode="auto">
                          <a:xfrm>
                            <a:off x="4219" y="6636"/>
                            <a:ext cx="3819" cy="62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997A4B" w:rsidRDefault="00532F67" w:rsidP="00997A4B">
                              <w:pPr>
                                <w:ind w:left="-142" w:right="-91"/>
                                <w:jc w:val="center"/>
                                <w:rPr>
                                  <w:rFonts w:ascii="Arial" w:hAnsi="Arial" w:cs="Arial"/>
                                  <w:sz w:val="20"/>
                                  <w:szCs w:val="20"/>
                                </w:rPr>
                              </w:pPr>
                              <w:r w:rsidRPr="00997A4B">
                                <w:rPr>
                                  <w:rFonts w:ascii="Arial" w:hAnsi="Arial" w:cs="Arial"/>
                                  <w:sz w:val="20"/>
                                  <w:szCs w:val="20"/>
                                </w:rPr>
                                <w:t>Usklajevanje in napotitev na nadaljnje zdravljenje</w:t>
                              </w:r>
                            </w:p>
                          </w:txbxContent>
                        </wps:txbx>
                        <wps:bodyPr rot="0" vert="horz" wrap="square" lIns="91440" tIns="45720" rIns="91440" bIns="45720" anchor="t" anchorCtr="0" upright="1">
                          <a:noAutofit/>
                        </wps:bodyPr>
                      </wps:wsp>
                      <wps:wsp>
                        <wps:cNvPr id="270" name="Rectangle 126"/>
                        <wps:cNvSpPr>
                          <a:spLocks noChangeArrowheads="1"/>
                        </wps:cNvSpPr>
                        <wps:spPr bwMode="auto">
                          <a:xfrm>
                            <a:off x="4219" y="5761"/>
                            <a:ext cx="3819" cy="50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997A4B" w:rsidRDefault="00532F67" w:rsidP="00997A4B">
                              <w:pPr>
                                <w:jc w:val="center"/>
                                <w:rPr>
                                  <w:rFonts w:ascii="Arial" w:hAnsi="Arial" w:cs="Arial"/>
                                  <w:sz w:val="20"/>
                                  <w:szCs w:val="20"/>
                                </w:rPr>
                              </w:pPr>
                              <w:r w:rsidRPr="00997A4B">
                                <w:rPr>
                                  <w:rFonts w:ascii="Arial" w:hAnsi="Arial" w:cs="Arial"/>
                                  <w:sz w:val="20"/>
                                  <w:szCs w:val="20"/>
                                </w:rPr>
                                <w:t>Triaža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64" o:spid="_x0000_s1108" alt="Naslov: Diagram poteka aktivnosti prve pomoci in nujne medicinske pomoci – Opis: Diagram poteka aktivnosti prve pomoci in nujne medicinske pomoci" style="position:absolute;left:0;text-align:left;margin-left:149.5pt;margin-top:6.25pt;width:190.95pt;height:325.45pt;z-index:251685888;mso-position-horizontal-relative:text;mso-position-vertical-relative:text" coordorigin="4219,3447" coordsize="3819,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oxQYAAAQkAAAOAAAAZHJzL2Uyb0RvYy54bWzsWltv2zYUfh+w/0DocUVq3SzZRp0iTRNj&#10;QLcVi4c9M5JsaZFETZJjd8P++z4eirR8y7q2SDfACWBL5tHhufHw+2i/er0pcvaY1E0myqnlvLQt&#10;lpSRiLNyObV+md9ejCzWtLyMeS7KZGp9SBrr9eW337xaV5PEFanI46RmUFI2k3U1tdK2rSaDQROl&#10;ScGbl6JKSgwuRF3wFrf1chDXfA3tRT5wbTsYrEUdV7WIkqbBp2/VoHVJ+heLJGp/WiyapGX51IJt&#10;Lb3W9HovXweXr/hkWfMqzaLODP4JVhQ8KzGpUfWWt5yt6uxAVZFFtWjEon0ZiWIgFossSsgHeOPY&#10;e97MarGqyJflZL2sTJgQ2r04fbLa6MfH9zXL4qnlBr7FSl4gSXcPqyorOaOP4qSJELC3GUeYClaJ&#10;NnngjD+02WMpmjZjVf2Y4ONCRBnLSlaufisTViRxFmVl86CHEPuszaH8sxUhZetqOYHls7q6q97X&#10;Ku64fCeihwbDg/1xeb9Uwux+/YOIYQdftYJStlnUhVSBZLANVcYHUxnJpmURPnR9d2gHQ4tFGPMd&#10;z/OHY1U7UYoCk8/5rjO2GIY93w/12E33vDeSg/LhoW1T1Q34RE1MxnbGSc+wDpptqpvPS/VdyquE&#10;KqiRATOphicq1VeIAgkxx3Us9t9MNtmuM92oNLNSXKe8XCZXdS3WacJjhMqRcUdAew/ImwZFcjzv&#10;rBZoCY49QlaQl14Z+G7o7aVTF4MXuKFK5igc0ow6l3wSrZp2lggqKP74rmlVg4lxRWUad3GfoRkt&#10;ihy95sUFg0Kf2Ux3IyODhBgZ1wlsiJCsqq6lkXO13HcDpcth7r4MnDnQNTuQQgvopDpNatoDOdSP&#10;kZs5MOtAItASsKlTQh5IX/dtQzSVNsjOAnbEeuwih9Z3q2wbBywxo0fNeUSVcyTys24xb1U5Jvav&#10;J2zm2Gw2OpIfE3gtFCpf9xycmynhoDMORyO2Pi5oZpWCsipZelzQzGwET2g0eYegiskJjSb1UuPI&#10;cU+ZaFJvZj6hsF8BypcTJvbTf9JhUwGY1gtOm9evAZI7Yd22DKQf4fiJnOwkhSR7OtHHl3p181Qv&#10;+GhTdiseVwxtSu4osgFUopGbhawIbAZz1bDQNjalHD0hjGRLYU+WFeZ7Whh5lMK6MT0tjBxJYVpJ&#10;WrN678yvgaAkdpoj/uiUc4QXYGAuowf8NMcyoQZX8Vb6Th7ikq2xZcrlbrFUX8mxQjwmc0FS7d5e&#10;i1m3o3nZl6KWIe1UKlUQtIh+r0ghEhkqn/5ZtjMQevWGrHVFuWgSNY10jIJuPJTh6TX5RuRZfJvl&#10;ufSqqZf313nNHjlCdkt/Xc52xPJSBsgZ20NVFDuDOzpoW9Lm7YgVWQvgnGfF1Oo2L0qE3Ahvypiu&#10;W57l6ho251RgCUFiXaXY0Lqkya2N4OqfV7dDO/S90UUYDr0L37uxL96Mbq8vrq6dIAhv3ly/uXH+&#10;kqXs+JM0i+OkvCGdKGsC8fj84yBLh+MV7jX42RgowylW8PEujdcszhpUnzccE0jJUIJuqLZsxvMl&#10;mEfU1qhM0f6atSnhGb3gdsI5CuR/lxKjnfLbm3hw4JuS2KC+EUkdNcIZEloo1NZu7jcEpD1aTRJ3&#10;3Iv4A5AHYQwsBdAkOJGK+g+LrUE5plbz+4rXicXy70ugl7Hj+xBr6cYfhi5u6v7IfX+ElxFUTa3W&#10;Qn+Rl9ct7vDIqqqzZYqZHOo4pZAYb5FJJEImK6u6G2DNZwOdWJgKdP6MpoKemCcAnQQcdhAbltGX&#10;hHhUSHsQ3Q/Cbsc3mM4A9AC4T619TQyqWmE6MB1ZhbIlUmQ1vkNNaBFqAueOcO4IsqK3HWEkK+rc&#10;ESgEfRoKUHFIQ4kePHdHCAOvgzKmI4Sa748cvWXojtAHALoL9HDglkagHRveMvSJwH0Uy5Oysmak&#10;Us0Y+5CfdB0hNwbtg1USvgE1e5rlkSYlesDhDNR/AV72r1jeMfv7MP95WR75iEA8J8sbjZHtE4Rn&#10;h1B8PZYnIdQpE03qvx7L83FUdsq8PssjuR4j660Z4inmSMAJndMat4Sf+KCU7OnEFn9meRPDgQB4&#10;vjjLo5bxkSwvwNE/Mdczy5ucWd4+8X4elkebyRnTHWA6tOZDlkenUc+N6YLAI+BGlJ2+xtl+DRO4&#10;hMnR1zWm0xTuzPLO5z76TEuf9+h3Oi07de6Ds5szyzvyZWOIrfqwI9DKfO6OMAyDfZZnzn2Gtj4y&#10;P3cE+cOF80mwXPX7p9y6E+j3pzsCFdv/CSOgt9FPTci97mcx8rcs/Xtc93+8c/k3AAAA//8DAFBL&#10;AwQUAAYACAAAACEAuLxeCuEAAAAKAQAADwAAAGRycy9kb3ducmV2LnhtbEyPQWuDQBCF74X+h2UC&#10;vTWrppFoXEMIbU+h0KRQetvoRCXurLgbNf++01Nzm8d7vPletplMKwbsXWNJQTgPQCAVtmyoUvB1&#10;fHtegXBeU6lbS6jghg42+eNDptPSjvSJw8FXgkvIpVpB7X2XSumKGo12c9shsXe2vdGeZV/Jstcj&#10;l5tWRkEQS6Mb4g+17nBXY3E5XI2C91GP20X4Ouwv593t57j8+N6HqNTTbNquQXic/H8Y/vAZHXJm&#10;OtkrlU60CqIk4S2ejWgJggPxKkhAnPiIFy8g80zeT8h/AQAA//8DAFBLAQItABQABgAIAAAAIQC2&#10;gziS/gAAAOEBAAATAAAAAAAAAAAAAAAAAAAAAABbQ29udGVudF9UeXBlc10ueG1sUEsBAi0AFAAG&#10;AAgAAAAhADj9If/WAAAAlAEAAAsAAAAAAAAAAAAAAAAALwEAAF9yZWxzLy5yZWxzUEsBAi0AFAAG&#10;AAgAAAAhAGj4g+jFBgAABCQAAA4AAAAAAAAAAAAAAAAALgIAAGRycy9lMm9Eb2MueG1sUEsBAi0A&#10;FAAGAAgAAAAhALi8XgrhAAAACgEAAA8AAAAAAAAAAAAAAAAAHwkAAGRycy9kb3ducmV2LnhtbFBL&#10;BQYAAAAABAAEAPMAAAAtCgAAAAA=&#10;">
                <v:shape id="AutoShape 121" o:spid="_x0000_s1109" alt="Diagram poteka aktivnosti prve pomoci in nujne medicinske pomoci" style="position:absolute;left:4273;top:3447;width:3627;height:875;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8B8UA&#10;AADcAAAADwAAAGRycy9kb3ducmV2LnhtbESPQWvCQBSE7wX/w/IK3uomSlVS1yDSQKinqmCPj+wz&#10;Cc2+DdltEv313ULB4zAz3zCbdDSN6KlztWUF8SwCQVxYXXOp4HzKXtYgnEfW2FgmBTdykG4nTxtM&#10;tB34k/qjL0WAsEtQQeV9m0jpiooMupltiYN3tZ1BH2RXSt3hEOCmkfMoWkqDNYeFClvaV1R8H3+M&#10;AnlZ3+NsN7ivj/z6fj4cFvlpxUpNn8fdGwhPo3+E/9u5VjBfv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vwHxQAAANwAAAAPAAAAAAAAAAAAAAAAAJgCAABkcnMv&#10;ZG93bnJldi54bWxQSwUGAAAAAAQABAD1AAAAigMAAAAA&#10;" adj="-11796480,,5400" path="m,l3624,21600r14352,l21600,,,xe" strokeweight="1.5pt">
                  <v:stroke joinstyle="miter"/>
                  <v:shadow color="#868686"/>
                  <v:formulas/>
                  <v:path o:connecttype="custom" o:connectlocs="3323,438;1814,875;304,438;1814,0" o:connectangles="0,0,0,0" textboxrect="3615,3604,17985,17996"/>
                  <v:textbox>
                    <w:txbxContent>
                      <w:p w:rsidR="00532F67" w:rsidRPr="00997A4B" w:rsidRDefault="00532F67" w:rsidP="00997A4B">
                        <w:pPr>
                          <w:jc w:val="center"/>
                          <w:rPr>
                            <w:rFonts w:ascii="Arial" w:hAnsi="Arial" w:cs="Arial"/>
                            <w:sz w:val="20"/>
                            <w:szCs w:val="20"/>
                          </w:rPr>
                        </w:pPr>
                        <w:r w:rsidRPr="00997A4B">
                          <w:rPr>
                            <w:rFonts w:ascii="Arial" w:hAnsi="Arial" w:cs="Arial"/>
                            <w:sz w:val="20"/>
                            <w:szCs w:val="20"/>
                          </w:rPr>
                          <w:t>Prijava poškodbe, nesreče, bolezni</w:t>
                        </w:r>
                      </w:p>
                    </w:txbxContent>
                  </v:textbox>
                </v:shape>
                <v:rect id="Rectangle 122" o:spid="_x0000_s1110" style="position:absolute;left:4219;top:4679;width:381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hsMA&#10;AADcAAAADwAAAGRycy9kb3ducmV2LnhtbESPQYvCMBSE7wv+h/CEva2pPZTdahQVhGXxsq6gx0fz&#10;bIPNS0li7f57Iwgeh5n5hpkvB9uKnnwwjhVMJxkI4sppw7WCw9/24xNEiMgaW8ek4J8CLBejtzmW&#10;2t34l/p9rEWCcChRQRNjV0oZqoYshonriJN3dt5iTNLXUnu8JbhtZZ5lhbRoOC002NGmoeqyv1oF&#10;62PnzVd+CbvdaT1sf6w0oeqVeh8PqxmISEN8hZ/tb60gLwp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hsMAAADcAAAADwAAAAAAAAAAAAAAAACYAgAAZHJzL2Rv&#10;d25yZXYueG1sUEsFBgAAAAAEAAQA9QAAAIgDAAAAAA==&#10;" strokeweight="1.5pt">
                  <v:shadow color="#868686"/>
                  <v:textbox>
                    <w:txbxContent>
                      <w:p w:rsidR="00532F67" w:rsidRPr="00997A4B" w:rsidRDefault="00532F67" w:rsidP="00997A4B">
                        <w:pPr>
                          <w:jc w:val="center"/>
                          <w:rPr>
                            <w:rFonts w:ascii="Arial" w:hAnsi="Arial" w:cs="Arial"/>
                            <w:sz w:val="20"/>
                            <w:szCs w:val="20"/>
                          </w:rPr>
                        </w:pPr>
                        <w:r w:rsidRPr="00997A4B">
                          <w:rPr>
                            <w:rFonts w:ascii="Arial" w:hAnsi="Arial" w:cs="Arial"/>
                            <w:sz w:val="20"/>
                            <w:szCs w:val="20"/>
                          </w:rPr>
                          <w:t>Osebna in vzajemna zaščita in</w:t>
                        </w:r>
                      </w:p>
                      <w:p w:rsidR="00532F67" w:rsidRPr="00997A4B" w:rsidRDefault="00532F67" w:rsidP="00997A4B">
                        <w:pPr>
                          <w:jc w:val="center"/>
                          <w:rPr>
                            <w:rFonts w:ascii="Arial" w:hAnsi="Arial" w:cs="Arial"/>
                            <w:sz w:val="20"/>
                            <w:szCs w:val="20"/>
                          </w:rPr>
                        </w:pPr>
                        <w:r w:rsidRPr="00997A4B">
                          <w:rPr>
                            <w:rFonts w:ascii="Arial" w:hAnsi="Arial" w:cs="Arial"/>
                            <w:sz w:val="20"/>
                            <w:szCs w:val="20"/>
                          </w:rPr>
                          <w:t xml:space="preserve">prva (laična) pomoč </w:t>
                        </w:r>
                      </w:p>
                    </w:txbxContent>
                  </v:textbox>
                </v:rect>
                <v:shape id="AutoShape 124" o:spid="_x0000_s1111" style="position:absolute;left:4219;top:7631;width:3765;height:81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rrsAA&#10;AADcAAAADwAAAGRycy9kb3ducmV2LnhtbERPTWvCQBC9F/oflin0VjdNNGjqJhSLkJNYq/chO02C&#10;2dmQXTX59+5B8Ph43+tiNJ240uBaywo+ZxEI4srqlmsFx7/txxKE88gaO8ukYCIHRf76ssZM2xv/&#10;0vXgaxFC2GWooPG+z6R0VUMG3cz2xIH7t4NBH+BQSz3gLYSbTsZRlEqDLYeGBnvaNFSdDxejILE/&#10;u+kUr5KzW5ScVPEc95FV6v1t/P4C4Wn0T/HDXWoFcRrWhjPhCM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yrrsAAAADcAAAADwAAAAAAAAAAAAAAAACYAgAAZHJzL2Rvd25y&#10;ZXYueG1sUEsFBgAAAAAEAAQA9QAAAIUDAAAAAA==&#10;" adj="-11796480,,5400" path="m,l5400,21600r10800,l21600,,,xe" strokeweight="1.5pt">
                  <v:stroke joinstyle="miter"/>
                  <v:shadow color="#868686"/>
                  <v:formulas/>
                  <v:path o:connecttype="custom" o:connectlocs="3294,408;1883,816;471,408;1883,0" o:connectangles="0,0,0,0" textboxrect="4498,4500,17102,17100"/>
                  <v:textbox>
                    <w:txbxContent>
                      <w:p w:rsidR="00532F67" w:rsidRPr="00997A4B" w:rsidRDefault="00532F67" w:rsidP="00997A4B">
                        <w:pPr>
                          <w:rPr>
                            <w:rFonts w:ascii="Arial" w:hAnsi="Arial" w:cs="Arial"/>
                            <w:sz w:val="20"/>
                            <w:szCs w:val="20"/>
                          </w:rPr>
                        </w:pPr>
                        <w:r w:rsidRPr="00997A4B">
                          <w:rPr>
                            <w:rFonts w:ascii="Arial" w:hAnsi="Arial" w:cs="Arial"/>
                            <w:sz w:val="20"/>
                            <w:szCs w:val="20"/>
                          </w:rPr>
                          <w:t>Sprejem v ustrezni zdravstveni ustanovi</w:t>
                        </w:r>
                      </w:p>
                    </w:txbxContent>
                  </v:textbox>
                </v:shape>
                <v:rect id="Rectangle 125" o:spid="_x0000_s1112" style="position:absolute;left:4219;top:6636;width:381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K9MQA&#10;AADcAAAADwAAAGRycy9kb3ducmV2LnhtbESPwWrDMBBE74H+g9hCb4lcH0ztRglNIRCKL3ED6XGx&#10;traItTKS4rh/XwUKPQ4z84ZZb2c7iIl8MI4VPK8yEMSt04Y7BafP/fIFRIjIGgfHpOCHAmw3D4s1&#10;Vtrd+EhTEzuRIBwqVNDHOFZShrYni2HlRuLkfTtvMSbpO6k93hLcDjLPskJaNJwWehzpvaf20lyt&#10;gt159KbML6Guv3bz/sNKE9pJqafH+e0VRKQ5/of/2getIC9K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SvTEAAAA3AAAAA8AAAAAAAAAAAAAAAAAmAIAAGRycy9k&#10;b3ducmV2LnhtbFBLBQYAAAAABAAEAPUAAACJAwAAAAA=&#10;" strokeweight="1.5pt">
                  <v:shadow color="#868686"/>
                  <v:textbox>
                    <w:txbxContent>
                      <w:p w:rsidR="00532F67" w:rsidRPr="00997A4B" w:rsidRDefault="00532F67" w:rsidP="00997A4B">
                        <w:pPr>
                          <w:ind w:left="-142" w:right="-91"/>
                          <w:jc w:val="center"/>
                          <w:rPr>
                            <w:rFonts w:ascii="Arial" w:hAnsi="Arial" w:cs="Arial"/>
                            <w:sz w:val="20"/>
                            <w:szCs w:val="20"/>
                          </w:rPr>
                        </w:pPr>
                        <w:r w:rsidRPr="00997A4B">
                          <w:rPr>
                            <w:rFonts w:ascii="Arial" w:hAnsi="Arial" w:cs="Arial"/>
                            <w:sz w:val="20"/>
                            <w:szCs w:val="20"/>
                          </w:rPr>
                          <w:t>Usklajevanje in napotitev na nadaljnje zdravljenje</w:t>
                        </w:r>
                      </w:p>
                    </w:txbxContent>
                  </v:textbox>
                </v:rect>
                <v:rect id="Rectangle 126" o:spid="_x0000_s1113" style="position:absolute;left:4219;top:5761;width:381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1tMAA&#10;AADcAAAADwAAAGRycy9kb3ducmV2LnhtbERPy4rCMBTdC/MP4Q6403S6UKdjFB0QRNz4gJnlpbm2&#10;weamJLHWvzcLweXhvOfL3jaiIx+MYwVf4wwEcem04UrB+bQZzUCEiKyxcUwKHhRgufgYzLHQ7s4H&#10;6o6xEimEQ4EK6hjbQspQ1mQxjF1LnLiL8xZjgr6S2uM9hdtG5lk2kRYNp4YaW/qtqbweb1bB+q/1&#10;5ju/hv3+f91vdlaaUHZKDT/71Q+ISH18i1/urVaQT9P8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N1tMAAAADcAAAADwAAAAAAAAAAAAAAAACYAgAAZHJzL2Rvd25y&#10;ZXYueG1sUEsFBgAAAAAEAAQA9QAAAIUDAAAAAA==&#10;" strokeweight="1.5pt">
                  <v:shadow color="#868686"/>
                  <v:textbox>
                    <w:txbxContent>
                      <w:p w:rsidR="00532F67" w:rsidRPr="00997A4B" w:rsidRDefault="00532F67" w:rsidP="00997A4B">
                        <w:pPr>
                          <w:jc w:val="center"/>
                          <w:rPr>
                            <w:rFonts w:ascii="Arial" w:hAnsi="Arial" w:cs="Arial"/>
                            <w:sz w:val="20"/>
                            <w:szCs w:val="20"/>
                          </w:rPr>
                        </w:pPr>
                        <w:r w:rsidRPr="00997A4B">
                          <w:rPr>
                            <w:rFonts w:ascii="Arial" w:hAnsi="Arial" w:cs="Arial"/>
                            <w:sz w:val="20"/>
                            <w:szCs w:val="20"/>
                          </w:rPr>
                          <w:t>Triaža</w:t>
                        </w:r>
                      </w:p>
                    </w:txbxContent>
                  </v:textbox>
                </v:rect>
              </v:group>
            </w:pict>
          </mc:Fallback>
        </mc:AlternateContent>
      </w: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997A4B" w:rsidP="00BF764A">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6912" behindDoc="0" locked="0" layoutInCell="1" allowOverlap="1">
                <wp:simplePos x="0" y="0"/>
                <wp:positionH relativeFrom="column">
                  <wp:posOffset>3051368</wp:posOffset>
                </wp:positionH>
                <wp:positionV relativeFrom="paragraph">
                  <wp:posOffset>160372</wp:posOffset>
                </wp:positionV>
                <wp:extent cx="7952" cy="295111"/>
                <wp:effectExtent l="76200" t="0" r="68580" b="48260"/>
                <wp:wrapNone/>
                <wp:docPr id="274" name="Raven puščični povezovalnik 274" descr="Puscica" title="Puscica"/>
                <wp:cNvGraphicFramePr/>
                <a:graphic xmlns:a="http://schemas.openxmlformats.org/drawingml/2006/main">
                  <a:graphicData uri="http://schemas.microsoft.com/office/word/2010/wordprocessingShape">
                    <wps:wsp>
                      <wps:cNvCnPr/>
                      <wps:spPr>
                        <a:xfrm flipH="1">
                          <a:off x="0" y="0"/>
                          <a:ext cx="7952" cy="29511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F46D26" id="Raven puščični povezovalnik 274" o:spid="_x0000_s1026" type="#_x0000_t32" alt="Naslov: Puscica – Opis: Puscica" style="position:absolute;margin-left:240.25pt;margin-top:12.65pt;width:.65pt;height:23.2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bDQIAADQEAAAOAAAAZHJzL2Uyb0RvYy54bWysU0tu2zAQ3RfoHQjua8lG3dSG5SycfhZF&#10;a6TtARhqaBGhhgRJS3bvkEP0Lum9MqRstUgQoCi6IfiZ92bem+Hq8tAa1oEP2mLFp5OSM0Bpa427&#10;in//9v7VW85CFFgLYxEqfoTAL9cvX6x6t4SZbaypwTMiwbDsXcWbGN2yKIJsoBVhYh0gPSrrWxHp&#10;6HdF7UVP7K0pZmX5puitr523EkKg26vhka8zv1Ig4xelAkRmKk61xbz6vN6ktVivxHLnhWu0PJUh&#10;/qGKVmikpCPVlYiC7b1+QtVq6W2wKk6kbQurlJaQNZCaaflIzddGOMhayJzgRpvC/6OVn7utZ7qu&#10;+OziNWcoWmrStegAmdv/+nl/p+/vUDNnO/hhO2FQ37IcWUOQ5ON2H6SWgpzV0RD0fCZfexeWRL/B&#10;rT+dgtv6ZNJB+ZYpo91HGplsGxnBDrkrx7ErcIhM0uXFYj7jTNLDbDGfTqepZ8VAksicD/ED2Jal&#10;TcVD9ELvmrixiNR964cEovsU4gA8AxLYIOuphkU5L3MdUWjzDmsWj47ERK8F7gycMhqkxEnVoCPv&#10;4tHAQHQNinykeoeEeYJhYzwj1ype357rNkiRCaK0MSNoSP8s6BSbYJCn+m+BY3TOaDGOwFaj9Vn0&#10;o6zxcC5VDfFn1YPWJPvG1sfc1WwHjWbuyOkbpdn/85zhvz/7+gEAAP//AwBQSwMEFAAGAAgAAAAh&#10;AGnEGaDfAAAACQEAAA8AAABkcnMvZG93bnJldi54bWxMj8FKw0AQhu9C32GZghexm6ZJDTGbUhQp&#10;eGuVnqfZbRLMzqbZbRrf3vGkp2GYj3++v9hMthOjGXzrSMFyEYEwVDndUq3g8+PtMQPhA5LGzpFR&#10;8G08bMrZXYG5djfam/EQasEh5HNU0ITQ51L6qjEW/cL1hvh2doPFwOtQSz3gjcNtJ+MoWkuLLfGH&#10;Bnvz0pjq63C1Co67c5rs9bG+xA/J+26lcXzt10rdz6ftM4hgpvAHw68+q0PJTid3Je1FpyDJopRR&#10;BXG6AsFAki25y0nBE09ZFvJ/g/IHAAD//wMAUEsBAi0AFAAGAAgAAAAhALaDOJL+AAAA4QEAABMA&#10;AAAAAAAAAAAAAAAAAAAAAFtDb250ZW50X1R5cGVzXS54bWxQSwECLQAUAAYACAAAACEAOP0h/9YA&#10;AACUAQAACwAAAAAAAAAAAAAAAAAvAQAAX3JlbHMvLnJlbHNQSwECLQAUAAYACAAAACEAZjtvmw0C&#10;AAA0BAAADgAAAAAAAAAAAAAAAAAuAgAAZHJzL2Uyb0RvYy54bWxQSwECLQAUAAYACAAAACEAacQZ&#10;oN8AAAAJAQAADwAAAAAAAAAAAAAAAABnBAAAZHJzL2Rvd25yZXYueG1sUEsFBgAAAAAEAAQA8wAA&#10;AHMFAAAAAA==&#10;" strokecolor="black [3200]" strokeweight="1.5pt">
                <v:stroke endarrow="block" joinstyle="miter"/>
              </v:shape>
            </w:pict>
          </mc:Fallback>
        </mc:AlternateContent>
      </w: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997A4B" w:rsidP="00BF764A">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3051368</wp:posOffset>
                </wp:positionH>
                <wp:positionV relativeFrom="paragraph">
                  <wp:posOffset>47884</wp:posOffset>
                </wp:positionV>
                <wp:extent cx="0" cy="338097"/>
                <wp:effectExtent l="76200" t="0" r="76200" b="62230"/>
                <wp:wrapNone/>
                <wp:docPr id="275" name="Raven puščični povezovalnik 275" descr="Puscica" title="Puscica"/>
                <wp:cNvGraphicFramePr/>
                <a:graphic xmlns:a="http://schemas.openxmlformats.org/drawingml/2006/main">
                  <a:graphicData uri="http://schemas.microsoft.com/office/word/2010/wordprocessingShape">
                    <wps:wsp>
                      <wps:cNvCnPr/>
                      <wps:spPr>
                        <a:xfrm>
                          <a:off x="0" y="0"/>
                          <a:ext cx="0" cy="33809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90DB0A" id="Raven puščični povezovalnik 275" o:spid="_x0000_s1026" type="#_x0000_t32" alt="Naslov: Puscica – Opis: Puscica" style="position:absolute;margin-left:240.25pt;margin-top:3.75pt;width:0;height:26.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i5AQIAACcEAAAOAAAAZHJzL2Uyb0RvYy54bWysU12O0zAQfkfiDpbfadKuoEvVdB+6wAuC&#10;ahcO4HXGibX+k+0mDXfYQ3CX5V6MnTSLFiEhxIsT2/N9M9834+3VSSvSgQ/SmoouFyUlYLitpWkq&#10;+vXL+1eXlITITM2UNVDRAQK92r18se3dBla2taoGT5DEhE3vKtrG6DZFEXgLmoWFdWDwUlivWcSt&#10;b4rasx7ZtSpWZfmm6K2vnbccQsDT6/GS7jK/EMDjZyECRKIqirXFvPq83qW12G3ZpvHMtZJPZbB/&#10;qEIzaTDpTHXNIiNHL3+j0pJ7G6yIC251YYWQHLIGVLMsn6m5bZmDrAXNCW62Kfw/Wv6pO3gi64qu&#10;1q8pMUxjk25YB4a444/vjw/y8cFI4mwH32zHlJH3JEfWEDj6eDgGLjlDZ2VUCD3v0dfehQ3S783B&#10;T7vgDj6ZdBJepy/KJ6fci2HuBZwi4eMhx9OLi8vy7Tq1qXjCOR/iB7CapJ+KhuiZbNq4t8Zgw61f&#10;5law7mOII/AMSEmVIT1O6mpdljksMqnemZrEwWH90UtmGgVTRmUwcRIylp7/4qBgJLoBgdZhsWPC&#10;PLSwV56gURWt75czC0YmiJBKzaAx/R9BU2yCQR7kvwXO0TmjNXEGammsz6KfZY2nc6lijD+rHrUm&#10;2Xe2HnIjsx04jbkj08tJ4/7rPsOf3vfuJwAAAP//AwBQSwMEFAAGAAgAAAAhAPVE9ILdAAAACAEA&#10;AA8AAABkcnMvZG93bnJldi54bWxMj0FLw0AQhe+C/2EZwYu0u4qmIWZTRCgoHqTVep5u1mwwOxuy&#10;2zbm1zvSg56Gx3u8+V65HH0nDnaIbSAN13MFwpIJdUuNhve31SwHERNSjV0gq+HbRlhW52clFnU4&#10;0toeNqkRXEKxQA0upb6QMhpnPcZ56C2x9xkGj4nl0Mh6wCOX+07eKJVJjy3xB4e9fXTWfG32XsPV&#10;y2uO6J6z1fQxGZxS/rTeGq0vL8aHexDJjukvDL/4jA4VM+3CnuooOg23ubrjqIYFH/ZPeqchUwuQ&#10;VSn/D6h+AAAA//8DAFBLAQItABQABgAIAAAAIQC2gziS/gAAAOEBAAATAAAAAAAAAAAAAAAAAAAA&#10;AABbQ29udGVudF9UeXBlc10ueG1sUEsBAi0AFAAGAAgAAAAhADj9If/WAAAAlAEAAAsAAAAAAAAA&#10;AAAAAAAALwEAAF9yZWxzLy5yZWxzUEsBAi0AFAAGAAgAAAAhAG/vWLkBAgAAJwQAAA4AAAAAAAAA&#10;AAAAAAAALgIAAGRycy9lMm9Eb2MueG1sUEsBAi0AFAAGAAgAAAAhAPVE9ILdAAAACAEAAA8AAAAA&#10;AAAAAAAAAAAAWwQAAGRycy9kb3ducmV2LnhtbFBLBQYAAAAABAAEAPMAAABlBQAAAAA=&#10;" strokecolor="black [3200]" strokeweight="1pt">
                <v:stroke endarrow="block" joinstyle="miter"/>
              </v:shape>
            </w:pict>
          </mc:Fallback>
        </mc:AlternateContent>
      </w:r>
    </w:p>
    <w:p w:rsidR="00BF764A" w:rsidRDefault="00BF764A" w:rsidP="00BF764A">
      <w:pPr>
        <w:jc w:val="both"/>
        <w:rPr>
          <w:rFonts w:ascii="Arial" w:hAnsi="Arial" w:cs="Arial"/>
          <w:sz w:val="22"/>
          <w:szCs w:val="22"/>
        </w:rPr>
      </w:pPr>
    </w:p>
    <w:p w:rsidR="00BF764A" w:rsidRPr="00997A4B"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997A4B" w:rsidP="00BF764A">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3051368</wp:posOffset>
                </wp:positionH>
                <wp:positionV relativeFrom="paragraph">
                  <wp:posOffset>160815</wp:posOffset>
                </wp:positionV>
                <wp:extent cx="0" cy="305858"/>
                <wp:effectExtent l="76200" t="0" r="57150" b="56515"/>
                <wp:wrapNone/>
                <wp:docPr id="276" name="Raven puščični povezovalnik 276" descr="Puscica" title="Puscica"/>
                <wp:cNvGraphicFramePr/>
                <a:graphic xmlns:a="http://schemas.openxmlformats.org/drawingml/2006/main">
                  <a:graphicData uri="http://schemas.microsoft.com/office/word/2010/wordprocessingShape">
                    <wps:wsp>
                      <wps:cNvCnPr/>
                      <wps:spPr>
                        <a:xfrm>
                          <a:off x="0" y="0"/>
                          <a:ext cx="0" cy="30585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30071" id="Raven puščični povezovalnik 276" o:spid="_x0000_s1026" type="#_x0000_t32" alt="Naslov: Puscica – Opis: Puscica" style="position:absolute;margin-left:240.25pt;margin-top:12.65pt;width:0;height:24.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HzAQIAACcEAAAOAAAAZHJzL2Uyb0RvYy54bWysU0tu2zAQ3RfoHQjua8kukhiC5Syctpui&#10;NdL0AAw1lIjwB5KW5N4hh+hd0nt1SNlKkaJAUXRDieS8N/PeDDfXo1akBx+kNTVdLkpKwHDbSNPW&#10;9Ovd+zdrSkJkpmHKGqjpEQK93r5+tRlcBSvbWdWAJ0hiQjW4mnYxuqooAu9As7CwDgxeCus1i7j1&#10;bdF4NiC7VsWqLC+LwfrGecshBDy9mS7pNvMLATx+FiJAJKqmWFvMq8/rfVqL7YZVrWeuk/xUBvuH&#10;KjSTBpPOVDcsMnLw8jcqLbm3wYq44FYXVgjJIWtANcvyhZovHXOQtaA5wc02hf9Hyz/1e09kU9PV&#10;1SUlhmls0i3rwRB3+PH96VE+PRpJnO3hm+2ZMvKB5MgGAkcf94fAJWforIwKoec9+jq4UCH9zuz9&#10;aRfc3ieTRuF1+qJ8MuZeHOdewBgJnw45nr4tL9YX69Sm4hnnfIgfwGqSfmoaomey7eLOGoMNt36Z&#10;W8H6jyFOwDMgJVWGDDipq6uyzGGRSfXONCQeHdYfvWSmVXDKqAwmTkKm0vNfPCqYiG5BoHVY7JQw&#10;Dy3slCdoVE2bh+XMgpEJIqRSM2hK/0fQKTbBIA/y3wLn6JzRmjgDtTTWZ9EvssbxXKqY4s+qJ61J&#10;9r1tjrmR2Q6cxtyR08tJ4/7rPsOf3/f2JwAAAP//AwBQSwMEFAAGAAgAAAAhAL4ryYnfAAAACQEA&#10;AA8AAABkcnMvZG93bnJldi54bWxMj01PwzAMhu9I/IfISFwQS9noqErTCSFNAnFAGx9nLzFNReNU&#10;TbaV/nqCOMDR9qPXz1utRteJAw2h9azgapaBINbetNwoeH1ZXxYgQkQ22HkmBV8UYFWfnlRYGn/k&#10;DR22sREphEOJCmyMfSll0JYchpnvidPtww8OYxqHRpoBjyncdXKeZUvpsOX0wWJP95b053bvFFw8&#10;PReI9nG5nt4njVMsHjZvWqnzs/HuFkSkMf7B8KOf1KFOTju/ZxNEp+C6yPKEKpjnCxAJ+F3sFNws&#10;cpB1Jf83qL8BAAD//wMAUEsBAi0AFAAGAAgAAAAhALaDOJL+AAAA4QEAABMAAAAAAAAAAAAAAAAA&#10;AAAAAFtDb250ZW50X1R5cGVzXS54bWxQSwECLQAUAAYACAAAACEAOP0h/9YAAACUAQAACwAAAAAA&#10;AAAAAAAAAAAvAQAAX3JlbHMvLnJlbHNQSwECLQAUAAYACAAAACEAF+3h8wECAAAnBAAADgAAAAAA&#10;AAAAAAAAAAAuAgAAZHJzL2Uyb0RvYy54bWxQSwECLQAUAAYACAAAACEAvivJid8AAAAJAQAADwAA&#10;AAAAAAAAAAAAAABbBAAAZHJzL2Rvd25yZXYueG1sUEsFBgAAAAAEAAQA8wAAAGcFAAAAAA==&#10;" strokecolor="black [3200]" strokeweight="1pt">
                <v:stroke endarrow="block" joinstyle="miter"/>
              </v:shape>
            </w:pict>
          </mc:Fallback>
        </mc:AlternateContent>
      </w: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997A4B" w:rsidP="00BF764A">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9984" behindDoc="0" locked="0" layoutInCell="1" allowOverlap="1">
                <wp:simplePos x="0" y="0"/>
                <wp:positionH relativeFrom="column">
                  <wp:posOffset>3051368</wp:posOffset>
                </wp:positionH>
                <wp:positionV relativeFrom="paragraph">
                  <wp:posOffset>22509</wp:posOffset>
                </wp:positionV>
                <wp:extent cx="0" cy="303379"/>
                <wp:effectExtent l="76200" t="0" r="57150" b="59055"/>
                <wp:wrapNone/>
                <wp:docPr id="279" name="Raven puščični povezovalnik 279" descr="Puscica" title="Puscica"/>
                <wp:cNvGraphicFramePr/>
                <a:graphic xmlns:a="http://schemas.openxmlformats.org/drawingml/2006/main">
                  <a:graphicData uri="http://schemas.microsoft.com/office/word/2010/wordprocessingShape">
                    <wps:wsp>
                      <wps:cNvCnPr/>
                      <wps:spPr>
                        <a:xfrm>
                          <a:off x="0" y="0"/>
                          <a:ext cx="0" cy="30337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92E42F" id="Raven puščični povezovalnik 279" o:spid="_x0000_s1026" type="#_x0000_t32" alt="Naslov: Puscica – Opis: Puscica" style="position:absolute;margin-left:240.25pt;margin-top:1.75pt;width:0;height:23.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oAAIAACcEAAAOAAAAZHJzL2Uyb0RvYy54bWysU0tu2zAQ3RfoHQjua8k20LSG5Syctpui&#10;NdL0AAw1tIjwB3Is2b1DDtG7pPfqiJKVIkWBIOiGEsl5b+a9Ga4vj9awFmLS3lV8Pis5Ayd9rd2+&#10;4t9vPr55x1lC4WphvIOKnyDxy83rV+surGDhG29qiIxIXFp1oeINYlgVRZINWJFmPoCjS+WjFUjb&#10;uC/qKDpit6ZYlOXbovOxDtFLSIlOr4ZLvsn8SoHEr0olQGYqTrVhXmNeb/u12KzFah9FaLQcyxAv&#10;qMIK7SjpRHUlULBD1H9RWS2jT17hTHpbeKW0hKyB1MzLJ2q+NSJA1kLmpDDZlP4frfzS7iLTdcUX&#10;F+85c8JSk65FC46Fw6+fD/f64d5pFnwLP3wrjNN3LEfWkCT5uDskqaUgZzUagp735GsX0orot24X&#10;x10Ku9ibdFTR9l+Sz465F6epF3BEJodDSafLcrmkwoigeMSFmPATeMv6n4onjELvG9x656jhPs5z&#10;K0T7OeEAPAP6pMaxjiZ1cVGWOQyFNh9czfAUqH6MWri9gTGjcZS4FzKUnv/wZGAgugZF1lGxQ8I8&#10;tLA1kZFRFa/v5hMLRfYQpY2ZQEP6f4LG2B4GeZCfC5yic0bvcAJa7XzMop9kxeO5VDXEn1UPWnvZ&#10;t74+5UZmO2gac0fGl9OP+5/7DH9835vfAAAA//8DAFBLAwQUAAYACAAAACEADaa2G90AAAAIAQAA&#10;DwAAAGRycy9kb3ducmV2LnhtbEyPQUvDQBCF74L/YRnBi7SbWltCzKaIUFA8SKv1PN0ds8Hsbshu&#10;25hf70gPehoe7/Hme+VqcK04Uh+b4BXMphkI8jqYxtcK3t/WkxxETOgNtsGTgm+KsKouL0osTDj5&#10;DR23qRZc4mOBCmxKXSFl1JYcxmnoyLP3GXqHiWVfS9PjictdK2+zbCkdNp4/WOzo0ZL+2h6cgpuX&#10;1xzRPi/X48eocUz502anlbq+Gh7uQSQa0l8YfvEZHSpm2oeDN1G0Cu7ybMFRBXM+7J/1XsFiNgdZ&#10;lfL/gOoHAAD//wMAUEsBAi0AFAAGAAgAAAAhALaDOJL+AAAA4QEAABMAAAAAAAAAAAAAAAAAAAAA&#10;AFtDb250ZW50X1R5cGVzXS54bWxQSwECLQAUAAYACAAAACEAOP0h/9YAAACUAQAACwAAAAAAAAAA&#10;AAAAAAAvAQAAX3JlbHMvLnJlbHNQSwECLQAUAAYACAAAACEA2/j2qAACAAAnBAAADgAAAAAAAAAA&#10;AAAAAAAuAgAAZHJzL2Uyb0RvYy54bWxQSwECLQAUAAYACAAAACEADaa2G90AAAAIAQAADwAAAAAA&#10;AAAAAAAAAABaBAAAZHJzL2Rvd25yZXYueG1sUEsFBgAAAAAEAAQA8wAAAGQFAAAAAA==&#10;" strokecolor="black [3200]" strokeweight="1pt">
                <v:stroke endarrow="block" joinstyle="miter"/>
              </v:shape>
            </w:pict>
          </mc:Fallback>
        </mc:AlternateContent>
      </w: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BF764A" w:rsidRDefault="00BF764A" w:rsidP="00BF764A">
      <w:pPr>
        <w:jc w:val="both"/>
        <w:rPr>
          <w:rFonts w:ascii="Arial" w:hAnsi="Arial" w:cs="Arial"/>
          <w:sz w:val="22"/>
          <w:szCs w:val="22"/>
        </w:rPr>
      </w:pPr>
    </w:p>
    <w:p w:rsidR="00391313" w:rsidRPr="00391313" w:rsidRDefault="00391313" w:rsidP="00391313">
      <w:pPr>
        <w:jc w:val="both"/>
        <w:rPr>
          <w:rFonts w:ascii="Arial" w:hAnsi="Arial" w:cs="Arial"/>
          <w:sz w:val="22"/>
          <w:szCs w:val="22"/>
        </w:rPr>
      </w:pPr>
      <w:r w:rsidRPr="00391313">
        <w:rPr>
          <w:rFonts w:ascii="Arial" w:hAnsi="Arial" w:cs="Arial"/>
          <w:sz w:val="22"/>
          <w:szCs w:val="22"/>
        </w:rPr>
        <w:t>Ob poplavah se v okviru prve pomoči izvajajo le najnujnejši ukrepi za ohranitev življenja in varovanja zdravja ljudi na prizadetem območju. Prva pomoč se izvaja zunaj zdravstvenih zavodov, skupaj z reševanjem na kraju samem. Namen dajanja prve pomoči je, da poškodovani lahko čim prej in v kar najboljšem stanju pride do strokovne medicins</w:t>
      </w:r>
      <w:r>
        <w:rPr>
          <w:rFonts w:ascii="Arial" w:hAnsi="Arial" w:cs="Arial"/>
          <w:sz w:val="22"/>
          <w:szCs w:val="22"/>
        </w:rPr>
        <w:t>ke pomoči oziroma zdravljenja.</w:t>
      </w:r>
    </w:p>
    <w:p w:rsidR="00BF764A" w:rsidRDefault="00391313" w:rsidP="00391313">
      <w:pPr>
        <w:jc w:val="both"/>
        <w:rPr>
          <w:rFonts w:ascii="Arial" w:hAnsi="Arial" w:cs="Arial"/>
          <w:sz w:val="22"/>
          <w:szCs w:val="22"/>
        </w:rPr>
      </w:pPr>
      <w:r w:rsidRPr="00391313">
        <w:rPr>
          <w:rFonts w:ascii="Arial" w:hAnsi="Arial" w:cs="Arial"/>
          <w:sz w:val="22"/>
          <w:szCs w:val="22"/>
        </w:rPr>
        <w:t xml:space="preserve">Prvo pomoč ob poplavah po potrebi izvajajo ekipe prve pomoči CZ občin in RKS. Njihove naloge so nudenje prve pomoči poškodovanim in obolelim, sodelovanje pri prevozu in negi poškodovanih ter obolelih in izvajanju sanitarno-higienskih in </w:t>
      </w:r>
      <w:r w:rsidR="00813D30" w:rsidRPr="00391313">
        <w:rPr>
          <w:rFonts w:ascii="Arial" w:hAnsi="Arial" w:cs="Arial"/>
          <w:sz w:val="22"/>
          <w:szCs w:val="22"/>
        </w:rPr>
        <w:t>proti epidemičnih</w:t>
      </w:r>
      <w:r w:rsidRPr="00391313">
        <w:rPr>
          <w:rFonts w:ascii="Arial" w:hAnsi="Arial" w:cs="Arial"/>
          <w:sz w:val="22"/>
          <w:szCs w:val="22"/>
        </w:rPr>
        <w:t xml:space="preserve"> ukrepov. Pri opravljanju teh nalog lahko sodeluje tudi vojaška zdravstvena služba. Manjše poškodbe si prizadeti prebivalci oskrbijo v okviru osebne in vzajemne zaščite.</w:t>
      </w:r>
    </w:p>
    <w:p w:rsidR="00BF764A" w:rsidRDefault="00BF764A" w:rsidP="00BF764A">
      <w:pPr>
        <w:jc w:val="both"/>
        <w:rPr>
          <w:rFonts w:ascii="Arial" w:hAnsi="Arial" w:cs="Arial"/>
          <w:sz w:val="22"/>
          <w:szCs w:val="22"/>
        </w:rPr>
      </w:pPr>
    </w:p>
    <w:p w:rsidR="00391313" w:rsidRDefault="00391313" w:rsidP="00BF764A">
      <w:pPr>
        <w:jc w:val="both"/>
        <w:rPr>
          <w:rFonts w:ascii="Arial" w:hAnsi="Arial" w:cs="Arial"/>
          <w:sz w:val="22"/>
          <w:szCs w:val="22"/>
        </w:rPr>
      </w:pPr>
      <w:r w:rsidRPr="00391313">
        <w:rPr>
          <w:rFonts w:ascii="Arial" w:hAnsi="Arial" w:cs="Arial"/>
          <w:sz w:val="22"/>
          <w:szCs w:val="22"/>
        </w:rPr>
        <w:t xml:space="preserve">Nujno medicinsko pomoč (NMP) ob poplavah izvajajo službe nujne medicinske pomoči, organizirane na primarni in sekundarni ravni zdravstvene dejavnosti skladno s smernicami za delovanje sistema nujne medicinske pomoči ob množičnih nesrečah (NMP </w:t>
      </w:r>
      <w:r>
        <w:rPr>
          <w:rFonts w:ascii="Arial" w:hAnsi="Arial" w:cs="Arial"/>
          <w:sz w:val="22"/>
          <w:szCs w:val="22"/>
        </w:rPr>
        <w:t>Zagorje ob Savi</w:t>
      </w:r>
      <w:r w:rsidRPr="00391313">
        <w:rPr>
          <w:rFonts w:ascii="Arial" w:hAnsi="Arial" w:cs="Arial"/>
          <w:sz w:val="22"/>
          <w:szCs w:val="22"/>
        </w:rPr>
        <w:t>, NMP-</w:t>
      </w:r>
      <w:r>
        <w:rPr>
          <w:rFonts w:ascii="Arial" w:hAnsi="Arial" w:cs="Arial"/>
          <w:sz w:val="22"/>
          <w:szCs w:val="22"/>
        </w:rPr>
        <w:t>Trbovlje</w:t>
      </w:r>
      <w:r w:rsidRPr="00391313">
        <w:rPr>
          <w:rFonts w:ascii="Arial" w:hAnsi="Arial" w:cs="Arial"/>
          <w:sz w:val="22"/>
          <w:szCs w:val="22"/>
        </w:rPr>
        <w:t xml:space="preserve">, NMP </w:t>
      </w:r>
      <w:r>
        <w:rPr>
          <w:rFonts w:ascii="Arial" w:hAnsi="Arial" w:cs="Arial"/>
          <w:sz w:val="22"/>
          <w:szCs w:val="22"/>
        </w:rPr>
        <w:t>Hrastnik).</w:t>
      </w:r>
    </w:p>
    <w:p w:rsidR="00391313" w:rsidRDefault="00391313" w:rsidP="00BF764A">
      <w:pPr>
        <w:jc w:val="both"/>
        <w:rPr>
          <w:rFonts w:ascii="Arial" w:hAnsi="Arial" w:cs="Arial"/>
          <w:sz w:val="22"/>
          <w:szCs w:val="22"/>
        </w:rPr>
      </w:pPr>
    </w:p>
    <w:p w:rsidR="00BF764A" w:rsidRDefault="00391313" w:rsidP="00BF764A">
      <w:pPr>
        <w:jc w:val="both"/>
        <w:rPr>
          <w:rFonts w:ascii="Arial" w:hAnsi="Arial" w:cs="Arial"/>
          <w:sz w:val="22"/>
          <w:szCs w:val="22"/>
        </w:rPr>
      </w:pPr>
      <w:r w:rsidRPr="00391313">
        <w:rPr>
          <w:rFonts w:ascii="Arial" w:hAnsi="Arial" w:cs="Arial"/>
          <w:sz w:val="22"/>
          <w:szCs w:val="22"/>
        </w:rPr>
        <w:t>Naloge vseh ekip za izvajanje NMP so:</w:t>
      </w:r>
    </w:p>
    <w:p w:rsidR="00391313" w:rsidRDefault="00391313" w:rsidP="00391313">
      <w:pPr>
        <w:rPr>
          <w:rFonts w:ascii="Arial" w:hAnsi="Arial" w:cs="Arial"/>
          <w:sz w:val="22"/>
          <w:szCs w:val="22"/>
        </w:rPr>
      </w:pPr>
      <w:r w:rsidRPr="00391313">
        <w:rPr>
          <w:rFonts w:ascii="Arial" w:hAnsi="Arial" w:cs="Arial"/>
          <w:sz w:val="22"/>
          <w:szCs w:val="22"/>
        </w:rPr>
        <w:t xml:space="preserve">- v najkrajšem </w:t>
      </w:r>
      <w:r>
        <w:rPr>
          <w:rFonts w:ascii="Arial" w:hAnsi="Arial" w:cs="Arial"/>
          <w:sz w:val="22"/>
          <w:szCs w:val="22"/>
        </w:rPr>
        <w:t>mogočem času dati pacientu NMP;</w:t>
      </w:r>
    </w:p>
    <w:p w:rsidR="00391313" w:rsidRDefault="00391313" w:rsidP="00391313">
      <w:pPr>
        <w:rPr>
          <w:rFonts w:ascii="Arial" w:hAnsi="Arial" w:cs="Arial"/>
          <w:sz w:val="22"/>
          <w:szCs w:val="22"/>
        </w:rPr>
      </w:pPr>
      <w:r>
        <w:rPr>
          <w:rFonts w:ascii="Arial" w:hAnsi="Arial" w:cs="Arial"/>
          <w:sz w:val="22"/>
          <w:szCs w:val="22"/>
        </w:rPr>
        <w:t>- zagotoviti neprekinjeno NMP;</w:t>
      </w:r>
    </w:p>
    <w:p w:rsidR="00391313" w:rsidRDefault="00391313" w:rsidP="00391313">
      <w:pPr>
        <w:rPr>
          <w:rFonts w:ascii="Arial" w:hAnsi="Arial" w:cs="Arial"/>
          <w:sz w:val="22"/>
          <w:szCs w:val="22"/>
        </w:rPr>
      </w:pPr>
      <w:r w:rsidRPr="00391313">
        <w:rPr>
          <w:rFonts w:ascii="Arial" w:hAnsi="Arial" w:cs="Arial"/>
          <w:sz w:val="22"/>
          <w:szCs w:val="22"/>
        </w:rPr>
        <w:t>- zagotoviti nujne prevoze poš</w:t>
      </w:r>
      <w:r>
        <w:rPr>
          <w:rFonts w:ascii="Arial" w:hAnsi="Arial" w:cs="Arial"/>
          <w:sz w:val="22"/>
          <w:szCs w:val="22"/>
        </w:rPr>
        <w:t>kodovanih in obolelih oseb;</w:t>
      </w:r>
    </w:p>
    <w:p w:rsidR="00391313" w:rsidRDefault="00391313" w:rsidP="00391313">
      <w:pPr>
        <w:rPr>
          <w:rFonts w:ascii="Arial" w:hAnsi="Arial" w:cs="Arial"/>
          <w:sz w:val="22"/>
          <w:szCs w:val="22"/>
        </w:rPr>
      </w:pPr>
      <w:r w:rsidRPr="00391313">
        <w:rPr>
          <w:rFonts w:ascii="Arial" w:hAnsi="Arial" w:cs="Arial"/>
          <w:sz w:val="22"/>
          <w:szCs w:val="22"/>
        </w:rPr>
        <w:t>- v najkrajšem mogočem času prepeljati paci</w:t>
      </w:r>
      <w:r>
        <w:rPr>
          <w:rFonts w:ascii="Arial" w:hAnsi="Arial" w:cs="Arial"/>
          <w:sz w:val="22"/>
          <w:szCs w:val="22"/>
        </w:rPr>
        <w:t>enta v javni zdravstveni zavod;</w:t>
      </w:r>
    </w:p>
    <w:p w:rsidR="00391313" w:rsidRDefault="00391313" w:rsidP="00391313">
      <w:pPr>
        <w:rPr>
          <w:rFonts w:ascii="Arial" w:hAnsi="Arial" w:cs="Arial"/>
          <w:sz w:val="22"/>
          <w:szCs w:val="22"/>
        </w:rPr>
      </w:pPr>
      <w:r w:rsidRPr="00391313">
        <w:rPr>
          <w:rFonts w:ascii="Arial" w:hAnsi="Arial" w:cs="Arial"/>
          <w:sz w:val="22"/>
          <w:szCs w:val="22"/>
        </w:rPr>
        <w:t xml:space="preserve">- upoštevati predpisane higienske in </w:t>
      </w:r>
      <w:r w:rsidR="00813D30" w:rsidRPr="00391313">
        <w:rPr>
          <w:rFonts w:ascii="Arial" w:hAnsi="Arial" w:cs="Arial"/>
          <w:sz w:val="22"/>
          <w:szCs w:val="22"/>
        </w:rPr>
        <w:t>proti epidemične</w:t>
      </w:r>
      <w:r w:rsidRPr="00391313">
        <w:rPr>
          <w:rFonts w:ascii="Arial" w:hAnsi="Arial" w:cs="Arial"/>
          <w:sz w:val="22"/>
          <w:szCs w:val="22"/>
        </w:rPr>
        <w:t xml:space="preserve"> ukrepe, ki </w:t>
      </w:r>
      <w:r>
        <w:rPr>
          <w:rFonts w:ascii="Arial" w:hAnsi="Arial" w:cs="Arial"/>
          <w:sz w:val="22"/>
          <w:szCs w:val="22"/>
        </w:rPr>
        <w:t>jih določi NIJZ in jih izvajajo</w:t>
      </w:r>
    </w:p>
    <w:p w:rsidR="00391313" w:rsidRDefault="00391313" w:rsidP="00391313">
      <w:pPr>
        <w:rPr>
          <w:rFonts w:ascii="Arial" w:hAnsi="Arial" w:cs="Arial"/>
          <w:sz w:val="22"/>
          <w:szCs w:val="22"/>
        </w:rPr>
      </w:pPr>
      <w:r w:rsidRPr="00391313">
        <w:rPr>
          <w:rFonts w:ascii="Arial" w:hAnsi="Arial" w:cs="Arial"/>
          <w:sz w:val="22"/>
          <w:szCs w:val="22"/>
        </w:rPr>
        <w:t>različne službe: NIJZ, OE Celje spremlja izvajanje teh ukrepov, ZIRS, OE Celje p</w:t>
      </w:r>
      <w:r>
        <w:rPr>
          <w:rFonts w:ascii="Arial" w:hAnsi="Arial" w:cs="Arial"/>
          <w:sz w:val="22"/>
          <w:szCs w:val="22"/>
        </w:rPr>
        <w:t>a vrši inšpekcijsko nadzorstvo.</w:t>
      </w:r>
    </w:p>
    <w:p w:rsidR="00BF764A" w:rsidRDefault="00BF764A" w:rsidP="00BF764A">
      <w:pPr>
        <w:jc w:val="both"/>
        <w:rPr>
          <w:rFonts w:ascii="Arial" w:hAnsi="Arial" w:cs="Arial"/>
          <w:sz w:val="22"/>
          <w:szCs w:val="22"/>
        </w:rPr>
      </w:pPr>
    </w:p>
    <w:p w:rsidR="00391313" w:rsidRPr="00391313" w:rsidRDefault="00391313" w:rsidP="00391313">
      <w:pPr>
        <w:jc w:val="both"/>
        <w:rPr>
          <w:rFonts w:ascii="Arial" w:hAnsi="Arial" w:cs="Arial"/>
          <w:sz w:val="22"/>
          <w:szCs w:val="22"/>
        </w:rPr>
      </w:pPr>
      <w:r w:rsidRPr="00391313">
        <w:rPr>
          <w:rFonts w:ascii="Arial" w:hAnsi="Arial" w:cs="Arial"/>
          <w:sz w:val="22"/>
          <w:szCs w:val="22"/>
        </w:rPr>
        <w:t>Ob poplavah lahko pride tudi do utopitev ljudi. Za reševanje iz vode in nujno medicinsko pomoč sta potrebna specifično znanje in oprema. Za reševanje iz vode so pripravljene in usposobljene posebne enote potapljačev, gasilcev in enote za reševanje na vodi in iz nje. Enote, ki rešujejo ljudi iz vode ali na njej, naletijo tudi na mrtve. Te rešujejo enako kot žive. Če je le najmanjše upanje, da je poškodovanec živ, se mora takoj začeti oživljati. Smrt mora v takih primerih obvezno ugotoviti in potrditi pooblaščeni zdravnik. Ob obsežnih poplavah in večjem številu mrtvih bi se poleg rednih služb, ki opravljajo identifikacijo mrtvih, aktivirala tudi enota za identifikacijo mrtvih pri Inštitutu za sodno medicino Medicinske fakultete v Ljubljani. Glede na to, da so poplave povečini napovedane, se predvideva, da št</w:t>
      </w:r>
      <w:r>
        <w:rPr>
          <w:rFonts w:ascii="Arial" w:hAnsi="Arial" w:cs="Arial"/>
          <w:sz w:val="22"/>
          <w:szCs w:val="22"/>
        </w:rPr>
        <w:t>evilo utopljencev ne bo veliko.</w:t>
      </w:r>
    </w:p>
    <w:p w:rsidR="00391313" w:rsidRPr="00391313" w:rsidRDefault="00391313" w:rsidP="00391313">
      <w:pPr>
        <w:jc w:val="both"/>
        <w:rPr>
          <w:rFonts w:ascii="Arial" w:hAnsi="Arial" w:cs="Arial"/>
          <w:sz w:val="22"/>
          <w:szCs w:val="22"/>
        </w:rPr>
      </w:pPr>
    </w:p>
    <w:p w:rsidR="00391313" w:rsidRPr="00391313" w:rsidRDefault="00391313" w:rsidP="00391313">
      <w:pPr>
        <w:jc w:val="both"/>
        <w:rPr>
          <w:rFonts w:ascii="Arial" w:hAnsi="Arial" w:cs="Arial"/>
          <w:sz w:val="22"/>
          <w:szCs w:val="22"/>
        </w:rPr>
      </w:pPr>
      <w:r w:rsidRPr="00391313">
        <w:rPr>
          <w:rFonts w:ascii="Arial" w:hAnsi="Arial" w:cs="Arial"/>
          <w:sz w:val="22"/>
          <w:szCs w:val="22"/>
        </w:rPr>
        <w:t>Preživeli ob obsežnih poplavah in svojci žrtev poplav zaradi psihične prizadetosti (strah, izguba doma in drugo) pogosto potrebujejo psihološko pomoč. Psihološko pomoč ob poplavah dajejo različni strokovnjaki (psihologi, terapevti, duhovniki in drugi). Za organizacijo psihološke pomoči ob poplavah so pristojne občine, ki jo organizirajo v sodelovanju s strokovnimi službami. V ta namen morajo občine v svojem načrtu ZiR ob poplavah opredeliti katere strokovne službe bodo organizirale psihološko pomoč in kje bo pomoč dostopna, ocenijo potrebno število strokovnjakov in jih evidentirati. Pri opravljanju teh nalog po potrebi sodelujejo tudi vojaški psihologi. V ta namen se lahko vnaprej pripravijo zgibanke prve psihološke pomoči preživelim v nesreči, z napotki, kako naj si pomagajo in kje lahko dobijo strokovno pomo</w:t>
      </w:r>
      <w:r>
        <w:rPr>
          <w:rFonts w:ascii="Arial" w:hAnsi="Arial" w:cs="Arial"/>
          <w:sz w:val="22"/>
          <w:szCs w:val="22"/>
        </w:rPr>
        <w:t>č, če jo potrebujejo.</w:t>
      </w:r>
    </w:p>
    <w:p w:rsidR="00391313" w:rsidRPr="00391313" w:rsidRDefault="00391313" w:rsidP="00391313">
      <w:pPr>
        <w:jc w:val="both"/>
        <w:rPr>
          <w:rFonts w:ascii="Arial" w:hAnsi="Arial" w:cs="Arial"/>
          <w:sz w:val="22"/>
          <w:szCs w:val="22"/>
        </w:rPr>
      </w:pPr>
      <w:r w:rsidRPr="00391313">
        <w:rPr>
          <w:rFonts w:ascii="Arial" w:hAnsi="Arial" w:cs="Arial"/>
          <w:sz w:val="22"/>
          <w:szCs w:val="22"/>
        </w:rPr>
        <w:t>Naloga regije je, da ob pomanjkanju strokovnjakov le-te pridobi iz drugih sredin, po možnosti v okviru regije iz neprizadet</w:t>
      </w:r>
      <w:r>
        <w:rPr>
          <w:rFonts w:ascii="Arial" w:hAnsi="Arial" w:cs="Arial"/>
          <w:sz w:val="22"/>
          <w:szCs w:val="22"/>
        </w:rPr>
        <w:t>ih občin ali preko Štaba CZ RS.</w:t>
      </w:r>
    </w:p>
    <w:p w:rsidR="00391313" w:rsidRDefault="00391313" w:rsidP="00391313">
      <w:pPr>
        <w:jc w:val="both"/>
        <w:rPr>
          <w:rFonts w:ascii="Arial" w:hAnsi="Arial" w:cs="Arial"/>
          <w:sz w:val="22"/>
          <w:szCs w:val="22"/>
        </w:rPr>
      </w:pPr>
      <w:r w:rsidRPr="00391313">
        <w:rPr>
          <w:rFonts w:ascii="Arial" w:hAnsi="Arial" w:cs="Arial"/>
          <w:sz w:val="22"/>
          <w:szCs w:val="22"/>
        </w:rPr>
        <w:t>Prostovoljni reševalci, poklicni gasilci in zaposleni v CO Celje so skladno s smernicami za psihološko pomoč reševalcem prav tako deležni psihološke pomoči, če jo potrebujejo.</w:t>
      </w:r>
    </w:p>
    <w:p w:rsidR="00391313" w:rsidRDefault="00391313" w:rsidP="00391313">
      <w:pPr>
        <w:jc w:val="both"/>
        <w:rPr>
          <w:rFonts w:ascii="Arial" w:hAnsi="Arial" w:cs="Arial"/>
          <w:sz w:val="22"/>
          <w:szCs w:val="22"/>
        </w:rPr>
      </w:pPr>
    </w:p>
    <w:tbl>
      <w:tblPr>
        <w:tblStyle w:val="Tabelamrea"/>
        <w:tblW w:w="0" w:type="auto"/>
        <w:tblLook w:val="04A0" w:firstRow="1" w:lastRow="0" w:firstColumn="1" w:lastColumn="0" w:noHBand="0" w:noVBand="1"/>
        <w:tblCaption w:val="Prilogi k nacrtu ZiR"/>
        <w:tblDescription w:val="P– 27 Pregled zdravstvenih domov, zdravstvenih postaj in reševalnih postaj&#10;P– 28 Pregled splošnih in specialističnih bolnišnic&#10;"/>
      </w:tblPr>
      <w:tblGrid>
        <w:gridCol w:w="846"/>
        <w:gridCol w:w="8214"/>
      </w:tblGrid>
      <w:tr w:rsidR="00391313" w:rsidRPr="00007757" w:rsidTr="00532F67">
        <w:trPr>
          <w:tblHeader/>
        </w:trPr>
        <w:tc>
          <w:tcPr>
            <w:tcW w:w="846" w:type="dxa"/>
          </w:tcPr>
          <w:p w:rsidR="00391313" w:rsidRPr="00007757" w:rsidRDefault="00391313" w:rsidP="00391313">
            <w:pPr>
              <w:rPr>
                <w:rFonts w:ascii="Arial" w:hAnsi="Arial" w:cs="Arial"/>
                <w:sz w:val="22"/>
                <w:szCs w:val="22"/>
              </w:rPr>
            </w:pPr>
            <w:r w:rsidRPr="006E4C74">
              <w:rPr>
                <w:rFonts w:ascii="Arial" w:hAnsi="Arial" w:cs="Arial"/>
                <w:sz w:val="22"/>
                <w:szCs w:val="22"/>
              </w:rPr>
              <w:t xml:space="preserve">P– </w:t>
            </w:r>
            <w:r>
              <w:rPr>
                <w:rFonts w:ascii="Arial" w:hAnsi="Arial" w:cs="Arial"/>
                <w:sz w:val="22"/>
                <w:szCs w:val="22"/>
              </w:rPr>
              <w:t>27</w:t>
            </w:r>
          </w:p>
        </w:tc>
        <w:tc>
          <w:tcPr>
            <w:tcW w:w="8215" w:type="dxa"/>
          </w:tcPr>
          <w:p w:rsidR="00391313" w:rsidRPr="002C3B04" w:rsidRDefault="00391313" w:rsidP="005E4F7F">
            <w:pPr>
              <w:rPr>
                <w:rFonts w:ascii="Arial" w:hAnsi="Arial" w:cs="Arial"/>
                <w:sz w:val="22"/>
                <w:szCs w:val="22"/>
              </w:rPr>
            </w:pPr>
            <w:r w:rsidRPr="00391313">
              <w:rPr>
                <w:rFonts w:ascii="Arial" w:hAnsi="Arial" w:cs="Arial"/>
                <w:sz w:val="22"/>
                <w:szCs w:val="22"/>
              </w:rPr>
              <w:t>Pregled zdravstvenih domov, zdravstvenih postaj in reševalnih postaj</w:t>
            </w:r>
          </w:p>
        </w:tc>
      </w:tr>
      <w:tr w:rsidR="00391313" w:rsidRPr="00007757" w:rsidTr="005E4F7F">
        <w:tc>
          <w:tcPr>
            <w:tcW w:w="846" w:type="dxa"/>
          </w:tcPr>
          <w:p w:rsidR="00391313" w:rsidRPr="00007757" w:rsidRDefault="00391313" w:rsidP="00391313">
            <w:pPr>
              <w:rPr>
                <w:rFonts w:ascii="Arial" w:hAnsi="Arial" w:cs="Arial"/>
                <w:sz w:val="22"/>
                <w:szCs w:val="22"/>
              </w:rPr>
            </w:pPr>
            <w:r w:rsidRPr="006E4C74">
              <w:rPr>
                <w:rFonts w:ascii="Arial" w:hAnsi="Arial" w:cs="Arial"/>
                <w:sz w:val="22"/>
                <w:szCs w:val="22"/>
              </w:rPr>
              <w:t xml:space="preserve">P– </w:t>
            </w:r>
            <w:r>
              <w:rPr>
                <w:rFonts w:ascii="Arial" w:hAnsi="Arial" w:cs="Arial"/>
                <w:sz w:val="22"/>
                <w:szCs w:val="22"/>
              </w:rPr>
              <w:t>28</w:t>
            </w:r>
          </w:p>
        </w:tc>
        <w:tc>
          <w:tcPr>
            <w:tcW w:w="8215" w:type="dxa"/>
          </w:tcPr>
          <w:p w:rsidR="00391313" w:rsidRPr="002C3B04" w:rsidRDefault="00391313" w:rsidP="005E4F7F">
            <w:pPr>
              <w:rPr>
                <w:rFonts w:ascii="Arial" w:hAnsi="Arial" w:cs="Arial"/>
                <w:sz w:val="22"/>
                <w:szCs w:val="22"/>
              </w:rPr>
            </w:pPr>
            <w:r w:rsidRPr="00391313">
              <w:rPr>
                <w:rFonts w:ascii="Arial" w:hAnsi="Arial" w:cs="Arial"/>
                <w:sz w:val="22"/>
                <w:szCs w:val="22"/>
              </w:rPr>
              <w:t>Pregled splošnih in specialističnih bolnišnic</w:t>
            </w:r>
          </w:p>
        </w:tc>
      </w:tr>
    </w:tbl>
    <w:p w:rsidR="00391313" w:rsidRDefault="00391313" w:rsidP="00391313">
      <w:pPr>
        <w:jc w:val="both"/>
        <w:rPr>
          <w:rFonts w:ascii="Arial" w:hAnsi="Arial" w:cs="Arial"/>
          <w:sz w:val="22"/>
          <w:szCs w:val="22"/>
        </w:rPr>
      </w:pPr>
    </w:p>
    <w:p w:rsidR="00F53EAB" w:rsidRDefault="00F53EAB">
      <w:pPr>
        <w:spacing w:after="160" w:line="259" w:lineRule="auto"/>
        <w:rPr>
          <w:rFonts w:ascii="Arial" w:hAnsi="Arial" w:cs="Arial"/>
          <w:sz w:val="22"/>
          <w:szCs w:val="22"/>
        </w:rPr>
      </w:pPr>
      <w:r>
        <w:rPr>
          <w:rFonts w:ascii="Arial" w:hAnsi="Arial" w:cs="Arial"/>
          <w:sz w:val="22"/>
          <w:szCs w:val="22"/>
        </w:rPr>
        <w:br w:type="page"/>
      </w:r>
    </w:p>
    <w:p w:rsidR="00F53EAB" w:rsidRPr="00E14239" w:rsidRDefault="00F53EAB" w:rsidP="006513E0">
      <w:pPr>
        <w:pStyle w:val="Naslov3"/>
        <w:rPr>
          <w:color w:val="auto"/>
        </w:rPr>
      </w:pPr>
      <w:bookmarkStart w:id="58" w:name="_Toc110231561"/>
      <w:r w:rsidRPr="00E14239">
        <w:rPr>
          <w:color w:val="auto"/>
        </w:rPr>
        <w:t>8.2.3 Veterinarska pomoč</w:t>
      </w:r>
      <w:bookmarkEnd w:id="58"/>
    </w:p>
    <w:p w:rsidR="00F53EAB" w:rsidRDefault="00F53EAB" w:rsidP="00391313">
      <w:pPr>
        <w:jc w:val="both"/>
        <w:rPr>
          <w:rFonts w:ascii="Arial" w:hAnsi="Arial" w:cs="Arial"/>
          <w:sz w:val="22"/>
          <w:szCs w:val="22"/>
        </w:rPr>
      </w:pPr>
    </w:p>
    <w:p w:rsidR="00F53EAB" w:rsidRPr="00BF764A" w:rsidRDefault="00F53EAB" w:rsidP="00F53EAB">
      <w:pPr>
        <w:pBdr>
          <w:top w:val="single" w:sz="4" w:space="1" w:color="auto"/>
          <w:bottom w:val="single" w:sz="4" w:space="1" w:color="auto"/>
        </w:pBdr>
        <w:jc w:val="center"/>
        <w:rPr>
          <w:rFonts w:ascii="Arial" w:hAnsi="Arial" w:cs="Arial"/>
          <w:sz w:val="22"/>
          <w:szCs w:val="22"/>
        </w:rPr>
      </w:pPr>
      <w:r>
        <w:rPr>
          <w:rFonts w:ascii="Arial" w:hAnsi="Arial" w:cs="Arial"/>
          <w:sz w:val="22"/>
          <w:szCs w:val="22"/>
        </w:rPr>
        <w:t>DIAGRAM POTEKA AKTIVNOSTI</w:t>
      </w:r>
    </w:p>
    <w:p w:rsidR="00F53EAB" w:rsidRDefault="00F53EAB" w:rsidP="00391313">
      <w:pPr>
        <w:jc w:val="both"/>
        <w:rPr>
          <w:rFonts w:ascii="Arial" w:hAnsi="Arial" w:cs="Arial"/>
          <w:sz w:val="22"/>
          <w:szCs w:val="22"/>
        </w:rPr>
      </w:pPr>
    </w:p>
    <w:p w:rsidR="00F53EAB" w:rsidRDefault="00E76476" w:rsidP="00F53EAB">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1008" behindDoc="0" locked="0" layoutInCell="1" allowOverlap="1">
                <wp:simplePos x="0" y="0"/>
                <wp:positionH relativeFrom="column">
                  <wp:posOffset>1540620</wp:posOffset>
                </wp:positionH>
                <wp:positionV relativeFrom="paragraph">
                  <wp:posOffset>39922</wp:posOffset>
                </wp:positionV>
                <wp:extent cx="2835910" cy="5151981"/>
                <wp:effectExtent l="19050" t="0" r="21590" b="10795"/>
                <wp:wrapNone/>
                <wp:docPr id="358" name="Skupina 358" descr="Diagram poteka aktivnosti veterinarske pomoci" title="Diagram poteka aktivnosti veterinarske pomoc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910" cy="5151981"/>
                          <a:chOff x="4007" y="3202"/>
                          <a:chExt cx="4466" cy="7430"/>
                        </a:xfrm>
                      </wpg:grpSpPr>
                      <wps:wsp>
                        <wps:cNvPr id="359" name="AutoShape 166"/>
                        <wps:cNvSpPr>
                          <a:spLocks noChangeArrowheads="1"/>
                        </wps:cNvSpPr>
                        <wps:spPr bwMode="auto">
                          <a:xfrm rot="10800000">
                            <a:off x="4455" y="3202"/>
                            <a:ext cx="3075" cy="988"/>
                          </a:xfrm>
                          <a:custGeom>
                            <a:avLst/>
                            <a:gdLst>
                              <a:gd name="G0" fmla="+- 3624 0 0"/>
                              <a:gd name="G1" fmla="+- 21600 0 3624"/>
                              <a:gd name="G2" fmla="*/ 3624 1 2"/>
                              <a:gd name="G3" fmla="+- 21600 0 G2"/>
                              <a:gd name="G4" fmla="+/ 3624 21600 2"/>
                              <a:gd name="G5" fmla="+/ G1 0 2"/>
                              <a:gd name="G6" fmla="*/ 21600 21600 3624"/>
                              <a:gd name="G7" fmla="*/ G6 1 2"/>
                              <a:gd name="G8" fmla="+- 21600 0 G7"/>
                              <a:gd name="G9" fmla="*/ 21600 1 2"/>
                              <a:gd name="G10" fmla="+- 3624 0 G9"/>
                              <a:gd name="G11" fmla="?: G10 G8 0"/>
                              <a:gd name="G12" fmla="?: G10 G7 21600"/>
                              <a:gd name="T0" fmla="*/ 19788 w 21600"/>
                              <a:gd name="T1" fmla="*/ 10800 h 21600"/>
                              <a:gd name="T2" fmla="*/ 10800 w 21600"/>
                              <a:gd name="T3" fmla="*/ 21600 h 21600"/>
                              <a:gd name="T4" fmla="*/ 1812 w 21600"/>
                              <a:gd name="T5" fmla="*/ 10800 h 21600"/>
                              <a:gd name="T6" fmla="*/ 10800 w 21600"/>
                              <a:gd name="T7" fmla="*/ 0 h 21600"/>
                              <a:gd name="T8" fmla="*/ 3612 w 21600"/>
                              <a:gd name="T9" fmla="*/ 3612 h 21600"/>
                              <a:gd name="T10" fmla="*/ 17988 w 21600"/>
                              <a:gd name="T11" fmla="*/ 17988 h 21600"/>
                            </a:gdLst>
                            <a:ahLst/>
                            <a:cxnLst>
                              <a:cxn ang="0">
                                <a:pos x="T0" y="T1"/>
                              </a:cxn>
                              <a:cxn ang="0">
                                <a:pos x="T2" y="T3"/>
                              </a:cxn>
                              <a:cxn ang="0">
                                <a:pos x="T4" y="T5"/>
                              </a:cxn>
                              <a:cxn ang="0">
                                <a:pos x="T6" y="T7"/>
                              </a:cxn>
                            </a:cxnLst>
                            <a:rect l="T8" t="T9" r="T10" b="T11"/>
                            <a:pathLst>
                              <a:path w="21600" h="21600">
                                <a:moveTo>
                                  <a:pt x="0" y="0"/>
                                </a:moveTo>
                                <a:lnTo>
                                  <a:pt x="3624" y="21600"/>
                                </a:lnTo>
                                <a:lnTo>
                                  <a:pt x="17976"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Zbiranje podatkov o posledicah</w:t>
                              </w:r>
                            </w:p>
                          </w:txbxContent>
                        </wps:txbx>
                        <wps:bodyPr rot="0" vert="horz" wrap="square" lIns="91440" tIns="45720" rIns="91440" bIns="45720" anchor="t" anchorCtr="0" upright="1">
                          <a:noAutofit/>
                        </wps:bodyPr>
                      </wps:wsp>
                      <wps:wsp>
                        <wps:cNvPr id="360" name="AutoShape 167"/>
                        <wps:cNvCnPr>
                          <a:cxnSpLocks noChangeShapeType="1"/>
                        </wps:cNvCnPr>
                        <wps:spPr bwMode="auto">
                          <a:xfrm>
                            <a:off x="5962" y="4190"/>
                            <a:ext cx="1" cy="26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1" name="AutoShape 168"/>
                        <wps:cNvSpPr>
                          <a:spLocks noChangeArrowheads="1"/>
                        </wps:cNvSpPr>
                        <wps:spPr bwMode="auto">
                          <a:xfrm>
                            <a:off x="4007" y="5425"/>
                            <a:ext cx="3896" cy="1646"/>
                          </a:xfrm>
                          <a:prstGeom prst="diamond">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Odločanje o preventivnih in drugih ukrepih</w:t>
                              </w:r>
                            </w:p>
                            <w:p w:rsidR="00532F67" w:rsidRPr="00562E3E" w:rsidRDefault="00532F67" w:rsidP="00E76476">
                              <w:pPr>
                                <w:rPr>
                                  <w:szCs w:val="18"/>
                                </w:rPr>
                              </w:pPr>
                            </w:p>
                          </w:txbxContent>
                        </wps:txbx>
                        <wps:bodyPr rot="0" vert="horz" wrap="square" lIns="91440" tIns="45720" rIns="91440" bIns="45720" anchor="t" anchorCtr="0" upright="1">
                          <a:noAutofit/>
                        </wps:bodyPr>
                      </wps:wsp>
                      <wps:wsp>
                        <wps:cNvPr id="362" name="Rectangle 169"/>
                        <wps:cNvSpPr>
                          <a:spLocks noChangeArrowheads="1"/>
                        </wps:cNvSpPr>
                        <wps:spPr bwMode="auto">
                          <a:xfrm>
                            <a:off x="4228" y="7204"/>
                            <a:ext cx="3379" cy="81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Odstranjevanje in pokop živalskih kadavrov ter drugi sanacijski ukrepi</w:t>
                              </w:r>
                            </w:p>
                          </w:txbxContent>
                        </wps:txbx>
                        <wps:bodyPr rot="0" vert="horz" wrap="square" lIns="91440" tIns="45720" rIns="91440" bIns="45720" anchor="t" anchorCtr="0" upright="1">
                          <a:noAutofit/>
                        </wps:bodyPr>
                      </wps:wsp>
                      <wps:wsp>
                        <wps:cNvPr id="363" name="AutoShape 170"/>
                        <wps:cNvSpPr>
                          <a:spLocks noChangeArrowheads="1"/>
                        </wps:cNvSpPr>
                        <wps:spPr bwMode="auto">
                          <a:xfrm>
                            <a:off x="4228" y="9322"/>
                            <a:ext cx="3302" cy="13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Spremljanje epidemiološke situacije</w:t>
                              </w:r>
                            </w:p>
                            <w:p w:rsidR="00532F67" w:rsidRPr="008913E6" w:rsidRDefault="00532F67" w:rsidP="00E76476">
                              <w:pPr>
                                <w:rPr>
                                  <w:szCs w:val="18"/>
                                </w:rPr>
                              </w:pPr>
                            </w:p>
                          </w:txbxContent>
                        </wps:txbx>
                        <wps:bodyPr rot="0" vert="horz" wrap="square" lIns="91440" tIns="45720" rIns="91440" bIns="45720" anchor="t" anchorCtr="0" upright="1">
                          <a:noAutofit/>
                        </wps:bodyPr>
                      </wps:wsp>
                      <wps:wsp>
                        <wps:cNvPr id="364" name="AutoShape 171"/>
                        <wps:cNvCnPr>
                          <a:cxnSpLocks noChangeShapeType="1"/>
                        </wps:cNvCnPr>
                        <wps:spPr bwMode="auto">
                          <a:xfrm>
                            <a:off x="5914" y="8931"/>
                            <a:ext cx="1" cy="383"/>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5" name="AutoShape 172"/>
                        <wps:cNvCnPr>
                          <a:cxnSpLocks noChangeShapeType="1"/>
                        </wps:cNvCnPr>
                        <wps:spPr bwMode="auto">
                          <a:xfrm flipH="1">
                            <a:off x="7607" y="8553"/>
                            <a:ext cx="866" cy="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6" name="Line 173"/>
                        <wps:cNvCnPr>
                          <a:cxnSpLocks noChangeShapeType="1"/>
                        </wps:cNvCnPr>
                        <wps:spPr bwMode="auto">
                          <a:xfrm>
                            <a:off x="7903" y="6247"/>
                            <a:ext cx="5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7" name="Rectangle 174"/>
                        <wps:cNvSpPr>
                          <a:spLocks noChangeArrowheads="1"/>
                        </wps:cNvSpPr>
                        <wps:spPr bwMode="auto">
                          <a:xfrm>
                            <a:off x="4312" y="4451"/>
                            <a:ext cx="3379" cy="669"/>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E76476">
                              <w:pPr>
                                <w:ind w:left="-142" w:right="-159" w:firstLine="142"/>
                                <w:jc w:val="center"/>
                                <w:rPr>
                                  <w:rFonts w:ascii="Arial" w:hAnsi="Arial" w:cs="Arial"/>
                                  <w:sz w:val="20"/>
                                  <w:szCs w:val="20"/>
                                </w:rPr>
                              </w:pPr>
                              <w:r w:rsidRPr="00E76476">
                                <w:rPr>
                                  <w:rFonts w:ascii="Arial" w:hAnsi="Arial" w:cs="Arial"/>
                                  <w:sz w:val="20"/>
                                  <w:szCs w:val="20"/>
                                </w:rPr>
                                <w:t xml:space="preserve">Ocena (veterinarska) </w:t>
                              </w:r>
                            </w:p>
                            <w:p w:rsidR="00532F67" w:rsidRPr="00E76476" w:rsidRDefault="00532F67" w:rsidP="00E76476">
                              <w:pPr>
                                <w:ind w:left="-142" w:right="-159" w:firstLine="142"/>
                                <w:jc w:val="center"/>
                                <w:rPr>
                                  <w:rFonts w:ascii="Arial" w:hAnsi="Arial" w:cs="Arial"/>
                                  <w:sz w:val="20"/>
                                  <w:szCs w:val="20"/>
                                </w:rPr>
                              </w:pPr>
                              <w:r w:rsidRPr="00E76476">
                                <w:rPr>
                                  <w:rFonts w:ascii="Arial" w:hAnsi="Arial" w:cs="Arial"/>
                                  <w:sz w:val="20"/>
                                  <w:szCs w:val="20"/>
                                </w:rPr>
                                <w:t>zdravstvene situacije</w:t>
                              </w:r>
                            </w:p>
                            <w:p w:rsidR="00532F67" w:rsidRPr="00562E3E" w:rsidRDefault="00532F67" w:rsidP="00E76476">
                              <w:pPr>
                                <w:rPr>
                                  <w:szCs w:val="18"/>
                                </w:rPr>
                              </w:pPr>
                            </w:p>
                          </w:txbxContent>
                        </wps:txbx>
                        <wps:bodyPr rot="0" vert="horz" wrap="square" lIns="91440" tIns="45720" rIns="91440" bIns="45720" anchor="t" anchorCtr="0" upright="1">
                          <a:noAutofit/>
                        </wps:bodyPr>
                      </wps:wsp>
                      <wps:wsp>
                        <wps:cNvPr id="368" name="AutoShape 175"/>
                        <wps:cNvCnPr>
                          <a:cxnSpLocks noChangeShapeType="1"/>
                        </wps:cNvCnPr>
                        <wps:spPr bwMode="auto">
                          <a:xfrm>
                            <a:off x="5963" y="5120"/>
                            <a:ext cx="0" cy="306"/>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9" name="Rectangle 176"/>
                        <wps:cNvSpPr>
                          <a:spLocks noChangeArrowheads="1"/>
                        </wps:cNvSpPr>
                        <wps:spPr bwMode="auto">
                          <a:xfrm>
                            <a:off x="4228" y="8175"/>
                            <a:ext cx="3379" cy="756"/>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Poostren nadzor nad živili živalskega izvora</w:t>
                              </w:r>
                            </w:p>
                          </w:txbxContent>
                        </wps:txbx>
                        <wps:bodyPr rot="0" vert="horz" wrap="square" lIns="91440" tIns="45720" rIns="91440" bIns="45720" anchor="t" anchorCtr="0" upright="1">
                          <a:noAutofit/>
                        </wps:bodyPr>
                      </wps:wsp>
                      <wps:wsp>
                        <wps:cNvPr id="370" name="AutoShape 177"/>
                        <wps:cNvCnPr>
                          <a:cxnSpLocks noChangeShapeType="1"/>
                        </wps:cNvCnPr>
                        <wps:spPr bwMode="auto">
                          <a:xfrm flipH="1">
                            <a:off x="7607" y="7615"/>
                            <a:ext cx="866" cy="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Skupina 358" o:spid="_x0000_s1114" alt="Naslov: Diagram poteka aktivnosti veterinarske pomoci – Opis: Diagram poteka aktivnosti veterinarske pomoci" style="position:absolute;margin-left:121.3pt;margin-top:3.15pt;width:223.3pt;height:405.65pt;z-index:251691008;mso-position-horizontal-relative:text;mso-position-vertical-relative:text" coordorigin="4007,3202" coordsize="4466,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X1CgkAAJA/AAAOAAAAZHJzL2Uyb0RvYy54bWzsW9tu20gSfV9g/6GhxxkoIsWrhCiBI8ue&#10;BTK7g40W80yTlESYYnNJ2nJ2MP8+p6svoi60nUnsAbJMAItSF4vVVdXVp083375/2ObsPq3qjBez&#10;gf3GGrC0iHmSFevZ4D/Lq2E4YHUTFUmU8yKdDT6n9eD9u7//7e2unKZjvuF5klYMSop6uitng03T&#10;lNPRqI436Taq3/AyLdC44tU2avC1Wo+SKtpB+zYfjS3LH+14lZQVj9O6xq+XsnHwjvSvVmnc/Gu1&#10;qtOG5bMBbGvob0V/b8Tf0bu30XRdReUmi5UZ0Z+wYhtlBR5qVF1GTcTuquxE1TaLK17zVfMm5tsR&#10;X62yOKU+oDe2ddSb64rfldSX9XS3Lo2b4NojP/1ptfE/73+pWJbMBo6HUBXRFkH6dHtXZkXE6Kck&#10;rWM47DKL4KYtK3mT3kYsum2y+4LXTYboN2kF8aq+TdG85XEGR2dNDk1fdheCsSvXU9h0XZWfyl8q&#10;6VFcfuTxbY3m0XG7+L6Wwuxm9zNP8NDoruEUjIdVtRUq4Gb2QDH/bGKePjQsxo/j0PEmNlIjRptn&#10;e/YktGVWxBukjrjPtaxgwNDsjK2xbluo+13X9+XNgetQPo2iqXwwGauMEz1Dhtf7INZfF8RPm6hM&#10;KTdq4TATxIkO4gW8QELMhoXkWpLUfq2lU1nB55uoWKcXVcV3mzRKYBh5AOa3bhBfaoTkvJdZxTG0&#10;bCu0xD9yvnK663rekfO06x0rQJPw+yQMhYXGc9E0vqub65RT+KL7j3WDZoyuBFfyQqXqNSK32uYY&#10;sz8OmeOPXWYxPaoTLWO3ZMa2b0GEZGUs10ZurOV+GEldNlPx3ss4WgbP07quT6RcI6U0SdETOfRf&#10;WT9i1zbMOpFAckkJ2KSUUA9EX4/tR5Ya2WufnbEeQ9x4y1gfHOtBDhk9UuqMKjFmjC7l+evJsSrb&#10;+P79FD202HV4Jj7G8VookH090rY0j4Qz7EkQhmx3XtA8VQiKrGSb84LmyUawQ6OJu4lDh0YTeqEx&#10;tMddJprQmyd3KGxngOxLh4nt8Hd22GQAHuv43ea1c4DkOqzbp4HoR4CR3NXhfSoYyZZOjH0zuqON&#10;HvDxQ6FGPK4YypSo36IAlLwWpVlkBOrHUhYslI2HQrR2CCPYQtgRaYXnPS6MOAph71nCiJEQppGk&#10;NctPZX4FJCIwyBL+R6Vcwr2YVJfCe8AhS/iGClwZNaLv1ENcsh0mKDHcB2yjr0Tblt+nS05SzdHM&#10;hqfuW/OiLUUlQ9gpVUonaBH9WZJCBDKQfXpaVhkIvXr607rinNepfIzoGDnd9FC4p1Xka55nyVWW&#10;56JXdbW+mecVu4/gsiv6p8JwIJYXwkH2xPJkUhw0HuigaUmbdyC2zYBeWJ5tZwM1eVEgxES4KBK6&#10;bqIsl9ewOacESwla6izFhKaCJqY2gn2/XVx5FhBBOAwCzxm6zsIafgiv5sOLOabjYPFh/mFh/y5S&#10;2XanmyxJ0mJBOpHWBIbx+/MAgsLDEj8aHGoMFO7kd+jjp02yY0lWI/uAeMaokEmGFBwHcspmUb4G&#10;go+bCpnJm1+zZkPoQQ+4A3eGvvivQmK0U3xbDx6d9E1KPCC/4UntNcIZAlpIjNQ83DwQIHVpLhS4&#10;44Ynn4E8CGNgKGC5gU5sePW/AdsBus8G9X/voiodsPwfBdDLxHZdiDX0xfWCMb5U7ZabdktUxFA1&#10;GzQD1BdxOW/wDbfclVW23uBJNlWcggtEtcoEEiGTpVXqC5Dda0E8H7ZJnN6GeFR6FGKbFxI6o8Ap&#10;6GxQHsV0+bkETD4AefKWx0EepZKExN7El8XUxeiTpUujOiSWgHRjX9dkjcLLSkI6Ji4Qs6aKhH/n&#10;vChQHHkl3azBHhJE3yCeW3BRG2g4fotRj4WVGtxnBjpryD9NlWHCyZFWKDLbNEF6pRgh4kqkwPNL&#10;wcSaLMJF6A7dsb8Yutbl5fDiau4O/Ss78C6dy/n88qgUiL5+mzpg/NYajLLKyhEofNsXra8uWrIW&#10;6MrwmsUAw+20GNBqShWDF1nvtUqBWR177pjAkkwosbZ2wglAhKgGtu/q6aKjHCRZtOVFQqW2owYc&#10;zNsH81EPETRhdpYI+n4hAkH5HiIQudRigcTkLKvCvzG10iwGFogW569VFcZjrHQw8oG+FE+hAYLj&#10;BFj9iKoQ2se0j57yFUYQq6a+IvSLBppSnrdooGTrK8JJRQB/dYITAoLur10RJs5YsZz7igBeXeIE&#10;B4yIRNcaJ7RJAg0MWlzRnpnFssjwkR5QCdhUtTTZyxhesMXeClm5hNnLwRzDgJKuMwSoYQRbuh5n&#10;gkkT0SWnPK+hA3/8Uib4nP1tKvB1mWDqI2je12SCwwmi3UGKmog/RbO2Q/4ozWriDo0ymC0aU2Sm&#10;GmjLNhMsaJYuE03onzLx5Zhg1+s2r80Ek1xHd4+YYLtb4xETLCRbOrEw7ZngqeFJwYN8cyaYSsYz&#10;mWAf2+yE5CTPq6kPSSxrpleyxlJC6NVFXLf3THDPBB+w3BrM6U/izzuZYOIVelB3Auoww5yCOuJd&#10;Fah7DSbYhhViMTdx1CaWhnWKCXZCveGmId3RKq9ngnsm+LvZvvrrmGDAyNNiYPbQwA69UDFgqzwr&#10;f9LbZOrYT+CrM1Oh59Hw37PCoT4w1W8Qqb3ifoPo5Ejk90ZZ/3VlAYtGWRY+ZkWKEzqGMn+5itDa&#10;HQomFtbLgAc4rqbOmWl44IF+ItJHLxY64EEOux8jgc0Wp9iR/foDIY9uDevVD22bPnkGpB/X/bgG&#10;EH/eOR5xkP3cIXA6sYH8V4heH/T1QfHJcd3a4gkM+43B/eIbv44NzgxDG0d8j5D/fovHl7tO4HQ6&#10;Rne/xdOfC6s1C6A/H2cDzGl2Oan258Lk+xs+NlxPFwCGOnmV6R7nwuR079k4dYfZcg/71WTvWE8c&#10;BOnZgJ4N6NmAE+D0pfAAuzan8MBUzteAB/oESIhTjoelYA8PAu+JatDDgx4efCE8MCehe3jQfjNQ&#10;rLZP4YFx1svBg8f5wcC3j6pDzw/KF4AETyLfJel5hJPp8P+AH8RuKL32TYsi9Yq6eK+8/R3X7Rfp&#10;3/0BAAD//wMAUEsDBBQABgAIAAAAIQAf/1ZL4AAAAAkBAAAPAAAAZHJzL2Rvd25yZXYueG1sTI9B&#10;S8NAFITvgv9heYI3u0mqa4x5KaWopyLYCuLtNXlNQrO7IbtN0n/vetLjMMPMN/lq1p0YeXCtNQjx&#10;IgLBprRVa2qEz/3rXQrCeTIVddYwwoUdrIrrq5yyyk7mg8edr0UoMS4jhMb7PpPSlQ1rcgvbswne&#10;0Q6afJBDLauBplCuO5lEkZKaWhMWGup503B52p01wttE03oZv4zb03Fz+d4/vH9tY0a8vZnXzyA8&#10;z/4vDL/4AR2KwHSwZ1M50SEk94kKUQS1BBF8lT4lIA4IafyoQBa5/P+g+AEAAP//AwBQSwECLQAU&#10;AAYACAAAACEAtoM4kv4AAADhAQAAEwAAAAAAAAAAAAAAAAAAAAAAW0NvbnRlbnRfVHlwZXNdLnht&#10;bFBLAQItABQABgAIAAAAIQA4/SH/1gAAAJQBAAALAAAAAAAAAAAAAAAAAC8BAABfcmVscy8ucmVs&#10;c1BLAQItABQABgAIAAAAIQCsUaX1CgkAAJA/AAAOAAAAAAAAAAAAAAAAAC4CAABkcnMvZTJvRG9j&#10;LnhtbFBLAQItABQABgAIAAAAIQAf/1ZL4AAAAAkBAAAPAAAAAAAAAAAAAAAAAGQLAABkcnMvZG93&#10;bnJldi54bWxQSwUGAAAAAAQABADzAAAAcQwAAAAA&#10;">
                <v:shape id="AutoShape 166" o:spid="_x0000_s1115" style="position:absolute;left:4455;top:3202;width:3075;height:988;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zIsYA&#10;AADcAAAADwAAAGRycy9kb3ducmV2LnhtbESPzWrDMBCE74W+g9hCbrWcmjapGyWEEINpTvmB9rhY&#10;G9vUWhlLsd08fVQo5DjMzDfMYjWaRvTUudqygmkUgyAurK65VHA6Zs9zEM4ja2wsk4JfcrBaPj4s&#10;MNV24D31B1+KAGGXooLK+zaV0hUVGXSRbYmDd7adQR9kV0rd4RDgppEvcfwmDdYcFipsaVNR8XO4&#10;GAXya36dZuvBfX/m5+1pt0vy44yVmjyN6w8QnkZ/D/+3c60geX2H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IzIsYAAADcAAAADwAAAAAAAAAAAAAAAACYAgAAZHJz&#10;L2Rvd25yZXYueG1sUEsFBgAAAAAEAAQA9QAAAIsDAAAAAA==&#10;" adj="-11796480,,5400" path="m,l3624,21600r14352,l21600,,,xe" strokeweight="1.5pt">
                  <v:stroke joinstyle="miter"/>
                  <v:shadow color="#868686"/>
                  <v:formulas/>
                  <v:path o:connecttype="custom" o:connectlocs="2817,494;1538,988;258,494;1538,0" o:connectangles="0,0,0,0" textboxrect="3611,3607,17989,17993"/>
                  <v:textbo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Zbiranje podatkov o posledicah</w:t>
                        </w:r>
                      </w:p>
                    </w:txbxContent>
                  </v:textbox>
                </v:shape>
                <v:shape id="AutoShape 167" o:spid="_x0000_s1116" type="#_x0000_t32" style="position:absolute;left:5962;top:4190;width:1;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ScIAAADcAAAADwAAAGRycy9kb3ducmV2LnhtbERPS2sCMRC+F/wPYQq91WxfUlajyEKh&#10;Fiyt7qHHYTNugpvJsom6/ffOodDjx/derMbQqTMNyUc28DAtQBE30XpuDdT7t/tXUCkjW+wik4Ff&#10;SrBaTm4WWNp44W8673KrJIRTiQZczn2pdWocBUzT2BMLd4hDwCxwaLUd8CLhodOPRTHTAT1Lg8Oe&#10;KkfNcXcK0uvq7fPL6fjzuf/yG6o+qrreeGPubsf1HFSmMf+L/9zv1sDTTObLGTkCe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O/ScIAAADcAAAADwAAAAAAAAAAAAAA&#10;AAChAgAAZHJzL2Rvd25yZXYueG1sUEsFBgAAAAAEAAQA+QAAAJADAAAAAA==&#10;" strokeweight="1.5pt">
                  <v:stroke endarrow="block"/>
                  <v:shadow color="#868686"/>
                </v:shape>
                <v:shape id="AutoShape 168" o:spid="_x0000_s1117" type="#_x0000_t4" style="position:absolute;left:4007;top:5425;width:3896;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ztMUA&#10;AADcAAAADwAAAGRycy9kb3ducmV2LnhtbESPQWsCMRSE74L/ITyht5pdK1JWo8jSFguFovXg8bF5&#10;bhY3L9sk1fXfN4LgcZiZb5jFqretOJMPjWMF+TgDQVw53XCtYP/z/vwKIkRkja1jUnClAKvlcLDA&#10;QrsLb+m8i7VIEA4FKjAxdoWUoTJkMYxdR5y8o/MWY5K+ltrjJcFtKydZNpMWG04LBjsqDVWn3Z9V&#10;cLx+Hr5/zYSn+akspx9vfmO+vFJPo349BxGpj4/wvb3RCl5mO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nO0xQAAANwAAAAPAAAAAAAAAAAAAAAAAJgCAABkcnMv&#10;ZG93bnJldi54bWxQSwUGAAAAAAQABAD1AAAAigMAAAAA&#10;" strokeweight="1.5pt">
                  <v:shadow color="#868686"/>
                  <v:textbo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Odločanje o preventivnih in drugih ukrepih</w:t>
                        </w:r>
                      </w:p>
                      <w:p w:rsidR="00532F67" w:rsidRPr="00562E3E" w:rsidRDefault="00532F67" w:rsidP="00E76476">
                        <w:pPr>
                          <w:rPr>
                            <w:szCs w:val="18"/>
                          </w:rPr>
                        </w:pPr>
                      </w:p>
                    </w:txbxContent>
                  </v:textbox>
                </v:shape>
                <v:rect id="Rectangle 169" o:spid="_x0000_s1118" style="position:absolute;left:4228;top:7204;width:337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XGMMA&#10;AADcAAAADwAAAGRycy9kb3ducmV2LnhtbESPQWsCMRSE7wX/Q3iCt27WFaSuRlFBKMVLbUGPj81z&#10;N7h5WZJ03f57IxR6HGbmG2a1GWwrevLBOFYwzXIQxJXThmsF31+H1zcQISJrbB2Tgl8KsFmPXlZY&#10;anfnT+pPsRYJwqFEBU2MXSllqBqyGDLXESfv6rzFmKSvpfZ4T3DbyiLP59Ki4bTQYEf7hqrb6ccq&#10;2J07bxbFLRyPl91w+LDShKpXajIetksQkYb4H/5rv2sFs3kB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XGMMAAADcAAAADwAAAAAAAAAAAAAAAACYAgAAZHJzL2Rv&#10;d25yZXYueG1sUEsFBgAAAAAEAAQA9QAAAIgDAAAAAA==&#10;" strokeweight="1.5pt">
                  <v:shadow color="#868686"/>
                  <v:textbo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Odstranjevanje in pokop živalskih kadavrov ter drugi sanacijski ukrepi</w:t>
                        </w:r>
                      </w:p>
                    </w:txbxContent>
                  </v:textbox>
                </v:rect>
                <v:shape id="AutoShape 170" o:spid="_x0000_s1119" style="position:absolute;left:4228;top:9322;width:3302;height:131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2QsMA&#10;AADcAAAADwAAAGRycy9kb3ducmV2LnhtbESPQWuDQBSE74H8h+UFeotrNQmNdQ2lpZBTSdL2/nBf&#10;VHTfiruN+u+zhUKPw8w3w+SHyXTiRoNrLCt4jGIQxKXVDVcKvj7f108gnEfW2FkmBTM5OBTLRY6Z&#10;tiOf6XbxlQgl7DJUUHvfZ1K6siaDLrI9cfCudjDogxwqqQccQ7npZBLHO2mw4bBQY0+vNZXt5cco&#10;SO3bx/yd7NPWbY+clskGT7FV6mE1vTyD8DT5//AffdSB26XweyYc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2QsMAAADcAAAADwAAAAAAAAAAAAAAAACYAgAAZHJzL2Rv&#10;d25yZXYueG1sUEsFBgAAAAAEAAQA9QAAAIgDAAAAAA==&#10;" adj="-11796480,,5400" path="m,l5400,21600r10800,l21600,,,xe" strokeweight="1.5pt">
                  <v:stroke joinstyle="miter"/>
                  <v:shadow color="#868686"/>
                  <v:formulas/>
                  <v:path o:connecttype="custom" o:connectlocs="2889,655;1651,1310;413,655;1651,0" o:connectangles="0,0,0,0" textboxrect="4501,4501,17099,17099"/>
                  <v:textbo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Spremljanje epidemiološke situacije</w:t>
                        </w:r>
                      </w:p>
                      <w:p w:rsidR="00532F67" w:rsidRPr="008913E6" w:rsidRDefault="00532F67" w:rsidP="00E76476">
                        <w:pPr>
                          <w:rPr>
                            <w:szCs w:val="18"/>
                          </w:rPr>
                        </w:pPr>
                      </w:p>
                    </w:txbxContent>
                  </v:textbox>
                </v:shape>
                <v:shape id="AutoShape 171" o:spid="_x0000_s1120" type="#_x0000_t32" style="position:absolute;left:5914;top:8931;width:1;height: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5SsQAAADcAAAADwAAAGRycy9kb3ducmV2LnhtbESPS2sCMRSF90L/Q7gFd5qpL8rUKGVA&#10;UKGl1Vl0eZncToKTm2ESdfz3plBweTiPj7Nc964RF+qC9azgZZyBIK68tlwrKI+b0SuIEJE1Np5J&#10;wY0CrFdPgyXm2l/5my6HWIs0wiFHBSbGNpcyVIYchrFviZP36zuHMcmulrrDaxp3jZxk2UI6tJwI&#10;BlsqDFWnw9klrik/ZvPz6efz+GV3VOyLstxZpYbP/fsbiEh9fIT/21utYLqYwd+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LlKxAAAANwAAAAPAAAAAAAAAAAA&#10;AAAAAKECAABkcnMvZG93bnJldi54bWxQSwUGAAAAAAQABAD5AAAAkgMAAAAA&#10;" strokeweight="1.5pt">
                  <v:stroke endarrow="block"/>
                  <v:shadow color="#868686"/>
                </v:shape>
                <v:shape id="AutoShape 172" o:spid="_x0000_s1121" type="#_x0000_t32" style="position:absolute;left:7607;top:8553;width:8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6CMcAAADcAAAADwAAAGRycy9kb3ducmV2LnhtbESP3WrCQBSE74W+w3IKvZG6aUWbpq4i&#10;BX/ubNM+wCF7TFKzZ2N2m0Sf3hUEL4eZ+YaZLXpTiZYaV1pW8DKKQBBnVpecK/j9WT3HIJxH1lhZ&#10;JgUncrCYPwxmmGjb8Te1qc9FgLBLUEHhfZ1I6bKCDLqRrYmDt7eNQR9kk0vdYBfgppKvUTSVBksO&#10;CwXW9FlQdkj/jYKv4e5wfm//9PqoT93b3sfrySZW6umxX36A8NT7e/jW3moF4+kErmfCEZ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joIxwAAANwAAAAPAAAAAAAA&#10;AAAAAAAAAKECAABkcnMvZG93bnJldi54bWxQSwUGAAAAAAQABAD5AAAAlQMAAAAA&#10;" strokeweight="1.5pt">
                  <v:stroke endarrow="block"/>
                  <v:shadow color="#868686"/>
                </v:shape>
                <v:line id="Line 173" o:spid="_x0000_s1122" style="position:absolute;visibility:visible;mso-wrap-style:square" from="7903,6247" to="8473,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NkMYAAADcAAAADwAAAGRycy9kb3ducmV2LnhtbESPT2vCQBTE7wW/w/KE3urGFIKNrqIB&#10;S3qwUOuhx0f2maTNvg3ZzR+/vVso9DjMzG+YzW4yjRioc7VlBctFBIK4sLrmUsHl8/i0AuE8ssbG&#10;Mim4kYPddvawwVTbkT9oOPtSBAi7FBVU3replK6oyKBb2JY4eFfbGfRBdqXUHY4BbhoZR1EiDdYc&#10;FipsKauo+Dn3RkH0Xkyvro/j7HB7+86b09fq8pIr9Tif9msQnib/H/5r51rBc5LA75lwBO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zDZDGAAAA3AAAAA8AAAAAAAAA&#10;AAAAAAAAoQIAAGRycy9kb3ducmV2LnhtbFBLBQYAAAAABAAEAPkAAACUAwAAAAA=&#10;" strokeweight="1.5pt">
                  <v:shadow color="#868686"/>
                </v:line>
                <v:rect id="Rectangle 174" o:spid="_x0000_s1123" style="position:absolute;left:4312;top:4451;width:337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0gMMA&#10;AADcAAAADwAAAGRycy9kb3ducmV2LnhtbESPQWsCMRSE7wX/Q3iCt5rVgtXVKCoIUrxUBT0+Ns/d&#10;4OZlSdJ1/femUOhxmJlvmMWqs7VoyQfjWMFomIEgLpw2XCo4n3bvUxAhImusHZOCJwVYLXtvC8y1&#10;e/A3tcdYigThkKOCKsYmlzIUFVkMQ9cQJ+/mvMWYpC+l9vhIcFvLcZZNpEXDaaHChrYVFffjj1Ww&#10;uTTezMb3cDhcN93uy0oTilapQb9bz0FE6uJ/+K+91wo+Jp/wey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0gMMAAADcAAAADwAAAAAAAAAAAAAAAACYAgAAZHJzL2Rv&#10;d25yZXYueG1sUEsFBgAAAAAEAAQA9QAAAIgDAAAAAA==&#10;" strokeweight="1.5pt">
                  <v:shadow color="#868686"/>
                  <v:textbox>
                    <w:txbxContent>
                      <w:p w:rsidR="00532F67" w:rsidRPr="00E76476" w:rsidRDefault="00532F67" w:rsidP="00E76476">
                        <w:pPr>
                          <w:ind w:left="-142" w:right="-159" w:firstLine="142"/>
                          <w:jc w:val="center"/>
                          <w:rPr>
                            <w:rFonts w:ascii="Arial" w:hAnsi="Arial" w:cs="Arial"/>
                            <w:sz w:val="20"/>
                            <w:szCs w:val="20"/>
                          </w:rPr>
                        </w:pPr>
                        <w:r w:rsidRPr="00E76476">
                          <w:rPr>
                            <w:rFonts w:ascii="Arial" w:hAnsi="Arial" w:cs="Arial"/>
                            <w:sz w:val="20"/>
                            <w:szCs w:val="20"/>
                          </w:rPr>
                          <w:t xml:space="preserve">Ocena (veterinarska) </w:t>
                        </w:r>
                      </w:p>
                      <w:p w:rsidR="00532F67" w:rsidRPr="00E76476" w:rsidRDefault="00532F67" w:rsidP="00E76476">
                        <w:pPr>
                          <w:ind w:left="-142" w:right="-159" w:firstLine="142"/>
                          <w:jc w:val="center"/>
                          <w:rPr>
                            <w:rFonts w:ascii="Arial" w:hAnsi="Arial" w:cs="Arial"/>
                            <w:sz w:val="20"/>
                            <w:szCs w:val="20"/>
                          </w:rPr>
                        </w:pPr>
                        <w:r w:rsidRPr="00E76476">
                          <w:rPr>
                            <w:rFonts w:ascii="Arial" w:hAnsi="Arial" w:cs="Arial"/>
                            <w:sz w:val="20"/>
                            <w:szCs w:val="20"/>
                          </w:rPr>
                          <w:t>zdravstvene situacije</w:t>
                        </w:r>
                      </w:p>
                      <w:p w:rsidR="00532F67" w:rsidRPr="00562E3E" w:rsidRDefault="00532F67" w:rsidP="00E76476">
                        <w:pPr>
                          <w:rPr>
                            <w:szCs w:val="18"/>
                          </w:rPr>
                        </w:pPr>
                      </w:p>
                    </w:txbxContent>
                  </v:textbox>
                </v:rect>
                <v:shape id="AutoShape 175" o:spid="_x0000_s1124" type="#_x0000_t32" style="position:absolute;left:5963;top:5120;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zT8IAAADcAAAADwAAAGRycy9kb3ducmV2LnhtbERPS2sCMRC+F/wPYQq91WxfUlajyEKh&#10;Fiyt7qHHYTNugpvJsom6/ffOodDjx/derMbQqTMNyUc28DAtQBE30XpuDdT7t/tXUCkjW+wik4Ff&#10;SrBaTm4WWNp44W8673KrJIRTiQZczn2pdWocBUzT2BMLd4hDwCxwaLUd8CLhodOPRTHTAT1Lg8Oe&#10;KkfNcXcK0uvq7fPL6fjzuf/yG6o+qrreeGPubsf1HFSmMf+L/9zv1sDTTNbKGTkCe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WzT8IAAADcAAAADwAAAAAAAAAAAAAA&#10;AAChAgAAZHJzL2Rvd25yZXYueG1sUEsFBgAAAAAEAAQA+QAAAJADAAAAAA==&#10;" strokeweight="1.5pt">
                  <v:stroke endarrow="block"/>
                  <v:shadow color="#868686"/>
                </v:shape>
                <v:rect id="Rectangle 176" o:spid="_x0000_s1125" style="position:absolute;left:4228;top:8175;width:3379;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cAAAADwAAAGRycy9kb3ducmV2LnhtbESPQYvCMBSE78L+h/AW9qbpuiBajaILgogXdWE9Pppn&#10;G2xeShJr/fdGEDwOM/MNM1t0thYt+WAcK/geZCCIC6cNlwr+juv+GESIyBprx6TgTgEW84/eDHPt&#10;bryn9hBLkSAcclRQxdjkUoaiIoth4Bri5J2dtxiT9KXUHm8Jbms5zLKRtGg4LVTY0G9FxeVwtQpW&#10;/403k+El7HanVbfeWmlC0Sr19dktpyAidfEdfrU3WsHPaAL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UVpwgAAANwAAAAPAAAAAAAAAAAAAAAAAJgCAABkcnMvZG93&#10;bnJldi54bWxQSwUGAAAAAAQABAD1AAAAhwMAAAAA&#10;" strokeweight="1.5pt">
                  <v:shadow color="#868686"/>
                  <v:textbox>
                    <w:txbxContent>
                      <w:p w:rsidR="00532F67" w:rsidRPr="00E76476" w:rsidRDefault="00532F67" w:rsidP="00E76476">
                        <w:pPr>
                          <w:jc w:val="center"/>
                          <w:rPr>
                            <w:rFonts w:ascii="Arial" w:hAnsi="Arial" w:cs="Arial"/>
                            <w:sz w:val="20"/>
                            <w:szCs w:val="20"/>
                          </w:rPr>
                        </w:pPr>
                        <w:r w:rsidRPr="00E76476">
                          <w:rPr>
                            <w:rFonts w:ascii="Arial" w:hAnsi="Arial" w:cs="Arial"/>
                            <w:sz w:val="20"/>
                            <w:szCs w:val="20"/>
                          </w:rPr>
                          <w:t>Poostren nadzor nad živili živalskega izvora</w:t>
                        </w:r>
                      </w:p>
                    </w:txbxContent>
                  </v:textbox>
                </v:rect>
                <v:shape id="AutoShape 177" o:spid="_x0000_s1126" type="#_x0000_t32" style="position:absolute;left:7607;top:7615;width:8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gPTcIAAADcAAAADwAAAGRycy9kb3ducmV2LnhtbERPS27CMBDdV+IO1iB1g8BpERACBlWV&#10;Cuz4HmAUD0kgHqexm4Sevl4gdfn0/st1Z0rRUO0KywreRhEI4tTqgjMFl/PXMAbhPLLG0jIpeJCD&#10;9ar3ssRE25aP1Jx8JkIIuwQV5N5XiZQuzcmgG9mKOHBXWxv0AdaZ1DW2IdyU8j2KptJgwaEhx4o+&#10;c0rvpx+j4DDY33/nzU1vvvWjnV19vJlsY6Ve+93HAoSnzv+Ln+6dVjCehfnhTDg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gPTcIAAADcAAAADwAAAAAAAAAAAAAA&#10;AAChAgAAZHJzL2Rvd25yZXYueG1sUEsFBgAAAAAEAAQA+QAAAJADAAAAAA==&#10;" strokeweight="1.5pt">
                  <v:stroke endarrow="block"/>
                  <v:shadow color="#868686"/>
                </v:shape>
              </v:group>
            </w:pict>
          </mc:Fallback>
        </mc:AlternateContent>
      </w: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E76476" w:rsidP="00F53EA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2032" behindDoc="0" locked="0" layoutInCell="1" allowOverlap="1">
                <wp:simplePos x="0" y="0"/>
                <wp:positionH relativeFrom="column">
                  <wp:posOffset>4376530</wp:posOffset>
                </wp:positionH>
                <wp:positionV relativeFrom="paragraph">
                  <wp:posOffset>62724</wp:posOffset>
                </wp:positionV>
                <wp:extent cx="0" cy="1599609"/>
                <wp:effectExtent l="0" t="0" r="19050" b="19685"/>
                <wp:wrapNone/>
                <wp:docPr id="371" name="Raven povezovalnik 371" descr="Puscica" title="Puscica"/>
                <wp:cNvGraphicFramePr/>
                <a:graphic xmlns:a="http://schemas.openxmlformats.org/drawingml/2006/main">
                  <a:graphicData uri="http://schemas.microsoft.com/office/word/2010/wordprocessingShape">
                    <wps:wsp>
                      <wps:cNvCnPr/>
                      <wps:spPr>
                        <a:xfrm>
                          <a:off x="0" y="0"/>
                          <a:ext cx="0" cy="159960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20D20" id="Raven povezovalnik 371" o:spid="_x0000_s1026" alt="Naslov: Puscica – Opis: Puscica"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4.6pt,4.95pt" to="344.6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3Q0gEAAOwDAAAOAAAAZHJzL2Uyb0RvYy54bWysU9tO3DAQfa/Uf7D83k2yVaEbbZYHUPtS&#10;lRWFDzDOeGPhm2yTZPn6jp1sQKWqEOqL47mcMzPHk+3FqBXpwQdpTUOrVUkJGG5baQ4Nvbv99ukr&#10;JSEy0zJlDTT0CIFe7D5+2A6uhrXtrGrBEyQxoR5cQ7sYXV0UgXegWVhZBwaDwnrNIpr+ULSeDciu&#10;VbEuy7NisL513nIIAb1XU5DuMr8QwOO1EAEiUQ3F3mI+fT7v01nstqw+eOY6yec22Du60EwaLLpQ&#10;XbHIyKOXr6i05N4GK+KKW11YISSHPANOU5V/TPOrYw7yLChOcItM4f/R8p/93hPZNvTzeUWJYRof&#10;6Yb1YIizPTzZnikjH0iOthA4ard/DFxyhmrKqDD9ZKOWgws1Ul6avZ+t4PY+CTMKr9MXRyZj1v+4&#10;6A9jJHxycvRWXzabs3KT3qZ4Bjof4newmqRLQ5U0SRpWs/5HiFPqKSW5lSEDUq3Py/zIReps6iXf&#10;4lHBlHYDAufH6lWmy5sHl8oTnLyh7UM196EMZiaIkEotoPLfoDk3wSBv41uBS3auaE1cgFoa6/9W&#10;NY6nVsWUj/K9mDVd7217zC+TA7hSWeF5/dPOvrQz/Pkn3f0GAAD//wMAUEsDBBQABgAIAAAAIQCL&#10;qgzs2wAAAAkBAAAPAAAAZHJzL2Rvd25yZXYueG1sTI/BTsMwEETvSP0HaytxQdRpkNIkZFNFSP0A&#10;Wg4c3XhJotrrELtp+HuMOMBxNKOZN9V+sUbMNPnBMcJ2k4Agbp0euEN4Ox0ecxA+KNbKOCaEL/Kw&#10;r1d3lSq1u/ErzcfQiVjCvlQIfQhjKaVve7LKb9xIHL0PN1kVopw6qSd1i+XWyDRJMmnVwHGhVyO9&#10;9NRejleLcHrfke4fTDOrz0Zz93QZDrsE8X69NM8gAi3hLww/+BEd6sh0dlfWXhiELC/SGEUoChDR&#10;/9VnhDTb5iDrSv5/UH8DAAD//wMAUEsBAi0AFAAGAAgAAAAhALaDOJL+AAAA4QEAABMAAAAAAAAA&#10;AAAAAAAAAAAAAFtDb250ZW50X1R5cGVzXS54bWxQSwECLQAUAAYACAAAACEAOP0h/9YAAACUAQAA&#10;CwAAAAAAAAAAAAAAAAAvAQAAX3JlbHMvLnJlbHNQSwECLQAUAAYACAAAACEA0I690NIBAADsAwAA&#10;DgAAAAAAAAAAAAAAAAAuAgAAZHJzL2Uyb0RvYy54bWxQSwECLQAUAAYACAAAACEAi6oM7NsAAAAJ&#10;AQAADwAAAAAAAAAAAAAAAAAsBAAAZHJzL2Rvd25yZXYueG1sUEsFBgAAAAAEAAQA8wAAADQFAAAA&#10;AA==&#10;" strokecolor="black [3200]" strokeweight="1pt">
                <v:stroke joinstyle="miter"/>
              </v:line>
            </w:pict>
          </mc:Fallback>
        </mc:AlternateContent>
      </w: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F53EAB" w:rsidRDefault="00F53EAB" w:rsidP="00F53EAB">
      <w:pPr>
        <w:rPr>
          <w:rFonts w:ascii="Arial" w:hAnsi="Arial" w:cs="Arial"/>
          <w:sz w:val="22"/>
          <w:szCs w:val="22"/>
        </w:rPr>
      </w:pPr>
    </w:p>
    <w:p w:rsidR="007316C7" w:rsidRDefault="007316C7" w:rsidP="00F53EAB">
      <w:pPr>
        <w:rPr>
          <w:rFonts w:ascii="Arial" w:hAnsi="Arial" w:cs="Arial"/>
          <w:sz w:val="22"/>
          <w:szCs w:val="22"/>
        </w:rPr>
      </w:pPr>
      <w:r w:rsidRPr="007316C7">
        <w:rPr>
          <w:rFonts w:ascii="Arial" w:hAnsi="Arial" w:cs="Arial"/>
          <w:sz w:val="22"/>
          <w:szCs w:val="22"/>
        </w:rPr>
        <w:t>Veterin</w:t>
      </w:r>
      <w:r>
        <w:rPr>
          <w:rFonts w:ascii="Arial" w:hAnsi="Arial" w:cs="Arial"/>
          <w:sz w:val="22"/>
          <w:szCs w:val="22"/>
        </w:rPr>
        <w:t>arska pomoč ob poplavah obsega:</w:t>
      </w:r>
    </w:p>
    <w:p w:rsidR="007316C7" w:rsidRDefault="007316C7" w:rsidP="00F53EAB">
      <w:pPr>
        <w:rPr>
          <w:rFonts w:ascii="Arial" w:hAnsi="Arial" w:cs="Arial"/>
          <w:sz w:val="22"/>
          <w:szCs w:val="22"/>
        </w:rPr>
      </w:pPr>
      <w:r w:rsidRPr="007316C7">
        <w:rPr>
          <w:rFonts w:ascii="Arial" w:hAnsi="Arial" w:cs="Arial"/>
          <w:sz w:val="22"/>
          <w:szCs w:val="22"/>
        </w:rPr>
        <w:t>- zbiranje podatkov o poškodovanih in poginulih ž</w:t>
      </w:r>
      <w:r>
        <w:rPr>
          <w:rFonts w:ascii="Arial" w:hAnsi="Arial" w:cs="Arial"/>
          <w:sz w:val="22"/>
          <w:szCs w:val="22"/>
        </w:rPr>
        <w:t>ivalih na poplavljenem območju,</w:t>
      </w:r>
    </w:p>
    <w:p w:rsidR="00A464FD" w:rsidRDefault="007316C7" w:rsidP="00A464FD">
      <w:pPr>
        <w:rPr>
          <w:rFonts w:ascii="Arial" w:hAnsi="Arial" w:cs="Arial"/>
          <w:sz w:val="22"/>
          <w:szCs w:val="22"/>
        </w:rPr>
      </w:pPr>
      <w:r w:rsidRPr="007316C7">
        <w:rPr>
          <w:rFonts w:ascii="Arial" w:hAnsi="Arial" w:cs="Arial"/>
          <w:sz w:val="22"/>
          <w:szCs w:val="22"/>
        </w:rPr>
        <w:t>- nujno veterinarsko pomoč poškodovanim in obolelim žival</w:t>
      </w:r>
      <w:r w:rsidR="00A464FD">
        <w:rPr>
          <w:rFonts w:ascii="Arial" w:hAnsi="Arial" w:cs="Arial"/>
          <w:sz w:val="22"/>
          <w:szCs w:val="22"/>
        </w:rPr>
        <w:t>im (nujna veterinarska pomoč</w:t>
      </w:r>
    </w:p>
    <w:p w:rsidR="007316C7" w:rsidRDefault="00A464FD" w:rsidP="00A464FD">
      <w:pPr>
        <w:ind w:left="142"/>
        <w:rPr>
          <w:rFonts w:ascii="Arial" w:hAnsi="Arial" w:cs="Arial"/>
          <w:sz w:val="22"/>
          <w:szCs w:val="22"/>
        </w:rPr>
      </w:pPr>
      <w:r>
        <w:rPr>
          <w:rFonts w:ascii="Arial" w:hAnsi="Arial" w:cs="Arial"/>
          <w:sz w:val="22"/>
          <w:szCs w:val="22"/>
        </w:rPr>
        <w:t>j</w:t>
      </w:r>
      <w:r w:rsidR="007316C7">
        <w:rPr>
          <w:rFonts w:ascii="Arial" w:hAnsi="Arial" w:cs="Arial"/>
          <w:sz w:val="22"/>
          <w:szCs w:val="22"/>
        </w:rPr>
        <w:t>e</w:t>
      </w:r>
      <w:r>
        <w:rPr>
          <w:rFonts w:ascii="Arial" w:hAnsi="Arial" w:cs="Arial"/>
          <w:sz w:val="22"/>
          <w:szCs w:val="22"/>
        </w:rPr>
        <w:t xml:space="preserve"> </w:t>
      </w:r>
      <w:r w:rsidR="007316C7" w:rsidRPr="007316C7">
        <w:rPr>
          <w:rFonts w:ascii="Arial" w:hAnsi="Arial" w:cs="Arial"/>
          <w:sz w:val="22"/>
          <w:szCs w:val="22"/>
        </w:rPr>
        <w:t>poseg,</w:t>
      </w:r>
      <w:r w:rsidR="007316C7">
        <w:rPr>
          <w:rFonts w:ascii="Arial" w:hAnsi="Arial" w:cs="Arial"/>
          <w:sz w:val="22"/>
          <w:szCs w:val="22"/>
        </w:rPr>
        <w:t xml:space="preserve"> </w:t>
      </w:r>
      <w:r w:rsidR="007316C7" w:rsidRPr="007316C7">
        <w:rPr>
          <w:rFonts w:ascii="Arial" w:hAnsi="Arial" w:cs="Arial"/>
          <w:sz w:val="22"/>
          <w:szCs w:val="22"/>
        </w:rPr>
        <w:t xml:space="preserve">s katerim se odpravi neposredna </w:t>
      </w:r>
      <w:r w:rsidR="007316C7">
        <w:rPr>
          <w:rFonts w:ascii="Arial" w:hAnsi="Arial" w:cs="Arial"/>
          <w:sz w:val="22"/>
          <w:szCs w:val="22"/>
        </w:rPr>
        <w:t>nevarnost za življenje živali),</w:t>
      </w:r>
    </w:p>
    <w:p w:rsidR="007316C7" w:rsidRDefault="007316C7" w:rsidP="00F53EAB">
      <w:pPr>
        <w:rPr>
          <w:rFonts w:ascii="Arial" w:hAnsi="Arial" w:cs="Arial"/>
          <w:sz w:val="22"/>
          <w:szCs w:val="22"/>
        </w:rPr>
      </w:pPr>
      <w:r w:rsidRPr="007316C7">
        <w:rPr>
          <w:rFonts w:ascii="Arial" w:hAnsi="Arial" w:cs="Arial"/>
          <w:sz w:val="22"/>
          <w:szCs w:val="22"/>
        </w:rPr>
        <w:t>- sodelovanje pri o</w:t>
      </w:r>
      <w:r>
        <w:rPr>
          <w:rFonts w:ascii="Arial" w:hAnsi="Arial" w:cs="Arial"/>
          <w:sz w:val="22"/>
          <w:szCs w:val="22"/>
        </w:rPr>
        <w:t>dstranjevanju živalskih trupel,</w:t>
      </w:r>
    </w:p>
    <w:p w:rsidR="007316C7" w:rsidRDefault="007316C7" w:rsidP="00F53EAB">
      <w:pPr>
        <w:rPr>
          <w:rFonts w:ascii="Arial" w:hAnsi="Arial" w:cs="Arial"/>
          <w:sz w:val="22"/>
          <w:szCs w:val="22"/>
        </w:rPr>
      </w:pPr>
      <w:r w:rsidRPr="007316C7">
        <w:rPr>
          <w:rFonts w:ascii="Arial" w:hAnsi="Arial" w:cs="Arial"/>
          <w:sz w:val="22"/>
          <w:szCs w:val="22"/>
        </w:rPr>
        <w:t>- poostren nadzo</w:t>
      </w:r>
      <w:r>
        <w:rPr>
          <w:rFonts w:ascii="Arial" w:hAnsi="Arial" w:cs="Arial"/>
          <w:sz w:val="22"/>
          <w:szCs w:val="22"/>
        </w:rPr>
        <w:t>r nad živili živalskega izvora,</w:t>
      </w:r>
    </w:p>
    <w:p w:rsidR="00F53EAB" w:rsidRDefault="007316C7" w:rsidP="00F53EAB">
      <w:pPr>
        <w:rPr>
          <w:rFonts w:ascii="Arial" w:hAnsi="Arial" w:cs="Arial"/>
          <w:sz w:val="22"/>
          <w:szCs w:val="22"/>
        </w:rPr>
      </w:pPr>
      <w:r w:rsidRPr="007316C7">
        <w:rPr>
          <w:rFonts w:ascii="Arial" w:hAnsi="Arial" w:cs="Arial"/>
          <w:sz w:val="22"/>
          <w:szCs w:val="22"/>
        </w:rPr>
        <w:t>- spremljanje epizootiološke situacije.</w:t>
      </w:r>
    </w:p>
    <w:p w:rsidR="00F53EAB" w:rsidRDefault="00F53EAB" w:rsidP="00F53EAB">
      <w:pPr>
        <w:rPr>
          <w:rFonts w:ascii="Arial" w:hAnsi="Arial" w:cs="Arial"/>
          <w:sz w:val="22"/>
          <w:szCs w:val="22"/>
        </w:rPr>
      </w:pPr>
    </w:p>
    <w:p w:rsidR="00F53EAB" w:rsidRDefault="007316C7" w:rsidP="00F53EAB">
      <w:pPr>
        <w:rPr>
          <w:rFonts w:ascii="Arial" w:hAnsi="Arial" w:cs="Arial"/>
          <w:sz w:val="22"/>
          <w:szCs w:val="22"/>
        </w:rPr>
      </w:pPr>
      <w:r w:rsidRPr="007316C7">
        <w:rPr>
          <w:rFonts w:ascii="Arial" w:hAnsi="Arial" w:cs="Arial"/>
          <w:sz w:val="22"/>
          <w:szCs w:val="22"/>
        </w:rPr>
        <w:t>Naloge veterinarske pomoči opravljajo veterinarji veterinarskih organizacij s koncesijo ter delavci UVHVVR, OU Celje in NVI , OE Celje.</w:t>
      </w:r>
    </w:p>
    <w:p w:rsidR="00F53EAB" w:rsidRDefault="00F53EAB" w:rsidP="00F53EAB">
      <w:pPr>
        <w:rPr>
          <w:rFonts w:ascii="Arial" w:hAnsi="Arial" w:cs="Arial"/>
          <w:sz w:val="22"/>
          <w:szCs w:val="22"/>
        </w:rPr>
      </w:pPr>
    </w:p>
    <w:p w:rsidR="007316C7" w:rsidRDefault="007316C7" w:rsidP="00F53EAB">
      <w:pPr>
        <w:rPr>
          <w:rFonts w:ascii="Arial" w:hAnsi="Arial" w:cs="Arial"/>
          <w:sz w:val="22"/>
          <w:szCs w:val="22"/>
        </w:rPr>
      </w:pPr>
      <w:r w:rsidRPr="007316C7">
        <w:rPr>
          <w:rFonts w:ascii="Arial" w:hAnsi="Arial" w:cs="Arial"/>
          <w:sz w:val="22"/>
          <w:szCs w:val="22"/>
        </w:rPr>
        <w:t>Občine morajo v občinskih načrtih zaščite in reševanja ob popl</w:t>
      </w:r>
      <w:r>
        <w:rPr>
          <w:rFonts w:ascii="Arial" w:hAnsi="Arial" w:cs="Arial"/>
          <w:sz w:val="22"/>
          <w:szCs w:val="22"/>
        </w:rPr>
        <w:t>avah bolj podrobno opredeliti:</w:t>
      </w:r>
    </w:p>
    <w:p w:rsidR="007316C7" w:rsidRDefault="007316C7" w:rsidP="00F53EAB">
      <w:pPr>
        <w:rPr>
          <w:rFonts w:ascii="Arial" w:hAnsi="Arial" w:cs="Arial"/>
          <w:sz w:val="22"/>
          <w:szCs w:val="22"/>
        </w:rPr>
      </w:pPr>
      <w:r w:rsidRPr="007316C7">
        <w:rPr>
          <w:rFonts w:ascii="Arial" w:hAnsi="Arial" w:cs="Arial"/>
          <w:sz w:val="22"/>
          <w:szCs w:val="22"/>
        </w:rPr>
        <w:t>- kako se zbirajo podatki o pošk</w:t>
      </w:r>
      <w:r>
        <w:rPr>
          <w:rFonts w:ascii="Arial" w:hAnsi="Arial" w:cs="Arial"/>
          <w:sz w:val="22"/>
          <w:szCs w:val="22"/>
        </w:rPr>
        <w:t>odovanih in poginulih živalih,</w:t>
      </w:r>
    </w:p>
    <w:p w:rsidR="007316C7" w:rsidRDefault="007316C7" w:rsidP="00F53EAB">
      <w:pPr>
        <w:rPr>
          <w:rFonts w:ascii="Arial" w:hAnsi="Arial" w:cs="Arial"/>
          <w:sz w:val="22"/>
          <w:szCs w:val="22"/>
        </w:rPr>
      </w:pPr>
      <w:r w:rsidRPr="007316C7">
        <w:rPr>
          <w:rFonts w:ascii="Arial" w:hAnsi="Arial" w:cs="Arial"/>
          <w:sz w:val="22"/>
          <w:szCs w:val="22"/>
        </w:rPr>
        <w:t>- kdo in kje izvaja zasilni zakol poškodovanih ž</w:t>
      </w:r>
      <w:r>
        <w:rPr>
          <w:rFonts w:ascii="Arial" w:hAnsi="Arial" w:cs="Arial"/>
          <w:sz w:val="22"/>
          <w:szCs w:val="22"/>
        </w:rPr>
        <w:t>ivali,</w:t>
      </w:r>
    </w:p>
    <w:p w:rsidR="007316C7" w:rsidRDefault="007316C7" w:rsidP="00F53EAB">
      <w:pPr>
        <w:rPr>
          <w:rFonts w:ascii="Arial" w:hAnsi="Arial" w:cs="Arial"/>
          <w:sz w:val="22"/>
          <w:szCs w:val="22"/>
        </w:rPr>
      </w:pPr>
      <w:r w:rsidRPr="007316C7">
        <w:rPr>
          <w:rFonts w:ascii="Arial" w:hAnsi="Arial" w:cs="Arial"/>
          <w:sz w:val="22"/>
          <w:szCs w:val="22"/>
        </w:rPr>
        <w:t xml:space="preserve">- kdo in kam se </w:t>
      </w:r>
      <w:r>
        <w:rPr>
          <w:rFonts w:ascii="Arial" w:hAnsi="Arial" w:cs="Arial"/>
          <w:sz w:val="22"/>
          <w:szCs w:val="22"/>
        </w:rPr>
        <w:t>odstranjujejo živalska trupla,</w:t>
      </w:r>
    </w:p>
    <w:p w:rsidR="00A464FD" w:rsidRDefault="007316C7" w:rsidP="00F53EAB">
      <w:pPr>
        <w:rPr>
          <w:rFonts w:ascii="Arial" w:hAnsi="Arial" w:cs="Arial"/>
          <w:sz w:val="20"/>
          <w:szCs w:val="20"/>
        </w:rPr>
      </w:pPr>
      <w:r w:rsidRPr="006513E0">
        <w:rPr>
          <w:rFonts w:ascii="Arial" w:hAnsi="Arial" w:cs="Arial"/>
          <w:sz w:val="20"/>
          <w:szCs w:val="20"/>
        </w:rPr>
        <w:t>- določiti lokacije za pokop kadavrov in</w:t>
      </w:r>
      <w:r w:rsidR="006513E0" w:rsidRPr="006513E0">
        <w:rPr>
          <w:rFonts w:ascii="Arial" w:hAnsi="Arial" w:cs="Arial"/>
          <w:sz w:val="20"/>
          <w:szCs w:val="20"/>
        </w:rPr>
        <w:t xml:space="preserve"> </w:t>
      </w:r>
      <w:r w:rsidRPr="006513E0">
        <w:rPr>
          <w:rFonts w:ascii="Arial" w:hAnsi="Arial" w:cs="Arial"/>
          <w:sz w:val="20"/>
          <w:szCs w:val="20"/>
        </w:rPr>
        <w:t>- postopek izvajanja drugih</w:t>
      </w:r>
      <w:r w:rsidR="00A464FD">
        <w:rPr>
          <w:rFonts w:ascii="Arial" w:hAnsi="Arial" w:cs="Arial"/>
          <w:sz w:val="20"/>
          <w:szCs w:val="20"/>
        </w:rPr>
        <w:t xml:space="preserve"> higienskih in proti higienskih</w:t>
      </w:r>
    </w:p>
    <w:p w:rsidR="007316C7" w:rsidRPr="006513E0" w:rsidRDefault="007316C7" w:rsidP="00A464FD">
      <w:pPr>
        <w:ind w:left="142"/>
        <w:rPr>
          <w:rFonts w:ascii="Arial" w:hAnsi="Arial" w:cs="Arial"/>
          <w:sz w:val="20"/>
          <w:szCs w:val="20"/>
        </w:rPr>
      </w:pPr>
      <w:r w:rsidRPr="006513E0">
        <w:rPr>
          <w:rFonts w:ascii="Arial" w:hAnsi="Arial" w:cs="Arial"/>
          <w:sz w:val="20"/>
          <w:szCs w:val="20"/>
        </w:rPr>
        <w:t>ukrepov.</w:t>
      </w:r>
    </w:p>
    <w:p w:rsidR="007316C7" w:rsidRPr="00E14239" w:rsidRDefault="007316C7" w:rsidP="006513E0">
      <w:pPr>
        <w:pStyle w:val="Naslov3"/>
        <w:rPr>
          <w:color w:val="auto"/>
        </w:rPr>
      </w:pPr>
      <w:bookmarkStart w:id="59" w:name="_Toc110231562"/>
      <w:r w:rsidRPr="00E14239">
        <w:rPr>
          <w:color w:val="auto"/>
        </w:rPr>
        <w:t>8.2.4 Zagotavljanje osnovnih pogojev za življenje</w:t>
      </w:r>
      <w:bookmarkEnd w:id="59"/>
    </w:p>
    <w:p w:rsidR="007316C7" w:rsidRDefault="007316C7" w:rsidP="00F53EAB">
      <w:pPr>
        <w:rPr>
          <w:rFonts w:ascii="Arial" w:hAnsi="Arial" w:cs="Arial"/>
          <w:sz w:val="22"/>
          <w:szCs w:val="22"/>
        </w:rPr>
      </w:pPr>
    </w:p>
    <w:p w:rsidR="007316C7" w:rsidRPr="00BF764A" w:rsidRDefault="007316C7" w:rsidP="007316C7">
      <w:pPr>
        <w:pBdr>
          <w:top w:val="single" w:sz="4" w:space="1" w:color="auto"/>
          <w:bottom w:val="single" w:sz="4" w:space="1" w:color="auto"/>
        </w:pBdr>
        <w:jc w:val="center"/>
        <w:rPr>
          <w:rFonts w:ascii="Arial" w:hAnsi="Arial" w:cs="Arial"/>
          <w:sz w:val="22"/>
          <w:szCs w:val="22"/>
        </w:rPr>
      </w:pPr>
      <w:r>
        <w:rPr>
          <w:rFonts w:ascii="Arial" w:hAnsi="Arial" w:cs="Arial"/>
          <w:sz w:val="22"/>
          <w:szCs w:val="22"/>
        </w:rPr>
        <w:t>DIAGRAM POTEKA AKTIVNOSTI</w:t>
      </w:r>
    </w:p>
    <w:p w:rsidR="007316C7" w:rsidRDefault="007316C7" w:rsidP="00F53EAB">
      <w:pPr>
        <w:rPr>
          <w:rFonts w:ascii="Arial" w:hAnsi="Arial" w:cs="Arial"/>
          <w:sz w:val="22"/>
          <w:szCs w:val="22"/>
        </w:rPr>
      </w:pPr>
    </w:p>
    <w:p w:rsidR="007316C7" w:rsidRDefault="00113ADF" w:rsidP="00F53EAB">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4080" behindDoc="0" locked="0" layoutInCell="1" allowOverlap="1" wp14:anchorId="51996283" wp14:editId="04650BFE">
                <wp:simplePos x="0" y="0"/>
                <wp:positionH relativeFrom="column">
                  <wp:posOffset>1826867</wp:posOffset>
                </wp:positionH>
                <wp:positionV relativeFrom="paragraph">
                  <wp:posOffset>73356</wp:posOffset>
                </wp:positionV>
                <wp:extent cx="2150110" cy="4389753"/>
                <wp:effectExtent l="19050" t="0" r="21590" b="11430"/>
                <wp:wrapNone/>
                <wp:docPr id="372" name="Skupina 372" descr="Diagram poteka aktivnosti zagotavljanja osnovnih pogojev za zivljenje" title="Diagram poteka aktivnosti zagotavljanja osnovnih pogojev za zivljen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4389753"/>
                          <a:chOff x="4305" y="3202"/>
                          <a:chExt cx="3386" cy="5808"/>
                        </a:xfrm>
                      </wpg:grpSpPr>
                      <wps:wsp>
                        <wps:cNvPr id="373" name="AutoShape 166"/>
                        <wps:cNvSpPr>
                          <a:spLocks noChangeArrowheads="1"/>
                        </wps:cNvSpPr>
                        <wps:spPr bwMode="auto">
                          <a:xfrm rot="10800000">
                            <a:off x="4455" y="3202"/>
                            <a:ext cx="3075" cy="1193"/>
                          </a:xfrm>
                          <a:custGeom>
                            <a:avLst/>
                            <a:gdLst>
                              <a:gd name="G0" fmla="+- 3624 0 0"/>
                              <a:gd name="G1" fmla="+- 21600 0 3624"/>
                              <a:gd name="G2" fmla="*/ 3624 1 2"/>
                              <a:gd name="G3" fmla="+- 21600 0 G2"/>
                              <a:gd name="G4" fmla="+/ 3624 21600 2"/>
                              <a:gd name="G5" fmla="+/ G1 0 2"/>
                              <a:gd name="G6" fmla="*/ 21600 21600 3624"/>
                              <a:gd name="G7" fmla="*/ G6 1 2"/>
                              <a:gd name="G8" fmla="+- 21600 0 G7"/>
                              <a:gd name="G9" fmla="*/ 21600 1 2"/>
                              <a:gd name="G10" fmla="+- 3624 0 G9"/>
                              <a:gd name="G11" fmla="?: G10 G8 0"/>
                              <a:gd name="G12" fmla="?: G10 G7 21600"/>
                              <a:gd name="T0" fmla="*/ 19788 w 21600"/>
                              <a:gd name="T1" fmla="*/ 10800 h 21600"/>
                              <a:gd name="T2" fmla="*/ 10800 w 21600"/>
                              <a:gd name="T3" fmla="*/ 21600 h 21600"/>
                              <a:gd name="T4" fmla="*/ 1812 w 21600"/>
                              <a:gd name="T5" fmla="*/ 10800 h 21600"/>
                              <a:gd name="T6" fmla="*/ 10800 w 21600"/>
                              <a:gd name="T7" fmla="*/ 0 h 21600"/>
                              <a:gd name="T8" fmla="*/ 3612 w 21600"/>
                              <a:gd name="T9" fmla="*/ 3612 h 21600"/>
                              <a:gd name="T10" fmla="*/ 17988 w 21600"/>
                              <a:gd name="T11" fmla="*/ 17988 h 21600"/>
                            </a:gdLst>
                            <a:ahLst/>
                            <a:cxnLst>
                              <a:cxn ang="0">
                                <a:pos x="T0" y="T1"/>
                              </a:cxn>
                              <a:cxn ang="0">
                                <a:pos x="T2" y="T3"/>
                              </a:cxn>
                              <a:cxn ang="0">
                                <a:pos x="T4" y="T5"/>
                              </a:cxn>
                              <a:cxn ang="0">
                                <a:pos x="T6" y="T7"/>
                              </a:cxn>
                            </a:cxnLst>
                            <a:rect l="T8" t="T9" r="T10" b="T11"/>
                            <a:pathLst>
                              <a:path w="21600" h="21600">
                                <a:moveTo>
                                  <a:pt x="0" y="0"/>
                                </a:moveTo>
                                <a:lnTo>
                                  <a:pt x="3624" y="21600"/>
                                </a:lnTo>
                                <a:lnTo>
                                  <a:pt x="17976"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113ADF">
                              <w:pPr>
                                <w:jc w:val="center"/>
                                <w:rPr>
                                  <w:rFonts w:ascii="Arial" w:hAnsi="Arial" w:cs="Arial"/>
                                  <w:sz w:val="20"/>
                                  <w:szCs w:val="20"/>
                                </w:rPr>
                              </w:pPr>
                              <w:r w:rsidRPr="00113ADF">
                                <w:rPr>
                                  <w:rFonts w:ascii="Arial" w:hAnsi="Arial" w:cs="Arial"/>
                                  <w:sz w:val="20"/>
                                  <w:szCs w:val="20"/>
                                </w:rPr>
                                <w:t>Ocena stanja na področju preskrbe in bivanja</w:t>
                              </w:r>
                            </w:p>
                          </w:txbxContent>
                        </wps:txbx>
                        <wps:bodyPr rot="0" vert="horz" wrap="square" lIns="91440" tIns="45720" rIns="91440" bIns="45720" anchor="t" anchorCtr="0" upright="1">
                          <a:noAutofit/>
                        </wps:bodyPr>
                      </wps:wsp>
                      <wps:wsp>
                        <wps:cNvPr id="377" name="AutoShape 170"/>
                        <wps:cNvSpPr>
                          <a:spLocks noChangeArrowheads="1"/>
                        </wps:cNvSpPr>
                        <wps:spPr bwMode="auto">
                          <a:xfrm>
                            <a:off x="4305" y="7794"/>
                            <a:ext cx="3302" cy="121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113ADF">
                              <w:pPr>
                                <w:jc w:val="center"/>
                                <w:rPr>
                                  <w:rFonts w:ascii="Arial" w:hAnsi="Arial" w:cs="Arial"/>
                                  <w:sz w:val="20"/>
                                  <w:szCs w:val="20"/>
                                </w:rPr>
                              </w:pPr>
                              <w:r w:rsidRPr="00E76476">
                                <w:rPr>
                                  <w:rFonts w:ascii="Arial" w:hAnsi="Arial" w:cs="Arial"/>
                                  <w:sz w:val="20"/>
                                  <w:szCs w:val="20"/>
                                </w:rPr>
                                <w:t>Spremljanje epidemiološke situacije</w:t>
                              </w:r>
                            </w:p>
                            <w:p w:rsidR="00532F67" w:rsidRPr="008913E6" w:rsidRDefault="00532F67" w:rsidP="00113ADF">
                              <w:pPr>
                                <w:rPr>
                                  <w:szCs w:val="18"/>
                                </w:rPr>
                              </w:pPr>
                            </w:p>
                          </w:txbxContent>
                        </wps:txbx>
                        <wps:bodyPr rot="0" vert="horz" wrap="square" lIns="91440" tIns="45720" rIns="91440" bIns="45720" anchor="t" anchorCtr="0" upright="1">
                          <a:noAutofit/>
                        </wps:bodyPr>
                      </wps:wsp>
                      <wps:wsp>
                        <wps:cNvPr id="378" name="AutoShape 171"/>
                        <wps:cNvCnPr>
                          <a:cxnSpLocks noChangeShapeType="1"/>
                        </wps:cNvCnPr>
                        <wps:spPr bwMode="auto">
                          <a:xfrm>
                            <a:off x="5982" y="7390"/>
                            <a:ext cx="1" cy="383"/>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1" name="Rectangle 174"/>
                        <wps:cNvSpPr>
                          <a:spLocks noChangeArrowheads="1"/>
                        </wps:cNvSpPr>
                        <wps:spPr bwMode="auto">
                          <a:xfrm>
                            <a:off x="4312" y="4746"/>
                            <a:ext cx="3379" cy="13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113ADF" w:rsidRDefault="00532F67" w:rsidP="00113ADF">
                              <w:pPr>
                                <w:jc w:val="center"/>
                                <w:rPr>
                                  <w:rFonts w:ascii="Arial" w:hAnsi="Arial" w:cs="Arial"/>
                                  <w:sz w:val="20"/>
                                  <w:szCs w:val="20"/>
                                </w:rPr>
                              </w:pPr>
                              <w:r w:rsidRPr="00113ADF">
                                <w:rPr>
                                  <w:rFonts w:ascii="Arial" w:hAnsi="Arial" w:cs="Arial"/>
                                  <w:sz w:val="20"/>
                                  <w:szCs w:val="20"/>
                                </w:rPr>
                                <w:t>Organiziranje oskrbe z vodo, hrano, zdravili in drugimi življenjskimi potrebščinami in zagotovitev namestitvenih zmogljivosti</w:t>
                              </w:r>
                            </w:p>
                          </w:txbxContent>
                        </wps:txbx>
                        <wps:bodyPr rot="0" vert="horz" wrap="square" lIns="91440" tIns="45720" rIns="91440" bIns="45720" anchor="t" anchorCtr="0" upright="1">
                          <a:noAutofit/>
                        </wps:bodyPr>
                      </wps:wsp>
                      <wps:wsp>
                        <wps:cNvPr id="382" name="AutoShape 175"/>
                        <wps:cNvCnPr>
                          <a:cxnSpLocks noChangeShapeType="1"/>
                          <a:stCxn id="381" idx="2"/>
                          <a:endCxn id="383" idx="0"/>
                        </wps:cNvCnPr>
                        <wps:spPr bwMode="auto">
                          <a:xfrm flipH="1">
                            <a:off x="5995" y="6046"/>
                            <a:ext cx="7" cy="344"/>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3" name="Rectangle 176"/>
                        <wps:cNvSpPr>
                          <a:spLocks noChangeArrowheads="1"/>
                        </wps:cNvSpPr>
                        <wps:spPr bwMode="auto">
                          <a:xfrm>
                            <a:off x="4305" y="6390"/>
                            <a:ext cx="3379" cy="10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F67" w:rsidRPr="00E76476" w:rsidRDefault="00532F67" w:rsidP="00113ADF">
                              <w:pPr>
                                <w:jc w:val="center"/>
                                <w:rPr>
                                  <w:rFonts w:ascii="Arial" w:hAnsi="Arial" w:cs="Arial"/>
                                  <w:sz w:val="20"/>
                                  <w:szCs w:val="20"/>
                                </w:rPr>
                              </w:pPr>
                              <w:r w:rsidRPr="00113ADF">
                                <w:rPr>
                                  <w:rFonts w:ascii="Arial" w:hAnsi="Arial" w:cs="Arial"/>
                                  <w:sz w:val="20"/>
                                  <w:szCs w:val="20"/>
                                </w:rPr>
                                <w:t>Javna objava navodil prebivalcem glede uporabe pitne vode in oskrbe z osnovnimi življenjskimi potrebščinami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96283" id="Skupina 372" o:spid="_x0000_s1127" alt="Naslov: Diagram poteka aktivnosti zagotavljanja osnovnih pogojev za zivljenje – Opis: Diagram poteka aktivnosti zagotavljanja osnovnih pogojev za zivljenje" style="position:absolute;margin-left:143.85pt;margin-top:5.8pt;width:169.3pt;height:345.65pt;z-index:251694080;mso-position-horizontal-relative:text;mso-position-vertical-relative:text" coordorigin="4305,3202" coordsize="3386,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3M6AcAAMknAAAOAAAAZHJzL2Uyb0RvYy54bWzsWm2Pm0gS/r7S/YcWH2/lGAw22IoTTTwe&#10;70q7d6uNV/eZAWyTYJoFxnay2v++T1XTPfiFXJKbJLqVZyS7cRfV9dbVTxU8f3nYZmKXlFUq86nl&#10;PLMtkeSRjNN8PbV+W971AktUdZjHYSbzZGq9Syrr5Yt/fPd8X0ySgdzILE5KASZ5NdkXU2tT18Wk&#10;36+iTbINq2eySHJMrmS5DWtclut+XIZ7cN9m/YFtj/p7WcZFKaOkqvDrrZq0XjD/1SqJ6n+vVlVS&#10;i2xqQbaaP0v+vKfP/ovn4WRdhsUmjRoxws+QYhumORY1rG7DOhQPZXrGaptGpazkqn4WyW1frlZp&#10;lLAO0MaxT7RZlPKhYF3Wk/26MGaCaU/s9Nlso3/tfilFGk8t1x9YIg+3cNLrtw9FmoeCf4qTKoLB&#10;btMQZtqKQtbJ21CEb+t0l8uqTsX7cC3rcJe9CfM3oZBVLnd5ugHhWr5JdpgW71PMJvmbBA5I6wwr&#10;PA03OG9frCfQYVEWr4tfSuUBDH+S0dsK0/3TebpeK2Jxv/9ZxhAmfKglO++wKrfEAm4RB46RdyZG&#10;kkMtIvw4cIa24yCUIsx5bjD2h66KomiDUKP7PNceWgLT7sAe6Ll5c7/rBiN18zCwA5rthxO1MAvb&#10;CEeaYUdUj06v/jenv96ERcKxVJHBjNNd7fQbWIGJhDMakVwkACi1XStlVJHL2SbM18lNWcr9Jglj&#10;COawHkc30EUFl1y2sigltqJjBzb9sfEbo3ve8NR42vSu7WOK7O44Yza6MV04iR6qepFI9l+4+6mq&#10;oQG2Y4yRGjSxvYDrVtsMm/z7nnBHA0/YQqeBWNM4LZqBM7JBwrTKmWtDhx2jeP2zr3g5onH4Iw0M&#10;bNbTvBZnVJ6hajgp0jM6GKDh1hcLB2KdUSC6jEwNE9aAdD2V32/RLkbigvRI3+fS+6d8xpoKdlBr&#10;XmBFm8bwaiy/GJ+ycoztX06goS0WwQX/GMNrIl+te8JtaZaEYM7YDwKxv0xoViVCCkuxuUxoVjaE&#10;HRyN341NOjga1xPHwBl0iWhcb1buYNiOAKVLh4ht93cqbCIAy7qjbvHaMcB0HdI9hgHp4Y8/4JMj&#10;pzBliyf2vtnd4UZv+OiQNzseI4E8RQmcEkAhK8rNFBFIIEuVsZA2DjnNdhDD2USsc82HieFHIh5S&#10;DEK4DxPDR0TMO0kTq+9G/BLQhUDLEvZHqlzCvDiFl2Q9AJcltgknuCKsSXfWEEOxpxMKCcsSGz2i&#10;ua3cJUvJVPXJ0YZVH2ezvE3FKYPkVCyVXppEfxfMEI70lU7/nbYREHw58UIAzSvKZJWoZUgxtqPR&#10;kMzTSvKVzNL4Ls0y0qoq1/ezrBS7ECa747/GDUdkWU4Gcsb2UAXF0eQRDz6XtHhHZNu0BmLN0u3U&#10;ak4vdgSdhPM85nEdppkas24kYMJYVEcpTrTGaXS2MU784+ZuaPsAFD0fiKLnuXO79yq4m/VuZjiP&#10;/fmr2au58yeFsuNNNmkcJ/mceSKsGT3j949DCA2AVoDTAFcjIEkrH6Dj6028F3FaIfrc4XiAzRin&#10;CMGBr85sEWZrQP6oLhGZsv5PWm8YPugNd2TOYET/jUsMd/Zva+H+mW6K4oD4hiW11YCTFLZQGKU+&#10;3B8YwXoMp2jyXsbvAD0YZGAroD6BEhtZvrfEHlh/alW/P4RlYonsxxzwZex4HshqvvCG/gAXZXvm&#10;vj0T5hFYTa3aQn6h4azGFW55KMp0vcFKDmecXBKkWqWERFhkJVVzAWj31TAe8rwC9i2M53NwH0E2&#10;bKOnxHgcSCeI2PfHDQgxoM4FRlagDnmhiRANxNv7/aNB3dBjvPZRoI5oVSJ9BGztE555XcAy5nAH&#10;iOR0BiT2YVDHnBTpGWQzJ/v3nwrqLsnfPtW/LqhjHWGIrwnqgjG83YFvjvDDtwN1lDG7RDSu/3ag&#10;zht2i9cGdUzXAmCEv5q8wrDEVB2O73RzfMT3DP+IssUTWf4K6iYG8gC2Pjmo45TxkaBuhBYbA1UF&#10;2RQy02BNfysAqCiIr0ZNev4K6q6g7giwajCnvxkKd4I6PkyuoE6340zjDnXhOajjqrABdbNcNURR&#10;iDYNUdO7Y6C+fFeg+XnUulO30P3drbsWrBuOA1Uh++64gVEa1uHopUadG+jaWUO6olR9OkEDAPG6&#10;DAk0z2Seo+KVpcLOGuzhPNA30Lq5pIKPa6ynKOXQXm8qtgvVm6jZPnWZoouQoVZA5bhNYtQMCcoe&#10;Gul0SJKZKoaF05UK1yxNfTe2x/NgHng9bzCa9zz79rZ3czfzeqM7xx/eurez2e1JfUe6Pk1xZ+zW&#10;qrBU6azKKtbgWonqGp0S02mVrZOV/r6UtFSBR2FBW+grVngBtptKBr9iE3G8orXGlVaTDL5IF7+V&#10;CjzXUanA8z2u4lTo0xMT1/UBI7lt76pqC0HXkQ6o68XFc0cCOOrEHHUYrk0f/cz04rPAv23TB508&#10;bDiK8mvTp/1gj07mc3zAzekmJXwCPkBnqJ6hn87PiSnZpDE2dtPHSPL4cQ6NEZ5TRcDRSnTRDSvE&#10;KkuLH3TvrHkYOByPUSADR4zs06yCLgcDDI+zXHdGuQKMK8D427S6vx3AwL4+Bxhf/DWBI4DRvFQx&#10;Oqs1WgCDXiZQsPwKMOjto+tTpc/F8uap0tDU1P8vAAPVB78vxqVK824bvZDWvuYa5fENvBd/AQAA&#10;//8DAFBLAwQUAAYACAAAACEAqAKPV+AAAAAKAQAADwAAAGRycy9kb3ducmV2LnhtbEyPQUvDQBCF&#10;74L/YRnBm90kxaTGbEop6qkItoJ422anSWh2NmS3SfrvHU96HN7He98U69l2YsTBt44UxIsIBFLl&#10;TEu1gs/D68MKhA+ajO4coYIreliXtzeFzo2b6APHfagFl5DPtYImhD6X0lcNWu0Xrkfi7OQGqwOf&#10;Qy3NoCcut51MoiiVVrfEC43ucdtgdd5frIK3SU+bZfwy7s6n7fX78Pj+tYtRqfu7efMMIuAc/mD4&#10;1Wd1KNnp6C5kvOgUJKssY5SDOAXBQJqkSxBHBVmUPIEsC/n/hfIHAAD//wMAUEsBAi0AFAAGAAgA&#10;AAAhALaDOJL+AAAA4QEAABMAAAAAAAAAAAAAAAAAAAAAAFtDb250ZW50X1R5cGVzXS54bWxQSwEC&#10;LQAUAAYACAAAACEAOP0h/9YAAACUAQAACwAAAAAAAAAAAAAAAAAvAQAAX3JlbHMvLnJlbHNQSwEC&#10;LQAUAAYACAAAACEA5bptzOgHAADJJwAADgAAAAAAAAAAAAAAAAAuAgAAZHJzL2Uyb0RvYy54bWxQ&#10;SwECLQAUAAYACAAAACEAqAKPV+AAAAAKAQAADwAAAAAAAAAAAAAAAABCCgAAZHJzL2Rvd25yZXYu&#10;eG1sUEsFBgAAAAAEAAQA8wAAAE8LAAAAAA==&#10;">
                <v:shape id="AutoShape 166" o:spid="_x0000_s1128" style="position:absolute;left:4455;top:3202;width:3075;height:1193;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YqMUA&#10;AADcAAAADwAAAGRycy9kb3ducmV2LnhtbESPQWvCQBSE74X+h+UVvNWNDdSQuoqIQtCTGmiPj+wz&#10;Cc2+DbtbE/31XaHQ4zAz3zCL1Wg6cSXnW8sKZtMEBHFldcu1gvK8e81A+ICssbNMCm7kYbV8flpg&#10;ru3AR7qeQi0ihH2OCpoQ+lxKXzVk0E9tTxy9i3UGQ5SultrhEOGmk29J8i4NthwXGuxp01D1ffox&#10;CuRndp/t1oP/2heXbXk4pMV5zkpNXsb1B4hAY/gP/7ULrSCdp/A4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1ioxQAAANwAAAAPAAAAAAAAAAAAAAAAAJgCAABkcnMv&#10;ZG93bnJldi54bWxQSwUGAAAAAAQABAD1AAAAigMAAAAA&#10;" adj="-11796480,,5400" path="m,l3624,21600r14352,l21600,,,xe" strokeweight="1.5pt">
                  <v:stroke joinstyle="miter"/>
                  <v:shadow color="#868686"/>
                  <v:formulas/>
                  <v:path o:connecttype="custom" o:connectlocs="2817,597;1538,1193;258,597;1538,0" o:connectangles="0,0,0,0" textboxrect="3611,3603,17989,17997"/>
                  <v:textbox>
                    <w:txbxContent>
                      <w:p w:rsidR="00532F67" w:rsidRPr="00E76476" w:rsidRDefault="00532F67" w:rsidP="00113ADF">
                        <w:pPr>
                          <w:jc w:val="center"/>
                          <w:rPr>
                            <w:rFonts w:ascii="Arial" w:hAnsi="Arial" w:cs="Arial"/>
                            <w:sz w:val="20"/>
                            <w:szCs w:val="20"/>
                          </w:rPr>
                        </w:pPr>
                        <w:r w:rsidRPr="00113ADF">
                          <w:rPr>
                            <w:rFonts w:ascii="Arial" w:hAnsi="Arial" w:cs="Arial"/>
                            <w:sz w:val="20"/>
                            <w:szCs w:val="20"/>
                          </w:rPr>
                          <w:t>Ocena stanja na področju preskrbe in bivanja</w:t>
                        </w:r>
                      </w:p>
                    </w:txbxContent>
                  </v:textbox>
                </v:shape>
                <v:shape id="AutoShape 170" o:spid="_x0000_s1129" style="position:absolute;left:4305;top:7794;width:3302;height:121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mnMMA&#10;AADcAAAADwAAAGRycy9kb3ducmV2LnhtbESPQWvCQBSE70L/w/KE3nRjUqumrlIshZxKm7b3R/Y1&#10;CWbfht1Vk3/vCgWPw8w3w2z3g+nEmZxvLStYzBMQxJXVLdcKfr7fZ2sQPiBr7CyTgpE87HcPky3m&#10;2l74i85lqEUsYZ+jgiaEPpfSVw0Z9HPbE0fvzzqDIUpXS+3wEstNJ9MkeZYGW44LDfZ0aKg6liej&#10;ILNvH+NvusmOfllwVqVP+JlYpR6nw+sLiEBDuIf/6UJHbrWC25l4BO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umnMMAAADcAAAADwAAAAAAAAAAAAAAAACYAgAAZHJzL2Rv&#10;d25yZXYueG1sUEsFBgAAAAAEAAQA9QAAAIgDAAAAAA==&#10;" adj="-11796480,,5400" path="m,l5400,21600r10800,l21600,,,xe" strokeweight="1.5pt">
                  <v:stroke joinstyle="miter"/>
                  <v:shadow color="#868686"/>
                  <v:formulas/>
                  <v:path o:connecttype="custom" o:connectlocs="2889,608;1651,1216;413,608;1651,0" o:connectangles="0,0,0,0" textboxrect="4501,4494,17099,17106"/>
                  <v:textbox>
                    <w:txbxContent>
                      <w:p w:rsidR="00532F67" w:rsidRPr="00E76476" w:rsidRDefault="00532F67" w:rsidP="00113ADF">
                        <w:pPr>
                          <w:jc w:val="center"/>
                          <w:rPr>
                            <w:rFonts w:ascii="Arial" w:hAnsi="Arial" w:cs="Arial"/>
                            <w:sz w:val="20"/>
                            <w:szCs w:val="20"/>
                          </w:rPr>
                        </w:pPr>
                        <w:r w:rsidRPr="00E76476">
                          <w:rPr>
                            <w:rFonts w:ascii="Arial" w:hAnsi="Arial" w:cs="Arial"/>
                            <w:sz w:val="20"/>
                            <w:szCs w:val="20"/>
                          </w:rPr>
                          <w:t>Spremljanje epidemiološke situacije</w:t>
                        </w:r>
                      </w:p>
                      <w:p w:rsidR="00532F67" w:rsidRPr="008913E6" w:rsidRDefault="00532F67" w:rsidP="00113ADF">
                        <w:pPr>
                          <w:rPr>
                            <w:szCs w:val="18"/>
                          </w:rPr>
                        </w:pPr>
                      </w:p>
                    </w:txbxContent>
                  </v:textbox>
                </v:shape>
                <v:shape id="AutoShape 171" o:spid="_x0000_s1130" type="#_x0000_t32" style="position:absolute;left:5982;top:7390;width:1;height: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lksMAAADcAAAADwAAAGRycy9kb3ducmV2LnhtbERPS0sDMRC+C/0PYQrebNZXlW3TIguC&#10;FRTb7qHHYTNuQjeTZZO26793DoLHj++9XI+hU2cako9s4HZWgCJuovXcGqj3rzfPoFJGtthFJgM/&#10;lGC9mlwtsbTxwls673KrJIRTiQZczn2pdWocBUyz2BML9x2HgFng0Go74EXCQ6fvimKuA3qWBoc9&#10;VY6a4+4UpNfVHw+Pp+Phc//lN1S9V3W98cZcT8eXBahMY/4X/7nfrIH7J1krZ+QI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cJZLDAAAA3AAAAA8AAAAAAAAAAAAA&#10;AAAAoQIAAGRycy9kb3ducmV2LnhtbFBLBQYAAAAABAAEAPkAAACRAwAAAAA=&#10;" strokeweight="1.5pt">
                  <v:stroke endarrow="block"/>
                  <v:shadow color="#868686"/>
                </v:shape>
                <v:rect id="Rectangle 174" o:spid="_x0000_s1131" style="position:absolute;left:4312;top:4746;width:3379;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vlcQA&#10;AADcAAAADwAAAGRycy9kb3ducmV2LnhtbESPwWrDMBBE74X8g9hCbo2cBEriRglNwFCKL3UCyXGx&#10;traItTKSart/XxUKPQ4z84bZHSbbiYF8MI4VLBcZCOLaacONgsu5eNqACBFZY+eYFHxTgMN+9rDD&#10;XLuRP2ioYiMShEOOCtoY+1zKULdkMSxcT5y8T+ctxiR9I7XHMcFtJ1dZ9iwtGk4LLfZ0aqm+V19W&#10;wfHae7Nd3UNZ3o5T8W6lCfWg1Pxxen0BEWmK/+G/9ptWsN4s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r5XEAAAA3AAAAA8AAAAAAAAAAAAAAAAAmAIAAGRycy9k&#10;b3ducmV2LnhtbFBLBQYAAAAABAAEAPUAAACJAwAAAAA=&#10;" strokeweight="1.5pt">
                  <v:shadow color="#868686"/>
                  <v:textbox>
                    <w:txbxContent>
                      <w:p w:rsidR="00532F67" w:rsidRPr="00113ADF" w:rsidRDefault="00532F67" w:rsidP="00113ADF">
                        <w:pPr>
                          <w:jc w:val="center"/>
                          <w:rPr>
                            <w:rFonts w:ascii="Arial" w:hAnsi="Arial" w:cs="Arial"/>
                            <w:sz w:val="20"/>
                            <w:szCs w:val="20"/>
                          </w:rPr>
                        </w:pPr>
                        <w:r w:rsidRPr="00113ADF">
                          <w:rPr>
                            <w:rFonts w:ascii="Arial" w:hAnsi="Arial" w:cs="Arial"/>
                            <w:sz w:val="20"/>
                            <w:szCs w:val="20"/>
                          </w:rPr>
                          <w:t>Organiziranje oskrbe z vodo, hrano, zdravili in drugimi življenjskimi potrebščinami in zagotovitev namestitvenih zmogljivosti</w:t>
                        </w:r>
                      </w:p>
                    </w:txbxContent>
                  </v:textbox>
                </v:rect>
                <v:shape id="AutoShape 175" o:spid="_x0000_s1132" type="#_x0000_t32" style="position:absolute;left:5995;top:6046;width:7;height: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EhsYAAADcAAAADwAAAGRycy9kb3ducmV2LnhtbESP3WrCQBSE7wt9h+UUeiO6qaKNqauU&#10;gj93WvUBDtljkpo9m2a3SfTpXUHo5TAz3zCzRWdK0VDtCssK3gYRCOLU6oIzBcfDsh+DcB5ZY2mZ&#10;FFzIwWL+/DTDRNuWv6nZ+0wECLsEFeTeV4mULs3JoBvYijh4J1sb9EHWmdQ1tgFuSjmMook0WHBY&#10;yLGir5zS8/7PKNj1tufrtPnRq199ad9PPl6N17FSry/d5wcIT53/Dz/aG61gFA/hfi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TRIbGAAAA3AAAAA8AAAAAAAAA&#10;AAAAAAAAoQIAAGRycy9kb3ducmV2LnhtbFBLBQYAAAAABAAEAPkAAACUAwAAAAA=&#10;" strokeweight="1.5pt">
                  <v:stroke endarrow="block"/>
                  <v:shadow color="#868686"/>
                </v:shape>
                <v:rect id="Rectangle 176" o:spid="_x0000_s1133" style="position:absolute;left:4305;top:6390;width:337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UecMA&#10;AADcAAAADwAAAGRycy9kb3ducmV2LnhtbESPT4vCMBTE78J+h/AWvGmqgmg1ii4IsnjxD+weH82z&#10;DTYvJcnW7rc3guBxmJnfMMt1Z2vRkg/GsYLRMANBXDhtuFRwOe8GMxAhImusHZOCfwqwXn30lphr&#10;d+cjtadYigThkKOCKsYmlzIUFVkMQ9cQJ+/qvMWYpC+l9nhPcFvLcZZNpUXDaaHChr4qKm6nP6tg&#10;+9N4Mx/fwuHwu+1231aaULRK9T+7zQJEpC6+w6/2XiuYzCb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WUecMAAADcAAAADwAAAAAAAAAAAAAAAACYAgAAZHJzL2Rv&#10;d25yZXYueG1sUEsFBgAAAAAEAAQA9QAAAIgDAAAAAA==&#10;" strokeweight="1.5pt">
                  <v:shadow color="#868686"/>
                  <v:textbox>
                    <w:txbxContent>
                      <w:p w:rsidR="00532F67" w:rsidRPr="00E76476" w:rsidRDefault="00532F67" w:rsidP="00113ADF">
                        <w:pPr>
                          <w:jc w:val="center"/>
                          <w:rPr>
                            <w:rFonts w:ascii="Arial" w:hAnsi="Arial" w:cs="Arial"/>
                            <w:sz w:val="20"/>
                            <w:szCs w:val="20"/>
                          </w:rPr>
                        </w:pPr>
                        <w:r w:rsidRPr="00113ADF">
                          <w:rPr>
                            <w:rFonts w:ascii="Arial" w:hAnsi="Arial" w:cs="Arial"/>
                            <w:sz w:val="20"/>
                            <w:szCs w:val="20"/>
                          </w:rPr>
                          <w:t>Javna objava navodil prebivalcem glede uporabe pitne vode in oskrbe z osnovnimi življenjskimi potrebščinami</w:t>
                        </w:r>
                      </w:p>
                    </w:txbxContent>
                  </v:textbox>
                </v:rect>
              </v:group>
            </w:pict>
          </mc:Fallback>
        </mc:AlternateContent>
      </w: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113ADF" w:rsidP="007316C7">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5104" behindDoc="0" locked="0" layoutInCell="1" allowOverlap="1">
                <wp:simplePos x="0" y="0"/>
                <wp:positionH relativeFrom="column">
                  <wp:posOffset>2878379</wp:posOffset>
                </wp:positionH>
                <wp:positionV relativeFrom="paragraph">
                  <wp:posOffset>35895</wp:posOffset>
                </wp:positionV>
                <wp:extent cx="0" cy="243205"/>
                <wp:effectExtent l="76200" t="0" r="57150" b="61595"/>
                <wp:wrapNone/>
                <wp:docPr id="577" name="Raven puščični povezovalnik 577" descr="Puscica" title="Puscica"/>
                <wp:cNvGraphicFramePr/>
                <a:graphic xmlns:a="http://schemas.openxmlformats.org/drawingml/2006/main">
                  <a:graphicData uri="http://schemas.microsoft.com/office/word/2010/wordprocessingShape">
                    <wps:wsp>
                      <wps:cNvCnPr/>
                      <wps:spPr>
                        <a:xfrm>
                          <a:off x="0" y="0"/>
                          <a:ext cx="0" cy="24320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26AD99" id="Raven puščični povezovalnik 577" o:spid="_x0000_s1026" type="#_x0000_t32" alt="Naslov: Puscica – Opis: Puscica" style="position:absolute;margin-left:226.65pt;margin-top:2.85pt;width:0;height:19.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K/AAIAACcEAAAOAAAAZHJzL2Uyb0RvYy54bWysU1GO0zAQ/UfiDpb/adLCsqhquh9d4AdB&#10;tcABvM64sdYeW7abtNxhD8FdlnsxdtosWoSEED9ObM97M+/NeHV1sIb1EKJ22PD5rOYMULpW467h&#10;X7+8e/GGs5gEtsI4hIYfIfKr9fNnq8EvYeE6Z1oIjEgwLgff8C4lv6yqKDuwIs6cB6RL5YIVibZh&#10;V7VBDMRuTbWo69fV4ELrg5MQI51ej5d8XfiVApk+KRUhMdNwqi2VNZT1Nq/VeiWWuyB8p+WpDPEP&#10;VVihkZJOVNciCbYP+jcqq2Vw0ak0k85WTiktoWggNfP6iZrPnfBQtJA50U82xf9HKz/228B02/CL&#10;y0vOUFhq0o3oAZnf//j+cK8f7lEz73r45nphUN+xEtlClOTjdh+lloKc1ckQ9LwnXwcfl0S/wW04&#10;7aLfhmzSQQWbvySfHUovjlMv4JCYHA8lnS5evVzUF7lN1SPOh5jeg7Ms/zQ8piD0rksbh0gNd2Fe&#10;WiH6DzGNwDMgJzXIBprUxWVdl7AktHmLLUtHT/WnoAXuDJwyGqTEWchYevlLRwMj0Q0oso6KHROW&#10;oYWNCYyManh7N59YKDJDlDZmAo3p/wg6xWYYlEH+W+AUXTI6TBPQanShiH6SNR3Opaox/qx61Jpl&#10;37r2WBpZ7KBpLB05vZw87r/uC/zxfa9/AgAA//8DAFBLAwQUAAYACAAAACEA3CwKBt4AAAAIAQAA&#10;DwAAAGRycy9kb3ducmV2LnhtbEyPzU7DMBCE70i8g7VIXFDrQH+IQpwKIVUCcUBtgfPWXuKI2I5i&#10;tw15ehZxgNuOZjT7TbkaXCuO1McmeAXX0wwEeR1M42sFr7v1JAcRE3qDbfCk4IsirKrzsxILE05+&#10;Q8dtqgWX+FigAptSV0gZtSWHcRo68ux9hN5hYtnX0vR44nLXypssW0qHjecPFjt6sKQ/twen4Or5&#10;JUe0T8v1+D5qHFP+uHnTSl1eDPd3IBIN6S8MP/iMDhUz7cPBmyhaBfPFbMZRBYtbEOz/6j0f8wxk&#10;Vcr/A6pvAAAA//8DAFBLAQItABQABgAIAAAAIQC2gziS/gAAAOEBAAATAAAAAAAAAAAAAAAAAAAA&#10;AABbQ29udGVudF9UeXBlc10ueG1sUEsBAi0AFAAGAAgAAAAhADj9If/WAAAAlAEAAAsAAAAAAAAA&#10;AAAAAAAALwEAAF9yZWxzLy5yZWxzUEsBAi0AFAAGAAgAAAAhACG/Ar8AAgAAJwQAAA4AAAAAAAAA&#10;AAAAAAAALgIAAGRycy9lMm9Eb2MueG1sUEsBAi0AFAAGAAgAAAAhANwsCgbeAAAACAEAAA8AAAAA&#10;AAAAAAAAAAAAWgQAAGRycy9kb3ducmV2LnhtbFBLBQYAAAAABAAEAPMAAABlBQAAAAA=&#10;" strokecolor="black [3200]" strokeweight="1pt">
                <v:stroke endarrow="block" joinstyle="miter"/>
              </v:shape>
            </w:pict>
          </mc:Fallback>
        </mc:AlternateContent>
      </w: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7316C7" w:rsidRDefault="007316C7" w:rsidP="007316C7">
      <w:pPr>
        <w:jc w:val="both"/>
        <w:rPr>
          <w:rFonts w:ascii="Arial" w:hAnsi="Arial" w:cs="Arial"/>
          <w:sz w:val="22"/>
          <w:szCs w:val="22"/>
        </w:rPr>
      </w:pPr>
    </w:p>
    <w:p w:rsidR="00F05D62" w:rsidRPr="00F05D62" w:rsidRDefault="00F05D62" w:rsidP="00F05D62">
      <w:pPr>
        <w:jc w:val="both"/>
        <w:rPr>
          <w:rFonts w:ascii="Arial" w:hAnsi="Arial" w:cs="Arial"/>
          <w:sz w:val="22"/>
          <w:szCs w:val="22"/>
        </w:rPr>
      </w:pPr>
      <w:r w:rsidRPr="00F05D62">
        <w:rPr>
          <w:rFonts w:ascii="Arial" w:hAnsi="Arial" w:cs="Arial"/>
          <w:sz w:val="22"/>
          <w:szCs w:val="22"/>
        </w:rPr>
        <w:t xml:space="preserve">Zagotavljanje osnovnih pogojev za življenje ob poplavah obsega: - nujno zdravstveno oskrbo ljudi in živali, - nastanitev in oskrbo s pitno vodo, hrano, zdravili in drugimi osnovnimi življenjskimi potrebščinami, - zagotavljanje razmer za osebno higieno, - zagotavljanje delovanja nujne komunalne infrastrukture, - oskrbo z električno energijo, - zagotavljanje nujnih prometnih povezav, - zagotavljanje nujnih telekomunikacijskih zvez, - zagotavljanje </w:t>
      </w:r>
      <w:r>
        <w:rPr>
          <w:rFonts w:ascii="Arial" w:hAnsi="Arial" w:cs="Arial"/>
          <w:sz w:val="22"/>
          <w:szCs w:val="22"/>
        </w:rPr>
        <w:t>in zaščito nujne živinske krme.</w:t>
      </w:r>
    </w:p>
    <w:p w:rsidR="00F05D62" w:rsidRPr="00F05D62" w:rsidRDefault="00F05D62" w:rsidP="00F05D62">
      <w:pPr>
        <w:jc w:val="both"/>
        <w:rPr>
          <w:rFonts w:ascii="Arial" w:hAnsi="Arial" w:cs="Arial"/>
          <w:sz w:val="22"/>
          <w:szCs w:val="22"/>
        </w:rPr>
      </w:pPr>
      <w:r w:rsidRPr="00F05D62">
        <w:rPr>
          <w:rFonts w:ascii="Arial" w:hAnsi="Arial" w:cs="Arial"/>
          <w:sz w:val="22"/>
          <w:szCs w:val="22"/>
        </w:rPr>
        <w:t>Da bi to zagotovili, je treba čim prej vzpostaviti delovanje infra</w:t>
      </w:r>
      <w:r>
        <w:rPr>
          <w:rFonts w:ascii="Arial" w:hAnsi="Arial" w:cs="Arial"/>
          <w:sz w:val="22"/>
          <w:szCs w:val="22"/>
        </w:rPr>
        <w:t>strukturnih objektov in naprav.</w:t>
      </w:r>
    </w:p>
    <w:p w:rsidR="007316C7" w:rsidRDefault="00F05D62" w:rsidP="00F05D62">
      <w:pPr>
        <w:jc w:val="both"/>
        <w:rPr>
          <w:rFonts w:ascii="Arial" w:hAnsi="Arial" w:cs="Arial"/>
          <w:sz w:val="22"/>
          <w:szCs w:val="22"/>
        </w:rPr>
      </w:pPr>
      <w:r w:rsidRPr="00F05D62">
        <w:rPr>
          <w:rFonts w:ascii="Arial" w:hAnsi="Arial" w:cs="Arial"/>
          <w:sz w:val="22"/>
          <w:szCs w:val="22"/>
        </w:rPr>
        <w:t>Za izvajanje nalog na področju zagotavljanja osnovnih pogojev za življenje so zadolžene javne službe in druge organizacije s področja infrastrukture  ter p</w:t>
      </w:r>
      <w:r>
        <w:rPr>
          <w:rFonts w:ascii="Arial" w:hAnsi="Arial" w:cs="Arial"/>
          <w:sz w:val="22"/>
          <w:szCs w:val="22"/>
        </w:rPr>
        <w:t>ristojni poveljniki CZ.</w:t>
      </w:r>
    </w:p>
    <w:p w:rsidR="007316C7" w:rsidRDefault="007316C7" w:rsidP="007316C7">
      <w:pPr>
        <w:jc w:val="both"/>
        <w:rPr>
          <w:rFonts w:ascii="Arial" w:hAnsi="Arial" w:cs="Arial"/>
          <w:sz w:val="22"/>
          <w:szCs w:val="22"/>
        </w:rPr>
      </w:pPr>
    </w:p>
    <w:p w:rsidR="00F05D62" w:rsidRDefault="00F05D62" w:rsidP="007316C7">
      <w:pPr>
        <w:jc w:val="both"/>
        <w:rPr>
          <w:rFonts w:ascii="Arial" w:hAnsi="Arial" w:cs="Arial"/>
          <w:sz w:val="22"/>
          <w:szCs w:val="22"/>
        </w:rPr>
      </w:pPr>
      <w:r w:rsidRPr="00F05D62">
        <w:rPr>
          <w:rFonts w:ascii="Arial" w:hAnsi="Arial" w:cs="Arial"/>
          <w:sz w:val="22"/>
          <w:szCs w:val="22"/>
        </w:rPr>
        <w:t>Občine morajo v svojih načrtih ZiR ob poplavah podrobneje opredeliti:</w:t>
      </w:r>
    </w:p>
    <w:p w:rsidR="00F05D62" w:rsidRDefault="00F05D62" w:rsidP="007316C7">
      <w:pPr>
        <w:jc w:val="both"/>
        <w:rPr>
          <w:rFonts w:ascii="Arial" w:hAnsi="Arial" w:cs="Arial"/>
          <w:sz w:val="22"/>
          <w:szCs w:val="22"/>
        </w:rPr>
      </w:pPr>
      <w:r w:rsidRPr="00F05D62">
        <w:rPr>
          <w:rFonts w:ascii="Arial" w:hAnsi="Arial" w:cs="Arial"/>
          <w:sz w:val="22"/>
          <w:szCs w:val="22"/>
        </w:rPr>
        <w:t>- kdo in kako hitro bo vzpostavljeno delovanje infras</w:t>
      </w:r>
      <w:r>
        <w:rPr>
          <w:rFonts w:ascii="Arial" w:hAnsi="Arial" w:cs="Arial"/>
          <w:sz w:val="22"/>
          <w:szCs w:val="22"/>
        </w:rPr>
        <w:t>trukturnih objektov in naprav,</w:t>
      </w:r>
    </w:p>
    <w:p w:rsidR="00F05D62" w:rsidRDefault="00F05D62" w:rsidP="007316C7">
      <w:pPr>
        <w:jc w:val="both"/>
        <w:rPr>
          <w:rFonts w:ascii="Arial" w:hAnsi="Arial" w:cs="Arial"/>
          <w:sz w:val="22"/>
          <w:szCs w:val="22"/>
        </w:rPr>
      </w:pPr>
      <w:r w:rsidRPr="00F05D62">
        <w:rPr>
          <w:rFonts w:ascii="Arial" w:hAnsi="Arial" w:cs="Arial"/>
          <w:sz w:val="22"/>
          <w:szCs w:val="22"/>
        </w:rPr>
        <w:t>- katere javne</w:t>
      </w:r>
      <w:r>
        <w:rPr>
          <w:rFonts w:ascii="Arial" w:hAnsi="Arial" w:cs="Arial"/>
          <w:sz w:val="22"/>
          <w:szCs w:val="22"/>
        </w:rPr>
        <w:t xml:space="preserve"> službe so za kaj zadolžene in</w:t>
      </w:r>
    </w:p>
    <w:p w:rsidR="00F05D62" w:rsidRDefault="00F05D62" w:rsidP="007316C7">
      <w:pPr>
        <w:jc w:val="both"/>
        <w:rPr>
          <w:rFonts w:ascii="Arial" w:hAnsi="Arial" w:cs="Arial"/>
          <w:sz w:val="22"/>
          <w:szCs w:val="22"/>
        </w:rPr>
      </w:pPr>
      <w:r w:rsidRPr="00F05D62">
        <w:rPr>
          <w:rFonts w:ascii="Arial" w:hAnsi="Arial" w:cs="Arial"/>
          <w:sz w:val="22"/>
          <w:szCs w:val="22"/>
        </w:rPr>
        <w:t>- katere druge organizacije s področja infrastrukture bo</w:t>
      </w:r>
      <w:r>
        <w:rPr>
          <w:rFonts w:ascii="Arial" w:hAnsi="Arial" w:cs="Arial"/>
          <w:sz w:val="22"/>
          <w:szCs w:val="22"/>
        </w:rPr>
        <w:t>do ob poplavah tudi vključene v</w:t>
      </w:r>
    </w:p>
    <w:p w:rsidR="007316C7" w:rsidRDefault="00F05D62" w:rsidP="000B0164">
      <w:pPr>
        <w:ind w:left="142"/>
        <w:jc w:val="both"/>
        <w:rPr>
          <w:rFonts w:ascii="Arial" w:hAnsi="Arial" w:cs="Arial"/>
          <w:sz w:val="22"/>
          <w:szCs w:val="22"/>
        </w:rPr>
      </w:pPr>
      <w:r w:rsidRPr="00F05D62">
        <w:rPr>
          <w:rFonts w:ascii="Arial" w:hAnsi="Arial" w:cs="Arial"/>
          <w:sz w:val="22"/>
          <w:szCs w:val="22"/>
        </w:rPr>
        <w:t>zagotavljanje osnovnih pogojev za življenje.</w:t>
      </w:r>
    </w:p>
    <w:p w:rsidR="007316C7" w:rsidRDefault="007316C7" w:rsidP="007316C7">
      <w:pPr>
        <w:jc w:val="both"/>
        <w:rPr>
          <w:rFonts w:ascii="Arial" w:hAnsi="Arial" w:cs="Arial"/>
          <w:sz w:val="22"/>
          <w:szCs w:val="22"/>
        </w:rPr>
      </w:pPr>
    </w:p>
    <w:p w:rsidR="00F05D62" w:rsidRPr="00F05D62" w:rsidRDefault="00F05D62" w:rsidP="00F05D62">
      <w:pPr>
        <w:jc w:val="both"/>
        <w:rPr>
          <w:rFonts w:ascii="Arial" w:hAnsi="Arial" w:cs="Arial"/>
          <w:sz w:val="22"/>
          <w:szCs w:val="22"/>
        </w:rPr>
      </w:pPr>
      <w:r w:rsidRPr="00F05D62">
        <w:rPr>
          <w:rFonts w:ascii="Arial" w:hAnsi="Arial" w:cs="Arial"/>
          <w:sz w:val="22"/>
          <w:szCs w:val="22"/>
        </w:rPr>
        <w:t>Potrebno je načrtovati postopke sodelovanja med občino, javnimi služb</w:t>
      </w:r>
      <w:r>
        <w:rPr>
          <w:rFonts w:ascii="Arial" w:hAnsi="Arial" w:cs="Arial"/>
          <w:sz w:val="22"/>
          <w:szCs w:val="22"/>
        </w:rPr>
        <w:t>ami in drugimi organizacijami.</w:t>
      </w:r>
    </w:p>
    <w:p w:rsidR="00F05D62" w:rsidRPr="00F05D62" w:rsidRDefault="00F05D62" w:rsidP="00F05D62">
      <w:pPr>
        <w:jc w:val="both"/>
        <w:rPr>
          <w:rFonts w:ascii="Arial" w:hAnsi="Arial" w:cs="Arial"/>
          <w:sz w:val="22"/>
          <w:szCs w:val="22"/>
        </w:rPr>
      </w:pPr>
    </w:p>
    <w:p w:rsidR="00F05D62" w:rsidRPr="00F05D62" w:rsidRDefault="00F05D62" w:rsidP="00F05D62">
      <w:pPr>
        <w:jc w:val="both"/>
        <w:rPr>
          <w:rFonts w:ascii="Arial" w:hAnsi="Arial" w:cs="Arial"/>
          <w:sz w:val="22"/>
          <w:szCs w:val="22"/>
        </w:rPr>
      </w:pPr>
      <w:r>
        <w:rPr>
          <w:rFonts w:ascii="Arial" w:hAnsi="Arial" w:cs="Arial"/>
          <w:sz w:val="22"/>
          <w:szCs w:val="22"/>
        </w:rPr>
        <w:t>Naloga regije</w:t>
      </w:r>
      <w:r w:rsidRPr="00F05D62">
        <w:rPr>
          <w:rFonts w:ascii="Arial" w:hAnsi="Arial" w:cs="Arial"/>
          <w:sz w:val="22"/>
          <w:szCs w:val="22"/>
        </w:rPr>
        <w:t xml:space="preserve"> je usklajevanje dela med občinami in organizacijami ter javnimi službami, ki so </w:t>
      </w:r>
      <w:r>
        <w:rPr>
          <w:rFonts w:ascii="Arial" w:hAnsi="Arial" w:cs="Arial"/>
          <w:sz w:val="22"/>
          <w:szCs w:val="22"/>
        </w:rPr>
        <w:t>regijskega pomena (npr. Elektro Ljubljana</w:t>
      </w:r>
      <w:r w:rsidRPr="00F05D62">
        <w:rPr>
          <w:rFonts w:ascii="Arial" w:hAnsi="Arial" w:cs="Arial"/>
          <w:sz w:val="22"/>
          <w:szCs w:val="22"/>
        </w:rPr>
        <w:t xml:space="preserve">, </w:t>
      </w:r>
      <w:r>
        <w:rPr>
          <w:rFonts w:ascii="Arial" w:hAnsi="Arial" w:cs="Arial"/>
          <w:sz w:val="22"/>
          <w:szCs w:val="22"/>
        </w:rPr>
        <w:t>Cestno podjetje Ljubljana..)</w:t>
      </w:r>
    </w:p>
    <w:p w:rsidR="00F05D62" w:rsidRPr="00F05D62" w:rsidRDefault="00F05D62" w:rsidP="00F05D62">
      <w:pPr>
        <w:jc w:val="both"/>
        <w:rPr>
          <w:rFonts w:ascii="Arial" w:hAnsi="Arial" w:cs="Arial"/>
          <w:sz w:val="22"/>
          <w:szCs w:val="22"/>
        </w:rPr>
      </w:pPr>
      <w:r w:rsidRPr="00F05D62">
        <w:rPr>
          <w:rFonts w:ascii="Arial" w:hAnsi="Arial" w:cs="Arial"/>
          <w:sz w:val="22"/>
          <w:szCs w:val="22"/>
        </w:rPr>
        <w:t>Osnovni pogoji za življenje bodo vzpostavljeni takrat, ko bodo izpolnjeni pogoji za prekl</w:t>
      </w:r>
      <w:r>
        <w:rPr>
          <w:rFonts w:ascii="Arial" w:hAnsi="Arial" w:cs="Arial"/>
          <w:sz w:val="22"/>
          <w:szCs w:val="22"/>
        </w:rPr>
        <w:t>ic odrejenih zaščitnih ukrepov.</w:t>
      </w:r>
    </w:p>
    <w:p w:rsidR="00F05D62" w:rsidRPr="00F05D62" w:rsidRDefault="00F05D62" w:rsidP="00F05D62">
      <w:pPr>
        <w:jc w:val="both"/>
        <w:rPr>
          <w:rFonts w:ascii="Arial" w:hAnsi="Arial" w:cs="Arial"/>
          <w:sz w:val="22"/>
          <w:szCs w:val="22"/>
        </w:rPr>
      </w:pPr>
    </w:p>
    <w:tbl>
      <w:tblPr>
        <w:tblStyle w:val="Tabelamrea"/>
        <w:tblW w:w="0" w:type="auto"/>
        <w:tblLook w:val="04A0" w:firstRow="1" w:lastRow="0" w:firstColumn="1" w:lastColumn="0" w:noHBand="0" w:noVBand="1"/>
        <w:tblCaption w:val="Prilogi in dodatki k nacrtu ZiR"/>
        <w:tblDescription w:val="P – 7 Pregled javnih in drugih služb, ki opravljajo dejavnosti pomembne za zaščito in reševanje&#10;P – 14 Pregled avtomobilskih cistern v regiji za prevoz pitne vode&#10;D – 7 Navodilo – kako ravnamo ob poplavi in ukrepi po poplavi&#10;D-10 Osnovni pogoji za življenje ob naravnih in drugih nesrečah - priporočilo&#10;D-20 Vzorec sklepa o preklicu izvajanja zaščitnih ukrepov in nalog ZRP&#10;"/>
      </w:tblPr>
      <w:tblGrid>
        <w:gridCol w:w="846"/>
        <w:gridCol w:w="8214"/>
      </w:tblGrid>
      <w:tr w:rsidR="005616A2" w:rsidRPr="00007757" w:rsidTr="00532F67">
        <w:trPr>
          <w:tblHeader/>
        </w:trPr>
        <w:tc>
          <w:tcPr>
            <w:tcW w:w="846" w:type="dxa"/>
          </w:tcPr>
          <w:p w:rsidR="005616A2" w:rsidRPr="00007757" w:rsidRDefault="005616A2" w:rsidP="005E4F7F">
            <w:pPr>
              <w:rPr>
                <w:rFonts w:ascii="Arial" w:hAnsi="Arial" w:cs="Arial"/>
                <w:sz w:val="22"/>
                <w:szCs w:val="22"/>
              </w:rPr>
            </w:pPr>
            <w:r w:rsidRPr="005616A2">
              <w:rPr>
                <w:rFonts w:ascii="Arial" w:hAnsi="Arial" w:cs="Arial"/>
                <w:sz w:val="22"/>
                <w:szCs w:val="22"/>
              </w:rPr>
              <w:t>P – 7</w:t>
            </w:r>
          </w:p>
        </w:tc>
        <w:tc>
          <w:tcPr>
            <w:tcW w:w="8215" w:type="dxa"/>
          </w:tcPr>
          <w:p w:rsidR="005616A2" w:rsidRPr="002C3B04" w:rsidRDefault="005616A2" w:rsidP="005E4F7F">
            <w:pPr>
              <w:rPr>
                <w:rFonts w:ascii="Arial" w:hAnsi="Arial" w:cs="Arial"/>
                <w:sz w:val="22"/>
                <w:szCs w:val="22"/>
              </w:rPr>
            </w:pPr>
            <w:r w:rsidRPr="005616A2">
              <w:rPr>
                <w:rFonts w:ascii="Arial" w:hAnsi="Arial" w:cs="Arial"/>
                <w:sz w:val="22"/>
                <w:szCs w:val="22"/>
              </w:rPr>
              <w:t>Pregled javnih in drugih služb, ki opravljajo dejavnosti pomembne za zaščito in reševanje</w:t>
            </w:r>
          </w:p>
        </w:tc>
      </w:tr>
      <w:tr w:rsidR="005616A2" w:rsidRPr="00007757" w:rsidTr="005E4F7F">
        <w:tc>
          <w:tcPr>
            <w:tcW w:w="846" w:type="dxa"/>
          </w:tcPr>
          <w:p w:rsidR="005616A2" w:rsidRPr="005616A2" w:rsidRDefault="005616A2" w:rsidP="005E4F7F">
            <w:pPr>
              <w:rPr>
                <w:rFonts w:ascii="Arial" w:hAnsi="Arial" w:cs="Arial"/>
                <w:sz w:val="20"/>
                <w:szCs w:val="20"/>
              </w:rPr>
            </w:pPr>
            <w:r w:rsidRPr="005616A2">
              <w:rPr>
                <w:rFonts w:ascii="Arial" w:hAnsi="Arial" w:cs="Arial"/>
                <w:sz w:val="20"/>
                <w:szCs w:val="20"/>
              </w:rPr>
              <w:t>P – 14</w:t>
            </w:r>
          </w:p>
        </w:tc>
        <w:tc>
          <w:tcPr>
            <w:tcW w:w="8215" w:type="dxa"/>
          </w:tcPr>
          <w:p w:rsidR="005616A2" w:rsidRPr="002C3B04" w:rsidRDefault="005616A2" w:rsidP="005E4F7F">
            <w:pPr>
              <w:rPr>
                <w:rFonts w:ascii="Arial" w:hAnsi="Arial" w:cs="Arial"/>
                <w:sz w:val="22"/>
                <w:szCs w:val="22"/>
              </w:rPr>
            </w:pPr>
            <w:r w:rsidRPr="005616A2">
              <w:rPr>
                <w:rFonts w:ascii="Arial" w:hAnsi="Arial" w:cs="Arial"/>
                <w:sz w:val="22"/>
                <w:szCs w:val="22"/>
              </w:rPr>
              <w:t>Pregled avtomobilskih cistern v regiji za prevoz pitne vode</w:t>
            </w:r>
          </w:p>
        </w:tc>
      </w:tr>
      <w:tr w:rsidR="005616A2" w:rsidRPr="00007757" w:rsidTr="005E4F7F">
        <w:tc>
          <w:tcPr>
            <w:tcW w:w="846" w:type="dxa"/>
          </w:tcPr>
          <w:p w:rsidR="005616A2" w:rsidRPr="006E4C74" w:rsidRDefault="00A94E62" w:rsidP="00A94E62">
            <w:pPr>
              <w:rPr>
                <w:rFonts w:ascii="Arial" w:hAnsi="Arial" w:cs="Arial"/>
                <w:sz w:val="22"/>
                <w:szCs w:val="22"/>
              </w:rPr>
            </w:pPr>
            <w:r>
              <w:rPr>
                <w:rFonts w:ascii="Arial" w:hAnsi="Arial" w:cs="Arial"/>
                <w:sz w:val="22"/>
                <w:szCs w:val="22"/>
              </w:rPr>
              <w:t>D – 7</w:t>
            </w:r>
          </w:p>
        </w:tc>
        <w:tc>
          <w:tcPr>
            <w:tcW w:w="8215" w:type="dxa"/>
          </w:tcPr>
          <w:p w:rsidR="005616A2" w:rsidRPr="00391313" w:rsidRDefault="005616A2" w:rsidP="005E4F7F">
            <w:pPr>
              <w:rPr>
                <w:rFonts w:ascii="Arial" w:hAnsi="Arial" w:cs="Arial"/>
                <w:sz w:val="22"/>
                <w:szCs w:val="22"/>
              </w:rPr>
            </w:pPr>
            <w:r w:rsidRPr="005616A2">
              <w:rPr>
                <w:rFonts w:ascii="Arial" w:hAnsi="Arial" w:cs="Arial"/>
                <w:sz w:val="22"/>
                <w:szCs w:val="22"/>
              </w:rPr>
              <w:t>Navodilo – kako ravnamo ob poplavi in ukrepi po poplavi</w:t>
            </w:r>
          </w:p>
        </w:tc>
      </w:tr>
      <w:tr w:rsidR="005616A2" w:rsidRPr="00007757" w:rsidTr="005E4F7F">
        <w:tc>
          <w:tcPr>
            <w:tcW w:w="846" w:type="dxa"/>
          </w:tcPr>
          <w:p w:rsidR="005616A2" w:rsidRPr="006E4C74" w:rsidRDefault="005616A2" w:rsidP="005E4F7F">
            <w:pPr>
              <w:rPr>
                <w:rFonts w:ascii="Arial" w:hAnsi="Arial" w:cs="Arial"/>
                <w:sz w:val="22"/>
                <w:szCs w:val="22"/>
              </w:rPr>
            </w:pPr>
            <w:r>
              <w:rPr>
                <w:rFonts w:ascii="Arial" w:hAnsi="Arial" w:cs="Arial"/>
                <w:sz w:val="22"/>
                <w:szCs w:val="22"/>
              </w:rPr>
              <w:t>D-10</w:t>
            </w:r>
          </w:p>
        </w:tc>
        <w:tc>
          <w:tcPr>
            <w:tcW w:w="8215" w:type="dxa"/>
          </w:tcPr>
          <w:p w:rsidR="005616A2" w:rsidRPr="00391313" w:rsidRDefault="005616A2" w:rsidP="005E4F7F">
            <w:pPr>
              <w:rPr>
                <w:rFonts w:ascii="Arial" w:hAnsi="Arial" w:cs="Arial"/>
                <w:sz w:val="22"/>
                <w:szCs w:val="22"/>
              </w:rPr>
            </w:pPr>
            <w:r w:rsidRPr="005616A2">
              <w:rPr>
                <w:rFonts w:ascii="Arial" w:hAnsi="Arial" w:cs="Arial"/>
                <w:sz w:val="22"/>
                <w:szCs w:val="22"/>
              </w:rPr>
              <w:t>Osnovni pogoji za življenje ob naravnih in drugih nesrečah - priporočilo</w:t>
            </w:r>
          </w:p>
        </w:tc>
      </w:tr>
      <w:tr w:rsidR="005616A2" w:rsidRPr="00007757" w:rsidTr="005E4F7F">
        <w:tc>
          <w:tcPr>
            <w:tcW w:w="846" w:type="dxa"/>
          </w:tcPr>
          <w:p w:rsidR="005616A2" w:rsidRPr="006E4C74" w:rsidRDefault="005616A2" w:rsidP="005E4F7F">
            <w:pPr>
              <w:rPr>
                <w:rFonts w:ascii="Arial" w:hAnsi="Arial" w:cs="Arial"/>
                <w:sz w:val="22"/>
                <w:szCs w:val="22"/>
              </w:rPr>
            </w:pPr>
            <w:r>
              <w:rPr>
                <w:rFonts w:ascii="Arial" w:hAnsi="Arial" w:cs="Arial"/>
                <w:sz w:val="22"/>
                <w:szCs w:val="22"/>
              </w:rPr>
              <w:t>D-20</w:t>
            </w:r>
          </w:p>
        </w:tc>
        <w:tc>
          <w:tcPr>
            <w:tcW w:w="8215" w:type="dxa"/>
          </w:tcPr>
          <w:p w:rsidR="005616A2" w:rsidRPr="005616A2" w:rsidRDefault="005616A2" w:rsidP="005E4F7F">
            <w:pPr>
              <w:rPr>
                <w:rFonts w:ascii="Arial" w:hAnsi="Arial" w:cs="Arial"/>
                <w:sz w:val="22"/>
                <w:szCs w:val="22"/>
              </w:rPr>
            </w:pPr>
            <w:r w:rsidRPr="005616A2">
              <w:rPr>
                <w:rFonts w:ascii="Arial" w:hAnsi="Arial" w:cs="Arial"/>
                <w:sz w:val="22"/>
                <w:szCs w:val="22"/>
              </w:rPr>
              <w:t>Vzorec sklepa o preklicu izvajanja zaščitnih ukrepov in nalog ZRP</w:t>
            </w:r>
          </w:p>
        </w:tc>
      </w:tr>
    </w:tbl>
    <w:p w:rsidR="007316C7" w:rsidRDefault="007316C7" w:rsidP="007316C7">
      <w:pPr>
        <w:jc w:val="both"/>
        <w:rPr>
          <w:rFonts w:ascii="Arial" w:hAnsi="Arial" w:cs="Arial"/>
          <w:sz w:val="22"/>
          <w:szCs w:val="22"/>
        </w:rPr>
      </w:pPr>
    </w:p>
    <w:p w:rsidR="00A94E62" w:rsidRDefault="00A94E62">
      <w:pPr>
        <w:spacing w:after="160" w:line="259" w:lineRule="auto"/>
        <w:rPr>
          <w:rFonts w:ascii="Arial" w:hAnsi="Arial" w:cs="Arial"/>
          <w:sz w:val="22"/>
          <w:szCs w:val="22"/>
        </w:rPr>
      </w:pPr>
      <w:r>
        <w:rPr>
          <w:rFonts w:ascii="Arial" w:hAnsi="Arial" w:cs="Arial"/>
          <w:sz w:val="22"/>
          <w:szCs w:val="22"/>
        </w:rPr>
        <w:br w:type="page"/>
      </w:r>
    </w:p>
    <w:p w:rsidR="00A94E62" w:rsidRPr="00E14239" w:rsidRDefault="00A94E62" w:rsidP="006513E0">
      <w:pPr>
        <w:pStyle w:val="Naslov1"/>
        <w:rPr>
          <w:color w:val="auto"/>
        </w:rPr>
      </w:pPr>
      <w:bookmarkStart w:id="60" w:name="_Toc110231563"/>
      <w:r w:rsidRPr="00E14239">
        <w:rPr>
          <w:color w:val="auto"/>
        </w:rPr>
        <w:t>9 OSEBNA IN VZAJEMNA ZAŠČITA</w:t>
      </w:r>
      <w:bookmarkEnd w:id="60"/>
    </w:p>
    <w:p w:rsidR="00A94E62" w:rsidRPr="00A94E62" w:rsidRDefault="00A94E62" w:rsidP="00A94E62">
      <w:pPr>
        <w:jc w:val="both"/>
        <w:rPr>
          <w:rFonts w:ascii="Arial" w:hAnsi="Arial" w:cs="Arial"/>
          <w:sz w:val="22"/>
          <w:szCs w:val="22"/>
        </w:rPr>
      </w:pPr>
    </w:p>
    <w:p w:rsidR="00A94E62" w:rsidRPr="00A94E62" w:rsidRDefault="00A94E62" w:rsidP="00A94E62">
      <w:pPr>
        <w:jc w:val="both"/>
        <w:rPr>
          <w:rFonts w:ascii="Arial" w:hAnsi="Arial" w:cs="Arial"/>
          <w:sz w:val="22"/>
          <w:szCs w:val="22"/>
        </w:rPr>
      </w:pPr>
      <w:r w:rsidRPr="00A94E62">
        <w:rPr>
          <w:rFonts w:ascii="Arial" w:hAnsi="Arial" w:cs="Arial"/>
          <w:sz w:val="22"/>
          <w:szCs w:val="22"/>
        </w:rPr>
        <w:t>Osebna in vzajemna zaščita obsegata vse ukrepe prebivalcev za preprečevanje in ublažitev posledic poplav za njihovo zdravje in življenje ter varnost njihovega premoženja.</w:t>
      </w:r>
    </w:p>
    <w:p w:rsidR="00A94E62" w:rsidRPr="00A94E62" w:rsidRDefault="00A94E62" w:rsidP="00A94E62">
      <w:pPr>
        <w:jc w:val="both"/>
        <w:rPr>
          <w:rFonts w:ascii="Arial" w:hAnsi="Arial" w:cs="Arial"/>
          <w:sz w:val="22"/>
          <w:szCs w:val="22"/>
        </w:rPr>
      </w:pPr>
    </w:p>
    <w:p w:rsidR="00A94E62" w:rsidRPr="00A94E62" w:rsidRDefault="00A94E62" w:rsidP="00A94E62">
      <w:pPr>
        <w:jc w:val="both"/>
        <w:rPr>
          <w:rFonts w:ascii="Arial" w:hAnsi="Arial" w:cs="Arial"/>
          <w:sz w:val="22"/>
          <w:szCs w:val="22"/>
        </w:rPr>
      </w:pPr>
      <w:r w:rsidRPr="00A94E62">
        <w:rPr>
          <w:rFonts w:ascii="Arial" w:hAnsi="Arial" w:cs="Arial"/>
          <w:sz w:val="22"/>
          <w:szCs w:val="22"/>
        </w:rPr>
        <w:t xml:space="preserve">Med aktivnosti zmanjšanja poplavne ogroženosti uvrščamo poleg gradbenih (gradnja protipoplavne infrastrukture, redno vzdrževanje in obnavljanje itn.) tudi </w:t>
      </w:r>
      <w:r w:rsidR="00CF3B78" w:rsidRPr="00A94E62">
        <w:rPr>
          <w:rFonts w:ascii="Arial" w:hAnsi="Arial" w:cs="Arial"/>
          <w:sz w:val="22"/>
          <w:szCs w:val="22"/>
        </w:rPr>
        <w:t>ne gradbene</w:t>
      </w:r>
      <w:r w:rsidRPr="00A94E62">
        <w:rPr>
          <w:rFonts w:ascii="Arial" w:hAnsi="Arial" w:cs="Arial"/>
          <w:sz w:val="22"/>
          <w:szCs w:val="22"/>
        </w:rPr>
        <w:t xml:space="preserve"> ukrepe (ozaveščanje in informiranje javnosti, napovedovanje poplav itn.). Eden izmed mogočih ukrepov je tudi postavitev znaka za nevarnost poplav, kot so na primer table s koto, ki označujejo višino poplave na območju z relativno veliko gostoto </w:t>
      </w:r>
      <w:r>
        <w:rPr>
          <w:rFonts w:ascii="Arial" w:hAnsi="Arial" w:cs="Arial"/>
          <w:sz w:val="22"/>
          <w:szCs w:val="22"/>
        </w:rPr>
        <w:t>obiska lokalnega prebivalstva.</w:t>
      </w:r>
    </w:p>
    <w:p w:rsidR="00A94E62" w:rsidRPr="00A94E62" w:rsidRDefault="00A94E62" w:rsidP="00A94E62">
      <w:pPr>
        <w:jc w:val="both"/>
        <w:rPr>
          <w:rFonts w:ascii="Arial" w:hAnsi="Arial" w:cs="Arial"/>
          <w:sz w:val="22"/>
          <w:szCs w:val="22"/>
        </w:rPr>
      </w:pPr>
    </w:p>
    <w:p w:rsidR="00A94E62" w:rsidRPr="00A94E62" w:rsidRDefault="00A94E62" w:rsidP="00A94E62">
      <w:pPr>
        <w:jc w:val="both"/>
        <w:rPr>
          <w:rFonts w:ascii="Arial" w:hAnsi="Arial" w:cs="Arial"/>
          <w:sz w:val="22"/>
          <w:szCs w:val="22"/>
        </w:rPr>
      </w:pPr>
      <w:r w:rsidRPr="00A94E62">
        <w:rPr>
          <w:rFonts w:ascii="Arial" w:hAnsi="Arial" w:cs="Arial"/>
          <w:sz w:val="22"/>
          <w:szCs w:val="22"/>
        </w:rPr>
        <w:t>Za organiziranje, razvijanje in usmerjanje osebne in vzajemne zaščite so pristojne občine, ki v svojih načrtih zaščite in reševanja predvidijo zaščitne in preventivne ukrepe ob poplavi ter natančneje opredelijo načine seznanitve in ozaveščanja prebivalcev gl</w:t>
      </w:r>
      <w:r>
        <w:rPr>
          <w:rFonts w:ascii="Arial" w:hAnsi="Arial" w:cs="Arial"/>
          <w:sz w:val="22"/>
          <w:szCs w:val="22"/>
        </w:rPr>
        <w:t>ede pripravljenosti na poplave.</w:t>
      </w:r>
    </w:p>
    <w:p w:rsidR="00A94E62" w:rsidRPr="00A94E62" w:rsidRDefault="00A94E62" w:rsidP="00A94E62">
      <w:pPr>
        <w:jc w:val="both"/>
        <w:rPr>
          <w:rFonts w:ascii="Arial" w:hAnsi="Arial" w:cs="Arial"/>
          <w:sz w:val="22"/>
          <w:szCs w:val="22"/>
        </w:rPr>
      </w:pPr>
    </w:p>
    <w:p w:rsidR="00A94E62" w:rsidRPr="00A94E62" w:rsidRDefault="00A94E62" w:rsidP="00A94E62">
      <w:pPr>
        <w:jc w:val="both"/>
        <w:rPr>
          <w:rFonts w:ascii="Arial" w:hAnsi="Arial" w:cs="Arial"/>
          <w:sz w:val="22"/>
          <w:szCs w:val="22"/>
        </w:rPr>
      </w:pPr>
      <w:r w:rsidRPr="00A94E62">
        <w:rPr>
          <w:rFonts w:ascii="Arial" w:hAnsi="Arial" w:cs="Arial"/>
          <w:sz w:val="22"/>
          <w:szCs w:val="22"/>
        </w:rPr>
        <w:t>Občine pripravijo navodila prebivalcem o izvajanju osebne in vzajemne zaščite. Občine so dolžne v svojih načrtih opredeliti zagotavljanje zdravstvene in psihološke pomoči, organizacijo dela informacijskega centra, predvideti lokacije za delitev hrane in pitne vode, prostore za zbiranje in pokop mrtvih. Organizirajo lahko tudi svetovalno službo, ki jo opravljajo prostovoljci, predvsem psihologi, sociologi, socialni in zdravstveni delavci, strokovnja</w:t>
      </w:r>
      <w:r>
        <w:rPr>
          <w:rFonts w:ascii="Arial" w:hAnsi="Arial" w:cs="Arial"/>
          <w:sz w:val="22"/>
          <w:szCs w:val="22"/>
        </w:rPr>
        <w:t>ki za civilno zaščito in drugi.</w:t>
      </w:r>
    </w:p>
    <w:p w:rsidR="00A94E62" w:rsidRPr="00A94E62" w:rsidRDefault="00A94E62" w:rsidP="00A94E62">
      <w:pPr>
        <w:jc w:val="both"/>
        <w:rPr>
          <w:rFonts w:ascii="Arial" w:hAnsi="Arial" w:cs="Arial"/>
          <w:sz w:val="22"/>
          <w:szCs w:val="22"/>
        </w:rPr>
      </w:pPr>
    </w:p>
    <w:p w:rsidR="00A94E62" w:rsidRPr="00A94E62" w:rsidRDefault="00A94E62" w:rsidP="00A94E62">
      <w:pPr>
        <w:jc w:val="both"/>
        <w:rPr>
          <w:rFonts w:ascii="Arial" w:hAnsi="Arial" w:cs="Arial"/>
          <w:sz w:val="22"/>
          <w:szCs w:val="22"/>
        </w:rPr>
      </w:pPr>
      <w:r w:rsidRPr="00A94E62">
        <w:rPr>
          <w:rFonts w:ascii="Arial" w:hAnsi="Arial" w:cs="Arial"/>
          <w:sz w:val="22"/>
          <w:szCs w:val="22"/>
        </w:rPr>
        <w:t xml:space="preserve">Prebivalci morajo biti ozaveščeni in informirani o ukrepih oziroma pravilnem ravnanju in ukrepanju pred poplavo, ob napovedi poplave, med njo in po poplavi. To je še posebno pomembno, če živijo na območjih, kjer voda lahko zelo hitro naraste. V ta namen lahko občine objavijo posebno telefonsko številko, lahko tudi v </w:t>
      </w:r>
      <w:r>
        <w:rPr>
          <w:rFonts w:ascii="Arial" w:hAnsi="Arial" w:cs="Arial"/>
          <w:sz w:val="22"/>
          <w:szCs w:val="22"/>
        </w:rPr>
        <w:t>okviru informacijskega centra.</w:t>
      </w:r>
    </w:p>
    <w:p w:rsidR="00A94E62" w:rsidRPr="00A94E62" w:rsidRDefault="00A94E62" w:rsidP="00A94E62">
      <w:pPr>
        <w:jc w:val="both"/>
        <w:rPr>
          <w:rFonts w:ascii="Arial" w:hAnsi="Arial" w:cs="Arial"/>
          <w:sz w:val="22"/>
          <w:szCs w:val="22"/>
        </w:rPr>
      </w:pPr>
    </w:p>
    <w:p w:rsidR="00A94E62" w:rsidRPr="00A94E62" w:rsidRDefault="00A94E62" w:rsidP="00A94E62">
      <w:pPr>
        <w:jc w:val="both"/>
        <w:rPr>
          <w:rFonts w:ascii="Arial" w:hAnsi="Arial" w:cs="Arial"/>
          <w:sz w:val="22"/>
          <w:szCs w:val="22"/>
        </w:rPr>
      </w:pPr>
      <w:r w:rsidRPr="00A94E62">
        <w:rPr>
          <w:rFonts w:ascii="Arial" w:hAnsi="Arial" w:cs="Arial"/>
          <w:sz w:val="22"/>
          <w:szCs w:val="22"/>
        </w:rPr>
        <w:t>V bivalnem in delovnem okolju poverjeniki za CZ usmerjajo izvajanje osebne in</w:t>
      </w:r>
      <w:r>
        <w:rPr>
          <w:rFonts w:ascii="Arial" w:hAnsi="Arial" w:cs="Arial"/>
          <w:sz w:val="22"/>
          <w:szCs w:val="22"/>
        </w:rPr>
        <w:t xml:space="preserve"> vzajemne zaščite prebivalcev.</w:t>
      </w:r>
    </w:p>
    <w:p w:rsidR="00A94E62" w:rsidRPr="00A94E62" w:rsidRDefault="00A94E62" w:rsidP="00A94E62">
      <w:pPr>
        <w:jc w:val="both"/>
        <w:rPr>
          <w:rFonts w:ascii="Arial" w:hAnsi="Arial" w:cs="Arial"/>
          <w:sz w:val="22"/>
          <w:szCs w:val="22"/>
        </w:rPr>
      </w:pPr>
      <w:r w:rsidRPr="00A94E62">
        <w:rPr>
          <w:rFonts w:ascii="Arial" w:hAnsi="Arial" w:cs="Arial"/>
          <w:sz w:val="22"/>
          <w:szCs w:val="22"/>
        </w:rPr>
        <w:t xml:space="preserve"> </w:t>
      </w:r>
    </w:p>
    <w:p w:rsidR="00A94E62" w:rsidRDefault="00A94E62" w:rsidP="00A94E62">
      <w:pPr>
        <w:jc w:val="both"/>
        <w:rPr>
          <w:rFonts w:ascii="Arial" w:hAnsi="Arial" w:cs="Arial"/>
          <w:sz w:val="22"/>
          <w:szCs w:val="22"/>
        </w:rPr>
      </w:pPr>
      <w:r w:rsidRPr="00A94E62">
        <w:rPr>
          <w:rFonts w:ascii="Arial" w:hAnsi="Arial" w:cs="Arial"/>
          <w:sz w:val="22"/>
          <w:szCs w:val="22"/>
        </w:rPr>
        <w:t>Napotki za izvajanje osebne in vzajemne zaščite ter preventivni ukrepi in navodila za ravnanje ob poplavi so objavljeni na spletni str</w:t>
      </w:r>
      <w:r>
        <w:rPr>
          <w:rFonts w:ascii="Arial" w:hAnsi="Arial" w:cs="Arial"/>
          <w:sz w:val="22"/>
          <w:szCs w:val="22"/>
        </w:rPr>
        <w:t xml:space="preserve">ani URSZR </w:t>
      </w:r>
      <w:hyperlink r:id="rId25" w:history="1">
        <w:r w:rsidR="00636E80">
          <w:rPr>
            <w:rStyle w:val="Hiperpovezava"/>
            <w:rFonts w:ascii="Arial" w:hAnsi="Arial" w:cs="Arial"/>
            <w:sz w:val="22"/>
            <w:szCs w:val="22"/>
          </w:rPr>
          <w:t>Spletna stran Uprave RS za zaščito in reševanje</w:t>
        </w:r>
      </w:hyperlink>
    </w:p>
    <w:p w:rsidR="00A94E62" w:rsidRPr="00A94E62" w:rsidRDefault="00A94E62" w:rsidP="00A94E62">
      <w:pPr>
        <w:jc w:val="both"/>
        <w:rPr>
          <w:rFonts w:ascii="Arial" w:hAnsi="Arial" w:cs="Arial"/>
          <w:sz w:val="22"/>
          <w:szCs w:val="22"/>
        </w:rPr>
      </w:pPr>
    </w:p>
    <w:p w:rsidR="00A94E62" w:rsidRPr="00A94E62" w:rsidRDefault="00A94E62" w:rsidP="00A94E62">
      <w:pPr>
        <w:jc w:val="both"/>
        <w:rPr>
          <w:rFonts w:ascii="Arial" w:hAnsi="Arial" w:cs="Arial"/>
          <w:sz w:val="22"/>
          <w:szCs w:val="22"/>
        </w:rPr>
      </w:pPr>
      <w:r w:rsidRPr="00A94E62">
        <w:rPr>
          <w:rFonts w:ascii="Arial" w:hAnsi="Arial" w:cs="Arial"/>
          <w:sz w:val="22"/>
          <w:szCs w:val="22"/>
        </w:rPr>
        <w:t>Regija ob napovedi poplav preko rednih oziroma izrednih dnevno informativnih biltenov opozarja občine na nevarnosti poplav, jim pošilja informacije o objavljenih n</w:t>
      </w:r>
      <w:r>
        <w:rPr>
          <w:rFonts w:ascii="Arial" w:hAnsi="Arial" w:cs="Arial"/>
          <w:sz w:val="22"/>
          <w:szCs w:val="22"/>
        </w:rPr>
        <w:t>apotkih za ravnanje ob poplavi.</w:t>
      </w:r>
    </w:p>
    <w:p w:rsidR="00A94E62" w:rsidRPr="00A94E62" w:rsidRDefault="00A94E62" w:rsidP="00A94E62">
      <w:pPr>
        <w:jc w:val="both"/>
        <w:rPr>
          <w:rFonts w:ascii="Arial" w:hAnsi="Arial" w:cs="Arial"/>
          <w:sz w:val="22"/>
          <w:szCs w:val="22"/>
        </w:rPr>
      </w:pPr>
    </w:p>
    <w:tbl>
      <w:tblPr>
        <w:tblStyle w:val="Tabelamrea"/>
        <w:tblW w:w="0" w:type="auto"/>
        <w:tblLook w:val="04A0" w:firstRow="1" w:lastRow="0" w:firstColumn="1" w:lastColumn="0" w:noHBand="0" w:noVBand="1"/>
        <w:tblCaption w:val="Prilogi in dodatek k nacrtu ZiR"/>
        <w:tblDescription w:val="P – 25 Pregled humanitarnih (človekoljubnih) organizacij, ki sodelujejo pri oskrbi prebivalcev&#10;P – 26 Pregled centrov za socialno delo&#10;D – 7 Navodilo – kako ravnamo ob poplavi in ukrepi po poplavi&#10;"/>
      </w:tblPr>
      <w:tblGrid>
        <w:gridCol w:w="846"/>
        <w:gridCol w:w="8214"/>
      </w:tblGrid>
      <w:tr w:rsidR="00A94E62" w:rsidRPr="00007757" w:rsidTr="00532F67">
        <w:trPr>
          <w:tblHeader/>
        </w:trPr>
        <w:tc>
          <w:tcPr>
            <w:tcW w:w="846" w:type="dxa"/>
          </w:tcPr>
          <w:p w:rsidR="00A94E62" w:rsidRPr="00A94E62" w:rsidRDefault="00A94E62" w:rsidP="005E4F7F">
            <w:pPr>
              <w:rPr>
                <w:rFonts w:ascii="Arial" w:hAnsi="Arial" w:cs="Arial"/>
                <w:sz w:val="20"/>
                <w:szCs w:val="20"/>
              </w:rPr>
            </w:pPr>
            <w:r w:rsidRPr="00A94E62">
              <w:rPr>
                <w:rFonts w:ascii="Arial" w:hAnsi="Arial" w:cs="Arial"/>
                <w:sz w:val="20"/>
                <w:szCs w:val="20"/>
              </w:rPr>
              <w:t>P – 25</w:t>
            </w:r>
          </w:p>
        </w:tc>
        <w:tc>
          <w:tcPr>
            <w:tcW w:w="8215" w:type="dxa"/>
          </w:tcPr>
          <w:p w:rsidR="00A94E62" w:rsidRPr="002C3B04" w:rsidRDefault="00A94E62" w:rsidP="005E4F7F">
            <w:pPr>
              <w:rPr>
                <w:rFonts w:ascii="Arial" w:hAnsi="Arial" w:cs="Arial"/>
                <w:sz w:val="22"/>
                <w:szCs w:val="22"/>
              </w:rPr>
            </w:pPr>
            <w:r w:rsidRPr="00A94E62">
              <w:rPr>
                <w:rFonts w:ascii="Arial" w:hAnsi="Arial" w:cs="Arial"/>
                <w:sz w:val="22"/>
                <w:szCs w:val="22"/>
              </w:rPr>
              <w:t>Pregled humanitarnih (človekoljubnih) organizacij, ki sodelujejo pri oskrbi prebivalcev</w:t>
            </w:r>
          </w:p>
        </w:tc>
      </w:tr>
      <w:tr w:rsidR="00A94E62" w:rsidRPr="00007757" w:rsidTr="005E4F7F">
        <w:tc>
          <w:tcPr>
            <w:tcW w:w="846" w:type="dxa"/>
          </w:tcPr>
          <w:p w:rsidR="00A94E62" w:rsidRPr="005616A2" w:rsidRDefault="00A94E62" w:rsidP="005E4F7F">
            <w:pPr>
              <w:rPr>
                <w:rFonts w:ascii="Arial" w:hAnsi="Arial" w:cs="Arial"/>
                <w:sz w:val="20"/>
                <w:szCs w:val="20"/>
              </w:rPr>
            </w:pPr>
            <w:r>
              <w:rPr>
                <w:rFonts w:ascii="Arial" w:hAnsi="Arial" w:cs="Arial"/>
                <w:sz w:val="20"/>
                <w:szCs w:val="20"/>
              </w:rPr>
              <w:t>P – 26</w:t>
            </w:r>
          </w:p>
        </w:tc>
        <w:tc>
          <w:tcPr>
            <w:tcW w:w="8215" w:type="dxa"/>
          </w:tcPr>
          <w:p w:rsidR="00A94E62" w:rsidRPr="002C3B04" w:rsidRDefault="00A94E62" w:rsidP="005E4F7F">
            <w:pPr>
              <w:rPr>
                <w:rFonts w:ascii="Arial" w:hAnsi="Arial" w:cs="Arial"/>
                <w:sz w:val="22"/>
                <w:szCs w:val="22"/>
              </w:rPr>
            </w:pPr>
            <w:r w:rsidRPr="00A94E62">
              <w:rPr>
                <w:rFonts w:ascii="Arial" w:hAnsi="Arial" w:cs="Arial"/>
                <w:sz w:val="22"/>
                <w:szCs w:val="22"/>
              </w:rPr>
              <w:t>Pregled centrov za socialno delo</w:t>
            </w:r>
          </w:p>
        </w:tc>
      </w:tr>
      <w:tr w:rsidR="00A94E62" w:rsidRPr="00007757" w:rsidTr="005E4F7F">
        <w:tc>
          <w:tcPr>
            <w:tcW w:w="846" w:type="dxa"/>
          </w:tcPr>
          <w:p w:rsidR="00A94E62" w:rsidRPr="006E4C74" w:rsidRDefault="00A94E62" w:rsidP="005E4F7F">
            <w:pPr>
              <w:rPr>
                <w:rFonts w:ascii="Arial" w:hAnsi="Arial" w:cs="Arial"/>
                <w:sz w:val="22"/>
                <w:szCs w:val="22"/>
              </w:rPr>
            </w:pPr>
            <w:r>
              <w:rPr>
                <w:rFonts w:ascii="Arial" w:hAnsi="Arial" w:cs="Arial"/>
                <w:sz w:val="22"/>
                <w:szCs w:val="22"/>
              </w:rPr>
              <w:t>D – 7</w:t>
            </w:r>
          </w:p>
        </w:tc>
        <w:tc>
          <w:tcPr>
            <w:tcW w:w="8215" w:type="dxa"/>
          </w:tcPr>
          <w:p w:rsidR="00A94E62" w:rsidRPr="00391313" w:rsidRDefault="00A94E62" w:rsidP="005E4F7F">
            <w:pPr>
              <w:rPr>
                <w:rFonts w:ascii="Arial" w:hAnsi="Arial" w:cs="Arial"/>
                <w:sz w:val="22"/>
                <w:szCs w:val="22"/>
              </w:rPr>
            </w:pPr>
            <w:r w:rsidRPr="00A94E62">
              <w:rPr>
                <w:rFonts w:ascii="Arial" w:hAnsi="Arial" w:cs="Arial"/>
                <w:sz w:val="22"/>
                <w:szCs w:val="22"/>
              </w:rPr>
              <w:t>Navodilo – kako ravnamo ob poplavi in ukrepi po poplavi</w:t>
            </w:r>
          </w:p>
        </w:tc>
      </w:tr>
    </w:tbl>
    <w:p w:rsidR="007316C7" w:rsidRDefault="007316C7" w:rsidP="007316C7">
      <w:pPr>
        <w:jc w:val="both"/>
        <w:rPr>
          <w:rFonts w:ascii="Arial" w:hAnsi="Arial" w:cs="Arial"/>
          <w:sz w:val="22"/>
          <w:szCs w:val="22"/>
        </w:rPr>
      </w:pPr>
    </w:p>
    <w:p w:rsidR="00A94E62" w:rsidRDefault="00A94E62">
      <w:pPr>
        <w:spacing w:after="160" w:line="259" w:lineRule="auto"/>
        <w:rPr>
          <w:rFonts w:ascii="Arial" w:hAnsi="Arial" w:cs="Arial"/>
          <w:sz w:val="22"/>
          <w:szCs w:val="22"/>
        </w:rPr>
      </w:pPr>
      <w:r>
        <w:rPr>
          <w:rFonts w:ascii="Arial" w:hAnsi="Arial" w:cs="Arial"/>
          <w:sz w:val="22"/>
          <w:szCs w:val="22"/>
        </w:rPr>
        <w:br w:type="page"/>
      </w:r>
    </w:p>
    <w:p w:rsidR="00852C4B" w:rsidRPr="00E14239" w:rsidRDefault="00852C4B" w:rsidP="006513E0">
      <w:pPr>
        <w:pStyle w:val="Naslov1"/>
        <w:rPr>
          <w:color w:val="auto"/>
        </w:rPr>
      </w:pPr>
      <w:bookmarkStart w:id="61" w:name="_Toc110231564"/>
      <w:r w:rsidRPr="00E14239">
        <w:rPr>
          <w:color w:val="auto"/>
        </w:rPr>
        <w:t>10 RAZLAGA POJMOV IN OKRAJŠAV</w:t>
      </w:r>
      <w:bookmarkEnd w:id="61"/>
    </w:p>
    <w:p w:rsidR="00852C4B" w:rsidRPr="00852C4B" w:rsidRDefault="00852C4B" w:rsidP="006513E0">
      <w:pPr>
        <w:pStyle w:val="Naslov2"/>
      </w:pPr>
      <w:bookmarkStart w:id="62" w:name="_Toc110231565"/>
      <w:r w:rsidRPr="00852C4B">
        <w:t>10.1 Pomen pojmov</w:t>
      </w:r>
      <w:bookmarkEnd w:id="62"/>
    </w:p>
    <w:p w:rsid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Hidrološko opozorilo</w:t>
      </w:r>
      <w:r w:rsidRPr="00852C4B">
        <w:rPr>
          <w:rFonts w:ascii="Arial" w:hAnsi="Arial" w:cs="Arial"/>
          <w:sz w:val="22"/>
          <w:szCs w:val="22"/>
        </w:rPr>
        <w:t xml:space="preserve"> je napoved in/ali opis razmer na vodotokih v Sloveniji, ko so predvidena ali se že pojavljajo razlivanja izven strug ali obalne črte. Hidrološko opozorilo izda ARSO. </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Hidrološko poročilo</w:t>
      </w:r>
      <w:r w:rsidRPr="00852C4B">
        <w:rPr>
          <w:rFonts w:ascii="Arial" w:hAnsi="Arial" w:cs="Arial"/>
          <w:sz w:val="22"/>
          <w:szCs w:val="22"/>
        </w:rPr>
        <w:t xml:space="preserve"> je opis trenutnih in predvidenih hidroloških razmer v Sloveniji. Sestavljeno je iz besednega opisa hidrološkega stanja in napovedi ter grafičnega prikaza vis</w:t>
      </w:r>
      <w:r>
        <w:rPr>
          <w:rFonts w:ascii="Arial" w:hAnsi="Arial" w:cs="Arial"/>
          <w:sz w:val="22"/>
          <w:szCs w:val="22"/>
        </w:rPr>
        <w:t>okovodnih razmer, izda ju ARSO.</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Opozorilna vrednost vodostajev in pretokov vodotokov ARSO</w:t>
      </w:r>
      <w:r w:rsidRPr="00852C4B">
        <w:rPr>
          <w:rFonts w:ascii="Arial" w:hAnsi="Arial" w:cs="Arial"/>
          <w:sz w:val="22"/>
          <w:szCs w:val="22"/>
        </w:rPr>
        <w:t xml:space="preserve"> je višina vodne gladine v cm ali pretok v m³/s na vodomernih postajah državnega hidrološkega monitoringa, pri katerem se začnejo prva razlivanja izven strug ali obalne črte.   Intervencijske vrednosti vodostajev in pretokov vodotokov so značilne vrednosti vodostajev in pretokov vodotokov v aplikaciji Monitoring voda v sistemu SMOK, na podlagi katerih pot</w:t>
      </w:r>
      <w:r>
        <w:rPr>
          <w:rFonts w:ascii="Arial" w:hAnsi="Arial" w:cs="Arial"/>
          <w:sz w:val="22"/>
          <w:szCs w:val="22"/>
        </w:rPr>
        <w:t>eka koncept odziva ob poplavah.</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Hidrologija ali vodoznanstvo</w:t>
      </w:r>
      <w:r w:rsidRPr="00852C4B">
        <w:rPr>
          <w:rFonts w:ascii="Arial" w:hAnsi="Arial" w:cs="Arial"/>
          <w:sz w:val="22"/>
          <w:szCs w:val="22"/>
        </w:rPr>
        <w:t xml:space="preserve"> je znanost, ki proučuje vode na kopnem, in sicer nad površjem, na njem in pod </w:t>
      </w:r>
      <w:r>
        <w:rPr>
          <w:rFonts w:ascii="Arial" w:hAnsi="Arial" w:cs="Arial"/>
          <w:sz w:val="22"/>
          <w:szCs w:val="22"/>
        </w:rPr>
        <w:t>njim.</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Meteorologija</w:t>
      </w:r>
      <w:r w:rsidRPr="00852C4B">
        <w:rPr>
          <w:rFonts w:ascii="Arial" w:hAnsi="Arial" w:cs="Arial"/>
          <w:sz w:val="22"/>
          <w:szCs w:val="22"/>
        </w:rPr>
        <w:t xml:space="preserve"> je znanost o ozračju, ki raziskuje vremenske procese in napoveduje vreme. Osnovni namen rednega in sistematičnega spremljanja meteoroloških pojavov je pravočasno napovedovanje in obveščanje o vremenskih pojavih zaradi zaščite, obrambe in varovanja prebivalstva in dobrin ter čim bolj smotrnega izrabljanja z vremenom, podnebjem in voda</w:t>
      </w:r>
      <w:r>
        <w:rPr>
          <w:rFonts w:ascii="Arial" w:hAnsi="Arial" w:cs="Arial"/>
          <w:sz w:val="22"/>
          <w:szCs w:val="22"/>
        </w:rPr>
        <w:t>mi povezanih naravnih danosti.</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Nevarnost</w:t>
      </w:r>
      <w:r w:rsidRPr="00852C4B">
        <w:rPr>
          <w:rFonts w:ascii="Arial" w:hAnsi="Arial" w:cs="Arial"/>
          <w:sz w:val="22"/>
          <w:szCs w:val="22"/>
        </w:rPr>
        <w:t xml:space="preserve"> (naravna ali druga ustrezna) je danost za kateri koli neugoden pojav, ki je povezan z mogočo nesrečo in lahko</w:t>
      </w:r>
      <w:r>
        <w:rPr>
          <w:rFonts w:ascii="Arial" w:hAnsi="Arial" w:cs="Arial"/>
          <w:sz w:val="22"/>
          <w:szCs w:val="22"/>
        </w:rPr>
        <w:t xml:space="preserve"> povzroči neugodne učinke.</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Ranljivost</w:t>
      </w:r>
      <w:r w:rsidRPr="00852C4B">
        <w:rPr>
          <w:rFonts w:ascii="Arial" w:hAnsi="Arial" w:cs="Arial"/>
          <w:sz w:val="22"/>
          <w:szCs w:val="22"/>
        </w:rPr>
        <w:t xml:space="preserve"> je stopnja škode ali posledic, ki bi lahko nastale zaradi morebitno škodljivega pojava oziroma nastopa nevarnosti. </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Ogroženo območje</w:t>
      </w:r>
      <w:r w:rsidRPr="00852C4B">
        <w:rPr>
          <w:rFonts w:ascii="Arial" w:hAnsi="Arial" w:cs="Arial"/>
          <w:sz w:val="22"/>
          <w:szCs w:val="22"/>
        </w:rPr>
        <w:t xml:space="preserve"> je območje, na katerem sta zaradi nevarnosti škodljivega delovanja voda, torej poplav in erozije, plazov ter ledu, odvisno od naravnih značilnosti in obstoječe rabe prostora (stalne prisotnosti ljudi in objektov) mogoči ogroženost življenj in zdravja ljudi ter materialna škoda. </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Poplava</w:t>
      </w:r>
      <w:r w:rsidRPr="00852C4B">
        <w:rPr>
          <w:rFonts w:ascii="Arial" w:hAnsi="Arial" w:cs="Arial"/>
          <w:sz w:val="22"/>
          <w:szCs w:val="22"/>
        </w:rPr>
        <w:t xml:space="preserve"> je naravni pojav, ki nastane zaradi zelo močnih padavin ali naglega taljenja snega ali medsebojnega skupnega delovanja ali zaradi visoke plime na morju. Je naravna nesreča, ko izredni vodni pretok povzroči občutno škodo ob razlitju vode iz str</w:t>
      </w:r>
      <w:r>
        <w:rPr>
          <w:rFonts w:ascii="Arial" w:hAnsi="Arial" w:cs="Arial"/>
          <w:sz w:val="22"/>
          <w:szCs w:val="22"/>
        </w:rPr>
        <w:t>uge ali akvatorija po okolici.</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Poplavni val</w:t>
      </w:r>
      <w:r w:rsidRPr="00852C4B">
        <w:rPr>
          <w:rFonts w:ascii="Arial" w:hAnsi="Arial" w:cs="Arial"/>
          <w:sz w:val="22"/>
          <w:szCs w:val="22"/>
        </w:rPr>
        <w:t xml:space="preserve"> se pomika po reki navzdol tem hitreje, čim hitreje le-ta narašča. Hitrost poplavnega vala je pri večjih nižinskih rekah od 2 do 5 km/h, pri nenadnih povodnjih hudourniškega značaja pa tudi več kot 15 km/h. Ko vodotok prestopi bregove, se hitrost poplavnega vala hitro</w:t>
      </w:r>
      <w:r>
        <w:rPr>
          <w:rFonts w:ascii="Arial" w:hAnsi="Arial" w:cs="Arial"/>
          <w:sz w:val="22"/>
          <w:szCs w:val="22"/>
        </w:rPr>
        <w:t xml:space="preserve"> zmanjša.</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Porečje</w:t>
      </w:r>
      <w:r w:rsidRPr="00852C4B">
        <w:rPr>
          <w:rFonts w:ascii="Arial" w:hAnsi="Arial" w:cs="Arial"/>
          <w:sz w:val="22"/>
          <w:szCs w:val="22"/>
        </w:rPr>
        <w:t xml:space="preserve"> je območje, s katerega vse celinske vode odtekajo prek potokov, rek ali </w:t>
      </w:r>
      <w:r>
        <w:rPr>
          <w:rFonts w:ascii="Arial" w:hAnsi="Arial" w:cs="Arial"/>
          <w:sz w:val="22"/>
          <w:szCs w:val="22"/>
        </w:rPr>
        <w:t>jezer v reko, jezero ali morje.</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Vodno območje</w:t>
      </w:r>
      <w:r w:rsidRPr="00852C4B">
        <w:rPr>
          <w:rFonts w:ascii="Arial" w:hAnsi="Arial" w:cs="Arial"/>
          <w:sz w:val="22"/>
          <w:szCs w:val="22"/>
        </w:rPr>
        <w:t xml:space="preserve"> je s predpisom določeno območje, ki obsega eno ali več sosednjih povodij, skupaj s pripadajočimi podzemnimi vodami ter obalnim morjem, in je teritorial</w:t>
      </w:r>
      <w:r>
        <w:rPr>
          <w:rFonts w:ascii="Arial" w:hAnsi="Arial" w:cs="Arial"/>
          <w:sz w:val="22"/>
          <w:szCs w:val="22"/>
        </w:rPr>
        <w:t>na podlaga za upravljanje voda.</w:t>
      </w:r>
    </w:p>
    <w:p w:rsidR="00852C4B" w:rsidRPr="00852C4B" w:rsidRDefault="00852C4B" w:rsidP="00852C4B">
      <w:pPr>
        <w:jc w:val="both"/>
        <w:rPr>
          <w:rFonts w:ascii="Arial" w:hAnsi="Arial" w:cs="Arial"/>
          <w:sz w:val="22"/>
          <w:szCs w:val="22"/>
        </w:rPr>
      </w:pPr>
    </w:p>
    <w:p w:rsidR="00852C4B" w:rsidRPr="00852C4B" w:rsidRDefault="00852C4B" w:rsidP="00852C4B">
      <w:pPr>
        <w:jc w:val="both"/>
        <w:rPr>
          <w:rFonts w:ascii="Arial" w:hAnsi="Arial" w:cs="Arial"/>
          <w:sz w:val="22"/>
          <w:szCs w:val="22"/>
        </w:rPr>
      </w:pPr>
      <w:r w:rsidRPr="00852C4B">
        <w:rPr>
          <w:rFonts w:ascii="Arial" w:hAnsi="Arial" w:cs="Arial"/>
          <w:b/>
          <w:sz w:val="22"/>
          <w:szCs w:val="22"/>
        </w:rPr>
        <w:t>Vodostaj</w:t>
      </w:r>
      <w:r w:rsidRPr="00852C4B">
        <w:rPr>
          <w:rFonts w:ascii="Arial" w:hAnsi="Arial" w:cs="Arial"/>
          <w:sz w:val="22"/>
          <w:szCs w:val="22"/>
        </w:rPr>
        <w:t xml:space="preserve"> je višina gladine vode v rečnem koritu. Izražen je v centimetrih glede na koto »0« vodomera. Kota »0« vodomera, glede na katero se meri gladina vode, je postavljena tako, da imajo vodostaji na</w:t>
      </w:r>
      <w:r>
        <w:rPr>
          <w:rFonts w:ascii="Arial" w:hAnsi="Arial" w:cs="Arial"/>
          <w:sz w:val="22"/>
          <w:szCs w:val="22"/>
        </w:rPr>
        <w:t>jpogosteje pozitivne vrednosti.</w:t>
      </w:r>
    </w:p>
    <w:p w:rsidR="00852C4B" w:rsidRPr="00852C4B" w:rsidRDefault="00852C4B" w:rsidP="00852C4B">
      <w:pPr>
        <w:jc w:val="both"/>
        <w:rPr>
          <w:rFonts w:ascii="Arial" w:hAnsi="Arial" w:cs="Arial"/>
          <w:sz w:val="22"/>
          <w:szCs w:val="22"/>
        </w:rPr>
      </w:pPr>
    </w:p>
    <w:p w:rsidR="00A94E62" w:rsidRDefault="00852C4B" w:rsidP="00852C4B">
      <w:pPr>
        <w:jc w:val="both"/>
        <w:rPr>
          <w:rFonts w:ascii="Arial" w:hAnsi="Arial" w:cs="Arial"/>
          <w:sz w:val="22"/>
          <w:szCs w:val="22"/>
        </w:rPr>
      </w:pPr>
      <w:r w:rsidRPr="00852C4B">
        <w:rPr>
          <w:rFonts w:ascii="Arial" w:hAnsi="Arial" w:cs="Arial"/>
          <w:b/>
          <w:sz w:val="22"/>
          <w:szCs w:val="22"/>
        </w:rPr>
        <w:t>Vodni pretok</w:t>
      </w:r>
      <w:r w:rsidRPr="00852C4B">
        <w:rPr>
          <w:rFonts w:ascii="Arial" w:hAnsi="Arial" w:cs="Arial"/>
          <w:sz w:val="22"/>
          <w:szCs w:val="22"/>
        </w:rPr>
        <w:t xml:space="preserve"> je tista množina vode, ki preteče skozi ovlažen rečni profil na vodomernem profilu v eni sekundi. Izrazimo ga v m³/s (hitrostjo; Q=S*v=(m2)*(m/s)=(m³/s)), izračunamo pa tako, da površino ovlaženega profila pomnožimo s srednjo hitrostjo vode. Vodni pretok je povezan z višino vodostaja</w:t>
      </w:r>
      <w:r>
        <w:rPr>
          <w:rFonts w:ascii="Arial" w:hAnsi="Arial" w:cs="Arial"/>
          <w:sz w:val="22"/>
          <w:szCs w:val="22"/>
        </w:rPr>
        <w:t>.</w:t>
      </w:r>
    </w:p>
    <w:p w:rsidR="00852C4B" w:rsidRDefault="00852C4B" w:rsidP="00852C4B">
      <w:pPr>
        <w:jc w:val="both"/>
        <w:rPr>
          <w:rFonts w:ascii="Arial" w:hAnsi="Arial" w:cs="Arial"/>
          <w:sz w:val="22"/>
          <w:szCs w:val="22"/>
        </w:rPr>
      </w:pPr>
    </w:p>
    <w:p w:rsidR="00852C4B" w:rsidRDefault="00852C4B">
      <w:pPr>
        <w:spacing w:after="160" w:line="259" w:lineRule="auto"/>
        <w:rPr>
          <w:rFonts w:ascii="Arial" w:hAnsi="Arial" w:cs="Arial"/>
          <w:sz w:val="22"/>
          <w:szCs w:val="22"/>
        </w:rPr>
      </w:pPr>
      <w:r>
        <w:rPr>
          <w:rFonts w:ascii="Arial" w:hAnsi="Arial" w:cs="Arial"/>
          <w:sz w:val="22"/>
          <w:szCs w:val="22"/>
        </w:rPr>
        <w:br w:type="page"/>
      </w:r>
    </w:p>
    <w:p w:rsidR="00852C4B" w:rsidRPr="00852C4B" w:rsidRDefault="00852C4B" w:rsidP="006513E0">
      <w:pPr>
        <w:pStyle w:val="Naslov2"/>
      </w:pPr>
      <w:bookmarkStart w:id="63" w:name="_Toc110231566"/>
      <w:r w:rsidRPr="00852C4B">
        <w:t>10.2  Razlaga okrajšav</w:t>
      </w:r>
      <w:bookmarkEnd w:id="63"/>
    </w:p>
    <w:p w:rsidR="00852C4B" w:rsidRDefault="00852C4B" w:rsidP="00852C4B">
      <w:pPr>
        <w:jc w:val="both"/>
        <w:rPr>
          <w:rFonts w:ascii="Arial" w:hAnsi="Arial" w:cs="Arial"/>
          <w:sz w:val="22"/>
          <w:szCs w:val="22"/>
        </w:rPr>
      </w:pPr>
    </w:p>
    <w:p w:rsidR="00852C4B" w:rsidRDefault="00852C4B" w:rsidP="00A464FD">
      <w:pPr>
        <w:tabs>
          <w:tab w:val="left" w:pos="2268"/>
        </w:tabs>
        <w:jc w:val="both"/>
        <w:rPr>
          <w:rFonts w:ascii="Arial" w:hAnsi="Arial" w:cs="Arial"/>
          <w:sz w:val="22"/>
          <w:szCs w:val="22"/>
        </w:rPr>
      </w:pPr>
      <w:r w:rsidRPr="00852C4B">
        <w:rPr>
          <w:rFonts w:ascii="Arial" w:hAnsi="Arial" w:cs="Arial"/>
          <w:sz w:val="22"/>
          <w:szCs w:val="22"/>
        </w:rPr>
        <w:t xml:space="preserve">ARSO </w:t>
      </w:r>
      <w:r>
        <w:rPr>
          <w:rFonts w:ascii="Arial" w:hAnsi="Arial" w:cs="Arial"/>
          <w:sz w:val="22"/>
          <w:szCs w:val="22"/>
        </w:rPr>
        <w:tab/>
      </w:r>
      <w:r w:rsidRPr="00852C4B">
        <w:rPr>
          <w:rFonts w:ascii="Arial" w:hAnsi="Arial" w:cs="Arial"/>
          <w:sz w:val="22"/>
          <w:szCs w:val="22"/>
        </w:rPr>
        <w:t>Agencij</w:t>
      </w:r>
      <w:r>
        <w:rPr>
          <w:rFonts w:ascii="Arial" w:hAnsi="Arial" w:cs="Arial"/>
          <w:sz w:val="22"/>
          <w:szCs w:val="22"/>
        </w:rPr>
        <w:t>a Republike Slovenije za okolje</w:t>
      </w:r>
    </w:p>
    <w:p w:rsidR="00852C4B" w:rsidRDefault="00852C4B" w:rsidP="00A464FD">
      <w:pPr>
        <w:tabs>
          <w:tab w:val="left" w:pos="2268"/>
        </w:tabs>
        <w:jc w:val="both"/>
        <w:rPr>
          <w:rFonts w:ascii="Arial" w:hAnsi="Arial" w:cs="Arial"/>
          <w:sz w:val="22"/>
          <w:szCs w:val="22"/>
        </w:rPr>
      </w:pPr>
      <w:r w:rsidRPr="00852C4B">
        <w:rPr>
          <w:rFonts w:ascii="Arial" w:hAnsi="Arial" w:cs="Arial"/>
          <w:sz w:val="22"/>
          <w:szCs w:val="22"/>
        </w:rPr>
        <w:t xml:space="preserve">CORS </w:t>
      </w:r>
      <w:r w:rsidR="00A464FD">
        <w:rPr>
          <w:rFonts w:ascii="Arial" w:hAnsi="Arial" w:cs="Arial"/>
          <w:sz w:val="22"/>
          <w:szCs w:val="22"/>
        </w:rPr>
        <w:tab/>
      </w:r>
      <w:r w:rsidRPr="00852C4B">
        <w:rPr>
          <w:rFonts w:ascii="Arial" w:hAnsi="Arial" w:cs="Arial"/>
          <w:sz w:val="22"/>
          <w:szCs w:val="22"/>
        </w:rPr>
        <w:t>Center za</w:t>
      </w:r>
      <w:r>
        <w:rPr>
          <w:rFonts w:ascii="Arial" w:hAnsi="Arial" w:cs="Arial"/>
          <w:sz w:val="22"/>
          <w:szCs w:val="22"/>
        </w:rPr>
        <w:t xml:space="preserve"> obveščanje Republike Slovenije</w:t>
      </w:r>
    </w:p>
    <w:p w:rsidR="00852C4B" w:rsidRDefault="00852C4B" w:rsidP="00A464FD">
      <w:pPr>
        <w:tabs>
          <w:tab w:val="left" w:pos="2268"/>
        </w:tabs>
        <w:jc w:val="both"/>
        <w:rPr>
          <w:rFonts w:ascii="Arial" w:hAnsi="Arial" w:cs="Arial"/>
          <w:sz w:val="22"/>
          <w:szCs w:val="22"/>
        </w:rPr>
      </w:pPr>
      <w:r w:rsidRPr="00852C4B">
        <w:rPr>
          <w:rFonts w:ascii="Arial" w:hAnsi="Arial" w:cs="Arial"/>
          <w:sz w:val="22"/>
          <w:szCs w:val="22"/>
        </w:rPr>
        <w:t xml:space="preserve">CZ </w:t>
      </w:r>
      <w:r w:rsidR="00A464FD">
        <w:rPr>
          <w:rFonts w:ascii="Arial" w:hAnsi="Arial" w:cs="Arial"/>
          <w:sz w:val="22"/>
          <w:szCs w:val="22"/>
        </w:rPr>
        <w:tab/>
      </w:r>
      <w:r>
        <w:rPr>
          <w:rFonts w:ascii="Arial" w:hAnsi="Arial" w:cs="Arial"/>
          <w:sz w:val="22"/>
          <w:szCs w:val="22"/>
        </w:rPr>
        <w:t>Civilna zaščita</w:t>
      </w:r>
    </w:p>
    <w:p w:rsidR="00852C4B" w:rsidRDefault="00852C4B" w:rsidP="00A464FD">
      <w:pPr>
        <w:tabs>
          <w:tab w:val="left" w:pos="2268"/>
        </w:tabs>
        <w:jc w:val="both"/>
        <w:rPr>
          <w:rFonts w:ascii="Arial" w:hAnsi="Arial" w:cs="Arial"/>
          <w:sz w:val="22"/>
          <w:szCs w:val="22"/>
        </w:rPr>
      </w:pPr>
      <w:r w:rsidRPr="00852C4B">
        <w:rPr>
          <w:rFonts w:ascii="Arial" w:hAnsi="Arial" w:cs="Arial"/>
          <w:sz w:val="22"/>
          <w:szCs w:val="22"/>
        </w:rPr>
        <w:t>CZ RS</w:t>
      </w:r>
      <w:r w:rsidR="00A464FD">
        <w:rPr>
          <w:rFonts w:ascii="Arial" w:hAnsi="Arial" w:cs="Arial"/>
          <w:sz w:val="22"/>
          <w:szCs w:val="22"/>
        </w:rPr>
        <w:tab/>
      </w:r>
      <w:r w:rsidRPr="00852C4B">
        <w:rPr>
          <w:rFonts w:ascii="Arial" w:hAnsi="Arial" w:cs="Arial"/>
          <w:sz w:val="22"/>
          <w:szCs w:val="22"/>
        </w:rPr>
        <w:t>Civilna zaščita Republike</w:t>
      </w:r>
      <w:r>
        <w:rPr>
          <w:rFonts w:ascii="Arial" w:hAnsi="Arial" w:cs="Arial"/>
          <w:sz w:val="22"/>
          <w:szCs w:val="22"/>
        </w:rPr>
        <w:t xml:space="preserve"> Slovenije</w:t>
      </w:r>
    </w:p>
    <w:p w:rsidR="00852C4B" w:rsidRDefault="00852C4B" w:rsidP="00A464FD">
      <w:pPr>
        <w:tabs>
          <w:tab w:val="left" w:pos="2268"/>
        </w:tabs>
        <w:jc w:val="both"/>
        <w:rPr>
          <w:rFonts w:ascii="Arial" w:hAnsi="Arial" w:cs="Arial"/>
          <w:sz w:val="22"/>
          <w:szCs w:val="22"/>
        </w:rPr>
      </w:pPr>
      <w:r w:rsidRPr="00852C4B">
        <w:rPr>
          <w:rFonts w:ascii="Arial" w:hAnsi="Arial" w:cs="Arial"/>
          <w:sz w:val="22"/>
          <w:szCs w:val="22"/>
        </w:rPr>
        <w:t xml:space="preserve">DARS </w:t>
      </w:r>
      <w:r w:rsidR="00A464FD">
        <w:rPr>
          <w:rFonts w:ascii="Arial" w:hAnsi="Arial" w:cs="Arial"/>
          <w:sz w:val="22"/>
          <w:szCs w:val="22"/>
        </w:rPr>
        <w:tab/>
      </w:r>
      <w:r w:rsidRPr="00852C4B">
        <w:rPr>
          <w:rFonts w:ascii="Arial" w:hAnsi="Arial" w:cs="Arial"/>
          <w:sz w:val="22"/>
          <w:szCs w:val="22"/>
        </w:rPr>
        <w:t xml:space="preserve">Družba za </w:t>
      </w:r>
      <w:r>
        <w:rPr>
          <w:rFonts w:ascii="Arial" w:hAnsi="Arial" w:cs="Arial"/>
          <w:sz w:val="22"/>
          <w:szCs w:val="22"/>
        </w:rPr>
        <w:t>avtoceste v Republiki Sloveniji</w:t>
      </w:r>
    </w:p>
    <w:p w:rsidR="00852C4B" w:rsidRDefault="00852C4B" w:rsidP="00A464FD">
      <w:pPr>
        <w:tabs>
          <w:tab w:val="left" w:pos="2268"/>
        </w:tabs>
        <w:jc w:val="both"/>
        <w:rPr>
          <w:rFonts w:ascii="Arial" w:hAnsi="Arial" w:cs="Arial"/>
          <w:sz w:val="22"/>
          <w:szCs w:val="22"/>
        </w:rPr>
      </w:pPr>
      <w:r w:rsidRPr="00852C4B">
        <w:rPr>
          <w:rFonts w:ascii="Arial" w:hAnsi="Arial" w:cs="Arial"/>
          <w:sz w:val="22"/>
          <w:szCs w:val="22"/>
        </w:rPr>
        <w:t xml:space="preserve">DRSI </w:t>
      </w:r>
      <w:r w:rsidR="00A464FD">
        <w:rPr>
          <w:rFonts w:ascii="Arial" w:hAnsi="Arial" w:cs="Arial"/>
          <w:sz w:val="22"/>
          <w:szCs w:val="22"/>
        </w:rPr>
        <w:tab/>
      </w:r>
      <w:r w:rsidRPr="00852C4B">
        <w:rPr>
          <w:rFonts w:ascii="Arial" w:hAnsi="Arial" w:cs="Arial"/>
          <w:sz w:val="22"/>
          <w:szCs w:val="22"/>
        </w:rPr>
        <w:t>Direkcija Republ</w:t>
      </w:r>
      <w:r>
        <w:rPr>
          <w:rFonts w:ascii="Arial" w:hAnsi="Arial" w:cs="Arial"/>
          <w:sz w:val="22"/>
          <w:szCs w:val="22"/>
        </w:rPr>
        <w:t>ike Slovenije za infrastrukturo</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ELME </w:t>
      </w:r>
      <w:r w:rsidR="00CE6E87">
        <w:rPr>
          <w:rFonts w:ascii="Arial" w:hAnsi="Arial" w:cs="Arial"/>
          <w:sz w:val="22"/>
          <w:szCs w:val="22"/>
        </w:rPr>
        <w:tab/>
      </w:r>
      <w:r w:rsidRPr="00852C4B">
        <w:rPr>
          <w:rFonts w:ascii="Arial" w:hAnsi="Arial" w:cs="Arial"/>
          <w:sz w:val="22"/>
          <w:szCs w:val="22"/>
        </w:rPr>
        <w:t>Ekolo</w:t>
      </w:r>
      <w:r>
        <w:rPr>
          <w:rFonts w:ascii="Arial" w:hAnsi="Arial" w:cs="Arial"/>
          <w:sz w:val="22"/>
          <w:szCs w:val="22"/>
        </w:rPr>
        <w:t>ški laboratorij z mobilno enoto</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MEEL </w:t>
      </w:r>
      <w:r w:rsidR="00CE6E87">
        <w:rPr>
          <w:rFonts w:ascii="Arial" w:hAnsi="Arial" w:cs="Arial"/>
          <w:sz w:val="22"/>
          <w:szCs w:val="22"/>
        </w:rPr>
        <w:tab/>
      </w:r>
      <w:r w:rsidRPr="00852C4B">
        <w:rPr>
          <w:rFonts w:ascii="Arial" w:hAnsi="Arial" w:cs="Arial"/>
          <w:sz w:val="22"/>
          <w:szCs w:val="22"/>
        </w:rPr>
        <w:t>Mobilna enota z ekološkim labo</w:t>
      </w:r>
      <w:r>
        <w:rPr>
          <w:rFonts w:ascii="Arial" w:hAnsi="Arial" w:cs="Arial"/>
          <w:sz w:val="22"/>
          <w:szCs w:val="22"/>
        </w:rPr>
        <w:t>ratorijem</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MOP </w:t>
      </w:r>
      <w:r w:rsidR="00CE6E87">
        <w:rPr>
          <w:rFonts w:ascii="Arial" w:hAnsi="Arial" w:cs="Arial"/>
          <w:sz w:val="22"/>
          <w:szCs w:val="22"/>
        </w:rPr>
        <w:tab/>
      </w:r>
      <w:r w:rsidRPr="00852C4B">
        <w:rPr>
          <w:rFonts w:ascii="Arial" w:hAnsi="Arial" w:cs="Arial"/>
          <w:sz w:val="22"/>
          <w:szCs w:val="22"/>
        </w:rPr>
        <w:t>M</w:t>
      </w:r>
      <w:r>
        <w:rPr>
          <w:rFonts w:ascii="Arial" w:hAnsi="Arial" w:cs="Arial"/>
          <w:sz w:val="22"/>
          <w:szCs w:val="22"/>
        </w:rPr>
        <w:t>inistrstvo za okolje in prostor</w:t>
      </w:r>
    </w:p>
    <w:p w:rsidR="00852C4B" w:rsidRDefault="00CE6E87" w:rsidP="00CE6E87">
      <w:pPr>
        <w:tabs>
          <w:tab w:val="left" w:pos="2268"/>
        </w:tabs>
        <w:jc w:val="both"/>
        <w:rPr>
          <w:rFonts w:ascii="Arial" w:hAnsi="Arial" w:cs="Arial"/>
          <w:sz w:val="22"/>
          <w:szCs w:val="22"/>
        </w:rPr>
      </w:pPr>
      <w:r>
        <w:rPr>
          <w:rFonts w:ascii="Arial" w:hAnsi="Arial" w:cs="Arial"/>
          <w:sz w:val="22"/>
          <w:szCs w:val="22"/>
        </w:rPr>
        <w:t xml:space="preserve">MZ </w:t>
      </w:r>
      <w:r>
        <w:rPr>
          <w:rFonts w:ascii="Arial" w:hAnsi="Arial" w:cs="Arial"/>
          <w:sz w:val="22"/>
          <w:szCs w:val="22"/>
        </w:rPr>
        <w:tab/>
      </w:r>
      <w:r w:rsidR="00852C4B">
        <w:rPr>
          <w:rFonts w:ascii="Arial" w:hAnsi="Arial" w:cs="Arial"/>
          <w:sz w:val="22"/>
          <w:szCs w:val="22"/>
        </w:rPr>
        <w:t>Ministrstvo za zdravje</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NIJZ </w:t>
      </w:r>
      <w:r w:rsidR="00CE6E87">
        <w:rPr>
          <w:rFonts w:ascii="Arial" w:hAnsi="Arial" w:cs="Arial"/>
          <w:sz w:val="22"/>
          <w:szCs w:val="22"/>
        </w:rPr>
        <w:tab/>
      </w:r>
      <w:r w:rsidRPr="00852C4B">
        <w:rPr>
          <w:rFonts w:ascii="Arial" w:hAnsi="Arial" w:cs="Arial"/>
          <w:sz w:val="22"/>
          <w:szCs w:val="22"/>
        </w:rPr>
        <w:t>Nacio</w:t>
      </w:r>
      <w:r>
        <w:rPr>
          <w:rFonts w:ascii="Arial" w:hAnsi="Arial" w:cs="Arial"/>
          <w:sz w:val="22"/>
          <w:szCs w:val="22"/>
        </w:rPr>
        <w:t>nalni inštitut za javno zdravje</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NLZOH </w:t>
      </w:r>
      <w:r w:rsidR="00CE6E87">
        <w:rPr>
          <w:rFonts w:ascii="Arial" w:hAnsi="Arial" w:cs="Arial"/>
          <w:sz w:val="22"/>
          <w:szCs w:val="22"/>
        </w:rPr>
        <w:tab/>
      </w:r>
      <w:r w:rsidRPr="00852C4B">
        <w:rPr>
          <w:rFonts w:ascii="Arial" w:hAnsi="Arial" w:cs="Arial"/>
          <w:sz w:val="22"/>
          <w:szCs w:val="22"/>
        </w:rPr>
        <w:t>Nacionalni laborato</w:t>
      </w:r>
      <w:r>
        <w:rPr>
          <w:rFonts w:ascii="Arial" w:hAnsi="Arial" w:cs="Arial"/>
          <w:sz w:val="22"/>
          <w:szCs w:val="22"/>
        </w:rPr>
        <w:t>rij za zdravje, okolje in hrano</w:t>
      </w:r>
    </w:p>
    <w:p w:rsidR="00852C4B" w:rsidRDefault="00CE6E87" w:rsidP="00CE6E87">
      <w:pPr>
        <w:tabs>
          <w:tab w:val="left" w:pos="2268"/>
        </w:tabs>
        <w:jc w:val="both"/>
        <w:rPr>
          <w:rFonts w:ascii="Arial" w:hAnsi="Arial" w:cs="Arial"/>
          <w:sz w:val="22"/>
          <w:szCs w:val="22"/>
        </w:rPr>
      </w:pPr>
      <w:r>
        <w:rPr>
          <w:rFonts w:ascii="Arial" w:hAnsi="Arial" w:cs="Arial"/>
          <w:sz w:val="22"/>
          <w:szCs w:val="22"/>
        </w:rPr>
        <w:t xml:space="preserve">NMP </w:t>
      </w:r>
      <w:r>
        <w:rPr>
          <w:rFonts w:ascii="Arial" w:hAnsi="Arial" w:cs="Arial"/>
          <w:sz w:val="22"/>
          <w:szCs w:val="22"/>
        </w:rPr>
        <w:tab/>
      </w:r>
      <w:r w:rsidR="00852C4B">
        <w:rPr>
          <w:rFonts w:ascii="Arial" w:hAnsi="Arial" w:cs="Arial"/>
          <w:sz w:val="22"/>
          <w:szCs w:val="22"/>
        </w:rPr>
        <w:t>Nujna medicinska pomoč</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OC SV </w:t>
      </w:r>
      <w:r w:rsidR="00CE6E87">
        <w:rPr>
          <w:rFonts w:ascii="Arial" w:hAnsi="Arial" w:cs="Arial"/>
          <w:sz w:val="22"/>
          <w:szCs w:val="22"/>
        </w:rPr>
        <w:tab/>
      </w:r>
      <w:r w:rsidRPr="00852C4B">
        <w:rPr>
          <w:rFonts w:ascii="Arial" w:hAnsi="Arial" w:cs="Arial"/>
          <w:sz w:val="22"/>
          <w:szCs w:val="22"/>
        </w:rPr>
        <w:t>Ope</w:t>
      </w:r>
      <w:r>
        <w:rPr>
          <w:rFonts w:ascii="Arial" w:hAnsi="Arial" w:cs="Arial"/>
          <w:sz w:val="22"/>
          <w:szCs w:val="22"/>
        </w:rPr>
        <w:t>rativni center Slovenske vojske</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OKC PU </w:t>
      </w:r>
      <w:r w:rsidR="00CE6E87">
        <w:rPr>
          <w:rFonts w:ascii="Arial" w:hAnsi="Arial" w:cs="Arial"/>
          <w:sz w:val="22"/>
          <w:szCs w:val="22"/>
        </w:rPr>
        <w:tab/>
      </w:r>
      <w:r w:rsidRPr="00852C4B">
        <w:rPr>
          <w:rFonts w:ascii="Arial" w:hAnsi="Arial" w:cs="Arial"/>
          <w:sz w:val="22"/>
          <w:szCs w:val="22"/>
        </w:rPr>
        <w:t>Operativno-komunika</w:t>
      </w:r>
      <w:r>
        <w:rPr>
          <w:rFonts w:ascii="Arial" w:hAnsi="Arial" w:cs="Arial"/>
          <w:sz w:val="22"/>
          <w:szCs w:val="22"/>
        </w:rPr>
        <w:t>cijski center policijske uprave</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OPVP </w:t>
      </w:r>
      <w:r w:rsidR="00CE6E87">
        <w:rPr>
          <w:rFonts w:ascii="Arial" w:hAnsi="Arial" w:cs="Arial"/>
          <w:sz w:val="22"/>
          <w:szCs w:val="22"/>
        </w:rPr>
        <w:tab/>
      </w:r>
      <w:r w:rsidRPr="00852C4B">
        <w:rPr>
          <w:rFonts w:ascii="Arial" w:hAnsi="Arial" w:cs="Arial"/>
          <w:sz w:val="22"/>
          <w:szCs w:val="22"/>
        </w:rPr>
        <w:t>O</w:t>
      </w:r>
      <w:r>
        <w:rPr>
          <w:rFonts w:ascii="Arial" w:hAnsi="Arial" w:cs="Arial"/>
          <w:sz w:val="22"/>
          <w:szCs w:val="22"/>
        </w:rPr>
        <w:t>bmočje pomembnega vpliva poplav</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ReC</w:t>
      </w:r>
      <w:r w:rsidR="00CE6E87">
        <w:rPr>
          <w:rFonts w:ascii="Arial" w:hAnsi="Arial" w:cs="Arial"/>
          <w:sz w:val="22"/>
          <w:szCs w:val="22"/>
        </w:rPr>
        <w:t xml:space="preserve">O </w:t>
      </w:r>
      <w:r w:rsidR="00CE6E87">
        <w:rPr>
          <w:rFonts w:ascii="Arial" w:hAnsi="Arial" w:cs="Arial"/>
          <w:sz w:val="22"/>
          <w:szCs w:val="22"/>
        </w:rPr>
        <w:tab/>
      </w:r>
      <w:r>
        <w:rPr>
          <w:rFonts w:ascii="Arial" w:hAnsi="Arial" w:cs="Arial"/>
          <w:sz w:val="22"/>
          <w:szCs w:val="22"/>
        </w:rPr>
        <w:t>Regijski center za obveščanje</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RKB </w:t>
      </w:r>
      <w:r w:rsidR="00CE6E87">
        <w:rPr>
          <w:rFonts w:ascii="Arial" w:hAnsi="Arial" w:cs="Arial"/>
          <w:sz w:val="22"/>
          <w:szCs w:val="22"/>
        </w:rPr>
        <w:tab/>
      </w:r>
      <w:r>
        <w:rPr>
          <w:rFonts w:ascii="Arial" w:hAnsi="Arial" w:cs="Arial"/>
          <w:sz w:val="22"/>
          <w:szCs w:val="22"/>
        </w:rPr>
        <w:t>Radiološka, Kemična in B</w:t>
      </w:r>
      <w:r w:rsidRPr="00852C4B">
        <w:rPr>
          <w:rFonts w:ascii="Arial" w:hAnsi="Arial" w:cs="Arial"/>
          <w:sz w:val="22"/>
          <w:szCs w:val="22"/>
        </w:rPr>
        <w:t>iološka zaščita</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RS </w:t>
      </w:r>
      <w:r w:rsidR="00CE6E87">
        <w:rPr>
          <w:rFonts w:ascii="Arial" w:hAnsi="Arial" w:cs="Arial"/>
          <w:sz w:val="22"/>
          <w:szCs w:val="22"/>
        </w:rPr>
        <w:tab/>
      </w:r>
      <w:r w:rsidRPr="00852C4B">
        <w:rPr>
          <w:rFonts w:ascii="Arial" w:hAnsi="Arial" w:cs="Arial"/>
          <w:sz w:val="22"/>
          <w:szCs w:val="22"/>
        </w:rPr>
        <w:t>Republika Slo</w:t>
      </w:r>
      <w:r>
        <w:rPr>
          <w:rFonts w:ascii="Arial" w:hAnsi="Arial" w:cs="Arial"/>
          <w:sz w:val="22"/>
          <w:szCs w:val="22"/>
        </w:rPr>
        <w:t>venija</w:t>
      </w:r>
    </w:p>
    <w:p w:rsidR="00852C4B" w:rsidRDefault="00CE6E87" w:rsidP="00CE6E87">
      <w:pPr>
        <w:tabs>
          <w:tab w:val="left" w:pos="2268"/>
        </w:tabs>
        <w:jc w:val="both"/>
        <w:rPr>
          <w:rFonts w:ascii="Arial" w:hAnsi="Arial" w:cs="Arial"/>
          <w:sz w:val="22"/>
          <w:szCs w:val="22"/>
        </w:rPr>
      </w:pPr>
      <w:r>
        <w:rPr>
          <w:rFonts w:ascii="Arial" w:hAnsi="Arial" w:cs="Arial"/>
          <w:sz w:val="22"/>
          <w:szCs w:val="22"/>
        </w:rPr>
        <w:t xml:space="preserve">RKS </w:t>
      </w:r>
      <w:r>
        <w:rPr>
          <w:rFonts w:ascii="Arial" w:hAnsi="Arial" w:cs="Arial"/>
          <w:sz w:val="22"/>
          <w:szCs w:val="22"/>
        </w:rPr>
        <w:tab/>
      </w:r>
      <w:r w:rsidR="00852C4B">
        <w:rPr>
          <w:rFonts w:ascii="Arial" w:hAnsi="Arial" w:cs="Arial"/>
          <w:sz w:val="22"/>
          <w:szCs w:val="22"/>
        </w:rPr>
        <w:t>Rdeči križ Slovenije</w:t>
      </w:r>
    </w:p>
    <w:p w:rsidR="00CF3B78" w:rsidRDefault="00852C4B" w:rsidP="00CE6E87">
      <w:pPr>
        <w:tabs>
          <w:tab w:val="left" w:pos="2268"/>
        </w:tabs>
        <w:jc w:val="both"/>
        <w:rPr>
          <w:rFonts w:ascii="Arial" w:hAnsi="Arial" w:cs="Arial"/>
          <w:sz w:val="22"/>
          <w:szCs w:val="22"/>
        </w:rPr>
      </w:pPr>
      <w:r w:rsidRPr="00852C4B">
        <w:rPr>
          <w:rFonts w:ascii="Arial" w:hAnsi="Arial" w:cs="Arial"/>
          <w:sz w:val="22"/>
          <w:szCs w:val="22"/>
        </w:rPr>
        <w:t>SEVESO zavezanci</w:t>
      </w:r>
      <w:r>
        <w:rPr>
          <w:rFonts w:ascii="Arial" w:hAnsi="Arial" w:cs="Arial"/>
          <w:sz w:val="22"/>
          <w:szCs w:val="22"/>
        </w:rPr>
        <w:tab/>
      </w:r>
      <w:r w:rsidRPr="00852C4B">
        <w:rPr>
          <w:rFonts w:ascii="Arial" w:hAnsi="Arial" w:cs="Arial"/>
          <w:sz w:val="22"/>
          <w:szCs w:val="22"/>
        </w:rPr>
        <w:t xml:space="preserve">Obrati večjega ali manjšega tveganja za okolje, uvrščeni na podlagi </w:t>
      </w:r>
    </w:p>
    <w:p w:rsidR="00CF3B78" w:rsidRDefault="00CE6E87" w:rsidP="00CE6E87">
      <w:pPr>
        <w:tabs>
          <w:tab w:val="left" w:pos="2268"/>
        </w:tabs>
        <w:jc w:val="both"/>
        <w:rPr>
          <w:rFonts w:ascii="Arial" w:hAnsi="Arial" w:cs="Arial"/>
          <w:sz w:val="22"/>
          <w:szCs w:val="22"/>
        </w:rPr>
      </w:pPr>
      <w:r>
        <w:rPr>
          <w:rFonts w:ascii="Arial" w:hAnsi="Arial" w:cs="Arial"/>
          <w:sz w:val="22"/>
          <w:szCs w:val="22"/>
        </w:rPr>
        <w:tab/>
      </w:r>
      <w:r w:rsidR="00852C4B" w:rsidRPr="00852C4B">
        <w:rPr>
          <w:rFonts w:ascii="Arial" w:hAnsi="Arial" w:cs="Arial"/>
          <w:sz w:val="22"/>
          <w:szCs w:val="22"/>
        </w:rPr>
        <w:t>meril, določenih v Uredbi o preprečevanju večjih nesreč i</w:t>
      </w:r>
      <w:r w:rsidR="00CF3B78">
        <w:rPr>
          <w:rFonts w:ascii="Arial" w:hAnsi="Arial" w:cs="Arial"/>
          <w:sz w:val="22"/>
          <w:szCs w:val="22"/>
        </w:rPr>
        <w:t>n zmanjšanju</w:t>
      </w:r>
    </w:p>
    <w:p w:rsidR="00852C4B" w:rsidRDefault="00CE6E87" w:rsidP="00CE6E87">
      <w:pPr>
        <w:tabs>
          <w:tab w:val="left" w:pos="2268"/>
        </w:tabs>
        <w:jc w:val="both"/>
        <w:rPr>
          <w:rFonts w:ascii="Arial" w:hAnsi="Arial" w:cs="Arial"/>
          <w:sz w:val="22"/>
          <w:szCs w:val="22"/>
        </w:rPr>
      </w:pPr>
      <w:r>
        <w:rPr>
          <w:rFonts w:ascii="Arial" w:hAnsi="Arial" w:cs="Arial"/>
          <w:sz w:val="22"/>
          <w:szCs w:val="22"/>
        </w:rPr>
        <w:tab/>
      </w:r>
      <w:r w:rsidR="00852C4B">
        <w:rPr>
          <w:rFonts w:ascii="Arial" w:hAnsi="Arial" w:cs="Arial"/>
          <w:sz w:val="22"/>
          <w:szCs w:val="22"/>
        </w:rPr>
        <w:t>njihovih posledic</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SMOK</w:t>
      </w:r>
      <w:r w:rsidR="00CE6E87">
        <w:rPr>
          <w:rFonts w:ascii="Arial" w:hAnsi="Arial" w:cs="Arial"/>
          <w:sz w:val="22"/>
          <w:szCs w:val="22"/>
        </w:rPr>
        <w:tab/>
      </w:r>
      <w:r w:rsidRPr="00852C4B">
        <w:rPr>
          <w:rFonts w:ascii="Arial" w:hAnsi="Arial" w:cs="Arial"/>
          <w:sz w:val="22"/>
          <w:szCs w:val="22"/>
        </w:rPr>
        <w:t>Sistem Moni</w:t>
      </w:r>
      <w:r>
        <w:rPr>
          <w:rFonts w:ascii="Arial" w:hAnsi="Arial" w:cs="Arial"/>
          <w:sz w:val="22"/>
          <w:szCs w:val="22"/>
        </w:rPr>
        <w:t>toringa, Opazovanja in Kontrole</w:t>
      </w:r>
    </w:p>
    <w:p w:rsidR="00852C4B" w:rsidRDefault="00CE6E87" w:rsidP="00CE6E87">
      <w:pPr>
        <w:tabs>
          <w:tab w:val="left" w:pos="2268"/>
        </w:tabs>
        <w:jc w:val="both"/>
        <w:rPr>
          <w:rFonts w:ascii="Arial" w:hAnsi="Arial" w:cs="Arial"/>
          <w:sz w:val="22"/>
          <w:szCs w:val="22"/>
        </w:rPr>
      </w:pPr>
      <w:r>
        <w:rPr>
          <w:rFonts w:ascii="Arial" w:hAnsi="Arial" w:cs="Arial"/>
          <w:sz w:val="22"/>
          <w:szCs w:val="22"/>
        </w:rPr>
        <w:t xml:space="preserve">STA </w:t>
      </w:r>
      <w:r>
        <w:rPr>
          <w:rFonts w:ascii="Arial" w:hAnsi="Arial" w:cs="Arial"/>
          <w:sz w:val="22"/>
          <w:szCs w:val="22"/>
        </w:rPr>
        <w:tab/>
      </w:r>
      <w:r w:rsidR="00852C4B">
        <w:rPr>
          <w:rFonts w:ascii="Arial" w:hAnsi="Arial" w:cs="Arial"/>
          <w:sz w:val="22"/>
          <w:szCs w:val="22"/>
        </w:rPr>
        <w:t>Slovenska Tiskovna Agencija</w:t>
      </w:r>
    </w:p>
    <w:p w:rsidR="00852C4B" w:rsidRDefault="00CE6E87" w:rsidP="00CE6E87">
      <w:pPr>
        <w:tabs>
          <w:tab w:val="left" w:pos="2268"/>
        </w:tabs>
        <w:jc w:val="both"/>
        <w:rPr>
          <w:rFonts w:ascii="Arial" w:hAnsi="Arial" w:cs="Arial"/>
          <w:sz w:val="22"/>
          <w:szCs w:val="22"/>
        </w:rPr>
      </w:pPr>
      <w:r>
        <w:rPr>
          <w:rFonts w:ascii="Arial" w:hAnsi="Arial" w:cs="Arial"/>
          <w:sz w:val="22"/>
          <w:szCs w:val="22"/>
        </w:rPr>
        <w:t xml:space="preserve">SV </w:t>
      </w:r>
      <w:r>
        <w:rPr>
          <w:rFonts w:ascii="Arial" w:hAnsi="Arial" w:cs="Arial"/>
          <w:sz w:val="22"/>
          <w:szCs w:val="22"/>
        </w:rPr>
        <w:tab/>
      </w:r>
      <w:r w:rsidR="00852C4B">
        <w:rPr>
          <w:rFonts w:ascii="Arial" w:hAnsi="Arial" w:cs="Arial"/>
          <w:sz w:val="22"/>
          <w:szCs w:val="22"/>
        </w:rPr>
        <w:t>Slovenska vojska</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URSZR </w:t>
      </w:r>
      <w:r w:rsidR="00CE6E87">
        <w:rPr>
          <w:rFonts w:ascii="Arial" w:hAnsi="Arial" w:cs="Arial"/>
          <w:sz w:val="22"/>
          <w:szCs w:val="22"/>
        </w:rPr>
        <w:tab/>
      </w:r>
      <w:r w:rsidRPr="00852C4B">
        <w:rPr>
          <w:rFonts w:ascii="Arial" w:hAnsi="Arial" w:cs="Arial"/>
          <w:sz w:val="22"/>
          <w:szCs w:val="22"/>
        </w:rPr>
        <w:t>Uprava Republike Sl</w:t>
      </w:r>
      <w:r>
        <w:rPr>
          <w:rFonts w:ascii="Arial" w:hAnsi="Arial" w:cs="Arial"/>
          <w:sz w:val="22"/>
          <w:szCs w:val="22"/>
        </w:rPr>
        <w:t>ovenije za zaščito in reševanje</w:t>
      </w:r>
    </w:p>
    <w:p w:rsidR="00852C4B" w:rsidRDefault="00852C4B" w:rsidP="00CE6E87">
      <w:pPr>
        <w:tabs>
          <w:tab w:val="left" w:pos="2268"/>
        </w:tabs>
        <w:jc w:val="both"/>
        <w:rPr>
          <w:rFonts w:ascii="Arial" w:hAnsi="Arial" w:cs="Arial"/>
          <w:sz w:val="22"/>
          <w:szCs w:val="22"/>
        </w:rPr>
      </w:pPr>
      <w:r>
        <w:rPr>
          <w:rFonts w:ascii="Arial" w:hAnsi="Arial" w:cs="Arial"/>
          <w:sz w:val="22"/>
          <w:szCs w:val="22"/>
        </w:rPr>
        <w:t>UVHVVR</w:t>
      </w:r>
      <w:r w:rsidRPr="00852C4B">
        <w:rPr>
          <w:rFonts w:ascii="Arial" w:hAnsi="Arial" w:cs="Arial"/>
          <w:sz w:val="22"/>
          <w:szCs w:val="22"/>
        </w:rPr>
        <w:t xml:space="preserve"> </w:t>
      </w:r>
      <w:r w:rsidR="00CE6E87">
        <w:rPr>
          <w:rFonts w:ascii="Arial" w:hAnsi="Arial" w:cs="Arial"/>
          <w:sz w:val="22"/>
          <w:szCs w:val="22"/>
        </w:rPr>
        <w:tab/>
      </w:r>
      <w:r w:rsidRPr="00852C4B">
        <w:rPr>
          <w:rFonts w:ascii="Arial" w:hAnsi="Arial" w:cs="Arial"/>
          <w:sz w:val="22"/>
          <w:szCs w:val="22"/>
        </w:rPr>
        <w:t>Uprava za varno hrano, veterinarstvo in varstvo rastlin</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ZA-RE </w:t>
      </w:r>
      <w:r w:rsidR="00CE6E87">
        <w:rPr>
          <w:rFonts w:ascii="Arial" w:hAnsi="Arial" w:cs="Arial"/>
          <w:sz w:val="22"/>
          <w:szCs w:val="22"/>
        </w:rPr>
        <w:tab/>
      </w:r>
      <w:r w:rsidRPr="00852C4B">
        <w:rPr>
          <w:rFonts w:ascii="Arial" w:hAnsi="Arial" w:cs="Arial"/>
          <w:sz w:val="22"/>
          <w:szCs w:val="22"/>
        </w:rPr>
        <w:t>Radijske zveze</w:t>
      </w:r>
      <w:r>
        <w:rPr>
          <w:rFonts w:ascii="Arial" w:hAnsi="Arial" w:cs="Arial"/>
          <w:sz w:val="22"/>
          <w:szCs w:val="22"/>
        </w:rPr>
        <w:t xml:space="preserve"> v sistemu zaščite in reševanja</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ZiR </w:t>
      </w:r>
      <w:r w:rsidR="00CE6E87">
        <w:rPr>
          <w:rFonts w:ascii="Arial" w:hAnsi="Arial" w:cs="Arial"/>
          <w:sz w:val="22"/>
          <w:szCs w:val="22"/>
        </w:rPr>
        <w:tab/>
      </w:r>
      <w:r w:rsidRPr="00852C4B">
        <w:rPr>
          <w:rFonts w:ascii="Arial" w:hAnsi="Arial" w:cs="Arial"/>
          <w:sz w:val="22"/>
          <w:szCs w:val="22"/>
        </w:rPr>
        <w:t xml:space="preserve">Zaščita in reševanje ZIRS Zdravstveni </w:t>
      </w:r>
      <w:r>
        <w:rPr>
          <w:rFonts w:ascii="Arial" w:hAnsi="Arial" w:cs="Arial"/>
          <w:sz w:val="22"/>
          <w:szCs w:val="22"/>
        </w:rPr>
        <w:t>inšpektorat Republike Slovenije</w:t>
      </w:r>
    </w:p>
    <w:p w:rsidR="00852C4B" w:rsidRDefault="00852C4B" w:rsidP="00CE6E87">
      <w:pPr>
        <w:tabs>
          <w:tab w:val="left" w:pos="2268"/>
        </w:tabs>
        <w:jc w:val="both"/>
        <w:rPr>
          <w:rFonts w:ascii="Arial" w:hAnsi="Arial" w:cs="Arial"/>
          <w:sz w:val="22"/>
          <w:szCs w:val="22"/>
        </w:rPr>
      </w:pPr>
      <w:r w:rsidRPr="00852C4B">
        <w:rPr>
          <w:rFonts w:ascii="Arial" w:hAnsi="Arial" w:cs="Arial"/>
          <w:sz w:val="22"/>
          <w:szCs w:val="22"/>
        </w:rPr>
        <w:t xml:space="preserve">ZRP </w:t>
      </w:r>
      <w:r w:rsidR="00CE6E87">
        <w:rPr>
          <w:rFonts w:ascii="Arial" w:hAnsi="Arial" w:cs="Arial"/>
          <w:sz w:val="22"/>
          <w:szCs w:val="22"/>
        </w:rPr>
        <w:tab/>
      </w:r>
      <w:r w:rsidRPr="00852C4B">
        <w:rPr>
          <w:rFonts w:ascii="Arial" w:hAnsi="Arial" w:cs="Arial"/>
          <w:sz w:val="22"/>
          <w:szCs w:val="22"/>
        </w:rPr>
        <w:t>Zaščita, reševanje in pomoč</w:t>
      </w:r>
    </w:p>
    <w:p w:rsidR="00852C4B" w:rsidRDefault="00852C4B">
      <w:pPr>
        <w:spacing w:after="160" w:line="259" w:lineRule="auto"/>
        <w:rPr>
          <w:rFonts w:ascii="Arial" w:hAnsi="Arial" w:cs="Arial"/>
          <w:sz w:val="22"/>
          <w:szCs w:val="22"/>
        </w:rPr>
      </w:pPr>
      <w:r>
        <w:rPr>
          <w:rFonts w:ascii="Arial" w:hAnsi="Arial" w:cs="Arial"/>
          <w:sz w:val="22"/>
          <w:szCs w:val="22"/>
        </w:rPr>
        <w:br w:type="page"/>
      </w:r>
    </w:p>
    <w:p w:rsidR="005E4F7F" w:rsidRPr="00E14239" w:rsidRDefault="005E4F7F" w:rsidP="006513E0">
      <w:pPr>
        <w:pStyle w:val="Naslov1"/>
        <w:rPr>
          <w:color w:val="auto"/>
        </w:rPr>
      </w:pPr>
      <w:bookmarkStart w:id="64" w:name="_Toc110231567"/>
      <w:r w:rsidRPr="00E14239">
        <w:rPr>
          <w:color w:val="auto"/>
        </w:rPr>
        <w:t>11 SEZNAM PRILOG IN DODATKOV</w:t>
      </w:r>
      <w:bookmarkEnd w:id="64"/>
      <w:r w:rsidRPr="00E14239">
        <w:rPr>
          <w:color w:val="auto"/>
        </w:rPr>
        <w:t xml:space="preserve"> </w:t>
      </w:r>
    </w:p>
    <w:p w:rsidR="00852C4B" w:rsidRDefault="005E4F7F" w:rsidP="006513E0">
      <w:pPr>
        <w:pStyle w:val="Naslov2"/>
      </w:pPr>
      <w:bookmarkStart w:id="65" w:name="_Toc110231568"/>
      <w:r w:rsidRPr="005E4F7F">
        <w:t>11.1 Skupne priloge</w:t>
      </w:r>
      <w:bookmarkEnd w:id="65"/>
    </w:p>
    <w:p w:rsidR="005E4F7F" w:rsidRDefault="005E4F7F" w:rsidP="005E4F7F">
      <w:pPr>
        <w:jc w:val="both"/>
        <w:rPr>
          <w:rFonts w:ascii="Arial" w:hAnsi="Arial" w:cs="Arial"/>
          <w:sz w:val="22"/>
          <w:szCs w:val="22"/>
        </w:rPr>
      </w:pPr>
    </w:p>
    <w:tbl>
      <w:tblPr>
        <w:tblStyle w:val="Tabelamrea"/>
        <w:tblW w:w="0" w:type="auto"/>
        <w:tblLook w:val="04A0" w:firstRow="1" w:lastRow="0" w:firstColumn="1" w:lastColumn="0" w:noHBand="0" w:noVBand="1"/>
        <w:tblCaption w:val="Seznam skupnih prilog k nacrtu ZiR"/>
        <w:tblDescription w:val="P – 1 Podatki o poveljniku, namestniku poveljnika in članih štaba CZ&#10;P – 2 Podatki o odgovornih osebah v URSZR Izpostavi Trbovlje&#10;P – 3 Pregled regijskih sil za zaščito, reševanje in pomoč&#10;P – 4 Podatki o regijskih organih, službah in enotah CZ&#10;P – 5 Seznam regijskih zbirališč sil za zaščito, reševanje in pomoč&#10;P – 6 Pregled osebne in skupne opreme ter sredstev pripadnikov regijskih enot za zaščito, reševanje in pomoč&#10;P – 7 Pregled javnih in drugih služb, ki opravljajo dejavnosti pomembne za zaščito in reševanje&#10;P – 8 Pregled materialnih sredstev v regiji iz državnih rezerv za primer naravnih in drugih nesreč&#10;P– 10 Pregled gradbenih organizacij&#10;P – 11 Pregled gasilskih enot s podatki o poveljnikih in namestnikih poveljnikov&#10;P – 12 Pregled gasilskih enot širšega pomena s podatki o poveljnikih in namestnikih poveljnikov&#10;P -13 Pregled avtomobilskih lestev v regiji za gašenje in reševanje iz visokih zgradb&#10;P – 14 Pregled avtomobilskih cistern v regiji za prevoz pitne vode&#10;P – 15 Podatki o odgovornih osebah v regiji, ki se jih obvešča o nesreči&#10;P – 17 Seznam prejemnikov informativnega biltena&#10;P – 18 Seznam medijev, ki bodo posredovala obvestila o izvedenem alarmiranju in napotke za izvajanje zaščitnih ukrepov&#10;P – 19 Radijski imenik sistema zvez ZARE, ZARE+&#10;P – 20 Pregled sprejemališč za evakuirane prebivalce&#10;P – 21 Pregled objektov, kjer je možna začasna nastanitev ogroženih prebivalcev in njihove zmogljivosti, ter lokacije primerne za postavitev zasilnih prebivališč&#10;P – 22 Pregled organizacij, ki zagotavljajo prehrano&#10;P – 23 Pregled lokacij načrtovanih za potrebe zaščite in reševanja v občinskih prostorskih aktih&#10;P -24 Pregled enot, služb in drugih operativnih sestavov društev in drugih nevladnih organizacij, ki sodelujejo pri reševanju&#10;P – 25 Pregled humanitarnih (človekoljubnih) organizacij, ki sodelujejo pri oskrbi prebivalcev&#10;P – 26 Pregled centrov za socialno delo&#10;P – 27 Pregled zdravstvenih domov, zdravstvenih postaj in reševalnih postaj&#10;P – 28 Pregled splošnih in specialističnih bolnišnic&#10;P – 29 Pregled veterinarskih organizacij&#10;P – 30 Pregled stacionarnih virov tveganja zaradi nevarnih snovi&#10;P – 31 Pregled kulturne dediščine&#10;"/>
      </w:tblPr>
      <w:tblGrid>
        <w:gridCol w:w="988"/>
        <w:gridCol w:w="8072"/>
      </w:tblGrid>
      <w:tr w:rsidR="005E4F7F" w:rsidTr="00532F67">
        <w:trPr>
          <w:tblHeader/>
        </w:trPr>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Podatki o poveljniku, namestniku</w:t>
            </w:r>
            <w:r>
              <w:rPr>
                <w:rFonts w:ascii="Arial" w:hAnsi="Arial" w:cs="Arial"/>
                <w:sz w:val="22"/>
                <w:szCs w:val="22"/>
              </w:rPr>
              <w:t xml:space="preserve"> poveljnika in članih štaba CZ</w:t>
            </w:r>
          </w:p>
        </w:tc>
      </w:tr>
      <w:tr w:rsidR="005E4F7F" w:rsidTr="005E4F7F">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Podatki o odgovornih</w:t>
            </w:r>
            <w:r>
              <w:rPr>
                <w:rFonts w:ascii="Arial" w:hAnsi="Arial" w:cs="Arial"/>
                <w:sz w:val="22"/>
                <w:szCs w:val="22"/>
              </w:rPr>
              <w:t xml:space="preserve"> osebah v URSZR Izpostavi Trbovlje</w:t>
            </w:r>
          </w:p>
        </w:tc>
      </w:tr>
      <w:tr w:rsidR="005E4F7F" w:rsidTr="005E4F7F">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3</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Pregled regijskih sil</w:t>
            </w:r>
            <w:r>
              <w:rPr>
                <w:rFonts w:ascii="Arial" w:hAnsi="Arial" w:cs="Arial"/>
                <w:sz w:val="22"/>
                <w:szCs w:val="22"/>
              </w:rPr>
              <w:t xml:space="preserve"> za zaščito, reševanje in pomoč</w:t>
            </w:r>
          </w:p>
        </w:tc>
      </w:tr>
      <w:tr w:rsidR="005E4F7F" w:rsidTr="005E4F7F">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4</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Podatki o regijski</w:t>
            </w:r>
            <w:r>
              <w:rPr>
                <w:rFonts w:ascii="Arial" w:hAnsi="Arial" w:cs="Arial"/>
                <w:sz w:val="22"/>
                <w:szCs w:val="22"/>
              </w:rPr>
              <w:t>h organih, službah in enotah CZ</w:t>
            </w:r>
          </w:p>
        </w:tc>
      </w:tr>
      <w:tr w:rsidR="005E4F7F" w:rsidTr="005E4F7F">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5</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Seznam regijskih zbirališč sil</w:t>
            </w:r>
            <w:r>
              <w:rPr>
                <w:rFonts w:ascii="Arial" w:hAnsi="Arial" w:cs="Arial"/>
                <w:sz w:val="22"/>
                <w:szCs w:val="22"/>
              </w:rPr>
              <w:t xml:space="preserve"> za zaščito, reševanje in pomoč</w:t>
            </w:r>
          </w:p>
        </w:tc>
      </w:tr>
      <w:tr w:rsidR="005E4F7F" w:rsidTr="005E4F7F">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6</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Pregled osebne in skupne opreme ter sredstev pripadnikov regijskih enot za zaščito, reševanje in pomoč</w:t>
            </w:r>
          </w:p>
        </w:tc>
      </w:tr>
      <w:tr w:rsidR="005E4F7F" w:rsidTr="005E4F7F">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7</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Pregled javnih in drugih služb, ki opravljajo dejavnosti pomembne za zaščito in reševa</w:t>
            </w:r>
            <w:r>
              <w:rPr>
                <w:rFonts w:ascii="Arial" w:hAnsi="Arial" w:cs="Arial"/>
                <w:sz w:val="22"/>
                <w:szCs w:val="22"/>
              </w:rPr>
              <w:t>nje</w:t>
            </w:r>
          </w:p>
        </w:tc>
      </w:tr>
      <w:tr w:rsidR="005E4F7F" w:rsidTr="005E4F7F">
        <w:tc>
          <w:tcPr>
            <w:tcW w:w="988" w:type="dxa"/>
          </w:tcPr>
          <w:p w:rsid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8</w:t>
            </w:r>
          </w:p>
        </w:tc>
        <w:tc>
          <w:tcPr>
            <w:tcW w:w="8073" w:type="dxa"/>
          </w:tcPr>
          <w:p w:rsidR="005E4F7F" w:rsidRDefault="005E4F7F" w:rsidP="005E4F7F">
            <w:pPr>
              <w:jc w:val="both"/>
              <w:rPr>
                <w:rFonts w:ascii="Arial" w:hAnsi="Arial" w:cs="Arial"/>
                <w:sz w:val="22"/>
                <w:szCs w:val="22"/>
              </w:rPr>
            </w:pPr>
            <w:r w:rsidRPr="005E4F7F">
              <w:rPr>
                <w:rFonts w:ascii="Arial" w:hAnsi="Arial" w:cs="Arial"/>
                <w:sz w:val="22"/>
                <w:szCs w:val="22"/>
              </w:rPr>
              <w:t>Pregled materialnih sredstev v regiji iz državnih rezerv za p</w:t>
            </w:r>
            <w:r>
              <w:rPr>
                <w:rFonts w:ascii="Arial" w:hAnsi="Arial" w:cs="Arial"/>
                <w:sz w:val="22"/>
                <w:szCs w:val="22"/>
              </w:rPr>
              <w:t>rimer naravnih in drugih nesreč</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 1</w:t>
            </w:r>
            <w:r>
              <w:rPr>
                <w:rFonts w:ascii="Arial" w:hAnsi="Arial" w:cs="Arial"/>
                <w:sz w:val="22"/>
                <w:szCs w:val="22"/>
              </w:rPr>
              <w:t>0</w:t>
            </w:r>
          </w:p>
        </w:tc>
        <w:tc>
          <w:tcPr>
            <w:tcW w:w="8073" w:type="dxa"/>
          </w:tcPr>
          <w:p w:rsidR="005E4F7F" w:rsidRPr="005E4F7F" w:rsidRDefault="005E4F7F" w:rsidP="005E4F7F">
            <w:pPr>
              <w:jc w:val="both"/>
              <w:rPr>
                <w:rFonts w:ascii="Arial" w:hAnsi="Arial" w:cs="Arial"/>
                <w:sz w:val="22"/>
                <w:szCs w:val="22"/>
              </w:rPr>
            </w:pPr>
            <w:r>
              <w:rPr>
                <w:rFonts w:ascii="Arial" w:hAnsi="Arial" w:cs="Arial"/>
                <w:sz w:val="22"/>
                <w:szCs w:val="22"/>
              </w:rPr>
              <w:t>Pregled gradbenih organizacij</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11</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gasilskih enot s podatki o poveljn</w:t>
            </w:r>
            <w:r>
              <w:rPr>
                <w:rFonts w:ascii="Arial" w:hAnsi="Arial" w:cs="Arial"/>
                <w:sz w:val="22"/>
                <w:szCs w:val="22"/>
              </w:rPr>
              <w:t>ikih in namestnikih poveljnikov</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12</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gasilskih enot širšega pomena s podatki o poveljn</w:t>
            </w:r>
            <w:r>
              <w:rPr>
                <w:rFonts w:ascii="Arial" w:hAnsi="Arial" w:cs="Arial"/>
                <w:sz w:val="22"/>
                <w:szCs w:val="22"/>
              </w:rPr>
              <w:t>ikih in namestnikih poveljnikov</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 -13</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avtomobilskih lestev v regiji za gašenje</w:t>
            </w:r>
            <w:r>
              <w:rPr>
                <w:rFonts w:ascii="Arial" w:hAnsi="Arial" w:cs="Arial"/>
                <w:sz w:val="22"/>
                <w:szCs w:val="22"/>
              </w:rPr>
              <w:t xml:space="preserve"> in reševanje iz visokih zgradb</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14</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avtomobilskih cister</w:t>
            </w:r>
            <w:r>
              <w:rPr>
                <w:rFonts w:ascii="Arial" w:hAnsi="Arial" w:cs="Arial"/>
                <w:sz w:val="22"/>
                <w:szCs w:val="22"/>
              </w:rPr>
              <w:t>n v regiji za prevoz pitne vode</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15</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Podatki o odgovornih osebah v regi</w:t>
            </w:r>
            <w:r>
              <w:rPr>
                <w:rFonts w:ascii="Arial" w:hAnsi="Arial" w:cs="Arial"/>
                <w:sz w:val="22"/>
                <w:szCs w:val="22"/>
              </w:rPr>
              <w:t>ji, ki se jih obvešča o nesreči</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17</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Seznam pre</w:t>
            </w:r>
            <w:r>
              <w:rPr>
                <w:rFonts w:ascii="Arial" w:hAnsi="Arial" w:cs="Arial"/>
                <w:sz w:val="22"/>
                <w:szCs w:val="22"/>
              </w:rPr>
              <w:t>jemnikov informativnega biltena</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18</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Seznam medijev, ki bodo posredovala obvestila o izvedenem alarmiranju in napotke</w:t>
            </w:r>
            <w:r>
              <w:rPr>
                <w:rFonts w:ascii="Arial" w:hAnsi="Arial" w:cs="Arial"/>
                <w:sz w:val="22"/>
                <w:szCs w:val="22"/>
              </w:rPr>
              <w:t xml:space="preserve"> za izvajanje zaščitnih ukrepov</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19</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Radijski </w:t>
            </w:r>
            <w:r>
              <w:rPr>
                <w:rFonts w:ascii="Arial" w:hAnsi="Arial" w:cs="Arial"/>
                <w:sz w:val="22"/>
                <w:szCs w:val="22"/>
              </w:rPr>
              <w:t>imenik sistema zvez ZARE, ZARE+</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20</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spreje</w:t>
            </w:r>
            <w:r>
              <w:rPr>
                <w:rFonts w:ascii="Arial" w:hAnsi="Arial" w:cs="Arial"/>
                <w:sz w:val="22"/>
                <w:szCs w:val="22"/>
              </w:rPr>
              <w:t>mališč za evakuirane prebivalce</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21</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Pregled objektov, kjer je možna začasna nastanitev ogroženih prebivalcev in njihove zmogljivosti, ter lokacije primerne za </w:t>
            </w:r>
            <w:r>
              <w:rPr>
                <w:rFonts w:ascii="Arial" w:hAnsi="Arial" w:cs="Arial"/>
                <w:sz w:val="22"/>
                <w:szCs w:val="22"/>
              </w:rPr>
              <w:t>postavitev zasilnih prebivališč</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22</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organizacij, ki zagotavljajo prehr</w:t>
            </w:r>
            <w:r>
              <w:rPr>
                <w:rFonts w:ascii="Arial" w:hAnsi="Arial" w:cs="Arial"/>
                <w:sz w:val="22"/>
                <w:szCs w:val="22"/>
              </w:rPr>
              <w:t>ano</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23</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lokacij načrtovanih za potrebe zaščite in reševanj</w:t>
            </w:r>
            <w:r>
              <w:rPr>
                <w:rFonts w:ascii="Arial" w:hAnsi="Arial" w:cs="Arial"/>
                <w:sz w:val="22"/>
                <w:szCs w:val="22"/>
              </w:rPr>
              <w:t>a v občinskih prostorskih aktih</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 -24</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enot, služb in drugih operativnih sestavov društev in drugih nevladnih organizac</w:t>
            </w:r>
            <w:r>
              <w:rPr>
                <w:rFonts w:ascii="Arial" w:hAnsi="Arial" w:cs="Arial"/>
                <w:sz w:val="22"/>
                <w:szCs w:val="22"/>
              </w:rPr>
              <w:t>ij, ki sodelujejo pri reševanju</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25</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humanitarnih (človekoljubnih) organizacij, ki so</w:t>
            </w:r>
            <w:r>
              <w:rPr>
                <w:rFonts w:ascii="Arial" w:hAnsi="Arial" w:cs="Arial"/>
                <w:sz w:val="22"/>
                <w:szCs w:val="22"/>
              </w:rPr>
              <w:t>delujejo pri oskrbi prebivalcev</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26</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w:t>
            </w:r>
            <w:r>
              <w:rPr>
                <w:rFonts w:ascii="Arial" w:hAnsi="Arial" w:cs="Arial"/>
                <w:sz w:val="22"/>
                <w:szCs w:val="22"/>
              </w:rPr>
              <w:t>regled centrov za socialno delo</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27</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zdravstvenih domov, zdravstve</w:t>
            </w:r>
            <w:r>
              <w:rPr>
                <w:rFonts w:ascii="Arial" w:hAnsi="Arial" w:cs="Arial"/>
                <w:sz w:val="22"/>
                <w:szCs w:val="22"/>
              </w:rPr>
              <w:t>nih postaj in reševalnih postaj</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28</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splošn</w:t>
            </w:r>
            <w:r>
              <w:rPr>
                <w:rFonts w:ascii="Arial" w:hAnsi="Arial" w:cs="Arial"/>
                <w:sz w:val="22"/>
                <w:szCs w:val="22"/>
              </w:rPr>
              <w:t>ih in specialističnih bolnišnic</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29</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veter</w:t>
            </w:r>
            <w:r>
              <w:rPr>
                <w:rFonts w:ascii="Arial" w:hAnsi="Arial" w:cs="Arial"/>
                <w:sz w:val="22"/>
                <w:szCs w:val="22"/>
              </w:rPr>
              <w:t>inarskih organizacij</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30</w:t>
            </w:r>
          </w:p>
        </w:tc>
        <w:tc>
          <w:tcPr>
            <w:tcW w:w="8073"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Pregled stacionarnih virov</w:t>
            </w:r>
            <w:r>
              <w:rPr>
                <w:rFonts w:ascii="Arial" w:hAnsi="Arial" w:cs="Arial"/>
                <w:sz w:val="22"/>
                <w:szCs w:val="22"/>
              </w:rPr>
              <w:t xml:space="preserve"> tveganja zaradi nevarnih snovi</w:t>
            </w:r>
          </w:p>
        </w:tc>
      </w:tr>
      <w:tr w:rsidR="005E4F7F" w:rsidTr="005E4F7F">
        <w:tc>
          <w:tcPr>
            <w:tcW w:w="988"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Pr>
                <w:rFonts w:ascii="Arial" w:hAnsi="Arial" w:cs="Arial"/>
                <w:sz w:val="22"/>
                <w:szCs w:val="22"/>
              </w:rPr>
              <w:t xml:space="preserve"> 31</w:t>
            </w:r>
          </w:p>
        </w:tc>
        <w:tc>
          <w:tcPr>
            <w:tcW w:w="8073" w:type="dxa"/>
          </w:tcPr>
          <w:p w:rsidR="005E4F7F" w:rsidRPr="005E4F7F" w:rsidRDefault="005E4F7F" w:rsidP="005E4F7F">
            <w:pPr>
              <w:jc w:val="both"/>
              <w:rPr>
                <w:rFonts w:ascii="Arial" w:hAnsi="Arial" w:cs="Arial"/>
                <w:sz w:val="22"/>
                <w:szCs w:val="22"/>
              </w:rPr>
            </w:pPr>
            <w:r>
              <w:rPr>
                <w:rFonts w:ascii="Arial" w:hAnsi="Arial" w:cs="Arial"/>
                <w:sz w:val="22"/>
                <w:szCs w:val="22"/>
              </w:rPr>
              <w:t>Pregled kulturne dediščine</w:t>
            </w:r>
          </w:p>
        </w:tc>
      </w:tr>
    </w:tbl>
    <w:p w:rsidR="006513E0" w:rsidRDefault="006513E0">
      <w:pPr>
        <w:spacing w:after="160" w:line="259" w:lineRule="auto"/>
        <w:rPr>
          <w:rFonts w:ascii="Arial" w:hAnsi="Arial" w:cs="Arial"/>
          <w:sz w:val="22"/>
          <w:szCs w:val="22"/>
        </w:rPr>
      </w:pPr>
      <w:r>
        <w:rPr>
          <w:rFonts w:ascii="Arial" w:hAnsi="Arial" w:cs="Arial"/>
          <w:sz w:val="22"/>
          <w:szCs w:val="22"/>
        </w:rPr>
        <w:br w:type="page"/>
      </w:r>
    </w:p>
    <w:p w:rsidR="005E4F7F" w:rsidRDefault="005E4F7F" w:rsidP="006513E0">
      <w:pPr>
        <w:pStyle w:val="Naslov2"/>
      </w:pPr>
      <w:bookmarkStart w:id="66" w:name="_Toc110231569"/>
      <w:r w:rsidRPr="005E4F7F">
        <w:t>11.2 Posebne priloge</w:t>
      </w:r>
      <w:bookmarkEnd w:id="66"/>
    </w:p>
    <w:p w:rsidR="005E4F7F" w:rsidRDefault="005E4F7F" w:rsidP="005E4F7F">
      <w:pPr>
        <w:jc w:val="both"/>
        <w:rPr>
          <w:rFonts w:ascii="Arial" w:hAnsi="Arial" w:cs="Arial"/>
          <w:sz w:val="22"/>
          <w:szCs w:val="22"/>
        </w:rPr>
      </w:pPr>
    </w:p>
    <w:tbl>
      <w:tblPr>
        <w:tblStyle w:val="Tabelamrea"/>
        <w:tblW w:w="0" w:type="auto"/>
        <w:tblLook w:val="04A0" w:firstRow="1" w:lastRow="0" w:firstColumn="1" w:lastColumn="0" w:noHBand="0" w:noVBand="1"/>
        <w:tblCaption w:val="Seznam posebnih prilog k nacrtu ZiR"/>
        <w:tblDescription w:val="P – 100 Evidenčni list o vzdrževanju načrta zaščite in reševanja&#10;P – 101 Ocena ogroženosti Zasavske regije zaradi poplav&#10;P – 102 Pregled-ocena potrebnih sil in sredstev ZRP v Zasavski regiji&#10;P – 300 Evidenčni list o vzdrževanju načrta zaščite in reševanja&#10;P – 303 Pregled virov tveganja zaradi obdelovalcev in zbiralcev nevarnih odpadkov  &#10;P – 401 Pregled izvajalcev javnih služb ravnanja s trupli živali in drugimi živalskimi stranskimi proizvodi&#10;"/>
      </w:tblPr>
      <w:tblGrid>
        <w:gridCol w:w="1271"/>
        <w:gridCol w:w="7789"/>
      </w:tblGrid>
      <w:tr w:rsidR="005E4F7F" w:rsidTr="00532F67">
        <w:trPr>
          <w:tblHeader/>
        </w:trPr>
        <w:tc>
          <w:tcPr>
            <w:tcW w:w="1271" w:type="dxa"/>
          </w:tcPr>
          <w:p w:rsidR="005E4F7F" w:rsidRPr="005E4F7F" w:rsidRDefault="005E4F7F" w:rsidP="005E4F7F">
            <w:pPr>
              <w:rPr>
                <w:rFonts w:ascii="Arial" w:hAnsi="Arial" w:cs="Arial"/>
                <w:sz w:val="22"/>
                <w:szCs w:val="22"/>
              </w:rPr>
            </w:pPr>
            <w:r w:rsidRPr="005E4F7F">
              <w:rPr>
                <w:rFonts w:ascii="Arial" w:hAnsi="Arial" w:cs="Arial"/>
                <w:sz w:val="22"/>
                <w:szCs w:val="22"/>
              </w:rPr>
              <w:t xml:space="preserve">P </w:t>
            </w:r>
            <w:r w:rsidR="00CF3B78">
              <w:rPr>
                <w:rFonts w:ascii="Arial" w:hAnsi="Arial" w:cs="Arial"/>
                <w:sz w:val="22"/>
                <w:szCs w:val="22"/>
              </w:rPr>
              <w:t>–</w:t>
            </w:r>
            <w:r w:rsidRPr="005E4F7F">
              <w:rPr>
                <w:rFonts w:ascii="Arial" w:hAnsi="Arial" w:cs="Arial"/>
                <w:sz w:val="22"/>
                <w:szCs w:val="22"/>
              </w:rPr>
              <w:t xml:space="preserve"> </w:t>
            </w:r>
            <w:r>
              <w:rPr>
                <w:rFonts w:ascii="Arial" w:hAnsi="Arial" w:cs="Arial"/>
                <w:sz w:val="22"/>
                <w:szCs w:val="22"/>
              </w:rPr>
              <w:t>1</w:t>
            </w:r>
            <w:r w:rsidRPr="005E4F7F">
              <w:rPr>
                <w:rFonts w:ascii="Arial" w:hAnsi="Arial" w:cs="Arial"/>
                <w:sz w:val="22"/>
                <w:szCs w:val="22"/>
              </w:rPr>
              <w:t>00</w:t>
            </w:r>
          </w:p>
        </w:tc>
        <w:tc>
          <w:tcPr>
            <w:tcW w:w="7790"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Evidenčni list o vzdrževanju načrta zaščite in reševanja</w:t>
            </w:r>
          </w:p>
        </w:tc>
      </w:tr>
      <w:tr w:rsidR="005E4F7F" w:rsidTr="000057EA">
        <w:tc>
          <w:tcPr>
            <w:tcW w:w="1271" w:type="dxa"/>
          </w:tcPr>
          <w:p w:rsidR="005E4F7F" w:rsidRPr="005E4F7F" w:rsidRDefault="005E4F7F" w:rsidP="005E4F7F">
            <w:pPr>
              <w:rPr>
                <w:rFonts w:ascii="Arial" w:hAnsi="Arial" w:cs="Arial"/>
                <w:sz w:val="22"/>
                <w:szCs w:val="22"/>
              </w:rPr>
            </w:pPr>
            <w:r>
              <w:rPr>
                <w:rFonts w:ascii="Arial" w:hAnsi="Arial" w:cs="Arial"/>
                <w:sz w:val="22"/>
                <w:szCs w:val="22"/>
              </w:rPr>
              <w:t xml:space="preserve">P </w:t>
            </w:r>
            <w:r w:rsidR="00CF3B78">
              <w:rPr>
                <w:rFonts w:ascii="Arial" w:hAnsi="Arial" w:cs="Arial"/>
                <w:sz w:val="22"/>
                <w:szCs w:val="22"/>
              </w:rPr>
              <w:t>–</w:t>
            </w:r>
            <w:r>
              <w:rPr>
                <w:rFonts w:ascii="Arial" w:hAnsi="Arial" w:cs="Arial"/>
                <w:sz w:val="22"/>
                <w:szCs w:val="22"/>
              </w:rPr>
              <w:t xml:space="preserve"> 1</w:t>
            </w:r>
            <w:r w:rsidRPr="005E4F7F">
              <w:rPr>
                <w:rFonts w:ascii="Arial" w:hAnsi="Arial" w:cs="Arial"/>
                <w:sz w:val="22"/>
                <w:szCs w:val="22"/>
              </w:rPr>
              <w:t>01</w:t>
            </w:r>
          </w:p>
        </w:tc>
        <w:tc>
          <w:tcPr>
            <w:tcW w:w="7790"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Ocena ogroženosti </w:t>
            </w:r>
            <w:r w:rsidR="00F11CAA">
              <w:rPr>
                <w:rFonts w:ascii="Arial" w:hAnsi="Arial" w:cs="Arial"/>
                <w:sz w:val="22"/>
                <w:szCs w:val="22"/>
              </w:rPr>
              <w:t>Zasavske</w:t>
            </w:r>
            <w:r>
              <w:rPr>
                <w:rFonts w:ascii="Arial" w:hAnsi="Arial" w:cs="Arial"/>
                <w:sz w:val="22"/>
                <w:szCs w:val="22"/>
              </w:rPr>
              <w:t xml:space="preserve"> regije</w:t>
            </w:r>
            <w:r w:rsidRPr="005E4F7F">
              <w:rPr>
                <w:rFonts w:ascii="Arial" w:hAnsi="Arial" w:cs="Arial"/>
                <w:sz w:val="22"/>
                <w:szCs w:val="22"/>
              </w:rPr>
              <w:t xml:space="preserve"> zaradi poplav</w:t>
            </w:r>
          </w:p>
        </w:tc>
      </w:tr>
      <w:tr w:rsidR="005E4F7F" w:rsidTr="000057EA">
        <w:tc>
          <w:tcPr>
            <w:tcW w:w="1271" w:type="dxa"/>
          </w:tcPr>
          <w:p w:rsidR="005E4F7F" w:rsidRPr="005E4F7F" w:rsidRDefault="005E4F7F" w:rsidP="005E4F7F">
            <w:pPr>
              <w:rPr>
                <w:rFonts w:ascii="Arial" w:hAnsi="Arial" w:cs="Arial"/>
                <w:sz w:val="22"/>
                <w:szCs w:val="22"/>
              </w:rPr>
            </w:pPr>
            <w:r>
              <w:rPr>
                <w:rFonts w:ascii="Arial" w:hAnsi="Arial" w:cs="Arial"/>
                <w:sz w:val="22"/>
                <w:szCs w:val="22"/>
              </w:rPr>
              <w:t xml:space="preserve">P </w:t>
            </w:r>
            <w:r w:rsidR="00CF3B78">
              <w:rPr>
                <w:rFonts w:ascii="Arial" w:hAnsi="Arial" w:cs="Arial"/>
                <w:sz w:val="22"/>
                <w:szCs w:val="22"/>
              </w:rPr>
              <w:t>–</w:t>
            </w:r>
            <w:r>
              <w:rPr>
                <w:rFonts w:ascii="Arial" w:hAnsi="Arial" w:cs="Arial"/>
                <w:sz w:val="22"/>
                <w:szCs w:val="22"/>
              </w:rPr>
              <w:t xml:space="preserve"> 1</w:t>
            </w:r>
            <w:r w:rsidRPr="005E4F7F">
              <w:rPr>
                <w:rFonts w:ascii="Arial" w:hAnsi="Arial" w:cs="Arial"/>
                <w:sz w:val="22"/>
                <w:szCs w:val="22"/>
              </w:rPr>
              <w:t>02</w:t>
            </w:r>
          </w:p>
        </w:tc>
        <w:tc>
          <w:tcPr>
            <w:tcW w:w="7790" w:type="dxa"/>
          </w:tcPr>
          <w:p w:rsidR="005E4F7F" w:rsidRPr="005E4F7F" w:rsidRDefault="005E4F7F" w:rsidP="005E4F7F">
            <w:pPr>
              <w:jc w:val="both"/>
              <w:rPr>
                <w:rFonts w:ascii="Arial" w:hAnsi="Arial" w:cs="Arial"/>
                <w:sz w:val="22"/>
                <w:szCs w:val="22"/>
              </w:rPr>
            </w:pPr>
            <w:r w:rsidRPr="005E4F7F">
              <w:rPr>
                <w:rFonts w:ascii="Arial" w:hAnsi="Arial" w:cs="Arial"/>
                <w:sz w:val="22"/>
                <w:szCs w:val="22"/>
              </w:rPr>
              <w:t xml:space="preserve">Pregled-ocena potrebnih sil in sredstev ZRP v </w:t>
            </w:r>
            <w:r>
              <w:rPr>
                <w:rFonts w:ascii="Arial" w:hAnsi="Arial" w:cs="Arial"/>
                <w:sz w:val="22"/>
                <w:szCs w:val="22"/>
              </w:rPr>
              <w:t>Zasavski regiji</w:t>
            </w:r>
          </w:p>
        </w:tc>
      </w:tr>
      <w:tr w:rsidR="00CF3B78" w:rsidTr="000057EA">
        <w:tc>
          <w:tcPr>
            <w:tcW w:w="1271" w:type="dxa"/>
          </w:tcPr>
          <w:p w:rsidR="00CF3B78" w:rsidRDefault="00CF3B78" w:rsidP="005E4F7F">
            <w:pPr>
              <w:rPr>
                <w:rFonts w:ascii="Arial" w:hAnsi="Arial" w:cs="Arial"/>
                <w:sz w:val="22"/>
                <w:szCs w:val="22"/>
              </w:rPr>
            </w:pPr>
            <w:r>
              <w:rPr>
                <w:rFonts w:ascii="Arial" w:hAnsi="Arial" w:cs="Arial"/>
                <w:sz w:val="22"/>
                <w:szCs w:val="22"/>
              </w:rPr>
              <w:t>P – 300</w:t>
            </w:r>
          </w:p>
        </w:tc>
        <w:tc>
          <w:tcPr>
            <w:tcW w:w="7790" w:type="dxa"/>
          </w:tcPr>
          <w:p w:rsidR="00CF3B78" w:rsidRPr="005E4F7F" w:rsidRDefault="00CF3B78" w:rsidP="005E4F7F">
            <w:pPr>
              <w:jc w:val="both"/>
              <w:rPr>
                <w:rFonts w:ascii="Arial" w:hAnsi="Arial" w:cs="Arial"/>
                <w:sz w:val="22"/>
                <w:szCs w:val="22"/>
              </w:rPr>
            </w:pPr>
            <w:r>
              <w:rPr>
                <w:rFonts w:ascii="Arial" w:hAnsi="Arial" w:cs="Arial"/>
                <w:sz w:val="22"/>
                <w:szCs w:val="22"/>
              </w:rPr>
              <w:t>Evidenčni list o vzdrževanju načrta zaščite in reševanja</w:t>
            </w:r>
          </w:p>
        </w:tc>
      </w:tr>
      <w:tr w:rsidR="005E4F7F" w:rsidRPr="00CF3B78" w:rsidTr="000057EA">
        <w:tc>
          <w:tcPr>
            <w:tcW w:w="1271" w:type="dxa"/>
          </w:tcPr>
          <w:p w:rsidR="005E4F7F" w:rsidRPr="00CF3B78" w:rsidRDefault="002430C1" w:rsidP="005E4F7F">
            <w:pPr>
              <w:rPr>
                <w:rFonts w:ascii="Arial" w:hAnsi="Arial" w:cs="Arial"/>
                <w:sz w:val="22"/>
                <w:szCs w:val="22"/>
              </w:rPr>
            </w:pPr>
            <w:r w:rsidRPr="00CF3B78">
              <w:rPr>
                <w:rFonts w:ascii="Arial" w:hAnsi="Arial" w:cs="Arial"/>
                <w:sz w:val="22"/>
                <w:szCs w:val="22"/>
              </w:rPr>
              <w:t xml:space="preserve">P </w:t>
            </w:r>
            <w:r w:rsidR="00CF3B78" w:rsidRPr="00CF3B78">
              <w:rPr>
                <w:rFonts w:ascii="Arial" w:hAnsi="Arial" w:cs="Arial"/>
                <w:sz w:val="22"/>
                <w:szCs w:val="22"/>
              </w:rPr>
              <w:t>–</w:t>
            </w:r>
            <w:r w:rsidRPr="00CF3B78">
              <w:rPr>
                <w:rFonts w:ascii="Arial" w:hAnsi="Arial" w:cs="Arial"/>
                <w:sz w:val="22"/>
                <w:szCs w:val="22"/>
              </w:rPr>
              <w:t xml:space="preserve"> 303</w:t>
            </w:r>
          </w:p>
        </w:tc>
        <w:tc>
          <w:tcPr>
            <w:tcW w:w="7790" w:type="dxa"/>
          </w:tcPr>
          <w:p w:rsidR="005E4F7F" w:rsidRPr="00CF3B78" w:rsidRDefault="002430C1" w:rsidP="005E4F7F">
            <w:pPr>
              <w:jc w:val="both"/>
              <w:rPr>
                <w:rFonts w:ascii="Arial" w:hAnsi="Arial" w:cs="Arial"/>
                <w:sz w:val="22"/>
                <w:szCs w:val="22"/>
              </w:rPr>
            </w:pPr>
            <w:r w:rsidRPr="00CF3B78">
              <w:rPr>
                <w:rFonts w:ascii="Arial" w:hAnsi="Arial" w:cs="Arial"/>
                <w:sz w:val="22"/>
                <w:szCs w:val="22"/>
              </w:rPr>
              <w:t xml:space="preserve">Pregled virov tveganja zaradi obdelovalcev in zbiralcev nevarnih odpadkov  </w:t>
            </w:r>
          </w:p>
        </w:tc>
      </w:tr>
      <w:tr w:rsidR="005E4F7F" w:rsidRPr="00CF3B78" w:rsidTr="000057EA">
        <w:tc>
          <w:tcPr>
            <w:tcW w:w="1271" w:type="dxa"/>
          </w:tcPr>
          <w:p w:rsidR="005E4F7F" w:rsidRPr="00CF3B78" w:rsidRDefault="002430C1" w:rsidP="005E4F7F">
            <w:pPr>
              <w:rPr>
                <w:rFonts w:ascii="Arial" w:hAnsi="Arial" w:cs="Arial"/>
                <w:sz w:val="22"/>
                <w:szCs w:val="22"/>
              </w:rPr>
            </w:pPr>
            <w:r w:rsidRPr="00CF3B78">
              <w:rPr>
                <w:rFonts w:ascii="Arial" w:hAnsi="Arial" w:cs="Arial"/>
                <w:sz w:val="22"/>
                <w:szCs w:val="22"/>
              </w:rPr>
              <w:t xml:space="preserve">P </w:t>
            </w:r>
            <w:r w:rsidR="00CF3B78" w:rsidRPr="00CF3B78">
              <w:rPr>
                <w:rFonts w:ascii="Arial" w:hAnsi="Arial" w:cs="Arial"/>
                <w:sz w:val="22"/>
                <w:szCs w:val="22"/>
              </w:rPr>
              <w:t>–</w:t>
            </w:r>
            <w:r w:rsidRPr="00CF3B78">
              <w:rPr>
                <w:rFonts w:ascii="Arial" w:hAnsi="Arial" w:cs="Arial"/>
                <w:sz w:val="22"/>
                <w:szCs w:val="22"/>
              </w:rPr>
              <w:t xml:space="preserve"> 401</w:t>
            </w:r>
          </w:p>
        </w:tc>
        <w:tc>
          <w:tcPr>
            <w:tcW w:w="7790" w:type="dxa"/>
          </w:tcPr>
          <w:p w:rsidR="005E4F7F" w:rsidRPr="00CF3B78" w:rsidRDefault="002430C1" w:rsidP="005E4F7F">
            <w:pPr>
              <w:jc w:val="both"/>
              <w:rPr>
                <w:rFonts w:ascii="Arial" w:hAnsi="Arial" w:cs="Arial"/>
                <w:sz w:val="22"/>
                <w:szCs w:val="22"/>
              </w:rPr>
            </w:pPr>
            <w:r w:rsidRPr="00CF3B78">
              <w:rPr>
                <w:rFonts w:ascii="Arial" w:hAnsi="Arial" w:cs="Arial"/>
                <w:sz w:val="22"/>
                <w:szCs w:val="22"/>
              </w:rPr>
              <w:t>Pregled izvajalcev javnih služb ravnanja s trupli živali in drugimi živalskimi stranskimi proizvodi</w:t>
            </w:r>
          </w:p>
        </w:tc>
      </w:tr>
    </w:tbl>
    <w:p w:rsidR="002430C1" w:rsidRDefault="002430C1">
      <w:pPr>
        <w:jc w:val="both"/>
        <w:rPr>
          <w:rFonts w:ascii="Arial" w:hAnsi="Arial" w:cs="Arial"/>
          <w:sz w:val="22"/>
          <w:szCs w:val="22"/>
        </w:rPr>
      </w:pPr>
    </w:p>
    <w:p w:rsidR="002430C1" w:rsidRPr="002430C1" w:rsidRDefault="002430C1" w:rsidP="006513E0">
      <w:pPr>
        <w:pStyle w:val="Naslov2"/>
      </w:pPr>
      <w:bookmarkStart w:id="67" w:name="_Toc110231570"/>
      <w:r w:rsidRPr="002430C1">
        <w:t>11.3 Skupni dodatki</w:t>
      </w:r>
      <w:bookmarkEnd w:id="67"/>
    </w:p>
    <w:p w:rsidR="002430C1" w:rsidRDefault="002430C1" w:rsidP="002430C1">
      <w:pPr>
        <w:jc w:val="both"/>
        <w:rPr>
          <w:rFonts w:ascii="Arial" w:hAnsi="Arial" w:cs="Arial"/>
          <w:sz w:val="22"/>
          <w:szCs w:val="22"/>
        </w:rPr>
      </w:pPr>
    </w:p>
    <w:tbl>
      <w:tblPr>
        <w:tblStyle w:val="Tabelamrea"/>
        <w:tblW w:w="0" w:type="auto"/>
        <w:tblLook w:val="04A0" w:firstRow="1" w:lastRow="0" w:firstColumn="1" w:lastColumn="0" w:noHBand="0" w:noVBand="1"/>
        <w:tblCaption w:val="Seznam skupnih dodatkov k nacrtu ZiR"/>
        <w:tblDescription w:val="D - 1 Načrtovana finančna sredstva za izvajanje načrta&#10;D - 2 Načrt URSZR za zagotovitev prostorskih in drugih pogojev za delo poveljnika CZ Zasavje in Štaba CZ Zasavje&#10;D - 3 Načrt organizacije in delovanja regijskega logističnega centra&#10;D - 4 Načrt zagotavljanja zvez ob nesreči&#10;D - 5 Priporočilo o organiziranju in delovanju informacijskega centra&#10;D - 6 Navodilo za izvajanje psihološke pomoči&#10;D - 7/R-3 Navodilo – kako ravnamo ob poplavi in ukrepi po poplavi&#10;D - 9 Zaščitni ukrep evakuacija – priporočilo&#10;D - 10 Osnovni pogoji za življenje ob naravnih in drugih nesrečah – priporočilo&#10;D - 11 Zaščitni ukrep sprejem in oskrba ogroženih prebivalcev + priporočilo&#10;D - 13 Vzorec obrazca za povrnitev stroškov občinam ob nesreči&#10;D - 14 Vzorec odredbe o aktiviranju sil in sredstev za ZRP&#10;D - 15 Vzorec delovnega naloga&#10;D - 17 Vzorec prošnje za državno pomoč&#10;D - 19 Vzorec sklepa o aktiviranju načrta ZiR ob nesreči&#10;D - 20 Vzorec sklepa o preklicu izvajanja zaščitnih ukrepov in nalog ZRP&#10;D - 22 Načrt dejavnosti Izpostave URSZR Trbovlje&#10;D - 22/R-1 Načrt dejavnosti ReCO Trbovlje&#10;D - 22/R-2 Načrt dejavnosti PU Ljubljana ob naravnih in drugih nesrečah&#10;D - 22/R-6 Načrt organizacije delovanje SB Trbovlje v masovnih nesrečah&#10;"/>
      </w:tblPr>
      <w:tblGrid>
        <w:gridCol w:w="1271"/>
        <w:gridCol w:w="7789"/>
      </w:tblGrid>
      <w:tr w:rsidR="002430C1" w:rsidTr="00532F67">
        <w:trPr>
          <w:tblHeader/>
        </w:trPr>
        <w:tc>
          <w:tcPr>
            <w:tcW w:w="1271"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D - 1</w:t>
            </w:r>
          </w:p>
        </w:tc>
        <w:tc>
          <w:tcPr>
            <w:tcW w:w="7790"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Načrtovana finančna sredstva za izvajanje načrta</w:t>
            </w:r>
          </w:p>
        </w:tc>
      </w:tr>
      <w:tr w:rsidR="002430C1" w:rsidTr="000057EA">
        <w:tc>
          <w:tcPr>
            <w:tcW w:w="1271"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D - 2</w:t>
            </w:r>
          </w:p>
        </w:tc>
        <w:tc>
          <w:tcPr>
            <w:tcW w:w="7790" w:type="dxa"/>
          </w:tcPr>
          <w:p w:rsidR="002430C1" w:rsidRPr="000057EA" w:rsidRDefault="002430C1" w:rsidP="00836C2F">
            <w:pPr>
              <w:jc w:val="both"/>
              <w:rPr>
                <w:rFonts w:ascii="Arial" w:hAnsi="Arial" w:cs="Arial"/>
                <w:sz w:val="22"/>
                <w:szCs w:val="22"/>
              </w:rPr>
            </w:pPr>
            <w:r w:rsidRPr="000057EA">
              <w:rPr>
                <w:rFonts w:ascii="Arial" w:hAnsi="Arial" w:cs="Arial"/>
                <w:sz w:val="22"/>
                <w:szCs w:val="22"/>
              </w:rPr>
              <w:t xml:space="preserve">Načrt URSZR za zagotovitev prostorskih in drugih pogojev za delo poveljnika CZ </w:t>
            </w:r>
            <w:r w:rsidR="00836C2F" w:rsidRPr="000057EA">
              <w:rPr>
                <w:rFonts w:ascii="Arial" w:hAnsi="Arial" w:cs="Arial"/>
                <w:sz w:val="22"/>
                <w:szCs w:val="22"/>
              </w:rPr>
              <w:t>Zasavje</w:t>
            </w:r>
            <w:r w:rsidRPr="000057EA">
              <w:rPr>
                <w:rFonts w:ascii="Arial" w:hAnsi="Arial" w:cs="Arial"/>
                <w:sz w:val="22"/>
                <w:szCs w:val="22"/>
              </w:rPr>
              <w:t xml:space="preserve"> in Štaba CZ </w:t>
            </w:r>
            <w:r w:rsidR="00836C2F" w:rsidRPr="000057EA">
              <w:rPr>
                <w:rFonts w:ascii="Arial" w:hAnsi="Arial" w:cs="Arial"/>
                <w:sz w:val="22"/>
                <w:szCs w:val="22"/>
              </w:rPr>
              <w:t>Zasavje</w:t>
            </w:r>
          </w:p>
        </w:tc>
      </w:tr>
      <w:tr w:rsidR="002430C1" w:rsidTr="000057EA">
        <w:tc>
          <w:tcPr>
            <w:tcW w:w="1271"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D - 3</w:t>
            </w:r>
          </w:p>
        </w:tc>
        <w:tc>
          <w:tcPr>
            <w:tcW w:w="7790"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Načrt organizacije in delovanja regijskega logističnega centra</w:t>
            </w:r>
          </w:p>
        </w:tc>
      </w:tr>
      <w:tr w:rsidR="002430C1" w:rsidTr="000057EA">
        <w:tc>
          <w:tcPr>
            <w:tcW w:w="1271"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D - 4</w:t>
            </w:r>
          </w:p>
        </w:tc>
        <w:tc>
          <w:tcPr>
            <w:tcW w:w="7790"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Načrt zagotavljanja zvez ob nesreči</w:t>
            </w:r>
          </w:p>
        </w:tc>
      </w:tr>
      <w:tr w:rsidR="002430C1" w:rsidTr="000057EA">
        <w:tc>
          <w:tcPr>
            <w:tcW w:w="1271"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D - 5</w:t>
            </w:r>
          </w:p>
        </w:tc>
        <w:tc>
          <w:tcPr>
            <w:tcW w:w="7790" w:type="dxa"/>
          </w:tcPr>
          <w:p w:rsidR="002430C1" w:rsidRPr="000057EA" w:rsidRDefault="002430C1" w:rsidP="00333C4D">
            <w:pPr>
              <w:jc w:val="both"/>
              <w:rPr>
                <w:rFonts w:ascii="Arial" w:hAnsi="Arial" w:cs="Arial"/>
                <w:sz w:val="22"/>
                <w:szCs w:val="22"/>
              </w:rPr>
            </w:pPr>
            <w:r w:rsidRPr="000057EA">
              <w:rPr>
                <w:rFonts w:ascii="Arial" w:hAnsi="Arial" w:cs="Arial"/>
                <w:sz w:val="22"/>
                <w:szCs w:val="22"/>
              </w:rPr>
              <w:t>Priporočilo o organiziranju in delovanju informacijskega centra</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- 6</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Navodilo za izvajanje psihološke pomoči</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- 7/R-3</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Navodilo – kako ravnamo ob poplavi in ukrepi po poplavi</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- 9</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Zaščitni ukrep evakuacija – priporočilo</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- 10</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Osnovni pogoji za življenje ob naravnih in drugih nesrečah – priporočilo</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- 11</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Zaščitni ukrep sprejem in oskrba ogroženih prebivalcev + priporočilo</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- 13</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Vzorec obrazca za povrnitev stroškov občinam ob nesreči</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- 14</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Vzorec odredbe o aktiviranju sil in sredstev za ZRP</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- 15</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Vzorec delovnega naloga</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- 17</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Vzorec prošnje za državno pomoč</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- 19</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Vzorec sklepa o aktiviranju načrta ZiR ob nesreči</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- 20</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Vzorec sklepa o preklicu izvajanja zaščitnih ukrepov in nalog ZRP</w:t>
            </w:r>
          </w:p>
        </w:tc>
      </w:tr>
      <w:tr w:rsidR="002430C1" w:rsidTr="000057EA">
        <w:tc>
          <w:tcPr>
            <w:tcW w:w="1271"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D - 22</w:t>
            </w:r>
          </w:p>
        </w:tc>
        <w:tc>
          <w:tcPr>
            <w:tcW w:w="7790" w:type="dxa"/>
          </w:tcPr>
          <w:p w:rsidR="002430C1" w:rsidRPr="000057EA" w:rsidRDefault="008A0F8B" w:rsidP="00333C4D">
            <w:pPr>
              <w:jc w:val="both"/>
              <w:rPr>
                <w:rFonts w:ascii="Arial" w:hAnsi="Arial" w:cs="Arial"/>
                <w:sz w:val="22"/>
                <w:szCs w:val="22"/>
              </w:rPr>
            </w:pPr>
            <w:r w:rsidRPr="000057EA">
              <w:rPr>
                <w:rFonts w:ascii="Arial" w:hAnsi="Arial" w:cs="Arial"/>
                <w:sz w:val="22"/>
                <w:szCs w:val="22"/>
              </w:rPr>
              <w:t>Načrt dejavnosti Izpostave URSZR Trbovlje</w:t>
            </w:r>
          </w:p>
        </w:tc>
      </w:tr>
      <w:tr w:rsidR="002430C1" w:rsidTr="000057EA">
        <w:tc>
          <w:tcPr>
            <w:tcW w:w="1271" w:type="dxa"/>
          </w:tcPr>
          <w:p w:rsidR="002430C1" w:rsidRPr="000057EA" w:rsidRDefault="000057EA" w:rsidP="00333C4D">
            <w:pPr>
              <w:jc w:val="both"/>
              <w:rPr>
                <w:rFonts w:ascii="Arial" w:hAnsi="Arial" w:cs="Arial"/>
                <w:sz w:val="22"/>
                <w:szCs w:val="22"/>
              </w:rPr>
            </w:pPr>
            <w:r w:rsidRPr="000057EA">
              <w:rPr>
                <w:rFonts w:ascii="Arial" w:hAnsi="Arial" w:cs="Arial"/>
                <w:sz w:val="22"/>
                <w:szCs w:val="22"/>
              </w:rPr>
              <w:t>D - 22/R-1</w:t>
            </w:r>
          </w:p>
        </w:tc>
        <w:tc>
          <w:tcPr>
            <w:tcW w:w="7790" w:type="dxa"/>
          </w:tcPr>
          <w:p w:rsidR="002430C1" w:rsidRPr="000057EA" w:rsidRDefault="000057EA" w:rsidP="00333C4D">
            <w:pPr>
              <w:jc w:val="both"/>
              <w:rPr>
                <w:rFonts w:ascii="Arial" w:hAnsi="Arial" w:cs="Arial"/>
                <w:sz w:val="22"/>
                <w:szCs w:val="22"/>
              </w:rPr>
            </w:pPr>
            <w:r w:rsidRPr="000057EA">
              <w:rPr>
                <w:rFonts w:ascii="Arial" w:hAnsi="Arial" w:cs="Arial"/>
                <w:sz w:val="22"/>
                <w:szCs w:val="22"/>
              </w:rPr>
              <w:t>Načrt dejavnosti ReCO Trbovlje</w:t>
            </w:r>
          </w:p>
        </w:tc>
      </w:tr>
      <w:tr w:rsidR="002430C1" w:rsidTr="000057EA">
        <w:tc>
          <w:tcPr>
            <w:tcW w:w="1271" w:type="dxa"/>
          </w:tcPr>
          <w:p w:rsidR="002430C1" w:rsidRPr="000057EA" w:rsidRDefault="000057EA" w:rsidP="00333C4D">
            <w:pPr>
              <w:jc w:val="both"/>
              <w:rPr>
                <w:rFonts w:ascii="Arial" w:hAnsi="Arial" w:cs="Arial"/>
                <w:sz w:val="22"/>
                <w:szCs w:val="22"/>
              </w:rPr>
            </w:pPr>
            <w:r w:rsidRPr="000057EA">
              <w:rPr>
                <w:rFonts w:ascii="Arial" w:hAnsi="Arial" w:cs="Arial"/>
                <w:sz w:val="22"/>
                <w:szCs w:val="22"/>
              </w:rPr>
              <w:t>D - 22/R-2</w:t>
            </w:r>
          </w:p>
        </w:tc>
        <w:tc>
          <w:tcPr>
            <w:tcW w:w="7790" w:type="dxa"/>
          </w:tcPr>
          <w:p w:rsidR="002430C1" w:rsidRPr="000057EA" w:rsidRDefault="000057EA" w:rsidP="000057EA">
            <w:pPr>
              <w:jc w:val="both"/>
              <w:rPr>
                <w:rFonts w:ascii="Arial" w:hAnsi="Arial" w:cs="Arial"/>
                <w:sz w:val="22"/>
                <w:szCs w:val="22"/>
              </w:rPr>
            </w:pPr>
            <w:r w:rsidRPr="000057EA">
              <w:rPr>
                <w:rFonts w:ascii="Arial" w:hAnsi="Arial" w:cs="Arial"/>
                <w:sz w:val="22"/>
                <w:szCs w:val="22"/>
              </w:rPr>
              <w:t>Načrt dejavnosti PU Ljubljana ob naravnih in drugih nesrečah</w:t>
            </w:r>
          </w:p>
        </w:tc>
      </w:tr>
      <w:tr w:rsidR="002430C1" w:rsidTr="000057EA">
        <w:tc>
          <w:tcPr>
            <w:tcW w:w="1271" w:type="dxa"/>
          </w:tcPr>
          <w:p w:rsidR="002430C1" w:rsidRPr="000057EA" w:rsidRDefault="000057EA" w:rsidP="00333C4D">
            <w:pPr>
              <w:jc w:val="both"/>
              <w:rPr>
                <w:rFonts w:ascii="Arial" w:hAnsi="Arial" w:cs="Arial"/>
                <w:sz w:val="22"/>
                <w:szCs w:val="22"/>
              </w:rPr>
            </w:pPr>
            <w:r w:rsidRPr="000057EA">
              <w:rPr>
                <w:rFonts w:ascii="Arial" w:hAnsi="Arial" w:cs="Arial"/>
                <w:sz w:val="22"/>
                <w:szCs w:val="22"/>
              </w:rPr>
              <w:t>D - 22/R-6</w:t>
            </w:r>
          </w:p>
        </w:tc>
        <w:tc>
          <w:tcPr>
            <w:tcW w:w="7790" w:type="dxa"/>
          </w:tcPr>
          <w:p w:rsidR="002430C1" w:rsidRPr="000057EA" w:rsidRDefault="000057EA" w:rsidP="00333C4D">
            <w:pPr>
              <w:jc w:val="both"/>
              <w:rPr>
                <w:rFonts w:ascii="Arial" w:hAnsi="Arial" w:cs="Arial"/>
                <w:sz w:val="22"/>
                <w:szCs w:val="22"/>
              </w:rPr>
            </w:pPr>
            <w:r w:rsidRPr="000057EA">
              <w:rPr>
                <w:rFonts w:ascii="Arial" w:hAnsi="Arial" w:cs="Arial"/>
                <w:sz w:val="22"/>
                <w:szCs w:val="22"/>
              </w:rPr>
              <w:t>Načrt organizacije delovanje SB Trbovlje v masovnih nesrečah</w:t>
            </w:r>
          </w:p>
        </w:tc>
      </w:tr>
    </w:tbl>
    <w:p w:rsidR="002430C1" w:rsidRDefault="002430C1">
      <w:pPr>
        <w:jc w:val="both"/>
        <w:rPr>
          <w:rFonts w:ascii="Arial" w:hAnsi="Arial" w:cs="Arial"/>
          <w:sz w:val="22"/>
          <w:szCs w:val="22"/>
        </w:rPr>
      </w:pPr>
    </w:p>
    <w:sectPr w:rsidR="002430C1" w:rsidSect="00CE6E87">
      <w:headerReference w:type="default" r:id="rId26"/>
      <w:footerReference w:type="defaul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E5C" w:rsidRDefault="00085E5C" w:rsidP="00B06D75">
      <w:r>
        <w:separator/>
      </w:r>
    </w:p>
  </w:endnote>
  <w:endnote w:type="continuationSeparator" w:id="0">
    <w:p w:rsidR="00085E5C" w:rsidRDefault="00085E5C" w:rsidP="00B06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F67" w:rsidRPr="00B06D75" w:rsidRDefault="00532F67" w:rsidP="00B06D75">
    <w:pPr>
      <w:pStyle w:val="Noga"/>
      <w:pBdr>
        <w:top w:val="single" w:sz="4" w:space="1" w:color="auto"/>
      </w:pBdr>
      <w:rPr>
        <w:rFonts w:ascii="Arial" w:hAnsi="Arial" w:cs="Arial"/>
        <w:sz w:val="20"/>
        <w:szCs w:val="20"/>
      </w:rPr>
    </w:pPr>
    <w:r w:rsidRPr="00B06D75">
      <w:rPr>
        <w:rFonts w:ascii="Arial" w:hAnsi="Arial" w:cs="Arial"/>
        <w:sz w:val="20"/>
        <w:szCs w:val="20"/>
      </w:rPr>
      <w:t>MORS, Uprava RS za zaščito in reševanje, Urad za operativo, Izpostava Trbovlje</w:t>
    </w:r>
    <w:r w:rsidRPr="00B06D75">
      <w:rPr>
        <w:rFonts w:ascii="Arial" w:hAnsi="Arial" w:cs="Arial"/>
        <w:sz w:val="20"/>
        <w:szCs w:val="20"/>
      </w:rPr>
      <w:tab/>
    </w:r>
    <w:r w:rsidRPr="004651DA">
      <w:rPr>
        <w:rFonts w:ascii="Arial" w:hAnsi="Arial" w:cs="Arial"/>
        <w:sz w:val="20"/>
        <w:szCs w:val="20"/>
      </w:rPr>
      <w:fldChar w:fldCharType="begin"/>
    </w:r>
    <w:r w:rsidRPr="004651DA">
      <w:rPr>
        <w:rFonts w:ascii="Arial" w:hAnsi="Arial" w:cs="Arial"/>
        <w:sz w:val="20"/>
        <w:szCs w:val="20"/>
      </w:rPr>
      <w:instrText>PAGE   \* MERGEFORMAT</w:instrText>
    </w:r>
    <w:r w:rsidRPr="004651DA">
      <w:rPr>
        <w:rFonts w:ascii="Arial" w:hAnsi="Arial" w:cs="Arial"/>
        <w:sz w:val="20"/>
        <w:szCs w:val="20"/>
      </w:rPr>
      <w:fldChar w:fldCharType="separate"/>
    </w:r>
    <w:r w:rsidR="00085E5C">
      <w:rPr>
        <w:rFonts w:ascii="Arial" w:hAnsi="Arial" w:cs="Arial"/>
        <w:noProof/>
        <w:sz w:val="20"/>
        <w:szCs w:val="20"/>
      </w:rPr>
      <w:t>1</w:t>
    </w:r>
    <w:r w:rsidRPr="004651DA">
      <w:rPr>
        <w:rFonts w:ascii="Arial" w:hAnsi="Arial" w:cs="Arial"/>
        <w:sz w:val="20"/>
        <w:szCs w:val="20"/>
      </w:rPr>
      <w:fldChar w:fldCharType="end"/>
    </w:r>
    <w:r w:rsidRPr="00B06D75">
      <w:rPr>
        <w:rFonts w:ascii="Arial" w:hAnsi="Arial" w:cs="Arial"/>
        <w:sz w:val="20"/>
        <w:szCs w:val="20"/>
      </w:rPr>
      <w:t>/</w:t>
    </w:r>
    <w:r>
      <w:rPr>
        <w:rFonts w:ascii="Arial" w:hAnsi="Arial" w:cs="Arial"/>
        <w:sz w:val="20"/>
        <w:szCs w:val="20"/>
      </w:rPr>
      <w:t>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E5C" w:rsidRDefault="00085E5C" w:rsidP="00B06D75">
      <w:r>
        <w:separator/>
      </w:r>
    </w:p>
  </w:footnote>
  <w:footnote w:type="continuationSeparator" w:id="0">
    <w:p w:rsidR="00085E5C" w:rsidRDefault="00085E5C" w:rsidP="00B06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F67" w:rsidRPr="00B06D75" w:rsidRDefault="00532F67" w:rsidP="00B06D75">
    <w:pPr>
      <w:pStyle w:val="Glava"/>
      <w:pBdr>
        <w:bottom w:val="single" w:sz="4" w:space="1" w:color="auto"/>
      </w:pBdr>
      <w:jc w:val="center"/>
      <w:rPr>
        <w:rFonts w:ascii="Arial" w:hAnsi="Arial" w:cs="Arial"/>
        <w:sz w:val="20"/>
        <w:szCs w:val="20"/>
      </w:rPr>
    </w:pPr>
    <w:r w:rsidRPr="00B06D75">
      <w:rPr>
        <w:rFonts w:ascii="Arial" w:hAnsi="Arial" w:cs="Arial"/>
        <w:sz w:val="20"/>
        <w:szCs w:val="20"/>
      </w:rPr>
      <w:t xml:space="preserve">Načrt zaščite in reševanja ob </w:t>
    </w:r>
    <w:r>
      <w:rPr>
        <w:rFonts w:ascii="Arial" w:hAnsi="Arial" w:cs="Arial"/>
        <w:sz w:val="20"/>
        <w:szCs w:val="20"/>
      </w:rPr>
      <w:t>poplavah</w:t>
    </w:r>
    <w:r w:rsidRPr="00B06D75">
      <w:rPr>
        <w:rFonts w:ascii="Arial" w:hAnsi="Arial" w:cs="Arial"/>
        <w:sz w:val="20"/>
        <w:szCs w:val="20"/>
      </w:rPr>
      <w:t xml:space="preserve"> v </w:t>
    </w:r>
    <w:r>
      <w:rPr>
        <w:rFonts w:ascii="Arial" w:hAnsi="Arial" w:cs="Arial"/>
        <w:sz w:val="20"/>
        <w:szCs w:val="20"/>
      </w:rPr>
      <w:t>z</w:t>
    </w:r>
    <w:r w:rsidRPr="00B06D75">
      <w:rPr>
        <w:rFonts w:ascii="Arial" w:hAnsi="Arial" w:cs="Arial"/>
        <w:sz w:val="20"/>
        <w:szCs w:val="20"/>
      </w:rPr>
      <w:t>asavski regiji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45pt;height:13.25pt;visibility:visible;mso-wrap-style:square" o:bullet="t">
        <v:imagedata r:id="rId1" o:title=""/>
      </v:shape>
    </w:pict>
  </w:numPicBullet>
  <w:abstractNum w:abstractNumId="0" w15:restartNumberingAfterBreak="0">
    <w:nsid w:val="08642456"/>
    <w:multiLevelType w:val="hybridMultilevel"/>
    <w:tmpl w:val="540CD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E1797C"/>
    <w:multiLevelType w:val="hybridMultilevel"/>
    <w:tmpl w:val="D34821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577654"/>
    <w:multiLevelType w:val="hybridMultilevel"/>
    <w:tmpl w:val="97BCB17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2503037"/>
    <w:multiLevelType w:val="hybridMultilevel"/>
    <w:tmpl w:val="932ECFB4"/>
    <w:lvl w:ilvl="0" w:tplc="B39ACE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720D36"/>
    <w:multiLevelType w:val="hybridMultilevel"/>
    <w:tmpl w:val="0772FA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D60396"/>
    <w:multiLevelType w:val="hybridMultilevel"/>
    <w:tmpl w:val="855A3B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43CFF"/>
    <w:multiLevelType w:val="hybridMultilevel"/>
    <w:tmpl w:val="9DA8D0AC"/>
    <w:lvl w:ilvl="0" w:tplc="641856BA">
      <w:start w:val="6"/>
      <w:numFmt w:val="bullet"/>
      <w:lvlText w:val="-"/>
      <w:lvlJc w:val="left"/>
      <w:pPr>
        <w:ind w:left="501" w:hanging="360"/>
      </w:pPr>
      <w:rPr>
        <w:rFonts w:ascii="Arial" w:eastAsia="Times New Roman" w:hAnsi="Arial" w:cs="Arial" w:hint="default"/>
        <w:b w:val="0"/>
        <w:color w:val="0563C1" w:themeColor="hyperlink"/>
        <w:sz w:val="20"/>
        <w:u w:val="single"/>
      </w:rPr>
    </w:lvl>
    <w:lvl w:ilvl="1" w:tplc="04240003" w:tentative="1">
      <w:start w:val="1"/>
      <w:numFmt w:val="bullet"/>
      <w:lvlText w:val="o"/>
      <w:lvlJc w:val="left"/>
      <w:pPr>
        <w:ind w:left="1221" w:hanging="360"/>
      </w:pPr>
      <w:rPr>
        <w:rFonts w:ascii="Courier New" w:hAnsi="Courier New" w:cs="Courier New" w:hint="default"/>
      </w:rPr>
    </w:lvl>
    <w:lvl w:ilvl="2" w:tplc="04240005" w:tentative="1">
      <w:start w:val="1"/>
      <w:numFmt w:val="bullet"/>
      <w:lvlText w:val=""/>
      <w:lvlJc w:val="left"/>
      <w:pPr>
        <w:ind w:left="1941" w:hanging="360"/>
      </w:pPr>
      <w:rPr>
        <w:rFonts w:ascii="Wingdings" w:hAnsi="Wingdings" w:hint="default"/>
      </w:rPr>
    </w:lvl>
    <w:lvl w:ilvl="3" w:tplc="04240001" w:tentative="1">
      <w:start w:val="1"/>
      <w:numFmt w:val="bullet"/>
      <w:lvlText w:val=""/>
      <w:lvlJc w:val="left"/>
      <w:pPr>
        <w:ind w:left="2661" w:hanging="360"/>
      </w:pPr>
      <w:rPr>
        <w:rFonts w:ascii="Symbol" w:hAnsi="Symbol" w:hint="default"/>
      </w:rPr>
    </w:lvl>
    <w:lvl w:ilvl="4" w:tplc="04240003" w:tentative="1">
      <w:start w:val="1"/>
      <w:numFmt w:val="bullet"/>
      <w:lvlText w:val="o"/>
      <w:lvlJc w:val="left"/>
      <w:pPr>
        <w:ind w:left="3381" w:hanging="360"/>
      </w:pPr>
      <w:rPr>
        <w:rFonts w:ascii="Courier New" w:hAnsi="Courier New" w:cs="Courier New" w:hint="default"/>
      </w:rPr>
    </w:lvl>
    <w:lvl w:ilvl="5" w:tplc="04240005" w:tentative="1">
      <w:start w:val="1"/>
      <w:numFmt w:val="bullet"/>
      <w:lvlText w:val=""/>
      <w:lvlJc w:val="left"/>
      <w:pPr>
        <w:ind w:left="4101" w:hanging="360"/>
      </w:pPr>
      <w:rPr>
        <w:rFonts w:ascii="Wingdings" w:hAnsi="Wingdings" w:hint="default"/>
      </w:rPr>
    </w:lvl>
    <w:lvl w:ilvl="6" w:tplc="04240001" w:tentative="1">
      <w:start w:val="1"/>
      <w:numFmt w:val="bullet"/>
      <w:lvlText w:val=""/>
      <w:lvlJc w:val="left"/>
      <w:pPr>
        <w:ind w:left="4821" w:hanging="360"/>
      </w:pPr>
      <w:rPr>
        <w:rFonts w:ascii="Symbol" w:hAnsi="Symbol" w:hint="default"/>
      </w:rPr>
    </w:lvl>
    <w:lvl w:ilvl="7" w:tplc="04240003" w:tentative="1">
      <w:start w:val="1"/>
      <w:numFmt w:val="bullet"/>
      <w:lvlText w:val="o"/>
      <w:lvlJc w:val="left"/>
      <w:pPr>
        <w:ind w:left="5541" w:hanging="360"/>
      </w:pPr>
      <w:rPr>
        <w:rFonts w:ascii="Courier New" w:hAnsi="Courier New" w:cs="Courier New" w:hint="default"/>
      </w:rPr>
    </w:lvl>
    <w:lvl w:ilvl="8" w:tplc="04240005" w:tentative="1">
      <w:start w:val="1"/>
      <w:numFmt w:val="bullet"/>
      <w:lvlText w:val=""/>
      <w:lvlJc w:val="left"/>
      <w:pPr>
        <w:ind w:left="6261" w:hanging="360"/>
      </w:pPr>
      <w:rPr>
        <w:rFonts w:ascii="Wingdings" w:hAnsi="Wingdings" w:hint="default"/>
      </w:rPr>
    </w:lvl>
  </w:abstractNum>
  <w:abstractNum w:abstractNumId="7" w15:restartNumberingAfterBreak="0">
    <w:nsid w:val="212B2D3C"/>
    <w:multiLevelType w:val="hybridMultilevel"/>
    <w:tmpl w:val="1FCA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791164"/>
    <w:multiLevelType w:val="hybridMultilevel"/>
    <w:tmpl w:val="B92EA2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871FEE"/>
    <w:multiLevelType w:val="hybridMultilevel"/>
    <w:tmpl w:val="3502E4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7911F06"/>
    <w:multiLevelType w:val="hybridMultilevel"/>
    <w:tmpl w:val="BF1E8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9B12D07"/>
    <w:multiLevelType w:val="hybridMultilevel"/>
    <w:tmpl w:val="33F258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A8321D"/>
    <w:multiLevelType w:val="hybridMultilevel"/>
    <w:tmpl w:val="A4642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E970184"/>
    <w:multiLevelType w:val="hybridMultilevel"/>
    <w:tmpl w:val="8F542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56B7835"/>
    <w:multiLevelType w:val="multilevel"/>
    <w:tmpl w:val="AD0064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D83401"/>
    <w:multiLevelType w:val="hybridMultilevel"/>
    <w:tmpl w:val="768652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8501031"/>
    <w:multiLevelType w:val="hybridMultilevel"/>
    <w:tmpl w:val="94D8B0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0C0502"/>
    <w:multiLevelType w:val="hybridMultilevel"/>
    <w:tmpl w:val="E6D8952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5C5E5030"/>
    <w:multiLevelType w:val="hybridMultilevel"/>
    <w:tmpl w:val="13DC63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F416DA"/>
    <w:multiLevelType w:val="hybridMultilevel"/>
    <w:tmpl w:val="D0A62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10C1E13"/>
    <w:multiLevelType w:val="hybridMultilevel"/>
    <w:tmpl w:val="2B6E8068"/>
    <w:lvl w:ilvl="0" w:tplc="B06256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4B50A31"/>
    <w:multiLevelType w:val="hybridMultilevel"/>
    <w:tmpl w:val="5D7A69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6F56E4D"/>
    <w:multiLevelType w:val="hybridMultilevel"/>
    <w:tmpl w:val="BEAC40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3"/>
  </w:num>
  <w:num w:numId="4">
    <w:abstractNumId w:val="2"/>
  </w:num>
  <w:num w:numId="5">
    <w:abstractNumId w:val="4"/>
  </w:num>
  <w:num w:numId="6">
    <w:abstractNumId w:val="17"/>
  </w:num>
  <w:num w:numId="7">
    <w:abstractNumId w:val="16"/>
  </w:num>
  <w:num w:numId="8">
    <w:abstractNumId w:val="9"/>
  </w:num>
  <w:num w:numId="9">
    <w:abstractNumId w:val="7"/>
  </w:num>
  <w:num w:numId="10">
    <w:abstractNumId w:val="5"/>
  </w:num>
  <w:num w:numId="11">
    <w:abstractNumId w:val="21"/>
  </w:num>
  <w:num w:numId="12">
    <w:abstractNumId w:val="22"/>
  </w:num>
  <w:num w:numId="13">
    <w:abstractNumId w:val="15"/>
  </w:num>
  <w:num w:numId="14">
    <w:abstractNumId w:val="8"/>
  </w:num>
  <w:num w:numId="15">
    <w:abstractNumId w:val="10"/>
  </w:num>
  <w:num w:numId="16">
    <w:abstractNumId w:val="1"/>
  </w:num>
  <w:num w:numId="17">
    <w:abstractNumId w:val="0"/>
  </w:num>
  <w:num w:numId="18">
    <w:abstractNumId w:val="19"/>
  </w:num>
  <w:num w:numId="19">
    <w:abstractNumId w:val="18"/>
  </w:num>
  <w:num w:numId="20">
    <w:abstractNumId w:val="12"/>
  </w:num>
  <w:num w:numId="21">
    <w:abstractNumId w:val="11"/>
  </w:num>
  <w:num w:numId="22">
    <w:abstractNumId w:val="2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75"/>
    <w:rsid w:val="000057EA"/>
    <w:rsid w:val="000065DC"/>
    <w:rsid w:val="00007757"/>
    <w:rsid w:val="0002766E"/>
    <w:rsid w:val="00035488"/>
    <w:rsid w:val="0005595F"/>
    <w:rsid w:val="00073335"/>
    <w:rsid w:val="00085E5C"/>
    <w:rsid w:val="000B0164"/>
    <w:rsid w:val="000C4470"/>
    <w:rsid w:val="001131D1"/>
    <w:rsid w:val="001134AD"/>
    <w:rsid w:val="00113ADF"/>
    <w:rsid w:val="00134F79"/>
    <w:rsid w:val="00181114"/>
    <w:rsid w:val="00193DC8"/>
    <w:rsid w:val="001A4716"/>
    <w:rsid w:val="001D5B31"/>
    <w:rsid w:val="001F35C6"/>
    <w:rsid w:val="001F7939"/>
    <w:rsid w:val="002304B2"/>
    <w:rsid w:val="00235BE8"/>
    <w:rsid w:val="00240C8E"/>
    <w:rsid w:val="002430C1"/>
    <w:rsid w:val="002476DF"/>
    <w:rsid w:val="00280435"/>
    <w:rsid w:val="002A0093"/>
    <w:rsid w:val="002C1F54"/>
    <w:rsid w:val="002C2104"/>
    <w:rsid w:val="002C3B04"/>
    <w:rsid w:val="00322AC3"/>
    <w:rsid w:val="003259A5"/>
    <w:rsid w:val="00333C4D"/>
    <w:rsid w:val="00343DAB"/>
    <w:rsid w:val="003514EA"/>
    <w:rsid w:val="003538A0"/>
    <w:rsid w:val="003604D4"/>
    <w:rsid w:val="0036115C"/>
    <w:rsid w:val="00391313"/>
    <w:rsid w:val="00393766"/>
    <w:rsid w:val="003968C1"/>
    <w:rsid w:val="003A5DBE"/>
    <w:rsid w:val="003C14AD"/>
    <w:rsid w:val="00461864"/>
    <w:rsid w:val="004651DA"/>
    <w:rsid w:val="00482300"/>
    <w:rsid w:val="00492537"/>
    <w:rsid w:val="004A5425"/>
    <w:rsid w:val="004A5768"/>
    <w:rsid w:val="004A62C3"/>
    <w:rsid w:val="004B73B7"/>
    <w:rsid w:val="004E030D"/>
    <w:rsid w:val="004E410C"/>
    <w:rsid w:val="00505567"/>
    <w:rsid w:val="00530B97"/>
    <w:rsid w:val="00532F67"/>
    <w:rsid w:val="005509C6"/>
    <w:rsid w:val="005616A2"/>
    <w:rsid w:val="00562CAC"/>
    <w:rsid w:val="0056763A"/>
    <w:rsid w:val="005B3FD3"/>
    <w:rsid w:val="005B75B8"/>
    <w:rsid w:val="005D7FBB"/>
    <w:rsid w:val="005E43F7"/>
    <w:rsid w:val="005E4F7F"/>
    <w:rsid w:val="005F74DB"/>
    <w:rsid w:val="0061462B"/>
    <w:rsid w:val="00634A18"/>
    <w:rsid w:val="00636E80"/>
    <w:rsid w:val="006470E4"/>
    <w:rsid w:val="006513E0"/>
    <w:rsid w:val="00652C3E"/>
    <w:rsid w:val="00672696"/>
    <w:rsid w:val="006815F4"/>
    <w:rsid w:val="006967BC"/>
    <w:rsid w:val="006A1FF9"/>
    <w:rsid w:val="006B76B4"/>
    <w:rsid w:val="006E465E"/>
    <w:rsid w:val="006E4C74"/>
    <w:rsid w:val="006F3DCD"/>
    <w:rsid w:val="006F5B12"/>
    <w:rsid w:val="00731255"/>
    <w:rsid w:val="007316C7"/>
    <w:rsid w:val="00735369"/>
    <w:rsid w:val="00763ABA"/>
    <w:rsid w:val="00763ECD"/>
    <w:rsid w:val="00764255"/>
    <w:rsid w:val="00777AEF"/>
    <w:rsid w:val="007A6988"/>
    <w:rsid w:val="007C78DF"/>
    <w:rsid w:val="00813D30"/>
    <w:rsid w:val="0082111D"/>
    <w:rsid w:val="00836C2F"/>
    <w:rsid w:val="00852C4B"/>
    <w:rsid w:val="008871AF"/>
    <w:rsid w:val="008A0F8B"/>
    <w:rsid w:val="008B2CFC"/>
    <w:rsid w:val="008C6A81"/>
    <w:rsid w:val="008E5027"/>
    <w:rsid w:val="00920597"/>
    <w:rsid w:val="00920B91"/>
    <w:rsid w:val="00935D03"/>
    <w:rsid w:val="00940DBE"/>
    <w:rsid w:val="00997A4B"/>
    <w:rsid w:val="009F592C"/>
    <w:rsid w:val="00A04133"/>
    <w:rsid w:val="00A1214A"/>
    <w:rsid w:val="00A402A2"/>
    <w:rsid w:val="00A464FD"/>
    <w:rsid w:val="00A72928"/>
    <w:rsid w:val="00A8794C"/>
    <w:rsid w:val="00A94E62"/>
    <w:rsid w:val="00AA3894"/>
    <w:rsid w:val="00AC7837"/>
    <w:rsid w:val="00AE2B74"/>
    <w:rsid w:val="00B06D75"/>
    <w:rsid w:val="00B934E4"/>
    <w:rsid w:val="00BC77DE"/>
    <w:rsid w:val="00BF2820"/>
    <w:rsid w:val="00BF4B14"/>
    <w:rsid w:val="00BF764A"/>
    <w:rsid w:val="00C661E8"/>
    <w:rsid w:val="00CB34CA"/>
    <w:rsid w:val="00CC22AA"/>
    <w:rsid w:val="00CE6E87"/>
    <w:rsid w:val="00CF3B78"/>
    <w:rsid w:val="00D147C5"/>
    <w:rsid w:val="00D2576B"/>
    <w:rsid w:val="00D63547"/>
    <w:rsid w:val="00DA2F6B"/>
    <w:rsid w:val="00DA4FB6"/>
    <w:rsid w:val="00DB58EE"/>
    <w:rsid w:val="00DF7C64"/>
    <w:rsid w:val="00E14239"/>
    <w:rsid w:val="00E2581B"/>
    <w:rsid w:val="00E65451"/>
    <w:rsid w:val="00E76476"/>
    <w:rsid w:val="00EB04EF"/>
    <w:rsid w:val="00ED0295"/>
    <w:rsid w:val="00F05D62"/>
    <w:rsid w:val="00F11CAA"/>
    <w:rsid w:val="00F27B24"/>
    <w:rsid w:val="00F32083"/>
    <w:rsid w:val="00F463FD"/>
    <w:rsid w:val="00F53EAB"/>
    <w:rsid w:val="00F63140"/>
    <w:rsid w:val="00F66BE4"/>
    <w:rsid w:val="00F7601E"/>
    <w:rsid w:val="00F77FB1"/>
    <w:rsid w:val="00F9728C"/>
    <w:rsid w:val="00FB43B3"/>
    <w:rsid w:val="00FC0619"/>
    <w:rsid w:val="00FE33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7F2A39-0825-4E8D-BC3A-F3203EE1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20B91"/>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147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1134AD"/>
    <w:pPr>
      <w:keepNext/>
      <w:spacing w:before="240" w:after="60" w:line="260" w:lineRule="atLeast"/>
      <w:outlineLvl w:val="1"/>
    </w:pPr>
    <w:rPr>
      <w:rFonts w:ascii="Calibri Light" w:hAnsi="Calibri Light"/>
      <w:b/>
      <w:bCs/>
      <w:i/>
      <w:iCs/>
      <w:sz w:val="28"/>
      <w:szCs w:val="28"/>
      <w:lang w:eastAsia="en-US"/>
    </w:rPr>
  </w:style>
  <w:style w:type="paragraph" w:styleId="Naslov3">
    <w:name w:val="heading 3"/>
    <w:basedOn w:val="Navaden"/>
    <w:next w:val="Navaden"/>
    <w:link w:val="Naslov3Znak"/>
    <w:uiPriority w:val="9"/>
    <w:unhideWhenUsed/>
    <w:qFormat/>
    <w:rsid w:val="00AE2B74"/>
    <w:pPr>
      <w:keepNext/>
      <w:keepLines/>
      <w:spacing w:before="40"/>
      <w:outlineLvl w:val="2"/>
    </w:pPr>
    <w:rPr>
      <w:rFonts w:asciiTheme="majorHAnsi" w:eastAsiaTheme="majorEastAsia" w:hAnsiTheme="majorHAnsi" w:cstheme="majorBidi"/>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B06D75"/>
    <w:pPr>
      <w:tabs>
        <w:tab w:val="center" w:pos="4536"/>
        <w:tab w:val="right" w:pos="9072"/>
      </w:tabs>
    </w:pPr>
  </w:style>
  <w:style w:type="character" w:customStyle="1" w:styleId="GlavaZnak">
    <w:name w:val="Glava Znak"/>
    <w:basedOn w:val="Privzetapisavaodstavka"/>
    <w:link w:val="Glava"/>
    <w:rsid w:val="00B06D75"/>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B06D75"/>
    <w:pPr>
      <w:tabs>
        <w:tab w:val="center" w:pos="4536"/>
        <w:tab w:val="right" w:pos="9072"/>
      </w:tabs>
    </w:pPr>
  </w:style>
  <w:style w:type="character" w:customStyle="1" w:styleId="NogaZnak">
    <w:name w:val="Noga Znak"/>
    <w:basedOn w:val="Privzetapisavaodstavka"/>
    <w:link w:val="Noga"/>
    <w:uiPriority w:val="99"/>
    <w:rsid w:val="00B06D75"/>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B06D75"/>
    <w:pPr>
      <w:ind w:left="720"/>
      <w:contextualSpacing/>
    </w:pPr>
  </w:style>
  <w:style w:type="character" w:styleId="Hiperpovezava">
    <w:name w:val="Hyperlink"/>
    <w:basedOn w:val="Privzetapisavaodstavka"/>
    <w:uiPriority w:val="99"/>
    <w:unhideWhenUsed/>
    <w:rsid w:val="001F7939"/>
    <w:rPr>
      <w:color w:val="0563C1" w:themeColor="hyperlink"/>
      <w:u w:val="single"/>
    </w:rPr>
  </w:style>
  <w:style w:type="character" w:styleId="SledenaHiperpovezava">
    <w:name w:val="FollowedHyperlink"/>
    <w:basedOn w:val="Privzetapisavaodstavka"/>
    <w:uiPriority w:val="99"/>
    <w:semiHidden/>
    <w:unhideWhenUsed/>
    <w:rsid w:val="001F7939"/>
    <w:rPr>
      <w:color w:val="954F72" w:themeColor="followedHyperlink"/>
      <w:u w:val="single"/>
    </w:rPr>
  </w:style>
  <w:style w:type="character" w:customStyle="1" w:styleId="Naslov2Znak">
    <w:name w:val="Naslov 2 Znak"/>
    <w:basedOn w:val="Privzetapisavaodstavka"/>
    <w:link w:val="Naslov2"/>
    <w:uiPriority w:val="9"/>
    <w:rsid w:val="001134AD"/>
    <w:rPr>
      <w:rFonts w:ascii="Calibri Light" w:eastAsia="Times New Roman" w:hAnsi="Calibri Light" w:cs="Times New Roman"/>
      <w:b/>
      <w:bCs/>
      <w:i/>
      <w:iCs/>
      <w:sz w:val="28"/>
      <w:szCs w:val="28"/>
    </w:rPr>
  </w:style>
  <w:style w:type="table" w:styleId="Tabelamrea">
    <w:name w:val="Table Grid"/>
    <w:basedOn w:val="Navadnatabela"/>
    <w:uiPriority w:val="59"/>
    <w:rsid w:val="00FC0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2A0093"/>
    <w:pPr>
      <w:spacing w:after="0" w:line="240" w:lineRule="auto"/>
    </w:pPr>
  </w:style>
  <w:style w:type="paragraph" w:customStyle="1" w:styleId="Default">
    <w:name w:val="Default"/>
    <w:rsid w:val="002A0093"/>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D147C5"/>
    <w:rPr>
      <w:rFonts w:asciiTheme="majorHAnsi" w:eastAsiaTheme="majorEastAsia" w:hAnsiTheme="majorHAnsi" w:cstheme="majorBidi"/>
      <w:color w:val="2E74B5" w:themeColor="accent1" w:themeShade="BF"/>
      <w:sz w:val="32"/>
      <w:szCs w:val="32"/>
      <w:lang w:eastAsia="sl-SI"/>
    </w:rPr>
  </w:style>
  <w:style w:type="character" w:customStyle="1" w:styleId="Naslov3Znak">
    <w:name w:val="Naslov 3 Znak"/>
    <w:basedOn w:val="Privzetapisavaodstavka"/>
    <w:link w:val="Naslov3"/>
    <w:uiPriority w:val="9"/>
    <w:rsid w:val="00AE2B74"/>
    <w:rPr>
      <w:rFonts w:asciiTheme="majorHAnsi" w:eastAsiaTheme="majorEastAsia" w:hAnsiTheme="majorHAnsi" w:cstheme="majorBidi"/>
      <w:color w:val="1F4D78" w:themeColor="accent1" w:themeShade="7F"/>
      <w:sz w:val="24"/>
      <w:szCs w:val="24"/>
      <w:lang w:eastAsia="sl-SI"/>
    </w:rPr>
  </w:style>
  <w:style w:type="paragraph" w:styleId="NaslovTOC">
    <w:name w:val="TOC Heading"/>
    <w:basedOn w:val="Naslov1"/>
    <w:next w:val="Navaden"/>
    <w:uiPriority w:val="39"/>
    <w:unhideWhenUsed/>
    <w:qFormat/>
    <w:rsid w:val="006513E0"/>
    <w:pPr>
      <w:spacing w:line="259" w:lineRule="auto"/>
      <w:outlineLvl w:val="9"/>
    </w:pPr>
  </w:style>
  <w:style w:type="paragraph" w:styleId="Kazalovsebine2">
    <w:name w:val="toc 2"/>
    <w:basedOn w:val="Navaden"/>
    <w:next w:val="Navaden"/>
    <w:autoRedefine/>
    <w:uiPriority w:val="39"/>
    <w:unhideWhenUsed/>
    <w:rsid w:val="006513E0"/>
    <w:pPr>
      <w:spacing w:after="100" w:line="259" w:lineRule="auto"/>
      <w:ind w:left="220"/>
    </w:pPr>
    <w:rPr>
      <w:rFonts w:asciiTheme="minorHAnsi" w:eastAsiaTheme="minorEastAsia" w:hAnsiTheme="minorHAnsi"/>
      <w:sz w:val="22"/>
      <w:szCs w:val="22"/>
    </w:rPr>
  </w:style>
  <w:style w:type="paragraph" w:styleId="Kazalovsebine1">
    <w:name w:val="toc 1"/>
    <w:basedOn w:val="Navaden"/>
    <w:next w:val="Navaden"/>
    <w:autoRedefine/>
    <w:uiPriority w:val="39"/>
    <w:unhideWhenUsed/>
    <w:rsid w:val="006513E0"/>
    <w:pPr>
      <w:spacing w:after="100" w:line="259" w:lineRule="auto"/>
    </w:pPr>
    <w:rPr>
      <w:rFonts w:asciiTheme="minorHAnsi" w:eastAsiaTheme="minorEastAsia" w:hAnsiTheme="minorHAnsi"/>
      <w:sz w:val="22"/>
      <w:szCs w:val="22"/>
    </w:rPr>
  </w:style>
  <w:style w:type="paragraph" w:styleId="Kazalovsebine3">
    <w:name w:val="toc 3"/>
    <w:basedOn w:val="Navaden"/>
    <w:next w:val="Navaden"/>
    <w:autoRedefine/>
    <w:uiPriority w:val="39"/>
    <w:unhideWhenUsed/>
    <w:rsid w:val="006513E0"/>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op.gov.si/fileadmin/mop.gov.si/pageuploads/podrocja/voda/opvp/OPVP_Si_61_obmocij_DOFi/34_OPVP_Zagorje_ob_Savi.jpg"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mop.gov.si/fileadmin/mop.gov.si/pageuploads/podrocja/voda/opvp/OPVP_Si_61_obmocij_DOFi/13_OPVP_Trbovlje.jpg" TargetMode="External"/><Relationship Id="rId17" Type="http://schemas.openxmlformats.org/officeDocument/2006/relationships/image" Target="media/image5.jpg"/><Relationship Id="rId25" Type="http://schemas.openxmlformats.org/officeDocument/2006/relationships/hyperlink" Target="http://www.sos112.si/" TargetMode="External"/><Relationship Id="rId2" Type="http://schemas.openxmlformats.org/officeDocument/2006/relationships/numbering" Target="numbering.xml"/><Relationship Id="rId16" Type="http://schemas.openxmlformats.org/officeDocument/2006/relationships/hyperlink" Target="http://smok.sos112.si/" TargetMode="External"/><Relationship Id="rId20" Type="http://schemas.openxmlformats.org/officeDocument/2006/relationships/hyperlink" Target="https://gisportal.gov.si/arcgis/rest/services/MK/Evrd_servis/FeatureServ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p.gov.si/fileadmin/mop.gov.si/pageuploads/podrocja/voda/opvp/OPVP_Si_61_obmocij_DOFi/06_OPVP_Hrastnik.jpg" TargetMode="External"/><Relationship Id="rId24" Type="http://schemas.openxmlformats.org/officeDocument/2006/relationships/image" Target="http://kraji.eu/PICTURES/obalno_notranjska/zaledje_obale/hrastovlje_cerkev_svete_trojice/IMG_8753_hrastovlje_sveta_trojica_tabla_big.jp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www.mop.gov.si/fileadmin/mop.gov.si/pageuploads/podrocja/voda/opvp/10_Litijska_Sava_OPVP.jpg" TargetMode="External"/><Relationship Id="rId19" Type="http://schemas.openxmlformats.org/officeDocument/2006/relationships/hyperlink" Target="https://podatki.gov.si/dataset/varstveni-rezimi-kulturne-dediscine-evr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mop.gov.si/fileadmin/mop.gov.si/pageuploads/podrocja/voda/opvp/OPVP_Si_61_obmocij_DOFi/38_OPVP_Kisovec.jpg" TargetMode="External"/><Relationship Id="rId22" Type="http://schemas.openxmlformats.org/officeDocument/2006/relationships/image" Target="http://www.zvkds.si/media/images/press_document_images/haaski_znak_thumbnail_set-115-95.jpg"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492C5D0-D74D-4288-9C19-241848C1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4978</TotalTime>
  <Pages>1</Pages>
  <Words>17952</Words>
  <Characters>102328</Characters>
  <Application>Microsoft Office Word</Application>
  <DocSecurity>0</DocSecurity>
  <Lines>852</Lines>
  <Paragraphs>240</Paragraphs>
  <ScaleCrop>false</ScaleCrop>
  <HeadingPairs>
    <vt:vector size="4" baseType="variant">
      <vt:variant>
        <vt:lpstr>Naslov</vt:lpstr>
      </vt:variant>
      <vt:variant>
        <vt:i4>1</vt:i4>
      </vt:variant>
      <vt:variant>
        <vt:lpstr>Podnaslovi</vt:lpstr>
      </vt:variant>
      <vt:variant>
        <vt:i4>52</vt:i4>
      </vt:variant>
    </vt:vector>
  </HeadingPairs>
  <TitlesOfParts>
    <vt:vector size="53" baseType="lpstr">
      <vt:lpstr/>
      <vt:lpstr>1. POPLAVE</vt:lpstr>
      <vt:lpstr>    1.1Uvod</vt:lpstr>
      <vt:lpstr>    1.2 Splošno o nevarnosti poplav v Zasavski regiji</vt:lpstr>
      <vt:lpstr>    1.3 Vodna območja zasavske regije in upravljanje voda</vt:lpstr>
      <vt:lpstr>        1.3.1 Območje spodnje Save s pritoki</vt:lpstr>
      <vt:lpstr>        1.3.2 Območja pomembnega vpliva poplav (OPVP)</vt:lpstr>
      <vt:lpstr>    1.4 Verjetnost nastanka verižne nesreče</vt:lpstr>
      <vt:lpstr>    1.5. Sklepne ugotovitve</vt:lpstr>
      <vt:lpstr>2 OBSEG NAČRTOVANJA</vt:lpstr>
      <vt:lpstr>    2.1 Temeljne ravni načrtovanja</vt:lpstr>
      <vt:lpstr>3 ZAMISEL IZVAJANJA ZAŠČITE, REŠEVANJA IN POMOČI</vt:lpstr>
      <vt:lpstr>    3.1 Koncept odziva ob poplavah</vt:lpstr>
      <vt:lpstr>    3.2 Temeljne podmene načrta</vt:lpstr>
      <vt:lpstr>    3.3 Uporaba načrta</vt:lpstr>
      <vt:lpstr>4 SILE IN SREDSTVA ZA ZAŠČITO, REŠEVANJE IN POMOČ TER</vt:lpstr>
      <vt:lpstr>VIRI ZA IZVAJANJE NAČRTA</vt:lpstr>
      <vt:lpstr>    4.1 Organi in organizacije, ki sodelujejo pri izvedbi nalog iz regijske pristojn</vt:lpstr>
      <vt:lpstr>        4.1.1 Regijski organi</vt:lpstr>
      <vt:lpstr>        4.1.2 Sile za zaščito, reševanje in pomoč na regijski ravni</vt:lpstr>
      <vt:lpstr>    4.2 Materialno-tehnična sredstva za izvajanje načrta</vt:lpstr>
      <vt:lpstr>    4.3 Predvidena finančna sredstva za izvajanje načrta</vt:lpstr>
      <vt:lpstr>5 OPAZOVANJE, OBVEŠČANJE IN ALARMIRANJE </vt:lpstr>
      <vt:lpstr>    5.1 Opazovanje in napovedovanje vodostajev in pretokov rek ter vodostajev jezer</vt:lpstr>
      <vt:lpstr>    5.2 Obveščanje pristojnih organov in služb v Zasavski regiji</vt:lpstr>
      <vt:lpstr>        5.2.1 Obveščanje prebivalcev na ogroženem območju</vt:lpstr>
      <vt:lpstr>        5.2.2 Obveščanje splošne javnosti</vt:lpstr>
      <vt:lpstr>    5.3 Alarmiranje prebivalcev na ogroženem območju</vt:lpstr>
      <vt:lpstr>6 AKTIVIRANJE SIL IN SREDSTEV ZA ZAŠČITO, REŠEVANJE IN POMOČ</vt:lpstr>
      <vt:lpstr>    6.2 Aktiviranje sil za zaščito, reševanje in pomoč na regijski ravni</vt:lpstr>
      <vt:lpstr>    6.3 Aktiviranje sredstev pomoči</vt:lpstr>
      <vt:lpstr>        6.3.1 Regijski logistični center Trbovlje</vt:lpstr>
      <vt:lpstr>    6.4 Mednarodna pomoč</vt:lpstr>
      <vt:lpstr>7 UPRAVLJANJE IN VODENJE</vt:lpstr>
      <vt:lpstr>    7.1 Organi in njihove naloge</vt:lpstr>
      <vt:lpstr>        7.1.2 Poveljnik CZ Zasavske regije</vt:lpstr>
      <vt:lpstr>        7.1.3 Štab CZ Zasavske regije</vt:lpstr>
      <vt:lpstr>        7.1.4 PU Ljubljana</vt:lpstr>
      <vt:lpstr>        7.1.6 DRSV Sektor spodnje Save</vt:lpstr>
      <vt:lpstr>        7.1.7 NIJZ, OE Celje</vt:lpstr>
      <vt:lpstr>        7.1.9 Uprava RS za varno hrano, veterinarstvo in varstvo rastlin, OU Celje</vt:lpstr>
      <vt:lpstr>        7.1.10 Centri za socialno delo</vt:lpstr>
      <vt:lpstr>        7.1.11 Splošna bolnišnica Trbovlje</vt:lpstr>
      <vt:lpstr>        7.1.12 Zdravstveni domovi v Zasavski regiji</vt:lpstr>
      <vt:lpstr>    7.2 Operativno vodenje</vt:lpstr>
      <vt:lpstr>    7.3 Organizacija zvez</vt:lpstr>
      <vt:lpstr>8 ZAŠČITNI UKREPI TER NALOGE ZAŠČITE, REŠEVANJA IN POMOČI</vt:lpstr>
      <vt:lpstr>    8.1 Zaščitni ukrepi</vt:lpstr>
      <vt:lpstr>        8.1.1 Prostorski, urbanistični, gradbeni in drugi tehnični ukrepi</vt:lpstr>
      <vt:lpstr>        8.1.2 Evakuacija</vt:lpstr>
      <vt:lpstr>        8.1.3 Sprejem in oskrba ogroženih prebivalcev</vt:lpstr>
      <vt:lpstr>        8.1.4 Radiološka, kemijska in biološka zaščita</vt:lpstr>
      <vt:lpstr>        8.1.5 Zaščita kulturne dediščine</vt:lpstr>
    </vt:vector>
  </TitlesOfParts>
  <Company>URSZR</Company>
  <LinksUpToDate>false</LinksUpToDate>
  <CharactersWithSpaces>120040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Aleksander Resman</dc:creator>
  <cp:keywords/>
  <dc:description/>
  <cp:lastModifiedBy>Aleksander Resman</cp:lastModifiedBy>
  <cp:revision>109</cp:revision>
  <dcterms:created xsi:type="dcterms:W3CDTF">2022-03-09T06:13:00Z</dcterms:created>
  <dcterms:modified xsi:type="dcterms:W3CDTF">2023-09-04T10:28:00Z</dcterms:modified>
</cp:coreProperties>
</file>