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A5F" w:rsidRPr="00F0505F" w:rsidRDefault="00505A5F" w:rsidP="00505A5F">
      <w:pPr>
        <w:pStyle w:val="datumtevilka"/>
      </w:pPr>
    </w:p>
    <w:p w:rsidR="00505A5F" w:rsidRPr="00F0505F" w:rsidRDefault="00505A5F" w:rsidP="00505A5F">
      <w:pPr>
        <w:pStyle w:val="datumtevilka"/>
      </w:pPr>
    </w:p>
    <w:p w:rsidR="00505A5F" w:rsidRPr="00F0505F" w:rsidRDefault="003775C3" w:rsidP="00505A5F">
      <w:pPr>
        <w:pStyle w:val="datumtevilka"/>
      </w:pPr>
      <w:r w:rsidRPr="00F0505F">
        <w:t xml:space="preserve">Številka: </w:t>
      </w:r>
      <w:r w:rsidRPr="00F0505F">
        <w:tab/>
      </w:r>
      <w:r w:rsidR="00FB23EB">
        <w:t>8421-238/2020-2</w:t>
      </w:r>
      <w:r w:rsidRPr="00F0505F">
        <w:t>- DGZR</w:t>
      </w:r>
    </w:p>
    <w:p w:rsidR="001D4FF5" w:rsidRPr="00F0505F" w:rsidRDefault="003775C3" w:rsidP="00241C19">
      <w:pPr>
        <w:pStyle w:val="datumtevilka"/>
      </w:pPr>
      <w:r w:rsidRPr="00F0505F">
        <w:t xml:space="preserve">Datum: </w:t>
      </w:r>
      <w:r w:rsidRPr="00F0505F">
        <w:tab/>
      </w:r>
      <w:r w:rsidR="00FB23EB">
        <w:t>20.05.2022</w:t>
      </w:r>
    </w:p>
    <w:p w:rsidR="001D4FF5" w:rsidRPr="00F0505F" w:rsidRDefault="001D4FF5" w:rsidP="00241C19">
      <w:pPr>
        <w:autoSpaceDE w:val="0"/>
        <w:autoSpaceDN w:val="0"/>
        <w:adjustRightInd w:val="0"/>
        <w:spacing w:before="1320" w:line="240" w:lineRule="auto"/>
        <w:jc w:val="center"/>
        <w:rPr>
          <w:rFonts w:cs="Arial"/>
          <w:b/>
          <w:bCs/>
          <w:color w:val="000000"/>
          <w:sz w:val="40"/>
          <w:szCs w:val="40"/>
        </w:rPr>
      </w:pPr>
      <w:r w:rsidRPr="00F0505F">
        <w:rPr>
          <w:rFonts w:cs="Arial"/>
          <w:b/>
          <w:bCs/>
          <w:color w:val="000000"/>
          <w:sz w:val="40"/>
          <w:szCs w:val="40"/>
        </w:rPr>
        <w:t>OCENA OGROŽENOSTI</w:t>
      </w:r>
    </w:p>
    <w:p w:rsidR="001D4FF5" w:rsidRPr="00F0505F" w:rsidRDefault="001D4FF5" w:rsidP="001D4FF5">
      <w:pPr>
        <w:autoSpaceDE w:val="0"/>
        <w:autoSpaceDN w:val="0"/>
        <w:adjustRightInd w:val="0"/>
        <w:spacing w:line="240" w:lineRule="auto"/>
        <w:jc w:val="center"/>
        <w:rPr>
          <w:rFonts w:cs="Arial"/>
          <w:b/>
          <w:bCs/>
          <w:color w:val="000000"/>
          <w:sz w:val="40"/>
          <w:szCs w:val="40"/>
        </w:rPr>
      </w:pPr>
      <w:r w:rsidRPr="00F0505F">
        <w:rPr>
          <w:rFonts w:cs="Arial"/>
          <w:b/>
          <w:bCs/>
          <w:color w:val="000000"/>
          <w:sz w:val="40"/>
          <w:szCs w:val="40"/>
        </w:rPr>
        <w:t>PRED POPLAVAMI</w:t>
      </w:r>
    </w:p>
    <w:p w:rsidR="001D4FF5" w:rsidRPr="00F0505F" w:rsidRDefault="001D4FF5" w:rsidP="001D4FF5">
      <w:pPr>
        <w:autoSpaceDE w:val="0"/>
        <w:autoSpaceDN w:val="0"/>
        <w:adjustRightInd w:val="0"/>
        <w:spacing w:line="240" w:lineRule="auto"/>
        <w:jc w:val="center"/>
        <w:rPr>
          <w:rFonts w:cs="Arial"/>
          <w:b/>
          <w:bCs/>
          <w:color w:val="000000"/>
          <w:sz w:val="40"/>
          <w:szCs w:val="40"/>
        </w:rPr>
      </w:pPr>
      <w:r w:rsidRPr="00F0505F">
        <w:rPr>
          <w:rFonts w:cs="Arial"/>
          <w:b/>
          <w:bCs/>
          <w:color w:val="000000"/>
          <w:sz w:val="40"/>
          <w:szCs w:val="40"/>
        </w:rPr>
        <w:t>V ZASAVSKI REGIJI</w:t>
      </w:r>
    </w:p>
    <w:p w:rsidR="001D4FF5" w:rsidRPr="00F0505F" w:rsidRDefault="001D4FF5" w:rsidP="001D4FF5">
      <w:pPr>
        <w:autoSpaceDE w:val="0"/>
        <w:autoSpaceDN w:val="0"/>
        <w:adjustRightInd w:val="0"/>
        <w:spacing w:line="240" w:lineRule="auto"/>
        <w:jc w:val="center"/>
        <w:rPr>
          <w:rFonts w:cs="Arial"/>
          <w:color w:val="000000"/>
          <w:szCs w:val="20"/>
        </w:rPr>
      </w:pPr>
    </w:p>
    <w:p w:rsidR="001D4FF5" w:rsidRPr="00241C19" w:rsidRDefault="00241C19" w:rsidP="00241C19">
      <w:pPr>
        <w:autoSpaceDE w:val="0"/>
        <w:autoSpaceDN w:val="0"/>
        <w:adjustRightInd w:val="0"/>
        <w:spacing w:after="600" w:line="240" w:lineRule="auto"/>
        <w:jc w:val="center"/>
        <w:rPr>
          <w:rFonts w:cs="Arial"/>
          <w:color w:val="000000"/>
          <w:sz w:val="32"/>
          <w:szCs w:val="32"/>
        </w:rPr>
      </w:pPr>
      <w:r>
        <w:rPr>
          <w:rFonts w:cs="Arial"/>
          <w:color w:val="000000"/>
          <w:sz w:val="32"/>
          <w:szCs w:val="32"/>
        </w:rPr>
        <w:t>Verzija 2.0</w:t>
      </w:r>
    </w:p>
    <w:tbl>
      <w:tblPr>
        <w:tblStyle w:val="Tabelamrea"/>
        <w:tblW w:w="0" w:type="auto"/>
        <w:tblInd w:w="250" w:type="dxa"/>
        <w:tblLook w:val="04A0" w:firstRow="1" w:lastRow="0" w:firstColumn="1" w:lastColumn="0" w:noHBand="0" w:noVBand="1"/>
        <w:tblCaption w:val="Avtor dokumenta"/>
        <w:tblDescription w:val="Navedene so odgovorne osebe za izdelavo dokumenta."/>
      </w:tblPr>
      <w:tblGrid>
        <w:gridCol w:w="1985"/>
        <w:gridCol w:w="3224"/>
        <w:gridCol w:w="3013"/>
      </w:tblGrid>
      <w:tr w:rsidR="001D4FF5" w:rsidRPr="00F0505F" w:rsidTr="007F5624">
        <w:trPr>
          <w:tblHeader/>
        </w:trPr>
        <w:tc>
          <w:tcPr>
            <w:tcW w:w="1985" w:type="dxa"/>
          </w:tcPr>
          <w:p w:rsidR="001D4FF5" w:rsidRPr="00F0505F" w:rsidRDefault="001D4FF5" w:rsidP="0052174A">
            <w:pPr>
              <w:pStyle w:val="Brezrazmikov"/>
              <w:jc w:val="center"/>
              <w:rPr>
                <w:rFonts w:ascii="Arial" w:hAnsi="Arial" w:cs="Arial"/>
                <w:b/>
                <w:sz w:val="20"/>
                <w:szCs w:val="20"/>
              </w:rPr>
            </w:pPr>
          </w:p>
        </w:tc>
        <w:tc>
          <w:tcPr>
            <w:tcW w:w="3224" w:type="dxa"/>
          </w:tcPr>
          <w:p w:rsidR="001D4FF5" w:rsidRPr="00F0505F" w:rsidRDefault="001D4FF5" w:rsidP="0052174A">
            <w:pPr>
              <w:pStyle w:val="Brezrazmikov"/>
              <w:jc w:val="center"/>
              <w:rPr>
                <w:rFonts w:ascii="Arial" w:hAnsi="Arial" w:cs="Arial"/>
                <w:b/>
                <w:sz w:val="20"/>
                <w:szCs w:val="20"/>
              </w:rPr>
            </w:pPr>
          </w:p>
          <w:p w:rsidR="001D4FF5" w:rsidRPr="00F0505F" w:rsidRDefault="001D4FF5" w:rsidP="0052174A">
            <w:pPr>
              <w:pStyle w:val="Brezrazmikov"/>
              <w:jc w:val="center"/>
              <w:rPr>
                <w:rFonts w:ascii="Arial" w:hAnsi="Arial" w:cs="Arial"/>
                <w:b/>
                <w:sz w:val="20"/>
                <w:szCs w:val="20"/>
              </w:rPr>
            </w:pPr>
            <w:r w:rsidRPr="00F0505F">
              <w:rPr>
                <w:rFonts w:ascii="Arial" w:hAnsi="Arial" w:cs="Arial"/>
                <w:b/>
                <w:sz w:val="20"/>
                <w:szCs w:val="20"/>
              </w:rPr>
              <w:t>ORGAN</w:t>
            </w:r>
          </w:p>
        </w:tc>
        <w:tc>
          <w:tcPr>
            <w:tcW w:w="3013" w:type="dxa"/>
          </w:tcPr>
          <w:p w:rsidR="001D4FF5" w:rsidRPr="00F0505F" w:rsidRDefault="001D4FF5" w:rsidP="0052174A">
            <w:pPr>
              <w:pStyle w:val="Brezrazmikov"/>
              <w:jc w:val="center"/>
              <w:rPr>
                <w:rFonts w:ascii="Arial" w:hAnsi="Arial" w:cs="Arial"/>
                <w:b/>
                <w:sz w:val="20"/>
                <w:szCs w:val="20"/>
              </w:rPr>
            </w:pPr>
          </w:p>
          <w:p w:rsidR="001D4FF5" w:rsidRPr="00F0505F" w:rsidRDefault="001D4FF5" w:rsidP="0052174A">
            <w:pPr>
              <w:pStyle w:val="Brezrazmikov"/>
              <w:jc w:val="center"/>
              <w:rPr>
                <w:rFonts w:ascii="Arial" w:hAnsi="Arial" w:cs="Arial"/>
                <w:b/>
                <w:sz w:val="20"/>
                <w:szCs w:val="20"/>
              </w:rPr>
            </w:pPr>
            <w:r w:rsidRPr="00F0505F">
              <w:rPr>
                <w:rFonts w:ascii="Arial" w:hAnsi="Arial" w:cs="Arial"/>
                <w:b/>
                <w:sz w:val="20"/>
                <w:szCs w:val="20"/>
              </w:rPr>
              <w:t>ODGOVORNA OSEBA / podpis</w:t>
            </w:r>
          </w:p>
          <w:p w:rsidR="001D4FF5" w:rsidRPr="00F0505F" w:rsidRDefault="001D4FF5" w:rsidP="0052174A">
            <w:pPr>
              <w:pStyle w:val="Brezrazmikov"/>
              <w:jc w:val="center"/>
              <w:rPr>
                <w:rFonts w:ascii="Arial" w:hAnsi="Arial" w:cs="Arial"/>
                <w:b/>
                <w:sz w:val="20"/>
                <w:szCs w:val="20"/>
              </w:rPr>
            </w:pPr>
          </w:p>
        </w:tc>
      </w:tr>
      <w:tr w:rsidR="001D4FF5" w:rsidRPr="00F0505F" w:rsidTr="0052174A">
        <w:tc>
          <w:tcPr>
            <w:tcW w:w="1985" w:type="dxa"/>
          </w:tcPr>
          <w:p w:rsidR="001D4FF5" w:rsidRPr="00F0505F" w:rsidRDefault="001D4FF5" w:rsidP="0052174A">
            <w:pPr>
              <w:pStyle w:val="Brezrazmikov"/>
              <w:jc w:val="center"/>
              <w:rPr>
                <w:rFonts w:ascii="Arial" w:hAnsi="Arial" w:cs="Arial"/>
                <w:b/>
                <w:sz w:val="20"/>
                <w:szCs w:val="20"/>
              </w:rPr>
            </w:pPr>
          </w:p>
          <w:p w:rsidR="001D4FF5" w:rsidRPr="00F0505F" w:rsidRDefault="001D4FF5" w:rsidP="0052174A">
            <w:pPr>
              <w:pStyle w:val="Brezrazmikov"/>
              <w:jc w:val="center"/>
              <w:rPr>
                <w:rFonts w:ascii="Arial" w:hAnsi="Arial" w:cs="Arial"/>
                <w:b/>
                <w:sz w:val="20"/>
                <w:szCs w:val="20"/>
              </w:rPr>
            </w:pPr>
            <w:r w:rsidRPr="00F0505F">
              <w:rPr>
                <w:rFonts w:ascii="Arial" w:hAnsi="Arial" w:cs="Arial"/>
                <w:b/>
                <w:sz w:val="20"/>
                <w:szCs w:val="20"/>
              </w:rPr>
              <w:t>Izdelal / Skrbnik</w:t>
            </w:r>
          </w:p>
          <w:p w:rsidR="001D4FF5" w:rsidRPr="00F0505F" w:rsidRDefault="001D4FF5" w:rsidP="0052174A">
            <w:pPr>
              <w:pStyle w:val="Brezrazmikov"/>
              <w:jc w:val="center"/>
              <w:rPr>
                <w:rFonts w:ascii="Arial" w:hAnsi="Arial" w:cs="Arial"/>
                <w:b/>
                <w:sz w:val="20"/>
                <w:szCs w:val="20"/>
              </w:rPr>
            </w:pPr>
          </w:p>
        </w:tc>
        <w:tc>
          <w:tcPr>
            <w:tcW w:w="3224" w:type="dxa"/>
          </w:tcPr>
          <w:p w:rsidR="001D4FF5" w:rsidRPr="00F0505F" w:rsidRDefault="001D4FF5" w:rsidP="0052174A">
            <w:pPr>
              <w:autoSpaceDE w:val="0"/>
              <w:autoSpaceDN w:val="0"/>
              <w:adjustRightInd w:val="0"/>
              <w:jc w:val="center"/>
              <w:rPr>
                <w:rFonts w:cs="Arial"/>
                <w:szCs w:val="20"/>
              </w:rPr>
            </w:pPr>
          </w:p>
          <w:p w:rsidR="001D4FF5" w:rsidRPr="00F0505F" w:rsidRDefault="001D4FF5" w:rsidP="0052174A">
            <w:pPr>
              <w:autoSpaceDE w:val="0"/>
              <w:autoSpaceDN w:val="0"/>
              <w:adjustRightInd w:val="0"/>
              <w:jc w:val="center"/>
              <w:rPr>
                <w:rFonts w:cs="Arial"/>
                <w:szCs w:val="20"/>
              </w:rPr>
            </w:pPr>
            <w:r w:rsidRPr="00F0505F">
              <w:rPr>
                <w:rFonts w:cs="Arial"/>
                <w:szCs w:val="20"/>
              </w:rPr>
              <w:t>Izpostava URSZR</w:t>
            </w:r>
          </w:p>
          <w:p w:rsidR="001D4FF5" w:rsidRPr="00F0505F" w:rsidRDefault="001D4FF5" w:rsidP="0052174A">
            <w:pPr>
              <w:pStyle w:val="Brezrazmikov"/>
              <w:jc w:val="center"/>
              <w:rPr>
                <w:rFonts w:ascii="Arial" w:hAnsi="Arial" w:cs="Arial"/>
                <w:sz w:val="20"/>
                <w:szCs w:val="20"/>
              </w:rPr>
            </w:pPr>
            <w:r w:rsidRPr="00F0505F">
              <w:rPr>
                <w:rFonts w:ascii="Arial" w:hAnsi="Arial" w:cs="Arial"/>
                <w:sz w:val="20"/>
                <w:szCs w:val="20"/>
              </w:rPr>
              <w:t>Trbovlje</w:t>
            </w:r>
          </w:p>
        </w:tc>
        <w:tc>
          <w:tcPr>
            <w:tcW w:w="3013" w:type="dxa"/>
          </w:tcPr>
          <w:p w:rsidR="001D4FF5" w:rsidRPr="00F0505F" w:rsidRDefault="001D4FF5" w:rsidP="0052174A">
            <w:pPr>
              <w:autoSpaceDE w:val="0"/>
              <w:autoSpaceDN w:val="0"/>
              <w:adjustRightInd w:val="0"/>
              <w:jc w:val="center"/>
              <w:rPr>
                <w:rFonts w:cs="Arial"/>
                <w:szCs w:val="20"/>
              </w:rPr>
            </w:pPr>
          </w:p>
          <w:p w:rsidR="001D4FF5" w:rsidRPr="00F0505F" w:rsidRDefault="001D4FF5" w:rsidP="0052174A">
            <w:pPr>
              <w:autoSpaceDE w:val="0"/>
              <w:autoSpaceDN w:val="0"/>
              <w:adjustRightInd w:val="0"/>
              <w:jc w:val="center"/>
              <w:rPr>
                <w:rFonts w:cs="Arial"/>
                <w:szCs w:val="20"/>
              </w:rPr>
            </w:pPr>
            <w:r w:rsidRPr="00F0505F">
              <w:rPr>
                <w:rFonts w:cs="Arial"/>
                <w:szCs w:val="20"/>
              </w:rPr>
              <w:t>Aleksander Resman,</w:t>
            </w:r>
          </w:p>
          <w:p w:rsidR="001D4FF5" w:rsidRPr="00F0505F" w:rsidRDefault="001D4FF5" w:rsidP="0052174A">
            <w:pPr>
              <w:pStyle w:val="Brezrazmikov"/>
              <w:jc w:val="center"/>
              <w:rPr>
                <w:rFonts w:ascii="Arial" w:hAnsi="Arial" w:cs="Arial"/>
                <w:sz w:val="20"/>
                <w:szCs w:val="20"/>
              </w:rPr>
            </w:pPr>
            <w:r w:rsidRPr="00F0505F">
              <w:rPr>
                <w:rFonts w:ascii="Arial" w:hAnsi="Arial" w:cs="Arial"/>
                <w:sz w:val="20"/>
                <w:szCs w:val="20"/>
              </w:rPr>
              <w:t>svetovalec za zaščito in reševanje</w:t>
            </w:r>
          </w:p>
          <w:p w:rsidR="001D4FF5" w:rsidRPr="00F0505F" w:rsidRDefault="001D4FF5" w:rsidP="0052174A">
            <w:pPr>
              <w:pStyle w:val="Brezrazmikov"/>
              <w:jc w:val="center"/>
              <w:rPr>
                <w:rFonts w:ascii="Arial" w:hAnsi="Arial" w:cs="Arial"/>
                <w:sz w:val="20"/>
                <w:szCs w:val="20"/>
              </w:rPr>
            </w:pPr>
          </w:p>
        </w:tc>
      </w:tr>
      <w:tr w:rsidR="001D4FF5" w:rsidRPr="00F0505F" w:rsidTr="0052174A">
        <w:tc>
          <w:tcPr>
            <w:tcW w:w="1985" w:type="dxa"/>
          </w:tcPr>
          <w:p w:rsidR="001D4FF5" w:rsidRPr="00F0505F" w:rsidRDefault="001D4FF5" w:rsidP="0052174A">
            <w:pPr>
              <w:pStyle w:val="Brezrazmikov"/>
              <w:jc w:val="center"/>
              <w:rPr>
                <w:rFonts w:ascii="Arial" w:hAnsi="Arial" w:cs="Arial"/>
                <w:b/>
                <w:sz w:val="20"/>
                <w:szCs w:val="20"/>
              </w:rPr>
            </w:pPr>
          </w:p>
          <w:p w:rsidR="001D4FF5" w:rsidRPr="00F0505F" w:rsidRDefault="001D4FF5" w:rsidP="0052174A">
            <w:pPr>
              <w:pStyle w:val="Brezrazmikov"/>
              <w:jc w:val="center"/>
              <w:rPr>
                <w:rFonts w:ascii="Arial" w:hAnsi="Arial" w:cs="Arial"/>
                <w:b/>
                <w:sz w:val="20"/>
                <w:szCs w:val="20"/>
              </w:rPr>
            </w:pPr>
            <w:r w:rsidRPr="00F0505F">
              <w:rPr>
                <w:rFonts w:ascii="Arial" w:hAnsi="Arial" w:cs="Arial"/>
                <w:b/>
                <w:sz w:val="20"/>
                <w:szCs w:val="20"/>
              </w:rPr>
              <w:t>Sprejel</w:t>
            </w:r>
          </w:p>
          <w:p w:rsidR="001D4FF5" w:rsidRPr="00F0505F" w:rsidRDefault="001D4FF5" w:rsidP="0052174A">
            <w:pPr>
              <w:pStyle w:val="Brezrazmikov"/>
              <w:jc w:val="center"/>
              <w:rPr>
                <w:rFonts w:ascii="Arial" w:hAnsi="Arial" w:cs="Arial"/>
                <w:b/>
                <w:sz w:val="20"/>
                <w:szCs w:val="20"/>
              </w:rPr>
            </w:pPr>
          </w:p>
        </w:tc>
        <w:tc>
          <w:tcPr>
            <w:tcW w:w="3224" w:type="dxa"/>
          </w:tcPr>
          <w:p w:rsidR="001D4FF5" w:rsidRPr="00F0505F" w:rsidRDefault="001D4FF5" w:rsidP="0052174A">
            <w:pPr>
              <w:autoSpaceDE w:val="0"/>
              <w:autoSpaceDN w:val="0"/>
              <w:adjustRightInd w:val="0"/>
              <w:jc w:val="center"/>
              <w:rPr>
                <w:rFonts w:cs="Arial"/>
                <w:szCs w:val="20"/>
              </w:rPr>
            </w:pPr>
          </w:p>
          <w:p w:rsidR="001D4FF5" w:rsidRPr="00F0505F" w:rsidRDefault="001D4FF5" w:rsidP="0052174A">
            <w:pPr>
              <w:autoSpaceDE w:val="0"/>
              <w:autoSpaceDN w:val="0"/>
              <w:adjustRightInd w:val="0"/>
              <w:jc w:val="center"/>
              <w:rPr>
                <w:rFonts w:cs="Arial"/>
                <w:szCs w:val="20"/>
              </w:rPr>
            </w:pPr>
            <w:r w:rsidRPr="00F0505F">
              <w:rPr>
                <w:rFonts w:cs="Arial"/>
                <w:szCs w:val="20"/>
              </w:rPr>
              <w:t>Izpostava URSZR</w:t>
            </w:r>
          </w:p>
          <w:p w:rsidR="001D4FF5" w:rsidRPr="00F0505F" w:rsidRDefault="001D4FF5" w:rsidP="0052174A">
            <w:pPr>
              <w:pStyle w:val="Brezrazmikov"/>
              <w:jc w:val="center"/>
              <w:rPr>
                <w:rFonts w:ascii="Arial" w:hAnsi="Arial" w:cs="Arial"/>
                <w:sz w:val="20"/>
                <w:szCs w:val="20"/>
              </w:rPr>
            </w:pPr>
            <w:r w:rsidRPr="00F0505F">
              <w:rPr>
                <w:rFonts w:ascii="Arial" w:hAnsi="Arial" w:cs="Arial"/>
                <w:sz w:val="20"/>
                <w:szCs w:val="20"/>
              </w:rPr>
              <w:t>Trbovlje</w:t>
            </w:r>
          </w:p>
        </w:tc>
        <w:tc>
          <w:tcPr>
            <w:tcW w:w="3013" w:type="dxa"/>
          </w:tcPr>
          <w:p w:rsidR="001D4FF5" w:rsidRPr="00F0505F" w:rsidRDefault="001D4FF5" w:rsidP="0052174A">
            <w:pPr>
              <w:autoSpaceDE w:val="0"/>
              <w:autoSpaceDN w:val="0"/>
              <w:adjustRightInd w:val="0"/>
              <w:jc w:val="center"/>
              <w:rPr>
                <w:rFonts w:cs="Arial"/>
                <w:szCs w:val="20"/>
              </w:rPr>
            </w:pPr>
          </w:p>
          <w:p w:rsidR="001D4FF5" w:rsidRPr="00F0505F" w:rsidRDefault="001D4FF5" w:rsidP="0052174A">
            <w:pPr>
              <w:autoSpaceDE w:val="0"/>
              <w:autoSpaceDN w:val="0"/>
              <w:adjustRightInd w:val="0"/>
              <w:jc w:val="center"/>
              <w:rPr>
                <w:rFonts w:cs="Arial"/>
                <w:szCs w:val="20"/>
              </w:rPr>
            </w:pPr>
            <w:r w:rsidRPr="00F0505F">
              <w:rPr>
                <w:rFonts w:cs="Arial"/>
                <w:szCs w:val="20"/>
              </w:rPr>
              <w:t>Boštjan Breznikar</w:t>
            </w:r>
          </w:p>
          <w:p w:rsidR="001D4FF5" w:rsidRPr="00F0505F" w:rsidRDefault="001D4FF5" w:rsidP="0052174A">
            <w:pPr>
              <w:pStyle w:val="Brezrazmikov"/>
              <w:jc w:val="center"/>
              <w:rPr>
                <w:rFonts w:ascii="Arial" w:hAnsi="Arial" w:cs="Arial"/>
                <w:sz w:val="20"/>
                <w:szCs w:val="20"/>
              </w:rPr>
            </w:pPr>
            <w:r w:rsidRPr="00F0505F">
              <w:rPr>
                <w:rFonts w:ascii="Arial" w:hAnsi="Arial" w:cs="Arial"/>
                <w:sz w:val="20"/>
                <w:szCs w:val="20"/>
              </w:rPr>
              <w:t>vodja Izpostave</w:t>
            </w:r>
          </w:p>
          <w:p w:rsidR="001D4FF5" w:rsidRPr="00F0505F" w:rsidRDefault="001D4FF5" w:rsidP="0052174A">
            <w:pPr>
              <w:pStyle w:val="Brezrazmikov"/>
              <w:jc w:val="center"/>
              <w:rPr>
                <w:rFonts w:ascii="Arial" w:hAnsi="Arial" w:cs="Arial"/>
                <w:sz w:val="20"/>
                <w:szCs w:val="20"/>
              </w:rPr>
            </w:pPr>
          </w:p>
        </w:tc>
      </w:tr>
    </w:tbl>
    <w:p w:rsidR="001D4FF5" w:rsidRPr="00F0505F" w:rsidRDefault="001D4FF5" w:rsidP="001D4FF5">
      <w:pPr>
        <w:autoSpaceDE w:val="0"/>
        <w:autoSpaceDN w:val="0"/>
        <w:adjustRightInd w:val="0"/>
        <w:spacing w:line="240" w:lineRule="auto"/>
        <w:rPr>
          <w:rFonts w:cs="Arial"/>
          <w:b/>
          <w:bCs/>
          <w:color w:val="000000"/>
          <w:szCs w:val="20"/>
        </w:rPr>
      </w:pPr>
    </w:p>
    <w:p w:rsidR="003E238A" w:rsidRPr="00F0505F" w:rsidRDefault="001D4FF5" w:rsidP="00241C19">
      <w:r w:rsidRPr="00F0505F">
        <w:rPr>
          <w:rFonts w:ascii="Arial-BoldMT" w:hAnsi="Arial-BoldMT" w:cs="Arial-BoldMT"/>
          <w:b/>
          <w:bCs/>
          <w:color w:val="000000"/>
          <w:sz w:val="24"/>
        </w:rPr>
        <w:br w:type="page"/>
      </w:r>
      <w:bookmarkStart w:id="0" w:name="_GoBack"/>
      <w:bookmarkEnd w:id="0"/>
    </w:p>
    <w:p w:rsidR="003E238A" w:rsidRPr="009D1F47" w:rsidRDefault="003E238A" w:rsidP="003E238A">
      <w:pPr>
        <w:rPr>
          <w:rFonts w:cs="Arial"/>
          <w:b/>
          <w:bCs/>
          <w:color w:val="000000"/>
          <w:sz w:val="24"/>
          <w:szCs w:val="20"/>
        </w:rPr>
      </w:pPr>
      <w:r w:rsidRPr="009D1F47">
        <w:rPr>
          <w:rFonts w:cs="Arial"/>
          <w:b/>
          <w:bCs/>
          <w:color w:val="000000"/>
          <w:sz w:val="24"/>
          <w:szCs w:val="20"/>
        </w:rPr>
        <w:lastRenderedPageBreak/>
        <w:t>KAZALO:</w:t>
      </w:r>
    </w:p>
    <w:p w:rsidR="004B2B3D" w:rsidRPr="009D1F47" w:rsidRDefault="004B2B3D" w:rsidP="003E238A">
      <w:pPr>
        <w:rPr>
          <w:rFonts w:cs="Arial"/>
          <w:b/>
          <w:bCs/>
          <w:color w:val="000000"/>
          <w:szCs w:val="20"/>
        </w:rPr>
      </w:pPr>
    </w:p>
    <w:p w:rsidR="00085609" w:rsidRPr="00085609" w:rsidRDefault="003E238A">
      <w:pPr>
        <w:pStyle w:val="Kazalovsebine1"/>
        <w:tabs>
          <w:tab w:val="right" w:leader="dot" w:pos="9054"/>
        </w:tabs>
        <w:rPr>
          <w:rFonts w:ascii="Arial" w:eastAsiaTheme="minorEastAsia" w:hAnsi="Arial" w:cs="Arial"/>
          <w:noProof/>
          <w:lang w:eastAsia="sl-SI" w:bidi="ar-SA"/>
        </w:rPr>
      </w:pPr>
      <w:r w:rsidRPr="00085609">
        <w:rPr>
          <w:rFonts w:ascii="Arial" w:hAnsi="Arial" w:cs="Arial"/>
          <w:bCs/>
          <w:color w:val="000000"/>
          <w:lang w:bidi="ar-SA"/>
        </w:rPr>
        <w:fldChar w:fldCharType="begin"/>
      </w:r>
      <w:r w:rsidRPr="00085609">
        <w:rPr>
          <w:rFonts w:ascii="Arial" w:hAnsi="Arial" w:cs="Arial"/>
          <w:bCs/>
          <w:color w:val="000000"/>
          <w:lang w:bidi="ar-SA"/>
        </w:rPr>
        <w:instrText xml:space="preserve"> TOC \o "1-3" \h \z \u </w:instrText>
      </w:r>
      <w:r w:rsidRPr="00085609">
        <w:rPr>
          <w:rFonts w:ascii="Arial" w:hAnsi="Arial" w:cs="Arial"/>
          <w:bCs/>
          <w:color w:val="000000"/>
          <w:lang w:bidi="ar-SA"/>
        </w:rPr>
        <w:fldChar w:fldCharType="separate"/>
      </w:r>
      <w:hyperlink w:anchor="_Toc105762440" w:history="1">
        <w:r w:rsidR="00085609" w:rsidRPr="00085609">
          <w:rPr>
            <w:rStyle w:val="Hiperpovezava"/>
            <w:rFonts w:ascii="Arial" w:hAnsi="Arial" w:cs="Arial"/>
            <w:noProof/>
          </w:rPr>
          <w:t>1. UVOD</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_Toc105762440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3</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41" w:history="1">
        <w:r w:rsidR="00085609" w:rsidRPr="00085609">
          <w:rPr>
            <w:rStyle w:val="Hiperpovezava"/>
            <w:rFonts w:ascii="Arial" w:hAnsi="Arial" w:cs="Arial"/>
            <w:noProof/>
          </w:rPr>
          <w:t>2. O POPLAVAH KOT POJAVU</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_Toc105762441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3</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42" w:history="1">
        <w:r w:rsidR="00085609" w:rsidRPr="00085609">
          <w:rPr>
            <w:rStyle w:val="Hiperpovezava"/>
            <w:rFonts w:ascii="Arial" w:hAnsi="Arial" w:cs="Arial"/>
            <w:noProof/>
          </w:rPr>
          <w:t>3. VRSTA, OBLIKA POPLAV V ZASAVSKI REGIJI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_Toc105762442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4</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43" w:history="1">
        <w:r w:rsidR="00085609" w:rsidRPr="00085609">
          <w:rPr>
            <w:rStyle w:val="Hiperpovezava"/>
            <w:rFonts w:ascii="Arial" w:hAnsi="Arial" w:cs="Arial"/>
            <w:noProof/>
          </w:rPr>
          <w:t>4. VIRI NEVARNOSTI POPLAV V ZASAVSKI REGIJI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_Toc105762443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6</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44" w:history="1">
        <w:r w:rsidR="00085609" w:rsidRPr="00085609">
          <w:rPr>
            <w:rStyle w:val="Hiperpovezava"/>
            <w:rFonts w:ascii="Arial" w:hAnsi="Arial" w:cs="Arial"/>
            <w:noProof/>
          </w:rPr>
          <w:t>5. MOŽNI VZROKI NASTANKA POPLAV V ZASAVSKI REGIJI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_Toc105762444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7</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45" w:history="1">
        <w:r w:rsidR="00085609" w:rsidRPr="00085609">
          <w:rPr>
            <w:rStyle w:val="Hiperpovezava"/>
            <w:rFonts w:ascii="Arial" w:hAnsi="Arial" w:cs="Arial"/>
            <w:noProof/>
          </w:rPr>
          <w:t>6. VERJETNOST POJAVLJANJA POPLAV V ZASAVSKI REGIJI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_Toc105762445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7</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46" w:history="1">
        <w:r w:rsidR="00085609" w:rsidRPr="00085609">
          <w:rPr>
            <w:rStyle w:val="Hiperpovezava"/>
            <w:rFonts w:ascii="Arial" w:hAnsi="Arial" w:cs="Arial"/>
            <w:noProof/>
          </w:rPr>
          <w:t>7. OBMOČJA POMEMBNEGA VPLIVA POPLAV (OPVP) IN VPLIVI OB POPLAVAH V ZASAVSKI REGIJI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_Toc105762446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7</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47" w:history="1">
        <w:r w:rsidR="00085609" w:rsidRPr="00085609">
          <w:rPr>
            <w:rStyle w:val="Hiperpovezava"/>
            <w:rFonts w:ascii="Arial" w:hAnsi="Arial" w:cs="Arial"/>
            <w:noProof/>
          </w:rPr>
          <w:t>7.1 Območja pomembnega vpliva poplav v občini Hrastnik</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_Toc105762447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9</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48" w:history="1">
        <w:r w:rsidR="00085609" w:rsidRPr="00085609">
          <w:rPr>
            <w:rStyle w:val="Hiperpovezava"/>
            <w:rFonts w:ascii="Arial" w:hAnsi="Arial" w:cs="Arial"/>
            <w:noProof/>
          </w:rPr>
          <w:t>7.1.1. Potoka: Boben in Brnica</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_Toc105762448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9</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49" w:history="1">
        <w:r w:rsidR="00085609" w:rsidRPr="00085609">
          <w:rPr>
            <w:rStyle w:val="Hiperpovezava"/>
            <w:rFonts w:ascii="Arial" w:hAnsi="Arial" w:cs="Arial"/>
            <w:noProof/>
            <w:lang w:val="de-DE"/>
          </w:rPr>
          <w:t>7.2</w:t>
        </w:r>
        <w:r w:rsidR="00085609" w:rsidRPr="00085609">
          <w:rPr>
            <w:rStyle w:val="Hiperpovezava"/>
            <w:rFonts w:ascii="Arial" w:hAnsi="Arial" w:cs="Arial"/>
            <w:noProof/>
          </w:rPr>
          <w:t xml:space="preserve"> Območja pomembnega vpliva poplav</w:t>
        </w:r>
        <w:r w:rsidR="00085609" w:rsidRPr="00085609">
          <w:rPr>
            <w:rStyle w:val="Hiperpovezava"/>
            <w:rFonts w:ascii="Arial" w:hAnsi="Arial" w:cs="Arial"/>
            <w:noProof/>
            <w:lang w:val="de-DE"/>
          </w:rPr>
          <w:t xml:space="preserve"> v</w:t>
        </w:r>
        <w:r w:rsidR="00085609" w:rsidRPr="00085609">
          <w:rPr>
            <w:rStyle w:val="Hiperpovezava"/>
            <w:rFonts w:ascii="Arial" w:hAnsi="Arial" w:cs="Arial"/>
            <w:noProof/>
          </w:rPr>
          <w:t xml:space="preserve"> občini Trbovlje</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_Toc105762449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9</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50" w:history="1">
        <w:r w:rsidR="00085609" w:rsidRPr="00085609">
          <w:rPr>
            <w:rStyle w:val="Hiperpovezava"/>
            <w:rFonts w:ascii="Arial" w:hAnsi="Arial" w:cs="Arial"/>
            <w:noProof/>
          </w:rPr>
          <w:t>7.2.1. Potoki</w:t>
        </w:r>
        <w:r w:rsidR="00085609" w:rsidRPr="00085609">
          <w:rPr>
            <w:rStyle w:val="Hiperpovezava"/>
            <w:rFonts w:ascii="Arial" w:hAnsi="Arial" w:cs="Arial"/>
            <w:noProof/>
            <w:lang w:val="de-DE"/>
          </w:rPr>
          <w:t>:</w:t>
        </w:r>
        <w:r w:rsidR="00085609" w:rsidRPr="00085609">
          <w:rPr>
            <w:rStyle w:val="Hiperpovezava"/>
            <w:rFonts w:ascii="Arial" w:hAnsi="Arial" w:cs="Arial"/>
            <w:noProof/>
          </w:rPr>
          <w:t xml:space="preserve"> Trboveljščica</w:t>
        </w:r>
        <w:r w:rsidR="00085609" w:rsidRPr="00085609">
          <w:rPr>
            <w:rStyle w:val="Hiperpovezava"/>
            <w:rFonts w:ascii="Arial" w:hAnsi="Arial" w:cs="Arial"/>
            <w:noProof/>
            <w:lang w:val="de-DE"/>
          </w:rPr>
          <w:t>,</w:t>
        </w:r>
        <w:r w:rsidR="00085609" w:rsidRPr="00085609">
          <w:rPr>
            <w:rStyle w:val="Hiperpovezava"/>
            <w:rFonts w:ascii="Arial" w:hAnsi="Arial" w:cs="Arial"/>
            <w:noProof/>
          </w:rPr>
          <w:t xml:space="preserve"> Bevščica</w:t>
        </w:r>
        <w:r w:rsidR="00085609" w:rsidRPr="00085609">
          <w:rPr>
            <w:rStyle w:val="Hiperpovezava"/>
            <w:rFonts w:ascii="Arial" w:hAnsi="Arial" w:cs="Arial"/>
            <w:noProof/>
            <w:lang w:val="de-DE"/>
          </w:rPr>
          <w:t>, in Doborški graben</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_Toc105762450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9</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51" w:history="1">
        <w:r w:rsidR="00085609" w:rsidRPr="00085609">
          <w:rPr>
            <w:rStyle w:val="Hiperpovezava"/>
            <w:rFonts w:ascii="Arial" w:hAnsi="Arial" w:cs="Arial"/>
            <w:noProof/>
          </w:rPr>
          <w:t>7.3 Območja pomembnega vpliva poplav v občini Zagorje ob Savi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_Toc105762451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9</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52" w:history="1">
        <w:r w:rsidR="00085609" w:rsidRPr="00085609">
          <w:rPr>
            <w:rStyle w:val="Hiperpovezava"/>
            <w:rFonts w:ascii="Arial" w:hAnsi="Arial" w:cs="Arial"/>
            <w:noProof/>
          </w:rPr>
          <w:t>7.3.1. Potoki</w:t>
        </w:r>
        <w:r w:rsidR="00085609" w:rsidRPr="00085609">
          <w:rPr>
            <w:rStyle w:val="Hiperpovezava"/>
            <w:rFonts w:ascii="Arial" w:hAnsi="Arial" w:cs="Arial"/>
            <w:noProof/>
            <w:lang w:val="de-DE"/>
          </w:rPr>
          <w:t xml:space="preserve">:  </w:t>
        </w:r>
        <w:r w:rsidR="00085609" w:rsidRPr="00085609">
          <w:rPr>
            <w:rStyle w:val="Hiperpovezava"/>
            <w:rFonts w:ascii="Arial" w:hAnsi="Arial" w:cs="Arial"/>
            <w:noProof/>
          </w:rPr>
          <w:t>Medija</w:t>
        </w:r>
        <w:r w:rsidR="00085609" w:rsidRPr="00085609">
          <w:rPr>
            <w:rStyle w:val="Hiperpovezava"/>
            <w:rFonts w:ascii="Arial" w:hAnsi="Arial" w:cs="Arial"/>
            <w:noProof/>
            <w:lang w:val="de-DE"/>
          </w:rPr>
          <w:t>,</w:t>
        </w:r>
        <w:r w:rsidR="00085609" w:rsidRPr="00085609">
          <w:rPr>
            <w:rStyle w:val="Hiperpovezava"/>
            <w:rFonts w:ascii="Arial" w:hAnsi="Arial" w:cs="Arial"/>
            <w:noProof/>
          </w:rPr>
          <w:t xml:space="preserve"> Kotredarščica</w:t>
        </w:r>
        <w:r w:rsidR="00085609" w:rsidRPr="00085609">
          <w:rPr>
            <w:rStyle w:val="Hiperpovezava"/>
            <w:rFonts w:ascii="Arial" w:hAnsi="Arial" w:cs="Arial"/>
            <w:noProof/>
            <w:lang w:val="de-DE"/>
          </w:rPr>
          <w:t>,</w:t>
        </w:r>
        <w:r w:rsidR="00085609" w:rsidRPr="00085609">
          <w:rPr>
            <w:rStyle w:val="Hiperpovezava"/>
            <w:rFonts w:ascii="Arial" w:hAnsi="Arial" w:cs="Arial"/>
            <w:noProof/>
          </w:rPr>
          <w:t xml:space="preserve"> Kandršica</w:t>
        </w:r>
        <w:r w:rsidR="00085609" w:rsidRPr="00085609">
          <w:rPr>
            <w:rStyle w:val="Hiperpovezava"/>
            <w:rFonts w:ascii="Arial" w:hAnsi="Arial" w:cs="Arial"/>
            <w:noProof/>
            <w:lang w:val="de-DE"/>
          </w:rPr>
          <w:t>,</w:t>
        </w:r>
        <w:r w:rsidR="00085609" w:rsidRPr="00085609">
          <w:rPr>
            <w:rStyle w:val="Hiperpovezava"/>
            <w:rFonts w:ascii="Arial" w:hAnsi="Arial" w:cs="Arial"/>
            <w:noProof/>
          </w:rPr>
          <w:t xml:space="preserve"> Mošenik</w:t>
        </w:r>
        <w:r w:rsidR="00085609" w:rsidRPr="00085609">
          <w:rPr>
            <w:rStyle w:val="Hiperpovezava"/>
            <w:rFonts w:ascii="Arial" w:hAnsi="Arial" w:cs="Arial"/>
            <w:noProof/>
            <w:lang w:val="de-DE"/>
          </w:rPr>
          <w:t>,</w:t>
        </w:r>
        <w:r w:rsidR="00085609" w:rsidRPr="00085609">
          <w:rPr>
            <w:rStyle w:val="Hiperpovezava"/>
            <w:rFonts w:ascii="Arial" w:hAnsi="Arial" w:cs="Arial"/>
            <w:noProof/>
          </w:rPr>
          <w:t xml:space="preserve"> Orehovica</w:t>
        </w:r>
        <w:r w:rsidR="00085609" w:rsidRPr="00085609">
          <w:rPr>
            <w:rStyle w:val="Hiperpovezava"/>
            <w:rFonts w:ascii="Arial" w:hAnsi="Arial" w:cs="Arial"/>
            <w:noProof/>
            <w:lang w:val="de-DE"/>
          </w:rPr>
          <w:t>,</w:t>
        </w:r>
        <w:r w:rsidR="00085609" w:rsidRPr="00085609">
          <w:rPr>
            <w:rStyle w:val="Hiperpovezava"/>
            <w:rFonts w:ascii="Arial" w:hAnsi="Arial" w:cs="Arial"/>
            <w:noProof/>
          </w:rPr>
          <w:t xml:space="preserve"> Konjščica</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_Toc105762452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9</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53" w:history="1">
        <w:r w:rsidR="00085609" w:rsidRPr="00085609">
          <w:rPr>
            <w:rStyle w:val="Hiperpovezava"/>
            <w:rFonts w:ascii="Arial" w:hAnsi="Arial" w:cs="Arial"/>
            <w:noProof/>
            <w:lang w:val="de-DE"/>
          </w:rPr>
          <w:t>7.4</w:t>
        </w:r>
        <w:r w:rsidR="00085609" w:rsidRPr="00085609">
          <w:rPr>
            <w:rStyle w:val="Hiperpovezava"/>
            <w:rFonts w:ascii="Arial" w:hAnsi="Arial" w:cs="Arial"/>
            <w:noProof/>
          </w:rPr>
          <w:t xml:space="preserve"> Območja pomembnega vpliva poplav</w:t>
        </w:r>
        <w:r w:rsidR="00085609" w:rsidRPr="00085609">
          <w:rPr>
            <w:rStyle w:val="Hiperpovezava"/>
            <w:rFonts w:ascii="Arial" w:hAnsi="Arial" w:cs="Arial"/>
            <w:noProof/>
            <w:lang w:val="de-DE"/>
          </w:rPr>
          <w:t xml:space="preserve"> </w:t>
        </w:r>
        <w:r w:rsidR="00085609" w:rsidRPr="00085609">
          <w:rPr>
            <w:rStyle w:val="Hiperpovezava"/>
            <w:rFonts w:ascii="Arial" w:hAnsi="Arial" w:cs="Arial"/>
            <w:noProof/>
          </w:rPr>
          <w:t>Kisovec</w:t>
        </w:r>
        <w:r w:rsidR="00085609" w:rsidRPr="00085609">
          <w:rPr>
            <w:rStyle w:val="Hiperpovezava"/>
            <w:rFonts w:ascii="Arial" w:hAnsi="Arial" w:cs="Arial"/>
            <w:noProof/>
            <w:lang w:val="de-DE"/>
          </w:rPr>
          <w:t xml:space="preserve"> v</w:t>
        </w:r>
        <w:r w:rsidR="00085609" w:rsidRPr="00085609">
          <w:rPr>
            <w:rStyle w:val="Hiperpovezava"/>
            <w:rFonts w:ascii="Arial" w:hAnsi="Arial" w:cs="Arial"/>
            <w:noProof/>
          </w:rPr>
          <w:t xml:space="preserve"> občini Zagorje</w:t>
        </w:r>
        <w:r w:rsidR="00085609" w:rsidRPr="00085609">
          <w:rPr>
            <w:rStyle w:val="Hiperpovezava"/>
            <w:rFonts w:ascii="Arial" w:hAnsi="Arial" w:cs="Arial"/>
            <w:noProof/>
            <w:lang w:val="de-DE"/>
          </w:rPr>
          <w:t xml:space="preserve"> ob</w:t>
        </w:r>
        <w:r w:rsidR="00085609" w:rsidRPr="00085609">
          <w:rPr>
            <w:rStyle w:val="Hiperpovezava"/>
            <w:rFonts w:ascii="Arial" w:hAnsi="Arial" w:cs="Arial"/>
            <w:noProof/>
          </w:rPr>
          <w:t xml:space="preserve"> Savi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_Toc105762453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10</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54" w:history="1">
        <w:r w:rsidR="00085609" w:rsidRPr="00085609">
          <w:rPr>
            <w:rStyle w:val="Hiperpovezava"/>
            <w:rFonts w:ascii="Arial" w:hAnsi="Arial" w:cs="Arial"/>
            <w:bCs/>
            <w:noProof/>
            <w:lang w:val="de-DE"/>
          </w:rPr>
          <w:t xml:space="preserve">7.4.1. </w:t>
        </w:r>
        <w:r w:rsidR="00085609" w:rsidRPr="00085609">
          <w:rPr>
            <w:rStyle w:val="Hiperpovezava"/>
            <w:rFonts w:ascii="Arial" w:hAnsi="Arial" w:cs="Arial"/>
            <w:noProof/>
          </w:rPr>
          <w:t>Potok</w:t>
        </w:r>
        <w:r w:rsidR="00085609" w:rsidRPr="00085609">
          <w:rPr>
            <w:rStyle w:val="Hiperpovezava"/>
            <w:rFonts w:ascii="Arial" w:hAnsi="Arial" w:cs="Arial"/>
            <w:noProof/>
            <w:lang w:val="de-DE"/>
          </w:rPr>
          <w:t xml:space="preserve">:  </w:t>
        </w:r>
        <w:r w:rsidR="00085609" w:rsidRPr="00085609">
          <w:rPr>
            <w:rStyle w:val="Hiperpovezava"/>
            <w:rFonts w:ascii="Arial" w:hAnsi="Arial" w:cs="Arial"/>
            <w:noProof/>
          </w:rPr>
          <w:t>Medija</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_Toc105762454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10</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55" w:history="1">
        <w:r w:rsidR="00085609" w:rsidRPr="00085609">
          <w:rPr>
            <w:rStyle w:val="Hiperpovezava"/>
            <w:rFonts w:ascii="Arial" w:hAnsi="Arial" w:cs="Arial"/>
            <w:noProof/>
          </w:rPr>
          <w:t>8. RAZVRŠČANJE OBČIN IN ZASAVSKE REGIJE V RAZREDE OGROŽENOSTI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_Toc105762455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11</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56" w:history="1">
        <w:r w:rsidR="00085609" w:rsidRPr="00085609">
          <w:rPr>
            <w:rStyle w:val="Hiperpovezava"/>
            <w:rFonts w:ascii="Arial" w:hAnsi="Arial" w:cs="Arial"/>
            <w:noProof/>
          </w:rPr>
          <w:t>8.1 Razvrščanje občin</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_Toc105762456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12</w:t>
        </w:r>
        <w:r w:rsidR="00085609" w:rsidRPr="00085609">
          <w:rPr>
            <w:rFonts w:ascii="Arial" w:hAnsi="Arial" w:cs="Arial"/>
            <w:noProof/>
            <w:webHidden/>
          </w:rPr>
          <w:fldChar w:fldCharType="end"/>
        </w:r>
      </w:hyperlink>
    </w:p>
    <w:p w:rsidR="00085609" w:rsidRPr="00085609" w:rsidRDefault="008764BA">
      <w:pPr>
        <w:pStyle w:val="Kazalovsebine2"/>
        <w:rPr>
          <w:rFonts w:ascii="Arial" w:eastAsiaTheme="minorEastAsia" w:hAnsi="Arial" w:cs="Arial"/>
          <w:noProof/>
          <w:lang w:eastAsia="sl-SI"/>
        </w:rPr>
      </w:pPr>
      <w:hyperlink w:anchor="_Toc105762457" w:history="1">
        <w:r w:rsidR="00085609" w:rsidRPr="00085609">
          <w:rPr>
            <w:rStyle w:val="Hiperpovezava"/>
            <w:rFonts w:ascii="Arial" w:hAnsi="Arial" w:cs="Arial"/>
            <w:noProof/>
          </w:rPr>
          <w:t>8.2 Razvrščanje zasavske regije (Izpostave URSZR Trbovlje)</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_Toc105762457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16</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58" w:history="1">
        <w:r w:rsidR="00085609" w:rsidRPr="00085609">
          <w:rPr>
            <w:rStyle w:val="Hiperpovezava"/>
            <w:rFonts w:ascii="Arial" w:hAnsi="Arial" w:cs="Arial"/>
            <w:noProof/>
          </w:rPr>
          <w:t>9. POTEK IN MOŽEN OBSEG POPLAV</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_Toc105762458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18</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59" w:history="1">
        <w:r w:rsidR="00085609" w:rsidRPr="00085609">
          <w:rPr>
            <w:rStyle w:val="Hiperpovezava"/>
            <w:rFonts w:ascii="Arial" w:hAnsi="Arial" w:cs="Arial"/>
            <w:noProof/>
          </w:rPr>
          <w:t>10. OGROŽENOST PREBIVALSTVA, ŽIVALI IN PREMOŽENJA</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_Toc105762459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19</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60" w:history="1">
        <w:r w:rsidR="00085609" w:rsidRPr="00085609">
          <w:rPr>
            <w:rStyle w:val="Hiperpovezava"/>
            <w:rFonts w:ascii="Arial" w:hAnsi="Arial" w:cs="Arial"/>
            <w:noProof/>
          </w:rPr>
          <w:t>11. VERJETNE POSLEDICE POPLAV</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_Toc105762460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19</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61" w:history="1">
        <w:r w:rsidR="00085609" w:rsidRPr="00085609">
          <w:rPr>
            <w:rStyle w:val="Hiperpovezava"/>
            <w:rFonts w:ascii="Arial" w:hAnsi="Arial" w:cs="Arial"/>
            <w:noProof/>
          </w:rPr>
          <w:t>12. VERJETNOST NASTANKA VERIŽNE NESREČE OB POPLAVAH</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_Toc105762461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20</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62" w:history="1">
        <w:r w:rsidR="00085609" w:rsidRPr="00085609">
          <w:rPr>
            <w:rStyle w:val="Hiperpovezava"/>
            <w:rFonts w:ascii="Arial" w:hAnsi="Arial" w:cs="Arial"/>
            <w:noProof/>
          </w:rPr>
          <w:t>13. MOŽNOST PREDVIDEVANJA POPLAV IN KRITIČNI VODOSTAJI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_Toc105762462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20</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63" w:history="1">
        <w:r w:rsidR="00085609" w:rsidRPr="00085609">
          <w:rPr>
            <w:rStyle w:val="Hiperpovezava"/>
            <w:rFonts w:ascii="Arial" w:hAnsi="Arial" w:cs="Arial"/>
            <w:noProof/>
          </w:rPr>
          <w:t>14. ZAKLJUČEK IN PREDLOGI ZA IZVAJANJE ZAŠČITE IN REŠEVANJA</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_Toc105762463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23</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64" w:history="1">
        <w:r w:rsidR="00085609" w:rsidRPr="00085609">
          <w:rPr>
            <w:rStyle w:val="Hiperpovezava"/>
            <w:rFonts w:ascii="Arial" w:hAnsi="Arial" w:cs="Arial"/>
            <w:noProof/>
          </w:rPr>
          <w:t>15. VIRI</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_Toc105762464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24</w:t>
        </w:r>
        <w:r w:rsidR="00085609" w:rsidRPr="00085609">
          <w:rPr>
            <w:rFonts w:ascii="Arial" w:hAnsi="Arial" w:cs="Arial"/>
            <w:noProof/>
            <w:webHidden/>
          </w:rPr>
          <w:fldChar w:fldCharType="end"/>
        </w:r>
      </w:hyperlink>
    </w:p>
    <w:p w:rsidR="00085609" w:rsidRPr="00085609" w:rsidRDefault="008764BA">
      <w:pPr>
        <w:pStyle w:val="Kazalovsebine1"/>
        <w:tabs>
          <w:tab w:val="right" w:leader="dot" w:pos="9054"/>
        </w:tabs>
        <w:rPr>
          <w:rFonts w:ascii="Arial" w:eastAsiaTheme="minorEastAsia" w:hAnsi="Arial" w:cs="Arial"/>
          <w:noProof/>
          <w:lang w:eastAsia="sl-SI" w:bidi="ar-SA"/>
        </w:rPr>
      </w:pPr>
      <w:hyperlink w:anchor="_Toc105762465" w:history="1">
        <w:r w:rsidR="00085609" w:rsidRPr="00085609">
          <w:rPr>
            <w:rStyle w:val="Hiperpovezava"/>
            <w:rFonts w:ascii="Arial" w:hAnsi="Arial" w:cs="Arial"/>
            <w:noProof/>
          </w:rPr>
          <w:t>16. RAZLAGA OKRAJŠAV</w:t>
        </w:r>
        <w:r w:rsidR="00085609" w:rsidRPr="00085609">
          <w:rPr>
            <w:rFonts w:ascii="Arial" w:hAnsi="Arial" w:cs="Arial"/>
            <w:noProof/>
            <w:webHidden/>
          </w:rPr>
          <w:tab/>
        </w:r>
        <w:r w:rsidR="00085609" w:rsidRPr="00085609">
          <w:rPr>
            <w:rFonts w:ascii="Arial" w:hAnsi="Arial" w:cs="Arial"/>
            <w:noProof/>
            <w:webHidden/>
          </w:rPr>
          <w:fldChar w:fldCharType="begin"/>
        </w:r>
        <w:r w:rsidR="00085609" w:rsidRPr="00085609">
          <w:rPr>
            <w:rFonts w:ascii="Arial" w:hAnsi="Arial" w:cs="Arial"/>
            <w:noProof/>
            <w:webHidden/>
          </w:rPr>
          <w:instrText xml:space="preserve"> PAGEREF _Toc105762465 \h </w:instrText>
        </w:r>
        <w:r w:rsidR="00085609" w:rsidRPr="00085609">
          <w:rPr>
            <w:rFonts w:ascii="Arial" w:hAnsi="Arial" w:cs="Arial"/>
            <w:noProof/>
            <w:webHidden/>
          </w:rPr>
        </w:r>
        <w:r w:rsidR="00085609" w:rsidRPr="00085609">
          <w:rPr>
            <w:rFonts w:ascii="Arial" w:hAnsi="Arial" w:cs="Arial"/>
            <w:noProof/>
            <w:webHidden/>
          </w:rPr>
          <w:fldChar w:fldCharType="separate"/>
        </w:r>
        <w:r w:rsidR="0016527D">
          <w:rPr>
            <w:rFonts w:ascii="Arial" w:hAnsi="Arial" w:cs="Arial"/>
            <w:noProof/>
            <w:webHidden/>
          </w:rPr>
          <w:t>24</w:t>
        </w:r>
        <w:r w:rsidR="00085609" w:rsidRPr="00085609">
          <w:rPr>
            <w:rFonts w:ascii="Arial" w:hAnsi="Arial" w:cs="Arial"/>
            <w:noProof/>
            <w:webHidden/>
          </w:rPr>
          <w:fldChar w:fldCharType="end"/>
        </w:r>
      </w:hyperlink>
    </w:p>
    <w:p w:rsidR="003E238A" w:rsidRPr="00F0505F" w:rsidRDefault="003E238A" w:rsidP="003E238A">
      <w:pPr>
        <w:rPr>
          <w:rFonts w:ascii="Arial-BoldMT" w:hAnsi="Arial-BoldMT" w:cs="Arial-BoldMT"/>
          <w:b/>
          <w:bCs/>
          <w:color w:val="000000"/>
          <w:sz w:val="24"/>
        </w:rPr>
      </w:pPr>
      <w:r w:rsidRPr="00085609">
        <w:rPr>
          <w:rFonts w:cs="Arial"/>
          <w:bCs/>
          <w:color w:val="000000"/>
          <w:sz w:val="22"/>
          <w:szCs w:val="22"/>
        </w:rPr>
        <w:fldChar w:fldCharType="end"/>
      </w:r>
    </w:p>
    <w:p w:rsidR="00AF4309" w:rsidRPr="00085609" w:rsidRDefault="003E238A" w:rsidP="00AF4309">
      <w:pPr>
        <w:pStyle w:val="Naslov1"/>
        <w:rPr>
          <w:rStyle w:val="Krepko"/>
        </w:rPr>
      </w:pPr>
      <w:r w:rsidRPr="00F0505F">
        <w:rPr>
          <w:rFonts w:ascii="Arial-BoldMT" w:hAnsi="Arial-BoldMT" w:cs="Arial-BoldMT"/>
          <w:bCs/>
          <w:color w:val="000000"/>
          <w:sz w:val="24"/>
        </w:rPr>
        <w:br w:type="page"/>
      </w:r>
      <w:bookmarkStart w:id="1" w:name="_Toc103853387"/>
      <w:bookmarkStart w:id="2" w:name="_Toc105762440"/>
      <w:r w:rsidR="00AF4309" w:rsidRPr="00085609">
        <w:rPr>
          <w:rStyle w:val="Krepko"/>
        </w:rPr>
        <w:lastRenderedPageBreak/>
        <w:t>1. UVOD</w:t>
      </w:r>
      <w:bookmarkEnd w:id="1"/>
      <w:bookmarkEnd w:id="2"/>
    </w:p>
    <w:p w:rsidR="00AF4309" w:rsidRDefault="00AF4309" w:rsidP="00AF4309">
      <w:pPr>
        <w:autoSpaceDE w:val="0"/>
        <w:autoSpaceDN w:val="0"/>
        <w:adjustRightInd w:val="0"/>
        <w:spacing w:line="240" w:lineRule="auto"/>
        <w:jc w:val="both"/>
        <w:rPr>
          <w:rFonts w:eastAsiaTheme="minorEastAsia" w:cs="Arial"/>
          <w:szCs w:val="20"/>
        </w:rPr>
      </w:pPr>
    </w:p>
    <w:p w:rsidR="0052174A" w:rsidRDefault="00AF4309" w:rsidP="00AF4309">
      <w:pPr>
        <w:autoSpaceDE w:val="0"/>
        <w:autoSpaceDN w:val="0"/>
        <w:adjustRightInd w:val="0"/>
        <w:spacing w:line="240" w:lineRule="auto"/>
        <w:jc w:val="both"/>
        <w:rPr>
          <w:rFonts w:cs="Arial"/>
          <w:szCs w:val="20"/>
        </w:rPr>
      </w:pPr>
      <w:r>
        <w:rPr>
          <w:rFonts w:eastAsiaTheme="minorEastAsia" w:cs="Arial"/>
          <w:szCs w:val="20"/>
        </w:rPr>
        <w:t xml:space="preserve">Oceno ogroženosti pred poplavami v Zasavski regiji (verzija 2.0), ki je izdelana za potrebe varstva pred naravnimi in drugimi nesrečami je izdelala Izpostava Uprave Republike Slovenije za zaščito in reševanje Trbovlje. </w:t>
      </w:r>
      <w:r>
        <w:rPr>
          <w:rFonts w:cs="Arial"/>
          <w:szCs w:val="20"/>
        </w:rPr>
        <w:t>I</w:t>
      </w:r>
      <w:r w:rsidRPr="00CB6EFB">
        <w:rPr>
          <w:rFonts w:cs="Arial"/>
          <w:szCs w:val="20"/>
        </w:rPr>
        <w:t xml:space="preserve">zdelana </w:t>
      </w:r>
      <w:r w:rsidR="0052174A">
        <w:rPr>
          <w:rFonts w:cs="Arial"/>
          <w:szCs w:val="20"/>
        </w:rPr>
        <w:t xml:space="preserve">je </w:t>
      </w:r>
      <w:r w:rsidRPr="00CB6EFB">
        <w:rPr>
          <w:rFonts w:cs="Arial"/>
          <w:szCs w:val="20"/>
        </w:rPr>
        <w:t>na podlagi Zakona o varstvu pred naravnimi in drugimi nesrečami (Uradni list RS, št</w:t>
      </w:r>
      <w:r>
        <w:rPr>
          <w:rFonts w:cs="Arial"/>
          <w:szCs w:val="20"/>
        </w:rPr>
        <w:t>. 51/06 – uradno prečiščeno besedilo</w:t>
      </w:r>
      <w:r w:rsidR="0052174A">
        <w:rPr>
          <w:rFonts w:cs="Arial"/>
          <w:szCs w:val="20"/>
        </w:rPr>
        <w:t xml:space="preserve">, </w:t>
      </w:r>
      <w:r>
        <w:rPr>
          <w:rFonts w:cs="Arial"/>
          <w:szCs w:val="20"/>
        </w:rPr>
        <w:t>97/10 in 21/18), Državne ocene ogroženosti Republike Slovenije zaradi poplav, verzija 2.0 (URSZR</w:t>
      </w:r>
      <w:r w:rsidR="0052174A">
        <w:rPr>
          <w:rFonts w:cs="Arial"/>
          <w:szCs w:val="20"/>
        </w:rPr>
        <w:t>,</w:t>
      </w:r>
      <w:r>
        <w:rPr>
          <w:rFonts w:cs="Arial"/>
          <w:szCs w:val="20"/>
        </w:rPr>
        <w:t xml:space="preserve"> Številka:</w:t>
      </w:r>
      <w:r w:rsidR="0052174A">
        <w:rPr>
          <w:rFonts w:cs="Arial"/>
          <w:szCs w:val="20"/>
        </w:rPr>
        <w:t xml:space="preserve"> </w:t>
      </w:r>
      <w:r>
        <w:rPr>
          <w:rFonts w:cs="Arial"/>
          <w:szCs w:val="20"/>
        </w:rPr>
        <w:t>8420-2015-58-DGZR, z dne 5.12.2016), N</w:t>
      </w:r>
      <w:r w:rsidRPr="00CB6EFB">
        <w:rPr>
          <w:rFonts w:cs="Arial"/>
          <w:szCs w:val="20"/>
        </w:rPr>
        <w:t xml:space="preserve">avodila o </w:t>
      </w:r>
      <w:r>
        <w:rPr>
          <w:rFonts w:cs="Arial"/>
          <w:szCs w:val="20"/>
        </w:rPr>
        <w:t>pripravi ocen</w:t>
      </w:r>
      <w:r w:rsidRPr="00CB6EFB">
        <w:rPr>
          <w:rFonts w:cs="Arial"/>
          <w:szCs w:val="20"/>
        </w:rPr>
        <w:t xml:space="preserve"> ogroženosti (Uradni list RS, številka 39/95) in Uredbe o vsebini in izdelavi načrtov zaščite in reševanja (Uradni list RS, številka</w:t>
      </w:r>
      <w:r>
        <w:rPr>
          <w:rFonts w:cs="Arial"/>
          <w:szCs w:val="20"/>
        </w:rPr>
        <w:t xml:space="preserve"> 24/12, 78/16</w:t>
      </w:r>
      <w:r w:rsidRPr="00C4049A">
        <w:rPr>
          <w:rFonts w:cs="Arial"/>
          <w:szCs w:val="20"/>
        </w:rPr>
        <w:t xml:space="preserve"> </w:t>
      </w:r>
      <w:r>
        <w:rPr>
          <w:rFonts w:cs="Arial"/>
          <w:szCs w:val="20"/>
        </w:rPr>
        <w:t xml:space="preserve">in 26/19). S sprejetjem te ocene preneha veljati Regijska ocena ogroženosti zaradi poplav, verzija 1.0 (februar 2018). </w:t>
      </w:r>
    </w:p>
    <w:p w:rsidR="00AF4309" w:rsidRDefault="00AF4309" w:rsidP="00AF4309">
      <w:pPr>
        <w:autoSpaceDE w:val="0"/>
        <w:autoSpaceDN w:val="0"/>
        <w:adjustRightInd w:val="0"/>
        <w:spacing w:line="240" w:lineRule="auto"/>
        <w:jc w:val="both"/>
        <w:rPr>
          <w:rFonts w:cs="Arial"/>
          <w:szCs w:val="20"/>
        </w:rPr>
      </w:pPr>
      <w:r>
        <w:rPr>
          <w:rFonts w:cs="Arial"/>
          <w:szCs w:val="20"/>
        </w:rPr>
        <w:t>Ocena ogroženosti regije zaradi poplav je podlaga za izdelavo regijskega načrta zaščite in reševanja ob poplavah. Pri izdelavi državne ocene ogroženosti, na osnovi katere je bila izdelana regijska ocena ogroženosti so upoštevane strokovne podlage in sicer: Predhodna ocena poplavne ogroženosti RS iz leta 2019, ki jo je izdelalo Ministrstvo za okolje in prostor. Koristne informacije in Kartografska gradiva – karte poplavne nevarnosti, karte poplavne ogroženosti itn. se nahajajo na spletnem portalu eVode.</w:t>
      </w:r>
    </w:p>
    <w:p w:rsidR="00AF4309" w:rsidRPr="00CB1808" w:rsidRDefault="00AF4309" w:rsidP="00AF4309">
      <w:pPr>
        <w:autoSpaceDE w:val="0"/>
        <w:autoSpaceDN w:val="0"/>
        <w:adjustRightInd w:val="0"/>
        <w:spacing w:line="240" w:lineRule="auto"/>
        <w:jc w:val="both"/>
        <w:rPr>
          <w:rFonts w:cs="Arial"/>
          <w:szCs w:val="20"/>
        </w:rPr>
      </w:pPr>
    </w:p>
    <w:p w:rsidR="00AF4309" w:rsidRPr="00085609" w:rsidRDefault="00AF4309" w:rsidP="00AF4309">
      <w:pPr>
        <w:pStyle w:val="Naslov1"/>
        <w:rPr>
          <w:rStyle w:val="Krepko"/>
        </w:rPr>
      </w:pPr>
      <w:bookmarkStart w:id="3" w:name="_Toc103853388"/>
      <w:bookmarkStart w:id="4" w:name="_Toc105762441"/>
      <w:r w:rsidRPr="00085609">
        <w:rPr>
          <w:rStyle w:val="Krepko"/>
        </w:rPr>
        <w:t>2. O POPLAVAH KOT POJAVU</w:t>
      </w:r>
      <w:bookmarkEnd w:id="3"/>
      <w:bookmarkEnd w:id="4"/>
    </w:p>
    <w:p w:rsidR="00AF4309" w:rsidRDefault="00AF4309" w:rsidP="00AF4309">
      <w:pPr>
        <w:autoSpaceDE w:val="0"/>
        <w:autoSpaceDN w:val="0"/>
        <w:adjustRightInd w:val="0"/>
        <w:spacing w:line="240" w:lineRule="auto"/>
        <w:jc w:val="both"/>
        <w:rPr>
          <w:rFonts w:cs="Arial"/>
          <w:color w:val="000000"/>
          <w:szCs w:val="20"/>
        </w:rPr>
      </w:pPr>
    </w:p>
    <w:p w:rsidR="00AF4309" w:rsidRPr="00CB180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 xml:space="preserve">Poplave so pogoste in mnogokrat povzročajo veliko škodo. Poplave v </w:t>
      </w:r>
      <w:r>
        <w:rPr>
          <w:rFonts w:cs="Arial"/>
          <w:color w:val="000000"/>
          <w:szCs w:val="20"/>
        </w:rPr>
        <w:t>Zasavski regiji</w:t>
      </w:r>
      <w:r w:rsidRPr="00CB1808">
        <w:rPr>
          <w:rFonts w:cs="Arial"/>
          <w:color w:val="000000"/>
          <w:szCs w:val="20"/>
        </w:rPr>
        <w:t xml:space="preserve"> se lahko</w:t>
      </w:r>
      <w:r w:rsidRPr="00CB6EFB">
        <w:rPr>
          <w:rFonts w:cs="Arial"/>
          <w:color w:val="000000"/>
          <w:szCs w:val="20"/>
        </w:rPr>
        <w:t xml:space="preserve"> </w:t>
      </w:r>
      <w:r w:rsidRPr="00CB1808">
        <w:rPr>
          <w:rFonts w:cs="Arial"/>
          <w:color w:val="000000"/>
          <w:szCs w:val="20"/>
        </w:rPr>
        <w:t>pojavljajo vse leto, najpogosteje pa se pojavljajo v spomladanskem ali v jesenskem času,</w:t>
      </w:r>
      <w:r w:rsidRPr="00CB6EFB">
        <w:rPr>
          <w:rFonts w:cs="Arial"/>
          <w:color w:val="000000"/>
          <w:szCs w:val="20"/>
        </w:rPr>
        <w:t xml:space="preserve"> </w:t>
      </w:r>
      <w:r w:rsidRPr="00CB1808">
        <w:rPr>
          <w:rFonts w:cs="Arial"/>
          <w:color w:val="000000"/>
          <w:szCs w:val="20"/>
        </w:rPr>
        <w:t>ob obilnih in dolgotrajnih padavinah. Poleti so poplave povezane z neurji in so predvsem</w:t>
      </w:r>
      <w:r w:rsidRPr="00CB6EFB">
        <w:rPr>
          <w:rFonts w:cs="Arial"/>
          <w:color w:val="000000"/>
          <w:szCs w:val="20"/>
        </w:rPr>
        <w:t xml:space="preserve"> </w:t>
      </w:r>
      <w:r w:rsidRPr="00CB1808">
        <w:rPr>
          <w:rFonts w:cs="Arial"/>
          <w:color w:val="000000"/>
          <w:szCs w:val="20"/>
        </w:rPr>
        <w:t xml:space="preserve">krajevne in hudourniške. Zaradi podnebnih sprememb se </w:t>
      </w:r>
      <w:r>
        <w:rPr>
          <w:rFonts w:cs="Arial"/>
          <w:color w:val="000000"/>
          <w:szCs w:val="20"/>
        </w:rPr>
        <w:t xml:space="preserve">povečujeta ne le </w:t>
      </w:r>
      <w:r w:rsidRPr="00CB1808">
        <w:rPr>
          <w:rFonts w:cs="Arial"/>
          <w:color w:val="000000"/>
          <w:szCs w:val="20"/>
        </w:rPr>
        <w:t>intenzivnost in zlasti pogostost</w:t>
      </w:r>
      <w:r w:rsidRPr="00CB6EFB">
        <w:rPr>
          <w:rFonts w:cs="Arial"/>
          <w:color w:val="000000"/>
          <w:szCs w:val="20"/>
        </w:rPr>
        <w:t xml:space="preserve"> </w:t>
      </w:r>
      <w:r w:rsidRPr="00CB1808">
        <w:rPr>
          <w:rFonts w:cs="Arial"/>
          <w:color w:val="000000"/>
          <w:szCs w:val="20"/>
        </w:rPr>
        <w:t>teh poplav</w:t>
      </w:r>
      <w:r>
        <w:rPr>
          <w:rFonts w:cs="Arial"/>
          <w:color w:val="000000"/>
          <w:szCs w:val="20"/>
        </w:rPr>
        <w:t>, temveč se spreminja ustaljeni vzorec padavin</w:t>
      </w:r>
      <w:r w:rsidRPr="00CB1808">
        <w:rPr>
          <w:rFonts w:cs="Arial"/>
          <w:color w:val="000000"/>
          <w:szCs w:val="20"/>
        </w:rPr>
        <w:t>.</w:t>
      </w:r>
    </w:p>
    <w:p w:rsidR="00AF4309" w:rsidRPr="00CB180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 xml:space="preserve">Poplave </w:t>
      </w:r>
      <w:r>
        <w:rPr>
          <w:rFonts w:cs="Arial"/>
          <w:color w:val="000000"/>
          <w:szCs w:val="20"/>
        </w:rPr>
        <w:t xml:space="preserve">najpogosteje </w:t>
      </w:r>
      <w:r w:rsidRPr="00CB1808">
        <w:rPr>
          <w:rFonts w:cs="Arial"/>
          <w:color w:val="000000"/>
          <w:szCs w:val="20"/>
        </w:rPr>
        <w:t>povzročajo gospodarske izgube, družbeno in okoljsko škodo</w:t>
      </w:r>
      <w:r>
        <w:rPr>
          <w:rFonts w:cs="Arial"/>
          <w:color w:val="000000"/>
          <w:szCs w:val="20"/>
        </w:rPr>
        <w:t>, v najhujših primerih pa zahtevajo celo</w:t>
      </w:r>
      <w:r w:rsidRPr="00CB1808">
        <w:rPr>
          <w:rFonts w:cs="Arial"/>
          <w:color w:val="000000"/>
          <w:szCs w:val="20"/>
        </w:rPr>
        <w:t xml:space="preserve"> </w:t>
      </w:r>
      <w:r>
        <w:rPr>
          <w:rFonts w:cs="Arial"/>
          <w:color w:val="000000"/>
          <w:szCs w:val="20"/>
        </w:rPr>
        <w:t>smrtne žrtve</w:t>
      </w:r>
      <w:r w:rsidRPr="00CB1808">
        <w:rPr>
          <w:rFonts w:cs="Arial"/>
          <w:color w:val="000000"/>
          <w:szCs w:val="20"/>
        </w:rPr>
        <w:t>.</w:t>
      </w:r>
    </w:p>
    <w:p w:rsidR="00AF4309" w:rsidRPr="00CB180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Škoda na območjih poplavljanja je navadno razmeroma velika in vključuje poškodbe</w:t>
      </w:r>
      <w:r w:rsidRPr="00CB6EFB">
        <w:rPr>
          <w:rFonts w:cs="Arial"/>
          <w:color w:val="000000"/>
          <w:szCs w:val="20"/>
        </w:rPr>
        <w:t xml:space="preserve"> </w:t>
      </w:r>
      <w:r w:rsidRPr="00CB1808">
        <w:rPr>
          <w:rFonts w:cs="Arial"/>
          <w:color w:val="000000"/>
          <w:szCs w:val="20"/>
        </w:rPr>
        <w:t>stanovanjskih objektov, gospodarske javne infrastrukture, trgovskih in industrijskih</w:t>
      </w:r>
      <w:r w:rsidRPr="00CB6EFB">
        <w:rPr>
          <w:rFonts w:cs="Arial"/>
          <w:color w:val="000000"/>
          <w:szCs w:val="20"/>
        </w:rPr>
        <w:t xml:space="preserve"> </w:t>
      </w:r>
      <w:r w:rsidRPr="00CB1808">
        <w:rPr>
          <w:rFonts w:cs="Arial"/>
          <w:color w:val="000000"/>
          <w:szCs w:val="20"/>
        </w:rPr>
        <w:t>podjetij, pridelkov na kmetijskih zemljiščih itn., pogosto so prekinjeni družbeni in</w:t>
      </w:r>
      <w:r w:rsidRPr="00CB6EFB">
        <w:rPr>
          <w:rFonts w:cs="Arial"/>
          <w:color w:val="000000"/>
          <w:szCs w:val="20"/>
        </w:rPr>
        <w:t xml:space="preserve"> </w:t>
      </w:r>
      <w:r w:rsidRPr="00CB1808">
        <w:rPr>
          <w:rFonts w:cs="Arial"/>
          <w:color w:val="000000"/>
          <w:szCs w:val="20"/>
        </w:rPr>
        <w:t>gospodarski procesi. Okolje lahko ob poplavah ogrozijo škodljive oziroma nevarne snovi,</w:t>
      </w:r>
      <w:r w:rsidRPr="00CB6EFB">
        <w:rPr>
          <w:rFonts w:cs="Arial"/>
          <w:color w:val="000000"/>
          <w:szCs w:val="20"/>
        </w:rPr>
        <w:t xml:space="preserve"> </w:t>
      </w:r>
      <w:r w:rsidRPr="00CB1808">
        <w:rPr>
          <w:rFonts w:cs="Arial"/>
          <w:color w:val="000000"/>
          <w:szCs w:val="20"/>
        </w:rPr>
        <w:t>ki vanj lahko preidejo ob poškodbi ali uničenju objektov, kjer se predelujejo ali hranijo.</w:t>
      </w:r>
    </w:p>
    <w:p w:rsidR="00AF4309" w:rsidRPr="00CB180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Poplava je kompleksen dogodek z veliko medsebojno povezanimi dejavniki, vendar pri</w:t>
      </w:r>
      <w:r w:rsidRPr="00CB6EFB">
        <w:rPr>
          <w:rFonts w:cs="Arial"/>
          <w:color w:val="000000"/>
          <w:szCs w:val="20"/>
        </w:rPr>
        <w:t xml:space="preserve"> </w:t>
      </w:r>
      <w:r w:rsidRPr="00CB1808">
        <w:rPr>
          <w:rFonts w:cs="Arial"/>
          <w:color w:val="000000"/>
          <w:szCs w:val="20"/>
        </w:rPr>
        <w:t>tem izstopa povečan pretok vode v vodotokih. Povečan pretok v vodotoku nastane zaradi</w:t>
      </w:r>
      <w:r w:rsidRPr="00CB6EFB">
        <w:rPr>
          <w:rFonts w:cs="Arial"/>
          <w:color w:val="000000"/>
          <w:szCs w:val="20"/>
        </w:rPr>
        <w:t xml:space="preserve"> </w:t>
      </w:r>
      <w:r w:rsidRPr="00CB1808">
        <w:rPr>
          <w:rFonts w:cs="Arial"/>
          <w:color w:val="000000"/>
          <w:szCs w:val="20"/>
        </w:rPr>
        <w:t>padavinskega dogodka na določenem povodju. Količina vode, ki doseže vodotok, je</w:t>
      </w:r>
      <w:r w:rsidRPr="00CB6EFB">
        <w:rPr>
          <w:rFonts w:cs="Arial"/>
          <w:color w:val="000000"/>
          <w:szCs w:val="20"/>
        </w:rPr>
        <w:t xml:space="preserve"> </w:t>
      </w:r>
      <w:r w:rsidRPr="00CB1808">
        <w:rPr>
          <w:rFonts w:cs="Arial"/>
          <w:color w:val="000000"/>
          <w:szCs w:val="20"/>
        </w:rPr>
        <w:t>pogojena z več dejavniki, kot so npr. vegetacija in z njo povezan proces</w:t>
      </w:r>
      <w:r w:rsidRPr="00CB6EFB">
        <w:rPr>
          <w:rFonts w:cs="Arial"/>
          <w:color w:val="000000"/>
          <w:szCs w:val="20"/>
        </w:rPr>
        <w:t xml:space="preserve"> </w:t>
      </w:r>
      <w:r w:rsidRPr="00CB1808">
        <w:rPr>
          <w:rFonts w:cs="Arial"/>
          <w:color w:val="000000"/>
          <w:szCs w:val="20"/>
        </w:rPr>
        <w:t>izhlapevanj</w:t>
      </w:r>
      <w:r>
        <w:rPr>
          <w:rFonts w:cs="Arial"/>
          <w:color w:val="000000"/>
          <w:szCs w:val="20"/>
        </w:rPr>
        <w:t>a</w:t>
      </w:r>
      <w:r w:rsidRPr="00CB1808">
        <w:rPr>
          <w:rFonts w:cs="Arial"/>
          <w:color w:val="000000"/>
          <w:szCs w:val="20"/>
        </w:rPr>
        <w:t>, sposobnost infiltracije in zasičenost tal, višina oziroma</w:t>
      </w:r>
      <w:r w:rsidRPr="00CB6EFB">
        <w:rPr>
          <w:rFonts w:cs="Arial"/>
          <w:color w:val="000000"/>
          <w:szCs w:val="20"/>
        </w:rPr>
        <w:t xml:space="preserve"> </w:t>
      </w:r>
      <w:r w:rsidRPr="00CB1808">
        <w:rPr>
          <w:rFonts w:cs="Arial"/>
          <w:color w:val="000000"/>
          <w:szCs w:val="20"/>
        </w:rPr>
        <w:t>prisotnost podtalnice, območja zadrževanja vode (npr. depresije), velikost povodja,</w:t>
      </w:r>
      <w:r w:rsidRPr="00CB6EFB">
        <w:rPr>
          <w:rFonts w:cs="Arial"/>
          <w:color w:val="000000"/>
          <w:szCs w:val="20"/>
        </w:rPr>
        <w:t xml:space="preserve"> </w:t>
      </w:r>
      <w:r w:rsidRPr="00CB1808">
        <w:rPr>
          <w:rFonts w:cs="Arial"/>
          <w:color w:val="000000"/>
          <w:szCs w:val="20"/>
        </w:rPr>
        <w:t>naklon terena in pokrivnosti tal. Ko se nenasičeno območje zasiči z vodo, k večanju</w:t>
      </w:r>
      <w:r w:rsidRPr="00CB6EFB">
        <w:rPr>
          <w:rFonts w:cs="Arial"/>
          <w:color w:val="000000"/>
          <w:szCs w:val="20"/>
        </w:rPr>
        <w:t xml:space="preserve"> </w:t>
      </w:r>
      <w:r w:rsidRPr="00CB1808">
        <w:rPr>
          <w:rFonts w:cs="Arial"/>
          <w:color w:val="000000"/>
          <w:szCs w:val="20"/>
        </w:rPr>
        <w:t>pretoka vodotoka prispeva še podpovršinski tok. Podpovršinski tok je del padavin, ki ne</w:t>
      </w:r>
      <w:r w:rsidRPr="00CB6EFB">
        <w:rPr>
          <w:rFonts w:cs="Arial"/>
          <w:color w:val="000000"/>
          <w:szCs w:val="20"/>
        </w:rPr>
        <w:t xml:space="preserve"> </w:t>
      </w:r>
      <w:r w:rsidRPr="00CB1808">
        <w:rPr>
          <w:rFonts w:cs="Arial"/>
          <w:color w:val="000000"/>
          <w:szCs w:val="20"/>
        </w:rPr>
        <w:t>ponikne do podtalnice, ampak teče prek zgornjih podzemeljskih plasti proti vodotoku.</w:t>
      </w:r>
    </w:p>
    <w:p w:rsidR="00AF4309" w:rsidRPr="00CB180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Določen del podpovršinskega odtoka doseže strugo takoj, preostali del pa za to</w:t>
      </w:r>
      <w:r w:rsidRPr="00CB6EFB">
        <w:rPr>
          <w:rFonts w:cs="Arial"/>
          <w:color w:val="000000"/>
          <w:szCs w:val="20"/>
        </w:rPr>
        <w:t xml:space="preserve"> </w:t>
      </w:r>
      <w:r w:rsidRPr="00CB1808">
        <w:rPr>
          <w:rFonts w:cs="Arial"/>
          <w:color w:val="000000"/>
          <w:szCs w:val="20"/>
        </w:rPr>
        <w:t>potrebuje daljše časovno obdobje.</w:t>
      </w:r>
    </w:p>
    <w:p w:rsidR="00AF4309" w:rsidRPr="00CB180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Zelo pomembna dejavnika pri pojavu poplav sta tudi taljenje snega in predhodna</w:t>
      </w:r>
      <w:r w:rsidRPr="00CB6EFB">
        <w:rPr>
          <w:rFonts w:cs="Arial"/>
          <w:color w:val="000000"/>
          <w:szCs w:val="20"/>
        </w:rPr>
        <w:t xml:space="preserve"> </w:t>
      </w:r>
      <w:r w:rsidRPr="00CB1808">
        <w:rPr>
          <w:rFonts w:cs="Arial"/>
          <w:color w:val="000000"/>
          <w:szCs w:val="20"/>
        </w:rPr>
        <w:t>namočenost tal, predvsem pa značilni časovni in prostorski padavinski ter vetrovni vzorci</w:t>
      </w:r>
      <w:r w:rsidRPr="00CB6EFB">
        <w:rPr>
          <w:rFonts w:cs="Arial"/>
          <w:color w:val="000000"/>
          <w:szCs w:val="20"/>
        </w:rPr>
        <w:t xml:space="preserve"> </w:t>
      </w:r>
      <w:r w:rsidRPr="00CB1808">
        <w:rPr>
          <w:rFonts w:cs="Arial"/>
          <w:color w:val="000000"/>
          <w:szCs w:val="20"/>
        </w:rPr>
        <w:t>v kombinaciji z vegetacijskimi razmerami (zlasti jeseni in tudi spomladi). Ob poplavah se</w:t>
      </w:r>
      <w:r w:rsidRPr="00CB6EFB">
        <w:rPr>
          <w:rFonts w:cs="Arial"/>
          <w:color w:val="000000"/>
          <w:szCs w:val="20"/>
        </w:rPr>
        <w:t xml:space="preserve"> </w:t>
      </w:r>
      <w:r w:rsidRPr="00CB1808">
        <w:rPr>
          <w:rFonts w:cs="Arial"/>
          <w:color w:val="000000"/>
          <w:szCs w:val="20"/>
        </w:rPr>
        <w:t>poleg intenzivnih erozijskih procesov v in ob strugah vodotokov običajno pojavljajo tudi</w:t>
      </w:r>
      <w:r w:rsidRPr="00CB6EFB">
        <w:rPr>
          <w:rFonts w:cs="Arial"/>
          <w:color w:val="000000"/>
          <w:szCs w:val="20"/>
        </w:rPr>
        <w:t xml:space="preserve"> </w:t>
      </w:r>
      <w:r w:rsidRPr="00CB1808">
        <w:rPr>
          <w:rFonts w:cs="Arial"/>
          <w:color w:val="000000"/>
          <w:szCs w:val="20"/>
        </w:rPr>
        <w:t>zemeljski plazovi in redkeje tudi drobirski tokovi, zato je možnost nastanka tovrstnih</w:t>
      </w:r>
      <w:r w:rsidRPr="00CB6EFB">
        <w:rPr>
          <w:rFonts w:cs="Arial"/>
          <w:color w:val="000000"/>
          <w:szCs w:val="20"/>
        </w:rPr>
        <w:t xml:space="preserve"> </w:t>
      </w:r>
      <w:r w:rsidRPr="00CB1808">
        <w:rPr>
          <w:rFonts w:cs="Arial"/>
          <w:color w:val="000000"/>
          <w:szCs w:val="20"/>
        </w:rPr>
        <w:t>verižnih nesreč razmeroma velika in tudi posledice so lahko znatne. Več zemeljskih</w:t>
      </w:r>
      <w:r w:rsidRPr="00CB6EFB">
        <w:rPr>
          <w:rFonts w:cs="Arial"/>
          <w:color w:val="000000"/>
          <w:szCs w:val="20"/>
        </w:rPr>
        <w:t xml:space="preserve"> </w:t>
      </w:r>
      <w:r w:rsidRPr="00CB1808">
        <w:rPr>
          <w:rFonts w:cs="Arial"/>
          <w:color w:val="000000"/>
          <w:szCs w:val="20"/>
        </w:rPr>
        <w:t>plazov sicer nastane zaradi samih obilnih padavin v obliki dežja. Med sekundarne</w:t>
      </w:r>
      <w:r w:rsidRPr="00CB6EFB">
        <w:rPr>
          <w:rFonts w:cs="Arial"/>
          <w:color w:val="000000"/>
          <w:szCs w:val="20"/>
        </w:rPr>
        <w:t xml:space="preserve"> </w:t>
      </w:r>
      <w:r w:rsidRPr="00CB1808">
        <w:rPr>
          <w:rFonts w:cs="Arial"/>
          <w:color w:val="000000"/>
          <w:szCs w:val="20"/>
        </w:rPr>
        <w:t>posledice poplav oziroma verižne nesreče zaradi poplav lahko uvrščamo tudi</w:t>
      </w:r>
      <w:r w:rsidRPr="00DA0729">
        <w:rPr>
          <w:rFonts w:cs="Arial"/>
          <w:color w:val="000000"/>
          <w:szCs w:val="20"/>
        </w:rPr>
        <w:t xml:space="preserve"> </w:t>
      </w:r>
      <w:r w:rsidRPr="00CB1808">
        <w:rPr>
          <w:rFonts w:cs="Arial"/>
          <w:color w:val="000000"/>
          <w:szCs w:val="20"/>
        </w:rPr>
        <w:t>onesnaženje</w:t>
      </w:r>
      <w:r w:rsidRPr="00CB1808">
        <w:rPr>
          <w:rFonts w:ascii="ArialMT" w:hAnsi="ArialMT" w:cs="ArialMT"/>
          <w:color w:val="000000"/>
        </w:rPr>
        <w:t xml:space="preserve"> </w:t>
      </w:r>
      <w:r w:rsidRPr="00CB1808">
        <w:rPr>
          <w:rFonts w:cs="Arial"/>
          <w:color w:val="000000"/>
          <w:szCs w:val="20"/>
        </w:rPr>
        <w:t>vodnih teles, zlasti z naftnimi derivati, in prekinitve oskrbe z električno</w:t>
      </w:r>
      <w:r w:rsidRPr="00DA0729">
        <w:rPr>
          <w:rFonts w:cs="Arial"/>
          <w:color w:val="000000"/>
          <w:szCs w:val="20"/>
        </w:rPr>
        <w:t xml:space="preserve"> </w:t>
      </w:r>
      <w:r w:rsidRPr="00CB1808">
        <w:rPr>
          <w:rFonts w:cs="Arial"/>
          <w:color w:val="000000"/>
          <w:szCs w:val="20"/>
        </w:rPr>
        <w:t>energijo, pitno vodo in podobno.</w:t>
      </w:r>
    </w:p>
    <w:p w:rsidR="00AF4309" w:rsidRPr="00DA0729"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Poplav ni mogoče preprečiti, je pa do določene mere mogoče omiliti njihove posledice in</w:t>
      </w:r>
      <w:r w:rsidRPr="00DA0729">
        <w:rPr>
          <w:rFonts w:cs="Arial"/>
          <w:color w:val="000000"/>
          <w:szCs w:val="20"/>
        </w:rPr>
        <w:t xml:space="preserve"> </w:t>
      </w:r>
      <w:r w:rsidRPr="00CB1808">
        <w:rPr>
          <w:rFonts w:cs="Arial"/>
          <w:color w:val="000000"/>
          <w:szCs w:val="20"/>
        </w:rPr>
        <w:t>se nanje bolj ali manj učinkovito pripraviti. V primeru poplav, ki so večinoma dobro</w:t>
      </w:r>
      <w:r w:rsidRPr="00DA0729">
        <w:rPr>
          <w:rFonts w:cs="Arial"/>
          <w:color w:val="000000"/>
          <w:szCs w:val="20"/>
        </w:rPr>
        <w:t xml:space="preserve"> </w:t>
      </w:r>
      <w:r w:rsidRPr="00CB1808">
        <w:rPr>
          <w:rFonts w:cs="Arial"/>
          <w:color w:val="000000"/>
          <w:szCs w:val="20"/>
        </w:rPr>
        <w:t>napovedljive, je praviloma še dovolj časa za reševanje življenj. Večja neposredna</w:t>
      </w:r>
      <w:r w:rsidRPr="00DA0729">
        <w:rPr>
          <w:rFonts w:cs="Arial"/>
          <w:color w:val="000000"/>
          <w:szCs w:val="20"/>
        </w:rPr>
        <w:t xml:space="preserve"> </w:t>
      </w:r>
      <w:r w:rsidRPr="00CB1808">
        <w:rPr>
          <w:rFonts w:cs="Arial"/>
          <w:color w:val="000000"/>
          <w:szCs w:val="20"/>
        </w:rPr>
        <w:t>ogroženost pa nastane ob pojavu hudourniških poplava, ki lahko nastopijo tudi v obliki</w:t>
      </w:r>
      <w:r w:rsidRPr="00DA0729">
        <w:rPr>
          <w:rFonts w:cs="Arial"/>
          <w:color w:val="000000"/>
          <w:szCs w:val="20"/>
        </w:rPr>
        <w:t xml:space="preserve"> </w:t>
      </w:r>
      <w:r w:rsidRPr="00CB1808">
        <w:rPr>
          <w:rFonts w:cs="Arial"/>
          <w:color w:val="000000"/>
          <w:szCs w:val="20"/>
        </w:rPr>
        <w:t>blatnih in murastih tokov in so težje napovedljive. Škoda ob poplavah, ko se poplavna</w:t>
      </w:r>
      <w:r w:rsidRPr="00DA0729">
        <w:rPr>
          <w:rFonts w:cs="Arial"/>
          <w:color w:val="000000"/>
          <w:szCs w:val="20"/>
        </w:rPr>
        <w:t xml:space="preserve"> </w:t>
      </w:r>
      <w:r w:rsidRPr="00CB1808">
        <w:rPr>
          <w:rFonts w:cs="Arial"/>
          <w:color w:val="000000"/>
          <w:szCs w:val="20"/>
        </w:rPr>
        <w:t>voda počasi dviga, je precej manjša in psihološko manj obremenjujoča kot ob hipnih,</w:t>
      </w:r>
      <w:r w:rsidRPr="00DA0729">
        <w:rPr>
          <w:rFonts w:cs="Arial"/>
          <w:color w:val="000000"/>
          <w:szCs w:val="20"/>
        </w:rPr>
        <w:t xml:space="preserve"> </w:t>
      </w:r>
      <w:r w:rsidRPr="00CB1808">
        <w:rPr>
          <w:rFonts w:cs="Arial"/>
          <w:color w:val="000000"/>
          <w:szCs w:val="20"/>
        </w:rPr>
        <w:t>silovitih poplavah.</w:t>
      </w:r>
    </w:p>
    <w:p w:rsidR="00AF4309" w:rsidRDefault="00AF4309" w:rsidP="00AF4309">
      <w:pPr>
        <w:autoSpaceDE w:val="0"/>
        <w:autoSpaceDN w:val="0"/>
        <w:adjustRightInd w:val="0"/>
        <w:spacing w:line="240" w:lineRule="auto"/>
        <w:jc w:val="both"/>
        <w:rPr>
          <w:rFonts w:cs="Arial"/>
          <w:color w:val="000000"/>
          <w:szCs w:val="20"/>
        </w:rPr>
      </w:pPr>
    </w:p>
    <w:p w:rsidR="0016527D" w:rsidRDefault="0016527D">
      <w:pPr>
        <w:spacing w:line="240" w:lineRule="auto"/>
        <w:rPr>
          <w:rStyle w:val="Krepko"/>
          <w:b/>
          <w:kern w:val="32"/>
          <w:sz w:val="28"/>
          <w:szCs w:val="32"/>
          <w:lang w:eastAsia="sl-SI"/>
        </w:rPr>
      </w:pPr>
      <w:bookmarkStart w:id="5" w:name="_Toc103853389"/>
      <w:bookmarkStart w:id="6" w:name="_Toc105762442"/>
      <w:r>
        <w:rPr>
          <w:rStyle w:val="Krepko"/>
        </w:rPr>
        <w:br w:type="page"/>
      </w:r>
    </w:p>
    <w:p w:rsidR="00AF4309" w:rsidRPr="00085609" w:rsidRDefault="00AF4309" w:rsidP="00AF4309">
      <w:pPr>
        <w:pStyle w:val="Naslov1"/>
        <w:rPr>
          <w:rStyle w:val="Krepko"/>
        </w:rPr>
      </w:pPr>
      <w:r w:rsidRPr="00085609">
        <w:rPr>
          <w:rStyle w:val="Krepko"/>
        </w:rPr>
        <w:lastRenderedPageBreak/>
        <w:t>3. VRSTA, OBLIKA POPLAV V ZASAVSKI REGIJI</w:t>
      </w:r>
      <w:bookmarkEnd w:id="5"/>
      <w:bookmarkEnd w:id="6"/>
    </w:p>
    <w:p w:rsidR="00AF4309" w:rsidRPr="00D42562" w:rsidRDefault="00AF4309" w:rsidP="00AF4309">
      <w:pPr>
        <w:autoSpaceDE w:val="0"/>
        <w:autoSpaceDN w:val="0"/>
        <w:adjustRightInd w:val="0"/>
        <w:spacing w:line="240" w:lineRule="auto"/>
        <w:jc w:val="both"/>
        <w:rPr>
          <w:rFonts w:cs="Arial"/>
          <w:color w:val="000000"/>
          <w:szCs w:val="20"/>
        </w:rPr>
      </w:pPr>
    </w:p>
    <w:p w:rsidR="00AF4309" w:rsidRPr="00D42562"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 xml:space="preserve">Na podlagi glavnih značilnosti poplav ter obsegu poplavljanja delimo poplave v </w:t>
      </w:r>
      <w:r>
        <w:rPr>
          <w:rFonts w:cs="Arial"/>
          <w:color w:val="000000"/>
          <w:szCs w:val="20"/>
        </w:rPr>
        <w:t>Zasavski</w:t>
      </w:r>
      <w:r w:rsidRPr="00CB1808">
        <w:rPr>
          <w:rFonts w:cs="Arial"/>
          <w:color w:val="000000"/>
          <w:szCs w:val="20"/>
        </w:rPr>
        <w:t xml:space="preserve"> regiji</w:t>
      </w:r>
      <w:r w:rsidRPr="00D42562">
        <w:rPr>
          <w:rFonts w:cs="Arial"/>
          <w:color w:val="000000"/>
          <w:szCs w:val="20"/>
        </w:rPr>
        <w:t xml:space="preserve"> </w:t>
      </w:r>
      <w:r w:rsidRPr="00CB1808">
        <w:rPr>
          <w:rFonts w:cs="Arial"/>
          <w:color w:val="000000"/>
          <w:szCs w:val="20"/>
        </w:rPr>
        <w:t>na:</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815838" w:rsidRDefault="00AF4309" w:rsidP="00AF4309">
      <w:pPr>
        <w:pStyle w:val="Odstavekseznama"/>
        <w:numPr>
          <w:ilvl w:val="0"/>
          <w:numId w:val="8"/>
        </w:numPr>
        <w:autoSpaceDE w:val="0"/>
        <w:autoSpaceDN w:val="0"/>
        <w:adjustRightInd w:val="0"/>
        <w:spacing w:line="240" w:lineRule="auto"/>
        <w:ind w:left="426" w:hanging="284"/>
        <w:jc w:val="both"/>
        <w:rPr>
          <w:rFonts w:cs="Arial"/>
          <w:color w:val="000000"/>
          <w:szCs w:val="20"/>
        </w:rPr>
      </w:pPr>
      <w:r w:rsidRPr="00815838">
        <w:rPr>
          <w:rFonts w:cs="Arial"/>
          <w:b/>
          <w:color w:val="000000"/>
          <w:szCs w:val="20"/>
        </w:rPr>
        <w:t>Hudourniške poplave</w:t>
      </w:r>
      <w:r w:rsidRPr="00815838">
        <w:rPr>
          <w:rFonts w:cs="Arial"/>
          <w:color w:val="000000"/>
          <w:szCs w:val="20"/>
        </w:rPr>
        <w:t>, ki so kratkotrajne in silovite, povzročajo pa jih kratkotrajne, a intenzivne padavine. Hudourniške poplave zaradi svoje silovitosti povzročajo veliko škodo na območju nevarnostnega potenciala, povzroča</w:t>
      </w:r>
      <w:r>
        <w:rPr>
          <w:rFonts w:cs="Arial"/>
          <w:color w:val="000000"/>
          <w:szCs w:val="20"/>
        </w:rPr>
        <w:t>jo</w:t>
      </w:r>
      <w:r w:rsidRPr="00815838">
        <w:rPr>
          <w:rFonts w:cs="Arial"/>
          <w:color w:val="000000"/>
          <w:szCs w:val="20"/>
        </w:rPr>
        <w:t xml:space="preserve"> pa</w:t>
      </w:r>
      <w:r>
        <w:rPr>
          <w:rFonts w:cs="Arial"/>
          <w:color w:val="000000"/>
          <w:szCs w:val="20"/>
        </w:rPr>
        <w:t>;</w:t>
      </w:r>
      <w:r w:rsidRPr="00815838">
        <w:rPr>
          <w:rFonts w:cs="Arial"/>
          <w:color w:val="000000"/>
          <w:szCs w:val="20"/>
        </w:rPr>
        <w:t xml:space="preserve"> tudi premike strug, erozijo brežin in širšega priobalnega pasa. Kot posledica erozijskega delovanja se lahko pojavijo tudi plazovi. V primeru tovrstnih poplav je zaznati tudi povečanje prodonosnosti.</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815838" w:rsidRDefault="00AF4309" w:rsidP="00AF4309">
      <w:pPr>
        <w:pStyle w:val="Odstavekseznama"/>
        <w:numPr>
          <w:ilvl w:val="0"/>
          <w:numId w:val="8"/>
        </w:numPr>
        <w:autoSpaceDE w:val="0"/>
        <w:autoSpaceDN w:val="0"/>
        <w:adjustRightInd w:val="0"/>
        <w:spacing w:line="240" w:lineRule="auto"/>
        <w:ind w:left="426" w:hanging="426"/>
        <w:jc w:val="both"/>
        <w:rPr>
          <w:rFonts w:cs="Arial"/>
          <w:color w:val="000000"/>
          <w:szCs w:val="20"/>
        </w:rPr>
      </w:pPr>
      <w:r w:rsidRPr="00815838">
        <w:rPr>
          <w:rFonts w:cs="Arial"/>
          <w:b/>
          <w:color w:val="000000"/>
          <w:szCs w:val="20"/>
        </w:rPr>
        <w:t>Nižinske poplave</w:t>
      </w:r>
      <w:r w:rsidRPr="00815838">
        <w:rPr>
          <w:rFonts w:cs="Arial"/>
          <w:color w:val="000000"/>
          <w:szCs w:val="20"/>
        </w:rPr>
        <w:t>, ki se pojavljajo v spodnjem toku vodotoka, ko njegova struga preide v ravninske predele. Ob predpostavki, da je struga vodotoka razmeroma enovita po širini, pride do nezmožnosti prevajanja vodnih količin, ko se naklon vodotoka zravna. Velike količine vode z veliko hitrostjo preidejo v nižinski del, kjer se voda bistveno upočasni. Zaradi navedenega voda prestopi bregove in začne poplavljati.</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815838" w:rsidRDefault="00AF4309" w:rsidP="00AF4309">
      <w:pPr>
        <w:pStyle w:val="Odstavekseznama"/>
        <w:numPr>
          <w:ilvl w:val="0"/>
          <w:numId w:val="8"/>
        </w:numPr>
        <w:autoSpaceDE w:val="0"/>
        <w:autoSpaceDN w:val="0"/>
        <w:adjustRightInd w:val="0"/>
        <w:spacing w:line="240" w:lineRule="auto"/>
        <w:ind w:left="426" w:hanging="426"/>
        <w:jc w:val="both"/>
        <w:rPr>
          <w:rFonts w:cs="Arial"/>
          <w:color w:val="000000"/>
          <w:szCs w:val="20"/>
        </w:rPr>
      </w:pPr>
      <w:r w:rsidRPr="00815838">
        <w:rPr>
          <w:rFonts w:cs="Arial"/>
          <w:b/>
          <w:color w:val="000000"/>
          <w:szCs w:val="20"/>
        </w:rPr>
        <w:t>Mestne poplave</w:t>
      </w:r>
      <w:r w:rsidRPr="00815838">
        <w:rPr>
          <w:rFonts w:cs="Arial"/>
          <w:color w:val="000000"/>
          <w:szCs w:val="20"/>
        </w:rPr>
        <w:t>, ki se dogajajo v mestih oz. urbanih središčih in nastanejo zaradi nezmožnosti odvajanja zadostnih količin padavinskih voda preko sistemov za meteornih voda.</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815838" w:rsidRDefault="00AF4309" w:rsidP="00AF4309">
      <w:pPr>
        <w:pStyle w:val="Odstavekseznama"/>
        <w:numPr>
          <w:ilvl w:val="0"/>
          <w:numId w:val="8"/>
        </w:numPr>
        <w:autoSpaceDE w:val="0"/>
        <w:autoSpaceDN w:val="0"/>
        <w:adjustRightInd w:val="0"/>
        <w:spacing w:line="240" w:lineRule="auto"/>
        <w:ind w:left="426" w:hanging="426"/>
        <w:jc w:val="both"/>
        <w:rPr>
          <w:rFonts w:cs="Arial"/>
          <w:color w:val="000000"/>
          <w:szCs w:val="20"/>
        </w:rPr>
      </w:pPr>
      <w:r w:rsidRPr="00815838">
        <w:rPr>
          <w:rFonts w:cs="Arial"/>
          <w:b/>
          <w:color w:val="000000"/>
          <w:szCs w:val="20"/>
        </w:rPr>
        <w:t>Tehnične poplave</w:t>
      </w:r>
      <w:r w:rsidRPr="00815838">
        <w:rPr>
          <w:rFonts w:cs="Arial"/>
          <w:color w:val="000000"/>
          <w:szCs w:val="20"/>
        </w:rPr>
        <w:t>, te se pojavijo zaradi neustreznega delovanja ali porušitve objektov vodne infrastrukture (npr. visokovodni zadrževalniki) ali na elektroenergetski objektih (npr. HE). Ob pojavu se poveča rušilna moč vode na objekte vodne infrastrukture, kot so protipoplavni nasipi, ki se na posameznih mestih predrejo in na druge hidroenergetske objekte. Dogodek je sprva umirjen, ob porušitvah protipoplavnih nasipov lahko na manjših območjih postane nenaden dogodek, hipna prekinitev komunikacij, prizadeta kritična infrastruktura, učinek je podoben hudourniški poplavi.</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6537CB"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 xml:space="preserve">Poleg tega se lahko pojavijo tudi poplave </w:t>
      </w:r>
      <w:r>
        <w:rPr>
          <w:rFonts w:cs="Arial"/>
          <w:color w:val="000000"/>
          <w:szCs w:val="20"/>
        </w:rPr>
        <w:t>kot posledica človeškega upravljanja/reguliranja vodotokov oziroma vodnih površin (jezera)</w:t>
      </w:r>
      <w:r w:rsidRPr="00CB1808">
        <w:rPr>
          <w:rFonts w:cs="Arial"/>
          <w:color w:val="000000"/>
          <w:szCs w:val="20"/>
        </w:rPr>
        <w:t xml:space="preserve"> zaradi porušitev pregrad,</w:t>
      </w:r>
      <w:r w:rsidRPr="006537CB">
        <w:rPr>
          <w:rFonts w:cs="Arial"/>
          <w:color w:val="000000"/>
          <w:szCs w:val="20"/>
        </w:rPr>
        <w:t xml:space="preserve"> </w:t>
      </w:r>
      <w:r w:rsidRPr="00CB1808">
        <w:rPr>
          <w:rFonts w:cs="Arial"/>
          <w:color w:val="000000"/>
          <w:szCs w:val="20"/>
        </w:rPr>
        <w:t xml:space="preserve">upravljanja pregrad </w:t>
      </w:r>
      <w:r>
        <w:rPr>
          <w:rFonts w:cs="Arial"/>
          <w:color w:val="000000"/>
          <w:szCs w:val="20"/>
        </w:rPr>
        <w:t>na hidroelektrarnah</w:t>
      </w:r>
      <w:r w:rsidRPr="00CB1808">
        <w:rPr>
          <w:rFonts w:cs="Arial"/>
          <w:color w:val="000000"/>
          <w:szCs w:val="20"/>
        </w:rPr>
        <w:t>.</w:t>
      </w:r>
      <w:r>
        <w:rPr>
          <w:rFonts w:cs="Arial"/>
          <w:color w:val="000000"/>
          <w:szCs w:val="20"/>
        </w:rPr>
        <w:t xml:space="preserve"> Takšnih objektov na vodotokih na območju zasavske regije ni.</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Default="00AF4309" w:rsidP="00AF4309">
      <w:pPr>
        <w:autoSpaceDE w:val="0"/>
        <w:autoSpaceDN w:val="0"/>
        <w:adjustRightInd w:val="0"/>
        <w:spacing w:line="240" w:lineRule="auto"/>
        <w:jc w:val="both"/>
        <w:rPr>
          <w:rFonts w:cs="Arial"/>
          <w:szCs w:val="20"/>
        </w:rPr>
      </w:pPr>
      <w:r w:rsidRPr="00CB1808">
        <w:rPr>
          <w:rFonts w:cs="Arial"/>
          <w:color w:val="000000"/>
          <w:szCs w:val="20"/>
        </w:rPr>
        <w:t>Poplave nastopijo v primeru večjega obsega padavin na prizadetem območju. Ob pojavu</w:t>
      </w:r>
      <w:r w:rsidRPr="006537CB">
        <w:rPr>
          <w:rFonts w:cs="Arial"/>
          <w:color w:val="000000"/>
          <w:szCs w:val="20"/>
        </w:rPr>
        <w:t xml:space="preserve"> </w:t>
      </w:r>
      <w:r w:rsidRPr="00CB1808">
        <w:rPr>
          <w:rFonts w:cs="Arial"/>
          <w:color w:val="000000"/>
          <w:szCs w:val="20"/>
        </w:rPr>
        <w:t>nezmožnosti odvajanja teh padavin iz območja nastopijo poplave. Ob tem razlikujemo</w:t>
      </w:r>
      <w:r w:rsidRPr="006537CB">
        <w:rPr>
          <w:rFonts w:cs="Arial"/>
          <w:color w:val="000000"/>
          <w:szCs w:val="20"/>
        </w:rPr>
        <w:t xml:space="preserve"> </w:t>
      </w:r>
      <w:r w:rsidRPr="00CB1808">
        <w:rPr>
          <w:rFonts w:cs="Arial"/>
          <w:color w:val="000000"/>
          <w:szCs w:val="20"/>
        </w:rPr>
        <w:t>poplave, ki nastopijo zaradi nezmožnosti odvajanja voda v vodotokih (poplavljanje</w:t>
      </w:r>
      <w:r w:rsidRPr="006537CB">
        <w:rPr>
          <w:rFonts w:cs="Arial"/>
          <w:color w:val="000000"/>
          <w:szCs w:val="20"/>
        </w:rPr>
        <w:t xml:space="preserve"> </w:t>
      </w:r>
      <w:r w:rsidRPr="00CB1808">
        <w:rPr>
          <w:rFonts w:cs="Arial"/>
          <w:color w:val="000000"/>
          <w:szCs w:val="20"/>
        </w:rPr>
        <w:t>vodotokov), poplavljanje zaradi visoke podtalnice, kjer padavinska voda ne pronica v tla</w:t>
      </w:r>
      <w:r w:rsidRPr="006537CB">
        <w:rPr>
          <w:rFonts w:cs="Arial"/>
          <w:color w:val="000000"/>
          <w:szCs w:val="20"/>
        </w:rPr>
        <w:t xml:space="preserve"> </w:t>
      </w:r>
      <w:r w:rsidRPr="00CB1808">
        <w:rPr>
          <w:rFonts w:cs="Arial"/>
          <w:color w:val="000000"/>
          <w:szCs w:val="20"/>
        </w:rPr>
        <w:t xml:space="preserve">ampak se odvaja površinsko in poplave, ki nastanejo zaradi </w:t>
      </w:r>
      <w:r>
        <w:rPr>
          <w:rFonts w:cs="Arial"/>
          <w:color w:val="000000"/>
          <w:szCs w:val="20"/>
        </w:rPr>
        <w:t>človeških</w:t>
      </w:r>
      <w:r w:rsidRPr="00CB1808">
        <w:rPr>
          <w:rFonts w:cs="Arial"/>
          <w:color w:val="000000"/>
          <w:szCs w:val="20"/>
        </w:rPr>
        <w:t xml:space="preserve"> dejavnikov v</w:t>
      </w:r>
      <w:r w:rsidRPr="006537CB">
        <w:rPr>
          <w:rFonts w:cs="Arial"/>
          <w:color w:val="000000"/>
          <w:szCs w:val="20"/>
        </w:rPr>
        <w:t xml:space="preserve"> </w:t>
      </w:r>
      <w:r w:rsidRPr="00CB1808">
        <w:rPr>
          <w:rFonts w:cs="Arial"/>
          <w:color w:val="000000"/>
          <w:szCs w:val="20"/>
        </w:rPr>
        <w:t>urbanih predelih. Kot že opisano, so poplave pogost pojav, ki bolj ali manj prizadenejo manjša ali večja</w:t>
      </w:r>
      <w:r w:rsidRPr="006537CB">
        <w:rPr>
          <w:rFonts w:cs="Arial"/>
          <w:color w:val="000000"/>
          <w:szCs w:val="20"/>
        </w:rPr>
        <w:t xml:space="preserve"> </w:t>
      </w:r>
      <w:r w:rsidRPr="00CB1808">
        <w:rPr>
          <w:rFonts w:cs="Arial"/>
          <w:color w:val="000000"/>
          <w:szCs w:val="20"/>
        </w:rPr>
        <w:t xml:space="preserve">območja naše regije ter povzročijo veliko materialno škodo. </w:t>
      </w:r>
      <w:r>
        <w:rPr>
          <w:rFonts w:cs="Arial"/>
          <w:color w:val="000000"/>
          <w:szCs w:val="20"/>
        </w:rPr>
        <w:t>Pri kraju Sava, se struga reke Save zelo zoži, ker vstopi tako rekoč v kanjon v katerem je razen za reko prostor le še za železnico in cesto. Zaradi tega na tem odseku – srednja Sava – v Zasavju ni razlivnih območji na katere bi se lahko presežne vodne mase razlile in s tem ogrožale gosteje naseljena urbana naseljena ali industrijska območja. Na tem območju so edino ogroženi posamezni odseki cest, podhodi in mostovi</w:t>
      </w:r>
      <w:r w:rsidRPr="00303D98">
        <w:rPr>
          <w:rFonts w:cs="Arial"/>
          <w:szCs w:val="20"/>
        </w:rPr>
        <w:t xml:space="preserve">. </w:t>
      </w:r>
      <w:r>
        <w:rPr>
          <w:rFonts w:cs="Arial"/>
          <w:szCs w:val="20"/>
        </w:rPr>
        <w:t>Podobno velja tudi za ostale vodotoke – potoke, ki tečejo skozi občinska središča. Vsi ti vodotoki so v veliki meri regulirani v betonskih koritih ali celo v vkopih. So hudourniškega značaja, kar v praksi pomeni da imajo skozi vse leto minimalen pretok, ob nenadnih nalivih pa se močno povečajo in predstavljajo ob tem, da njihove struge niso urejene nevarnost za objekte v njihovi neposredni bližini oziroma za podkletene prostore.</w:t>
      </w:r>
    </w:p>
    <w:p w:rsidR="00CC3287" w:rsidRPr="00303D98" w:rsidRDefault="00CC3287" w:rsidP="00AF4309">
      <w:pPr>
        <w:autoSpaceDE w:val="0"/>
        <w:autoSpaceDN w:val="0"/>
        <w:adjustRightInd w:val="0"/>
        <w:spacing w:line="240" w:lineRule="auto"/>
        <w:jc w:val="both"/>
        <w:rPr>
          <w:rFonts w:cs="Arial"/>
          <w:szCs w:val="20"/>
        </w:rPr>
      </w:pPr>
    </w:p>
    <w:p w:rsidR="00AF4309" w:rsidRPr="006537CB" w:rsidRDefault="00CC3287" w:rsidP="00AF4309">
      <w:pPr>
        <w:autoSpaceDE w:val="0"/>
        <w:autoSpaceDN w:val="0"/>
        <w:adjustRightInd w:val="0"/>
        <w:spacing w:line="240" w:lineRule="auto"/>
        <w:jc w:val="both"/>
        <w:rPr>
          <w:rFonts w:cs="Arial"/>
          <w:color w:val="000000"/>
          <w:szCs w:val="20"/>
        </w:rPr>
      </w:pPr>
      <w:r w:rsidRPr="00A84101">
        <w:rPr>
          <w:rFonts w:cs="Arial"/>
          <w:color w:val="000000"/>
          <w:sz w:val="18"/>
          <w:szCs w:val="20"/>
        </w:rPr>
        <w:t>Preglednica 1: Število zabeleženih poplavnih dogodkov v obdobju 2007-2014</w:t>
      </w:r>
    </w:p>
    <w:tbl>
      <w:tblPr>
        <w:tblStyle w:val="Tabelamrea"/>
        <w:tblW w:w="0" w:type="auto"/>
        <w:tblInd w:w="108" w:type="dxa"/>
        <w:tblLook w:val="04A0" w:firstRow="1" w:lastRow="0" w:firstColumn="1" w:lastColumn="0" w:noHBand="0" w:noVBand="1"/>
        <w:tblCaption w:val="Občine zasavske regije"/>
        <w:tblDescription w:val="V tabeli je navedeno število poplav v obdobju od 2007 do 2014."/>
      </w:tblPr>
      <w:tblGrid>
        <w:gridCol w:w="1276"/>
        <w:gridCol w:w="1418"/>
        <w:gridCol w:w="1559"/>
        <w:gridCol w:w="1417"/>
        <w:gridCol w:w="1560"/>
        <w:gridCol w:w="1560"/>
      </w:tblGrid>
      <w:tr w:rsidR="00AF4309" w:rsidRPr="008E671A" w:rsidTr="007F5624">
        <w:trPr>
          <w:tblHeader/>
        </w:trPr>
        <w:tc>
          <w:tcPr>
            <w:tcW w:w="1276" w:type="dxa"/>
          </w:tcPr>
          <w:p w:rsidR="00AF4309" w:rsidRPr="008E671A" w:rsidRDefault="00AF4309" w:rsidP="0052174A">
            <w:pPr>
              <w:autoSpaceDE w:val="0"/>
              <w:autoSpaceDN w:val="0"/>
              <w:adjustRightInd w:val="0"/>
              <w:jc w:val="center"/>
              <w:rPr>
                <w:rFonts w:cs="Arial"/>
                <w:szCs w:val="20"/>
              </w:rPr>
            </w:pPr>
            <w:r w:rsidRPr="008E671A">
              <w:rPr>
                <w:rFonts w:cs="Arial"/>
                <w:szCs w:val="20"/>
              </w:rPr>
              <w:t>Občina/</w:t>
            </w:r>
          </w:p>
          <w:p w:rsidR="00AF4309" w:rsidRPr="008E671A" w:rsidRDefault="00AF4309" w:rsidP="0052174A">
            <w:pPr>
              <w:autoSpaceDE w:val="0"/>
              <w:autoSpaceDN w:val="0"/>
              <w:adjustRightInd w:val="0"/>
              <w:jc w:val="center"/>
              <w:rPr>
                <w:rFonts w:cs="Arial"/>
                <w:szCs w:val="20"/>
              </w:rPr>
            </w:pPr>
            <w:r w:rsidRPr="008E671A">
              <w:rPr>
                <w:rFonts w:cs="Arial"/>
                <w:szCs w:val="20"/>
              </w:rPr>
              <w:t>Regijja</w:t>
            </w:r>
          </w:p>
        </w:tc>
        <w:tc>
          <w:tcPr>
            <w:tcW w:w="1418" w:type="dxa"/>
          </w:tcPr>
          <w:p w:rsidR="00AF4309" w:rsidRPr="008E671A" w:rsidRDefault="00AF4309" w:rsidP="0052174A">
            <w:pPr>
              <w:autoSpaceDE w:val="0"/>
              <w:autoSpaceDN w:val="0"/>
              <w:adjustRightInd w:val="0"/>
              <w:rPr>
                <w:rFonts w:cs="Arial"/>
                <w:szCs w:val="20"/>
              </w:rPr>
            </w:pPr>
            <w:r w:rsidRPr="008E671A">
              <w:rPr>
                <w:rFonts w:cs="Arial"/>
                <w:szCs w:val="20"/>
              </w:rPr>
              <w:t>Št. zabeleženih poplavnih dogodkov</w:t>
            </w:r>
          </w:p>
        </w:tc>
        <w:tc>
          <w:tcPr>
            <w:tcW w:w="1559" w:type="dxa"/>
          </w:tcPr>
          <w:p w:rsidR="00AF4309" w:rsidRPr="008E671A" w:rsidRDefault="00AF4309" w:rsidP="0052174A">
            <w:pPr>
              <w:autoSpaceDE w:val="0"/>
              <w:autoSpaceDN w:val="0"/>
              <w:adjustRightInd w:val="0"/>
              <w:rPr>
                <w:rFonts w:cs="Arial"/>
                <w:bCs/>
                <w:szCs w:val="20"/>
              </w:rPr>
            </w:pPr>
            <w:r w:rsidRPr="008E671A">
              <w:rPr>
                <w:rFonts w:cs="Arial"/>
                <w:bCs/>
                <w:szCs w:val="20"/>
              </w:rPr>
              <w:t>Št.</w:t>
            </w:r>
          </w:p>
          <w:p w:rsidR="00AF4309" w:rsidRPr="008E671A" w:rsidRDefault="00AF4309" w:rsidP="0052174A">
            <w:pPr>
              <w:autoSpaceDE w:val="0"/>
              <w:autoSpaceDN w:val="0"/>
              <w:adjustRightInd w:val="0"/>
              <w:rPr>
                <w:rFonts w:cs="Arial"/>
                <w:bCs/>
                <w:szCs w:val="20"/>
              </w:rPr>
            </w:pPr>
            <w:r w:rsidRPr="008E671A">
              <w:rPr>
                <w:rFonts w:cs="Arial"/>
                <w:bCs/>
                <w:szCs w:val="20"/>
              </w:rPr>
              <w:t>obsežnih poplav</w:t>
            </w:r>
          </w:p>
        </w:tc>
        <w:tc>
          <w:tcPr>
            <w:tcW w:w="1417" w:type="dxa"/>
          </w:tcPr>
          <w:p w:rsidR="00AF4309" w:rsidRPr="008E671A" w:rsidRDefault="00AF4309" w:rsidP="0052174A">
            <w:pPr>
              <w:autoSpaceDE w:val="0"/>
              <w:autoSpaceDN w:val="0"/>
              <w:adjustRightInd w:val="0"/>
              <w:rPr>
                <w:rFonts w:cs="Arial"/>
                <w:szCs w:val="20"/>
              </w:rPr>
            </w:pPr>
            <w:r w:rsidRPr="008E671A">
              <w:rPr>
                <w:rFonts w:cs="Arial"/>
                <w:szCs w:val="20"/>
              </w:rPr>
              <w:t>Št. poplavljenih objektov</w:t>
            </w:r>
          </w:p>
        </w:tc>
        <w:tc>
          <w:tcPr>
            <w:tcW w:w="1560" w:type="dxa"/>
          </w:tcPr>
          <w:p w:rsidR="00AF4309" w:rsidRPr="008E671A" w:rsidRDefault="00AF4309" w:rsidP="0052174A">
            <w:pPr>
              <w:autoSpaceDE w:val="0"/>
              <w:autoSpaceDN w:val="0"/>
              <w:adjustRightInd w:val="0"/>
              <w:rPr>
                <w:rFonts w:cs="Arial"/>
                <w:szCs w:val="20"/>
              </w:rPr>
            </w:pPr>
            <w:r w:rsidRPr="008E671A">
              <w:rPr>
                <w:rFonts w:cs="Arial"/>
                <w:szCs w:val="20"/>
              </w:rPr>
              <w:t>Št. poplavljenih cestišč</w:t>
            </w:r>
          </w:p>
        </w:tc>
        <w:tc>
          <w:tcPr>
            <w:tcW w:w="1560" w:type="dxa"/>
          </w:tcPr>
          <w:p w:rsidR="00AF4309" w:rsidRPr="008E671A" w:rsidRDefault="00AF4309" w:rsidP="0052174A">
            <w:pPr>
              <w:autoSpaceDE w:val="0"/>
              <w:autoSpaceDN w:val="0"/>
              <w:adjustRightInd w:val="0"/>
              <w:rPr>
                <w:rFonts w:cs="Arial"/>
                <w:szCs w:val="20"/>
              </w:rPr>
            </w:pPr>
            <w:r w:rsidRPr="008E671A">
              <w:rPr>
                <w:rFonts w:cs="Arial"/>
                <w:szCs w:val="20"/>
              </w:rPr>
              <w:t>Št. razlivanj vodotokov</w:t>
            </w:r>
          </w:p>
        </w:tc>
      </w:tr>
      <w:tr w:rsidR="00AF4309" w:rsidRPr="00050BA0" w:rsidTr="0052174A">
        <w:tc>
          <w:tcPr>
            <w:tcW w:w="1276" w:type="dxa"/>
          </w:tcPr>
          <w:p w:rsidR="00AF4309" w:rsidRPr="00050BA0" w:rsidRDefault="00AF4309" w:rsidP="0052174A">
            <w:pPr>
              <w:autoSpaceDE w:val="0"/>
              <w:autoSpaceDN w:val="0"/>
              <w:adjustRightInd w:val="0"/>
              <w:jc w:val="center"/>
              <w:rPr>
                <w:rFonts w:cs="Arial"/>
                <w:bCs/>
                <w:szCs w:val="20"/>
              </w:rPr>
            </w:pPr>
            <w:r w:rsidRPr="00050BA0">
              <w:rPr>
                <w:rFonts w:cs="Arial"/>
                <w:bCs/>
                <w:szCs w:val="20"/>
              </w:rPr>
              <w:t>Hrastnik</w:t>
            </w:r>
          </w:p>
        </w:tc>
        <w:tc>
          <w:tcPr>
            <w:tcW w:w="1418" w:type="dxa"/>
          </w:tcPr>
          <w:p w:rsidR="00AF4309" w:rsidRPr="00050BA0" w:rsidRDefault="00AF4309" w:rsidP="0052174A">
            <w:pPr>
              <w:autoSpaceDE w:val="0"/>
              <w:autoSpaceDN w:val="0"/>
              <w:adjustRightInd w:val="0"/>
              <w:jc w:val="center"/>
              <w:rPr>
                <w:rFonts w:cs="Arial"/>
                <w:bCs/>
                <w:szCs w:val="20"/>
              </w:rPr>
            </w:pPr>
            <w:r w:rsidRPr="00050BA0">
              <w:rPr>
                <w:rFonts w:cs="Arial"/>
                <w:bCs/>
                <w:szCs w:val="20"/>
              </w:rPr>
              <w:t>4</w:t>
            </w:r>
          </w:p>
        </w:tc>
        <w:tc>
          <w:tcPr>
            <w:tcW w:w="1559" w:type="dxa"/>
          </w:tcPr>
          <w:p w:rsidR="00AF4309" w:rsidRPr="00050BA0" w:rsidRDefault="00AF4309" w:rsidP="0052174A">
            <w:pPr>
              <w:autoSpaceDE w:val="0"/>
              <w:autoSpaceDN w:val="0"/>
              <w:adjustRightInd w:val="0"/>
              <w:jc w:val="center"/>
              <w:rPr>
                <w:rFonts w:cs="Arial"/>
                <w:bCs/>
                <w:szCs w:val="20"/>
              </w:rPr>
            </w:pPr>
            <w:r w:rsidRPr="00050BA0">
              <w:rPr>
                <w:rFonts w:cs="Arial"/>
                <w:bCs/>
                <w:szCs w:val="20"/>
              </w:rPr>
              <w:t>0</w:t>
            </w:r>
          </w:p>
        </w:tc>
        <w:tc>
          <w:tcPr>
            <w:tcW w:w="1417" w:type="dxa"/>
          </w:tcPr>
          <w:p w:rsidR="00AF4309" w:rsidRPr="00050BA0" w:rsidRDefault="00AF4309" w:rsidP="0052174A">
            <w:pPr>
              <w:autoSpaceDE w:val="0"/>
              <w:autoSpaceDN w:val="0"/>
              <w:adjustRightInd w:val="0"/>
              <w:jc w:val="center"/>
              <w:rPr>
                <w:rFonts w:cs="Arial"/>
                <w:bCs/>
                <w:szCs w:val="20"/>
              </w:rPr>
            </w:pPr>
            <w:r w:rsidRPr="00050BA0">
              <w:rPr>
                <w:rFonts w:cs="Arial"/>
                <w:bCs/>
                <w:szCs w:val="20"/>
              </w:rPr>
              <w:t>3</w:t>
            </w:r>
          </w:p>
        </w:tc>
        <w:tc>
          <w:tcPr>
            <w:tcW w:w="1560" w:type="dxa"/>
          </w:tcPr>
          <w:p w:rsidR="00AF4309" w:rsidRPr="00050BA0" w:rsidRDefault="00AF4309" w:rsidP="0052174A">
            <w:pPr>
              <w:autoSpaceDE w:val="0"/>
              <w:autoSpaceDN w:val="0"/>
              <w:adjustRightInd w:val="0"/>
              <w:jc w:val="center"/>
              <w:rPr>
                <w:rFonts w:cs="Arial"/>
                <w:bCs/>
                <w:szCs w:val="20"/>
              </w:rPr>
            </w:pPr>
            <w:r>
              <w:rPr>
                <w:rFonts w:cs="Arial"/>
                <w:bCs/>
                <w:szCs w:val="20"/>
              </w:rPr>
              <w:t>3</w:t>
            </w:r>
          </w:p>
        </w:tc>
        <w:tc>
          <w:tcPr>
            <w:tcW w:w="1560" w:type="dxa"/>
          </w:tcPr>
          <w:p w:rsidR="00AF4309" w:rsidRPr="00050BA0" w:rsidRDefault="00AF4309" w:rsidP="0052174A">
            <w:pPr>
              <w:autoSpaceDE w:val="0"/>
              <w:autoSpaceDN w:val="0"/>
              <w:adjustRightInd w:val="0"/>
              <w:jc w:val="center"/>
              <w:rPr>
                <w:rFonts w:cs="Arial"/>
                <w:bCs/>
                <w:szCs w:val="20"/>
              </w:rPr>
            </w:pPr>
            <w:r>
              <w:rPr>
                <w:rFonts w:cs="Arial"/>
                <w:bCs/>
                <w:szCs w:val="20"/>
              </w:rPr>
              <w:t>0</w:t>
            </w:r>
          </w:p>
        </w:tc>
      </w:tr>
      <w:tr w:rsidR="00AF4309" w:rsidRPr="00050BA0" w:rsidTr="0052174A">
        <w:tc>
          <w:tcPr>
            <w:tcW w:w="1276" w:type="dxa"/>
          </w:tcPr>
          <w:p w:rsidR="00AF4309" w:rsidRPr="00050BA0" w:rsidRDefault="00AF4309" w:rsidP="0052174A">
            <w:pPr>
              <w:autoSpaceDE w:val="0"/>
              <w:autoSpaceDN w:val="0"/>
              <w:adjustRightInd w:val="0"/>
              <w:jc w:val="center"/>
              <w:rPr>
                <w:rFonts w:cs="Arial"/>
                <w:szCs w:val="20"/>
              </w:rPr>
            </w:pPr>
            <w:r w:rsidRPr="00050BA0">
              <w:rPr>
                <w:rFonts w:cs="Arial"/>
                <w:szCs w:val="20"/>
              </w:rPr>
              <w:t>Trbovlje</w:t>
            </w:r>
          </w:p>
        </w:tc>
        <w:tc>
          <w:tcPr>
            <w:tcW w:w="1418" w:type="dxa"/>
          </w:tcPr>
          <w:p w:rsidR="00AF4309" w:rsidRPr="00050BA0" w:rsidRDefault="00AF4309" w:rsidP="0052174A">
            <w:pPr>
              <w:autoSpaceDE w:val="0"/>
              <w:autoSpaceDN w:val="0"/>
              <w:adjustRightInd w:val="0"/>
              <w:jc w:val="center"/>
              <w:rPr>
                <w:rFonts w:cs="Arial"/>
                <w:szCs w:val="20"/>
              </w:rPr>
            </w:pPr>
            <w:r w:rsidRPr="00050BA0">
              <w:rPr>
                <w:rFonts w:cs="Arial"/>
                <w:szCs w:val="20"/>
              </w:rPr>
              <w:t>2</w:t>
            </w:r>
          </w:p>
        </w:tc>
        <w:tc>
          <w:tcPr>
            <w:tcW w:w="1559" w:type="dxa"/>
          </w:tcPr>
          <w:p w:rsidR="00AF4309" w:rsidRPr="00050BA0" w:rsidRDefault="00AF4309" w:rsidP="0052174A">
            <w:pPr>
              <w:autoSpaceDE w:val="0"/>
              <w:autoSpaceDN w:val="0"/>
              <w:adjustRightInd w:val="0"/>
              <w:jc w:val="center"/>
              <w:rPr>
                <w:rFonts w:cs="Arial"/>
                <w:szCs w:val="20"/>
              </w:rPr>
            </w:pPr>
            <w:r w:rsidRPr="00050BA0">
              <w:rPr>
                <w:rFonts w:cs="Arial"/>
                <w:szCs w:val="20"/>
              </w:rPr>
              <w:t>0</w:t>
            </w:r>
          </w:p>
        </w:tc>
        <w:tc>
          <w:tcPr>
            <w:tcW w:w="1417" w:type="dxa"/>
          </w:tcPr>
          <w:p w:rsidR="00AF4309" w:rsidRPr="00050BA0" w:rsidRDefault="00AF4309" w:rsidP="0052174A">
            <w:pPr>
              <w:autoSpaceDE w:val="0"/>
              <w:autoSpaceDN w:val="0"/>
              <w:adjustRightInd w:val="0"/>
              <w:jc w:val="center"/>
              <w:rPr>
                <w:rFonts w:cs="Arial"/>
                <w:szCs w:val="20"/>
              </w:rPr>
            </w:pPr>
            <w:r w:rsidRPr="00050BA0">
              <w:rPr>
                <w:rFonts w:cs="Arial"/>
                <w:szCs w:val="20"/>
              </w:rPr>
              <w:t>0</w:t>
            </w:r>
          </w:p>
        </w:tc>
        <w:tc>
          <w:tcPr>
            <w:tcW w:w="1560" w:type="dxa"/>
          </w:tcPr>
          <w:p w:rsidR="00AF4309" w:rsidRPr="00050BA0" w:rsidRDefault="00AF4309" w:rsidP="0052174A">
            <w:pPr>
              <w:autoSpaceDE w:val="0"/>
              <w:autoSpaceDN w:val="0"/>
              <w:adjustRightInd w:val="0"/>
              <w:jc w:val="center"/>
              <w:rPr>
                <w:rFonts w:cs="Arial"/>
                <w:szCs w:val="20"/>
              </w:rPr>
            </w:pPr>
            <w:r>
              <w:rPr>
                <w:rFonts w:cs="Arial"/>
                <w:szCs w:val="20"/>
              </w:rPr>
              <w:t>0</w:t>
            </w:r>
          </w:p>
        </w:tc>
        <w:tc>
          <w:tcPr>
            <w:tcW w:w="1560" w:type="dxa"/>
          </w:tcPr>
          <w:p w:rsidR="00AF4309" w:rsidRPr="00050BA0" w:rsidRDefault="00AF4309" w:rsidP="0052174A">
            <w:pPr>
              <w:autoSpaceDE w:val="0"/>
              <w:autoSpaceDN w:val="0"/>
              <w:adjustRightInd w:val="0"/>
              <w:jc w:val="center"/>
              <w:rPr>
                <w:rFonts w:cs="Arial"/>
                <w:szCs w:val="20"/>
              </w:rPr>
            </w:pPr>
            <w:r>
              <w:rPr>
                <w:rFonts w:cs="Arial"/>
                <w:szCs w:val="20"/>
              </w:rPr>
              <w:t>0</w:t>
            </w:r>
          </w:p>
        </w:tc>
      </w:tr>
      <w:tr w:rsidR="00AF4309" w:rsidRPr="00050BA0" w:rsidTr="0052174A">
        <w:tc>
          <w:tcPr>
            <w:tcW w:w="1276" w:type="dxa"/>
          </w:tcPr>
          <w:p w:rsidR="00AF4309" w:rsidRPr="00050BA0" w:rsidRDefault="00AF4309" w:rsidP="0052174A">
            <w:pPr>
              <w:autoSpaceDE w:val="0"/>
              <w:autoSpaceDN w:val="0"/>
              <w:adjustRightInd w:val="0"/>
              <w:jc w:val="center"/>
              <w:rPr>
                <w:rFonts w:cs="Arial"/>
                <w:szCs w:val="20"/>
              </w:rPr>
            </w:pPr>
            <w:r w:rsidRPr="00050BA0">
              <w:rPr>
                <w:rFonts w:cs="Arial"/>
                <w:szCs w:val="20"/>
              </w:rPr>
              <w:t>Zagorje</w:t>
            </w:r>
          </w:p>
          <w:p w:rsidR="00AF4309" w:rsidRPr="00050BA0" w:rsidRDefault="00AF4309" w:rsidP="0052174A">
            <w:pPr>
              <w:autoSpaceDE w:val="0"/>
              <w:autoSpaceDN w:val="0"/>
              <w:adjustRightInd w:val="0"/>
              <w:jc w:val="center"/>
              <w:rPr>
                <w:rFonts w:cs="Arial"/>
                <w:szCs w:val="20"/>
              </w:rPr>
            </w:pPr>
            <w:r w:rsidRPr="00050BA0">
              <w:rPr>
                <w:rFonts w:cs="Arial"/>
                <w:szCs w:val="20"/>
              </w:rPr>
              <w:t>ob Savi</w:t>
            </w:r>
          </w:p>
        </w:tc>
        <w:tc>
          <w:tcPr>
            <w:tcW w:w="1418" w:type="dxa"/>
          </w:tcPr>
          <w:p w:rsidR="00AF4309" w:rsidRPr="00050BA0" w:rsidRDefault="00AF4309" w:rsidP="0052174A">
            <w:pPr>
              <w:autoSpaceDE w:val="0"/>
              <w:autoSpaceDN w:val="0"/>
              <w:adjustRightInd w:val="0"/>
              <w:jc w:val="center"/>
              <w:rPr>
                <w:rFonts w:cs="Arial"/>
                <w:szCs w:val="20"/>
              </w:rPr>
            </w:pPr>
            <w:r w:rsidRPr="00050BA0">
              <w:rPr>
                <w:rFonts w:cs="Arial"/>
                <w:szCs w:val="20"/>
              </w:rPr>
              <w:t>5</w:t>
            </w:r>
          </w:p>
        </w:tc>
        <w:tc>
          <w:tcPr>
            <w:tcW w:w="1559" w:type="dxa"/>
          </w:tcPr>
          <w:p w:rsidR="00AF4309" w:rsidRPr="00050BA0" w:rsidRDefault="00AF4309" w:rsidP="0052174A">
            <w:pPr>
              <w:autoSpaceDE w:val="0"/>
              <w:autoSpaceDN w:val="0"/>
              <w:adjustRightInd w:val="0"/>
              <w:jc w:val="center"/>
              <w:rPr>
                <w:rFonts w:cs="Arial"/>
                <w:szCs w:val="20"/>
              </w:rPr>
            </w:pPr>
            <w:r w:rsidRPr="00050BA0">
              <w:rPr>
                <w:rFonts w:cs="Arial"/>
                <w:szCs w:val="20"/>
              </w:rPr>
              <w:t>0</w:t>
            </w:r>
          </w:p>
        </w:tc>
        <w:tc>
          <w:tcPr>
            <w:tcW w:w="1417" w:type="dxa"/>
          </w:tcPr>
          <w:p w:rsidR="00AF4309" w:rsidRPr="00050BA0" w:rsidRDefault="00AF4309" w:rsidP="0052174A">
            <w:pPr>
              <w:autoSpaceDE w:val="0"/>
              <w:autoSpaceDN w:val="0"/>
              <w:adjustRightInd w:val="0"/>
              <w:jc w:val="center"/>
              <w:rPr>
                <w:rFonts w:cs="Arial"/>
                <w:szCs w:val="20"/>
              </w:rPr>
            </w:pPr>
            <w:r w:rsidRPr="00050BA0">
              <w:rPr>
                <w:rFonts w:cs="Arial"/>
                <w:szCs w:val="20"/>
              </w:rPr>
              <w:t>5</w:t>
            </w:r>
          </w:p>
        </w:tc>
        <w:tc>
          <w:tcPr>
            <w:tcW w:w="1560" w:type="dxa"/>
          </w:tcPr>
          <w:p w:rsidR="00AF4309" w:rsidRPr="00050BA0" w:rsidRDefault="00AF4309" w:rsidP="0052174A">
            <w:pPr>
              <w:autoSpaceDE w:val="0"/>
              <w:autoSpaceDN w:val="0"/>
              <w:adjustRightInd w:val="0"/>
              <w:jc w:val="center"/>
              <w:rPr>
                <w:rFonts w:cs="Arial"/>
                <w:szCs w:val="20"/>
              </w:rPr>
            </w:pPr>
            <w:r>
              <w:rPr>
                <w:rFonts w:cs="Arial"/>
                <w:szCs w:val="20"/>
              </w:rPr>
              <w:t>0</w:t>
            </w:r>
          </w:p>
        </w:tc>
        <w:tc>
          <w:tcPr>
            <w:tcW w:w="1560" w:type="dxa"/>
          </w:tcPr>
          <w:p w:rsidR="00AF4309" w:rsidRPr="00050BA0" w:rsidRDefault="00AF4309" w:rsidP="0052174A">
            <w:pPr>
              <w:autoSpaceDE w:val="0"/>
              <w:autoSpaceDN w:val="0"/>
              <w:adjustRightInd w:val="0"/>
              <w:jc w:val="center"/>
              <w:rPr>
                <w:rFonts w:cs="Arial"/>
                <w:szCs w:val="20"/>
              </w:rPr>
            </w:pPr>
            <w:r>
              <w:rPr>
                <w:rFonts w:cs="Arial"/>
                <w:szCs w:val="20"/>
              </w:rPr>
              <w:t>1</w:t>
            </w:r>
          </w:p>
        </w:tc>
      </w:tr>
      <w:tr w:rsidR="00AF4309" w:rsidRPr="00050BA0" w:rsidTr="0052174A">
        <w:tc>
          <w:tcPr>
            <w:tcW w:w="1276" w:type="dxa"/>
          </w:tcPr>
          <w:p w:rsidR="00AF4309" w:rsidRPr="00050BA0" w:rsidRDefault="00AF4309" w:rsidP="0052174A">
            <w:pPr>
              <w:autoSpaceDE w:val="0"/>
              <w:autoSpaceDN w:val="0"/>
              <w:adjustRightInd w:val="0"/>
              <w:jc w:val="center"/>
              <w:rPr>
                <w:rFonts w:cs="Arial"/>
                <w:szCs w:val="20"/>
              </w:rPr>
            </w:pPr>
            <w:r w:rsidRPr="00050BA0">
              <w:rPr>
                <w:rFonts w:cs="Arial"/>
                <w:szCs w:val="20"/>
              </w:rPr>
              <w:t>ZASAVJE</w:t>
            </w:r>
          </w:p>
        </w:tc>
        <w:tc>
          <w:tcPr>
            <w:tcW w:w="1418" w:type="dxa"/>
          </w:tcPr>
          <w:p w:rsidR="00AF4309" w:rsidRPr="00050BA0" w:rsidRDefault="00AF4309" w:rsidP="0052174A">
            <w:pPr>
              <w:autoSpaceDE w:val="0"/>
              <w:autoSpaceDN w:val="0"/>
              <w:adjustRightInd w:val="0"/>
              <w:jc w:val="center"/>
              <w:rPr>
                <w:rFonts w:cs="Arial"/>
                <w:szCs w:val="20"/>
              </w:rPr>
            </w:pPr>
            <w:r w:rsidRPr="00050BA0">
              <w:rPr>
                <w:rFonts w:cs="Arial"/>
                <w:szCs w:val="20"/>
              </w:rPr>
              <w:t>11</w:t>
            </w:r>
          </w:p>
        </w:tc>
        <w:tc>
          <w:tcPr>
            <w:tcW w:w="1559" w:type="dxa"/>
          </w:tcPr>
          <w:p w:rsidR="00AF4309" w:rsidRPr="00050BA0" w:rsidRDefault="00AF4309" w:rsidP="0052174A">
            <w:pPr>
              <w:autoSpaceDE w:val="0"/>
              <w:autoSpaceDN w:val="0"/>
              <w:adjustRightInd w:val="0"/>
              <w:jc w:val="center"/>
              <w:rPr>
                <w:rFonts w:cs="Arial"/>
                <w:szCs w:val="20"/>
              </w:rPr>
            </w:pPr>
            <w:r w:rsidRPr="00050BA0">
              <w:rPr>
                <w:rFonts w:cs="Arial"/>
                <w:szCs w:val="20"/>
              </w:rPr>
              <w:t>0</w:t>
            </w:r>
          </w:p>
        </w:tc>
        <w:tc>
          <w:tcPr>
            <w:tcW w:w="1417" w:type="dxa"/>
          </w:tcPr>
          <w:p w:rsidR="00AF4309" w:rsidRPr="00050BA0" w:rsidRDefault="00AF4309" w:rsidP="0052174A">
            <w:pPr>
              <w:autoSpaceDE w:val="0"/>
              <w:autoSpaceDN w:val="0"/>
              <w:adjustRightInd w:val="0"/>
              <w:jc w:val="center"/>
              <w:rPr>
                <w:rFonts w:cs="Arial"/>
                <w:szCs w:val="20"/>
              </w:rPr>
            </w:pPr>
            <w:r w:rsidRPr="00050BA0">
              <w:rPr>
                <w:rFonts w:cs="Arial"/>
                <w:szCs w:val="20"/>
              </w:rPr>
              <w:t>8</w:t>
            </w:r>
          </w:p>
        </w:tc>
        <w:tc>
          <w:tcPr>
            <w:tcW w:w="1560" w:type="dxa"/>
          </w:tcPr>
          <w:p w:rsidR="00AF4309" w:rsidRPr="00050BA0" w:rsidRDefault="00AF4309" w:rsidP="0052174A">
            <w:pPr>
              <w:autoSpaceDE w:val="0"/>
              <w:autoSpaceDN w:val="0"/>
              <w:adjustRightInd w:val="0"/>
              <w:jc w:val="center"/>
              <w:rPr>
                <w:rFonts w:cs="Arial"/>
                <w:szCs w:val="20"/>
              </w:rPr>
            </w:pPr>
            <w:r>
              <w:rPr>
                <w:rFonts w:cs="Arial"/>
                <w:szCs w:val="20"/>
              </w:rPr>
              <w:t>3</w:t>
            </w:r>
          </w:p>
        </w:tc>
        <w:tc>
          <w:tcPr>
            <w:tcW w:w="1560" w:type="dxa"/>
          </w:tcPr>
          <w:p w:rsidR="00AF4309" w:rsidRPr="00050BA0" w:rsidRDefault="00AF4309" w:rsidP="0052174A">
            <w:pPr>
              <w:autoSpaceDE w:val="0"/>
              <w:autoSpaceDN w:val="0"/>
              <w:adjustRightInd w:val="0"/>
              <w:jc w:val="center"/>
              <w:rPr>
                <w:rFonts w:cs="Arial"/>
                <w:szCs w:val="20"/>
              </w:rPr>
            </w:pPr>
            <w:r>
              <w:rPr>
                <w:rFonts w:cs="Arial"/>
                <w:szCs w:val="20"/>
              </w:rPr>
              <w:t>1</w:t>
            </w:r>
          </w:p>
        </w:tc>
      </w:tr>
    </w:tbl>
    <w:p w:rsidR="00AF4309" w:rsidRPr="00A84101" w:rsidRDefault="00AF4309" w:rsidP="00AF4309">
      <w:pPr>
        <w:autoSpaceDE w:val="0"/>
        <w:autoSpaceDN w:val="0"/>
        <w:adjustRightInd w:val="0"/>
        <w:spacing w:line="240" w:lineRule="auto"/>
        <w:ind w:left="142"/>
        <w:jc w:val="both"/>
        <w:rPr>
          <w:rFonts w:cs="Arial"/>
          <w:color w:val="000000"/>
          <w:sz w:val="18"/>
          <w:szCs w:val="20"/>
        </w:rPr>
      </w:pPr>
    </w:p>
    <w:p w:rsidR="00AF4309" w:rsidRDefault="00AF4309" w:rsidP="00241C19">
      <w:pPr>
        <w:autoSpaceDE w:val="0"/>
        <w:autoSpaceDN w:val="0"/>
        <w:adjustRightInd w:val="0"/>
        <w:spacing w:line="240" w:lineRule="auto"/>
        <w:jc w:val="both"/>
        <w:rPr>
          <w:rFonts w:ascii="ArialMT" w:hAnsi="ArialMT" w:cs="ArialMT"/>
          <w:color w:val="000000"/>
          <w:sz w:val="18"/>
          <w:szCs w:val="18"/>
        </w:rPr>
      </w:pPr>
      <w:r w:rsidRPr="00A84101">
        <w:rPr>
          <w:rFonts w:cs="Arial"/>
          <w:color w:val="000000"/>
          <w:sz w:val="18"/>
          <w:szCs w:val="20"/>
        </w:rPr>
        <w:t>Vir: Predhodna ocena poplavne ogroženosti RS, junij 2019</w:t>
      </w:r>
    </w:p>
    <w:p w:rsidR="00241C19" w:rsidRDefault="00241C19" w:rsidP="006B3D75">
      <w:pPr>
        <w:autoSpaceDE w:val="0"/>
        <w:autoSpaceDN w:val="0"/>
        <w:adjustRightInd w:val="0"/>
        <w:spacing w:line="240" w:lineRule="auto"/>
        <w:rPr>
          <w:rFonts w:cs="Arial"/>
          <w:color w:val="000000"/>
          <w:sz w:val="18"/>
          <w:szCs w:val="18"/>
        </w:rPr>
      </w:pPr>
      <w:r w:rsidRPr="007E0E79">
        <w:rPr>
          <w:rFonts w:ascii="ArialMT" w:hAnsi="ArialMT" w:cs="ArialMT"/>
          <w:noProof/>
          <w:color w:val="000000"/>
          <w:sz w:val="18"/>
          <w:szCs w:val="18"/>
          <w:lang w:eastAsia="sl-SI"/>
        </w:rPr>
        <w:lastRenderedPageBreak/>
        <w:drawing>
          <wp:inline distT="0" distB="0" distL="0" distR="0" wp14:anchorId="0C8FD339" wp14:editId="04A6E195">
            <wp:extent cx="5669915" cy="3859420"/>
            <wp:effectExtent l="0" t="0" r="6985" b="8255"/>
            <wp:docPr id="4" name="Slika 5" descr="S pikami različnih barv so označene poplavljene ceste, poplavljeni objekti, obsežne poplave in hudourniške poplave na območju Slovenije od leta 2007 do leta 2014." title="Karta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669915" cy="3859420"/>
                    </a:xfrm>
                    <a:prstGeom prst="rect">
                      <a:avLst/>
                    </a:prstGeom>
                    <a:noFill/>
                    <a:ln w="9525">
                      <a:noFill/>
                      <a:miter lim="800000"/>
                      <a:headEnd/>
                      <a:tailEnd/>
                    </a:ln>
                  </pic:spPr>
                </pic:pic>
              </a:graphicData>
            </a:graphic>
          </wp:inline>
        </w:drawing>
      </w:r>
    </w:p>
    <w:p w:rsidR="00AF4309" w:rsidRPr="00241C19" w:rsidRDefault="00241C19" w:rsidP="006B3D75">
      <w:pPr>
        <w:autoSpaceDE w:val="0"/>
        <w:autoSpaceDN w:val="0"/>
        <w:adjustRightInd w:val="0"/>
        <w:spacing w:line="240" w:lineRule="auto"/>
        <w:rPr>
          <w:rFonts w:ascii="ArialMT" w:hAnsi="ArialMT" w:cs="ArialMT"/>
          <w:noProof/>
          <w:color w:val="000000"/>
          <w:sz w:val="18"/>
          <w:szCs w:val="18"/>
          <w:lang w:eastAsia="sl-SI"/>
        </w:rPr>
      </w:pPr>
      <w:r w:rsidRPr="00A84101">
        <w:rPr>
          <w:rFonts w:cs="Arial"/>
          <w:color w:val="000000"/>
          <w:sz w:val="18"/>
          <w:szCs w:val="18"/>
        </w:rPr>
        <w:t>Slika 1: Poplavni dogodk</w:t>
      </w:r>
      <w:r>
        <w:rPr>
          <w:rFonts w:cs="Arial"/>
          <w:color w:val="000000"/>
          <w:sz w:val="18"/>
          <w:szCs w:val="18"/>
        </w:rPr>
        <w:t>i na območju RS od 2007 – 2014.</w:t>
      </w:r>
      <w:r>
        <w:rPr>
          <w:rFonts w:ascii="ArialMT" w:hAnsi="ArialMT" w:cs="ArialMT"/>
          <w:noProof/>
          <w:color w:val="000000"/>
          <w:sz w:val="18"/>
          <w:szCs w:val="18"/>
          <w:lang w:eastAsia="sl-SI"/>
        </w:rPr>
        <w:t xml:space="preserve"> </w:t>
      </w:r>
      <w:r w:rsidR="00AF4309" w:rsidRPr="00A84101">
        <w:rPr>
          <w:rFonts w:cs="Arial"/>
          <w:color w:val="000000"/>
          <w:sz w:val="18"/>
          <w:szCs w:val="18"/>
        </w:rPr>
        <w:t xml:space="preserve">Vir: </w:t>
      </w:r>
      <w:r w:rsidR="006B3D75">
        <w:rPr>
          <w:rFonts w:cs="Arial"/>
          <w:color w:val="000000"/>
          <w:sz w:val="18"/>
          <w:szCs w:val="18"/>
        </w:rPr>
        <w:t xml:space="preserve">ARSO, </w:t>
      </w:r>
      <w:r w:rsidR="00AF4309" w:rsidRPr="00A84101">
        <w:rPr>
          <w:rFonts w:cs="Arial"/>
          <w:color w:val="000000"/>
          <w:sz w:val="18"/>
          <w:szCs w:val="18"/>
        </w:rPr>
        <w:t>Ocena tvega</w:t>
      </w:r>
      <w:r w:rsidR="006B3D75">
        <w:rPr>
          <w:rFonts w:cs="Arial"/>
          <w:color w:val="000000"/>
          <w:sz w:val="18"/>
          <w:szCs w:val="18"/>
        </w:rPr>
        <w:t>nja na območju RS, oktober 2015.</w:t>
      </w:r>
    </w:p>
    <w:p w:rsidR="008C0DFE" w:rsidRDefault="008C0DFE">
      <w:pPr>
        <w:spacing w:line="240" w:lineRule="auto"/>
        <w:rPr>
          <w:b/>
          <w:kern w:val="32"/>
          <w:sz w:val="28"/>
          <w:szCs w:val="32"/>
          <w:lang w:eastAsia="sl-SI"/>
        </w:rPr>
      </w:pPr>
      <w:bookmarkStart w:id="7" w:name="_Toc103853390"/>
      <w:r>
        <w:br w:type="page"/>
      </w:r>
    </w:p>
    <w:p w:rsidR="00AF4309" w:rsidRPr="00085609" w:rsidRDefault="00AF4309" w:rsidP="00AF4309">
      <w:pPr>
        <w:pStyle w:val="Naslov1"/>
        <w:rPr>
          <w:rStyle w:val="Krepko"/>
        </w:rPr>
      </w:pPr>
      <w:bookmarkStart w:id="8" w:name="_Toc105762443"/>
      <w:r w:rsidRPr="00085609">
        <w:rPr>
          <w:rStyle w:val="Krepko"/>
        </w:rPr>
        <w:lastRenderedPageBreak/>
        <w:t>4. VIRI NEVARNOSTI POPLAV V ZASAVSKI REGIJI</w:t>
      </w:r>
      <w:bookmarkEnd w:id="7"/>
      <w:bookmarkEnd w:id="8"/>
    </w:p>
    <w:p w:rsidR="00AF4309" w:rsidRPr="006537CB" w:rsidRDefault="00AF4309" w:rsidP="00AF4309">
      <w:pPr>
        <w:autoSpaceDE w:val="0"/>
        <w:autoSpaceDN w:val="0"/>
        <w:adjustRightInd w:val="0"/>
        <w:spacing w:line="240" w:lineRule="auto"/>
        <w:rPr>
          <w:rFonts w:cs="Arial"/>
          <w:color w:val="000000"/>
          <w:szCs w:val="20"/>
        </w:rPr>
      </w:pPr>
    </w:p>
    <w:p w:rsidR="00AF4309" w:rsidRPr="00CB1808" w:rsidRDefault="00AF4309" w:rsidP="00AF4309">
      <w:pPr>
        <w:autoSpaceDE w:val="0"/>
        <w:autoSpaceDN w:val="0"/>
        <w:adjustRightInd w:val="0"/>
        <w:spacing w:line="240" w:lineRule="auto"/>
        <w:rPr>
          <w:rFonts w:cs="Arial"/>
          <w:color w:val="000000"/>
          <w:szCs w:val="20"/>
        </w:rPr>
      </w:pPr>
      <w:r w:rsidRPr="00CB1808">
        <w:rPr>
          <w:rFonts w:cs="Arial"/>
          <w:color w:val="000000"/>
          <w:szCs w:val="20"/>
        </w:rPr>
        <w:t xml:space="preserve">Potencialni viri poplav na območju </w:t>
      </w:r>
      <w:r>
        <w:rPr>
          <w:rFonts w:cs="Arial"/>
          <w:color w:val="000000"/>
          <w:szCs w:val="20"/>
        </w:rPr>
        <w:t>zasavske</w:t>
      </w:r>
      <w:r w:rsidRPr="00CB1808">
        <w:rPr>
          <w:rFonts w:cs="Arial"/>
          <w:color w:val="000000"/>
          <w:szCs w:val="20"/>
        </w:rPr>
        <w:t xml:space="preserve"> regije, ki ogrožajo ljudi, živali, premoženje,</w:t>
      </w:r>
    </w:p>
    <w:p w:rsidR="00AF4309" w:rsidRPr="00CB1808" w:rsidRDefault="00AF4309" w:rsidP="00AF4309">
      <w:pPr>
        <w:autoSpaceDE w:val="0"/>
        <w:autoSpaceDN w:val="0"/>
        <w:adjustRightInd w:val="0"/>
        <w:spacing w:line="240" w:lineRule="auto"/>
        <w:rPr>
          <w:rFonts w:cs="Arial"/>
          <w:color w:val="000000"/>
          <w:szCs w:val="20"/>
        </w:rPr>
      </w:pPr>
      <w:r w:rsidRPr="00CB1808">
        <w:rPr>
          <w:rFonts w:cs="Arial"/>
          <w:color w:val="000000"/>
          <w:szCs w:val="20"/>
        </w:rPr>
        <w:t>kulturno dediščino ter naravno okolje so:</w:t>
      </w:r>
    </w:p>
    <w:p w:rsidR="00AF4309" w:rsidRPr="00D218FA" w:rsidRDefault="00AF4309" w:rsidP="00AF4309">
      <w:pPr>
        <w:pStyle w:val="Odstavekseznama"/>
        <w:numPr>
          <w:ilvl w:val="0"/>
          <w:numId w:val="9"/>
        </w:numPr>
        <w:autoSpaceDE w:val="0"/>
        <w:autoSpaceDN w:val="0"/>
        <w:adjustRightInd w:val="0"/>
        <w:spacing w:line="240" w:lineRule="auto"/>
        <w:ind w:left="567" w:hanging="425"/>
        <w:rPr>
          <w:rFonts w:cs="Arial"/>
          <w:color w:val="000000"/>
          <w:szCs w:val="20"/>
        </w:rPr>
      </w:pPr>
      <w:r>
        <w:rPr>
          <w:rFonts w:cs="Arial"/>
          <w:color w:val="000000"/>
          <w:szCs w:val="20"/>
        </w:rPr>
        <w:t xml:space="preserve">Srednji tok </w:t>
      </w:r>
      <w:r w:rsidRPr="00E52405">
        <w:rPr>
          <w:rFonts w:cs="Arial"/>
          <w:color w:val="000000"/>
          <w:szCs w:val="20"/>
        </w:rPr>
        <w:t>reke Sav</w:t>
      </w:r>
      <w:r>
        <w:rPr>
          <w:rFonts w:cs="Arial"/>
          <w:color w:val="000000"/>
          <w:szCs w:val="20"/>
        </w:rPr>
        <w:t>e (teče skozi vse tri občine)</w:t>
      </w:r>
    </w:p>
    <w:p w:rsidR="00AF4309" w:rsidRPr="00D218FA" w:rsidRDefault="00AF4309" w:rsidP="00AF4309">
      <w:pPr>
        <w:pStyle w:val="Odstavekseznama"/>
        <w:numPr>
          <w:ilvl w:val="0"/>
          <w:numId w:val="9"/>
        </w:numPr>
        <w:autoSpaceDE w:val="0"/>
        <w:autoSpaceDN w:val="0"/>
        <w:adjustRightInd w:val="0"/>
        <w:spacing w:line="240" w:lineRule="auto"/>
        <w:ind w:left="567" w:hanging="425"/>
        <w:rPr>
          <w:rFonts w:cs="Arial"/>
          <w:color w:val="000000"/>
          <w:szCs w:val="20"/>
        </w:rPr>
      </w:pPr>
      <w:r w:rsidRPr="00D218FA">
        <w:rPr>
          <w:rFonts w:cs="Arial"/>
          <w:color w:val="000000"/>
          <w:szCs w:val="20"/>
        </w:rPr>
        <w:t>Potok</w:t>
      </w:r>
      <w:r>
        <w:rPr>
          <w:rFonts w:cs="Arial"/>
          <w:color w:val="000000"/>
          <w:szCs w:val="20"/>
        </w:rPr>
        <w:t>a</w:t>
      </w:r>
      <w:r w:rsidRPr="00D218FA">
        <w:rPr>
          <w:rFonts w:cs="Arial"/>
          <w:color w:val="000000"/>
          <w:szCs w:val="20"/>
        </w:rPr>
        <w:t xml:space="preserve"> Medija </w:t>
      </w:r>
      <w:r>
        <w:rPr>
          <w:rFonts w:cs="Arial"/>
          <w:color w:val="000000"/>
          <w:szCs w:val="20"/>
        </w:rPr>
        <w:t xml:space="preserve">in Kotredrščica </w:t>
      </w:r>
      <w:r w:rsidRPr="00D218FA">
        <w:rPr>
          <w:rFonts w:cs="Arial"/>
          <w:color w:val="000000"/>
          <w:szCs w:val="20"/>
        </w:rPr>
        <w:t>(Občina Zagorje ob Savi)</w:t>
      </w:r>
    </w:p>
    <w:p w:rsidR="00AF4309" w:rsidRPr="00D218FA" w:rsidRDefault="00AF4309" w:rsidP="00AF4309">
      <w:pPr>
        <w:pStyle w:val="Odstavekseznama"/>
        <w:numPr>
          <w:ilvl w:val="0"/>
          <w:numId w:val="9"/>
        </w:numPr>
        <w:autoSpaceDE w:val="0"/>
        <w:autoSpaceDN w:val="0"/>
        <w:adjustRightInd w:val="0"/>
        <w:spacing w:line="240" w:lineRule="auto"/>
        <w:ind w:left="567" w:hanging="425"/>
        <w:rPr>
          <w:rFonts w:cs="Arial"/>
          <w:color w:val="000000"/>
          <w:szCs w:val="20"/>
        </w:rPr>
      </w:pPr>
      <w:r w:rsidRPr="00D218FA">
        <w:rPr>
          <w:rFonts w:cs="Arial"/>
          <w:color w:val="000000"/>
          <w:szCs w:val="20"/>
        </w:rPr>
        <w:t>Potok Trboveljščica (Občina Trbovlje)</w:t>
      </w:r>
    </w:p>
    <w:p w:rsidR="00AF4309" w:rsidRPr="00D218FA" w:rsidRDefault="00AF4309" w:rsidP="00AF4309">
      <w:pPr>
        <w:pStyle w:val="Odstavekseznama"/>
        <w:numPr>
          <w:ilvl w:val="0"/>
          <w:numId w:val="9"/>
        </w:numPr>
        <w:autoSpaceDE w:val="0"/>
        <w:autoSpaceDN w:val="0"/>
        <w:adjustRightInd w:val="0"/>
        <w:spacing w:line="240" w:lineRule="auto"/>
        <w:ind w:left="567" w:hanging="425"/>
        <w:rPr>
          <w:rFonts w:cs="Arial"/>
          <w:color w:val="000000"/>
          <w:szCs w:val="20"/>
        </w:rPr>
      </w:pPr>
      <w:r w:rsidRPr="00D218FA">
        <w:rPr>
          <w:rFonts w:cs="Arial"/>
          <w:color w:val="000000"/>
          <w:szCs w:val="20"/>
        </w:rPr>
        <w:t>Potok Boben (Občina Hrastnik)</w:t>
      </w:r>
    </w:p>
    <w:p w:rsidR="00AF4309" w:rsidRPr="00CB1808" w:rsidRDefault="00AF4309" w:rsidP="00AF4309">
      <w:pPr>
        <w:autoSpaceDE w:val="0"/>
        <w:autoSpaceDN w:val="0"/>
        <w:adjustRightInd w:val="0"/>
        <w:spacing w:line="240" w:lineRule="auto"/>
        <w:jc w:val="both"/>
        <w:rPr>
          <w:rFonts w:cs="Arial"/>
          <w:color w:val="000000"/>
          <w:szCs w:val="20"/>
        </w:rPr>
      </w:pPr>
    </w:p>
    <w:p w:rsidR="006B3D75" w:rsidRDefault="006B3D75" w:rsidP="008C0DFE">
      <w:pPr>
        <w:rPr>
          <w:rFonts w:ascii="ArialMT" w:hAnsi="ArialMT" w:cs="ArialMT"/>
          <w:color w:val="000000"/>
          <w:sz w:val="16"/>
          <w:szCs w:val="16"/>
        </w:rPr>
      </w:pPr>
      <w:r w:rsidRPr="00A84101">
        <w:rPr>
          <w:rFonts w:cs="Arial"/>
          <w:color w:val="000000"/>
          <w:sz w:val="18"/>
          <w:szCs w:val="20"/>
        </w:rPr>
        <w:t>Slika 2: Vodna telesa površinskih voda v Zasavski regiji</w:t>
      </w:r>
      <w:r>
        <w:rPr>
          <w:rFonts w:cs="Arial"/>
          <w:color w:val="000000"/>
          <w:sz w:val="18"/>
          <w:szCs w:val="20"/>
        </w:rPr>
        <w:t>.</w:t>
      </w:r>
    </w:p>
    <w:p w:rsidR="00AF4309" w:rsidRDefault="00AF4309" w:rsidP="00AF4309">
      <w:pPr>
        <w:autoSpaceDE w:val="0"/>
        <w:autoSpaceDN w:val="0"/>
        <w:adjustRightInd w:val="0"/>
        <w:spacing w:line="240" w:lineRule="auto"/>
        <w:rPr>
          <w:rFonts w:ascii="ArialMT" w:hAnsi="ArialMT" w:cs="ArialMT"/>
          <w:color w:val="000000"/>
          <w:sz w:val="16"/>
          <w:szCs w:val="16"/>
        </w:rPr>
      </w:pPr>
      <w:r w:rsidRPr="00091202">
        <w:rPr>
          <w:rFonts w:ascii="ArialMT" w:hAnsi="ArialMT" w:cs="ArialMT"/>
          <w:noProof/>
          <w:color w:val="000000"/>
          <w:sz w:val="16"/>
          <w:szCs w:val="16"/>
          <w:lang w:eastAsia="sl-SI"/>
        </w:rPr>
        <w:drawing>
          <wp:inline distT="0" distB="0" distL="0" distR="0" wp14:anchorId="47A25CE2" wp14:editId="3AD22657">
            <wp:extent cx="5669915" cy="3280116"/>
            <wp:effectExtent l="0" t="0" r="6985" b="0"/>
            <wp:docPr id="12" name="Slika 1" descr="Slika prikazuje vodatosto regije in površino vode, ki je označeno z vijolično obrobo." title="Karta zasavske reg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err\Desktop\Poplave\map Zasavje.jpg"/>
                    <pic:cNvPicPr>
                      <a:picLocks noChangeAspect="1" noChangeArrowheads="1"/>
                    </pic:cNvPicPr>
                  </pic:nvPicPr>
                  <pic:blipFill>
                    <a:blip r:embed="rId9" cstate="print"/>
                    <a:srcRect/>
                    <a:stretch>
                      <a:fillRect/>
                    </a:stretch>
                  </pic:blipFill>
                  <pic:spPr bwMode="auto">
                    <a:xfrm>
                      <a:off x="0" y="0"/>
                      <a:ext cx="5669915" cy="3280116"/>
                    </a:xfrm>
                    <a:prstGeom prst="rect">
                      <a:avLst/>
                    </a:prstGeom>
                    <a:noFill/>
                    <a:ln w="9525">
                      <a:noFill/>
                      <a:miter lim="800000"/>
                      <a:headEnd/>
                      <a:tailEnd/>
                    </a:ln>
                  </pic:spPr>
                </pic:pic>
              </a:graphicData>
            </a:graphic>
          </wp:inline>
        </w:drawing>
      </w:r>
    </w:p>
    <w:p w:rsidR="00AF4309" w:rsidRPr="00A84101" w:rsidRDefault="00AF4309" w:rsidP="00AF4309">
      <w:pPr>
        <w:autoSpaceDE w:val="0"/>
        <w:autoSpaceDN w:val="0"/>
        <w:adjustRightInd w:val="0"/>
        <w:spacing w:line="240" w:lineRule="auto"/>
        <w:rPr>
          <w:rFonts w:cs="Arial"/>
          <w:color w:val="000000"/>
          <w:sz w:val="18"/>
          <w:szCs w:val="20"/>
        </w:rPr>
      </w:pPr>
      <w:r w:rsidRPr="00A84101">
        <w:rPr>
          <w:rFonts w:cs="Arial"/>
          <w:color w:val="000000"/>
          <w:sz w:val="18"/>
          <w:szCs w:val="20"/>
        </w:rPr>
        <w:t>Vir:</w:t>
      </w:r>
      <w:r w:rsidR="006B3D75">
        <w:rPr>
          <w:rFonts w:cs="Arial"/>
          <w:color w:val="000000"/>
          <w:sz w:val="18"/>
          <w:szCs w:val="20"/>
        </w:rPr>
        <w:t xml:space="preserve"> DRSV, Atlas voda, februar 2022.</w:t>
      </w:r>
    </w:p>
    <w:p w:rsidR="008C0DFE" w:rsidRDefault="008C0DFE">
      <w:pPr>
        <w:spacing w:line="240" w:lineRule="auto"/>
        <w:rPr>
          <w:b/>
          <w:kern w:val="32"/>
          <w:sz w:val="28"/>
          <w:szCs w:val="32"/>
          <w:lang w:eastAsia="sl-SI"/>
        </w:rPr>
      </w:pPr>
      <w:bookmarkStart w:id="9" w:name="_Toc103853391"/>
      <w:r>
        <w:br w:type="page"/>
      </w:r>
    </w:p>
    <w:p w:rsidR="00AF4309" w:rsidRPr="00085609" w:rsidRDefault="00AF4309" w:rsidP="00AF4309">
      <w:pPr>
        <w:pStyle w:val="Naslov1"/>
        <w:rPr>
          <w:rStyle w:val="Krepko"/>
        </w:rPr>
      </w:pPr>
      <w:bookmarkStart w:id="10" w:name="_Toc105762444"/>
      <w:r w:rsidRPr="00085609">
        <w:rPr>
          <w:rStyle w:val="Krepko"/>
        </w:rPr>
        <w:lastRenderedPageBreak/>
        <w:t>5. MOŽNI VZROKI NASTANKA POPLAV V ZASAVSKI REGIJI</w:t>
      </w:r>
      <w:bookmarkEnd w:id="9"/>
      <w:bookmarkEnd w:id="10"/>
    </w:p>
    <w:p w:rsidR="00AF4309" w:rsidRPr="003411A1" w:rsidRDefault="00AF4309" w:rsidP="00AF4309">
      <w:pPr>
        <w:autoSpaceDE w:val="0"/>
        <w:autoSpaceDN w:val="0"/>
        <w:adjustRightInd w:val="0"/>
        <w:spacing w:line="240" w:lineRule="auto"/>
        <w:jc w:val="both"/>
        <w:rPr>
          <w:rFonts w:cs="Arial"/>
          <w:color w:val="000000"/>
          <w:szCs w:val="20"/>
        </w:rPr>
      </w:pPr>
    </w:p>
    <w:p w:rsidR="00AF4309" w:rsidRPr="00CB180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 xml:space="preserve">Glede na obsežno in heterogeno padavinsko območje porečja </w:t>
      </w:r>
      <w:r>
        <w:rPr>
          <w:rFonts w:cs="Arial"/>
          <w:color w:val="000000"/>
          <w:szCs w:val="20"/>
        </w:rPr>
        <w:t>reke Save</w:t>
      </w:r>
      <w:r w:rsidRPr="00CB1808">
        <w:rPr>
          <w:rFonts w:cs="Arial"/>
          <w:color w:val="000000"/>
          <w:szCs w:val="20"/>
        </w:rPr>
        <w:t xml:space="preserve"> in njenih pritokov,</w:t>
      </w:r>
      <w:r w:rsidRPr="003411A1">
        <w:rPr>
          <w:rFonts w:cs="Arial"/>
          <w:color w:val="000000"/>
          <w:szCs w:val="20"/>
        </w:rPr>
        <w:t xml:space="preserve"> </w:t>
      </w:r>
      <w:r w:rsidRPr="00CB1808">
        <w:rPr>
          <w:rFonts w:cs="Arial"/>
          <w:color w:val="000000"/>
          <w:szCs w:val="20"/>
        </w:rPr>
        <w:t>ter zaradi različnih klimatskih režimov, nastajajo</w:t>
      </w:r>
      <w:r w:rsidRPr="003411A1">
        <w:rPr>
          <w:rFonts w:cs="Arial"/>
          <w:color w:val="000000"/>
          <w:szCs w:val="20"/>
        </w:rPr>
        <w:t xml:space="preserve"> </w:t>
      </w:r>
      <w:r w:rsidRPr="00CB1808">
        <w:rPr>
          <w:rFonts w:cs="Arial"/>
          <w:color w:val="000000"/>
          <w:szCs w:val="20"/>
        </w:rPr>
        <w:t xml:space="preserve">karakteristične situacije, ki lahko pogojujejo poplave v </w:t>
      </w:r>
      <w:r>
        <w:rPr>
          <w:rFonts w:cs="Arial"/>
          <w:color w:val="000000"/>
          <w:szCs w:val="20"/>
        </w:rPr>
        <w:t>zasavski</w:t>
      </w:r>
      <w:r w:rsidRPr="00CB1808">
        <w:rPr>
          <w:rFonts w:cs="Arial"/>
          <w:color w:val="000000"/>
          <w:szCs w:val="20"/>
        </w:rPr>
        <w:t xml:space="preserve"> regiji. Osnova pa je odvisnost</w:t>
      </w:r>
      <w:r w:rsidRPr="003411A1">
        <w:rPr>
          <w:rFonts w:cs="Arial"/>
          <w:color w:val="000000"/>
          <w:szCs w:val="20"/>
        </w:rPr>
        <w:t xml:space="preserve"> </w:t>
      </w:r>
      <w:r w:rsidRPr="00CB1808">
        <w:rPr>
          <w:rFonts w:cs="Arial"/>
          <w:color w:val="000000"/>
          <w:szCs w:val="20"/>
        </w:rPr>
        <w:t>od pretoka v vodotoku in vodostaja, ki povzroča poplave.</w:t>
      </w:r>
    </w:p>
    <w:p w:rsidR="00AF4309" w:rsidRPr="003411A1"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 xml:space="preserve">V primeru močnih in dolgotrajnih padavin, lahko pride na celotnem področju </w:t>
      </w:r>
      <w:r>
        <w:rPr>
          <w:rFonts w:cs="Arial"/>
          <w:color w:val="000000"/>
          <w:szCs w:val="20"/>
        </w:rPr>
        <w:t>zasavske</w:t>
      </w:r>
      <w:r w:rsidRPr="00CB1808">
        <w:rPr>
          <w:rFonts w:cs="Arial"/>
          <w:color w:val="000000"/>
          <w:szCs w:val="20"/>
        </w:rPr>
        <w:t xml:space="preserve"> regije do</w:t>
      </w:r>
      <w:r w:rsidRPr="003411A1">
        <w:rPr>
          <w:rFonts w:cs="Arial"/>
          <w:color w:val="000000"/>
          <w:szCs w:val="20"/>
        </w:rPr>
        <w:t xml:space="preserve"> </w:t>
      </w:r>
      <w:r w:rsidRPr="00CB1808">
        <w:rPr>
          <w:rFonts w:cs="Arial"/>
          <w:color w:val="000000"/>
          <w:szCs w:val="20"/>
        </w:rPr>
        <w:t>občasnih kratkotrajnih poplav manjšega ali večjega obsega.</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CB1808" w:rsidRDefault="00AF4309" w:rsidP="00AF4309">
      <w:pPr>
        <w:autoSpaceDE w:val="0"/>
        <w:autoSpaceDN w:val="0"/>
        <w:adjustRightInd w:val="0"/>
        <w:spacing w:line="240" w:lineRule="auto"/>
        <w:rPr>
          <w:rFonts w:cs="Arial"/>
          <w:color w:val="000000"/>
          <w:szCs w:val="20"/>
        </w:rPr>
      </w:pPr>
      <w:r w:rsidRPr="00CB1808">
        <w:rPr>
          <w:rFonts w:cs="Arial"/>
          <w:color w:val="000000"/>
          <w:szCs w:val="20"/>
        </w:rPr>
        <w:t xml:space="preserve">V </w:t>
      </w:r>
      <w:r>
        <w:rPr>
          <w:rFonts w:cs="Arial"/>
          <w:color w:val="000000"/>
          <w:szCs w:val="20"/>
        </w:rPr>
        <w:t>Zasavski</w:t>
      </w:r>
      <w:r w:rsidRPr="00CB1808">
        <w:rPr>
          <w:rFonts w:cs="Arial"/>
          <w:color w:val="000000"/>
          <w:szCs w:val="20"/>
        </w:rPr>
        <w:t xml:space="preserve"> regiji so možni </w:t>
      </w:r>
      <w:r>
        <w:rPr>
          <w:rFonts w:cs="Arial"/>
          <w:color w:val="000000"/>
          <w:szCs w:val="20"/>
        </w:rPr>
        <w:t xml:space="preserve">naslednji </w:t>
      </w:r>
      <w:r w:rsidRPr="00CB1808">
        <w:rPr>
          <w:rFonts w:cs="Arial"/>
          <w:color w:val="000000"/>
          <w:szCs w:val="20"/>
        </w:rPr>
        <w:t xml:space="preserve">vzroki </w:t>
      </w:r>
      <w:r>
        <w:rPr>
          <w:rFonts w:cs="Arial"/>
          <w:color w:val="000000"/>
          <w:szCs w:val="20"/>
        </w:rPr>
        <w:t xml:space="preserve">za nastanek </w:t>
      </w:r>
      <w:r w:rsidRPr="00CB1808">
        <w:rPr>
          <w:rFonts w:cs="Arial"/>
          <w:color w:val="000000"/>
          <w:szCs w:val="20"/>
        </w:rPr>
        <w:t>poplav:</w:t>
      </w:r>
    </w:p>
    <w:p w:rsidR="00AF4309" w:rsidRPr="003411A1" w:rsidRDefault="00AF4309" w:rsidP="00241C19">
      <w:pPr>
        <w:pStyle w:val="Odstavekseznama"/>
        <w:numPr>
          <w:ilvl w:val="0"/>
          <w:numId w:val="10"/>
        </w:numPr>
        <w:tabs>
          <w:tab w:val="left" w:pos="426"/>
        </w:tabs>
        <w:autoSpaceDE w:val="0"/>
        <w:autoSpaceDN w:val="0"/>
        <w:adjustRightInd w:val="0"/>
        <w:spacing w:line="240" w:lineRule="auto"/>
        <w:ind w:left="426" w:hanging="426"/>
        <w:jc w:val="both"/>
        <w:rPr>
          <w:rFonts w:cs="Arial"/>
          <w:color w:val="000000"/>
          <w:szCs w:val="20"/>
        </w:rPr>
      </w:pPr>
      <w:r w:rsidRPr="003411A1">
        <w:rPr>
          <w:rFonts w:cs="Arial"/>
          <w:color w:val="000000"/>
          <w:szCs w:val="20"/>
        </w:rPr>
        <w:t xml:space="preserve">dolgotrajna deževja in močne odjuge na območju </w:t>
      </w:r>
      <w:r>
        <w:rPr>
          <w:rFonts w:cs="Arial"/>
          <w:color w:val="000000"/>
          <w:szCs w:val="20"/>
        </w:rPr>
        <w:t>Julijskih</w:t>
      </w:r>
      <w:r w:rsidRPr="003411A1">
        <w:rPr>
          <w:rFonts w:cs="Arial"/>
          <w:color w:val="000000"/>
          <w:szCs w:val="20"/>
        </w:rPr>
        <w:t xml:space="preserve"> Alp, ki povzročajo močan</w:t>
      </w:r>
      <w:r w:rsidR="00241C19">
        <w:rPr>
          <w:rFonts w:cs="Arial"/>
          <w:color w:val="000000"/>
          <w:szCs w:val="20"/>
        </w:rPr>
        <w:t xml:space="preserve"> </w:t>
      </w:r>
      <w:r w:rsidRPr="003411A1">
        <w:rPr>
          <w:rFonts w:cs="Arial"/>
          <w:color w:val="000000"/>
          <w:szCs w:val="20"/>
        </w:rPr>
        <w:t xml:space="preserve">porast reke </w:t>
      </w:r>
      <w:r>
        <w:rPr>
          <w:rFonts w:cs="Arial"/>
          <w:color w:val="000000"/>
          <w:szCs w:val="20"/>
        </w:rPr>
        <w:t>Save</w:t>
      </w:r>
      <w:r w:rsidRPr="003411A1">
        <w:rPr>
          <w:rFonts w:cs="Arial"/>
          <w:color w:val="000000"/>
          <w:szCs w:val="20"/>
        </w:rPr>
        <w:t xml:space="preserve"> in s tem poplave na celotnem vodotoku;</w:t>
      </w:r>
    </w:p>
    <w:p w:rsidR="00AF4309" w:rsidRPr="0087096D" w:rsidRDefault="00AF4309" w:rsidP="00AF4309">
      <w:pPr>
        <w:pStyle w:val="Odstavekseznama"/>
        <w:numPr>
          <w:ilvl w:val="0"/>
          <w:numId w:val="10"/>
        </w:numPr>
        <w:autoSpaceDE w:val="0"/>
        <w:autoSpaceDN w:val="0"/>
        <w:adjustRightInd w:val="0"/>
        <w:spacing w:line="240" w:lineRule="auto"/>
        <w:ind w:left="426" w:hanging="426"/>
        <w:rPr>
          <w:rFonts w:cs="Arial"/>
          <w:szCs w:val="20"/>
        </w:rPr>
      </w:pPr>
      <w:r w:rsidRPr="003411A1">
        <w:rPr>
          <w:rFonts w:cs="Arial"/>
          <w:color w:val="000000"/>
          <w:szCs w:val="20"/>
        </w:rPr>
        <w:t xml:space="preserve">močna deževja ali nalivi na širšem območju </w:t>
      </w:r>
      <w:r>
        <w:rPr>
          <w:rFonts w:cs="Arial"/>
          <w:color w:val="000000"/>
          <w:szCs w:val="20"/>
        </w:rPr>
        <w:t>porečja reke Save</w:t>
      </w:r>
      <w:r w:rsidRPr="003411A1">
        <w:rPr>
          <w:rFonts w:cs="Arial"/>
          <w:color w:val="000000"/>
          <w:szCs w:val="20"/>
        </w:rPr>
        <w:t xml:space="preserve">, ki povzročajo porast pritokov reke </w:t>
      </w:r>
      <w:r>
        <w:rPr>
          <w:rFonts w:cs="Arial"/>
          <w:color w:val="000000"/>
          <w:szCs w:val="20"/>
        </w:rPr>
        <w:t xml:space="preserve">Save. </w:t>
      </w:r>
      <w:r w:rsidRPr="0087096D">
        <w:rPr>
          <w:rFonts w:cs="Arial"/>
          <w:szCs w:val="20"/>
        </w:rPr>
        <w:t>V primeru</w:t>
      </w:r>
      <w:r>
        <w:rPr>
          <w:rFonts w:cs="Arial"/>
          <w:szCs w:val="20"/>
        </w:rPr>
        <w:t>, da</w:t>
      </w:r>
      <w:r w:rsidRPr="0087096D">
        <w:rPr>
          <w:rFonts w:cs="Arial"/>
          <w:szCs w:val="20"/>
        </w:rPr>
        <w:t xml:space="preserve"> pa je poplavno območje pred tem že zelo namočeno, so poplave </w:t>
      </w:r>
      <w:r>
        <w:rPr>
          <w:rFonts w:cs="Arial"/>
          <w:szCs w:val="20"/>
        </w:rPr>
        <w:t>še obsežnejše</w:t>
      </w:r>
      <w:r w:rsidRPr="0087096D">
        <w:rPr>
          <w:rFonts w:cs="Arial"/>
          <w:szCs w:val="20"/>
        </w:rPr>
        <w:t>;</w:t>
      </w:r>
    </w:p>
    <w:p w:rsidR="00AF4309" w:rsidRPr="003411A1" w:rsidRDefault="00AF4309" w:rsidP="00AF4309">
      <w:pPr>
        <w:pStyle w:val="Odstavekseznama"/>
        <w:numPr>
          <w:ilvl w:val="0"/>
          <w:numId w:val="10"/>
        </w:numPr>
        <w:autoSpaceDE w:val="0"/>
        <w:autoSpaceDN w:val="0"/>
        <w:adjustRightInd w:val="0"/>
        <w:spacing w:line="240" w:lineRule="auto"/>
        <w:ind w:left="426" w:hanging="426"/>
        <w:rPr>
          <w:rFonts w:cs="Arial"/>
          <w:color w:val="000000"/>
          <w:szCs w:val="20"/>
        </w:rPr>
      </w:pPr>
      <w:r w:rsidRPr="003411A1">
        <w:rPr>
          <w:rFonts w:cs="Arial"/>
          <w:color w:val="000000"/>
          <w:szCs w:val="20"/>
        </w:rPr>
        <w:t>zamašeni mostovi</w:t>
      </w:r>
      <w:r>
        <w:rPr>
          <w:rFonts w:cs="Arial"/>
          <w:color w:val="000000"/>
          <w:szCs w:val="20"/>
        </w:rPr>
        <w:t xml:space="preserve"> in prepusti</w:t>
      </w:r>
      <w:r w:rsidRPr="003411A1">
        <w:rPr>
          <w:rFonts w:cs="Arial"/>
          <w:color w:val="000000"/>
          <w:szCs w:val="20"/>
        </w:rPr>
        <w:t xml:space="preserve"> še </w:t>
      </w:r>
      <w:r>
        <w:rPr>
          <w:rFonts w:cs="Arial"/>
          <w:color w:val="000000"/>
          <w:szCs w:val="20"/>
        </w:rPr>
        <w:t xml:space="preserve">dodatno </w:t>
      </w:r>
      <w:r w:rsidRPr="003411A1">
        <w:rPr>
          <w:rFonts w:cs="Arial"/>
          <w:color w:val="000000"/>
          <w:szCs w:val="20"/>
        </w:rPr>
        <w:t>povečujejo zadrževanje vode na poplavnih površinah;</w:t>
      </w:r>
    </w:p>
    <w:p w:rsidR="00AF4309" w:rsidRPr="003411A1" w:rsidRDefault="00AF4309" w:rsidP="00AF4309">
      <w:pPr>
        <w:autoSpaceDE w:val="0"/>
        <w:autoSpaceDN w:val="0"/>
        <w:adjustRightInd w:val="0"/>
        <w:spacing w:line="240" w:lineRule="auto"/>
        <w:jc w:val="both"/>
        <w:rPr>
          <w:rFonts w:cs="Arial"/>
          <w:color w:val="000000"/>
          <w:szCs w:val="20"/>
        </w:rPr>
      </w:pPr>
    </w:p>
    <w:p w:rsidR="00AF4309" w:rsidRPr="00CB180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Poplave se lahko povečajo tudi zaradi neposrednih in posrednih vzrokov, ki so lahko</w:t>
      </w:r>
      <w:r w:rsidRPr="003411A1">
        <w:rPr>
          <w:rFonts w:cs="Arial"/>
          <w:color w:val="000000"/>
          <w:szCs w:val="20"/>
        </w:rPr>
        <w:t xml:space="preserve"> </w:t>
      </w:r>
      <w:r w:rsidRPr="00CB1808">
        <w:rPr>
          <w:rFonts w:cs="Arial"/>
          <w:color w:val="000000"/>
          <w:szCs w:val="20"/>
        </w:rPr>
        <w:t>antropogenega (človeškega) izvora ali pa nastanejo zaradi medsebojnega delovanja</w:t>
      </w:r>
      <w:r w:rsidRPr="003411A1">
        <w:rPr>
          <w:rFonts w:cs="Arial"/>
          <w:color w:val="000000"/>
          <w:szCs w:val="20"/>
        </w:rPr>
        <w:t xml:space="preserve"> </w:t>
      </w:r>
      <w:r w:rsidRPr="00CB1808">
        <w:rPr>
          <w:rFonts w:cs="Arial"/>
          <w:color w:val="000000"/>
          <w:szCs w:val="20"/>
        </w:rPr>
        <w:t>naravnih sil, porušenega ravnotežja med zemljinami in dinamičnih pojavov.</w:t>
      </w:r>
    </w:p>
    <w:p w:rsidR="00AF4309" w:rsidRPr="003411A1"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Tipični primeri so neustrezno dimenzionirane pretočne odprtine mostov in propustov,</w:t>
      </w:r>
      <w:r w:rsidRPr="003411A1">
        <w:rPr>
          <w:rFonts w:cs="Arial"/>
          <w:color w:val="000000"/>
          <w:szCs w:val="20"/>
        </w:rPr>
        <w:t xml:space="preserve"> </w:t>
      </w:r>
      <w:r w:rsidRPr="00CB1808">
        <w:rPr>
          <w:rFonts w:cs="Arial"/>
          <w:color w:val="000000"/>
          <w:szCs w:val="20"/>
        </w:rPr>
        <w:t>odlaganje materiala, zaplavljanje mostnih in zaporničnih odprtin z drevninami in</w:t>
      </w:r>
      <w:r w:rsidRPr="003411A1">
        <w:rPr>
          <w:rFonts w:cs="Arial"/>
          <w:color w:val="000000"/>
          <w:szCs w:val="20"/>
        </w:rPr>
        <w:t xml:space="preserve"> </w:t>
      </w:r>
      <w:r w:rsidRPr="00CB1808">
        <w:rPr>
          <w:rFonts w:cs="Arial"/>
          <w:color w:val="000000"/>
          <w:szCs w:val="20"/>
        </w:rPr>
        <w:t>materialov iz porušenih mostov in jezov, lokalno premeščanje velikih količin gramoza,</w:t>
      </w:r>
      <w:r w:rsidRPr="003411A1">
        <w:rPr>
          <w:rFonts w:cs="Arial"/>
          <w:color w:val="000000"/>
          <w:szCs w:val="20"/>
        </w:rPr>
        <w:t xml:space="preserve"> </w:t>
      </w:r>
      <w:r w:rsidRPr="00CB1808">
        <w:rPr>
          <w:rFonts w:cs="Arial"/>
          <w:color w:val="000000"/>
          <w:szCs w:val="20"/>
        </w:rPr>
        <w:t>zajezevanje vodotoka zaradi zemeljskih zdrsov ali plazov.</w:t>
      </w:r>
    </w:p>
    <w:p w:rsidR="00AF4309" w:rsidRDefault="00AF4309" w:rsidP="00AF4309">
      <w:pPr>
        <w:autoSpaceDE w:val="0"/>
        <w:autoSpaceDN w:val="0"/>
        <w:adjustRightInd w:val="0"/>
        <w:spacing w:line="240" w:lineRule="auto"/>
        <w:jc w:val="both"/>
        <w:rPr>
          <w:rFonts w:cs="Arial"/>
          <w:color w:val="000000"/>
          <w:szCs w:val="20"/>
        </w:rPr>
      </w:pPr>
    </w:p>
    <w:p w:rsidR="00AF4309" w:rsidRPr="00085609" w:rsidRDefault="00AF4309" w:rsidP="008C0DFE">
      <w:pPr>
        <w:pStyle w:val="Naslov1"/>
        <w:rPr>
          <w:rStyle w:val="Krepko"/>
        </w:rPr>
      </w:pPr>
      <w:bookmarkStart w:id="11" w:name="_Toc103853392"/>
      <w:bookmarkStart w:id="12" w:name="_Toc105762445"/>
      <w:r w:rsidRPr="00085609">
        <w:rPr>
          <w:rStyle w:val="Krepko"/>
        </w:rPr>
        <w:t>6. VERJETNOST POJAVLJANJA POPLAV V ZASAVSKI REGIJI</w:t>
      </w:r>
      <w:bookmarkEnd w:id="11"/>
      <w:bookmarkEnd w:id="12"/>
    </w:p>
    <w:p w:rsidR="00AF4309" w:rsidRPr="00CB1808" w:rsidRDefault="00AF4309" w:rsidP="00AF4309">
      <w:pPr>
        <w:autoSpaceDE w:val="0"/>
        <w:autoSpaceDN w:val="0"/>
        <w:adjustRightInd w:val="0"/>
        <w:spacing w:line="240" w:lineRule="auto"/>
        <w:rPr>
          <w:rFonts w:cs="Arial"/>
          <w:b/>
          <w:bCs/>
          <w:szCs w:val="20"/>
        </w:rPr>
      </w:pPr>
    </w:p>
    <w:p w:rsidR="00AF4309" w:rsidRPr="00361053" w:rsidRDefault="00AF4309" w:rsidP="00AF4309">
      <w:pPr>
        <w:autoSpaceDE w:val="0"/>
        <w:autoSpaceDN w:val="0"/>
        <w:adjustRightInd w:val="0"/>
        <w:spacing w:line="240" w:lineRule="auto"/>
        <w:rPr>
          <w:rFonts w:cs="Arial"/>
          <w:b/>
          <w:bCs/>
          <w:color w:val="000000"/>
          <w:szCs w:val="20"/>
        </w:rPr>
      </w:pPr>
      <w:r w:rsidRPr="00361053">
        <w:rPr>
          <w:rFonts w:cs="Arial"/>
          <w:b/>
          <w:bCs/>
          <w:color w:val="000000"/>
          <w:szCs w:val="20"/>
        </w:rPr>
        <w:t>Poplave zaradi dolgotrajnega deževja in močne odjuge v Julijskih Alpah, Kamniško Savinjskih Alpah ter Dinarski pregradi</w:t>
      </w:r>
    </w:p>
    <w:p w:rsidR="00AF4309" w:rsidRPr="00B92F41"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V Sloveniji pade največ padavin v dneh, ko zajame naše kraje vlažen in toplejši zrak iz</w:t>
      </w:r>
      <w:r>
        <w:rPr>
          <w:rFonts w:cs="Arial"/>
          <w:color w:val="000000"/>
          <w:szCs w:val="20"/>
        </w:rPr>
        <w:t xml:space="preserve"> </w:t>
      </w:r>
      <w:r w:rsidRPr="00CB1808">
        <w:rPr>
          <w:rFonts w:cs="Arial"/>
          <w:color w:val="000000"/>
          <w:szCs w:val="20"/>
        </w:rPr>
        <w:t xml:space="preserve">Sredozemlja. Ob gorskih pregradah </w:t>
      </w:r>
      <w:r>
        <w:rPr>
          <w:rFonts w:cs="Arial"/>
          <w:color w:val="000000"/>
          <w:szCs w:val="20"/>
        </w:rPr>
        <w:t xml:space="preserve">(Dinarska pregrada) </w:t>
      </w:r>
      <w:r w:rsidRPr="00CB1808">
        <w:rPr>
          <w:rFonts w:cs="Arial"/>
          <w:color w:val="000000"/>
          <w:szCs w:val="20"/>
        </w:rPr>
        <w:t>se zrak dviguje, ohlaja in tedaj se iz njega izloči vsa</w:t>
      </w:r>
      <w:r>
        <w:rPr>
          <w:rFonts w:cs="Arial"/>
          <w:color w:val="000000"/>
          <w:szCs w:val="20"/>
        </w:rPr>
        <w:t xml:space="preserve"> </w:t>
      </w:r>
      <w:r w:rsidRPr="00CB1808">
        <w:rPr>
          <w:rFonts w:cs="Arial"/>
          <w:color w:val="000000"/>
          <w:szCs w:val="20"/>
        </w:rPr>
        <w:t>odvečna vlaga. To je vzrok, da leži maksimum letnih padavin v zahodnih delih Julijcev,</w:t>
      </w:r>
      <w:r>
        <w:rPr>
          <w:rFonts w:cs="Arial"/>
          <w:color w:val="000000"/>
          <w:szCs w:val="20"/>
        </w:rPr>
        <w:t xml:space="preserve"> </w:t>
      </w:r>
      <w:r w:rsidRPr="00CB1808">
        <w:rPr>
          <w:rFonts w:cs="Arial"/>
          <w:color w:val="000000"/>
          <w:szCs w:val="20"/>
        </w:rPr>
        <w:t>drugi maksimum, nekoliko manjši pa v Kamniško-Savinjskih Alpah. Zaradi teh padavin,</w:t>
      </w:r>
      <w:r>
        <w:rPr>
          <w:rFonts w:cs="Arial"/>
          <w:color w:val="000000"/>
          <w:szCs w:val="20"/>
        </w:rPr>
        <w:t xml:space="preserve"> </w:t>
      </w:r>
      <w:r w:rsidRPr="00CB1808">
        <w:rPr>
          <w:rFonts w:cs="Arial"/>
          <w:color w:val="000000"/>
          <w:szCs w:val="20"/>
        </w:rPr>
        <w:t>ki se najpogosteje pojavljajo v jesenskih in spomladanskih mesecih je velika verjetnost,</w:t>
      </w:r>
      <w:r>
        <w:rPr>
          <w:rFonts w:cs="Arial"/>
          <w:color w:val="000000"/>
          <w:szCs w:val="20"/>
        </w:rPr>
        <w:t xml:space="preserve"> </w:t>
      </w:r>
      <w:r w:rsidRPr="00CB1808">
        <w:rPr>
          <w:rFonts w:cs="Arial"/>
          <w:color w:val="000000"/>
          <w:szCs w:val="20"/>
        </w:rPr>
        <w:t xml:space="preserve">da bo narasla voda reke </w:t>
      </w:r>
      <w:r>
        <w:rPr>
          <w:rFonts w:cs="Arial"/>
          <w:color w:val="000000"/>
          <w:szCs w:val="20"/>
        </w:rPr>
        <w:t>Save</w:t>
      </w:r>
      <w:r w:rsidRPr="00CB1808">
        <w:rPr>
          <w:rFonts w:cs="Arial"/>
          <w:color w:val="000000"/>
          <w:szCs w:val="20"/>
        </w:rPr>
        <w:t xml:space="preserve"> poplavljala v vsej svoji dolžini.</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361053" w:rsidRDefault="00AF4309" w:rsidP="00AF4309">
      <w:pPr>
        <w:autoSpaceDE w:val="0"/>
        <w:autoSpaceDN w:val="0"/>
        <w:adjustRightInd w:val="0"/>
        <w:spacing w:line="240" w:lineRule="auto"/>
        <w:rPr>
          <w:rFonts w:cs="Arial"/>
          <w:b/>
          <w:bCs/>
          <w:color w:val="000000"/>
          <w:szCs w:val="20"/>
        </w:rPr>
      </w:pPr>
      <w:r w:rsidRPr="00361053">
        <w:rPr>
          <w:rFonts w:cs="Arial"/>
          <w:b/>
          <w:bCs/>
          <w:color w:val="000000"/>
          <w:szCs w:val="20"/>
        </w:rPr>
        <w:t xml:space="preserve">Poplave zaradi močnega deževja ali nalivov na širšem območju </w:t>
      </w:r>
      <w:r>
        <w:rPr>
          <w:rFonts w:cs="Arial"/>
          <w:b/>
          <w:bCs/>
          <w:color w:val="000000"/>
          <w:szCs w:val="20"/>
        </w:rPr>
        <w:t>z</w:t>
      </w:r>
      <w:r w:rsidRPr="00361053">
        <w:rPr>
          <w:rFonts w:cs="Arial"/>
          <w:b/>
          <w:bCs/>
          <w:color w:val="000000"/>
          <w:szCs w:val="20"/>
        </w:rPr>
        <w:t>asavskega hribovja</w:t>
      </w:r>
    </w:p>
    <w:p w:rsidR="00AF4309"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Ena izmed verjetnosti pojavljanja poplav so tudi nalivi, močna deževja na širšem</w:t>
      </w:r>
      <w:r w:rsidRPr="008C4598">
        <w:rPr>
          <w:rFonts w:cs="Arial"/>
          <w:color w:val="000000"/>
          <w:szCs w:val="20"/>
        </w:rPr>
        <w:t xml:space="preserve"> </w:t>
      </w:r>
      <w:r w:rsidRPr="00CB1808">
        <w:rPr>
          <w:rFonts w:cs="Arial"/>
          <w:color w:val="000000"/>
          <w:szCs w:val="20"/>
        </w:rPr>
        <w:t xml:space="preserve">območju </w:t>
      </w:r>
      <w:r>
        <w:rPr>
          <w:rFonts w:cs="Arial"/>
          <w:bCs/>
          <w:color w:val="000000"/>
          <w:szCs w:val="20"/>
        </w:rPr>
        <w:t>z</w:t>
      </w:r>
      <w:r w:rsidRPr="00C43DBA">
        <w:rPr>
          <w:rFonts w:cs="Arial"/>
          <w:bCs/>
          <w:color w:val="000000"/>
          <w:szCs w:val="20"/>
        </w:rPr>
        <w:t>asavskega hribovja</w:t>
      </w:r>
      <w:r w:rsidRPr="00CB1808">
        <w:rPr>
          <w:rFonts w:cs="Arial"/>
          <w:color w:val="000000"/>
          <w:szCs w:val="20"/>
        </w:rPr>
        <w:t xml:space="preserve">, ki lahko povzročajo močan porast </w:t>
      </w:r>
      <w:r>
        <w:rPr>
          <w:rFonts w:cs="Arial"/>
          <w:color w:val="000000"/>
          <w:szCs w:val="20"/>
        </w:rPr>
        <w:t>manjših</w:t>
      </w:r>
      <w:r w:rsidRPr="00CB1808">
        <w:rPr>
          <w:rFonts w:cs="Arial"/>
          <w:color w:val="000000"/>
          <w:szCs w:val="20"/>
        </w:rPr>
        <w:t xml:space="preserve"> </w:t>
      </w:r>
      <w:r>
        <w:rPr>
          <w:rFonts w:cs="Arial"/>
          <w:color w:val="000000"/>
          <w:szCs w:val="20"/>
        </w:rPr>
        <w:t xml:space="preserve">hudourniških </w:t>
      </w:r>
      <w:r w:rsidRPr="00CB1808">
        <w:rPr>
          <w:rFonts w:cs="Arial"/>
          <w:color w:val="000000"/>
          <w:szCs w:val="20"/>
        </w:rPr>
        <w:t>pritokov</w:t>
      </w:r>
      <w:r w:rsidRPr="008C4598">
        <w:rPr>
          <w:rFonts w:cs="Arial"/>
          <w:color w:val="000000"/>
          <w:szCs w:val="20"/>
        </w:rPr>
        <w:t xml:space="preserve"> </w:t>
      </w:r>
      <w:r w:rsidRPr="00CB1808">
        <w:rPr>
          <w:rFonts w:cs="Arial"/>
          <w:color w:val="000000"/>
          <w:szCs w:val="20"/>
        </w:rPr>
        <w:t xml:space="preserve">reke </w:t>
      </w:r>
      <w:r>
        <w:rPr>
          <w:rFonts w:cs="Arial"/>
          <w:color w:val="000000"/>
          <w:szCs w:val="20"/>
        </w:rPr>
        <w:t>Save.</w:t>
      </w:r>
      <w:r w:rsidRPr="00CB1808">
        <w:rPr>
          <w:rFonts w:cs="Arial"/>
          <w:color w:val="000000"/>
          <w:szCs w:val="20"/>
        </w:rPr>
        <w:t xml:space="preserve"> Časovna porazdelitev števila dni z vsaj 100 mm padavin na dan, ki pogojuje</w:t>
      </w:r>
      <w:r w:rsidRPr="008C4598">
        <w:rPr>
          <w:rFonts w:cs="Arial"/>
          <w:color w:val="000000"/>
          <w:szCs w:val="20"/>
        </w:rPr>
        <w:t xml:space="preserve"> </w:t>
      </w:r>
      <w:r w:rsidRPr="00CB1808">
        <w:rPr>
          <w:rFonts w:cs="Arial"/>
          <w:color w:val="000000"/>
          <w:szCs w:val="20"/>
        </w:rPr>
        <w:t xml:space="preserve">močno verjetnost poplav, </w:t>
      </w:r>
      <w:r>
        <w:rPr>
          <w:rFonts w:cs="Arial"/>
          <w:color w:val="000000"/>
          <w:szCs w:val="20"/>
        </w:rPr>
        <w:t>se na območju</w:t>
      </w:r>
      <w:r w:rsidRPr="00CB1808">
        <w:rPr>
          <w:rFonts w:cs="Arial"/>
          <w:color w:val="000000"/>
          <w:szCs w:val="20"/>
        </w:rPr>
        <w:t xml:space="preserve"> </w:t>
      </w:r>
      <w:r>
        <w:rPr>
          <w:rFonts w:cs="Arial"/>
          <w:color w:val="000000"/>
          <w:szCs w:val="20"/>
        </w:rPr>
        <w:t>zasavske</w:t>
      </w:r>
      <w:r w:rsidRPr="00CB1808">
        <w:rPr>
          <w:rFonts w:cs="Arial"/>
          <w:color w:val="000000"/>
          <w:szCs w:val="20"/>
        </w:rPr>
        <w:t xml:space="preserve"> regije </w:t>
      </w:r>
      <w:r>
        <w:rPr>
          <w:rFonts w:cs="Arial"/>
          <w:color w:val="000000"/>
          <w:szCs w:val="20"/>
        </w:rPr>
        <w:t>v zadnjih letih zaradi podnebnih sprememb precej spreminja oziroma niha</w:t>
      </w:r>
      <w:r w:rsidRPr="00CB1808">
        <w:rPr>
          <w:rFonts w:cs="Arial"/>
          <w:color w:val="000000"/>
          <w:szCs w:val="20"/>
        </w:rPr>
        <w:t>.</w:t>
      </w:r>
    </w:p>
    <w:p w:rsidR="00AF4309" w:rsidRPr="008C4598" w:rsidRDefault="00AF4309" w:rsidP="00AF4309">
      <w:pPr>
        <w:autoSpaceDE w:val="0"/>
        <w:autoSpaceDN w:val="0"/>
        <w:adjustRightInd w:val="0"/>
        <w:spacing w:line="240" w:lineRule="auto"/>
        <w:jc w:val="both"/>
        <w:rPr>
          <w:rFonts w:cs="Arial"/>
          <w:color w:val="000000"/>
          <w:szCs w:val="20"/>
        </w:rPr>
      </w:pPr>
    </w:p>
    <w:p w:rsidR="00AF4309" w:rsidRPr="00085609" w:rsidRDefault="00AF4309" w:rsidP="00AF4309">
      <w:pPr>
        <w:pStyle w:val="Naslov1"/>
        <w:rPr>
          <w:rStyle w:val="Krepko"/>
        </w:rPr>
      </w:pPr>
      <w:bookmarkStart w:id="13" w:name="_Toc103853393"/>
      <w:bookmarkStart w:id="14" w:name="_Toc105762446"/>
      <w:r w:rsidRPr="00085609">
        <w:rPr>
          <w:rStyle w:val="Krepko"/>
        </w:rPr>
        <w:t>7. OBMOČJA POMEMBNEGA VPLIVA POPLAV (OPVP) IN VPLIVI OB POPLAVAH V ZASAVSKI REGIJI</w:t>
      </w:r>
      <w:bookmarkEnd w:id="13"/>
      <w:bookmarkEnd w:id="14"/>
    </w:p>
    <w:p w:rsidR="00AF4309" w:rsidRPr="008C4598" w:rsidRDefault="00AF4309" w:rsidP="00AF4309">
      <w:pPr>
        <w:autoSpaceDE w:val="0"/>
        <w:autoSpaceDN w:val="0"/>
        <w:adjustRightInd w:val="0"/>
        <w:spacing w:line="240" w:lineRule="auto"/>
        <w:jc w:val="both"/>
        <w:rPr>
          <w:rFonts w:cs="Arial"/>
          <w:color w:val="000000"/>
          <w:szCs w:val="20"/>
        </w:rPr>
      </w:pPr>
    </w:p>
    <w:p w:rsidR="00AF4309" w:rsidRPr="008C459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Poplavno ogroženost občin zaradi poplav za potrebe sistema varstva pred naravnimi in</w:t>
      </w:r>
      <w:r w:rsidRPr="008C4598">
        <w:rPr>
          <w:rFonts w:cs="Arial"/>
          <w:color w:val="000000"/>
          <w:szCs w:val="20"/>
        </w:rPr>
        <w:t xml:space="preserve"> </w:t>
      </w:r>
      <w:r w:rsidRPr="00CB1808">
        <w:rPr>
          <w:rFonts w:cs="Arial"/>
          <w:color w:val="000000"/>
          <w:szCs w:val="20"/>
        </w:rPr>
        <w:t>drugimi nesrečami je izdelala Direkcija RS za vode na pobudo Ministrstva za okolje in</w:t>
      </w:r>
      <w:r w:rsidRPr="008C4598">
        <w:rPr>
          <w:rFonts w:cs="Arial"/>
          <w:color w:val="000000"/>
          <w:szCs w:val="20"/>
        </w:rPr>
        <w:t xml:space="preserve"> </w:t>
      </w:r>
      <w:r w:rsidRPr="00CB1808">
        <w:rPr>
          <w:rFonts w:cs="Arial"/>
          <w:color w:val="000000"/>
          <w:szCs w:val="20"/>
        </w:rPr>
        <w:t>prostor, saj je za ugotavljanje poplavne ogroženosti pristojno ministrstvo za okolje. Pri</w:t>
      </w:r>
      <w:r w:rsidRPr="008C4598">
        <w:rPr>
          <w:rFonts w:cs="Arial"/>
          <w:color w:val="000000"/>
          <w:szCs w:val="20"/>
        </w:rPr>
        <w:t xml:space="preserve"> </w:t>
      </w:r>
      <w:r w:rsidRPr="00CB1808">
        <w:rPr>
          <w:rFonts w:cs="Arial"/>
          <w:color w:val="000000"/>
          <w:szCs w:val="20"/>
        </w:rPr>
        <w:t>novih izračunih ogroženosti za potrebe sistema varstva pred naravnimi in drugimi</w:t>
      </w:r>
      <w:r w:rsidRPr="008C4598">
        <w:rPr>
          <w:rFonts w:cs="Arial"/>
          <w:color w:val="000000"/>
          <w:szCs w:val="20"/>
        </w:rPr>
        <w:t xml:space="preserve"> </w:t>
      </w:r>
      <w:r w:rsidRPr="00CB1808">
        <w:rPr>
          <w:rFonts w:cs="Arial"/>
          <w:color w:val="000000"/>
          <w:szCs w:val="20"/>
        </w:rPr>
        <w:t xml:space="preserve">nesrečami s </w:t>
      </w:r>
      <w:r>
        <w:rPr>
          <w:rFonts w:cs="Arial"/>
          <w:color w:val="000000"/>
          <w:szCs w:val="20"/>
        </w:rPr>
        <w:t>poudarkom na glavnem poslanstvu</w:t>
      </w:r>
      <w:r w:rsidRPr="00CB1808">
        <w:rPr>
          <w:rFonts w:cs="Arial"/>
          <w:color w:val="000000"/>
          <w:szCs w:val="20"/>
        </w:rPr>
        <w:t>, to je zaščita in reševanje ljudi in</w:t>
      </w:r>
      <w:r w:rsidRPr="008C4598">
        <w:rPr>
          <w:rFonts w:cs="Arial"/>
          <w:color w:val="000000"/>
          <w:szCs w:val="20"/>
        </w:rPr>
        <w:t xml:space="preserve"> </w:t>
      </w:r>
      <w:r w:rsidRPr="00CB1808">
        <w:rPr>
          <w:rFonts w:cs="Arial"/>
          <w:color w:val="000000"/>
          <w:szCs w:val="20"/>
        </w:rPr>
        <w:t>objektov, je upoštevana:</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8C4598" w:rsidRDefault="00AF4309" w:rsidP="00AF4309">
      <w:pPr>
        <w:pStyle w:val="Odstavekseznama"/>
        <w:numPr>
          <w:ilvl w:val="0"/>
          <w:numId w:val="11"/>
        </w:numPr>
        <w:autoSpaceDE w:val="0"/>
        <w:autoSpaceDN w:val="0"/>
        <w:adjustRightInd w:val="0"/>
        <w:spacing w:line="240" w:lineRule="auto"/>
        <w:rPr>
          <w:rFonts w:ascii="ArialMT" w:hAnsi="ArialMT" w:cs="ArialMT"/>
          <w:color w:val="000000"/>
        </w:rPr>
      </w:pPr>
      <w:r w:rsidRPr="008C4598">
        <w:rPr>
          <w:rFonts w:cs="Arial"/>
          <w:color w:val="000000"/>
          <w:szCs w:val="20"/>
        </w:rPr>
        <w:t>kategorizacija na pet stopenj oziroma razredov ogroženosti</w:t>
      </w:r>
      <w:r w:rsidRPr="008C4598">
        <w:rPr>
          <w:rFonts w:ascii="ArialMT" w:hAnsi="ArialMT" w:cs="ArialMT"/>
          <w:color w:val="000000"/>
        </w:rPr>
        <w:t>,</w:t>
      </w:r>
    </w:p>
    <w:p w:rsidR="00AF4309" w:rsidRPr="008C4598" w:rsidRDefault="00AF4309" w:rsidP="00AF4309">
      <w:pPr>
        <w:pStyle w:val="Odstavekseznama"/>
        <w:numPr>
          <w:ilvl w:val="0"/>
          <w:numId w:val="11"/>
        </w:numPr>
        <w:autoSpaceDE w:val="0"/>
        <w:autoSpaceDN w:val="0"/>
        <w:adjustRightInd w:val="0"/>
        <w:spacing w:line="240" w:lineRule="auto"/>
        <w:rPr>
          <w:rFonts w:ascii="ArialMT" w:hAnsi="ArialMT" w:cs="ArialMT"/>
          <w:color w:val="000000"/>
        </w:rPr>
      </w:pPr>
      <w:r w:rsidRPr="008C4598">
        <w:rPr>
          <w:rFonts w:cs="Arial"/>
          <w:color w:val="000000"/>
          <w:szCs w:val="20"/>
        </w:rPr>
        <w:t>samo pojavljanje oziroma verjetnost poplav</w:t>
      </w:r>
      <w:r w:rsidRPr="008C4598">
        <w:rPr>
          <w:rFonts w:ascii="ArialMT" w:hAnsi="ArialMT" w:cs="ArialMT"/>
          <w:color w:val="000000"/>
        </w:rPr>
        <w:t>,</w:t>
      </w:r>
    </w:p>
    <w:p w:rsidR="00AF4309" w:rsidRPr="008C4598" w:rsidRDefault="00AF4309" w:rsidP="00AF4309">
      <w:pPr>
        <w:pStyle w:val="Odstavekseznama"/>
        <w:numPr>
          <w:ilvl w:val="0"/>
          <w:numId w:val="11"/>
        </w:numPr>
        <w:autoSpaceDE w:val="0"/>
        <w:autoSpaceDN w:val="0"/>
        <w:adjustRightInd w:val="0"/>
        <w:spacing w:line="240" w:lineRule="auto"/>
        <w:rPr>
          <w:rFonts w:ascii="ArialMT" w:hAnsi="ArialMT" w:cs="ArialMT"/>
          <w:color w:val="000000"/>
        </w:rPr>
      </w:pPr>
      <w:r w:rsidRPr="008C4598">
        <w:rPr>
          <w:rFonts w:cs="Arial"/>
          <w:color w:val="000000"/>
          <w:szCs w:val="20"/>
        </w:rPr>
        <w:t>velikost poplavnega območja</w:t>
      </w:r>
      <w:r w:rsidRPr="008C4598">
        <w:rPr>
          <w:rFonts w:ascii="ArialMT" w:hAnsi="ArialMT" w:cs="ArialMT"/>
          <w:color w:val="000000"/>
        </w:rPr>
        <w:t>,</w:t>
      </w:r>
    </w:p>
    <w:p w:rsidR="00AF4309" w:rsidRPr="008C4598" w:rsidRDefault="00AF4309" w:rsidP="00AF4309">
      <w:pPr>
        <w:pStyle w:val="Odstavekseznama"/>
        <w:numPr>
          <w:ilvl w:val="0"/>
          <w:numId w:val="11"/>
        </w:numPr>
        <w:autoSpaceDE w:val="0"/>
        <w:autoSpaceDN w:val="0"/>
        <w:adjustRightInd w:val="0"/>
        <w:spacing w:line="240" w:lineRule="auto"/>
        <w:rPr>
          <w:rFonts w:ascii="ArialMT" w:hAnsi="ArialMT" w:cs="ArialMT"/>
          <w:color w:val="000000"/>
        </w:rPr>
      </w:pPr>
      <w:r w:rsidRPr="008C4598">
        <w:rPr>
          <w:rFonts w:cs="Arial"/>
          <w:color w:val="000000"/>
          <w:szCs w:val="20"/>
        </w:rPr>
        <w:t>število ljudi, ki se nahajajo na poplavnem območju</w:t>
      </w:r>
      <w:r w:rsidRPr="008C4598">
        <w:rPr>
          <w:rFonts w:ascii="ArialMT" w:hAnsi="ArialMT" w:cs="ArialMT"/>
          <w:color w:val="000000"/>
        </w:rPr>
        <w:t>,</w:t>
      </w:r>
    </w:p>
    <w:p w:rsidR="00AF4309" w:rsidRPr="008C4598" w:rsidRDefault="00AF4309" w:rsidP="00AF4309">
      <w:pPr>
        <w:pStyle w:val="Odstavekseznama"/>
        <w:numPr>
          <w:ilvl w:val="0"/>
          <w:numId w:val="11"/>
        </w:numPr>
        <w:autoSpaceDE w:val="0"/>
        <w:autoSpaceDN w:val="0"/>
        <w:adjustRightInd w:val="0"/>
        <w:spacing w:line="240" w:lineRule="auto"/>
        <w:rPr>
          <w:rFonts w:ascii="ArialMT" w:hAnsi="ArialMT" w:cs="ArialMT"/>
          <w:color w:val="000000"/>
        </w:rPr>
      </w:pPr>
      <w:r w:rsidRPr="008C4598">
        <w:rPr>
          <w:rFonts w:cs="Arial"/>
          <w:color w:val="000000"/>
          <w:szCs w:val="20"/>
        </w:rPr>
        <w:t>število stavb, ki se nahajajo na poplavnem območju</w:t>
      </w:r>
      <w:r w:rsidRPr="008C4598">
        <w:rPr>
          <w:rFonts w:ascii="ArialMT" w:hAnsi="ArialMT" w:cs="ArialMT"/>
          <w:color w:val="000000"/>
        </w:rPr>
        <w:t>.</w:t>
      </w:r>
    </w:p>
    <w:p w:rsidR="00AF4309" w:rsidRPr="008C4598" w:rsidRDefault="00AF4309" w:rsidP="00AF4309">
      <w:pPr>
        <w:autoSpaceDE w:val="0"/>
        <w:autoSpaceDN w:val="0"/>
        <w:adjustRightInd w:val="0"/>
        <w:spacing w:line="240" w:lineRule="auto"/>
        <w:jc w:val="both"/>
        <w:rPr>
          <w:rFonts w:cs="Arial"/>
          <w:color w:val="000000"/>
          <w:szCs w:val="20"/>
        </w:rPr>
      </w:pPr>
    </w:p>
    <w:p w:rsidR="00AF4309" w:rsidRPr="008C459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lastRenderedPageBreak/>
        <w:t>O oceni in obvladovanju poplavne ogroženosti je treba upoštevati tudi območja</w:t>
      </w:r>
      <w:r w:rsidRPr="008C4598">
        <w:rPr>
          <w:rFonts w:cs="Arial"/>
          <w:color w:val="000000"/>
          <w:szCs w:val="20"/>
        </w:rPr>
        <w:t xml:space="preserve"> </w:t>
      </w:r>
      <w:r w:rsidRPr="00CB1808">
        <w:rPr>
          <w:rFonts w:cs="Arial"/>
          <w:color w:val="000000"/>
          <w:szCs w:val="20"/>
        </w:rPr>
        <w:t>pomembnega vpliva poplav, za katera se lahko z veliko verjetnostjo trdi, da so najbolj</w:t>
      </w:r>
      <w:r w:rsidRPr="008C4598">
        <w:rPr>
          <w:rFonts w:cs="Arial"/>
          <w:color w:val="000000"/>
          <w:szCs w:val="20"/>
        </w:rPr>
        <w:t xml:space="preserve"> </w:t>
      </w:r>
      <w:r w:rsidRPr="00CB1808">
        <w:rPr>
          <w:rFonts w:cs="Arial"/>
          <w:color w:val="000000"/>
          <w:szCs w:val="20"/>
        </w:rPr>
        <w:t>poplavno ogrožena. Za ta območja se upravičeno pričakuje, da na teh območjih v</w:t>
      </w:r>
      <w:r w:rsidRPr="008C4598">
        <w:rPr>
          <w:rFonts w:cs="Arial"/>
          <w:color w:val="000000"/>
          <w:szCs w:val="20"/>
        </w:rPr>
        <w:t xml:space="preserve"> </w:t>
      </w:r>
      <w:r w:rsidRPr="00CB1808">
        <w:rPr>
          <w:rFonts w:cs="Arial"/>
          <w:color w:val="000000"/>
          <w:szCs w:val="20"/>
        </w:rPr>
        <w:t>primeru poplav lahko pride do največjih škod po kriterijih ogroženosti iz poplavne</w:t>
      </w:r>
      <w:r w:rsidRPr="008C4598">
        <w:rPr>
          <w:rFonts w:cs="Arial"/>
          <w:color w:val="000000"/>
          <w:szCs w:val="20"/>
        </w:rPr>
        <w:t xml:space="preserve"> </w:t>
      </w:r>
      <w:r w:rsidRPr="00CB1808">
        <w:rPr>
          <w:rFonts w:cs="Arial"/>
          <w:color w:val="000000"/>
          <w:szCs w:val="20"/>
        </w:rPr>
        <w:t>direktive, torej na zdravju ljudi, okolju, kulturni dediščini in gospodarskih dejavnostih.</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8C4598" w:rsidRDefault="00AF4309" w:rsidP="00AF4309">
      <w:pPr>
        <w:autoSpaceDE w:val="0"/>
        <w:autoSpaceDN w:val="0"/>
        <w:adjustRightInd w:val="0"/>
        <w:spacing w:line="240" w:lineRule="auto"/>
        <w:jc w:val="both"/>
        <w:rPr>
          <w:rFonts w:cs="Arial"/>
          <w:color w:val="000000"/>
          <w:szCs w:val="20"/>
        </w:rPr>
      </w:pPr>
      <w:r w:rsidRPr="00CB1808">
        <w:rPr>
          <w:rFonts w:cs="Arial"/>
          <w:color w:val="000000"/>
          <w:szCs w:val="20"/>
        </w:rPr>
        <w:t xml:space="preserve">Nekateri pomembnejši podatki, v zvezi z </w:t>
      </w:r>
      <w:r>
        <w:rPr>
          <w:rFonts w:cs="Arial"/>
          <w:color w:val="000000"/>
          <w:szCs w:val="20"/>
        </w:rPr>
        <w:t>območji</w:t>
      </w:r>
      <w:r w:rsidRPr="007E0E79">
        <w:rPr>
          <w:rFonts w:cs="Arial"/>
          <w:color w:val="000000"/>
          <w:szCs w:val="20"/>
        </w:rPr>
        <w:t xml:space="preserve"> pomembnega vpliva poplav</w:t>
      </w:r>
      <w:r w:rsidRPr="00B92F41">
        <w:rPr>
          <w:rFonts w:cs="Arial"/>
          <w:sz w:val="24"/>
        </w:rPr>
        <w:t xml:space="preserve"> </w:t>
      </w:r>
      <w:r>
        <w:rPr>
          <w:rFonts w:cs="Arial"/>
          <w:sz w:val="24"/>
        </w:rPr>
        <w:t>(</w:t>
      </w:r>
      <w:r w:rsidRPr="00CB1808">
        <w:rPr>
          <w:rFonts w:cs="Arial"/>
          <w:color w:val="000000"/>
          <w:szCs w:val="20"/>
        </w:rPr>
        <w:t>OPVP</w:t>
      </w:r>
      <w:r>
        <w:rPr>
          <w:rFonts w:cs="Arial"/>
          <w:color w:val="000000"/>
          <w:szCs w:val="20"/>
        </w:rPr>
        <w:t>)</w:t>
      </w:r>
      <w:r w:rsidRPr="00CB1808">
        <w:rPr>
          <w:rFonts w:cs="Arial"/>
          <w:color w:val="000000"/>
          <w:szCs w:val="20"/>
        </w:rPr>
        <w:t>, predvsem kvantitativni pregled vplivov</w:t>
      </w:r>
      <w:r>
        <w:rPr>
          <w:rFonts w:cs="Arial"/>
          <w:color w:val="000000"/>
          <w:szCs w:val="20"/>
        </w:rPr>
        <w:t xml:space="preserve"> </w:t>
      </w:r>
      <w:r w:rsidRPr="00CB1808">
        <w:rPr>
          <w:rFonts w:cs="Arial"/>
          <w:color w:val="000000"/>
          <w:szCs w:val="20"/>
        </w:rPr>
        <w:t>na različne ranljive elemente v prostoru, so:</w:t>
      </w:r>
    </w:p>
    <w:p w:rsidR="00AF4309" w:rsidRPr="00CB1808" w:rsidRDefault="00AF4309" w:rsidP="00AF4309">
      <w:pPr>
        <w:autoSpaceDE w:val="0"/>
        <w:autoSpaceDN w:val="0"/>
        <w:adjustRightInd w:val="0"/>
        <w:spacing w:line="240" w:lineRule="auto"/>
        <w:jc w:val="both"/>
        <w:rPr>
          <w:rFonts w:cs="Arial"/>
          <w:color w:val="000000"/>
          <w:szCs w:val="20"/>
        </w:rPr>
      </w:pPr>
    </w:p>
    <w:p w:rsidR="00AF4309" w:rsidRPr="008C4598" w:rsidRDefault="00AF4309" w:rsidP="00AF4309">
      <w:pPr>
        <w:pStyle w:val="Odstavekseznama"/>
        <w:numPr>
          <w:ilvl w:val="0"/>
          <w:numId w:val="12"/>
        </w:numPr>
        <w:autoSpaceDE w:val="0"/>
        <w:autoSpaceDN w:val="0"/>
        <w:adjustRightInd w:val="0"/>
        <w:spacing w:line="240" w:lineRule="auto"/>
        <w:rPr>
          <w:rFonts w:cs="Arial"/>
          <w:color w:val="000000"/>
          <w:szCs w:val="20"/>
        </w:rPr>
      </w:pPr>
      <w:r w:rsidRPr="008C4598">
        <w:rPr>
          <w:rFonts w:cs="Arial"/>
          <w:color w:val="000000"/>
          <w:szCs w:val="20"/>
        </w:rPr>
        <w:t>površina poplavnega območja,</w:t>
      </w:r>
    </w:p>
    <w:p w:rsidR="00AF4309" w:rsidRPr="00BC6D9B" w:rsidRDefault="00AF4309" w:rsidP="00AF4309">
      <w:pPr>
        <w:pStyle w:val="Odstavekseznama"/>
        <w:numPr>
          <w:ilvl w:val="0"/>
          <w:numId w:val="12"/>
        </w:numPr>
        <w:autoSpaceDE w:val="0"/>
        <w:autoSpaceDN w:val="0"/>
        <w:adjustRightInd w:val="0"/>
        <w:spacing w:line="240" w:lineRule="auto"/>
        <w:rPr>
          <w:rFonts w:cs="Arial"/>
          <w:color w:val="000000"/>
          <w:szCs w:val="20"/>
        </w:rPr>
      </w:pPr>
      <w:r w:rsidRPr="00BC6D9B">
        <w:rPr>
          <w:rFonts w:cs="Arial"/>
          <w:color w:val="000000"/>
          <w:szCs w:val="20"/>
        </w:rPr>
        <w:t>število stalnih in začasnih prebivalcev,</w:t>
      </w:r>
    </w:p>
    <w:p w:rsidR="00AF4309" w:rsidRPr="00BC6D9B" w:rsidRDefault="00AF4309" w:rsidP="00AF4309">
      <w:pPr>
        <w:pStyle w:val="Odstavekseznama"/>
        <w:numPr>
          <w:ilvl w:val="0"/>
          <w:numId w:val="12"/>
        </w:numPr>
        <w:autoSpaceDE w:val="0"/>
        <w:autoSpaceDN w:val="0"/>
        <w:adjustRightInd w:val="0"/>
        <w:spacing w:line="240" w:lineRule="auto"/>
        <w:rPr>
          <w:rFonts w:cs="Arial"/>
          <w:color w:val="000000"/>
          <w:szCs w:val="20"/>
        </w:rPr>
      </w:pPr>
      <w:r w:rsidRPr="00BC6D9B">
        <w:rPr>
          <w:rFonts w:cs="Arial"/>
          <w:color w:val="000000"/>
          <w:szCs w:val="20"/>
        </w:rPr>
        <w:t>število stavb s hišno številko,</w:t>
      </w:r>
    </w:p>
    <w:p w:rsidR="00AF4309" w:rsidRPr="00BC6D9B" w:rsidRDefault="00AF4309" w:rsidP="00AF4309">
      <w:pPr>
        <w:pStyle w:val="Odstavekseznama"/>
        <w:numPr>
          <w:ilvl w:val="0"/>
          <w:numId w:val="12"/>
        </w:numPr>
        <w:autoSpaceDE w:val="0"/>
        <w:autoSpaceDN w:val="0"/>
        <w:adjustRightInd w:val="0"/>
        <w:spacing w:line="240" w:lineRule="auto"/>
        <w:rPr>
          <w:rFonts w:cs="Arial"/>
          <w:color w:val="000000"/>
          <w:szCs w:val="20"/>
        </w:rPr>
      </w:pPr>
      <w:r w:rsidRPr="00BC6D9B">
        <w:rPr>
          <w:rFonts w:cs="Arial"/>
          <w:color w:val="000000"/>
          <w:szCs w:val="20"/>
        </w:rPr>
        <w:t>število enot kulturne dediščine,</w:t>
      </w:r>
    </w:p>
    <w:p w:rsidR="00AF4309" w:rsidRPr="00BC6D9B" w:rsidRDefault="00AF4309" w:rsidP="00AF4309">
      <w:pPr>
        <w:pStyle w:val="Odstavekseznama"/>
        <w:numPr>
          <w:ilvl w:val="0"/>
          <w:numId w:val="12"/>
        </w:numPr>
        <w:autoSpaceDE w:val="0"/>
        <w:autoSpaceDN w:val="0"/>
        <w:adjustRightInd w:val="0"/>
        <w:spacing w:line="240" w:lineRule="auto"/>
        <w:rPr>
          <w:rFonts w:cs="Arial"/>
          <w:color w:val="000000"/>
          <w:szCs w:val="20"/>
        </w:rPr>
      </w:pPr>
      <w:r w:rsidRPr="00BC6D9B">
        <w:rPr>
          <w:rFonts w:cs="Arial"/>
          <w:color w:val="000000"/>
          <w:szCs w:val="20"/>
        </w:rPr>
        <w:t>število kulturnih spomenikov državnega pomena,</w:t>
      </w:r>
    </w:p>
    <w:p w:rsidR="00AF4309" w:rsidRPr="00BC6D9B" w:rsidRDefault="00AF4309" w:rsidP="00AF4309">
      <w:pPr>
        <w:pStyle w:val="Odstavekseznama"/>
        <w:numPr>
          <w:ilvl w:val="0"/>
          <w:numId w:val="12"/>
        </w:numPr>
        <w:autoSpaceDE w:val="0"/>
        <w:autoSpaceDN w:val="0"/>
        <w:adjustRightInd w:val="0"/>
        <w:spacing w:line="240" w:lineRule="auto"/>
        <w:rPr>
          <w:rFonts w:cs="Arial"/>
          <w:color w:val="000000"/>
          <w:szCs w:val="20"/>
        </w:rPr>
      </w:pPr>
      <w:r w:rsidRPr="00BC6D9B">
        <w:rPr>
          <w:rFonts w:cs="Arial"/>
          <w:color w:val="000000"/>
          <w:szCs w:val="20"/>
        </w:rPr>
        <w:t>število poslovnih subjektov,</w:t>
      </w:r>
    </w:p>
    <w:p w:rsidR="00AF4309" w:rsidRPr="00BC6D9B" w:rsidRDefault="00AF4309" w:rsidP="00AF4309">
      <w:pPr>
        <w:pStyle w:val="Odstavekseznama"/>
        <w:numPr>
          <w:ilvl w:val="0"/>
          <w:numId w:val="12"/>
        </w:numPr>
        <w:autoSpaceDE w:val="0"/>
        <w:autoSpaceDN w:val="0"/>
        <w:adjustRightInd w:val="0"/>
        <w:spacing w:line="240" w:lineRule="auto"/>
        <w:rPr>
          <w:rFonts w:cs="Arial"/>
          <w:color w:val="000000"/>
          <w:szCs w:val="20"/>
        </w:rPr>
      </w:pPr>
      <w:r w:rsidRPr="00BC6D9B">
        <w:rPr>
          <w:rFonts w:cs="Arial"/>
          <w:color w:val="000000"/>
          <w:szCs w:val="20"/>
        </w:rPr>
        <w:t>ocenjeno število zaposlenih,</w:t>
      </w:r>
    </w:p>
    <w:p w:rsidR="00AF4309" w:rsidRPr="00BC6D9B" w:rsidRDefault="00AF4309" w:rsidP="00AF4309">
      <w:pPr>
        <w:pStyle w:val="Odstavekseznama"/>
        <w:numPr>
          <w:ilvl w:val="0"/>
          <w:numId w:val="12"/>
        </w:numPr>
        <w:autoSpaceDE w:val="0"/>
        <w:autoSpaceDN w:val="0"/>
        <w:adjustRightInd w:val="0"/>
        <w:spacing w:line="240" w:lineRule="auto"/>
        <w:rPr>
          <w:rFonts w:cs="Arial"/>
          <w:color w:val="000000"/>
          <w:szCs w:val="20"/>
        </w:rPr>
      </w:pPr>
      <w:r w:rsidRPr="00BC6D9B">
        <w:rPr>
          <w:rFonts w:cs="Arial"/>
          <w:color w:val="000000"/>
          <w:szCs w:val="20"/>
        </w:rPr>
        <w:t>število SEVESO zavezancev,</w:t>
      </w:r>
    </w:p>
    <w:p w:rsidR="00AF4309" w:rsidRPr="00BC6D9B" w:rsidRDefault="00AF4309" w:rsidP="00AF4309">
      <w:pPr>
        <w:pStyle w:val="Odstavekseznama"/>
        <w:numPr>
          <w:ilvl w:val="0"/>
          <w:numId w:val="12"/>
        </w:numPr>
        <w:autoSpaceDE w:val="0"/>
        <w:autoSpaceDN w:val="0"/>
        <w:adjustRightInd w:val="0"/>
        <w:spacing w:line="240" w:lineRule="auto"/>
        <w:rPr>
          <w:rFonts w:cs="Arial"/>
          <w:color w:val="000000"/>
          <w:szCs w:val="20"/>
        </w:rPr>
      </w:pPr>
      <w:r w:rsidRPr="00BC6D9B">
        <w:rPr>
          <w:rFonts w:cs="Arial"/>
          <w:color w:val="000000"/>
          <w:szCs w:val="20"/>
        </w:rPr>
        <w:t>dolžina pomembnejše linijske infrastrukture,</w:t>
      </w:r>
    </w:p>
    <w:p w:rsidR="00AF4309" w:rsidRPr="00BC6D9B" w:rsidRDefault="00AF4309" w:rsidP="00AF4309">
      <w:pPr>
        <w:pStyle w:val="Odstavekseznama"/>
        <w:numPr>
          <w:ilvl w:val="0"/>
          <w:numId w:val="12"/>
        </w:numPr>
        <w:autoSpaceDE w:val="0"/>
        <w:autoSpaceDN w:val="0"/>
        <w:adjustRightInd w:val="0"/>
        <w:spacing w:line="240" w:lineRule="auto"/>
        <w:rPr>
          <w:rFonts w:cs="Arial"/>
          <w:color w:val="000000"/>
          <w:szCs w:val="20"/>
        </w:rPr>
      </w:pPr>
      <w:r w:rsidRPr="00BC6D9B">
        <w:rPr>
          <w:rFonts w:cs="Arial"/>
          <w:color w:val="000000"/>
          <w:szCs w:val="20"/>
        </w:rPr>
        <w:t>število pomembnih objektov družbene infrastrukture državnega pomena.</w:t>
      </w:r>
    </w:p>
    <w:p w:rsidR="00AF4309" w:rsidRDefault="00AF4309" w:rsidP="00AF4309">
      <w:pPr>
        <w:autoSpaceDE w:val="0"/>
        <w:autoSpaceDN w:val="0"/>
        <w:adjustRightInd w:val="0"/>
        <w:spacing w:line="240" w:lineRule="auto"/>
        <w:jc w:val="both"/>
        <w:rPr>
          <w:rFonts w:cs="Arial"/>
          <w:color w:val="000000"/>
          <w:szCs w:val="20"/>
        </w:rPr>
      </w:pPr>
    </w:p>
    <w:p w:rsidR="00AF4309" w:rsidRDefault="00AF4309" w:rsidP="008C0DFE">
      <w:pPr>
        <w:spacing w:line="240" w:lineRule="auto"/>
        <w:rPr>
          <w:rFonts w:cs="Arial"/>
          <w:color w:val="000000"/>
          <w:szCs w:val="20"/>
        </w:rPr>
      </w:pPr>
      <w:r w:rsidRPr="0033288F">
        <w:rPr>
          <w:rFonts w:cs="Arial"/>
          <w:color w:val="000000"/>
          <w:szCs w:val="20"/>
        </w:rPr>
        <w:t xml:space="preserve">Poplavna direktiva določa, da se za naslednje petletno obdobje (2017-2021) ponovi cikel določitve OPVP, ponovna izdelava oziroma </w:t>
      </w:r>
      <w:r>
        <w:rPr>
          <w:rFonts w:cs="Arial"/>
          <w:color w:val="000000"/>
          <w:szCs w:val="20"/>
        </w:rPr>
        <w:t>nadgradnja obstoječih kart itn.</w:t>
      </w:r>
    </w:p>
    <w:p w:rsidR="00AF4309" w:rsidRDefault="00AF4309" w:rsidP="00AF4309">
      <w:pPr>
        <w:autoSpaceDE w:val="0"/>
        <w:autoSpaceDN w:val="0"/>
        <w:adjustRightInd w:val="0"/>
        <w:spacing w:line="240" w:lineRule="auto"/>
        <w:jc w:val="both"/>
        <w:rPr>
          <w:rFonts w:cs="Arial"/>
          <w:color w:val="000000"/>
          <w:szCs w:val="20"/>
        </w:rPr>
      </w:pPr>
      <w:r w:rsidRPr="0033288F">
        <w:rPr>
          <w:rFonts w:cs="Arial"/>
          <w:color w:val="000000"/>
          <w:szCs w:val="20"/>
        </w:rPr>
        <w:t>Za območja pomembnega vpliva poplav v Republiki Sloveniji se nevarnostni potencial opredeli s kartami poplavne nevarnosti. Karte poplavne nevarnosti, izdelane za raven kartografskega merila najmanj 1:5000, prikazujejo dosege poplav pri pretokih s povratno</w:t>
      </w:r>
      <w:r>
        <w:rPr>
          <w:rFonts w:cs="Arial"/>
          <w:color w:val="000000"/>
          <w:szCs w:val="20"/>
        </w:rPr>
        <w:t xml:space="preserve"> </w:t>
      </w:r>
      <w:r w:rsidRPr="0033288F">
        <w:rPr>
          <w:rFonts w:cs="Arial"/>
          <w:color w:val="000000"/>
          <w:szCs w:val="20"/>
        </w:rPr>
        <w:t>dobo deset (Q10), s</w:t>
      </w:r>
      <w:r>
        <w:rPr>
          <w:rFonts w:cs="Arial"/>
          <w:color w:val="000000"/>
          <w:szCs w:val="20"/>
        </w:rPr>
        <w:t>to (Q100) in petsto (Q500) let.</w:t>
      </w:r>
    </w:p>
    <w:p w:rsidR="00AF4309" w:rsidRDefault="00AF4309" w:rsidP="00AF4309">
      <w:pPr>
        <w:autoSpaceDE w:val="0"/>
        <w:autoSpaceDN w:val="0"/>
        <w:adjustRightInd w:val="0"/>
        <w:spacing w:line="240" w:lineRule="auto"/>
        <w:jc w:val="both"/>
        <w:rPr>
          <w:rFonts w:cs="Arial"/>
          <w:color w:val="000000"/>
          <w:szCs w:val="20"/>
        </w:rPr>
      </w:pPr>
      <w:r w:rsidRPr="0033288F">
        <w:rPr>
          <w:rFonts w:cs="Arial"/>
          <w:color w:val="000000"/>
          <w:szCs w:val="20"/>
        </w:rPr>
        <w:t xml:space="preserve">Pretok Q10 je vrednost pretoka vode, ki je v določenem letu lahko dosežen ali presežen z verjetnostjo 10%, pretok Q100 je vrednost pretoka vode, ki je v določenem letu lahko dosežen ali presežen z verjetnostjo 1%, pretok Q500 je vrednost pretoka vode, ki je v določenem letu lahko dosežen ali </w:t>
      </w:r>
      <w:r>
        <w:rPr>
          <w:rFonts w:cs="Arial"/>
          <w:color w:val="000000"/>
          <w:szCs w:val="20"/>
        </w:rPr>
        <w:t>presežen z verjetnostjo 0,2%.</w:t>
      </w:r>
    </w:p>
    <w:p w:rsidR="00AF4309" w:rsidRDefault="00AF4309" w:rsidP="00AF4309">
      <w:pPr>
        <w:autoSpaceDE w:val="0"/>
        <w:autoSpaceDN w:val="0"/>
        <w:adjustRightInd w:val="0"/>
        <w:spacing w:line="240" w:lineRule="auto"/>
        <w:jc w:val="both"/>
        <w:rPr>
          <w:rFonts w:cs="Arial"/>
          <w:color w:val="000000"/>
          <w:szCs w:val="20"/>
        </w:rPr>
      </w:pPr>
      <w:r w:rsidRPr="0033288F">
        <w:rPr>
          <w:rFonts w:cs="Arial"/>
          <w:color w:val="000000"/>
          <w:szCs w:val="20"/>
        </w:rPr>
        <w:t>To je statistični izračun verjetnosti pojava glede na podatke iz preteklih let, vendar se ne glede na statistično verjetnost takšne poplave lahko pojavijo redkeje ali pogosteje. Na podlagi kart poplavne nevarnosti so s kombiniranjem verjetnosti in jakosti pojava izdelane karte razredov poplavne nevarnosti (razred majhne, srednje, velike in preostale poplavne nevarnosti), ki služijo za</w:t>
      </w:r>
      <w:r w:rsidRPr="00CB1808">
        <w:rPr>
          <w:rFonts w:ascii="ArialMT" w:hAnsi="ArialMT" w:cs="ArialMT"/>
          <w:color w:val="000000"/>
        </w:rPr>
        <w:t xml:space="preserve"> </w:t>
      </w:r>
      <w:r w:rsidRPr="0033288F">
        <w:rPr>
          <w:rFonts w:cs="Arial"/>
          <w:color w:val="000000"/>
          <w:szCs w:val="20"/>
        </w:rPr>
        <w:t>določitev pogojev in omejitev za izvajanje dej</w:t>
      </w:r>
      <w:r>
        <w:rPr>
          <w:rFonts w:cs="Arial"/>
          <w:color w:val="000000"/>
          <w:szCs w:val="20"/>
        </w:rPr>
        <w:t>avnosti in poseganje v prostor.</w:t>
      </w:r>
    </w:p>
    <w:p w:rsidR="00AF4309" w:rsidRDefault="00AF4309" w:rsidP="00AF4309">
      <w:pPr>
        <w:autoSpaceDE w:val="0"/>
        <w:autoSpaceDN w:val="0"/>
        <w:adjustRightInd w:val="0"/>
        <w:spacing w:line="240" w:lineRule="auto"/>
        <w:jc w:val="both"/>
        <w:rPr>
          <w:rFonts w:cs="Arial"/>
          <w:color w:val="000000"/>
          <w:szCs w:val="20"/>
        </w:rPr>
      </w:pPr>
    </w:p>
    <w:p w:rsidR="00AF4309" w:rsidRPr="0033288F" w:rsidRDefault="00AF4309" w:rsidP="00AF4309">
      <w:pPr>
        <w:autoSpaceDE w:val="0"/>
        <w:autoSpaceDN w:val="0"/>
        <w:adjustRightInd w:val="0"/>
        <w:spacing w:line="240" w:lineRule="auto"/>
        <w:jc w:val="both"/>
        <w:rPr>
          <w:rFonts w:cs="Arial"/>
          <w:color w:val="000000"/>
          <w:szCs w:val="20"/>
        </w:rPr>
      </w:pPr>
      <w:r w:rsidRPr="0033288F">
        <w:rPr>
          <w:rFonts w:cs="Arial"/>
          <w:color w:val="000000"/>
          <w:szCs w:val="20"/>
        </w:rPr>
        <w:t xml:space="preserve">Na podlagi kart poplavne nevarnosti so izdelane tudi </w:t>
      </w:r>
      <w:r w:rsidRPr="0033288F">
        <w:rPr>
          <w:rFonts w:cs="Arial"/>
          <w:b/>
          <w:color w:val="000000"/>
          <w:szCs w:val="20"/>
        </w:rPr>
        <w:t>karte poplavne ogroženosti</w:t>
      </w:r>
      <w:r w:rsidRPr="0033288F">
        <w:rPr>
          <w:rFonts w:cs="Arial"/>
          <w:color w:val="000000"/>
          <w:szCs w:val="20"/>
        </w:rPr>
        <w:t>, ki prikazujejo kraje z morebitnimi škodnimi posledicami poplav. Iz navedenih kartah so razvidne pričakovane posledice poplav izbrane povratne dobe, ki so opisane s kazalci, kot so okvirno število ogroženih prebivalcev, število in vrsta gospodarskih in negospodarskih dejavnosti na poplavnih območjih, obrati, ki lahko v primeru poplav povzročijo večje onesnaženje, možna prizadeta zavarovana območja itd. Za območja pomembnega vpliva poplav so izdelane podrobnejše katre poplavne nevarnosti in ogroženosti in so dostopne na portalu e-Vode.</w:t>
      </w:r>
    </w:p>
    <w:p w:rsidR="008C0DFE" w:rsidRDefault="008C0DFE">
      <w:pPr>
        <w:spacing w:line="240" w:lineRule="auto"/>
        <w:rPr>
          <w:rFonts w:cs="Arial"/>
          <w:color w:val="000000"/>
          <w:szCs w:val="20"/>
        </w:rPr>
      </w:pPr>
      <w:r>
        <w:rPr>
          <w:rFonts w:cs="Arial"/>
          <w:color w:val="000000"/>
          <w:szCs w:val="20"/>
        </w:rPr>
        <w:br w:type="page"/>
      </w:r>
    </w:p>
    <w:p w:rsidR="008C0DFE" w:rsidRDefault="008C0DFE" w:rsidP="00AF4309">
      <w:pPr>
        <w:autoSpaceDE w:val="0"/>
        <w:autoSpaceDN w:val="0"/>
        <w:adjustRightInd w:val="0"/>
        <w:spacing w:line="240" w:lineRule="auto"/>
        <w:jc w:val="both"/>
        <w:rPr>
          <w:rFonts w:cs="Arial"/>
          <w:color w:val="000000"/>
          <w:szCs w:val="20"/>
        </w:rPr>
      </w:pPr>
      <w:r w:rsidRPr="00A84101">
        <w:rPr>
          <w:rFonts w:cs="Arial"/>
          <w:color w:val="000000"/>
          <w:sz w:val="18"/>
          <w:szCs w:val="20"/>
        </w:rPr>
        <w:lastRenderedPageBreak/>
        <w:t>Preglednica 2: Območja pomembnega vpliva poplav v Zasavju in vplivi na ta območja ob poplavah</w:t>
      </w:r>
      <w:r>
        <w:rPr>
          <w:rFonts w:cs="Arial"/>
          <w:color w:val="000000"/>
          <w:sz w:val="18"/>
          <w:szCs w:val="20"/>
        </w:rPr>
        <w:t>.</w:t>
      </w:r>
    </w:p>
    <w:tbl>
      <w:tblPr>
        <w:tblStyle w:val="Tabelamrea"/>
        <w:tblW w:w="9356" w:type="dxa"/>
        <w:tblInd w:w="-5" w:type="dxa"/>
        <w:tblLook w:val="04A0" w:firstRow="1" w:lastRow="0" w:firstColumn="1" w:lastColumn="0" w:noHBand="0" w:noVBand="1"/>
        <w:tblCaption w:val="Vplivi na območja ob poplavah v Zasavju"/>
        <w:tblDescription w:val="V tabeli so prikazani dejavniki, na katere vplivajo poplave v posamezni občini v Zasavju."/>
      </w:tblPr>
      <w:tblGrid>
        <w:gridCol w:w="906"/>
        <w:gridCol w:w="950"/>
        <w:gridCol w:w="735"/>
        <w:gridCol w:w="767"/>
        <w:gridCol w:w="705"/>
        <w:gridCol w:w="643"/>
        <w:gridCol w:w="625"/>
        <w:gridCol w:w="705"/>
        <w:gridCol w:w="768"/>
        <w:gridCol w:w="606"/>
        <w:gridCol w:w="569"/>
        <w:gridCol w:w="569"/>
        <w:gridCol w:w="808"/>
      </w:tblGrid>
      <w:tr w:rsidR="0016527D" w:rsidTr="0016527D">
        <w:trPr>
          <w:cantSplit/>
          <w:trHeight w:val="3118"/>
          <w:tblHeader/>
        </w:trPr>
        <w:tc>
          <w:tcPr>
            <w:tcW w:w="904" w:type="dxa"/>
            <w:textDirection w:val="btLr"/>
            <w:vAlign w:val="center"/>
          </w:tcPr>
          <w:p w:rsidR="0016527D" w:rsidRPr="003907D7" w:rsidRDefault="0016527D" w:rsidP="00740A95">
            <w:pPr>
              <w:ind w:left="113" w:right="113"/>
              <w:jc w:val="center"/>
              <w:rPr>
                <w:rFonts w:cs="Arial"/>
                <w:sz w:val="16"/>
                <w:szCs w:val="16"/>
              </w:rPr>
            </w:pPr>
            <w:r w:rsidRPr="003907D7">
              <w:rPr>
                <w:rFonts w:cs="Arial"/>
                <w:sz w:val="16"/>
                <w:szCs w:val="16"/>
              </w:rPr>
              <w:t>Reka</w:t>
            </w:r>
          </w:p>
        </w:tc>
        <w:tc>
          <w:tcPr>
            <w:tcW w:w="950" w:type="dxa"/>
            <w:textDirection w:val="btLr"/>
            <w:vAlign w:val="center"/>
          </w:tcPr>
          <w:p w:rsidR="0016527D" w:rsidRPr="003907D7" w:rsidRDefault="0016527D" w:rsidP="00740A95">
            <w:pPr>
              <w:ind w:left="113" w:right="113"/>
              <w:jc w:val="center"/>
              <w:rPr>
                <w:rFonts w:cs="Arial"/>
                <w:sz w:val="16"/>
                <w:szCs w:val="16"/>
              </w:rPr>
            </w:pPr>
            <w:r w:rsidRPr="003907D7">
              <w:rPr>
                <w:rFonts w:cs="Arial"/>
                <w:sz w:val="16"/>
                <w:szCs w:val="16"/>
              </w:rPr>
              <w:t>Naziv območja pomembnega vpliva poplav</w:t>
            </w:r>
          </w:p>
        </w:tc>
        <w:tc>
          <w:tcPr>
            <w:tcW w:w="736" w:type="dxa"/>
            <w:textDirection w:val="btLr"/>
            <w:vAlign w:val="center"/>
          </w:tcPr>
          <w:p w:rsidR="0016527D" w:rsidRPr="003907D7" w:rsidRDefault="0016527D" w:rsidP="00740A95">
            <w:pPr>
              <w:ind w:left="113" w:right="113"/>
              <w:jc w:val="center"/>
              <w:rPr>
                <w:rFonts w:cs="Arial"/>
                <w:sz w:val="16"/>
                <w:szCs w:val="16"/>
              </w:rPr>
            </w:pPr>
            <w:r w:rsidRPr="003907D7">
              <w:rPr>
                <w:rFonts w:cs="Arial"/>
                <w:sz w:val="16"/>
                <w:szCs w:val="16"/>
              </w:rPr>
              <w:t>površina območja (km2)</w:t>
            </w:r>
          </w:p>
        </w:tc>
        <w:tc>
          <w:tcPr>
            <w:tcW w:w="768" w:type="dxa"/>
            <w:textDirection w:val="btLr"/>
            <w:vAlign w:val="center"/>
          </w:tcPr>
          <w:p w:rsidR="0016527D" w:rsidRPr="003907D7" w:rsidRDefault="0016527D" w:rsidP="00740A95">
            <w:pPr>
              <w:ind w:left="113" w:right="113"/>
              <w:jc w:val="center"/>
              <w:rPr>
                <w:rFonts w:cs="Arial"/>
                <w:sz w:val="16"/>
                <w:szCs w:val="16"/>
              </w:rPr>
            </w:pPr>
            <w:r>
              <w:rPr>
                <w:rFonts w:cs="Arial"/>
                <w:sz w:val="16"/>
                <w:szCs w:val="16"/>
              </w:rPr>
              <w:t>Število stalnih in začasnih prebivalcev</w:t>
            </w:r>
          </w:p>
        </w:tc>
        <w:tc>
          <w:tcPr>
            <w:tcW w:w="705" w:type="dxa"/>
            <w:textDirection w:val="btLr"/>
            <w:vAlign w:val="center"/>
          </w:tcPr>
          <w:p w:rsidR="0016527D" w:rsidRPr="003907D7" w:rsidRDefault="0016527D" w:rsidP="00740A95">
            <w:pPr>
              <w:ind w:left="113" w:right="113"/>
              <w:jc w:val="center"/>
              <w:rPr>
                <w:rFonts w:cs="Arial"/>
                <w:sz w:val="16"/>
                <w:szCs w:val="16"/>
              </w:rPr>
            </w:pPr>
            <w:r>
              <w:rPr>
                <w:rFonts w:cs="Arial"/>
                <w:sz w:val="16"/>
                <w:szCs w:val="16"/>
              </w:rPr>
              <w:t>Število stavb s hišno številko</w:t>
            </w:r>
          </w:p>
        </w:tc>
        <w:tc>
          <w:tcPr>
            <w:tcW w:w="643" w:type="dxa"/>
            <w:textDirection w:val="btLr"/>
            <w:vAlign w:val="center"/>
          </w:tcPr>
          <w:p w:rsidR="0016527D" w:rsidRPr="003907D7" w:rsidRDefault="0016527D" w:rsidP="00740A95">
            <w:pPr>
              <w:ind w:left="113" w:right="113"/>
              <w:jc w:val="center"/>
              <w:rPr>
                <w:rFonts w:cs="Arial"/>
                <w:sz w:val="16"/>
                <w:szCs w:val="16"/>
              </w:rPr>
            </w:pPr>
            <w:r>
              <w:rPr>
                <w:rFonts w:cs="Arial"/>
                <w:sz w:val="16"/>
                <w:szCs w:val="16"/>
              </w:rPr>
              <w:t>Število enot kulturne dediščine</w:t>
            </w:r>
          </w:p>
        </w:tc>
        <w:tc>
          <w:tcPr>
            <w:tcW w:w="625" w:type="dxa"/>
            <w:textDirection w:val="btLr"/>
            <w:vAlign w:val="center"/>
          </w:tcPr>
          <w:p w:rsidR="0016527D" w:rsidRPr="003907D7" w:rsidRDefault="0016527D" w:rsidP="00740A95">
            <w:pPr>
              <w:ind w:left="113" w:right="113"/>
              <w:jc w:val="center"/>
              <w:rPr>
                <w:rFonts w:cs="Arial"/>
                <w:sz w:val="16"/>
                <w:szCs w:val="16"/>
              </w:rPr>
            </w:pPr>
            <w:r>
              <w:rPr>
                <w:rFonts w:cs="Arial"/>
                <w:sz w:val="16"/>
                <w:szCs w:val="16"/>
              </w:rPr>
              <w:t>Število kulturnih spomenikov</w:t>
            </w:r>
          </w:p>
        </w:tc>
        <w:tc>
          <w:tcPr>
            <w:tcW w:w="705" w:type="dxa"/>
            <w:textDirection w:val="btLr"/>
            <w:vAlign w:val="center"/>
          </w:tcPr>
          <w:p w:rsidR="0016527D" w:rsidRPr="003907D7" w:rsidRDefault="0016527D" w:rsidP="00740A95">
            <w:pPr>
              <w:ind w:left="113" w:right="113"/>
              <w:jc w:val="center"/>
              <w:rPr>
                <w:rFonts w:cs="Arial"/>
                <w:sz w:val="16"/>
                <w:szCs w:val="16"/>
              </w:rPr>
            </w:pPr>
            <w:r>
              <w:rPr>
                <w:rFonts w:cs="Arial"/>
                <w:sz w:val="16"/>
                <w:szCs w:val="16"/>
              </w:rPr>
              <w:t>Število poslovnih subjektov</w:t>
            </w:r>
          </w:p>
        </w:tc>
        <w:tc>
          <w:tcPr>
            <w:tcW w:w="768" w:type="dxa"/>
            <w:textDirection w:val="btLr"/>
            <w:vAlign w:val="center"/>
          </w:tcPr>
          <w:p w:rsidR="0016527D" w:rsidRPr="003907D7" w:rsidRDefault="0016527D" w:rsidP="00740A95">
            <w:pPr>
              <w:ind w:left="113" w:right="113"/>
              <w:jc w:val="center"/>
              <w:rPr>
                <w:rFonts w:cs="Arial"/>
                <w:sz w:val="16"/>
                <w:szCs w:val="16"/>
              </w:rPr>
            </w:pPr>
            <w:r>
              <w:rPr>
                <w:rFonts w:cs="Arial"/>
                <w:sz w:val="16"/>
                <w:szCs w:val="16"/>
              </w:rPr>
              <w:t>Ocenjeno število zaposlenih</w:t>
            </w:r>
          </w:p>
        </w:tc>
        <w:tc>
          <w:tcPr>
            <w:tcW w:w="606" w:type="dxa"/>
            <w:textDirection w:val="btLr"/>
            <w:vAlign w:val="center"/>
          </w:tcPr>
          <w:p w:rsidR="0016527D" w:rsidRPr="003907D7" w:rsidRDefault="0016527D" w:rsidP="00740A95">
            <w:pPr>
              <w:ind w:left="113" w:right="113"/>
              <w:jc w:val="center"/>
              <w:rPr>
                <w:rFonts w:cs="Arial"/>
                <w:sz w:val="16"/>
                <w:szCs w:val="16"/>
              </w:rPr>
            </w:pPr>
            <w:r>
              <w:rPr>
                <w:rFonts w:cs="Arial"/>
                <w:sz w:val="16"/>
                <w:szCs w:val="16"/>
              </w:rPr>
              <w:t>Površina potencialno ogroženega zavarovanega območja (onesnaženje)</w:t>
            </w:r>
          </w:p>
        </w:tc>
        <w:tc>
          <w:tcPr>
            <w:tcW w:w="569" w:type="dxa"/>
            <w:textDirection w:val="btLr"/>
            <w:vAlign w:val="center"/>
          </w:tcPr>
          <w:p w:rsidR="0016527D" w:rsidRPr="003907D7" w:rsidRDefault="0016527D" w:rsidP="00740A95">
            <w:pPr>
              <w:ind w:left="113" w:right="113"/>
              <w:jc w:val="center"/>
              <w:rPr>
                <w:rFonts w:cs="Arial"/>
                <w:sz w:val="16"/>
                <w:szCs w:val="16"/>
              </w:rPr>
            </w:pPr>
            <w:r>
              <w:rPr>
                <w:rFonts w:cs="Arial"/>
                <w:sz w:val="16"/>
                <w:szCs w:val="16"/>
              </w:rPr>
              <w:t>Število IPPC in SEVESO zavezancev</w:t>
            </w:r>
          </w:p>
        </w:tc>
        <w:tc>
          <w:tcPr>
            <w:tcW w:w="569" w:type="dxa"/>
            <w:textDirection w:val="btLr"/>
            <w:vAlign w:val="center"/>
          </w:tcPr>
          <w:p w:rsidR="0016527D" w:rsidRPr="003907D7" w:rsidRDefault="0016527D" w:rsidP="00740A95">
            <w:pPr>
              <w:ind w:left="113" w:right="113"/>
              <w:jc w:val="center"/>
              <w:rPr>
                <w:rFonts w:cs="Arial"/>
                <w:sz w:val="16"/>
                <w:szCs w:val="16"/>
              </w:rPr>
            </w:pPr>
            <w:r>
              <w:rPr>
                <w:rFonts w:cs="Arial"/>
                <w:sz w:val="16"/>
                <w:szCs w:val="16"/>
              </w:rPr>
              <w:t>Dolžina pomembnejše linijske infrastrukture (km)</w:t>
            </w:r>
          </w:p>
        </w:tc>
        <w:tc>
          <w:tcPr>
            <w:tcW w:w="808" w:type="dxa"/>
            <w:textDirection w:val="btLr"/>
            <w:vAlign w:val="center"/>
          </w:tcPr>
          <w:p w:rsidR="0016527D" w:rsidRDefault="0016527D" w:rsidP="00740A95">
            <w:pPr>
              <w:ind w:left="113" w:right="113"/>
              <w:jc w:val="center"/>
              <w:rPr>
                <w:rFonts w:cs="Arial"/>
                <w:sz w:val="16"/>
                <w:szCs w:val="16"/>
              </w:rPr>
            </w:pPr>
            <w:r>
              <w:rPr>
                <w:rFonts w:cs="Arial"/>
                <w:sz w:val="16"/>
                <w:szCs w:val="16"/>
              </w:rPr>
              <w:t>Število pomembnih objektov družbene infrastrukture državnega pomena</w:t>
            </w:r>
          </w:p>
        </w:tc>
      </w:tr>
      <w:tr w:rsidR="0016527D" w:rsidTr="0016527D">
        <w:tc>
          <w:tcPr>
            <w:tcW w:w="904" w:type="dxa"/>
          </w:tcPr>
          <w:p w:rsidR="0016527D" w:rsidRPr="003907D7" w:rsidRDefault="0016527D" w:rsidP="00740A95">
            <w:pPr>
              <w:rPr>
                <w:rFonts w:cs="Arial"/>
                <w:szCs w:val="20"/>
              </w:rPr>
            </w:pPr>
            <w:r>
              <w:rPr>
                <w:rFonts w:cs="Arial"/>
                <w:szCs w:val="20"/>
              </w:rPr>
              <w:t>Srednja Sava</w:t>
            </w:r>
          </w:p>
        </w:tc>
        <w:tc>
          <w:tcPr>
            <w:tcW w:w="950" w:type="dxa"/>
          </w:tcPr>
          <w:p w:rsidR="0016527D" w:rsidRPr="003907D7" w:rsidRDefault="0016527D" w:rsidP="00740A95">
            <w:pPr>
              <w:rPr>
                <w:rFonts w:cs="Arial"/>
                <w:szCs w:val="20"/>
              </w:rPr>
            </w:pPr>
            <w:r>
              <w:rPr>
                <w:rFonts w:cs="Arial"/>
                <w:szCs w:val="20"/>
              </w:rPr>
              <w:t>Hrastnik</w:t>
            </w:r>
          </w:p>
        </w:tc>
        <w:tc>
          <w:tcPr>
            <w:tcW w:w="736" w:type="dxa"/>
          </w:tcPr>
          <w:p w:rsidR="0016527D" w:rsidRPr="003907D7" w:rsidRDefault="0016527D" w:rsidP="00740A95">
            <w:pPr>
              <w:rPr>
                <w:rFonts w:cs="Arial"/>
                <w:szCs w:val="20"/>
              </w:rPr>
            </w:pPr>
            <w:r>
              <w:rPr>
                <w:rFonts w:cs="Arial"/>
                <w:szCs w:val="20"/>
              </w:rPr>
              <w:t>1,26</w:t>
            </w:r>
          </w:p>
        </w:tc>
        <w:tc>
          <w:tcPr>
            <w:tcW w:w="768" w:type="dxa"/>
          </w:tcPr>
          <w:p w:rsidR="0016527D" w:rsidRPr="003907D7" w:rsidRDefault="0016527D" w:rsidP="00740A95">
            <w:pPr>
              <w:rPr>
                <w:rFonts w:cs="Arial"/>
                <w:szCs w:val="20"/>
              </w:rPr>
            </w:pPr>
            <w:r>
              <w:rPr>
                <w:rFonts w:cs="Arial"/>
                <w:szCs w:val="20"/>
              </w:rPr>
              <w:t>2548</w:t>
            </w:r>
          </w:p>
        </w:tc>
        <w:tc>
          <w:tcPr>
            <w:tcW w:w="705" w:type="dxa"/>
          </w:tcPr>
          <w:p w:rsidR="0016527D" w:rsidRPr="003907D7" w:rsidRDefault="0016527D" w:rsidP="00740A95">
            <w:pPr>
              <w:rPr>
                <w:rFonts w:cs="Arial"/>
                <w:szCs w:val="20"/>
              </w:rPr>
            </w:pPr>
            <w:r>
              <w:rPr>
                <w:rFonts w:cs="Arial"/>
                <w:szCs w:val="20"/>
              </w:rPr>
              <w:t>311</w:t>
            </w:r>
          </w:p>
        </w:tc>
        <w:tc>
          <w:tcPr>
            <w:tcW w:w="643" w:type="dxa"/>
          </w:tcPr>
          <w:p w:rsidR="0016527D" w:rsidRPr="003907D7" w:rsidRDefault="0016527D" w:rsidP="00740A95">
            <w:pPr>
              <w:rPr>
                <w:rFonts w:cs="Arial"/>
                <w:szCs w:val="20"/>
              </w:rPr>
            </w:pPr>
            <w:r>
              <w:rPr>
                <w:rFonts w:cs="Arial"/>
                <w:szCs w:val="20"/>
              </w:rPr>
              <w:t>17</w:t>
            </w:r>
          </w:p>
        </w:tc>
        <w:tc>
          <w:tcPr>
            <w:tcW w:w="625" w:type="dxa"/>
          </w:tcPr>
          <w:p w:rsidR="0016527D" w:rsidRPr="003907D7" w:rsidRDefault="0016527D" w:rsidP="00740A95">
            <w:pPr>
              <w:rPr>
                <w:rFonts w:cs="Arial"/>
                <w:szCs w:val="20"/>
              </w:rPr>
            </w:pPr>
            <w:r>
              <w:rPr>
                <w:rFonts w:cs="Arial"/>
                <w:szCs w:val="20"/>
              </w:rPr>
              <w:t>2</w:t>
            </w:r>
          </w:p>
        </w:tc>
        <w:tc>
          <w:tcPr>
            <w:tcW w:w="705" w:type="dxa"/>
          </w:tcPr>
          <w:p w:rsidR="0016527D" w:rsidRPr="003907D7" w:rsidRDefault="0016527D" w:rsidP="00740A95">
            <w:pPr>
              <w:rPr>
                <w:rFonts w:cs="Arial"/>
                <w:szCs w:val="20"/>
              </w:rPr>
            </w:pPr>
            <w:r>
              <w:rPr>
                <w:rFonts w:cs="Arial"/>
                <w:szCs w:val="20"/>
              </w:rPr>
              <w:t>242</w:t>
            </w:r>
          </w:p>
        </w:tc>
        <w:tc>
          <w:tcPr>
            <w:tcW w:w="768" w:type="dxa"/>
          </w:tcPr>
          <w:p w:rsidR="0016527D" w:rsidRPr="003907D7" w:rsidRDefault="0016527D" w:rsidP="00740A95">
            <w:pPr>
              <w:rPr>
                <w:rFonts w:cs="Arial"/>
                <w:szCs w:val="20"/>
              </w:rPr>
            </w:pPr>
            <w:r>
              <w:rPr>
                <w:rFonts w:cs="Arial"/>
                <w:szCs w:val="20"/>
              </w:rPr>
              <w:t>1897</w:t>
            </w:r>
          </w:p>
        </w:tc>
        <w:tc>
          <w:tcPr>
            <w:tcW w:w="606" w:type="dxa"/>
          </w:tcPr>
          <w:p w:rsidR="0016527D" w:rsidRPr="003907D7" w:rsidRDefault="0016527D" w:rsidP="00740A95">
            <w:pPr>
              <w:rPr>
                <w:rFonts w:cs="Arial"/>
                <w:szCs w:val="20"/>
              </w:rPr>
            </w:pPr>
            <w:r>
              <w:rPr>
                <w:rFonts w:cs="Arial"/>
                <w:szCs w:val="20"/>
              </w:rPr>
              <w:t>0,00</w:t>
            </w:r>
          </w:p>
        </w:tc>
        <w:tc>
          <w:tcPr>
            <w:tcW w:w="569" w:type="dxa"/>
          </w:tcPr>
          <w:p w:rsidR="0016527D" w:rsidRPr="003907D7" w:rsidRDefault="0016527D" w:rsidP="00740A95">
            <w:pPr>
              <w:rPr>
                <w:rFonts w:cs="Arial"/>
                <w:szCs w:val="20"/>
              </w:rPr>
            </w:pPr>
            <w:r>
              <w:rPr>
                <w:rFonts w:cs="Arial"/>
                <w:szCs w:val="20"/>
              </w:rPr>
              <w:t>1</w:t>
            </w:r>
          </w:p>
        </w:tc>
        <w:tc>
          <w:tcPr>
            <w:tcW w:w="569" w:type="dxa"/>
          </w:tcPr>
          <w:p w:rsidR="0016527D" w:rsidRPr="003907D7" w:rsidRDefault="0016527D" w:rsidP="00740A95">
            <w:pPr>
              <w:rPr>
                <w:rFonts w:cs="Arial"/>
                <w:szCs w:val="20"/>
              </w:rPr>
            </w:pPr>
            <w:r>
              <w:rPr>
                <w:rFonts w:cs="Arial"/>
                <w:szCs w:val="20"/>
              </w:rPr>
              <w:t>39</w:t>
            </w:r>
          </w:p>
        </w:tc>
        <w:tc>
          <w:tcPr>
            <w:tcW w:w="808" w:type="dxa"/>
          </w:tcPr>
          <w:p w:rsidR="0016527D" w:rsidRPr="003907D7" w:rsidRDefault="0016527D" w:rsidP="00740A95">
            <w:pPr>
              <w:rPr>
                <w:rFonts w:cs="Arial"/>
                <w:szCs w:val="20"/>
              </w:rPr>
            </w:pPr>
            <w:r>
              <w:rPr>
                <w:rFonts w:cs="Arial"/>
                <w:szCs w:val="20"/>
              </w:rPr>
              <w:t>9</w:t>
            </w:r>
          </w:p>
        </w:tc>
      </w:tr>
      <w:tr w:rsidR="0016527D" w:rsidTr="0016527D">
        <w:tc>
          <w:tcPr>
            <w:tcW w:w="904" w:type="dxa"/>
          </w:tcPr>
          <w:p w:rsidR="0016527D" w:rsidRPr="003907D7" w:rsidRDefault="0016527D" w:rsidP="00740A95">
            <w:pPr>
              <w:rPr>
                <w:rFonts w:cs="Arial"/>
                <w:szCs w:val="20"/>
              </w:rPr>
            </w:pPr>
            <w:r>
              <w:rPr>
                <w:rFonts w:cs="Arial"/>
                <w:szCs w:val="20"/>
              </w:rPr>
              <w:t>Srednja Sava</w:t>
            </w:r>
          </w:p>
        </w:tc>
        <w:tc>
          <w:tcPr>
            <w:tcW w:w="950" w:type="dxa"/>
          </w:tcPr>
          <w:p w:rsidR="0016527D" w:rsidRPr="003907D7" w:rsidRDefault="0016527D" w:rsidP="00740A95">
            <w:pPr>
              <w:rPr>
                <w:rFonts w:cs="Arial"/>
                <w:szCs w:val="20"/>
              </w:rPr>
            </w:pPr>
            <w:r>
              <w:rPr>
                <w:rFonts w:cs="Arial"/>
                <w:szCs w:val="20"/>
              </w:rPr>
              <w:t>Trbovlje</w:t>
            </w:r>
          </w:p>
        </w:tc>
        <w:tc>
          <w:tcPr>
            <w:tcW w:w="736" w:type="dxa"/>
          </w:tcPr>
          <w:p w:rsidR="0016527D" w:rsidRPr="003907D7" w:rsidRDefault="0016527D" w:rsidP="00740A95">
            <w:pPr>
              <w:rPr>
                <w:rFonts w:cs="Arial"/>
                <w:szCs w:val="20"/>
              </w:rPr>
            </w:pPr>
            <w:r>
              <w:rPr>
                <w:rFonts w:cs="Arial"/>
                <w:szCs w:val="20"/>
              </w:rPr>
              <w:t>1,09</w:t>
            </w:r>
          </w:p>
        </w:tc>
        <w:tc>
          <w:tcPr>
            <w:tcW w:w="768" w:type="dxa"/>
          </w:tcPr>
          <w:p w:rsidR="0016527D" w:rsidRPr="003907D7" w:rsidRDefault="0016527D" w:rsidP="00740A95">
            <w:pPr>
              <w:rPr>
                <w:rFonts w:cs="Arial"/>
                <w:szCs w:val="20"/>
              </w:rPr>
            </w:pPr>
            <w:r>
              <w:rPr>
                <w:rFonts w:cs="Arial"/>
                <w:szCs w:val="20"/>
              </w:rPr>
              <w:t>4569</w:t>
            </w:r>
          </w:p>
        </w:tc>
        <w:tc>
          <w:tcPr>
            <w:tcW w:w="705" w:type="dxa"/>
          </w:tcPr>
          <w:p w:rsidR="0016527D" w:rsidRPr="003907D7" w:rsidRDefault="0016527D" w:rsidP="00740A95">
            <w:pPr>
              <w:rPr>
                <w:rFonts w:cs="Arial"/>
                <w:szCs w:val="20"/>
              </w:rPr>
            </w:pPr>
            <w:r>
              <w:rPr>
                <w:rFonts w:cs="Arial"/>
                <w:szCs w:val="20"/>
              </w:rPr>
              <w:t>505</w:t>
            </w:r>
          </w:p>
        </w:tc>
        <w:tc>
          <w:tcPr>
            <w:tcW w:w="643" w:type="dxa"/>
          </w:tcPr>
          <w:p w:rsidR="0016527D" w:rsidRPr="003907D7" w:rsidRDefault="0016527D" w:rsidP="00740A95">
            <w:pPr>
              <w:rPr>
                <w:rFonts w:cs="Arial"/>
                <w:szCs w:val="20"/>
              </w:rPr>
            </w:pPr>
            <w:r>
              <w:rPr>
                <w:rFonts w:cs="Arial"/>
                <w:szCs w:val="20"/>
              </w:rPr>
              <w:t>37</w:t>
            </w:r>
          </w:p>
        </w:tc>
        <w:tc>
          <w:tcPr>
            <w:tcW w:w="625" w:type="dxa"/>
          </w:tcPr>
          <w:p w:rsidR="0016527D" w:rsidRPr="003907D7" w:rsidRDefault="0016527D" w:rsidP="00740A95">
            <w:pPr>
              <w:rPr>
                <w:rFonts w:cs="Arial"/>
                <w:szCs w:val="20"/>
              </w:rPr>
            </w:pPr>
            <w:r>
              <w:rPr>
                <w:rFonts w:cs="Arial"/>
                <w:szCs w:val="20"/>
              </w:rPr>
              <w:t>7</w:t>
            </w:r>
          </w:p>
        </w:tc>
        <w:tc>
          <w:tcPr>
            <w:tcW w:w="705" w:type="dxa"/>
          </w:tcPr>
          <w:p w:rsidR="0016527D" w:rsidRPr="003907D7" w:rsidRDefault="0016527D" w:rsidP="00740A95">
            <w:pPr>
              <w:rPr>
                <w:rFonts w:cs="Arial"/>
                <w:szCs w:val="20"/>
              </w:rPr>
            </w:pPr>
            <w:r>
              <w:rPr>
                <w:rFonts w:cs="Arial"/>
                <w:szCs w:val="20"/>
              </w:rPr>
              <w:t>449</w:t>
            </w:r>
          </w:p>
        </w:tc>
        <w:tc>
          <w:tcPr>
            <w:tcW w:w="768" w:type="dxa"/>
          </w:tcPr>
          <w:p w:rsidR="0016527D" w:rsidRPr="003907D7" w:rsidRDefault="0016527D" w:rsidP="00740A95">
            <w:pPr>
              <w:rPr>
                <w:rFonts w:cs="Arial"/>
                <w:szCs w:val="20"/>
              </w:rPr>
            </w:pPr>
            <w:r>
              <w:rPr>
                <w:rFonts w:cs="Arial"/>
                <w:szCs w:val="20"/>
              </w:rPr>
              <w:t>2232</w:t>
            </w:r>
          </w:p>
        </w:tc>
        <w:tc>
          <w:tcPr>
            <w:tcW w:w="606" w:type="dxa"/>
          </w:tcPr>
          <w:p w:rsidR="0016527D" w:rsidRPr="003907D7" w:rsidRDefault="0016527D" w:rsidP="00740A95">
            <w:pPr>
              <w:rPr>
                <w:rFonts w:cs="Arial"/>
                <w:szCs w:val="20"/>
              </w:rPr>
            </w:pPr>
            <w:r>
              <w:rPr>
                <w:rFonts w:cs="Arial"/>
                <w:szCs w:val="20"/>
              </w:rPr>
              <w:t>0,00</w:t>
            </w:r>
          </w:p>
        </w:tc>
        <w:tc>
          <w:tcPr>
            <w:tcW w:w="569" w:type="dxa"/>
          </w:tcPr>
          <w:p w:rsidR="0016527D" w:rsidRPr="003907D7" w:rsidRDefault="0016527D" w:rsidP="00740A95">
            <w:pPr>
              <w:rPr>
                <w:rFonts w:cs="Arial"/>
                <w:szCs w:val="20"/>
              </w:rPr>
            </w:pPr>
            <w:r>
              <w:rPr>
                <w:rFonts w:cs="Arial"/>
                <w:szCs w:val="20"/>
              </w:rPr>
              <w:t>0</w:t>
            </w:r>
          </w:p>
        </w:tc>
        <w:tc>
          <w:tcPr>
            <w:tcW w:w="569" w:type="dxa"/>
          </w:tcPr>
          <w:p w:rsidR="0016527D" w:rsidRPr="003907D7" w:rsidRDefault="0016527D" w:rsidP="00740A95">
            <w:pPr>
              <w:rPr>
                <w:rFonts w:cs="Arial"/>
                <w:szCs w:val="20"/>
              </w:rPr>
            </w:pPr>
            <w:r>
              <w:rPr>
                <w:rFonts w:cs="Arial"/>
                <w:szCs w:val="20"/>
              </w:rPr>
              <w:t>12</w:t>
            </w:r>
          </w:p>
        </w:tc>
        <w:tc>
          <w:tcPr>
            <w:tcW w:w="808" w:type="dxa"/>
          </w:tcPr>
          <w:p w:rsidR="0016527D" w:rsidRPr="003907D7" w:rsidRDefault="0016527D" w:rsidP="00740A95">
            <w:pPr>
              <w:rPr>
                <w:rFonts w:cs="Arial"/>
                <w:szCs w:val="20"/>
              </w:rPr>
            </w:pPr>
            <w:r>
              <w:rPr>
                <w:rFonts w:cs="Arial"/>
                <w:szCs w:val="20"/>
              </w:rPr>
              <w:t>11</w:t>
            </w:r>
          </w:p>
        </w:tc>
      </w:tr>
      <w:tr w:rsidR="0016527D" w:rsidTr="0016527D">
        <w:tc>
          <w:tcPr>
            <w:tcW w:w="904" w:type="dxa"/>
          </w:tcPr>
          <w:p w:rsidR="0016527D" w:rsidRPr="003907D7" w:rsidRDefault="0016527D" w:rsidP="00740A95">
            <w:pPr>
              <w:rPr>
                <w:rFonts w:cs="Arial"/>
                <w:szCs w:val="20"/>
              </w:rPr>
            </w:pPr>
          </w:p>
        </w:tc>
        <w:tc>
          <w:tcPr>
            <w:tcW w:w="950" w:type="dxa"/>
          </w:tcPr>
          <w:p w:rsidR="0016527D" w:rsidRDefault="0016527D" w:rsidP="00740A95">
            <w:pPr>
              <w:rPr>
                <w:rFonts w:cs="Arial"/>
                <w:szCs w:val="20"/>
              </w:rPr>
            </w:pPr>
            <w:r>
              <w:rPr>
                <w:rFonts w:cs="Arial"/>
                <w:szCs w:val="20"/>
              </w:rPr>
              <w:t>Zagorje ob Savi</w:t>
            </w:r>
          </w:p>
        </w:tc>
        <w:tc>
          <w:tcPr>
            <w:tcW w:w="736" w:type="dxa"/>
          </w:tcPr>
          <w:p w:rsidR="0016527D" w:rsidRPr="003907D7" w:rsidRDefault="0016527D" w:rsidP="00740A95">
            <w:pPr>
              <w:rPr>
                <w:rFonts w:cs="Arial"/>
                <w:szCs w:val="20"/>
              </w:rPr>
            </w:pPr>
            <w:r>
              <w:rPr>
                <w:rFonts w:cs="Arial"/>
                <w:szCs w:val="20"/>
              </w:rPr>
              <w:t>0,32</w:t>
            </w:r>
          </w:p>
        </w:tc>
        <w:tc>
          <w:tcPr>
            <w:tcW w:w="768" w:type="dxa"/>
          </w:tcPr>
          <w:p w:rsidR="0016527D" w:rsidRPr="003907D7" w:rsidRDefault="0016527D" w:rsidP="00740A95">
            <w:pPr>
              <w:rPr>
                <w:rFonts w:cs="Arial"/>
                <w:szCs w:val="20"/>
              </w:rPr>
            </w:pPr>
            <w:r>
              <w:rPr>
                <w:rFonts w:cs="Arial"/>
                <w:szCs w:val="20"/>
              </w:rPr>
              <w:t>2187</w:t>
            </w:r>
          </w:p>
        </w:tc>
        <w:tc>
          <w:tcPr>
            <w:tcW w:w="705" w:type="dxa"/>
          </w:tcPr>
          <w:p w:rsidR="0016527D" w:rsidRPr="003907D7" w:rsidRDefault="0016527D" w:rsidP="00740A95">
            <w:pPr>
              <w:rPr>
                <w:rFonts w:cs="Arial"/>
                <w:szCs w:val="20"/>
              </w:rPr>
            </w:pPr>
            <w:r>
              <w:rPr>
                <w:rFonts w:cs="Arial"/>
                <w:szCs w:val="20"/>
              </w:rPr>
              <w:t>168</w:t>
            </w:r>
          </w:p>
        </w:tc>
        <w:tc>
          <w:tcPr>
            <w:tcW w:w="643" w:type="dxa"/>
          </w:tcPr>
          <w:p w:rsidR="0016527D" w:rsidRPr="003907D7" w:rsidRDefault="0016527D" w:rsidP="00740A95">
            <w:pPr>
              <w:rPr>
                <w:rFonts w:cs="Arial"/>
                <w:szCs w:val="20"/>
              </w:rPr>
            </w:pPr>
            <w:r>
              <w:rPr>
                <w:rFonts w:cs="Arial"/>
                <w:szCs w:val="20"/>
              </w:rPr>
              <w:t>4</w:t>
            </w:r>
          </w:p>
        </w:tc>
        <w:tc>
          <w:tcPr>
            <w:tcW w:w="625" w:type="dxa"/>
          </w:tcPr>
          <w:p w:rsidR="0016527D" w:rsidRPr="003907D7" w:rsidRDefault="0016527D" w:rsidP="00740A95">
            <w:pPr>
              <w:rPr>
                <w:rFonts w:cs="Arial"/>
                <w:szCs w:val="20"/>
              </w:rPr>
            </w:pPr>
            <w:r>
              <w:rPr>
                <w:rFonts w:cs="Arial"/>
                <w:szCs w:val="20"/>
              </w:rPr>
              <w:t>0</w:t>
            </w:r>
          </w:p>
        </w:tc>
        <w:tc>
          <w:tcPr>
            <w:tcW w:w="705" w:type="dxa"/>
          </w:tcPr>
          <w:p w:rsidR="0016527D" w:rsidRPr="003907D7" w:rsidRDefault="0016527D" w:rsidP="00740A95">
            <w:pPr>
              <w:rPr>
                <w:rFonts w:cs="Arial"/>
                <w:szCs w:val="20"/>
              </w:rPr>
            </w:pPr>
            <w:r>
              <w:rPr>
                <w:rFonts w:cs="Arial"/>
                <w:szCs w:val="20"/>
              </w:rPr>
              <w:t>150</w:t>
            </w:r>
          </w:p>
        </w:tc>
        <w:tc>
          <w:tcPr>
            <w:tcW w:w="768" w:type="dxa"/>
          </w:tcPr>
          <w:p w:rsidR="0016527D" w:rsidRPr="003907D7" w:rsidRDefault="0016527D" w:rsidP="00740A95">
            <w:pPr>
              <w:rPr>
                <w:rFonts w:cs="Arial"/>
                <w:szCs w:val="20"/>
              </w:rPr>
            </w:pPr>
            <w:r>
              <w:rPr>
                <w:rFonts w:cs="Arial"/>
                <w:szCs w:val="20"/>
              </w:rPr>
              <w:t>725</w:t>
            </w:r>
          </w:p>
        </w:tc>
        <w:tc>
          <w:tcPr>
            <w:tcW w:w="606" w:type="dxa"/>
          </w:tcPr>
          <w:p w:rsidR="0016527D" w:rsidRPr="003907D7" w:rsidRDefault="0016527D" w:rsidP="00740A95">
            <w:pPr>
              <w:rPr>
                <w:rFonts w:cs="Arial"/>
                <w:szCs w:val="20"/>
              </w:rPr>
            </w:pPr>
            <w:r>
              <w:rPr>
                <w:rFonts w:cs="Arial"/>
                <w:szCs w:val="20"/>
              </w:rPr>
              <w:t>0,00</w:t>
            </w:r>
          </w:p>
        </w:tc>
        <w:tc>
          <w:tcPr>
            <w:tcW w:w="569" w:type="dxa"/>
          </w:tcPr>
          <w:p w:rsidR="0016527D" w:rsidRPr="003907D7" w:rsidRDefault="0016527D" w:rsidP="00740A95">
            <w:pPr>
              <w:rPr>
                <w:rFonts w:cs="Arial"/>
                <w:szCs w:val="20"/>
              </w:rPr>
            </w:pPr>
            <w:r>
              <w:rPr>
                <w:rFonts w:cs="Arial"/>
                <w:szCs w:val="20"/>
              </w:rPr>
              <w:t>0</w:t>
            </w:r>
          </w:p>
        </w:tc>
        <w:tc>
          <w:tcPr>
            <w:tcW w:w="569" w:type="dxa"/>
          </w:tcPr>
          <w:p w:rsidR="0016527D" w:rsidRPr="003907D7" w:rsidRDefault="0016527D" w:rsidP="00740A95">
            <w:pPr>
              <w:rPr>
                <w:rFonts w:cs="Arial"/>
                <w:szCs w:val="20"/>
              </w:rPr>
            </w:pPr>
            <w:r>
              <w:rPr>
                <w:rFonts w:cs="Arial"/>
                <w:szCs w:val="20"/>
              </w:rPr>
              <w:t>0</w:t>
            </w:r>
          </w:p>
        </w:tc>
        <w:tc>
          <w:tcPr>
            <w:tcW w:w="808" w:type="dxa"/>
          </w:tcPr>
          <w:p w:rsidR="0016527D" w:rsidRPr="003907D7" w:rsidRDefault="0016527D" w:rsidP="00740A95">
            <w:pPr>
              <w:rPr>
                <w:rFonts w:cs="Arial"/>
                <w:szCs w:val="20"/>
              </w:rPr>
            </w:pPr>
            <w:r>
              <w:rPr>
                <w:rFonts w:cs="Arial"/>
                <w:szCs w:val="20"/>
              </w:rPr>
              <w:t>5</w:t>
            </w:r>
          </w:p>
        </w:tc>
      </w:tr>
      <w:tr w:rsidR="0016527D" w:rsidTr="0016527D">
        <w:tc>
          <w:tcPr>
            <w:tcW w:w="904" w:type="dxa"/>
          </w:tcPr>
          <w:p w:rsidR="0016527D" w:rsidRPr="003907D7" w:rsidRDefault="0016527D" w:rsidP="00740A95">
            <w:pPr>
              <w:rPr>
                <w:rFonts w:cs="Arial"/>
                <w:szCs w:val="20"/>
              </w:rPr>
            </w:pPr>
          </w:p>
        </w:tc>
        <w:tc>
          <w:tcPr>
            <w:tcW w:w="950" w:type="dxa"/>
          </w:tcPr>
          <w:p w:rsidR="0016527D" w:rsidRDefault="0016527D" w:rsidP="00740A95">
            <w:pPr>
              <w:rPr>
                <w:rFonts w:cs="Arial"/>
                <w:szCs w:val="20"/>
              </w:rPr>
            </w:pPr>
            <w:r>
              <w:rPr>
                <w:rFonts w:cs="Arial"/>
                <w:szCs w:val="20"/>
              </w:rPr>
              <w:t>Kisovec</w:t>
            </w:r>
          </w:p>
        </w:tc>
        <w:tc>
          <w:tcPr>
            <w:tcW w:w="736" w:type="dxa"/>
          </w:tcPr>
          <w:p w:rsidR="0016527D" w:rsidRPr="003907D7" w:rsidRDefault="0016527D" w:rsidP="00740A95">
            <w:pPr>
              <w:rPr>
                <w:rFonts w:cs="Arial"/>
                <w:szCs w:val="20"/>
              </w:rPr>
            </w:pPr>
            <w:r>
              <w:rPr>
                <w:rFonts w:cs="Arial"/>
                <w:szCs w:val="20"/>
              </w:rPr>
              <w:t>0,24</w:t>
            </w:r>
          </w:p>
        </w:tc>
        <w:tc>
          <w:tcPr>
            <w:tcW w:w="768" w:type="dxa"/>
          </w:tcPr>
          <w:p w:rsidR="0016527D" w:rsidRPr="003907D7" w:rsidRDefault="0016527D" w:rsidP="00740A95">
            <w:pPr>
              <w:rPr>
                <w:rFonts w:cs="Arial"/>
                <w:szCs w:val="20"/>
              </w:rPr>
            </w:pPr>
            <w:r>
              <w:rPr>
                <w:rFonts w:cs="Arial"/>
                <w:szCs w:val="20"/>
              </w:rPr>
              <w:t>1401</w:t>
            </w:r>
          </w:p>
        </w:tc>
        <w:tc>
          <w:tcPr>
            <w:tcW w:w="705" w:type="dxa"/>
          </w:tcPr>
          <w:p w:rsidR="0016527D" w:rsidRPr="003907D7" w:rsidRDefault="0016527D" w:rsidP="00740A95">
            <w:pPr>
              <w:rPr>
                <w:rFonts w:cs="Arial"/>
                <w:szCs w:val="20"/>
              </w:rPr>
            </w:pPr>
            <w:r>
              <w:rPr>
                <w:rFonts w:cs="Arial"/>
                <w:szCs w:val="20"/>
              </w:rPr>
              <w:t>168</w:t>
            </w:r>
          </w:p>
        </w:tc>
        <w:tc>
          <w:tcPr>
            <w:tcW w:w="643" w:type="dxa"/>
          </w:tcPr>
          <w:p w:rsidR="0016527D" w:rsidRPr="003907D7" w:rsidRDefault="0016527D" w:rsidP="00740A95">
            <w:pPr>
              <w:rPr>
                <w:rFonts w:cs="Arial"/>
                <w:szCs w:val="20"/>
              </w:rPr>
            </w:pPr>
            <w:r>
              <w:rPr>
                <w:rFonts w:cs="Arial"/>
                <w:szCs w:val="20"/>
              </w:rPr>
              <w:t>3</w:t>
            </w:r>
          </w:p>
        </w:tc>
        <w:tc>
          <w:tcPr>
            <w:tcW w:w="625" w:type="dxa"/>
          </w:tcPr>
          <w:p w:rsidR="0016527D" w:rsidRPr="003907D7" w:rsidRDefault="0016527D" w:rsidP="00740A95">
            <w:pPr>
              <w:rPr>
                <w:rFonts w:cs="Arial"/>
                <w:szCs w:val="20"/>
              </w:rPr>
            </w:pPr>
            <w:r>
              <w:rPr>
                <w:rFonts w:cs="Arial"/>
                <w:szCs w:val="20"/>
              </w:rPr>
              <w:t>0</w:t>
            </w:r>
          </w:p>
        </w:tc>
        <w:tc>
          <w:tcPr>
            <w:tcW w:w="705" w:type="dxa"/>
          </w:tcPr>
          <w:p w:rsidR="0016527D" w:rsidRPr="003907D7" w:rsidRDefault="0016527D" w:rsidP="00740A95">
            <w:pPr>
              <w:rPr>
                <w:rFonts w:cs="Arial"/>
                <w:szCs w:val="20"/>
              </w:rPr>
            </w:pPr>
            <w:r>
              <w:rPr>
                <w:rFonts w:cs="Arial"/>
                <w:szCs w:val="20"/>
              </w:rPr>
              <w:t>84</w:t>
            </w:r>
          </w:p>
        </w:tc>
        <w:tc>
          <w:tcPr>
            <w:tcW w:w="768" w:type="dxa"/>
          </w:tcPr>
          <w:p w:rsidR="0016527D" w:rsidRPr="003907D7" w:rsidRDefault="0016527D" w:rsidP="00740A95">
            <w:pPr>
              <w:rPr>
                <w:rFonts w:cs="Arial"/>
                <w:szCs w:val="20"/>
              </w:rPr>
            </w:pPr>
            <w:r>
              <w:rPr>
                <w:rFonts w:cs="Arial"/>
                <w:szCs w:val="20"/>
              </w:rPr>
              <w:t>176</w:t>
            </w:r>
          </w:p>
        </w:tc>
        <w:tc>
          <w:tcPr>
            <w:tcW w:w="606" w:type="dxa"/>
          </w:tcPr>
          <w:p w:rsidR="0016527D" w:rsidRPr="003907D7" w:rsidRDefault="0016527D" w:rsidP="00740A95">
            <w:pPr>
              <w:rPr>
                <w:rFonts w:cs="Arial"/>
                <w:szCs w:val="20"/>
              </w:rPr>
            </w:pPr>
            <w:r>
              <w:rPr>
                <w:rFonts w:cs="Arial"/>
                <w:szCs w:val="20"/>
              </w:rPr>
              <w:t>0,00</w:t>
            </w:r>
          </w:p>
        </w:tc>
        <w:tc>
          <w:tcPr>
            <w:tcW w:w="569" w:type="dxa"/>
          </w:tcPr>
          <w:p w:rsidR="0016527D" w:rsidRPr="003907D7" w:rsidRDefault="0016527D" w:rsidP="00740A95">
            <w:pPr>
              <w:rPr>
                <w:rFonts w:cs="Arial"/>
                <w:szCs w:val="20"/>
              </w:rPr>
            </w:pPr>
            <w:r>
              <w:rPr>
                <w:rFonts w:cs="Arial"/>
                <w:szCs w:val="20"/>
              </w:rPr>
              <w:t>0</w:t>
            </w:r>
          </w:p>
        </w:tc>
        <w:tc>
          <w:tcPr>
            <w:tcW w:w="569" w:type="dxa"/>
          </w:tcPr>
          <w:p w:rsidR="0016527D" w:rsidRPr="003907D7" w:rsidRDefault="0016527D" w:rsidP="00740A95">
            <w:pPr>
              <w:rPr>
                <w:rFonts w:cs="Arial"/>
                <w:szCs w:val="20"/>
              </w:rPr>
            </w:pPr>
            <w:r>
              <w:rPr>
                <w:rFonts w:cs="Arial"/>
                <w:szCs w:val="20"/>
              </w:rPr>
              <w:t>0</w:t>
            </w:r>
          </w:p>
        </w:tc>
        <w:tc>
          <w:tcPr>
            <w:tcW w:w="808" w:type="dxa"/>
          </w:tcPr>
          <w:p w:rsidR="0016527D" w:rsidRPr="003907D7" w:rsidRDefault="0016527D" w:rsidP="00740A95">
            <w:pPr>
              <w:rPr>
                <w:rFonts w:cs="Arial"/>
                <w:szCs w:val="20"/>
              </w:rPr>
            </w:pPr>
            <w:r>
              <w:rPr>
                <w:rFonts w:cs="Arial"/>
                <w:szCs w:val="20"/>
              </w:rPr>
              <w:t>3</w:t>
            </w:r>
          </w:p>
        </w:tc>
      </w:tr>
    </w:tbl>
    <w:p w:rsidR="00AF4309" w:rsidRPr="00A84101" w:rsidRDefault="00AF4309" w:rsidP="00AF4309">
      <w:pPr>
        <w:autoSpaceDE w:val="0"/>
        <w:autoSpaceDN w:val="0"/>
        <w:adjustRightInd w:val="0"/>
        <w:spacing w:line="240" w:lineRule="auto"/>
        <w:rPr>
          <w:rFonts w:cs="Arial"/>
          <w:color w:val="000000"/>
          <w:sz w:val="18"/>
          <w:szCs w:val="20"/>
        </w:rPr>
      </w:pPr>
    </w:p>
    <w:p w:rsidR="008C0DFE" w:rsidRDefault="008C0DFE" w:rsidP="002F42B1">
      <w:pPr>
        <w:pStyle w:val="Naslov2"/>
        <w:rPr>
          <w:rFonts w:ascii="Arial" w:eastAsia="Times New Roman" w:hAnsi="Arial" w:cs="Arial"/>
          <w:color w:val="000000"/>
          <w:sz w:val="20"/>
          <w:szCs w:val="20"/>
        </w:rPr>
      </w:pPr>
      <w:bookmarkStart w:id="15" w:name="_Toc103853394"/>
    </w:p>
    <w:p w:rsidR="00AF4309" w:rsidRPr="002F42B1" w:rsidRDefault="00AF4309" w:rsidP="002F42B1">
      <w:pPr>
        <w:pStyle w:val="Naslov2"/>
        <w:rPr>
          <w:rFonts w:ascii="Arial" w:hAnsi="Arial" w:cs="Arial"/>
          <w:b/>
          <w:color w:val="auto"/>
          <w:sz w:val="24"/>
          <w:szCs w:val="28"/>
        </w:rPr>
      </w:pPr>
      <w:bookmarkStart w:id="16" w:name="_Toc105762447"/>
      <w:r w:rsidRPr="00085609">
        <w:rPr>
          <w:rStyle w:val="N2Znak"/>
          <w:color w:val="auto"/>
        </w:rPr>
        <w:t>7.1 Območja pomembnega vpliva poplav v občini Hrastnik</w:t>
      </w:r>
      <w:bookmarkEnd w:id="15"/>
      <w:bookmarkEnd w:id="16"/>
      <w:r w:rsidRPr="002F42B1">
        <w:rPr>
          <w:rFonts w:ascii="Arial" w:hAnsi="Arial" w:cs="Arial"/>
          <w:b/>
          <w:color w:val="auto"/>
          <w:sz w:val="24"/>
          <w:szCs w:val="28"/>
        </w:rPr>
        <w:t xml:space="preserve"> </w:t>
      </w:r>
    </w:p>
    <w:p w:rsidR="00AF4309" w:rsidRDefault="00AF4309" w:rsidP="00AF4309">
      <w:pPr>
        <w:pStyle w:val="Brezrazmikov"/>
        <w:rPr>
          <w:rFonts w:ascii="Arial" w:hAnsi="Arial" w:cs="Arial"/>
          <w:sz w:val="20"/>
          <w:szCs w:val="20"/>
        </w:rPr>
      </w:pPr>
    </w:p>
    <w:p w:rsidR="00085609" w:rsidRPr="00085609" w:rsidRDefault="00085609" w:rsidP="00085609">
      <w:pPr>
        <w:pStyle w:val="N3"/>
        <w:rPr>
          <w:rStyle w:val="Krepko"/>
        </w:rPr>
      </w:pPr>
      <w:bookmarkStart w:id="17" w:name="_Toc105762448"/>
      <w:r w:rsidRPr="00085609">
        <w:rPr>
          <w:rStyle w:val="Krepko"/>
        </w:rPr>
        <w:t xml:space="preserve">7.1.1. </w:t>
      </w:r>
      <w:bookmarkStart w:id="18" w:name="_Toc103853395"/>
      <w:r w:rsidRPr="00085609">
        <w:rPr>
          <w:rStyle w:val="Krepko"/>
        </w:rPr>
        <w:t>Potoka: Boben in Brnica</w:t>
      </w:r>
      <w:bookmarkEnd w:id="17"/>
      <w:bookmarkEnd w:id="18"/>
    </w:p>
    <w:p w:rsidR="00AF4309" w:rsidRPr="002F42B1" w:rsidRDefault="00AF4309" w:rsidP="00AF4309">
      <w:pPr>
        <w:pStyle w:val="Brezrazmikov"/>
        <w:rPr>
          <w:rFonts w:ascii="Arial" w:hAnsi="Arial" w:cs="Arial"/>
          <w:sz w:val="20"/>
          <w:szCs w:val="20"/>
          <w:vertAlign w:val="superscript"/>
        </w:rPr>
      </w:pPr>
      <w:r w:rsidRPr="002F42B1">
        <w:rPr>
          <w:rFonts w:ascii="Arial" w:hAnsi="Arial" w:cs="Arial"/>
          <w:sz w:val="20"/>
          <w:szCs w:val="20"/>
        </w:rPr>
        <w:t>Površina OPVP: 1,26 km</w:t>
      </w:r>
      <w:r w:rsidRPr="002F42B1">
        <w:rPr>
          <w:rFonts w:ascii="Arial" w:hAnsi="Arial" w:cs="Arial"/>
          <w:sz w:val="20"/>
          <w:szCs w:val="20"/>
          <w:vertAlign w:val="superscript"/>
        </w:rPr>
        <w:t>2</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ogroženih (stalnih in začasnih) prebivalcev: 2548</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ogroženih stavb: 311</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ogroženih poslovnih subjektov: 242</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ogroženih delovnih mest (ocena): 1897</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IPPC in SEVESO objektov/zavezancev: 1</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Dolžina ogrožene pomembne linijske gospodarske javne infrastrukture: 39 km</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ogroženih objektov pomembne družbene infrastrukture</w:t>
      </w:r>
      <w:r w:rsidRPr="002F42B1">
        <w:rPr>
          <w:rFonts w:ascii="Arial" w:hAnsi="Arial" w:cs="Arial"/>
          <w:sz w:val="20"/>
          <w:szCs w:val="20"/>
          <w:lang w:val="de-DE"/>
        </w:rPr>
        <w:t>: 9</w:t>
      </w:r>
    </w:p>
    <w:p w:rsidR="00AF4309" w:rsidRPr="002F42B1" w:rsidRDefault="00AF4309" w:rsidP="00AF4309">
      <w:pPr>
        <w:pStyle w:val="Brezrazmikov"/>
        <w:rPr>
          <w:rFonts w:ascii="Arial" w:hAnsi="Arial" w:cs="Arial"/>
          <w:sz w:val="20"/>
          <w:szCs w:val="20"/>
          <w:lang w:val="de-DE"/>
        </w:rPr>
      </w:pPr>
      <w:r w:rsidRPr="002F42B1">
        <w:rPr>
          <w:rFonts w:ascii="Arial" w:hAnsi="Arial" w:cs="Arial"/>
          <w:sz w:val="20"/>
          <w:szCs w:val="20"/>
        </w:rPr>
        <w:t>Število ogroženih enot kulturne dediščine</w:t>
      </w:r>
      <w:r w:rsidRPr="002F42B1">
        <w:rPr>
          <w:rFonts w:ascii="Arial" w:hAnsi="Arial" w:cs="Arial"/>
          <w:sz w:val="20"/>
          <w:szCs w:val="20"/>
          <w:lang w:val="de-DE"/>
        </w:rPr>
        <w:t>: 17</w:t>
      </w:r>
    </w:p>
    <w:p w:rsidR="00AF4309" w:rsidRDefault="00AF4309" w:rsidP="00AF4309">
      <w:pPr>
        <w:pStyle w:val="Brezrazmikov"/>
        <w:rPr>
          <w:rFonts w:ascii="Arial" w:hAnsi="Arial" w:cs="Arial"/>
          <w:sz w:val="20"/>
          <w:szCs w:val="20"/>
          <w:lang w:val="de-DE"/>
        </w:rPr>
      </w:pPr>
    </w:p>
    <w:p w:rsidR="002F42B1" w:rsidRPr="002F42B1" w:rsidRDefault="002F42B1" w:rsidP="00AF4309">
      <w:pPr>
        <w:pStyle w:val="Brezrazmikov"/>
        <w:rPr>
          <w:rFonts w:ascii="Arial" w:hAnsi="Arial" w:cs="Arial"/>
          <w:sz w:val="20"/>
          <w:szCs w:val="20"/>
          <w:lang w:val="de-DE"/>
        </w:rPr>
      </w:pPr>
    </w:p>
    <w:p w:rsidR="00AF4309" w:rsidRPr="002F42B1" w:rsidRDefault="00AF4309" w:rsidP="00085609">
      <w:pPr>
        <w:pStyle w:val="N2"/>
        <w:rPr>
          <w:lang w:val="de-DE"/>
        </w:rPr>
      </w:pPr>
      <w:bookmarkStart w:id="19" w:name="_Toc105762449"/>
      <w:bookmarkStart w:id="20" w:name="_Toc103853396"/>
      <w:r w:rsidRPr="002F42B1">
        <w:rPr>
          <w:lang w:val="de-DE"/>
        </w:rPr>
        <w:t>7.2</w:t>
      </w:r>
      <w:r w:rsidRPr="002F42B1">
        <w:t xml:space="preserve"> Območja pomembnega vpliva poplav</w:t>
      </w:r>
      <w:r w:rsidR="00595242">
        <w:rPr>
          <w:lang w:val="de-DE"/>
        </w:rPr>
        <w:t xml:space="preserve"> </w:t>
      </w:r>
      <w:r w:rsidRPr="002F42B1">
        <w:rPr>
          <w:lang w:val="de-DE"/>
        </w:rPr>
        <w:t>v</w:t>
      </w:r>
      <w:r w:rsidRPr="002F42B1">
        <w:t xml:space="preserve"> občini Trbovlje</w:t>
      </w:r>
      <w:bookmarkEnd w:id="19"/>
      <w:r w:rsidRPr="002F42B1">
        <w:rPr>
          <w:lang w:val="de-DE"/>
        </w:rPr>
        <w:t xml:space="preserve"> </w:t>
      </w:r>
      <w:bookmarkEnd w:id="20"/>
    </w:p>
    <w:p w:rsidR="00AF4309" w:rsidRDefault="00AF4309" w:rsidP="00AF4309">
      <w:pPr>
        <w:pStyle w:val="Brezrazmikov"/>
        <w:rPr>
          <w:rFonts w:ascii="Arial" w:hAnsi="Arial" w:cs="Arial"/>
          <w:sz w:val="20"/>
          <w:szCs w:val="20"/>
        </w:rPr>
      </w:pPr>
    </w:p>
    <w:p w:rsidR="00595242" w:rsidRPr="00595242" w:rsidRDefault="00595242" w:rsidP="00085609">
      <w:pPr>
        <w:pStyle w:val="N3"/>
      </w:pPr>
      <w:bookmarkStart w:id="21" w:name="_Toc103853397"/>
      <w:bookmarkStart w:id="22" w:name="_Toc105762450"/>
      <w:r w:rsidRPr="00595242">
        <w:t>7.2.1. Potoki</w:t>
      </w:r>
      <w:r w:rsidRPr="00595242">
        <w:rPr>
          <w:lang w:val="de-DE"/>
        </w:rPr>
        <w:t>:</w:t>
      </w:r>
      <w:r w:rsidRPr="00595242">
        <w:t xml:space="preserve"> Trboveljščica</w:t>
      </w:r>
      <w:r w:rsidRPr="00595242">
        <w:rPr>
          <w:lang w:val="de-DE"/>
        </w:rPr>
        <w:t>,</w:t>
      </w:r>
      <w:r w:rsidRPr="00595242">
        <w:t xml:space="preserve"> Bevščica</w:t>
      </w:r>
      <w:r w:rsidRPr="00595242">
        <w:rPr>
          <w:lang w:val="de-DE"/>
        </w:rPr>
        <w:t>, in Doborški graben</w:t>
      </w:r>
      <w:bookmarkEnd w:id="21"/>
      <w:bookmarkEnd w:id="22"/>
    </w:p>
    <w:p w:rsidR="00AF4309" w:rsidRPr="002F42B1" w:rsidRDefault="00AF4309" w:rsidP="00AF4309">
      <w:pPr>
        <w:pStyle w:val="Brezrazmikov"/>
        <w:rPr>
          <w:rFonts w:ascii="Arial" w:hAnsi="Arial" w:cs="Arial"/>
          <w:sz w:val="20"/>
          <w:szCs w:val="20"/>
          <w:vertAlign w:val="superscript"/>
        </w:rPr>
      </w:pPr>
      <w:r w:rsidRPr="002F42B1">
        <w:rPr>
          <w:rFonts w:ascii="Arial" w:hAnsi="Arial" w:cs="Arial"/>
          <w:sz w:val="20"/>
          <w:szCs w:val="20"/>
        </w:rPr>
        <w:t>Površina</w:t>
      </w:r>
      <w:r w:rsidRPr="002F42B1">
        <w:rPr>
          <w:rFonts w:ascii="Arial" w:hAnsi="Arial" w:cs="Arial"/>
          <w:sz w:val="20"/>
          <w:szCs w:val="20"/>
          <w:lang w:val="de-DE"/>
        </w:rPr>
        <w:t xml:space="preserve"> OPVP: 1,09 km</w:t>
      </w:r>
      <w:r w:rsidRPr="002F42B1">
        <w:rPr>
          <w:rFonts w:ascii="Arial" w:hAnsi="Arial" w:cs="Arial"/>
          <w:sz w:val="20"/>
          <w:szCs w:val="20"/>
          <w:vertAlign w:val="superscript"/>
          <w:lang w:val="de-DE"/>
        </w:rPr>
        <w:t>2</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ogroženih</w:t>
      </w:r>
      <w:r w:rsidRPr="002F42B1">
        <w:rPr>
          <w:rFonts w:ascii="Arial" w:hAnsi="Arial" w:cs="Arial"/>
          <w:sz w:val="20"/>
          <w:szCs w:val="20"/>
          <w:lang w:val="de-DE"/>
        </w:rPr>
        <w:t xml:space="preserve"> </w:t>
      </w:r>
      <w:r w:rsidRPr="002F42B1">
        <w:rPr>
          <w:rFonts w:ascii="Arial" w:hAnsi="Arial" w:cs="Arial"/>
          <w:sz w:val="20"/>
          <w:szCs w:val="20"/>
        </w:rPr>
        <w:t>(stalnih</w:t>
      </w:r>
      <w:r w:rsidRPr="002F42B1">
        <w:rPr>
          <w:rFonts w:ascii="Arial" w:hAnsi="Arial" w:cs="Arial"/>
          <w:sz w:val="20"/>
          <w:szCs w:val="20"/>
          <w:lang w:val="de-DE"/>
        </w:rPr>
        <w:t xml:space="preserve"> in</w:t>
      </w:r>
      <w:r w:rsidRPr="002F42B1">
        <w:rPr>
          <w:rFonts w:ascii="Arial" w:hAnsi="Arial" w:cs="Arial"/>
          <w:sz w:val="20"/>
          <w:szCs w:val="20"/>
        </w:rPr>
        <w:t xml:space="preserve"> začasnih</w:t>
      </w:r>
      <w:r w:rsidRPr="002F42B1">
        <w:rPr>
          <w:rFonts w:ascii="Arial" w:hAnsi="Arial" w:cs="Arial"/>
          <w:sz w:val="20"/>
          <w:szCs w:val="20"/>
          <w:lang w:val="de-DE"/>
        </w:rPr>
        <w:t>)</w:t>
      </w:r>
      <w:r w:rsidRPr="002F42B1">
        <w:rPr>
          <w:rFonts w:ascii="Arial" w:hAnsi="Arial" w:cs="Arial"/>
          <w:sz w:val="20"/>
          <w:szCs w:val="20"/>
        </w:rPr>
        <w:t xml:space="preserve"> prebivalcev</w:t>
      </w:r>
      <w:r w:rsidRPr="002F42B1">
        <w:rPr>
          <w:rFonts w:ascii="Arial" w:hAnsi="Arial" w:cs="Arial"/>
          <w:sz w:val="20"/>
          <w:szCs w:val="20"/>
          <w:lang w:val="de-DE"/>
        </w:rPr>
        <w:t>: 4569</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ogroženih stavb</w:t>
      </w:r>
      <w:r w:rsidRPr="002F42B1">
        <w:rPr>
          <w:rFonts w:ascii="Arial" w:hAnsi="Arial" w:cs="Arial"/>
          <w:sz w:val="20"/>
          <w:szCs w:val="20"/>
          <w:lang w:val="de-DE"/>
        </w:rPr>
        <w:t>: 505</w:t>
      </w:r>
    </w:p>
    <w:p w:rsidR="00AF4309" w:rsidRPr="002F42B1" w:rsidRDefault="00AF4309" w:rsidP="00AF4309">
      <w:pPr>
        <w:pStyle w:val="Brezrazmikov"/>
        <w:rPr>
          <w:rFonts w:ascii="Arial" w:hAnsi="Arial" w:cs="Arial"/>
          <w:sz w:val="20"/>
          <w:szCs w:val="20"/>
          <w:lang w:val="de-DE"/>
        </w:rPr>
      </w:pPr>
      <w:r w:rsidRPr="002F42B1">
        <w:rPr>
          <w:rFonts w:ascii="Arial" w:hAnsi="Arial" w:cs="Arial"/>
          <w:sz w:val="20"/>
          <w:szCs w:val="20"/>
        </w:rPr>
        <w:t>Število ogroženih poslovnih subjektov</w:t>
      </w:r>
      <w:r w:rsidRPr="002F42B1">
        <w:rPr>
          <w:rFonts w:ascii="Arial" w:hAnsi="Arial" w:cs="Arial"/>
          <w:sz w:val="20"/>
          <w:szCs w:val="20"/>
          <w:lang w:val="de-DE"/>
        </w:rPr>
        <w:t>: 449</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ogroženih delovnih mest (ocena): 2232</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IPPC in SEVESO objektov/zavezancev: 0</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Dolžina ogrožene pomembne linijske gospodarske javne infrastrukture: 12 km</w:t>
      </w:r>
    </w:p>
    <w:p w:rsidR="00AF4309" w:rsidRPr="002F42B1" w:rsidRDefault="00AF4309" w:rsidP="00AF4309">
      <w:pPr>
        <w:pStyle w:val="Brezrazmikov"/>
        <w:rPr>
          <w:rFonts w:ascii="Arial" w:hAnsi="Arial" w:cs="Arial"/>
          <w:sz w:val="20"/>
          <w:szCs w:val="20"/>
        </w:rPr>
      </w:pPr>
      <w:r w:rsidRPr="002F42B1">
        <w:rPr>
          <w:rFonts w:ascii="Arial" w:hAnsi="Arial" w:cs="Arial"/>
          <w:sz w:val="20"/>
          <w:szCs w:val="20"/>
        </w:rPr>
        <w:t>Število ogroženih objektov pomembne družbene infrastrukture</w:t>
      </w:r>
      <w:r w:rsidRPr="002F42B1">
        <w:rPr>
          <w:rFonts w:ascii="Arial" w:hAnsi="Arial" w:cs="Arial"/>
          <w:sz w:val="20"/>
          <w:szCs w:val="20"/>
          <w:lang w:val="de-DE"/>
        </w:rPr>
        <w:t>: 11</w:t>
      </w:r>
    </w:p>
    <w:p w:rsidR="00AF4309" w:rsidRPr="002F42B1" w:rsidRDefault="00AF4309" w:rsidP="00AF4309">
      <w:pPr>
        <w:pStyle w:val="Brezrazmikov"/>
        <w:rPr>
          <w:rFonts w:ascii="Arial" w:hAnsi="Arial" w:cs="Arial"/>
          <w:sz w:val="20"/>
          <w:szCs w:val="20"/>
          <w:lang w:val="de-DE"/>
        </w:rPr>
      </w:pPr>
      <w:r w:rsidRPr="002F42B1">
        <w:rPr>
          <w:rFonts w:ascii="Arial" w:hAnsi="Arial" w:cs="Arial"/>
          <w:sz w:val="20"/>
          <w:szCs w:val="20"/>
        </w:rPr>
        <w:t>Število ogroženih enot kulturne dediščine</w:t>
      </w:r>
      <w:r w:rsidRPr="002F42B1">
        <w:rPr>
          <w:rFonts w:ascii="Arial" w:hAnsi="Arial" w:cs="Arial"/>
          <w:sz w:val="20"/>
          <w:szCs w:val="20"/>
          <w:lang w:val="de-DE"/>
        </w:rPr>
        <w:t>: 37</w:t>
      </w:r>
    </w:p>
    <w:p w:rsidR="00AF4309" w:rsidRDefault="00AF4309" w:rsidP="00AF4309">
      <w:pPr>
        <w:pStyle w:val="Brezrazmikov"/>
        <w:rPr>
          <w:rFonts w:ascii="Arial" w:hAnsi="Arial" w:cs="Arial"/>
          <w:sz w:val="20"/>
          <w:szCs w:val="20"/>
          <w:lang w:val="de-DE"/>
        </w:rPr>
      </w:pPr>
    </w:p>
    <w:p w:rsidR="002F42B1" w:rsidRPr="002F42B1" w:rsidRDefault="002F42B1" w:rsidP="00AF4309">
      <w:pPr>
        <w:pStyle w:val="Brezrazmikov"/>
        <w:rPr>
          <w:rFonts w:ascii="Arial" w:hAnsi="Arial" w:cs="Arial"/>
          <w:sz w:val="20"/>
          <w:szCs w:val="20"/>
          <w:lang w:val="de-DE"/>
        </w:rPr>
      </w:pPr>
    </w:p>
    <w:p w:rsidR="00AF4309" w:rsidRPr="0016527D" w:rsidRDefault="00085609" w:rsidP="002F42B1">
      <w:pPr>
        <w:pStyle w:val="Naslov2"/>
        <w:ind w:right="-434"/>
        <w:rPr>
          <w:rFonts w:ascii="Arial" w:hAnsi="Arial" w:cs="Arial"/>
          <w:b/>
          <w:color w:val="auto"/>
          <w:sz w:val="24"/>
          <w:szCs w:val="24"/>
          <w:lang w:val="de-DE"/>
        </w:rPr>
      </w:pPr>
      <w:bookmarkStart w:id="23" w:name="_Toc103853398"/>
      <w:bookmarkStart w:id="24" w:name="_Toc105762451"/>
      <w:r w:rsidRPr="0016527D">
        <w:rPr>
          <w:rStyle w:val="N2Znak"/>
          <w:color w:val="auto"/>
        </w:rPr>
        <w:t>7.</w:t>
      </w:r>
      <w:r w:rsidR="00AF4309" w:rsidRPr="0016527D">
        <w:rPr>
          <w:rStyle w:val="N2Znak"/>
          <w:color w:val="auto"/>
        </w:rPr>
        <w:t>3 Območja pomembnega vpliva poplav v občini Zagorje ob Savi</w:t>
      </w:r>
      <w:bookmarkEnd w:id="23"/>
      <w:bookmarkEnd w:id="24"/>
    </w:p>
    <w:p w:rsidR="00AF4309" w:rsidRDefault="00AF4309" w:rsidP="00AF4309">
      <w:pPr>
        <w:pStyle w:val="Brezrazmikov"/>
        <w:rPr>
          <w:rFonts w:ascii="Arial" w:hAnsi="Arial" w:cs="Arial"/>
          <w:sz w:val="20"/>
          <w:szCs w:val="20"/>
        </w:rPr>
      </w:pPr>
    </w:p>
    <w:p w:rsidR="00085609" w:rsidRPr="00085609" w:rsidRDefault="00085609" w:rsidP="00085609">
      <w:pPr>
        <w:pStyle w:val="N3"/>
      </w:pPr>
      <w:bookmarkStart w:id="25" w:name="_Toc105762452"/>
      <w:r w:rsidRPr="00085609">
        <w:t xml:space="preserve">7.3.1. </w:t>
      </w:r>
      <w:bookmarkStart w:id="26" w:name="_Toc103853399"/>
      <w:r w:rsidRPr="00085609">
        <w:t>Potoki</w:t>
      </w:r>
      <w:r w:rsidRPr="00085609">
        <w:rPr>
          <w:lang w:val="de-DE"/>
        </w:rPr>
        <w:t xml:space="preserve">:  </w:t>
      </w:r>
      <w:r w:rsidRPr="00085609">
        <w:t>Medija</w:t>
      </w:r>
      <w:r w:rsidRPr="00085609">
        <w:rPr>
          <w:lang w:val="de-DE"/>
        </w:rPr>
        <w:t>,</w:t>
      </w:r>
      <w:r w:rsidRPr="00085609">
        <w:t xml:space="preserve"> Kotredarščica</w:t>
      </w:r>
      <w:r w:rsidRPr="00085609">
        <w:rPr>
          <w:lang w:val="de-DE"/>
        </w:rPr>
        <w:t>,</w:t>
      </w:r>
      <w:r w:rsidRPr="00085609">
        <w:t xml:space="preserve"> Kandršica</w:t>
      </w:r>
      <w:r w:rsidRPr="00085609">
        <w:rPr>
          <w:lang w:val="de-DE"/>
        </w:rPr>
        <w:t>,</w:t>
      </w:r>
      <w:r w:rsidRPr="00085609">
        <w:t xml:space="preserve"> Mošenik</w:t>
      </w:r>
      <w:r w:rsidRPr="00085609">
        <w:rPr>
          <w:lang w:val="de-DE"/>
        </w:rPr>
        <w:t>,</w:t>
      </w:r>
      <w:r w:rsidRPr="00085609">
        <w:t xml:space="preserve"> Orehovica</w:t>
      </w:r>
      <w:r w:rsidRPr="00085609">
        <w:rPr>
          <w:lang w:val="de-DE"/>
        </w:rPr>
        <w:t>,</w:t>
      </w:r>
      <w:r w:rsidRPr="00085609">
        <w:t xml:space="preserve"> Konjščica</w:t>
      </w:r>
      <w:bookmarkEnd w:id="25"/>
      <w:bookmarkEnd w:id="26"/>
    </w:p>
    <w:p w:rsidR="00AF4309" w:rsidRPr="002F42B1" w:rsidRDefault="00AF4309" w:rsidP="00AF4309">
      <w:pPr>
        <w:pStyle w:val="Brezrazmikov"/>
        <w:rPr>
          <w:rFonts w:ascii="Arial" w:hAnsi="Arial" w:cs="Arial"/>
          <w:color w:val="2E3829"/>
          <w:sz w:val="20"/>
          <w:szCs w:val="20"/>
          <w:vertAlign w:val="superscript"/>
        </w:rPr>
      </w:pPr>
      <w:r w:rsidRPr="002F42B1">
        <w:rPr>
          <w:rFonts w:ascii="Arial" w:hAnsi="Arial" w:cs="Arial"/>
          <w:color w:val="2E3829"/>
          <w:sz w:val="20"/>
          <w:szCs w:val="20"/>
        </w:rPr>
        <w:t>Površina</w:t>
      </w:r>
      <w:r w:rsidRPr="002F42B1">
        <w:rPr>
          <w:rFonts w:ascii="Arial" w:hAnsi="Arial" w:cs="Arial"/>
          <w:color w:val="2E3829"/>
          <w:sz w:val="20"/>
          <w:szCs w:val="20"/>
          <w:lang w:val="de-DE"/>
        </w:rPr>
        <w:t xml:space="preserve"> OPVP: 0,32 km</w:t>
      </w:r>
      <w:r w:rsidRPr="002F42B1">
        <w:rPr>
          <w:rFonts w:ascii="Arial" w:hAnsi="Arial" w:cs="Arial"/>
          <w:color w:val="2E3829"/>
          <w:sz w:val="20"/>
          <w:szCs w:val="20"/>
          <w:vertAlign w:val="superscript"/>
          <w:lang w:val="de-DE"/>
        </w:rPr>
        <w:t>2</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ogroženih</w:t>
      </w:r>
      <w:r w:rsidRPr="002F42B1">
        <w:rPr>
          <w:rFonts w:ascii="Arial" w:hAnsi="Arial" w:cs="Arial"/>
          <w:color w:val="2E3829"/>
          <w:sz w:val="20"/>
          <w:szCs w:val="20"/>
          <w:lang w:val="de-DE"/>
        </w:rPr>
        <w:t xml:space="preserve"> </w:t>
      </w:r>
      <w:r w:rsidRPr="002F42B1">
        <w:rPr>
          <w:rFonts w:ascii="Arial" w:hAnsi="Arial" w:cs="Arial"/>
          <w:color w:val="2E3829"/>
          <w:sz w:val="20"/>
          <w:szCs w:val="20"/>
        </w:rPr>
        <w:t>(stalnih</w:t>
      </w:r>
      <w:r w:rsidRPr="002F42B1">
        <w:rPr>
          <w:rFonts w:ascii="Arial" w:hAnsi="Arial" w:cs="Arial"/>
          <w:color w:val="2E3829"/>
          <w:sz w:val="20"/>
          <w:szCs w:val="20"/>
          <w:lang w:val="de-DE"/>
        </w:rPr>
        <w:t xml:space="preserve"> in</w:t>
      </w:r>
      <w:r w:rsidRPr="002F42B1">
        <w:rPr>
          <w:rFonts w:ascii="Arial" w:hAnsi="Arial" w:cs="Arial"/>
          <w:color w:val="2E3829"/>
          <w:sz w:val="20"/>
          <w:szCs w:val="20"/>
        </w:rPr>
        <w:t xml:space="preserve"> začasnih</w:t>
      </w:r>
      <w:r w:rsidRPr="002F42B1">
        <w:rPr>
          <w:rFonts w:ascii="Arial" w:hAnsi="Arial" w:cs="Arial"/>
          <w:color w:val="2E3829"/>
          <w:sz w:val="20"/>
          <w:szCs w:val="20"/>
          <w:lang w:val="de-DE"/>
        </w:rPr>
        <w:t>)</w:t>
      </w:r>
      <w:r w:rsidRPr="002F42B1">
        <w:rPr>
          <w:rFonts w:ascii="Arial" w:hAnsi="Arial" w:cs="Arial"/>
          <w:color w:val="2E3829"/>
          <w:sz w:val="20"/>
          <w:szCs w:val="20"/>
        </w:rPr>
        <w:t xml:space="preserve"> prebivalcev</w:t>
      </w:r>
      <w:r w:rsidRPr="002F42B1">
        <w:rPr>
          <w:rFonts w:ascii="Arial" w:hAnsi="Arial" w:cs="Arial"/>
          <w:color w:val="2E3829"/>
          <w:sz w:val="20"/>
          <w:szCs w:val="20"/>
          <w:lang w:val="de-DE"/>
        </w:rPr>
        <w:t>: 2187</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ogroženih stavb</w:t>
      </w:r>
      <w:r w:rsidRPr="002F42B1">
        <w:rPr>
          <w:rFonts w:ascii="Arial" w:hAnsi="Arial" w:cs="Arial"/>
          <w:color w:val="2E3829"/>
          <w:sz w:val="20"/>
          <w:szCs w:val="20"/>
          <w:lang w:val="de-DE"/>
        </w:rPr>
        <w:t>: 168</w:t>
      </w:r>
    </w:p>
    <w:p w:rsidR="00AF4309" w:rsidRPr="002F42B1" w:rsidRDefault="00AF4309" w:rsidP="00AF4309">
      <w:pPr>
        <w:pStyle w:val="Brezrazmikov"/>
        <w:rPr>
          <w:rFonts w:ascii="Arial" w:hAnsi="Arial" w:cs="Arial"/>
          <w:color w:val="2E3829"/>
          <w:sz w:val="20"/>
          <w:szCs w:val="20"/>
          <w:lang w:val="de-DE"/>
        </w:rPr>
      </w:pPr>
      <w:r w:rsidRPr="002F42B1">
        <w:rPr>
          <w:rFonts w:ascii="Arial" w:hAnsi="Arial" w:cs="Arial"/>
          <w:color w:val="2E3829"/>
          <w:sz w:val="20"/>
          <w:szCs w:val="20"/>
        </w:rPr>
        <w:lastRenderedPageBreak/>
        <w:t>Število ogroženih poslovnih subjektov</w:t>
      </w:r>
      <w:r w:rsidRPr="002F42B1">
        <w:rPr>
          <w:rFonts w:ascii="Arial" w:hAnsi="Arial" w:cs="Arial"/>
          <w:color w:val="2E3829"/>
          <w:sz w:val="20"/>
          <w:szCs w:val="20"/>
          <w:lang w:val="de-DE"/>
        </w:rPr>
        <w:t>: 150</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ogroženih delovnih mest (ocena): 725</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IPPC in SEVESO objektov/zavezancev: 0</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Dolžina ogrožene pomembne linijske gospodarske javne infrastrukture: 0</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ogroženih objektov pomembne družbene infrastrukture</w:t>
      </w:r>
      <w:r w:rsidRPr="002F42B1">
        <w:rPr>
          <w:rFonts w:ascii="Arial" w:hAnsi="Arial" w:cs="Arial"/>
          <w:color w:val="2E3829"/>
          <w:sz w:val="20"/>
          <w:szCs w:val="20"/>
          <w:lang w:val="de-DE"/>
        </w:rPr>
        <w:t>: 5 km</w:t>
      </w:r>
    </w:p>
    <w:p w:rsidR="00AF4309" w:rsidRPr="002F42B1" w:rsidRDefault="00AF4309" w:rsidP="00AF4309">
      <w:pPr>
        <w:pStyle w:val="Brezrazmikov"/>
        <w:rPr>
          <w:rFonts w:ascii="Arial" w:hAnsi="Arial" w:cs="Arial"/>
          <w:color w:val="2E3829"/>
          <w:sz w:val="20"/>
          <w:szCs w:val="20"/>
          <w:lang w:val="de-DE"/>
        </w:rPr>
      </w:pPr>
      <w:r w:rsidRPr="002F42B1">
        <w:rPr>
          <w:rFonts w:ascii="Arial" w:hAnsi="Arial" w:cs="Arial"/>
          <w:color w:val="2E3829"/>
          <w:sz w:val="20"/>
          <w:szCs w:val="20"/>
        </w:rPr>
        <w:t>Število ogroženih enot kulturne dediščine</w:t>
      </w:r>
      <w:r w:rsidRPr="002F42B1">
        <w:rPr>
          <w:rFonts w:ascii="Arial" w:hAnsi="Arial" w:cs="Arial"/>
          <w:color w:val="2E3829"/>
          <w:sz w:val="20"/>
          <w:szCs w:val="20"/>
          <w:lang w:val="de-DE"/>
        </w:rPr>
        <w:t>: 4</w:t>
      </w:r>
    </w:p>
    <w:p w:rsidR="00AF4309" w:rsidRDefault="00AF4309" w:rsidP="00AF4309">
      <w:pPr>
        <w:pStyle w:val="Brezrazmikov"/>
        <w:rPr>
          <w:rFonts w:ascii="Arial" w:hAnsi="Arial" w:cs="Arial"/>
          <w:sz w:val="20"/>
          <w:szCs w:val="20"/>
          <w:lang w:val="de-DE"/>
        </w:rPr>
      </w:pPr>
    </w:p>
    <w:p w:rsidR="002F42B1" w:rsidRPr="002F42B1" w:rsidRDefault="002F42B1" w:rsidP="00AF4309">
      <w:pPr>
        <w:pStyle w:val="Brezrazmikov"/>
        <w:rPr>
          <w:rFonts w:ascii="Arial" w:hAnsi="Arial" w:cs="Arial"/>
          <w:sz w:val="20"/>
          <w:szCs w:val="20"/>
          <w:lang w:val="de-DE"/>
        </w:rPr>
      </w:pPr>
    </w:p>
    <w:p w:rsidR="00AF4309" w:rsidRDefault="00AF4309" w:rsidP="00085609">
      <w:pPr>
        <w:pStyle w:val="N2"/>
        <w:rPr>
          <w:lang w:val="de-DE"/>
        </w:rPr>
      </w:pPr>
      <w:bookmarkStart w:id="27" w:name="_Toc105762453"/>
      <w:bookmarkStart w:id="28" w:name="_Toc103853400"/>
      <w:r w:rsidRPr="002F42B1">
        <w:rPr>
          <w:lang w:val="de-DE"/>
        </w:rPr>
        <w:t>7.4</w:t>
      </w:r>
      <w:r w:rsidRPr="002F42B1">
        <w:t xml:space="preserve"> Območja pomembnega vpliva poplav</w:t>
      </w:r>
      <w:r w:rsidRPr="002F42B1">
        <w:rPr>
          <w:lang w:val="de-DE"/>
        </w:rPr>
        <w:t xml:space="preserve"> </w:t>
      </w:r>
      <w:r w:rsidRPr="002F42B1">
        <w:t>Kisovec</w:t>
      </w:r>
      <w:r w:rsidRPr="002F42B1">
        <w:rPr>
          <w:lang w:val="de-DE"/>
        </w:rPr>
        <w:t xml:space="preserve"> v</w:t>
      </w:r>
      <w:r w:rsidRPr="002F42B1">
        <w:t xml:space="preserve"> občini Zagorje</w:t>
      </w:r>
      <w:r w:rsidRPr="002F42B1">
        <w:rPr>
          <w:lang w:val="de-DE"/>
        </w:rPr>
        <w:t xml:space="preserve"> ob</w:t>
      </w:r>
      <w:r w:rsidRPr="002F42B1">
        <w:t xml:space="preserve"> Savi</w:t>
      </w:r>
      <w:bookmarkEnd w:id="27"/>
      <w:r w:rsidRPr="002F42B1">
        <w:rPr>
          <w:lang w:val="de-DE"/>
        </w:rPr>
        <w:t xml:space="preserve"> </w:t>
      </w:r>
      <w:bookmarkEnd w:id="28"/>
    </w:p>
    <w:p w:rsidR="00085609" w:rsidRPr="00085609" w:rsidRDefault="00085609" w:rsidP="00085609">
      <w:pPr>
        <w:rPr>
          <w:lang w:val="de-DE"/>
        </w:rPr>
      </w:pPr>
    </w:p>
    <w:p w:rsidR="00AF4309" w:rsidRPr="00085609" w:rsidRDefault="00085609" w:rsidP="00085609">
      <w:pPr>
        <w:pStyle w:val="N3"/>
        <w:rPr>
          <w:bCs/>
          <w:color w:val="2E3829"/>
          <w:lang w:val="de-DE"/>
        </w:rPr>
      </w:pPr>
      <w:bookmarkStart w:id="29" w:name="_Toc105762454"/>
      <w:r w:rsidRPr="00085609">
        <w:rPr>
          <w:bCs/>
          <w:color w:val="2E3829"/>
          <w:lang w:val="de-DE"/>
        </w:rPr>
        <w:t xml:space="preserve">7.4.1. </w:t>
      </w:r>
      <w:bookmarkStart w:id="30" w:name="_Toc103853401"/>
      <w:r w:rsidRPr="00085609">
        <w:t>Potok</w:t>
      </w:r>
      <w:r w:rsidRPr="00085609">
        <w:rPr>
          <w:lang w:val="de-DE"/>
        </w:rPr>
        <w:t xml:space="preserve">:  </w:t>
      </w:r>
      <w:r w:rsidRPr="00085609">
        <w:t>Medija</w:t>
      </w:r>
      <w:bookmarkEnd w:id="29"/>
      <w:bookmarkEnd w:id="30"/>
    </w:p>
    <w:p w:rsidR="00AF4309" w:rsidRPr="002F42B1" w:rsidRDefault="00AF4309" w:rsidP="00AF4309">
      <w:pPr>
        <w:pStyle w:val="Brezrazmikov"/>
        <w:rPr>
          <w:rFonts w:ascii="Arial" w:hAnsi="Arial" w:cs="Arial"/>
          <w:color w:val="2E3829"/>
          <w:sz w:val="20"/>
          <w:szCs w:val="20"/>
          <w:lang w:val="de-DE"/>
        </w:rPr>
      </w:pPr>
      <w:r w:rsidRPr="002F42B1">
        <w:rPr>
          <w:rFonts w:ascii="Arial" w:hAnsi="Arial" w:cs="Arial"/>
          <w:color w:val="2E3829"/>
          <w:sz w:val="20"/>
          <w:szCs w:val="20"/>
        </w:rPr>
        <w:t>Površina</w:t>
      </w:r>
      <w:r w:rsidRPr="002F42B1">
        <w:rPr>
          <w:rFonts w:ascii="Arial" w:hAnsi="Arial" w:cs="Arial"/>
          <w:color w:val="2E3829"/>
          <w:sz w:val="20"/>
          <w:szCs w:val="20"/>
          <w:lang w:val="de-DE"/>
        </w:rPr>
        <w:t xml:space="preserve"> OPVP: 0,24 km</w:t>
      </w:r>
      <w:r w:rsidRPr="002F42B1">
        <w:rPr>
          <w:rFonts w:ascii="Arial" w:hAnsi="Arial" w:cs="Arial"/>
          <w:color w:val="2E3829"/>
          <w:sz w:val="20"/>
          <w:szCs w:val="20"/>
          <w:vertAlign w:val="superscript"/>
          <w:lang w:val="de-DE"/>
        </w:rPr>
        <w:t>2</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ogroženih</w:t>
      </w:r>
      <w:r w:rsidRPr="002F42B1">
        <w:rPr>
          <w:rFonts w:ascii="Arial" w:hAnsi="Arial" w:cs="Arial"/>
          <w:color w:val="2E3829"/>
          <w:sz w:val="20"/>
          <w:szCs w:val="20"/>
          <w:lang w:val="de-DE"/>
        </w:rPr>
        <w:t xml:space="preserve"> </w:t>
      </w:r>
      <w:r w:rsidRPr="002F42B1">
        <w:rPr>
          <w:rFonts w:ascii="Arial" w:hAnsi="Arial" w:cs="Arial"/>
          <w:color w:val="2E3829"/>
          <w:sz w:val="20"/>
          <w:szCs w:val="20"/>
        </w:rPr>
        <w:t>(stalnih</w:t>
      </w:r>
      <w:r w:rsidRPr="002F42B1">
        <w:rPr>
          <w:rFonts w:ascii="Arial" w:hAnsi="Arial" w:cs="Arial"/>
          <w:color w:val="2E3829"/>
          <w:sz w:val="20"/>
          <w:szCs w:val="20"/>
          <w:lang w:val="de-DE"/>
        </w:rPr>
        <w:t xml:space="preserve"> in</w:t>
      </w:r>
      <w:r w:rsidRPr="002F42B1">
        <w:rPr>
          <w:rFonts w:ascii="Arial" w:hAnsi="Arial" w:cs="Arial"/>
          <w:color w:val="2E3829"/>
          <w:sz w:val="20"/>
          <w:szCs w:val="20"/>
        </w:rPr>
        <w:t xml:space="preserve"> začasnih</w:t>
      </w:r>
      <w:r w:rsidRPr="002F42B1">
        <w:rPr>
          <w:rFonts w:ascii="Arial" w:hAnsi="Arial" w:cs="Arial"/>
          <w:color w:val="2E3829"/>
          <w:sz w:val="20"/>
          <w:szCs w:val="20"/>
          <w:lang w:val="de-DE"/>
        </w:rPr>
        <w:t>)</w:t>
      </w:r>
      <w:r w:rsidRPr="002F42B1">
        <w:rPr>
          <w:rFonts w:ascii="Arial" w:hAnsi="Arial" w:cs="Arial"/>
          <w:color w:val="2E3829"/>
          <w:sz w:val="20"/>
          <w:szCs w:val="20"/>
        </w:rPr>
        <w:t xml:space="preserve"> prebivalcev</w:t>
      </w:r>
      <w:r w:rsidRPr="002F42B1">
        <w:rPr>
          <w:rFonts w:ascii="Arial" w:hAnsi="Arial" w:cs="Arial"/>
          <w:color w:val="2E3829"/>
          <w:sz w:val="20"/>
          <w:szCs w:val="20"/>
          <w:lang w:val="de-DE"/>
        </w:rPr>
        <w:t>: 1401</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ogroženih stavb</w:t>
      </w:r>
      <w:r w:rsidRPr="002F42B1">
        <w:rPr>
          <w:rFonts w:ascii="Arial" w:hAnsi="Arial" w:cs="Arial"/>
          <w:color w:val="2E3829"/>
          <w:sz w:val="20"/>
          <w:szCs w:val="20"/>
          <w:lang w:val="de-DE"/>
        </w:rPr>
        <w:t>: 168</w:t>
      </w:r>
    </w:p>
    <w:p w:rsidR="00AF4309" w:rsidRPr="002F42B1" w:rsidRDefault="00AF4309" w:rsidP="00AF4309">
      <w:pPr>
        <w:pStyle w:val="Brezrazmikov"/>
        <w:rPr>
          <w:rFonts w:ascii="Arial" w:hAnsi="Arial" w:cs="Arial"/>
          <w:color w:val="2E3829"/>
          <w:sz w:val="20"/>
          <w:szCs w:val="20"/>
          <w:lang w:val="de-DE"/>
        </w:rPr>
      </w:pPr>
      <w:r w:rsidRPr="002F42B1">
        <w:rPr>
          <w:rFonts w:ascii="Arial" w:hAnsi="Arial" w:cs="Arial"/>
          <w:color w:val="2E3829"/>
          <w:sz w:val="20"/>
          <w:szCs w:val="20"/>
        </w:rPr>
        <w:t>Število</w:t>
      </w:r>
      <w:r w:rsidRPr="002F42B1">
        <w:rPr>
          <w:rFonts w:ascii="Arial" w:hAnsi="Arial" w:cs="Arial"/>
          <w:color w:val="2E3829"/>
          <w:sz w:val="20"/>
          <w:szCs w:val="20"/>
          <w:lang w:val="de-DE"/>
        </w:rPr>
        <w:t xml:space="preserve"> </w:t>
      </w:r>
      <w:r w:rsidRPr="002F42B1">
        <w:rPr>
          <w:rFonts w:ascii="Arial" w:hAnsi="Arial" w:cs="Arial"/>
          <w:color w:val="2E3829"/>
          <w:sz w:val="20"/>
          <w:szCs w:val="20"/>
        </w:rPr>
        <w:t>ogroženih poslovnih subjektov</w:t>
      </w:r>
      <w:r w:rsidRPr="002F42B1">
        <w:rPr>
          <w:rFonts w:ascii="Arial" w:hAnsi="Arial" w:cs="Arial"/>
          <w:color w:val="2E3829"/>
          <w:sz w:val="20"/>
          <w:szCs w:val="20"/>
          <w:lang w:val="de-DE"/>
        </w:rPr>
        <w:t>: 84</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ogroženih delovnih mest (ocena): 176</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IPPC in SEVESO objektov/zavezancev: 0</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Dolžina ogrožene pomembne linijske gospodarske javne infrastrukture: 0 km</w:t>
      </w:r>
    </w:p>
    <w:p w:rsidR="00AF4309" w:rsidRPr="002F42B1" w:rsidRDefault="00AF4309" w:rsidP="00AF4309">
      <w:pPr>
        <w:pStyle w:val="Brezrazmikov"/>
        <w:rPr>
          <w:rFonts w:ascii="Arial" w:hAnsi="Arial" w:cs="Arial"/>
          <w:color w:val="2E3829"/>
          <w:sz w:val="20"/>
          <w:szCs w:val="20"/>
        </w:rPr>
      </w:pPr>
      <w:r w:rsidRPr="002F42B1">
        <w:rPr>
          <w:rFonts w:ascii="Arial" w:hAnsi="Arial" w:cs="Arial"/>
          <w:color w:val="2E3829"/>
          <w:sz w:val="20"/>
          <w:szCs w:val="20"/>
        </w:rPr>
        <w:t>Število ogroženih objektov pomembne družbene infrastrukture</w:t>
      </w:r>
      <w:r w:rsidRPr="002F42B1">
        <w:rPr>
          <w:rFonts w:ascii="Arial" w:hAnsi="Arial" w:cs="Arial"/>
          <w:color w:val="2E3829"/>
          <w:sz w:val="20"/>
          <w:szCs w:val="20"/>
          <w:lang w:val="de-DE"/>
        </w:rPr>
        <w:t>: 3</w:t>
      </w:r>
    </w:p>
    <w:p w:rsidR="00AF4309" w:rsidRPr="002F42B1" w:rsidRDefault="00AF4309" w:rsidP="00AF4309">
      <w:pPr>
        <w:pStyle w:val="Brezrazmikov"/>
        <w:rPr>
          <w:rFonts w:ascii="Arial" w:hAnsi="Arial" w:cs="Arial"/>
          <w:color w:val="2E3829"/>
          <w:sz w:val="20"/>
          <w:szCs w:val="20"/>
          <w:lang w:val="de-DE"/>
        </w:rPr>
      </w:pPr>
      <w:r w:rsidRPr="002F42B1">
        <w:rPr>
          <w:rFonts w:ascii="Arial" w:hAnsi="Arial" w:cs="Arial"/>
          <w:color w:val="2E3829"/>
          <w:sz w:val="20"/>
          <w:szCs w:val="20"/>
        </w:rPr>
        <w:t>Število ogroženih enot</w:t>
      </w:r>
      <w:r w:rsidRPr="002F42B1">
        <w:rPr>
          <w:rFonts w:ascii="Arial" w:hAnsi="Arial" w:cs="Arial"/>
          <w:color w:val="2E3829"/>
          <w:sz w:val="20"/>
          <w:szCs w:val="20"/>
          <w:lang w:val="de-DE"/>
        </w:rPr>
        <w:t xml:space="preserve"> </w:t>
      </w:r>
      <w:r w:rsidRPr="002F42B1">
        <w:rPr>
          <w:rFonts w:ascii="Arial" w:hAnsi="Arial" w:cs="Arial"/>
          <w:color w:val="2E3829"/>
          <w:sz w:val="20"/>
          <w:szCs w:val="20"/>
        </w:rPr>
        <w:t>kulturne</w:t>
      </w:r>
      <w:r w:rsidRPr="002F42B1">
        <w:rPr>
          <w:rFonts w:ascii="Arial" w:hAnsi="Arial" w:cs="Arial"/>
          <w:color w:val="2E3829"/>
          <w:sz w:val="20"/>
          <w:szCs w:val="20"/>
          <w:lang w:val="de-DE"/>
        </w:rPr>
        <w:t xml:space="preserve"> </w:t>
      </w:r>
      <w:r w:rsidRPr="002F42B1">
        <w:rPr>
          <w:rFonts w:ascii="Arial" w:hAnsi="Arial" w:cs="Arial"/>
          <w:color w:val="2E3829"/>
          <w:sz w:val="20"/>
          <w:szCs w:val="20"/>
        </w:rPr>
        <w:t>dediščine</w:t>
      </w:r>
      <w:r w:rsidRPr="002F42B1">
        <w:rPr>
          <w:rFonts w:ascii="Arial" w:hAnsi="Arial" w:cs="Arial"/>
          <w:color w:val="2E3829"/>
          <w:sz w:val="20"/>
          <w:szCs w:val="20"/>
          <w:lang w:val="de-DE"/>
        </w:rPr>
        <w:t>: 3</w:t>
      </w:r>
    </w:p>
    <w:p w:rsidR="008C0DFE" w:rsidRDefault="008C0DFE" w:rsidP="00AF4309">
      <w:pPr>
        <w:autoSpaceDE w:val="0"/>
        <w:autoSpaceDN w:val="0"/>
        <w:adjustRightInd w:val="0"/>
        <w:spacing w:line="240" w:lineRule="auto"/>
        <w:rPr>
          <w:rFonts w:eastAsiaTheme="minorHAnsi" w:cs="Arial"/>
          <w:color w:val="2E3829"/>
          <w:szCs w:val="20"/>
          <w:lang w:val="de-DE" w:bidi="en-US"/>
        </w:rPr>
      </w:pPr>
    </w:p>
    <w:p w:rsidR="008C0DFE" w:rsidRDefault="008C0DFE" w:rsidP="00AF4309">
      <w:pPr>
        <w:autoSpaceDE w:val="0"/>
        <w:autoSpaceDN w:val="0"/>
        <w:adjustRightInd w:val="0"/>
        <w:spacing w:line="240" w:lineRule="auto"/>
        <w:rPr>
          <w:rFonts w:cs="Arial"/>
          <w:color w:val="000000"/>
          <w:sz w:val="18"/>
          <w:szCs w:val="20"/>
        </w:rPr>
      </w:pPr>
    </w:p>
    <w:p w:rsidR="008C0DFE" w:rsidRDefault="008C0DFE" w:rsidP="00AF4309">
      <w:pPr>
        <w:autoSpaceDE w:val="0"/>
        <w:autoSpaceDN w:val="0"/>
        <w:adjustRightInd w:val="0"/>
        <w:spacing w:line="240" w:lineRule="auto"/>
        <w:rPr>
          <w:rFonts w:ascii="ArialMT" w:hAnsi="ArialMT" w:cs="ArialMT"/>
          <w:noProof/>
          <w:color w:val="000000"/>
          <w:sz w:val="18"/>
          <w:szCs w:val="18"/>
          <w:lang w:eastAsia="sl-SI"/>
        </w:rPr>
      </w:pPr>
      <w:r w:rsidRPr="00A84101">
        <w:rPr>
          <w:rFonts w:cs="Arial"/>
          <w:color w:val="000000"/>
          <w:sz w:val="18"/>
          <w:szCs w:val="20"/>
        </w:rPr>
        <w:t>Slika 3: Območja pomembnega vpliva poplav (OPVP) v Republiki Sloveniji.</w:t>
      </w:r>
    </w:p>
    <w:p w:rsidR="008C0DFE" w:rsidRPr="008C0DFE" w:rsidRDefault="00AF4309" w:rsidP="008C0DFE">
      <w:pPr>
        <w:autoSpaceDE w:val="0"/>
        <w:autoSpaceDN w:val="0"/>
        <w:adjustRightInd w:val="0"/>
        <w:spacing w:line="240" w:lineRule="auto"/>
        <w:rPr>
          <w:rFonts w:ascii="ArialMT" w:hAnsi="ArialMT" w:cs="ArialMT"/>
          <w:color w:val="000000"/>
          <w:sz w:val="18"/>
          <w:szCs w:val="18"/>
        </w:rPr>
      </w:pPr>
      <w:r w:rsidRPr="007E0E79">
        <w:rPr>
          <w:rFonts w:ascii="ArialMT" w:hAnsi="ArialMT" w:cs="ArialMT"/>
          <w:noProof/>
          <w:color w:val="000000"/>
          <w:sz w:val="18"/>
          <w:szCs w:val="18"/>
          <w:lang w:eastAsia="sl-SI"/>
        </w:rPr>
        <w:drawing>
          <wp:inline distT="0" distB="0" distL="0" distR="0" wp14:anchorId="2B15A216" wp14:editId="77F7EE98">
            <wp:extent cx="5669915" cy="3643688"/>
            <wp:effectExtent l="0" t="0" r="6985" b="0"/>
            <wp:docPr id="3" name="Slika 6" descr="Z rdečo barvo so označena območja pomembnega vpliva poplav v Sloveniji." title="Karta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669915" cy="3643688"/>
                    </a:xfrm>
                    <a:prstGeom prst="rect">
                      <a:avLst/>
                    </a:prstGeom>
                    <a:noFill/>
                    <a:ln w="9525">
                      <a:noFill/>
                      <a:miter lim="800000"/>
                      <a:headEnd/>
                      <a:tailEnd/>
                    </a:ln>
                  </pic:spPr>
                </pic:pic>
              </a:graphicData>
            </a:graphic>
          </wp:inline>
        </w:drawing>
      </w:r>
      <w:bookmarkStart w:id="31" w:name="_Toc103853402"/>
      <w:r w:rsidR="008C0DFE">
        <w:rPr>
          <w:rFonts w:cs="Arial"/>
          <w:b/>
          <w:color w:val="000000"/>
          <w:sz w:val="18"/>
          <w:szCs w:val="20"/>
        </w:rPr>
        <w:br w:type="page"/>
      </w:r>
    </w:p>
    <w:p w:rsidR="00AF4309" w:rsidRPr="00085609" w:rsidRDefault="00AF4309" w:rsidP="00AF4309">
      <w:pPr>
        <w:pStyle w:val="Naslov1"/>
        <w:rPr>
          <w:rStyle w:val="Krepko"/>
        </w:rPr>
      </w:pPr>
      <w:bookmarkStart w:id="32" w:name="_Toc105762455"/>
      <w:r w:rsidRPr="00085609">
        <w:rPr>
          <w:rStyle w:val="Krepko"/>
        </w:rPr>
        <w:lastRenderedPageBreak/>
        <w:t>8. RAZVRŠČANJE OBČIN IN ZASAVSKE REGIJE V RAZREDE OGROŽENOSTI</w:t>
      </w:r>
      <w:bookmarkEnd w:id="31"/>
      <w:bookmarkEnd w:id="32"/>
    </w:p>
    <w:p w:rsidR="00AF4309" w:rsidRPr="00657381" w:rsidRDefault="00AF4309" w:rsidP="00AF4309">
      <w:pPr>
        <w:autoSpaceDE w:val="0"/>
        <w:autoSpaceDN w:val="0"/>
        <w:adjustRightInd w:val="0"/>
        <w:spacing w:line="240" w:lineRule="auto"/>
        <w:jc w:val="both"/>
        <w:rPr>
          <w:rFonts w:cs="Arial"/>
          <w:color w:val="000000"/>
          <w:szCs w:val="20"/>
        </w:rPr>
      </w:pPr>
    </w:p>
    <w:p w:rsidR="00AF4309" w:rsidRPr="00657381" w:rsidRDefault="00AF4309" w:rsidP="00AF4309">
      <w:pPr>
        <w:autoSpaceDE w:val="0"/>
        <w:autoSpaceDN w:val="0"/>
        <w:adjustRightInd w:val="0"/>
        <w:spacing w:line="240" w:lineRule="auto"/>
        <w:jc w:val="both"/>
        <w:rPr>
          <w:rFonts w:cs="Arial"/>
          <w:color w:val="000000"/>
          <w:szCs w:val="20"/>
        </w:rPr>
      </w:pPr>
      <w:r w:rsidRPr="00657381">
        <w:rPr>
          <w:rFonts w:cs="Arial"/>
          <w:color w:val="000000"/>
          <w:szCs w:val="20"/>
        </w:rPr>
        <w:t>Uredba o vsebini in izdelavi načrtov zaščite in reševanja (Uradni list RS, številka 24/12</w:t>
      </w:r>
      <w:r>
        <w:rPr>
          <w:rFonts w:cs="Arial"/>
          <w:color w:val="000000"/>
          <w:szCs w:val="20"/>
        </w:rPr>
        <w:t>,</w:t>
      </w:r>
      <w:r w:rsidRPr="00657381">
        <w:rPr>
          <w:rFonts w:cs="Arial"/>
          <w:color w:val="000000"/>
          <w:szCs w:val="20"/>
        </w:rPr>
        <w:t xml:space="preserve"> 78/16</w:t>
      </w:r>
      <w:r w:rsidRPr="00446530">
        <w:rPr>
          <w:rFonts w:cs="Arial"/>
          <w:color w:val="000000"/>
          <w:szCs w:val="20"/>
        </w:rPr>
        <w:t xml:space="preserve"> </w:t>
      </w:r>
      <w:r w:rsidRPr="00657381">
        <w:rPr>
          <w:rFonts w:cs="Arial"/>
          <w:color w:val="000000"/>
          <w:szCs w:val="20"/>
        </w:rPr>
        <w:t>in</w:t>
      </w:r>
      <w:r w:rsidR="002F42B1">
        <w:rPr>
          <w:rFonts w:cs="Arial"/>
          <w:color w:val="000000"/>
          <w:szCs w:val="20"/>
        </w:rPr>
        <w:t xml:space="preserve"> </w:t>
      </w:r>
      <w:r>
        <w:rPr>
          <w:rFonts w:cs="Arial"/>
          <w:color w:val="000000"/>
          <w:szCs w:val="20"/>
        </w:rPr>
        <w:t>26/19</w:t>
      </w:r>
      <w:r w:rsidRPr="00657381">
        <w:rPr>
          <w:rFonts w:cs="Arial"/>
          <w:color w:val="000000"/>
          <w:szCs w:val="20"/>
        </w:rPr>
        <w:t>) v 3. členu določa, da mora biti v ocenah ogroženosti oziroma njihovih povzetkih razvidno, katere občine in v kakšnem obsegu so ogrožene zaradi posameznih nesreč. V ocenah ogroženosti so bile za potrebe sistema varstva pred naravnimi in drugimi nesrečami občine in druge nosilce načrtovanja enotno razvrščane v pet razredov ogroženosti. V petem členu iste uredbe je določeno, da se občinski načrti zaščite in reševanja za posamezne nesreče izdelajo na podlagi ocen ogroženosti, ki jih je izdelala ali pridobila Uprava RS za zaščito in reševanje in na podlagi občinskih ocen ogroženosti.</w:t>
      </w:r>
    </w:p>
    <w:p w:rsidR="00AF4309" w:rsidRPr="00657381" w:rsidRDefault="00AF4309" w:rsidP="00AF4309">
      <w:pPr>
        <w:autoSpaceDE w:val="0"/>
        <w:autoSpaceDN w:val="0"/>
        <w:adjustRightInd w:val="0"/>
        <w:spacing w:line="240" w:lineRule="auto"/>
        <w:jc w:val="both"/>
        <w:rPr>
          <w:rFonts w:cs="Arial"/>
          <w:color w:val="000000"/>
          <w:szCs w:val="20"/>
        </w:rPr>
      </w:pPr>
      <w:r w:rsidRPr="00657381">
        <w:rPr>
          <w:rFonts w:cs="Arial"/>
          <w:color w:val="000000"/>
          <w:szCs w:val="20"/>
        </w:rPr>
        <w:t>Določilo tega člena bo v primeru poplav upoštevano tako, da bodo v Državnem načrtu zaščite in reševanja ob poplavi kot temeljnemu načrtu tudi na podlagi izsledkov te ocene ogroženosti določene minimalne obveznosti nosilcev načrtovanja iz naslova ogroženosti zaradi poplav na nižjih ravneh, predvsem na lokalni ravni.</w:t>
      </w:r>
    </w:p>
    <w:p w:rsidR="00AF4309" w:rsidRPr="00657381" w:rsidRDefault="00AF4309" w:rsidP="00AF4309">
      <w:pPr>
        <w:autoSpaceDE w:val="0"/>
        <w:autoSpaceDN w:val="0"/>
        <w:adjustRightInd w:val="0"/>
        <w:spacing w:line="240" w:lineRule="auto"/>
        <w:jc w:val="both"/>
        <w:rPr>
          <w:rFonts w:cs="Arial"/>
          <w:color w:val="000000"/>
          <w:szCs w:val="20"/>
        </w:rPr>
      </w:pPr>
      <w:r w:rsidRPr="00657381">
        <w:rPr>
          <w:rFonts w:cs="Arial"/>
          <w:color w:val="000000"/>
          <w:szCs w:val="20"/>
        </w:rPr>
        <w:t>Podrobnejši kazalniki oz. parametri za določanje razredov ogroženosti in stopnje ogroženosti občin in regije so opisani v Oceni ogroženosti Republike Slovenije zaradi poplav, številka 8420-4/2015-58-DGZR, z dne 5.12.2016.</w:t>
      </w:r>
    </w:p>
    <w:p w:rsidR="00AF4309" w:rsidRPr="00453846" w:rsidRDefault="00AF4309" w:rsidP="00AF4309">
      <w:pPr>
        <w:autoSpaceDE w:val="0"/>
        <w:autoSpaceDN w:val="0"/>
        <w:adjustRightInd w:val="0"/>
        <w:spacing w:line="240" w:lineRule="auto"/>
        <w:jc w:val="both"/>
        <w:rPr>
          <w:rFonts w:cs="Arial"/>
          <w:color w:val="000000"/>
          <w:szCs w:val="20"/>
        </w:rPr>
      </w:pPr>
    </w:p>
    <w:p w:rsidR="00AF4309" w:rsidRDefault="008C0DFE" w:rsidP="008C0DFE">
      <w:pPr>
        <w:autoSpaceDE w:val="0"/>
        <w:autoSpaceDN w:val="0"/>
        <w:adjustRightInd w:val="0"/>
        <w:spacing w:line="240" w:lineRule="auto"/>
        <w:jc w:val="both"/>
        <w:rPr>
          <w:rFonts w:cs="Arial"/>
          <w:color w:val="000000"/>
          <w:sz w:val="18"/>
          <w:szCs w:val="20"/>
        </w:rPr>
      </w:pPr>
      <w:r w:rsidRPr="00A84101">
        <w:rPr>
          <w:rFonts w:cs="Arial"/>
          <w:color w:val="000000"/>
          <w:sz w:val="18"/>
          <w:szCs w:val="20"/>
        </w:rPr>
        <w:t>Preglednica 3: Razredi in stopnje ogroženosti nosilcev načrtovanja (obč</w:t>
      </w:r>
      <w:r>
        <w:rPr>
          <w:rFonts w:cs="Arial"/>
          <w:color w:val="000000"/>
          <w:sz w:val="18"/>
          <w:szCs w:val="20"/>
        </w:rPr>
        <w:t xml:space="preserve">in, regije) za potrebe te ocene </w:t>
      </w:r>
      <w:r w:rsidRPr="00A84101">
        <w:rPr>
          <w:rFonts w:cs="Arial"/>
          <w:color w:val="000000"/>
          <w:sz w:val="18"/>
          <w:szCs w:val="20"/>
        </w:rPr>
        <w:t>ogroženosti</w:t>
      </w:r>
      <w:r>
        <w:rPr>
          <w:rFonts w:cs="Arial"/>
          <w:color w:val="000000"/>
          <w:sz w:val="18"/>
          <w:szCs w:val="20"/>
        </w:rPr>
        <w:t>.</w:t>
      </w:r>
    </w:p>
    <w:p w:rsidR="008C0DFE" w:rsidRPr="00453846" w:rsidRDefault="008C0DFE" w:rsidP="008C0DFE">
      <w:pPr>
        <w:autoSpaceDE w:val="0"/>
        <w:autoSpaceDN w:val="0"/>
        <w:adjustRightInd w:val="0"/>
        <w:spacing w:line="240" w:lineRule="auto"/>
        <w:jc w:val="both"/>
        <w:rPr>
          <w:rFonts w:cs="Arial"/>
          <w:b/>
          <w:color w:val="000000"/>
          <w:szCs w:val="20"/>
        </w:rPr>
      </w:pPr>
    </w:p>
    <w:tbl>
      <w:tblPr>
        <w:tblStyle w:val="Tabelamrea"/>
        <w:tblW w:w="0" w:type="auto"/>
        <w:tblInd w:w="1809" w:type="dxa"/>
        <w:tblLook w:val="04A0" w:firstRow="1" w:lastRow="0" w:firstColumn="1" w:lastColumn="0" w:noHBand="0" w:noVBand="1"/>
        <w:tblCaption w:val="Stopnje ogroženosti "/>
        <w:tblDescription w:val="Razred ogroženosti od 1 do 5, kjer je 1 zelo majhna in 5 zelo velika, označene so z različnimi barvami."/>
      </w:tblPr>
      <w:tblGrid>
        <w:gridCol w:w="2127"/>
        <w:gridCol w:w="3118"/>
      </w:tblGrid>
      <w:tr w:rsidR="00AF4309" w:rsidTr="007F5624">
        <w:trPr>
          <w:tblHeader/>
        </w:trPr>
        <w:tc>
          <w:tcPr>
            <w:tcW w:w="2127" w:type="dxa"/>
          </w:tcPr>
          <w:p w:rsidR="00AF4309" w:rsidRDefault="00AF4309" w:rsidP="0052174A">
            <w:pPr>
              <w:autoSpaceDE w:val="0"/>
              <w:autoSpaceDN w:val="0"/>
              <w:adjustRightInd w:val="0"/>
              <w:jc w:val="center"/>
              <w:rPr>
                <w:rFonts w:ascii="ArialMT" w:hAnsi="ArialMT" w:cs="ArialMT"/>
                <w:color w:val="000000"/>
                <w:sz w:val="18"/>
                <w:szCs w:val="18"/>
              </w:rPr>
            </w:pPr>
            <w:r w:rsidRPr="00CB1808">
              <w:rPr>
                <w:rFonts w:ascii="Arial-BoldMT" w:hAnsi="Arial-BoldMT" w:cs="Arial-BoldMT"/>
                <w:b/>
                <w:bCs/>
                <w:color w:val="000000"/>
                <w:szCs w:val="20"/>
              </w:rPr>
              <w:t>Razred ogroženosti</w:t>
            </w:r>
          </w:p>
        </w:tc>
        <w:tc>
          <w:tcPr>
            <w:tcW w:w="3118" w:type="dxa"/>
          </w:tcPr>
          <w:p w:rsidR="00AF4309" w:rsidRDefault="00AF4309" w:rsidP="0052174A">
            <w:pPr>
              <w:autoSpaceDE w:val="0"/>
              <w:autoSpaceDN w:val="0"/>
              <w:adjustRightInd w:val="0"/>
              <w:jc w:val="center"/>
              <w:rPr>
                <w:rFonts w:ascii="ArialMT" w:hAnsi="ArialMT" w:cs="ArialMT"/>
                <w:color w:val="000000"/>
                <w:sz w:val="18"/>
                <w:szCs w:val="18"/>
              </w:rPr>
            </w:pPr>
            <w:r w:rsidRPr="00CB1808">
              <w:rPr>
                <w:rFonts w:ascii="Arial-BoldMT" w:hAnsi="Arial-BoldMT" w:cs="Arial-BoldMT"/>
                <w:b/>
                <w:bCs/>
                <w:color w:val="000000"/>
                <w:szCs w:val="20"/>
              </w:rPr>
              <w:t>Stopnja ogroženosti</w:t>
            </w:r>
          </w:p>
        </w:tc>
      </w:tr>
      <w:tr w:rsidR="00AF4309" w:rsidTr="0052174A">
        <w:tc>
          <w:tcPr>
            <w:tcW w:w="2127" w:type="dxa"/>
            <w:shd w:val="clear" w:color="auto" w:fill="92D050"/>
          </w:tcPr>
          <w:p w:rsidR="00AF4309" w:rsidRDefault="00AF4309" w:rsidP="0052174A">
            <w:pPr>
              <w:autoSpaceDE w:val="0"/>
              <w:autoSpaceDN w:val="0"/>
              <w:adjustRightInd w:val="0"/>
              <w:jc w:val="center"/>
              <w:rPr>
                <w:rFonts w:ascii="ArialMT" w:hAnsi="ArialMT" w:cs="ArialMT"/>
                <w:color w:val="000000"/>
                <w:sz w:val="18"/>
                <w:szCs w:val="18"/>
              </w:rPr>
            </w:pPr>
            <w:r w:rsidRPr="00CB1808">
              <w:rPr>
                <w:rFonts w:ascii="ArialMT" w:hAnsi="ArialMT" w:cs="ArialMT"/>
                <w:color w:val="000000"/>
                <w:szCs w:val="20"/>
              </w:rPr>
              <w:t>1</w:t>
            </w:r>
          </w:p>
        </w:tc>
        <w:tc>
          <w:tcPr>
            <w:tcW w:w="3118" w:type="dxa"/>
            <w:shd w:val="clear" w:color="auto" w:fill="92D050"/>
          </w:tcPr>
          <w:p w:rsidR="00AF4309" w:rsidRPr="00EA55A4" w:rsidRDefault="00AF4309" w:rsidP="0052174A">
            <w:pPr>
              <w:autoSpaceDE w:val="0"/>
              <w:autoSpaceDN w:val="0"/>
              <w:adjustRightInd w:val="0"/>
              <w:jc w:val="center"/>
              <w:rPr>
                <w:rFonts w:ascii="ArialMT" w:hAnsi="ArialMT" w:cs="ArialMT"/>
                <w:color w:val="000000"/>
                <w:szCs w:val="20"/>
              </w:rPr>
            </w:pPr>
            <w:r w:rsidRPr="00EA55A4">
              <w:rPr>
                <w:rFonts w:ascii="ArialMT" w:hAnsi="ArialMT" w:cs="ArialMT"/>
                <w:color w:val="000000"/>
                <w:szCs w:val="20"/>
              </w:rPr>
              <w:t>Zelo majhna</w:t>
            </w:r>
          </w:p>
        </w:tc>
      </w:tr>
      <w:tr w:rsidR="00AF4309" w:rsidTr="0052174A">
        <w:tc>
          <w:tcPr>
            <w:tcW w:w="2127" w:type="dxa"/>
            <w:shd w:val="clear" w:color="auto" w:fill="00B050"/>
          </w:tcPr>
          <w:p w:rsidR="00AF4309" w:rsidRDefault="00AF4309" w:rsidP="0052174A">
            <w:pPr>
              <w:autoSpaceDE w:val="0"/>
              <w:autoSpaceDN w:val="0"/>
              <w:adjustRightInd w:val="0"/>
              <w:jc w:val="center"/>
              <w:rPr>
                <w:rFonts w:ascii="ArialMT" w:hAnsi="ArialMT" w:cs="ArialMT"/>
                <w:color w:val="000000"/>
                <w:sz w:val="18"/>
                <w:szCs w:val="18"/>
              </w:rPr>
            </w:pPr>
            <w:r w:rsidRPr="00CB1808">
              <w:rPr>
                <w:rFonts w:ascii="ArialMT" w:hAnsi="ArialMT" w:cs="ArialMT"/>
                <w:color w:val="000000"/>
                <w:szCs w:val="20"/>
              </w:rPr>
              <w:t>2</w:t>
            </w:r>
          </w:p>
        </w:tc>
        <w:tc>
          <w:tcPr>
            <w:tcW w:w="3118" w:type="dxa"/>
            <w:shd w:val="clear" w:color="auto" w:fill="00B050"/>
          </w:tcPr>
          <w:p w:rsidR="00AF4309" w:rsidRPr="00EA55A4" w:rsidRDefault="00AF4309" w:rsidP="0052174A">
            <w:pPr>
              <w:autoSpaceDE w:val="0"/>
              <w:autoSpaceDN w:val="0"/>
              <w:adjustRightInd w:val="0"/>
              <w:jc w:val="center"/>
              <w:rPr>
                <w:rFonts w:ascii="ArialMT" w:hAnsi="ArialMT" w:cs="ArialMT"/>
                <w:color w:val="000000"/>
                <w:szCs w:val="20"/>
              </w:rPr>
            </w:pPr>
            <w:r w:rsidRPr="00EA55A4">
              <w:rPr>
                <w:rFonts w:ascii="ArialMT" w:hAnsi="ArialMT" w:cs="ArialMT"/>
                <w:color w:val="000000"/>
                <w:szCs w:val="20"/>
              </w:rPr>
              <w:t>Majhna</w:t>
            </w:r>
          </w:p>
        </w:tc>
      </w:tr>
      <w:tr w:rsidR="00AF4309" w:rsidTr="0052174A">
        <w:tc>
          <w:tcPr>
            <w:tcW w:w="2127" w:type="dxa"/>
            <w:shd w:val="clear" w:color="auto" w:fill="FFFF00"/>
          </w:tcPr>
          <w:p w:rsidR="00AF4309" w:rsidRDefault="00AF4309" w:rsidP="0052174A">
            <w:pPr>
              <w:autoSpaceDE w:val="0"/>
              <w:autoSpaceDN w:val="0"/>
              <w:adjustRightInd w:val="0"/>
              <w:jc w:val="center"/>
              <w:rPr>
                <w:rFonts w:ascii="ArialMT" w:hAnsi="ArialMT" w:cs="ArialMT"/>
                <w:color w:val="000000"/>
                <w:sz w:val="18"/>
                <w:szCs w:val="18"/>
              </w:rPr>
            </w:pPr>
            <w:r w:rsidRPr="00CB1808">
              <w:rPr>
                <w:rFonts w:ascii="ArialMT" w:hAnsi="ArialMT" w:cs="ArialMT"/>
                <w:color w:val="000000"/>
                <w:szCs w:val="20"/>
              </w:rPr>
              <w:t>3</w:t>
            </w:r>
          </w:p>
        </w:tc>
        <w:tc>
          <w:tcPr>
            <w:tcW w:w="3118" w:type="dxa"/>
            <w:shd w:val="clear" w:color="auto" w:fill="FFFF00"/>
          </w:tcPr>
          <w:p w:rsidR="00AF4309" w:rsidRPr="00EA55A4" w:rsidRDefault="00AF4309" w:rsidP="0052174A">
            <w:pPr>
              <w:autoSpaceDE w:val="0"/>
              <w:autoSpaceDN w:val="0"/>
              <w:adjustRightInd w:val="0"/>
              <w:jc w:val="center"/>
              <w:rPr>
                <w:rFonts w:ascii="ArialMT" w:hAnsi="ArialMT" w:cs="ArialMT"/>
                <w:color w:val="000000"/>
                <w:szCs w:val="20"/>
              </w:rPr>
            </w:pPr>
            <w:r w:rsidRPr="00EA55A4">
              <w:rPr>
                <w:rFonts w:ascii="ArialMT" w:hAnsi="ArialMT" w:cs="ArialMT"/>
                <w:color w:val="000000"/>
                <w:szCs w:val="20"/>
              </w:rPr>
              <w:t>Srednja</w:t>
            </w:r>
          </w:p>
        </w:tc>
      </w:tr>
      <w:tr w:rsidR="00AF4309" w:rsidTr="0052174A">
        <w:tc>
          <w:tcPr>
            <w:tcW w:w="2127" w:type="dxa"/>
            <w:shd w:val="clear" w:color="auto" w:fill="FFC000"/>
          </w:tcPr>
          <w:p w:rsidR="00AF4309" w:rsidRDefault="00AF4309" w:rsidP="0052174A">
            <w:pPr>
              <w:autoSpaceDE w:val="0"/>
              <w:autoSpaceDN w:val="0"/>
              <w:adjustRightInd w:val="0"/>
              <w:jc w:val="center"/>
              <w:rPr>
                <w:rFonts w:ascii="ArialMT" w:hAnsi="ArialMT" w:cs="ArialMT"/>
                <w:color w:val="000000"/>
                <w:sz w:val="18"/>
                <w:szCs w:val="18"/>
              </w:rPr>
            </w:pPr>
            <w:r w:rsidRPr="00CB1808">
              <w:rPr>
                <w:rFonts w:ascii="ArialMT" w:hAnsi="ArialMT" w:cs="ArialMT"/>
                <w:color w:val="000000"/>
                <w:szCs w:val="20"/>
              </w:rPr>
              <w:t>4</w:t>
            </w:r>
          </w:p>
        </w:tc>
        <w:tc>
          <w:tcPr>
            <w:tcW w:w="3118" w:type="dxa"/>
            <w:shd w:val="clear" w:color="auto" w:fill="FFC000"/>
          </w:tcPr>
          <w:p w:rsidR="00AF4309" w:rsidRPr="00EA55A4" w:rsidRDefault="00AF4309" w:rsidP="0052174A">
            <w:pPr>
              <w:autoSpaceDE w:val="0"/>
              <w:autoSpaceDN w:val="0"/>
              <w:adjustRightInd w:val="0"/>
              <w:jc w:val="center"/>
              <w:rPr>
                <w:rFonts w:ascii="ArialMT" w:hAnsi="ArialMT" w:cs="ArialMT"/>
                <w:color w:val="000000"/>
                <w:szCs w:val="20"/>
              </w:rPr>
            </w:pPr>
            <w:r w:rsidRPr="00EA55A4">
              <w:rPr>
                <w:rFonts w:ascii="ArialMT" w:hAnsi="ArialMT" w:cs="ArialMT"/>
                <w:color w:val="000000"/>
                <w:szCs w:val="20"/>
              </w:rPr>
              <w:t>Velika</w:t>
            </w:r>
          </w:p>
        </w:tc>
      </w:tr>
      <w:tr w:rsidR="00AF4309" w:rsidTr="0052174A">
        <w:tc>
          <w:tcPr>
            <w:tcW w:w="2127" w:type="dxa"/>
            <w:shd w:val="clear" w:color="auto" w:fill="FF0000"/>
          </w:tcPr>
          <w:p w:rsidR="00AF4309" w:rsidRDefault="00AF4309" w:rsidP="0052174A">
            <w:pPr>
              <w:autoSpaceDE w:val="0"/>
              <w:autoSpaceDN w:val="0"/>
              <w:adjustRightInd w:val="0"/>
              <w:jc w:val="center"/>
              <w:rPr>
                <w:rFonts w:ascii="ArialMT" w:hAnsi="ArialMT" w:cs="ArialMT"/>
                <w:color w:val="000000"/>
                <w:sz w:val="18"/>
                <w:szCs w:val="18"/>
              </w:rPr>
            </w:pPr>
            <w:r w:rsidRPr="00CB1808">
              <w:rPr>
                <w:rFonts w:ascii="ArialMT" w:hAnsi="ArialMT" w:cs="ArialMT"/>
                <w:color w:val="000000"/>
                <w:szCs w:val="20"/>
              </w:rPr>
              <w:t>5</w:t>
            </w:r>
          </w:p>
        </w:tc>
        <w:tc>
          <w:tcPr>
            <w:tcW w:w="3118" w:type="dxa"/>
            <w:shd w:val="clear" w:color="auto" w:fill="FF0000"/>
          </w:tcPr>
          <w:p w:rsidR="00AF4309" w:rsidRPr="00EA55A4" w:rsidRDefault="00AF4309" w:rsidP="0052174A">
            <w:pPr>
              <w:autoSpaceDE w:val="0"/>
              <w:autoSpaceDN w:val="0"/>
              <w:adjustRightInd w:val="0"/>
              <w:jc w:val="center"/>
              <w:rPr>
                <w:rFonts w:ascii="ArialMT" w:hAnsi="ArialMT" w:cs="ArialMT"/>
                <w:color w:val="000000"/>
                <w:szCs w:val="20"/>
              </w:rPr>
            </w:pPr>
            <w:r w:rsidRPr="00EA55A4">
              <w:rPr>
                <w:rFonts w:ascii="ArialMT" w:hAnsi="ArialMT" w:cs="ArialMT"/>
                <w:color w:val="000000"/>
                <w:szCs w:val="20"/>
              </w:rPr>
              <w:t>Zelo velika</w:t>
            </w:r>
          </w:p>
        </w:tc>
      </w:tr>
    </w:tbl>
    <w:p w:rsidR="00AF4309" w:rsidRPr="00453846" w:rsidRDefault="00AF4309" w:rsidP="00AF4309">
      <w:pPr>
        <w:autoSpaceDE w:val="0"/>
        <w:autoSpaceDN w:val="0"/>
        <w:adjustRightInd w:val="0"/>
        <w:spacing w:line="240" w:lineRule="auto"/>
        <w:rPr>
          <w:rFonts w:cs="Arial"/>
          <w:b/>
          <w:color w:val="000000"/>
          <w:szCs w:val="20"/>
        </w:rPr>
      </w:pPr>
    </w:p>
    <w:p w:rsidR="00AF4309" w:rsidRPr="00A84101" w:rsidRDefault="00AF4309" w:rsidP="00AF4309">
      <w:pPr>
        <w:autoSpaceDE w:val="0"/>
        <w:autoSpaceDN w:val="0"/>
        <w:adjustRightInd w:val="0"/>
        <w:spacing w:line="240" w:lineRule="auto"/>
        <w:rPr>
          <w:rFonts w:cs="Arial"/>
          <w:color w:val="000000"/>
          <w:sz w:val="18"/>
          <w:szCs w:val="20"/>
        </w:rPr>
      </w:pPr>
    </w:p>
    <w:p w:rsidR="00AF4309" w:rsidRDefault="00AF4309" w:rsidP="00AF4309">
      <w:pPr>
        <w:autoSpaceDE w:val="0"/>
        <w:autoSpaceDN w:val="0"/>
        <w:adjustRightInd w:val="0"/>
        <w:spacing w:line="240" w:lineRule="auto"/>
        <w:jc w:val="both"/>
        <w:rPr>
          <w:rFonts w:cs="Arial"/>
          <w:color w:val="000000"/>
          <w:szCs w:val="20"/>
        </w:rPr>
      </w:pPr>
      <w:r w:rsidRPr="00657381">
        <w:rPr>
          <w:rFonts w:cs="Arial"/>
          <w:color w:val="000000"/>
          <w:szCs w:val="20"/>
        </w:rPr>
        <w:t>Poplavno ogroženost občin zaradi poplav za potrebe sistema varstva pred naravnimi in drugimi nesrečami je na podlagi izbranih parametrov in kazalnikov parametrov izdelala Direkcija RS za vode na pobudo Ministrstva za okolje in prostor. Razlog za tako odločitev je dejstvo, da je po strokovni plati za ugotavljanje poplavne ogroženosti Republike Slovenije pristojno ministrstvo, pristojno za okolje.</w:t>
      </w:r>
    </w:p>
    <w:p w:rsidR="00AF4309" w:rsidRDefault="00AF4309" w:rsidP="00AF4309">
      <w:pPr>
        <w:autoSpaceDE w:val="0"/>
        <w:autoSpaceDN w:val="0"/>
        <w:adjustRightInd w:val="0"/>
        <w:spacing w:line="240" w:lineRule="auto"/>
        <w:jc w:val="both"/>
        <w:rPr>
          <w:rFonts w:cs="Arial"/>
          <w:color w:val="000000"/>
          <w:szCs w:val="20"/>
        </w:rPr>
      </w:pPr>
    </w:p>
    <w:p w:rsidR="00AF4309" w:rsidRDefault="00AF4309" w:rsidP="00AF4309">
      <w:pPr>
        <w:rPr>
          <w:rFonts w:cs="Arial"/>
          <w:color w:val="000000"/>
          <w:szCs w:val="20"/>
        </w:rPr>
      </w:pPr>
      <w:r>
        <w:rPr>
          <w:rFonts w:cs="Arial"/>
          <w:color w:val="000000"/>
          <w:szCs w:val="20"/>
        </w:rPr>
        <w:br w:type="page"/>
      </w:r>
    </w:p>
    <w:p w:rsidR="008C0DFE" w:rsidRDefault="008C0DFE" w:rsidP="008C0DFE">
      <w:pPr>
        <w:autoSpaceDE w:val="0"/>
        <w:autoSpaceDN w:val="0"/>
        <w:adjustRightInd w:val="0"/>
        <w:spacing w:line="240" w:lineRule="auto"/>
        <w:jc w:val="both"/>
        <w:rPr>
          <w:rFonts w:cs="Arial"/>
          <w:b/>
          <w:bCs/>
          <w:noProof/>
          <w:szCs w:val="20"/>
          <w:lang w:eastAsia="sl-SI"/>
        </w:rPr>
      </w:pPr>
      <w:r w:rsidRPr="00A84101">
        <w:rPr>
          <w:rFonts w:cs="Arial"/>
          <w:color w:val="000000"/>
          <w:sz w:val="18"/>
          <w:szCs w:val="20"/>
        </w:rPr>
        <w:lastRenderedPageBreak/>
        <w:t xml:space="preserve">Slika </w:t>
      </w:r>
      <w:r>
        <w:rPr>
          <w:rFonts w:cs="Arial"/>
          <w:color w:val="000000"/>
          <w:sz w:val="18"/>
          <w:szCs w:val="20"/>
        </w:rPr>
        <w:t>4</w:t>
      </w:r>
      <w:r w:rsidRPr="00A84101">
        <w:rPr>
          <w:rFonts w:cs="Arial"/>
          <w:color w:val="000000"/>
          <w:sz w:val="18"/>
          <w:szCs w:val="20"/>
        </w:rPr>
        <w:t>: Poplavna območja v Sloveniji</w:t>
      </w:r>
    </w:p>
    <w:p w:rsidR="00AF4309" w:rsidRDefault="00AF4309" w:rsidP="00AF4309">
      <w:pPr>
        <w:autoSpaceDE w:val="0"/>
        <w:autoSpaceDN w:val="0"/>
        <w:adjustRightInd w:val="0"/>
        <w:spacing w:line="240" w:lineRule="auto"/>
        <w:jc w:val="center"/>
        <w:rPr>
          <w:rFonts w:cs="Arial"/>
          <w:b/>
          <w:bCs/>
          <w:szCs w:val="20"/>
        </w:rPr>
      </w:pPr>
      <w:r w:rsidRPr="000417BF">
        <w:rPr>
          <w:rFonts w:cs="Arial"/>
          <w:b/>
          <w:bCs/>
          <w:noProof/>
          <w:szCs w:val="20"/>
          <w:lang w:eastAsia="sl-SI"/>
        </w:rPr>
        <w:drawing>
          <wp:inline distT="0" distB="0" distL="0" distR="0" wp14:anchorId="7D893DCB" wp14:editId="15148943">
            <wp:extent cx="5155419" cy="3972296"/>
            <wp:effectExtent l="0" t="0" r="7620" b="0"/>
            <wp:docPr id="7" name="Slika 1" descr="Na karti so z različnimi odtenki modre označena poplavna območja v Sloveniji." title="Karta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57318" cy="3973759"/>
                    </a:xfrm>
                    <a:prstGeom prst="rect">
                      <a:avLst/>
                    </a:prstGeom>
                    <a:noFill/>
                    <a:ln w="9525">
                      <a:noFill/>
                      <a:miter lim="800000"/>
                      <a:headEnd/>
                      <a:tailEnd/>
                    </a:ln>
                  </pic:spPr>
                </pic:pic>
              </a:graphicData>
            </a:graphic>
          </wp:inline>
        </w:drawing>
      </w:r>
    </w:p>
    <w:p w:rsidR="00A84101" w:rsidRPr="00453846" w:rsidRDefault="008C0DFE" w:rsidP="00241C19">
      <w:pPr>
        <w:autoSpaceDE w:val="0"/>
        <w:autoSpaceDN w:val="0"/>
        <w:adjustRightInd w:val="0"/>
        <w:spacing w:line="240" w:lineRule="auto"/>
        <w:rPr>
          <w:rFonts w:cs="Arial"/>
          <w:bCs/>
          <w:szCs w:val="20"/>
        </w:rPr>
      </w:pPr>
      <w:r>
        <w:rPr>
          <w:rFonts w:cs="Arial"/>
          <w:color w:val="000000"/>
          <w:sz w:val="18"/>
          <w:szCs w:val="20"/>
        </w:rPr>
        <w:t>V</w:t>
      </w:r>
      <w:r w:rsidR="00AF4309" w:rsidRPr="00A84101">
        <w:rPr>
          <w:rFonts w:cs="Arial"/>
          <w:color w:val="000000"/>
          <w:sz w:val="18"/>
          <w:szCs w:val="20"/>
        </w:rPr>
        <w:t xml:space="preserve">ir: </w:t>
      </w:r>
      <w:r w:rsidRPr="00A84101">
        <w:rPr>
          <w:rFonts w:cs="Arial"/>
          <w:color w:val="000000"/>
          <w:sz w:val="18"/>
          <w:szCs w:val="20"/>
        </w:rPr>
        <w:t>Ministr</w:t>
      </w:r>
      <w:r>
        <w:rPr>
          <w:rFonts w:cs="Arial"/>
          <w:color w:val="000000"/>
          <w:sz w:val="18"/>
          <w:szCs w:val="20"/>
        </w:rPr>
        <w:t xml:space="preserve">stvo za okolje in prostor, </w:t>
      </w:r>
      <w:r w:rsidR="00AF4309" w:rsidRPr="00A84101">
        <w:rPr>
          <w:rFonts w:cs="Arial"/>
          <w:color w:val="000000"/>
          <w:sz w:val="18"/>
          <w:szCs w:val="20"/>
        </w:rPr>
        <w:t xml:space="preserve">Ocena poplavne ogroženosti Republike </w:t>
      </w:r>
      <w:r>
        <w:rPr>
          <w:rFonts w:cs="Arial"/>
          <w:color w:val="000000"/>
          <w:sz w:val="18"/>
          <w:szCs w:val="20"/>
        </w:rPr>
        <w:t>Slovenije, 2019.</w:t>
      </w:r>
      <w:r w:rsidR="00241C19" w:rsidRPr="00453846">
        <w:rPr>
          <w:rFonts w:cs="Arial"/>
          <w:bCs/>
          <w:szCs w:val="20"/>
        </w:rPr>
        <w:t xml:space="preserve"> </w:t>
      </w:r>
    </w:p>
    <w:p w:rsidR="00241C19" w:rsidRDefault="00241C19" w:rsidP="00AF4309">
      <w:pPr>
        <w:pStyle w:val="Naslov2"/>
        <w:rPr>
          <w:rFonts w:ascii="Arial" w:hAnsi="Arial" w:cs="Arial"/>
          <w:b/>
          <w:color w:val="auto"/>
          <w:sz w:val="24"/>
          <w:szCs w:val="24"/>
        </w:rPr>
      </w:pPr>
      <w:bookmarkStart w:id="33" w:name="_Toc103853403"/>
    </w:p>
    <w:p w:rsidR="00AF4309" w:rsidRPr="00A84101" w:rsidRDefault="00AF4309" w:rsidP="00085609">
      <w:pPr>
        <w:pStyle w:val="N2"/>
      </w:pPr>
      <w:bookmarkStart w:id="34" w:name="_Toc105762456"/>
      <w:r w:rsidRPr="00A84101">
        <w:t>8.1 Razvrščanje občin</w:t>
      </w:r>
      <w:bookmarkEnd w:id="33"/>
      <w:bookmarkEnd w:id="34"/>
    </w:p>
    <w:p w:rsidR="00AF4309" w:rsidRPr="00A84101" w:rsidRDefault="00AF4309" w:rsidP="00AF4309">
      <w:pPr>
        <w:autoSpaceDE w:val="0"/>
        <w:autoSpaceDN w:val="0"/>
        <w:adjustRightInd w:val="0"/>
        <w:spacing w:line="240" w:lineRule="auto"/>
        <w:jc w:val="both"/>
        <w:rPr>
          <w:rFonts w:cs="Arial"/>
          <w:color w:val="000000"/>
          <w:szCs w:val="20"/>
        </w:rPr>
      </w:pPr>
    </w:p>
    <w:p w:rsidR="00AF4309" w:rsidRPr="00A84101" w:rsidRDefault="00AF4309" w:rsidP="00AF4309">
      <w:pPr>
        <w:autoSpaceDE w:val="0"/>
        <w:autoSpaceDN w:val="0"/>
        <w:adjustRightInd w:val="0"/>
        <w:spacing w:line="240" w:lineRule="auto"/>
        <w:jc w:val="both"/>
        <w:rPr>
          <w:rFonts w:cs="Arial"/>
          <w:color w:val="000000"/>
          <w:szCs w:val="20"/>
        </w:rPr>
      </w:pPr>
      <w:r w:rsidRPr="00A84101">
        <w:rPr>
          <w:rFonts w:cs="Arial"/>
          <w:color w:val="000000"/>
          <w:szCs w:val="20"/>
        </w:rPr>
        <w:t>V spodnji preglednici so prikazani rezultati ogroženosti občin zasavske regije na podlagi parametrov oz. kazalnikov ter končni razred ogroženosti po izvedenem usklajevanju. Občine, ki imajo na svojem območju OPVP, so pisane z odebeljeno pisavo.</w:t>
      </w:r>
    </w:p>
    <w:p w:rsidR="00AF4309" w:rsidRPr="00A84101" w:rsidRDefault="00AF4309" w:rsidP="00AF4309">
      <w:pPr>
        <w:autoSpaceDE w:val="0"/>
        <w:autoSpaceDN w:val="0"/>
        <w:adjustRightInd w:val="0"/>
        <w:spacing w:line="240" w:lineRule="auto"/>
        <w:jc w:val="both"/>
        <w:rPr>
          <w:rFonts w:cs="Arial"/>
          <w:color w:val="000000"/>
          <w:szCs w:val="20"/>
        </w:rPr>
      </w:pPr>
    </w:p>
    <w:p w:rsidR="00AF4309" w:rsidRPr="00A84101" w:rsidRDefault="001F27BF" w:rsidP="00AF4309">
      <w:pPr>
        <w:autoSpaceDE w:val="0"/>
        <w:autoSpaceDN w:val="0"/>
        <w:adjustRightInd w:val="0"/>
        <w:spacing w:line="240" w:lineRule="auto"/>
        <w:jc w:val="both"/>
        <w:rPr>
          <w:rFonts w:cs="Arial"/>
          <w:color w:val="000000"/>
          <w:szCs w:val="20"/>
        </w:rPr>
      </w:pPr>
      <w:r w:rsidRPr="00A84101">
        <w:rPr>
          <w:rFonts w:cs="Arial"/>
          <w:color w:val="000000"/>
          <w:sz w:val="18"/>
          <w:szCs w:val="20"/>
        </w:rPr>
        <w:t>Preglednica 4: Končni ugotovljeni razred ogroženosti občin zasavske regije  zaradi poplav</w:t>
      </w:r>
      <w:r>
        <w:rPr>
          <w:rFonts w:cs="Arial"/>
          <w:color w:val="000000"/>
          <w:sz w:val="18"/>
          <w:szCs w:val="20"/>
        </w:rPr>
        <w:t>.</w:t>
      </w:r>
    </w:p>
    <w:tbl>
      <w:tblPr>
        <w:tblStyle w:val="Tabelamrea"/>
        <w:tblW w:w="9611" w:type="dxa"/>
        <w:tblInd w:w="-5" w:type="dxa"/>
        <w:tblLayout w:type="fixed"/>
        <w:tblLook w:val="04A0" w:firstRow="1" w:lastRow="0" w:firstColumn="1" w:lastColumn="0" w:noHBand="0" w:noVBand="1"/>
        <w:tblCaption w:val="Rezultati ogroženosti občin zasavske regije"/>
        <w:tblDescription w:val="V tabeli so navedeni podatki za posamezno občino zasavske regije o površini občine in številu ljudi ter na podlagi tega v kateri razred ogroženosti spada."/>
      </w:tblPr>
      <w:tblGrid>
        <w:gridCol w:w="1673"/>
        <w:gridCol w:w="1134"/>
        <w:gridCol w:w="992"/>
        <w:gridCol w:w="1417"/>
        <w:gridCol w:w="2268"/>
        <w:gridCol w:w="2127"/>
      </w:tblGrid>
      <w:tr w:rsidR="00AF4309" w:rsidRPr="00A84101" w:rsidTr="007F5624">
        <w:trPr>
          <w:tblHeader/>
        </w:trPr>
        <w:tc>
          <w:tcPr>
            <w:tcW w:w="1673" w:type="dxa"/>
          </w:tcPr>
          <w:p w:rsidR="00AF4309" w:rsidRPr="00A84101" w:rsidRDefault="00AF4309" w:rsidP="0052174A">
            <w:pPr>
              <w:pStyle w:val="Brezrazmikov"/>
              <w:jc w:val="center"/>
              <w:rPr>
                <w:rFonts w:ascii="Arial" w:hAnsi="Arial" w:cs="Arial"/>
                <w:b/>
                <w:sz w:val="20"/>
                <w:szCs w:val="20"/>
              </w:rPr>
            </w:pPr>
            <w:r w:rsidRPr="00A84101">
              <w:rPr>
                <w:rFonts w:ascii="Arial" w:hAnsi="Arial" w:cs="Arial"/>
                <w:b/>
                <w:sz w:val="20"/>
                <w:szCs w:val="20"/>
              </w:rPr>
              <w:t>Regija/občina</w:t>
            </w:r>
          </w:p>
        </w:tc>
        <w:tc>
          <w:tcPr>
            <w:tcW w:w="1134" w:type="dxa"/>
          </w:tcPr>
          <w:p w:rsidR="00AF4309" w:rsidRPr="00A84101" w:rsidRDefault="00AF4309" w:rsidP="0052174A">
            <w:pPr>
              <w:pStyle w:val="Brezrazmikov"/>
              <w:jc w:val="center"/>
              <w:rPr>
                <w:rFonts w:ascii="Arial" w:hAnsi="Arial" w:cs="Arial"/>
                <w:b/>
                <w:sz w:val="20"/>
                <w:szCs w:val="20"/>
              </w:rPr>
            </w:pPr>
            <w:r w:rsidRPr="00A84101">
              <w:rPr>
                <w:rFonts w:ascii="Arial" w:hAnsi="Arial" w:cs="Arial"/>
                <w:b/>
                <w:sz w:val="20"/>
                <w:szCs w:val="20"/>
              </w:rPr>
              <w:t>Površina občine</w:t>
            </w:r>
          </w:p>
          <w:p w:rsidR="00AF4309" w:rsidRPr="00A84101" w:rsidRDefault="00AF4309" w:rsidP="0052174A">
            <w:pPr>
              <w:pStyle w:val="Brezrazmikov"/>
              <w:jc w:val="center"/>
              <w:rPr>
                <w:rFonts w:ascii="Arial" w:hAnsi="Arial" w:cs="Arial"/>
                <w:b/>
                <w:sz w:val="20"/>
                <w:szCs w:val="20"/>
              </w:rPr>
            </w:pPr>
            <w:r w:rsidRPr="00A84101">
              <w:rPr>
                <w:rFonts w:ascii="Arial" w:hAnsi="Arial" w:cs="Arial"/>
                <w:b/>
                <w:sz w:val="20"/>
                <w:szCs w:val="20"/>
              </w:rPr>
              <w:t>v km2</w:t>
            </w:r>
          </w:p>
        </w:tc>
        <w:tc>
          <w:tcPr>
            <w:tcW w:w="992" w:type="dxa"/>
          </w:tcPr>
          <w:p w:rsidR="00AF4309" w:rsidRPr="00A84101" w:rsidRDefault="00AF4309" w:rsidP="0052174A">
            <w:pPr>
              <w:pStyle w:val="Brezrazmikov"/>
              <w:jc w:val="center"/>
              <w:rPr>
                <w:rFonts w:ascii="Arial" w:hAnsi="Arial" w:cs="Arial"/>
                <w:b/>
                <w:sz w:val="20"/>
                <w:szCs w:val="20"/>
              </w:rPr>
            </w:pPr>
            <w:r w:rsidRPr="00A84101">
              <w:rPr>
                <w:rFonts w:ascii="Arial" w:hAnsi="Arial" w:cs="Arial"/>
                <w:b/>
                <w:sz w:val="20"/>
                <w:szCs w:val="20"/>
              </w:rPr>
              <w:t>Število ljudi</w:t>
            </w:r>
          </w:p>
        </w:tc>
        <w:tc>
          <w:tcPr>
            <w:tcW w:w="1417" w:type="dxa"/>
          </w:tcPr>
          <w:p w:rsidR="00AF4309" w:rsidRPr="00A84101" w:rsidRDefault="00AF4309" w:rsidP="0052174A">
            <w:pPr>
              <w:pStyle w:val="Brezrazmikov"/>
              <w:jc w:val="center"/>
              <w:rPr>
                <w:rFonts w:ascii="Arial" w:hAnsi="Arial" w:cs="Arial"/>
                <w:b/>
                <w:sz w:val="20"/>
                <w:szCs w:val="20"/>
              </w:rPr>
            </w:pPr>
            <w:r w:rsidRPr="00A84101">
              <w:rPr>
                <w:rFonts w:ascii="Arial" w:hAnsi="Arial" w:cs="Arial"/>
                <w:b/>
                <w:sz w:val="20"/>
                <w:szCs w:val="20"/>
              </w:rPr>
              <w:t>Gostota poseljenosti</w:t>
            </w:r>
          </w:p>
          <w:p w:rsidR="00AF4309" w:rsidRPr="00A84101" w:rsidRDefault="00AF4309" w:rsidP="0052174A">
            <w:pPr>
              <w:pStyle w:val="Brezrazmikov"/>
              <w:jc w:val="center"/>
              <w:rPr>
                <w:rFonts w:ascii="Arial" w:hAnsi="Arial" w:cs="Arial"/>
                <w:b/>
                <w:sz w:val="20"/>
                <w:szCs w:val="20"/>
              </w:rPr>
            </w:pPr>
            <w:r w:rsidRPr="00A84101">
              <w:rPr>
                <w:rFonts w:ascii="Arial" w:hAnsi="Arial" w:cs="Arial"/>
                <w:b/>
                <w:sz w:val="20"/>
                <w:szCs w:val="20"/>
              </w:rPr>
              <w:t>(štev. ljudi/km2)</w:t>
            </w:r>
          </w:p>
        </w:tc>
        <w:tc>
          <w:tcPr>
            <w:tcW w:w="2268" w:type="dxa"/>
          </w:tcPr>
          <w:p w:rsidR="00AF4309" w:rsidRPr="00A84101" w:rsidRDefault="00AF4309" w:rsidP="0052174A">
            <w:pPr>
              <w:pStyle w:val="Brezrazmikov"/>
              <w:rPr>
                <w:rFonts w:ascii="Arial" w:hAnsi="Arial" w:cs="Arial"/>
                <w:b/>
                <w:sz w:val="20"/>
                <w:szCs w:val="20"/>
              </w:rPr>
            </w:pPr>
            <w:r w:rsidRPr="00A84101">
              <w:rPr>
                <w:rFonts w:ascii="Arial" w:hAnsi="Arial" w:cs="Arial"/>
                <w:b/>
                <w:sz w:val="20"/>
                <w:szCs w:val="20"/>
              </w:rPr>
              <w:t>Razred ogroženosti glede na parametre/kazalnike</w:t>
            </w:r>
          </w:p>
        </w:tc>
        <w:tc>
          <w:tcPr>
            <w:tcW w:w="2127" w:type="dxa"/>
          </w:tcPr>
          <w:p w:rsidR="00AF4309" w:rsidRPr="00A84101" w:rsidRDefault="00AF4309" w:rsidP="0052174A">
            <w:pPr>
              <w:pStyle w:val="Default"/>
              <w:rPr>
                <w:b/>
                <w:color w:val="auto"/>
                <w:sz w:val="20"/>
                <w:szCs w:val="20"/>
              </w:rPr>
            </w:pPr>
            <w:r w:rsidRPr="00A84101">
              <w:rPr>
                <w:b/>
                <w:color w:val="auto"/>
                <w:sz w:val="20"/>
                <w:szCs w:val="20"/>
              </w:rPr>
              <w:t>Spremembe po usklajevanju – končni razred ogroženosti</w:t>
            </w:r>
          </w:p>
        </w:tc>
      </w:tr>
      <w:tr w:rsidR="00AF4309" w:rsidRPr="00A84101" w:rsidTr="00A84101">
        <w:tc>
          <w:tcPr>
            <w:tcW w:w="1673" w:type="dxa"/>
          </w:tcPr>
          <w:p w:rsidR="00AF4309" w:rsidRPr="00A84101" w:rsidRDefault="00AF4309" w:rsidP="0052174A">
            <w:pPr>
              <w:pStyle w:val="Default"/>
              <w:rPr>
                <w:b/>
                <w:sz w:val="20"/>
                <w:szCs w:val="20"/>
              </w:rPr>
            </w:pPr>
            <w:r w:rsidRPr="00A84101">
              <w:rPr>
                <w:b/>
                <w:sz w:val="20"/>
                <w:szCs w:val="20"/>
              </w:rPr>
              <w:t>ZASAVSKA</w:t>
            </w:r>
          </w:p>
        </w:tc>
        <w:tc>
          <w:tcPr>
            <w:tcW w:w="1134" w:type="dxa"/>
          </w:tcPr>
          <w:p w:rsidR="00AF4309" w:rsidRPr="00A84101" w:rsidRDefault="00AF4309" w:rsidP="0052174A">
            <w:pPr>
              <w:autoSpaceDE w:val="0"/>
              <w:autoSpaceDN w:val="0"/>
              <w:adjustRightInd w:val="0"/>
              <w:rPr>
                <w:rFonts w:cs="Arial"/>
              </w:rPr>
            </w:pPr>
          </w:p>
        </w:tc>
        <w:tc>
          <w:tcPr>
            <w:tcW w:w="992" w:type="dxa"/>
          </w:tcPr>
          <w:p w:rsidR="00AF4309" w:rsidRPr="00A84101" w:rsidRDefault="00AF4309" w:rsidP="0052174A">
            <w:pPr>
              <w:autoSpaceDE w:val="0"/>
              <w:autoSpaceDN w:val="0"/>
              <w:adjustRightInd w:val="0"/>
              <w:rPr>
                <w:rFonts w:cs="Arial"/>
              </w:rPr>
            </w:pPr>
          </w:p>
        </w:tc>
        <w:tc>
          <w:tcPr>
            <w:tcW w:w="1417" w:type="dxa"/>
          </w:tcPr>
          <w:p w:rsidR="00AF4309" w:rsidRPr="00A84101" w:rsidRDefault="00AF4309" w:rsidP="0052174A">
            <w:pPr>
              <w:autoSpaceDE w:val="0"/>
              <w:autoSpaceDN w:val="0"/>
              <w:adjustRightInd w:val="0"/>
              <w:rPr>
                <w:rFonts w:cs="Arial"/>
              </w:rPr>
            </w:pPr>
          </w:p>
        </w:tc>
        <w:tc>
          <w:tcPr>
            <w:tcW w:w="2268" w:type="dxa"/>
          </w:tcPr>
          <w:p w:rsidR="00AF4309" w:rsidRPr="00A84101" w:rsidRDefault="00AF4309" w:rsidP="0052174A">
            <w:pPr>
              <w:autoSpaceDE w:val="0"/>
              <w:autoSpaceDN w:val="0"/>
              <w:adjustRightInd w:val="0"/>
              <w:rPr>
                <w:rFonts w:cs="Arial"/>
              </w:rPr>
            </w:pPr>
          </w:p>
        </w:tc>
        <w:tc>
          <w:tcPr>
            <w:tcW w:w="2127" w:type="dxa"/>
          </w:tcPr>
          <w:p w:rsidR="00AF4309" w:rsidRPr="00A84101" w:rsidRDefault="00AF4309" w:rsidP="0052174A">
            <w:pPr>
              <w:autoSpaceDE w:val="0"/>
              <w:autoSpaceDN w:val="0"/>
              <w:adjustRightInd w:val="0"/>
              <w:rPr>
                <w:rFonts w:cs="Arial"/>
                <w:szCs w:val="20"/>
              </w:rPr>
            </w:pPr>
          </w:p>
        </w:tc>
      </w:tr>
      <w:tr w:rsidR="00AF4309" w:rsidRPr="00A84101" w:rsidTr="00A84101">
        <w:tc>
          <w:tcPr>
            <w:tcW w:w="1673" w:type="dxa"/>
          </w:tcPr>
          <w:p w:rsidR="00AF4309" w:rsidRPr="00A84101" w:rsidRDefault="00AF4309" w:rsidP="0052174A">
            <w:pPr>
              <w:pStyle w:val="Default"/>
              <w:rPr>
                <w:sz w:val="20"/>
                <w:szCs w:val="20"/>
              </w:rPr>
            </w:pPr>
            <w:r w:rsidRPr="00A84101">
              <w:rPr>
                <w:sz w:val="20"/>
                <w:szCs w:val="20"/>
              </w:rPr>
              <w:t>Hrastnik</w:t>
            </w:r>
          </w:p>
        </w:tc>
        <w:tc>
          <w:tcPr>
            <w:tcW w:w="1134" w:type="dxa"/>
          </w:tcPr>
          <w:p w:rsidR="00AF4309" w:rsidRPr="00A84101" w:rsidRDefault="00AF4309" w:rsidP="0052174A">
            <w:pPr>
              <w:autoSpaceDE w:val="0"/>
              <w:autoSpaceDN w:val="0"/>
              <w:adjustRightInd w:val="0"/>
              <w:jc w:val="center"/>
              <w:rPr>
                <w:rFonts w:cs="Arial"/>
                <w:szCs w:val="20"/>
              </w:rPr>
            </w:pPr>
            <w:r w:rsidRPr="00A84101">
              <w:rPr>
                <w:rFonts w:cs="Arial"/>
                <w:szCs w:val="20"/>
              </w:rPr>
              <w:t>58,6</w:t>
            </w:r>
          </w:p>
        </w:tc>
        <w:tc>
          <w:tcPr>
            <w:tcW w:w="992" w:type="dxa"/>
          </w:tcPr>
          <w:p w:rsidR="00AF4309" w:rsidRPr="00A84101" w:rsidRDefault="00AF4309" w:rsidP="0052174A">
            <w:pPr>
              <w:autoSpaceDE w:val="0"/>
              <w:autoSpaceDN w:val="0"/>
              <w:adjustRightInd w:val="0"/>
              <w:jc w:val="right"/>
              <w:rPr>
                <w:rFonts w:cs="Arial"/>
                <w:szCs w:val="20"/>
              </w:rPr>
            </w:pPr>
            <w:r w:rsidRPr="00A84101">
              <w:rPr>
                <w:rFonts w:cs="Arial"/>
                <w:szCs w:val="20"/>
              </w:rPr>
              <w:t>9.383</w:t>
            </w:r>
          </w:p>
        </w:tc>
        <w:tc>
          <w:tcPr>
            <w:tcW w:w="1417" w:type="dxa"/>
          </w:tcPr>
          <w:p w:rsidR="00AF4309" w:rsidRPr="00A84101" w:rsidRDefault="00AF4309" w:rsidP="0052174A">
            <w:pPr>
              <w:autoSpaceDE w:val="0"/>
              <w:autoSpaceDN w:val="0"/>
              <w:adjustRightInd w:val="0"/>
              <w:jc w:val="center"/>
              <w:rPr>
                <w:rFonts w:cs="Arial"/>
                <w:szCs w:val="20"/>
              </w:rPr>
            </w:pPr>
            <w:r w:rsidRPr="00A84101">
              <w:rPr>
                <w:rFonts w:cs="Arial"/>
                <w:szCs w:val="20"/>
              </w:rPr>
              <w:t>160,1</w:t>
            </w:r>
          </w:p>
        </w:tc>
        <w:tc>
          <w:tcPr>
            <w:tcW w:w="2268" w:type="dxa"/>
            <w:shd w:val="clear" w:color="auto" w:fill="FF0000"/>
          </w:tcPr>
          <w:p w:rsidR="00AF4309" w:rsidRPr="00A84101" w:rsidRDefault="00AF4309" w:rsidP="0052174A">
            <w:pPr>
              <w:autoSpaceDE w:val="0"/>
              <w:autoSpaceDN w:val="0"/>
              <w:adjustRightInd w:val="0"/>
              <w:jc w:val="center"/>
              <w:rPr>
                <w:rFonts w:cs="Arial"/>
              </w:rPr>
            </w:pPr>
            <w:r w:rsidRPr="00A84101">
              <w:rPr>
                <w:rFonts w:cs="Arial"/>
              </w:rPr>
              <w:t>4</w:t>
            </w:r>
          </w:p>
        </w:tc>
        <w:tc>
          <w:tcPr>
            <w:tcW w:w="2127" w:type="dxa"/>
            <w:shd w:val="clear" w:color="auto" w:fill="FF0000"/>
          </w:tcPr>
          <w:p w:rsidR="00AF4309" w:rsidRPr="00A84101" w:rsidRDefault="00AF4309" w:rsidP="0052174A">
            <w:pPr>
              <w:autoSpaceDE w:val="0"/>
              <w:autoSpaceDN w:val="0"/>
              <w:adjustRightInd w:val="0"/>
              <w:jc w:val="center"/>
              <w:rPr>
                <w:rFonts w:cs="Arial"/>
              </w:rPr>
            </w:pPr>
            <w:r w:rsidRPr="00A84101">
              <w:rPr>
                <w:rFonts w:cs="Arial"/>
              </w:rPr>
              <w:t>4</w:t>
            </w:r>
          </w:p>
        </w:tc>
      </w:tr>
      <w:tr w:rsidR="00AF4309" w:rsidRPr="00A84101" w:rsidTr="00A84101">
        <w:tc>
          <w:tcPr>
            <w:tcW w:w="1673" w:type="dxa"/>
          </w:tcPr>
          <w:p w:rsidR="00AF4309" w:rsidRPr="00A84101" w:rsidRDefault="00AF4309" w:rsidP="0052174A">
            <w:pPr>
              <w:pStyle w:val="Default"/>
              <w:rPr>
                <w:sz w:val="20"/>
                <w:szCs w:val="20"/>
              </w:rPr>
            </w:pPr>
            <w:r w:rsidRPr="00A84101">
              <w:rPr>
                <w:sz w:val="20"/>
                <w:szCs w:val="20"/>
              </w:rPr>
              <w:t>Trbovlje</w:t>
            </w:r>
          </w:p>
        </w:tc>
        <w:tc>
          <w:tcPr>
            <w:tcW w:w="1134" w:type="dxa"/>
          </w:tcPr>
          <w:p w:rsidR="00AF4309" w:rsidRPr="00A84101" w:rsidRDefault="00AF4309" w:rsidP="0052174A">
            <w:pPr>
              <w:autoSpaceDE w:val="0"/>
              <w:autoSpaceDN w:val="0"/>
              <w:adjustRightInd w:val="0"/>
              <w:jc w:val="center"/>
              <w:rPr>
                <w:rFonts w:cs="Arial"/>
                <w:szCs w:val="20"/>
              </w:rPr>
            </w:pPr>
            <w:r w:rsidRPr="00A84101">
              <w:rPr>
                <w:rFonts w:cs="Arial"/>
                <w:szCs w:val="20"/>
              </w:rPr>
              <w:t>58,0</w:t>
            </w:r>
          </w:p>
        </w:tc>
        <w:tc>
          <w:tcPr>
            <w:tcW w:w="992" w:type="dxa"/>
          </w:tcPr>
          <w:p w:rsidR="00AF4309" w:rsidRPr="00A84101" w:rsidRDefault="00AF4309" w:rsidP="0052174A">
            <w:pPr>
              <w:autoSpaceDE w:val="0"/>
              <w:autoSpaceDN w:val="0"/>
              <w:adjustRightInd w:val="0"/>
              <w:jc w:val="right"/>
              <w:rPr>
                <w:rFonts w:cs="Arial"/>
                <w:szCs w:val="20"/>
              </w:rPr>
            </w:pPr>
            <w:r w:rsidRPr="00A84101">
              <w:rPr>
                <w:rFonts w:cs="Arial"/>
                <w:szCs w:val="20"/>
              </w:rPr>
              <w:t>15.920</w:t>
            </w:r>
          </w:p>
        </w:tc>
        <w:tc>
          <w:tcPr>
            <w:tcW w:w="1417" w:type="dxa"/>
          </w:tcPr>
          <w:p w:rsidR="00AF4309" w:rsidRPr="00A84101" w:rsidRDefault="00AF4309" w:rsidP="0052174A">
            <w:pPr>
              <w:autoSpaceDE w:val="0"/>
              <w:autoSpaceDN w:val="0"/>
              <w:adjustRightInd w:val="0"/>
              <w:jc w:val="center"/>
              <w:rPr>
                <w:rFonts w:cs="Arial"/>
                <w:szCs w:val="20"/>
              </w:rPr>
            </w:pPr>
            <w:r w:rsidRPr="00A84101">
              <w:rPr>
                <w:rFonts w:cs="Arial"/>
                <w:szCs w:val="20"/>
              </w:rPr>
              <w:t>274,5</w:t>
            </w:r>
          </w:p>
        </w:tc>
        <w:tc>
          <w:tcPr>
            <w:tcW w:w="2268" w:type="dxa"/>
            <w:shd w:val="clear" w:color="auto" w:fill="C00000"/>
          </w:tcPr>
          <w:p w:rsidR="00AF4309" w:rsidRPr="00A84101" w:rsidRDefault="00AF4309" w:rsidP="0052174A">
            <w:pPr>
              <w:autoSpaceDE w:val="0"/>
              <w:autoSpaceDN w:val="0"/>
              <w:adjustRightInd w:val="0"/>
              <w:jc w:val="center"/>
              <w:rPr>
                <w:rFonts w:cs="Arial"/>
              </w:rPr>
            </w:pPr>
            <w:r w:rsidRPr="00A84101">
              <w:rPr>
                <w:rFonts w:cs="Arial"/>
              </w:rPr>
              <w:t>5</w:t>
            </w:r>
          </w:p>
        </w:tc>
        <w:tc>
          <w:tcPr>
            <w:tcW w:w="2127" w:type="dxa"/>
            <w:shd w:val="clear" w:color="auto" w:fill="C00000"/>
          </w:tcPr>
          <w:p w:rsidR="00AF4309" w:rsidRPr="00A84101" w:rsidRDefault="00AF4309" w:rsidP="0052174A">
            <w:pPr>
              <w:autoSpaceDE w:val="0"/>
              <w:autoSpaceDN w:val="0"/>
              <w:adjustRightInd w:val="0"/>
              <w:jc w:val="center"/>
              <w:rPr>
                <w:rFonts w:cs="Arial"/>
              </w:rPr>
            </w:pPr>
            <w:r w:rsidRPr="00A84101">
              <w:rPr>
                <w:rFonts w:cs="Arial"/>
              </w:rPr>
              <w:t>5</w:t>
            </w:r>
          </w:p>
        </w:tc>
      </w:tr>
      <w:tr w:rsidR="00AF4309" w:rsidRPr="00A84101" w:rsidTr="00A84101">
        <w:tc>
          <w:tcPr>
            <w:tcW w:w="1673" w:type="dxa"/>
          </w:tcPr>
          <w:p w:rsidR="00AF4309" w:rsidRPr="00A84101" w:rsidRDefault="00AF4309" w:rsidP="0052174A">
            <w:pPr>
              <w:pStyle w:val="Default"/>
            </w:pPr>
            <w:r w:rsidRPr="00A84101">
              <w:rPr>
                <w:sz w:val="20"/>
                <w:szCs w:val="20"/>
              </w:rPr>
              <w:t>Zagorje ob Savi</w:t>
            </w:r>
          </w:p>
        </w:tc>
        <w:tc>
          <w:tcPr>
            <w:tcW w:w="1134" w:type="dxa"/>
          </w:tcPr>
          <w:p w:rsidR="00AF4309" w:rsidRPr="00A84101" w:rsidRDefault="00AF4309" w:rsidP="0052174A">
            <w:pPr>
              <w:pStyle w:val="Default"/>
              <w:jc w:val="center"/>
              <w:rPr>
                <w:sz w:val="20"/>
                <w:szCs w:val="20"/>
              </w:rPr>
            </w:pPr>
            <w:r w:rsidRPr="00A84101">
              <w:rPr>
                <w:sz w:val="20"/>
                <w:szCs w:val="20"/>
              </w:rPr>
              <w:t>147,1</w:t>
            </w:r>
          </w:p>
        </w:tc>
        <w:tc>
          <w:tcPr>
            <w:tcW w:w="992" w:type="dxa"/>
          </w:tcPr>
          <w:p w:rsidR="00AF4309" w:rsidRPr="00A84101" w:rsidRDefault="00AF4309" w:rsidP="0052174A">
            <w:pPr>
              <w:autoSpaceDE w:val="0"/>
              <w:autoSpaceDN w:val="0"/>
              <w:adjustRightInd w:val="0"/>
              <w:jc w:val="right"/>
              <w:rPr>
                <w:rFonts w:cs="Arial"/>
                <w:szCs w:val="20"/>
              </w:rPr>
            </w:pPr>
            <w:r w:rsidRPr="00A84101">
              <w:rPr>
                <w:rFonts w:cs="Arial"/>
                <w:szCs w:val="20"/>
              </w:rPr>
              <w:t>16.339</w:t>
            </w:r>
          </w:p>
        </w:tc>
        <w:tc>
          <w:tcPr>
            <w:tcW w:w="1417" w:type="dxa"/>
          </w:tcPr>
          <w:p w:rsidR="00AF4309" w:rsidRPr="00A84101" w:rsidRDefault="00AF4309" w:rsidP="0052174A">
            <w:pPr>
              <w:autoSpaceDE w:val="0"/>
              <w:autoSpaceDN w:val="0"/>
              <w:adjustRightInd w:val="0"/>
              <w:jc w:val="center"/>
              <w:rPr>
                <w:rFonts w:cs="Arial"/>
                <w:szCs w:val="20"/>
              </w:rPr>
            </w:pPr>
            <w:r w:rsidRPr="00A84101">
              <w:rPr>
                <w:rFonts w:cs="Arial"/>
                <w:szCs w:val="20"/>
              </w:rPr>
              <w:t>111,1</w:t>
            </w:r>
          </w:p>
        </w:tc>
        <w:tc>
          <w:tcPr>
            <w:tcW w:w="2268" w:type="dxa"/>
            <w:shd w:val="clear" w:color="auto" w:fill="FFC000"/>
          </w:tcPr>
          <w:p w:rsidR="00AF4309" w:rsidRPr="00A84101" w:rsidRDefault="00AF4309" w:rsidP="0052174A">
            <w:pPr>
              <w:autoSpaceDE w:val="0"/>
              <w:autoSpaceDN w:val="0"/>
              <w:adjustRightInd w:val="0"/>
              <w:jc w:val="center"/>
              <w:rPr>
                <w:rFonts w:cs="Arial"/>
              </w:rPr>
            </w:pPr>
            <w:r w:rsidRPr="00A84101">
              <w:rPr>
                <w:rFonts w:cs="Arial"/>
              </w:rPr>
              <w:t>3</w:t>
            </w:r>
          </w:p>
        </w:tc>
        <w:tc>
          <w:tcPr>
            <w:tcW w:w="2127" w:type="dxa"/>
            <w:shd w:val="clear" w:color="auto" w:fill="FFC000"/>
          </w:tcPr>
          <w:p w:rsidR="00AF4309" w:rsidRPr="00A84101" w:rsidRDefault="00AF4309" w:rsidP="0052174A">
            <w:pPr>
              <w:autoSpaceDE w:val="0"/>
              <w:autoSpaceDN w:val="0"/>
              <w:adjustRightInd w:val="0"/>
              <w:jc w:val="center"/>
              <w:rPr>
                <w:rFonts w:cs="Arial"/>
              </w:rPr>
            </w:pPr>
            <w:r w:rsidRPr="00A84101">
              <w:rPr>
                <w:rFonts w:cs="Arial"/>
              </w:rPr>
              <w:t>3</w:t>
            </w:r>
          </w:p>
        </w:tc>
      </w:tr>
      <w:tr w:rsidR="00AF4309" w:rsidRPr="00A84101" w:rsidTr="00A84101">
        <w:tc>
          <w:tcPr>
            <w:tcW w:w="1673" w:type="dxa"/>
          </w:tcPr>
          <w:p w:rsidR="00AF4309" w:rsidRPr="00A84101" w:rsidRDefault="00AF4309" w:rsidP="0052174A">
            <w:pPr>
              <w:pStyle w:val="Default"/>
              <w:rPr>
                <w:b/>
                <w:sz w:val="20"/>
                <w:szCs w:val="20"/>
              </w:rPr>
            </w:pPr>
            <w:r w:rsidRPr="00A84101">
              <w:rPr>
                <w:b/>
                <w:i/>
                <w:iCs/>
                <w:sz w:val="20"/>
                <w:szCs w:val="20"/>
              </w:rPr>
              <w:t>SKUPAJ</w:t>
            </w:r>
          </w:p>
        </w:tc>
        <w:tc>
          <w:tcPr>
            <w:tcW w:w="1134" w:type="dxa"/>
          </w:tcPr>
          <w:p w:rsidR="00AF4309" w:rsidRPr="00A84101" w:rsidRDefault="00AF4309" w:rsidP="0052174A">
            <w:pPr>
              <w:pStyle w:val="Default"/>
              <w:jc w:val="center"/>
              <w:rPr>
                <w:b/>
                <w:sz w:val="20"/>
                <w:szCs w:val="20"/>
              </w:rPr>
            </w:pPr>
            <w:r w:rsidRPr="00A84101">
              <w:rPr>
                <w:b/>
                <w:sz w:val="20"/>
                <w:szCs w:val="20"/>
              </w:rPr>
              <w:t>263,7</w:t>
            </w:r>
          </w:p>
        </w:tc>
        <w:tc>
          <w:tcPr>
            <w:tcW w:w="992" w:type="dxa"/>
          </w:tcPr>
          <w:p w:rsidR="00AF4309" w:rsidRPr="00A84101" w:rsidRDefault="00AF4309" w:rsidP="0052174A">
            <w:pPr>
              <w:autoSpaceDE w:val="0"/>
              <w:autoSpaceDN w:val="0"/>
              <w:adjustRightInd w:val="0"/>
              <w:jc w:val="center"/>
              <w:rPr>
                <w:rFonts w:cs="Arial"/>
                <w:b/>
                <w:szCs w:val="20"/>
              </w:rPr>
            </w:pPr>
            <w:r w:rsidRPr="00A84101">
              <w:rPr>
                <w:rFonts w:cs="Arial"/>
                <w:b/>
                <w:szCs w:val="20"/>
              </w:rPr>
              <w:t>41.642</w:t>
            </w:r>
          </w:p>
        </w:tc>
        <w:tc>
          <w:tcPr>
            <w:tcW w:w="1417" w:type="dxa"/>
          </w:tcPr>
          <w:p w:rsidR="00AF4309" w:rsidRPr="00A84101" w:rsidRDefault="00AF4309" w:rsidP="0052174A">
            <w:pPr>
              <w:autoSpaceDE w:val="0"/>
              <w:autoSpaceDN w:val="0"/>
              <w:adjustRightInd w:val="0"/>
              <w:jc w:val="center"/>
              <w:rPr>
                <w:rFonts w:cs="Arial"/>
                <w:szCs w:val="20"/>
              </w:rPr>
            </w:pPr>
          </w:p>
        </w:tc>
        <w:tc>
          <w:tcPr>
            <w:tcW w:w="2268" w:type="dxa"/>
          </w:tcPr>
          <w:p w:rsidR="00AF4309" w:rsidRPr="00A84101" w:rsidRDefault="00AF4309" w:rsidP="0052174A">
            <w:pPr>
              <w:autoSpaceDE w:val="0"/>
              <w:autoSpaceDN w:val="0"/>
              <w:adjustRightInd w:val="0"/>
              <w:rPr>
                <w:rFonts w:cs="Arial"/>
              </w:rPr>
            </w:pPr>
          </w:p>
        </w:tc>
        <w:tc>
          <w:tcPr>
            <w:tcW w:w="2127" w:type="dxa"/>
          </w:tcPr>
          <w:p w:rsidR="00AF4309" w:rsidRPr="00A84101" w:rsidRDefault="00AF4309" w:rsidP="0052174A">
            <w:pPr>
              <w:autoSpaceDE w:val="0"/>
              <w:autoSpaceDN w:val="0"/>
              <w:adjustRightInd w:val="0"/>
              <w:rPr>
                <w:rFonts w:cs="Arial"/>
              </w:rPr>
            </w:pPr>
          </w:p>
        </w:tc>
      </w:tr>
    </w:tbl>
    <w:p w:rsidR="00AF4309" w:rsidRPr="00A84101" w:rsidRDefault="00AF4309" w:rsidP="00AF4309">
      <w:pPr>
        <w:autoSpaceDE w:val="0"/>
        <w:autoSpaceDN w:val="0"/>
        <w:adjustRightInd w:val="0"/>
        <w:spacing w:line="240" w:lineRule="auto"/>
        <w:rPr>
          <w:rFonts w:cs="Arial"/>
          <w:color w:val="000000"/>
          <w:sz w:val="18"/>
          <w:szCs w:val="20"/>
        </w:rPr>
      </w:pPr>
    </w:p>
    <w:p w:rsidR="00AF4309" w:rsidRPr="00A84101" w:rsidRDefault="00AF4309" w:rsidP="00AF4309">
      <w:pPr>
        <w:rPr>
          <w:rFonts w:cs="Arial"/>
          <w:color w:val="000000"/>
          <w:sz w:val="18"/>
          <w:szCs w:val="18"/>
        </w:rPr>
      </w:pPr>
      <w:r w:rsidRPr="00A84101">
        <w:rPr>
          <w:rFonts w:cs="Arial"/>
          <w:color w:val="000000"/>
          <w:sz w:val="18"/>
          <w:szCs w:val="18"/>
        </w:rPr>
        <w:br w:type="page"/>
      </w:r>
    </w:p>
    <w:p w:rsidR="00AF4309" w:rsidRDefault="001F27BF" w:rsidP="00AF4309">
      <w:pPr>
        <w:autoSpaceDE w:val="0"/>
        <w:autoSpaceDN w:val="0"/>
        <w:adjustRightInd w:val="0"/>
        <w:spacing w:line="240" w:lineRule="auto"/>
        <w:rPr>
          <w:rFonts w:ascii="ArialMT" w:hAnsi="ArialMT" w:cs="ArialMT"/>
          <w:color w:val="000000"/>
          <w:sz w:val="18"/>
          <w:szCs w:val="18"/>
        </w:rPr>
      </w:pPr>
      <w:r w:rsidRPr="00A84101">
        <w:rPr>
          <w:rFonts w:cs="Arial"/>
          <w:color w:val="000000"/>
          <w:sz w:val="18"/>
          <w:szCs w:val="20"/>
        </w:rPr>
        <w:lastRenderedPageBreak/>
        <w:t>Preglednica 5: Število občin Zasavske regije, razvrščenih po posamezni razredih ogroženosti zaradi poplav</w:t>
      </w:r>
    </w:p>
    <w:tbl>
      <w:tblPr>
        <w:tblStyle w:val="Tabelamrea"/>
        <w:tblW w:w="9214" w:type="dxa"/>
        <w:tblInd w:w="-5" w:type="dxa"/>
        <w:tblLayout w:type="fixed"/>
        <w:tblLook w:val="04A0" w:firstRow="1" w:lastRow="0" w:firstColumn="1" w:lastColumn="0" w:noHBand="0" w:noVBand="1"/>
        <w:tblCaption w:val="Stopnja poplavne ogroženosti posamezne občine glede na vodotoke"/>
        <w:tblDescription w:val="Vse tri občine imajo različno stopnjo ogroežnosti. Najmanj 3 ima Zagorje ob Savi, občina Hrastnik ima 4, občina Trbovlje ima 5."/>
      </w:tblPr>
      <w:tblGrid>
        <w:gridCol w:w="822"/>
        <w:gridCol w:w="1985"/>
        <w:gridCol w:w="2409"/>
        <w:gridCol w:w="3998"/>
      </w:tblGrid>
      <w:tr w:rsidR="00AF4309" w:rsidRPr="006F684B" w:rsidTr="007F5624">
        <w:trPr>
          <w:tblHeader/>
        </w:trPr>
        <w:tc>
          <w:tcPr>
            <w:tcW w:w="822" w:type="dxa"/>
          </w:tcPr>
          <w:p w:rsidR="00A84101" w:rsidRDefault="00A84101" w:rsidP="00A84101">
            <w:pPr>
              <w:autoSpaceDE w:val="0"/>
              <w:autoSpaceDN w:val="0"/>
              <w:adjustRightInd w:val="0"/>
              <w:ind w:right="-137"/>
              <w:jc w:val="both"/>
              <w:rPr>
                <w:rFonts w:cs="Arial"/>
                <w:bCs/>
                <w:szCs w:val="20"/>
              </w:rPr>
            </w:pPr>
          </w:p>
          <w:p w:rsidR="00AF4309" w:rsidRPr="00351D9E" w:rsidRDefault="00AF4309" w:rsidP="00A84101">
            <w:pPr>
              <w:autoSpaceDE w:val="0"/>
              <w:autoSpaceDN w:val="0"/>
              <w:adjustRightInd w:val="0"/>
              <w:ind w:right="-137"/>
              <w:jc w:val="both"/>
              <w:rPr>
                <w:rFonts w:cs="Arial"/>
                <w:bCs/>
                <w:szCs w:val="20"/>
              </w:rPr>
            </w:pPr>
            <w:r w:rsidRPr="00351D9E">
              <w:rPr>
                <w:rFonts w:cs="Arial"/>
                <w:bCs/>
                <w:szCs w:val="20"/>
              </w:rPr>
              <w:t>Zap.št.</w:t>
            </w:r>
          </w:p>
        </w:tc>
        <w:tc>
          <w:tcPr>
            <w:tcW w:w="1985" w:type="dxa"/>
          </w:tcPr>
          <w:p w:rsidR="00AF4309" w:rsidRPr="006F684B" w:rsidRDefault="00AF4309" w:rsidP="0052174A">
            <w:pPr>
              <w:autoSpaceDE w:val="0"/>
              <w:autoSpaceDN w:val="0"/>
              <w:adjustRightInd w:val="0"/>
              <w:jc w:val="center"/>
              <w:rPr>
                <w:rFonts w:cs="Arial"/>
                <w:b/>
                <w:bCs/>
                <w:szCs w:val="20"/>
              </w:rPr>
            </w:pPr>
          </w:p>
          <w:p w:rsidR="00AF4309" w:rsidRPr="006F684B" w:rsidRDefault="00AF4309" w:rsidP="0052174A">
            <w:pPr>
              <w:autoSpaceDE w:val="0"/>
              <w:autoSpaceDN w:val="0"/>
              <w:adjustRightInd w:val="0"/>
              <w:jc w:val="center"/>
              <w:rPr>
                <w:rFonts w:cs="Arial"/>
                <w:bCs/>
                <w:szCs w:val="20"/>
              </w:rPr>
            </w:pPr>
            <w:r w:rsidRPr="006F684B">
              <w:rPr>
                <w:rFonts w:cs="Arial"/>
                <w:b/>
                <w:bCs/>
                <w:szCs w:val="20"/>
              </w:rPr>
              <w:t xml:space="preserve">O B </w:t>
            </w:r>
            <w:r w:rsidRPr="006F684B">
              <w:rPr>
                <w:rFonts w:cs="Arial"/>
                <w:b/>
                <w:szCs w:val="20"/>
              </w:rPr>
              <w:t xml:space="preserve">Č </w:t>
            </w:r>
            <w:r w:rsidRPr="006F684B">
              <w:rPr>
                <w:rFonts w:cs="Arial"/>
                <w:b/>
                <w:bCs/>
                <w:szCs w:val="20"/>
              </w:rPr>
              <w:t>I N A</w:t>
            </w:r>
          </w:p>
        </w:tc>
        <w:tc>
          <w:tcPr>
            <w:tcW w:w="2409" w:type="dxa"/>
            <w:tcBorders>
              <w:bottom w:val="single" w:sz="4" w:space="0" w:color="auto"/>
            </w:tcBorders>
          </w:tcPr>
          <w:p w:rsidR="00AF4309" w:rsidRPr="006F684B" w:rsidRDefault="00AF4309" w:rsidP="0052174A">
            <w:pPr>
              <w:autoSpaceDE w:val="0"/>
              <w:autoSpaceDN w:val="0"/>
              <w:adjustRightInd w:val="0"/>
              <w:jc w:val="center"/>
              <w:rPr>
                <w:rFonts w:cs="Arial"/>
                <w:b/>
                <w:bCs/>
                <w:szCs w:val="20"/>
              </w:rPr>
            </w:pPr>
            <w:r w:rsidRPr="006F684B">
              <w:rPr>
                <w:rFonts w:cs="Arial"/>
                <w:b/>
                <w:bCs/>
                <w:szCs w:val="20"/>
              </w:rPr>
              <w:t>Stopnja</w:t>
            </w:r>
          </w:p>
          <w:p w:rsidR="00AF4309" w:rsidRPr="006F684B" w:rsidRDefault="00AF4309" w:rsidP="0052174A">
            <w:pPr>
              <w:autoSpaceDE w:val="0"/>
              <w:autoSpaceDN w:val="0"/>
              <w:adjustRightInd w:val="0"/>
              <w:jc w:val="center"/>
              <w:rPr>
                <w:rFonts w:cs="Arial"/>
                <w:bCs/>
                <w:szCs w:val="20"/>
              </w:rPr>
            </w:pPr>
            <w:r w:rsidRPr="006F684B">
              <w:rPr>
                <w:rFonts w:cs="Arial"/>
                <w:b/>
                <w:bCs/>
                <w:szCs w:val="20"/>
              </w:rPr>
              <w:t>poplavne ogroženosti</w:t>
            </w:r>
          </w:p>
        </w:tc>
        <w:tc>
          <w:tcPr>
            <w:tcW w:w="3998" w:type="dxa"/>
          </w:tcPr>
          <w:p w:rsidR="00AF4309" w:rsidRPr="006F684B" w:rsidRDefault="00AF4309" w:rsidP="0052174A">
            <w:pPr>
              <w:autoSpaceDE w:val="0"/>
              <w:autoSpaceDN w:val="0"/>
              <w:adjustRightInd w:val="0"/>
              <w:jc w:val="center"/>
              <w:rPr>
                <w:rFonts w:cs="Arial"/>
                <w:b/>
                <w:bCs/>
                <w:sz w:val="12"/>
                <w:szCs w:val="12"/>
              </w:rPr>
            </w:pPr>
          </w:p>
          <w:p w:rsidR="00AF4309" w:rsidRPr="006F684B" w:rsidRDefault="00AF4309" w:rsidP="0052174A">
            <w:pPr>
              <w:autoSpaceDE w:val="0"/>
              <w:autoSpaceDN w:val="0"/>
              <w:adjustRightInd w:val="0"/>
              <w:jc w:val="center"/>
              <w:rPr>
                <w:rFonts w:cs="Arial"/>
                <w:bCs/>
                <w:szCs w:val="20"/>
              </w:rPr>
            </w:pPr>
            <w:r w:rsidRPr="006F684B">
              <w:rPr>
                <w:rFonts w:cs="Arial"/>
                <w:b/>
                <w:bCs/>
                <w:szCs w:val="20"/>
              </w:rPr>
              <w:t>Vodotoki</w:t>
            </w:r>
          </w:p>
        </w:tc>
      </w:tr>
      <w:tr w:rsidR="00AF4309" w:rsidRPr="00DA3CA7" w:rsidTr="00A84101">
        <w:tc>
          <w:tcPr>
            <w:tcW w:w="822" w:type="dxa"/>
          </w:tcPr>
          <w:p w:rsidR="00AF4309" w:rsidRPr="00D500D8" w:rsidRDefault="00AF4309" w:rsidP="0052174A">
            <w:pPr>
              <w:autoSpaceDE w:val="0"/>
              <w:autoSpaceDN w:val="0"/>
              <w:adjustRightInd w:val="0"/>
              <w:jc w:val="both"/>
              <w:rPr>
                <w:rFonts w:cs="Arial"/>
                <w:bCs/>
                <w:szCs w:val="20"/>
              </w:rPr>
            </w:pPr>
            <w:r w:rsidRPr="00D500D8">
              <w:rPr>
                <w:rFonts w:cs="Arial"/>
                <w:bCs/>
                <w:szCs w:val="20"/>
              </w:rPr>
              <w:t>1</w:t>
            </w:r>
          </w:p>
        </w:tc>
        <w:tc>
          <w:tcPr>
            <w:tcW w:w="1985" w:type="dxa"/>
          </w:tcPr>
          <w:p w:rsidR="00AF4309" w:rsidRPr="006F684B" w:rsidRDefault="00AF4309" w:rsidP="0052174A">
            <w:pPr>
              <w:autoSpaceDE w:val="0"/>
              <w:autoSpaceDN w:val="0"/>
              <w:adjustRightInd w:val="0"/>
              <w:jc w:val="both"/>
              <w:rPr>
                <w:rFonts w:cs="Arial"/>
                <w:bCs/>
                <w:szCs w:val="20"/>
              </w:rPr>
            </w:pPr>
            <w:r w:rsidRPr="006F684B">
              <w:rPr>
                <w:rFonts w:cs="Arial"/>
                <w:bCs/>
                <w:szCs w:val="20"/>
              </w:rPr>
              <w:t>Zagorje ob Savi</w:t>
            </w:r>
          </w:p>
        </w:tc>
        <w:tc>
          <w:tcPr>
            <w:tcW w:w="2409" w:type="dxa"/>
            <w:shd w:val="clear" w:color="auto" w:fill="FFC000"/>
          </w:tcPr>
          <w:p w:rsidR="00AF4309" w:rsidRPr="006F684B" w:rsidRDefault="00AF4309" w:rsidP="0052174A">
            <w:pPr>
              <w:autoSpaceDE w:val="0"/>
              <w:autoSpaceDN w:val="0"/>
              <w:adjustRightInd w:val="0"/>
              <w:jc w:val="center"/>
              <w:rPr>
                <w:rFonts w:cs="Arial"/>
                <w:b/>
                <w:bCs/>
                <w:szCs w:val="20"/>
              </w:rPr>
            </w:pPr>
          </w:p>
          <w:p w:rsidR="00AF4309" w:rsidRPr="006F684B" w:rsidRDefault="00AF4309" w:rsidP="0052174A">
            <w:pPr>
              <w:autoSpaceDE w:val="0"/>
              <w:autoSpaceDN w:val="0"/>
              <w:adjustRightInd w:val="0"/>
              <w:jc w:val="center"/>
              <w:rPr>
                <w:rFonts w:cs="Arial"/>
                <w:b/>
                <w:bCs/>
                <w:szCs w:val="20"/>
              </w:rPr>
            </w:pPr>
            <w:r w:rsidRPr="006F684B">
              <w:rPr>
                <w:rFonts w:cs="Arial"/>
                <w:b/>
                <w:bCs/>
                <w:szCs w:val="20"/>
              </w:rPr>
              <w:t>3</w:t>
            </w:r>
          </w:p>
        </w:tc>
        <w:tc>
          <w:tcPr>
            <w:tcW w:w="3998" w:type="dxa"/>
          </w:tcPr>
          <w:p w:rsidR="00AF4309" w:rsidRPr="006F684B" w:rsidRDefault="00AF4309" w:rsidP="0052174A">
            <w:pPr>
              <w:autoSpaceDE w:val="0"/>
              <w:autoSpaceDN w:val="0"/>
              <w:adjustRightInd w:val="0"/>
              <w:rPr>
                <w:rFonts w:cs="Arial"/>
                <w:bCs/>
                <w:szCs w:val="20"/>
              </w:rPr>
            </w:pPr>
            <w:r w:rsidRPr="006F684B">
              <w:rPr>
                <w:rFonts w:cs="Arial"/>
                <w:bCs/>
                <w:szCs w:val="20"/>
              </w:rPr>
              <w:t>Reka (Srednja) Sava,</w:t>
            </w:r>
          </w:p>
          <w:p w:rsidR="00AF4309" w:rsidRPr="006F684B" w:rsidRDefault="00AF4309" w:rsidP="0052174A">
            <w:pPr>
              <w:autoSpaceDE w:val="0"/>
              <w:autoSpaceDN w:val="0"/>
              <w:adjustRightInd w:val="0"/>
              <w:rPr>
                <w:rFonts w:cs="Arial"/>
                <w:bCs/>
                <w:szCs w:val="20"/>
              </w:rPr>
            </w:pPr>
            <w:r w:rsidRPr="006F684B">
              <w:rPr>
                <w:rFonts w:cs="Arial"/>
                <w:bCs/>
                <w:szCs w:val="20"/>
              </w:rPr>
              <w:t>Potoka Medija in Kotredarščica</w:t>
            </w:r>
          </w:p>
        </w:tc>
      </w:tr>
      <w:tr w:rsidR="00AF4309" w:rsidRPr="00D500D8" w:rsidTr="00A84101">
        <w:tc>
          <w:tcPr>
            <w:tcW w:w="822" w:type="dxa"/>
          </w:tcPr>
          <w:p w:rsidR="00AF4309" w:rsidRPr="00D500D8" w:rsidRDefault="00AF4309" w:rsidP="0052174A">
            <w:pPr>
              <w:autoSpaceDE w:val="0"/>
              <w:autoSpaceDN w:val="0"/>
              <w:adjustRightInd w:val="0"/>
              <w:jc w:val="both"/>
              <w:rPr>
                <w:rFonts w:cs="Arial"/>
                <w:bCs/>
                <w:szCs w:val="20"/>
              </w:rPr>
            </w:pPr>
            <w:r w:rsidRPr="00D500D8">
              <w:rPr>
                <w:rFonts w:cs="Arial"/>
                <w:bCs/>
                <w:szCs w:val="20"/>
              </w:rPr>
              <w:t>2</w:t>
            </w:r>
          </w:p>
        </w:tc>
        <w:tc>
          <w:tcPr>
            <w:tcW w:w="1985" w:type="dxa"/>
          </w:tcPr>
          <w:p w:rsidR="00AF4309" w:rsidRPr="006F684B" w:rsidRDefault="00AF4309" w:rsidP="0052174A">
            <w:pPr>
              <w:autoSpaceDE w:val="0"/>
              <w:autoSpaceDN w:val="0"/>
              <w:adjustRightInd w:val="0"/>
              <w:jc w:val="both"/>
              <w:rPr>
                <w:rFonts w:cs="Arial"/>
                <w:bCs/>
                <w:szCs w:val="20"/>
              </w:rPr>
            </w:pPr>
            <w:r w:rsidRPr="006F684B">
              <w:rPr>
                <w:rFonts w:cs="Arial"/>
                <w:bCs/>
                <w:szCs w:val="20"/>
              </w:rPr>
              <w:t>Trbovlje</w:t>
            </w:r>
          </w:p>
        </w:tc>
        <w:tc>
          <w:tcPr>
            <w:tcW w:w="2409" w:type="dxa"/>
            <w:shd w:val="clear" w:color="auto" w:fill="C00000"/>
          </w:tcPr>
          <w:p w:rsidR="00AF4309" w:rsidRPr="006F684B" w:rsidRDefault="00AF4309" w:rsidP="0052174A">
            <w:pPr>
              <w:autoSpaceDE w:val="0"/>
              <w:autoSpaceDN w:val="0"/>
              <w:adjustRightInd w:val="0"/>
              <w:jc w:val="center"/>
              <w:rPr>
                <w:rFonts w:cs="Arial"/>
                <w:b/>
                <w:bCs/>
                <w:szCs w:val="20"/>
              </w:rPr>
            </w:pPr>
          </w:p>
          <w:p w:rsidR="00AF4309" w:rsidRPr="006F684B" w:rsidRDefault="00AF4309" w:rsidP="0052174A">
            <w:pPr>
              <w:autoSpaceDE w:val="0"/>
              <w:autoSpaceDN w:val="0"/>
              <w:adjustRightInd w:val="0"/>
              <w:jc w:val="center"/>
              <w:rPr>
                <w:rFonts w:cs="Arial"/>
                <w:b/>
                <w:bCs/>
                <w:szCs w:val="20"/>
              </w:rPr>
            </w:pPr>
            <w:r w:rsidRPr="006F684B">
              <w:rPr>
                <w:rFonts w:cs="Arial"/>
                <w:b/>
                <w:bCs/>
                <w:szCs w:val="20"/>
              </w:rPr>
              <w:t>5</w:t>
            </w:r>
          </w:p>
        </w:tc>
        <w:tc>
          <w:tcPr>
            <w:tcW w:w="3998" w:type="dxa"/>
          </w:tcPr>
          <w:p w:rsidR="00AF4309" w:rsidRPr="006F684B" w:rsidRDefault="00AF4309" w:rsidP="0052174A">
            <w:pPr>
              <w:autoSpaceDE w:val="0"/>
              <w:autoSpaceDN w:val="0"/>
              <w:adjustRightInd w:val="0"/>
              <w:rPr>
                <w:rFonts w:cs="Arial"/>
                <w:bCs/>
                <w:szCs w:val="20"/>
              </w:rPr>
            </w:pPr>
            <w:r w:rsidRPr="006F684B">
              <w:rPr>
                <w:rFonts w:cs="Arial"/>
                <w:bCs/>
                <w:szCs w:val="20"/>
              </w:rPr>
              <w:t>Reka (Srednja) Sava,</w:t>
            </w:r>
          </w:p>
          <w:p w:rsidR="00AF4309" w:rsidRPr="006F684B" w:rsidRDefault="00AF4309" w:rsidP="0052174A">
            <w:pPr>
              <w:autoSpaceDE w:val="0"/>
              <w:autoSpaceDN w:val="0"/>
              <w:adjustRightInd w:val="0"/>
              <w:rPr>
                <w:rFonts w:cs="Arial"/>
                <w:bCs/>
                <w:szCs w:val="20"/>
              </w:rPr>
            </w:pPr>
            <w:r w:rsidRPr="006F684B">
              <w:rPr>
                <w:rFonts w:cs="Arial"/>
                <w:bCs/>
                <w:szCs w:val="20"/>
              </w:rPr>
              <w:t>Potoka Trbovlejščica in Bevščica</w:t>
            </w:r>
          </w:p>
        </w:tc>
      </w:tr>
      <w:tr w:rsidR="00AF4309" w:rsidRPr="00D500D8" w:rsidTr="00A84101">
        <w:tc>
          <w:tcPr>
            <w:tcW w:w="822" w:type="dxa"/>
          </w:tcPr>
          <w:p w:rsidR="00AF4309" w:rsidRPr="00D500D8" w:rsidRDefault="00AF4309" w:rsidP="0052174A">
            <w:pPr>
              <w:autoSpaceDE w:val="0"/>
              <w:autoSpaceDN w:val="0"/>
              <w:adjustRightInd w:val="0"/>
              <w:jc w:val="both"/>
              <w:rPr>
                <w:rFonts w:cs="Arial"/>
                <w:bCs/>
                <w:szCs w:val="20"/>
              </w:rPr>
            </w:pPr>
            <w:r w:rsidRPr="00D500D8">
              <w:rPr>
                <w:rFonts w:cs="Arial"/>
                <w:bCs/>
                <w:szCs w:val="20"/>
              </w:rPr>
              <w:t>3</w:t>
            </w:r>
          </w:p>
        </w:tc>
        <w:tc>
          <w:tcPr>
            <w:tcW w:w="1985" w:type="dxa"/>
          </w:tcPr>
          <w:p w:rsidR="00AF4309" w:rsidRPr="006F684B" w:rsidRDefault="00AF4309" w:rsidP="0052174A">
            <w:pPr>
              <w:autoSpaceDE w:val="0"/>
              <w:autoSpaceDN w:val="0"/>
              <w:adjustRightInd w:val="0"/>
              <w:jc w:val="both"/>
              <w:rPr>
                <w:rFonts w:cs="Arial"/>
                <w:bCs/>
                <w:szCs w:val="20"/>
              </w:rPr>
            </w:pPr>
            <w:r w:rsidRPr="006F684B">
              <w:rPr>
                <w:rFonts w:cs="Arial"/>
                <w:bCs/>
                <w:szCs w:val="20"/>
              </w:rPr>
              <w:t>Hrastnik</w:t>
            </w:r>
          </w:p>
        </w:tc>
        <w:tc>
          <w:tcPr>
            <w:tcW w:w="2409" w:type="dxa"/>
            <w:shd w:val="clear" w:color="auto" w:fill="FF0000"/>
          </w:tcPr>
          <w:p w:rsidR="00AF4309" w:rsidRPr="006F684B" w:rsidRDefault="00AF4309" w:rsidP="0052174A">
            <w:pPr>
              <w:autoSpaceDE w:val="0"/>
              <w:autoSpaceDN w:val="0"/>
              <w:adjustRightInd w:val="0"/>
              <w:jc w:val="center"/>
              <w:rPr>
                <w:rFonts w:cs="Arial"/>
                <w:b/>
                <w:bCs/>
                <w:szCs w:val="20"/>
              </w:rPr>
            </w:pPr>
          </w:p>
          <w:p w:rsidR="00AF4309" w:rsidRPr="006F684B" w:rsidRDefault="00AF4309" w:rsidP="0052174A">
            <w:pPr>
              <w:autoSpaceDE w:val="0"/>
              <w:autoSpaceDN w:val="0"/>
              <w:adjustRightInd w:val="0"/>
              <w:jc w:val="center"/>
              <w:rPr>
                <w:rFonts w:cs="Arial"/>
                <w:b/>
                <w:bCs/>
                <w:szCs w:val="20"/>
              </w:rPr>
            </w:pPr>
            <w:r w:rsidRPr="006F684B">
              <w:rPr>
                <w:rFonts w:cs="Arial"/>
                <w:b/>
                <w:bCs/>
                <w:szCs w:val="20"/>
              </w:rPr>
              <w:t>4</w:t>
            </w:r>
          </w:p>
        </w:tc>
        <w:tc>
          <w:tcPr>
            <w:tcW w:w="3998" w:type="dxa"/>
          </w:tcPr>
          <w:p w:rsidR="00AF4309" w:rsidRPr="006F684B" w:rsidRDefault="00AF4309" w:rsidP="0052174A">
            <w:pPr>
              <w:autoSpaceDE w:val="0"/>
              <w:autoSpaceDN w:val="0"/>
              <w:adjustRightInd w:val="0"/>
              <w:rPr>
                <w:rFonts w:cs="Arial"/>
                <w:bCs/>
                <w:szCs w:val="20"/>
              </w:rPr>
            </w:pPr>
            <w:r w:rsidRPr="006F684B">
              <w:rPr>
                <w:rFonts w:cs="Arial"/>
                <w:bCs/>
                <w:szCs w:val="20"/>
              </w:rPr>
              <w:t>Reka (Srednja) Sava,</w:t>
            </w:r>
          </w:p>
          <w:p w:rsidR="00AF4309" w:rsidRPr="006F684B" w:rsidRDefault="00AF4309" w:rsidP="0052174A">
            <w:pPr>
              <w:autoSpaceDE w:val="0"/>
              <w:autoSpaceDN w:val="0"/>
              <w:adjustRightInd w:val="0"/>
              <w:rPr>
                <w:rFonts w:cs="Arial"/>
                <w:bCs/>
                <w:szCs w:val="20"/>
              </w:rPr>
            </w:pPr>
            <w:r w:rsidRPr="006F684B">
              <w:rPr>
                <w:rFonts w:cs="Arial"/>
                <w:bCs/>
                <w:szCs w:val="20"/>
              </w:rPr>
              <w:t>Potoka Boben in Brnica</w:t>
            </w:r>
          </w:p>
        </w:tc>
      </w:tr>
    </w:tbl>
    <w:p w:rsidR="00AF4309" w:rsidRPr="00A84101" w:rsidRDefault="00AF4309" w:rsidP="00AF4309">
      <w:pPr>
        <w:autoSpaceDE w:val="0"/>
        <w:autoSpaceDN w:val="0"/>
        <w:adjustRightInd w:val="0"/>
        <w:spacing w:line="240" w:lineRule="auto"/>
        <w:rPr>
          <w:rFonts w:cs="Arial"/>
          <w:color w:val="000000"/>
          <w:sz w:val="18"/>
          <w:szCs w:val="20"/>
        </w:rPr>
      </w:pPr>
    </w:p>
    <w:p w:rsidR="00AF4309" w:rsidRDefault="00AF4309" w:rsidP="00AF4309">
      <w:pPr>
        <w:autoSpaceDE w:val="0"/>
        <w:autoSpaceDN w:val="0"/>
        <w:adjustRightInd w:val="0"/>
        <w:spacing w:line="240" w:lineRule="auto"/>
        <w:rPr>
          <w:rFonts w:cs="Arial"/>
          <w:b/>
          <w:color w:val="000000"/>
          <w:sz w:val="18"/>
          <w:szCs w:val="18"/>
        </w:rPr>
      </w:pPr>
    </w:p>
    <w:p w:rsidR="00AF4309" w:rsidRDefault="00AF4309" w:rsidP="00AF4309">
      <w:pPr>
        <w:autoSpaceDE w:val="0"/>
        <w:autoSpaceDN w:val="0"/>
        <w:adjustRightInd w:val="0"/>
        <w:spacing w:line="240" w:lineRule="auto"/>
        <w:rPr>
          <w:rFonts w:ascii="ArialMT" w:hAnsi="ArialMT" w:cs="ArialMT"/>
          <w:color w:val="000000"/>
          <w:sz w:val="18"/>
          <w:szCs w:val="18"/>
        </w:rPr>
      </w:pPr>
    </w:p>
    <w:tbl>
      <w:tblPr>
        <w:tblStyle w:val="Tabelamrea"/>
        <w:tblW w:w="9214" w:type="dxa"/>
        <w:tblInd w:w="-5" w:type="dxa"/>
        <w:tblLayout w:type="fixed"/>
        <w:tblLook w:val="04A0" w:firstRow="1" w:lastRow="0" w:firstColumn="1" w:lastColumn="0" w:noHBand="0" w:noVBand="1"/>
        <w:tblCaption w:val="Stopnja pooplavne ogroženosti zasavske regije"/>
        <w:tblDescription w:val="Tabela združuje podatke posameznih občin v regiji."/>
      </w:tblPr>
      <w:tblGrid>
        <w:gridCol w:w="1531"/>
        <w:gridCol w:w="1276"/>
        <w:gridCol w:w="1417"/>
        <w:gridCol w:w="1276"/>
        <w:gridCol w:w="1417"/>
        <w:gridCol w:w="1276"/>
        <w:gridCol w:w="1021"/>
      </w:tblGrid>
      <w:tr w:rsidR="00AF4309" w:rsidRPr="006F684B" w:rsidTr="007F5624">
        <w:trPr>
          <w:tblHeader/>
        </w:trPr>
        <w:tc>
          <w:tcPr>
            <w:tcW w:w="1531" w:type="dxa"/>
          </w:tcPr>
          <w:p w:rsidR="00AF4309" w:rsidRPr="006F684B" w:rsidRDefault="00AF4309" w:rsidP="0052174A">
            <w:pPr>
              <w:autoSpaceDE w:val="0"/>
              <w:autoSpaceDN w:val="0"/>
              <w:adjustRightInd w:val="0"/>
              <w:jc w:val="center"/>
              <w:rPr>
                <w:rFonts w:cs="Arial"/>
                <w:szCs w:val="20"/>
              </w:rPr>
            </w:pPr>
          </w:p>
          <w:p w:rsidR="00AF4309" w:rsidRPr="006F684B" w:rsidRDefault="00AF4309" w:rsidP="0052174A">
            <w:pPr>
              <w:autoSpaceDE w:val="0"/>
              <w:autoSpaceDN w:val="0"/>
              <w:adjustRightInd w:val="0"/>
              <w:jc w:val="center"/>
              <w:rPr>
                <w:rFonts w:cs="Arial"/>
                <w:szCs w:val="20"/>
              </w:rPr>
            </w:pPr>
            <w:r w:rsidRPr="006F684B">
              <w:rPr>
                <w:rFonts w:cs="Arial"/>
                <w:szCs w:val="20"/>
              </w:rPr>
              <w:t>Regija</w:t>
            </w:r>
          </w:p>
        </w:tc>
        <w:tc>
          <w:tcPr>
            <w:tcW w:w="1276" w:type="dxa"/>
            <w:shd w:val="clear" w:color="auto" w:fill="92D050"/>
          </w:tcPr>
          <w:p w:rsidR="00AF4309" w:rsidRPr="006F684B" w:rsidRDefault="00AF4309" w:rsidP="0052174A">
            <w:pPr>
              <w:autoSpaceDE w:val="0"/>
              <w:autoSpaceDN w:val="0"/>
              <w:adjustRightInd w:val="0"/>
              <w:rPr>
                <w:rFonts w:cs="Arial"/>
                <w:szCs w:val="20"/>
              </w:rPr>
            </w:pPr>
            <w:r w:rsidRPr="006F684B">
              <w:rPr>
                <w:rFonts w:cs="Arial"/>
                <w:szCs w:val="20"/>
              </w:rPr>
              <w:t>1. razred ogroženosti</w:t>
            </w:r>
          </w:p>
        </w:tc>
        <w:tc>
          <w:tcPr>
            <w:tcW w:w="1417" w:type="dxa"/>
            <w:shd w:val="clear" w:color="auto" w:fill="00B050"/>
          </w:tcPr>
          <w:p w:rsidR="00AF4309" w:rsidRPr="006F684B" w:rsidRDefault="00AF4309" w:rsidP="0052174A">
            <w:pPr>
              <w:autoSpaceDE w:val="0"/>
              <w:autoSpaceDN w:val="0"/>
              <w:adjustRightInd w:val="0"/>
              <w:rPr>
                <w:rFonts w:cs="Arial"/>
                <w:szCs w:val="20"/>
              </w:rPr>
            </w:pPr>
            <w:r w:rsidRPr="006F684B">
              <w:rPr>
                <w:rFonts w:cs="Arial"/>
                <w:szCs w:val="20"/>
              </w:rPr>
              <w:t>2. razred ogroženosti</w:t>
            </w:r>
          </w:p>
        </w:tc>
        <w:tc>
          <w:tcPr>
            <w:tcW w:w="1276" w:type="dxa"/>
            <w:shd w:val="clear" w:color="auto" w:fill="FFC000"/>
          </w:tcPr>
          <w:p w:rsidR="00AF4309" w:rsidRPr="006F684B" w:rsidRDefault="00AF4309" w:rsidP="0052174A">
            <w:pPr>
              <w:autoSpaceDE w:val="0"/>
              <w:autoSpaceDN w:val="0"/>
              <w:adjustRightInd w:val="0"/>
              <w:rPr>
                <w:rFonts w:cs="Arial"/>
                <w:szCs w:val="20"/>
              </w:rPr>
            </w:pPr>
            <w:r w:rsidRPr="006F684B">
              <w:rPr>
                <w:rFonts w:cs="Arial"/>
                <w:szCs w:val="20"/>
              </w:rPr>
              <w:t>3. razred ogroženosti</w:t>
            </w:r>
          </w:p>
        </w:tc>
        <w:tc>
          <w:tcPr>
            <w:tcW w:w="1417" w:type="dxa"/>
            <w:shd w:val="clear" w:color="auto" w:fill="FF0000"/>
          </w:tcPr>
          <w:p w:rsidR="00AF4309" w:rsidRPr="006F684B" w:rsidRDefault="00AF4309" w:rsidP="0052174A">
            <w:pPr>
              <w:autoSpaceDE w:val="0"/>
              <w:autoSpaceDN w:val="0"/>
              <w:adjustRightInd w:val="0"/>
              <w:rPr>
                <w:rFonts w:cs="Arial"/>
                <w:szCs w:val="20"/>
              </w:rPr>
            </w:pPr>
            <w:r w:rsidRPr="006F684B">
              <w:rPr>
                <w:rFonts w:cs="Arial"/>
                <w:szCs w:val="20"/>
              </w:rPr>
              <w:t>4. razred ogroženosti</w:t>
            </w:r>
          </w:p>
        </w:tc>
        <w:tc>
          <w:tcPr>
            <w:tcW w:w="1276" w:type="dxa"/>
            <w:shd w:val="clear" w:color="auto" w:fill="C00000"/>
          </w:tcPr>
          <w:p w:rsidR="00AF4309" w:rsidRPr="006F684B" w:rsidRDefault="00AF4309" w:rsidP="0052174A">
            <w:pPr>
              <w:autoSpaceDE w:val="0"/>
              <w:autoSpaceDN w:val="0"/>
              <w:adjustRightInd w:val="0"/>
              <w:rPr>
                <w:rFonts w:cs="Arial"/>
                <w:szCs w:val="20"/>
              </w:rPr>
            </w:pPr>
            <w:r w:rsidRPr="006F684B">
              <w:rPr>
                <w:rFonts w:cs="Arial"/>
                <w:szCs w:val="20"/>
              </w:rPr>
              <w:t>5. razred ogroženosti</w:t>
            </w:r>
          </w:p>
        </w:tc>
        <w:tc>
          <w:tcPr>
            <w:tcW w:w="1021" w:type="dxa"/>
          </w:tcPr>
          <w:p w:rsidR="00AF4309" w:rsidRPr="006F684B" w:rsidRDefault="00AF4309" w:rsidP="0052174A">
            <w:pPr>
              <w:autoSpaceDE w:val="0"/>
              <w:autoSpaceDN w:val="0"/>
              <w:adjustRightInd w:val="0"/>
              <w:rPr>
                <w:rFonts w:cs="Arial"/>
                <w:szCs w:val="20"/>
              </w:rPr>
            </w:pPr>
            <w:r w:rsidRPr="006F684B">
              <w:rPr>
                <w:rFonts w:cs="Arial"/>
                <w:szCs w:val="20"/>
              </w:rPr>
              <w:t>Skupno število občin</w:t>
            </w:r>
          </w:p>
        </w:tc>
      </w:tr>
      <w:tr w:rsidR="00AF4309" w:rsidRPr="006F684B" w:rsidTr="00A84101">
        <w:tc>
          <w:tcPr>
            <w:tcW w:w="1531" w:type="dxa"/>
          </w:tcPr>
          <w:p w:rsidR="00AF4309" w:rsidRPr="006F684B" w:rsidRDefault="00AF4309" w:rsidP="0052174A">
            <w:pPr>
              <w:autoSpaceDE w:val="0"/>
              <w:autoSpaceDN w:val="0"/>
              <w:adjustRightInd w:val="0"/>
              <w:rPr>
                <w:rFonts w:cs="Arial"/>
                <w:b/>
                <w:szCs w:val="20"/>
              </w:rPr>
            </w:pPr>
            <w:r w:rsidRPr="006F684B">
              <w:rPr>
                <w:rFonts w:cs="Arial"/>
                <w:b/>
                <w:szCs w:val="20"/>
              </w:rPr>
              <w:t>ZASAVSKA</w:t>
            </w:r>
          </w:p>
        </w:tc>
        <w:tc>
          <w:tcPr>
            <w:tcW w:w="1276" w:type="dxa"/>
          </w:tcPr>
          <w:p w:rsidR="00AF4309" w:rsidRPr="006F684B" w:rsidRDefault="00AF4309" w:rsidP="0052174A">
            <w:pPr>
              <w:autoSpaceDE w:val="0"/>
              <w:autoSpaceDN w:val="0"/>
              <w:adjustRightInd w:val="0"/>
              <w:jc w:val="center"/>
              <w:rPr>
                <w:rFonts w:cs="Arial"/>
                <w:b/>
                <w:szCs w:val="20"/>
              </w:rPr>
            </w:pPr>
            <w:r w:rsidRPr="006F684B">
              <w:rPr>
                <w:rFonts w:cs="Arial"/>
                <w:b/>
                <w:szCs w:val="20"/>
              </w:rPr>
              <w:t>0</w:t>
            </w:r>
          </w:p>
        </w:tc>
        <w:tc>
          <w:tcPr>
            <w:tcW w:w="1417" w:type="dxa"/>
          </w:tcPr>
          <w:p w:rsidR="00AF4309" w:rsidRPr="006F684B" w:rsidRDefault="00AF4309" w:rsidP="0052174A">
            <w:pPr>
              <w:autoSpaceDE w:val="0"/>
              <w:autoSpaceDN w:val="0"/>
              <w:adjustRightInd w:val="0"/>
              <w:jc w:val="center"/>
              <w:rPr>
                <w:rFonts w:cs="Arial"/>
                <w:b/>
                <w:szCs w:val="20"/>
              </w:rPr>
            </w:pPr>
            <w:r w:rsidRPr="006F684B">
              <w:rPr>
                <w:rFonts w:cs="Arial"/>
                <w:b/>
                <w:szCs w:val="20"/>
              </w:rPr>
              <w:t>0</w:t>
            </w:r>
          </w:p>
        </w:tc>
        <w:tc>
          <w:tcPr>
            <w:tcW w:w="1276" w:type="dxa"/>
          </w:tcPr>
          <w:p w:rsidR="00AF4309" w:rsidRPr="006F684B" w:rsidRDefault="00AF4309" w:rsidP="0052174A">
            <w:pPr>
              <w:autoSpaceDE w:val="0"/>
              <w:autoSpaceDN w:val="0"/>
              <w:adjustRightInd w:val="0"/>
              <w:jc w:val="center"/>
              <w:rPr>
                <w:rFonts w:cs="Arial"/>
                <w:b/>
                <w:szCs w:val="20"/>
              </w:rPr>
            </w:pPr>
            <w:r w:rsidRPr="006F684B">
              <w:rPr>
                <w:rFonts w:cs="Arial"/>
                <w:b/>
                <w:szCs w:val="20"/>
              </w:rPr>
              <w:t>1</w:t>
            </w:r>
          </w:p>
        </w:tc>
        <w:tc>
          <w:tcPr>
            <w:tcW w:w="1417" w:type="dxa"/>
          </w:tcPr>
          <w:p w:rsidR="00AF4309" w:rsidRPr="006F684B" w:rsidRDefault="00AF4309" w:rsidP="0052174A">
            <w:pPr>
              <w:autoSpaceDE w:val="0"/>
              <w:autoSpaceDN w:val="0"/>
              <w:adjustRightInd w:val="0"/>
              <w:jc w:val="center"/>
              <w:rPr>
                <w:rFonts w:cs="Arial"/>
                <w:b/>
                <w:szCs w:val="20"/>
              </w:rPr>
            </w:pPr>
            <w:r w:rsidRPr="006F684B">
              <w:rPr>
                <w:rFonts w:cs="Arial"/>
                <w:b/>
                <w:szCs w:val="20"/>
              </w:rPr>
              <w:t>1</w:t>
            </w:r>
          </w:p>
        </w:tc>
        <w:tc>
          <w:tcPr>
            <w:tcW w:w="1276" w:type="dxa"/>
          </w:tcPr>
          <w:p w:rsidR="00AF4309" w:rsidRPr="006F684B" w:rsidRDefault="00AF4309" w:rsidP="0052174A">
            <w:pPr>
              <w:autoSpaceDE w:val="0"/>
              <w:autoSpaceDN w:val="0"/>
              <w:adjustRightInd w:val="0"/>
              <w:jc w:val="center"/>
              <w:rPr>
                <w:rFonts w:cs="Arial"/>
                <w:b/>
                <w:szCs w:val="20"/>
              </w:rPr>
            </w:pPr>
            <w:r w:rsidRPr="006F684B">
              <w:rPr>
                <w:rFonts w:cs="Arial"/>
                <w:b/>
                <w:szCs w:val="20"/>
              </w:rPr>
              <w:t>1</w:t>
            </w:r>
          </w:p>
        </w:tc>
        <w:tc>
          <w:tcPr>
            <w:tcW w:w="1021" w:type="dxa"/>
          </w:tcPr>
          <w:p w:rsidR="00AF4309" w:rsidRPr="006F684B" w:rsidRDefault="00AF4309" w:rsidP="0052174A">
            <w:pPr>
              <w:autoSpaceDE w:val="0"/>
              <w:autoSpaceDN w:val="0"/>
              <w:adjustRightInd w:val="0"/>
              <w:jc w:val="center"/>
              <w:rPr>
                <w:rFonts w:cs="Arial"/>
                <w:b/>
                <w:szCs w:val="20"/>
              </w:rPr>
            </w:pPr>
            <w:r w:rsidRPr="006F684B">
              <w:rPr>
                <w:rFonts w:cs="Arial"/>
                <w:b/>
                <w:szCs w:val="20"/>
              </w:rPr>
              <w:t>3</w:t>
            </w:r>
          </w:p>
        </w:tc>
      </w:tr>
    </w:tbl>
    <w:p w:rsidR="00AF4309" w:rsidRDefault="00AF4309" w:rsidP="00AF4309">
      <w:pPr>
        <w:autoSpaceDE w:val="0"/>
        <w:autoSpaceDN w:val="0"/>
        <w:adjustRightInd w:val="0"/>
        <w:spacing w:line="240" w:lineRule="auto"/>
        <w:rPr>
          <w:rFonts w:ascii="ArialMT" w:hAnsi="ArialMT" w:cs="ArialMT"/>
          <w:color w:val="000000"/>
          <w:sz w:val="18"/>
          <w:szCs w:val="18"/>
        </w:rPr>
      </w:pPr>
    </w:p>
    <w:p w:rsidR="00AF4309" w:rsidRPr="00657381" w:rsidRDefault="00AF4309" w:rsidP="00AF4309">
      <w:pPr>
        <w:autoSpaceDE w:val="0"/>
        <w:autoSpaceDN w:val="0"/>
        <w:adjustRightInd w:val="0"/>
        <w:spacing w:line="240" w:lineRule="auto"/>
        <w:jc w:val="both"/>
        <w:rPr>
          <w:rFonts w:cs="Arial"/>
          <w:color w:val="000000"/>
          <w:szCs w:val="20"/>
        </w:rPr>
      </w:pPr>
    </w:p>
    <w:p w:rsidR="00AF4309" w:rsidRPr="00657381" w:rsidRDefault="00AF4309" w:rsidP="00AF4309">
      <w:pPr>
        <w:pStyle w:val="Odstavekseznama"/>
        <w:numPr>
          <w:ilvl w:val="0"/>
          <w:numId w:val="15"/>
        </w:numPr>
        <w:autoSpaceDE w:val="0"/>
        <w:autoSpaceDN w:val="0"/>
        <w:adjustRightInd w:val="0"/>
        <w:spacing w:line="240" w:lineRule="auto"/>
        <w:ind w:left="284" w:hanging="284"/>
        <w:jc w:val="both"/>
        <w:rPr>
          <w:rFonts w:cs="Arial"/>
          <w:color w:val="000000"/>
          <w:szCs w:val="20"/>
        </w:rPr>
      </w:pPr>
      <w:r w:rsidRPr="00657381">
        <w:rPr>
          <w:rFonts w:cs="Arial"/>
          <w:color w:val="000000"/>
          <w:szCs w:val="20"/>
        </w:rPr>
        <w:t xml:space="preserve">v </w:t>
      </w:r>
      <w:r w:rsidRPr="00657381">
        <w:rPr>
          <w:rFonts w:cs="Arial"/>
          <w:b/>
          <w:color w:val="000000"/>
          <w:szCs w:val="20"/>
        </w:rPr>
        <w:t>5. razred in stopnjo ogroženosti</w:t>
      </w:r>
      <w:r w:rsidRPr="00657381">
        <w:rPr>
          <w:rFonts w:cs="Arial"/>
          <w:color w:val="000000"/>
          <w:szCs w:val="20"/>
        </w:rPr>
        <w:t xml:space="preserve"> </w:t>
      </w:r>
      <w:r>
        <w:rPr>
          <w:rFonts w:cs="Arial"/>
          <w:color w:val="000000"/>
          <w:szCs w:val="20"/>
        </w:rPr>
        <w:t>je uvrščena</w:t>
      </w:r>
      <w:r w:rsidRPr="00657381">
        <w:rPr>
          <w:rFonts w:cs="Arial"/>
          <w:color w:val="000000"/>
          <w:szCs w:val="20"/>
        </w:rPr>
        <w:t xml:space="preserve"> </w:t>
      </w:r>
      <w:r>
        <w:rPr>
          <w:rFonts w:cs="Arial"/>
          <w:color w:val="000000"/>
          <w:szCs w:val="20"/>
        </w:rPr>
        <w:t>občina</w:t>
      </w:r>
      <w:r w:rsidRPr="00657381">
        <w:rPr>
          <w:rFonts w:cs="Arial"/>
          <w:color w:val="000000"/>
          <w:szCs w:val="20"/>
        </w:rPr>
        <w:t xml:space="preserve"> </w:t>
      </w:r>
      <w:r>
        <w:rPr>
          <w:rFonts w:cs="Arial"/>
          <w:color w:val="000000"/>
          <w:szCs w:val="20"/>
        </w:rPr>
        <w:t>Trbovlje</w:t>
      </w:r>
      <w:r w:rsidRPr="00657381">
        <w:rPr>
          <w:rFonts w:cs="Arial"/>
          <w:color w:val="000000"/>
          <w:szCs w:val="20"/>
        </w:rPr>
        <w:t xml:space="preserve">. Po podatkih SURS iz decembra 2018 v </w:t>
      </w:r>
      <w:r>
        <w:rPr>
          <w:rFonts w:cs="Arial"/>
          <w:color w:val="000000"/>
          <w:szCs w:val="20"/>
        </w:rPr>
        <w:t>občini</w:t>
      </w:r>
      <w:r w:rsidRPr="00657381">
        <w:rPr>
          <w:rFonts w:cs="Arial"/>
          <w:color w:val="000000"/>
          <w:szCs w:val="20"/>
        </w:rPr>
        <w:t xml:space="preserve"> živi </w:t>
      </w:r>
      <w:r>
        <w:rPr>
          <w:rFonts w:cs="Arial"/>
          <w:color w:val="000000"/>
          <w:szCs w:val="20"/>
        </w:rPr>
        <w:t xml:space="preserve"> </w:t>
      </w:r>
      <w:r w:rsidRPr="0009657C">
        <w:rPr>
          <w:rFonts w:cs="Arial"/>
          <w:color w:val="000000"/>
          <w:szCs w:val="20"/>
        </w:rPr>
        <w:t>15.920</w:t>
      </w:r>
      <w:r>
        <w:rPr>
          <w:rFonts w:cs="Arial"/>
        </w:rPr>
        <w:t xml:space="preserve"> </w:t>
      </w:r>
      <w:r w:rsidRPr="00657381">
        <w:rPr>
          <w:rFonts w:cs="Arial"/>
          <w:color w:val="000000"/>
          <w:szCs w:val="20"/>
        </w:rPr>
        <w:t xml:space="preserve">prebivalcev, kar predstavlja </w:t>
      </w:r>
      <w:r w:rsidRPr="00163DAB">
        <w:rPr>
          <w:rFonts w:cs="Arial"/>
          <w:szCs w:val="20"/>
        </w:rPr>
        <w:t>38,23%</w:t>
      </w:r>
      <w:r w:rsidRPr="00657381">
        <w:rPr>
          <w:rFonts w:cs="Arial"/>
          <w:color w:val="000000"/>
          <w:szCs w:val="20"/>
        </w:rPr>
        <w:t xml:space="preserve"> prebivalcev </w:t>
      </w:r>
      <w:r>
        <w:rPr>
          <w:rFonts w:cs="Arial"/>
          <w:color w:val="000000"/>
          <w:szCs w:val="20"/>
        </w:rPr>
        <w:t>zasavske regije</w:t>
      </w:r>
      <w:r w:rsidRPr="00657381">
        <w:rPr>
          <w:rFonts w:cs="Arial"/>
          <w:color w:val="000000"/>
          <w:szCs w:val="20"/>
        </w:rPr>
        <w:t>;</w:t>
      </w:r>
    </w:p>
    <w:p w:rsidR="00AF4309" w:rsidRPr="00657381" w:rsidRDefault="00AF4309" w:rsidP="00AF4309">
      <w:pPr>
        <w:pStyle w:val="Odstavekseznama"/>
        <w:numPr>
          <w:ilvl w:val="0"/>
          <w:numId w:val="15"/>
        </w:numPr>
        <w:autoSpaceDE w:val="0"/>
        <w:autoSpaceDN w:val="0"/>
        <w:adjustRightInd w:val="0"/>
        <w:spacing w:line="240" w:lineRule="auto"/>
        <w:ind w:left="284" w:hanging="284"/>
        <w:jc w:val="both"/>
        <w:rPr>
          <w:rFonts w:cs="Arial"/>
          <w:color w:val="000000"/>
          <w:szCs w:val="20"/>
        </w:rPr>
      </w:pPr>
      <w:r w:rsidRPr="00657381">
        <w:rPr>
          <w:rFonts w:cs="Arial"/>
          <w:color w:val="000000"/>
          <w:szCs w:val="20"/>
        </w:rPr>
        <w:t xml:space="preserve">v </w:t>
      </w:r>
      <w:r w:rsidRPr="00657381">
        <w:rPr>
          <w:rFonts w:cs="Arial"/>
          <w:b/>
          <w:color w:val="000000"/>
          <w:szCs w:val="20"/>
        </w:rPr>
        <w:t>4. razred in stopnjo ogroženosti</w:t>
      </w:r>
      <w:r w:rsidRPr="00657381">
        <w:rPr>
          <w:rFonts w:cs="Arial"/>
          <w:color w:val="000000"/>
          <w:szCs w:val="20"/>
        </w:rPr>
        <w:t xml:space="preserve"> </w:t>
      </w:r>
      <w:r>
        <w:rPr>
          <w:rFonts w:cs="Arial"/>
          <w:color w:val="000000"/>
          <w:szCs w:val="20"/>
        </w:rPr>
        <w:t>je uvrščena</w:t>
      </w:r>
      <w:r w:rsidRPr="00657381">
        <w:rPr>
          <w:rFonts w:cs="Arial"/>
          <w:color w:val="000000"/>
          <w:szCs w:val="20"/>
        </w:rPr>
        <w:t xml:space="preserve"> </w:t>
      </w:r>
      <w:r>
        <w:rPr>
          <w:rFonts w:cs="Arial"/>
          <w:color w:val="000000"/>
          <w:szCs w:val="20"/>
        </w:rPr>
        <w:t>občina</w:t>
      </w:r>
      <w:r w:rsidRPr="00657381">
        <w:rPr>
          <w:rFonts w:cs="Arial"/>
          <w:color w:val="000000"/>
          <w:szCs w:val="20"/>
        </w:rPr>
        <w:t xml:space="preserve"> </w:t>
      </w:r>
      <w:r>
        <w:rPr>
          <w:rFonts w:cs="Arial"/>
          <w:color w:val="000000"/>
          <w:szCs w:val="20"/>
        </w:rPr>
        <w:t>Hrastnik</w:t>
      </w:r>
      <w:r w:rsidRPr="00657381">
        <w:rPr>
          <w:rFonts w:cs="Arial"/>
          <w:color w:val="000000"/>
          <w:szCs w:val="20"/>
        </w:rPr>
        <w:t xml:space="preserve">. Po podatkih SURS, v </w:t>
      </w:r>
      <w:r>
        <w:rPr>
          <w:rFonts w:cs="Arial"/>
          <w:color w:val="000000"/>
          <w:szCs w:val="20"/>
        </w:rPr>
        <w:t>občini</w:t>
      </w:r>
      <w:r w:rsidRPr="00657381">
        <w:rPr>
          <w:rFonts w:cs="Arial"/>
          <w:color w:val="000000"/>
          <w:szCs w:val="20"/>
        </w:rPr>
        <w:t xml:space="preserve"> živi </w:t>
      </w:r>
      <w:r w:rsidRPr="0009657C">
        <w:rPr>
          <w:rFonts w:cs="Arial"/>
          <w:color w:val="000000"/>
          <w:szCs w:val="20"/>
        </w:rPr>
        <w:t>9. 383</w:t>
      </w:r>
      <w:r>
        <w:rPr>
          <w:rFonts w:cs="Arial"/>
        </w:rPr>
        <w:t xml:space="preserve"> </w:t>
      </w:r>
      <w:r w:rsidRPr="00657381">
        <w:rPr>
          <w:rFonts w:cs="Arial"/>
          <w:color w:val="000000"/>
          <w:szCs w:val="20"/>
        </w:rPr>
        <w:t xml:space="preserve">prebivalcev, kar predstavlja </w:t>
      </w:r>
      <w:r w:rsidRPr="00163DAB">
        <w:rPr>
          <w:rFonts w:cs="Arial"/>
          <w:szCs w:val="20"/>
        </w:rPr>
        <w:t>22,53%</w:t>
      </w:r>
      <w:r w:rsidRPr="00657381">
        <w:rPr>
          <w:rFonts w:cs="Arial"/>
          <w:color w:val="000000"/>
          <w:szCs w:val="20"/>
        </w:rPr>
        <w:t xml:space="preserve"> prebivalcev </w:t>
      </w:r>
      <w:r>
        <w:rPr>
          <w:rFonts w:cs="Arial"/>
          <w:color w:val="000000"/>
          <w:szCs w:val="20"/>
        </w:rPr>
        <w:t>zasavske regije</w:t>
      </w:r>
      <w:r w:rsidRPr="00657381">
        <w:rPr>
          <w:rFonts w:cs="Arial"/>
          <w:color w:val="000000"/>
          <w:szCs w:val="20"/>
        </w:rPr>
        <w:t>;</w:t>
      </w:r>
    </w:p>
    <w:p w:rsidR="00AF4309" w:rsidRPr="00657381" w:rsidRDefault="00AF4309" w:rsidP="00AF4309">
      <w:pPr>
        <w:pStyle w:val="Odstavekseznama"/>
        <w:numPr>
          <w:ilvl w:val="0"/>
          <w:numId w:val="15"/>
        </w:numPr>
        <w:autoSpaceDE w:val="0"/>
        <w:autoSpaceDN w:val="0"/>
        <w:adjustRightInd w:val="0"/>
        <w:spacing w:line="240" w:lineRule="auto"/>
        <w:ind w:left="284" w:hanging="284"/>
        <w:jc w:val="both"/>
        <w:rPr>
          <w:rFonts w:cs="Arial"/>
          <w:color w:val="000000"/>
          <w:szCs w:val="20"/>
        </w:rPr>
      </w:pPr>
      <w:r w:rsidRPr="00657381">
        <w:rPr>
          <w:rFonts w:cs="Arial"/>
          <w:color w:val="000000"/>
          <w:szCs w:val="20"/>
        </w:rPr>
        <w:t xml:space="preserve">v </w:t>
      </w:r>
      <w:r w:rsidRPr="00657381">
        <w:rPr>
          <w:rFonts w:cs="Arial"/>
          <w:b/>
          <w:color w:val="000000"/>
          <w:szCs w:val="20"/>
        </w:rPr>
        <w:t>3. razred in stopnjo ogroženosti</w:t>
      </w:r>
      <w:r w:rsidRPr="00657381">
        <w:rPr>
          <w:rFonts w:cs="Arial"/>
          <w:color w:val="000000"/>
          <w:szCs w:val="20"/>
        </w:rPr>
        <w:t xml:space="preserve"> </w:t>
      </w:r>
      <w:r>
        <w:rPr>
          <w:rFonts w:cs="Arial"/>
          <w:color w:val="000000"/>
          <w:szCs w:val="20"/>
        </w:rPr>
        <w:t>je uvrščena</w:t>
      </w:r>
      <w:r w:rsidRPr="00657381">
        <w:rPr>
          <w:rFonts w:cs="Arial"/>
          <w:color w:val="000000"/>
          <w:szCs w:val="20"/>
        </w:rPr>
        <w:t xml:space="preserve"> </w:t>
      </w:r>
      <w:r>
        <w:rPr>
          <w:rFonts w:cs="Arial"/>
          <w:color w:val="000000"/>
          <w:szCs w:val="20"/>
        </w:rPr>
        <w:t>občina Zagorje ob Savi</w:t>
      </w:r>
      <w:r w:rsidRPr="00657381">
        <w:rPr>
          <w:rFonts w:cs="Arial"/>
          <w:color w:val="000000"/>
          <w:szCs w:val="20"/>
        </w:rPr>
        <w:t>. Na območju občin</w:t>
      </w:r>
      <w:r>
        <w:rPr>
          <w:rFonts w:cs="Arial"/>
          <w:color w:val="000000"/>
          <w:szCs w:val="20"/>
        </w:rPr>
        <w:t>e</w:t>
      </w:r>
      <w:r w:rsidRPr="00657381">
        <w:rPr>
          <w:rFonts w:cs="Arial"/>
          <w:color w:val="000000"/>
          <w:szCs w:val="20"/>
        </w:rPr>
        <w:t xml:space="preserve"> po podatkih SURS živi </w:t>
      </w:r>
      <w:r w:rsidRPr="0009657C">
        <w:rPr>
          <w:rFonts w:cs="Arial"/>
          <w:color w:val="000000"/>
          <w:szCs w:val="20"/>
        </w:rPr>
        <w:t>16.339</w:t>
      </w:r>
      <w:r w:rsidRPr="00657381">
        <w:rPr>
          <w:rFonts w:cs="Arial"/>
          <w:color w:val="000000"/>
          <w:szCs w:val="20"/>
        </w:rPr>
        <w:t xml:space="preserve"> prebivalcev, kar predstavlja </w:t>
      </w:r>
      <w:r w:rsidRPr="00163DAB">
        <w:rPr>
          <w:rFonts w:cs="Arial"/>
          <w:szCs w:val="20"/>
        </w:rPr>
        <w:t>39,23%</w:t>
      </w:r>
      <w:r w:rsidRPr="00657381">
        <w:rPr>
          <w:rFonts w:cs="Arial"/>
          <w:color w:val="000000"/>
          <w:szCs w:val="20"/>
        </w:rPr>
        <w:t xml:space="preserve"> prebivalcev </w:t>
      </w:r>
      <w:r>
        <w:rPr>
          <w:rFonts w:cs="Arial"/>
          <w:color w:val="000000"/>
          <w:szCs w:val="20"/>
        </w:rPr>
        <w:t>zasavske regije</w:t>
      </w:r>
      <w:r w:rsidRPr="00657381">
        <w:rPr>
          <w:rFonts w:cs="Arial"/>
          <w:color w:val="000000"/>
          <w:szCs w:val="20"/>
        </w:rPr>
        <w:t>;</w:t>
      </w:r>
      <w:r>
        <w:rPr>
          <w:rFonts w:cs="Arial"/>
          <w:color w:val="000000"/>
          <w:szCs w:val="20"/>
        </w:rPr>
        <w:t xml:space="preserve"> </w:t>
      </w:r>
    </w:p>
    <w:p w:rsidR="00AF4309" w:rsidRPr="00657381" w:rsidRDefault="00AF4309" w:rsidP="00AF4309">
      <w:pPr>
        <w:autoSpaceDE w:val="0"/>
        <w:autoSpaceDN w:val="0"/>
        <w:adjustRightInd w:val="0"/>
        <w:spacing w:line="240" w:lineRule="auto"/>
        <w:rPr>
          <w:rFonts w:cs="Arial"/>
          <w:color w:val="000000"/>
          <w:szCs w:val="20"/>
        </w:rPr>
      </w:pPr>
    </w:p>
    <w:p w:rsidR="00AF4309" w:rsidRPr="00657381" w:rsidRDefault="00AF4309" w:rsidP="00AF4309">
      <w:pPr>
        <w:autoSpaceDE w:val="0"/>
        <w:autoSpaceDN w:val="0"/>
        <w:adjustRightInd w:val="0"/>
        <w:spacing w:line="240" w:lineRule="auto"/>
        <w:jc w:val="both"/>
        <w:rPr>
          <w:rFonts w:cs="Arial"/>
          <w:color w:val="000000"/>
          <w:szCs w:val="20"/>
        </w:rPr>
      </w:pPr>
      <w:r w:rsidRPr="00657381">
        <w:rPr>
          <w:rFonts w:cs="Arial"/>
          <w:color w:val="000000"/>
          <w:szCs w:val="20"/>
        </w:rPr>
        <w:t xml:space="preserve">V 5. in 4. razredu in stopnji ogroženosti občin </w:t>
      </w:r>
      <w:r>
        <w:rPr>
          <w:rFonts w:cs="Arial"/>
          <w:color w:val="000000"/>
          <w:szCs w:val="20"/>
        </w:rPr>
        <w:t>zasavske regije</w:t>
      </w:r>
      <w:r w:rsidRPr="00657381">
        <w:rPr>
          <w:rFonts w:cs="Arial"/>
          <w:color w:val="000000"/>
          <w:szCs w:val="20"/>
        </w:rPr>
        <w:t xml:space="preserve"> živi </w:t>
      </w:r>
      <w:r w:rsidRPr="0009657C">
        <w:rPr>
          <w:rFonts w:cs="Arial"/>
          <w:color w:val="000000"/>
          <w:szCs w:val="20"/>
        </w:rPr>
        <w:t xml:space="preserve">25303 </w:t>
      </w:r>
      <w:r w:rsidRPr="00657381">
        <w:rPr>
          <w:rFonts w:cs="Arial"/>
          <w:color w:val="000000"/>
          <w:szCs w:val="20"/>
        </w:rPr>
        <w:t>prebivalcev, kar predstavlja</w:t>
      </w:r>
      <w:r>
        <w:rPr>
          <w:rFonts w:cs="Arial"/>
          <w:color w:val="000000"/>
          <w:szCs w:val="20"/>
        </w:rPr>
        <w:t xml:space="preserve"> </w:t>
      </w:r>
      <w:r w:rsidRPr="00163DAB">
        <w:rPr>
          <w:rFonts w:cs="Arial"/>
          <w:szCs w:val="20"/>
        </w:rPr>
        <w:t xml:space="preserve">77,49% </w:t>
      </w:r>
      <w:r w:rsidRPr="00657381">
        <w:rPr>
          <w:rFonts w:cs="Arial"/>
          <w:color w:val="000000"/>
          <w:szCs w:val="20"/>
        </w:rPr>
        <w:t xml:space="preserve">prebivalcev </w:t>
      </w:r>
      <w:r>
        <w:rPr>
          <w:rFonts w:cs="Arial"/>
          <w:color w:val="000000"/>
          <w:szCs w:val="20"/>
        </w:rPr>
        <w:t>zasavske regije</w:t>
      </w:r>
      <w:r w:rsidRPr="00657381">
        <w:rPr>
          <w:rFonts w:cs="Arial"/>
          <w:color w:val="000000"/>
          <w:szCs w:val="20"/>
        </w:rPr>
        <w:t>.</w:t>
      </w:r>
    </w:p>
    <w:p w:rsidR="00AF4309" w:rsidRPr="00657381" w:rsidRDefault="00AF4309" w:rsidP="00AF4309">
      <w:pPr>
        <w:autoSpaceDE w:val="0"/>
        <w:autoSpaceDN w:val="0"/>
        <w:adjustRightInd w:val="0"/>
        <w:spacing w:line="240" w:lineRule="auto"/>
        <w:jc w:val="both"/>
        <w:rPr>
          <w:rFonts w:cs="Arial"/>
          <w:color w:val="000000"/>
          <w:szCs w:val="20"/>
        </w:rPr>
      </w:pPr>
      <w:r w:rsidRPr="00657381">
        <w:rPr>
          <w:rFonts w:cs="Arial"/>
          <w:color w:val="000000"/>
          <w:szCs w:val="20"/>
        </w:rPr>
        <w:t>Na podlagi ugotovljene stopnje in razreda ogroženosti bo s temeljnim in regijskim</w:t>
      </w:r>
      <w:r>
        <w:rPr>
          <w:rFonts w:cs="Arial"/>
          <w:color w:val="000000"/>
          <w:szCs w:val="20"/>
        </w:rPr>
        <w:t xml:space="preserve"> </w:t>
      </w:r>
      <w:r w:rsidRPr="00657381">
        <w:rPr>
          <w:rFonts w:cs="Arial"/>
          <w:color w:val="000000"/>
          <w:szCs w:val="20"/>
        </w:rPr>
        <w:t>načrtom zaščite in reševanja ob poplavah določen obseg obveznosti iz naslova</w:t>
      </w:r>
      <w:r>
        <w:rPr>
          <w:rFonts w:cs="Arial"/>
          <w:color w:val="000000"/>
          <w:szCs w:val="20"/>
        </w:rPr>
        <w:t xml:space="preserve"> </w:t>
      </w:r>
      <w:r w:rsidRPr="00657381">
        <w:rPr>
          <w:rFonts w:cs="Arial"/>
          <w:color w:val="000000"/>
          <w:szCs w:val="20"/>
        </w:rPr>
        <w:t>načrtovanja zaščite in reševanja na ravni lokalnih skupnosti. Ne glede na ugotovljeno</w:t>
      </w:r>
      <w:r>
        <w:rPr>
          <w:rFonts w:cs="Arial"/>
          <w:color w:val="000000"/>
          <w:szCs w:val="20"/>
        </w:rPr>
        <w:t xml:space="preserve"> </w:t>
      </w:r>
      <w:r w:rsidRPr="00657381">
        <w:rPr>
          <w:rFonts w:cs="Arial"/>
          <w:color w:val="000000"/>
          <w:szCs w:val="20"/>
        </w:rPr>
        <w:t>stopnjo in razred ogroženosti pa bodo lahko v regijskem načrtu določene dodatne</w:t>
      </w:r>
      <w:r>
        <w:rPr>
          <w:rFonts w:cs="Arial"/>
          <w:color w:val="000000"/>
          <w:szCs w:val="20"/>
        </w:rPr>
        <w:t xml:space="preserve"> </w:t>
      </w:r>
      <w:r w:rsidRPr="00657381">
        <w:rPr>
          <w:rFonts w:cs="Arial"/>
          <w:color w:val="000000"/>
          <w:szCs w:val="20"/>
        </w:rPr>
        <w:t>obveznosti oziroma priporočila za občine, na območju katerih so identificirana območja</w:t>
      </w:r>
      <w:r>
        <w:rPr>
          <w:rFonts w:cs="Arial"/>
          <w:color w:val="000000"/>
          <w:szCs w:val="20"/>
        </w:rPr>
        <w:t xml:space="preserve"> </w:t>
      </w:r>
      <w:r w:rsidRPr="00657381">
        <w:rPr>
          <w:rFonts w:cs="Arial"/>
          <w:color w:val="000000"/>
          <w:szCs w:val="20"/>
        </w:rPr>
        <w:t>pomembnega vpliva poplav (OPVP)</w:t>
      </w:r>
      <w:r>
        <w:rPr>
          <w:rFonts w:cs="Arial"/>
          <w:color w:val="000000"/>
          <w:szCs w:val="20"/>
        </w:rPr>
        <w:t xml:space="preserve"> </w:t>
      </w:r>
      <w:r w:rsidRPr="00657381">
        <w:rPr>
          <w:rFonts w:cs="Arial"/>
          <w:color w:val="000000"/>
          <w:szCs w:val="20"/>
        </w:rPr>
        <w:t>in sicer:</w:t>
      </w:r>
    </w:p>
    <w:p w:rsidR="00AF4309" w:rsidRPr="00657381" w:rsidRDefault="00AF4309" w:rsidP="00AF4309">
      <w:pPr>
        <w:autoSpaceDE w:val="0"/>
        <w:autoSpaceDN w:val="0"/>
        <w:adjustRightInd w:val="0"/>
        <w:spacing w:line="240" w:lineRule="auto"/>
        <w:jc w:val="both"/>
        <w:rPr>
          <w:rFonts w:cs="Arial"/>
          <w:color w:val="000000"/>
          <w:szCs w:val="20"/>
        </w:rPr>
      </w:pPr>
    </w:p>
    <w:p w:rsidR="00AF4309" w:rsidRDefault="00AF4309" w:rsidP="00AF4309">
      <w:pPr>
        <w:pStyle w:val="Odstavekseznama"/>
        <w:numPr>
          <w:ilvl w:val="0"/>
          <w:numId w:val="20"/>
        </w:numPr>
        <w:autoSpaceDE w:val="0"/>
        <w:autoSpaceDN w:val="0"/>
        <w:adjustRightInd w:val="0"/>
        <w:spacing w:after="200" w:line="240" w:lineRule="auto"/>
        <w:ind w:left="426" w:hanging="426"/>
        <w:rPr>
          <w:rFonts w:cs="Arial"/>
          <w:bCs/>
          <w:szCs w:val="20"/>
        </w:rPr>
      </w:pPr>
      <w:r w:rsidRPr="009E0D7F">
        <w:rPr>
          <w:rFonts w:cs="Arial"/>
          <w:bCs/>
          <w:szCs w:val="20"/>
        </w:rPr>
        <w:t>Sava (v srednjem toku), potok Medija in potok Kotredarščica – Občina Zagorje ob Savi</w:t>
      </w:r>
    </w:p>
    <w:p w:rsidR="00AF4309" w:rsidRDefault="00AF4309" w:rsidP="00AF4309">
      <w:pPr>
        <w:pStyle w:val="Odstavekseznama"/>
        <w:numPr>
          <w:ilvl w:val="0"/>
          <w:numId w:val="20"/>
        </w:numPr>
        <w:autoSpaceDE w:val="0"/>
        <w:autoSpaceDN w:val="0"/>
        <w:adjustRightInd w:val="0"/>
        <w:spacing w:after="200" w:line="240" w:lineRule="auto"/>
        <w:ind w:left="426" w:hanging="426"/>
        <w:rPr>
          <w:rFonts w:cs="Arial"/>
          <w:bCs/>
          <w:szCs w:val="20"/>
        </w:rPr>
      </w:pPr>
      <w:r w:rsidRPr="009E0D7F">
        <w:rPr>
          <w:rFonts w:cs="Arial"/>
          <w:bCs/>
          <w:szCs w:val="20"/>
        </w:rPr>
        <w:t>Sava (v srednjem toku)</w:t>
      </w:r>
      <w:r>
        <w:rPr>
          <w:rFonts w:cs="Arial"/>
          <w:bCs/>
          <w:szCs w:val="20"/>
        </w:rPr>
        <w:t>, p</w:t>
      </w:r>
      <w:r w:rsidRPr="009E0D7F">
        <w:rPr>
          <w:rFonts w:cs="Arial"/>
          <w:bCs/>
          <w:szCs w:val="20"/>
        </w:rPr>
        <w:t>otok Trbovlejščica in</w:t>
      </w:r>
      <w:r>
        <w:rPr>
          <w:rFonts w:cs="Arial"/>
          <w:bCs/>
          <w:szCs w:val="20"/>
        </w:rPr>
        <w:t xml:space="preserve"> potok </w:t>
      </w:r>
      <w:r w:rsidRPr="009E0D7F">
        <w:rPr>
          <w:rFonts w:cs="Arial"/>
          <w:bCs/>
          <w:szCs w:val="20"/>
        </w:rPr>
        <w:t>Bevščica</w:t>
      </w:r>
      <w:r>
        <w:rPr>
          <w:rFonts w:cs="Arial"/>
          <w:bCs/>
          <w:szCs w:val="20"/>
        </w:rPr>
        <w:t xml:space="preserve"> - Občina Trbovlje</w:t>
      </w:r>
    </w:p>
    <w:p w:rsidR="00AF4309" w:rsidRPr="009E0D7F" w:rsidRDefault="00AF4309" w:rsidP="00AF4309">
      <w:pPr>
        <w:pStyle w:val="Odstavekseznama"/>
        <w:numPr>
          <w:ilvl w:val="0"/>
          <w:numId w:val="20"/>
        </w:numPr>
        <w:autoSpaceDE w:val="0"/>
        <w:autoSpaceDN w:val="0"/>
        <w:adjustRightInd w:val="0"/>
        <w:spacing w:after="200" w:line="240" w:lineRule="auto"/>
        <w:ind w:left="426" w:hanging="426"/>
        <w:rPr>
          <w:rFonts w:cs="Arial"/>
          <w:bCs/>
          <w:szCs w:val="20"/>
        </w:rPr>
      </w:pPr>
      <w:r w:rsidRPr="009E0D7F">
        <w:rPr>
          <w:rFonts w:cs="Arial"/>
          <w:bCs/>
          <w:szCs w:val="20"/>
        </w:rPr>
        <w:t>Sava (v srednjem toku)</w:t>
      </w:r>
      <w:r>
        <w:rPr>
          <w:rFonts w:cs="Arial"/>
          <w:bCs/>
          <w:szCs w:val="20"/>
        </w:rPr>
        <w:t>, p</w:t>
      </w:r>
      <w:r w:rsidRPr="009E0D7F">
        <w:rPr>
          <w:rFonts w:cs="Arial"/>
          <w:bCs/>
          <w:szCs w:val="20"/>
        </w:rPr>
        <w:t xml:space="preserve">otok Boben in </w:t>
      </w:r>
      <w:r>
        <w:rPr>
          <w:rFonts w:cs="Arial"/>
          <w:bCs/>
          <w:szCs w:val="20"/>
        </w:rPr>
        <w:t xml:space="preserve">potok </w:t>
      </w:r>
      <w:r w:rsidRPr="009E0D7F">
        <w:rPr>
          <w:rFonts w:cs="Arial"/>
          <w:bCs/>
          <w:szCs w:val="20"/>
        </w:rPr>
        <w:t>Brnica</w:t>
      </w:r>
      <w:r>
        <w:rPr>
          <w:rFonts w:cs="Arial"/>
          <w:bCs/>
          <w:szCs w:val="20"/>
        </w:rPr>
        <w:t xml:space="preserve"> – Občina Hrastnik</w:t>
      </w:r>
    </w:p>
    <w:p w:rsidR="00AF4309" w:rsidRDefault="00AF4309" w:rsidP="00AF4309">
      <w:pPr>
        <w:rPr>
          <w:rFonts w:cs="Arial"/>
          <w:bCs/>
          <w:szCs w:val="20"/>
        </w:rPr>
      </w:pPr>
      <w:r>
        <w:rPr>
          <w:rFonts w:cs="Arial"/>
          <w:bCs/>
          <w:szCs w:val="20"/>
        </w:rPr>
        <w:br w:type="page"/>
      </w:r>
    </w:p>
    <w:p w:rsidR="00AF4309" w:rsidRPr="00AC5963" w:rsidRDefault="00AF4309" w:rsidP="00AF4309">
      <w:pPr>
        <w:pStyle w:val="Brezrazmikov"/>
        <w:rPr>
          <w:rFonts w:ascii="Arial" w:hAnsi="Arial" w:cs="Arial"/>
          <w:bCs/>
          <w:sz w:val="20"/>
          <w:szCs w:val="20"/>
          <w:lang w:bidi="ar-SA"/>
        </w:rPr>
      </w:pPr>
      <w:r w:rsidRPr="00AC5963">
        <w:rPr>
          <w:rFonts w:ascii="Arial" w:hAnsi="Arial" w:cs="Arial"/>
          <w:bCs/>
          <w:sz w:val="20"/>
          <w:szCs w:val="20"/>
          <w:lang w:bidi="ar-SA"/>
        </w:rPr>
        <w:lastRenderedPageBreak/>
        <w:t>Grafični prikaz poplavnih območji na posameznih povodjih, ki so v celoti ali delno na območju zasavske regije.</w:t>
      </w:r>
    </w:p>
    <w:p w:rsidR="00AC5963" w:rsidRPr="00AC5963" w:rsidRDefault="00AC5963" w:rsidP="00AF4309">
      <w:pPr>
        <w:pStyle w:val="Brezrazmikov"/>
        <w:rPr>
          <w:rFonts w:ascii="Arial" w:hAnsi="Arial" w:cs="Arial"/>
          <w:bCs/>
          <w:sz w:val="20"/>
          <w:szCs w:val="20"/>
        </w:rPr>
      </w:pPr>
    </w:p>
    <w:p w:rsidR="00AF4309" w:rsidRPr="00AC5963" w:rsidRDefault="00AC5963" w:rsidP="00AF4309">
      <w:pPr>
        <w:pStyle w:val="Brezrazmikov"/>
        <w:rPr>
          <w:rFonts w:ascii="Arial" w:hAnsi="Arial" w:cs="Arial"/>
          <w:bCs/>
          <w:sz w:val="20"/>
          <w:szCs w:val="20"/>
          <w:lang w:bidi="ar-SA"/>
        </w:rPr>
      </w:pPr>
      <w:r w:rsidRPr="00AC5963">
        <w:rPr>
          <w:rFonts w:ascii="Arial" w:hAnsi="Arial" w:cs="Arial"/>
          <w:bCs/>
          <w:sz w:val="20"/>
          <w:szCs w:val="20"/>
        </w:rPr>
        <w:t>Slika 5: Na območju občine Zagorje ob Savi sta vodotoka, ki predstavljata potencialen vir ogrožanja pred poplavami potoka Medija in Kotredarščica.</w:t>
      </w:r>
    </w:p>
    <w:p w:rsidR="00AF4309" w:rsidRPr="009E0D7F" w:rsidRDefault="00AF4309" w:rsidP="00AF4309">
      <w:pPr>
        <w:autoSpaceDE w:val="0"/>
        <w:autoSpaceDN w:val="0"/>
        <w:adjustRightInd w:val="0"/>
        <w:spacing w:line="240" w:lineRule="auto"/>
        <w:rPr>
          <w:rFonts w:cs="Arial"/>
          <w:bCs/>
          <w:szCs w:val="20"/>
        </w:rPr>
      </w:pPr>
      <w:r w:rsidRPr="009E0D7F">
        <w:rPr>
          <w:rFonts w:cs="Arial"/>
          <w:bCs/>
          <w:noProof/>
          <w:szCs w:val="20"/>
          <w:lang w:eastAsia="sl-SI"/>
        </w:rPr>
        <w:drawing>
          <wp:inline distT="0" distB="0" distL="0" distR="0" wp14:anchorId="4FE29433" wp14:editId="425C3F98">
            <wp:extent cx="5666133" cy="3633746"/>
            <wp:effectExtent l="0" t="0" r="0" b="5080"/>
            <wp:docPr id="2" name="Slika 2" descr="Z vijočino črto je označeno naselje, s temno modro barvo pa sta označena vodotka." title="Karta občine Zagorje ob S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ksanderr\Desktop\Poplave\map Zagorje.jpg"/>
                    <pic:cNvPicPr>
                      <a:picLocks noChangeAspect="1" noChangeArrowheads="1"/>
                    </pic:cNvPicPr>
                  </pic:nvPicPr>
                  <pic:blipFill>
                    <a:blip r:embed="rId12" cstate="print"/>
                    <a:srcRect/>
                    <a:stretch>
                      <a:fillRect/>
                    </a:stretch>
                  </pic:blipFill>
                  <pic:spPr bwMode="auto">
                    <a:xfrm>
                      <a:off x="0" y="0"/>
                      <a:ext cx="5669915" cy="3636171"/>
                    </a:xfrm>
                    <a:prstGeom prst="rect">
                      <a:avLst/>
                    </a:prstGeom>
                    <a:noFill/>
                    <a:ln w="9525">
                      <a:noFill/>
                      <a:miter lim="800000"/>
                      <a:headEnd/>
                      <a:tailEnd/>
                    </a:ln>
                  </pic:spPr>
                </pic:pic>
              </a:graphicData>
            </a:graphic>
          </wp:inline>
        </w:drawing>
      </w:r>
    </w:p>
    <w:p w:rsidR="00AF4309" w:rsidRDefault="00AF4309" w:rsidP="00AF4309">
      <w:pPr>
        <w:autoSpaceDE w:val="0"/>
        <w:autoSpaceDN w:val="0"/>
        <w:adjustRightInd w:val="0"/>
        <w:spacing w:line="240" w:lineRule="auto"/>
        <w:rPr>
          <w:rFonts w:cs="Arial"/>
          <w:bCs/>
          <w:sz w:val="18"/>
          <w:szCs w:val="18"/>
        </w:rPr>
      </w:pPr>
    </w:p>
    <w:p w:rsidR="00AF4309" w:rsidRDefault="00AC5963" w:rsidP="00AF4309">
      <w:pPr>
        <w:autoSpaceDE w:val="0"/>
        <w:autoSpaceDN w:val="0"/>
        <w:adjustRightInd w:val="0"/>
        <w:spacing w:line="240" w:lineRule="auto"/>
        <w:rPr>
          <w:rFonts w:cs="Arial"/>
          <w:bCs/>
          <w:sz w:val="18"/>
          <w:szCs w:val="18"/>
        </w:rPr>
      </w:pPr>
      <w:r>
        <w:rPr>
          <w:rFonts w:cs="Arial"/>
          <w:bCs/>
          <w:sz w:val="18"/>
          <w:szCs w:val="20"/>
        </w:rPr>
        <w:t>Slika 6</w:t>
      </w:r>
      <w:r w:rsidRPr="00A84101">
        <w:rPr>
          <w:rFonts w:cs="Arial"/>
          <w:bCs/>
          <w:sz w:val="18"/>
          <w:szCs w:val="20"/>
        </w:rPr>
        <w:t>: Na obmo</w:t>
      </w:r>
      <w:r>
        <w:rPr>
          <w:rFonts w:cs="Arial"/>
          <w:bCs/>
          <w:sz w:val="18"/>
          <w:szCs w:val="20"/>
        </w:rPr>
        <w:t xml:space="preserve">čju občine Trbovlje sta vodotoka, ki predstavljata potencialen </w:t>
      </w:r>
      <w:r w:rsidRPr="00A84101">
        <w:rPr>
          <w:rFonts w:cs="Arial"/>
          <w:bCs/>
          <w:sz w:val="18"/>
          <w:szCs w:val="20"/>
        </w:rPr>
        <w:t>vir ogrožanja pred poplavami potoka Trboveljščica in Bevščica.</w:t>
      </w:r>
    </w:p>
    <w:p w:rsidR="00AF4309" w:rsidRDefault="00AF4309" w:rsidP="00AF4309">
      <w:pPr>
        <w:autoSpaceDE w:val="0"/>
        <w:autoSpaceDN w:val="0"/>
        <w:adjustRightInd w:val="0"/>
        <w:spacing w:line="240" w:lineRule="auto"/>
        <w:rPr>
          <w:rFonts w:cs="Arial"/>
          <w:bCs/>
          <w:sz w:val="18"/>
          <w:szCs w:val="18"/>
        </w:rPr>
      </w:pPr>
      <w:r w:rsidRPr="00A711DD">
        <w:rPr>
          <w:rFonts w:cs="Arial"/>
          <w:bCs/>
          <w:noProof/>
          <w:sz w:val="18"/>
          <w:szCs w:val="18"/>
          <w:lang w:eastAsia="sl-SI"/>
        </w:rPr>
        <w:drawing>
          <wp:inline distT="0" distB="0" distL="0" distR="0" wp14:anchorId="6800869A" wp14:editId="7738C0B9">
            <wp:extent cx="5669915" cy="3876945"/>
            <wp:effectExtent l="0" t="0" r="6985" b="9525"/>
            <wp:docPr id="6" name="Slika 4" descr="Na sliki je z vijolično črto označeno naselje, temno modro pa vodotoki." title="Karta občine Trbov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err\Desktop\Poplave\map Trbovlje.jpg"/>
                    <pic:cNvPicPr>
                      <a:picLocks noChangeAspect="1" noChangeArrowheads="1"/>
                    </pic:cNvPicPr>
                  </pic:nvPicPr>
                  <pic:blipFill>
                    <a:blip r:embed="rId13" cstate="print"/>
                    <a:srcRect/>
                    <a:stretch>
                      <a:fillRect/>
                    </a:stretch>
                  </pic:blipFill>
                  <pic:spPr bwMode="auto">
                    <a:xfrm>
                      <a:off x="0" y="0"/>
                      <a:ext cx="5669915" cy="3876945"/>
                    </a:xfrm>
                    <a:prstGeom prst="rect">
                      <a:avLst/>
                    </a:prstGeom>
                    <a:noFill/>
                    <a:ln w="9525">
                      <a:noFill/>
                      <a:miter lim="800000"/>
                      <a:headEnd/>
                      <a:tailEnd/>
                    </a:ln>
                  </pic:spPr>
                </pic:pic>
              </a:graphicData>
            </a:graphic>
          </wp:inline>
        </w:drawing>
      </w:r>
    </w:p>
    <w:p w:rsidR="00AC5963" w:rsidRDefault="00AC5963" w:rsidP="00AC5963">
      <w:pPr>
        <w:autoSpaceDE w:val="0"/>
        <w:autoSpaceDN w:val="0"/>
        <w:adjustRightInd w:val="0"/>
        <w:spacing w:line="240" w:lineRule="auto"/>
        <w:jc w:val="both"/>
        <w:rPr>
          <w:rFonts w:cs="Arial"/>
          <w:bCs/>
          <w:sz w:val="18"/>
          <w:szCs w:val="20"/>
        </w:rPr>
      </w:pPr>
    </w:p>
    <w:p w:rsidR="00AF4309" w:rsidRPr="00AC5963" w:rsidRDefault="00AC5963" w:rsidP="00AC5963">
      <w:pPr>
        <w:autoSpaceDE w:val="0"/>
        <w:autoSpaceDN w:val="0"/>
        <w:adjustRightInd w:val="0"/>
        <w:spacing w:line="240" w:lineRule="auto"/>
        <w:jc w:val="both"/>
        <w:rPr>
          <w:rFonts w:cs="Arial"/>
          <w:color w:val="000000"/>
          <w:sz w:val="18"/>
          <w:szCs w:val="20"/>
        </w:rPr>
      </w:pPr>
      <w:r w:rsidRPr="00A84101">
        <w:rPr>
          <w:rFonts w:cs="Arial"/>
          <w:bCs/>
          <w:sz w:val="18"/>
          <w:szCs w:val="20"/>
        </w:rPr>
        <w:lastRenderedPageBreak/>
        <w:t>Slika 7: Na območju občine Hrastnik sta vodotoka, ki predstavljata potencialen vir ogrožanja pred poplavami potoka Boben in Brnica.</w:t>
      </w:r>
    </w:p>
    <w:p w:rsidR="00AF4309" w:rsidRDefault="00AF4309" w:rsidP="00AF4309">
      <w:pPr>
        <w:autoSpaceDE w:val="0"/>
        <w:autoSpaceDN w:val="0"/>
        <w:adjustRightInd w:val="0"/>
        <w:spacing w:line="240" w:lineRule="auto"/>
        <w:rPr>
          <w:rFonts w:cs="Arial"/>
          <w:color w:val="000000"/>
          <w:szCs w:val="20"/>
        </w:rPr>
      </w:pPr>
      <w:r w:rsidRPr="00A711DD">
        <w:rPr>
          <w:rFonts w:cs="Arial"/>
          <w:noProof/>
          <w:color w:val="000000"/>
          <w:szCs w:val="20"/>
          <w:lang w:eastAsia="sl-SI"/>
        </w:rPr>
        <w:drawing>
          <wp:inline distT="0" distB="0" distL="0" distR="0" wp14:anchorId="57465FEF" wp14:editId="41DB2EDD">
            <wp:extent cx="5669915" cy="3876945"/>
            <wp:effectExtent l="0" t="0" r="6985" b="9525"/>
            <wp:docPr id="10" name="Slika 5" descr="z vijolično črto je označeno naselje, z modro barvo pa vodotoki." title="Karta občine Hras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err\Desktop\Poplave\map Hrastnik.jpg"/>
                    <pic:cNvPicPr>
                      <a:picLocks noChangeAspect="1" noChangeArrowheads="1"/>
                    </pic:cNvPicPr>
                  </pic:nvPicPr>
                  <pic:blipFill>
                    <a:blip r:embed="rId14" cstate="print"/>
                    <a:srcRect/>
                    <a:stretch>
                      <a:fillRect/>
                    </a:stretch>
                  </pic:blipFill>
                  <pic:spPr bwMode="auto">
                    <a:xfrm>
                      <a:off x="0" y="0"/>
                      <a:ext cx="5669915" cy="3876945"/>
                    </a:xfrm>
                    <a:prstGeom prst="rect">
                      <a:avLst/>
                    </a:prstGeom>
                    <a:noFill/>
                    <a:ln w="9525">
                      <a:noFill/>
                      <a:miter lim="800000"/>
                      <a:headEnd/>
                      <a:tailEnd/>
                    </a:ln>
                  </pic:spPr>
                </pic:pic>
              </a:graphicData>
            </a:graphic>
          </wp:inline>
        </w:drawing>
      </w:r>
    </w:p>
    <w:p w:rsidR="00AF4309" w:rsidRDefault="00AF4309" w:rsidP="00AF4309">
      <w:pPr>
        <w:autoSpaceDE w:val="0"/>
        <w:autoSpaceDN w:val="0"/>
        <w:adjustRightInd w:val="0"/>
        <w:spacing w:line="240" w:lineRule="auto"/>
        <w:rPr>
          <w:rFonts w:ascii="ArialMT" w:hAnsi="ArialMT" w:cs="ArialMT"/>
          <w:color w:val="000000"/>
          <w:sz w:val="18"/>
          <w:szCs w:val="18"/>
        </w:rPr>
      </w:pPr>
    </w:p>
    <w:p w:rsidR="00AF4309" w:rsidRDefault="00AF4309" w:rsidP="00AF4309">
      <w:pPr>
        <w:autoSpaceDE w:val="0"/>
        <w:autoSpaceDN w:val="0"/>
        <w:adjustRightInd w:val="0"/>
        <w:spacing w:line="240" w:lineRule="auto"/>
        <w:rPr>
          <w:rFonts w:ascii="ArialMT" w:hAnsi="ArialMT" w:cs="ArialMT"/>
          <w:color w:val="000000"/>
          <w:sz w:val="18"/>
          <w:szCs w:val="18"/>
        </w:rPr>
      </w:pPr>
    </w:p>
    <w:p w:rsidR="00AF4309" w:rsidRDefault="00AC5963" w:rsidP="00AF4309">
      <w:pPr>
        <w:autoSpaceDE w:val="0"/>
        <w:autoSpaceDN w:val="0"/>
        <w:adjustRightInd w:val="0"/>
        <w:spacing w:line="240" w:lineRule="auto"/>
        <w:rPr>
          <w:rFonts w:ascii="ArialMT" w:hAnsi="ArialMT" w:cs="ArialMT"/>
          <w:color w:val="000000"/>
          <w:sz w:val="18"/>
          <w:szCs w:val="18"/>
        </w:rPr>
      </w:pPr>
      <w:r w:rsidRPr="00A84101">
        <w:rPr>
          <w:rFonts w:cs="Arial"/>
          <w:color w:val="000000"/>
          <w:sz w:val="18"/>
          <w:szCs w:val="20"/>
        </w:rPr>
        <w:t>Slika 8: Končna ugotovljena ogroženost slovenski</w:t>
      </w:r>
      <w:r>
        <w:rPr>
          <w:rFonts w:cs="Arial"/>
          <w:color w:val="000000"/>
          <w:sz w:val="18"/>
          <w:szCs w:val="20"/>
        </w:rPr>
        <w:t>h</w:t>
      </w:r>
      <w:r w:rsidRPr="00A84101">
        <w:rPr>
          <w:rFonts w:cs="Arial"/>
          <w:color w:val="000000"/>
          <w:sz w:val="18"/>
          <w:szCs w:val="20"/>
        </w:rPr>
        <w:t xml:space="preserve"> občin zaradi poplav</w:t>
      </w:r>
      <w:r>
        <w:rPr>
          <w:rFonts w:cs="Arial"/>
          <w:color w:val="000000"/>
          <w:sz w:val="18"/>
          <w:szCs w:val="20"/>
        </w:rPr>
        <w:t>.</w:t>
      </w:r>
    </w:p>
    <w:p w:rsidR="00AF4309" w:rsidRDefault="00AF4309" w:rsidP="00AF4309">
      <w:pPr>
        <w:autoSpaceDE w:val="0"/>
        <w:autoSpaceDN w:val="0"/>
        <w:adjustRightInd w:val="0"/>
        <w:spacing w:line="240" w:lineRule="auto"/>
        <w:rPr>
          <w:rFonts w:ascii="ArialMT" w:hAnsi="ArialMT" w:cs="ArialMT"/>
          <w:color w:val="000000"/>
          <w:sz w:val="18"/>
          <w:szCs w:val="18"/>
        </w:rPr>
      </w:pPr>
      <w:r w:rsidRPr="004A7176">
        <w:rPr>
          <w:rFonts w:ascii="ArialMT" w:hAnsi="ArialMT" w:cs="ArialMT"/>
          <w:noProof/>
          <w:color w:val="000000"/>
          <w:sz w:val="18"/>
          <w:szCs w:val="18"/>
          <w:lang w:eastAsia="sl-SI"/>
        </w:rPr>
        <w:drawing>
          <wp:inline distT="0" distB="0" distL="0" distR="0" wp14:anchorId="10A1A25D" wp14:editId="23DE879A">
            <wp:extent cx="5669915" cy="3490040"/>
            <wp:effectExtent l="0" t="0" r="6985" b="0"/>
            <wp:docPr id="16" name="Slika 7" descr="Karta Slovenije je razdeljena po občinah v različnih barvah glede na ogrženost zaradi poplav." title="Oris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669915" cy="3490040"/>
                    </a:xfrm>
                    <a:prstGeom prst="rect">
                      <a:avLst/>
                    </a:prstGeom>
                    <a:noFill/>
                    <a:ln w="9525">
                      <a:noFill/>
                      <a:miter lim="800000"/>
                      <a:headEnd/>
                      <a:tailEnd/>
                    </a:ln>
                  </pic:spPr>
                </pic:pic>
              </a:graphicData>
            </a:graphic>
          </wp:inline>
        </w:drawing>
      </w:r>
    </w:p>
    <w:p w:rsidR="00AF4309" w:rsidRPr="00A84101" w:rsidRDefault="00AF4309" w:rsidP="00AC5963">
      <w:pPr>
        <w:autoSpaceDE w:val="0"/>
        <w:autoSpaceDN w:val="0"/>
        <w:adjustRightInd w:val="0"/>
        <w:spacing w:line="240" w:lineRule="auto"/>
        <w:jc w:val="both"/>
        <w:rPr>
          <w:rFonts w:cs="Arial"/>
          <w:color w:val="000000"/>
          <w:sz w:val="18"/>
          <w:szCs w:val="20"/>
        </w:rPr>
      </w:pPr>
    </w:p>
    <w:p w:rsidR="00AF4309" w:rsidRDefault="00AF4309" w:rsidP="00AF4309">
      <w:pPr>
        <w:autoSpaceDE w:val="0"/>
        <w:autoSpaceDN w:val="0"/>
        <w:adjustRightInd w:val="0"/>
        <w:spacing w:line="240" w:lineRule="auto"/>
        <w:rPr>
          <w:rFonts w:ascii="ArialMT" w:hAnsi="ArialMT" w:cs="ArialMT"/>
          <w:color w:val="000000"/>
          <w:sz w:val="18"/>
          <w:szCs w:val="18"/>
        </w:rPr>
      </w:pPr>
    </w:p>
    <w:p w:rsidR="00A84101" w:rsidRDefault="00A84101">
      <w:pPr>
        <w:spacing w:line="240" w:lineRule="auto"/>
        <w:rPr>
          <w:rFonts w:ascii="ArialMT" w:hAnsi="ArialMT" w:cs="ArialMT"/>
          <w:color w:val="000000"/>
          <w:sz w:val="18"/>
          <w:szCs w:val="18"/>
        </w:rPr>
      </w:pPr>
      <w:r>
        <w:rPr>
          <w:rFonts w:ascii="ArialMT" w:hAnsi="ArialMT" w:cs="ArialMT"/>
          <w:color w:val="000000"/>
          <w:sz w:val="18"/>
          <w:szCs w:val="18"/>
        </w:rPr>
        <w:br w:type="page"/>
      </w:r>
    </w:p>
    <w:p w:rsidR="00AF4309" w:rsidRPr="00A84101" w:rsidRDefault="00AF4309" w:rsidP="00085609">
      <w:pPr>
        <w:pStyle w:val="N2"/>
      </w:pPr>
      <w:bookmarkStart w:id="35" w:name="_Toc103853404"/>
      <w:bookmarkStart w:id="36" w:name="_Toc105762457"/>
      <w:r w:rsidRPr="00A84101">
        <w:lastRenderedPageBreak/>
        <w:t>8.2 Razvrščanje zasavske regije (Izpostave URSZR Trbovlje)</w:t>
      </w:r>
      <w:bookmarkEnd w:id="35"/>
      <w:bookmarkEnd w:id="36"/>
    </w:p>
    <w:p w:rsidR="00AF4309" w:rsidRPr="00A84101" w:rsidRDefault="00AF4309" w:rsidP="00AF4309">
      <w:pPr>
        <w:autoSpaceDE w:val="0"/>
        <w:autoSpaceDN w:val="0"/>
        <w:adjustRightInd w:val="0"/>
        <w:spacing w:line="240" w:lineRule="auto"/>
        <w:jc w:val="both"/>
        <w:rPr>
          <w:rFonts w:cs="Arial"/>
          <w:color w:val="000000"/>
          <w:szCs w:val="20"/>
        </w:rPr>
      </w:pPr>
    </w:p>
    <w:p w:rsidR="00AF4309" w:rsidRPr="00A84101" w:rsidRDefault="00AF4309" w:rsidP="00AF4309">
      <w:pPr>
        <w:autoSpaceDE w:val="0"/>
        <w:autoSpaceDN w:val="0"/>
        <w:adjustRightInd w:val="0"/>
        <w:spacing w:line="240" w:lineRule="auto"/>
        <w:jc w:val="both"/>
        <w:rPr>
          <w:rFonts w:cs="Arial"/>
          <w:color w:val="000000"/>
          <w:szCs w:val="20"/>
        </w:rPr>
      </w:pPr>
      <w:r w:rsidRPr="00A84101">
        <w:rPr>
          <w:rFonts w:cs="Arial"/>
          <w:color w:val="000000"/>
          <w:szCs w:val="20"/>
        </w:rPr>
        <w:t>Na podlagi rezultatov ogroženosti za občine so oblikovani tudi kriteriji za ugotavljanje ogroženosti regij.</w:t>
      </w:r>
    </w:p>
    <w:p w:rsidR="00AF4309" w:rsidRPr="00657381" w:rsidRDefault="00AF4309" w:rsidP="00AF4309">
      <w:pPr>
        <w:autoSpaceDE w:val="0"/>
        <w:autoSpaceDN w:val="0"/>
        <w:adjustRightInd w:val="0"/>
        <w:spacing w:line="240" w:lineRule="auto"/>
        <w:jc w:val="both"/>
        <w:rPr>
          <w:rFonts w:cs="Arial"/>
          <w:color w:val="000000"/>
          <w:szCs w:val="20"/>
        </w:rPr>
      </w:pPr>
      <w:r w:rsidRPr="00A84101">
        <w:rPr>
          <w:rFonts w:cs="Arial"/>
          <w:color w:val="000000"/>
          <w:szCs w:val="20"/>
        </w:rPr>
        <w:t>Zasavska regija je na podlagi podatkov o ogroženosti občin in ob upoštevanju dodatkih kriterijev</w:t>
      </w:r>
      <w:r w:rsidRPr="00657381">
        <w:rPr>
          <w:rFonts w:cs="Arial"/>
          <w:color w:val="000000"/>
          <w:szCs w:val="20"/>
        </w:rPr>
        <w:t xml:space="preserve"> uvrščena v </w:t>
      </w:r>
      <w:r>
        <w:rPr>
          <w:rFonts w:cs="Arial"/>
          <w:color w:val="000000"/>
          <w:szCs w:val="20"/>
        </w:rPr>
        <w:t>5</w:t>
      </w:r>
      <w:r w:rsidRPr="00657381">
        <w:rPr>
          <w:rFonts w:cs="Arial"/>
          <w:color w:val="000000"/>
          <w:szCs w:val="20"/>
        </w:rPr>
        <w:t xml:space="preserve">. razred </w:t>
      </w:r>
      <w:r>
        <w:rPr>
          <w:rFonts w:cs="Arial"/>
          <w:color w:val="000000"/>
          <w:szCs w:val="20"/>
        </w:rPr>
        <w:t>-</w:t>
      </w:r>
      <w:r w:rsidRPr="00657381">
        <w:rPr>
          <w:rFonts w:cs="Arial"/>
          <w:color w:val="000000"/>
          <w:szCs w:val="20"/>
        </w:rPr>
        <w:t xml:space="preserve"> stopnjo ogroženosti </w:t>
      </w:r>
      <w:r>
        <w:rPr>
          <w:rFonts w:cs="Arial"/>
          <w:color w:val="000000"/>
          <w:szCs w:val="20"/>
        </w:rPr>
        <w:t>zaradi občine</w:t>
      </w:r>
      <w:r w:rsidRPr="00657381">
        <w:rPr>
          <w:rFonts w:cs="Arial"/>
          <w:color w:val="000000"/>
          <w:szCs w:val="20"/>
        </w:rPr>
        <w:t xml:space="preserve"> </w:t>
      </w:r>
      <w:r>
        <w:rPr>
          <w:rFonts w:cs="Arial"/>
          <w:color w:val="000000"/>
          <w:szCs w:val="20"/>
        </w:rPr>
        <w:t>Trbovlje oziroma zaradi drugega dodatnega kriterija za razvrščanje regij</w:t>
      </w:r>
      <w:r w:rsidRPr="00657381">
        <w:rPr>
          <w:rFonts w:cs="Arial"/>
          <w:color w:val="000000"/>
          <w:szCs w:val="20"/>
        </w:rPr>
        <w:t>.</w:t>
      </w:r>
    </w:p>
    <w:p w:rsidR="000F799F" w:rsidRDefault="000F799F" w:rsidP="00AF4309">
      <w:pPr>
        <w:autoSpaceDE w:val="0"/>
        <w:autoSpaceDN w:val="0"/>
        <w:adjustRightInd w:val="0"/>
        <w:spacing w:line="240" w:lineRule="auto"/>
        <w:jc w:val="both"/>
        <w:rPr>
          <w:rFonts w:cs="Arial"/>
          <w:color w:val="000000"/>
          <w:sz w:val="18"/>
          <w:szCs w:val="20"/>
        </w:rPr>
      </w:pPr>
    </w:p>
    <w:p w:rsidR="00AF4309" w:rsidRPr="00657381" w:rsidRDefault="000F799F" w:rsidP="00AF4309">
      <w:pPr>
        <w:autoSpaceDE w:val="0"/>
        <w:autoSpaceDN w:val="0"/>
        <w:adjustRightInd w:val="0"/>
        <w:spacing w:line="240" w:lineRule="auto"/>
        <w:jc w:val="both"/>
        <w:rPr>
          <w:rFonts w:cs="Arial"/>
          <w:color w:val="000000"/>
          <w:szCs w:val="20"/>
        </w:rPr>
      </w:pPr>
      <w:r w:rsidRPr="00A84101">
        <w:rPr>
          <w:rFonts w:cs="Arial"/>
          <w:color w:val="000000"/>
          <w:sz w:val="18"/>
          <w:szCs w:val="20"/>
        </w:rPr>
        <w:t>Preglednica 6: Kriteriji za razvrstitev regije v razrede ogroženosti zaradi poplav</w:t>
      </w:r>
      <w:r>
        <w:rPr>
          <w:rFonts w:cs="Arial"/>
          <w:color w:val="000000"/>
          <w:sz w:val="18"/>
          <w:szCs w:val="20"/>
        </w:rPr>
        <w:t>.</w:t>
      </w:r>
    </w:p>
    <w:tbl>
      <w:tblPr>
        <w:tblStyle w:val="Tabelamrea"/>
        <w:tblW w:w="9072" w:type="dxa"/>
        <w:tblInd w:w="108" w:type="dxa"/>
        <w:tblLayout w:type="fixed"/>
        <w:tblLook w:val="04A0" w:firstRow="1" w:lastRow="0" w:firstColumn="1" w:lastColumn="0" w:noHBand="0" w:noVBand="1"/>
        <w:tblCaption w:val="Kriteriji za razvrstitev v razrede ogroženosti zaradi poplav"/>
        <w:tblDescription w:val="Kriteriji so razvrščeni od razreda 1 do razreda 5, označeni z različnimi barvami (svetlo zelena -1, temno zelena -2, rumena -3, oranžna -4, rdeča -5)."/>
      </w:tblPr>
      <w:tblGrid>
        <w:gridCol w:w="1812"/>
        <w:gridCol w:w="1922"/>
        <w:gridCol w:w="1795"/>
        <w:gridCol w:w="1842"/>
        <w:gridCol w:w="1701"/>
      </w:tblGrid>
      <w:tr w:rsidR="00AF4309" w:rsidTr="007F5624">
        <w:trPr>
          <w:tblHeader/>
        </w:trPr>
        <w:tc>
          <w:tcPr>
            <w:tcW w:w="1812" w:type="dxa"/>
            <w:shd w:val="clear" w:color="auto" w:fill="92D050"/>
          </w:tcPr>
          <w:p w:rsidR="00AF4309" w:rsidRDefault="00AF4309" w:rsidP="0052174A">
            <w:pPr>
              <w:autoSpaceDE w:val="0"/>
              <w:autoSpaceDN w:val="0"/>
              <w:adjustRightInd w:val="0"/>
              <w:rPr>
                <w:rFonts w:cs="Arial"/>
              </w:rPr>
            </w:pPr>
            <w:r>
              <w:rPr>
                <w:rFonts w:cs="Arial"/>
              </w:rPr>
              <w:t>1. razred ogroženosti</w:t>
            </w:r>
          </w:p>
        </w:tc>
        <w:tc>
          <w:tcPr>
            <w:tcW w:w="1922" w:type="dxa"/>
            <w:shd w:val="clear" w:color="auto" w:fill="00B050"/>
          </w:tcPr>
          <w:p w:rsidR="00AF4309" w:rsidRDefault="00AF4309" w:rsidP="0052174A">
            <w:pPr>
              <w:autoSpaceDE w:val="0"/>
              <w:autoSpaceDN w:val="0"/>
              <w:adjustRightInd w:val="0"/>
              <w:rPr>
                <w:rFonts w:cs="Arial"/>
              </w:rPr>
            </w:pPr>
            <w:r>
              <w:rPr>
                <w:rFonts w:cs="Arial"/>
              </w:rPr>
              <w:t>2. razred ogroženosti</w:t>
            </w:r>
          </w:p>
        </w:tc>
        <w:tc>
          <w:tcPr>
            <w:tcW w:w="1795" w:type="dxa"/>
            <w:shd w:val="clear" w:color="auto" w:fill="FFC000"/>
          </w:tcPr>
          <w:p w:rsidR="00AF4309" w:rsidRDefault="00AF4309" w:rsidP="0052174A">
            <w:pPr>
              <w:autoSpaceDE w:val="0"/>
              <w:autoSpaceDN w:val="0"/>
              <w:adjustRightInd w:val="0"/>
              <w:rPr>
                <w:rFonts w:cs="Arial"/>
              </w:rPr>
            </w:pPr>
            <w:r>
              <w:rPr>
                <w:rFonts w:cs="Arial"/>
              </w:rPr>
              <w:t>3. razred ogroženosti</w:t>
            </w:r>
          </w:p>
        </w:tc>
        <w:tc>
          <w:tcPr>
            <w:tcW w:w="1842" w:type="dxa"/>
            <w:shd w:val="clear" w:color="auto" w:fill="FF0000"/>
          </w:tcPr>
          <w:p w:rsidR="00AF4309" w:rsidRDefault="00AF4309" w:rsidP="0052174A">
            <w:pPr>
              <w:autoSpaceDE w:val="0"/>
              <w:autoSpaceDN w:val="0"/>
              <w:adjustRightInd w:val="0"/>
              <w:rPr>
                <w:rFonts w:cs="Arial"/>
              </w:rPr>
            </w:pPr>
            <w:r>
              <w:rPr>
                <w:rFonts w:cs="Arial"/>
              </w:rPr>
              <w:t>4. razred ogroženosti</w:t>
            </w:r>
          </w:p>
        </w:tc>
        <w:tc>
          <w:tcPr>
            <w:tcW w:w="1701" w:type="dxa"/>
            <w:shd w:val="clear" w:color="auto" w:fill="C00000"/>
          </w:tcPr>
          <w:p w:rsidR="00AF4309" w:rsidRDefault="00AF4309" w:rsidP="0052174A">
            <w:pPr>
              <w:autoSpaceDE w:val="0"/>
              <w:autoSpaceDN w:val="0"/>
              <w:adjustRightInd w:val="0"/>
              <w:rPr>
                <w:rFonts w:cs="Arial"/>
              </w:rPr>
            </w:pPr>
            <w:r>
              <w:rPr>
                <w:rFonts w:cs="Arial"/>
              </w:rPr>
              <w:t>5. razred ogroženosti</w:t>
            </w:r>
          </w:p>
        </w:tc>
      </w:tr>
      <w:tr w:rsidR="00AF4309" w:rsidRPr="00DA3CA7" w:rsidTr="0052174A">
        <w:tc>
          <w:tcPr>
            <w:tcW w:w="1812" w:type="dxa"/>
          </w:tcPr>
          <w:p w:rsidR="00AF4309" w:rsidRPr="00B26DC6" w:rsidRDefault="00AF4309" w:rsidP="0052174A">
            <w:pPr>
              <w:pStyle w:val="Default"/>
              <w:jc w:val="center"/>
              <w:rPr>
                <w:sz w:val="20"/>
                <w:szCs w:val="20"/>
              </w:rPr>
            </w:pPr>
            <w:r w:rsidRPr="00B26DC6">
              <w:rPr>
                <w:sz w:val="20"/>
                <w:szCs w:val="20"/>
              </w:rPr>
              <w:t>Prevladujoče število občin v regiji v prvem razredu ogroženosti</w:t>
            </w:r>
          </w:p>
        </w:tc>
        <w:tc>
          <w:tcPr>
            <w:tcW w:w="1922" w:type="dxa"/>
          </w:tcPr>
          <w:p w:rsidR="00AF4309" w:rsidRPr="00B26DC6" w:rsidRDefault="00AF4309" w:rsidP="0052174A">
            <w:pPr>
              <w:pStyle w:val="Default"/>
              <w:jc w:val="center"/>
              <w:rPr>
                <w:sz w:val="20"/>
                <w:szCs w:val="20"/>
              </w:rPr>
            </w:pPr>
            <w:r w:rsidRPr="00B26DC6">
              <w:rPr>
                <w:sz w:val="20"/>
                <w:szCs w:val="20"/>
              </w:rPr>
              <w:t>Prevladujoče število občin v regiji v drugem razredu ogroženosti</w:t>
            </w:r>
          </w:p>
        </w:tc>
        <w:tc>
          <w:tcPr>
            <w:tcW w:w="1795" w:type="dxa"/>
          </w:tcPr>
          <w:p w:rsidR="00AF4309" w:rsidRPr="00B26DC6" w:rsidRDefault="00AF4309" w:rsidP="0052174A">
            <w:pPr>
              <w:pStyle w:val="Default"/>
              <w:jc w:val="center"/>
              <w:rPr>
                <w:sz w:val="20"/>
                <w:szCs w:val="20"/>
              </w:rPr>
            </w:pPr>
            <w:r w:rsidRPr="00B26DC6">
              <w:rPr>
                <w:sz w:val="20"/>
                <w:szCs w:val="20"/>
              </w:rPr>
              <w:t>Prevladujoče število občin v regiji v tretjem razredu ogroženosti</w:t>
            </w:r>
          </w:p>
        </w:tc>
        <w:tc>
          <w:tcPr>
            <w:tcW w:w="1842" w:type="dxa"/>
          </w:tcPr>
          <w:p w:rsidR="00AF4309" w:rsidRPr="00B26DC6" w:rsidRDefault="00AF4309" w:rsidP="0052174A">
            <w:pPr>
              <w:pStyle w:val="Default"/>
              <w:jc w:val="center"/>
              <w:rPr>
                <w:sz w:val="20"/>
                <w:szCs w:val="20"/>
              </w:rPr>
            </w:pPr>
            <w:r w:rsidRPr="00B26DC6">
              <w:rPr>
                <w:sz w:val="20"/>
                <w:szCs w:val="20"/>
              </w:rPr>
              <w:t>Prevladujoče število občin v regiji v četrtem razredu ogroženosti</w:t>
            </w:r>
          </w:p>
        </w:tc>
        <w:tc>
          <w:tcPr>
            <w:tcW w:w="1701" w:type="dxa"/>
          </w:tcPr>
          <w:p w:rsidR="00AF4309" w:rsidRPr="00B26DC6" w:rsidRDefault="00AF4309" w:rsidP="0052174A">
            <w:pPr>
              <w:pStyle w:val="Default"/>
              <w:jc w:val="center"/>
              <w:rPr>
                <w:sz w:val="20"/>
                <w:szCs w:val="20"/>
              </w:rPr>
            </w:pPr>
            <w:r w:rsidRPr="00B26DC6">
              <w:rPr>
                <w:sz w:val="20"/>
                <w:szCs w:val="20"/>
              </w:rPr>
              <w:t>Prevladujoče število občin v regiji v petem razredu ogroženosti</w:t>
            </w:r>
          </w:p>
        </w:tc>
      </w:tr>
    </w:tbl>
    <w:p w:rsidR="00AF4309" w:rsidRPr="00CB1808" w:rsidRDefault="00AF4309" w:rsidP="00AF4309">
      <w:pPr>
        <w:autoSpaceDE w:val="0"/>
        <w:autoSpaceDN w:val="0"/>
        <w:adjustRightInd w:val="0"/>
        <w:spacing w:line="240" w:lineRule="auto"/>
        <w:rPr>
          <w:rFonts w:ascii="ArialMT" w:hAnsi="ArialMT" w:cs="ArialMT"/>
          <w:color w:val="000000"/>
          <w:sz w:val="18"/>
          <w:szCs w:val="18"/>
        </w:rPr>
      </w:pPr>
    </w:p>
    <w:p w:rsidR="00AF4309" w:rsidRPr="00CB1808" w:rsidRDefault="00AF4309" w:rsidP="00AF4309">
      <w:pPr>
        <w:autoSpaceDE w:val="0"/>
        <w:autoSpaceDN w:val="0"/>
        <w:adjustRightInd w:val="0"/>
        <w:spacing w:line="240" w:lineRule="auto"/>
        <w:rPr>
          <w:rFonts w:ascii="ArialMT" w:hAnsi="ArialMT" w:cs="ArialMT"/>
          <w:color w:val="000000"/>
          <w:sz w:val="16"/>
          <w:szCs w:val="16"/>
        </w:rPr>
      </w:pPr>
    </w:p>
    <w:p w:rsidR="00AF4309" w:rsidRPr="00CB1808" w:rsidRDefault="00AF4309" w:rsidP="00AF4309">
      <w:pPr>
        <w:autoSpaceDE w:val="0"/>
        <w:autoSpaceDN w:val="0"/>
        <w:adjustRightInd w:val="0"/>
        <w:spacing w:line="240" w:lineRule="auto"/>
        <w:rPr>
          <w:rFonts w:ascii="Arial-BoldMT" w:hAnsi="Arial-BoldMT" w:cs="Arial-BoldMT"/>
          <w:b/>
          <w:bCs/>
          <w:color w:val="000000"/>
        </w:rPr>
      </w:pPr>
      <w:r w:rsidRPr="00CB1808">
        <w:rPr>
          <w:rFonts w:ascii="Arial-BoldMT" w:hAnsi="Arial-BoldMT" w:cs="Arial-BoldMT"/>
          <w:b/>
          <w:bCs/>
          <w:color w:val="000000"/>
        </w:rPr>
        <w:t xml:space="preserve">Dodatni </w:t>
      </w:r>
      <w:r w:rsidRPr="00657381">
        <w:rPr>
          <w:rFonts w:cs="Arial"/>
          <w:b/>
          <w:bCs/>
          <w:color w:val="000000"/>
        </w:rPr>
        <w:t>kriteriji</w:t>
      </w:r>
      <w:r w:rsidRPr="00CB1808">
        <w:rPr>
          <w:rFonts w:ascii="Arial-BoldMT" w:hAnsi="Arial-BoldMT" w:cs="Arial-BoldMT"/>
          <w:b/>
          <w:bCs/>
          <w:color w:val="000000"/>
        </w:rPr>
        <w:t>:</w:t>
      </w:r>
    </w:p>
    <w:p w:rsidR="00AF4309" w:rsidRPr="00AC65FF" w:rsidRDefault="00AF4309" w:rsidP="00AF4309">
      <w:pPr>
        <w:pStyle w:val="Odstavekseznama"/>
        <w:numPr>
          <w:ilvl w:val="0"/>
          <w:numId w:val="13"/>
        </w:numPr>
        <w:autoSpaceDE w:val="0"/>
        <w:autoSpaceDN w:val="0"/>
        <w:adjustRightInd w:val="0"/>
        <w:spacing w:line="240" w:lineRule="auto"/>
        <w:jc w:val="both"/>
        <w:rPr>
          <w:rFonts w:cs="Arial"/>
          <w:color w:val="000000"/>
          <w:szCs w:val="20"/>
        </w:rPr>
      </w:pPr>
      <w:r w:rsidRPr="00AC65FF">
        <w:rPr>
          <w:rFonts w:cs="Arial"/>
          <w:color w:val="000000"/>
          <w:szCs w:val="20"/>
        </w:rPr>
        <w:t>če je v regiji več kot 1/3 vseh prebivalcev Slovenije, ki živijo v občinah, ki so uvrščene v 5. razred ogroženosti, se regija uvrsti v 5. razred ogroženosti,</w:t>
      </w:r>
    </w:p>
    <w:p w:rsidR="00AF4309" w:rsidRPr="00CF4A39" w:rsidRDefault="00AF4309" w:rsidP="00AF4309">
      <w:pPr>
        <w:pStyle w:val="Odstavekseznama"/>
        <w:numPr>
          <w:ilvl w:val="0"/>
          <w:numId w:val="13"/>
        </w:numPr>
        <w:autoSpaceDE w:val="0"/>
        <w:autoSpaceDN w:val="0"/>
        <w:adjustRightInd w:val="0"/>
        <w:spacing w:line="240" w:lineRule="auto"/>
        <w:jc w:val="both"/>
        <w:rPr>
          <w:rFonts w:cs="Arial"/>
          <w:b/>
          <w:color w:val="000000"/>
          <w:szCs w:val="20"/>
        </w:rPr>
      </w:pPr>
      <w:r w:rsidRPr="00CF4A39">
        <w:rPr>
          <w:rFonts w:cs="Arial"/>
          <w:b/>
          <w:color w:val="000000"/>
          <w:szCs w:val="20"/>
        </w:rPr>
        <w:t>če je v regiji prevladujoče število občin razporejeno v več razredov ogroženosti, se pri uvrščanju v razred ogroženosti upošteva najvišji prevladujoč razred ogroženosti občin v regiji,</w:t>
      </w:r>
    </w:p>
    <w:p w:rsidR="00AF4309" w:rsidRPr="00AC65FF" w:rsidRDefault="00AF4309" w:rsidP="00AF4309">
      <w:pPr>
        <w:pStyle w:val="Odstavekseznama"/>
        <w:numPr>
          <w:ilvl w:val="0"/>
          <w:numId w:val="13"/>
        </w:numPr>
        <w:autoSpaceDE w:val="0"/>
        <w:autoSpaceDN w:val="0"/>
        <w:adjustRightInd w:val="0"/>
        <w:spacing w:line="240" w:lineRule="auto"/>
        <w:jc w:val="both"/>
        <w:rPr>
          <w:rFonts w:cs="Arial"/>
          <w:color w:val="000000"/>
          <w:szCs w:val="20"/>
        </w:rPr>
      </w:pPr>
      <w:r w:rsidRPr="00AC65FF">
        <w:rPr>
          <w:rFonts w:cs="Arial"/>
          <w:color w:val="000000"/>
          <w:szCs w:val="20"/>
        </w:rPr>
        <w:t>regija ima lahko za največ dva razreda nižjo ogroženost kot občina z najvišjim razredom ogroženosti v regiji,</w:t>
      </w:r>
    </w:p>
    <w:p w:rsidR="00AF4309" w:rsidRDefault="00AF4309" w:rsidP="00AF4309">
      <w:pPr>
        <w:pStyle w:val="Odstavekseznama"/>
        <w:numPr>
          <w:ilvl w:val="0"/>
          <w:numId w:val="13"/>
        </w:numPr>
        <w:autoSpaceDE w:val="0"/>
        <w:autoSpaceDN w:val="0"/>
        <w:adjustRightInd w:val="0"/>
        <w:spacing w:line="240" w:lineRule="auto"/>
        <w:jc w:val="both"/>
        <w:rPr>
          <w:rFonts w:cs="Arial"/>
          <w:color w:val="000000"/>
          <w:szCs w:val="20"/>
        </w:rPr>
      </w:pPr>
      <w:r w:rsidRPr="00AC65FF">
        <w:rPr>
          <w:rFonts w:cs="Arial"/>
          <w:color w:val="000000"/>
          <w:szCs w:val="20"/>
        </w:rPr>
        <w:t>če je v regiji več kot 15% občin v 5. razredu ogroženosti ali če živi v občinah, ki so v 5. razredu ogroženosti več kot 20% prebivalcev regije, ima lahko regija največ za razred nižjo ogroženost (4. razred ogroženosti).</w:t>
      </w:r>
    </w:p>
    <w:p w:rsidR="00AF4309" w:rsidRPr="00AC65FF" w:rsidRDefault="00AF4309" w:rsidP="00AF4309">
      <w:pPr>
        <w:autoSpaceDE w:val="0"/>
        <w:autoSpaceDN w:val="0"/>
        <w:adjustRightInd w:val="0"/>
        <w:spacing w:line="240" w:lineRule="auto"/>
        <w:ind w:left="38"/>
        <w:jc w:val="both"/>
        <w:rPr>
          <w:rFonts w:cs="Arial"/>
          <w:color w:val="000000"/>
          <w:szCs w:val="20"/>
        </w:rPr>
      </w:pPr>
    </w:p>
    <w:p w:rsidR="00A84101" w:rsidRDefault="00AF4309" w:rsidP="000F799F">
      <w:pPr>
        <w:autoSpaceDE w:val="0"/>
        <w:autoSpaceDN w:val="0"/>
        <w:adjustRightInd w:val="0"/>
        <w:spacing w:line="240" w:lineRule="auto"/>
        <w:jc w:val="both"/>
        <w:rPr>
          <w:rFonts w:cs="Arial"/>
          <w:color w:val="000000"/>
          <w:szCs w:val="20"/>
        </w:rPr>
      </w:pPr>
      <w:r w:rsidRPr="00AC65FF">
        <w:rPr>
          <w:rFonts w:cs="Arial"/>
          <w:color w:val="000000"/>
          <w:szCs w:val="20"/>
        </w:rPr>
        <w:t xml:space="preserve">Ogroženost </w:t>
      </w:r>
      <w:r>
        <w:rPr>
          <w:rFonts w:cs="Arial"/>
          <w:color w:val="000000"/>
          <w:szCs w:val="20"/>
        </w:rPr>
        <w:t>zasavske</w:t>
      </w:r>
      <w:r w:rsidRPr="00AC65FF">
        <w:rPr>
          <w:rFonts w:cs="Arial"/>
          <w:color w:val="000000"/>
          <w:szCs w:val="20"/>
        </w:rPr>
        <w:t xml:space="preserve"> regije je bila primarno ugotavljana na podlagi tega, v katerem razredu</w:t>
      </w:r>
      <w:r>
        <w:rPr>
          <w:rFonts w:cs="Arial"/>
          <w:color w:val="000000"/>
          <w:szCs w:val="20"/>
        </w:rPr>
        <w:t xml:space="preserve"> </w:t>
      </w:r>
      <w:r w:rsidRPr="00AC65FF">
        <w:rPr>
          <w:rFonts w:cs="Arial"/>
          <w:color w:val="000000"/>
          <w:szCs w:val="20"/>
        </w:rPr>
        <w:t>ogroženosti je največje število občin znotraj regije in ob upoštevanju drugega dodatnega</w:t>
      </w:r>
      <w:r>
        <w:rPr>
          <w:rFonts w:cs="Arial"/>
          <w:color w:val="000000"/>
          <w:szCs w:val="20"/>
        </w:rPr>
        <w:t xml:space="preserve"> </w:t>
      </w:r>
      <w:r w:rsidRPr="00AC65FF">
        <w:rPr>
          <w:rFonts w:cs="Arial"/>
          <w:color w:val="000000"/>
          <w:szCs w:val="20"/>
        </w:rPr>
        <w:t>kriterija in je med bolj ogroženimi regijami v RS.</w:t>
      </w:r>
      <w:r w:rsidR="00A84101">
        <w:rPr>
          <w:rFonts w:cs="Arial"/>
          <w:color w:val="000000"/>
          <w:szCs w:val="20"/>
        </w:rPr>
        <w:br w:type="page"/>
      </w:r>
    </w:p>
    <w:p w:rsidR="00AF4309" w:rsidRPr="00AC65FF" w:rsidRDefault="00AF4309" w:rsidP="00AF4309">
      <w:pPr>
        <w:autoSpaceDE w:val="0"/>
        <w:autoSpaceDN w:val="0"/>
        <w:adjustRightInd w:val="0"/>
        <w:spacing w:line="240" w:lineRule="auto"/>
        <w:jc w:val="both"/>
        <w:rPr>
          <w:rFonts w:cs="Arial"/>
          <w:color w:val="000000"/>
          <w:szCs w:val="20"/>
        </w:rPr>
      </w:pPr>
    </w:p>
    <w:p w:rsidR="00AF4309" w:rsidRPr="000F799F" w:rsidRDefault="000F799F" w:rsidP="00AF4309">
      <w:pPr>
        <w:autoSpaceDE w:val="0"/>
        <w:autoSpaceDN w:val="0"/>
        <w:adjustRightInd w:val="0"/>
        <w:spacing w:line="240" w:lineRule="auto"/>
        <w:jc w:val="both"/>
        <w:rPr>
          <w:rFonts w:cs="Arial"/>
          <w:color w:val="000000"/>
          <w:sz w:val="18"/>
          <w:szCs w:val="20"/>
        </w:rPr>
      </w:pPr>
      <w:r w:rsidRPr="00A84101">
        <w:rPr>
          <w:rFonts w:cs="Arial"/>
          <w:color w:val="000000"/>
          <w:sz w:val="18"/>
          <w:szCs w:val="20"/>
        </w:rPr>
        <w:t>Slika 9: Ogroženost regiji zaradi poplav</w:t>
      </w:r>
      <w:r>
        <w:rPr>
          <w:rFonts w:cs="Arial"/>
          <w:color w:val="000000"/>
          <w:sz w:val="18"/>
          <w:szCs w:val="20"/>
        </w:rPr>
        <w:t>.</w:t>
      </w:r>
    </w:p>
    <w:p w:rsidR="00AF4309" w:rsidRPr="00A711DD" w:rsidRDefault="00AF4309" w:rsidP="00AF4309">
      <w:pPr>
        <w:autoSpaceDE w:val="0"/>
        <w:autoSpaceDN w:val="0"/>
        <w:adjustRightInd w:val="0"/>
        <w:spacing w:line="240" w:lineRule="auto"/>
        <w:rPr>
          <w:rFonts w:cs="Arial"/>
          <w:color w:val="000000"/>
          <w:szCs w:val="20"/>
        </w:rPr>
      </w:pPr>
    </w:p>
    <w:p w:rsidR="00A84101" w:rsidRDefault="00AF4309" w:rsidP="00241C19">
      <w:pPr>
        <w:autoSpaceDE w:val="0"/>
        <w:autoSpaceDN w:val="0"/>
        <w:adjustRightInd w:val="0"/>
        <w:spacing w:line="240" w:lineRule="auto"/>
        <w:rPr>
          <w:rFonts w:cs="Arial"/>
          <w:color w:val="000000"/>
          <w:sz w:val="18"/>
          <w:szCs w:val="20"/>
        </w:rPr>
      </w:pPr>
      <w:r w:rsidRPr="00D16293">
        <w:rPr>
          <w:rFonts w:cs="Arial"/>
          <w:noProof/>
          <w:color w:val="000000"/>
          <w:szCs w:val="20"/>
          <w:lang w:eastAsia="sl-SI"/>
        </w:rPr>
        <w:drawing>
          <wp:inline distT="0" distB="0" distL="0" distR="0" wp14:anchorId="2B04F32B" wp14:editId="77F17263">
            <wp:extent cx="5669915" cy="3593140"/>
            <wp:effectExtent l="0" t="0" r="6985" b="7620"/>
            <wp:docPr id="5" name="Slika 9" descr="Slika prikazuje regije, ki so obarvane glede na stopnjo ogroženosti zaradi poplav." title="Oris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669915" cy="3593140"/>
                    </a:xfrm>
                    <a:prstGeom prst="rect">
                      <a:avLst/>
                    </a:prstGeom>
                    <a:noFill/>
                    <a:ln w="9525">
                      <a:noFill/>
                      <a:miter lim="800000"/>
                      <a:headEnd/>
                      <a:tailEnd/>
                    </a:ln>
                  </pic:spPr>
                </pic:pic>
              </a:graphicData>
            </a:graphic>
          </wp:inline>
        </w:drawing>
      </w:r>
    </w:p>
    <w:p w:rsidR="00A84101" w:rsidRPr="00A84101" w:rsidRDefault="000F799F" w:rsidP="000F799F">
      <w:pPr>
        <w:autoSpaceDE w:val="0"/>
        <w:autoSpaceDN w:val="0"/>
        <w:adjustRightInd w:val="0"/>
        <w:spacing w:line="240" w:lineRule="auto"/>
        <w:rPr>
          <w:rFonts w:cs="Arial"/>
          <w:color w:val="000000"/>
          <w:sz w:val="18"/>
          <w:szCs w:val="20"/>
        </w:rPr>
      </w:pPr>
      <w:r w:rsidRPr="00A84101">
        <w:rPr>
          <w:rFonts w:cs="Arial"/>
          <w:color w:val="000000"/>
          <w:sz w:val="18"/>
          <w:szCs w:val="20"/>
        </w:rPr>
        <w:t>Preglednica 7: O</w:t>
      </w:r>
      <w:r>
        <w:rPr>
          <w:rFonts w:cs="Arial"/>
          <w:color w:val="000000"/>
          <w:sz w:val="18"/>
          <w:szCs w:val="20"/>
        </w:rPr>
        <w:t xml:space="preserve">groženost regij zaradi poplav. </w:t>
      </w:r>
    </w:p>
    <w:tbl>
      <w:tblPr>
        <w:tblStyle w:val="Tabelamrea"/>
        <w:tblW w:w="8760" w:type="dxa"/>
        <w:tblLook w:val="01E0" w:firstRow="1" w:lastRow="1" w:firstColumn="1" w:lastColumn="1" w:noHBand="0" w:noVBand="0"/>
        <w:tblCaption w:val="Ogroženost regij zaradi poplav"/>
        <w:tblDescription w:val="Posamezne slovenske regije so razdeljene po razredih ogroženosti, ki so obarvani z barvo."/>
      </w:tblPr>
      <w:tblGrid>
        <w:gridCol w:w="5642"/>
        <w:gridCol w:w="1559"/>
        <w:gridCol w:w="1559"/>
      </w:tblGrid>
      <w:tr w:rsidR="00AF4309" w:rsidRPr="006F684B" w:rsidTr="00F653E3">
        <w:trPr>
          <w:tblHeader/>
        </w:trPr>
        <w:tc>
          <w:tcPr>
            <w:tcW w:w="5642" w:type="dxa"/>
          </w:tcPr>
          <w:p w:rsidR="00AF4309" w:rsidRPr="006F684B" w:rsidRDefault="00AF4309" w:rsidP="0052174A">
            <w:pPr>
              <w:pStyle w:val="Brezrazmikov"/>
              <w:jc w:val="center"/>
              <w:rPr>
                <w:rFonts w:ascii="Arial" w:hAnsi="Arial" w:cs="Arial"/>
                <w:sz w:val="20"/>
                <w:szCs w:val="20"/>
                <w:lang w:val="de-DE"/>
              </w:rPr>
            </w:pPr>
          </w:p>
          <w:p w:rsidR="00AF4309" w:rsidRPr="006F684B" w:rsidRDefault="00AF4309" w:rsidP="0052174A">
            <w:pPr>
              <w:pStyle w:val="Brezrazmikov"/>
              <w:jc w:val="center"/>
              <w:rPr>
                <w:rFonts w:ascii="Arial" w:hAnsi="Arial" w:cs="Arial"/>
                <w:b/>
                <w:sz w:val="20"/>
                <w:szCs w:val="20"/>
              </w:rPr>
            </w:pPr>
            <w:r w:rsidRPr="006F684B">
              <w:rPr>
                <w:rFonts w:ascii="Arial" w:hAnsi="Arial" w:cs="Arial"/>
                <w:b/>
                <w:sz w:val="20"/>
                <w:szCs w:val="20"/>
              </w:rPr>
              <w:t>Regija</w:t>
            </w:r>
          </w:p>
        </w:tc>
        <w:tc>
          <w:tcPr>
            <w:tcW w:w="1559" w:type="dxa"/>
          </w:tcPr>
          <w:p w:rsidR="00AF4309" w:rsidRPr="006F684B" w:rsidRDefault="00AF4309" w:rsidP="0052174A">
            <w:pPr>
              <w:pStyle w:val="Brezrazmikov"/>
              <w:jc w:val="center"/>
              <w:rPr>
                <w:rFonts w:ascii="Arial" w:hAnsi="Arial" w:cs="Arial"/>
                <w:b/>
                <w:sz w:val="20"/>
                <w:szCs w:val="20"/>
              </w:rPr>
            </w:pPr>
            <w:r w:rsidRPr="006F684B">
              <w:rPr>
                <w:rFonts w:ascii="Arial" w:hAnsi="Arial" w:cs="Arial"/>
                <w:b/>
                <w:sz w:val="20"/>
                <w:szCs w:val="20"/>
              </w:rPr>
              <w:t>Razred</w:t>
            </w:r>
          </w:p>
          <w:p w:rsidR="00AF4309" w:rsidRPr="006F684B" w:rsidRDefault="00AF4309" w:rsidP="0052174A">
            <w:pPr>
              <w:pStyle w:val="Brezrazmikov"/>
              <w:jc w:val="center"/>
              <w:rPr>
                <w:rFonts w:ascii="Arial" w:hAnsi="Arial" w:cs="Arial"/>
                <w:b/>
                <w:sz w:val="20"/>
                <w:szCs w:val="20"/>
              </w:rPr>
            </w:pPr>
            <w:r w:rsidRPr="006F684B">
              <w:rPr>
                <w:rFonts w:ascii="Arial" w:hAnsi="Arial" w:cs="Arial"/>
                <w:b/>
                <w:sz w:val="20"/>
                <w:szCs w:val="20"/>
              </w:rPr>
              <w:t>ogroženosti</w:t>
            </w:r>
          </w:p>
        </w:tc>
        <w:tc>
          <w:tcPr>
            <w:tcW w:w="1559" w:type="dxa"/>
          </w:tcPr>
          <w:p w:rsidR="00AF4309" w:rsidRPr="006F684B" w:rsidRDefault="00AF4309" w:rsidP="0052174A">
            <w:pPr>
              <w:pStyle w:val="Brezrazmikov"/>
              <w:jc w:val="center"/>
              <w:rPr>
                <w:rFonts w:ascii="Arial" w:hAnsi="Arial" w:cs="Arial"/>
                <w:sz w:val="20"/>
                <w:szCs w:val="20"/>
              </w:rPr>
            </w:pPr>
            <w:r w:rsidRPr="006F684B">
              <w:rPr>
                <w:rFonts w:ascii="Arial" w:hAnsi="Arial" w:cs="Arial"/>
                <w:sz w:val="20"/>
                <w:szCs w:val="20"/>
              </w:rPr>
              <w:t>Število regij</w:t>
            </w:r>
          </w:p>
        </w:tc>
      </w:tr>
      <w:tr w:rsidR="00AF4309" w:rsidRPr="006F684B" w:rsidTr="00F653E3">
        <w:tc>
          <w:tcPr>
            <w:tcW w:w="5642" w:type="dxa"/>
          </w:tcPr>
          <w:p w:rsidR="00AF4309" w:rsidRPr="006F684B" w:rsidRDefault="00AF4309" w:rsidP="0052174A">
            <w:pPr>
              <w:spacing w:line="360" w:lineRule="auto"/>
              <w:jc w:val="center"/>
              <w:rPr>
                <w:rFonts w:cs="Arial"/>
                <w:bCs/>
                <w:szCs w:val="20"/>
              </w:rPr>
            </w:pPr>
            <w:r w:rsidRPr="006F684B">
              <w:rPr>
                <w:rFonts w:cs="Arial"/>
                <w:szCs w:val="20"/>
              </w:rPr>
              <w:t>Dolenjska</w:t>
            </w:r>
          </w:p>
        </w:tc>
        <w:tc>
          <w:tcPr>
            <w:tcW w:w="1559" w:type="dxa"/>
            <w:shd w:val="clear" w:color="auto" w:fill="92D050"/>
          </w:tcPr>
          <w:p w:rsidR="00AF4309" w:rsidRPr="006F684B" w:rsidRDefault="00AF4309" w:rsidP="0052174A">
            <w:pPr>
              <w:jc w:val="center"/>
              <w:rPr>
                <w:rFonts w:cs="Arial"/>
                <w:b/>
                <w:szCs w:val="20"/>
              </w:rPr>
            </w:pPr>
            <w:r w:rsidRPr="006F684B">
              <w:rPr>
                <w:rFonts w:cs="Arial"/>
                <w:b/>
                <w:szCs w:val="20"/>
              </w:rPr>
              <w:t>1</w:t>
            </w:r>
          </w:p>
        </w:tc>
        <w:tc>
          <w:tcPr>
            <w:tcW w:w="1559" w:type="dxa"/>
          </w:tcPr>
          <w:p w:rsidR="00AF4309" w:rsidRPr="006F684B" w:rsidRDefault="00AF4309" w:rsidP="0052174A">
            <w:pPr>
              <w:spacing w:line="360" w:lineRule="auto"/>
              <w:jc w:val="center"/>
              <w:rPr>
                <w:rFonts w:cs="Arial"/>
                <w:b/>
                <w:bCs/>
                <w:szCs w:val="20"/>
              </w:rPr>
            </w:pPr>
            <w:r w:rsidRPr="006F684B">
              <w:rPr>
                <w:rFonts w:cs="Arial"/>
                <w:b/>
                <w:szCs w:val="20"/>
              </w:rPr>
              <w:t>1</w:t>
            </w:r>
          </w:p>
        </w:tc>
      </w:tr>
      <w:tr w:rsidR="00AF4309" w:rsidRPr="006F684B" w:rsidTr="00F653E3">
        <w:tc>
          <w:tcPr>
            <w:tcW w:w="5642" w:type="dxa"/>
          </w:tcPr>
          <w:p w:rsidR="00AF4309" w:rsidRPr="006F684B" w:rsidRDefault="00AF4309" w:rsidP="0052174A">
            <w:pPr>
              <w:spacing w:line="360" w:lineRule="auto"/>
              <w:jc w:val="center"/>
              <w:rPr>
                <w:rFonts w:cs="Arial"/>
                <w:bCs/>
                <w:szCs w:val="20"/>
              </w:rPr>
            </w:pPr>
            <w:r w:rsidRPr="006F684B">
              <w:rPr>
                <w:rFonts w:cs="Arial"/>
                <w:szCs w:val="20"/>
              </w:rPr>
              <w:t>Notranjska, Vzhodnoštajerska</w:t>
            </w:r>
          </w:p>
        </w:tc>
        <w:tc>
          <w:tcPr>
            <w:tcW w:w="1559" w:type="dxa"/>
            <w:shd w:val="clear" w:color="auto" w:fill="00B050"/>
          </w:tcPr>
          <w:p w:rsidR="00AF4309" w:rsidRPr="006F684B" w:rsidRDefault="00AF4309" w:rsidP="0052174A">
            <w:pPr>
              <w:jc w:val="center"/>
              <w:rPr>
                <w:rFonts w:cs="Arial"/>
                <w:b/>
                <w:szCs w:val="20"/>
              </w:rPr>
            </w:pPr>
            <w:r w:rsidRPr="006F684B">
              <w:rPr>
                <w:rFonts w:cs="Arial"/>
                <w:b/>
                <w:szCs w:val="20"/>
              </w:rPr>
              <w:t>2</w:t>
            </w:r>
          </w:p>
        </w:tc>
        <w:tc>
          <w:tcPr>
            <w:tcW w:w="1559" w:type="dxa"/>
          </w:tcPr>
          <w:p w:rsidR="00AF4309" w:rsidRPr="006F684B" w:rsidRDefault="00AF4309" w:rsidP="0052174A">
            <w:pPr>
              <w:spacing w:line="360" w:lineRule="auto"/>
              <w:jc w:val="center"/>
              <w:rPr>
                <w:rFonts w:cs="Arial"/>
                <w:b/>
                <w:bCs/>
                <w:szCs w:val="20"/>
              </w:rPr>
            </w:pPr>
            <w:r w:rsidRPr="006F684B">
              <w:rPr>
                <w:rFonts w:cs="Arial"/>
                <w:b/>
                <w:szCs w:val="20"/>
              </w:rPr>
              <w:t>2</w:t>
            </w:r>
          </w:p>
        </w:tc>
      </w:tr>
      <w:tr w:rsidR="00AF4309" w:rsidRPr="006F684B" w:rsidTr="00F653E3">
        <w:tc>
          <w:tcPr>
            <w:tcW w:w="5642" w:type="dxa"/>
          </w:tcPr>
          <w:p w:rsidR="00AF4309" w:rsidRPr="006F684B" w:rsidRDefault="00AF4309" w:rsidP="0052174A">
            <w:pPr>
              <w:spacing w:line="360" w:lineRule="auto"/>
              <w:jc w:val="center"/>
              <w:rPr>
                <w:rFonts w:cs="Arial"/>
                <w:bCs/>
                <w:szCs w:val="20"/>
              </w:rPr>
            </w:pPr>
            <w:r w:rsidRPr="006F684B">
              <w:rPr>
                <w:rFonts w:cs="Arial"/>
                <w:szCs w:val="20"/>
              </w:rPr>
              <w:t>Pomurska, Gorenjska, Koroška, Podravska</w:t>
            </w:r>
          </w:p>
        </w:tc>
        <w:tc>
          <w:tcPr>
            <w:tcW w:w="1559" w:type="dxa"/>
            <w:shd w:val="clear" w:color="auto" w:fill="FFC000"/>
          </w:tcPr>
          <w:p w:rsidR="00AF4309" w:rsidRPr="006F684B" w:rsidRDefault="00AF4309" w:rsidP="0052174A">
            <w:pPr>
              <w:jc w:val="center"/>
              <w:rPr>
                <w:rFonts w:cs="Arial"/>
                <w:b/>
                <w:szCs w:val="20"/>
              </w:rPr>
            </w:pPr>
            <w:r w:rsidRPr="006F684B">
              <w:rPr>
                <w:rFonts w:cs="Arial"/>
                <w:b/>
                <w:szCs w:val="20"/>
              </w:rPr>
              <w:t>3</w:t>
            </w:r>
          </w:p>
        </w:tc>
        <w:tc>
          <w:tcPr>
            <w:tcW w:w="1559" w:type="dxa"/>
          </w:tcPr>
          <w:p w:rsidR="00AF4309" w:rsidRPr="006F684B" w:rsidRDefault="00AF4309" w:rsidP="0052174A">
            <w:pPr>
              <w:spacing w:line="360" w:lineRule="auto"/>
              <w:jc w:val="center"/>
              <w:rPr>
                <w:rFonts w:cs="Arial"/>
                <w:b/>
                <w:bCs/>
                <w:szCs w:val="20"/>
              </w:rPr>
            </w:pPr>
            <w:r w:rsidRPr="006F684B">
              <w:rPr>
                <w:rFonts w:cs="Arial"/>
                <w:b/>
                <w:bCs/>
                <w:szCs w:val="20"/>
              </w:rPr>
              <w:t>4</w:t>
            </w:r>
          </w:p>
        </w:tc>
      </w:tr>
      <w:tr w:rsidR="00AF4309" w:rsidRPr="006F684B" w:rsidTr="00F653E3">
        <w:tc>
          <w:tcPr>
            <w:tcW w:w="5642" w:type="dxa"/>
          </w:tcPr>
          <w:p w:rsidR="00AF4309" w:rsidRPr="006F684B" w:rsidRDefault="00AF4309" w:rsidP="0052174A">
            <w:pPr>
              <w:spacing w:line="360" w:lineRule="auto"/>
              <w:jc w:val="center"/>
              <w:rPr>
                <w:rFonts w:cs="Arial"/>
                <w:bCs/>
                <w:szCs w:val="20"/>
              </w:rPr>
            </w:pPr>
            <w:r w:rsidRPr="006F684B">
              <w:rPr>
                <w:rFonts w:cs="Arial"/>
                <w:szCs w:val="20"/>
              </w:rPr>
              <w:t>Posavska, Zahodnoštajerska, Severnoprimorska,</w:t>
            </w:r>
          </w:p>
        </w:tc>
        <w:tc>
          <w:tcPr>
            <w:tcW w:w="1559" w:type="dxa"/>
            <w:shd w:val="clear" w:color="auto" w:fill="E36C0A" w:themeFill="accent6" w:themeFillShade="BF"/>
          </w:tcPr>
          <w:p w:rsidR="00AF4309" w:rsidRPr="006F684B" w:rsidRDefault="00AF4309" w:rsidP="0052174A">
            <w:pPr>
              <w:jc w:val="center"/>
              <w:rPr>
                <w:rFonts w:cs="Arial"/>
                <w:b/>
                <w:szCs w:val="20"/>
              </w:rPr>
            </w:pPr>
            <w:r w:rsidRPr="006F684B">
              <w:rPr>
                <w:rFonts w:cs="Arial"/>
                <w:b/>
                <w:szCs w:val="20"/>
              </w:rPr>
              <w:t>4</w:t>
            </w:r>
          </w:p>
        </w:tc>
        <w:tc>
          <w:tcPr>
            <w:tcW w:w="1559" w:type="dxa"/>
          </w:tcPr>
          <w:p w:rsidR="00AF4309" w:rsidRPr="006F684B" w:rsidRDefault="00AF4309" w:rsidP="0052174A">
            <w:pPr>
              <w:spacing w:line="360" w:lineRule="auto"/>
              <w:jc w:val="center"/>
              <w:rPr>
                <w:rFonts w:cs="Arial"/>
                <w:b/>
                <w:bCs/>
                <w:szCs w:val="20"/>
              </w:rPr>
            </w:pPr>
            <w:r w:rsidRPr="006F684B">
              <w:rPr>
                <w:rFonts w:cs="Arial"/>
                <w:b/>
                <w:szCs w:val="20"/>
              </w:rPr>
              <w:t>3</w:t>
            </w:r>
          </w:p>
        </w:tc>
      </w:tr>
      <w:tr w:rsidR="00AF4309" w:rsidRPr="006F684B" w:rsidTr="00F653E3">
        <w:tc>
          <w:tcPr>
            <w:tcW w:w="5642" w:type="dxa"/>
          </w:tcPr>
          <w:p w:rsidR="00AF4309" w:rsidRPr="006F684B" w:rsidRDefault="00AF4309" w:rsidP="0052174A">
            <w:pPr>
              <w:spacing w:line="360" w:lineRule="auto"/>
              <w:jc w:val="center"/>
              <w:rPr>
                <w:rFonts w:cs="Arial"/>
                <w:bCs/>
                <w:szCs w:val="20"/>
              </w:rPr>
            </w:pPr>
            <w:r w:rsidRPr="006F684B">
              <w:rPr>
                <w:rFonts w:cs="Arial"/>
                <w:szCs w:val="20"/>
              </w:rPr>
              <w:t xml:space="preserve">Ljubljanska, </w:t>
            </w:r>
            <w:r w:rsidRPr="006F684B">
              <w:rPr>
                <w:rFonts w:cs="Arial"/>
                <w:b/>
                <w:szCs w:val="20"/>
              </w:rPr>
              <w:t>Zasavska</w:t>
            </w:r>
            <w:r w:rsidRPr="006F684B">
              <w:rPr>
                <w:rFonts w:cs="Arial"/>
                <w:szCs w:val="20"/>
              </w:rPr>
              <w:t>, Obalna</w:t>
            </w:r>
          </w:p>
        </w:tc>
        <w:tc>
          <w:tcPr>
            <w:tcW w:w="1559" w:type="dxa"/>
            <w:shd w:val="clear" w:color="auto" w:fill="FF0000"/>
          </w:tcPr>
          <w:p w:rsidR="00AF4309" w:rsidRPr="006F684B" w:rsidRDefault="00AF4309" w:rsidP="0052174A">
            <w:pPr>
              <w:jc w:val="center"/>
              <w:rPr>
                <w:rFonts w:cs="Arial"/>
                <w:b/>
                <w:szCs w:val="20"/>
                <w:highlight w:val="red"/>
              </w:rPr>
            </w:pPr>
            <w:r w:rsidRPr="006F684B">
              <w:rPr>
                <w:rFonts w:cs="Arial"/>
                <w:b/>
                <w:szCs w:val="20"/>
                <w:highlight w:val="red"/>
              </w:rPr>
              <w:t>5</w:t>
            </w:r>
          </w:p>
        </w:tc>
        <w:tc>
          <w:tcPr>
            <w:tcW w:w="1559" w:type="dxa"/>
          </w:tcPr>
          <w:p w:rsidR="00AF4309" w:rsidRPr="006F684B" w:rsidRDefault="00AF4309" w:rsidP="0052174A">
            <w:pPr>
              <w:spacing w:line="360" w:lineRule="auto"/>
              <w:jc w:val="center"/>
              <w:rPr>
                <w:rFonts w:cs="Arial"/>
                <w:b/>
                <w:bCs/>
                <w:szCs w:val="20"/>
              </w:rPr>
            </w:pPr>
            <w:r w:rsidRPr="006F684B">
              <w:rPr>
                <w:rFonts w:cs="Arial"/>
                <w:b/>
                <w:szCs w:val="20"/>
              </w:rPr>
              <w:t>3</w:t>
            </w:r>
          </w:p>
        </w:tc>
      </w:tr>
      <w:tr w:rsidR="00AF4309" w:rsidRPr="006F684B" w:rsidTr="00F653E3">
        <w:tc>
          <w:tcPr>
            <w:tcW w:w="5642" w:type="dxa"/>
          </w:tcPr>
          <w:p w:rsidR="00AF4309" w:rsidRPr="006F684B" w:rsidRDefault="00AF4309" w:rsidP="0052174A">
            <w:pPr>
              <w:spacing w:line="360" w:lineRule="auto"/>
              <w:jc w:val="center"/>
              <w:rPr>
                <w:rFonts w:cs="Arial"/>
                <w:b/>
                <w:bCs/>
                <w:szCs w:val="20"/>
              </w:rPr>
            </w:pPr>
          </w:p>
        </w:tc>
        <w:tc>
          <w:tcPr>
            <w:tcW w:w="1559" w:type="dxa"/>
          </w:tcPr>
          <w:p w:rsidR="00AF4309" w:rsidRPr="006F684B" w:rsidRDefault="00AF4309" w:rsidP="0052174A">
            <w:pPr>
              <w:spacing w:line="360" w:lineRule="auto"/>
              <w:jc w:val="center"/>
              <w:rPr>
                <w:rFonts w:cs="Arial"/>
                <w:b/>
                <w:bCs/>
                <w:szCs w:val="20"/>
              </w:rPr>
            </w:pPr>
            <w:r w:rsidRPr="006F684B">
              <w:rPr>
                <w:rFonts w:cs="Arial"/>
                <w:bCs/>
                <w:szCs w:val="20"/>
              </w:rPr>
              <w:t>Skupaj</w:t>
            </w:r>
          </w:p>
        </w:tc>
        <w:tc>
          <w:tcPr>
            <w:tcW w:w="1559" w:type="dxa"/>
          </w:tcPr>
          <w:p w:rsidR="00AF4309" w:rsidRPr="006F684B" w:rsidRDefault="00AF4309" w:rsidP="0052174A">
            <w:pPr>
              <w:spacing w:line="360" w:lineRule="auto"/>
              <w:jc w:val="center"/>
              <w:rPr>
                <w:rFonts w:cs="Arial"/>
                <w:b/>
                <w:bCs/>
                <w:szCs w:val="20"/>
              </w:rPr>
            </w:pPr>
            <w:r w:rsidRPr="006F684B">
              <w:rPr>
                <w:rFonts w:cs="Arial"/>
                <w:b/>
                <w:bCs/>
                <w:szCs w:val="20"/>
              </w:rPr>
              <w:t>13</w:t>
            </w:r>
          </w:p>
        </w:tc>
      </w:tr>
    </w:tbl>
    <w:p w:rsidR="00AF4309" w:rsidRDefault="00AF4309" w:rsidP="00AF4309">
      <w:pPr>
        <w:autoSpaceDE w:val="0"/>
        <w:autoSpaceDN w:val="0"/>
        <w:adjustRightInd w:val="0"/>
        <w:spacing w:line="240" w:lineRule="auto"/>
        <w:rPr>
          <w:rFonts w:cs="Arial"/>
          <w:b/>
          <w:color w:val="000000"/>
          <w:sz w:val="18"/>
          <w:szCs w:val="18"/>
        </w:rPr>
      </w:pPr>
    </w:p>
    <w:p w:rsidR="00AF4309" w:rsidRDefault="00AF4309" w:rsidP="00AF4309">
      <w:pPr>
        <w:autoSpaceDE w:val="0"/>
        <w:autoSpaceDN w:val="0"/>
        <w:adjustRightInd w:val="0"/>
        <w:spacing w:line="240" w:lineRule="auto"/>
        <w:jc w:val="both"/>
        <w:rPr>
          <w:rFonts w:cs="Arial"/>
          <w:color w:val="000000"/>
          <w:szCs w:val="20"/>
        </w:rPr>
      </w:pPr>
    </w:p>
    <w:p w:rsidR="00AF4309" w:rsidRDefault="00AF4309" w:rsidP="00AF4309">
      <w:pPr>
        <w:rPr>
          <w:rFonts w:cs="Arial"/>
          <w:color w:val="000000"/>
          <w:szCs w:val="20"/>
        </w:rPr>
      </w:pPr>
      <w:r>
        <w:rPr>
          <w:rFonts w:cs="Arial"/>
          <w:color w:val="000000"/>
          <w:szCs w:val="20"/>
        </w:rPr>
        <w:br w:type="page"/>
      </w:r>
    </w:p>
    <w:p w:rsidR="00AF4309" w:rsidRPr="00085609" w:rsidRDefault="00AF4309" w:rsidP="00AF4309">
      <w:pPr>
        <w:pStyle w:val="Naslov1"/>
        <w:rPr>
          <w:rStyle w:val="Krepko"/>
        </w:rPr>
      </w:pPr>
      <w:bookmarkStart w:id="37" w:name="_Toc103853405"/>
      <w:bookmarkStart w:id="38" w:name="_Toc105762458"/>
      <w:r w:rsidRPr="00085609">
        <w:rPr>
          <w:rStyle w:val="Krepko"/>
        </w:rPr>
        <w:lastRenderedPageBreak/>
        <w:t>9. POTEK IN MOŽEN OBSEG POPLAV</w:t>
      </w:r>
      <w:bookmarkEnd w:id="37"/>
      <w:bookmarkEnd w:id="38"/>
    </w:p>
    <w:p w:rsidR="00AF4309" w:rsidRPr="0033288F" w:rsidRDefault="00AF4309" w:rsidP="00AF4309">
      <w:pPr>
        <w:autoSpaceDE w:val="0"/>
        <w:autoSpaceDN w:val="0"/>
        <w:adjustRightInd w:val="0"/>
        <w:spacing w:line="240" w:lineRule="auto"/>
        <w:jc w:val="both"/>
        <w:rPr>
          <w:rFonts w:cs="Arial"/>
          <w:color w:val="000000"/>
          <w:szCs w:val="20"/>
        </w:rPr>
      </w:pPr>
    </w:p>
    <w:p w:rsidR="00AF4309" w:rsidRPr="0033288F" w:rsidRDefault="00AF4309" w:rsidP="00AF4309">
      <w:pPr>
        <w:autoSpaceDE w:val="0"/>
        <w:autoSpaceDN w:val="0"/>
        <w:adjustRightInd w:val="0"/>
        <w:spacing w:line="240" w:lineRule="auto"/>
        <w:jc w:val="both"/>
        <w:rPr>
          <w:rFonts w:cs="Arial"/>
          <w:color w:val="000000"/>
          <w:szCs w:val="20"/>
        </w:rPr>
      </w:pPr>
      <w:r w:rsidRPr="0033288F">
        <w:rPr>
          <w:rFonts w:cs="Arial"/>
          <w:color w:val="000000"/>
          <w:szCs w:val="20"/>
        </w:rPr>
        <w:t>V študiji poplavne ogroženosti RS so opredeljene tri kategorije poplav in zajema najvažnejše vodotoke v naši regiji:</w:t>
      </w:r>
    </w:p>
    <w:p w:rsidR="00AF4309" w:rsidRPr="0033288F" w:rsidRDefault="00AF4309" w:rsidP="00AF4309">
      <w:pPr>
        <w:pStyle w:val="Odstavekseznama"/>
        <w:numPr>
          <w:ilvl w:val="0"/>
          <w:numId w:val="14"/>
        </w:numPr>
        <w:autoSpaceDE w:val="0"/>
        <w:autoSpaceDN w:val="0"/>
        <w:adjustRightInd w:val="0"/>
        <w:spacing w:line="240" w:lineRule="auto"/>
        <w:jc w:val="both"/>
        <w:rPr>
          <w:rFonts w:cs="Arial"/>
          <w:color w:val="000000"/>
          <w:szCs w:val="20"/>
        </w:rPr>
      </w:pPr>
      <w:r w:rsidRPr="0033288F">
        <w:rPr>
          <w:rFonts w:cs="Arial"/>
          <w:color w:val="000000"/>
          <w:szCs w:val="20"/>
        </w:rPr>
        <w:t>pogoste poplave - vsakoletne,</w:t>
      </w:r>
    </w:p>
    <w:p w:rsidR="00AF4309" w:rsidRPr="0033288F" w:rsidRDefault="00AF4309" w:rsidP="00AF4309">
      <w:pPr>
        <w:pStyle w:val="Odstavekseznama"/>
        <w:numPr>
          <w:ilvl w:val="0"/>
          <w:numId w:val="14"/>
        </w:numPr>
        <w:autoSpaceDE w:val="0"/>
        <w:autoSpaceDN w:val="0"/>
        <w:adjustRightInd w:val="0"/>
        <w:spacing w:line="240" w:lineRule="auto"/>
        <w:jc w:val="both"/>
        <w:rPr>
          <w:rFonts w:cs="Arial"/>
          <w:color w:val="000000"/>
          <w:szCs w:val="20"/>
        </w:rPr>
      </w:pPr>
      <w:r w:rsidRPr="0033288F">
        <w:rPr>
          <w:rFonts w:cs="Arial"/>
          <w:color w:val="000000"/>
          <w:szCs w:val="20"/>
        </w:rPr>
        <w:t xml:space="preserve">poplave </w:t>
      </w:r>
      <w:r>
        <w:rPr>
          <w:rFonts w:cs="Arial"/>
          <w:color w:val="000000"/>
          <w:szCs w:val="20"/>
        </w:rPr>
        <w:t>z</w:t>
      </w:r>
      <w:r w:rsidRPr="0033288F">
        <w:rPr>
          <w:rFonts w:cs="Arial"/>
          <w:color w:val="000000"/>
          <w:szCs w:val="20"/>
        </w:rPr>
        <w:t xml:space="preserve"> 10-20 letno povratno dobo višine poplavne vode in</w:t>
      </w:r>
    </w:p>
    <w:p w:rsidR="00AF4309" w:rsidRPr="0033288F" w:rsidRDefault="00AF4309" w:rsidP="00AF4309">
      <w:pPr>
        <w:pStyle w:val="Odstavekseznama"/>
        <w:numPr>
          <w:ilvl w:val="0"/>
          <w:numId w:val="14"/>
        </w:numPr>
        <w:autoSpaceDE w:val="0"/>
        <w:autoSpaceDN w:val="0"/>
        <w:adjustRightInd w:val="0"/>
        <w:spacing w:line="240" w:lineRule="auto"/>
        <w:jc w:val="both"/>
        <w:rPr>
          <w:rFonts w:cs="Arial"/>
          <w:color w:val="000000"/>
          <w:szCs w:val="20"/>
        </w:rPr>
      </w:pPr>
      <w:r w:rsidRPr="0033288F">
        <w:rPr>
          <w:rFonts w:cs="Arial"/>
          <w:color w:val="000000"/>
          <w:szCs w:val="20"/>
        </w:rPr>
        <w:t>katastrofalne poplave.</w:t>
      </w:r>
    </w:p>
    <w:p w:rsidR="00AF4309" w:rsidRPr="0033288F" w:rsidRDefault="00AF4309" w:rsidP="00AF4309">
      <w:pPr>
        <w:autoSpaceDE w:val="0"/>
        <w:autoSpaceDN w:val="0"/>
        <w:adjustRightInd w:val="0"/>
        <w:spacing w:line="240" w:lineRule="auto"/>
        <w:jc w:val="both"/>
        <w:rPr>
          <w:rFonts w:cs="Arial"/>
          <w:color w:val="000000"/>
          <w:szCs w:val="20"/>
        </w:rPr>
      </w:pPr>
    </w:p>
    <w:p w:rsidR="00AF4309" w:rsidRPr="0033288F" w:rsidRDefault="00AF4309" w:rsidP="00AF4309">
      <w:pPr>
        <w:autoSpaceDE w:val="0"/>
        <w:autoSpaceDN w:val="0"/>
        <w:adjustRightInd w:val="0"/>
        <w:spacing w:line="240" w:lineRule="auto"/>
        <w:jc w:val="both"/>
        <w:rPr>
          <w:rFonts w:cs="Arial"/>
          <w:color w:val="000000"/>
          <w:szCs w:val="20"/>
        </w:rPr>
      </w:pPr>
      <w:r w:rsidRPr="0033288F">
        <w:rPr>
          <w:rFonts w:cs="Arial"/>
          <w:color w:val="000000"/>
          <w:szCs w:val="20"/>
        </w:rPr>
        <w:t>Pri tem je potrebno poudariti, da v večini primerov ne nastopijo poplave z enako povratno dobo na celotnem vodotoku istočasno. Na manjših vodotokih so za nastop poplav ključne intenzivne padavine krajšega trajanja do nekaj ur, ki so najpogostejše v poletnem obdobju. Na večjih vodotokih pa padavine z daljšim trajanjem, ki nastopijo večinoma v pomladanskem in jesenskem času.</w:t>
      </w:r>
    </w:p>
    <w:p w:rsidR="00AF4309" w:rsidRDefault="00AF4309" w:rsidP="00AF4309">
      <w:pPr>
        <w:autoSpaceDE w:val="0"/>
        <w:autoSpaceDN w:val="0"/>
        <w:adjustRightInd w:val="0"/>
        <w:spacing w:line="240" w:lineRule="auto"/>
        <w:jc w:val="both"/>
        <w:rPr>
          <w:rFonts w:cs="Arial"/>
          <w:color w:val="000000"/>
          <w:szCs w:val="20"/>
        </w:rPr>
      </w:pPr>
    </w:p>
    <w:p w:rsidR="00AF4309" w:rsidRDefault="000F799F" w:rsidP="00AF4309">
      <w:pPr>
        <w:autoSpaceDE w:val="0"/>
        <w:autoSpaceDN w:val="0"/>
        <w:adjustRightInd w:val="0"/>
        <w:spacing w:line="240" w:lineRule="auto"/>
        <w:jc w:val="both"/>
        <w:rPr>
          <w:rFonts w:cs="Arial"/>
          <w:color w:val="000000"/>
          <w:szCs w:val="20"/>
        </w:rPr>
      </w:pPr>
      <w:r w:rsidRPr="00CD4D66">
        <w:rPr>
          <w:rFonts w:cs="Arial"/>
          <w:color w:val="000000"/>
          <w:sz w:val="18"/>
          <w:szCs w:val="20"/>
        </w:rPr>
        <w:t>Slika 10: Opozorilna karta poplav (območja pogostih, redkih in zelo redkih poplav) in OPVP v Zasavski regiji</w:t>
      </w:r>
      <w:r>
        <w:rPr>
          <w:rFonts w:cs="Arial"/>
          <w:color w:val="000000"/>
          <w:sz w:val="18"/>
          <w:szCs w:val="20"/>
        </w:rPr>
        <w:t>.</w:t>
      </w:r>
    </w:p>
    <w:p w:rsidR="00AF4309" w:rsidRDefault="00AF4309" w:rsidP="00241C19">
      <w:pPr>
        <w:autoSpaceDE w:val="0"/>
        <w:autoSpaceDN w:val="0"/>
        <w:adjustRightInd w:val="0"/>
        <w:spacing w:line="240" w:lineRule="auto"/>
        <w:jc w:val="both"/>
        <w:rPr>
          <w:rFonts w:ascii="ArialMT" w:hAnsi="ArialMT" w:cs="ArialMT"/>
          <w:color w:val="000000"/>
        </w:rPr>
      </w:pPr>
      <w:r>
        <w:rPr>
          <w:rFonts w:cs="Arial"/>
          <w:noProof/>
          <w:color w:val="000000"/>
          <w:szCs w:val="20"/>
          <w:lang w:eastAsia="sl-SI"/>
        </w:rPr>
        <w:drawing>
          <wp:inline distT="0" distB="0" distL="0" distR="0" wp14:anchorId="04BE41E5" wp14:editId="54F6F65A">
            <wp:extent cx="5669915" cy="3740150"/>
            <wp:effectExtent l="19050" t="19050" r="26035" b="12700"/>
            <wp:docPr id="8" name="Slika 8" descr="Slika prikazuje regijo obarvano rjavo, kjer so označeni vodotoki z modro barvo, z vijolično pa so označena naselja." title="Karta zasavske reg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7 - opozorilna karta poplav_Zasavje maj 2022.png"/>
                    <pic:cNvPicPr/>
                  </pic:nvPicPr>
                  <pic:blipFill>
                    <a:blip r:embed="rId17">
                      <a:extLst>
                        <a:ext uri="{28A0092B-C50C-407E-A947-70E740481C1C}">
                          <a14:useLocalDpi xmlns:a14="http://schemas.microsoft.com/office/drawing/2010/main" val="0"/>
                        </a:ext>
                      </a:extLst>
                    </a:blip>
                    <a:stretch>
                      <a:fillRect/>
                    </a:stretch>
                  </pic:blipFill>
                  <pic:spPr>
                    <a:xfrm>
                      <a:off x="0" y="0"/>
                      <a:ext cx="5669915" cy="3740150"/>
                    </a:xfrm>
                    <a:prstGeom prst="rect">
                      <a:avLst/>
                    </a:prstGeom>
                    <a:ln>
                      <a:solidFill>
                        <a:schemeClr val="accent1"/>
                      </a:solidFill>
                    </a:ln>
                  </pic:spPr>
                </pic:pic>
              </a:graphicData>
            </a:graphic>
          </wp:inline>
        </w:drawing>
      </w:r>
    </w:p>
    <w:p w:rsidR="00AF4309" w:rsidRDefault="00AF4309" w:rsidP="00AF4309">
      <w:pPr>
        <w:rPr>
          <w:rFonts w:ascii="ArialMT" w:hAnsi="ArialMT" w:cs="ArialMT"/>
          <w:color w:val="000000"/>
        </w:rPr>
      </w:pPr>
      <w:r>
        <w:rPr>
          <w:rFonts w:ascii="ArialMT" w:hAnsi="ArialMT" w:cs="ArialMT"/>
          <w:color w:val="000000"/>
        </w:rPr>
        <w:br w:type="page"/>
      </w:r>
    </w:p>
    <w:p w:rsidR="00AF4309" w:rsidRPr="00085609" w:rsidRDefault="00AF4309" w:rsidP="00AF4309">
      <w:pPr>
        <w:pStyle w:val="Naslov1"/>
        <w:rPr>
          <w:rStyle w:val="Krepko"/>
        </w:rPr>
      </w:pPr>
      <w:bookmarkStart w:id="39" w:name="_Toc103853406"/>
      <w:bookmarkStart w:id="40" w:name="_Toc105762459"/>
      <w:r w:rsidRPr="00085609">
        <w:rPr>
          <w:rStyle w:val="Krepko"/>
        </w:rPr>
        <w:lastRenderedPageBreak/>
        <w:t>10. OGROŽENOST PREBIVALSTVA, ŽIVALI IN PREMOŽENJA</w:t>
      </w:r>
      <w:bookmarkEnd w:id="39"/>
      <w:bookmarkEnd w:id="40"/>
    </w:p>
    <w:p w:rsidR="00AF4309" w:rsidRPr="000E7132" w:rsidRDefault="00AF4309" w:rsidP="00AF4309">
      <w:pPr>
        <w:autoSpaceDE w:val="0"/>
        <w:autoSpaceDN w:val="0"/>
        <w:adjustRightInd w:val="0"/>
        <w:spacing w:line="240" w:lineRule="auto"/>
        <w:jc w:val="both"/>
        <w:rPr>
          <w:rFonts w:cs="Arial"/>
          <w:color w:val="000000"/>
          <w:szCs w:val="20"/>
        </w:rPr>
      </w:pPr>
    </w:p>
    <w:p w:rsidR="00AF4309" w:rsidRPr="000E7132" w:rsidRDefault="00AF4309" w:rsidP="00AF4309">
      <w:pPr>
        <w:autoSpaceDE w:val="0"/>
        <w:autoSpaceDN w:val="0"/>
        <w:adjustRightInd w:val="0"/>
        <w:spacing w:line="240" w:lineRule="auto"/>
        <w:jc w:val="both"/>
        <w:rPr>
          <w:rFonts w:cs="Arial"/>
          <w:color w:val="000000"/>
          <w:szCs w:val="20"/>
        </w:rPr>
      </w:pPr>
      <w:r w:rsidRPr="000E7132">
        <w:rPr>
          <w:rFonts w:cs="Arial"/>
          <w:color w:val="000000"/>
          <w:szCs w:val="20"/>
        </w:rPr>
        <w:t xml:space="preserve">Občine na območju </w:t>
      </w:r>
      <w:r>
        <w:rPr>
          <w:rFonts w:cs="Arial"/>
          <w:color w:val="000000"/>
          <w:szCs w:val="20"/>
        </w:rPr>
        <w:t>zasavske</w:t>
      </w:r>
      <w:r w:rsidRPr="000E7132">
        <w:rPr>
          <w:rFonts w:cs="Arial"/>
          <w:color w:val="000000"/>
          <w:szCs w:val="20"/>
        </w:rPr>
        <w:t xml:space="preserve"> regije imajo določena območja, ki so ogrožena ob naraslih vodah.</w:t>
      </w:r>
      <w:r>
        <w:rPr>
          <w:rFonts w:cs="Arial"/>
          <w:color w:val="000000"/>
          <w:szCs w:val="20"/>
        </w:rPr>
        <w:t xml:space="preserve"> </w:t>
      </w:r>
      <w:r w:rsidRPr="000E7132">
        <w:rPr>
          <w:rFonts w:cs="Arial"/>
          <w:color w:val="000000"/>
          <w:szCs w:val="20"/>
        </w:rPr>
        <w:t>Ob poplavah so lahko ogroženi prebivalci, živali, premoženja in kulturne dediščine.</w:t>
      </w:r>
      <w:r>
        <w:rPr>
          <w:rFonts w:cs="Arial"/>
          <w:color w:val="000000"/>
          <w:szCs w:val="20"/>
        </w:rPr>
        <w:t xml:space="preserve"> </w:t>
      </w:r>
      <w:r w:rsidRPr="000E7132">
        <w:rPr>
          <w:rFonts w:cs="Arial"/>
          <w:color w:val="000000"/>
          <w:szCs w:val="20"/>
        </w:rPr>
        <w:t>Prebivalci so ogroženi predvsem posredno, ko jim je onemogočena normalna uporaba</w:t>
      </w:r>
      <w:r>
        <w:rPr>
          <w:rFonts w:cs="Arial"/>
          <w:color w:val="000000"/>
          <w:szCs w:val="20"/>
        </w:rPr>
        <w:t xml:space="preserve"> </w:t>
      </w:r>
      <w:r w:rsidRPr="000E7132">
        <w:rPr>
          <w:rFonts w:cs="Arial"/>
          <w:color w:val="000000"/>
          <w:szCs w:val="20"/>
        </w:rPr>
        <w:t>njihovih nepremičnin in zaradi poplav povzročena škoda na njih ter na ostalem</w:t>
      </w:r>
      <w:r>
        <w:rPr>
          <w:rFonts w:cs="Arial"/>
          <w:color w:val="000000"/>
          <w:szCs w:val="20"/>
        </w:rPr>
        <w:t xml:space="preserve"> </w:t>
      </w:r>
      <w:r w:rsidRPr="000E7132">
        <w:rPr>
          <w:rFonts w:cs="Arial"/>
          <w:color w:val="000000"/>
          <w:szCs w:val="20"/>
        </w:rPr>
        <w:t>premoženju kakor tudi deloma na živalih.</w:t>
      </w:r>
    </w:p>
    <w:p w:rsidR="00AF4309" w:rsidRPr="000E7132" w:rsidRDefault="00AF4309" w:rsidP="00AF4309">
      <w:pPr>
        <w:autoSpaceDE w:val="0"/>
        <w:autoSpaceDN w:val="0"/>
        <w:adjustRightInd w:val="0"/>
        <w:spacing w:line="240" w:lineRule="auto"/>
        <w:jc w:val="both"/>
        <w:rPr>
          <w:rFonts w:cs="Arial"/>
          <w:color w:val="000000"/>
          <w:szCs w:val="20"/>
        </w:rPr>
      </w:pPr>
      <w:r w:rsidRPr="000E7132">
        <w:rPr>
          <w:rFonts w:cs="Arial"/>
          <w:color w:val="000000"/>
          <w:szCs w:val="20"/>
        </w:rPr>
        <w:t>Zaščita kulturne dediščine obsega priprave in izvajanje ukrepov za zmanjšanje</w:t>
      </w:r>
      <w:r>
        <w:rPr>
          <w:rFonts w:cs="Arial"/>
          <w:color w:val="000000"/>
          <w:szCs w:val="20"/>
        </w:rPr>
        <w:t xml:space="preserve"> </w:t>
      </w:r>
      <w:r w:rsidRPr="000E7132">
        <w:rPr>
          <w:rFonts w:cs="Arial"/>
          <w:color w:val="000000"/>
          <w:szCs w:val="20"/>
        </w:rPr>
        <w:t>nevarnosti ter preprečevanje škodljivih vplivov naravnih in drugih nesreč na kulturno</w:t>
      </w:r>
      <w:r>
        <w:rPr>
          <w:rFonts w:cs="Arial"/>
          <w:color w:val="000000"/>
          <w:szCs w:val="20"/>
        </w:rPr>
        <w:t xml:space="preserve"> </w:t>
      </w:r>
      <w:r w:rsidRPr="000E7132">
        <w:rPr>
          <w:rFonts w:cs="Arial"/>
          <w:color w:val="000000"/>
          <w:szCs w:val="20"/>
        </w:rPr>
        <w:t>dediščino.</w:t>
      </w:r>
    </w:p>
    <w:p w:rsidR="00AF4309" w:rsidRPr="00085609" w:rsidRDefault="00AF4309" w:rsidP="00AF4309">
      <w:pPr>
        <w:pStyle w:val="Naslov1"/>
        <w:rPr>
          <w:rStyle w:val="Krepko"/>
        </w:rPr>
      </w:pPr>
      <w:bookmarkStart w:id="41" w:name="_Toc103853407"/>
      <w:bookmarkStart w:id="42" w:name="_Toc105762460"/>
      <w:r w:rsidRPr="00085609">
        <w:rPr>
          <w:rStyle w:val="Krepko"/>
        </w:rPr>
        <w:t>11. VERJETNE POSLEDICE POPLAV</w:t>
      </w:r>
      <w:bookmarkEnd w:id="41"/>
      <w:bookmarkEnd w:id="42"/>
    </w:p>
    <w:p w:rsidR="00AF4309" w:rsidRPr="00085609" w:rsidRDefault="00AF4309" w:rsidP="00AF4309">
      <w:pPr>
        <w:autoSpaceDE w:val="0"/>
        <w:autoSpaceDN w:val="0"/>
        <w:adjustRightInd w:val="0"/>
        <w:spacing w:line="240" w:lineRule="auto"/>
        <w:rPr>
          <w:rStyle w:val="Krepko"/>
        </w:rPr>
      </w:pPr>
    </w:p>
    <w:p w:rsidR="00AF4309" w:rsidRDefault="00AF4309" w:rsidP="00AF4309">
      <w:pPr>
        <w:autoSpaceDE w:val="0"/>
        <w:autoSpaceDN w:val="0"/>
        <w:adjustRightInd w:val="0"/>
        <w:spacing w:line="240" w:lineRule="auto"/>
        <w:jc w:val="both"/>
        <w:rPr>
          <w:rFonts w:cs="Arial"/>
          <w:color w:val="000000"/>
          <w:szCs w:val="20"/>
        </w:rPr>
      </w:pPr>
      <w:r w:rsidRPr="000E7132">
        <w:rPr>
          <w:rFonts w:cs="Arial"/>
          <w:color w:val="000000"/>
          <w:szCs w:val="20"/>
        </w:rPr>
        <w:t>Poplave imajo lahko predvidljive posledice, kadar gre za poplave, do katerih pride po</w:t>
      </w:r>
      <w:r>
        <w:rPr>
          <w:rFonts w:cs="Arial"/>
          <w:color w:val="000000"/>
          <w:szCs w:val="20"/>
        </w:rPr>
        <w:t xml:space="preserve"> </w:t>
      </w:r>
      <w:r w:rsidRPr="000E7132">
        <w:rPr>
          <w:rFonts w:cs="Arial"/>
          <w:color w:val="000000"/>
          <w:szCs w:val="20"/>
        </w:rPr>
        <w:t>znanem scenariju, lahko pa so znatno večje in kompleksnejše, predvsem če gre za</w:t>
      </w:r>
      <w:r>
        <w:rPr>
          <w:rFonts w:cs="Arial"/>
          <w:color w:val="000000"/>
          <w:szCs w:val="20"/>
        </w:rPr>
        <w:t xml:space="preserve"> </w:t>
      </w:r>
      <w:r w:rsidRPr="000E7132">
        <w:rPr>
          <w:rFonts w:cs="Arial"/>
          <w:color w:val="000000"/>
          <w:szCs w:val="20"/>
        </w:rPr>
        <w:t>hudourniške poplave ali poplave ki nastanejo kot posledica verižne nesreče.</w:t>
      </w:r>
    </w:p>
    <w:p w:rsidR="00AF4309" w:rsidRPr="000E7132" w:rsidRDefault="00AF4309" w:rsidP="00AF4309">
      <w:pPr>
        <w:autoSpaceDE w:val="0"/>
        <w:autoSpaceDN w:val="0"/>
        <w:adjustRightInd w:val="0"/>
        <w:spacing w:line="240" w:lineRule="auto"/>
        <w:jc w:val="both"/>
        <w:rPr>
          <w:rFonts w:cs="Arial"/>
          <w:color w:val="000000"/>
          <w:szCs w:val="20"/>
        </w:rPr>
      </w:pPr>
    </w:p>
    <w:p w:rsidR="00AF4309" w:rsidRPr="000E7132" w:rsidRDefault="00AF4309" w:rsidP="00AF4309">
      <w:pPr>
        <w:autoSpaceDE w:val="0"/>
        <w:autoSpaceDN w:val="0"/>
        <w:adjustRightInd w:val="0"/>
        <w:spacing w:line="240" w:lineRule="auto"/>
        <w:rPr>
          <w:rFonts w:cs="Arial"/>
          <w:color w:val="000000"/>
          <w:szCs w:val="20"/>
        </w:rPr>
      </w:pPr>
      <w:r w:rsidRPr="000E7132">
        <w:rPr>
          <w:rFonts w:cs="Arial"/>
          <w:color w:val="000000"/>
          <w:szCs w:val="20"/>
        </w:rPr>
        <w:t>Zaradi poplav lahko prihaja do:</w:t>
      </w:r>
    </w:p>
    <w:p w:rsidR="00AF4309" w:rsidRPr="000E7132" w:rsidRDefault="00AF4309" w:rsidP="00AF4309">
      <w:pPr>
        <w:pStyle w:val="Odstavekseznama"/>
        <w:numPr>
          <w:ilvl w:val="0"/>
          <w:numId w:val="16"/>
        </w:numPr>
        <w:autoSpaceDE w:val="0"/>
        <w:autoSpaceDN w:val="0"/>
        <w:adjustRightInd w:val="0"/>
        <w:spacing w:line="240" w:lineRule="auto"/>
        <w:ind w:left="426" w:hanging="426"/>
        <w:rPr>
          <w:rFonts w:cs="Arial"/>
          <w:color w:val="000000"/>
          <w:szCs w:val="20"/>
        </w:rPr>
      </w:pPr>
      <w:r w:rsidRPr="000E7132">
        <w:rPr>
          <w:rFonts w:cs="Arial"/>
          <w:color w:val="000000"/>
          <w:szCs w:val="20"/>
        </w:rPr>
        <w:t>motenj v oskrbi z električno energijo in gorivom,</w:t>
      </w:r>
    </w:p>
    <w:p w:rsidR="00AF4309" w:rsidRPr="000E7132" w:rsidRDefault="00AF4309" w:rsidP="00AF4309">
      <w:pPr>
        <w:pStyle w:val="Odstavekseznama"/>
        <w:numPr>
          <w:ilvl w:val="0"/>
          <w:numId w:val="16"/>
        </w:numPr>
        <w:autoSpaceDE w:val="0"/>
        <w:autoSpaceDN w:val="0"/>
        <w:adjustRightInd w:val="0"/>
        <w:spacing w:line="240" w:lineRule="auto"/>
        <w:ind w:left="426" w:hanging="426"/>
        <w:rPr>
          <w:rFonts w:cs="Arial"/>
          <w:color w:val="000000"/>
          <w:szCs w:val="20"/>
        </w:rPr>
      </w:pPr>
      <w:r w:rsidRPr="000E7132">
        <w:rPr>
          <w:rFonts w:cs="Arial"/>
          <w:color w:val="000000"/>
          <w:szCs w:val="20"/>
        </w:rPr>
        <w:t>motenj v cestnem, železniškem prometu,</w:t>
      </w:r>
    </w:p>
    <w:p w:rsidR="00AF4309" w:rsidRPr="000E7132" w:rsidRDefault="00AF4309" w:rsidP="00AF4309">
      <w:pPr>
        <w:pStyle w:val="Odstavekseznama"/>
        <w:numPr>
          <w:ilvl w:val="0"/>
          <w:numId w:val="16"/>
        </w:numPr>
        <w:autoSpaceDE w:val="0"/>
        <w:autoSpaceDN w:val="0"/>
        <w:adjustRightInd w:val="0"/>
        <w:spacing w:line="240" w:lineRule="auto"/>
        <w:ind w:left="426" w:hanging="426"/>
        <w:rPr>
          <w:rFonts w:cs="Arial"/>
          <w:color w:val="000000"/>
          <w:szCs w:val="20"/>
        </w:rPr>
      </w:pPr>
      <w:r w:rsidRPr="000E7132">
        <w:rPr>
          <w:rFonts w:cs="Arial"/>
          <w:color w:val="000000"/>
          <w:szCs w:val="20"/>
        </w:rPr>
        <w:t>motenj v telefonskem in mobilnem telefonskem omrežju,</w:t>
      </w:r>
    </w:p>
    <w:p w:rsidR="00AF4309" w:rsidRPr="000E7132" w:rsidRDefault="00AF4309" w:rsidP="00AF4309">
      <w:pPr>
        <w:pStyle w:val="Odstavekseznama"/>
        <w:numPr>
          <w:ilvl w:val="0"/>
          <w:numId w:val="16"/>
        </w:numPr>
        <w:autoSpaceDE w:val="0"/>
        <w:autoSpaceDN w:val="0"/>
        <w:adjustRightInd w:val="0"/>
        <w:spacing w:line="240" w:lineRule="auto"/>
        <w:ind w:left="426" w:hanging="426"/>
        <w:rPr>
          <w:rFonts w:cs="Arial"/>
          <w:color w:val="000000"/>
          <w:szCs w:val="20"/>
        </w:rPr>
      </w:pPr>
      <w:r w:rsidRPr="000E7132">
        <w:rPr>
          <w:rFonts w:cs="Arial"/>
          <w:color w:val="000000"/>
          <w:szCs w:val="20"/>
        </w:rPr>
        <w:t>motenj v oskrbi prebivalstva s pitno vodo,</w:t>
      </w:r>
    </w:p>
    <w:p w:rsidR="00AF4309" w:rsidRPr="000E7132" w:rsidRDefault="00AF4309" w:rsidP="00AF4309">
      <w:pPr>
        <w:pStyle w:val="Odstavekseznama"/>
        <w:numPr>
          <w:ilvl w:val="0"/>
          <w:numId w:val="16"/>
        </w:numPr>
        <w:autoSpaceDE w:val="0"/>
        <w:autoSpaceDN w:val="0"/>
        <w:adjustRightInd w:val="0"/>
        <w:spacing w:line="240" w:lineRule="auto"/>
        <w:ind w:left="426" w:hanging="426"/>
        <w:rPr>
          <w:rFonts w:cs="Arial"/>
          <w:color w:val="000000"/>
          <w:szCs w:val="20"/>
        </w:rPr>
      </w:pPr>
      <w:r w:rsidRPr="000E7132">
        <w:rPr>
          <w:rFonts w:cs="Arial"/>
          <w:color w:val="000000"/>
          <w:szCs w:val="20"/>
        </w:rPr>
        <w:t>motenj v zdravstveni oskrbi,</w:t>
      </w:r>
    </w:p>
    <w:p w:rsidR="00AF4309" w:rsidRPr="000E7132" w:rsidRDefault="00AF4309" w:rsidP="00AF4309">
      <w:pPr>
        <w:pStyle w:val="Odstavekseznama"/>
        <w:numPr>
          <w:ilvl w:val="0"/>
          <w:numId w:val="16"/>
        </w:numPr>
        <w:autoSpaceDE w:val="0"/>
        <w:autoSpaceDN w:val="0"/>
        <w:adjustRightInd w:val="0"/>
        <w:spacing w:line="240" w:lineRule="auto"/>
        <w:ind w:left="426" w:hanging="426"/>
        <w:rPr>
          <w:rFonts w:cs="Arial"/>
          <w:color w:val="000000"/>
          <w:szCs w:val="20"/>
        </w:rPr>
      </w:pPr>
      <w:r w:rsidRPr="000E7132">
        <w:rPr>
          <w:rFonts w:cs="Arial"/>
          <w:color w:val="000000"/>
          <w:szCs w:val="20"/>
        </w:rPr>
        <w:t>poškodovanih objektov,</w:t>
      </w:r>
    </w:p>
    <w:p w:rsidR="00AF4309" w:rsidRPr="000E7132" w:rsidRDefault="00AF4309" w:rsidP="00AF4309">
      <w:pPr>
        <w:pStyle w:val="Odstavekseznama"/>
        <w:numPr>
          <w:ilvl w:val="0"/>
          <w:numId w:val="16"/>
        </w:numPr>
        <w:autoSpaceDE w:val="0"/>
        <w:autoSpaceDN w:val="0"/>
        <w:adjustRightInd w:val="0"/>
        <w:spacing w:line="240" w:lineRule="auto"/>
        <w:ind w:left="426" w:hanging="426"/>
        <w:rPr>
          <w:rFonts w:cs="Arial"/>
          <w:color w:val="000000"/>
          <w:szCs w:val="20"/>
        </w:rPr>
      </w:pPr>
      <w:r w:rsidRPr="000E7132">
        <w:rPr>
          <w:rFonts w:cs="Arial"/>
          <w:color w:val="000000"/>
          <w:szCs w:val="20"/>
        </w:rPr>
        <w:t>poplavljenih kmetijskih površin.</w:t>
      </w:r>
    </w:p>
    <w:p w:rsidR="00AF4309" w:rsidRDefault="00AF4309" w:rsidP="00AF4309">
      <w:pPr>
        <w:autoSpaceDE w:val="0"/>
        <w:autoSpaceDN w:val="0"/>
        <w:adjustRightInd w:val="0"/>
        <w:spacing w:line="240" w:lineRule="auto"/>
        <w:jc w:val="both"/>
        <w:rPr>
          <w:rFonts w:cs="Arial"/>
          <w:color w:val="000000"/>
          <w:szCs w:val="20"/>
        </w:rPr>
      </w:pPr>
    </w:p>
    <w:p w:rsidR="00AF4309" w:rsidRDefault="00AF4309" w:rsidP="00AF4309">
      <w:pPr>
        <w:autoSpaceDE w:val="0"/>
        <w:autoSpaceDN w:val="0"/>
        <w:adjustRightInd w:val="0"/>
        <w:spacing w:line="240" w:lineRule="auto"/>
        <w:jc w:val="both"/>
        <w:rPr>
          <w:rFonts w:cs="Arial"/>
          <w:color w:val="000000"/>
          <w:szCs w:val="20"/>
        </w:rPr>
      </w:pPr>
      <w:r w:rsidRPr="000E7132">
        <w:rPr>
          <w:rFonts w:cs="Arial"/>
          <w:color w:val="000000"/>
          <w:szCs w:val="20"/>
        </w:rPr>
        <w:t>Poplave povzročajo pri ljudeh različne poškodbe, ki nastanejo zaradi visoke vode,</w:t>
      </w:r>
      <w:r>
        <w:rPr>
          <w:rFonts w:cs="Arial"/>
          <w:color w:val="000000"/>
          <w:szCs w:val="20"/>
        </w:rPr>
        <w:t xml:space="preserve"> </w:t>
      </w:r>
      <w:r w:rsidRPr="000E7132">
        <w:rPr>
          <w:rFonts w:cs="Arial"/>
          <w:color w:val="000000"/>
          <w:szCs w:val="20"/>
        </w:rPr>
        <w:t>odnašanja predmetov ali poškodbe, ki nastanejo zaradi reševanja iz narasle vode. Poleg</w:t>
      </w:r>
      <w:r>
        <w:rPr>
          <w:rFonts w:cs="Arial"/>
          <w:color w:val="000000"/>
          <w:szCs w:val="20"/>
        </w:rPr>
        <w:t xml:space="preserve"> </w:t>
      </w:r>
      <w:r w:rsidRPr="000E7132">
        <w:rPr>
          <w:rFonts w:cs="Arial"/>
          <w:color w:val="000000"/>
          <w:szCs w:val="20"/>
        </w:rPr>
        <w:t>poškodb, poplave povzročajo pri ljudeh tudi psihično prizadetost (strah, izguba doma,</w:t>
      </w:r>
      <w:r>
        <w:rPr>
          <w:rFonts w:cs="Arial"/>
          <w:color w:val="000000"/>
          <w:szCs w:val="20"/>
        </w:rPr>
        <w:t xml:space="preserve"> </w:t>
      </w:r>
      <w:r w:rsidRPr="000E7132">
        <w:rPr>
          <w:rFonts w:cs="Arial"/>
          <w:color w:val="000000"/>
          <w:szCs w:val="20"/>
        </w:rPr>
        <w:t>...). Poplave lahko zahtevajo tudi človeška življenja, najpogosteje zaradi utopitev. Zaradi</w:t>
      </w:r>
      <w:r>
        <w:rPr>
          <w:rFonts w:cs="Arial"/>
          <w:color w:val="000000"/>
          <w:szCs w:val="20"/>
        </w:rPr>
        <w:t xml:space="preserve"> </w:t>
      </w:r>
      <w:r w:rsidRPr="000E7132">
        <w:rPr>
          <w:rFonts w:cs="Arial"/>
          <w:color w:val="000000"/>
          <w:szCs w:val="20"/>
        </w:rPr>
        <w:t>poplav lahko pride tudi do rušenja stanovanjskih objektov, poškodovanja ali uničenja</w:t>
      </w:r>
      <w:r>
        <w:rPr>
          <w:rFonts w:cs="Arial"/>
          <w:color w:val="000000"/>
          <w:szCs w:val="20"/>
        </w:rPr>
        <w:t xml:space="preserve"> </w:t>
      </w:r>
      <w:r w:rsidRPr="000E7132">
        <w:rPr>
          <w:rFonts w:cs="Arial"/>
          <w:color w:val="000000"/>
          <w:szCs w:val="20"/>
        </w:rPr>
        <w:t>pomembne infrastrukture. Voda uničuje opremo, sprožajo se plazovi, ki lahko naknadno</w:t>
      </w:r>
      <w:r>
        <w:rPr>
          <w:rFonts w:cs="Arial"/>
          <w:color w:val="000000"/>
          <w:szCs w:val="20"/>
        </w:rPr>
        <w:t xml:space="preserve"> </w:t>
      </w:r>
      <w:r w:rsidRPr="000E7132">
        <w:rPr>
          <w:rFonts w:cs="Arial"/>
          <w:color w:val="000000"/>
          <w:szCs w:val="20"/>
        </w:rPr>
        <w:t>ogrožajo objekte. Za daljše obdobje je onemogočena kmetijska proizvodnja,</w:t>
      </w:r>
      <w:r>
        <w:rPr>
          <w:rFonts w:cs="Arial"/>
          <w:color w:val="000000"/>
          <w:szCs w:val="20"/>
        </w:rPr>
        <w:t xml:space="preserve"> </w:t>
      </w:r>
      <w:r w:rsidRPr="000E7132">
        <w:rPr>
          <w:rFonts w:cs="Arial"/>
          <w:color w:val="000000"/>
          <w:szCs w:val="20"/>
        </w:rPr>
        <w:t xml:space="preserve">poškodovani so gozdovi, itd. Poplave povzročajo tako </w:t>
      </w:r>
      <w:r>
        <w:rPr>
          <w:rFonts w:cs="Arial"/>
          <w:color w:val="000000"/>
          <w:szCs w:val="20"/>
        </w:rPr>
        <w:t>neposredno</w:t>
      </w:r>
      <w:r w:rsidRPr="000E7132">
        <w:rPr>
          <w:rFonts w:cs="Arial"/>
          <w:color w:val="000000"/>
          <w:szCs w:val="20"/>
        </w:rPr>
        <w:t xml:space="preserve"> kot </w:t>
      </w:r>
      <w:r>
        <w:rPr>
          <w:rFonts w:cs="Arial"/>
          <w:color w:val="000000"/>
          <w:szCs w:val="20"/>
        </w:rPr>
        <w:t>posredno</w:t>
      </w:r>
      <w:r w:rsidRPr="000E7132">
        <w:rPr>
          <w:rFonts w:cs="Arial"/>
          <w:color w:val="000000"/>
          <w:szCs w:val="20"/>
        </w:rPr>
        <w:t xml:space="preserve"> škodo.</w:t>
      </w:r>
    </w:p>
    <w:p w:rsidR="00CD4D66" w:rsidRDefault="00CD4D66" w:rsidP="00AF4309">
      <w:pPr>
        <w:autoSpaceDE w:val="0"/>
        <w:autoSpaceDN w:val="0"/>
        <w:adjustRightInd w:val="0"/>
        <w:spacing w:line="240" w:lineRule="auto"/>
        <w:jc w:val="both"/>
        <w:rPr>
          <w:rFonts w:cs="Arial"/>
          <w:color w:val="000000"/>
          <w:szCs w:val="20"/>
        </w:rPr>
      </w:pPr>
    </w:p>
    <w:p w:rsidR="00AF4309" w:rsidRPr="000E7132" w:rsidRDefault="00AF4309" w:rsidP="00AF4309">
      <w:pPr>
        <w:autoSpaceDE w:val="0"/>
        <w:autoSpaceDN w:val="0"/>
        <w:adjustRightInd w:val="0"/>
        <w:spacing w:line="240" w:lineRule="auto"/>
        <w:jc w:val="both"/>
        <w:rPr>
          <w:rFonts w:cs="Arial"/>
          <w:color w:val="000000"/>
          <w:szCs w:val="20"/>
        </w:rPr>
      </w:pPr>
      <w:r w:rsidRPr="000E7132">
        <w:rPr>
          <w:rFonts w:cs="Arial"/>
          <w:b/>
          <w:color w:val="000000"/>
          <w:szCs w:val="20"/>
        </w:rPr>
        <w:t>Neposredna škoda</w:t>
      </w:r>
      <w:r w:rsidRPr="000E7132">
        <w:rPr>
          <w:rFonts w:cs="Arial"/>
          <w:color w:val="000000"/>
          <w:szCs w:val="20"/>
        </w:rPr>
        <w:t xml:space="preserve"> nastane zaradi delovanja visoke vode in povzroči poškodovanje,</w:t>
      </w:r>
      <w:r>
        <w:rPr>
          <w:rFonts w:cs="Arial"/>
          <w:color w:val="000000"/>
          <w:szCs w:val="20"/>
        </w:rPr>
        <w:t xml:space="preserve"> </w:t>
      </w:r>
      <w:r w:rsidRPr="000E7132">
        <w:rPr>
          <w:rFonts w:cs="Arial"/>
          <w:color w:val="000000"/>
          <w:szCs w:val="20"/>
        </w:rPr>
        <w:t xml:space="preserve">manjvrednost ali uničenje stvari. Med </w:t>
      </w:r>
      <w:r>
        <w:rPr>
          <w:rFonts w:cs="Arial"/>
          <w:color w:val="000000"/>
          <w:szCs w:val="20"/>
        </w:rPr>
        <w:t>neposredne</w:t>
      </w:r>
      <w:r w:rsidRPr="000E7132">
        <w:rPr>
          <w:rFonts w:cs="Arial"/>
          <w:color w:val="000000"/>
          <w:szCs w:val="20"/>
        </w:rPr>
        <w:t xml:space="preserve"> škode se štejejo tudi stroški obrambnih</w:t>
      </w:r>
      <w:r>
        <w:rPr>
          <w:rFonts w:cs="Arial"/>
          <w:color w:val="000000"/>
          <w:szCs w:val="20"/>
        </w:rPr>
        <w:t xml:space="preserve"> </w:t>
      </w:r>
      <w:r w:rsidRPr="000E7132">
        <w:rPr>
          <w:rFonts w:cs="Arial"/>
          <w:color w:val="000000"/>
          <w:szCs w:val="20"/>
        </w:rPr>
        <w:t>ukrepov v času poplav (evakuacije, začasni nasipi, zdravstveno varstvo, itd.). Smiselno</w:t>
      </w:r>
      <w:r>
        <w:rPr>
          <w:rFonts w:cs="Arial"/>
          <w:color w:val="000000"/>
          <w:szCs w:val="20"/>
        </w:rPr>
        <w:t xml:space="preserve"> </w:t>
      </w:r>
      <w:r w:rsidRPr="000E7132">
        <w:rPr>
          <w:rFonts w:cs="Arial"/>
          <w:color w:val="000000"/>
          <w:szCs w:val="20"/>
        </w:rPr>
        <w:t>jo je najbolje razvrstiti na škodo, ki nastane na:</w:t>
      </w:r>
    </w:p>
    <w:p w:rsidR="00AF4309" w:rsidRPr="00A4243A" w:rsidRDefault="00AF4309" w:rsidP="00AF4309">
      <w:pPr>
        <w:pStyle w:val="Odstavekseznama"/>
        <w:numPr>
          <w:ilvl w:val="0"/>
          <w:numId w:val="17"/>
        </w:numPr>
        <w:autoSpaceDE w:val="0"/>
        <w:autoSpaceDN w:val="0"/>
        <w:adjustRightInd w:val="0"/>
        <w:spacing w:line="240" w:lineRule="auto"/>
        <w:ind w:left="426" w:hanging="426"/>
        <w:jc w:val="both"/>
        <w:rPr>
          <w:rFonts w:cs="Arial"/>
          <w:color w:val="000000"/>
          <w:szCs w:val="20"/>
        </w:rPr>
      </w:pPr>
      <w:r w:rsidRPr="00A4243A">
        <w:rPr>
          <w:rFonts w:cs="Arial"/>
          <w:color w:val="000000"/>
          <w:szCs w:val="20"/>
        </w:rPr>
        <w:t>urbaniziranih območjih:</w:t>
      </w:r>
    </w:p>
    <w:p w:rsidR="00AF4309" w:rsidRPr="00CF4A39"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stanovanjsk</w:t>
      </w:r>
      <w:r>
        <w:rPr>
          <w:rFonts w:cs="Arial"/>
          <w:color w:val="000000"/>
          <w:szCs w:val="20"/>
        </w:rPr>
        <w:t>ih</w:t>
      </w:r>
      <w:r w:rsidRPr="00A4243A">
        <w:rPr>
          <w:rFonts w:cs="Arial"/>
          <w:color w:val="000000"/>
          <w:szCs w:val="20"/>
        </w:rPr>
        <w:t xml:space="preserve"> in ne</w:t>
      </w:r>
      <w:r>
        <w:rPr>
          <w:rFonts w:cs="Arial"/>
          <w:color w:val="000000"/>
          <w:szCs w:val="20"/>
        </w:rPr>
        <w:t xml:space="preserve"> </w:t>
      </w:r>
      <w:r w:rsidRPr="00A4243A">
        <w:rPr>
          <w:rFonts w:cs="Arial"/>
          <w:color w:val="000000"/>
          <w:szCs w:val="20"/>
        </w:rPr>
        <w:t>stanovanjsk</w:t>
      </w:r>
      <w:r>
        <w:rPr>
          <w:rFonts w:cs="Arial"/>
          <w:color w:val="000000"/>
          <w:szCs w:val="20"/>
        </w:rPr>
        <w:t>ih</w:t>
      </w:r>
      <w:r w:rsidRPr="00A4243A">
        <w:rPr>
          <w:rFonts w:cs="Arial"/>
          <w:color w:val="000000"/>
          <w:szCs w:val="20"/>
        </w:rPr>
        <w:t xml:space="preserve"> površin</w:t>
      </w:r>
      <w:r>
        <w:rPr>
          <w:rFonts w:cs="Arial"/>
          <w:color w:val="000000"/>
          <w:szCs w:val="20"/>
        </w:rPr>
        <w:t>ah</w:t>
      </w:r>
      <w:r w:rsidRPr="00A4243A">
        <w:rPr>
          <w:rFonts w:cs="Arial"/>
          <w:color w:val="000000"/>
          <w:szCs w:val="20"/>
        </w:rPr>
        <w:t xml:space="preserve"> (poslovne površine, trgovine, </w:t>
      </w:r>
      <w:r w:rsidRPr="00CF4A39">
        <w:rPr>
          <w:rFonts w:cs="Arial"/>
          <w:color w:val="000000"/>
          <w:szCs w:val="20"/>
        </w:rPr>
        <w:t>skladišča, šole, bolnice, itd.),</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industrijsk</w:t>
      </w:r>
      <w:r>
        <w:rPr>
          <w:rFonts w:cs="Arial"/>
          <w:color w:val="000000"/>
          <w:szCs w:val="20"/>
        </w:rPr>
        <w:t>ih</w:t>
      </w:r>
      <w:r w:rsidRPr="00A4243A">
        <w:rPr>
          <w:rFonts w:cs="Arial"/>
          <w:color w:val="000000"/>
          <w:szCs w:val="20"/>
        </w:rPr>
        <w:t xml:space="preserve"> con</w:t>
      </w:r>
      <w:r>
        <w:rPr>
          <w:rFonts w:cs="Arial"/>
          <w:color w:val="000000"/>
          <w:szCs w:val="20"/>
        </w:rPr>
        <w:t>ah</w:t>
      </w:r>
      <w:r w:rsidRPr="00A4243A">
        <w:rPr>
          <w:rFonts w:cs="Arial"/>
          <w:color w:val="000000"/>
          <w:szCs w:val="20"/>
        </w:rPr>
        <w:t xml:space="preserve"> (proizvodne in neproizvodne površine),</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oprem</w:t>
      </w:r>
      <w:r>
        <w:rPr>
          <w:rFonts w:cs="Arial"/>
          <w:color w:val="000000"/>
          <w:szCs w:val="20"/>
        </w:rPr>
        <w:t>i</w:t>
      </w:r>
      <w:r w:rsidRPr="00A4243A">
        <w:rPr>
          <w:rFonts w:cs="Arial"/>
          <w:color w:val="000000"/>
          <w:szCs w:val="20"/>
        </w:rPr>
        <w:t xml:space="preserve"> stanovanjskih in ne</w:t>
      </w:r>
      <w:r>
        <w:rPr>
          <w:rFonts w:cs="Arial"/>
          <w:color w:val="000000"/>
          <w:szCs w:val="20"/>
        </w:rPr>
        <w:t xml:space="preserve"> </w:t>
      </w:r>
      <w:r w:rsidRPr="00A4243A">
        <w:rPr>
          <w:rFonts w:cs="Arial"/>
          <w:color w:val="000000"/>
          <w:szCs w:val="20"/>
        </w:rPr>
        <w:t>stanovanjski površin,</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oprem</w:t>
      </w:r>
      <w:r>
        <w:rPr>
          <w:rFonts w:cs="Arial"/>
          <w:color w:val="000000"/>
          <w:szCs w:val="20"/>
        </w:rPr>
        <w:t>i</w:t>
      </w:r>
      <w:r w:rsidRPr="00A4243A">
        <w:rPr>
          <w:rFonts w:cs="Arial"/>
          <w:color w:val="000000"/>
          <w:szCs w:val="20"/>
        </w:rPr>
        <w:t xml:space="preserve"> industrijskih con in</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Pr>
          <w:rFonts w:cs="Arial"/>
          <w:color w:val="000000"/>
          <w:szCs w:val="20"/>
        </w:rPr>
        <w:t>nedokončani proizvodnji</w:t>
      </w:r>
      <w:r w:rsidRPr="00A4243A">
        <w:rPr>
          <w:rFonts w:cs="Arial"/>
          <w:color w:val="000000"/>
          <w:szCs w:val="20"/>
        </w:rPr>
        <w:t>, gotovi</w:t>
      </w:r>
      <w:r>
        <w:rPr>
          <w:rFonts w:cs="Arial"/>
          <w:color w:val="000000"/>
          <w:szCs w:val="20"/>
        </w:rPr>
        <w:t>h izdelkov, surovinah</w:t>
      </w:r>
      <w:r w:rsidRPr="00A4243A">
        <w:rPr>
          <w:rFonts w:cs="Arial"/>
          <w:color w:val="000000"/>
          <w:szCs w:val="20"/>
        </w:rPr>
        <w:t xml:space="preserve"> v industrijskih conah.</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Pr>
          <w:rFonts w:cs="Arial"/>
          <w:color w:val="000000"/>
          <w:szCs w:val="20"/>
        </w:rPr>
        <w:t>n</w:t>
      </w:r>
      <w:r w:rsidRPr="00A4243A">
        <w:rPr>
          <w:rFonts w:cs="Arial"/>
          <w:color w:val="000000"/>
          <w:szCs w:val="20"/>
        </w:rPr>
        <w:t>e</w:t>
      </w:r>
      <w:r>
        <w:rPr>
          <w:rFonts w:cs="Arial"/>
          <w:color w:val="000000"/>
          <w:szCs w:val="20"/>
        </w:rPr>
        <w:t xml:space="preserve"> </w:t>
      </w:r>
      <w:r w:rsidRPr="00A4243A">
        <w:rPr>
          <w:rFonts w:cs="Arial"/>
          <w:color w:val="000000"/>
          <w:szCs w:val="20"/>
        </w:rPr>
        <w:t>urbaniziranih območjih:</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kmetijsk</w:t>
      </w:r>
      <w:r>
        <w:rPr>
          <w:rFonts w:cs="Arial"/>
          <w:color w:val="000000"/>
          <w:szCs w:val="20"/>
        </w:rPr>
        <w:t>i in nekmetijski zemlji</w:t>
      </w:r>
      <w:r w:rsidRPr="00A4243A">
        <w:rPr>
          <w:rFonts w:cs="Arial"/>
          <w:color w:val="000000"/>
          <w:szCs w:val="20"/>
        </w:rPr>
        <w:t>,</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Pr>
          <w:rFonts w:cs="Arial"/>
          <w:color w:val="000000"/>
          <w:szCs w:val="20"/>
        </w:rPr>
        <w:t>kmetijski proizvodnji</w:t>
      </w:r>
      <w:r w:rsidRPr="00A4243A">
        <w:rPr>
          <w:rFonts w:cs="Arial"/>
          <w:color w:val="000000"/>
          <w:szCs w:val="20"/>
        </w:rPr>
        <w:t>,</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ribištv</w:t>
      </w:r>
      <w:r>
        <w:rPr>
          <w:rFonts w:cs="Arial"/>
          <w:color w:val="000000"/>
          <w:szCs w:val="20"/>
        </w:rPr>
        <w:t>u</w:t>
      </w:r>
      <w:r w:rsidRPr="00A4243A">
        <w:rPr>
          <w:rFonts w:cs="Arial"/>
          <w:color w:val="000000"/>
          <w:szCs w:val="20"/>
        </w:rPr>
        <w:t>, gozdarstv</w:t>
      </w:r>
      <w:r>
        <w:rPr>
          <w:rFonts w:cs="Arial"/>
          <w:color w:val="000000"/>
          <w:szCs w:val="20"/>
        </w:rPr>
        <w:t>u</w:t>
      </w:r>
      <w:r w:rsidRPr="00A4243A">
        <w:rPr>
          <w:rFonts w:cs="Arial"/>
          <w:color w:val="000000"/>
          <w:szCs w:val="20"/>
        </w:rPr>
        <w:t>, lovstv</w:t>
      </w:r>
      <w:r>
        <w:rPr>
          <w:rFonts w:cs="Arial"/>
          <w:color w:val="000000"/>
          <w:szCs w:val="20"/>
        </w:rPr>
        <w:t>u, turiz</w:t>
      </w:r>
      <w:r w:rsidRPr="00A4243A">
        <w:rPr>
          <w:rFonts w:cs="Arial"/>
          <w:color w:val="000000"/>
          <w:szCs w:val="20"/>
        </w:rPr>
        <w:t>m</w:t>
      </w:r>
      <w:r>
        <w:rPr>
          <w:rFonts w:cs="Arial"/>
          <w:color w:val="000000"/>
          <w:szCs w:val="20"/>
        </w:rPr>
        <w:t>u</w:t>
      </w:r>
      <w:r w:rsidRPr="00A4243A">
        <w:rPr>
          <w:rFonts w:cs="Arial"/>
          <w:color w:val="000000"/>
          <w:szCs w:val="20"/>
        </w:rPr>
        <w:t>, itd.</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pomembni infrastrukturi:</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vodovod</w:t>
      </w:r>
      <w:r>
        <w:rPr>
          <w:rFonts w:cs="Arial"/>
          <w:color w:val="000000"/>
          <w:szCs w:val="20"/>
        </w:rPr>
        <w:t>u</w:t>
      </w:r>
      <w:r w:rsidRPr="00A4243A">
        <w:rPr>
          <w:rFonts w:cs="Arial"/>
          <w:color w:val="000000"/>
          <w:szCs w:val="20"/>
        </w:rPr>
        <w:t xml:space="preserve"> in kanal</w:t>
      </w:r>
      <w:r>
        <w:rPr>
          <w:rFonts w:cs="Arial"/>
          <w:color w:val="000000"/>
          <w:szCs w:val="20"/>
        </w:rPr>
        <w:t>izaciji</w:t>
      </w:r>
      <w:r w:rsidRPr="00A4243A">
        <w:rPr>
          <w:rFonts w:cs="Arial"/>
          <w:color w:val="000000"/>
          <w:szCs w:val="20"/>
        </w:rPr>
        <w:t xml:space="preserve"> z objekti (črpališča, čistilne naprave, itd.),</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toplovodi</w:t>
      </w:r>
      <w:r>
        <w:rPr>
          <w:rFonts w:cs="Arial"/>
          <w:color w:val="000000"/>
          <w:szCs w:val="20"/>
        </w:rPr>
        <w:t>h</w:t>
      </w:r>
      <w:r w:rsidRPr="00A4243A">
        <w:rPr>
          <w:rFonts w:cs="Arial"/>
          <w:color w:val="000000"/>
          <w:szCs w:val="20"/>
        </w:rPr>
        <w:t xml:space="preserve"> z objekti,</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plinovodi</w:t>
      </w:r>
      <w:r>
        <w:rPr>
          <w:rFonts w:cs="Arial"/>
          <w:color w:val="000000"/>
          <w:szCs w:val="20"/>
        </w:rPr>
        <w:t>h</w:t>
      </w:r>
      <w:r w:rsidRPr="00A4243A">
        <w:rPr>
          <w:rFonts w:cs="Arial"/>
          <w:color w:val="000000"/>
          <w:szCs w:val="20"/>
        </w:rPr>
        <w:t xml:space="preserve"> z objekti,</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elektro in IK mrež</w:t>
      </w:r>
      <w:r w:rsidR="00CD4D66">
        <w:rPr>
          <w:rFonts w:cs="Arial"/>
          <w:color w:val="000000"/>
          <w:szCs w:val="20"/>
        </w:rPr>
        <w:t>i</w:t>
      </w:r>
      <w:r w:rsidRPr="00A4243A">
        <w:rPr>
          <w:rFonts w:cs="Arial"/>
          <w:color w:val="000000"/>
          <w:szCs w:val="20"/>
        </w:rPr>
        <w:t xml:space="preserve"> z objekti,</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cest</w:t>
      </w:r>
      <w:r>
        <w:rPr>
          <w:rFonts w:cs="Arial"/>
          <w:color w:val="000000"/>
          <w:szCs w:val="20"/>
        </w:rPr>
        <w:t>ah</w:t>
      </w:r>
      <w:r w:rsidRPr="00A4243A">
        <w:rPr>
          <w:rFonts w:cs="Arial"/>
          <w:color w:val="000000"/>
          <w:szCs w:val="20"/>
        </w:rPr>
        <w:t xml:space="preserve"> z objekti in</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Pr>
          <w:rFonts w:cs="Arial"/>
          <w:color w:val="000000"/>
          <w:szCs w:val="20"/>
        </w:rPr>
        <w:t>urejenih površinah</w:t>
      </w:r>
      <w:r w:rsidRPr="00A4243A">
        <w:rPr>
          <w:rFonts w:cs="Arial"/>
          <w:color w:val="000000"/>
          <w:szCs w:val="20"/>
        </w:rPr>
        <w:t xml:space="preserve"> (parki, trgi, ulice, itd.).</w:t>
      </w:r>
    </w:p>
    <w:p w:rsidR="00AF4309" w:rsidRPr="00A4243A" w:rsidRDefault="00AF4309" w:rsidP="00AF4309">
      <w:pPr>
        <w:pStyle w:val="Odstavekseznama"/>
        <w:numPr>
          <w:ilvl w:val="0"/>
          <w:numId w:val="17"/>
        </w:numPr>
        <w:autoSpaceDE w:val="0"/>
        <w:autoSpaceDN w:val="0"/>
        <w:adjustRightInd w:val="0"/>
        <w:spacing w:line="240" w:lineRule="auto"/>
        <w:ind w:left="426" w:hanging="426"/>
        <w:rPr>
          <w:rFonts w:cs="Arial"/>
          <w:color w:val="000000"/>
          <w:szCs w:val="20"/>
        </w:rPr>
      </w:pPr>
      <w:r w:rsidRPr="00A4243A">
        <w:rPr>
          <w:rFonts w:cs="Arial"/>
          <w:color w:val="000000"/>
          <w:szCs w:val="20"/>
        </w:rPr>
        <w:t>vodnogospodarskih objektih in ureditvah (nasipi, regulacije, jezovi, drče, akumulacije, itd.)</w:t>
      </w:r>
    </w:p>
    <w:p w:rsidR="00CD4D66" w:rsidRDefault="00CD4D66">
      <w:pPr>
        <w:spacing w:line="240" w:lineRule="auto"/>
        <w:rPr>
          <w:rFonts w:cs="Arial"/>
          <w:b/>
          <w:color w:val="000000"/>
          <w:szCs w:val="20"/>
        </w:rPr>
      </w:pPr>
      <w:r>
        <w:rPr>
          <w:rFonts w:cs="Arial"/>
          <w:b/>
          <w:color w:val="000000"/>
          <w:szCs w:val="20"/>
        </w:rPr>
        <w:br w:type="page"/>
      </w:r>
    </w:p>
    <w:p w:rsidR="00CD4D66" w:rsidRPr="000E7132" w:rsidRDefault="00AF4309" w:rsidP="00AF4309">
      <w:pPr>
        <w:autoSpaceDE w:val="0"/>
        <w:autoSpaceDN w:val="0"/>
        <w:adjustRightInd w:val="0"/>
        <w:spacing w:line="240" w:lineRule="auto"/>
        <w:jc w:val="both"/>
        <w:rPr>
          <w:rFonts w:cs="Arial"/>
          <w:color w:val="000000"/>
          <w:szCs w:val="20"/>
        </w:rPr>
      </w:pPr>
      <w:r w:rsidRPr="000E7132">
        <w:rPr>
          <w:rFonts w:cs="Arial"/>
          <w:b/>
          <w:color w:val="000000"/>
          <w:szCs w:val="20"/>
        </w:rPr>
        <w:lastRenderedPageBreak/>
        <w:t>Posredna škoda</w:t>
      </w:r>
      <w:r w:rsidRPr="000E7132">
        <w:rPr>
          <w:rFonts w:cs="Arial"/>
          <w:color w:val="000000"/>
          <w:szCs w:val="20"/>
        </w:rPr>
        <w:t>, pa je tista škoda, ki jo povzročijo poplave posredno. Sem uvrščamo</w:t>
      </w:r>
      <w:r>
        <w:rPr>
          <w:rFonts w:cs="Arial"/>
          <w:color w:val="000000"/>
          <w:szCs w:val="20"/>
        </w:rPr>
        <w:t xml:space="preserve"> </w:t>
      </w:r>
      <w:r w:rsidRPr="000E7132">
        <w:rPr>
          <w:rFonts w:cs="Arial"/>
          <w:color w:val="000000"/>
          <w:szCs w:val="20"/>
        </w:rPr>
        <w:t>vse tiste vplive poplav, ki negativno vplivajo na poslovanje poslovnih subjektov</w:t>
      </w:r>
      <w:r>
        <w:rPr>
          <w:rFonts w:cs="Arial"/>
          <w:color w:val="000000"/>
          <w:szCs w:val="20"/>
        </w:rPr>
        <w:t xml:space="preserve"> </w:t>
      </w:r>
      <w:r w:rsidRPr="000E7132">
        <w:rPr>
          <w:rFonts w:cs="Arial"/>
          <w:color w:val="000000"/>
          <w:szCs w:val="20"/>
        </w:rPr>
        <w:t>(zmanjšanje produktivnosti, izpad proizvodnje, dohodka, itd.).</w:t>
      </w:r>
      <w:r w:rsidR="00241C19" w:rsidRPr="000E7132">
        <w:rPr>
          <w:rFonts w:cs="Arial"/>
          <w:color w:val="000000"/>
          <w:szCs w:val="20"/>
        </w:rPr>
        <w:t xml:space="preserve"> </w:t>
      </w:r>
    </w:p>
    <w:p w:rsidR="00AF4309" w:rsidRPr="00085609" w:rsidRDefault="00AF4309" w:rsidP="00AF4309">
      <w:pPr>
        <w:pStyle w:val="Naslov1"/>
        <w:rPr>
          <w:rStyle w:val="Krepko"/>
        </w:rPr>
      </w:pPr>
      <w:bookmarkStart w:id="43" w:name="_Toc103853408"/>
      <w:bookmarkStart w:id="44" w:name="_Toc105762461"/>
      <w:r w:rsidRPr="00085609">
        <w:rPr>
          <w:rStyle w:val="Krepko"/>
        </w:rPr>
        <w:t>12. VERJETNOST NASTANKA VERIŽNE NESREČE OB POPLAVAH</w:t>
      </w:r>
      <w:bookmarkEnd w:id="43"/>
      <w:bookmarkEnd w:id="44"/>
    </w:p>
    <w:p w:rsidR="00AF4309" w:rsidRPr="00A4243A" w:rsidRDefault="00AF4309" w:rsidP="00AF4309">
      <w:pPr>
        <w:autoSpaceDE w:val="0"/>
        <w:autoSpaceDN w:val="0"/>
        <w:adjustRightInd w:val="0"/>
        <w:spacing w:line="240" w:lineRule="auto"/>
        <w:jc w:val="both"/>
        <w:rPr>
          <w:rFonts w:cs="Arial"/>
          <w:color w:val="000000"/>
          <w:szCs w:val="20"/>
        </w:rPr>
      </w:pPr>
    </w:p>
    <w:p w:rsidR="00AF4309" w:rsidRDefault="00AF4309" w:rsidP="00AF4309">
      <w:pPr>
        <w:autoSpaceDE w:val="0"/>
        <w:autoSpaceDN w:val="0"/>
        <w:adjustRightInd w:val="0"/>
        <w:spacing w:line="240" w:lineRule="auto"/>
        <w:jc w:val="both"/>
        <w:rPr>
          <w:rFonts w:cs="Arial"/>
          <w:color w:val="000000"/>
          <w:szCs w:val="20"/>
        </w:rPr>
      </w:pPr>
      <w:r w:rsidRPr="00A4243A">
        <w:rPr>
          <w:rFonts w:cs="Arial"/>
          <w:color w:val="000000"/>
          <w:szCs w:val="20"/>
        </w:rPr>
        <w:t>Poplave, zlasti intenzivnejše in dolgotrajnejše, lahko povzročijo tudi verižne nesreče,</w:t>
      </w:r>
      <w:r>
        <w:rPr>
          <w:rFonts w:cs="Arial"/>
          <w:color w:val="000000"/>
          <w:szCs w:val="20"/>
        </w:rPr>
        <w:t xml:space="preserve"> </w:t>
      </w:r>
      <w:r w:rsidRPr="00A4243A">
        <w:rPr>
          <w:rFonts w:cs="Arial"/>
          <w:color w:val="000000"/>
          <w:szCs w:val="20"/>
        </w:rPr>
        <w:t>med katerimi so pogoste oziroma pomembne predvsem naslednje:</w:t>
      </w:r>
    </w:p>
    <w:p w:rsidR="00AF4309" w:rsidRPr="00A4243A" w:rsidRDefault="00AF4309" w:rsidP="00AF4309">
      <w:pPr>
        <w:autoSpaceDE w:val="0"/>
        <w:autoSpaceDN w:val="0"/>
        <w:adjustRightInd w:val="0"/>
        <w:spacing w:line="240" w:lineRule="auto"/>
        <w:jc w:val="both"/>
        <w:rPr>
          <w:rFonts w:cs="Arial"/>
          <w:color w:val="000000"/>
          <w:szCs w:val="20"/>
        </w:rPr>
      </w:pPr>
    </w:p>
    <w:p w:rsidR="00AF4309" w:rsidRPr="00A4243A" w:rsidRDefault="00AF4309" w:rsidP="00AF4309">
      <w:pPr>
        <w:pStyle w:val="Odstavekseznama"/>
        <w:numPr>
          <w:ilvl w:val="0"/>
          <w:numId w:val="18"/>
        </w:numPr>
        <w:autoSpaceDE w:val="0"/>
        <w:autoSpaceDN w:val="0"/>
        <w:adjustRightInd w:val="0"/>
        <w:spacing w:line="240" w:lineRule="auto"/>
        <w:jc w:val="both"/>
        <w:rPr>
          <w:rFonts w:cs="Arial"/>
          <w:color w:val="000000"/>
          <w:szCs w:val="20"/>
        </w:rPr>
      </w:pPr>
      <w:r w:rsidRPr="00A4243A">
        <w:rPr>
          <w:rFonts w:cs="Arial"/>
          <w:color w:val="000000"/>
          <w:szCs w:val="20"/>
        </w:rPr>
        <w:t>onesnaženje okolja oziroma nenadzorovano uhajanje nevarnih snovi v okolje,</w:t>
      </w:r>
    </w:p>
    <w:p w:rsidR="00AF4309" w:rsidRPr="00A4243A" w:rsidRDefault="00AF4309" w:rsidP="00AF4309">
      <w:pPr>
        <w:pStyle w:val="Odstavekseznama"/>
        <w:numPr>
          <w:ilvl w:val="0"/>
          <w:numId w:val="18"/>
        </w:numPr>
        <w:autoSpaceDE w:val="0"/>
        <w:autoSpaceDN w:val="0"/>
        <w:adjustRightInd w:val="0"/>
        <w:spacing w:line="240" w:lineRule="auto"/>
        <w:jc w:val="both"/>
        <w:rPr>
          <w:rFonts w:cs="Arial"/>
          <w:color w:val="000000"/>
          <w:szCs w:val="20"/>
        </w:rPr>
      </w:pPr>
      <w:r w:rsidRPr="00A4243A">
        <w:rPr>
          <w:rFonts w:cs="Arial"/>
          <w:color w:val="000000"/>
          <w:szCs w:val="20"/>
        </w:rPr>
        <w:t>onesnaženje pitne vode,</w:t>
      </w:r>
    </w:p>
    <w:p w:rsidR="00AF4309" w:rsidRPr="00A4243A" w:rsidRDefault="00AF4309" w:rsidP="00AF4309">
      <w:pPr>
        <w:pStyle w:val="Odstavekseznama"/>
        <w:numPr>
          <w:ilvl w:val="0"/>
          <w:numId w:val="18"/>
        </w:numPr>
        <w:autoSpaceDE w:val="0"/>
        <w:autoSpaceDN w:val="0"/>
        <w:adjustRightInd w:val="0"/>
        <w:spacing w:line="240" w:lineRule="auto"/>
        <w:jc w:val="both"/>
        <w:rPr>
          <w:rFonts w:cs="Arial"/>
          <w:color w:val="000000"/>
          <w:szCs w:val="20"/>
        </w:rPr>
      </w:pPr>
      <w:r w:rsidRPr="00A4243A">
        <w:rPr>
          <w:rFonts w:cs="Arial"/>
          <w:color w:val="000000"/>
          <w:szCs w:val="20"/>
        </w:rPr>
        <w:t>motnja in prekinitev z oskrbo pitne vode,</w:t>
      </w:r>
    </w:p>
    <w:p w:rsidR="00AF4309" w:rsidRPr="00A4243A" w:rsidRDefault="00AF4309" w:rsidP="00AF4309">
      <w:pPr>
        <w:pStyle w:val="Odstavekseznama"/>
        <w:numPr>
          <w:ilvl w:val="0"/>
          <w:numId w:val="18"/>
        </w:numPr>
        <w:autoSpaceDE w:val="0"/>
        <w:autoSpaceDN w:val="0"/>
        <w:adjustRightInd w:val="0"/>
        <w:spacing w:line="240" w:lineRule="auto"/>
        <w:jc w:val="both"/>
        <w:rPr>
          <w:rFonts w:cs="Arial"/>
          <w:color w:val="000000"/>
          <w:szCs w:val="20"/>
        </w:rPr>
      </w:pPr>
      <w:r w:rsidRPr="00A4243A">
        <w:rPr>
          <w:rFonts w:cs="Arial"/>
          <w:color w:val="000000"/>
          <w:szCs w:val="20"/>
        </w:rPr>
        <w:t>prekinitev oskrbe z električno energijo,</w:t>
      </w:r>
    </w:p>
    <w:p w:rsidR="00AF4309" w:rsidRPr="00A4243A" w:rsidRDefault="00AF4309" w:rsidP="00AF4309">
      <w:pPr>
        <w:pStyle w:val="Odstavekseznama"/>
        <w:numPr>
          <w:ilvl w:val="0"/>
          <w:numId w:val="18"/>
        </w:numPr>
        <w:autoSpaceDE w:val="0"/>
        <w:autoSpaceDN w:val="0"/>
        <w:adjustRightInd w:val="0"/>
        <w:spacing w:line="240" w:lineRule="auto"/>
        <w:jc w:val="both"/>
        <w:rPr>
          <w:rFonts w:cs="Arial"/>
          <w:color w:val="000000"/>
          <w:szCs w:val="20"/>
        </w:rPr>
      </w:pPr>
      <w:r w:rsidRPr="00A4243A">
        <w:rPr>
          <w:rFonts w:cs="Arial"/>
          <w:color w:val="000000"/>
          <w:szCs w:val="20"/>
        </w:rPr>
        <w:t>prekinitev komunikacijskih storitev,</w:t>
      </w:r>
    </w:p>
    <w:p w:rsidR="00AF4309" w:rsidRPr="00A4243A" w:rsidRDefault="00AF4309" w:rsidP="00AF4309">
      <w:pPr>
        <w:pStyle w:val="Odstavekseznama"/>
        <w:numPr>
          <w:ilvl w:val="0"/>
          <w:numId w:val="18"/>
        </w:numPr>
        <w:autoSpaceDE w:val="0"/>
        <w:autoSpaceDN w:val="0"/>
        <w:adjustRightInd w:val="0"/>
        <w:spacing w:line="240" w:lineRule="auto"/>
        <w:jc w:val="both"/>
        <w:rPr>
          <w:rFonts w:cs="Arial"/>
          <w:color w:val="000000"/>
          <w:szCs w:val="20"/>
        </w:rPr>
      </w:pPr>
      <w:r w:rsidRPr="00A4243A">
        <w:rPr>
          <w:rFonts w:cs="Arial"/>
          <w:color w:val="000000"/>
          <w:szCs w:val="20"/>
        </w:rPr>
        <w:t>pojav nalezljivih bolezni pri ljudeh,</w:t>
      </w:r>
    </w:p>
    <w:p w:rsidR="00AF4309" w:rsidRPr="00A4243A" w:rsidRDefault="00AF4309" w:rsidP="00AF4309">
      <w:pPr>
        <w:pStyle w:val="Odstavekseznama"/>
        <w:numPr>
          <w:ilvl w:val="0"/>
          <w:numId w:val="18"/>
        </w:numPr>
        <w:autoSpaceDE w:val="0"/>
        <w:autoSpaceDN w:val="0"/>
        <w:adjustRightInd w:val="0"/>
        <w:spacing w:line="240" w:lineRule="auto"/>
        <w:jc w:val="both"/>
        <w:rPr>
          <w:rFonts w:cs="Arial"/>
          <w:color w:val="000000"/>
          <w:szCs w:val="20"/>
        </w:rPr>
      </w:pPr>
      <w:r w:rsidRPr="00A4243A">
        <w:rPr>
          <w:rFonts w:cs="Arial"/>
          <w:color w:val="000000"/>
          <w:szCs w:val="20"/>
        </w:rPr>
        <w:t>pojav posebno nevarnih bolezni in drugih bolezni pri živalih,</w:t>
      </w:r>
    </w:p>
    <w:p w:rsidR="00241C19" w:rsidRDefault="00AF4309" w:rsidP="00241C19">
      <w:pPr>
        <w:pStyle w:val="Odstavekseznama"/>
        <w:numPr>
          <w:ilvl w:val="0"/>
          <w:numId w:val="18"/>
        </w:numPr>
        <w:autoSpaceDE w:val="0"/>
        <w:autoSpaceDN w:val="0"/>
        <w:adjustRightInd w:val="0"/>
        <w:spacing w:line="240" w:lineRule="auto"/>
        <w:jc w:val="both"/>
      </w:pPr>
      <w:r w:rsidRPr="00A4243A">
        <w:rPr>
          <w:rFonts w:cs="Arial"/>
          <w:color w:val="000000"/>
          <w:szCs w:val="20"/>
        </w:rPr>
        <w:t>poškodbe infrastrukture (poškodbe in porušitve visokih pregrad).</w:t>
      </w:r>
      <w:bookmarkStart w:id="45" w:name="_Toc103853409"/>
      <w:r w:rsidR="00241C19" w:rsidRPr="00D17D81">
        <w:t xml:space="preserve"> </w:t>
      </w:r>
    </w:p>
    <w:p w:rsidR="00241C19" w:rsidRDefault="00241C19" w:rsidP="00241C19">
      <w:pPr>
        <w:autoSpaceDE w:val="0"/>
        <w:autoSpaceDN w:val="0"/>
        <w:adjustRightInd w:val="0"/>
        <w:spacing w:line="240" w:lineRule="auto"/>
        <w:jc w:val="both"/>
      </w:pPr>
    </w:p>
    <w:p w:rsidR="00AF4309" w:rsidRPr="00085609" w:rsidRDefault="00AF4309" w:rsidP="00241C19">
      <w:pPr>
        <w:pStyle w:val="Naslov1"/>
        <w:rPr>
          <w:rStyle w:val="Krepko"/>
        </w:rPr>
      </w:pPr>
      <w:bookmarkStart w:id="46" w:name="_Toc105762462"/>
      <w:r w:rsidRPr="00085609">
        <w:rPr>
          <w:rStyle w:val="Krepko"/>
        </w:rPr>
        <w:t>13. MOŽNOST PREDVIDEVANJA POPLAV IN KRITIČNI VODOSTAJI</w:t>
      </w:r>
      <w:bookmarkEnd w:id="45"/>
      <w:bookmarkEnd w:id="46"/>
    </w:p>
    <w:p w:rsidR="00AF4309" w:rsidRPr="00A4243A" w:rsidRDefault="00AF4309" w:rsidP="00AF4309">
      <w:pPr>
        <w:autoSpaceDE w:val="0"/>
        <w:autoSpaceDN w:val="0"/>
        <w:adjustRightInd w:val="0"/>
        <w:spacing w:line="240" w:lineRule="auto"/>
        <w:jc w:val="both"/>
        <w:rPr>
          <w:rFonts w:cs="Arial"/>
          <w:color w:val="000000"/>
          <w:szCs w:val="20"/>
        </w:rPr>
      </w:pPr>
    </w:p>
    <w:p w:rsidR="00AF4309" w:rsidRPr="00A4243A" w:rsidRDefault="00AF4309" w:rsidP="00AF4309">
      <w:pPr>
        <w:autoSpaceDE w:val="0"/>
        <w:autoSpaceDN w:val="0"/>
        <w:adjustRightInd w:val="0"/>
        <w:spacing w:line="240" w:lineRule="auto"/>
        <w:jc w:val="both"/>
        <w:rPr>
          <w:rFonts w:cs="Arial"/>
          <w:color w:val="000000"/>
          <w:szCs w:val="20"/>
        </w:rPr>
      </w:pPr>
      <w:r w:rsidRPr="00A4243A">
        <w:rPr>
          <w:rFonts w:cs="Arial"/>
          <w:color w:val="000000"/>
          <w:szCs w:val="20"/>
        </w:rPr>
        <w:t>Poplave je možno večinoma napovedati. Oddelek za hidrološko prognozo ARSO, ki prognozira večje količine padavin, spremlja stanje vodotokov in pretokov rek. V primerih,</w:t>
      </w:r>
    </w:p>
    <w:p w:rsidR="00AF4309" w:rsidRPr="00A4243A" w:rsidRDefault="00AF4309" w:rsidP="00AF4309">
      <w:pPr>
        <w:autoSpaceDE w:val="0"/>
        <w:autoSpaceDN w:val="0"/>
        <w:adjustRightInd w:val="0"/>
        <w:spacing w:line="240" w:lineRule="auto"/>
        <w:jc w:val="both"/>
        <w:rPr>
          <w:rFonts w:cs="Arial"/>
          <w:color w:val="000000"/>
          <w:szCs w:val="20"/>
        </w:rPr>
      </w:pPr>
      <w:r w:rsidRPr="00A4243A">
        <w:rPr>
          <w:rFonts w:cs="Arial"/>
          <w:color w:val="000000"/>
          <w:szCs w:val="20"/>
        </w:rPr>
        <w:t>ko reke presežejo pogojne vrednosti vodostajev se začne izredno spremljanje in obveščanje pristojnih služb. Podatke prejme Regijski center za obveščanje, ki nato posreduje podatke vsem uporabnikom (ogroženim občinam), da nato spremljajo svoj vodotok. Ustrezne rečno nadzorne službe in drugi strokovnjaki na osnovi zbranih podatkov (vodostaji, vremenska napoved, prepojenost tal z vodo, vodoprepustnost tal) pripravijo dokaj natančne dnevne ocene poplavne ogroženosti.</w:t>
      </w:r>
    </w:p>
    <w:p w:rsidR="00AF4309" w:rsidRPr="00A4243A" w:rsidRDefault="00AF4309" w:rsidP="00AF4309">
      <w:pPr>
        <w:autoSpaceDE w:val="0"/>
        <w:autoSpaceDN w:val="0"/>
        <w:adjustRightInd w:val="0"/>
        <w:spacing w:line="240" w:lineRule="auto"/>
        <w:jc w:val="both"/>
        <w:rPr>
          <w:rFonts w:cs="Arial"/>
          <w:color w:val="000000"/>
          <w:szCs w:val="20"/>
        </w:rPr>
      </w:pPr>
      <w:r w:rsidRPr="00A4243A">
        <w:rPr>
          <w:rFonts w:cs="Arial"/>
          <w:color w:val="000000"/>
          <w:szCs w:val="20"/>
        </w:rPr>
        <w:t xml:space="preserve">Za predvidevanje poplav so najpomembnejši podatki o vodostaju rek in pretokih, prav tako tudi podatki o količini padavin in napovedovanju padavin na območju </w:t>
      </w:r>
      <w:r>
        <w:rPr>
          <w:rFonts w:cs="Arial"/>
          <w:color w:val="000000"/>
          <w:szCs w:val="20"/>
        </w:rPr>
        <w:t>zasavske</w:t>
      </w:r>
      <w:r w:rsidRPr="00A4243A">
        <w:rPr>
          <w:rFonts w:cs="Arial"/>
          <w:color w:val="000000"/>
          <w:szCs w:val="20"/>
        </w:rPr>
        <w:t xml:space="preserve"> regije.</w:t>
      </w:r>
    </w:p>
    <w:p w:rsidR="00AF4309" w:rsidRDefault="00AF4309" w:rsidP="00AF4309">
      <w:pPr>
        <w:autoSpaceDE w:val="0"/>
        <w:autoSpaceDN w:val="0"/>
        <w:adjustRightInd w:val="0"/>
        <w:spacing w:line="240" w:lineRule="auto"/>
        <w:jc w:val="both"/>
        <w:rPr>
          <w:rFonts w:cs="Arial"/>
          <w:color w:val="000000"/>
          <w:szCs w:val="20"/>
        </w:rPr>
      </w:pPr>
      <w:r w:rsidRPr="00A4243A">
        <w:rPr>
          <w:rFonts w:cs="Arial"/>
          <w:color w:val="000000"/>
          <w:szCs w:val="20"/>
        </w:rPr>
        <w:t>Kritični vodostaji so določeni na osnovi obsega in stopnje posameznega vodotoka, ki povzroča poplave. Vrednosti vodostajev in pretokov so vidne v aplikaciji Monitoring voda v sistemu SMOK (Sistem Monitoringa, Opazovanja in Kontrole). Določenih je pet stopenj (od H1 do H5) vrednosti višine vodostajev.</w:t>
      </w:r>
    </w:p>
    <w:p w:rsidR="00AF4309" w:rsidRDefault="00AF4309" w:rsidP="00AF4309">
      <w:pPr>
        <w:autoSpaceDE w:val="0"/>
        <w:autoSpaceDN w:val="0"/>
        <w:adjustRightInd w:val="0"/>
        <w:spacing w:line="240" w:lineRule="auto"/>
        <w:jc w:val="both"/>
        <w:rPr>
          <w:rFonts w:cs="Arial"/>
          <w:color w:val="000000"/>
          <w:szCs w:val="20"/>
        </w:rPr>
      </w:pPr>
    </w:p>
    <w:p w:rsidR="00AF4309" w:rsidRPr="00573F52" w:rsidRDefault="00AF4309" w:rsidP="00AF4309">
      <w:pPr>
        <w:autoSpaceDE w:val="0"/>
        <w:autoSpaceDN w:val="0"/>
        <w:adjustRightInd w:val="0"/>
        <w:spacing w:line="240" w:lineRule="auto"/>
        <w:rPr>
          <w:rFonts w:cs="Arial"/>
          <w:color w:val="000000"/>
          <w:szCs w:val="20"/>
        </w:rPr>
      </w:pPr>
      <w:r w:rsidRPr="00573F52">
        <w:rPr>
          <w:rFonts w:cs="Arial"/>
          <w:color w:val="000000"/>
          <w:szCs w:val="20"/>
        </w:rPr>
        <w:t>Dosežene vrednosti na vodomerni postaji pomenijo naslednje:</w:t>
      </w:r>
    </w:p>
    <w:p w:rsidR="00AF4309" w:rsidRPr="00573F52" w:rsidRDefault="00AF4309" w:rsidP="00AF4309">
      <w:pPr>
        <w:pStyle w:val="Odstavekseznama"/>
        <w:numPr>
          <w:ilvl w:val="0"/>
          <w:numId w:val="19"/>
        </w:numPr>
        <w:autoSpaceDE w:val="0"/>
        <w:autoSpaceDN w:val="0"/>
        <w:adjustRightInd w:val="0"/>
        <w:spacing w:line="240" w:lineRule="auto"/>
        <w:ind w:left="426" w:hanging="426"/>
        <w:rPr>
          <w:rFonts w:ascii="ArialMT" w:hAnsi="ArialMT" w:cs="ArialMT"/>
          <w:color w:val="000000"/>
        </w:rPr>
      </w:pPr>
      <w:r w:rsidRPr="00573F52">
        <w:rPr>
          <w:rFonts w:cs="Arial"/>
          <w:color w:val="000000"/>
          <w:szCs w:val="20"/>
        </w:rPr>
        <w:t>H1 (Q1) vodostaj je povišan</w:t>
      </w:r>
      <w:r w:rsidRPr="00573F52">
        <w:rPr>
          <w:rFonts w:ascii="ArialMT" w:hAnsi="ArialMT" w:cs="ArialMT"/>
          <w:color w:val="000000"/>
        </w:rPr>
        <w:t>,</w:t>
      </w:r>
    </w:p>
    <w:p w:rsidR="00AF4309" w:rsidRPr="00573F52" w:rsidRDefault="00AF4309" w:rsidP="00AF4309">
      <w:pPr>
        <w:pStyle w:val="Odstavekseznama"/>
        <w:numPr>
          <w:ilvl w:val="0"/>
          <w:numId w:val="19"/>
        </w:numPr>
        <w:autoSpaceDE w:val="0"/>
        <w:autoSpaceDN w:val="0"/>
        <w:adjustRightInd w:val="0"/>
        <w:spacing w:line="240" w:lineRule="auto"/>
        <w:ind w:left="426" w:hanging="426"/>
        <w:rPr>
          <w:rFonts w:cs="Arial"/>
          <w:color w:val="000000"/>
          <w:szCs w:val="20"/>
        </w:rPr>
      </w:pPr>
      <w:r w:rsidRPr="00573F52">
        <w:rPr>
          <w:rFonts w:cs="Arial"/>
          <w:color w:val="000000"/>
          <w:szCs w:val="20"/>
        </w:rPr>
        <w:t>H2 (Q2) stalno spremljanje razmer, opozorilo: rumena,</w:t>
      </w:r>
    </w:p>
    <w:p w:rsidR="00AF4309" w:rsidRPr="00573F52" w:rsidRDefault="00AF4309" w:rsidP="00AF4309">
      <w:pPr>
        <w:pStyle w:val="Odstavekseznama"/>
        <w:numPr>
          <w:ilvl w:val="0"/>
          <w:numId w:val="19"/>
        </w:numPr>
        <w:autoSpaceDE w:val="0"/>
        <w:autoSpaceDN w:val="0"/>
        <w:adjustRightInd w:val="0"/>
        <w:spacing w:line="240" w:lineRule="auto"/>
        <w:ind w:left="426" w:hanging="426"/>
        <w:rPr>
          <w:rFonts w:cs="Arial"/>
          <w:color w:val="000000"/>
          <w:szCs w:val="20"/>
        </w:rPr>
      </w:pPr>
      <w:r w:rsidRPr="00573F52">
        <w:rPr>
          <w:rFonts w:cs="Arial"/>
          <w:color w:val="000000"/>
          <w:szCs w:val="20"/>
        </w:rPr>
        <w:t>H3 (Q3) stanje pripravljenosti za ukrepanje, opozorilo: oranžna,</w:t>
      </w:r>
    </w:p>
    <w:p w:rsidR="00AF4309" w:rsidRPr="00573F52" w:rsidRDefault="00AF4309" w:rsidP="00AF4309">
      <w:pPr>
        <w:pStyle w:val="Odstavekseznama"/>
        <w:numPr>
          <w:ilvl w:val="0"/>
          <w:numId w:val="19"/>
        </w:numPr>
        <w:autoSpaceDE w:val="0"/>
        <w:autoSpaceDN w:val="0"/>
        <w:adjustRightInd w:val="0"/>
        <w:spacing w:line="240" w:lineRule="auto"/>
        <w:ind w:left="426" w:hanging="426"/>
        <w:rPr>
          <w:rFonts w:cs="Arial"/>
          <w:color w:val="000000"/>
          <w:szCs w:val="20"/>
        </w:rPr>
      </w:pPr>
      <w:r w:rsidRPr="00573F52">
        <w:rPr>
          <w:rFonts w:cs="Arial"/>
          <w:color w:val="000000"/>
          <w:szCs w:val="20"/>
        </w:rPr>
        <w:t>H4 (Q4) ukrepanje, opozorilo: oranžna in</w:t>
      </w:r>
    </w:p>
    <w:p w:rsidR="00AF4309" w:rsidRPr="00573F52" w:rsidRDefault="00AF4309" w:rsidP="00AF4309">
      <w:pPr>
        <w:pStyle w:val="Odstavekseznama"/>
        <w:numPr>
          <w:ilvl w:val="0"/>
          <w:numId w:val="19"/>
        </w:numPr>
        <w:autoSpaceDE w:val="0"/>
        <w:autoSpaceDN w:val="0"/>
        <w:adjustRightInd w:val="0"/>
        <w:spacing w:line="240" w:lineRule="auto"/>
        <w:ind w:left="426" w:hanging="426"/>
        <w:rPr>
          <w:rFonts w:cs="Arial"/>
          <w:color w:val="000000"/>
          <w:szCs w:val="20"/>
        </w:rPr>
      </w:pPr>
      <w:r w:rsidRPr="00573F52">
        <w:rPr>
          <w:rFonts w:cs="Arial"/>
          <w:color w:val="000000"/>
          <w:szCs w:val="20"/>
        </w:rPr>
        <w:t>H5 (Q5) katastrofalne poplave, opozorilo: rdeča.</w:t>
      </w:r>
    </w:p>
    <w:p w:rsidR="00AF4309" w:rsidRPr="00573F52" w:rsidRDefault="00AF4309" w:rsidP="00AF4309">
      <w:pPr>
        <w:autoSpaceDE w:val="0"/>
        <w:autoSpaceDN w:val="0"/>
        <w:adjustRightInd w:val="0"/>
        <w:spacing w:line="240" w:lineRule="auto"/>
        <w:jc w:val="both"/>
        <w:rPr>
          <w:rFonts w:cs="Arial"/>
          <w:color w:val="000000"/>
          <w:szCs w:val="20"/>
        </w:rPr>
      </w:pPr>
    </w:p>
    <w:p w:rsidR="00AF4309" w:rsidRPr="004275F6" w:rsidRDefault="00AF4309" w:rsidP="00AF4309">
      <w:pPr>
        <w:autoSpaceDE w:val="0"/>
        <w:autoSpaceDN w:val="0"/>
        <w:adjustRightInd w:val="0"/>
        <w:spacing w:line="240" w:lineRule="auto"/>
        <w:jc w:val="both"/>
        <w:rPr>
          <w:rFonts w:cs="Arial"/>
          <w:color w:val="000000"/>
          <w:szCs w:val="20"/>
        </w:rPr>
      </w:pPr>
      <w:r w:rsidRPr="004275F6">
        <w:rPr>
          <w:rFonts w:cs="Arial"/>
          <w:color w:val="000000"/>
          <w:szCs w:val="20"/>
        </w:rPr>
        <w:t>Glede na to so določeni kritični vodostaji - tri kategorije (H1, H2, H3). Višina vodostajev</w:t>
      </w:r>
      <w:r>
        <w:rPr>
          <w:rFonts w:cs="Arial"/>
          <w:color w:val="000000"/>
          <w:szCs w:val="20"/>
        </w:rPr>
        <w:t xml:space="preserve"> </w:t>
      </w:r>
      <w:r w:rsidRPr="004275F6">
        <w:rPr>
          <w:rFonts w:cs="Arial"/>
          <w:color w:val="000000"/>
          <w:szCs w:val="20"/>
        </w:rPr>
        <w:t>H1 in H2 sta opozorilni višini, s katerima se zazna porast gladine in s tem ogroženosti</w:t>
      </w:r>
      <w:r>
        <w:rPr>
          <w:rFonts w:cs="Arial"/>
          <w:color w:val="000000"/>
          <w:szCs w:val="20"/>
        </w:rPr>
        <w:t xml:space="preserve"> </w:t>
      </w:r>
      <w:r w:rsidRPr="004275F6">
        <w:rPr>
          <w:rFonts w:cs="Arial"/>
          <w:color w:val="000000"/>
          <w:szCs w:val="20"/>
        </w:rPr>
        <w:t>pred poplavami. Pri višini vodostaja H3 že nastopijo lokalne poplave in s tem tudi</w:t>
      </w:r>
      <w:r>
        <w:rPr>
          <w:rFonts w:cs="Arial"/>
          <w:color w:val="000000"/>
          <w:szCs w:val="20"/>
        </w:rPr>
        <w:t xml:space="preserve"> </w:t>
      </w:r>
      <w:r w:rsidRPr="004275F6">
        <w:rPr>
          <w:rFonts w:cs="Arial"/>
          <w:color w:val="000000"/>
          <w:szCs w:val="20"/>
        </w:rPr>
        <w:t>intervencije na terenu.</w:t>
      </w:r>
    </w:p>
    <w:p w:rsidR="000F799F" w:rsidRDefault="00AF4309" w:rsidP="00241C19">
      <w:pPr>
        <w:autoSpaceDE w:val="0"/>
        <w:autoSpaceDN w:val="0"/>
        <w:adjustRightInd w:val="0"/>
        <w:spacing w:line="240" w:lineRule="auto"/>
        <w:jc w:val="both"/>
        <w:rPr>
          <w:rFonts w:cs="Arial"/>
          <w:color w:val="000000"/>
          <w:szCs w:val="20"/>
        </w:rPr>
      </w:pPr>
      <w:r w:rsidRPr="004275F6">
        <w:rPr>
          <w:rFonts w:cs="Arial"/>
          <w:color w:val="000000"/>
          <w:szCs w:val="20"/>
        </w:rPr>
        <w:t xml:space="preserve">Vodostaji in pretoki na posameznih vodotokih v </w:t>
      </w:r>
      <w:r>
        <w:rPr>
          <w:rFonts w:cs="Arial"/>
          <w:color w:val="000000"/>
          <w:szCs w:val="20"/>
        </w:rPr>
        <w:t>Zasavju</w:t>
      </w:r>
      <w:r w:rsidRPr="004275F6">
        <w:rPr>
          <w:rFonts w:cs="Arial"/>
          <w:color w:val="000000"/>
          <w:szCs w:val="20"/>
        </w:rPr>
        <w:t xml:space="preserve"> se merijo z vodo merskimi postajami</w:t>
      </w:r>
      <w:r>
        <w:rPr>
          <w:rFonts w:cs="Arial"/>
          <w:color w:val="000000"/>
          <w:szCs w:val="20"/>
        </w:rPr>
        <w:t xml:space="preserve"> </w:t>
      </w:r>
      <w:r w:rsidRPr="004275F6">
        <w:rPr>
          <w:rFonts w:cs="Arial"/>
          <w:color w:val="000000"/>
          <w:szCs w:val="20"/>
        </w:rPr>
        <w:t>ARSO. Nekatere vrednosti so določene na podlagi posledic, ki jih določena količina vode</w:t>
      </w:r>
      <w:r>
        <w:rPr>
          <w:rFonts w:cs="Arial"/>
          <w:color w:val="000000"/>
          <w:szCs w:val="20"/>
        </w:rPr>
        <w:t xml:space="preserve"> </w:t>
      </w:r>
      <w:r w:rsidRPr="004275F6">
        <w:rPr>
          <w:rFonts w:cs="Arial"/>
          <w:color w:val="000000"/>
          <w:szCs w:val="20"/>
        </w:rPr>
        <w:t>povzroči, nekatere vrednosti pa so statistične vrednosti.</w:t>
      </w:r>
      <w:r w:rsidR="00241C19">
        <w:rPr>
          <w:rFonts w:cs="Arial"/>
          <w:color w:val="000000"/>
          <w:szCs w:val="20"/>
        </w:rPr>
        <w:t xml:space="preserve"> </w:t>
      </w:r>
    </w:p>
    <w:p w:rsidR="00CD4D66" w:rsidRDefault="00CD4D66">
      <w:pPr>
        <w:spacing w:line="240" w:lineRule="auto"/>
        <w:rPr>
          <w:rFonts w:cs="Arial"/>
          <w:color w:val="000000"/>
          <w:szCs w:val="20"/>
        </w:rPr>
      </w:pPr>
      <w:r>
        <w:rPr>
          <w:rFonts w:cs="Arial"/>
          <w:color w:val="000000"/>
          <w:szCs w:val="20"/>
        </w:rPr>
        <w:br w:type="page"/>
      </w:r>
    </w:p>
    <w:tbl>
      <w:tblPr>
        <w:tblStyle w:val="Tabelamrea"/>
        <w:tblW w:w="0" w:type="auto"/>
        <w:jc w:val="center"/>
        <w:tblLook w:val="04A0" w:firstRow="1" w:lastRow="0" w:firstColumn="1" w:lastColumn="0" w:noHBand="0" w:noVBand="1"/>
        <w:tblCaption w:val="Seznam vodo merskih postaj"/>
        <w:tblDescription w:val="Vodo merske postaje so na Savi in potoku Medija. Prikazani so podatki koliko centimetrov je vodostajov in pretočnosti."/>
      </w:tblPr>
      <w:tblGrid>
        <w:gridCol w:w="820"/>
        <w:gridCol w:w="2404"/>
        <w:gridCol w:w="1980"/>
        <w:gridCol w:w="1981"/>
        <w:gridCol w:w="1869"/>
      </w:tblGrid>
      <w:tr w:rsidR="00AF4309" w:rsidRPr="00F406E1" w:rsidTr="00241C19">
        <w:trPr>
          <w:tblHeader/>
          <w:jc w:val="center"/>
        </w:trPr>
        <w:tc>
          <w:tcPr>
            <w:tcW w:w="821" w:type="dxa"/>
          </w:tcPr>
          <w:p w:rsidR="00AF4309" w:rsidRPr="00F406E1" w:rsidRDefault="00AF4309" w:rsidP="0052174A">
            <w:pPr>
              <w:autoSpaceDE w:val="0"/>
              <w:autoSpaceDN w:val="0"/>
              <w:adjustRightInd w:val="0"/>
              <w:jc w:val="center"/>
              <w:rPr>
                <w:rFonts w:cs="Arial"/>
                <w:b/>
                <w:color w:val="000000"/>
                <w:szCs w:val="20"/>
              </w:rPr>
            </w:pPr>
          </w:p>
        </w:tc>
        <w:tc>
          <w:tcPr>
            <w:tcW w:w="2405" w:type="dxa"/>
          </w:tcPr>
          <w:p w:rsidR="00AF4309" w:rsidRPr="00F406E1" w:rsidRDefault="00AF4309" w:rsidP="0052174A">
            <w:pPr>
              <w:autoSpaceDE w:val="0"/>
              <w:autoSpaceDN w:val="0"/>
              <w:adjustRightInd w:val="0"/>
              <w:jc w:val="center"/>
              <w:rPr>
                <w:rFonts w:cs="Arial"/>
                <w:b/>
                <w:color w:val="000000"/>
                <w:szCs w:val="20"/>
              </w:rPr>
            </w:pPr>
            <w:r w:rsidRPr="00F406E1">
              <w:rPr>
                <w:rFonts w:cs="Arial"/>
                <w:b/>
                <w:bCs/>
                <w:color w:val="000000"/>
                <w:szCs w:val="20"/>
              </w:rPr>
              <w:t>Vodo merska postaja</w:t>
            </w:r>
          </w:p>
        </w:tc>
        <w:tc>
          <w:tcPr>
            <w:tcW w:w="1981" w:type="dxa"/>
          </w:tcPr>
          <w:p w:rsidR="00AF4309" w:rsidRPr="00F406E1" w:rsidRDefault="00AF4309" w:rsidP="0052174A">
            <w:pPr>
              <w:autoSpaceDE w:val="0"/>
              <w:autoSpaceDN w:val="0"/>
              <w:adjustRightInd w:val="0"/>
              <w:jc w:val="center"/>
              <w:rPr>
                <w:rFonts w:cs="Arial"/>
                <w:b/>
                <w:color w:val="000000"/>
                <w:szCs w:val="20"/>
              </w:rPr>
            </w:pPr>
            <w:r w:rsidRPr="00F406E1">
              <w:rPr>
                <w:rFonts w:cs="Arial"/>
                <w:b/>
                <w:bCs/>
                <w:color w:val="000000"/>
                <w:szCs w:val="20"/>
              </w:rPr>
              <w:t>Vodotok</w:t>
            </w:r>
          </w:p>
        </w:tc>
        <w:tc>
          <w:tcPr>
            <w:tcW w:w="1982" w:type="dxa"/>
          </w:tcPr>
          <w:p w:rsidR="00AF4309" w:rsidRPr="00F406E1" w:rsidRDefault="00AF4309" w:rsidP="0052174A">
            <w:pPr>
              <w:autoSpaceDE w:val="0"/>
              <w:autoSpaceDN w:val="0"/>
              <w:adjustRightInd w:val="0"/>
              <w:jc w:val="center"/>
              <w:rPr>
                <w:rFonts w:cs="Arial"/>
                <w:b/>
                <w:bCs/>
                <w:color w:val="000000"/>
                <w:szCs w:val="20"/>
              </w:rPr>
            </w:pPr>
            <w:r w:rsidRPr="00F406E1">
              <w:rPr>
                <w:rFonts w:cs="Arial"/>
                <w:b/>
                <w:bCs/>
                <w:color w:val="000000"/>
                <w:szCs w:val="20"/>
              </w:rPr>
              <w:t>Vodostaji cm</w:t>
            </w:r>
          </w:p>
        </w:tc>
        <w:tc>
          <w:tcPr>
            <w:tcW w:w="1870" w:type="dxa"/>
          </w:tcPr>
          <w:p w:rsidR="00AF4309" w:rsidRPr="00F406E1" w:rsidRDefault="00AF4309" w:rsidP="0052174A">
            <w:pPr>
              <w:autoSpaceDE w:val="0"/>
              <w:autoSpaceDN w:val="0"/>
              <w:adjustRightInd w:val="0"/>
              <w:jc w:val="center"/>
              <w:rPr>
                <w:rFonts w:cs="Arial"/>
                <w:b/>
                <w:color w:val="000000"/>
                <w:szCs w:val="20"/>
              </w:rPr>
            </w:pPr>
            <w:r w:rsidRPr="00F406E1">
              <w:rPr>
                <w:rFonts w:cs="Arial"/>
                <w:b/>
                <w:bCs/>
                <w:color w:val="000000"/>
                <w:szCs w:val="20"/>
              </w:rPr>
              <w:t>Pretoki m3/s</w:t>
            </w:r>
          </w:p>
        </w:tc>
      </w:tr>
      <w:tr w:rsidR="00AF4309" w:rsidTr="00241C19">
        <w:trPr>
          <w:tblHeader/>
          <w:jc w:val="center"/>
        </w:trPr>
        <w:tc>
          <w:tcPr>
            <w:tcW w:w="821" w:type="dxa"/>
          </w:tcPr>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1</w:t>
            </w:r>
          </w:p>
        </w:tc>
        <w:tc>
          <w:tcPr>
            <w:tcW w:w="2405" w:type="dxa"/>
          </w:tcPr>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Sava</w:t>
            </w:r>
          </w:p>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(Hrastnik)</w:t>
            </w:r>
          </w:p>
        </w:tc>
        <w:tc>
          <w:tcPr>
            <w:tcW w:w="1981" w:type="dxa"/>
          </w:tcPr>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Srednja Sava</w:t>
            </w:r>
          </w:p>
        </w:tc>
        <w:tc>
          <w:tcPr>
            <w:tcW w:w="1982" w:type="dxa"/>
          </w:tcPr>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H1   963</w:t>
            </w:r>
          </w:p>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H2 1008</w:t>
            </w:r>
          </w:p>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H3 1092</w:t>
            </w:r>
          </w:p>
        </w:tc>
        <w:tc>
          <w:tcPr>
            <w:tcW w:w="1870" w:type="dxa"/>
          </w:tcPr>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Q1 2160</w:t>
            </w:r>
          </w:p>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Q2 1888</w:t>
            </w:r>
          </w:p>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Q3 1668</w:t>
            </w:r>
          </w:p>
        </w:tc>
      </w:tr>
      <w:tr w:rsidR="00AF4309" w:rsidTr="00241C19">
        <w:trPr>
          <w:tblHeader/>
          <w:jc w:val="center"/>
        </w:trPr>
        <w:tc>
          <w:tcPr>
            <w:tcW w:w="821" w:type="dxa"/>
          </w:tcPr>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2</w:t>
            </w:r>
          </w:p>
        </w:tc>
        <w:tc>
          <w:tcPr>
            <w:tcW w:w="2405" w:type="dxa"/>
          </w:tcPr>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Medija</w:t>
            </w:r>
          </w:p>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(Zagorje ob Savi)</w:t>
            </w:r>
          </w:p>
        </w:tc>
        <w:tc>
          <w:tcPr>
            <w:tcW w:w="1981" w:type="dxa"/>
          </w:tcPr>
          <w:p w:rsidR="00AF4309" w:rsidRDefault="00AF4309" w:rsidP="0052174A">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Potok Medija</w:t>
            </w:r>
          </w:p>
        </w:tc>
        <w:tc>
          <w:tcPr>
            <w:tcW w:w="1982" w:type="dxa"/>
          </w:tcPr>
          <w:p w:rsidR="00241C19" w:rsidRDefault="00AF4309" w:rsidP="00241C19">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H1   579</w:t>
            </w:r>
          </w:p>
          <w:p w:rsidR="00241C19" w:rsidRDefault="00AF4309" w:rsidP="00241C19">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H2</w:t>
            </w:r>
          </w:p>
          <w:p w:rsidR="00AF4309" w:rsidRDefault="00AF4309" w:rsidP="00241C19">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H3 27</w:t>
            </w:r>
          </w:p>
        </w:tc>
        <w:tc>
          <w:tcPr>
            <w:tcW w:w="1870" w:type="dxa"/>
          </w:tcPr>
          <w:p w:rsidR="00241C19" w:rsidRDefault="00AF4309" w:rsidP="00241C19">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Q1 135</w:t>
            </w:r>
          </w:p>
          <w:p w:rsidR="00241C19" w:rsidRDefault="00AF4309" w:rsidP="00241C19">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Q2</w:t>
            </w:r>
          </w:p>
          <w:p w:rsidR="00AF4309" w:rsidRDefault="00AF4309" w:rsidP="00241C19">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Q3 0,965</w:t>
            </w:r>
          </w:p>
        </w:tc>
      </w:tr>
    </w:tbl>
    <w:p w:rsidR="00AF4309" w:rsidRPr="00CD4D66" w:rsidRDefault="00AF4309" w:rsidP="007F5624">
      <w:pPr>
        <w:autoSpaceDE w:val="0"/>
        <w:autoSpaceDN w:val="0"/>
        <w:adjustRightInd w:val="0"/>
        <w:spacing w:line="240" w:lineRule="auto"/>
        <w:jc w:val="both"/>
        <w:rPr>
          <w:rFonts w:cs="Arial"/>
          <w:color w:val="000000"/>
          <w:sz w:val="18"/>
          <w:szCs w:val="20"/>
        </w:rPr>
      </w:pPr>
      <w:r w:rsidRPr="00CD4D66">
        <w:rPr>
          <w:rFonts w:cs="Arial"/>
          <w:color w:val="000000"/>
          <w:sz w:val="18"/>
          <w:szCs w:val="20"/>
        </w:rPr>
        <w:t>Preglednica 8: Seznam vodo merskih postaj na srednjem toku reke Save in potoka Medije z vodostaji in pretoki</w:t>
      </w:r>
      <w:r w:rsidR="007F5624">
        <w:rPr>
          <w:rFonts w:cs="Arial"/>
          <w:color w:val="000000"/>
          <w:sz w:val="18"/>
          <w:szCs w:val="20"/>
        </w:rPr>
        <w:t>.</w:t>
      </w:r>
      <w:r w:rsidRPr="00CD4D66">
        <w:rPr>
          <w:rFonts w:cs="Arial"/>
          <w:color w:val="000000"/>
          <w:sz w:val="18"/>
          <w:szCs w:val="20"/>
        </w:rPr>
        <w:t xml:space="preserve"> (Vir: aplikacija SMOK, ARSO)</w:t>
      </w:r>
    </w:p>
    <w:p w:rsidR="00AF4309" w:rsidRPr="00CB1808" w:rsidRDefault="00AF4309" w:rsidP="00AF4309">
      <w:pPr>
        <w:autoSpaceDE w:val="0"/>
        <w:autoSpaceDN w:val="0"/>
        <w:adjustRightInd w:val="0"/>
        <w:spacing w:line="240" w:lineRule="auto"/>
        <w:rPr>
          <w:rFonts w:ascii="ArialMT" w:hAnsi="ArialMT" w:cs="ArialMT"/>
          <w:color w:val="000000"/>
          <w:sz w:val="18"/>
          <w:szCs w:val="18"/>
        </w:rPr>
      </w:pPr>
    </w:p>
    <w:p w:rsidR="00AF4309" w:rsidRPr="000F799F" w:rsidRDefault="000F799F" w:rsidP="00AF4309">
      <w:pPr>
        <w:autoSpaceDE w:val="0"/>
        <w:autoSpaceDN w:val="0"/>
        <w:adjustRightInd w:val="0"/>
        <w:spacing w:line="240" w:lineRule="auto"/>
        <w:rPr>
          <w:rFonts w:cs="Arial"/>
          <w:color w:val="000000"/>
          <w:sz w:val="18"/>
          <w:szCs w:val="20"/>
        </w:rPr>
      </w:pPr>
      <w:r w:rsidRPr="00CD4D66">
        <w:rPr>
          <w:rFonts w:cs="Arial"/>
          <w:color w:val="000000"/>
          <w:sz w:val="18"/>
          <w:szCs w:val="20"/>
        </w:rPr>
        <w:t>Preglednica 9: Opis stopenj nevarnosti in možnih učinkov, ARSO,</w:t>
      </w:r>
      <w:r>
        <w:rPr>
          <w:rFonts w:cs="Arial"/>
          <w:color w:val="000000"/>
          <w:sz w:val="18"/>
          <w:szCs w:val="20"/>
        </w:rPr>
        <w:t xml:space="preserve"> Oddelka za hidrološke napovedi.</w:t>
      </w:r>
    </w:p>
    <w:tbl>
      <w:tblPr>
        <w:tblStyle w:val="Tabelamrea"/>
        <w:tblW w:w="10206" w:type="dxa"/>
        <w:tblInd w:w="-572" w:type="dxa"/>
        <w:tblLook w:val="06A0" w:firstRow="1" w:lastRow="0" w:firstColumn="1" w:lastColumn="0" w:noHBand="1" w:noVBand="1"/>
        <w:tblCaption w:val="Opis stopenj nevarnosti in možnih učinkov"/>
        <w:tblDescription w:val="Posamezne stopnje, zelena je najmanjša, rumena je manjša, oranžna zmerna in rdeča največja se razlikujejo glede na učinke, ki so opisani v tabeli."/>
      </w:tblPr>
      <w:tblGrid>
        <w:gridCol w:w="1985"/>
        <w:gridCol w:w="3117"/>
        <w:gridCol w:w="2553"/>
        <w:gridCol w:w="2551"/>
      </w:tblGrid>
      <w:tr w:rsidR="00490F79" w:rsidTr="00490F79">
        <w:trPr>
          <w:tblHeader/>
        </w:trPr>
        <w:tc>
          <w:tcPr>
            <w:tcW w:w="1985" w:type="dxa"/>
          </w:tcPr>
          <w:p w:rsidR="00490F79" w:rsidRPr="0011113A" w:rsidRDefault="00490F79" w:rsidP="008764BA">
            <w:pPr>
              <w:jc w:val="center"/>
              <w:rPr>
                <w:b/>
              </w:rPr>
            </w:pPr>
            <w:r w:rsidRPr="0011113A">
              <w:rPr>
                <w:b/>
              </w:rPr>
              <w:t>Oznaka stopnje</w:t>
            </w:r>
          </w:p>
        </w:tc>
        <w:tc>
          <w:tcPr>
            <w:tcW w:w="3117" w:type="dxa"/>
          </w:tcPr>
          <w:p w:rsidR="00490F79" w:rsidRPr="0011113A" w:rsidRDefault="00490F79" w:rsidP="008764BA">
            <w:pPr>
              <w:jc w:val="center"/>
              <w:rPr>
                <w:b/>
              </w:rPr>
            </w:pPr>
            <w:r w:rsidRPr="0011113A">
              <w:rPr>
                <w:b/>
              </w:rPr>
              <w:t>Opis stopnje nevarnosti</w:t>
            </w:r>
          </w:p>
        </w:tc>
        <w:tc>
          <w:tcPr>
            <w:tcW w:w="2553" w:type="dxa"/>
          </w:tcPr>
          <w:p w:rsidR="00490F79" w:rsidRPr="0011113A" w:rsidRDefault="00490F79" w:rsidP="008764BA">
            <w:pPr>
              <w:jc w:val="center"/>
              <w:rPr>
                <w:b/>
              </w:rPr>
            </w:pPr>
            <w:r w:rsidRPr="0011113A">
              <w:rPr>
                <w:b/>
              </w:rPr>
              <w:t>Možni učinki rečnih poplav, poplav na kraških poljih, morskih poplav</w:t>
            </w:r>
          </w:p>
        </w:tc>
        <w:tc>
          <w:tcPr>
            <w:tcW w:w="2551" w:type="dxa"/>
          </w:tcPr>
          <w:p w:rsidR="00490F79" w:rsidRPr="0011113A" w:rsidRDefault="00490F79" w:rsidP="008764BA">
            <w:pPr>
              <w:jc w:val="center"/>
              <w:rPr>
                <w:b/>
              </w:rPr>
            </w:pPr>
            <w:r w:rsidRPr="0011113A">
              <w:rPr>
                <w:b/>
              </w:rPr>
              <w:t>Možni učinki hudourniških poplav</w:t>
            </w:r>
          </w:p>
        </w:tc>
      </w:tr>
      <w:tr w:rsidR="00490F79" w:rsidTr="008764BA">
        <w:tc>
          <w:tcPr>
            <w:tcW w:w="1985" w:type="dxa"/>
            <w:shd w:val="clear" w:color="auto" w:fill="92D050"/>
          </w:tcPr>
          <w:p w:rsidR="00490F79" w:rsidRPr="0011113A" w:rsidRDefault="00490F79" w:rsidP="008764BA">
            <w:pPr>
              <w:jc w:val="center"/>
              <w:rPr>
                <w:b/>
              </w:rPr>
            </w:pPr>
            <w:r w:rsidRPr="0011113A">
              <w:rPr>
                <w:b/>
              </w:rPr>
              <w:t>ZELENA</w:t>
            </w:r>
          </w:p>
        </w:tc>
        <w:tc>
          <w:tcPr>
            <w:tcW w:w="3117" w:type="dxa"/>
          </w:tcPr>
          <w:p w:rsidR="00490F79" w:rsidRDefault="00490F79" w:rsidP="008764BA">
            <w:pPr>
              <w:jc w:val="center"/>
            </w:pPr>
            <w:r>
              <w:t>Običajne hidrološke razmere – brez posledic. Posebna pozornost ni potrebna.</w:t>
            </w:r>
          </w:p>
        </w:tc>
        <w:tc>
          <w:tcPr>
            <w:tcW w:w="2553" w:type="dxa"/>
          </w:tcPr>
          <w:p w:rsidR="00490F79" w:rsidRDefault="00490F79" w:rsidP="008764BA">
            <w:pPr>
              <w:jc w:val="center"/>
            </w:pPr>
            <w:r>
              <w:t>Brez učinkov</w:t>
            </w:r>
          </w:p>
        </w:tc>
        <w:tc>
          <w:tcPr>
            <w:tcW w:w="2551" w:type="dxa"/>
          </w:tcPr>
          <w:p w:rsidR="00490F79" w:rsidRDefault="00490F79" w:rsidP="008764BA">
            <w:pPr>
              <w:jc w:val="center"/>
            </w:pPr>
            <w:r>
              <w:t>Brez učinkov.</w:t>
            </w:r>
          </w:p>
        </w:tc>
      </w:tr>
      <w:tr w:rsidR="00490F79" w:rsidTr="008764BA">
        <w:tc>
          <w:tcPr>
            <w:tcW w:w="1985" w:type="dxa"/>
            <w:shd w:val="clear" w:color="auto" w:fill="FFFF00"/>
          </w:tcPr>
          <w:p w:rsidR="00490F79" w:rsidRPr="00667F61" w:rsidRDefault="00490F79" w:rsidP="008764BA">
            <w:pPr>
              <w:jc w:val="center"/>
              <w:rPr>
                <w:b/>
              </w:rPr>
            </w:pPr>
            <w:r w:rsidRPr="00667F61">
              <w:rPr>
                <w:b/>
              </w:rPr>
              <w:t>RUMENA</w:t>
            </w:r>
          </w:p>
        </w:tc>
        <w:tc>
          <w:tcPr>
            <w:tcW w:w="3117" w:type="dxa"/>
          </w:tcPr>
          <w:p w:rsidR="00490F79" w:rsidRDefault="00490F79" w:rsidP="008764BA">
            <w:pPr>
              <w:jc w:val="center"/>
            </w:pPr>
            <w:r w:rsidRPr="0011113A">
              <w:rPr>
                <w:b/>
              </w:rPr>
              <w:t>Razlivanje</w:t>
            </w:r>
            <w:r>
              <w:t xml:space="preserve"> – pretok ali vodostaj presega vrednost pri kateri se pričnejo razlivanja v bližnji ali širši okolici vodomerne postaje.</w:t>
            </w:r>
          </w:p>
          <w:p w:rsidR="00490F79" w:rsidRDefault="00490F79" w:rsidP="008764BA">
            <w:pPr>
              <w:jc w:val="center"/>
            </w:pPr>
            <w:r>
              <w:t>Hidrološke razmere so potencialno nevarne. Nastopijo lokalno omejene težave. Potrebna je povečana pozornost ljudi pri gibanju in dejavnostih v obrečnem prostoru.</w:t>
            </w:r>
          </w:p>
        </w:tc>
        <w:tc>
          <w:tcPr>
            <w:tcW w:w="2553" w:type="dxa"/>
          </w:tcPr>
          <w:p w:rsidR="00490F79" w:rsidRDefault="00490F79" w:rsidP="008764BA">
            <w:pPr>
              <w:jc w:val="center"/>
            </w:pPr>
            <w:r>
              <w:t>Možna so razlivanja. Nastopijo lokalno omejene težave. V manjšem obsegu so lahko poplavljene kmetijske površine, posamezne ceste in infrastrukturni objekti. Promet je lahko oviran ali onemogočen. Plavje lahko zamaši posamezne objekte vodne infrastrukture in zajezi vodni tok.</w:t>
            </w:r>
          </w:p>
        </w:tc>
        <w:tc>
          <w:tcPr>
            <w:tcW w:w="2551" w:type="dxa"/>
          </w:tcPr>
          <w:p w:rsidR="00490F79" w:rsidRDefault="00490F79" w:rsidP="008764BA">
            <w:pPr>
              <w:jc w:val="center"/>
            </w:pPr>
            <w:r>
              <w:t>Hudourniški vodotoki lahko hitro narastejo in se razlijejo na izpostavljenih mestih. Lokalno so lahko poplavljene posamezne ceste in objekti. Plavje lahko zamaši posamezne objekte vodne infrastrukture in zajezi vodni tok.</w:t>
            </w:r>
          </w:p>
        </w:tc>
      </w:tr>
      <w:tr w:rsidR="00490F79" w:rsidTr="008764BA">
        <w:tc>
          <w:tcPr>
            <w:tcW w:w="1985" w:type="dxa"/>
            <w:shd w:val="clear" w:color="auto" w:fill="FFC000"/>
          </w:tcPr>
          <w:p w:rsidR="00490F79" w:rsidRPr="00667F61" w:rsidRDefault="00490F79" w:rsidP="008764BA">
            <w:pPr>
              <w:jc w:val="center"/>
              <w:rPr>
                <w:b/>
              </w:rPr>
            </w:pPr>
            <w:r w:rsidRPr="00667F61">
              <w:rPr>
                <w:b/>
              </w:rPr>
              <w:t>ORANŽNA</w:t>
            </w:r>
          </w:p>
        </w:tc>
        <w:tc>
          <w:tcPr>
            <w:tcW w:w="3117" w:type="dxa"/>
          </w:tcPr>
          <w:p w:rsidR="00490F79" w:rsidRDefault="00490F79" w:rsidP="008764BA">
            <w:pPr>
              <w:jc w:val="center"/>
            </w:pPr>
            <w:r>
              <w:t xml:space="preserve">Poplave – pretok ali vodostaj presega vrednost, pri kateri so poplavljeni posamezni objekti in ceste lokalne in regionalnega pomena. </w:t>
            </w:r>
            <w:r w:rsidRPr="00667F61">
              <w:rPr>
                <w:b/>
              </w:rPr>
              <w:t>Hidrološke razmere so nevarne</w:t>
            </w:r>
            <w:r>
              <w:t>. Ogroženo je zdravje in varnost ljudi ter premoženje.</w:t>
            </w:r>
          </w:p>
        </w:tc>
        <w:tc>
          <w:tcPr>
            <w:tcW w:w="2553" w:type="dxa"/>
          </w:tcPr>
          <w:p w:rsidR="00490F79" w:rsidRDefault="00490F79" w:rsidP="008764BA">
            <w:pPr>
              <w:jc w:val="center"/>
            </w:pPr>
            <w:r>
              <w:t>Možne so poplave posameznih objektov, odsekov lokalnih in regionalnih cest ter večjega obsega kmetijskih površin. Promet je lahko oviran ali onemogočen. Plavje lahko zamaši posamezne objekte vodne infrastrukture in zajezi vodni tok.</w:t>
            </w:r>
          </w:p>
        </w:tc>
        <w:tc>
          <w:tcPr>
            <w:tcW w:w="2551" w:type="dxa"/>
          </w:tcPr>
          <w:p w:rsidR="00490F79" w:rsidRDefault="00490F79" w:rsidP="008764BA">
            <w:pPr>
              <w:jc w:val="center"/>
            </w:pPr>
            <w:r>
              <w:t>Hudourniški vodotoki lahko zelo hitro narastejo in poplavijo na izpostavljenih mestih. Lokalno so lahko poplavljene posamezne ceste in objekti. Plavje lahko zamaši posamezne objekte vodne infrastrukture in zajezi vodni tok.</w:t>
            </w:r>
          </w:p>
        </w:tc>
      </w:tr>
      <w:tr w:rsidR="00490F79" w:rsidTr="008764BA">
        <w:tc>
          <w:tcPr>
            <w:tcW w:w="1985" w:type="dxa"/>
            <w:shd w:val="clear" w:color="auto" w:fill="FF0000"/>
          </w:tcPr>
          <w:p w:rsidR="00490F79" w:rsidRPr="00667F61" w:rsidRDefault="00490F79" w:rsidP="008764BA">
            <w:pPr>
              <w:jc w:val="center"/>
              <w:rPr>
                <w:b/>
              </w:rPr>
            </w:pPr>
            <w:r w:rsidRPr="00667F61">
              <w:rPr>
                <w:b/>
              </w:rPr>
              <w:t>RDEČA</w:t>
            </w:r>
          </w:p>
        </w:tc>
        <w:tc>
          <w:tcPr>
            <w:tcW w:w="3117" w:type="dxa"/>
          </w:tcPr>
          <w:p w:rsidR="00490F79" w:rsidRDefault="00490F79" w:rsidP="008764BA">
            <w:pPr>
              <w:jc w:val="center"/>
            </w:pPr>
            <w:r w:rsidRPr="00667F61">
              <w:rPr>
                <w:b/>
              </w:rPr>
              <w:t>Obsežne, silovite poplave</w:t>
            </w:r>
            <w:r>
              <w:t xml:space="preserve"> – pretok ali vodostaj presega vrednost, pri kateri so poplavljena večji strnjeni deli naselij ali cela naselja. </w:t>
            </w:r>
            <w:r w:rsidRPr="00667F61">
              <w:rPr>
                <w:b/>
              </w:rPr>
              <w:t>Hidrološke razmere so zelo nevarne</w:t>
            </w:r>
            <w:r>
              <w:t xml:space="preserve">. Ogroženo je zdravje in varnost ljudi. Nastaja večja gmotna škoda. </w:t>
            </w:r>
          </w:p>
        </w:tc>
        <w:tc>
          <w:tcPr>
            <w:tcW w:w="2553" w:type="dxa"/>
          </w:tcPr>
          <w:p w:rsidR="00490F79" w:rsidRDefault="00490F79" w:rsidP="008764BA">
            <w:pPr>
              <w:jc w:val="center"/>
            </w:pPr>
            <w:r>
              <w:t xml:space="preserve">Možne so poplave večjih razsežnosti. Poplavljena so lahko tudi območja, kjer poplave niso pogoste. Na širšem območju so poplavljene in neprevozne številne ceste, poplavljeni so deli ali celostna naselja, nastajajo večje težave z dostopnostjo do poplavljenih območij. Posamezni objekti vodne </w:t>
            </w:r>
            <w:r>
              <w:lastRenderedPageBreak/>
              <w:t xml:space="preserve">infrastrukture so lahko zamašeni, poškodovani. </w:t>
            </w:r>
          </w:p>
        </w:tc>
        <w:tc>
          <w:tcPr>
            <w:tcW w:w="2551" w:type="dxa"/>
          </w:tcPr>
          <w:p w:rsidR="00490F79" w:rsidRDefault="00490F79" w:rsidP="008764BA">
            <w:pPr>
              <w:jc w:val="center"/>
            </w:pPr>
            <w:r>
              <w:lastRenderedPageBreak/>
              <w:t xml:space="preserve">Hudourniški vodotoki lahko silovito narastejo in poplavijo na širšem območju. Voda se zato lahko razlije na neobičajnih mestih, kjer ta pojav ni pričakovan. Lokalno je lahko poplavljeno večje število cest in objektov. Posamezni objekti vodne infrastrukture so lahko </w:t>
            </w:r>
            <w:r>
              <w:lastRenderedPageBreak/>
              <w:t>zamašeni, poškodovani ali porušeni.</w:t>
            </w:r>
          </w:p>
        </w:tc>
      </w:tr>
    </w:tbl>
    <w:p w:rsidR="00AF4309" w:rsidRDefault="00AF4309" w:rsidP="00AF4309">
      <w:pPr>
        <w:rPr>
          <w:rFonts w:ascii="ArialMT" w:hAnsi="ArialMT" w:cs="ArialMT"/>
          <w:color w:val="000000"/>
          <w:sz w:val="16"/>
          <w:szCs w:val="16"/>
        </w:rPr>
      </w:pPr>
      <w:r>
        <w:rPr>
          <w:rFonts w:ascii="ArialMT" w:hAnsi="ArialMT" w:cs="ArialMT"/>
          <w:color w:val="000000"/>
          <w:sz w:val="16"/>
          <w:szCs w:val="16"/>
        </w:rPr>
        <w:lastRenderedPageBreak/>
        <w:br w:type="page"/>
      </w:r>
    </w:p>
    <w:p w:rsidR="00AF4309" w:rsidRPr="00085609" w:rsidRDefault="00AF4309" w:rsidP="00AF4309">
      <w:pPr>
        <w:pStyle w:val="Naslov1"/>
        <w:rPr>
          <w:rStyle w:val="Krepko"/>
        </w:rPr>
      </w:pPr>
      <w:bookmarkStart w:id="47" w:name="_Toc103853410"/>
      <w:bookmarkStart w:id="48" w:name="_Toc105762463"/>
      <w:r w:rsidRPr="00085609">
        <w:rPr>
          <w:rStyle w:val="Krepko"/>
        </w:rPr>
        <w:lastRenderedPageBreak/>
        <w:t>14. ZAKLJUČEK IN PREDLOGI ZA IZVAJANJE ZAŠČITE IN REŠEVANJA</w:t>
      </w:r>
      <w:bookmarkEnd w:id="47"/>
      <w:bookmarkEnd w:id="48"/>
    </w:p>
    <w:p w:rsidR="00AF4309" w:rsidRPr="004275F6" w:rsidRDefault="00AF4309" w:rsidP="00AF4309">
      <w:pPr>
        <w:autoSpaceDE w:val="0"/>
        <w:autoSpaceDN w:val="0"/>
        <w:adjustRightInd w:val="0"/>
        <w:spacing w:line="240" w:lineRule="auto"/>
        <w:jc w:val="both"/>
        <w:rPr>
          <w:rFonts w:cs="Arial"/>
          <w:color w:val="000000"/>
          <w:szCs w:val="20"/>
        </w:rPr>
      </w:pPr>
    </w:p>
    <w:p w:rsidR="00AF4309" w:rsidRPr="004275F6" w:rsidRDefault="00AF4309" w:rsidP="00AF4309">
      <w:pPr>
        <w:autoSpaceDE w:val="0"/>
        <w:autoSpaceDN w:val="0"/>
        <w:adjustRightInd w:val="0"/>
        <w:spacing w:line="240" w:lineRule="auto"/>
        <w:jc w:val="both"/>
        <w:rPr>
          <w:rFonts w:cs="Arial"/>
          <w:color w:val="000000"/>
          <w:szCs w:val="20"/>
        </w:rPr>
      </w:pPr>
      <w:r w:rsidRPr="004275F6">
        <w:rPr>
          <w:rFonts w:cs="Arial"/>
          <w:color w:val="000000"/>
          <w:szCs w:val="20"/>
        </w:rPr>
        <w:t xml:space="preserve">Poplave se v nekaterih predelih </w:t>
      </w:r>
      <w:r>
        <w:rPr>
          <w:rFonts w:cs="Arial"/>
          <w:color w:val="000000"/>
          <w:szCs w:val="20"/>
        </w:rPr>
        <w:t>zasavske regije</w:t>
      </w:r>
      <w:r w:rsidRPr="004275F6">
        <w:rPr>
          <w:rFonts w:cs="Arial"/>
          <w:color w:val="000000"/>
          <w:szCs w:val="20"/>
        </w:rPr>
        <w:t xml:space="preserve"> pojavljajo vsako leto, ponekod večkrat na leto.</w:t>
      </w:r>
    </w:p>
    <w:p w:rsidR="00AF4309" w:rsidRPr="004275F6" w:rsidRDefault="00AF4309" w:rsidP="00AF4309">
      <w:pPr>
        <w:autoSpaceDE w:val="0"/>
        <w:autoSpaceDN w:val="0"/>
        <w:adjustRightInd w:val="0"/>
        <w:spacing w:line="240" w:lineRule="auto"/>
        <w:jc w:val="both"/>
        <w:rPr>
          <w:rFonts w:cs="Arial"/>
          <w:color w:val="000000"/>
          <w:szCs w:val="20"/>
        </w:rPr>
      </w:pPr>
      <w:r w:rsidRPr="004275F6">
        <w:rPr>
          <w:rFonts w:cs="Arial"/>
          <w:color w:val="000000"/>
          <w:szCs w:val="20"/>
        </w:rPr>
        <w:t>Najpogostejše so v spomladanskem in jesenskem času, pojavljajo pa se tudi v poletnem času zaradi nenadnih močnih nalivov in neurij.</w:t>
      </w:r>
    </w:p>
    <w:p w:rsidR="00AF4309" w:rsidRPr="004275F6" w:rsidRDefault="00AF4309" w:rsidP="00AF4309">
      <w:pPr>
        <w:autoSpaceDE w:val="0"/>
        <w:autoSpaceDN w:val="0"/>
        <w:adjustRightInd w:val="0"/>
        <w:spacing w:line="240" w:lineRule="auto"/>
        <w:jc w:val="both"/>
        <w:rPr>
          <w:rFonts w:cs="Arial"/>
          <w:color w:val="000000"/>
          <w:szCs w:val="20"/>
        </w:rPr>
      </w:pPr>
      <w:r w:rsidRPr="004275F6">
        <w:rPr>
          <w:rFonts w:cs="Arial"/>
          <w:color w:val="000000"/>
          <w:szCs w:val="20"/>
        </w:rPr>
        <w:t>Poplave so naravni pojav, ki ga ni možno preprečiti, do določene mere pa jih je možno obvladati in se nanje tudi čim bolj učinkovito pripraviti. Obvladovanje nevarnosti poplav obsega različne ukrepe za preprečitev nastanka poplav, kot tudi ukrepe za zmanjšanje posledic poplav, med katerimi je najpomembnejši spremljanje in proučevanje nevarnosti.</w:t>
      </w:r>
    </w:p>
    <w:p w:rsidR="00AF4309" w:rsidRPr="004275F6" w:rsidRDefault="00AF4309" w:rsidP="00AF4309">
      <w:pPr>
        <w:autoSpaceDE w:val="0"/>
        <w:autoSpaceDN w:val="0"/>
        <w:adjustRightInd w:val="0"/>
        <w:spacing w:line="240" w:lineRule="auto"/>
        <w:jc w:val="both"/>
        <w:rPr>
          <w:rFonts w:cs="Arial"/>
          <w:color w:val="000000"/>
          <w:szCs w:val="20"/>
        </w:rPr>
      </w:pPr>
      <w:r w:rsidRPr="004275F6">
        <w:rPr>
          <w:rFonts w:cs="Arial"/>
          <w:color w:val="000000"/>
          <w:szCs w:val="20"/>
        </w:rPr>
        <w:t xml:space="preserve">Da bi bilo ukrepanje pravočasno in organizirano ter učinkovito, je potrebno pripraviti ustrezne načrte v regiji in občinah, kjer je nevarnost poplav. V primeru nevarnosti poplav, ki jih zaradi padavin prognozira ARSO, je potrebno učinkovito obveščati in opozarjati ogroženo prebivalstvo ter jim predlagati ukrepe za zmanjšanje posledic poplav. To nalogo morajo izvajati pristojni v ogroženih občinah takoj, ko dobijo preko ReCO </w:t>
      </w:r>
      <w:r>
        <w:rPr>
          <w:rFonts w:cs="Arial"/>
          <w:color w:val="000000"/>
          <w:szCs w:val="20"/>
        </w:rPr>
        <w:t>Trbovlje</w:t>
      </w:r>
      <w:r w:rsidRPr="004275F6">
        <w:rPr>
          <w:rFonts w:cs="Arial"/>
          <w:color w:val="000000"/>
          <w:szCs w:val="20"/>
        </w:rPr>
        <w:t xml:space="preserve"> obvestilo o nevarnosti. Ti ukrepi morajo biti do potankosti opredeljeni z načrtom zaščite in reševanja ob poplavah. Kljub </w:t>
      </w:r>
      <w:r>
        <w:rPr>
          <w:rFonts w:cs="Arial"/>
          <w:color w:val="000000"/>
          <w:szCs w:val="20"/>
        </w:rPr>
        <w:t xml:space="preserve">načrtovanju pri umeščanju objektov v prostor in komunalnemu izvajanju </w:t>
      </w:r>
      <w:r w:rsidRPr="004275F6">
        <w:rPr>
          <w:rFonts w:cs="Arial"/>
          <w:color w:val="000000"/>
          <w:szCs w:val="20"/>
        </w:rPr>
        <w:t xml:space="preserve">protipoplavnih ukrepov sta v </w:t>
      </w:r>
      <w:r>
        <w:rPr>
          <w:rFonts w:cs="Arial"/>
          <w:color w:val="000000"/>
          <w:szCs w:val="20"/>
        </w:rPr>
        <w:t>zasavski</w:t>
      </w:r>
      <w:r w:rsidRPr="004275F6">
        <w:rPr>
          <w:rFonts w:cs="Arial"/>
          <w:color w:val="000000"/>
          <w:szCs w:val="20"/>
        </w:rPr>
        <w:t xml:space="preserve"> regiji najbolj ogroženi </w:t>
      </w:r>
      <w:r>
        <w:rPr>
          <w:rFonts w:cs="Arial"/>
          <w:color w:val="000000"/>
          <w:szCs w:val="20"/>
        </w:rPr>
        <w:t xml:space="preserve">Trbovlje </w:t>
      </w:r>
      <w:r w:rsidR="00C87378">
        <w:rPr>
          <w:rFonts w:cs="Arial"/>
          <w:color w:val="000000"/>
          <w:szCs w:val="20"/>
        </w:rPr>
        <w:t xml:space="preserve">in Hrastnik </w:t>
      </w:r>
      <w:r w:rsidRPr="004275F6">
        <w:rPr>
          <w:rFonts w:cs="Arial"/>
          <w:color w:val="000000"/>
          <w:szCs w:val="20"/>
        </w:rPr>
        <w:t>(Državna ocena ogroženosti, absolutni in relativni kazalniki).</w:t>
      </w:r>
    </w:p>
    <w:p w:rsidR="00AF4309" w:rsidRPr="005634EF" w:rsidRDefault="00AF4309" w:rsidP="00AF4309">
      <w:pPr>
        <w:autoSpaceDE w:val="0"/>
        <w:autoSpaceDN w:val="0"/>
        <w:adjustRightInd w:val="0"/>
        <w:spacing w:line="240" w:lineRule="auto"/>
        <w:jc w:val="both"/>
        <w:rPr>
          <w:rFonts w:cs="Arial"/>
          <w:szCs w:val="20"/>
        </w:rPr>
      </w:pPr>
      <w:r w:rsidRPr="004275F6">
        <w:rPr>
          <w:rFonts w:cs="Arial"/>
          <w:color w:val="000000"/>
          <w:szCs w:val="20"/>
        </w:rPr>
        <w:t xml:space="preserve">Iz Ocene ogroženosti </w:t>
      </w:r>
      <w:r>
        <w:rPr>
          <w:rFonts w:cs="Arial"/>
          <w:color w:val="000000"/>
          <w:szCs w:val="20"/>
        </w:rPr>
        <w:t>zasavske regije</w:t>
      </w:r>
      <w:r w:rsidRPr="004275F6">
        <w:rPr>
          <w:rFonts w:cs="Arial"/>
          <w:color w:val="000000"/>
          <w:szCs w:val="20"/>
        </w:rPr>
        <w:t xml:space="preserve"> zaradi poplav je razvidno, da se regija uvršča med </w:t>
      </w:r>
      <w:r>
        <w:rPr>
          <w:rFonts w:cs="Arial"/>
          <w:color w:val="000000"/>
          <w:szCs w:val="20"/>
        </w:rPr>
        <w:t>najbolj</w:t>
      </w:r>
      <w:r w:rsidRPr="004275F6">
        <w:rPr>
          <w:rFonts w:cs="Arial"/>
          <w:color w:val="000000"/>
          <w:szCs w:val="20"/>
        </w:rPr>
        <w:t xml:space="preserve"> </w:t>
      </w:r>
      <w:r w:rsidRPr="00CF4A39">
        <w:rPr>
          <w:rFonts w:cs="Arial"/>
          <w:szCs w:val="20"/>
        </w:rPr>
        <w:t xml:space="preserve">poplavno ogrožene, to je v </w:t>
      </w:r>
      <w:r w:rsidRPr="00CF4A39">
        <w:rPr>
          <w:rFonts w:cs="Arial"/>
          <w:b/>
          <w:szCs w:val="20"/>
        </w:rPr>
        <w:t>peti razred</w:t>
      </w:r>
      <w:r w:rsidRPr="00CF4A39">
        <w:rPr>
          <w:rFonts w:cs="Arial"/>
          <w:szCs w:val="20"/>
        </w:rPr>
        <w:t xml:space="preserve"> oziroma stopnjo ogroženosti. </w:t>
      </w:r>
      <w:r w:rsidRPr="00CF4A39">
        <w:rPr>
          <w:rFonts w:cs="Arial"/>
          <w:b/>
          <w:szCs w:val="20"/>
        </w:rPr>
        <w:t>Občina Trbovlje je v petem</w:t>
      </w:r>
      <w:r w:rsidRPr="005634EF">
        <w:rPr>
          <w:rFonts w:cs="Arial"/>
          <w:b/>
          <w:szCs w:val="20"/>
        </w:rPr>
        <w:t xml:space="preserve"> razredu oziroma stopnji ogroženosti</w:t>
      </w:r>
      <w:r w:rsidRPr="005634EF">
        <w:rPr>
          <w:rFonts w:cs="Arial"/>
          <w:szCs w:val="20"/>
        </w:rPr>
        <w:t xml:space="preserve">, občina Hrastnik v četrtem razredu oziroma stopnji ogroženosti ter občina Zagorje ob Savi </w:t>
      </w:r>
      <w:r>
        <w:rPr>
          <w:rFonts w:cs="Arial"/>
          <w:szCs w:val="20"/>
        </w:rPr>
        <w:t xml:space="preserve">pa </w:t>
      </w:r>
      <w:r w:rsidRPr="005634EF">
        <w:rPr>
          <w:rFonts w:cs="Arial"/>
          <w:szCs w:val="20"/>
        </w:rPr>
        <w:t>v tretjem razredu oziroma stopnji ogroženosti. Na podlagi te ocene se izdela nov regijski načrt zaščite in reševanja ob poplavah v Zasavski regiji v celoti.</w:t>
      </w:r>
    </w:p>
    <w:p w:rsidR="00AF4309" w:rsidRDefault="00AF4309" w:rsidP="00AF4309">
      <w:pPr>
        <w:autoSpaceDE w:val="0"/>
        <w:autoSpaceDN w:val="0"/>
        <w:adjustRightInd w:val="0"/>
        <w:spacing w:line="240" w:lineRule="auto"/>
        <w:jc w:val="both"/>
        <w:rPr>
          <w:rFonts w:cs="Arial"/>
          <w:color w:val="000000"/>
          <w:szCs w:val="20"/>
        </w:rPr>
      </w:pPr>
    </w:p>
    <w:p w:rsidR="00AF4309" w:rsidRDefault="00AF4309" w:rsidP="00AF4309">
      <w:pPr>
        <w:autoSpaceDE w:val="0"/>
        <w:autoSpaceDN w:val="0"/>
        <w:adjustRightInd w:val="0"/>
        <w:spacing w:line="240" w:lineRule="auto"/>
        <w:jc w:val="both"/>
        <w:rPr>
          <w:rFonts w:cs="Arial"/>
          <w:color w:val="000000"/>
          <w:szCs w:val="20"/>
        </w:rPr>
      </w:pPr>
    </w:p>
    <w:p w:rsidR="00AF4309" w:rsidRDefault="00AF4309" w:rsidP="00AF4309">
      <w:pPr>
        <w:rPr>
          <w:rFonts w:cs="Arial"/>
          <w:color w:val="000000"/>
          <w:szCs w:val="20"/>
        </w:rPr>
      </w:pPr>
      <w:r>
        <w:rPr>
          <w:rFonts w:cs="Arial"/>
          <w:color w:val="000000"/>
          <w:szCs w:val="20"/>
        </w:rPr>
        <w:br w:type="page"/>
      </w:r>
    </w:p>
    <w:p w:rsidR="00AF4309" w:rsidRPr="00085609" w:rsidRDefault="00AF4309" w:rsidP="00AF4309">
      <w:pPr>
        <w:pStyle w:val="Naslov1"/>
        <w:rPr>
          <w:rStyle w:val="Krepko"/>
        </w:rPr>
      </w:pPr>
      <w:bookmarkStart w:id="49" w:name="_Toc103853411"/>
      <w:bookmarkStart w:id="50" w:name="_Toc105762464"/>
      <w:r w:rsidRPr="00085609">
        <w:rPr>
          <w:rStyle w:val="Krepko"/>
        </w:rPr>
        <w:lastRenderedPageBreak/>
        <w:t>15. VIRI</w:t>
      </w:r>
      <w:bookmarkEnd w:id="49"/>
      <w:bookmarkEnd w:id="50"/>
    </w:p>
    <w:p w:rsidR="00AF4309" w:rsidRPr="006F078B" w:rsidRDefault="00AF4309" w:rsidP="00AF4309">
      <w:pPr>
        <w:autoSpaceDE w:val="0"/>
        <w:autoSpaceDN w:val="0"/>
        <w:adjustRightInd w:val="0"/>
        <w:spacing w:line="240" w:lineRule="auto"/>
        <w:rPr>
          <w:rFonts w:ascii="Arial-BoldMT" w:hAnsi="Arial-BoldMT" w:cs="Arial-BoldMT"/>
          <w:b/>
          <w:bCs/>
          <w:sz w:val="24"/>
        </w:rPr>
      </w:pPr>
    </w:p>
    <w:p w:rsidR="00AF4309" w:rsidRDefault="00AF4309" w:rsidP="00AF4309">
      <w:pPr>
        <w:autoSpaceDE w:val="0"/>
        <w:autoSpaceDN w:val="0"/>
        <w:adjustRightInd w:val="0"/>
        <w:spacing w:line="240" w:lineRule="auto"/>
        <w:rPr>
          <w:rFonts w:ascii="ArialMT" w:hAnsi="ArialMT" w:cs="ArialMT"/>
          <w:color w:val="000000"/>
        </w:rPr>
      </w:pPr>
      <w:r>
        <w:rPr>
          <w:rFonts w:ascii="ArialMT" w:hAnsi="ArialMT" w:cs="ArialMT"/>
          <w:color w:val="000000"/>
        </w:rPr>
        <w:t>1. Državna ocena ogroženosti pred poplavami, (URSZR, 2016), dostopna na:</w:t>
      </w:r>
    </w:p>
    <w:p w:rsidR="00AF4309" w:rsidRDefault="00AF4309" w:rsidP="00AF4309">
      <w:pPr>
        <w:autoSpaceDE w:val="0"/>
        <w:autoSpaceDN w:val="0"/>
        <w:adjustRightInd w:val="0"/>
        <w:spacing w:line="240" w:lineRule="auto"/>
        <w:rPr>
          <w:rFonts w:ascii="ArialMT" w:hAnsi="ArialMT" w:cs="ArialMT"/>
          <w:color w:val="000000"/>
        </w:rPr>
      </w:pPr>
      <w:r w:rsidRPr="0011219A">
        <w:rPr>
          <w:rStyle w:val="Hiperpovezava"/>
          <w:rFonts w:ascii="ArialMT" w:eastAsiaTheme="majorEastAsia" w:hAnsi="ArialMT" w:cs="ArialMT"/>
        </w:rPr>
        <w:t>https://www.gov.si/assets/organi-v-sestavi/URSZR/Datoteke/Ocene-ogrozenosti/ocena_ogrozenosti_poplave.pdf</w:t>
      </w:r>
    </w:p>
    <w:p w:rsidR="00AF4309" w:rsidRDefault="00AF4309" w:rsidP="00AF4309">
      <w:pPr>
        <w:autoSpaceDE w:val="0"/>
        <w:autoSpaceDN w:val="0"/>
        <w:adjustRightInd w:val="0"/>
        <w:spacing w:line="240" w:lineRule="auto"/>
        <w:rPr>
          <w:rFonts w:ascii="ArialMT" w:hAnsi="ArialMT" w:cs="ArialMT"/>
          <w:color w:val="000000"/>
        </w:rPr>
      </w:pPr>
      <w:r>
        <w:rPr>
          <w:rFonts w:ascii="ArialMT" w:hAnsi="ArialMT" w:cs="ArialMT"/>
          <w:color w:val="000000"/>
        </w:rPr>
        <w:t>2. Ocena tveganja za poplave, (MOP), November, 2016:</w:t>
      </w:r>
    </w:p>
    <w:p w:rsidR="00AF4309" w:rsidRDefault="00AF4309" w:rsidP="00AF4309">
      <w:pPr>
        <w:autoSpaceDE w:val="0"/>
        <w:autoSpaceDN w:val="0"/>
        <w:adjustRightInd w:val="0"/>
        <w:spacing w:line="240" w:lineRule="auto"/>
        <w:rPr>
          <w:rFonts w:ascii="ArialMT" w:hAnsi="ArialMT" w:cs="ArialMT"/>
          <w:color w:val="0000FF"/>
        </w:rPr>
      </w:pPr>
      <w:r w:rsidRPr="0011219A">
        <w:rPr>
          <w:rStyle w:val="Hiperpovezava"/>
          <w:rFonts w:ascii="ArialMT" w:eastAsiaTheme="majorEastAsia" w:hAnsi="ArialMT" w:cs="ArialMT"/>
        </w:rPr>
        <w:t>https://www.gov.si/assets/ministrstva/MOP/Dokumenti/Voda/NZPO/ocena_tveganj_poplave_2016.pdf</w:t>
      </w:r>
    </w:p>
    <w:p w:rsidR="00AF4309" w:rsidRDefault="00AF4309" w:rsidP="00AF4309">
      <w:pPr>
        <w:autoSpaceDE w:val="0"/>
        <w:autoSpaceDN w:val="0"/>
        <w:adjustRightInd w:val="0"/>
        <w:spacing w:line="240" w:lineRule="auto"/>
        <w:rPr>
          <w:rFonts w:ascii="ArialMT" w:hAnsi="ArialMT" w:cs="ArialMT"/>
          <w:color w:val="000000"/>
        </w:rPr>
      </w:pPr>
      <w:r>
        <w:rPr>
          <w:rFonts w:ascii="ArialMT" w:hAnsi="ArialMT" w:cs="ArialMT"/>
          <w:color w:val="000000"/>
        </w:rPr>
        <w:t>3. Predhodna ocena poplavne ogroženosti Republike Slovenije, Ministrstvo za okolje</w:t>
      </w:r>
    </w:p>
    <w:p w:rsidR="00AF4309" w:rsidRDefault="00AF4309" w:rsidP="00AF4309">
      <w:pPr>
        <w:autoSpaceDE w:val="0"/>
        <w:autoSpaceDN w:val="0"/>
        <w:adjustRightInd w:val="0"/>
        <w:spacing w:line="240" w:lineRule="auto"/>
        <w:rPr>
          <w:rFonts w:ascii="ArialMT" w:hAnsi="ArialMT" w:cs="ArialMT"/>
          <w:color w:val="000000"/>
        </w:rPr>
      </w:pPr>
      <w:r>
        <w:rPr>
          <w:rFonts w:ascii="ArialMT" w:hAnsi="ArialMT" w:cs="ArialMT"/>
          <w:color w:val="000000"/>
        </w:rPr>
        <w:t>in prostor, december 2019, dostopno na:</w:t>
      </w:r>
    </w:p>
    <w:p w:rsidR="00AF4309" w:rsidRDefault="00AF4309" w:rsidP="00AF4309">
      <w:pPr>
        <w:autoSpaceDE w:val="0"/>
        <w:autoSpaceDN w:val="0"/>
        <w:adjustRightInd w:val="0"/>
        <w:spacing w:line="240" w:lineRule="auto"/>
        <w:rPr>
          <w:rFonts w:ascii="ArialMT" w:hAnsi="ArialMT" w:cs="ArialMT"/>
        </w:rPr>
      </w:pPr>
      <w:r w:rsidRPr="0011219A">
        <w:rPr>
          <w:rStyle w:val="Hiperpovezava"/>
          <w:rFonts w:ascii="ArialMT" w:eastAsiaTheme="majorEastAsia" w:hAnsi="ArialMT" w:cs="ArialMT"/>
        </w:rPr>
        <w:t>https://www.gov.si/assets/ministrstva/MOP/Dokumenti/Voda/NZPO/e56d7a6180/predhodna_ocena_poplavne_ogrozenosti_2019.pdf</w:t>
      </w:r>
    </w:p>
    <w:p w:rsidR="00AF4309" w:rsidRDefault="00AF4309" w:rsidP="00AF4309">
      <w:pPr>
        <w:autoSpaceDE w:val="0"/>
        <w:autoSpaceDN w:val="0"/>
        <w:adjustRightInd w:val="0"/>
        <w:spacing w:line="240" w:lineRule="auto"/>
        <w:rPr>
          <w:rFonts w:ascii="ArialMT" w:hAnsi="ArialMT" w:cs="ArialMT"/>
          <w:color w:val="000000"/>
        </w:rPr>
      </w:pPr>
      <w:r>
        <w:rPr>
          <w:rFonts w:ascii="ArialMT" w:hAnsi="ArialMT" w:cs="ArialMT"/>
          <w:color w:val="000000"/>
        </w:rPr>
        <w:t>4. SURS, podatki za december 2018:</w:t>
      </w:r>
    </w:p>
    <w:p w:rsidR="00AF4309" w:rsidRDefault="00AF4309" w:rsidP="00AF4309">
      <w:pPr>
        <w:autoSpaceDE w:val="0"/>
        <w:autoSpaceDN w:val="0"/>
        <w:adjustRightInd w:val="0"/>
        <w:spacing w:line="240" w:lineRule="auto"/>
        <w:rPr>
          <w:rFonts w:ascii="ArialMT" w:hAnsi="ArialMT" w:cs="ArialMT"/>
          <w:color w:val="0000FF"/>
        </w:rPr>
      </w:pPr>
      <w:r w:rsidRPr="0011219A">
        <w:rPr>
          <w:rStyle w:val="Hiperpovezava"/>
          <w:rFonts w:ascii="ArialMT" w:eastAsiaTheme="majorEastAsia" w:hAnsi="ArialMT" w:cs="ArialMT"/>
        </w:rPr>
        <w:t>https://www.stat.si/obcine/sl/Region/Index/5</w:t>
      </w:r>
    </w:p>
    <w:p w:rsidR="00AF4309" w:rsidRDefault="00AF4309" w:rsidP="00AF4309">
      <w:pPr>
        <w:autoSpaceDE w:val="0"/>
        <w:autoSpaceDN w:val="0"/>
        <w:adjustRightInd w:val="0"/>
        <w:spacing w:line="240" w:lineRule="auto"/>
        <w:rPr>
          <w:rFonts w:ascii="ArialMT" w:hAnsi="ArialMT" w:cs="ArialMT"/>
          <w:color w:val="000000"/>
        </w:rPr>
      </w:pPr>
      <w:r>
        <w:rPr>
          <w:rFonts w:ascii="ArialMT" w:hAnsi="ArialMT" w:cs="ArialMT"/>
          <w:color w:val="000000"/>
        </w:rPr>
        <w:t>5. SMOK, Monitoring voda</w:t>
      </w:r>
    </w:p>
    <w:p w:rsidR="00AF4309" w:rsidRDefault="00AF4309" w:rsidP="00AF4309">
      <w:pPr>
        <w:autoSpaceDE w:val="0"/>
        <w:autoSpaceDN w:val="0"/>
        <w:adjustRightInd w:val="0"/>
        <w:spacing w:line="240" w:lineRule="auto"/>
        <w:rPr>
          <w:rFonts w:ascii="ArialMT" w:hAnsi="ArialMT" w:cs="ArialMT"/>
          <w:color w:val="0000FF"/>
        </w:rPr>
      </w:pPr>
      <w:r w:rsidRPr="0011219A">
        <w:rPr>
          <w:rStyle w:val="Hiperpovezava"/>
          <w:rFonts w:ascii="ArialMT" w:eastAsiaTheme="majorEastAsia" w:hAnsi="ArialMT" w:cs="ArialMT"/>
        </w:rPr>
        <w:t>https://smok.sos112.si/Voda/PostajaMap/Map?Alarm=True&amp;Narasca=True&amp;Pada=True&amp;Ustaljen=True&amp;Brez=False</w:t>
      </w:r>
    </w:p>
    <w:p w:rsidR="00AF4309" w:rsidRDefault="00AF4309" w:rsidP="00AF4309">
      <w:pPr>
        <w:autoSpaceDE w:val="0"/>
        <w:autoSpaceDN w:val="0"/>
        <w:adjustRightInd w:val="0"/>
        <w:spacing w:line="240" w:lineRule="auto"/>
        <w:rPr>
          <w:rFonts w:ascii="ArialMT" w:hAnsi="ArialMT" w:cs="ArialMT"/>
          <w:color w:val="000000"/>
        </w:rPr>
      </w:pPr>
      <w:r>
        <w:rPr>
          <w:rFonts w:ascii="ArialMT" w:hAnsi="ArialMT" w:cs="ArialMT"/>
          <w:color w:val="000000"/>
        </w:rPr>
        <w:t>6. ARSO, Vode-opozorila</w:t>
      </w:r>
    </w:p>
    <w:p w:rsidR="00AF4309" w:rsidRDefault="00AF4309" w:rsidP="00AF4309">
      <w:pPr>
        <w:autoSpaceDE w:val="0"/>
        <w:autoSpaceDN w:val="0"/>
        <w:adjustRightInd w:val="0"/>
        <w:spacing w:line="240" w:lineRule="auto"/>
        <w:rPr>
          <w:rFonts w:ascii="ArialMT" w:hAnsi="ArialMT" w:cs="ArialMT"/>
          <w:color w:val="0000FF"/>
        </w:rPr>
      </w:pPr>
      <w:r w:rsidRPr="0011219A">
        <w:rPr>
          <w:rStyle w:val="Hiperpovezava"/>
          <w:rFonts w:ascii="ArialMT" w:eastAsiaTheme="majorEastAsia" w:hAnsi="ArialMT" w:cs="ArialMT"/>
        </w:rPr>
        <w:t>http://www.arso.gov.si/vode/opozorila</w:t>
      </w:r>
    </w:p>
    <w:p w:rsidR="00AF4309" w:rsidRDefault="00AF4309" w:rsidP="00AF4309">
      <w:pPr>
        <w:autoSpaceDE w:val="0"/>
        <w:autoSpaceDN w:val="0"/>
        <w:adjustRightInd w:val="0"/>
        <w:spacing w:line="240" w:lineRule="auto"/>
        <w:rPr>
          <w:rFonts w:ascii="ArialMT" w:hAnsi="ArialMT" w:cs="ArialMT"/>
          <w:color w:val="000000"/>
        </w:rPr>
      </w:pPr>
      <w:r>
        <w:rPr>
          <w:rFonts w:ascii="ArialMT" w:hAnsi="ArialMT" w:cs="ArialMT"/>
          <w:color w:val="000000"/>
        </w:rPr>
        <w:t>7. UJMA, številka 27, 2013, dostopno na:</w:t>
      </w:r>
    </w:p>
    <w:p w:rsidR="00AF4309" w:rsidRDefault="00AF4309" w:rsidP="00AF4309">
      <w:pPr>
        <w:autoSpaceDE w:val="0"/>
        <w:autoSpaceDN w:val="0"/>
        <w:adjustRightInd w:val="0"/>
        <w:spacing w:line="240" w:lineRule="auto"/>
        <w:rPr>
          <w:rFonts w:ascii="ArialMT" w:hAnsi="ArialMT" w:cs="ArialMT"/>
          <w:color w:val="0000FF"/>
        </w:rPr>
      </w:pPr>
      <w:r w:rsidRPr="0011219A">
        <w:rPr>
          <w:rStyle w:val="Hiperpovezava"/>
          <w:rFonts w:ascii="ArialMT" w:eastAsiaTheme="majorEastAsia" w:hAnsi="ArialMT" w:cs="ArialMT"/>
        </w:rPr>
        <w:t>http://www.sos112.si/slo/tdocs/ujma/2013/208.pdf</w:t>
      </w:r>
    </w:p>
    <w:p w:rsidR="00AF4309" w:rsidRDefault="00AF4309" w:rsidP="00AF4309">
      <w:pPr>
        <w:autoSpaceDE w:val="0"/>
        <w:autoSpaceDN w:val="0"/>
        <w:adjustRightInd w:val="0"/>
        <w:spacing w:line="240" w:lineRule="auto"/>
        <w:rPr>
          <w:rFonts w:ascii="ArialMT" w:hAnsi="ArialMT" w:cs="ArialMT"/>
          <w:color w:val="000000"/>
        </w:rPr>
      </w:pPr>
      <w:r>
        <w:rPr>
          <w:rFonts w:ascii="ArialMT" w:hAnsi="ArialMT" w:cs="ArialMT"/>
          <w:color w:val="000000"/>
        </w:rPr>
        <w:t>8. Načrt zmanjšanja poplavne ogroženosti 2017-2021, dostopno na:</w:t>
      </w:r>
    </w:p>
    <w:p w:rsidR="00AF4309" w:rsidRDefault="00AF4309" w:rsidP="00AF4309">
      <w:pPr>
        <w:autoSpaceDE w:val="0"/>
        <w:autoSpaceDN w:val="0"/>
        <w:adjustRightInd w:val="0"/>
        <w:spacing w:line="240" w:lineRule="auto"/>
        <w:rPr>
          <w:rFonts w:ascii="ArialMT" w:hAnsi="ArialMT" w:cs="ArialMT"/>
          <w:color w:val="0000FF"/>
        </w:rPr>
      </w:pPr>
      <w:r w:rsidRPr="0011219A">
        <w:rPr>
          <w:rStyle w:val="Hiperpovezava"/>
          <w:rFonts w:ascii="ArialMT" w:eastAsiaTheme="majorEastAsia" w:hAnsi="ArialMT" w:cs="ArialMT"/>
        </w:rPr>
        <w:t>https://www.gov.si/assets/ministrstva/MOP/Dokumenti/Voda/NZPO/606504549e/nzpo_2017_2021.pdf</w:t>
      </w:r>
    </w:p>
    <w:p w:rsidR="00AF4309" w:rsidRDefault="00AF4309" w:rsidP="00AF4309">
      <w:pPr>
        <w:autoSpaceDE w:val="0"/>
        <w:autoSpaceDN w:val="0"/>
        <w:adjustRightInd w:val="0"/>
        <w:spacing w:line="240" w:lineRule="auto"/>
        <w:rPr>
          <w:rFonts w:ascii="ArialMT" w:hAnsi="ArialMT" w:cs="ArialMT"/>
        </w:rPr>
      </w:pPr>
      <w:r>
        <w:rPr>
          <w:rFonts w:ascii="ArialMT" w:hAnsi="ArialMT" w:cs="ArialMT"/>
        </w:rPr>
        <w:t>9</w:t>
      </w:r>
      <w:r w:rsidRPr="00331AF7">
        <w:rPr>
          <w:rFonts w:ascii="ArialMT" w:hAnsi="ArialMT" w:cs="ArialMT"/>
        </w:rPr>
        <w:t xml:space="preserve">. </w:t>
      </w:r>
      <w:r>
        <w:rPr>
          <w:rFonts w:ascii="ArialMT" w:hAnsi="ArialMT" w:cs="ArialMT"/>
        </w:rPr>
        <w:t xml:space="preserve">Direkcija za vode pri Ministrstvu RS za okolje in prostor Atlas voda </w:t>
      </w:r>
      <w:r w:rsidRPr="0011219A">
        <w:rPr>
          <w:rStyle w:val="Hiperpovezava"/>
          <w:rFonts w:ascii="ArialMT" w:eastAsiaTheme="majorEastAsia" w:hAnsi="ArialMT" w:cs="ArialMT"/>
        </w:rPr>
        <w:t>http://www.evode.gov.si/index.php?id=58</w:t>
      </w:r>
    </w:p>
    <w:p w:rsidR="00AF4309" w:rsidRDefault="00AF4309" w:rsidP="00AF4309">
      <w:pPr>
        <w:autoSpaceDE w:val="0"/>
        <w:autoSpaceDN w:val="0"/>
        <w:adjustRightInd w:val="0"/>
        <w:spacing w:line="240" w:lineRule="auto"/>
        <w:rPr>
          <w:rFonts w:ascii="ArialMT" w:hAnsi="ArialMT" w:cs="ArialMT"/>
        </w:rPr>
      </w:pPr>
      <w:r>
        <w:rPr>
          <w:rFonts w:ascii="ArialMT" w:hAnsi="ArialMT" w:cs="ArialMT"/>
        </w:rPr>
        <w:t xml:space="preserve">10. </w:t>
      </w:r>
      <w:r w:rsidRPr="00331AF7">
        <w:rPr>
          <w:rFonts w:ascii="ArialMT" w:hAnsi="ArialMT" w:cs="ArialMT"/>
        </w:rPr>
        <w:t>Podatki, povezani z vodami, ki so dostopni na portalu eVode</w:t>
      </w:r>
    </w:p>
    <w:p w:rsidR="00AF4309" w:rsidRDefault="00AF4309" w:rsidP="00AF4309">
      <w:pPr>
        <w:autoSpaceDE w:val="0"/>
        <w:autoSpaceDN w:val="0"/>
        <w:adjustRightInd w:val="0"/>
        <w:spacing w:line="240" w:lineRule="auto"/>
        <w:rPr>
          <w:rFonts w:ascii="ArialMT" w:hAnsi="ArialMT" w:cs="ArialMT"/>
        </w:rPr>
      </w:pPr>
      <w:r w:rsidRPr="0011219A">
        <w:rPr>
          <w:rStyle w:val="Hiperpovezava"/>
          <w:rFonts w:ascii="ArialMT" w:eastAsiaTheme="majorEastAsia" w:hAnsi="ArialMT" w:cs="ArialMT"/>
        </w:rPr>
        <w:t>http://www.evode.gov.si/index.php?id=58</w:t>
      </w:r>
    </w:p>
    <w:p w:rsidR="00AF4309" w:rsidRDefault="00AF4309" w:rsidP="00AF4309">
      <w:pPr>
        <w:autoSpaceDE w:val="0"/>
        <w:autoSpaceDN w:val="0"/>
        <w:adjustRightInd w:val="0"/>
        <w:spacing w:line="240" w:lineRule="auto"/>
        <w:rPr>
          <w:rFonts w:ascii="ArialMT" w:hAnsi="ArialMT" w:cs="ArialMT"/>
        </w:rPr>
      </w:pPr>
    </w:p>
    <w:p w:rsidR="00AF4309" w:rsidRPr="00085609" w:rsidRDefault="00AF4309" w:rsidP="00AF4309">
      <w:pPr>
        <w:pStyle w:val="Naslov1"/>
        <w:rPr>
          <w:rStyle w:val="Krepko"/>
        </w:rPr>
      </w:pPr>
      <w:bookmarkStart w:id="51" w:name="_Toc103853412"/>
      <w:bookmarkStart w:id="52" w:name="_Toc105762465"/>
      <w:r w:rsidRPr="00085609">
        <w:rPr>
          <w:rStyle w:val="Krepko"/>
        </w:rPr>
        <w:t>16. RAZLAGA OKRAJŠAV</w:t>
      </w:r>
      <w:bookmarkEnd w:id="51"/>
      <w:bookmarkEnd w:id="52"/>
    </w:p>
    <w:p w:rsidR="00AF4309" w:rsidRDefault="00AF4309" w:rsidP="00AF4309">
      <w:pPr>
        <w:autoSpaceDE w:val="0"/>
        <w:autoSpaceDN w:val="0"/>
        <w:adjustRightInd w:val="0"/>
        <w:spacing w:line="240" w:lineRule="auto"/>
        <w:rPr>
          <w:rFonts w:cs="Arial"/>
          <w:szCs w:val="20"/>
        </w:rPr>
      </w:pPr>
    </w:p>
    <w:tbl>
      <w:tblPr>
        <w:tblStyle w:val="Tabelamrea"/>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Caption w:val="Razlaga okrajšav v besedilu"/>
        <w:tblDescription w:val="Razložene so okrajšave, ki so uporabljene v besedilu."/>
      </w:tblPr>
      <w:tblGrid>
        <w:gridCol w:w="1555"/>
        <w:gridCol w:w="7903"/>
      </w:tblGrid>
      <w:tr w:rsidR="00241C19" w:rsidTr="00F653E3">
        <w:trPr>
          <w:trHeight w:val="183"/>
          <w:tblHeader/>
        </w:trPr>
        <w:tc>
          <w:tcPr>
            <w:tcW w:w="1555" w:type="dxa"/>
          </w:tcPr>
          <w:p w:rsidR="00241C19" w:rsidRDefault="00241C19" w:rsidP="00595242">
            <w:pPr>
              <w:autoSpaceDE w:val="0"/>
              <w:autoSpaceDN w:val="0"/>
              <w:adjustRightInd w:val="0"/>
              <w:spacing w:line="240" w:lineRule="auto"/>
              <w:rPr>
                <w:rFonts w:cs="Arial"/>
                <w:szCs w:val="20"/>
              </w:rPr>
            </w:pPr>
            <w:r>
              <w:rPr>
                <w:rFonts w:cs="Arial"/>
                <w:szCs w:val="20"/>
              </w:rPr>
              <w:t>ARSO</w:t>
            </w:r>
          </w:p>
        </w:tc>
        <w:tc>
          <w:tcPr>
            <w:tcW w:w="7903" w:type="dxa"/>
          </w:tcPr>
          <w:p w:rsidR="00241C19" w:rsidRDefault="00241C19" w:rsidP="00595242">
            <w:pPr>
              <w:autoSpaceDE w:val="0"/>
              <w:autoSpaceDN w:val="0"/>
              <w:adjustRightInd w:val="0"/>
              <w:spacing w:line="240" w:lineRule="auto"/>
              <w:rPr>
                <w:rFonts w:cs="Arial"/>
                <w:szCs w:val="20"/>
              </w:rPr>
            </w:pPr>
            <w:r w:rsidRPr="00A82ED2">
              <w:rPr>
                <w:rFonts w:cs="Arial"/>
                <w:szCs w:val="20"/>
              </w:rPr>
              <w:t>Agencija RS za okolje</w:t>
            </w:r>
          </w:p>
        </w:tc>
      </w:tr>
      <w:tr w:rsidR="00241C19" w:rsidTr="00F653E3">
        <w:trPr>
          <w:trHeight w:val="378"/>
          <w:tblHeader/>
        </w:trPr>
        <w:tc>
          <w:tcPr>
            <w:tcW w:w="1555" w:type="dxa"/>
          </w:tcPr>
          <w:p w:rsidR="00241C19" w:rsidRDefault="00241C19" w:rsidP="00595242">
            <w:pPr>
              <w:autoSpaceDE w:val="0"/>
              <w:autoSpaceDN w:val="0"/>
              <w:adjustRightInd w:val="0"/>
              <w:spacing w:line="240" w:lineRule="auto"/>
              <w:jc w:val="both"/>
              <w:rPr>
                <w:rFonts w:cs="Arial"/>
                <w:szCs w:val="20"/>
              </w:rPr>
            </w:pPr>
            <w:r w:rsidRPr="00A82ED2">
              <w:rPr>
                <w:rFonts w:cs="Arial"/>
                <w:szCs w:val="20"/>
              </w:rPr>
              <w:t>AJDA</w:t>
            </w:r>
          </w:p>
        </w:tc>
        <w:tc>
          <w:tcPr>
            <w:tcW w:w="7903" w:type="dxa"/>
          </w:tcPr>
          <w:p w:rsidR="00241C19" w:rsidRDefault="00241C19" w:rsidP="00595242">
            <w:pPr>
              <w:autoSpaceDE w:val="0"/>
              <w:autoSpaceDN w:val="0"/>
              <w:adjustRightInd w:val="0"/>
              <w:spacing w:line="240" w:lineRule="auto"/>
              <w:jc w:val="both"/>
              <w:rPr>
                <w:rFonts w:cs="Arial"/>
                <w:szCs w:val="20"/>
              </w:rPr>
            </w:pPr>
            <w:r w:rsidRPr="00A82ED2">
              <w:rPr>
                <w:rFonts w:cs="Arial"/>
                <w:szCs w:val="20"/>
              </w:rPr>
              <w:t>Spletna aplikacija za ocenjevanje škode po naravnih in</w:t>
            </w:r>
            <w:r>
              <w:rPr>
                <w:rFonts w:cs="Arial"/>
                <w:szCs w:val="20"/>
              </w:rPr>
              <w:t xml:space="preserve"> </w:t>
            </w:r>
            <w:r w:rsidRPr="00A82ED2">
              <w:rPr>
                <w:rFonts w:cs="Arial"/>
                <w:szCs w:val="20"/>
              </w:rPr>
              <w:t>drugih nesrečah</w:t>
            </w:r>
          </w:p>
        </w:tc>
      </w:tr>
      <w:tr w:rsidR="00241C19" w:rsidTr="00F653E3">
        <w:trPr>
          <w:trHeight w:val="183"/>
          <w:tblHeader/>
        </w:trPr>
        <w:tc>
          <w:tcPr>
            <w:tcW w:w="1555" w:type="dxa"/>
          </w:tcPr>
          <w:p w:rsidR="00241C19" w:rsidRDefault="00241C19" w:rsidP="00595242">
            <w:pPr>
              <w:autoSpaceDE w:val="0"/>
              <w:autoSpaceDN w:val="0"/>
              <w:adjustRightInd w:val="0"/>
              <w:spacing w:line="240" w:lineRule="auto"/>
              <w:jc w:val="both"/>
              <w:rPr>
                <w:rFonts w:cs="Arial"/>
                <w:szCs w:val="20"/>
              </w:rPr>
            </w:pPr>
            <w:r w:rsidRPr="00A82ED2">
              <w:rPr>
                <w:rFonts w:cs="Arial"/>
                <w:szCs w:val="20"/>
              </w:rPr>
              <w:t>AJPES</w:t>
            </w:r>
          </w:p>
        </w:tc>
        <w:tc>
          <w:tcPr>
            <w:tcW w:w="7903" w:type="dxa"/>
          </w:tcPr>
          <w:p w:rsidR="00241C19" w:rsidRDefault="00241C19" w:rsidP="00595242">
            <w:pPr>
              <w:autoSpaceDE w:val="0"/>
              <w:autoSpaceDN w:val="0"/>
              <w:adjustRightInd w:val="0"/>
              <w:spacing w:line="240" w:lineRule="auto"/>
              <w:jc w:val="both"/>
              <w:rPr>
                <w:rFonts w:cs="Arial"/>
                <w:szCs w:val="20"/>
              </w:rPr>
            </w:pPr>
            <w:r w:rsidRPr="00A82ED2">
              <w:rPr>
                <w:rFonts w:cs="Arial"/>
                <w:szCs w:val="20"/>
              </w:rPr>
              <w:t>Agencija RS za javne evidence in storitve</w:t>
            </w:r>
          </w:p>
        </w:tc>
      </w:tr>
      <w:tr w:rsidR="00241C19" w:rsidTr="00F653E3">
        <w:trPr>
          <w:trHeight w:val="195"/>
          <w:tblHeader/>
        </w:trPr>
        <w:tc>
          <w:tcPr>
            <w:tcW w:w="1555" w:type="dxa"/>
          </w:tcPr>
          <w:p w:rsidR="00241C19" w:rsidRDefault="00241C19" w:rsidP="00595242">
            <w:pPr>
              <w:autoSpaceDE w:val="0"/>
              <w:autoSpaceDN w:val="0"/>
              <w:adjustRightInd w:val="0"/>
              <w:spacing w:line="240" w:lineRule="auto"/>
              <w:jc w:val="both"/>
              <w:rPr>
                <w:rFonts w:cs="Arial"/>
                <w:szCs w:val="20"/>
              </w:rPr>
            </w:pPr>
            <w:r w:rsidRPr="00A82ED2">
              <w:rPr>
                <w:rFonts w:cs="Arial"/>
                <w:szCs w:val="20"/>
              </w:rPr>
              <w:t>DRSV</w:t>
            </w:r>
          </w:p>
        </w:tc>
        <w:tc>
          <w:tcPr>
            <w:tcW w:w="7903" w:type="dxa"/>
          </w:tcPr>
          <w:p w:rsidR="00241C19" w:rsidRDefault="00241C19" w:rsidP="00595242">
            <w:pPr>
              <w:autoSpaceDE w:val="0"/>
              <w:autoSpaceDN w:val="0"/>
              <w:adjustRightInd w:val="0"/>
              <w:spacing w:line="240" w:lineRule="auto"/>
              <w:jc w:val="both"/>
              <w:rPr>
                <w:rFonts w:cs="Arial"/>
                <w:szCs w:val="20"/>
              </w:rPr>
            </w:pPr>
            <w:r w:rsidRPr="00A82ED2">
              <w:rPr>
                <w:rFonts w:cs="Arial"/>
                <w:szCs w:val="20"/>
              </w:rPr>
              <w:t>Direkcija RS za vode</w:t>
            </w:r>
          </w:p>
        </w:tc>
      </w:tr>
      <w:tr w:rsidR="00241C19" w:rsidTr="00F653E3">
        <w:trPr>
          <w:trHeight w:val="183"/>
          <w:tblHeader/>
        </w:trPr>
        <w:tc>
          <w:tcPr>
            <w:tcW w:w="1555" w:type="dxa"/>
          </w:tcPr>
          <w:p w:rsidR="00241C19" w:rsidRDefault="00595242" w:rsidP="00595242">
            <w:pPr>
              <w:autoSpaceDE w:val="0"/>
              <w:autoSpaceDN w:val="0"/>
              <w:adjustRightInd w:val="0"/>
              <w:spacing w:line="240" w:lineRule="auto"/>
              <w:jc w:val="both"/>
              <w:rPr>
                <w:rFonts w:cs="Arial"/>
                <w:szCs w:val="20"/>
              </w:rPr>
            </w:pPr>
            <w:r w:rsidRPr="00A82ED2">
              <w:rPr>
                <w:rFonts w:cs="Arial"/>
                <w:szCs w:val="20"/>
              </w:rPr>
              <w:t>EU</w:t>
            </w:r>
          </w:p>
        </w:tc>
        <w:tc>
          <w:tcPr>
            <w:tcW w:w="7903" w:type="dxa"/>
          </w:tcPr>
          <w:p w:rsidR="00241C19" w:rsidRDefault="00595242" w:rsidP="00595242">
            <w:pPr>
              <w:autoSpaceDE w:val="0"/>
              <w:autoSpaceDN w:val="0"/>
              <w:adjustRightInd w:val="0"/>
              <w:spacing w:line="240" w:lineRule="auto"/>
              <w:jc w:val="both"/>
              <w:rPr>
                <w:rFonts w:cs="Arial"/>
                <w:szCs w:val="20"/>
              </w:rPr>
            </w:pPr>
            <w:r w:rsidRPr="00A82ED2">
              <w:rPr>
                <w:rFonts w:cs="Arial"/>
                <w:szCs w:val="20"/>
              </w:rPr>
              <w:t>Evropska unija</w:t>
            </w:r>
          </w:p>
        </w:tc>
      </w:tr>
      <w:tr w:rsidR="00595242" w:rsidTr="00F653E3">
        <w:trPr>
          <w:trHeight w:val="1306"/>
          <w:tblHeader/>
        </w:trPr>
        <w:tc>
          <w:tcPr>
            <w:tcW w:w="1555" w:type="dxa"/>
          </w:tcPr>
          <w:p w:rsidR="00595242" w:rsidRPr="00A82ED2" w:rsidRDefault="00595242" w:rsidP="00595242">
            <w:pPr>
              <w:autoSpaceDE w:val="0"/>
              <w:autoSpaceDN w:val="0"/>
              <w:adjustRightInd w:val="0"/>
              <w:spacing w:line="240" w:lineRule="auto"/>
              <w:jc w:val="both"/>
              <w:rPr>
                <w:rFonts w:cs="Arial"/>
                <w:szCs w:val="20"/>
              </w:rPr>
            </w:pPr>
            <w:r w:rsidRPr="00A82ED2">
              <w:rPr>
                <w:rFonts w:cs="Arial"/>
                <w:szCs w:val="20"/>
              </w:rPr>
              <w:t>GIS-UJME</w:t>
            </w:r>
          </w:p>
        </w:tc>
        <w:tc>
          <w:tcPr>
            <w:tcW w:w="7903" w:type="dxa"/>
          </w:tcPr>
          <w:p w:rsidR="00595242" w:rsidRPr="00A82ED2" w:rsidRDefault="00595242" w:rsidP="00595242">
            <w:pPr>
              <w:autoSpaceDE w:val="0"/>
              <w:autoSpaceDN w:val="0"/>
              <w:adjustRightInd w:val="0"/>
              <w:spacing w:line="240" w:lineRule="auto"/>
              <w:jc w:val="both"/>
              <w:rPr>
                <w:rFonts w:cs="Arial"/>
                <w:szCs w:val="20"/>
              </w:rPr>
            </w:pPr>
            <w:r w:rsidRPr="00A82ED2">
              <w:rPr>
                <w:rFonts w:cs="Arial"/>
                <w:szCs w:val="20"/>
              </w:rPr>
              <w:t>Aplikacija in zbirka podatkov namenjena hitremu in</w:t>
            </w:r>
            <w:r>
              <w:rPr>
                <w:rFonts w:cs="Arial"/>
                <w:szCs w:val="20"/>
              </w:rPr>
              <w:t xml:space="preserve"> </w:t>
            </w:r>
            <w:r w:rsidRPr="00A82ED2">
              <w:rPr>
                <w:rFonts w:cs="Arial"/>
                <w:szCs w:val="20"/>
              </w:rPr>
              <w:t>učinkovitemu ukrepanju</w:t>
            </w:r>
            <w:r>
              <w:rPr>
                <w:rFonts w:cs="Arial"/>
                <w:szCs w:val="20"/>
              </w:rPr>
              <w:t xml:space="preserve"> </w:t>
            </w:r>
            <w:r w:rsidRPr="00A82ED2">
              <w:rPr>
                <w:rFonts w:cs="Arial"/>
                <w:szCs w:val="20"/>
              </w:rPr>
              <w:t>operaterjev v 13 regijskih centrih za obveščanje (klic v sili številka 112), za potrebe izdelave načrtov zaščite in reševanja, ter za potrebe informacijske podpore pri izvedbi vaj na področju varstva pred naravnimi in drugimi nesrečami</w:t>
            </w:r>
            <w:r>
              <w:rPr>
                <w:rFonts w:cs="Arial"/>
                <w:szCs w:val="20"/>
              </w:rPr>
              <w:t>.</w:t>
            </w:r>
          </w:p>
        </w:tc>
      </w:tr>
      <w:tr w:rsidR="00595242" w:rsidTr="00F653E3">
        <w:trPr>
          <w:trHeight w:val="195"/>
          <w:tblHeader/>
        </w:trPr>
        <w:tc>
          <w:tcPr>
            <w:tcW w:w="1555" w:type="dxa"/>
          </w:tcPr>
          <w:p w:rsidR="00595242" w:rsidRPr="00A82ED2" w:rsidRDefault="00595242" w:rsidP="00595242">
            <w:pPr>
              <w:autoSpaceDE w:val="0"/>
              <w:autoSpaceDN w:val="0"/>
              <w:adjustRightInd w:val="0"/>
              <w:spacing w:line="240" w:lineRule="auto"/>
              <w:jc w:val="both"/>
              <w:rPr>
                <w:rFonts w:cs="Arial"/>
                <w:szCs w:val="20"/>
              </w:rPr>
            </w:pPr>
            <w:r w:rsidRPr="00A82ED2">
              <w:rPr>
                <w:rFonts w:cs="Arial"/>
                <w:szCs w:val="20"/>
              </w:rPr>
              <w:t>GURS</w:t>
            </w:r>
          </w:p>
        </w:tc>
        <w:tc>
          <w:tcPr>
            <w:tcW w:w="7903" w:type="dxa"/>
          </w:tcPr>
          <w:p w:rsidR="00595242" w:rsidRPr="00A82ED2" w:rsidRDefault="00595242" w:rsidP="00595242">
            <w:pPr>
              <w:autoSpaceDE w:val="0"/>
              <w:autoSpaceDN w:val="0"/>
              <w:adjustRightInd w:val="0"/>
              <w:spacing w:line="240" w:lineRule="auto"/>
              <w:jc w:val="both"/>
              <w:rPr>
                <w:rFonts w:cs="Arial"/>
                <w:szCs w:val="20"/>
              </w:rPr>
            </w:pPr>
            <w:r w:rsidRPr="00A82ED2">
              <w:rPr>
                <w:rFonts w:cs="Arial"/>
                <w:szCs w:val="20"/>
              </w:rPr>
              <w:t>Geodetska uprava RS</w:t>
            </w:r>
          </w:p>
        </w:tc>
      </w:tr>
      <w:tr w:rsidR="00595242" w:rsidTr="00F653E3">
        <w:trPr>
          <w:trHeight w:val="183"/>
          <w:tblHeader/>
        </w:trPr>
        <w:tc>
          <w:tcPr>
            <w:tcW w:w="1555" w:type="dxa"/>
          </w:tcPr>
          <w:p w:rsidR="00595242" w:rsidRPr="00A82ED2" w:rsidRDefault="00595242" w:rsidP="00595242">
            <w:pPr>
              <w:autoSpaceDE w:val="0"/>
              <w:autoSpaceDN w:val="0"/>
              <w:adjustRightInd w:val="0"/>
              <w:spacing w:line="240" w:lineRule="auto"/>
              <w:jc w:val="both"/>
              <w:rPr>
                <w:rFonts w:cs="Arial"/>
                <w:szCs w:val="20"/>
              </w:rPr>
            </w:pPr>
            <w:r w:rsidRPr="00A82ED2">
              <w:rPr>
                <w:rFonts w:cs="Arial"/>
                <w:szCs w:val="20"/>
              </w:rPr>
              <w:t>IPPC</w:t>
            </w:r>
          </w:p>
        </w:tc>
        <w:tc>
          <w:tcPr>
            <w:tcW w:w="7903" w:type="dxa"/>
          </w:tcPr>
          <w:p w:rsidR="00595242" w:rsidRPr="00A82ED2" w:rsidRDefault="00595242" w:rsidP="00595242">
            <w:pPr>
              <w:autoSpaceDE w:val="0"/>
              <w:autoSpaceDN w:val="0"/>
              <w:adjustRightInd w:val="0"/>
              <w:spacing w:line="240" w:lineRule="auto"/>
              <w:jc w:val="both"/>
              <w:rPr>
                <w:rFonts w:cs="Arial"/>
                <w:szCs w:val="20"/>
              </w:rPr>
            </w:pPr>
            <w:r w:rsidRPr="00A82ED2">
              <w:rPr>
                <w:rFonts w:cs="Arial"/>
                <w:szCs w:val="20"/>
              </w:rPr>
              <w:t>Integrated Pollution Prevention and C</w:t>
            </w:r>
            <w:r>
              <w:rPr>
                <w:rFonts w:cs="Arial"/>
                <w:szCs w:val="20"/>
              </w:rPr>
              <w:t>o</w:t>
            </w:r>
            <w:r w:rsidRPr="00A82ED2">
              <w:rPr>
                <w:rFonts w:cs="Arial"/>
                <w:szCs w:val="20"/>
              </w:rPr>
              <w:t>ntrol</w:t>
            </w:r>
          </w:p>
        </w:tc>
      </w:tr>
      <w:tr w:rsidR="00595242" w:rsidTr="00F653E3">
        <w:trPr>
          <w:trHeight w:val="183"/>
          <w:tblHeader/>
        </w:trPr>
        <w:tc>
          <w:tcPr>
            <w:tcW w:w="1555" w:type="dxa"/>
          </w:tcPr>
          <w:p w:rsidR="00595242" w:rsidRPr="00A82ED2" w:rsidRDefault="00595242" w:rsidP="00595242">
            <w:pPr>
              <w:autoSpaceDE w:val="0"/>
              <w:autoSpaceDN w:val="0"/>
              <w:adjustRightInd w:val="0"/>
              <w:spacing w:line="240" w:lineRule="auto"/>
              <w:jc w:val="both"/>
              <w:rPr>
                <w:rFonts w:cs="Arial"/>
                <w:szCs w:val="20"/>
              </w:rPr>
            </w:pPr>
            <w:r w:rsidRPr="006207D2">
              <w:rPr>
                <w:rFonts w:cs="Arial"/>
                <w:szCs w:val="20"/>
              </w:rPr>
              <w:t>MK</w:t>
            </w:r>
          </w:p>
        </w:tc>
        <w:tc>
          <w:tcPr>
            <w:tcW w:w="7903" w:type="dxa"/>
          </w:tcPr>
          <w:p w:rsidR="00595242" w:rsidRPr="00A82ED2" w:rsidRDefault="00595242" w:rsidP="00595242">
            <w:pPr>
              <w:autoSpaceDE w:val="0"/>
              <w:autoSpaceDN w:val="0"/>
              <w:adjustRightInd w:val="0"/>
              <w:spacing w:line="240" w:lineRule="auto"/>
              <w:jc w:val="both"/>
              <w:rPr>
                <w:rFonts w:cs="Arial"/>
                <w:szCs w:val="20"/>
              </w:rPr>
            </w:pPr>
            <w:r w:rsidRPr="006207D2">
              <w:rPr>
                <w:rFonts w:cs="Arial"/>
                <w:szCs w:val="20"/>
              </w:rPr>
              <w:t>Ministrstvo za kulturo</w:t>
            </w:r>
          </w:p>
        </w:tc>
      </w:tr>
      <w:tr w:rsidR="00595242" w:rsidTr="00F653E3">
        <w:trPr>
          <w:trHeight w:val="195"/>
          <w:tblHeader/>
        </w:trPr>
        <w:tc>
          <w:tcPr>
            <w:tcW w:w="1555"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MKGP</w:t>
            </w:r>
          </w:p>
        </w:tc>
        <w:tc>
          <w:tcPr>
            <w:tcW w:w="7903"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Ministrstvo za kmetijstvo, gozdarstvo in prehrano</w:t>
            </w:r>
          </w:p>
        </w:tc>
      </w:tr>
      <w:tr w:rsidR="00595242" w:rsidTr="00F653E3">
        <w:trPr>
          <w:trHeight w:val="183"/>
          <w:tblHeader/>
        </w:trPr>
        <w:tc>
          <w:tcPr>
            <w:tcW w:w="1555"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MNZ</w:t>
            </w:r>
          </w:p>
        </w:tc>
        <w:tc>
          <w:tcPr>
            <w:tcW w:w="7903"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Ministrstvo za notranje zadeve</w:t>
            </w:r>
          </w:p>
        </w:tc>
      </w:tr>
      <w:tr w:rsidR="00595242" w:rsidTr="00F653E3">
        <w:trPr>
          <w:trHeight w:val="183"/>
          <w:tblHeader/>
        </w:trPr>
        <w:tc>
          <w:tcPr>
            <w:tcW w:w="1555"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MOP</w:t>
            </w:r>
          </w:p>
        </w:tc>
        <w:tc>
          <w:tcPr>
            <w:tcW w:w="7903" w:type="dxa"/>
          </w:tcPr>
          <w:p w:rsidR="00595242" w:rsidRPr="006207D2" w:rsidRDefault="00595242" w:rsidP="00595242">
            <w:pPr>
              <w:autoSpaceDE w:val="0"/>
              <w:autoSpaceDN w:val="0"/>
              <w:adjustRightInd w:val="0"/>
              <w:spacing w:line="240" w:lineRule="auto"/>
              <w:rPr>
                <w:rFonts w:cs="Arial"/>
                <w:szCs w:val="20"/>
              </w:rPr>
            </w:pPr>
            <w:r w:rsidRPr="006207D2">
              <w:rPr>
                <w:rFonts w:cs="Arial"/>
                <w:szCs w:val="20"/>
              </w:rPr>
              <w:t>Ministrstvo za okolje in prostor</w:t>
            </w:r>
          </w:p>
        </w:tc>
      </w:tr>
      <w:tr w:rsidR="00595242" w:rsidTr="00F653E3">
        <w:trPr>
          <w:trHeight w:val="195"/>
          <w:tblHeader/>
        </w:trPr>
        <w:tc>
          <w:tcPr>
            <w:tcW w:w="1555"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OPVP</w:t>
            </w:r>
          </w:p>
        </w:tc>
        <w:tc>
          <w:tcPr>
            <w:tcW w:w="7903"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Območje pomembnega vpliva poplav</w:t>
            </w:r>
          </w:p>
        </w:tc>
      </w:tr>
      <w:tr w:rsidR="00595242" w:rsidTr="00F653E3">
        <w:trPr>
          <w:trHeight w:val="183"/>
          <w:tblHeader/>
        </w:trPr>
        <w:tc>
          <w:tcPr>
            <w:tcW w:w="1555"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RS</w:t>
            </w:r>
          </w:p>
        </w:tc>
        <w:tc>
          <w:tcPr>
            <w:tcW w:w="7903"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Republika Slovenija</w:t>
            </w:r>
          </w:p>
        </w:tc>
      </w:tr>
      <w:tr w:rsidR="00595242" w:rsidTr="00F653E3">
        <w:trPr>
          <w:trHeight w:val="183"/>
          <w:tblHeader/>
        </w:trPr>
        <w:tc>
          <w:tcPr>
            <w:tcW w:w="1555"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SEVESO</w:t>
            </w:r>
          </w:p>
        </w:tc>
        <w:tc>
          <w:tcPr>
            <w:tcW w:w="7903"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Industrial Accidents – Environmen Commission</w:t>
            </w:r>
          </w:p>
        </w:tc>
      </w:tr>
      <w:tr w:rsidR="00595242" w:rsidTr="00F653E3">
        <w:trPr>
          <w:trHeight w:val="378"/>
          <w:tblHeader/>
        </w:trPr>
        <w:tc>
          <w:tcPr>
            <w:tcW w:w="1555"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SPIN</w:t>
            </w:r>
          </w:p>
        </w:tc>
        <w:tc>
          <w:tcPr>
            <w:tcW w:w="7903"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Aplikacija in zbirka podatkov namenjena za vodenje evidence naravnih in</w:t>
            </w:r>
            <w:r>
              <w:rPr>
                <w:rFonts w:cs="Arial"/>
                <w:szCs w:val="20"/>
              </w:rPr>
              <w:t xml:space="preserve"> </w:t>
            </w:r>
            <w:r w:rsidRPr="006207D2">
              <w:rPr>
                <w:rFonts w:cs="Arial"/>
                <w:szCs w:val="20"/>
              </w:rPr>
              <w:t>drugih nesreč</w:t>
            </w:r>
          </w:p>
        </w:tc>
      </w:tr>
      <w:tr w:rsidR="00595242" w:rsidTr="00F653E3">
        <w:trPr>
          <w:trHeight w:val="183"/>
          <w:tblHeader/>
        </w:trPr>
        <w:tc>
          <w:tcPr>
            <w:tcW w:w="1555"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SURS</w:t>
            </w:r>
          </w:p>
        </w:tc>
        <w:tc>
          <w:tcPr>
            <w:tcW w:w="7903" w:type="dxa"/>
          </w:tcPr>
          <w:p w:rsidR="00595242" w:rsidRPr="006207D2" w:rsidRDefault="00595242" w:rsidP="00595242">
            <w:pPr>
              <w:autoSpaceDE w:val="0"/>
              <w:autoSpaceDN w:val="0"/>
              <w:adjustRightInd w:val="0"/>
              <w:spacing w:line="240" w:lineRule="auto"/>
              <w:rPr>
                <w:rFonts w:cs="Arial"/>
                <w:szCs w:val="20"/>
              </w:rPr>
            </w:pPr>
            <w:r w:rsidRPr="006207D2">
              <w:rPr>
                <w:rFonts w:cs="Arial"/>
                <w:szCs w:val="20"/>
              </w:rPr>
              <w:t>Statistični urad RS</w:t>
            </w:r>
          </w:p>
        </w:tc>
      </w:tr>
      <w:tr w:rsidR="00595242" w:rsidTr="00F653E3">
        <w:trPr>
          <w:trHeight w:val="195"/>
          <w:tblHeader/>
        </w:trPr>
        <w:tc>
          <w:tcPr>
            <w:tcW w:w="1555"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URSZR</w:t>
            </w:r>
          </w:p>
        </w:tc>
        <w:tc>
          <w:tcPr>
            <w:tcW w:w="7903" w:type="dxa"/>
          </w:tcPr>
          <w:p w:rsidR="00595242" w:rsidRPr="006207D2" w:rsidRDefault="00595242" w:rsidP="00595242">
            <w:pPr>
              <w:autoSpaceDE w:val="0"/>
              <w:autoSpaceDN w:val="0"/>
              <w:adjustRightInd w:val="0"/>
              <w:spacing w:line="240" w:lineRule="auto"/>
              <w:jc w:val="both"/>
              <w:rPr>
                <w:rFonts w:cs="Arial"/>
                <w:szCs w:val="20"/>
              </w:rPr>
            </w:pPr>
            <w:r w:rsidRPr="006207D2">
              <w:rPr>
                <w:rFonts w:cs="Arial"/>
                <w:szCs w:val="20"/>
              </w:rPr>
              <w:t>Uprava RS za zaščito in reševanje</w:t>
            </w:r>
          </w:p>
        </w:tc>
      </w:tr>
    </w:tbl>
    <w:p w:rsidR="00AF4309" w:rsidRPr="006207D2" w:rsidRDefault="00AF4309" w:rsidP="00AF4309">
      <w:pPr>
        <w:autoSpaceDE w:val="0"/>
        <w:autoSpaceDN w:val="0"/>
        <w:adjustRightInd w:val="0"/>
        <w:spacing w:line="240" w:lineRule="auto"/>
        <w:rPr>
          <w:rFonts w:ascii="ArialMT" w:hAnsi="ArialMT" w:cs="ArialMT"/>
          <w:szCs w:val="20"/>
        </w:rPr>
      </w:pPr>
      <w:r>
        <w:rPr>
          <w:rFonts w:cs="Arial"/>
          <w:szCs w:val="20"/>
        </w:rPr>
        <w:tab/>
      </w:r>
    </w:p>
    <w:p w:rsidR="003E238A" w:rsidRPr="00F0505F" w:rsidRDefault="003E238A" w:rsidP="003E238A">
      <w:pPr>
        <w:rPr>
          <w:rFonts w:ascii="Arial-BoldMT" w:hAnsi="Arial-BoldMT" w:cs="Arial-BoldMT"/>
          <w:b/>
          <w:bCs/>
          <w:color w:val="000000"/>
          <w:sz w:val="24"/>
        </w:rPr>
      </w:pPr>
    </w:p>
    <w:sectPr w:rsidR="003E238A" w:rsidRPr="00F0505F" w:rsidSect="004B2B3D">
      <w:headerReference w:type="default" r:id="rId18"/>
      <w:footerReference w:type="default" r:id="rId19"/>
      <w:headerReference w:type="first" r:id="rId20"/>
      <w:footerReference w:type="first" r:id="rId21"/>
      <w:pgSz w:w="11900" w:h="16840" w:code="9"/>
      <w:pgMar w:top="1418" w:right="1418" w:bottom="1134" w:left="1418" w:header="992"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7AA" w:rsidRDefault="003127AA">
      <w:pPr>
        <w:spacing w:line="240" w:lineRule="auto"/>
      </w:pPr>
      <w:r>
        <w:separator/>
      </w:r>
    </w:p>
  </w:endnote>
  <w:endnote w:type="continuationSeparator" w:id="0">
    <w:p w:rsidR="003127AA" w:rsidRDefault="003127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BoldMT">
    <w:altName w:val="Arial"/>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1" w:usb1="00000000" w:usb2="00000000" w:usb3="00000000" w:csb0="00000003" w:csb1="00000000"/>
  </w:font>
  <w:font w:name="Republika">
    <w:altName w:val="Franklin Gothic Medium Cond"/>
    <w:charset w:val="EE"/>
    <w:family w:val="auto"/>
    <w:pitch w:val="variable"/>
    <w:sig w:usb0="A00000FF" w:usb1="4000205B" w:usb2="00000000" w:usb3="00000000" w:csb0="00000093"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191925"/>
      <w:docPartObj>
        <w:docPartGallery w:val="Page Numbers (Bottom of Page)"/>
        <w:docPartUnique/>
      </w:docPartObj>
    </w:sdtPr>
    <w:sdtContent>
      <w:p w:rsidR="008764BA" w:rsidRDefault="008764BA">
        <w:pPr>
          <w:pStyle w:val="Noga"/>
          <w:jc w:val="right"/>
        </w:pPr>
        <w:r>
          <w:fldChar w:fldCharType="begin"/>
        </w:r>
        <w:r>
          <w:instrText>PAGE   \* MERGEFORMAT</w:instrText>
        </w:r>
        <w:r>
          <w:fldChar w:fldCharType="separate"/>
        </w:r>
        <w:r w:rsidR="006E2DD4">
          <w:rPr>
            <w:noProof/>
          </w:rPr>
          <w:t>24</w:t>
        </w:r>
        <w:r>
          <w:fldChar w:fldCharType="end"/>
        </w:r>
      </w:p>
    </w:sdtContent>
  </w:sdt>
  <w:p w:rsidR="008764BA" w:rsidRDefault="008764B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4BA" w:rsidRPr="006B3AEA" w:rsidRDefault="008764BA" w:rsidP="006B3AEA">
    <w:pPr>
      <w:pStyle w:val="Noga"/>
      <w:jc w:val="center"/>
      <w:rPr>
        <w:sz w:val="16"/>
        <w:szCs w:val="16"/>
      </w:rPr>
    </w:pPr>
    <w:r w:rsidRPr="006B3AEA">
      <w:rPr>
        <w:sz w:val="16"/>
        <w:szCs w:val="16"/>
      </w:rPr>
      <w:t xml:space="preserve">Identifikacijska št. za DDV: (SI) 47978457, MŠ: </w:t>
    </w:r>
    <w:r>
      <w:rPr>
        <w:sz w:val="16"/>
        <w:szCs w:val="16"/>
      </w:rPr>
      <w:t>2399229013</w:t>
    </w:r>
    <w:r w:rsidRPr="006B3AEA">
      <w:rPr>
        <w:sz w:val="16"/>
        <w:szCs w:val="16"/>
      </w:rPr>
      <w:t>, TRR: 01100-6370191114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7AA" w:rsidRDefault="003127AA">
      <w:pPr>
        <w:spacing w:line="240" w:lineRule="auto"/>
      </w:pPr>
      <w:r>
        <w:separator/>
      </w:r>
    </w:p>
  </w:footnote>
  <w:footnote w:type="continuationSeparator" w:id="0">
    <w:p w:rsidR="003127AA" w:rsidRDefault="003127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4BA" w:rsidRPr="00A27146" w:rsidRDefault="008764BA" w:rsidP="00CC3287">
    <w:pPr>
      <w:pStyle w:val="Glava"/>
      <w:spacing w:line="240" w:lineRule="exact"/>
      <w:jc w:val="both"/>
      <w:rPr>
        <w:rFonts w:cs="Arial"/>
      </w:rPr>
    </w:pPr>
    <w:r w:rsidRPr="00A27146">
      <w:rPr>
        <w:rFonts w:cs="Arial"/>
      </w:rPr>
      <w:t>Ocena ogroženosti pred poplavami v zasavski regiji verzija 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4BA" w:rsidRPr="008F3500" w:rsidRDefault="008764BA" w:rsidP="00E47E7B">
    <w:pPr>
      <w:autoSpaceDE w:val="0"/>
      <w:autoSpaceDN w:val="0"/>
      <w:adjustRightInd w:val="0"/>
      <w:spacing w:line="240" w:lineRule="auto"/>
      <w:rPr>
        <w:rFonts w:ascii="Republika" w:hAnsi="Republika"/>
      </w:rPr>
    </w:pPr>
    <w:r>
      <w:rPr>
        <w:rFonts w:ascii="Republika" w:hAnsi="Republika"/>
        <w:noProof/>
        <w:lang w:eastAsia="sl-SI"/>
      </w:rPr>
      <w:drawing>
        <wp:inline distT="0" distB="0" distL="0" distR="0">
          <wp:extent cx="381635" cy="393700"/>
          <wp:effectExtent l="0" t="0" r="0" b="6350"/>
          <wp:docPr id="14" name="Slika 1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06312" name="Picture 14" descr="R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81635" cy="393700"/>
                  </a:xfrm>
                  <a:prstGeom prst="rect">
                    <a:avLst/>
                  </a:prstGeom>
                  <a:noFill/>
                  <a:ln w="9525">
                    <a:noFill/>
                    <a:miter lim="800000"/>
                    <a:headEnd/>
                    <a:tailEnd/>
                  </a:ln>
                </pic:spPr>
              </pic:pic>
            </a:graphicData>
          </a:graphic>
        </wp:inline>
      </w:drawing>
    </w:r>
    <w:r>
      <w:rPr>
        <w:rFonts w:ascii="Republika" w:hAnsi="Republika"/>
      </w:rPr>
      <w:t>R</w:t>
    </w:r>
    <w:r w:rsidRPr="008F3500">
      <w:rPr>
        <w:rFonts w:ascii="Republika" w:hAnsi="Republika"/>
      </w:rPr>
      <w:t>EPUBLIKA SLOVENIJA</w:t>
    </w:r>
  </w:p>
  <w:p w:rsidR="008764BA" w:rsidRDefault="008764BA" w:rsidP="00E47E7B">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obrambo</w:t>
    </w:r>
  </w:p>
  <w:p w:rsidR="008764BA" w:rsidRDefault="008764BA" w:rsidP="00E47E7B">
    <w:pPr>
      <w:pStyle w:val="Glava"/>
      <w:tabs>
        <w:tab w:val="clear" w:pos="4320"/>
        <w:tab w:val="clear" w:pos="8640"/>
        <w:tab w:val="left" w:pos="5112"/>
      </w:tabs>
      <w:spacing w:after="120" w:line="240" w:lineRule="exact"/>
      <w:rPr>
        <w:rFonts w:ascii="Republika" w:hAnsi="Republika" w:cs="Calibri"/>
        <w:caps/>
      </w:rPr>
    </w:pPr>
    <w:r w:rsidRPr="00697771">
      <w:rPr>
        <w:rFonts w:ascii="Republika" w:hAnsi="Republika" w:cs="Calibri"/>
        <w:caps/>
      </w:rPr>
      <w:t>UPRAVA REPUBLIKE SLOVENIJE</w:t>
    </w:r>
    <w:r w:rsidRPr="00697771">
      <w:rPr>
        <w:rFonts w:ascii="Republika" w:hAnsi="Republika" w:cs="Calibri"/>
        <w:caps/>
      </w:rPr>
      <w:br/>
      <w:t>ZA ZAŠČITO IN REŠEVANJE</w:t>
    </w:r>
  </w:p>
  <w:p w:rsidR="008764BA" w:rsidRPr="00697771" w:rsidRDefault="008764BA" w:rsidP="00E47E7B">
    <w:pPr>
      <w:pStyle w:val="Glava"/>
      <w:tabs>
        <w:tab w:val="clear" w:pos="4320"/>
        <w:tab w:val="clear" w:pos="8640"/>
        <w:tab w:val="left" w:pos="5112"/>
      </w:tabs>
      <w:spacing w:after="120" w:line="240" w:lineRule="exact"/>
      <w:rPr>
        <w:rFonts w:ascii="Republika" w:hAnsi="Republika" w:cs="Calibri"/>
        <w:caps/>
      </w:rPr>
    </w:pPr>
    <w:r>
      <w:rPr>
        <w:rFonts w:ascii="Republika" w:hAnsi="Republika" w:cs="Calibri"/>
        <w:caps/>
      </w:rPr>
      <w:t>urad za operativo</w:t>
    </w:r>
  </w:p>
  <w:p w:rsidR="008764BA" w:rsidRPr="0068396B" w:rsidRDefault="008764BA" w:rsidP="00CE5238">
    <w:pPr>
      <w:pStyle w:val="Glava"/>
      <w:tabs>
        <w:tab w:val="clear" w:pos="4320"/>
        <w:tab w:val="clear" w:pos="8640"/>
        <w:tab w:val="left" w:pos="5112"/>
      </w:tabs>
      <w:spacing w:before="120" w:line="240" w:lineRule="exact"/>
      <w:rPr>
        <w:rFonts w:ascii="Republika" w:hAnsi="Republika" w:cs="Arial"/>
        <w:szCs w:val="20"/>
      </w:rPr>
    </w:pPr>
    <w:r>
      <w:rPr>
        <w:rFonts w:ascii="Republika" w:hAnsi="Republika" w:cs="Arial"/>
        <w:szCs w:val="20"/>
      </w:rPr>
      <w:t>I</w:t>
    </w:r>
    <w:r w:rsidRPr="0068396B">
      <w:rPr>
        <w:rFonts w:ascii="Republika" w:hAnsi="Republika" w:cs="Arial"/>
        <w:szCs w:val="20"/>
      </w:rPr>
      <w:t xml:space="preserve">zpostava </w:t>
    </w:r>
    <w:r>
      <w:rPr>
        <w:rFonts w:ascii="Republika" w:hAnsi="Republika" w:cs="Arial"/>
        <w:szCs w:val="20"/>
      </w:rPr>
      <w:t>Trbovlje</w:t>
    </w:r>
  </w:p>
  <w:p w:rsidR="008764BA" w:rsidRPr="008F3500" w:rsidRDefault="008764BA" w:rsidP="00CE5238">
    <w:pPr>
      <w:pStyle w:val="Glava"/>
      <w:tabs>
        <w:tab w:val="clear" w:pos="4320"/>
        <w:tab w:val="clear" w:pos="8640"/>
        <w:tab w:val="left" w:pos="5112"/>
      </w:tabs>
      <w:spacing w:before="120" w:line="240" w:lineRule="exact"/>
      <w:rPr>
        <w:rFonts w:cs="Arial"/>
        <w:sz w:val="16"/>
      </w:rPr>
    </w:pPr>
    <w:r>
      <w:rPr>
        <w:rFonts w:cs="Arial"/>
        <w:sz w:val="16"/>
      </w:rPr>
      <w:t>Ulica 1. Junija 19, 1420 Trbovlje</w:t>
    </w:r>
    <w:r w:rsidRPr="008F3500">
      <w:rPr>
        <w:rFonts w:cs="Arial"/>
        <w:sz w:val="16"/>
      </w:rPr>
      <w:tab/>
      <w:t xml:space="preserve">T: </w:t>
    </w:r>
    <w:r>
      <w:rPr>
        <w:rFonts w:cs="Arial"/>
        <w:sz w:val="16"/>
      </w:rPr>
      <w:t>03 563 15 35</w:t>
    </w:r>
  </w:p>
  <w:p w:rsidR="008764BA" w:rsidRPr="008F3500" w:rsidRDefault="008764BA"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03 562 66 73</w:t>
    </w:r>
  </w:p>
  <w:p w:rsidR="008764BA" w:rsidRPr="008F3500" w:rsidRDefault="008764BA"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gp.tr@urszr.si</w:t>
    </w:r>
  </w:p>
  <w:p w:rsidR="008764BA" w:rsidRPr="008F3500" w:rsidRDefault="008764BA" w:rsidP="00A770A6">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www.sos112.si/trbovlje</w:t>
    </w:r>
  </w:p>
  <w:p w:rsidR="008764BA" w:rsidRPr="008F3500" w:rsidRDefault="008764BA"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25CD1"/>
    <w:multiLevelType w:val="hybridMultilevel"/>
    <w:tmpl w:val="2D24329E"/>
    <w:lvl w:ilvl="0" w:tplc="554CC24E">
      <w:start w:val="1"/>
      <w:numFmt w:val="decimal"/>
      <w:lvlText w:val="%1."/>
      <w:lvlJc w:val="left"/>
      <w:pPr>
        <w:tabs>
          <w:tab w:val="num" w:pos="1080"/>
        </w:tabs>
        <w:ind w:left="1080" w:hanging="360"/>
      </w:pPr>
      <w:rPr>
        <w:rFonts w:hint="default"/>
      </w:rPr>
    </w:lvl>
    <w:lvl w:ilvl="1" w:tplc="B1AEEDB2" w:tentative="1">
      <w:start w:val="1"/>
      <w:numFmt w:val="lowerLetter"/>
      <w:lvlText w:val="%2."/>
      <w:lvlJc w:val="left"/>
      <w:pPr>
        <w:ind w:left="1800" w:hanging="360"/>
      </w:pPr>
    </w:lvl>
    <w:lvl w:ilvl="2" w:tplc="7082A2D8" w:tentative="1">
      <w:start w:val="1"/>
      <w:numFmt w:val="lowerRoman"/>
      <w:lvlText w:val="%3."/>
      <w:lvlJc w:val="right"/>
      <w:pPr>
        <w:ind w:left="2520" w:hanging="180"/>
      </w:pPr>
    </w:lvl>
    <w:lvl w:ilvl="3" w:tplc="AF1C3212" w:tentative="1">
      <w:start w:val="1"/>
      <w:numFmt w:val="decimal"/>
      <w:lvlText w:val="%4."/>
      <w:lvlJc w:val="left"/>
      <w:pPr>
        <w:ind w:left="3240" w:hanging="360"/>
      </w:pPr>
    </w:lvl>
    <w:lvl w:ilvl="4" w:tplc="2A427EA0" w:tentative="1">
      <w:start w:val="1"/>
      <w:numFmt w:val="lowerLetter"/>
      <w:lvlText w:val="%5."/>
      <w:lvlJc w:val="left"/>
      <w:pPr>
        <w:ind w:left="3960" w:hanging="360"/>
      </w:pPr>
    </w:lvl>
    <w:lvl w:ilvl="5" w:tplc="582C2A72" w:tentative="1">
      <w:start w:val="1"/>
      <w:numFmt w:val="lowerRoman"/>
      <w:lvlText w:val="%6."/>
      <w:lvlJc w:val="right"/>
      <w:pPr>
        <w:ind w:left="4680" w:hanging="180"/>
      </w:pPr>
    </w:lvl>
    <w:lvl w:ilvl="6" w:tplc="AE44D596" w:tentative="1">
      <w:start w:val="1"/>
      <w:numFmt w:val="decimal"/>
      <w:lvlText w:val="%7."/>
      <w:lvlJc w:val="left"/>
      <w:pPr>
        <w:ind w:left="5400" w:hanging="360"/>
      </w:pPr>
    </w:lvl>
    <w:lvl w:ilvl="7" w:tplc="8B6C37D2" w:tentative="1">
      <w:start w:val="1"/>
      <w:numFmt w:val="lowerLetter"/>
      <w:lvlText w:val="%8."/>
      <w:lvlJc w:val="left"/>
      <w:pPr>
        <w:ind w:left="6120" w:hanging="360"/>
      </w:pPr>
    </w:lvl>
    <w:lvl w:ilvl="8" w:tplc="F168CC7A" w:tentative="1">
      <w:start w:val="1"/>
      <w:numFmt w:val="lowerRoman"/>
      <w:lvlText w:val="%9."/>
      <w:lvlJc w:val="right"/>
      <w:pPr>
        <w:ind w:left="6840" w:hanging="180"/>
      </w:pPr>
    </w:lvl>
  </w:abstractNum>
  <w:abstractNum w:abstractNumId="1" w15:restartNumberingAfterBreak="0">
    <w:nsid w:val="106B1689"/>
    <w:multiLevelType w:val="hybridMultilevel"/>
    <w:tmpl w:val="98C4FE76"/>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 w15:restartNumberingAfterBreak="0">
    <w:nsid w:val="10B22B05"/>
    <w:multiLevelType w:val="hybridMultilevel"/>
    <w:tmpl w:val="E66A0420"/>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 w15:restartNumberingAfterBreak="0">
    <w:nsid w:val="15185C12"/>
    <w:multiLevelType w:val="hybridMultilevel"/>
    <w:tmpl w:val="BF06C40C"/>
    <w:lvl w:ilvl="0" w:tplc="B09CE010">
      <w:start w:val="1"/>
      <w:numFmt w:val="decimal"/>
      <w:lvlText w:val="%1."/>
      <w:lvlJc w:val="left"/>
      <w:pPr>
        <w:tabs>
          <w:tab w:val="num" w:pos="360"/>
        </w:tabs>
        <w:ind w:left="360" w:hanging="360"/>
      </w:pPr>
      <w:rPr>
        <w:rFonts w:hint="default"/>
      </w:rPr>
    </w:lvl>
    <w:lvl w:ilvl="1" w:tplc="7B32D458" w:tentative="1">
      <w:start w:val="1"/>
      <w:numFmt w:val="lowerLetter"/>
      <w:lvlText w:val="%2."/>
      <w:lvlJc w:val="left"/>
      <w:pPr>
        <w:ind w:left="1080" w:hanging="360"/>
      </w:pPr>
    </w:lvl>
    <w:lvl w:ilvl="2" w:tplc="D5C0A0B0" w:tentative="1">
      <w:start w:val="1"/>
      <w:numFmt w:val="lowerRoman"/>
      <w:lvlText w:val="%3."/>
      <w:lvlJc w:val="right"/>
      <w:pPr>
        <w:ind w:left="1800" w:hanging="180"/>
      </w:pPr>
    </w:lvl>
    <w:lvl w:ilvl="3" w:tplc="080040C8" w:tentative="1">
      <w:start w:val="1"/>
      <w:numFmt w:val="decimal"/>
      <w:lvlText w:val="%4."/>
      <w:lvlJc w:val="left"/>
      <w:pPr>
        <w:ind w:left="2520" w:hanging="360"/>
      </w:pPr>
    </w:lvl>
    <w:lvl w:ilvl="4" w:tplc="8EA83894" w:tentative="1">
      <w:start w:val="1"/>
      <w:numFmt w:val="lowerLetter"/>
      <w:lvlText w:val="%5."/>
      <w:lvlJc w:val="left"/>
      <w:pPr>
        <w:ind w:left="3240" w:hanging="360"/>
      </w:pPr>
    </w:lvl>
    <w:lvl w:ilvl="5" w:tplc="F1500B28" w:tentative="1">
      <w:start w:val="1"/>
      <w:numFmt w:val="lowerRoman"/>
      <w:lvlText w:val="%6."/>
      <w:lvlJc w:val="right"/>
      <w:pPr>
        <w:ind w:left="3960" w:hanging="180"/>
      </w:pPr>
    </w:lvl>
    <w:lvl w:ilvl="6" w:tplc="780C0396" w:tentative="1">
      <w:start w:val="1"/>
      <w:numFmt w:val="decimal"/>
      <w:lvlText w:val="%7."/>
      <w:lvlJc w:val="left"/>
      <w:pPr>
        <w:ind w:left="4680" w:hanging="360"/>
      </w:pPr>
    </w:lvl>
    <w:lvl w:ilvl="7" w:tplc="FDD432BC" w:tentative="1">
      <w:start w:val="1"/>
      <w:numFmt w:val="lowerLetter"/>
      <w:lvlText w:val="%8."/>
      <w:lvlJc w:val="left"/>
      <w:pPr>
        <w:ind w:left="5400" w:hanging="360"/>
      </w:pPr>
    </w:lvl>
    <w:lvl w:ilvl="8" w:tplc="C4C41F28" w:tentative="1">
      <w:start w:val="1"/>
      <w:numFmt w:val="lowerRoman"/>
      <w:lvlText w:val="%9."/>
      <w:lvlJc w:val="right"/>
      <w:pPr>
        <w:ind w:left="6120" w:hanging="180"/>
      </w:pPr>
    </w:lvl>
  </w:abstractNum>
  <w:abstractNum w:abstractNumId="4" w15:restartNumberingAfterBreak="0">
    <w:nsid w:val="1E072E05"/>
    <w:multiLevelType w:val="hybridMultilevel"/>
    <w:tmpl w:val="59881A08"/>
    <w:lvl w:ilvl="0" w:tplc="04240001">
      <w:start w:val="1"/>
      <w:numFmt w:val="bullet"/>
      <w:lvlText w:val=""/>
      <w:lvlJc w:val="left"/>
      <w:pPr>
        <w:ind w:left="770" w:hanging="360"/>
      </w:pPr>
      <w:rPr>
        <w:rFonts w:ascii="Symbol" w:hAnsi="Symbol" w:hint="default"/>
      </w:rPr>
    </w:lvl>
    <w:lvl w:ilvl="1" w:tplc="04240003">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5" w15:restartNumberingAfterBreak="0">
    <w:nsid w:val="2D072372"/>
    <w:multiLevelType w:val="hybridMultilevel"/>
    <w:tmpl w:val="94FE8146"/>
    <w:lvl w:ilvl="0" w:tplc="A662946E">
      <w:start w:val="1"/>
      <w:numFmt w:val="decimal"/>
      <w:lvlText w:val="%1."/>
      <w:lvlJc w:val="left"/>
      <w:pPr>
        <w:tabs>
          <w:tab w:val="num" w:pos="720"/>
        </w:tabs>
        <w:ind w:left="720" w:hanging="360"/>
      </w:pPr>
      <w:rPr>
        <w:rFonts w:hint="default"/>
      </w:rPr>
    </w:lvl>
    <w:lvl w:ilvl="1" w:tplc="BCACC36E" w:tentative="1">
      <w:start w:val="1"/>
      <w:numFmt w:val="lowerLetter"/>
      <w:lvlText w:val="%2."/>
      <w:lvlJc w:val="left"/>
      <w:pPr>
        <w:tabs>
          <w:tab w:val="num" w:pos="1440"/>
        </w:tabs>
        <w:ind w:left="1440" w:hanging="360"/>
      </w:pPr>
    </w:lvl>
    <w:lvl w:ilvl="2" w:tplc="00422DBA" w:tentative="1">
      <w:start w:val="1"/>
      <w:numFmt w:val="lowerRoman"/>
      <w:lvlText w:val="%3."/>
      <w:lvlJc w:val="right"/>
      <w:pPr>
        <w:tabs>
          <w:tab w:val="num" w:pos="2160"/>
        </w:tabs>
        <w:ind w:left="2160" w:hanging="180"/>
      </w:pPr>
    </w:lvl>
    <w:lvl w:ilvl="3" w:tplc="A1525A80" w:tentative="1">
      <w:start w:val="1"/>
      <w:numFmt w:val="decimal"/>
      <w:lvlText w:val="%4."/>
      <w:lvlJc w:val="left"/>
      <w:pPr>
        <w:tabs>
          <w:tab w:val="num" w:pos="2880"/>
        </w:tabs>
        <w:ind w:left="2880" w:hanging="360"/>
      </w:pPr>
    </w:lvl>
    <w:lvl w:ilvl="4" w:tplc="4B300364" w:tentative="1">
      <w:start w:val="1"/>
      <w:numFmt w:val="lowerLetter"/>
      <w:lvlText w:val="%5."/>
      <w:lvlJc w:val="left"/>
      <w:pPr>
        <w:tabs>
          <w:tab w:val="num" w:pos="3600"/>
        </w:tabs>
        <w:ind w:left="3600" w:hanging="360"/>
      </w:pPr>
    </w:lvl>
    <w:lvl w:ilvl="5" w:tplc="5AA876A2" w:tentative="1">
      <w:start w:val="1"/>
      <w:numFmt w:val="lowerRoman"/>
      <w:lvlText w:val="%6."/>
      <w:lvlJc w:val="right"/>
      <w:pPr>
        <w:tabs>
          <w:tab w:val="num" w:pos="4320"/>
        </w:tabs>
        <w:ind w:left="4320" w:hanging="180"/>
      </w:pPr>
    </w:lvl>
    <w:lvl w:ilvl="6" w:tplc="928EE9E8" w:tentative="1">
      <w:start w:val="1"/>
      <w:numFmt w:val="decimal"/>
      <w:lvlText w:val="%7."/>
      <w:lvlJc w:val="left"/>
      <w:pPr>
        <w:tabs>
          <w:tab w:val="num" w:pos="5040"/>
        </w:tabs>
        <w:ind w:left="5040" w:hanging="360"/>
      </w:pPr>
    </w:lvl>
    <w:lvl w:ilvl="7" w:tplc="EBAE330A" w:tentative="1">
      <w:start w:val="1"/>
      <w:numFmt w:val="lowerLetter"/>
      <w:lvlText w:val="%8."/>
      <w:lvlJc w:val="left"/>
      <w:pPr>
        <w:tabs>
          <w:tab w:val="num" w:pos="5760"/>
        </w:tabs>
        <w:ind w:left="5760" w:hanging="360"/>
      </w:pPr>
    </w:lvl>
    <w:lvl w:ilvl="8" w:tplc="704C7FBE" w:tentative="1">
      <w:start w:val="1"/>
      <w:numFmt w:val="lowerRoman"/>
      <w:lvlText w:val="%9."/>
      <w:lvlJc w:val="right"/>
      <w:pPr>
        <w:tabs>
          <w:tab w:val="num" w:pos="6480"/>
        </w:tabs>
        <w:ind w:left="6480" w:hanging="180"/>
      </w:pPr>
    </w:lvl>
  </w:abstractNum>
  <w:abstractNum w:abstractNumId="6" w15:restartNumberingAfterBreak="0">
    <w:nsid w:val="32AE0156"/>
    <w:multiLevelType w:val="hybridMultilevel"/>
    <w:tmpl w:val="C41CDB6E"/>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7" w15:restartNumberingAfterBreak="0">
    <w:nsid w:val="34060915"/>
    <w:multiLevelType w:val="hybridMultilevel"/>
    <w:tmpl w:val="B9465F34"/>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6043D9D"/>
    <w:multiLevelType w:val="hybridMultilevel"/>
    <w:tmpl w:val="0226B71A"/>
    <w:lvl w:ilvl="0" w:tplc="27CE5B9C">
      <w:start w:val="1"/>
      <w:numFmt w:val="decimal"/>
      <w:lvlText w:val="%1."/>
      <w:lvlJc w:val="left"/>
      <w:pPr>
        <w:tabs>
          <w:tab w:val="num" w:pos="720"/>
        </w:tabs>
        <w:ind w:left="720" w:hanging="360"/>
      </w:pPr>
    </w:lvl>
    <w:lvl w:ilvl="1" w:tplc="019AC950" w:tentative="1">
      <w:start w:val="1"/>
      <w:numFmt w:val="lowerLetter"/>
      <w:lvlText w:val="%2."/>
      <w:lvlJc w:val="left"/>
      <w:pPr>
        <w:tabs>
          <w:tab w:val="num" w:pos="1440"/>
        </w:tabs>
        <w:ind w:left="1440" w:hanging="360"/>
      </w:pPr>
    </w:lvl>
    <w:lvl w:ilvl="2" w:tplc="8458981A" w:tentative="1">
      <w:start w:val="1"/>
      <w:numFmt w:val="lowerRoman"/>
      <w:lvlText w:val="%3."/>
      <w:lvlJc w:val="right"/>
      <w:pPr>
        <w:tabs>
          <w:tab w:val="num" w:pos="2160"/>
        </w:tabs>
        <w:ind w:left="2160" w:hanging="180"/>
      </w:pPr>
    </w:lvl>
    <w:lvl w:ilvl="3" w:tplc="B9B630B4" w:tentative="1">
      <w:start w:val="1"/>
      <w:numFmt w:val="decimal"/>
      <w:lvlText w:val="%4."/>
      <w:lvlJc w:val="left"/>
      <w:pPr>
        <w:tabs>
          <w:tab w:val="num" w:pos="2880"/>
        </w:tabs>
        <w:ind w:left="2880" w:hanging="360"/>
      </w:pPr>
    </w:lvl>
    <w:lvl w:ilvl="4" w:tplc="B4EAEB7E" w:tentative="1">
      <w:start w:val="1"/>
      <w:numFmt w:val="lowerLetter"/>
      <w:lvlText w:val="%5."/>
      <w:lvlJc w:val="left"/>
      <w:pPr>
        <w:tabs>
          <w:tab w:val="num" w:pos="3600"/>
        </w:tabs>
        <w:ind w:left="3600" w:hanging="360"/>
      </w:pPr>
    </w:lvl>
    <w:lvl w:ilvl="5" w:tplc="F2680E9A" w:tentative="1">
      <w:start w:val="1"/>
      <w:numFmt w:val="lowerRoman"/>
      <w:lvlText w:val="%6."/>
      <w:lvlJc w:val="right"/>
      <w:pPr>
        <w:tabs>
          <w:tab w:val="num" w:pos="4320"/>
        </w:tabs>
        <w:ind w:left="4320" w:hanging="180"/>
      </w:pPr>
    </w:lvl>
    <w:lvl w:ilvl="6" w:tplc="B0E8551E" w:tentative="1">
      <w:start w:val="1"/>
      <w:numFmt w:val="decimal"/>
      <w:lvlText w:val="%7."/>
      <w:lvlJc w:val="left"/>
      <w:pPr>
        <w:tabs>
          <w:tab w:val="num" w:pos="5040"/>
        </w:tabs>
        <w:ind w:left="5040" w:hanging="360"/>
      </w:pPr>
    </w:lvl>
    <w:lvl w:ilvl="7" w:tplc="C8A60EFE" w:tentative="1">
      <w:start w:val="1"/>
      <w:numFmt w:val="lowerLetter"/>
      <w:lvlText w:val="%8."/>
      <w:lvlJc w:val="left"/>
      <w:pPr>
        <w:tabs>
          <w:tab w:val="num" w:pos="5760"/>
        </w:tabs>
        <w:ind w:left="5760" w:hanging="360"/>
      </w:pPr>
    </w:lvl>
    <w:lvl w:ilvl="8" w:tplc="7CC643BE" w:tentative="1">
      <w:start w:val="1"/>
      <w:numFmt w:val="lowerRoman"/>
      <w:lvlText w:val="%9."/>
      <w:lvlJc w:val="right"/>
      <w:pPr>
        <w:tabs>
          <w:tab w:val="num" w:pos="6480"/>
        </w:tabs>
        <w:ind w:left="6480" w:hanging="180"/>
      </w:pPr>
    </w:lvl>
  </w:abstractNum>
  <w:abstractNum w:abstractNumId="10" w15:restartNumberingAfterBreak="0">
    <w:nsid w:val="4ABA0249"/>
    <w:multiLevelType w:val="hybridMultilevel"/>
    <w:tmpl w:val="F044F0E2"/>
    <w:lvl w:ilvl="0" w:tplc="7B3AE416">
      <w:numFmt w:val="bullet"/>
      <w:lvlText w:val="-"/>
      <w:lvlJc w:val="left"/>
      <w:pPr>
        <w:tabs>
          <w:tab w:val="num" w:pos="790"/>
        </w:tabs>
        <w:ind w:left="790" w:hanging="390"/>
      </w:pPr>
      <w:rPr>
        <w:rFonts w:ascii="Arial" w:eastAsia="Times New Roman" w:hAnsi="Arial" w:cs="Arial" w:hint="default"/>
      </w:rPr>
    </w:lvl>
    <w:lvl w:ilvl="1" w:tplc="B62AFD5C" w:tentative="1">
      <w:start w:val="1"/>
      <w:numFmt w:val="bullet"/>
      <w:lvlText w:val="o"/>
      <w:lvlJc w:val="left"/>
      <w:pPr>
        <w:tabs>
          <w:tab w:val="num" w:pos="1480"/>
        </w:tabs>
        <w:ind w:left="1480" w:hanging="360"/>
      </w:pPr>
      <w:rPr>
        <w:rFonts w:ascii="Courier New" w:hAnsi="Courier New" w:cs="Courier New" w:hint="default"/>
      </w:rPr>
    </w:lvl>
    <w:lvl w:ilvl="2" w:tplc="435CAE44" w:tentative="1">
      <w:start w:val="1"/>
      <w:numFmt w:val="bullet"/>
      <w:lvlText w:val=""/>
      <w:lvlJc w:val="left"/>
      <w:pPr>
        <w:tabs>
          <w:tab w:val="num" w:pos="2200"/>
        </w:tabs>
        <w:ind w:left="2200" w:hanging="360"/>
      </w:pPr>
      <w:rPr>
        <w:rFonts w:ascii="Wingdings" w:hAnsi="Wingdings" w:hint="default"/>
      </w:rPr>
    </w:lvl>
    <w:lvl w:ilvl="3" w:tplc="DF460080" w:tentative="1">
      <w:start w:val="1"/>
      <w:numFmt w:val="bullet"/>
      <w:lvlText w:val=""/>
      <w:lvlJc w:val="left"/>
      <w:pPr>
        <w:tabs>
          <w:tab w:val="num" w:pos="2920"/>
        </w:tabs>
        <w:ind w:left="2920" w:hanging="360"/>
      </w:pPr>
      <w:rPr>
        <w:rFonts w:ascii="Symbol" w:hAnsi="Symbol" w:hint="default"/>
      </w:rPr>
    </w:lvl>
    <w:lvl w:ilvl="4" w:tplc="7C0E8A20" w:tentative="1">
      <w:start w:val="1"/>
      <w:numFmt w:val="bullet"/>
      <w:lvlText w:val="o"/>
      <w:lvlJc w:val="left"/>
      <w:pPr>
        <w:tabs>
          <w:tab w:val="num" w:pos="3640"/>
        </w:tabs>
        <w:ind w:left="3640" w:hanging="360"/>
      </w:pPr>
      <w:rPr>
        <w:rFonts w:ascii="Courier New" w:hAnsi="Courier New" w:cs="Courier New" w:hint="default"/>
      </w:rPr>
    </w:lvl>
    <w:lvl w:ilvl="5" w:tplc="66647B14" w:tentative="1">
      <w:start w:val="1"/>
      <w:numFmt w:val="bullet"/>
      <w:lvlText w:val=""/>
      <w:lvlJc w:val="left"/>
      <w:pPr>
        <w:tabs>
          <w:tab w:val="num" w:pos="4360"/>
        </w:tabs>
        <w:ind w:left="4360" w:hanging="360"/>
      </w:pPr>
      <w:rPr>
        <w:rFonts w:ascii="Wingdings" w:hAnsi="Wingdings" w:hint="default"/>
      </w:rPr>
    </w:lvl>
    <w:lvl w:ilvl="6" w:tplc="2788D052" w:tentative="1">
      <w:start w:val="1"/>
      <w:numFmt w:val="bullet"/>
      <w:lvlText w:val=""/>
      <w:lvlJc w:val="left"/>
      <w:pPr>
        <w:tabs>
          <w:tab w:val="num" w:pos="5080"/>
        </w:tabs>
        <w:ind w:left="5080" w:hanging="360"/>
      </w:pPr>
      <w:rPr>
        <w:rFonts w:ascii="Symbol" w:hAnsi="Symbol" w:hint="default"/>
      </w:rPr>
    </w:lvl>
    <w:lvl w:ilvl="7" w:tplc="69AC6746" w:tentative="1">
      <w:start w:val="1"/>
      <w:numFmt w:val="bullet"/>
      <w:lvlText w:val="o"/>
      <w:lvlJc w:val="left"/>
      <w:pPr>
        <w:tabs>
          <w:tab w:val="num" w:pos="5800"/>
        </w:tabs>
        <w:ind w:left="5800" w:hanging="360"/>
      </w:pPr>
      <w:rPr>
        <w:rFonts w:ascii="Courier New" w:hAnsi="Courier New" w:cs="Courier New" w:hint="default"/>
      </w:rPr>
    </w:lvl>
    <w:lvl w:ilvl="8" w:tplc="641CF936" w:tentative="1">
      <w:start w:val="1"/>
      <w:numFmt w:val="bullet"/>
      <w:lvlText w:val=""/>
      <w:lvlJc w:val="left"/>
      <w:pPr>
        <w:tabs>
          <w:tab w:val="num" w:pos="6520"/>
        </w:tabs>
        <w:ind w:left="6520" w:hanging="360"/>
      </w:pPr>
      <w:rPr>
        <w:rFonts w:ascii="Wingdings" w:hAnsi="Wingdings" w:hint="default"/>
      </w:rPr>
    </w:lvl>
  </w:abstractNum>
  <w:abstractNum w:abstractNumId="11" w15:restartNumberingAfterBreak="0">
    <w:nsid w:val="555A19D6"/>
    <w:multiLevelType w:val="hybridMultilevel"/>
    <w:tmpl w:val="D0F4CA32"/>
    <w:lvl w:ilvl="0" w:tplc="04240001">
      <w:start w:val="1"/>
      <w:numFmt w:val="bullet"/>
      <w:lvlText w:val=""/>
      <w:lvlJc w:val="left"/>
      <w:pPr>
        <w:ind w:left="758" w:hanging="360"/>
      </w:pPr>
      <w:rPr>
        <w:rFonts w:ascii="Symbol" w:hAnsi="Symbol" w:hint="default"/>
      </w:rPr>
    </w:lvl>
    <w:lvl w:ilvl="1" w:tplc="04240003" w:tentative="1">
      <w:start w:val="1"/>
      <w:numFmt w:val="bullet"/>
      <w:lvlText w:val="o"/>
      <w:lvlJc w:val="left"/>
      <w:pPr>
        <w:ind w:left="1478" w:hanging="360"/>
      </w:pPr>
      <w:rPr>
        <w:rFonts w:ascii="Courier New" w:hAnsi="Courier New" w:cs="Courier New" w:hint="default"/>
      </w:rPr>
    </w:lvl>
    <w:lvl w:ilvl="2" w:tplc="04240005" w:tentative="1">
      <w:start w:val="1"/>
      <w:numFmt w:val="bullet"/>
      <w:lvlText w:val=""/>
      <w:lvlJc w:val="left"/>
      <w:pPr>
        <w:ind w:left="2198" w:hanging="360"/>
      </w:pPr>
      <w:rPr>
        <w:rFonts w:ascii="Wingdings" w:hAnsi="Wingdings" w:hint="default"/>
      </w:rPr>
    </w:lvl>
    <w:lvl w:ilvl="3" w:tplc="04240001" w:tentative="1">
      <w:start w:val="1"/>
      <w:numFmt w:val="bullet"/>
      <w:lvlText w:val=""/>
      <w:lvlJc w:val="left"/>
      <w:pPr>
        <w:ind w:left="2918" w:hanging="360"/>
      </w:pPr>
      <w:rPr>
        <w:rFonts w:ascii="Symbol" w:hAnsi="Symbol" w:hint="default"/>
      </w:rPr>
    </w:lvl>
    <w:lvl w:ilvl="4" w:tplc="04240003" w:tentative="1">
      <w:start w:val="1"/>
      <w:numFmt w:val="bullet"/>
      <w:lvlText w:val="o"/>
      <w:lvlJc w:val="left"/>
      <w:pPr>
        <w:ind w:left="3638" w:hanging="360"/>
      </w:pPr>
      <w:rPr>
        <w:rFonts w:ascii="Courier New" w:hAnsi="Courier New" w:cs="Courier New" w:hint="default"/>
      </w:rPr>
    </w:lvl>
    <w:lvl w:ilvl="5" w:tplc="04240005" w:tentative="1">
      <w:start w:val="1"/>
      <w:numFmt w:val="bullet"/>
      <w:lvlText w:val=""/>
      <w:lvlJc w:val="left"/>
      <w:pPr>
        <w:ind w:left="4358" w:hanging="360"/>
      </w:pPr>
      <w:rPr>
        <w:rFonts w:ascii="Wingdings" w:hAnsi="Wingdings" w:hint="default"/>
      </w:rPr>
    </w:lvl>
    <w:lvl w:ilvl="6" w:tplc="04240001" w:tentative="1">
      <w:start w:val="1"/>
      <w:numFmt w:val="bullet"/>
      <w:lvlText w:val=""/>
      <w:lvlJc w:val="left"/>
      <w:pPr>
        <w:ind w:left="5078" w:hanging="360"/>
      </w:pPr>
      <w:rPr>
        <w:rFonts w:ascii="Symbol" w:hAnsi="Symbol" w:hint="default"/>
      </w:rPr>
    </w:lvl>
    <w:lvl w:ilvl="7" w:tplc="04240003" w:tentative="1">
      <w:start w:val="1"/>
      <w:numFmt w:val="bullet"/>
      <w:lvlText w:val="o"/>
      <w:lvlJc w:val="left"/>
      <w:pPr>
        <w:ind w:left="5798" w:hanging="360"/>
      </w:pPr>
      <w:rPr>
        <w:rFonts w:ascii="Courier New" w:hAnsi="Courier New" w:cs="Courier New" w:hint="default"/>
      </w:rPr>
    </w:lvl>
    <w:lvl w:ilvl="8" w:tplc="04240005" w:tentative="1">
      <w:start w:val="1"/>
      <w:numFmt w:val="bullet"/>
      <w:lvlText w:val=""/>
      <w:lvlJc w:val="left"/>
      <w:pPr>
        <w:ind w:left="6518" w:hanging="360"/>
      </w:pPr>
      <w:rPr>
        <w:rFonts w:ascii="Wingdings" w:hAnsi="Wingdings" w:hint="default"/>
      </w:rPr>
    </w:lvl>
  </w:abstractNum>
  <w:abstractNum w:abstractNumId="12" w15:restartNumberingAfterBreak="0">
    <w:nsid w:val="5A0B2A75"/>
    <w:multiLevelType w:val="hybridMultilevel"/>
    <w:tmpl w:val="26C8191E"/>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3" w15:restartNumberingAfterBreak="0">
    <w:nsid w:val="60666816"/>
    <w:multiLevelType w:val="hybridMultilevel"/>
    <w:tmpl w:val="9CA85A5C"/>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4" w15:restartNumberingAfterBreak="0">
    <w:nsid w:val="63AA4C44"/>
    <w:multiLevelType w:val="hybridMultilevel"/>
    <w:tmpl w:val="092E92F6"/>
    <w:lvl w:ilvl="0" w:tplc="CC08033C">
      <w:start w:val="1"/>
      <w:numFmt w:val="decimal"/>
      <w:lvlText w:val="%1."/>
      <w:lvlJc w:val="left"/>
      <w:pPr>
        <w:tabs>
          <w:tab w:val="num" w:pos="720"/>
        </w:tabs>
        <w:ind w:left="720" w:hanging="360"/>
      </w:pPr>
    </w:lvl>
    <w:lvl w:ilvl="1" w:tplc="7242AFE2" w:tentative="1">
      <w:start w:val="1"/>
      <w:numFmt w:val="lowerLetter"/>
      <w:lvlText w:val="%2."/>
      <w:lvlJc w:val="left"/>
      <w:pPr>
        <w:tabs>
          <w:tab w:val="num" w:pos="1440"/>
        </w:tabs>
        <w:ind w:left="1440" w:hanging="360"/>
      </w:pPr>
    </w:lvl>
    <w:lvl w:ilvl="2" w:tplc="1584ED52" w:tentative="1">
      <w:start w:val="1"/>
      <w:numFmt w:val="lowerRoman"/>
      <w:lvlText w:val="%3."/>
      <w:lvlJc w:val="right"/>
      <w:pPr>
        <w:tabs>
          <w:tab w:val="num" w:pos="2160"/>
        </w:tabs>
        <w:ind w:left="2160" w:hanging="180"/>
      </w:pPr>
    </w:lvl>
    <w:lvl w:ilvl="3" w:tplc="22D843FC" w:tentative="1">
      <w:start w:val="1"/>
      <w:numFmt w:val="decimal"/>
      <w:lvlText w:val="%4."/>
      <w:lvlJc w:val="left"/>
      <w:pPr>
        <w:tabs>
          <w:tab w:val="num" w:pos="2880"/>
        </w:tabs>
        <w:ind w:left="2880" w:hanging="360"/>
      </w:pPr>
    </w:lvl>
    <w:lvl w:ilvl="4" w:tplc="8F46FE88" w:tentative="1">
      <w:start w:val="1"/>
      <w:numFmt w:val="lowerLetter"/>
      <w:lvlText w:val="%5."/>
      <w:lvlJc w:val="left"/>
      <w:pPr>
        <w:tabs>
          <w:tab w:val="num" w:pos="3600"/>
        </w:tabs>
        <w:ind w:left="3600" w:hanging="360"/>
      </w:pPr>
    </w:lvl>
    <w:lvl w:ilvl="5" w:tplc="718C7176" w:tentative="1">
      <w:start w:val="1"/>
      <w:numFmt w:val="lowerRoman"/>
      <w:lvlText w:val="%6."/>
      <w:lvlJc w:val="right"/>
      <w:pPr>
        <w:tabs>
          <w:tab w:val="num" w:pos="4320"/>
        </w:tabs>
        <w:ind w:left="4320" w:hanging="180"/>
      </w:pPr>
    </w:lvl>
    <w:lvl w:ilvl="6" w:tplc="4D9CF2BE" w:tentative="1">
      <w:start w:val="1"/>
      <w:numFmt w:val="decimal"/>
      <w:lvlText w:val="%7."/>
      <w:lvlJc w:val="left"/>
      <w:pPr>
        <w:tabs>
          <w:tab w:val="num" w:pos="5040"/>
        </w:tabs>
        <w:ind w:left="5040" w:hanging="360"/>
      </w:pPr>
    </w:lvl>
    <w:lvl w:ilvl="7" w:tplc="12D495B6" w:tentative="1">
      <w:start w:val="1"/>
      <w:numFmt w:val="lowerLetter"/>
      <w:lvlText w:val="%8."/>
      <w:lvlJc w:val="left"/>
      <w:pPr>
        <w:tabs>
          <w:tab w:val="num" w:pos="5760"/>
        </w:tabs>
        <w:ind w:left="5760" w:hanging="360"/>
      </w:pPr>
    </w:lvl>
    <w:lvl w:ilvl="8" w:tplc="14DA6AEC" w:tentative="1">
      <w:start w:val="1"/>
      <w:numFmt w:val="lowerRoman"/>
      <w:lvlText w:val="%9."/>
      <w:lvlJc w:val="right"/>
      <w:pPr>
        <w:tabs>
          <w:tab w:val="num" w:pos="6480"/>
        </w:tabs>
        <w:ind w:left="6480" w:hanging="180"/>
      </w:pPr>
    </w:lvl>
  </w:abstractNum>
  <w:abstractNum w:abstractNumId="15" w15:restartNumberingAfterBreak="0">
    <w:nsid w:val="675D375C"/>
    <w:multiLevelType w:val="hybridMultilevel"/>
    <w:tmpl w:val="121C0D1A"/>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6" w15:restartNumberingAfterBreak="0">
    <w:nsid w:val="68B23442"/>
    <w:multiLevelType w:val="hybridMultilevel"/>
    <w:tmpl w:val="CFF46846"/>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7" w15:restartNumberingAfterBreak="0">
    <w:nsid w:val="6E5B60CE"/>
    <w:multiLevelType w:val="hybridMultilevel"/>
    <w:tmpl w:val="4C607230"/>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8" w15:restartNumberingAfterBreak="0">
    <w:nsid w:val="73B71603"/>
    <w:multiLevelType w:val="hybridMultilevel"/>
    <w:tmpl w:val="2DD25C50"/>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9" w15:restartNumberingAfterBreak="0">
    <w:nsid w:val="7CF34D60"/>
    <w:multiLevelType w:val="hybridMultilevel"/>
    <w:tmpl w:val="BD608758"/>
    <w:lvl w:ilvl="0" w:tplc="04240001">
      <w:start w:val="1"/>
      <w:numFmt w:val="bullet"/>
      <w:lvlText w:val=""/>
      <w:lvlJc w:val="left"/>
      <w:pPr>
        <w:ind w:left="758" w:hanging="360"/>
      </w:pPr>
      <w:rPr>
        <w:rFonts w:ascii="Symbol" w:hAnsi="Symbol" w:hint="default"/>
      </w:rPr>
    </w:lvl>
    <w:lvl w:ilvl="1" w:tplc="04240003" w:tentative="1">
      <w:start w:val="1"/>
      <w:numFmt w:val="bullet"/>
      <w:lvlText w:val="o"/>
      <w:lvlJc w:val="left"/>
      <w:pPr>
        <w:ind w:left="1478" w:hanging="360"/>
      </w:pPr>
      <w:rPr>
        <w:rFonts w:ascii="Courier New" w:hAnsi="Courier New" w:cs="Courier New" w:hint="default"/>
      </w:rPr>
    </w:lvl>
    <w:lvl w:ilvl="2" w:tplc="04240005" w:tentative="1">
      <w:start w:val="1"/>
      <w:numFmt w:val="bullet"/>
      <w:lvlText w:val=""/>
      <w:lvlJc w:val="left"/>
      <w:pPr>
        <w:ind w:left="2198" w:hanging="360"/>
      </w:pPr>
      <w:rPr>
        <w:rFonts w:ascii="Wingdings" w:hAnsi="Wingdings" w:hint="default"/>
      </w:rPr>
    </w:lvl>
    <w:lvl w:ilvl="3" w:tplc="04240001" w:tentative="1">
      <w:start w:val="1"/>
      <w:numFmt w:val="bullet"/>
      <w:lvlText w:val=""/>
      <w:lvlJc w:val="left"/>
      <w:pPr>
        <w:ind w:left="2918" w:hanging="360"/>
      </w:pPr>
      <w:rPr>
        <w:rFonts w:ascii="Symbol" w:hAnsi="Symbol" w:hint="default"/>
      </w:rPr>
    </w:lvl>
    <w:lvl w:ilvl="4" w:tplc="04240003" w:tentative="1">
      <w:start w:val="1"/>
      <w:numFmt w:val="bullet"/>
      <w:lvlText w:val="o"/>
      <w:lvlJc w:val="left"/>
      <w:pPr>
        <w:ind w:left="3638" w:hanging="360"/>
      </w:pPr>
      <w:rPr>
        <w:rFonts w:ascii="Courier New" w:hAnsi="Courier New" w:cs="Courier New" w:hint="default"/>
      </w:rPr>
    </w:lvl>
    <w:lvl w:ilvl="5" w:tplc="04240005" w:tentative="1">
      <w:start w:val="1"/>
      <w:numFmt w:val="bullet"/>
      <w:lvlText w:val=""/>
      <w:lvlJc w:val="left"/>
      <w:pPr>
        <w:ind w:left="4358" w:hanging="360"/>
      </w:pPr>
      <w:rPr>
        <w:rFonts w:ascii="Wingdings" w:hAnsi="Wingdings" w:hint="default"/>
      </w:rPr>
    </w:lvl>
    <w:lvl w:ilvl="6" w:tplc="04240001" w:tentative="1">
      <w:start w:val="1"/>
      <w:numFmt w:val="bullet"/>
      <w:lvlText w:val=""/>
      <w:lvlJc w:val="left"/>
      <w:pPr>
        <w:ind w:left="5078" w:hanging="360"/>
      </w:pPr>
      <w:rPr>
        <w:rFonts w:ascii="Symbol" w:hAnsi="Symbol" w:hint="default"/>
      </w:rPr>
    </w:lvl>
    <w:lvl w:ilvl="7" w:tplc="04240003" w:tentative="1">
      <w:start w:val="1"/>
      <w:numFmt w:val="bullet"/>
      <w:lvlText w:val="o"/>
      <w:lvlJc w:val="left"/>
      <w:pPr>
        <w:ind w:left="5798" w:hanging="360"/>
      </w:pPr>
      <w:rPr>
        <w:rFonts w:ascii="Courier New" w:hAnsi="Courier New" w:cs="Courier New" w:hint="default"/>
      </w:rPr>
    </w:lvl>
    <w:lvl w:ilvl="8" w:tplc="04240005" w:tentative="1">
      <w:start w:val="1"/>
      <w:numFmt w:val="bullet"/>
      <w:lvlText w:val=""/>
      <w:lvlJc w:val="left"/>
      <w:pPr>
        <w:ind w:left="6518" w:hanging="360"/>
      </w:pPr>
      <w:rPr>
        <w:rFonts w:ascii="Wingdings" w:hAnsi="Wingdings" w:hint="default"/>
      </w:rPr>
    </w:lvl>
  </w:abstractNum>
  <w:num w:numId="1">
    <w:abstractNumId w:val="14"/>
  </w:num>
  <w:num w:numId="2">
    <w:abstractNumId w:val="5"/>
  </w:num>
  <w:num w:numId="3">
    <w:abstractNumId w:val="8"/>
  </w:num>
  <w:num w:numId="4">
    <w:abstractNumId w:val="0"/>
  </w:num>
  <w:num w:numId="5">
    <w:abstractNumId w:val="3"/>
  </w:num>
  <w:num w:numId="6">
    <w:abstractNumId w:val="10"/>
  </w:num>
  <w:num w:numId="7">
    <w:abstractNumId w:val="9"/>
  </w:num>
  <w:num w:numId="8">
    <w:abstractNumId w:val="4"/>
  </w:num>
  <w:num w:numId="9">
    <w:abstractNumId w:val="13"/>
  </w:num>
  <w:num w:numId="10">
    <w:abstractNumId w:val="1"/>
  </w:num>
  <w:num w:numId="11">
    <w:abstractNumId w:val="16"/>
  </w:num>
  <w:num w:numId="12">
    <w:abstractNumId w:val="2"/>
  </w:num>
  <w:num w:numId="13">
    <w:abstractNumId w:val="11"/>
  </w:num>
  <w:num w:numId="14">
    <w:abstractNumId w:val="7"/>
  </w:num>
  <w:num w:numId="15">
    <w:abstractNumId w:val="18"/>
  </w:num>
  <w:num w:numId="16">
    <w:abstractNumId w:val="19"/>
  </w:num>
  <w:num w:numId="17">
    <w:abstractNumId w:val="17"/>
  </w:num>
  <w:num w:numId="18">
    <w:abstractNumId w:val="6"/>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89A"/>
    <w:rsid w:val="00005F2D"/>
    <w:rsid w:val="00006C43"/>
    <w:rsid w:val="00017142"/>
    <w:rsid w:val="00017741"/>
    <w:rsid w:val="00023A88"/>
    <w:rsid w:val="00032304"/>
    <w:rsid w:val="0003261A"/>
    <w:rsid w:val="000476F3"/>
    <w:rsid w:val="00085609"/>
    <w:rsid w:val="000934CF"/>
    <w:rsid w:val="000A481D"/>
    <w:rsid w:val="000A7238"/>
    <w:rsid w:val="000B1911"/>
    <w:rsid w:val="000C23B8"/>
    <w:rsid w:val="000D0235"/>
    <w:rsid w:val="000F799F"/>
    <w:rsid w:val="00110CBD"/>
    <w:rsid w:val="0011219A"/>
    <w:rsid w:val="001155E2"/>
    <w:rsid w:val="0012626D"/>
    <w:rsid w:val="001357B2"/>
    <w:rsid w:val="00136E7F"/>
    <w:rsid w:val="001517DE"/>
    <w:rsid w:val="0016527D"/>
    <w:rsid w:val="0017478F"/>
    <w:rsid w:val="00185DB0"/>
    <w:rsid w:val="001D4FF5"/>
    <w:rsid w:val="001F27BF"/>
    <w:rsid w:val="00202A77"/>
    <w:rsid w:val="002035B6"/>
    <w:rsid w:val="00203843"/>
    <w:rsid w:val="00241C19"/>
    <w:rsid w:val="00271CE5"/>
    <w:rsid w:val="00282020"/>
    <w:rsid w:val="002A2B69"/>
    <w:rsid w:val="002B4CEA"/>
    <w:rsid w:val="002C45DF"/>
    <w:rsid w:val="002E0D3F"/>
    <w:rsid w:val="002F42B1"/>
    <w:rsid w:val="003127AA"/>
    <w:rsid w:val="003636BF"/>
    <w:rsid w:val="0036700F"/>
    <w:rsid w:val="00371442"/>
    <w:rsid w:val="00376A9B"/>
    <w:rsid w:val="003775C3"/>
    <w:rsid w:val="003845B4"/>
    <w:rsid w:val="00387B1A"/>
    <w:rsid w:val="00397321"/>
    <w:rsid w:val="003B073D"/>
    <w:rsid w:val="003C5EE5"/>
    <w:rsid w:val="003E1C74"/>
    <w:rsid w:val="003E238A"/>
    <w:rsid w:val="00426C4B"/>
    <w:rsid w:val="004300CC"/>
    <w:rsid w:val="00455425"/>
    <w:rsid w:val="004657EE"/>
    <w:rsid w:val="004821D9"/>
    <w:rsid w:val="00490F79"/>
    <w:rsid w:val="004B2B3D"/>
    <w:rsid w:val="004D1B27"/>
    <w:rsid w:val="004F62A6"/>
    <w:rsid w:val="00505A5F"/>
    <w:rsid w:val="0052174A"/>
    <w:rsid w:val="00526246"/>
    <w:rsid w:val="00551935"/>
    <w:rsid w:val="005607F2"/>
    <w:rsid w:val="00567106"/>
    <w:rsid w:val="00595242"/>
    <w:rsid w:val="005A4CAF"/>
    <w:rsid w:val="005B74F8"/>
    <w:rsid w:val="005C17F2"/>
    <w:rsid w:val="005E1D3C"/>
    <w:rsid w:val="00625AE6"/>
    <w:rsid w:val="00632253"/>
    <w:rsid w:val="00636723"/>
    <w:rsid w:val="00642714"/>
    <w:rsid w:val="006455CE"/>
    <w:rsid w:val="00655841"/>
    <w:rsid w:val="0068396B"/>
    <w:rsid w:val="00697771"/>
    <w:rsid w:val="00697D43"/>
    <w:rsid w:val="006B3AEA"/>
    <w:rsid w:val="006B3D75"/>
    <w:rsid w:val="006B67CB"/>
    <w:rsid w:val="006E2DD4"/>
    <w:rsid w:val="007313BC"/>
    <w:rsid w:val="00733017"/>
    <w:rsid w:val="00783310"/>
    <w:rsid w:val="007A4A6D"/>
    <w:rsid w:val="007D1BCF"/>
    <w:rsid w:val="007D75CF"/>
    <w:rsid w:val="007E0440"/>
    <w:rsid w:val="007E589A"/>
    <w:rsid w:val="007E6DC5"/>
    <w:rsid w:val="007F4D8B"/>
    <w:rsid w:val="007F5624"/>
    <w:rsid w:val="00816E4D"/>
    <w:rsid w:val="0083795F"/>
    <w:rsid w:val="008764BA"/>
    <w:rsid w:val="0088043C"/>
    <w:rsid w:val="00884889"/>
    <w:rsid w:val="008906C9"/>
    <w:rsid w:val="00891CA5"/>
    <w:rsid w:val="0089230E"/>
    <w:rsid w:val="008B3A82"/>
    <w:rsid w:val="008C0DFE"/>
    <w:rsid w:val="008C5738"/>
    <w:rsid w:val="008D04F0"/>
    <w:rsid w:val="008F2138"/>
    <w:rsid w:val="008F3500"/>
    <w:rsid w:val="00906514"/>
    <w:rsid w:val="00924E3C"/>
    <w:rsid w:val="0095303D"/>
    <w:rsid w:val="009612BB"/>
    <w:rsid w:val="00991DEB"/>
    <w:rsid w:val="00993A4A"/>
    <w:rsid w:val="009A3F39"/>
    <w:rsid w:val="009A5BD2"/>
    <w:rsid w:val="009C740A"/>
    <w:rsid w:val="009D1F47"/>
    <w:rsid w:val="009E0F0D"/>
    <w:rsid w:val="00A125C5"/>
    <w:rsid w:val="00A215A1"/>
    <w:rsid w:val="00A2451C"/>
    <w:rsid w:val="00A27146"/>
    <w:rsid w:val="00A65C30"/>
    <w:rsid w:val="00A65EE7"/>
    <w:rsid w:val="00A70133"/>
    <w:rsid w:val="00A71C2D"/>
    <w:rsid w:val="00A770A6"/>
    <w:rsid w:val="00A813B1"/>
    <w:rsid w:val="00A84101"/>
    <w:rsid w:val="00AB2C9B"/>
    <w:rsid w:val="00AB36C4"/>
    <w:rsid w:val="00AC32B2"/>
    <w:rsid w:val="00AC5963"/>
    <w:rsid w:val="00AD567A"/>
    <w:rsid w:val="00AD6C1A"/>
    <w:rsid w:val="00AF4309"/>
    <w:rsid w:val="00AF65CA"/>
    <w:rsid w:val="00B10996"/>
    <w:rsid w:val="00B17141"/>
    <w:rsid w:val="00B31575"/>
    <w:rsid w:val="00B362E7"/>
    <w:rsid w:val="00B72FC8"/>
    <w:rsid w:val="00B8547D"/>
    <w:rsid w:val="00B85A3A"/>
    <w:rsid w:val="00BC3D6A"/>
    <w:rsid w:val="00BD200F"/>
    <w:rsid w:val="00BE71FE"/>
    <w:rsid w:val="00BF51BC"/>
    <w:rsid w:val="00C250D5"/>
    <w:rsid w:val="00C35666"/>
    <w:rsid w:val="00C60D3D"/>
    <w:rsid w:val="00C87378"/>
    <w:rsid w:val="00C92898"/>
    <w:rsid w:val="00C92EB0"/>
    <w:rsid w:val="00CA391B"/>
    <w:rsid w:val="00CA4340"/>
    <w:rsid w:val="00CC3287"/>
    <w:rsid w:val="00CD39AE"/>
    <w:rsid w:val="00CD4D66"/>
    <w:rsid w:val="00CE5238"/>
    <w:rsid w:val="00CE7514"/>
    <w:rsid w:val="00D248DE"/>
    <w:rsid w:val="00D344CF"/>
    <w:rsid w:val="00D8542D"/>
    <w:rsid w:val="00DB0C32"/>
    <w:rsid w:val="00DC6A71"/>
    <w:rsid w:val="00E0357D"/>
    <w:rsid w:val="00E406B3"/>
    <w:rsid w:val="00E47E7B"/>
    <w:rsid w:val="00E60E55"/>
    <w:rsid w:val="00EB6E85"/>
    <w:rsid w:val="00ED0798"/>
    <w:rsid w:val="00ED1C3E"/>
    <w:rsid w:val="00EE4F42"/>
    <w:rsid w:val="00EE7096"/>
    <w:rsid w:val="00EF7C9B"/>
    <w:rsid w:val="00F00DC0"/>
    <w:rsid w:val="00F03CEF"/>
    <w:rsid w:val="00F0505F"/>
    <w:rsid w:val="00F240BB"/>
    <w:rsid w:val="00F57FED"/>
    <w:rsid w:val="00F653E3"/>
    <w:rsid w:val="00F725E6"/>
    <w:rsid w:val="00F75246"/>
    <w:rsid w:val="00FB23EB"/>
    <w:rsid w:val="00FD7E8F"/>
    <w:rsid w:val="00FE14DB"/>
    <w:rsid w:val="00FE70B3"/>
    <w:rsid w:val="00FF68BC"/>
    <w:rsid w:val="00FF7117"/>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45DC83A9-0B9F-4621-A99D-BC962648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
    <w:unhideWhenUsed/>
    <w:qFormat/>
    <w:rsid w:val="00EE70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4">
    <w:name w:val="heading 4"/>
    <w:basedOn w:val="Navaden"/>
    <w:next w:val="Navaden"/>
    <w:link w:val="Naslov4Znak"/>
    <w:uiPriority w:val="9"/>
    <w:unhideWhenUsed/>
    <w:qFormat/>
    <w:rsid w:val="00B362E7"/>
    <w:pPr>
      <w:spacing w:before="200" w:line="276" w:lineRule="auto"/>
      <w:outlineLvl w:val="3"/>
    </w:pPr>
    <w:rPr>
      <w:rFonts w:asciiTheme="majorHAnsi" w:eastAsiaTheme="majorEastAsia" w:hAnsiTheme="majorHAnsi" w:cstheme="majorBidi"/>
      <w:b/>
      <w:bCs/>
      <w:i/>
      <w:iCs/>
      <w:sz w:val="26"/>
      <w:szCs w:val="26"/>
      <w:lang w:bidi="en-US"/>
    </w:rPr>
  </w:style>
  <w:style w:type="paragraph" w:styleId="Naslov5">
    <w:name w:val="heading 5"/>
    <w:basedOn w:val="Navaden"/>
    <w:next w:val="Navaden"/>
    <w:link w:val="Naslov5Znak"/>
    <w:uiPriority w:val="9"/>
    <w:unhideWhenUsed/>
    <w:qFormat/>
    <w:rsid w:val="00B362E7"/>
    <w:pPr>
      <w:spacing w:before="200" w:line="276" w:lineRule="auto"/>
      <w:outlineLvl w:val="4"/>
    </w:pPr>
    <w:rPr>
      <w:rFonts w:asciiTheme="majorHAnsi" w:eastAsiaTheme="majorEastAsia" w:hAnsiTheme="majorHAnsi" w:cstheme="majorBidi"/>
      <w:b/>
      <w:bCs/>
      <w:color w:val="7F7F7F" w:themeColor="text1" w:themeTint="80"/>
      <w:sz w:val="22"/>
      <w:szCs w:val="22"/>
      <w:lang w:bidi="en-US"/>
    </w:rPr>
  </w:style>
  <w:style w:type="paragraph" w:styleId="Naslov6">
    <w:name w:val="heading 6"/>
    <w:basedOn w:val="Navaden"/>
    <w:next w:val="Navaden"/>
    <w:link w:val="Naslov6Znak"/>
    <w:uiPriority w:val="9"/>
    <w:unhideWhenUsed/>
    <w:qFormat/>
    <w:rsid w:val="00B362E7"/>
    <w:pPr>
      <w:spacing w:line="271" w:lineRule="auto"/>
      <w:outlineLvl w:val="5"/>
    </w:pPr>
    <w:rPr>
      <w:rFonts w:asciiTheme="majorHAnsi" w:eastAsiaTheme="majorEastAsia" w:hAnsiTheme="majorHAnsi" w:cstheme="majorBidi"/>
      <w:b/>
      <w:bCs/>
      <w:i/>
      <w:iCs/>
      <w:color w:val="7F7F7F" w:themeColor="text1" w:themeTint="80"/>
      <w:sz w:val="22"/>
      <w:szCs w:val="22"/>
      <w:lang w:bidi="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E47E7B"/>
    <w:rPr>
      <w:rFonts w:ascii="Arial" w:hAnsi="Arial"/>
      <w:szCs w:val="24"/>
      <w:lang w:val="en-US" w:eastAsia="en-US"/>
    </w:rPr>
  </w:style>
  <w:style w:type="paragraph" w:styleId="Odstavekseznama">
    <w:name w:val="List Paragraph"/>
    <w:basedOn w:val="Navaden"/>
    <w:link w:val="OdstavekseznamaZnak"/>
    <w:uiPriority w:val="34"/>
    <w:qFormat/>
    <w:rsid w:val="004300CC"/>
    <w:pPr>
      <w:ind w:left="720"/>
      <w:contextualSpacing/>
    </w:pPr>
  </w:style>
  <w:style w:type="paragraph" w:styleId="Brezrazmikov">
    <w:name w:val="No Spacing"/>
    <w:basedOn w:val="Navaden"/>
    <w:uiPriority w:val="1"/>
    <w:qFormat/>
    <w:rsid w:val="001D4FF5"/>
    <w:pPr>
      <w:spacing w:line="240" w:lineRule="auto"/>
    </w:pPr>
    <w:rPr>
      <w:rFonts w:asciiTheme="minorHAnsi" w:eastAsiaTheme="minorHAnsi" w:hAnsiTheme="minorHAnsi" w:cstheme="minorBidi"/>
      <w:sz w:val="22"/>
      <w:szCs w:val="22"/>
      <w:lang w:bidi="en-US"/>
    </w:rPr>
  </w:style>
  <w:style w:type="character" w:customStyle="1" w:styleId="Naslov2Znak">
    <w:name w:val="Naslov 2 Znak"/>
    <w:basedOn w:val="Privzetapisavaodstavka"/>
    <w:link w:val="Naslov2"/>
    <w:uiPriority w:val="9"/>
    <w:rsid w:val="00EE7096"/>
    <w:rPr>
      <w:rFonts w:asciiTheme="majorHAnsi" w:eastAsiaTheme="majorEastAsia" w:hAnsiTheme="majorHAnsi" w:cstheme="majorBidi"/>
      <w:color w:val="365F91" w:themeColor="accent1" w:themeShade="BF"/>
      <w:sz w:val="26"/>
      <w:szCs w:val="26"/>
      <w:lang w:val="en-US" w:eastAsia="en-US"/>
    </w:rPr>
  </w:style>
  <w:style w:type="paragraph" w:styleId="Kazalovsebine1">
    <w:name w:val="toc 1"/>
    <w:basedOn w:val="Navaden"/>
    <w:next w:val="Navaden"/>
    <w:autoRedefine/>
    <w:uiPriority w:val="39"/>
    <w:unhideWhenUsed/>
    <w:qFormat/>
    <w:rsid w:val="003E238A"/>
    <w:pPr>
      <w:spacing w:after="100" w:line="276" w:lineRule="auto"/>
    </w:pPr>
    <w:rPr>
      <w:rFonts w:asciiTheme="minorHAnsi" w:eastAsiaTheme="minorHAnsi" w:hAnsiTheme="minorHAnsi" w:cstheme="minorBidi"/>
      <w:sz w:val="22"/>
      <w:szCs w:val="22"/>
      <w:lang w:bidi="en-US"/>
    </w:rPr>
  </w:style>
  <w:style w:type="paragraph" w:styleId="Kazalovsebine2">
    <w:name w:val="toc 2"/>
    <w:basedOn w:val="Navaden"/>
    <w:next w:val="Navaden"/>
    <w:autoRedefine/>
    <w:uiPriority w:val="39"/>
    <w:unhideWhenUsed/>
    <w:qFormat/>
    <w:rsid w:val="009D1F47"/>
    <w:pPr>
      <w:tabs>
        <w:tab w:val="right" w:leader="dot" w:pos="9054"/>
      </w:tabs>
      <w:spacing w:after="100" w:line="276" w:lineRule="auto"/>
      <w:ind w:left="220"/>
    </w:pPr>
    <w:rPr>
      <w:rFonts w:asciiTheme="minorHAnsi" w:eastAsiaTheme="minorHAnsi" w:hAnsiTheme="minorHAnsi" w:cstheme="minorBidi"/>
      <w:sz w:val="22"/>
      <w:szCs w:val="22"/>
    </w:rPr>
  </w:style>
  <w:style w:type="character" w:customStyle="1" w:styleId="OdstavekseznamaZnak">
    <w:name w:val="Odstavek seznama Znak"/>
    <w:basedOn w:val="Privzetapisavaodstavka"/>
    <w:link w:val="Odstavekseznama"/>
    <w:uiPriority w:val="34"/>
    <w:rsid w:val="003E238A"/>
    <w:rPr>
      <w:rFonts w:ascii="Arial" w:hAnsi="Arial"/>
      <w:szCs w:val="24"/>
      <w:lang w:val="en-US" w:eastAsia="en-US"/>
    </w:rPr>
  </w:style>
  <w:style w:type="character" w:customStyle="1" w:styleId="Naslov4Znak">
    <w:name w:val="Naslov 4 Znak"/>
    <w:basedOn w:val="Privzetapisavaodstavka"/>
    <w:link w:val="Naslov4"/>
    <w:uiPriority w:val="9"/>
    <w:rsid w:val="00B362E7"/>
    <w:rPr>
      <w:rFonts w:asciiTheme="majorHAnsi" w:eastAsiaTheme="majorEastAsia" w:hAnsiTheme="majorHAnsi" w:cstheme="majorBidi"/>
      <w:b/>
      <w:bCs/>
      <w:i/>
      <w:iCs/>
      <w:sz w:val="26"/>
      <w:szCs w:val="26"/>
      <w:lang w:eastAsia="en-US" w:bidi="en-US"/>
    </w:rPr>
  </w:style>
  <w:style w:type="character" w:customStyle="1" w:styleId="Naslov5Znak">
    <w:name w:val="Naslov 5 Znak"/>
    <w:basedOn w:val="Privzetapisavaodstavka"/>
    <w:link w:val="Naslov5"/>
    <w:uiPriority w:val="9"/>
    <w:rsid w:val="00B362E7"/>
    <w:rPr>
      <w:rFonts w:asciiTheme="majorHAnsi" w:eastAsiaTheme="majorEastAsia" w:hAnsiTheme="majorHAnsi" w:cstheme="majorBidi"/>
      <w:b/>
      <w:bCs/>
      <w:color w:val="7F7F7F" w:themeColor="text1" w:themeTint="80"/>
      <w:sz w:val="22"/>
      <w:szCs w:val="22"/>
      <w:lang w:eastAsia="en-US" w:bidi="en-US"/>
    </w:rPr>
  </w:style>
  <w:style w:type="character" w:customStyle="1" w:styleId="Naslov6Znak">
    <w:name w:val="Naslov 6 Znak"/>
    <w:basedOn w:val="Privzetapisavaodstavka"/>
    <w:link w:val="Naslov6"/>
    <w:uiPriority w:val="9"/>
    <w:rsid w:val="00B362E7"/>
    <w:rPr>
      <w:rFonts w:asciiTheme="majorHAnsi" w:eastAsiaTheme="majorEastAsia" w:hAnsiTheme="majorHAnsi" w:cstheme="majorBidi"/>
      <w:b/>
      <w:bCs/>
      <w:i/>
      <w:iCs/>
      <w:color w:val="7F7F7F" w:themeColor="text1" w:themeTint="80"/>
      <w:sz w:val="22"/>
      <w:szCs w:val="22"/>
      <w:lang w:eastAsia="en-US" w:bidi="en-US"/>
    </w:rPr>
  </w:style>
  <w:style w:type="character" w:customStyle="1" w:styleId="Naslov1Znak">
    <w:name w:val="Naslov 1 Znak"/>
    <w:aliases w:val="NASLOV Znak"/>
    <w:basedOn w:val="Privzetapisavaodstavka"/>
    <w:link w:val="Naslov1"/>
    <w:uiPriority w:val="9"/>
    <w:rsid w:val="00B362E7"/>
    <w:rPr>
      <w:rFonts w:ascii="Arial" w:hAnsi="Arial"/>
      <w:b/>
      <w:kern w:val="32"/>
      <w:sz w:val="28"/>
      <w:szCs w:val="32"/>
    </w:rPr>
  </w:style>
  <w:style w:type="paragraph" w:styleId="Kazalovsebine3">
    <w:name w:val="toc 3"/>
    <w:basedOn w:val="Navaden"/>
    <w:next w:val="Navaden"/>
    <w:autoRedefine/>
    <w:uiPriority w:val="39"/>
    <w:semiHidden/>
    <w:unhideWhenUsed/>
    <w:qFormat/>
    <w:rsid w:val="00B362E7"/>
    <w:pPr>
      <w:spacing w:after="100" w:line="276" w:lineRule="auto"/>
      <w:ind w:left="440"/>
    </w:pPr>
    <w:rPr>
      <w:rFonts w:asciiTheme="minorHAnsi" w:eastAsiaTheme="minorHAnsi" w:hAnsiTheme="minorHAnsi" w:cstheme="minorBidi"/>
      <w:sz w:val="22"/>
      <w:szCs w:val="22"/>
    </w:rPr>
  </w:style>
  <w:style w:type="paragraph" w:styleId="Naslov">
    <w:name w:val="Title"/>
    <w:basedOn w:val="Navaden"/>
    <w:next w:val="Navaden"/>
    <w:link w:val="NaslovZnak"/>
    <w:uiPriority w:val="10"/>
    <w:qFormat/>
    <w:rsid w:val="00B362E7"/>
    <w:pPr>
      <w:pBdr>
        <w:bottom w:val="single" w:sz="4" w:space="1" w:color="auto"/>
      </w:pBdr>
      <w:spacing w:after="200" w:line="240" w:lineRule="auto"/>
      <w:contextualSpacing/>
    </w:pPr>
    <w:rPr>
      <w:rFonts w:asciiTheme="majorHAnsi" w:eastAsiaTheme="majorEastAsia" w:hAnsiTheme="majorHAnsi" w:cstheme="majorBidi"/>
      <w:spacing w:val="5"/>
      <w:sz w:val="52"/>
      <w:szCs w:val="52"/>
      <w:lang w:bidi="en-US"/>
    </w:rPr>
  </w:style>
  <w:style w:type="character" w:customStyle="1" w:styleId="NaslovZnak">
    <w:name w:val="Naslov Znak"/>
    <w:basedOn w:val="Privzetapisavaodstavka"/>
    <w:link w:val="Naslov"/>
    <w:uiPriority w:val="10"/>
    <w:rsid w:val="00B362E7"/>
    <w:rPr>
      <w:rFonts w:asciiTheme="majorHAnsi" w:eastAsiaTheme="majorEastAsia" w:hAnsiTheme="majorHAnsi" w:cstheme="majorBidi"/>
      <w:spacing w:val="5"/>
      <w:sz w:val="52"/>
      <w:szCs w:val="52"/>
      <w:lang w:eastAsia="en-US" w:bidi="en-US"/>
    </w:rPr>
  </w:style>
  <w:style w:type="paragraph" w:styleId="Podnaslov">
    <w:name w:val="Subtitle"/>
    <w:basedOn w:val="Navaden"/>
    <w:next w:val="Navaden"/>
    <w:link w:val="PodnaslovZnak"/>
    <w:uiPriority w:val="11"/>
    <w:qFormat/>
    <w:rsid w:val="00B362E7"/>
    <w:pPr>
      <w:spacing w:after="600" w:line="276" w:lineRule="auto"/>
    </w:pPr>
    <w:rPr>
      <w:rFonts w:asciiTheme="majorHAnsi" w:eastAsiaTheme="majorEastAsia" w:hAnsiTheme="majorHAnsi" w:cstheme="majorBidi"/>
      <w:i/>
      <w:iCs/>
      <w:spacing w:val="13"/>
      <w:sz w:val="24"/>
      <w:lang w:bidi="en-US"/>
    </w:rPr>
  </w:style>
  <w:style w:type="character" w:customStyle="1" w:styleId="PodnaslovZnak">
    <w:name w:val="Podnaslov Znak"/>
    <w:basedOn w:val="Privzetapisavaodstavka"/>
    <w:link w:val="Podnaslov"/>
    <w:uiPriority w:val="11"/>
    <w:rsid w:val="00B362E7"/>
    <w:rPr>
      <w:rFonts w:asciiTheme="majorHAnsi" w:eastAsiaTheme="majorEastAsia" w:hAnsiTheme="majorHAnsi" w:cstheme="majorBidi"/>
      <w:i/>
      <w:iCs/>
      <w:spacing w:val="13"/>
      <w:sz w:val="24"/>
      <w:szCs w:val="24"/>
      <w:lang w:eastAsia="en-US" w:bidi="en-US"/>
    </w:rPr>
  </w:style>
  <w:style w:type="character" w:styleId="Naslovknjige">
    <w:name w:val="Book Title"/>
    <w:uiPriority w:val="33"/>
    <w:qFormat/>
    <w:rsid w:val="00B362E7"/>
    <w:rPr>
      <w:i/>
      <w:iCs/>
      <w:smallCaps/>
      <w:spacing w:val="5"/>
    </w:rPr>
  </w:style>
  <w:style w:type="paragraph" w:styleId="NaslovTOC">
    <w:name w:val="TOC Heading"/>
    <w:basedOn w:val="Naslov1"/>
    <w:next w:val="Navaden"/>
    <w:uiPriority w:val="39"/>
    <w:semiHidden/>
    <w:unhideWhenUsed/>
    <w:qFormat/>
    <w:rsid w:val="00B362E7"/>
    <w:pPr>
      <w:keepNext w:val="0"/>
      <w:spacing w:before="480" w:after="0" w:line="276" w:lineRule="auto"/>
      <w:contextualSpacing/>
      <w:outlineLvl w:val="9"/>
    </w:pPr>
    <w:rPr>
      <w:rFonts w:asciiTheme="majorHAnsi" w:eastAsiaTheme="majorEastAsia" w:hAnsiTheme="majorHAnsi" w:cstheme="majorBidi"/>
      <w:bCs/>
      <w:kern w:val="0"/>
      <w:szCs w:val="28"/>
      <w:lang w:eastAsia="en-US" w:bidi="en-US"/>
    </w:rPr>
  </w:style>
  <w:style w:type="paragraph" w:customStyle="1" w:styleId="N2">
    <w:name w:val="N2"/>
    <w:basedOn w:val="Naslov2"/>
    <w:link w:val="N2Znak"/>
    <w:qFormat/>
    <w:rsid w:val="00085609"/>
    <w:rPr>
      <w:rFonts w:ascii="Arial" w:hAnsi="Arial" w:cs="Arial"/>
      <w:b/>
      <w:color w:val="auto"/>
      <w:sz w:val="24"/>
      <w:szCs w:val="28"/>
    </w:rPr>
  </w:style>
  <w:style w:type="character" w:customStyle="1" w:styleId="N2Znak">
    <w:name w:val="N2 Znak"/>
    <w:basedOn w:val="Privzetapisavaodstavka"/>
    <w:link w:val="N2"/>
    <w:rsid w:val="00085609"/>
    <w:rPr>
      <w:rFonts w:ascii="Arial" w:eastAsiaTheme="majorEastAsia" w:hAnsi="Arial" w:cs="Arial"/>
      <w:b/>
      <w:sz w:val="24"/>
      <w:szCs w:val="28"/>
      <w:lang w:eastAsia="en-US"/>
    </w:rPr>
  </w:style>
  <w:style w:type="paragraph" w:customStyle="1" w:styleId="N3">
    <w:name w:val="N3"/>
    <w:basedOn w:val="N2"/>
    <w:link w:val="N3Znak"/>
    <w:qFormat/>
    <w:rsid w:val="00085609"/>
  </w:style>
  <w:style w:type="character" w:customStyle="1" w:styleId="N3Znak">
    <w:name w:val="N3 Znak"/>
    <w:basedOn w:val="N2Znak"/>
    <w:link w:val="N3"/>
    <w:rsid w:val="00085609"/>
    <w:rPr>
      <w:rFonts w:ascii="Arial" w:eastAsiaTheme="majorEastAsia" w:hAnsi="Arial" w:cs="Arial"/>
      <w:b/>
      <w:sz w:val="24"/>
      <w:szCs w:val="28"/>
      <w:lang w:eastAsia="en-US"/>
    </w:rPr>
  </w:style>
  <w:style w:type="character" w:customStyle="1" w:styleId="NogaZnak">
    <w:name w:val="Noga Znak"/>
    <w:basedOn w:val="Privzetapisavaodstavka"/>
    <w:link w:val="Noga"/>
    <w:uiPriority w:val="99"/>
    <w:rsid w:val="00B362E7"/>
    <w:rPr>
      <w:rFonts w:ascii="Arial" w:hAnsi="Arial"/>
      <w:szCs w:val="24"/>
      <w:lang w:val="en-US" w:eastAsia="en-US"/>
    </w:rPr>
  </w:style>
  <w:style w:type="paragraph" w:styleId="Besedilooblaka">
    <w:name w:val="Balloon Text"/>
    <w:basedOn w:val="Navaden"/>
    <w:link w:val="BesedilooblakaZnak"/>
    <w:uiPriority w:val="99"/>
    <w:semiHidden/>
    <w:unhideWhenUsed/>
    <w:rsid w:val="00B362E7"/>
    <w:pPr>
      <w:spacing w:line="240" w:lineRule="auto"/>
    </w:pPr>
    <w:rPr>
      <w:rFonts w:ascii="Tahoma" w:eastAsiaTheme="minorHAnsi" w:hAnsi="Tahoma" w:cs="Tahoma"/>
      <w:sz w:val="16"/>
      <w:szCs w:val="16"/>
      <w:lang w:bidi="en-US"/>
    </w:rPr>
  </w:style>
  <w:style w:type="character" w:customStyle="1" w:styleId="BesedilooblakaZnak">
    <w:name w:val="Besedilo oblačka Znak"/>
    <w:basedOn w:val="Privzetapisavaodstavka"/>
    <w:link w:val="Besedilooblaka"/>
    <w:uiPriority w:val="99"/>
    <w:semiHidden/>
    <w:rsid w:val="00B362E7"/>
    <w:rPr>
      <w:rFonts w:ascii="Tahoma" w:eastAsiaTheme="minorHAnsi" w:hAnsi="Tahoma" w:cs="Tahoma"/>
      <w:sz w:val="16"/>
      <w:szCs w:val="16"/>
      <w:lang w:eastAsia="en-US" w:bidi="en-US"/>
    </w:rPr>
  </w:style>
  <w:style w:type="paragraph" w:customStyle="1" w:styleId="Default">
    <w:name w:val="Default"/>
    <w:rsid w:val="00B362E7"/>
    <w:pPr>
      <w:autoSpaceDE w:val="0"/>
      <w:autoSpaceDN w:val="0"/>
      <w:adjustRightInd w:val="0"/>
    </w:pPr>
    <w:rPr>
      <w:rFonts w:ascii="Arial" w:eastAsiaTheme="minorHAnsi" w:hAnsi="Arial" w:cs="Arial"/>
      <w:color w:val="000000"/>
      <w:sz w:val="24"/>
      <w:szCs w:val="24"/>
      <w:lang w:eastAsia="en-US"/>
    </w:rPr>
  </w:style>
  <w:style w:type="paragraph" w:styleId="Stvarnokazalo1">
    <w:name w:val="index 1"/>
    <w:basedOn w:val="Navaden"/>
    <w:next w:val="Navaden"/>
    <w:autoRedefine/>
    <w:uiPriority w:val="99"/>
    <w:unhideWhenUsed/>
    <w:rsid w:val="00B362E7"/>
    <w:pPr>
      <w:spacing w:line="276" w:lineRule="auto"/>
      <w:ind w:left="220" w:hanging="220"/>
    </w:pPr>
    <w:rPr>
      <w:rFonts w:asciiTheme="minorHAnsi" w:eastAsiaTheme="minorHAnsi" w:hAnsiTheme="minorHAnsi" w:cstheme="minorBidi"/>
      <w:sz w:val="18"/>
      <w:szCs w:val="18"/>
      <w:lang w:bidi="en-US"/>
    </w:rPr>
  </w:style>
  <w:style w:type="paragraph" w:styleId="Stvarnokazalo2">
    <w:name w:val="index 2"/>
    <w:basedOn w:val="Navaden"/>
    <w:next w:val="Navaden"/>
    <w:autoRedefine/>
    <w:uiPriority w:val="99"/>
    <w:unhideWhenUsed/>
    <w:rsid w:val="00B362E7"/>
    <w:pPr>
      <w:spacing w:line="276" w:lineRule="auto"/>
      <w:ind w:left="440" w:hanging="220"/>
    </w:pPr>
    <w:rPr>
      <w:rFonts w:asciiTheme="minorHAnsi" w:eastAsiaTheme="minorHAnsi" w:hAnsiTheme="minorHAnsi" w:cstheme="minorBidi"/>
      <w:sz w:val="18"/>
      <w:szCs w:val="18"/>
      <w:lang w:bidi="en-US"/>
    </w:rPr>
  </w:style>
  <w:style w:type="paragraph" w:styleId="Stvarnokazalo3">
    <w:name w:val="index 3"/>
    <w:basedOn w:val="Navaden"/>
    <w:next w:val="Navaden"/>
    <w:autoRedefine/>
    <w:uiPriority w:val="99"/>
    <w:unhideWhenUsed/>
    <w:rsid w:val="00B362E7"/>
    <w:pPr>
      <w:spacing w:line="276" w:lineRule="auto"/>
      <w:ind w:left="660" w:hanging="220"/>
    </w:pPr>
    <w:rPr>
      <w:rFonts w:asciiTheme="minorHAnsi" w:eastAsiaTheme="minorHAnsi" w:hAnsiTheme="minorHAnsi" w:cstheme="minorBidi"/>
      <w:sz w:val="18"/>
      <w:szCs w:val="18"/>
      <w:lang w:bidi="en-US"/>
    </w:rPr>
  </w:style>
  <w:style w:type="paragraph" w:styleId="Stvarnokazalo4">
    <w:name w:val="index 4"/>
    <w:basedOn w:val="Navaden"/>
    <w:next w:val="Navaden"/>
    <w:autoRedefine/>
    <w:uiPriority w:val="99"/>
    <w:unhideWhenUsed/>
    <w:rsid w:val="00B362E7"/>
    <w:pPr>
      <w:spacing w:line="276" w:lineRule="auto"/>
      <w:ind w:left="880" w:hanging="220"/>
    </w:pPr>
    <w:rPr>
      <w:rFonts w:asciiTheme="minorHAnsi" w:eastAsiaTheme="minorHAnsi" w:hAnsiTheme="minorHAnsi" w:cstheme="minorBidi"/>
      <w:sz w:val="18"/>
      <w:szCs w:val="18"/>
      <w:lang w:bidi="en-US"/>
    </w:rPr>
  </w:style>
  <w:style w:type="paragraph" w:styleId="Stvarnokazalo5">
    <w:name w:val="index 5"/>
    <w:basedOn w:val="Navaden"/>
    <w:next w:val="Navaden"/>
    <w:autoRedefine/>
    <w:uiPriority w:val="99"/>
    <w:unhideWhenUsed/>
    <w:rsid w:val="00B362E7"/>
    <w:pPr>
      <w:spacing w:line="276" w:lineRule="auto"/>
      <w:ind w:left="1100" w:hanging="220"/>
    </w:pPr>
    <w:rPr>
      <w:rFonts w:asciiTheme="minorHAnsi" w:eastAsiaTheme="minorHAnsi" w:hAnsiTheme="minorHAnsi" w:cstheme="minorBidi"/>
      <w:sz w:val="18"/>
      <w:szCs w:val="18"/>
      <w:lang w:bidi="en-US"/>
    </w:rPr>
  </w:style>
  <w:style w:type="paragraph" w:styleId="Stvarnokazalo6">
    <w:name w:val="index 6"/>
    <w:basedOn w:val="Navaden"/>
    <w:next w:val="Navaden"/>
    <w:autoRedefine/>
    <w:uiPriority w:val="99"/>
    <w:unhideWhenUsed/>
    <w:rsid w:val="00B362E7"/>
    <w:pPr>
      <w:spacing w:line="276" w:lineRule="auto"/>
      <w:ind w:left="1320" w:hanging="220"/>
    </w:pPr>
    <w:rPr>
      <w:rFonts w:asciiTheme="minorHAnsi" w:eastAsiaTheme="minorHAnsi" w:hAnsiTheme="minorHAnsi" w:cstheme="minorBidi"/>
      <w:sz w:val="18"/>
      <w:szCs w:val="18"/>
      <w:lang w:bidi="en-US"/>
    </w:rPr>
  </w:style>
  <w:style w:type="paragraph" w:styleId="Stvarnokazalo7">
    <w:name w:val="index 7"/>
    <w:basedOn w:val="Navaden"/>
    <w:next w:val="Navaden"/>
    <w:autoRedefine/>
    <w:uiPriority w:val="99"/>
    <w:unhideWhenUsed/>
    <w:rsid w:val="00B362E7"/>
    <w:pPr>
      <w:spacing w:line="276" w:lineRule="auto"/>
      <w:ind w:left="1540" w:hanging="220"/>
    </w:pPr>
    <w:rPr>
      <w:rFonts w:asciiTheme="minorHAnsi" w:eastAsiaTheme="minorHAnsi" w:hAnsiTheme="minorHAnsi" w:cstheme="minorBidi"/>
      <w:sz w:val="18"/>
      <w:szCs w:val="18"/>
      <w:lang w:bidi="en-US"/>
    </w:rPr>
  </w:style>
  <w:style w:type="paragraph" w:styleId="Stvarnokazalo8">
    <w:name w:val="index 8"/>
    <w:basedOn w:val="Navaden"/>
    <w:next w:val="Navaden"/>
    <w:autoRedefine/>
    <w:uiPriority w:val="99"/>
    <w:unhideWhenUsed/>
    <w:rsid w:val="00B362E7"/>
    <w:pPr>
      <w:spacing w:line="276" w:lineRule="auto"/>
      <w:ind w:left="1760" w:hanging="220"/>
    </w:pPr>
    <w:rPr>
      <w:rFonts w:asciiTheme="minorHAnsi" w:eastAsiaTheme="minorHAnsi" w:hAnsiTheme="minorHAnsi" w:cstheme="minorBidi"/>
      <w:sz w:val="18"/>
      <w:szCs w:val="18"/>
      <w:lang w:bidi="en-US"/>
    </w:rPr>
  </w:style>
  <w:style w:type="paragraph" w:styleId="Stvarnokazalo9">
    <w:name w:val="index 9"/>
    <w:basedOn w:val="Navaden"/>
    <w:next w:val="Navaden"/>
    <w:autoRedefine/>
    <w:uiPriority w:val="99"/>
    <w:unhideWhenUsed/>
    <w:rsid w:val="00B362E7"/>
    <w:pPr>
      <w:spacing w:line="276" w:lineRule="auto"/>
      <w:ind w:left="1980" w:hanging="220"/>
    </w:pPr>
    <w:rPr>
      <w:rFonts w:asciiTheme="minorHAnsi" w:eastAsiaTheme="minorHAnsi" w:hAnsiTheme="minorHAnsi" w:cstheme="minorBidi"/>
      <w:sz w:val="18"/>
      <w:szCs w:val="18"/>
      <w:lang w:bidi="en-US"/>
    </w:rPr>
  </w:style>
  <w:style w:type="paragraph" w:styleId="Stvarnokazalo-naslov">
    <w:name w:val="index heading"/>
    <w:basedOn w:val="Navaden"/>
    <w:next w:val="Stvarnokazalo1"/>
    <w:uiPriority w:val="99"/>
    <w:unhideWhenUsed/>
    <w:rsid w:val="00B362E7"/>
    <w:pPr>
      <w:spacing w:before="240" w:after="120" w:line="276" w:lineRule="auto"/>
      <w:jc w:val="center"/>
    </w:pPr>
    <w:rPr>
      <w:rFonts w:asciiTheme="minorHAnsi" w:eastAsiaTheme="minorHAnsi" w:hAnsiTheme="minorHAnsi" w:cstheme="minorBidi"/>
      <w:b/>
      <w:bCs/>
      <w:sz w:val="26"/>
      <w:szCs w:val="26"/>
      <w:lang w:bidi="en-US"/>
    </w:rPr>
  </w:style>
  <w:style w:type="character" w:styleId="SledenaHiperpovezava">
    <w:name w:val="FollowedHyperlink"/>
    <w:basedOn w:val="Privzetapisavaodstavka"/>
    <w:uiPriority w:val="99"/>
    <w:semiHidden/>
    <w:unhideWhenUsed/>
    <w:rsid w:val="00B362E7"/>
    <w:rPr>
      <w:color w:val="800080" w:themeColor="followedHyperlink"/>
      <w:u w:val="single"/>
    </w:rPr>
  </w:style>
  <w:style w:type="table" w:styleId="Tabelasvetlamrea">
    <w:name w:val="Grid Table Light"/>
    <w:basedOn w:val="Navadnatabela"/>
    <w:uiPriority w:val="40"/>
    <w:rsid w:val="007F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etelseznam">
    <w:name w:val="Light List"/>
    <w:basedOn w:val="Navadnatabela"/>
    <w:uiPriority w:val="61"/>
    <w:rsid w:val="00241C19"/>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Krepko">
    <w:name w:val="Strong"/>
    <w:aliases w:val="N1"/>
    <w:qFormat/>
    <w:rsid w:val="00085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ze.MARG\AppData\Local\Microsoft\Windows\Temporary%20Internet%20Files\Content.Outlook\JH8ZKPCX\Izpostava_Trbov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4989248-3E4A-457A-A3D1-9D85D2E4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Izpostava_Trbovlje.dot</Template>
  <TotalTime>0</TotalTime>
  <Pages>24</Pages>
  <Words>6394</Words>
  <Characters>36446</Characters>
  <Application>Microsoft Office Word</Application>
  <DocSecurity>0</DocSecurity>
  <Lines>303</Lines>
  <Paragraphs>85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42755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 Skulj</dc:creator>
  <cp:lastModifiedBy>Neja Pavlica</cp:lastModifiedBy>
  <cp:revision>2</cp:revision>
  <cp:lastPrinted>2010-07-16T08:41:00Z</cp:lastPrinted>
  <dcterms:created xsi:type="dcterms:W3CDTF">2022-06-13T06:23:00Z</dcterms:created>
  <dcterms:modified xsi:type="dcterms:W3CDTF">2022-06-13T06:23:00Z</dcterms:modified>
</cp:coreProperties>
</file>