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6174" w:rsidRPr="0000262A" w:rsidRDefault="00C62E05" w:rsidP="00616174">
      <w:pPr>
        <w:tabs>
          <w:tab w:val="center" w:pos="4320"/>
          <w:tab w:val="right" w:pos="8640"/>
        </w:tabs>
        <w:spacing w:line="260" w:lineRule="atLeast"/>
        <w:rPr>
          <w:szCs w:val="20"/>
        </w:rPr>
      </w:pPr>
      <w:r>
        <w:rPr>
          <w:noProof/>
          <w:szCs w:val="20"/>
        </w:rPr>
        <w:drawing>
          <wp:inline distT="0" distB="0" distL="0" distR="0" wp14:anchorId="5716A5FB">
            <wp:extent cx="6018268" cy="8420432"/>
            <wp:effectExtent l="0" t="0" r="1905" b="0"/>
            <wp:docPr id="9" name="Slika 9" descr="Naslovnica Regijskega načrta zaščite in reševanja ob železniški nesreči na območju Podravske reg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2086" cy="8453758"/>
                    </a:xfrm>
                    <a:prstGeom prst="rect">
                      <a:avLst/>
                    </a:prstGeom>
                    <a:noFill/>
                  </pic:spPr>
                </pic:pic>
              </a:graphicData>
            </a:graphic>
          </wp:inline>
        </w:drawing>
      </w:r>
    </w:p>
    <w:p w:rsidR="00616174" w:rsidRPr="0000262A" w:rsidRDefault="00616174" w:rsidP="00560696">
      <w:pPr>
        <w:tabs>
          <w:tab w:val="center" w:pos="4320"/>
          <w:tab w:val="right" w:pos="8640"/>
        </w:tabs>
        <w:spacing w:line="260" w:lineRule="atLeast"/>
        <w:rPr>
          <w:b w:val="0"/>
          <w:szCs w:val="20"/>
        </w:rPr>
      </w:pPr>
      <w:r w:rsidRPr="0000262A">
        <w:rPr>
          <w:szCs w:val="20"/>
        </w:rPr>
        <w:br w:type="page"/>
      </w:r>
    </w:p>
    <w:p w:rsidR="00616174" w:rsidRPr="0000262A" w:rsidRDefault="005F5E18" w:rsidP="005F5E18">
      <w:pPr>
        <w:autoSpaceDE w:val="0"/>
        <w:autoSpaceDN w:val="0"/>
        <w:adjustRightInd w:val="0"/>
        <w:jc w:val="center"/>
        <w:rPr>
          <w:b w:val="0"/>
          <w:szCs w:val="20"/>
        </w:rPr>
      </w:pPr>
      <w:r>
        <w:rPr>
          <w:b w:val="0"/>
          <w:szCs w:val="20"/>
        </w:rPr>
        <w:lastRenderedPageBreak/>
        <w:t>V S E B I N A</w:t>
      </w:r>
    </w:p>
    <w:sdt>
      <w:sdtPr>
        <w:rPr>
          <w:rFonts w:ascii="Arial" w:eastAsia="Times New Roman" w:hAnsi="Arial" w:cs="Arial"/>
          <w:b/>
          <w:color w:val="auto"/>
          <w:sz w:val="20"/>
          <w:szCs w:val="22"/>
        </w:rPr>
        <w:id w:val="803270886"/>
        <w:docPartObj>
          <w:docPartGallery w:val="Table of Contents"/>
          <w:docPartUnique/>
        </w:docPartObj>
      </w:sdtPr>
      <w:sdtEndPr>
        <w:rPr>
          <w:bCs/>
        </w:rPr>
      </w:sdtEndPr>
      <w:sdtContent>
        <w:p w:rsidR="005853A2" w:rsidRPr="005853A2" w:rsidRDefault="005853A2">
          <w:pPr>
            <w:pStyle w:val="NaslovTOC"/>
            <w:rPr>
              <w:b/>
            </w:rPr>
          </w:pPr>
        </w:p>
        <w:p w:rsidR="00FD1475" w:rsidRDefault="005853A2">
          <w:pPr>
            <w:pStyle w:val="Kazalovsebine1"/>
            <w:tabs>
              <w:tab w:val="left" w:pos="560"/>
              <w:tab w:val="right" w:leader="dot" w:pos="9062"/>
            </w:tabs>
            <w:rPr>
              <w:rFonts w:asciiTheme="minorHAnsi" w:eastAsiaTheme="minorEastAsia" w:hAnsiTheme="minorHAnsi" w:cstheme="minorBidi"/>
              <w:b w:val="0"/>
              <w:noProof/>
              <w:sz w:val="22"/>
            </w:rPr>
          </w:pPr>
          <w:r w:rsidRPr="005853A2">
            <w:fldChar w:fldCharType="begin"/>
          </w:r>
          <w:r w:rsidRPr="005853A2">
            <w:instrText xml:space="preserve"> TOC \o "1-3" \h \z \u </w:instrText>
          </w:r>
          <w:r w:rsidRPr="005853A2">
            <w:fldChar w:fldCharType="separate"/>
          </w:r>
          <w:hyperlink w:anchor="_Toc235770697" w:history="1">
            <w:r w:rsidR="00FD1475" w:rsidRPr="000E7EAF">
              <w:rPr>
                <w:rStyle w:val="Hiperpovezava"/>
                <w:noProof/>
              </w:rPr>
              <w:t>1</w:t>
            </w:r>
            <w:r w:rsidR="00FD1475">
              <w:rPr>
                <w:rFonts w:asciiTheme="minorHAnsi" w:eastAsiaTheme="minorEastAsia" w:hAnsiTheme="minorHAnsi" w:cstheme="minorBidi"/>
                <w:b w:val="0"/>
                <w:noProof/>
                <w:sz w:val="22"/>
              </w:rPr>
              <w:tab/>
            </w:r>
            <w:r w:rsidR="00FD1475" w:rsidRPr="000E7EAF">
              <w:rPr>
                <w:rStyle w:val="Hiperpovezava"/>
                <w:noProof/>
              </w:rPr>
              <w:t>ŽELEZNIŠKA NESREČA</w:t>
            </w:r>
            <w:r w:rsidR="00FD1475">
              <w:rPr>
                <w:noProof/>
                <w:webHidden/>
              </w:rPr>
              <w:tab/>
            </w:r>
            <w:r w:rsidR="00FD1475">
              <w:rPr>
                <w:noProof/>
                <w:webHidden/>
              </w:rPr>
              <w:fldChar w:fldCharType="begin"/>
            </w:r>
            <w:r w:rsidR="00FD1475">
              <w:rPr>
                <w:noProof/>
                <w:webHidden/>
              </w:rPr>
              <w:instrText xml:space="preserve"> PAGEREF _Toc235770697 \h </w:instrText>
            </w:r>
            <w:r w:rsidR="00FD1475">
              <w:rPr>
                <w:noProof/>
                <w:webHidden/>
              </w:rPr>
            </w:r>
            <w:r w:rsidR="00FD1475">
              <w:rPr>
                <w:noProof/>
                <w:webHidden/>
              </w:rPr>
              <w:fldChar w:fldCharType="separate"/>
            </w:r>
            <w:r w:rsidR="00904C5A">
              <w:rPr>
                <w:noProof/>
                <w:webHidden/>
              </w:rPr>
              <w:t>5</w:t>
            </w:r>
            <w:r w:rsidR="00FD1475">
              <w:rPr>
                <w:noProof/>
                <w:webHidden/>
              </w:rPr>
              <w:fldChar w:fldCharType="end"/>
            </w:r>
          </w:hyperlink>
        </w:p>
        <w:p w:rsidR="00FD1475" w:rsidRDefault="00172B5E">
          <w:pPr>
            <w:pStyle w:val="Kazalovsebine2"/>
            <w:tabs>
              <w:tab w:val="left" w:pos="880"/>
              <w:tab w:val="right" w:leader="dot" w:pos="9062"/>
            </w:tabs>
            <w:rPr>
              <w:rFonts w:asciiTheme="minorHAnsi" w:eastAsiaTheme="minorEastAsia" w:hAnsiTheme="minorHAnsi" w:cstheme="minorBidi"/>
              <w:b w:val="0"/>
              <w:noProof/>
              <w:sz w:val="22"/>
            </w:rPr>
          </w:pPr>
          <w:hyperlink w:anchor="_Toc235770698" w:history="1">
            <w:r w:rsidR="00FD1475" w:rsidRPr="000E7EAF">
              <w:rPr>
                <w:rStyle w:val="Hiperpovezava"/>
                <w:noProof/>
              </w:rPr>
              <w:t>1.1</w:t>
            </w:r>
            <w:r w:rsidR="00FD1475">
              <w:rPr>
                <w:rFonts w:asciiTheme="minorHAnsi" w:eastAsiaTheme="minorEastAsia" w:hAnsiTheme="minorHAnsi" w:cstheme="minorBidi"/>
                <w:b w:val="0"/>
                <w:noProof/>
                <w:sz w:val="22"/>
              </w:rPr>
              <w:tab/>
            </w:r>
            <w:r w:rsidR="00FD1475" w:rsidRPr="000E7EAF">
              <w:rPr>
                <w:rStyle w:val="Hiperpovezava"/>
                <w:noProof/>
              </w:rPr>
              <w:t>Uvod</w:t>
            </w:r>
            <w:r w:rsidR="00FD1475">
              <w:rPr>
                <w:noProof/>
                <w:webHidden/>
              </w:rPr>
              <w:tab/>
            </w:r>
            <w:r w:rsidR="00FD1475">
              <w:rPr>
                <w:noProof/>
                <w:webHidden/>
              </w:rPr>
              <w:fldChar w:fldCharType="begin"/>
            </w:r>
            <w:r w:rsidR="00FD1475">
              <w:rPr>
                <w:noProof/>
                <w:webHidden/>
              </w:rPr>
              <w:instrText xml:space="preserve"> PAGEREF _Toc235770698 \h </w:instrText>
            </w:r>
            <w:r w:rsidR="00FD1475">
              <w:rPr>
                <w:noProof/>
                <w:webHidden/>
              </w:rPr>
            </w:r>
            <w:r w:rsidR="00FD1475">
              <w:rPr>
                <w:noProof/>
                <w:webHidden/>
              </w:rPr>
              <w:fldChar w:fldCharType="separate"/>
            </w:r>
            <w:r w:rsidR="00904C5A">
              <w:rPr>
                <w:noProof/>
                <w:webHidden/>
              </w:rPr>
              <w:t>5</w:t>
            </w:r>
            <w:r w:rsidR="00FD1475">
              <w:rPr>
                <w:noProof/>
                <w:webHidden/>
              </w:rPr>
              <w:fldChar w:fldCharType="end"/>
            </w:r>
          </w:hyperlink>
        </w:p>
        <w:p w:rsidR="00FD1475" w:rsidRDefault="00172B5E">
          <w:pPr>
            <w:pStyle w:val="Kazalovsebine2"/>
            <w:tabs>
              <w:tab w:val="left" w:pos="880"/>
              <w:tab w:val="right" w:leader="dot" w:pos="9062"/>
            </w:tabs>
            <w:rPr>
              <w:rFonts w:asciiTheme="minorHAnsi" w:eastAsiaTheme="minorEastAsia" w:hAnsiTheme="minorHAnsi" w:cstheme="minorBidi"/>
              <w:b w:val="0"/>
              <w:noProof/>
              <w:sz w:val="22"/>
            </w:rPr>
          </w:pPr>
          <w:hyperlink w:anchor="_Toc235770699" w:history="1">
            <w:r w:rsidR="00FD1475" w:rsidRPr="000E7EAF">
              <w:rPr>
                <w:rStyle w:val="Hiperpovezava"/>
                <w:noProof/>
              </w:rPr>
              <w:t>1.2</w:t>
            </w:r>
            <w:r w:rsidR="00FD1475">
              <w:rPr>
                <w:rFonts w:asciiTheme="minorHAnsi" w:eastAsiaTheme="minorEastAsia" w:hAnsiTheme="minorHAnsi" w:cstheme="minorBidi"/>
                <w:b w:val="0"/>
                <w:noProof/>
                <w:sz w:val="22"/>
              </w:rPr>
              <w:tab/>
            </w:r>
            <w:r w:rsidR="00FD1475" w:rsidRPr="000E7EAF">
              <w:rPr>
                <w:rStyle w:val="Hiperpovezava"/>
                <w:noProof/>
              </w:rPr>
              <w:t>Železniško omrežje v Podravski regiji</w:t>
            </w:r>
            <w:r w:rsidR="00FD1475">
              <w:rPr>
                <w:noProof/>
                <w:webHidden/>
              </w:rPr>
              <w:tab/>
            </w:r>
            <w:r w:rsidR="00FD1475">
              <w:rPr>
                <w:noProof/>
                <w:webHidden/>
              </w:rPr>
              <w:fldChar w:fldCharType="begin"/>
            </w:r>
            <w:r w:rsidR="00FD1475">
              <w:rPr>
                <w:noProof/>
                <w:webHidden/>
              </w:rPr>
              <w:instrText xml:space="preserve"> PAGEREF _Toc235770699 \h </w:instrText>
            </w:r>
            <w:r w:rsidR="00FD1475">
              <w:rPr>
                <w:noProof/>
                <w:webHidden/>
              </w:rPr>
            </w:r>
            <w:r w:rsidR="00FD1475">
              <w:rPr>
                <w:noProof/>
                <w:webHidden/>
              </w:rPr>
              <w:fldChar w:fldCharType="separate"/>
            </w:r>
            <w:r w:rsidR="00904C5A">
              <w:rPr>
                <w:noProof/>
                <w:webHidden/>
              </w:rPr>
              <w:t>5</w:t>
            </w:r>
            <w:r w:rsidR="00FD1475">
              <w:rPr>
                <w:noProof/>
                <w:webHidden/>
              </w:rPr>
              <w:fldChar w:fldCharType="end"/>
            </w:r>
          </w:hyperlink>
        </w:p>
        <w:p w:rsidR="00FD1475" w:rsidRDefault="00172B5E">
          <w:pPr>
            <w:pStyle w:val="Kazalovsebine3"/>
            <w:tabs>
              <w:tab w:val="left" w:pos="1320"/>
              <w:tab w:val="right" w:leader="dot" w:pos="9062"/>
            </w:tabs>
            <w:rPr>
              <w:rFonts w:asciiTheme="minorHAnsi" w:eastAsiaTheme="minorEastAsia" w:hAnsiTheme="minorHAnsi" w:cstheme="minorBidi"/>
              <w:b w:val="0"/>
              <w:noProof/>
              <w:sz w:val="22"/>
            </w:rPr>
          </w:pPr>
          <w:hyperlink w:anchor="_Toc235770700" w:history="1">
            <w:r w:rsidR="00FD1475" w:rsidRPr="000E7EAF">
              <w:rPr>
                <w:rStyle w:val="Hiperpovezava"/>
                <w:noProof/>
              </w:rPr>
              <w:t>1.2.1</w:t>
            </w:r>
            <w:r w:rsidR="00FD1475">
              <w:rPr>
                <w:rFonts w:asciiTheme="minorHAnsi" w:eastAsiaTheme="minorEastAsia" w:hAnsiTheme="minorHAnsi" w:cstheme="minorBidi"/>
                <w:b w:val="0"/>
                <w:noProof/>
                <w:sz w:val="22"/>
              </w:rPr>
              <w:tab/>
            </w:r>
            <w:r w:rsidR="00FD1475" w:rsidRPr="000E7EAF">
              <w:rPr>
                <w:rStyle w:val="Hiperpovezava"/>
                <w:noProof/>
              </w:rPr>
              <w:t>Dolžina odsekov železniških prog v Podravski regiji</w:t>
            </w:r>
            <w:r w:rsidR="00FD1475">
              <w:rPr>
                <w:noProof/>
                <w:webHidden/>
              </w:rPr>
              <w:tab/>
            </w:r>
            <w:r w:rsidR="00FD1475">
              <w:rPr>
                <w:noProof/>
                <w:webHidden/>
              </w:rPr>
              <w:fldChar w:fldCharType="begin"/>
            </w:r>
            <w:r w:rsidR="00FD1475">
              <w:rPr>
                <w:noProof/>
                <w:webHidden/>
              </w:rPr>
              <w:instrText xml:space="preserve"> PAGEREF _Toc235770700 \h </w:instrText>
            </w:r>
            <w:r w:rsidR="00FD1475">
              <w:rPr>
                <w:noProof/>
                <w:webHidden/>
              </w:rPr>
            </w:r>
            <w:r w:rsidR="00FD1475">
              <w:rPr>
                <w:noProof/>
                <w:webHidden/>
              </w:rPr>
              <w:fldChar w:fldCharType="separate"/>
            </w:r>
            <w:r w:rsidR="00904C5A">
              <w:rPr>
                <w:noProof/>
                <w:webHidden/>
              </w:rPr>
              <w:t>6</w:t>
            </w:r>
            <w:r w:rsidR="00FD1475">
              <w:rPr>
                <w:noProof/>
                <w:webHidden/>
              </w:rPr>
              <w:fldChar w:fldCharType="end"/>
            </w:r>
          </w:hyperlink>
        </w:p>
        <w:p w:rsidR="00FD1475" w:rsidRDefault="00172B5E">
          <w:pPr>
            <w:pStyle w:val="Kazalovsebine2"/>
            <w:tabs>
              <w:tab w:val="left" w:pos="880"/>
              <w:tab w:val="right" w:leader="dot" w:pos="9062"/>
            </w:tabs>
            <w:rPr>
              <w:rFonts w:asciiTheme="minorHAnsi" w:eastAsiaTheme="minorEastAsia" w:hAnsiTheme="minorHAnsi" w:cstheme="minorBidi"/>
              <w:b w:val="0"/>
              <w:noProof/>
              <w:sz w:val="22"/>
            </w:rPr>
          </w:pPr>
          <w:hyperlink w:anchor="_Toc235770701" w:history="1">
            <w:r w:rsidR="00FD1475" w:rsidRPr="000E7EAF">
              <w:rPr>
                <w:rStyle w:val="Hiperpovezava"/>
                <w:noProof/>
              </w:rPr>
              <w:t>1.3</w:t>
            </w:r>
            <w:r w:rsidR="00FD1475">
              <w:rPr>
                <w:rFonts w:asciiTheme="minorHAnsi" w:eastAsiaTheme="minorEastAsia" w:hAnsiTheme="minorHAnsi" w:cstheme="minorBidi"/>
                <w:b w:val="0"/>
                <w:noProof/>
                <w:sz w:val="22"/>
              </w:rPr>
              <w:tab/>
            </w:r>
            <w:r w:rsidR="00FD1475" w:rsidRPr="000E7EAF">
              <w:rPr>
                <w:rStyle w:val="Hiperpovezava"/>
                <w:noProof/>
              </w:rPr>
              <w:t>Obseg in struktura železniškega prometa</w:t>
            </w:r>
            <w:r w:rsidR="00FD1475">
              <w:rPr>
                <w:noProof/>
                <w:webHidden/>
              </w:rPr>
              <w:tab/>
            </w:r>
            <w:r w:rsidR="00FD1475">
              <w:rPr>
                <w:noProof/>
                <w:webHidden/>
              </w:rPr>
              <w:fldChar w:fldCharType="begin"/>
            </w:r>
            <w:r w:rsidR="00FD1475">
              <w:rPr>
                <w:noProof/>
                <w:webHidden/>
              </w:rPr>
              <w:instrText xml:space="preserve"> PAGEREF _Toc235770701 \h </w:instrText>
            </w:r>
            <w:r w:rsidR="00FD1475">
              <w:rPr>
                <w:noProof/>
                <w:webHidden/>
              </w:rPr>
            </w:r>
            <w:r w:rsidR="00FD1475">
              <w:rPr>
                <w:noProof/>
                <w:webHidden/>
              </w:rPr>
              <w:fldChar w:fldCharType="separate"/>
            </w:r>
            <w:r w:rsidR="00904C5A">
              <w:rPr>
                <w:noProof/>
                <w:webHidden/>
              </w:rPr>
              <w:t>7</w:t>
            </w:r>
            <w:r w:rsidR="00FD1475">
              <w:rPr>
                <w:noProof/>
                <w:webHidden/>
              </w:rPr>
              <w:fldChar w:fldCharType="end"/>
            </w:r>
          </w:hyperlink>
        </w:p>
        <w:p w:rsidR="00FD1475" w:rsidRDefault="00172B5E">
          <w:pPr>
            <w:pStyle w:val="Kazalovsebine2"/>
            <w:tabs>
              <w:tab w:val="left" w:pos="880"/>
              <w:tab w:val="right" w:leader="dot" w:pos="9062"/>
            </w:tabs>
            <w:rPr>
              <w:rFonts w:asciiTheme="minorHAnsi" w:eastAsiaTheme="minorEastAsia" w:hAnsiTheme="minorHAnsi" w:cstheme="minorBidi"/>
              <w:b w:val="0"/>
              <w:noProof/>
              <w:sz w:val="22"/>
            </w:rPr>
          </w:pPr>
          <w:hyperlink w:anchor="_Toc235770702" w:history="1">
            <w:r w:rsidR="00FD1475" w:rsidRPr="000E7EAF">
              <w:rPr>
                <w:rStyle w:val="Hiperpovezava"/>
                <w:noProof/>
              </w:rPr>
              <w:t>1.4</w:t>
            </w:r>
            <w:r w:rsidR="00FD1475">
              <w:rPr>
                <w:rFonts w:asciiTheme="minorHAnsi" w:eastAsiaTheme="minorEastAsia" w:hAnsiTheme="minorHAnsi" w:cstheme="minorBidi"/>
                <w:b w:val="0"/>
                <w:noProof/>
                <w:sz w:val="22"/>
              </w:rPr>
              <w:tab/>
            </w:r>
            <w:r w:rsidR="00FD1475" w:rsidRPr="000E7EAF">
              <w:rPr>
                <w:rStyle w:val="Hiperpovezava"/>
                <w:noProof/>
              </w:rPr>
              <w:t>Varnost prevozov v železniškem prometu</w:t>
            </w:r>
            <w:r w:rsidR="00FD1475">
              <w:rPr>
                <w:noProof/>
                <w:webHidden/>
              </w:rPr>
              <w:tab/>
            </w:r>
            <w:r w:rsidR="00FD1475">
              <w:rPr>
                <w:noProof/>
                <w:webHidden/>
              </w:rPr>
              <w:fldChar w:fldCharType="begin"/>
            </w:r>
            <w:r w:rsidR="00FD1475">
              <w:rPr>
                <w:noProof/>
                <w:webHidden/>
              </w:rPr>
              <w:instrText xml:space="preserve"> PAGEREF _Toc235770702 \h </w:instrText>
            </w:r>
            <w:r w:rsidR="00FD1475">
              <w:rPr>
                <w:noProof/>
                <w:webHidden/>
              </w:rPr>
            </w:r>
            <w:r w:rsidR="00FD1475">
              <w:rPr>
                <w:noProof/>
                <w:webHidden/>
              </w:rPr>
              <w:fldChar w:fldCharType="separate"/>
            </w:r>
            <w:r w:rsidR="00904C5A">
              <w:rPr>
                <w:noProof/>
                <w:webHidden/>
              </w:rPr>
              <w:t>10</w:t>
            </w:r>
            <w:r w:rsidR="00FD1475">
              <w:rPr>
                <w:noProof/>
                <w:webHidden/>
              </w:rPr>
              <w:fldChar w:fldCharType="end"/>
            </w:r>
          </w:hyperlink>
        </w:p>
        <w:p w:rsidR="00FD1475" w:rsidRDefault="00172B5E">
          <w:pPr>
            <w:pStyle w:val="Kazalovsebine2"/>
            <w:tabs>
              <w:tab w:val="left" w:pos="880"/>
              <w:tab w:val="right" w:leader="dot" w:pos="9062"/>
            </w:tabs>
            <w:rPr>
              <w:rFonts w:asciiTheme="minorHAnsi" w:eastAsiaTheme="minorEastAsia" w:hAnsiTheme="minorHAnsi" w:cstheme="minorBidi"/>
              <w:b w:val="0"/>
              <w:noProof/>
              <w:sz w:val="22"/>
            </w:rPr>
          </w:pPr>
          <w:hyperlink w:anchor="_Toc235770703" w:history="1">
            <w:r w:rsidR="00FD1475" w:rsidRPr="000E7EAF">
              <w:rPr>
                <w:rStyle w:val="Hiperpovezava"/>
                <w:noProof/>
              </w:rPr>
              <w:t>1.5</w:t>
            </w:r>
            <w:r w:rsidR="00FD1475">
              <w:rPr>
                <w:rFonts w:asciiTheme="minorHAnsi" w:eastAsiaTheme="minorEastAsia" w:hAnsiTheme="minorHAnsi" w:cstheme="minorBidi"/>
                <w:b w:val="0"/>
                <w:noProof/>
                <w:sz w:val="22"/>
              </w:rPr>
              <w:tab/>
            </w:r>
            <w:r w:rsidR="00FD1475" w:rsidRPr="000E7EAF">
              <w:rPr>
                <w:rStyle w:val="Hiperpovezava"/>
                <w:noProof/>
              </w:rPr>
              <w:t>Verjetnost nastanka verižne nesreče</w:t>
            </w:r>
            <w:r w:rsidR="00FD1475">
              <w:rPr>
                <w:noProof/>
                <w:webHidden/>
              </w:rPr>
              <w:tab/>
            </w:r>
            <w:r w:rsidR="00FD1475">
              <w:rPr>
                <w:noProof/>
                <w:webHidden/>
              </w:rPr>
              <w:fldChar w:fldCharType="begin"/>
            </w:r>
            <w:r w:rsidR="00FD1475">
              <w:rPr>
                <w:noProof/>
                <w:webHidden/>
              </w:rPr>
              <w:instrText xml:space="preserve"> PAGEREF _Toc235770703 \h </w:instrText>
            </w:r>
            <w:r w:rsidR="00FD1475">
              <w:rPr>
                <w:noProof/>
                <w:webHidden/>
              </w:rPr>
            </w:r>
            <w:r w:rsidR="00FD1475">
              <w:rPr>
                <w:noProof/>
                <w:webHidden/>
              </w:rPr>
              <w:fldChar w:fldCharType="separate"/>
            </w:r>
            <w:r w:rsidR="00904C5A">
              <w:rPr>
                <w:noProof/>
                <w:webHidden/>
              </w:rPr>
              <w:t>10</w:t>
            </w:r>
            <w:r w:rsidR="00FD1475">
              <w:rPr>
                <w:noProof/>
                <w:webHidden/>
              </w:rPr>
              <w:fldChar w:fldCharType="end"/>
            </w:r>
          </w:hyperlink>
        </w:p>
        <w:p w:rsidR="00FD1475" w:rsidRDefault="00172B5E">
          <w:pPr>
            <w:pStyle w:val="Kazalovsebine2"/>
            <w:tabs>
              <w:tab w:val="left" w:pos="880"/>
              <w:tab w:val="right" w:leader="dot" w:pos="9062"/>
            </w:tabs>
            <w:rPr>
              <w:rFonts w:asciiTheme="minorHAnsi" w:eastAsiaTheme="minorEastAsia" w:hAnsiTheme="minorHAnsi" w:cstheme="minorBidi"/>
              <w:b w:val="0"/>
              <w:noProof/>
              <w:sz w:val="22"/>
            </w:rPr>
          </w:pPr>
          <w:hyperlink w:anchor="_Toc235770704" w:history="1">
            <w:r w:rsidR="00FD1475" w:rsidRPr="000E7EAF">
              <w:rPr>
                <w:rStyle w:val="Hiperpovezava"/>
                <w:noProof/>
              </w:rPr>
              <w:t>1.6</w:t>
            </w:r>
            <w:r w:rsidR="00FD1475">
              <w:rPr>
                <w:rFonts w:asciiTheme="minorHAnsi" w:eastAsiaTheme="minorEastAsia" w:hAnsiTheme="minorHAnsi" w:cstheme="minorBidi"/>
                <w:b w:val="0"/>
                <w:noProof/>
                <w:sz w:val="22"/>
              </w:rPr>
              <w:tab/>
            </w:r>
            <w:r w:rsidR="00FD1475" w:rsidRPr="000E7EAF">
              <w:rPr>
                <w:rStyle w:val="Hiperpovezava"/>
                <w:noProof/>
              </w:rPr>
              <w:t>Sklepne ugotovitve</w:t>
            </w:r>
            <w:r w:rsidR="00FD1475">
              <w:rPr>
                <w:noProof/>
                <w:webHidden/>
              </w:rPr>
              <w:tab/>
            </w:r>
            <w:r w:rsidR="00FD1475">
              <w:rPr>
                <w:noProof/>
                <w:webHidden/>
              </w:rPr>
              <w:fldChar w:fldCharType="begin"/>
            </w:r>
            <w:r w:rsidR="00FD1475">
              <w:rPr>
                <w:noProof/>
                <w:webHidden/>
              </w:rPr>
              <w:instrText xml:space="preserve"> PAGEREF _Toc235770704 \h </w:instrText>
            </w:r>
            <w:r w:rsidR="00FD1475">
              <w:rPr>
                <w:noProof/>
                <w:webHidden/>
              </w:rPr>
            </w:r>
            <w:r w:rsidR="00FD1475">
              <w:rPr>
                <w:noProof/>
                <w:webHidden/>
              </w:rPr>
              <w:fldChar w:fldCharType="separate"/>
            </w:r>
            <w:r w:rsidR="00904C5A">
              <w:rPr>
                <w:noProof/>
                <w:webHidden/>
              </w:rPr>
              <w:t>10</w:t>
            </w:r>
            <w:r w:rsidR="00FD1475">
              <w:rPr>
                <w:noProof/>
                <w:webHidden/>
              </w:rPr>
              <w:fldChar w:fldCharType="end"/>
            </w:r>
          </w:hyperlink>
        </w:p>
        <w:p w:rsidR="00FD1475" w:rsidRDefault="00172B5E">
          <w:pPr>
            <w:pStyle w:val="Kazalovsebine1"/>
            <w:tabs>
              <w:tab w:val="left" w:pos="560"/>
              <w:tab w:val="right" w:leader="dot" w:pos="9062"/>
            </w:tabs>
            <w:rPr>
              <w:rFonts w:asciiTheme="minorHAnsi" w:eastAsiaTheme="minorEastAsia" w:hAnsiTheme="minorHAnsi" w:cstheme="minorBidi"/>
              <w:b w:val="0"/>
              <w:noProof/>
              <w:sz w:val="22"/>
            </w:rPr>
          </w:pPr>
          <w:hyperlink w:anchor="_Toc235770705" w:history="1">
            <w:r w:rsidR="00FD1475" w:rsidRPr="000E7EAF">
              <w:rPr>
                <w:rStyle w:val="Hiperpovezava"/>
                <w:noProof/>
              </w:rPr>
              <w:t>2</w:t>
            </w:r>
            <w:r w:rsidR="00FD1475">
              <w:rPr>
                <w:rFonts w:asciiTheme="minorHAnsi" w:eastAsiaTheme="minorEastAsia" w:hAnsiTheme="minorHAnsi" w:cstheme="minorBidi"/>
                <w:b w:val="0"/>
                <w:noProof/>
                <w:sz w:val="22"/>
              </w:rPr>
              <w:tab/>
            </w:r>
            <w:r w:rsidR="00FD1475" w:rsidRPr="000E7EAF">
              <w:rPr>
                <w:rStyle w:val="Hiperpovezava"/>
                <w:noProof/>
              </w:rPr>
              <w:t>OBSEG NAČRTOVANJA</w:t>
            </w:r>
            <w:r w:rsidR="00FD1475">
              <w:rPr>
                <w:noProof/>
                <w:webHidden/>
              </w:rPr>
              <w:tab/>
            </w:r>
            <w:r w:rsidR="00FD1475">
              <w:rPr>
                <w:noProof/>
                <w:webHidden/>
              </w:rPr>
              <w:fldChar w:fldCharType="begin"/>
            </w:r>
            <w:r w:rsidR="00FD1475">
              <w:rPr>
                <w:noProof/>
                <w:webHidden/>
              </w:rPr>
              <w:instrText xml:space="preserve"> PAGEREF _Toc235770705 \h </w:instrText>
            </w:r>
            <w:r w:rsidR="00FD1475">
              <w:rPr>
                <w:noProof/>
                <w:webHidden/>
              </w:rPr>
            </w:r>
            <w:r w:rsidR="00FD1475">
              <w:rPr>
                <w:noProof/>
                <w:webHidden/>
              </w:rPr>
              <w:fldChar w:fldCharType="separate"/>
            </w:r>
            <w:r w:rsidR="00904C5A">
              <w:rPr>
                <w:noProof/>
                <w:webHidden/>
              </w:rPr>
              <w:t>11</w:t>
            </w:r>
            <w:r w:rsidR="00FD1475">
              <w:rPr>
                <w:noProof/>
                <w:webHidden/>
              </w:rPr>
              <w:fldChar w:fldCharType="end"/>
            </w:r>
          </w:hyperlink>
        </w:p>
        <w:p w:rsidR="00FD1475" w:rsidRDefault="00172B5E">
          <w:pPr>
            <w:pStyle w:val="Kazalovsebine2"/>
            <w:tabs>
              <w:tab w:val="left" w:pos="880"/>
              <w:tab w:val="right" w:leader="dot" w:pos="9062"/>
            </w:tabs>
            <w:rPr>
              <w:rFonts w:asciiTheme="minorHAnsi" w:eastAsiaTheme="minorEastAsia" w:hAnsiTheme="minorHAnsi" w:cstheme="minorBidi"/>
              <w:b w:val="0"/>
              <w:noProof/>
              <w:sz w:val="22"/>
            </w:rPr>
          </w:pPr>
          <w:hyperlink w:anchor="_Toc235770706" w:history="1">
            <w:r w:rsidR="00FD1475" w:rsidRPr="000E7EAF">
              <w:rPr>
                <w:rStyle w:val="Hiperpovezava"/>
                <w:noProof/>
              </w:rPr>
              <w:t>2.1</w:t>
            </w:r>
            <w:r w:rsidR="00FD1475">
              <w:rPr>
                <w:rFonts w:asciiTheme="minorHAnsi" w:eastAsiaTheme="minorEastAsia" w:hAnsiTheme="minorHAnsi" w:cstheme="minorBidi"/>
                <w:b w:val="0"/>
                <w:noProof/>
                <w:sz w:val="22"/>
              </w:rPr>
              <w:tab/>
            </w:r>
            <w:r w:rsidR="00FD1475" w:rsidRPr="000E7EAF">
              <w:rPr>
                <w:rStyle w:val="Hiperpovezava"/>
                <w:noProof/>
              </w:rPr>
              <w:t>Temeljne ravni načrtovanja</w:t>
            </w:r>
            <w:r w:rsidR="00FD1475">
              <w:rPr>
                <w:noProof/>
                <w:webHidden/>
              </w:rPr>
              <w:tab/>
            </w:r>
            <w:r w:rsidR="00FD1475">
              <w:rPr>
                <w:noProof/>
                <w:webHidden/>
              </w:rPr>
              <w:fldChar w:fldCharType="begin"/>
            </w:r>
            <w:r w:rsidR="00FD1475">
              <w:rPr>
                <w:noProof/>
                <w:webHidden/>
              </w:rPr>
              <w:instrText xml:space="preserve"> PAGEREF _Toc235770706 \h </w:instrText>
            </w:r>
            <w:r w:rsidR="00FD1475">
              <w:rPr>
                <w:noProof/>
                <w:webHidden/>
              </w:rPr>
            </w:r>
            <w:r w:rsidR="00FD1475">
              <w:rPr>
                <w:noProof/>
                <w:webHidden/>
              </w:rPr>
              <w:fldChar w:fldCharType="separate"/>
            </w:r>
            <w:r w:rsidR="00904C5A">
              <w:rPr>
                <w:noProof/>
                <w:webHidden/>
              </w:rPr>
              <w:t>11</w:t>
            </w:r>
            <w:r w:rsidR="00FD1475">
              <w:rPr>
                <w:noProof/>
                <w:webHidden/>
              </w:rPr>
              <w:fldChar w:fldCharType="end"/>
            </w:r>
          </w:hyperlink>
        </w:p>
        <w:p w:rsidR="00FD1475" w:rsidRDefault="00172B5E">
          <w:pPr>
            <w:pStyle w:val="Kazalovsebine1"/>
            <w:tabs>
              <w:tab w:val="left" w:pos="560"/>
              <w:tab w:val="right" w:leader="dot" w:pos="9062"/>
            </w:tabs>
            <w:rPr>
              <w:rFonts w:asciiTheme="minorHAnsi" w:eastAsiaTheme="minorEastAsia" w:hAnsiTheme="minorHAnsi" w:cstheme="minorBidi"/>
              <w:b w:val="0"/>
              <w:noProof/>
              <w:sz w:val="22"/>
            </w:rPr>
          </w:pPr>
          <w:hyperlink w:anchor="_Toc235770707" w:history="1">
            <w:r w:rsidR="00FD1475" w:rsidRPr="000E7EAF">
              <w:rPr>
                <w:rStyle w:val="Hiperpovezava"/>
                <w:noProof/>
              </w:rPr>
              <w:t>3</w:t>
            </w:r>
            <w:r w:rsidR="00FD1475">
              <w:rPr>
                <w:rFonts w:asciiTheme="minorHAnsi" w:eastAsiaTheme="minorEastAsia" w:hAnsiTheme="minorHAnsi" w:cstheme="minorBidi"/>
                <w:b w:val="0"/>
                <w:noProof/>
                <w:sz w:val="22"/>
              </w:rPr>
              <w:tab/>
            </w:r>
            <w:r w:rsidR="00FD1475" w:rsidRPr="000E7EAF">
              <w:rPr>
                <w:rStyle w:val="Hiperpovezava"/>
                <w:noProof/>
              </w:rPr>
              <w:t>KONCEPT ZAŠČITE, REŠEVANJA IN POMOČI</w:t>
            </w:r>
            <w:r w:rsidR="00FD1475">
              <w:rPr>
                <w:noProof/>
                <w:webHidden/>
              </w:rPr>
              <w:tab/>
            </w:r>
            <w:r w:rsidR="00FD1475">
              <w:rPr>
                <w:noProof/>
                <w:webHidden/>
              </w:rPr>
              <w:fldChar w:fldCharType="begin"/>
            </w:r>
            <w:r w:rsidR="00FD1475">
              <w:rPr>
                <w:noProof/>
                <w:webHidden/>
              </w:rPr>
              <w:instrText xml:space="preserve"> PAGEREF _Toc235770707 \h </w:instrText>
            </w:r>
            <w:r w:rsidR="00FD1475">
              <w:rPr>
                <w:noProof/>
                <w:webHidden/>
              </w:rPr>
            </w:r>
            <w:r w:rsidR="00FD1475">
              <w:rPr>
                <w:noProof/>
                <w:webHidden/>
              </w:rPr>
              <w:fldChar w:fldCharType="separate"/>
            </w:r>
            <w:r w:rsidR="00904C5A">
              <w:rPr>
                <w:noProof/>
                <w:webHidden/>
              </w:rPr>
              <w:t>13</w:t>
            </w:r>
            <w:r w:rsidR="00FD1475">
              <w:rPr>
                <w:noProof/>
                <w:webHidden/>
              </w:rPr>
              <w:fldChar w:fldCharType="end"/>
            </w:r>
          </w:hyperlink>
        </w:p>
        <w:p w:rsidR="00FD1475" w:rsidRDefault="00172B5E">
          <w:pPr>
            <w:pStyle w:val="Kazalovsebine2"/>
            <w:tabs>
              <w:tab w:val="left" w:pos="880"/>
              <w:tab w:val="right" w:leader="dot" w:pos="9062"/>
            </w:tabs>
            <w:rPr>
              <w:rFonts w:asciiTheme="minorHAnsi" w:eastAsiaTheme="minorEastAsia" w:hAnsiTheme="minorHAnsi" w:cstheme="minorBidi"/>
              <w:b w:val="0"/>
              <w:noProof/>
              <w:sz w:val="22"/>
            </w:rPr>
          </w:pPr>
          <w:hyperlink w:anchor="_Toc235770708" w:history="1">
            <w:r w:rsidR="00FD1475" w:rsidRPr="000E7EAF">
              <w:rPr>
                <w:rStyle w:val="Hiperpovezava"/>
                <w:noProof/>
              </w:rPr>
              <w:t>3.1</w:t>
            </w:r>
            <w:r w:rsidR="00FD1475">
              <w:rPr>
                <w:rFonts w:asciiTheme="minorHAnsi" w:eastAsiaTheme="minorEastAsia" w:hAnsiTheme="minorHAnsi" w:cstheme="minorBidi"/>
                <w:b w:val="0"/>
                <w:noProof/>
                <w:sz w:val="22"/>
              </w:rPr>
              <w:tab/>
            </w:r>
            <w:r w:rsidR="00FD1475" w:rsidRPr="000E7EAF">
              <w:rPr>
                <w:rStyle w:val="Hiperpovezava"/>
                <w:noProof/>
              </w:rPr>
              <w:t>Temeljne podmene</w:t>
            </w:r>
            <w:r w:rsidR="00FD1475">
              <w:rPr>
                <w:noProof/>
                <w:webHidden/>
              </w:rPr>
              <w:tab/>
            </w:r>
            <w:r w:rsidR="00FD1475">
              <w:rPr>
                <w:noProof/>
                <w:webHidden/>
              </w:rPr>
              <w:fldChar w:fldCharType="begin"/>
            </w:r>
            <w:r w:rsidR="00FD1475">
              <w:rPr>
                <w:noProof/>
                <w:webHidden/>
              </w:rPr>
              <w:instrText xml:space="preserve"> PAGEREF _Toc235770708 \h </w:instrText>
            </w:r>
            <w:r w:rsidR="00FD1475">
              <w:rPr>
                <w:noProof/>
                <w:webHidden/>
              </w:rPr>
            </w:r>
            <w:r w:rsidR="00FD1475">
              <w:rPr>
                <w:noProof/>
                <w:webHidden/>
              </w:rPr>
              <w:fldChar w:fldCharType="separate"/>
            </w:r>
            <w:r w:rsidR="00904C5A">
              <w:rPr>
                <w:noProof/>
                <w:webHidden/>
              </w:rPr>
              <w:t>13</w:t>
            </w:r>
            <w:r w:rsidR="00FD1475">
              <w:rPr>
                <w:noProof/>
                <w:webHidden/>
              </w:rPr>
              <w:fldChar w:fldCharType="end"/>
            </w:r>
          </w:hyperlink>
        </w:p>
        <w:p w:rsidR="00FD1475" w:rsidRDefault="00172B5E">
          <w:pPr>
            <w:pStyle w:val="Kazalovsebine2"/>
            <w:tabs>
              <w:tab w:val="left" w:pos="880"/>
              <w:tab w:val="right" w:leader="dot" w:pos="9062"/>
            </w:tabs>
            <w:rPr>
              <w:rFonts w:asciiTheme="minorHAnsi" w:eastAsiaTheme="minorEastAsia" w:hAnsiTheme="minorHAnsi" w:cstheme="minorBidi"/>
              <w:b w:val="0"/>
              <w:noProof/>
              <w:sz w:val="22"/>
            </w:rPr>
          </w:pPr>
          <w:hyperlink w:anchor="_Toc235770709" w:history="1">
            <w:r w:rsidR="00FD1475" w:rsidRPr="000E7EAF">
              <w:rPr>
                <w:rStyle w:val="Hiperpovezava"/>
                <w:noProof/>
              </w:rPr>
              <w:t>3.2</w:t>
            </w:r>
            <w:r w:rsidR="00FD1475">
              <w:rPr>
                <w:rFonts w:asciiTheme="minorHAnsi" w:eastAsiaTheme="minorEastAsia" w:hAnsiTheme="minorHAnsi" w:cstheme="minorBidi"/>
                <w:b w:val="0"/>
                <w:noProof/>
                <w:sz w:val="22"/>
              </w:rPr>
              <w:tab/>
            </w:r>
            <w:r w:rsidR="00FD1475" w:rsidRPr="000E7EAF">
              <w:rPr>
                <w:rStyle w:val="Hiperpovezava"/>
                <w:noProof/>
              </w:rPr>
              <w:t>Zamisel izvedbe zaščite in reševanja</w:t>
            </w:r>
            <w:r w:rsidR="00FD1475">
              <w:rPr>
                <w:noProof/>
                <w:webHidden/>
              </w:rPr>
              <w:tab/>
            </w:r>
            <w:r w:rsidR="00FD1475">
              <w:rPr>
                <w:noProof/>
                <w:webHidden/>
              </w:rPr>
              <w:fldChar w:fldCharType="begin"/>
            </w:r>
            <w:r w:rsidR="00FD1475">
              <w:rPr>
                <w:noProof/>
                <w:webHidden/>
              </w:rPr>
              <w:instrText xml:space="preserve"> PAGEREF _Toc235770709 \h </w:instrText>
            </w:r>
            <w:r w:rsidR="00FD1475">
              <w:rPr>
                <w:noProof/>
                <w:webHidden/>
              </w:rPr>
            </w:r>
            <w:r w:rsidR="00FD1475">
              <w:rPr>
                <w:noProof/>
                <w:webHidden/>
              </w:rPr>
              <w:fldChar w:fldCharType="separate"/>
            </w:r>
            <w:r w:rsidR="00904C5A">
              <w:rPr>
                <w:noProof/>
                <w:webHidden/>
              </w:rPr>
              <w:t>14</w:t>
            </w:r>
            <w:r w:rsidR="00FD1475">
              <w:rPr>
                <w:noProof/>
                <w:webHidden/>
              </w:rPr>
              <w:fldChar w:fldCharType="end"/>
            </w:r>
          </w:hyperlink>
        </w:p>
        <w:p w:rsidR="00FD1475" w:rsidRDefault="00172B5E">
          <w:pPr>
            <w:pStyle w:val="Kazalovsebine3"/>
            <w:tabs>
              <w:tab w:val="left" w:pos="1320"/>
              <w:tab w:val="right" w:leader="dot" w:pos="9062"/>
            </w:tabs>
            <w:rPr>
              <w:rFonts w:asciiTheme="minorHAnsi" w:eastAsiaTheme="minorEastAsia" w:hAnsiTheme="minorHAnsi" w:cstheme="minorBidi"/>
              <w:b w:val="0"/>
              <w:noProof/>
              <w:sz w:val="22"/>
            </w:rPr>
          </w:pPr>
          <w:hyperlink w:anchor="_Toc235770710" w:history="1">
            <w:r w:rsidR="00FD1475" w:rsidRPr="000E7EAF">
              <w:rPr>
                <w:rStyle w:val="Hiperpovezava"/>
                <w:noProof/>
              </w:rPr>
              <w:t>3.2.1</w:t>
            </w:r>
            <w:r w:rsidR="00FD1475">
              <w:rPr>
                <w:rFonts w:asciiTheme="minorHAnsi" w:eastAsiaTheme="minorEastAsia" w:hAnsiTheme="minorHAnsi" w:cstheme="minorBidi"/>
                <w:b w:val="0"/>
                <w:noProof/>
                <w:sz w:val="22"/>
              </w:rPr>
              <w:tab/>
            </w:r>
            <w:r w:rsidR="00FD1475" w:rsidRPr="000E7EAF">
              <w:rPr>
                <w:rStyle w:val="Hiperpovezava"/>
                <w:noProof/>
              </w:rPr>
              <w:t>Koncept odziva ob železniški nesreči</w:t>
            </w:r>
            <w:r w:rsidR="00FD1475">
              <w:rPr>
                <w:noProof/>
                <w:webHidden/>
              </w:rPr>
              <w:tab/>
            </w:r>
            <w:r w:rsidR="00FD1475">
              <w:rPr>
                <w:noProof/>
                <w:webHidden/>
              </w:rPr>
              <w:fldChar w:fldCharType="begin"/>
            </w:r>
            <w:r w:rsidR="00FD1475">
              <w:rPr>
                <w:noProof/>
                <w:webHidden/>
              </w:rPr>
              <w:instrText xml:space="preserve"> PAGEREF _Toc235770710 \h </w:instrText>
            </w:r>
            <w:r w:rsidR="00FD1475">
              <w:rPr>
                <w:noProof/>
                <w:webHidden/>
              </w:rPr>
            </w:r>
            <w:r w:rsidR="00FD1475">
              <w:rPr>
                <w:noProof/>
                <w:webHidden/>
              </w:rPr>
              <w:fldChar w:fldCharType="separate"/>
            </w:r>
            <w:r w:rsidR="00904C5A">
              <w:rPr>
                <w:noProof/>
                <w:webHidden/>
              </w:rPr>
              <w:t>14</w:t>
            </w:r>
            <w:r w:rsidR="00FD1475">
              <w:rPr>
                <w:noProof/>
                <w:webHidden/>
              </w:rPr>
              <w:fldChar w:fldCharType="end"/>
            </w:r>
          </w:hyperlink>
        </w:p>
        <w:p w:rsidR="00FD1475" w:rsidRDefault="00172B5E">
          <w:pPr>
            <w:pStyle w:val="Kazalovsebine2"/>
            <w:tabs>
              <w:tab w:val="left" w:pos="880"/>
              <w:tab w:val="right" w:leader="dot" w:pos="9062"/>
            </w:tabs>
            <w:rPr>
              <w:rFonts w:asciiTheme="minorHAnsi" w:eastAsiaTheme="minorEastAsia" w:hAnsiTheme="minorHAnsi" w:cstheme="minorBidi"/>
              <w:b w:val="0"/>
              <w:noProof/>
              <w:sz w:val="22"/>
            </w:rPr>
          </w:pPr>
          <w:hyperlink w:anchor="_Toc235770711" w:history="1">
            <w:r w:rsidR="00FD1475" w:rsidRPr="000E7EAF">
              <w:rPr>
                <w:rStyle w:val="Hiperpovezava"/>
                <w:noProof/>
              </w:rPr>
              <w:t>3.3</w:t>
            </w:r>
            <w:r w:rsidR="00FD1475">
              <w:rPr>
                <w:rFonts w:asciiTheme="minorHAnsi" w:eastAsiaTheme="minorEastAsia" w:hAnsiTheme="minorHAnsi" w:cstheme="minorBidi"/>
                <w:b w:val="0"/>
                <w:noProof/>
                <w:sz w:val="22"/>
              </w:rPr>
              <w:tab/>
            </w:r>
            <w:r w:rsidR="00FD1475" w:rsidRPr="000E7EAF">
              <w:rPr>
                <w:rStyle w:val="Hiperpovezava"/>
                <w:noProof/>
              </w:rPr>
              <w:t>Uporaba načrta</w:t>
            </w:r>
            <w:r w:rsidR="00FD1475">
              <w:rPr>
                <w:noProof/>
                <w:webHidden/>
              </w:rPr>
              <w:tab/>
            </w:r>
            <w:r w:rsidR="00FD1475">
              <w:rPr>
                <w:noProof/>
                <w:webHidden/>
              </w:rPr>
              <w:fldChar w:fldCharType="begin"/>
            </w:r>
            <w:r w:rsidR="00FD1475">
              <w:rPr>
                <w:noProof/>
                <w:webHidden/>
              </w:rPr>
              <w:instrText xml:space="preserve"> PAGEREF _Toc235770711 \h </w:instrText>
            </w:r>
            <w:r w:rsidR="00FD1475">
              <w:rPr>
                <w:noProof/>
                <w:webHidden/>
              </w:rPr>
            </w:r>
            <w:r w:rsidR="00FD1475">
              <w:rPr>
                <w:noProof/>
                <w:webHidden/>
              </w:rPr>
              <w:fldChar w:fldCharType="separate"/>
            </w:r>
            <w:r w:rsidR="00904C5A">
              <w:rPr>
                <w:noProof/>
                <w:webHidden/>
              </w:rPr>
              <w:t>15</w:t>
            </w:r>
            <w:r w:rsidR="00FD1475">
              <w:rPr>
                <w:noProof/>
                <w:webHidden/>
              </w:rPr>
              <w:fldChar w:fldCharType="end"/>
            </w:r>
          </w:hyperlink>
        </w:p>
        <w:p w:rsidR="00FD1475" w:rsidRDefault="00172B5E">
          <w:pPr>
            <w:pStyle w:val="Kazalovsebine1"/>
            <w:tabs>
              <w:tab w:val="left" w:pos="560"/>
              <w:tab w:val="right" w:leader="dot" w:pos="9062"/>
            </w:tabs>
            <w:rPr>
              <w:rFonts w:asciiTheme="minorHAnsi" w:eastAsiaTheme="minorEastAsia" w:hAnsiTheme="minorHAnsi" w:cstheme="minorBidi"/>
              <w:b w:val="0"/>
              <w:noProof/>
              <w:sz w:val="22"/>
            </w:rPr>
          </w:pPr>
          <w:hyperlink w:anchor="_Toc235770712" w:history="1">
            <w:r w:rsidR="00FD1475" w:rsidRPr="000E7EAF">
              <w:rPr>
                <w:rStyle w:val="Hiperpovezava"/>
                <w:noProof/>
              </w:rPr>
              <w:t>4</w:t>
            </w:r>
            <w:r w:rsidR="00FD1475">
              <w:rPr>
                <w:rFonts w:asciiTheme="minorHAnsi" w:eastAsiaTheme="minorEastAsia" w:hAnsiTheme="minorHAnsi" w:cstheme="minorBidi"/>
                <w:b w:val="0"/>
                <w:noProof/>
                <w:sz w:val="22"/>
              </w:rPr>
              <w:tab/>
            </w:r>
            <w:r w:rsidR="00FD1475" w:rsidRPr="000E7EAF">
              <w:rPr>
                <w:rStyle w:val="Hiperpovezava"/>
                <w:noProof/>
              </w:rPr>
              <w:t>POTREBNE SILE IN SREDSTVA TER RAZPOLOŽLJIVI VIRI</w:t>
            </w:r>
            <w:r w:rsidR="00FD1475">
              <w:rPr>
                <w:noProof/>
                <w:webHidden/>
              </w:rPr>
              <w:tab/>
            </w:r>
            <w:r w:rsidR="00FD1475">
              <w:rPr>
                <w:noProof/>
                <w:webHidden/>
              </w:rPr>
              <w:fldChar w:fldCharType="begin"/>
            </w:r>
            <w:r w:rsidR="00FD1475">
              <w:rPr>
                <w:noProof/>
                <w:webHidden/>
              </w:rPr>
              <w:instrText xml:space="preserve"> PAGEREF _Toc235770712 \h </w:instrText>
            </w:r>
            <w:r w:rsidR="00FD1475">
              <w:rPr>
                <w:noProof/>
                <w:webHidden/>
              </w:rPr>
            </w:r>
            <w:r w:rsidR="00FD1475">
              <w:rPr>
                <w:noProof/>
                <w:webHidden/>
              </w:rPr>
              <w:fldChar w:fldCharType="separate"/>
            </w:r>
            <w:r w:rsidR="00904C5A">
              <w:rPr>
                <w:noProof/>
                <w:webHidden/>
              </w:rPr>
              <w:t>16</w:t>
            </w:r>
            <w:r w:rsidR="00FD1475">
              <w:rPr>
                <w:noProof/>
                <w:webHidden/>
              </w:rPr>
              <w:fldChar w:fldCharType="end"/>
            </w:r>
          </w:hyperlink>
        </w:p>
        <w:p w:rsidR="00FD1475" w:rsidRDefault="00172B5E">
          <w:pPr>
            <w:pStyle w:val="Kazalovsebine2"/>
            <w:tabs>
              <w:tab w:val="left" w:pos="880"/>
              <w:tab w:val="right" w:leader="dot" w:pos="9062"/>
            </w:tabs>
            <w:rPr>
              <w:rFonts w:asciiTheme="minorHAnsi" w:eastAsiaTheme="minorEastAsia" w:hAnsiTheme="minorHAnsi" w:cstheme="minorBidi"/>
              <w:b w:val="0"/>
              <w:noProof/>
              <w:sz w:val="22"/>
            </w:rPr>
          </w:pPr>
          <w:hyperlink w:anchor="_Toc235770713" w:history="1">
            <w:r w:rsidR="00FD1475" w:rsidRPr="000E7EAF">
              <w:rPr>
                <w:rStyle w:val="Hiperpovezava"/>
                <w:noProof/>
              </w:rPr>
              <w:t>4.1</w:t>
            </w:r>
            <w:r w:rsidR="00FD1475">
              <w:rPr>
                <w:rFonts w:asciiTheme="minorHAnsi" w:eastAsiaTheme="minorEastAsia" w:hAnsiTheme="minorHAnsi" w:cstheme="minorBidi"/>
                <w:b w:val="0"/>
                <w:noProof/>
                <w:sz w:val="22"/>
              </w:rPr>
              <w:tab/>
            </w:r>
            <w:r w:rsidR="00FD1475" w:rsidRPr="000E7EAF">
              <w:rPr>
                <w:rStyle w:val="Hiperpovezava"/>
                <w:noProof/>
              </w:rPr>
              <w:t>Pregled organov in organizacij, ki neposredno sodelujejo pri izvedbi nalog zaščite in reševanja na nivoju regije ob železniški nesreči</w:t>
            </w:r>
            <w:r w:rsidR="00FD1475">
              <w:rPr>
                <w:noProof/>
                <w:webHidden/>
              </w:rPr>
              <w:tab/>
            </w:r>
            <w:r w:rsidR="00FD1475">
              <w:rPr>
                <w:noProof/>
                <w:webHidden/>
              </w:rPr>
              <w:fldChar w:fldCharType="begin"/>
            </w:r>
            <w:r w:rsidR="00FD1475">
              <w:rPr>
                <w:noProof/>
                <w:webHidden/>
              </w:rPr>
              <w:instrText xml:space="preserve"> PAGEREF _Toc235770713 \h </w:instrText>
            </w:r>
            <w:r w:rsidR="00FD1475">
              <w:rPr>
                <w:noProof/>
                <w:webHidden/>
              </w:rPr>
            </w:r>
            <w:r w:rsidR="00FD1475">
              <w:rPr>
                <w:noProof/>
                <w:webHidden/>
              </w:rPr>
              <w:fldChar w:fldCharType="separate"/>
            </w:r>
            <w:r w:rsidR="00904C5A">
              <w:rPr>
                <w:noProof/>
                <w:webHidden/>
              </w:rPr>
              <w:t>17</w:t>
            </w:r>
            <w:r w:rsidR="00FD1475">
              <w:rPr>
                <w:noProof/>
                <w:webHidden/>
              </w:rPr>
              <w:fldChar w:fldCharType="end"/>
            </w:r>
          </w:hyperlink>
        </w:p>
        <w:p w:rsidR="00FD1475" w:rsidRDefault="00172B5E">
          <w:pPr>
            <w:pStyle w:val="Kazalovsebine3"/>
            <w:tabs>
              <w:tab w:val="left" w:pos="1320"/>
              <w:tab w:val="right" w:leader="dot" w:pos="9062"/>
            </w:tabs>
            <w:rPr>
              <w:rFonts w:asciiTheme="minorHAnsi" w:eastAsiaTheme="minorEastAsia" w:hAnsiTheme="minorHAnsi" w:cstheme="minorBidi"/>
              <w:b w:val="0"/>
              <w:noProof/>
              <w:sz w:val="22"/>
            </w:rPr>
          </w:pPr>
          <w:hyperlink w:anchor="_Toc235770714" w:history="1">
            <w:r w:rsidR="00FD1475" w:rsidRPr="000E7EAF">
              <w:rPr>
                <w:rStyle w:val="Hiperpovezava"/>
                <w:noProof/>
              </w:rPr>
              <w:t>4.1.1</w:t>
            </w:r>
            <w:r w:rsidR="00FD1475">
              <w:rPr>
                <w:rFonts w:asciiTheme="minorHAnsi" w:eastAsiaTheme="minorEastAsia" w:hAnsiTheme="minorHAnsi" w:cstheme="minorBidi"/>
                <w:b w:val="0"/>
                <w:noProof/>
                <w:sz w:val="22"/>
              </w:rPr>
              <w:tab/>
            </w:r>
            <w:r w:rsidR="00FD1475" w:rsidRPr="000E7EAF">
              <w:rPr>
                <w:rStyle w:val="Hiperpovezava"/>
                <w:noProof/>
              </w:rPr>
              <w:t>Organi Podravske regije:</w:t>
            </w:r>
            <w:r w:rsidR="00FD1475">
              <w:rPr>
                <w:noProof/>
                <w:webHidden/>
              </w:rPr>
              <w:tab/>
            </w:r>
            <w:r w:rsidR="00FD1475">
              <w:rPr>
                <w:noProof/>
                <w:webHidden/>
              </w:rPr>
              <w:fldChar w:fldCharType="begin"/>
            </w:r>
            <w:r w:rsidR="00FD1475">
              <w:rPr>
                <w:noProof/>
                <w:webHidden/>
              </w:rPr>
              <w:instrText xml:space="preserve"> PAGEREF _Toc235770714 \h </w:instrText>
            </w:r>
            <w:r w:rsidR="00FD1475">
              <w:rPr>
                <w:noProof/>
                <w:webHidden/>
              </w:rPr>
            </w:r>
            <w:r w:rsidR="00FD1475">
              <w:rPr>
                <w:noProof/>
                <w:webHidden/>
              </w:rPr>
              <w:fldChar w:fldCharType="separate"/>
            </w:r>
            <w:r w:rsidR="00904C5A">
              <w:rPr>
                <w:noProof/>
                <w:webHidden/>
              </w:rPr>
              <w:t>18</w:t>
            </w:r>
            <w:r w:rsidR="00FD1475">
              <w:rPr>
                <w:noProof/>
                <w:webHidden/>
              </w:rPr>
              <w:fldChar w:fldCharType="end"/>
            </w:r>
          </w:hyperlink>
        </w:p>
        <w:p w:rsidR="00FD1475" w:rsidRDefault="00172B5E">
          <w:pPr>
            <w:pStyle w:val="Kazalovsebine3"/>
            <w:tabs>
              <w:tab w:val="left" w:pos="1320"/>
              <w:tab w:val="right" w:leader="dot" w:pos="9062"/>
            </w:tabs>
            <w:rPr>
              <w:rFonts w:asciiTheme="minorHAnsi" w:eastAsiaTheme="minorEastAsia" w:hAnsiTheme="minorHAnsi" w:cstheme="minorBidi"/>
              <w:b w:val="0"/>
              <w:noProof/>
              <w:sz w:val="22"/>
            </w:rPr>
          </w:pPr>
          <w:hyperlink w:anchor="_Toc235770715" w:history="1">
            <w:r w:rsidR="00FD1475" w:rsidRPr="000E7EAF">
              <w:rPr>
                <w:rStyle w:val="Hiperpovezava"/>
                <w:noProof/>
              </w:rPr>
              <w:t>4.1.2</w:t>
            </w:r>
            <w:r w:rsidR="00FD1475">
              <w:rPr>
                <w:rFonts w:asciiTheme="minorHAnsi" w:eastAsiaTheme="minorEastAsia" w:hAnsiTheme="minorHAnsi" w:cstheme="minorBidi"/>
                <w:b w:val="0"/>
                <w:noProof/>
                <w:sz w:val="22"/>
              </w:rPr>
              <w:tab/>
            </w:r>
            <w:r w:rsidR="00FD1475" w:rsidRPr="000E7EAF">
              <w:rPr>
                <w:rStyle w:val="Hiperpovezava"/>
                <w:noProof/>
              </w:rPr>
              <w:t>Sile za zaščito, reševanje in pomoč  na ravni regije</w:t>
            </w:r>
            <w:r w:rsidR="00FD1475">
              <w:rPr>
                <w:noProof/>
                <w:webHidden/>
              </w:rPr>
              <w:tab/>
            </w:r>
            <w:r w:rsidR="00FD1475">
              <w:rPr>
                <w:noProof/>
                <w:webHidden/>
              </w:rPr>
              <w:fldChar w:fldCharType="begin"/>
            </w:r>
            <w:r w:rsidR="00FD1475">
              <w:rPr>
                <w:noProof/>
                <w:webHidden/>
              </w:rPr>
              <w:instrText xml:space="preserve"> PAGEREF _Toc235770715 \h </w:instrText>
            </w:r>
            <w:r w:rsidR="00FD1475">
              <w:rPr>
                <w:noProof/>
                <w:webHidden/>
              </w:rPr>
            </w:r>
            <w:r w:rsidR="00FD1475">
              <w:rPr>
                <w:noProof/>
                <w:webHidden/>
              </w:rPr>
              <w:fldChar w:fldCharType="separate"/>
            </w:r>
            <w:r w:rsidR="00904C5A">
              <w:rPr>
                <w:noProof/>
                <w:webHidden/>
              </w:rPr>
              <w:t>18</w:t>
            </w:r>
            <w:r w:rsidR="00FD1475">
              <w:rPr>
                <w:noProof/>
                <w:webHidden/>
              </w:rPr>
              <w:fldChar w:fldCharType="end"/>
            </w:r>
          </w:hyperlink>
        </w:p>
        <w:p w:rsidR="00FD1475" w:rsidRDefault="00172B5E">
          <w:pPr>
            <w:pStyle w:val="Kazalovsebine2"/>
            <w:tabs>
              <w:tab w:val="left" w:pos="880"/>
              <w:tab w:val="right" w:leader="dot" w:pos="9062"/>
            </w:tabs>
            <w:rPr>
              <w:rFonts w:asciiTheme="minorHAnsi" w:eastAsiaTheme="minorEastAsia" w:hAnsiTheme="minorHAnsi" w:cstheme="minorBidi"/>
              <w:b w:val="0"/>
              <w:noProof/>
              <w:sz w:val="22"/>
            </w:rPr>
          </w:pPr>
          <w:hyperlink w:anchor="_Toc235770716" w:history="1">
            <w:r w:rsidR="00FD1475" w:rsidRPr="000E7EAF">
              <w:rPr>
                <w:rStyle w:val="Hiperpovezava"/>
                <w:noProof/>
              </w:rPr>
              <w:t>4.2</w:t>
            </w:r>
            <w:r w:rsidR="00FD1475">
              <w:rPr>
                <w:rFonts w:asciiTheme="minorHAnsi" w:eastAsiaTheme="minorEastAsia" w:hAnsiTheme="minorHAnsi" w:cstheme="minorBidi"/>
                <w:b w:val="0"/>
                <w:noProof/>
                <w:sz w:val="22"/>
              </w:rPr>
              <w:tab/>
            </w:r>
            <w:r w:rsidR="00FD1475" w:rsidRPr="000E7EAF">
              <w:rPr>
                <w:rStyle w:val="Hiperpovezava"/>
                <w:noProof/>
              </w:rPr>
              <w:t>Materialno – tehnična sredstva za izvajanje načrta</w:t>
            </w:r>
            <w:r w:rsidR="00FD1475">
              <w:rPr>
                <w:noProof/>
                <w:webHidden/>
              </w:rPr>
              <w:tab/>
            </w:r>
            <w:r w:rsidR="00FD1475">
              <w:rPr>
                <w:noProof/>
                <w:webHidden/>
              </w:rPr>
              <w:fldChar w:fldCharType="begin"/>
            </w:r>
            <w:r w:rsidR="00FD1475">
              <w:rPr>
                <w:noProof/>
                <w:webHidden/>
              </w:rPr>
              <w:instrText xml:space="preserve"> PAGEREF _Toc235770716 \h </w:instrText>
            </w:r>
            <w:r w:rsidR="00FD1475">
              <w:rPr>
                <w:noProof/>
                <w:webHidden/>
              </w:rPr>
            </w:r>
            <w:r w:rsidR="00FD1475">
              <w:rPr>
                <w:noProof/>
                <w:webHidden/>
              </w:rPr>
              <w:fldChar w:fldCharType="separate"/>
            </w:r>
            <w:r w:rsidR="00904C5A">
              <w:rPr>
                <w:noProof/>
                <w:webHidden/>
              </w:rPr>
              <w:t>20</w:t>
            </w:r>
            <w:r w:rsidR="00FD1475">
              <w:rPr>
                <w:noProof/>
                <w:webHidden/>
              </w:rPr>
              <w:fldChar w:fldCharType="end"/>
            </w:r>
          </w:hyperlink>
        </w:p>
        <w:p w:rsidR="00FD1475" w:rsidRDefault="00172B5E">
          <w:pPr>
            <w:pStyle w:val="Kazalovsebine2"/>
            <w:tabs>
              <w:tab w:val="left" w:pos="880"/>
              <w:tab w:val="right" w:leader="dot" w:pos="9062"/>
            </w:tabs>
            <w:rPr>
              <w:rFonts w:asciiTheme="minorHAnsi" w:eastAsiaTheme="minorEastAsia" w:hAnsiTheme="minorHAnsi" w:cstheme="minorBidi"/>
              <w:b w:val="0"/>
              <w:noProof/>
              <w:sz w:val="22"/>
            </w:rPr>
          </w:pPr>
          <w:hyperlink w:anchor="_Toc235770717" w:history="1">
            <w:r w:rsidR="00FD1475" w:rsidRPr="000E7EAF">
              <w:rPr>
                <w:rStyle w:val="Hiperpovezava"/>
                <w:noProof/>
              </w:rPr>
              <w:t>4.3</w:t>
            </w:r>
            <w:r w:rsidR="00FD1475">
              <w:rPr>
                <w:rFonts w:asciiTheme="minorHAnsi" w:eastAsiaTheme="minorEastAsia" w:hAnsiTheme="minorHAnsi" w:cstheme="minorBidi"/>
                <w:b w:val="0"/>
                <w:noProof/>
                <w:sz w:val="22"/>
              </w:rPr>
              <w:tab/>
            </w:r>
            <w:r w:rsidR="00FD1475" w:rsidRPr="000E7EAF">
              <w:rPr>
                <w:rStyle w:val="Hiperpovezava"/>
                <w:noProof/>
              </w:rPr>
              <w:t>Predvidena finančna sredstva za izvajanje načrta</w:t>
            </w:r>
            <w:r w:rsidR="00FD1475">
              <w:rPr>
                <w:noProof/>
                <w:webHidden/>
              </w:rPr>
              <w:tab/>
            </w:r>
            <w:r w:rsidR="00FD1475">
              <w:rPr>
                <w:noProof/>
                <w:webHidden/>
              </w:rPr>
              <w:fldChar w:fldCharType="begin"/>
            </w:r>
            <w:r w:rsidR="00FD1475">
              <w:rPr>
                <w:noProof/>
                <w:webHidden/>
              </w:rPr>
              <w:instrText xml:space="preserve"> PAGEREF _Toc235770717 \h </w:instrText>
            </w:r>
            <w:r w:rsidR="00FD1475">
              <w:rPr>
                <w:noProof/>
                <w:webHidden/>
              </w:rPr>
            </w:r>
            <w:r w:rsidR="00FD1475">
              <w:rPr>
                <w:noProof/>
                <w:webHidden/>
              </w:rPr>
              <w:fldChar w:fldCharType="separate"/>
            </w:r>
            <w:r w:rsidR="00904C5A">
              <w:rPr>
                <w:noProof/>
                <w:webHidden/>
              </w:rPr>
              <w:t>20</w:t>
            </w:r>
            <w:r w:rsidR="00FD1475">
              <w:rPr>
                <w:noProof/>
                <w:webHidden/>
              </w:rPr>
              <w:fldChar w:fldCharType="end"/>
            </w:r>
          </w:hyperlink>
        </w:p>
        <w:p w:rsidR="00FD1475" w:rsidRDefault="00172B5E">
          <w:pPr>
            <w:pStyle w:val="Kazalovsebine1"/>
            <w:tabs>
              <w:tab w:val="left" w:pos="560"/>
              <w:tab w:val="right" w:leader="dot" w:pos="9062"/>
            </w:tabs>
            <w:rPr>
              <w:rFonts w:asciiTheme="minorHAnsi" w:eastAsiaTheme="minorEastAsia" w:hAnsiTheme="minorHAnsi" w:cstheme="minorBidi"/>
              <w:b w:val="0"/>
              <w:noProof/>
              <w:sz w:val="22"/>
            </w:rPr>
          </w:pPr>
          <w:hyperlink w:anchor="_Toc235770718" w:history="1">
            <w:r w:rsidR="00FD1475" w:rsidRPr="000E7EAF">
              <w:rPr>
                <w:rStyle w:val="Hiperpovezava"/>
                <w:noProof/>
              </w:rPr>
              <w:t>5</w:t>
            </w:r>
            <w:r w:rsidR="00FD1475">
              <w:rPr>
                <w:rFonts w:asciiTheme="minorHAnsi" w:eastAsiaTheme="minorEastAsia" w:hAnsiTheme="minorHAnsi" w:cstheme="minorBidi"/>
                <w:b w:val="0"/>
                <w:noProof/>
                <w:sz w:val="22"/>
              </w:rPr>
              <w:tab/>
            </w:r>
            <w:r w:rsidR="00FD1475" w:rsidRPr="000E7EAF">
              <w:rPr>
                <w:rStyle w:val="Hiperpovezava"/>
                <w:noProof/>
              </w:rPr>
              <w:t>OPAZOVANJE, OBVEŠČANJE IN ALARMIRANJE</w:t>
            </w:r>
            <w:r w:rsidR="00FD1475">
              <w:rPr>
                <w:noProof/>
                <w:webHidden/>
              </w:rPr>
              <w:tab/>
            </w:r>
            <w:r w:rsidR="00FD1475">
              <w:rPr>
                <w:noProof/>
                <w:webHidden/>
              </w:rPr>
              <w:fldChar w:fldCharType="begin"/>
            </w:r>
            <w:r w:rsidR="00FD1475">
              <w:rPr>
                <w:noProof/>
                <w:webHidden/>
              </w:rPr>
              <w:instrText xml:space="preserve"> PAGEREF _Toc235770718 \h </w:instrText>
            </w:r>
            <w:r w:rsidR="00FD1475">
              <w:rPr>
                <w:noProof/>
                <w:webHidden/>
              </w:rPr>
            </w:r>
            <w:r w:rsidR="00FD1475">
              <w:rPr>
                <w:noProof/>
                <w:webHidden/>
              </w:rPr>
              <w:fldChar w:fldCharType="separate"/>
            </w:r>
            <w:r w:rsidR="00904C5A">
              <w:rPr>
                <w:noProof/>
                <w:webHidden/>
              </w:rPr>
              <w:t>21</w:t>
            </w:r>
            <w:r w:rsidR="00FD1475">
              <w:rPr>
                <w:noProof/>
                <w:webHidden/>
              </w:rPr>
              <w:fldChar w:fldCharType="end"/>
            </w:r>
          </w:hyperlink>
        </w:p>
        <w:p w:rsidR="00FD1475" w:rsidRDefault="00172B5E">
          <w:pPr>
            <w:pStyle w:val="Kazalovsebine2"/>
            <w:tabs>
              <w:tab w:val="left" w:pos="880"/>
              <w:tab w:val="right" w:leader="dot" w:pos="9062"/>
            </w:tabs>
            <w:rPr>
              <w:rFonts w:asciiTheme="minorHAnsi" w:eastAsiaTheme="minorEastAsia" w:hAnsiTheme="minorHAnsi" w:cstheme="minorBidi"/>
              <w:b w:val="0"/>
              <w:noProof/>
              <w:sz w:val="22"/>
            </w:rPr>
          </w:pPr>
          <w:hyperlink w:anchor="_Toc235770719" w:history="1">
            <w:r w:rsidR="00FD1475" w:rsidRPr="000E7EAF">
              <w:rPr>
                <w:rStyle w:val="Hiperpovezava"/>
                <w:noProof/>
              </w:rPr>
              <w:t>5.1</w:t>
            </w:r>
            <w:r w:rsidR="00FD1475">
              <w:rPr>
                <w:rFonts w:asciiTheme="minorHAnsi" w:eastAsiaTheme="minorEastAsia" w:hAnsiTheme="minorHAnsi" w:cstheme="minorBidi"/>
                <w:b w:val="0"/>
                <w:noProof/>
                <w:sz w:val="22"/>
              </w:rPr>
              <w:tab/>
            </w:r>
            <w:r w:rsidR="00FD1475" w:rsidRPr="000E7EAF">
              <w:rPr>
                <w:rStyle w:val="Hiperpovezava"/>
                <w:noProof/>
              </w:rPr>
              <w:t>Opazovanje in obveščanje</w:t>
            </w:r>
            <w:r w:rsidR="00FD1475">
              <w:rPr>
                <w:noProof/>
                <w:webHidden/>
              </w:rPr>
              <w:tab/>
            </w:r>
            <w:r w:rsidR="00FD1475">
              <w:rPr>
                <w:noProof/>
                <w:webHidden/>
              </w:rPr>
              <w:fldChar w:fldCharType="begin"/>
            </w:r>
            <w:r w:rsidR="00FD1475">
              <w:rPr>
                <w:noProof/>
                <w:webHidden/>
              </w:rPr>
              <w:instrText xml:space="preserve"> PAGEREF _Toc235770719 \h </w:instrText>
            </w:r>
            <w:r w:rsidR="00FD1475">
              <w:rPr>
                <w:noProof/>
                <w:webHidden/>
              </w:rPr>
            </w:r>
            <w:r w:rsidR="00FD1475">
              <w:rPr>
                <w:noProof/>
                <w:webHidden/>
              </w:rPr>
              <w:fldChar w:fldCharType="separate"/>
            </w:r>
            <w:r w:rsidR="00904C5A">
              <w:rPr>
                <w:noProof/>
                <w:webHidden/>
              </w:rPr>
              <w:t>21</w:t>
            </w:r>
            <w:r w:rsidR="00FD1475">
              <w:rPr>
                <w:noProof/>
                <w:webHidden/>
              </w:rPr>
              <w:fldChar w:fldCharType="end"/>
            </w:r>
          </w:hyperlink>
        </w:p>
        <w:p w:rsidR="00FD1475" w:rsidRDefault="00172B5E">
          <w:pPr>
            <w:pStyle w:val="Kazalovsebine3"/>
            <w:tabs>
              <w:tab w:val="left" w:pos="1320"/>
              <w:tab w:val="right" w:leader="dot" w:pos="9062"/>
            </w:tabs>
            <w:rPr>
              <w:rFonts w:asciiTheme="minorHAnsi" w:eastAsiaTheme="minorEastAsia" w:hAnsiTheme="minorHAnsi" w:cstheme="minorBidi"/>
              <w:b w:val="0"/>
              <w:noProof/>
              <w:sz w:val="22"/>
            </w:rPr>
          </w:pPr>
          <w:hyperlink w:anchor="_Toc235770720" w:history="1">
            <w:r w:rsidR="00FD1475" w:rsidRPr="000E7EAF">
              <w:rPr>
                <w:rStyle w:val="Hiperpovezava"/>
                <w:noProof/>
              </w:rPr>
              <w:t>5.1.1</w:t>
            </w:r>
            <w:r w:rsidR="00FD1475">
              <w:rPr>
                <w:rFonts w:asciiTheme="minorHAnsi" w:eastAsiaTheme="minorEastAsia" w:hAnsiTheme="minorHAnsi" w:cstheme="minorBidi"/>
                <w:b w:val="0"/>
                <w:noProof/>
                <w:sz w:val="22"/>
              </w:rPr>
              <w:tab/>
            </w:r>
            <w:r w:rsidR="00FD1475" w:rsidRPr="000E7EAF">
              <w:rPr>
                <w:rStyle w:val="Hiperpovezava"/>
                <w:noProof/>
              </w:rPr>
              <w:t>Posredovanje informacij ob nesreči</w:t>
            </w:r>
            <w:r w:rsidR="00FD1475">
              <w:rPr>
                <w:noProof/>
                <w:webHidden/>
              </w:rPr>
              <w:tab/>
            </w:r>
            <w:r w:rsidR="00FD1475">
              <w:rPr>
                <w:noProof/>
                <w:webHidden/>
              </w:rPr>
              <w:fldChar w:fldCharType="begin"/>
            </w:r>
            <w:r w:rsidR="00FD1475">
              <w:rPr>
                <w:noProof/>
                <w:webHidden/>
              </w:rPr>
              <w:instrText xml:space="preserve"> PAGEREF _Toc235770720 \h </w:instrText>
            </w:r>
            <w:r w:rsidR="00FD1475">
              <w:rPr>
                <w:noProof/>
                <w:webHidden/>
              </w:rPr>
            </w:r>
            <w:r w:rsidR="00FD1475">
              <w:rPr>
                <w:noProof/>
                <w:webHidden/>
              </w:rPr>
              <w:fldChar w:fldCharType="separate"/>
            </w:r>
            <w:r w:rsidR="00904C5A">
              <w:rPr>
                <w:noProof/>
                <w:webHidden/>
              </w:rPr>
              <w:t>21</w:t>
            </w:r>
            <w:r w:rsidR="00FD1475">
              <w:rPr>
                <w:noProof/>
                <w:webHidden/>
              </w:rPr>
              <w:fldChar w:fldCharType="end"/>
            </w:r>
          </w:hyperlink>
        </w:p>
        <w:p w:rsidR="00FD1475" w:rsidRDefault="00172B5E">
          <w:pPr>
            <w:pStyle w:val="Kazalovsebine2"/>
            <w:tabs>
              <w:tab w:val="left" w:pos="880"/>
              <w:tab w:val="right" w:leader="dot" w:pos="9062"/>
            </w:tabs>
            <w:rPr>
              <w:rFonts w:asciiTheme="minorHAnsi" w:eastAsiaTheme="minorEastAsia" w:hAnsiTheme="minorHAnsi" w:cstheme="minorBidi"/>
              <w:b w:val="0"/>
              <w:noProof/>
              <w:sz w:val="22"/>
            </w:rPr>
          </w:pPr>
          <w:hyperlink w:anchor="_Toc235770721" w:history="1">
            <w:r w:rsidR="00FD1475" w:rsidRPr="000E7EAF">
              <w:rPr>
                <w:rStyle w:val="Hiperpovezava"/>
                <w:noProof/>
              </w:rPr>
              <w:t>5.2</w:t>
            </w:r>
            <w:r w:rsidR="00FD1475">
              <w:rPr>
                <w:rFonts w:asciiTheme="minorHAnsi" w:eastAsiaTheme="minorEastAsia" w:hAnsiTheme="minorHAnsi" w:cstheme="minorBidi"/>
                <w:b w:val="0"/>
                <w:noProof/>
                <w:sz w:val="22"/>
              </w:rPr>
              <w:tab/>
            </w:r>
            <w:r w:rsidR="00FD1475" w:rsidRPr="000E7EAF">
              <w:rPr>
                <w:rStyle w:val="Hiperpovezava"/>
                <w:noProof/>
              </w:rPr>
              <w:t>Obveščanje in informiranje pristojnih organov na regijski ravni</w:t>
            </w:r>
            <w:r w:rsidR="00FD1475">
              <w:rPr>
                <w:noProof/>
                <w:webHidden/>
              </w:rPr>
              <w:tab/>
            </w:r>
            <w:r w:rsidR="00FD1475">
              <w:rPr>
                <w:noProof/>
                <w:webHidden/>
              </w:rPr>
              <w:fldChar w:fldCharType="begin"/>
            </w:r>
            <w:r w:rsidR="00FD1475">
              <w:rPr>
                <w:noProof/>
                <w:webHidden/>
              </w:rPr>
              <w:instrText xml:space="preserve"> PAGEREF _Toc235770721 \h </w:instrText>
            </w:r>
            <w:r w:rsidR="00FD1475">
              <w:rPr>
                <w:noProof/>
                <w:webHidden/>
              </w:rPr>
            </w:r>
            <w:r w:rsidR="00FD1475">
              <w:rPr>
                <w:noProof/>
                <w:webHidden/>
              </w:rPr>
              <w:fldChar w:fldCharType="separate"/>
            </w:r>
            <w:r w:rsidR="00904C5A">
              <w:rPr>
                <w:noProof/>
                <w:webHidden/>
              </w:rPr>
              <w:t>22</w:t>
            </w:r>
            <w:r w:rsidR="00FD1475">
              <w:rPr>
                <w:noProof/>
                <w:webHidden/>
              </w:rPr>
              <w:fldChar w:fldCharType="end"/>
            </w:r>
          </w:hyperlink>
        </w:p>
        <w:p w:rsidR="00FD1475" w:rsidRDefault="00172B5E">
          <w:pPr>
            <w:pStyle w:val="Kazalovsebine2"/>
            <w:tabs>
              <w:tab w:val="left" w:pos="880"/>
              <w:tab w:val="right" w:leader="dot" w:pos="9062"/>
            </w:tabs>
            <w:rPr>
              <w:rFonts w:asciiTheme="minorHAnsi" w:eastAsiaTheme="minorEastAsia" w:hAnsiTheme="minorHAnsi" w:cstheme="minorBidi"/>
              <w:b w:val="0"/>
              <w:noProof/>
              <w:sz w:val="22"/>
            </w:rPr>
          </w:pPr>
          <w:hyperlink w:anchor="_Toc235770722" w:history="1">
            <w:r w:rsidR="00FD1475" w:rsidRPr="000E7EAF">
              <w:rPr>
                <w:rStyle w:val="Hiperpovezava"/>
                <w:noProof/>
              </w:rPr>
              <w:t>5.3</w:t>
            </w:r>
            <w:r w:rsidR="00FD1475">
              <w:rPr>
                <w:rFonts w:asciiTheme="minorHAnsi" w:eastAsiaTheme="minorEastAsia" w:hAnsiTheme="minorHAnsi" w:cstheme="minorBidi"/>
                <w:b w:val="0"/>
                <w:noProof/>
                <w:sz w:val="22"/>
              </w:rPr>
              <w:tab/>
            </w:r>
            <w:r w:rsidR="00FD1475" w:rsidRPr="000E7EAF">
              <w:rPr>
                <w:rStyle w:val="Hiperpovezava"/>
                <w:noProof/>
              </w:rPr>
              <w:t>Obveščanje javnosti</w:t>
            </w:r>
            <w:r w:rsidR="00FD1475">
              <w:rPr>
                <w:noProof/>
                <w:webHidden/>
              </w:rPr>
              <w:tab/>
            </w:r>
            <w:r w:rsidR="00FD1475">
              <w:rPr>
                <w:noProof/>
                <w:webHidden/>
              </w:rPr>
              <w:fldChar w:fldCharType="begin"/>
            </w:r>
            <w:r w:rsidR="00FD1475">
              <w:rPr>
                <w:noProof/>
                <w:webHidden/>
              </w:rPr>
              <w:instrText xml:space="preserve"> PAGEREF _Toc235770722 \h </w:instrText>
            </w:r>
            <w:r w:rsidR="00FD1475">
              <w:rPr>
                <w:noProof/>
                <w:webHidden/>
              </w:rPr>
            </w:r>
            <w:r w:rsidR="00FD1475">
              <w:rPr>
                <w:noProof/>
                <w:webHidden/>
              </w:rPr>
              <w:fldChar w:fldCharType="separate"/>
            </w:r>
            <w:r w:rsidR="00904C5A">
              <w:rPr>
                <w:noProof/>
                <w:webHidden/>
              </w:rPr>
              <w:t>23</w:t>
            </w:r>
            <w:r w:rsidR="00FD1475">
              <w:rPr>
                <w:noProof/>
                <w:webHidden/>
              </w:rPr>
              <w:fldChar w:fldCharType="end"/>
            </w:r>
          </w:hyperlink>
        </w:p>
        <w:p w:rsidR="00FD1475" w:rsidRDefault="00172B5E">
          <w:pPr>
            <w:pStyle w:val="Kazalovsebine3"/>
            <w:tabs>
              <w:tab w:val="left" w:pos="1320"/>
              <w:tab w:val="right" w:leader="dot" w:pos="9062"/>
            </w:tabs>
            <w:rPr>
              <w:rFonts w:asciiTheme="minorHAnsi" w:eastAsiaTheme="minorEastAsia" w:hAnsiTheme="minorHAnsi" w:cstheme="minorBidi"/>
              <w:b w:val="0"/>
              <w:noProof/>
              <w:sz w:val="22"/>
            </w:rPr>
          </w:pPr>
          <w:hyperlink w:anchor="_Toc235770723" w:history="1">
            <w:r w:rsidR="00FD1475" w:rsidRPr="000E7EAF">
              <w:rPr>
                <w:rStyle w:val="Hiperpovezava"/>
                <w:noProof/>
              </w:rPr>
              <w:t>5.3.1</w:t>
            </w:r>
            <w:r w:rsidR="00FD1475">
              <w:rPr>
                <w:rFonts w:asciiTheme="minorHAnsi" w:eastAsiaTheme="minorEastAsia" w:hAnsiTheme="minorHAnsi" w:cstheme="minorBidi"/>
                <w:b w:val="0"/>
                <w:noProof/>
                <w:sz w:val="22"/>
              </w:rPr>
              <w:tab/>
            </w:r>
            <w:r w:rsidR="00FD1475" w:rsidRPr="000E7EAF">
              <w:rPr>
                <w:rStyle w:val="Hiperpovezava"/>
                <w:noProof/>
              </w:rPr>
              <w:t>Obveščanje prebivalcev</w:t>
            </w:r>
            <w:r w:rsidR="00FD1475">
              <w:rPr>
                <w:noProof/>
                <w:webHidden/>
              </w:rPr>
              <w:tab/>
            </w:r>
            <w:r w:rsidR="00FD1475">
              <w:rPr>
                <w:noProof/>
                <w:webHidden/>
              </w:rPr>
              <w:fldChar w:fldCharType="begin"/>
            </w:r>
            <w:r w:rsidR="00FD1475">
              <w:rPr>
                <w:noProof/>
                <w:webHidden/>
              </w:rPr>
              <w:instrText xml:space="preserve"> PAGEREF _Toc235770723 \h </w:instrText>
            </w:r>
            <w:r w:rsidR="00FD1475">
              <w:rPr>
                <w:noProof/>
                <w:webHidden/>
              </w:rPr>
            </w:r>
            <w:r w:rsidR="00FD1475">
              <w:rPr>
                <w:noProof/>
                <w:webHidden/>
              </w:rPr>
              <w:fldChar w:fldCharType="separate"/>
            </w:r>
            <w:r w:rsidR="00904C5A">
              <w:rPr>
                <w:noProof/>
                <w:webHidden/>
              </w:rPr>
              <w:t>23</w:t>
            </w:r>
            <w:r w:rsidR="00FD1475">
              <w:rPr>
                <w:noProof/>
                <w:webHidden/>
              </w:rPr>
              <w:fldChar w:fldCharType="end"/>
            </w:r>
          </w:hyperlink>
        </w:p>
        <w:p w:rsidR="00FD1475" w:rsidRDefault="00172B5E">
          <w:pPr>
            <w:pStyle w:val="Kazalovsebine3"/>
            <w:tabs>
              <w:tab w:val="left" w:pos="1320"/>
              <w:tab w:val="right" w:leader="dot" w:pos="9062"/>
            </w:tabs>
            <w:rPr>
              <w:rFonts w:asciiTheme="minorHAnsi" w:eastAsiaTheme="minorEastAsia" w:hAnsiTheme="minorHAnsi" w:cstheme="minorBidi"/>
              <w:b w:val="0"/>
              <w:noProof/>
              <w:sz w:val="22"/>
            </w:rPr>
          </w:pPr>
          <w:hyperlink w:anchor="_Toc235770724" w:history="1">
            <w:r w:rsidR="00FD1475" w:rsidRPr="000E7EAF">
              <w:rPr>
                <w:rStyle w:val="Hiperpovezava"/>
                <w:noProof/>
              </w:rPr>
              <w:t>5.3.2</w:t>
            </w:r>
            <w:r w:rsidR="00FD1475">
              <w:rPr>
                <w:rFonts w:asciiTheme="minorHAnsi" w:eastAsiaTheme="minorEastAsia" w:hAnsiTheme="minorHAnsi" w:cstheme="minorBidi"/>
                <w:b w:val="0"/>
                <w:noProof/>
                <w:sz w:val="22"/>
              </w:rPr>
              <w:tab/>
            </w:r>
            <w:r w:rsidR="00FD1475" w:rsidRPr="000E7EAF">
              <w:rPr>
                <w:rStyle w:val="Hiperpovezava"/>
                <w:noProof/>
              </w:rPr>
              <w:t>Obveščanje širše javnosti</w:t>
            </w:r>
            <w:r w:rsidR="00FD1475">
              <w:rPr>
                <w:noProof/>
                <w:webHidden/>
              </w:rPr>
              <w:tab/>
            </w:r>
            <w:r w:rsidR="00FD1475">
              <w:rPr>
                <w:noProof/>
                <w:webHidden/>
              </w:rPr>
              <w:fldChar w:fldCharType="begin"/>
            </w:r>
            <w:r w:rsidR="00FD1475">
              <w:rPr>
                <w:noProof/>
                <w:webHidden/>
              </w:rPr>
              <w:instrText xml:space="preserve"> PAGEREF _Toc235770724 \h </w:instrText>
            </w:r>
            <w:r w:rsidR="00FD1475">
              <w:rPr>
                <w:noProof/>
                <w:webHidden/>
              </w:rPr>
            </w:r>
            <w:r w:rsidR="00FD1475">
              <w:rPr>
                <w:noProof/>
                <w:webHidden/>
              </w:rPr>
              <w:fldChar w:fldCharType="separate"/>
            </w:r>
            <w:r w:rsidR="00904C5A">
              <w:rPr>
                <w:noProof/>
                <w:webHidden/>
              </w:rPr>
              <w:t>23</w:t>
            </w:r>
            <w:r w:rsidR="00FD1475">
              <w:rPr>
                <w:noProof/>
                <w:webHidden/>
              </w:rPr>
              <w:fldChar w:fldCharType="end"/>
            </w:r>
          </w:hyperlink>
        </w:p>
        <w:p w:rsidR="00FD1475" w:rsidRDefault="00172B5E">
          <w:pPr>
            <w:pStyle w:val="Kazalovsebine2"/>
            <w:tabs>
              <w:tab w:val="left" w:pos="880"/>
              <w:tab w:val="right" w:leader="dot" w:pos="9062"/>
            </w:tabs>
            <w:rPr>
              <w:rFonts w:asciiTheme="minorHAnsi" w:eastAsiaTheme="minorEastAsia" w:hAnsiTheme="minorHAnsi" w:cstheme="minorBidi"/>
              <w:b w:val="0"/>
              <w:noProof/>
              <w:sz w:val="22"/>
            </w:rPr>
          </w:pPr>
          <w:hyperlink w:anchor="_Toc235770725" w:history="1">
            <w:r w:rsidR="00FD1475" w:rsidRPr="000E7EAF">
              <w:rPr>
                <w:rStyle w:val="Hiperpovezava"/>
                <w:noProof/>
              </w:rPr>
              <w:t>5.4</w:t>
            </w:r>
            <w:r w:rsidR="00FD1475">
              <w:rPr>
                <w:rFonts w:asciiTheme="minorHAnsi" w:eastAsiaTheme="minorEastAsia" w:hAnsiTheme="minorHAnsi" w:cstheme="minorBidi"/>
                <w:b w:val="0"/>
                <w:noProof/>
                <w:sz w:val="22"/>
              </w:rPr>
              <w:tab/>
            </w:r>
            <w:r w:rsidR="00FD1475" w:rsidRPr="000E7EAF">
              <w:rPr>
                <w:rStyle w:val="Hiperpovezava"/>
                <w:noProof/>
              </w:rPr>
              <w:t>Alarmiranje</w:t>
            </w:r>
            <w:r w:rsidR="00FD1475">
              <w:rPr>
                <w:noProof/>
                <w:webHidden/>
              </w:rPr>
              <w:tab/>
            </w:r>
            <w:r w:rsidR="00FD1475">
              <w:rPr>
                <w:noProof/>
                <w:webHidden/>
              </w:rPr>
              <w:fldChar w:fldCharType="begin"/>
            </w:r>
            <w:r w:rsidR="00FD1475">
              <w:rPr>
                <w:noProof/>
                <w:webHidden/>
              </w:rPr>
              <w:instrText xml:space="preserve"> PAGEREF _Toc235770725 \h </w:instrText>
            </w:r>
            <w:r w:rsidR="00FD1475">
              <w:rPr>
                <w:noProof/>
                <w:webHidden/>
              </w:rPr>
            </w:r>
            <w:r w:rsidR="00FD1475">
              <w:rPr>
                <w:noProof/>
                <w:webHidden/>
              </w:rPr>
              <w:fldChar w:fldCharType="separate"/>
            </w:r>
            <w:r w:rsidR="00904C5A">
              <w:rPr>
                <w:noProof/>
                <w:webHidden/>
              </w:rPr>
              <w:t>24</w:t>
            </w:r>
            <w:r w:rsidR="00FD1475">
              <w:rPr>
                <w:noProof/>
                <w:webHidden/>
              </w:rPr>
              <w:fldChar w:fldCharType="end"/>
            </w:r>
          </w:hyperlink>
        </w:p>
        <w:p w:rsidR="00FD1475" w:rsidRDefault="00172B5E">
          <w:pPr>
            <w:pStyle w:val="Kazalovsebine1"/>
            <w:tabs>
              <w:tab w:val="left" w:pos="560"/>
              <w:tab w:val="right" w:leader="dot" w:pos="9062"/>
            </w:tabs>
            <w:rPr>
              <w:rFonts w:asciiTheme="minorHAnsi" w:eastAsiaTheme="minorEastAsia" w:hAnsiTheme="minorHAnsi" w:cstheme="minorBidi"/>
              <w:b w:val="0"/>
              <w:noProof/>
              <w:sz w:val="22"/>
            </w:rPr>
          </w:pPr>
          <w:hyperlink w:anchor="_Toc235770726" w:history="1">
            <w:r w:rsidR="00FD1475" w:rsidRPr="000E7EAF">
              <w:rPr>
                <w:rStyle w:val="Hiperpovezava"/>
                <w:noProof/>
              </w:rPr>
              <w:t>6</w:t>
            </w:r>
            <w:r w:rsidR="00FD1475">
              <w:rPr>
                <w:rFonts w:asciiTheme="minorHAnsi" w:eastAsiaTheme="minorEastAsia" w:hAnsiTheme="minorHAnsi" w:cstheme="minorBidi"/>
                <w:b w:val="0"/>
                <w:noProof/>
                <w:sz w:val="22"/>
              </w:rPr>
              <w:tab/>
            </w:r>
            <w:r w:rsidR="00FD1475" w:rsidRPr="000E7EAF">
              <w:rPr>
                <w:rStyle w:val="Hiperpovezava"/>
                <w:noProof/>
              </w:rPr>
              <w:t>AKTIVIRANJE SIL IN SREDSTEV</w:t>
            </w:r>
            <w:r w:rsidR="00FD1475">
              <w:rPr>
                <w:noProof/>
                <w:webHidden/>
              </w:rPr>
              <w:tab/>
            </w:r>
            <w:r w:rsidR="00FD1475">
              <w:rPr>
                <w:noProof/>
                <w:webHidden/>
              </w:rPr>
              <w:fldChar w:fldCharType="begin"/>
            </w:r>
            <w:r w:rsidR="00FD1475">
              <w:rPr>
                <w:noProof/>
                <w:webHidden/>
              </w:rPr>
              <w:instrText xml:space="preserve"> PAGEREF _Toc235770726 \h </w:instrText>
            </w:r>
            <w:r w:rsidR="00FD1475">
              <w:rPr>
                <w:noProof/>
                <w:webHidden/>
              </w:rPr>
            </w:r>
            <w:r w:rsidR="00FD1475">
              <w:rPr>
                <w:noProof/>
                <w:webHidden/>
              </w:rPr>
              <w:fldChar w:fldCharType="separate"/>
            </w:r>
            <w:r w:rsidR="00904C5A">
              <w:rPr>
                <w:noProof/>
                <w:webHidden/>
              </w:rPr>
              <w:t>25</w:t>
            </w:r>
            <w:r w:rsidR="00FD1475">
              <w:rPr>
                <w:noProof/>
                <w:webHidden/>
              </w:rPr>
              <w:fldChar w:fldCharType="end"/>
            </w:r>
          </w:hyperlink>
        </w:p>
        <w:p w:rsidR="00FD1475" w:rsidRDefault="00172B5E">
          <w:pPr>
            <w:pStyle w:val="Kazalovsebine2"/>
            <w:tabs>
              <w:tab w:val="left" w:pos="880"/>
              <w:tab w:val="right" w:leader="dot" w:pos="9062"/>
            </w:tabs>
            <w:rPr>
              <w:rFonts w:asciiTheme="minorHAnsi" w:eastAsiaTheme="minorEastAsia" w:hAnsiTheme="minorHAnsi" w:cstheme="minorBidi"/>
              <w:b w:val="0"/>
              <w:noProof/>
              <w:sz w:val="22"/>
            </w:rPr>
          </w:pPr>
          <w:hyperlink w:anchor="_Toc235770727" w:history="1">
            <w:r w:rsidR="00FD1475" w:rsidRPr="000E7EAF">
              <w:rPr>
                <w:rStyle w:val="Hiperpovezava"/>
                <w:noProof/>
              </w:rPr>
              <w:t>6.1</w:t>
            </w:r>
            <w:r w:rsidR="00FD1475">
              <w:rPr>
                <w:rFonts w:asciiTheme="minorHAnsi" w:eastAsiaTheme="minorEastAsia" w:hAnsiTheme="minorHAnsi" w:cstheme="minorBidi"/>
                <w:b w:val="0"/>
                <w:noProof/>
                <w:sz w:val="22"/>
              </w:rPr>
              <w:tab/>
            </w:r>
            <w:r w:rsidR="00FD1475" w:rsidRPr="000E7EAF">
              <w:rPr>
                <w:rStyle w:val="Hiperpovezava"/>
                <w:noProof/>
              </w:rPr>
              <w:t>Aktiviranje sil in sredstev</w:t>
            </w:r>
            <w:r w:rsidR="00FD1475">
              <w:rPr>
                <w:noProof/>
                <w:webHidden/>
              </w:rPr>
              <w:tab/>
            </w:r>
            <w:r w:rsidR="00FD1475">
              <w:rPr>
                <w:noProof/>
                <w:webHidden/>
              </w:rPr>
              <w:fldChar w:fldCharType="begin"/>
            </w:r>
            <w:r w:rsidR="00FD1475">
              <w:rPr>
                <w:noProof/>
                <w:webHidden/>
              </w:rPr>
              <w:instrText xml:space="preserve"> PAGEREF _Toc235770727 \h </w:instrText>
            </w:r>
            <w:r w:rsidR="00FD1475">
              <w:rPr>
                <w:noProof/>
                <w:webHidden/>
              </w:rPr>
            </w:r>
            <w:r w:rsidR="00FD1475">
              <w:rPr>
                <w:noProof/>
                <w:webHidden/>
              </w:rPr>
              <w:fldChar w:fldCharType="separate"/>
            </w:r>
            <w:r w:rsidR="00904C5A">
              <w:rPr>
                <w:noProof/>
                <w:webHidden/>
              </w:rPr>
              <w:t>25</w:t>
            </w:r>
            <w:r w:rsidR="00FD1475">
              <w:rPr>
                <w:noProof/>
                <w:webHidden/>
              </w:rPr>
              <w:fldChar w:fldCharType="end"/>
            </w:r>
          </w:hyperlink>
        </w:p>
        <w:p w:rsidR="00FD1475" w:rsidRDefault="00172B5E">
          <w:pPr>
            <w:pStyle w:val="Kazalovsebine2"/>
            <w:tabs>
              <w:tab w:val="left" w:pos="880"/>
              <w:tab w:val="right" w:leader="dot" w:pos="9062"/>
            </w:tabs>
            <w:rPr>
              <w:rFonts w:asciiTheme="minorHAnsi" w:eastAsiaTheme="minorEastAsia" w:hAnsiTheme="minorHAnsi" w:cstheme="minorBidi"/>
              <w:b w:val="0"/>
              <w:noProof/>
              <w:sz w:val="22"/>
            </w:rPr>
          </w:pPr>
          <w:hyperlink w:anchor="_Toc235770728" w:history="1">
            <w:r w:rsidR="00FD1475" w:rsidRPr="000E7EAF">
              <w:rPr>
                <w:rStyle w:val="Hiperpovezava"/>
                <w:noProof/>
              </w:rPr>
              <w:t>6.2</w:t>
            </w:r>
            <w:r w:rsidR="00FD1475">
              <w:rPr>
                <w:rFonts w:asciiTheme="minorHAnsi" w:eastAsiaTheme="minorEastAsia" w:hAnsiTheme="minorHAnsi" w:cstheme="minorBidi"/>
                <w:b w:val="0"/>
                <w:noProof/>
                <w:sz w:val="22"/>
              </w:rPr>
              <w:tab/>
            </w:r>
            <w:r w:rsidR="00FD1475" w:rsidRPr="000E7EAF">
              <w:rPr>
                <w:rStyle w:val="Hiperpovezava"/>
                <w:noProof/>
              </w:rPr>
              <w:t>Aktiviranje regijskih sil za zaščito in reševanje</w:t>
            </w:r>
            <w:r w:rsidR="00FD1475">
              <w:rPr>
                <w:noProof/>
                <w:webHidden/>
              </w:rPr>
              <w:tab/>
            </w:r>
            <w:r w:rsidR="00FD1475">
              <w:rPr>
                <w:noProof/>
                <w:webHidden/>
              </w:rPr>
              <w:fldChar w:fldCharType="begin"/>
            </w:r>
            <w:r w:rsidR="00FD1475">
              <w:rPr>
                <w:noProof/>
                <w:webHidden/>
              </w:rPr>
              <w:instrText xml:space="preserve"> PAGEREF _Toc235770728 \h </w:instrText>
            </w:r>
            <w:r w:rsidR="00FD1475">
              <w:rPr>
                <w:noProof/>
                <w:webHidden/>
              </w:rPr>
            </w:r>
            <w:r w:rsidR="00FD1475">
              <w:rPr>
                <w:noProof/>
                <w:webHidden/>
              </w:rPr>
              <w:fldChar w:fldCharType="separate"/>
            </w:r>
            <w:r w:rsidR="00904C5A">
              <w:rPr>
                <w:noProof/>
                <w:webHidden/>
              </w:rPr>
              <w:t>25</w:t>
            </w:r>
            <w:r w:rsidR="00FD1475">
              <w:rPr>
                <w:noProof/>
                <w:webHidden/>
              </w:rPr>
              <w:fldChar w:fldCharType="end"/>
            </w:r>
          </w:hyperlink>
        </w:p>
        <w:p w:rsidR="00FD1475" w:rsidRDefault="00172B5E">
          <w:pPr>
            <w:pStyle w:val="Kazalovsebine2"/>
            <w:tabs>
              <w:tab w:val="left" w:pos="880"/>
              <w:tab w:val="right" w:leader="dot" w:pos="9062"/>
            </w:tabs>
            <w:rPr>
              <w:rFonts w:asciiTheme="minorHAnsi" w:eastAsiaTheme="minorEastAsia" w:hAnsiTheme="minorHAnsi" w:cstheme="minorBidi"/>
              <w:b w:val="0"/>
              <w:noProof/>
              <w:sz w:val="22"/>
            </w:rPr>
          </w:pPr>
          <w:hyperlink w:anchor="_Toc235770729" w:history="1">
            <w:r w:rsidR="00FD1475" w:rsidRPr="000E7EAF">
              <w:rPr>
                <w:rStyle w:val="Hiperpovezava"/>
                <w:noProof/>
              </w:rPr>
              <w:t>6.3</w:t>
            </w:r>
            <w:r w:rsidR="00FD1475">
              <w:rPr>
                <w:rFonts w:asciiTheme="minorHAnsi" w:eastAsiaTheme="minorEastAsia" w:hAnsiTheme="minorHAnsi" w:cstheme="minorBidi"/>
                <w:b w:val="0"/>
                <w:noProof/>
                <w:sz w:val="22"/>
              </w:rPr>
              <w:tab/>
            </w:r>
            <w:r w:rsidR="00FD1475" w:rsidRPr="000E7EAF">
              <w:rPr>
                <w:rStyle w:val="Hiperpovezava"/>
                <w:noProof/>
              </w:rPr>
              <w:t>Zagotavljanje pomoči v materialnih in finančnih sredstvih</w:t>
            </w:r>
            <w:r w:rsidR="00FD1475">
              <w:rPr>
                <w:noProof/>
                <w:webHidden/>
              </w:rPr>
              <w:tab/>
            </w:r>
            <w:r w:rsidR="00FD1475">
              <w:rPr>
                <w:noProof/>
                <w:webHidden/>
              </w:rPr>
              <w:fldChar w:fldCharType="begin"/>
            </w:r>
            <w:r w:rsidR="00FD1475">
              <w:rPr>
                <w:noProof/>
                <w:webHidden/>
              </w:rPr>
              <w:instrText xml:space="preserve"> PAGEREF _Toc235770729 \h </w:instrText>
            </w:r>
            <w:r w:rsidR="00FD1475">
              <w:rPr>
                <w:noProof/>
                <w:webHidden/>
              </w:rPr>
            </w:r>
            <w:r w:rsidR="00FD1475">
              <w:rPr>
                <w:noProof/>
                <w:webHidden/>
              </w:rPr>
              <w:fldChar w:fldCharType="separate"/>
            </w:r>
            <w:r w:rsidR="00904C5A">
              <w:rPr>
                <w:noProof/>
                <w:webHidden/>
              </w:rPr>
              <w:t>26</w:t>
            </w:r>
            <w:r w:rsidR="00FD1475">
              <w:rPr>
                <w:noProof/>
                <w:webHidden/>
              </w:rPr>
              <w:fldChar w:fldCharType="end"/>
            </w:r>
          </w:hyperlink>
        </w:p>
        <w:p w:rsidR="00FD1475" w:rsidRDefault="00172B5E">
          <w:pPr>
            <w:pStyle w:val="Kazalovsebine2"/>
            <w:tabs>
              <w:tab w:val="left" w:pos="880"/>
              <w:tab w:val="right" w:leader="dot" w:pos="9062"/>
            </w:tabs>
            <w:rPr>
              <w:rFonts w:asciiTheme="minorHAnsi" w:eastAsiaTheme="minorEastAsia" w:hAnsiTheme="minorHAnsi" w:cstheme="minorBidi"/>
              <w:b w:val="0"/>
              <w:noProof/>
              <w:sz w:val="22"/>
            </w:rPr>
          </w:pPr>
          <w:hyperlink w:anchor="_Toc235770730" w:history="1">
            <w:r w:rsidR="00FD1475" w:rsidRPr="000E7EAF">
              <w:rPr>
                <w:rStyle w:val="Hiperpovezava"/>
                <w:noProof/>
              </w:rPr>
              <w:t>6.4</w:t>
            </w:r>
            <w:r w:rsidR="00FD1475">
              <w:rPr>
                <w:rFonts w:asciiTheme="minorHAnsi" w:eastAsiaTheme="minorEastAsia" w:hAnsiTheme="minorHAnsi" w:cstheme="minorBidi"/>
                <w:b w:val="0"/>
                <w:noProof/>
                <w:sz w:val="22"/>
              </w:rPr>
              <w:tab/>
            </w:r>
            <w:r w:rsidR="00FD1475" w:rsidRPr="000E7EAF">
              <w:rPr>
                <w:rStyle w:val="Hiperpovezava"/>
                <w:noProof/>
              </w:rPr>
              <w:t>Mednarodna pomoč</w:t>
            </w:r>
            <w:r w:rsidR="00FD1475">
              <w:rPr>
                <w:noProof/>
                <w:webHidden/>
              </w:rPr>
              <w:tab/>
            </w:r>
            <w:r w:rsidR="00FD1475">
              <w:rPr>
                <w:noProof/>
                <w:webHidden/>
              </w:rPr>
              <w:fldChar w:fldCharType="begin"/>
            </w:r>
            <w:r w:rsidR="00FD1475">
              <w:rPr>
                <w:noProof/>
                <w:webHidden/>
              </w:rPr>
              <w:instrText xml:space="preserve"> PAGEREF _Toc235770730 \h </w:instrText>
            </w:r>
            <w:r w:rsidR="00FD1475">
              <w:rPr>
                <w:noProof/>
                <w:webHidden/>
              </w:rPr>
            </w:r>
            <w:r w:rsidR="00FD1475">
              <w:rPr>
                <w:noProof/>
                <w:webHidden/>
              </w:rPr>
              <w:fldChar w:fldCharType="separate"/>
            </w:r>
            <w:r w:rsidR="00904C5A">
              <w:rPr>
                <w:noProof/>
                <w:webHidden/>
              </w:rPr>
              <w:t>26</w:t>
            </w:r>
            <w:r w:rsidR="00FD1475">
              <w:rPr>
                <w:noProof/>
                <w:webHidden/>
              </w:rPr>
              <w:fldChar w:fldCharType="end"/>
            </w:r>
          </w:hyperlink>
        </w:p>
        <w:p w:rsidR="00FD1475" w:rsidRDefault="00172B5E">
          <w:pPr>
            <w:pStyle w:val="Kazalovsebine1"/>
            <w:tabs>
              <w:tab w:val="left" w:pos="560"/>
              <w:tab w:val="right" w:leader="dot" w:pos="9062"/>
            </w:tabs>
            <w:rPr>
              <w:rFonts w:asciiTheme="minorHAnsi" w:eastAsiaTheme="minorEastAsia" w:hAnsiTheme="minorHAnsi" w:cstheme="minorBidi"/>
              <w:b w:val="0"/>
              <w:noProof/>
              <w:sz w:val="22"/>
            </w:rPr>
          </w:pPr>
          <w:hyperlink w:anchor="_Toc235770731" w:history="1">
            <w:r w:rsidR="00FD1475" w:rsidRPr="000E7EAF">
              <w:rPr>
                <w:rStyle w:val="Hiperpovezava"/>
                <w:noProof/>
              </w:rPr>
              <w:t>7</w:t>
            </w:r>
            <w:r w:rsidR="00FD1475">
              <w:rPr>
                <w:rFonts w:asciiTheme="minorHAnsi" w:eastAsiaTheme="minorEastAsia" w:hAnsiTheme="minorHAnsi" w:cstheme="minorBidi"/>
                <w:b w:val="0"/>
                <w:noProof/>
                <w:sz w:val="22"/>
              </w:rPr>
              <w:tab/>
            </w:r>
            <w:r w:rsidR="00FD1475" w:rsidRPr="000E7EAF">
              <w:rPr>
                <w:rStyle w:val="Hiperpovezava"/>
                <w:noProof/>
              </w:rPr>
              <w:t>UPRAVLJANJE IN VODENJE</w:t>
            </w:r>
            <w:r w:rsidR="00FD1475">
              <w:rPr>
                <w:noProof/>
                <w:webHidden/>
              </w:rPr>
              <w:tab/>
            </w:r>
            <w:r w:rsidR="00FD1475">
              <w:rPr>
                <w:noProof/>
                <w:webHidden/>
              </w:rPr>
              <w:fldChar w:fldCharType="begin"/>
            </w:r>
            <w:r w:rsidR="00FD1475">
              <w:rPr>
                <w:noProof/>
                <w:webHidden/>
              </w:rPr>
              <w:instrText xml:space="preserve"> PAGEREF _Toc235770731 \h </w:instrText>
            </w:r>
            <w:r w:rsidR="00FD1475">
              <w:rPr>
                <w:noProof/>
                <w:webHidden/>
              </w:rPr>
            </w:r>
            <w:r w:rsidR="00FD1475">
              <w:rPr>
                <w:noProof/>
                <w:webHidden/>
              </w:rPr>
              <w:fldChar w:fldCharType="separate"/>
            </w:r>
            <w:r w:rsidR="00904C5A">
              <w:rPr>
                <w:noProof/>
                <w:webHidden/>
              </w:rPr>
              <w:t>27</w:t>
            </w:r>
            <w:r w:rsidR="00FD1475">
              <w:rPr>
                <w:noProof/>
                <w:webHidden/>
              </w:rPr>
              <w:fldChar w:fldCharType="end"/>
            </w:r>
          </w:hyperlink>
        </w:p>
        <w:p w:rsidR="00FD1475" w:rsidRDefault="00172B5E">
          <w:pPr>
            <w:pStyle w:val="Kazalovsebine2"/>
            <w:tabs>
              <w:tab w:val="left" w:pos="880"/>
              <w:tab w:val="right" w:leader="dot" w:pos="9062"/>
            </w:tabs>
            <w:rPr>
              <w:rFonts w:asciiTheme="minorHAnsi" w:eastAsiaTheme="minorEastAsia" w:hAnsiTheme="minorHAnsi" w:cstheme="minorBidi"/>
              <w:b w:val="0"/>
              <w:noProof/>
              <w:sz w:val="22"/>
            </w:rPr>
          </w:pPr>
          <w:hyperlink w:anchor="_Toc235770732" w:history="1">
            <w:r w:rsidR="00FD1475" w:rsidRPr="000E7EAF">
              <w:rPr>
                <w:rStyle w:val="Hiperpovezava"/>
                <w:noProof/>
              </w:rPr>
              <w:t>7.1</w:t>
            </w:r>
            <w:r w:rsidR="00FD1475">
              <w:rPr>
                <w:rFonts w:asciiTheme="minorHAnsi" w:eastAsiaTheme="minorEastAsia" w:hAnsiTheme="minorHAnsi" w:cstheme="minorBidi"/>
                <w:b w:val="0"/>
                <w:noProof/>
                <w:sz w:val="22"/>
              </w:rPr>
              <w:tab/>
            </w:r>
            <w:r w:rsidR="00FD1475" w:rsidRPr="000E7EAF">
              <w:rPr>
                <w:rStyle w:val="Hiperpovezava"/>
                <w:noProof/>
              </w:rPr>
              <w:t>Organi in njihove naloge</w:t>
            </w:r>
            <w:r w:rsidR="00FD1475">
              <w:rPr>
                <w:noProof/>
                <w:webHidden/>
              </w:rPr>
              <w:tab/>
            </w:r>
            <w:r w:rsidR="00FD1475">
              <w:rPr>
                <w:noProof/>
                <w:webHidden/>
              </w:rPr>
              <w:fldChar w:fldCharType="begin"/>
            </w:r>
            <w:r w:rsidR="00FD1475">
              <w:rPr>
                <w:noProof/>
                <w:webHidden/>
              </w:rPr>
              <w:instrText xml:space="preserve"> PAGEREF _Toc235770732 \h </w:instrText>
            </w:r>
            <w:r w:rsidR="00FD1475">
              <w:rPr>
                <w:noProof/>
                <w:webHidden/>
              </w:rPr>
            </w:r>
            <w:r w:rsidR="00FD1475">
              <w:rPr>
                <w:noProof/>
                <w:webHidden/>
              </w:rPr>
              <w:fldChar w:fldCharType="separate"/>
            </w:r>
            <w:r w:rsidR="00904C5A">
              <w:rPr>
                <w:noProof/>
                <w:webHidden/>
              </w:rPr>
              <w:t>27</w:t>
            </w:r>
            <w:r w:rsidR="00FD1475">
              <w:rPr>
                <w:noProof/>
                <w:webHidden/>
              </w:rPr>
              <w:fldChar w:fldCharType="end"/>
            </w:r>
          </w:hyperlink>
        </w:p>
        <w:p w:rsidR="00FD1475" w:rsidRDefault="00172B5E">
          <w:pPr>
            <w:pStyle w:val="Kazalovsebine3"/>
            <w:tabs>
              <w:tab w:val="left" w:pos="1320"/>
              <w:tab w:val="right" w:leader="dot" w:pos="9062"/>
            </w:tabs>
            <w:rPr>
              <w:rFonts w:asciiTheme="minorHAnsi" w:eastAsiaTheme="minorEastAsia" w:hAnsiTheme="minorHAnsi" w:cstheme="minorBidi"/>
              <w:b w:val="0"/>
              <w:noProof/>
              <w:sz w:val="22"/>
            </w:rPr>
          </w:pPr>
          <w:hyperlink w:anchor="_Toc235770733" w:history="1">
            <w:r w:rsidR="00FD1475" w:rsidRPr="000E7EAF">
              <w:rPr>
                <w:rStyle w:val="Hiperpovezava"/>
                <w:noProof/>
              </w:rPr>
              <w:t>7.1.1</w:t>
            </w:r>
            <w:r w:rsidR="00FD1475">
              <w:rPr>
                <w:rFonts w:asciiTheme="minorHAnsi" w:eastAsiaTheme="minorEastAsia" w:hAnsiTheme="minorHAnsi" w:cstheme="minorBidi"/>
                <w:b w:val="0"/>
                <w:noProof/>
                <w:sz w:val="22"/>
              </w:rPr>
              <w:tab/>
            </w:r>
            <w:r w:rsidR="00FD1475" w:rsidRPr="000E7EAF">
              <w:rPr>
                <w:rStyle w:val="Hiperpovezava"/>
                <w:noProof/>
              </w:rPr>
              <w:t>Izpostava Uprave RS za zaščito in reševanje Ptuj</w:t>
            </w:r>
            <w:r w:rsidR="00FD1475">
              <w:rPr>
                <w:noProof/>
                <w:webHidden/>
              </w:rPr>
              <w:tab/>
            </w:r>
            <w:r w:rsidR="00FD1475">
              <w:rPr>
                <w:noProof/>
                <w:webHidden/>
              </w:rPr>
              <w:fldChar w:fldCharType="begin"/>
            </w:r>
            <w:r w:rsidR="00FD1475">
              <w:rPr>
                <w:noProof/>
                <w:webHidden/>
              </w:rPr>
              <w:instrText xml:space="preserve"> PAGEREF _Toc235770733 \h </w:instrText>
            </w:r>
            <w:r w:rsidR="00FD1475">
              <w:rPr>
                <w:noProof/>
                <w:webHidden/>
              </w:rPr>
            </w:r>
            <w:r w:rsidR="00FD1475">
              <w:rPr>
                <w:noProof/>
                <w:webHidden/>
              </w:rPr>
              <w:fldChar w:fldCharType="separate"/>
            </w:r>
            <w:r w:rsidR="00904C5A">
              <w:rPr>
                <w:noProof/>
                <w:webHidden/>
              </w:rPr>
              <w:t>27</w:t>
            </w:r>
            <w:r w:rsidR="00FD1475">
              <w:rPr>
                <w:noProof/>
                <w:webHidden/>
              </w:rPr>
              <w:fldChar w:fldCharType="end"/>
            </w:r>
          </w:hyperlink>
        </w:p>
        <w:p w:rsidR="00FD1475" w:rsidRDefault="00172B5E">
          <w:pPr>
            <w:pStyle w:val="Kazalovsebine3"/>
            <w:tabs>
              <w:tab w:val="left" w:pos="1320"/>
              <w:tab w:val="right" w:leader="dot" w:pos="9062"/>
            </w:tabs>
            <w:rPr>
              <w:rFonts w:asciiTheme="minorHAnsi" w:eastAsiaTheme="minorEastAsia" w:hAnsiTheme="minorHAnsi" w:cstheme="minorBidi"/>
              <w:b w:val="0"/>
              <w:noProof/>
              <w:sz w:val="22"/>
            </w:rPr>
          </w:pPr>
          <w:hyperlink w:anchor="_Toc235770734" w:history="1">
            <w:r w:rsidR="00FD1475" w:rsidRPr="000E7EAF">
              <w:rPr>
                <w:rStyle w:val="Hiperpovezava"/>
                <w:rFonts w:eastAsia="Arial"/>
                <w:noProof/>
              </w:rPr>
              <w:t>7.1.2</w:t>
            </w:r>
            <w:r w:rsidR="00FD1475">
              <w:rPr>
                <w:rFonts w:asciiTheme="minorHAnsi" w:eastAsiaTheme="minorEastAsia" w:hAnsiTheme="minorHAnsi" w:cstheme="minorBidi"/>
                <w:b w:val="0"/>
                <w:noProof/>
                <w:sz w:val="22"/>
              </w:rPr>
              <w:tab/>
            </w:r>
            <w:r w:rsidR="00FD1475" w:rsidRPr="000E7EAF">
              <w:rPr>
                <w:rStyle w:val="Hiperpovezava"/>
                <w:rFonts w:eastAsia="Arial"/>
                <w:noProof/>
              </w:rPr>
              <w:t>Poveljnik CZ za Podravje</w:t>
            </w:r>
            <w:r w:rsidR="00FD1475">
              <w:rPr>
                <w:noProof/>
                <w:webHidden/>
              </w:rPr>
              <w:tab/>
            </w:r>
            <w:r w:rsidR="00FD1475">
              <w:rPr>
                <w:noProof/>
                <w:webHidden/>
              </w:rPr>
              <w:fldChar w:fldCharType="begin"/>
            </w:r>
            <w:r w:rsidR="00FD1475">
              <w:rPr>
                <w:noProof/>
                <w:webHidden/>
              </w:rPr>
              <w:instrText xml:space="preserve"> PAGEREF _Toc235770734 \h </w:instrText>
            </w:r>
            <w:r w:rsidR="00FD1475">
              <w:rPr>
                <w:noProof/>
                <w:webHidden/>
              </w:rPr>
            </w:r>
            <w:r w:rsidR="00FD1475">
              <w:rPr>
                <w:noProof/>
                <w:webHidden/>
              </w:rPr>
              <w:fldChar w:fldCharType="separate"/>
            </w:r>
            <w:r w:rsidR="00904C5A">
              <w:rPr>
                <w:noProof/>
                <w:webHidden/>
              </w:rPr>
              <w:t>27</w:t>
            </w:r>
            <w:r w:rsidR="00FD1475">
              <w:rPr>
                <w:noProof/>
                <w:webHidden/>
              </w:rPr>
              <w:fldChar w:fldCharType="end"/>
            </w:r>
          </w:hyperlink>
        </w:p>
        <w:p w:rsidR="00FD1475" w:rsidRDefault="00172B5E">
          <w:pPr>
            <w:pStyle w:val="Kazalovsebine3"/>
            <w:tabs>
              <w:tab w:val="left" w:pos="1320"/>
              <w:tab w:val="right" w:leader="dot" w:pos="9062"/>
            </w:tabs>
            <w:rPr>
              <w:rFonts w:asciiTheme="minorHAnsi" w:eastAsiaTheme="minorEastAsia" w:hAnsiTheme="minorHAnsi" w:cstheme="minorBidi"/>
              <w:b w:val="0"/>
              <w:noProof/>
              <w:sz w:val="22"/>
            </w:rPr>
          </w:pPr>
          <w:hyperlink w:anchor="_Toc235770735" w:history="1">
            <w:r w:rsidR="00FD1475" w:rsidRPr="000E7EAF">
              <w:rPr>
                <w:rStyle w:val="Hiperpovezava"/>
                <w:noProof/>
              </w:rPr>
              <w:t>7.1.3</w:t>
            </w:r>
            <w:r w:rsidR="00FD1475">
              <w:rPr>
                <w:rFonts w:asciiTheme="minorHAnsi" w:eastAsiaTheme="minorEastAsia" w:hAnsiTheme="minorHAnsi" w:cstheme="minorBidi"/>
                <w:b w:val="0"/>
                <w:noProof/>
                <w:sz w:val="22"/>
              </w:rPr>
              <w:tab/>
            </w:r>
            <w:r w:rsidR="00FD1475" w:rsidRPr="000E7EAF">
              <w:rPr>
                <w:rStyle w:val="Hiperpovezava"/>
                <w:noProof/>
              </w:rPr>
              <w:t>Štab Civilne zaščite za Podravje</w:t>
            </w:r>
            <w:r w:rsidR="00FD1475">
              <w:rPr>
                <w:noProof/>
                <w:webHidden/>
              </w:rPr>
              <w:tab/>
            </w:r>
            <w:r w:rsidR="00FD1475">
              <w:rPr>
                <w:noProof/>
                <w:webHidden/>
              </w:rPr>
              <w:fldChar w:fldCharType="begin"/>
            </w:r>
            <w:r w:rsidR="00FD1475">
              <w:rPr>
                <w:noProof/>
                <w:webHidden/>
              </w:rPr>
              <w:instrText xml:space="preserve"> PAGEREF _Toc235770735 \h </w:instrText>
            </w:r>
            <w:r w:rsidR="00FD1475">
              <w:rPr>
                <w:noProof/>
                <w:webHidden/>
              </w:rPr>
            </w:r>
            <w:r w:rsidR="00FD1475">
              <w:rPr>
                <w:noProof/>
                <w:webHidden/>
              </w:rPr>
              <w:fldChar w:fldCharType="separate"/>
            </w:r>
            <w:r w:rsidR="00904C5A">
              <w:rPr>
                <w:noProof/>
                <w:webHidden/>
              </w:rPr>
              <w:t>28</w:t>
            </w:r>
            <w:r w:rsidR="00FD1475">
              <w:rPr>
                <w:noProof/>
                <w:webHidden/>
              </w:rPr>
              <w:fldChar w:fldCharType="end"/>
            </w:r>
          </w:hyperlink>
        </w:p>
        <w:p w:rsidR="00FD1475" w:rsidRDefault="00172B5E">
          <w:pPr>
            <w:pStyle w:val="Kazalovsebine3"/>
            <w:tabs>
              <w:tab w:val="left" w:pos="1320"/>
              <w:tab w:val="right" w:leader="dot" w:pos="9062"/>
            </w:tabs>
            <w:rPr>
              <w:rFonts w:asciiTheme="minorHAnsi" w:eastAsiaTheme="minorEastAsia" w:hAnsiTheme="minorHAnsi" w:cstheme="minorBidi"/>
              <w:b w:val="0"/>
              <w:noProof/>
              <w:sz w:val="22"/>
            </w:rPr>
          </w:pPr>
          <w:hyperlink w:anchor="_Toc235770736" w:history="1">
            <w:r w:rsidR="00FD1475" w:rsidRPr="000E7EAF">
              <w:rPr>
                <w:rStyle w:val="Hiperpovezava"/>
                <w:rFonts w:eastAsia="Arial"/>
                <w:noProof/>
              </w:rPr>
              <w:t>7.1.4</w:t>
            </w:r>
            <w:r w:rsidR="00FD1475">
              <w:rPr>
                <w:rFonts w:asciiTheme="minorHAnsi" w:eastAsiaTheme="minorEastAsia" w:hAnsiTheme="minorHAnsi" w:cstheme="minorBidi"/>
                <w:b w:val="0"/>
                <w:noProof/>
                <w:sz w:val="22"/>
              </w:rPr>
              <w:tab/>
            </w:r>
            <w:r w:rsidR="00FD1475" w:rsidRPr="000E7EAF">
              <w:rPr>
                <w:rStyle w:val="Hiperpovezava"/>
                <w:rFonts w:eastAsia="Arial"/>
                <w:noProof/>
              </w:rPr>
              <w:t>Policijska uprava Maribor</w:t>
            </w:r>
            <w:r w:rsidR="00FD1475">
              <w:rPr>
                <w:noProof/>
                <w:webHidden/>
              </w:rPr>
              <w:tab/>
            </w:r>
            <w:r w:rsidR="00FD1475">
              <w:rPr>
                <w:noProof/>
                <w:webHidden/>
              </w:rPr>
              <w:fldChar w:fldCharType="begin"/>
            </w:r>
            <w:r w:rsidR="00FD1475">
              <w:rPr>
                <w:noProof/>
                <w:webHidden/>
              </w:rPr>
              <w:instrText xml:space="preserve"> PAGEREF _Toc235770736 \h </w:instrText>
            </w:r>
            <w:r w:rsidR="00FD1475">
              <w:rPr>
                <w:noProof/>
                <w:webHidden/>
              </w:rPr>
            </w:r>
            <w:r w:rsidR="00FD1475">
              <w:rPr>
                <w:noProof/>
                <w:webHidden/>
              </w:rPr>
              <w:fldChar w:fldCharType="separate"/>
            </w:r>
            <w:r w:rsidR="00904C5A">
              <w:rPr>
                <w:noProof/>
                <w:webHidden/>
              </w:rPr>
              <w:t>28</w:t>
            </w:r>
            <w:r w:rsidR="00FD1475">
              <w:rPr>
                <w:noProof/>
                <w:webHidden/>
              </w:rPr>
              <w:fldChar w:fldCharType="end"/>
            </w:r>
          </w:hyperlink>
        </w:p>
        <w:p w:rsidR="00FD1475" w:rsidRDefault="00172B5E">
          <w:pPr>
            <w:pStyle w:val="Kazalovsebine3"/>
            <w:tabs>
              <w:tab w:val="left" w:pos="1320"/>
              <w:tab w:val="right" w:leader="dot" w:pos="9062"/>
            </w:tabs>
            <w:rPr>
              <w:rFonts w:asciiTheme="minorHAnsi" w:eastAsiaTheme="minorEastAsia" w:hAnsiTheme="minorHAnsi" w:cstheme="minorBidi"/>
              <w:b w:val="0"/>
              <w:noProof/>
              <w:sz w:val="22"/>
            </w:rPr>
          </w:pPr>
          <w:hyperlink w:anchor="_Toc235770737" w:history="1">
            <w:r w:rsidR="00FD1475" w:rsidRPr="000E7EAF">
              <w:rPr>
                <w:rStyle w:val="Hiperpovezava"/>
                <w:rFonts w:eastAsia="Arial"/>
                <w:noProof/>
              </w:rPr>
              <w:t>7.1.5</w:t>
            </w:r>
            <w:r w:rsidR="00FD1475">
              <w:rPr>
                <w:rFonts w:asciiTheme="minorHAnsi" w:eastAsiaTheme="minorEastAsia" w:hAnsiTheme="minorHAnsi" w:cstheme="minorBidi"/>
                <w:b w:val="0"/>
                <w:noProof/>
                <w:sz w:val="22"/>
              </w:rPr>
              <w:tab/>
            </w:r>
            <w:r w:rsidR="00FD1475" w:rsidRPr="000E7EAF">
              <w:rPr>
                <w:rStyle w:val="Hiperpovezava"/>
                <w:rFonts w:eastAsia="Arial"/>
                <w:noProof/>
              </w:rPr>
              <w:t>Nevladne organizacije</w:t>
            </w:r>
            <w:r w:rsidR="00FD1475">
              <w:rPr>
                <w:noProof/>
                <w:webHidden/>
              </w:rPr>
              <w:tab/>
            </w:r>
            <w:r w:rsidR="00FD1475">
              <w:rPr>
                <w:noProof/>
                <w:webHidden/>
              </w:rPr>
              <w:fldChar w:fldCharType="begin"/>
            </w:r>
            <w:r w:rsidR="00FD1475">
              <w:rPr>
                <w:noProof/>
                <w:webHidden/>
              </w:rPr>
              <w:instrText xml:space="preserve"> PAGEREF _Toc235770737 \h </w:instrText>
            </w:r>
            <w:r w:rsidR="00FD1475">
              <w:rPr>
                <w:noProof/>
                <w:webHidden/>
              </w:rPr>
            </w:r>
            <w:r w:rsidR="00FD1475">
              <w:rPr>
                <w:noProof/>
                <w:webHidden/>
              </w:rPr>
              <w:fldChar w:fldCharType="separate"/>
            </w:r>
            <w:r w:rsidR="00904C5A">
              <w:rPr>
                <w:noProof/>
                <w:webHidden/>
              </w:rPr>
              <w:t>28</w:t>
            </w:r>
            <w:r w:rsidR="00FD1475">
              <w:rPr>
                <w:noProof/>
                <w:webHidden/>
              </w:rPr>
              <w:fldChar w:fldCharType="end"/>
            </w:r>
          </w:hyperlink>
        </w:p>
        <w:p w:rsidR="00FD1475" w:rsidRDefault="00172B5E">
          <w:pPr>
            <w:pStyle w:val="Kazalovsebine2"/>
            <w:tabs>
              <w:tab w:val="left" w:pos="880"/>
              <w:tab w:val="right" w:leader="dot" w:pos="9062"/>
            </w:tabs>
            <w:rPr>
              <w:rFonts w:asciiTheme="minorHAnsi" w:eastAsiaTheme="minorEastAsia" w:hAnsiTheme="minorHAnsi" w:cstheme="minorBidi"/>
              <w:b w:val="0"/>
              <w:noProof/>
              <w:sz w:val="22"/>
            </w:rPr>
          </w:pPr>
          <w:hyperlink w:anchor="_Toc235770738" w:history="1">
            <w:r w:rsidR="00FD1475" w:rsidRPr="000E7EAF">
              <w:rPr>
                <w:rStyle w:val="Hiperpovezava"/>
                <w:noProof/>
              </w:rPr>
              <w:t>7.2</w:t>
            </w:r>
            <w:r w:rsidR="00FD1475">
              <w:rPr>
                <w:rFonts w:asciiTheme="minorHAnsi" w:eastAsiaTheme="minorEastAsia" w:hAnsiTheme="minorHAnsi" w:cstheme="minorBidi"/>
                <w:b w:val="0"/>
                <w:noProof/>
                <w:sz w:val="22"/>
              </w:rPr>
              <w:tab/>
            </w:r>
            <w:r w:rsidR="00FD1475" w:rsidRPr="000E7EAF">
              <w:rPr>
                <w:rStyle w:val="Hiperpovezava"/>
                <w:noProof/>
              </w:rPr>
              <w:t>Operativno vodenje</w:t>
            </w:r>
            <w:r w:rsidR="00FD1475">
              <w:rPr>
                <w:noProof/>
                <w:webHidden/>
              </w:rPr>
              <w:tab/>
            </w:r>
            <w:r w:rsidR="00FD1475">
              <w:rPr>
                <w:noProof/>
                <w:webHidden/>
              </w:rPr>
              <w:fldChar w:fldCharType="begin"/>
            </w:r>
            <w:r w:rsidR="00FD1475">
              <w:rPr>
                <w:noProof/>
                <w:webHidden/>
              </w:rPr>
              <w:instrText xml:space="preserve"> PAGEREF _Toc235770738 \h </w:instrText>
            </w:r>
            <w:r w:rsidR="00FD1475">
              <w:rPr>
                <w:noProof/>
                <w:webHidden/>
              </w:rPr>
            </w:r>
            <w:r w:rsidR="00FD1475">
              <w:rPr>
                <w:noProof/>
                <w:webHidden/>
              </w:rPr>
              <w:fldChar w:fldCharType="separate"/>
            </w:r>
            <w:r w:rsidR="00904C5A">
              <w:rPr>
                <w:noProof/>
                <w:webHidden/>
              </w:rPr>
              <w:t>28</w:t>
            </w:r>
            <w:r w:rsidR="00FD1475">
              <w:rPr>
                <w:noProof/>
                <w:webHidden/>
              </w:rPr>
              <w:fldChar w:fldCharType="end"/>
            </w:r>
          </w:hyperlink>
        </w:p>
        <w:p w:rsidR="00FD1475" w:rsidRDefault="00172B5E">
          <w:pPr>
            <w:pStyle w:val="Kazalovsebine2"/>
            <w:tabs>
              <w:tab w:val="left" w:pos="880"/>
              <w:tab w:val="right" w:leader="dot" w:pos="9062"/>
            </w:tabs>
            <w:rPr>
              <w:rFonts w:asciiTheme="minorHAnsi" w:eastAsiaTheme="minorEastAsia" w:hAnsiTheme="minorHAnsi" w:cstheme="minorBidi"/>
              <w:b w:val="0"/>
              <w:noProof/>
              <w:sz w:val="22"/>
            </w:rPr>
          </w:pPr>
          <w:hyperlink w:anchor="_Toc235770739" w:history="1">
            <w:r w:rsidR="00FD1475" w:rsidRPr="000E7EAF">
              <w:rPr>
                <w:rStyle w:val="Hiperpovezava"/>
                <w:noProof/>
              </w:rPr>
              <w:t>7.3</w:t>
            </w:r>
            <w:r w:rsidR="00FD1475">
              <w:rPr>
                <w:rFonts w:asciiTheme="minorHAnsi" w:eastAsiaTheme="minorEastAsia" w:hAnsiTheme="minorHAnsi" w:cstheme="minorBidi"/>
                <w:b w:val="0"/>
                <w:noProof/>
                <w:sz w:val="22"/>
              </w:rPr>
              <w:tab/>
            </w:r>
            <w:r w:rsidR="00FD1475" w:rsidRPr="000E7EAF">
              <w:rPr>
                <w:rStyle w:val="Hiperpovezava"/>
                <w:noProof/>
              </w:rPr>
              <w:t>Zaščita in reševanje ob železniški nesreči</w:t>
            </w:r>
            <w:r w:rsidR="00FD1475">
              <w:rPr>
                <w:noProof/>
                <w:webHidden/>
              </w:rPr>
              <w:tab/>
            </w:r>
            <w:r w:rsidR="00FD1475">
              <w:rPr>
                <w:noProof/>
                <w:webHidden/>
              </w:rPr>
              <w:fldChar w:fldCharType="begin"/>
            </w:r>
            <w:r w:rsidR="00FD1475">
              <w:rPr>
                <w:noProof/>
                <w:webHidden/>
              </w:rPr>
              <w:instrText xml:space="preserve"> PAGEREF _Toc235770739 \h </w:instrText>
            </w:r>
            <w:r w:rsidR="00FD1475">
              <w:rPr>
                <w:noProof/>
                <w:webHidden/>
              </w:rPr>
            </w:r>
            <w:r w:rsidR="00FD1475">
              <w:rPr>
                <w:noProof/>
                <w:webHidden/>
              </w:rPr>
              <w:fldChar w:fldCharType="separate"/>
            </w:r>
            <w:r w:rsidR="00904C5A">
              <w:rPr>
                <w:noProof/>
                <w:webHidden/>
              </w:rPr>
              <w:t>30</w:t>
            </w:r>
            <w:r w:rsidR="00FD1475">
              <w:rPr>
                <w:noProof/>
                <w:webHidden/>
              </w:rPr>
              <w:fldChar w:fldCharType="end"/>
            </w:r>
          </w:hyperlink>
        </w:p>
        <w:p w:rsidR="00FD1475" w:rsidRDefault="00172B5E">
          <w:pPr>
            <w:pStyle w:val="Kazalovsebine3"/>
            <w:tabs>
              <w:tab w:val="left" w:pos="1320"/>
              <w:tab w:val="right" w:leader="dot" w:pos="9062"/>
            </w:tabs>
            <w:rPr>
              <w:rFonts w:asciiTheme="minorHAnsi" w:eastAsiaTheme="minorEastAsia" w:hAnsiTheme="minorHAnsi" w:cstheme="minorBidi"/>
              <w:b w:val="0"/>
              <w:noProof/>
              <w:sz w:val="22"/>
            </w:rPr>
          </w:pPr>
          <w:hyperlink w:anchor="_Toc235770740" w:history="1">
            <w:r w:rsidR="00FD1475" w:rsidRPr="000E7EAF">
              <w:rPr>
                <w:rStyle w:val="Hiperpovezava"/>
                <w:noProof/>
              </w:rPr>
              <w:t>7.3.1</w:t>
            </w:r>
            <w:r w:rsidR="00FD1475">
              <w:rPr>
                <w:rFonts w:asciiTheme="minorHAnsi" w:eastAsiaTheme="minorEastAsia" w:hAnsiTheme="minorHAnsi" w:cstheme="minorBidi"/>
                <w:b w:val="0"/>
                <w:noProof/>
                <w:sz w:val="22"/>
              </w:rPr>
              <w:tab/>
            </w:r>
            <w:r w:rsidR="00FD1475" w:rsidRPr="000E7EAF">
              <w:rPr>
                <w:rStyle w:val="Hiperpovezava"/>
                <w:noProof/>
              </w:rPr>
              <w:t>Železniška nesreča na težko dostopnem terenu in ob iztirjenju vlaka v vodo</w:t>
            </w:r>
            <w:r w:rsidR="00FD1475">
              <w:rPr>
                <w:noProof/>
                <w:webHidden/>
              </w:rPr>
              <w:tab/>
            </w:r>
            <w:r w:rsidR="00FD1475">
              <w:rPr>
                <w:noProof/>
                <w:webHidden/>
              </w:rPr>
              <w:fldChar w:fldCharType="begin"/>
            </w:r>
            <w:r w:rsidR="00FD1475">
              <w:rPr>
                <w:noProof/>
                <w:webHidden/>
              </w:rPr>
              <w:instrText xml:space="preserve"> PAGEREF _Toc235770740 \h </w:instrText>
            </w:r>
            <w:r w:rsidR="00FD1475">
              <w:rPr>
                <w:noProof/>
                <w:webHidden/>
              </w:rPr>
            </w:r>
            <w:r w:rsidR="00FD1475">
              <w:rPr>
                <w:noProof/>
                <w:webHidden/>
              </w:rPr>
              <w:fldChar w:fldCharType="separate"/>
            </w:r>
            <w:r w:rsidR="00904C5A">
              <w:rPr>
                <w:noProof/>
                <w:webHidden/>
              </w:rPr>
              <w:t>30</w:t>
            </w:r>
            <w:r w:rsidR="00FD1475">
              <w:rPr>
                <w:noProof/>
                <w:webHidden/>
              </w:rPr>
              <w:fldChar w:fldCharType="end"/>
            </w:r>
          </w:hyperlink>
        </w:p>
        <w:p w:rsidR="00FD1475" w:rsidRDefault="00172B5E">
          <w:pPr>
            <w:pStyle w:val="Kazalovsebine3"/>
            <w:tabs>
              <w:tab w:val="left" w:pos="1320"/>
              <w:tab w:val="right" w:leader="dot" w:pos="9062"/>
            </w:tabs>
            <w:rPr>
              <w:rFonts w:asciiTheme="minorHAnsi" w:eastAsiaTheme="minorEastAsia" w:hAnsiTheme="minorHAnsi" w:cstheme="minorBidi"/>
              <w:b w:val="0"/>
              <w:noProof/>
              <w:sz w:val="22"/>
            </w:rPr>
          </w:pPr>
          <w:hyperlink w:anchor="_Toc235770741" w:history="1">
            <w:r w:rsidR="00FD1475" w:rsidRPr="000E7EAF">
              <w:rPr>
                <w:rStyle w:val="Hiperpovezava"/>
                <w:noProof/>
              </w:rPr>
              <w:t>7.3.2</w:t>
            </w:r>
            <w:r w:rsidR="00FD1475">
              <w:rPr>
                <w:rFonts w:asciiTheme="minorHAnsi" w:eastAsiaTheme="minorEastAsia" w:hAnsiTheme="minorHAnsi" w:cstheme="minorBidi"/>
                <w:b w:val="0"/>
                <w:noProof/>
                <w:sz w:val="22"/>
              </w:rPr>
              <w:tab/>
            </w:r>
            <w:r w:rsidR="00FD1475" w:rsidRPr="000E7EAF">
              <w:rPr>
                <w:rStyle w:val="Hiperpovezava"/>
                <w:noProof/>
              </w:rPr>
              <w:t>Železniška nesreča na železniški postaji</w:t>
            </w:r>
            <w:r w:rsidR="00FD1475">
              <w:rPr>
                <w:noProof/>
                <w:webHidden/>
              </w:rPr>
              <w:tab/>
            </w:r>
            <w:r w:rsidR="00FD1475">
              <w:rPr>
                <w:noProof/>
                <w:webHidden/>
              </w:rPr>
              <w:fldChar w:fldCharType="begin"/>
            </w:r>
            <w:r w:rsidR="00FD1475">
              <w:rPr>
                <w:noProof/>
                <w:webHidden/>
              </w:rPr>
              <w:instrText xml:space="preserve"> PAGEREF _Toc235770741 \h </w:instrText>
            </w:r>
            <w:r w:rsidR="00FD1475">
              <w:rPr>
                <w:noProof/>
                <w:webHidden/>
              </w:rPr>
            </w:r>
            <w:r w:rsidR="00FD1475">
              <w:rPr>
                <w:noProof/>
                <w:webHidden/>
              </w:rPr>
              <w:fldChar w:fldCharType="separate"/>
            </w:r>
            <w:r w:rsidR="00904C5A">
              <w:rPr>
                <w:noProof/>
                <w:webHidden/>
              </w:rPr>
              <w:t>32</w:t>
            </w:r>
            <w:r w:rsidR="00FD1475">
              <w:rPr>
                <w:noProof/>
                <w:webHidden/>
              </w:rPr>
              <w:fldChar w:fldCharType="end"/>
            </w:r>
          </w:hyperlink>
        </w:p>
        <w:p w:rsidR="00FD1475" w:rsidRDefault="00172B5E">
          <w:pPr>
            <w:pStyle w:val="Kazalovsebine3"/>
            <w:tabs>
              <w:tab w:val="left" w:pos="1320"/>
              <w:tab w:val="right" w:leader="dot" w:pos="9062"/>
            </w:tabs>
            <w:rPr>
              <w:rFonts w:asciiTheme="minorHAnsi" w:eastAsiaTheme="minorEastAsia" w:hAnsiTheme="minorHAnsi" w:cstheme="minorBidi"/>
              <w:b w:val="0"/>
              <w:noProof/>
              <w:sz w:val="22"/>
            </w:rPr>
          </w:pPr>
          <w:hyperlink w:anchor="_Toc235770742" w:history="1">
            <w:r w:rsidR="00FD1475" w:rsidRPr="000E7EAF">
              <w:rPr>
                <w:rStyle w:val="Hiperpovezava"/>
                <w:noProof/>
              </w:rPr>
              <w:t>7.3.3</w:t>
            </w:r>
            <w:r w:rsidR="00FD1475">
              <w:rPr>
                <w:rFonts w:asciiTheme="minorHAnsi" w:eastAsiaTheme="minorEastAsia" w:hAnsiTheme="minorHAnsi" w:cstheme="minorBidi"/>
                <w:b w:val="0"/>
                <w:noProof/>
                <w:sz w:val="22"/>
              </w:rPr>
              <w:tab/>
            </w:r>
            <w:r w:rsidR="00FD1475" w:rsidRPr="000E7EAF">
              <w:rPr>
                <w:rStyle w:val="Hiperpovezava"/>
                <w:noProof/>
              </w:rPr>
              <w:t>Železniška nesreča pri prevozu nevarnih snovi</w:t>
            </w:r>
            <w:r w:rsidR="00FD1475">
              <w:rPr>
                <w:noProof/>
                <w:webHidden/>
              </w:rPr>
              <w:tab/>
            </w:r>
            <w:r w:rsidR="00FD1475">
              <w:rPr>
                <w:noProof/>
                <w:webHidden/>
              </w:rPr>
              <w:fldChar w:fldCharType="begin"/>
            </w:r>
            <w:r w:rsidR="00FD1475">
              <w:rPr>
                <w:noProof/>
                <w:webHidden/>
              </w:rPr>
              <w:instrText xml:space="preserve"> PAGEREF _Toc235770742 \h </w:instrText>
            </w:r>
            <w:r w:rsidR="00FD1475">
              <w:rPr>
                <w:noProof/>
                <w:webHidden/>
              </w:rPr>
            </w:r>
            <w:r w:rsidR="00FD1475">
              <w:rPr>
                <w:noProof/>
                <w:webHidden/>
              </w:rPr>
              <w:fldChar w:fldCharType="separate"/>
            </w:r>
            <w:r w:rsidR="00904C5A">
              <w:rPr>
                <w:noProof/>
                <w:webHidden/>
              </w:rPr>
              <w:t>33</w:t>
            </w:r>
            <w:r w:rsidR="00FD1475">
              <w:rPr>
                <w:noProof/>
                <w:webHidden/>
              </w:rPr>
              <w:fldChar w:fldCharType="end"/>
            </w:r>
          </w:hyperlink>
        </w:p>
        <w:p w:rsidR="00FD1475" w:rsidRDefault="00172B5E">
          <w:pPr>
            <w:pStyle w:val="Kazalovsebine2"/>
            <w:tabs>
              <w:tab w:val="left" w:pos="880"/>
              <w:tab w:val="right" w:leader="dot" w:pos="9062"/>
            </w:tabs>
            <w:rPr>
              <w:rFonts w:asciiTheme="minorHAnsi" w:eastAsiaTheme="minorEastAsia" w:hAnsiTheme="minorHAnsi" w:cstheme="minorBidi"/>
              <w:b w:val="0"/>
              <w:noProof/>
              <w:sz w:val="22"/>
            </w:rPr>
          </w:pPr>
          <w:hyperlink w:anchor="_Toc235770743" w:history="1">
            <w:r w:rsidR="00FD1475" w:rsidRPr="000E7EAF">
              <w:rPr>
                <w:rStyle w:val="Hiperpovezava"/>
                <w:noProof/>
              </w:rPr>
              <w:t>7.4</w:t>
            </w:r>
            <w:r w:rsidR="00FD1475">
              <w:rPr>
                <w:rFonts w:asciiTheme="minorHAnsi" w:eastAsiaTheme="minorEastAsia" w:hAnsiTheme="minorHAnsi" w:cstheme="minorBidi"/>
                <w:b w:val="0"/>
                <w:noProof/>
                <w:sz w:val="22"/>
              </w:rPr>
              <w:tab/>
            </w:r>
            <w:r w:rsidR="00FD1475" w:rsidRPr="000E7EAF">
              <w:rPr>
                <w:rStyle w:val="Hiperpovezava"/>
                <w:noProof/>
              </w:rPr>
              <w:t>Organizacija zvez</w:t>
            </w:r>
            <w:r w:rsidR="00FD1475">
              <w:rPr>
                <w:noProof/>
                <w:webHidden/>
              </w:rPr>
              <w:tab/>
            </w:r>
            <w:r w:rsidR="00FD1475">
              <w:rPr>
                <w:noProof/>
                <w:webHidden/>
              </w:rPr>
              <w:fldChar w:fldCharType="begin"/>
            </w:r>
            <w:r w:rsidR="00FD1475">
              <w:rPr>
                <w:noProof/>
                <w:webHidden/>
              </w:rPr>
              <w:instrText xml:space="preserve"> PAGEREF _Toc235770743 \h </w:instrText>
            </w:r>
            <w:r w:rsidR="00FD1475">
              <w:rPr>
                <w:noProof/>
                <w:webHidden/>
              </w:rPr>
            </w:r>
            <w:r w:rsidR="00FD1475">
              <w:rPr>
                <w:noProof/>
                <w:webHidden/>
              </w:rPr>
              <w:fldChar w:fldCharType="separate"/>
            </w:r>
            <w:r w:rsidR="00904C5A">
              <w:rPr>
                <w:noProof/>
                <w:webHidden/>
              </w:rPr>
              <w:t>34</w:t>
            </w:r>
            <w:r w:rsidR="00FD1475">
              <w:rPr>
                <w:noProof/>
                <w:webHidden/>
              </w:rPr>
              <w:fldChar w:fldCharType="end"/>
            </w:r>
          </w:hyperlink>
        </w:p>
        <w:p w:rsidR="00FD1475" w:rsidRDefault="00172B5E">
          <w:pPr>
            <w:pStyle w:val="Kazalovsebine1"/>
            <w:tabs>
              <w:tab w:val="left" w:pos="560"/>
              <w:tab w:val="right" w:leader="dot" w:pos="9062"/>
            </w:tabs>
            <w:rPr>
              <w:rFonts w:asciiTheme="minorHAnsi" w:eastAsiaTheme="minorEastAsia" w:hAnsiTheme="minorHAnsi" w:cstheme="minorBidi"/>
              <w:b w:val="0"/>
              <w:noProof/>
              <w:sz w:val="22"/>
            </w:rPr>
          </w:pPr>
          <w:hyperlink w:anchor="_Toc235770744" w:history="1">
            <w:r w:rsidR="00FD1475" w:rsidRPr="000E7EAF">
              <w:rPr>
                <w:rStyle w:val="Hiperpovezava"/>
                <w:noProof/>
              </w:rPr>
              <w:t>8</w:t>
            </w:r>
            <w:r w:rsidR="00FD1475">
              <w:rPr>
                <w:rFonts w:asciiTheme="minorHAnsi" w:eastAsiaTheme="minorEastAsia" w:hAnsiTheme="minorHAnsi" w:cstheme="minorBidi"/>
                <w:b w:val="0"/>
                <w:noProof/>
                <w:sz w:val="22"/>
              </w:rPr>
              <w:tab/>
            </w:r>
            <w:r w:rsidR="00FD1475" w:rsidRPr="000E7EAF">
              <w:rPr>
                <w:rStyle w:val="Hiperpovezava"/>
                <w:noProof/>
              </w:rPr>
              <w:t>UKREPI IN NALOGE ZAŠČITE, REŠEVANJA IN POMOČI</w:t>
            </w:r>
            <w:r w:rsidR="00FD1475">
              <w:rPr>
                <w:noProof/>
                <w:webHidden/>
              </w:rPr>
              <w:tab/>
            </w:r>
            <w:r w:rsidR="00FD1475">
              <w:rPr>
                <w:noProof/>
                <w:webHidden/>
              </w:rPr>
              <w:fldChar w:fldCharType="begin"/>
            </w:r>
            <w:r w:rsidR="00FD1475">
              <w:rPr>
                <w:noProof/>
                <w:webHidden/>
              </w:rPr>
              <w:instrText xml:space="preserve"> PAGEREF _Toc235770744 \h </w:instrText>
            </w:r>
            <w:r w:rsidR="00FD1475">
              <w:rPr>
                <w:noProof/>
                <w:webHidden/>
              </w:rPr>
            </w:r>
            <w:r w:rsidR="00FD1475">
              <w:rPr>
                <w:noProof/>
                <w:webHidden/>
              </w:rPr>
              <w:fldChar w:fldCharType="separate"/>
            </w:r>
            <w:r w:rsidR="00904C5A">
              <w:rPr>
                <w:noProof/>
                <w:webHidden/>
              </w:rPr>
              <w:t>35</w:t>
            </w:r>
            <w:r w:rsidR="00FD1475">
              <w:rPr>
                <w:noProof/>
                <w:webHidden/>
              </w:rPr>
              <w:fldChar w:fldCharType="end"/>
            </w:r>
          </w:hyperlink>
        </w:p>
        <w:p w:rsidR="00FD1475" w:rsidRDefault="00172B5E">
          <w:pPr>
            <w:pStyle w:val="Kazalovsebine2"/>
            <w:tabs>
              <w:tab w:val="left" w:pos="880"/>
              <w:tab w:val="right" w:leader="dot" w:pos="9062"/>
            </w:tabs>
            <w:rPr>
              <w:rFonts w:asciiTheme="minorHAnsi" w:eastAsiaTheme="minorEastAsia" w:hAnsiTheme="minorHAnsi" w:cstheme="minorBidi"/>
              <w:b w:val="0"/>
              <w:noProof/>
              <w:sz w:val="22"/>
            </w:rPr>
          </w:pPr>
          <w:hyperlink w:anchor="_Toc235770745" w:history="1">
            <w:r w:rsidR="00FD1475" w:rsidRPr="000E7EAF">
              <w:rPr>
                <w:rStyle w:val="Hiperpovezava"/>
                <w:noProof/>
              </w:rPr>
              <w:t>8.1</w:t>
            </w:r>
            <w:r w:rsidR="00FD1475">
              <w:rPr>
                <w:rFonts w:asciiTheme="minorHAnsi" w:eastAsiaTheme="minorEastAsia" w:hAnsiTheme="minorHAnsi" w:cstheme="minorBidi"/>
                <w:b w:val="0"/>
                <w:noProof/>
                <w:sz w:val="22"/>
              </w:rPr>
              <w:tab/>
            </w:r>
            <w:r w:rsidR="00FD1475" w:rsidRPr="000E7EAF">
              <w:rPr>
                <w:rStyle w:val="Hiperpovezava"/>
                <w:noProof/>
              </w:rPr>
              <w:t>Ukrepi zaščite, reševanja in pomoči</w:t>
            </w:r>
            <w:r w:rsidR="00FD1475">
              <w:rPr>
                <w:noProof/>
                <w:webHidden/>
              </w:rPr>
              <w:tab/>
            </w:r>
            <w:r w:rsidR="00FD1475">
              <w:rPr>
                <w:noProof/>
                <w:webHidden/>
              </w:rPr>
              <w:fldChar w:fldCharType="begin"/>
            </w:r>
            <w:r w:rsidR="00FD1475">
              <w:rPr>
                <w:noProof/>
                <w:webHidden/>
              </w:rPr>
              <w:instrText xml:space="preserve"> PAGEREF _Toc235770745 \h </w:instrText>
            </w:r>
            <w:r w:rsidR="00FD1475">
              <w:rPr>
                <w:noProof/>
                <w:webHidden/>
              </w:rPr>
            </w:r>
            <w:r w:rsidR="00FD1475">
              <w:rPr>
                <w:noProof/>
                <w:webHidden/>
              </w:rPr>
              <w:fldChar w:fldCharType="separate"/>
            </w:r>
            <w:r w:rsidR="00904C5A">
              <w:rPr>
                <w:noProof/>
                <w:webHidden/>
              </w:rPr>
              <w:t>35</w:t>
            </w:r>
            <w:r w:rsidR="00FD1475">
              <w:rPr>
                <w:noProof/>
                <w:webHidden/>
              </w:rPr>
              <w:fldChar w:fldCharType="end"/>
            </w:r>
          </w:hyperlink>
        </w:p>
        <w:p w:rsidR="00FD1475" w:rsidRDefault="00172B5E">
          <w:pPr>
            <w:pStyle w:val="Kazalovsebine3"/>
            <w:tabs>
              <w:tab w:val="left" w:pos="1320"/>
              <w:tab w:val="right" w:leader="dot" w:pos="9062"/>
            </w:tabs>
            <w:rPr>
              <w:rFonts w:asciiTheme="minorHAnsi" w:eastAsiaTheme="minorEastAsia" w:hAnsiTheme="minorHAnsi" w:cstheme="minorBidi"/>
              <w:b w:val="0"/>
              <w:noProof/>
              <w:sz w:val="22"/>
            </w:rPr>
          </w:pPr>
          <w:hyperlink w:anchor="_Toc235770746" w:history="1">
            <w:r w:rsidR="00FD1475" w:rsidRPr="000E7EAF">
              <w:rPr>
                <w:rStyle w:val="Hiperpovezava"/>
                <w:noProof/>
              </w:rPr>
              <w:t>8.1.1</w:t>
            </w:r>
            <w:r w:rsidR="00FD1475">
              <w:rPr>
                <w:rFonts w:asciiTheme="minorHAnsi" w:eastAsiaTheme="minorEastAsia" w:hAnsiTheme="minorHAnsi" w:cstheme="minorBidi"/>
                <w:b w:val="0"/>
                <w:noProof/>
                <w:sz w:val="22"/>
              </w:rPr>
              <w:tab/>
            </w:r>
            <w:r w:rsidR="00FD1475" w:rsidRPr="000E7EAF">
              <w:rPr>
                <w:rStyle w:val="Hiperpovezava"/>
                <w:noProof/>
              </w:rPr>
              <w:t>Radiološka kemična in biološka zaščita (RKB)</w:t>
            </w:r>
            <w:r w:rsidR="00FD1475">
              <w:rPr>
                <w:noProof/>
                <w:webHidden/>
              </w:rPr>
              <w:tab/>
            </w:r>
            <w:r w:rsidR="00FD1475">
              <w:rPr>
                <w:noProof/>
                <w:webHidden/>
              </w:rPr>
              <w:fldChar w:fldCharType="begin"/>
            </w:r>
            <w:r w:rsidR="00FD1475">
              <w:rPr>
                <w:noProof/>
                <w:webHidden/>
              </w:rPr>
              <w:instrText xml:space="preserve"> PAGEREF _Toc235770746 \h </w:instrText>
            </w:r>
            <w:r w:rsidR="00FD1475">
              <w:rPr>
                <w:noProof/>
                <w:webHidden/>
              </w:rPr>
            </w:r>
            <w:r w:rsidR="00FD1475">
              <w:rPr>
                <w:noProof/>
                <w:webHidden/>
              </w:rPr>
              <w:fldChar w:fldCharType="separate"/>
            </w:r>
            <w:r w:rsidR="00904C5A">
              <w:rPr>
                <w:noProof/>
                <w:webHidden/>
              </w:rPr>
              <w:t>35</w:t>
            </w:r>
            <w:r w:rsidR="00FD1475">
              <w:rPr>
                <w:noProof/>
                <w:webHidden/>
              </w:rPr>
              <w:fldChar w:fldCharType="end"/>
            </w:r>
          </w:hyperlink>
        </w:p>
        <w:p w:rsidR="00FD1475" w:rsidRDefault="00172B5E">
          <w:pPr>
            <w:pStyle w:val="Kazalovsebine3"/>
            <w:tabs>
              <w:tab w:val="left" w:pos="1320"/>
              <w:tab w:val="right" w:leader="dot" w:pos="9062"/>
            </w:tabs>
            <w:rPr>
              <w:rFonts w:asciiTheme="minorHAnsi" w:eastAsiaTheme="minorEastAsia" w:hAnsiTheme="minorHAnsi" w:cstheme="minorBidi"/>
              <w:b w:val="0"/>
              <w:noProof/>
              <w:sz w:val="22"/>
            </w:rPr>
          </w:pPr>
          <w:hyperlink w:anchor="_Toc235770747" w:history="1">
            <w:r w:rsidR="00FD1475" w:rsidRPr="000E7EAF">
              <w:rPr>
                <w:rStyle w:val="Hiperpovezava"/>
                <w:noProof/>
              </w:rPr>
              <w:t>8.1.2</w:t>
            </w:r>
            <w:r w:rsidR="00FD1475">
              <w:rPr>
                <w:rFonts w:asciiTheme="minorHAnsi" w:eastAsiaTheme="minorEastAsia" w:hAnsiTheme="minorHAnsi" w:cstheme="minorBidi"/>
                <w:b w:val="0"/>
                <w:noProof/>
                <w:sz w:val="22"/>
              </w:rPr>
              <w:tab/>
            </w:r>
            <w:r w:rsidR="00FD1475" w:rsidRPr="000E7EAF">
              <w:rPr>
                <w:rStyle w:val="Hiperpovezava"/>
                <w:noProof/>
              </w:rPr>
              <w:t>Evakuacija</w:t>
            </w:r>
            <w:r w:rsidR="00FD1475">
              <w:rPr>
                <w:noProof/>
                <w:webHidden/>
              </w:rPr>
              <w:tab/>
            </w:r>
            <w:r w:rsidR="00FD1475">
              <w:rPr>
                <w:noProof/>
                <w:webHidden/>
              </w:rPr>
              <w:fldChar w:fldCharType="begin"/>
            </w:r>
            <w:r w:rsidR="00FD1475">
              <w:rPr>
                <w:noProof/>
                <w:webHidden/>
              </w:rPr>
              <w:instrText xml:space="preserve"> PAGEREF _Toc235770747 \h </w:instrText>
            </w:r>
            <w:r w:rsidR="00FD1475">
              <w:rPr>
                <w:noProof/>
                <w:webHidden/>
              </w:rPr>
            </w:r>
            <w:r w:rsidR="00FD1475">
              <w:rPr>
                <w:noProof/>
                <w:webHidden/>
              </w:rPr>
              <w:fldChar w:fldCharType="separate"/>
            </w:r>
            <w:r w:rsidR="00904C5A">
              <w:rPr>
                <w:noProof/>
                <w:webHidden/>
              </w:rPr>
              <w:t>35</w:t>
            </w:r>
            <w:r w:rsidR="00FD1475">
              <w:rPr>
                <w:noProof/>
                <w:webHidden/>
              </w:rPr>
              <w:fldChar w:fldCharType="end"/>
            </w:r>
          </w:hyperlink>
        </w:p>
        <w:p w:rsidR="00FD1475" w:rsidRDefault="00172B5E">
          <w:pPr>
            <w:pStyle w:val="Kazalovsebine3"/>
            <w:tabs>
              <w:tab w:val="left" w:pos="1320"/>
              <w:tab w:val="right" w:leader="dot" w:pos="9062"/>
            </w:tabs>
            <w:rPr>
              <w:rFonts w:asciiTheme="minorHAnsi" w:eastAsiaTheme="minorEastAsia" w:hAnsiTheme="minorHAnsi" w:cstheme="minorBidi"/>
              <w:b w:val="0"/>
              <w:noProof/>
              <w:sz w:val="22"/>
            </w:rPr>
          </w:pPr>
          <w:hyperlink w:anchor="_Toc235770748" w:history="1">
            <w:r w:rsidR="00FD1475" w:rsidRPr="000E7EAF">
              <w:rPr>
                <w:rStyle w:val="Hiperpovezava"/>
                <w:noProof/>
              </w:rPr>
              <w:t>8.1.3</w:t>
            </w:r>
            <w:r w:rsidR="00FD1475">
              <w:rPr>
                <w:rFonts w:asciiTheme="minorHAnsi" w:eastAsiaTheme="minorEastAsia" w:hAnsiTheme="minorHAnsi" w:cstheme="minorBidi"/>
                <w:b w:val="0"/>
                <w:noProof/>
                <w:sz w:val="22"/>
              </w:rPr>
              <w:tab/>
            </w:r>
            <w:r w:rsidR="00FD1475" w:rsidRPr="000E7EAF">
              <w:rPr>
                <w:rStyle w:val="Hiperpovezava"/>
                <w:noProof/>
              </w:rPr>
              <w:t>Sprejem in oskrba ogroženih prebivalcev</w:t>
            </w:r>
            <w:r w:rsidR="00FD1475">
              <w:rPr>
                <w:noProof/>
                <w:webHidden/>
              </w:rPr>
              <w:tab/>
            </w:r>
            <w:r w:rsidR="00FD1475">
              <w:rPr>
                <w:noProof/>
                <w:webHidden/>
              </w:rPr>
              <w:fldChar w:fldCharType="begin"/>
            </w:r>
            <w:r w:rsidR="00FD1475">
              <w:rPr>
                <w:noProof/>
                <w:webHidden/>
              </w:rPr>
              <w:instrText xml:space="preserve"> PAGEREF _Toc235770748 \h </w:instrText>
            </w:r>
            <w:r w:rsidR="00FD1475">
              <w:rPr>
                <w:noProof/>
                <w:webHidden/>
              </w:rPr>
            </w:r>
            <w:r w:rsidR="00FD1475">
              <w:rPr>
                <w:noProof/>
                <w:webHidden/>
              </w:rPr>
              <w:fldChar w:fldCharType="separate"/>
            </w:r>
            <w:r w:rsidR="00904C5A">
              <w:rPr>
                <w:noProof/>
                <w:webHidden/>
              </w:rPr>
              <w:t>36</w:t>
            </w:r>
            <w:r w:rsidR="00FD1475">
              <w:rPr>
                <w:noProof/>
                <w:webHidden/>
              </w:rPr>
              <w:fldChar w:fldCharType="end"/>
            </w:r>
          </w:hyperlink>
        </w:p>
        <w:p w:rsidR="00FD1475" w:rsidRDefault="00172B5E">
          <w:pPr>
            <w:pStyle w:val="Kazalovsebine2"/>
            <w:tabs>
              <w:tab w:val="left" w:pos="880"/>
              <w:tab w:val="right" w:leader="dot" w:pos="9062"/>
            </w:tabs>
            <w:rPr>
              <w:rFonts w:asciiTheme="minorHAnsi" w:eastAsiaTheme="minorEastAsia" w:hAnsiTheme="minorHAnsi" w:cstheme="minorBidi"/>
              <w:b w:val="0"/>
              <w:noProof/>
              <w:sz w:val="22"/>
            </w:rPr>
          </w:pPr>
          <w:hyperlink w:anchor="_Toc235770749" w:history="1">
            <w:r w:rsidR="00FD1475" w:rsidRPr="000E7EAF">
              <w:rPr>
                <w:rStyle w:val="Hiperpovezava"/>
                <w:noProof/>
              </w:rPr>
              <w:t>8.2</w:t>
            </w:r>
            <w:r w:rsidR="00FD1475">
              <w:rPr>
                <w:rFonts w:asciiTheme="minorHAnsi" w:eastAsiaTheme="minorEastAsia" w:hAnsiTheme="minorHAnsi" w:cstheme="minorBidi"/>
                <w:b w:val="0"/>
                <w:noProof/>
                <w:sz w:val="22"/>
              </w:rPr>
              <w:tab/>
            </w:r>
            <w:r w:rsidR="00FD1475" w:rsidRPr="000E7EAF">
              <w:rPr>
                <w:rStyle w:val="Hiperpovezava"/>
                <w:noProof/>
              </w:rPr>
              <w:t>Naloge zaščite, reševanja in pomoči</w:t>
            </w:r>
            <w:r w:rsidR="00FD1475">
              <w:rPr>
                <w:noProof/>
                <w:webHidden/>
              </w:rPr>
              <w:tab/>
            </w:r>
            <w:r w:rsidR="00FD1475">
              <w:rPr>
                <w:noProof/>
                <w:webHidden/>
              </w:rPr>
              <w:fldChar w:fldCharType="begin"/>
            </w:r>
            <w:r w:rsidR="00FD1475">
              <w:rPr>
                <w:noProof/>
                <w:webHidden/>
              </w:rPr>
              <w:instrText xml:space="preserve"> PAGEREF _Toc235770749 \h </w:instrText>
            </w:r>
            <w:r w:rsidR="00FD1475">
              <w:rPr>
                <w:noProof/>
                <w:webHidden/>
              </w:rPr>
            </w:r>
            <w:r w:rsidR="00FD1475">
              <w:rPr>
                <w:noProof/>
                <w:webHidden/>
              </w:rPr>
              <w:fldChar w:fldCharType="separate"/>
            </w:r>
            <w:r w:rsidR="00904C5A">
              <w:rPr>
                <w:noProof/>
                <w:webHidden/>
              </w:rPr>
              <w:t>37</w:t>
            </w:r>
            <w:r w:rsidR="00FD1475">
              <w:rPr>
                <w:noProof/>
                <w:webHidden/>
              </w:rPr>
              <w:fldChar w:fldCharType="end"/>
            </w:r>
          </w:hyperlink>
        </w:p>
        <w:p w:rsidR="00FD1475" w:rsidRDefault="00172B5E">
          <w:pPr>
            <w:pStyle w:val="Kazalovsebine3"/>
            <w:tabs>
              <w:tab w:val="left" w:pos="1320"/>
              <w:tab w:val="right" w:leader="dot" w:pos="9062"/>
            </w:tabs>
            <w:rPr>
              <w:rFonts w:asciiTheme="minorHAnsi" w:eastAsiaTheme="minorEastAsia" w:hAnsiTheme="minorHAnsi" w:cstheme="minorBidi"/>
              <w:b w:val="0"/>
              <w:noProof/>
              <w:sz w:val="22"/>
            </w:rPr>
          </w:pPr>
          <w:hyperlink w:anchor="_Toc235770750" w:history="1">
            <w:r w:rsidR="00FD1475" w:rsidRPr="000E7EAF">
              <w:rPr>
                <w:rStyle w:val="Hiperpovezava"/>
                <w:noProof/>
              </w:rPr>
              <w:t>8.2.1</w:t>
            </w:r>
            <w:r w:rsidR="00FD1475">
              <w:rPr>
                <w:rFonts w:asciiTheme="minorHAnsi" w:eastAsiaTheme="minorEastAsia" w:hAnsiTheme="minorHAnsi" w:cstheme="minorBidi"/>
                <w:b w:val="0"/>
                <w:noProof/>
                <w:sz w:val="22"/>
              </w:rPr>
              <w:tab/>
            </w:r>
            <w:r w:rsidR="00FD1475" w:rsidRPr="000E7EAF">
              <w:rPr>
                <w:rStyle w:val="Hiperpovezava"/>
                <w:noProof/>
              </w:rPr>
              <w:t>Gašenje in reševanje</w:t>
            </w:r>
            <w:r w:rsidR="00FD1475">
              <w:rPr>
                <w:noProof/>
                <w:webHidden/>
              </w:rPr>
              <w:tab/>
            </w:r>
            <w:r w:rsidR="00FD1475">
              <w:rPr>
                <w:noProof/>
                <w:webHidden/>
              </w:rPr>
              <w:fldChar w:fldCharType="begin"/>
            </w:r>
            <w:r w:rsidR="00FD1475">
              <w:rPr>
                <w:noProof/>
                <w:webHidden/>
              </w:rPr>
              <w:instrText xml:space="preserve"> PAGEREF _Toc235770750 \h </w:instrText>
            </w:r>
            <w:r w:rsidR="00FD1475">
              <w:rPr>
                <w:noProof/>
                <w:webHidden/>
              </w:rPr>
            </w:r>
            <w:r w:rsidR="00FD1475">
              <w:rPr>
                <w:noProof/>
                <w:webHidden/>
              </w:rPr>
              <w:fldChar w:fldCharType="separate"/>
            </w:r>
            <w:r w:rsidR="00904C5A">
              <w:rPr>
                <w:noProof/>
                <w:webHidden/>
              </w:rPr>
              <w:t>37</w:t>
            </w:r>
            <w:r w:rsidR="00FD1475">
              <w:rPr>
                <w:noProof/>
                <w:webHidden/>
              </w:rPr>
              <w:fldChar w:fldCharType="end"/>
            </w:r>
          </w:hyperlink>
        </w:p>
        <w:p w:rsidR="00FD1475" w:rsidRDefault="00172B5E">
          <w:pPr>
            <w:pStyle w:val="Kazalovsebine3"/>
            <w:tabs>
              <w:tab w:val="left" w:pos="1320"/>
              <w:tab w:val="right" w:leader="dot" w:pos="9062"/>
            </w:tabs>
            <w:rPr>
              <w:rFonts w:asciiTheme="minorHAnsi" w:eastAsiaTheme="minorEastAsia" w:hAnsiTheme="minorHAnsi" w:cstheme="minorBidi"/>
              <w:b w:val="0"/>
              <w:noProof/>
              <w:sz w:val="22"/>
            </w:rPr>
          </w:pPr>
          <w:hyperlink w:anchor="_Toc235770751" w:history="1">
            <w:r w:rsidR="00FD1475" w:rsidRPr="000E7EAF">
              <w:rPr>
                <w:rStyle w:val="Hiperpovezava"/>
                <w:noProof/>
              </w:rPr>
              <w:t>8.2.2</w:t>
            </w:r>
            <w:r w:rsidR="00FD1475">
              <w:rPr>
                <w:rFonts w:asciiTheme="minorHAnsi" w:eastAsiaTheme="minorEastAsia" w:hAnsiTheme="minorHAnsi" w:cstheme="minorBidi"/>
                <w:b w:val="0"/>
                <w:noProof/>
                <w:sz w:val="22"/>
              </w:rPr>
              <w:tab/>
            </w:r>
            <w:r w:rsidR="00FD1475" w:rsidRPr="000E7EAF">
              <w:rPr>
                <w:rStyle w:val="Hiperpovezava"/>
                <w:noProof/>
              </w:rPr>
              <w:t>Tehnično reševanje</w:t>
            </w:r>
            <w:r w:rsidR="00FD1475">
              <w:rPr>
                <w:noProof/>
                <w:webHidden/>
              </w:rPr>
              <w:tab/>
            </w:r>
            <w:r w:rsidR="00FD1475">
              <w:rPr>
                <w:noProof/>
                <w:webHidden/>
              </w:rPr>
              <w:fldChar w:fldCharType="begin"/>
            </w:r>
            <w:r w:rsidR="00FD1475">
              <w:rPr>
                <w:noProof/>
                <w:webHidden/>
              </w:rPr>
              <w:instrText xml:space="preserve"> PAGEREF _Toc235770751 \h </w:instrText>
            </w:r>
            <w:r w:rsidR="00FD1475">
              <w:rPr>
                <w:noProof/>
                <w:webHidden/>
              </w:rPr>
            </w:r>
            <w:r w:rsidR="00FD1475">
              <w:rPr>
                <w:noProof/>
                <w:webHidden/>
              </w:rPr>
              <w:fldChar w:fldCharType="separate"/>
            </w:r>
            <w:r w:rsidR="00904C5A">
              <w:rPr>
                <w:noProof/>
                <w:webHidden/>
              </w:rPr>
              <w:t>37</w:t>
            </w:r>
            <w:r w:rsidR="00FD1475">
              <w:rPr>
                <w:noProof/>
                <w:webHidden/>
              </w:rPr>
              <w:fldChar w:fldCharType="end"/>
            </w:r>
          </w:hyperlink>
        </w:p>
        <w:p w:rsidR="00FD1475" w:rsidRDefault="00172B5E">
          <w:pPr>
            <w:pStyle w:val="Kazalovsebine3"/>
            <w:tabs>
              <w:tab w:val="left" w:pos="1320"/>
              <w:tab w:val="right" w:leader="dot" w:pos="9062"/>
            </w:tabs>
            <w:rPr>
              <w:rFonts w:asciiTheme="minorHAnsi" w:eastAsiaTheme="minorEastAsia" w:hAnsiTheme="minorHAnsi" w:cstheme="minorBidi"/>
              <w:b w:val="0"/>
              <w:noProof/>
              <w:sz w:val="22"/>
            </w:rPr>
          </w:pPr>
          <w:hyperlink w:anchor="_Toc235770752" w:history="1">
            <w:r w:rsidR="00FD1475" w:rsidRPr="000E7EAF">
              <w:rPr>
                <w:rStyle w:val="Hiperpovezava"/>
                <w:noProof/>
              </w:rPr>
              <w:t>8.2.3</w:t>
            </w:r>
            <w:r w:rsidR="00FD1475">
              <w:rPr>
                <w:rFonts w:asciiTheme="minorHAnsi" w:eastAsiaTheme="minorEastAsia" w:hAnsiTheme="minorHAnsi" w:cstheme="minorBidi"/>
                <w:b w:val="0"/>
                <w:noProof/>
                <w:sz w:val="22"/>
              </w:rPr>
              <w:tab/>
            </w:r>
            <w:r w:rsidR="00FD1475" w:rsidRPr="000E7EAF">
              <w:rPr>
                <w:rStyle w:val="Hiperpovezava"/>
                <w:noProof/>
              </w:rPr>
              <w:t>Nujna medicinska pomoč</w:t>
            </w:r>
            <w:r w:rsidR="00FD1475">
              <w:rPr>
                <w:noProof/>
                <w:webHidden/>
              </w:rPr>
              <w:tab/>
            </w:r>
            <w:r w:rsidR="00FD1475">
              <w:rPr>
                <w:noProof/>
                <w:webHidden/>
              </w:rPr>
              <w:fldChar w:fldCharType="begin"/>
            </w:r>
            <w:r w:rsidR="00FD1475">
              <w:rPr>
                <w:noProof/>
                <w:webHidden/>
              </w:rPr>
              <w:instrText xml:space="preserve"> PAGEREF _Toc235770752 \h </w:instrText>
            </w:r>
            <w:r w:rsidR="00FD1475">
              <w:rPr>
                <w:noProof/>
                <w:webHidden/>
              </w:rPr>
            </w:r>
            <w:r w:rsidR="00FD1475">
              <w:rPr>
                <w:noProof/>
                <w:webHidden/>
              </w:rPr>
              <w:fldChar w:fldCharType="separate"/>
            </w:r>
            <w:r w:rsidR="00904C5A">
              <w:rPr>
                <w:noProof/>
                <w:webHidden/>
              </w:rPr>
              <w:t>38</w:t>
            </w:r>
            <w:r w:rsidR="00FD1475">
              <w:rPr>
                <w:noProof/>
                <w:webHidden/>
              </w:rPr>
              <w:fldChar w:fldCharType="end"/>
            </w:r>
          </w:hyperlink>
        </w:p>
        <w:p w:rsidR="00FD1475" w:rsidRDefault="00172B5E">
          <w:pPr>
            <w:pStyle w:val="Kazalovsebine3"/>
            <w:tabs>
              <w:tab w:val="left" w:pos="1320"/>
              <w:tab w:val="right" w:leader="dot" w:pos="9062"/>
            </w:tabs>
            <w:rPr>
              <w:rFonts w:asciiTheme="minorHAnsi" w:eastAsiaTheme="minorEastAsia" w:hAnsiTheme="minorHAnsi" w:cstheme="minorBidi"/>
              <w:b w:val="0"/>
              <w:noProof/>
              <w:sz w:val="22"/>
            </w:rPr>
          </w:pPr>
          <w:hyperlink w:anchor="_Toc235770753" w:history="1">
            <w:r w:rsidR="00FD1475" w:rsidRPr="000E7EAF">
              <w:rPr>
                <w:rStyle w:val="Hiperpovezava"/>
                <w:noProof/>
              </w:rPr>
              <w:t>8.2.4</w:t>
            </w:r>
            <w:r w:rsidR="00FD1475">
              <w:rPr>
                <w:rFonts w:asciiTheme="minorHAnsi" w:eastAsiaTheme="minorEastAsia" w:hAnsiTheme="minorHAnsi" w:cstheme="minorBidi"/>
                <w:b w:val="0"/>
                <w:noProof/>
                <w:sz w:val="22"/>
              </w:rPr>
              <w:tab/>
            </w:r>
            <w:r w:rsidR="00FD1475" w:rsidRPr="000E7EAF">
              <w:rPr>
                <w:rStyle w:val="Hiperpovezava"/>
                <w:noProof/>
              </w:rPr>
              <w:t>Identifikacija mrtvih</w:t>
            </w:r>
            <w:r w:rsidR="00FD1475">
              <w:rPr>
                <w:noProof/>
                <w:webHidden/>
              </w:rPr>
              <w:tab/>
            </w:r>
            <w:r w:rsidR="00FD1475">
              <w:rPr>
                <w:noProof/>
                <w:webHidden/>
              </w:rPr>
              <w:fldChar w:fldCharType="begin"/>
            </w:r>
            <w:r w:rsidR="00FD1475">
              <w:rPr>
                <w:noProof/>
                <w:webHidden/>
              </w:rPr>
              <w:instrText xml:space="preserve"> PAGEREF _Toc235770753 \h </w:instrText>
            </w:r>
            <w:r w:rsidR="00FD1475">
              <w:rPr>
                <w:noProof/>
                <w:webHidden/>
              </w:rPr>
            </w:r>
            <w:r w:rsidR="00FD1475">
              <w:rPr>
                <w:noProof/>
                <w:webHidden/>
              </w:rPr>
              <w:fldChar w:fldCharType="separate"/>
            </w:r>
            <w:r w:rsidR="00904C5A">
              <w:rPr>
                <w:noProof/>
                <w:webHidden/>
              </w:rPr>
              <w:t>38</w:t>
            </w:r>
            <w:r w:rsidR="00FD1475">
              <w:rPr>
                <w:noProof/>
                <w:webHidden/>
              </w:rPr>
              <w:fldChar w:fldCharType="end"/>
            </w:r>
          </w:hyperlink>
        </w:p>
        <w:p w:rsidR="00FD1475" w:rsidRDefault="00172B5E">
          <w:pPr>
            <w:pStyle w:val="Kazalovsebine3"/>
            <w:tabs>
              <w:tab w:val="left" w:pos="1320"/>
              <w:tab w:val="right" w:leader="dot" w:pos="9062"/>
            </w:tabs>
            <w:rPr>
              <w:rFonts w:asciiTheme="minorHAnsi" w:eastAsiaTheme="minorEastAsia" w:hAnsiTheme="minorHAnsi" w:cstheme="minorBidi"/>
              <w:b w:val="0"/>
              <w:noProof/>
              <w:sz w:val="22"/>
            </w:rPr>
          </w:pPr>
          <w:hyperlink w:anchor="_Toc235770754" w:history="1">
            <w:r w:rsidR="00FD1475" w:rsidRPr="000E7EAF">
              <w:rPr>
                <w:rStyle w:val="Hiperpovezava"/>
                <w:noProof/>
              </w:rPr>
              <w:t>8.2.5</w:t>
            </w:r>
            <w:r w:rsidR="00FD1475">
              <w:rPr>
                <w:rFonts w:asciiTheme="minorHAnsi" w:eastAsiaTheme="minorEastAsia" w:hAnsiTheme="minorHAnsi" w:cstheme="minorBidi"/>
                <w:b w:val="0"/>
                <w:noProof/>
                <w:sz w:val="22"/>
              </w:rPr>
              <w:tab/>
            </w:r>
            <w:r w:rsidR="00FD1475" w:rsidRPr="000E7EAF">
              <w:rPr>
                <w:rStyle w:val="Hiperpovezava"/>
                <w:noProof/>
              </w:rPr>
              <w:t>Psihološka pomoč</w:t>
            </w:r>
            <w:r w:rsidR="00FD1475">
              <w:rPr>
                <w:noProof/>
                <w:webHidden/>
              </w:rPr>
              <w:tab/>
            </w:r>
            <w:r w:rsidR="00FD1475">
              <w:rPr>
                <w:noProof/>
                <w:webHidden/>
              </w:rPr>
              <w:fldChar w:fldCharType="begin"/>
            </w:r>
            <w:r w:rsidR="00FD1475">
              <w:rPr>
                <w:noProof/>
                <w:webHidden/>
              </w:rPr>
              <w:instrText xml:space="preserve"> PAGEREF _Toc235770754 \h </w:instrText>
            </w:r>
            <w:r w:rsidR="00FD1475">
              <w:rPr>
                <w:noProof/>
                <w:webHidden/>
              </w:rPr>
            </w:r>
            <w:r w:rsidR="00FD1475">
              <w:rPr>
                <w:noProof/>
                <w:webHidden/>
              </w:rPr>
              <w:fldChar w:fldCharType="separate"/>
            </w:r>
            <w:r w:rsidR="00904C5A">
              <w:rPr>
                <w:noProof/>
                <w:webHidden/>
              </w:rPr>
              <w:t>38</w:t>
            </w:r>
            <w:r w:rsidR="00FD1475">
              <w:rPr>
                <w:noProof/>
                <w:webHidden/>
              </w:rPr>
              <w:fldChar w:fldCharType="end"/>
            </w:r>
          </w:hyperlink>
        </w:p>
        <w:p w:rsidR="00FD1475" w:rsidRDefault="00172B5E">
          <w:pPr>
            <w:pStyle w:val="Kazalovsebine1"/>
            <w:tabs>
              <w:tab w:val="left" w:pos="560"/>
              <w:tab w:val="right" w:leader="dot" w:pos="9062"/>
            </w:tabs>
            <w:rPr>
              <w:rFonts w:asciiTheme="minorHAnsi" w:eastAsiaTheme="minorEastAsia" w:hAnsiTheme="minorHAnsi" w:cstheme="minorBidi"/>
              <w:b w:val="0"/>
              <w:noProof/>
              <w:sz w:val="22"/>
            </w:rPr>
          </w:pPr>
          <w:hyperlink w:anchor="_Toc235770755" w:history="1">
            <w:r w:rsidR="00FD1475" w:rsidRPr="000E7EAF">
              <w:rPr>
                <w:rStyle w:val="Hiperpovezava"/>
                <w:noProof/>
              </w:rPr>
              <w:t>9</w:t>
            </w:r>
            <w:r w:rsidR="00FD1475">
              <w:rPr>
                <w:rFonts w:asciiTheme="minorHAnsi" w:eastAsiaTheme="minorEastAsia" w:hAnsiTheme="minorHAnsi" w:cstheme="minorBidi"/>
                <w:b w:val="0"/>
                <w:noProof/>
                <w:sz w:val="22"/>
              </w:rPr>
              <w:tab/>
            </w:r>
            <w:r w:rsidR="00FD1475" w:rsidRPr="000E7EAF">
              <w:rPr>
                <w:rStyle w:val="Hiperpovezava"/>
                <w:noProof/>
              </w:rPr>
              <w:t>OSEBNA IN VZAJEMNA ZAŠČITA</w:t>
            </w:r>
            <w:r w:rsidR="00FD1475">
              <w:rPr>
                <w:noProof/>
                <w:webHidden/>
              </w:rPr>
              <w:tab/>
            </w:r>
            <w:r w:rsidR="00FD1475">
              <w:rPr>
                <w:noProof/>
                <w:webHidden/>
              </w:rPr>
              <w:fldChar w:fldCharType="begin"/>
            </w:r>
            <w:r w:rsidR="00FD1475">
              <w:rPr>
                <w:noProof/>
                <w:webHidden/>
              </w:rPr>
              <w:instrText xml:space="preserve"> PAGEREF _Toc235770755 \h </w:instrText>
            </w:r>
            <w:r w:rsidR="00FD1475">
              <w:rPr>
                <w:noProof/>
                <w:webHidden/>
              </w:rPr>
            </w:r>
            <w:r w:rsidR="00FD1475">
              <w:rPr>
                <w:noProof/>
                <w:webHidden/>
              </w:rPr>
              <w:fldChar w:fldCharType="separate"/>
            </w:r>
            <w:r w:rsidR="00904C5A">
              <w:rPr>
                <w:noProof/>
                <w:webHidden/>
              </w:rPr>
              <w:t>39</w:t>
            </w:r>
            <w:r w:rsidR="00FD1475">
              <w:rPr>
                <w:noProof/>
                <w:webHidden/>
              </w:rPr>
              <w:fldChar w:fldCharType="end"/>
            </w:r>
          </w:hyperlink>
        </w:p>
        <w:p w:rsidR="00FD1475" w:rsidRDefault="00172B5E">
          <w:pPr>
            <w:pStyle w:val="Kazalovsebine1"/>
            <w:tabs>
              <w:tab w:val="left" w:pos="560"/>
              <w:tab w:val="right" w:leader="dot" w:pos="9062"/>
            </w:tabs>
            <w:rPr>
              <w:rFonts w:asciiTheme="minorHAnsi" w:eastAsiaTheme="minorEastAsia" w:hAnsiTheme="minorHAnsi" w:cstheme="minorBidi"/>
              <w:b w:val="0"/>
              <w:noProof/>
              <w:sz w:val="22"/>
            </w:rPr>
          </w:pPr>
          <w:hyperlink w:anchor="_Toc235770756" w:history="1">
            <w:r w:rsidR="00FD1475" w:rsidRPr="000E7EAF">
              <w:rPr>
                <w:rStyle w:val="Hiperpovezava"/>
                <w:noProof/>
              </w:rPr>
              <w:t>10</w:t>
            </w:r>
            <w:r w:rsidR="00FD1475">
              <w:rPr>
                <w:rFonts w:asciiTheme="minorHAnsi" w:eastAsiaTheme="minorEastAsia" w:hAnsiTheme="minorHAnsi" w:cstheme="minorBidi"/>
                <w:b w:val="0"/>
                <w:noProof/>
                <w:sz w:val="22"/>
              </w:rPr>
              <w:tab/>
            </w:r>
            <w:r w:rsidR="00FD1475" w:rsidRPr="000E7EAF">
              <w:rPr>
                <w:rStyle w:val="Hiperpovezava"/>
                <w:noProof/>
              </w:rPr>
              <w:t>RAZLAGA POJMOV IN SEZNAM KRATIC</w:t>
            </w:r>
            <w:r w:rsidR="00FD1475">
              <w:rPr>
                <w:noProof/>
                <w:webHidden/>
              </w:rPr>
              <w:tab/>
            </w:r>
            <w:r w:rsidR="00FD1475">
              <w:rPr>
                <w:noProof/>
                <w:webHidden/>
              </w:rPr>
              <w:fldChar w:fldCharType="begin"/>
            </w:r>
            <w:r w:rsidR="00FD1475">
              <w:rPr>
                <w:noProof/>
                <w:webHidden/>
              </w:rPr>
              <w:instrText xml:space="preserve"> PAGEREF _Toc235770756 \h </w:instrText>
            </w:r>
            <w:r w:rsidR="00FD1475">
              <w:rPr>
                <w:noProof/>
                <w:webHidden/>
              </w:rPr>
            </w:r>
            <w:r w:rsidR="00FD1475">
              <w:rPr>
                <w:noProof/>
                <w:webHidden/>
              </w:rPr>
              <w:fldChar w:fldCharType="separate"/>
            </w:r>
            <w:r w:rsidR="00904C5A">
              <w:rPr>
                <w:noProof/>
                <w:webHidden/>
              </w:rPr>
              <w:t>40</w:t>
            </w:r>
            <w:r w:rsidR="00FD1475">
              <w:rPr>
                <w:noProof/>
                <w:webHidden/>
              </w:rPr>
              <w:fldChar w:fldCharType="end"/>
            </w:r>
          </w:hyperlink>
        </w:p>
        <w:p w:rsidR="00FD1475" w:rsidRDefault="00172B5E">
          <w:pPr>
            <w:pStyle w:val="Kazalovsebine2"/>
            <w:tabs>
              <w:tab w:val="left" w:pos="1100"/>
              <w:tab w:val="right" w:leader="dot" w:pos="9062"/>
            </w:tabs>
            <w:rPr>
              <w:rFonts w:asciiTheme="minorHAnsi" w:eastAsiaTheme="minorEastAsia" w:hAnsiTheme="minorHAnsi" w:cstheme="minorBidi"/>
              <w:b w:val="0"/>
              <w:noProof/>
              <w:sz w:val="22"/>
            </w:rPr>
          </w:pPr>
          <w:hyperlink w:anchor="_Toc235770757" w:history="1">
            <w:r w:rsidR="00FD1475" w:rsidRPr="000E7EAF">
              <w:rPr>
                <w:rStyle w:val="Hiperpovezava"/>
                <w:noProof/>
              </w:rPr>
              <w:t>10.1</w:t>
            </w:r>
            <w:r w:rsidR="00FD1475">
              <w:rPr>
                <w:rFonts w:asciiTheme="minorHAnsi" w:eastAsiaTheme="minorEastAsia" w:hAnsiTheme="minorHAnsi" w:cstheme="minorBidi"/>
                <w:b w:val="0"/>
                <w:noProof/>
                <w:sz w:val="22"/>
              </w:rPr>
              <w:tab/>
            </w:r>
            <w:r w:rsidR="00FD1475" w:rsidRPr="000E7EAF">
              <w:rPr>
                <w:rStyle w:val="Hiperpovezava"/>
                <w:noProof/>
              </w:rPr>
              <w:t>Pomen pojmov</w:t>
            </w:r>
            <w:r w:rsidR="00FD1475">
              <w:rPr>
                <w:noProof/>
                <w:webHidden/>
              </w:rPr>
              <w:tab/>
            </w:r>
            <w:r w:rsidR="00FD1475">
              <w:rPr>
                <w:noProof/>
                <w:webHidden/>
              </w:rPr>
              <w:fldChar w:fldCharType="begin"/>
            </w:r>
            <w:r w:rsidR="00FD1475">
              <w:rPr>
                <w:noProof/>
                <w:webHidden/>
              </w:rPr>
              <w:instrText xml:space="preserve"> PAGEREF _Toc235770757 \h </w:instrText>
            </w:r>
            <w:r w:rsidR="00FD1475">
              <w:rPr>
                <w:noProof/>
                <w:webHidden/>
              </w:rPr>
            </w:r>
            <w:r w:rsidR="00FD1475">
              <w:rPr>
                <w:noProof/>
                <w:webHidden/>
              </w:rPr>
              <w:fldChar w:fldCharType="separate"/>
            </w:r>
            <w:r w:rsidR="00904C5A">
              <w:rPr>
                <w:noProof/>
                <w:webHidden/>
              </w:rPr>
              <w:t>40</w:t>
            </w:r>
            <w:r w:rsidR="00FD1475">
              <w:rPr>
                <w:noProof/>
                <w:webHidden/>
              </w:rPr>
              <w:fldChar w:fldCharType="end"/>
            </w:r>
          </w:hyperlink>
        </w:p>
        <w:p w:rsidR="00FD1475" w:rsidRDefault="00172B5E">
          <w:pPr>
            <w:pStyle w:val="Kazalovsebine2"/>
            <w:tabs>
              <w:tab w:val="left" w:pos="1100"/>
              <w:tab w:val="right" w:leader="dot" w:pos="9062"/>
            </w:tabs>
            <w:rPr>
              <w:rFonts w:asciiTheme="minorHAnsi" w:eastAsiaTheme="minorEastAsia" w:hAnsiTheme="minorHAnsi" w:cstheme="minorBidi"/>
              <w:b w:val="0"/>
              <w:noProof/>
              <w:sz w:val="22"/>
            </w:rPr>
          </w:pPr>
          <w:hyperlink w:anchor="_Toc235770758" w:history="1">
            <w:r w:rsidR="00FD1475" w:rsidRPr="000E7EAF">
              <w:rPr>
                <w:rStyle w:val="Hiperpovezava"/>
                <w:noProof/>
              </w:rPr>
              <w:t>10.2</w:t>
            </w:r>
            <w:r w:rsidR="00FD1475">
              <w:rPr>
                <w:rFonts w:asciiTheme="minorHAnsi" w:eastAsiaTheme="minorEastAsia" w:hAnsiTheme="minorHAnsi" w:cstheme="minorBidi"/>
                <w:b w:val="0"/>
                <w:noProof/>
                <w:sz w:val="22"/>
              </w:rPr>
              <w:tab/>
            </w:r>
            <w:r w:rsidR="00FD1475" w:rsidRPr="000E7EAF">
              <w:rPr>
                <w:rStyle w:val="Hiperpovezava"/>
                <w:noProof/>
              </w:rPr>
              <w:t>Razlaga okrajšav</w:t>
            </w:r>
            <w:r w:rsidR="00FD1475">
              <w:rPr>
                <w:noProof/>
                <w:webHidden/>
              </w:rPr>
              <w:tab/>
            </w:r>
            <w:r w:rsidR="00FD1475">
              <w:rPr>
                <w:noProof/>
                <w:webHidden/>
              </w:rPr>
              <w:fldChar w:fldCharType="begin"/>
            </w:r>
            <w:r w:rsidR="00FD1475">
              <w:rPr>
                <w:noProof/>
                <w:webHidden/>
              </w:rPr>
              <w:instrText xml:space="preserve"> PAGEREF _Toc235770758 \h </w:instrText>
            </w:r>
            <w:r w:rsidR="00FD1475">
              <w:rPr>
                <w:noProof/>
                <w:webHidden/>
              </w:rPr>
            </w:r>
            <w:r w:rsidR="00FD1475">
              <w:rPr>
                <w:noProof/>
                <w:webHidden/>
              </w:rPr>
              <w:fldChar w:fldCharType="separate"/>
            </w:r>
            <w:r w:rsidR="00904C5A">
              <w:rPr>
                <w:noProof/>
                <w:webHidden/>
              </w:rPr>
              <w:t>40</w:t>
            </w:r>
            <w:r w:rsidR="00FD1475">
              <w:rPr>
                <w:noProof/>
                <w:webHidden/>
              </w:rPr>
              <w:fldChar w:fldCharType="end"/>
            </w:r>
          </w:hyperlink>
        </w:p>
        <w:p w:rsidR="00FD1475" w:rsidRDefault="00172B5E">
          <w:pPr>
            <w:pStyle w:val="Kazalovsebine1"/>
            <w:tabs>
              <w:tab w:val="left" w:pos="560"/>
              <w:tab w:val="right" w:leader="dot" w:pos="9062"/>
            </w:tabs>
            <w:rPr>
              <w:rFonts w:asciiTheme="minorHAnsi" w:eastAsiaTheme="minorEastAsia" w:hAnsiTheme="minorHAnsi" w:cstheme="minorBidi"/>
              <w:b w:val="0"/>
              <w:noProof/>
              <w:sz w:val="22"/>
            </w:rPr>
          </w:pPr>
          <w:hyperlink w:anchor="_Toc235770759" w:history="1">
            <w:r w:rsidR="00FD1475" w:rsidRPr="000E7EAF">
              <w:rPr>
                <w:rStyle w:val="Hiperpovezava"/>
                <w:noProof/>
              </w:rPr>
              <w:t>11</w:t>
            </w:r>
            <w:r w:rsidR="00FD1475">
              <w:rPr>
                <w:rFonts w:asciiTheme="minorHAnsi" w:eastAsiaTheme="minorEastAsia" w:hAnsiTheme="minorHAnsi" w:cstheme="minorBidi"/>
                <w:b w:val="0"/>
                <w:noProof/>
                <w:sz w:val="22"/>
              </w:rPr>
              <w:tab/>
            </w:r>
            <w:r w:rsidR="00FD1475" w:rsidRPr="000E7EAF">
              <w:rPr>
                <w:rStyle w:val="Hiperpovezava"/>
                <w:noProof/>
              </w:rPr>
              <w:t>SEZNAM PRILOG IN DODATKOV</w:t>
            </w:r>
            <w:r w:rsidR="00FD1475">
              <w:rPr>
                <w:noProof/>
                <w:webHidden/>
              </w:rPr>
              <w:tab/>
            </w:r>
            <w:r w:rsidR="00FD1475">
              <w:rPr>
                <w:noProof/>
                <w:webHidden/>
              </w:rPr>
              <w:fldChar w:fldCharType="begin"/>
            </w:r>
            <w:r w:rsidR="00FD1475">
              <w:rPr>
                <w:noProof/>
                <w:webHidden/>
              </w:rPr>
              <w:instrText xml:space="preserve"> PAGEREF _Toc235770759 \h </w:instrText>
            </w:r>
            <w:r w:rsidR="00FD1475">
              <w:rPr>
                <w:noProof/>
                <w:webHidden/>
              </w:rPr>
            </w:r>
            <w:r w:rsidR="00FD1475">
              <w:rPr>
                <w:noProof/>
                <w:webHidden/>
              </w:rPr>
              <w:fldChar w:fldCharType="separate"/>
            </w:r>
            <w:r w:rsidR="00904C5A">
              <w:rPr>
                <w:noProof/>
                <w:webHidden/>
              </w:rPr>
              <w:t>42</w:t>
            </w:r>
            <w:r w:rsidR="00FD1475">
              <w:rPr>
                <w:noProof/>
                <w:webHidden/>
              </w:rPr>
              <w:fldChar w:fldCharType="end"/>
            </w:r>
          </w:hyperlink>
        </w:p>
        <w:p w:rsidR="00FD1475" w:rsidRDefault="00172B5E">
          <w:pPr>
            <w:pStyle w:val="Kazalovsebine2"/>
            <w:tabs>
              <w:tab w:val="left" w:pos="1100"/>
              <w:tab w:val="right" w:leader="dot" w:pos="9062"/>
            </w:tabs>
            <w:rPr>
              <w:rFonts w:asciiTheme="minorHAnsi" w:eastAsiaTheme="minorEastAsia" w:hAnsiTheme="minorHAnsi" w:cstheme="minorBidi"/>
              <w:b w:val="0"/>
              <w:noProof/>
              <w:sz w:val="22"/>
            </w:rPr>
          </w:pPr>
          <w:hyperlink w:anchor="_Toc235770760" w:history="1">
            <w:r w:rsidR="00FD1475" w:rsidRPr="000E7EAF">
              <w:rPr>
                <w:rStyle w:val="Hiperpovezava"/>
                <w:noProof/>
              </w:rPr>
              <w:t>11.1</w:t>
            </w:r>
            <w:r w:rsidR="00FD1475">
              <w:rPr>
                <w:rFonts w:asciiTheme="minorHAnsi" w:eastAsiaTheme="minorEastAsia" w:hAnsiTheme="minorHAnsi" w:cstheme="minorBidi"/>
                <w:b w:val="0"/>
                <w:noProof/>
                <w:sz w:val="22"/>
              </w:rPr>
              <w:tab/>
            </w:r>
            <w:r w:rsidR="00FD1475" w:rsidRPr="000E7EAF">
              <w:rPr>
                <w:rStyle w:val="Hiperpovezava"/>
                <w:noProof/>
              </w:rPr>
              <w:t>Skupne priloge</w:t>
            </w:r>
            <w:r w:rsidR="00FD1475">
              <w:rPr>
                <w:noProof/>
                <w:webHidden/>
              </w:rPr>
              <w:tab/>
            </w:r>
            <w:r w:rsidR="00FD1475">
              <w:rPr>
                <w:noProof/>
                <w:webHidden/>
              </w:rPr>
              <w:fldChar w:fldCharType="begin"/>
            </w:r>
            <w:r w:rsidR="00FD1475">
              <w:rPr>
                <w:noProof/>
                <w:webHidden/>
              </w:rPr>
              <w:instrText xml:space="preserve"> PAGEREF _Toc235770760 \h </w:instrText>
            </w:r>
            <w:r w:rsidR="00FD1475">
              <w:rPr>
                <w:noProof/>
                <w:webHidden/>
              </w:rPr>
            </w:r>
            <w:r w:rsidR="00FD1475">
              <w:rPr>
                <w:noProof/>
                <w:webHidden/>
              </w:rPr>
              <w:fldChar w:fldCharType="separate"/>
            </w:r>
            <w:r w:rsidR="00904C5A">
              <w:rPr>
                <w:noProof/>
                <w:webHidden/>
              </w:rPr>
              <w:t>42</w:t>
            </w:r>
            <w:r w:rsidR="00FD1475">
              <w:rPr>
                <w:noProof/>
                <w:webHidden/>
              </w:rPr>
              <w:fldChar w:fldCharType="end"/>
            </w:r>
          </w:hyperlink>
        </w:p>
        <w:p w:rsidR="00FD1475" w:rsidRDefault="00172B5E">
          <w:pPr>
            <w:pStyle w:val="Kazalovsebine2"/>
            <w:tabs>
              <w:tab w:val="left" w:pos="1100"/>
              <w:tab w:val="right" w:leader="dot" w:pos="9062"/>
            </w:tabs>
            <w:rPr>
              <w:rFonts w:asciiTheme="minorHAnsi" w:eastAsiaTheme="minorEastAsia" w:hAnsiTheme="minorHAnsi" w:cstheme="minorBidi"/>
              <w:b w:val="0"/>
              <w:noProof/>
              <w:sz w:val="22"/>
            </w:rPr>
          </w:pPr>
          <w:hyperlink w:anchor="_Toc235770761" w:history="1">
            <w:r w:rsidR="00FD1475" w:rsidRPr="000E7EAF">
              <w:rPr>
                <w:rStyle w:val="Hiperpovezava"/>
                <w:rFonts w:eastAsia="Arial"/>
                <w:noProof/>
              </w:rPr>
              <w:t>11.2</w:t>
            </w:r>
            <w:r w:rsidR="00FD1475">
              <w:rPr>
                <w:rFonts w:asciiTheme="minorHAnsi" w:eastAsiaTheme="minorEastAsia" w:hAnsiTheme="minorHAnsi" w:cstheme="minorBidi"/>
                <w:b w:val="0"/>
                <w:noProof/>
                <w:sz w:val="22"/>
              </w:rPr>
              <w:tab/>
            </w:r>
            <w:r w:rsidR="00FD1475" w:rsidRPr="000E7EAF">
              <w:rPr>
                <w:rStyle w:val="Hiperpovezava"/>
                <w:rFonts w:eastAsia="Arial"/>
                <w:noProof/>
              </w:rPr>
              <w:t>Posebne priloge</w:t>
            </w:r>
            <w:r w:rsidR="00FD1475">
              <w:rPr>
                <w:noProof/>
                <w:webHidden/>
              </w:rPr>
              <w:tab/>
            </w:r>
            <w:r w:rsidR="00FD1475">
              <w:rPr>
                <w:noProof/>
                <w:webHidden/>
              </w:rPr>
              <w:fldChar w:fldCharType="begin"/>
            </w:r>
            <w:r w:rsidR="00FD1475">
              <w:rPr>
                <w:noProof/>
                <w:webHidden/>
              </w:rPr>
              <w:instrText xml:space="preserve"> PAGEREF _Toc235770761 \h </w:instrText>
            </w:r>
            <w:r w:rsidR="00FD1475">
              <w:rPr>
                <w:noProof/>
                <w:webHidden/>
              </w:rPr>
            </w:r>
            <w:r w:rsidR="00FD1475">
              <w:rPr>
                <w:noProof/>
                <w:webHidden/>
              </w:rPr>
              <w:fldChar w:fldCharType="separate"/>
            </w:r>
            <w:r w:rsidR="00904C5A">
              <w:rPr>
                <w:noProof/>
                <w:webHidden/>
              </w:rPr>
              <w:t>42</w:t>
            </w:r>
            <w:r w:rsidR="00FD1475">
              <w:rPr>
                <w:noProof/>
                <w:webHidden/>
              </w:rPr>
              <w:fldChar w:fldCharType="end"/>
            </w:r>
          </w:hyperlink>
        </w:p>
        <w:p w:rsidR="00FD1475" w:rsidRDefault="00172B5E">
          <w:pPr>
            <w:pStyle w:val="Kazalovsebine2"/>
            <w:tabs>
              <w:tab w:val="left" w:pos="1100"/>
              <w:tab w:val="right" w:leader="dot" w:pos="9062"/>
            </w:tabs>
            <w:rPr>
              <w:rFonts w:asciiTheme="minorHAnsi" w:eastAsiaTheme="minorEastAsia" w:hAnsiTheme="minorHAnsi" w:cstheme="minorBidi"/>
              <w:b w:val="0"/>
              <w:noProof/>
              <w:sz w:val="22"/>
            </w:rPr>
          </w:pPr>
          <w:hyperlink w:anchor="_Toc235770762" w:history="1">
            <w:r w:rsidR="00FD1475" w:rsidRPr="000E7EAF">
              <w:rPr>
                <w:rStyle w:val="Hiperpovezava"/>
                <w:rFonts w:eastAsia="Arial"/>
                <w:noProof/>
              </w:rPr>
              <w:t>11.3</w:t>
            </w:r>
            <w:r w:rsidR="00FD1475">
              <w:rPr>
                <w:rFonts w:asciiTheme="minorHAnsi" w:eastAsiaTheme="minorEastAsia" w:hAnsiTheme="minorHAnsi" w:cstheme="minorBidi"/>
                <w:b w:val="0"/>
                <w:noProof/>
                <w:sz w:val="22"/>
              </w:rPr>
              <w:tab/>
            </w:r>
            <w:r w:rsidR="00FD1475" w:rsidRPr="000E7EAF">
              <w:rPr>
                <w:rStyle w:val="Hiperpovezava"/>
                <w:rFonts w:eastAsia="Arial"/>
                <w:noProof/>
              </w:rPr>
              <w:t>Skupni dodatki</w:t>
            </w:r>
            <w:r w:rsidR="00FD1475">
              <w:rPr>
                <w:noProof/>
                <w:webHidden/>
              </w:rPr>
              <w:tab/>
            </w:r>
            <w:r w:rsidR="00FD1475">
              <w:rPr>
                <w:noProof/>
                <w:webHidden/>
              </w:rPr>
              <w:fldChar w:fldCharType="begin"/>
            </w:r>
            <w:r w:rsidR="00FD1475">
              <w:rPr>
                <w:noProof/>
                <w:webHidden/>
              </w:rPr>
              <w:instrText xml:space="preserve"> PAGEREF _Toc235770762 \h </w:instrText>
            </w:r>
            <w:r w:rsidR="00FD1475">
              <w:rPr>
                <w:noProof/>
                <w:webHidden/>
              </w:rPr>
            </w:r>
            <w:r w:rsidR="00FD1475">
              <w:rPr>
                <w:noProof/>
                <w:webHidden/>
              </w:rPr>
              <w:fldChar w:fldCharType="separate"/>
            </w:r>
            <w:r w:rsidR="00904C5A">
              <w:rPr>
                <w:noProof/>
                <w:webHidden/>
              </w:rPr>
              <w:t>42</w:t>
            </w:r>
            <w:r w:rsidR="00FD1475">
              <w:rPr>
                <w:noProof/>
                <w:webHidden/>
              </w:rPr>
              <w:fldChar w:fldCharType="end"/>
            </w:r>
          </w:hyperlink>
        </w:p>
        <w:p w:rsidR="00FD1475" w:rsidRDefault="00172B5E">
          <w:pPr>
            <w:pStyle w:val="Kazalovsebine2"/>
            <w:tabs>
              <w:tab w:val="left" w:pos="1100"/>
              <w:tab w:val="right" w:leader="dot" w:pos="9062"/>
            </w:tabs>
            <w:rPr>
              <w:rFonts w:asciiTheme="minorHAnsi" w:eastAsiaTheme="minorEastAsia" w:hAnsiTheme="minorHAnsi" w:cstheme="minorBidi"/>
              <w:b w:val="0"/>
              <w:noProof/>
              <w:sz w:val="22"/>
            </w:rPr>
          </w:pPr>
          <w:hyperlink w:anchor="_Toc235770763" w:history="1">
            <w:r w:rsidR="00FD1475" w:rsidRPr="000E7EAF">
              <w:rPr>
                <w:rStyle w:val="Hiperpovezava"/>
                <w:rFonts w:eastAsia="Arial"/>
                <w:noProof/>
              </w:rPr>
              <w:t>11.4</w:t>
            </w:r>
            <w:r w:rsidR="00FD1475">
              <w:rPr>
                <w:rFonts w:asciiTheme="minorHAnsi" w:eastAsiaTheme="minorEastAsia" w:hAnsiTheme="minorHAnsi" w:cstheme="minorBidi"/>
                <w:b w:val="0"/>
                <w:noProof/>
                <w:sz w:val="22"/>
              </w:rPr>
              <w:tab/>
            </w:r>
            <w:r w:rsidR="00FD1475" w:rsidRPr="000E7EAF">
              <w:rPr>
                <w:rStyle w:val="Hiperpovezava"/>
                <w:rFonts w:eastAsia="Arial"/>
                <w:noProof/>
              </w:rPr>
              <w:t>Posebni dodatki</w:t>
            </w:r>
            <w:r w:rsidR="00FD1475">
              <w:rPr>
                <w:noProof/>
                <w:webHidden/>
              </w:rPr>
              <w:tab/>
            </w:r>
            <w:r w:rsidR="00FD1475">
              <w:rPr>
                <w:noProof/>
                <w:webHidden/>
              </w:rPr>
              <w:fldChar w:fldCharType="begin"/>
            </w:r>
            <w:r w:rsidR="00FD1475">
              <w:rPr>
                <w:noProof/>
                <w:webHidden/>
              </w:rPr>
              <w:instrText xml:space="preserve"> PAGEREF _Toc235770763 \h </w:instrText>
            </w:r>
            <w:r w:rsidR="00FD1475">
              <w:rPr>
                <w:noProof/>
                <w:webHidden/>
              </w:rPr>
            </w:r>
            <w:r w:rsidR="00FD1475">
              <w:rPr>
                <w:noProof/>
                <w:webHidden/>
              </w:rPr>
              <w:fldChar w:fldCharType="separate"/>
            </w:r>
            <w:r w:rsidR="00904C5A">
              <w:rPr>
                <w:noProof/>
                <w:webHidden/>
              </w:rPr>
              <w:t>43</w:t>
            </w:r>
            <w:r w:rsidR="00FD1475">
              <w:rPr>
                <w:noProof/>
                <w:webHidden/>
              </w:rPr>
              <w:fldChar w:fldCharType="end"/>
            </w:r>
          </w:hyperlink>
        </w:p>
        <w:p w:rsidR="005853A2" w:rsidRDefault="005853A2">
          <w:r w:rsidRPr="005853A2">
            <w:rPr>
              <w:bCs/>
            </w:rPr>
            <w:fldChar w:fldCharType="end"/>
          </w:r>
        </w:p>
      </w:sdtContent>
    </w:sdt>
    <w:p w:rsidR="00FF788F" w:rsidRDefault="00FF788F">
      <w:r>
        <w:br w:type="page"/>
      </w:r>
    </w:p>
    <w:p w:rsidR="00560696" w:rsidRDefault="00560696"/>
    <w:tbl>
      <w:tblPr>
        <w:tblStyle w:val="Tabelamrea"/>
        <w:tblW w:w="0" w:type="auto"/>
        <w:tblInd w:w="0" w:type="dxa"/>
        <w:tblLook w:val="04A0" w:firstRow="1" w:lastRow="0" w:firstColumn="1" w:lastColumn="0" w:noHBand="0" w:noVBand="1"/>
      </w:tblPr>
      <w:tblGrid>
        <w:gridCol w:w="983"/>
        <w:gridCol w:w="6285"/>
        <w:gridCol w:w="1794"/>
      </w:tblGrid>
      <w:tr w:rsidR="00560696" w:rsidTr="004E5FBA">
        <w:trPr>
          <w:trHeight w:val="567"/>
        </w:trPr>
        <w:tc>
          <w:tcPr>
            <w:tcW w:w="846" w:type="dxa"/>
          </w:tcPr>
          <w:p w:rsidR="00560696" w:rsidRPr="004E5FBA" w:rsidRDefault="004E5FBA" w:rsidP="004E5FBA">
            <w:pPr>
              <w:spacing w:after="160"/>
            </w:pPr>
            <w:bookmarkStart w:id="0" w:name="_Hlk215727886"/>
            <w:r w:rsidRPr="004E5FBA">
              <w:t>ZAP.ŠT.</w:t>
            </w:r>
          </w:p>
        </w:tc>
        <w:tc>
          <w:tcPr>
            <w:tcW w:w="6662" w:type="dxa"/>
          </w:tcPr>
          <w:p w:rsidR="004E5FBA" w:rsidRPr="004E5FBA" w:rsidRDefault="004E5FBA" w:rsidP="004E5FBA">
            <w:pPr>
              <w:jc w:val="center"/>
            </w:pPr>
            <w:r w:rsidRPr="004E5FBA">
              <w:t>DOPOLNJENO/AŽURIRANO</w:t>
            </w:r>
          </w:p>
          <w:p w:rsidR="004E5FBA" w:rsidRPr="004E5FBA" w:rsidRDefault="004E5FBA" w:rsidP="004E5FBA">
            <w:pPr>
              <w:jc w:val="center"/>
            </w:pPr>
            <w:r w:rsidRPr="004E5FBA">
              <w:t xml:space="preserve">(POGLAVJE, TOČKA) </w:t>
            </w:r>
          </w:p>
        </w:tc>
        <w:tc>
          <w:tcPr>
            <w:tcW w:w="1888" w:type="dxa"/>
          </w:tcPr>
          <w:p w:rsidR="00560696" w:rsidRPr="004E5FBA" w:rsidRDefault="004E5FBA" w:rsidP="004E5FBA">
            <w:pPr>
              <w:spacing w:after="160"/>
              <w:jc w:val="center"/>
            </w:pPr>
            <w:r w:rsidRPr="004E5FBA">
              <w:t>DATUM</w:t>
            </w:r>
          </w:p>
        </w:tc>
      </w:tr>
      <w:bookmarkEnd w:id="0"/>
      <w:tr w:rsidR="004E5FBA" w:rsidTr="002A24F4">
        <w:tc>
          <w:tcPr>
            <w:tcW w:w="846" w:type="dxa"/>
          </w:tcPr>
          <w:p w:rsidR="004E5FBA" w:rsidRDefault="004E5FBA" w:rsidP="002A24F4">
            <w:pPr>
              <w:spacing w:after="160" w:line="259" w:lineRule="auto"/>
            </w:pPr>
          </w:p>
        </w:tc>
        <w:tc>
          <w:tcPr>
            <w:tcW w:w="6662" w:type="dxa"/>
          </w:tcPr>
          <w:p w:rsidR="004E5FBA" w:rsidRDefault="004E5FBA" w:rsidP="002A24F4">
            <w:pPr>
              <w:spacing w:after="160" w:line="259" w:lineRule="auto"/>
            </w:pPr>
          </w:p>
        </w:tc>
        <w:tc>
          <w:tcPr>
            <w:tcW w:w="1888" w:type="dxa"/>
          </w:tcPr>
          <w:p w:rsidR="004E5FBA" w:rsidRDefault="004E5FBA" w:rsidP="002A24F4">
            <w:pPr>
              <w:spacing w:after="160" w:line="259" w:lineRule="auto"/>
            </w:pPr>
          </w:p>
        </w:tc>
      </w:tr>
      <w:tr w:rsidR="004E5FBA" w:rsidTr="002A24F4">
        <w:tc>
          <w:tcPr>
            <w:tcW w:w="846" w:type="dxa"/>
          </w:tcPr>
          <w:p w:rsidR="004E5FBA" w:rsidRDefault="004E5FBA" w:rsidP="002A24F4">
            <w:pPr>
              <w:spacing w:after="160" w:line="259" w:lineRule="auto"/>
            </w:pPr>
          </w:p>
        </w:tc>
        <w:tc>
          <w:tcPr>
            <w:tcW w:w="6662" w:type="dxa"/>
          </w:tcPr>
          <w:p w:rsidR="004E5FBA" w:rsidRDefault="004E5FBA" w:rsidP="002A24F4">
            <w:pPr>
              <w:spacing w:after="160" w:line="259" w:lineRule="auto"/>
            </w:pPr>
          </w:p>
        </w:tc>
        <w:tc>
          <w:tcPr>
            <w:tcW w:w="1888" w:type="dxa"/>
          </w:tcPr>
          <w:p w:rsidR="004E5FBA" w:rsidRDefault="004E5FBA" w:rsidP="002A24F4">
            <w:pPr>
              <w:spacing w:after="160" w:line="259" w:lineRule="auto"/>
            </w:pPr>
          </w:p>
        </w:tc>
      </w:tr>
    </w:tbl>
    <w:p w:rsidR="00560696" w:rsidRDefault="00560696">
      <w:r>
        <w:br w:type="page"/>
      </w:r>
    </w:p>
    <w:p w:rsidR="00616174" w:rsidRPr="0000262A" w:rsidRDefault="00616174" w:rsidP="009B0AC0">
      <w:pPr>
        <w:pStyle w:val="Naslov1"/>
      </w:pPr>
      <w:bookmarkStart w:id="1" w:name="_Toc235770697"/>
      <w:r w:rsidRPr="009B0AC0">
        <w:lastRenderedPageBreak/>
        <w:t>ŽELEZNIŠKA</w:t>
      </w:r>
      <w:r w:rsidRPr="0000262A">
        <w:t xml:space="preserve"> NESREČA</w:t>
      </w:r>
      <w:bookmarkEnd w:id="1"/>
      <w:r w:rsidRPr="0000262A">
        <w:t xml:space="preserve"> </w:t>
      </w:r>
    </w:p>
    <w:p w:rsidR="00616174" w:rsidRPr="0000262A" w:rsidRDefault="00616174" w:rsidP="009B0AC0">
      <w:pPr>
        <w:pStyle w:val="Naslov2"/>
      </w:pPr>
      <w:bookmarkStart w:id="2" w:name="_Toc235770698"/>
      <w:r w:rsidRPr="009B0AC0">
        <w:t>Uvod</w:t>
      </w:r>
      <w:bookmarkEnd w:id="2"/>
      <w:r w:rsidRPr="0000262A">
        <w:t xml:space="preserve"> </w:t>
      </w:r>
    </w:p>
    <w:p w:rsidR="00A32EFF" w:rsidRDefault="00151EC7" w:rsidP="00A32EFF">
      <w:pPr>
        <w:spacing w:after="0" w:line="240" w:lineRule="auto"/>
        <w:jc w:val="both"/>
        <w:rPr>
          <w:b w:val="0"/>
          <w:szCs w:val="20"/>
        </w:rPr>
      </w:pPr>
      <w:r w:rsidRPr="00151EC7">
        <w:rPr>
          <w:b w:val="0"/>
          <w:szCs w:val="20"/>
        </w:rPr>
        <w:t xml:space="preserve">Regijski načrt zaščite in reševanja ob železniški nesreči v Podravju je izdelan na podlagi Zakona o varstvu pred naravnimi in drugimi nesrečami (Uradni list RS, št. 51/06 – UPB1, 97/10, 21/18 – </w:t>
      </w:r>
      <w:proofErr w:type="spellStart"/>
      <w:r w:rsidRPr="00151EC7">
        <w:rPr>
          <w:b w:val="0"/>
          <w:szCs w:val="20"/>
        </w:rPr>
        <w:t>ZNOrg</w:t>
      </w:r>
      <w:proofErr w:type="spellEnd"/>
      <w:r w:rsidRPr="00151EC7">
        <w:rPr>
          <w:b w:val="0"/>
          <w:szCs w:val="20"/>
        </w:rPr>
        <w:t xml:space="preserve">  117/22</w:t>
      </w:r>
      <w:r w:rsidR="00D421BF">
        <w:rPr>
          <w:b w:val="0"/>
          <w:szCs w:val="20"/>
        </w:rPr>
        <w:t xml:space="preserve"> in 57/25</w:t>
      </w:r>
      <w:r w:rsidRPr="00151EC7">
        <w:rPr>
          <w:b w:val="0"/>
          <w:szCs w:val="20"/>
        </w:rPr>
        <w:t>) ter v skladu z Uredbo o vsebini in izdelavi načrtov zaščite in reševanja (Uradni list RS, št. 24/12, 78/16 in 26/19).</w:t>
      </w:r>
      <w:r>
        <w:rPr>
          <w:b w:val="0"/>
          <w:szCs w:val="20"/>
        </w:rPr>
        <w:t xml:space="preserve"> </w:t>
      </w:r>
      <w:r w:rsidRPr="00151EC7">
        <w:rPr>
          <w:b w:val="0"/>
          <w:szCs w:val="20"/>
        </w:rPr>
        <w:t>Načrt je usklajen z Zakonom o železniškem prometu (Uradni list RS, št. 99/15 – UPB, 30/18, 82/21, 54/22 – ZUJPP in 18/23 – ZDU-1O</w:t>
      </w:r>
      <w:r w:rsidR="00EA6FF1">
        <w:rPr>
          <w:b w:val="0"/>
          <w:szCs w:val="20"/>
        </w:rPr>
        <w:t xml:space="preserve"> in 16/26</w:t>
      </w:r>
      <w:r w:rsidRPr="00151EC7">
        <w:rPr>
          <w:b w:val="0"/>
          <w:szCs w:val="20"/>
        </w:rPr>
        <w:t xml:space="preserve">), Zakonom o varnosti v železniškem prometu (Uradni list RS, št. 56/13 – UPB3, 91/13, 82/15, 84/15, 85/16, 41/17, 30/18 in 54/21 </w:t>
      </w:r>
      <w:r w:rsidR="00EA6FF1">
        <w:rPr>
          <w:b w:val="0"/>
          <w:szCs w:val="20"/>
        </w:rPr>
        <w:t>in 16/26</w:t>
      </w:r>
      <w:r w:rsidRPr="00151EC7">
        <w:rPr>
          <w:b w:val="0"/>
          <w:szCs w:val="20"/>
        </w:rPr>
        <w:t>– ZVZelP-1), Zakonom o prevozu nevarnega blaga (Uradni list RS, št. 33/06 – UPB1, 41/09, 97/10 in 56/15), pripadajočimi izvedbenimi predpisi ter oceno ogroženosti Slovensk</w:t>
      </w:r>
      <w:r w:rsidR="00F97F00">
        <w:rPr>
          <w:b w:val="0"/>
          <w:szCs w:val="20"/>
        </w:rPr>
        <w:t>ih</w:t>
      </w:r>
      <w:r w:rsidRPr="00151EC7">
        <w:rPr>
          <w:b w:val="0"/>
          <w:szCs w:val="20"/>
        </w:rPr>
        <w:t xml:space="preserve"> železnic</w:t>
      </w:r>
      <w:r w:rsidR="00BF55B4">
        <w:rPr>
          <w:b w:val="0"/>
          <w:szCs w:val="20"/>
        </w:rPr>
        <w:t xml:space="preserve"> (</w:t>
      </w:r>
      <w:r w:rsidR="00BF55B4" w:rsidRPr="0000262A">
        <w:rPr>
          <w:b w:val="0"/>
          <w:szCs w:val="20"/>
        </w:rPr>
        <w:t>v nadaljevanju</w:t>
      </w:r>
      <w:r w:rsidR="00BF55B4">
        <w:rPr>
          <w:b w:val="0"/>
          <w:szCs w:val="20"/>
        </w:rPr>
        <w:t xml:space="preserve"> SŽ) </w:t>
      </w:r>
      <w:r w:rsidRPr="00151EC7">
        <w:rPr>
          <w:b w:val="0"/>
          <w:szCs w:val="20"/>
        </w:rPr>
        <w:t>ob železniški nesreči v Podravski regiji.</w:t>
      </w:r>
    </w:p>
    <w:p w:rsidR="00E07FC5" w:rsidRDefault="00E07FC5" w:rsidP="00A32EFF">
      <w:pPr>
        <w:spacing w:after="0" w:line="240" w:lineRule="auto"/>
        <w:jc w:val="both"/>
        <w:rPr>
          <w:b w:val="0"/>
          <w:szCs w:val="20"/>
        </w:rPr>
      </w:pPr>
    </w:p>
    <w:p w:rsidR="00A32EFF" w:rsidRDefault="002623C5" w:rsidP="00A32EFF">
      <w:pPr>
        <w:spacing w:after="0" w:line="240" w:lineRule="auto"/>
        <w:jc w:val="both"/>
        <w:rPr>
          <w:b w:val="0"/>
          <w:szCs w:val="20"/>
        </w:rPr>
      </w:pPr>
      <w:bookmarkStart w:id="3" w:name="_Toc53547858"/>
      <w:bookmarkStart w:id="4" w:name="_Toc53544515"/>
      <w:r w:rsidRPr="002623C5">
        <w:rPr>
          <w:b w:val="0"/>
          <w:szCs w:val="20"/>
        </w:rPr>
        <w:t>Regijski načrt zaščite in reševanja ob železniški nesreči v Podravju je pripravljen na podlagi Državnega načrta zaščite in reševanja ob železniški nesreči, verzija 3.2, ki ga je Uprava Republike Slovenije za zaščito in reševanje (URSZR) izdelala leta 2004 ter posodobila v letih 2010, 2015 in 2024.</w:t>
      </w:r>
    </w:p>
    <w:p w:rsidR="00E07FC5" w:rsidRDefault="00E07FC5" w:rsidP="00A32EFF">
      <w:pPr>
        <w:spacing w:after="0" w:line="240" w:lineRule="auto"/>
        <w:jc w:val="both"/>
        <w:rPr>
          <w:b w:val="0"/>
          <w:szCs w:val="20"/>
        </w:rPr>
      </w:pPr>
    </w:p>
    <w:p w:rsidR="00616174" w:rsidRDefault="00FA7E0F" w:rsidP="00A32EFF">
      <w:pPr>
        <w:spacing w:after="0" w:line="240" w:lineRule="auto"/>
        <w:jc w:val="both"/>
        <w:rPr>
          <w:b w:val="0"/>
          <w:szCs w:val="20"/>
        </w:rPr>
      </w:pPr>
      <w:r w:rsidRPr="00FA7E0F">
        <w:rPr>
          <w:b w:val="0"/>
          <w:szCs w:val="20"/>
        </w:rPr>
        <w:t xml:space="preserve">Ta načrt predstavlja zamisel zagotovitve pravočasnega in organiziranega ukrepanja ob železniški nesreči manjšega ali večjega obsega ob upoštevanju razpoložljivih sil in sredstev ter s tem učinkovito zaščito, reševanje in pomoč na območju </w:t>
      </w:r>
      <w:r>
        <w:rPr>
          <w:b w:val="0"/>
          <w:szCs w:val="20"/>
        </w:rPr>
        <w:t>Podravske</w:t>
      </w:r>
      <w:r w:rsidRPr="00FA7E0F">
        <w:rPr>
          <w:b w:val="0"/>
          <w:szCs w:val="20"/>
        </w:rPr>
        <w:t xml:space="preserve"> regije.</w:t>
      </w:r>
    </w:p>
    <w:p w:rsidR="00616174" w:rsidRPr="0000262A" w:rsidRDefault="00616174" w:rsidP="007B1A4F">
      <w:pPr>
        <w:pStyle w:val="Naslov2"/>
      </w:pPr>
      <w:bookmarkStart w:id="5" w:name="_Toc235770699"/>
      <w:bookmarkEnd w:id="3"/>
      <w:bookmarkEnd w:id="4"/>
      <w:r w:rsidRPr="0000262A">
        <w:t xml:space="preserve">Železniško omrežje </w:t>
      </w:r>
      <w:r w:rsidR="00AB47FD" w:rsidRPr="0000262A">
        <w:t>v Podravski regiji</w:t>
      </w:r>
      <w:bookmarkEnd w:id="5"/>
      <w:r w:rsidRPr="0000262A">
        <w:t xml:space="preserve"> </w:t>
      </w:r>
    </w:p>
    <w:p w:rsidR="00616174" w:rsidRPr="0000262A" w:rsidRDefault="00005063" w:rsidP="00AA3B1E">
      <w:pPr>
        <w:autoSpaceDE w:val="0"/>
        <w:autoSpaceDN w:val="0"/>
        <w:adjustRightInd w:val="0"/>
        <w:jc w:val="center"/>
        <w:rPr>
          <w:b w:val="0"/>
          <w:szCs w:val="20"/>
        </w:rPr>
      </w:pPr>
      <w:r>
        <w:rPr>
          <w:b w:val="0"/>
          <w:noProof/>
          <w:szCs w:val="20"/>
        </w:rPr>
        <w:drawing>
          <wp:inline distT="0" distB="0" distL="0" distR="0">
            <wp:extent cx="2743200" cy="2616200"/>
            <wp:effectExtent l="0" t="0" r="0" b="0"/>
            <wp:docPr id="6" name="Slika 6" descr="Na sliki je zemljevid z rdeče označeno potjo, ki vodi od Ptuja do Ormoža proti Ljutomeru in nato do Hodoša. Moder okvir označuje območje ukrepanja Izpostave URSZR Ptu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2616200"/>
                    </a:xfrm>
                    <a:prstGeom prst="rect">
                      <a:avLst/>
                    </a:prstGeom>
                    <a:noFill/>
                    <a:ln>
                      <a:noFill/>
                    </a:ln>
                  </pic:spPr>
                </pic:pic>
              </a:graphicData>
            </a:graphic>
          </wp:inline>
        </w:drawing>
      </w:r>
    </w:p>
    <w:p w:rsidR="00616174" w:rsidRPr="0000262A" w:rsidRDefault="00616174" w:rsidP="00AA3B1E">
      <w:pPr>
        <w:autoSpaceDE w:val="0"/>
        <w:autoSpaceDN w:val="0"/>
        <w:adjustRightInd w:val="0"/>
        <w:jc w:val="center"/>
        <w:rPr>
          <w:b w:val="0"/>
          <w:color w:val="FF0000"/>
          <w:szCs w:val="20"/>
        </w:rPr>
      </w:pPr>
    </w:p>
    <w:p w:rsidR="00616174" w:rsidRPr="00C67D39" w:rsidRDefault="00616174" w:rsidP="008A5B34">
      <w:pPr>
        <w:keepNext/>
        <w:autoSpaceDE w:val="0"/>
        <w:autoSpaceDN w:val="0"/>
        <w:adjustRightInd w:val="0"/>
        <w:rPr>
          <w:i/>
          <w:szCs w:val="20"/>
        </w:rPr>
      </w:pPr>
      <w:bookmarkStart w:id="6" w:name="_Toc214275533"/>
      <w:bookmarkStart w:id="7" w:name="_Toc214602588"/>
      <w:bookmarkStart w:id="8" w:name="_Toc224648766"/>
      <w:r w:rsidRPr="00C67D39">
        <w:rPr>
          <w:b w:val="0"/>
          <w:i/>
          <w:szCs w:val="20"/>
        </w:rPr>
        <w:t xml:space="preserve">Slika </w:t>
      </w:r>
      <w:r w:rsidRPr="00C67D39">
        <w:rPr>
          <w:b w:val="0"/>
          <w:i/>
          <w:szCs w:val="20"/>
        </w:rPr>
        <w:fldChar w:fldCharType="begin"/>
      </w:r>
      <w:r w:rsidRPr="00C67D39">
        <w:rPr>
          <w:b w:val="0"/>
          <w:i/>
          <w:szCs w:val="20"/>
        </w:rPr>
        <w:instrText xml:space="preserve"> SEQ Slika \* ARABIC </w:instrText>
      </w:r>
      <w:r w:rsidRPr="00C67D39">
        <w:rPr>
          <w:b w:val="0"/>
          <w:i/>
          <w:szCs w:val="20"/>
        </w:rPr>
        <w:fldChar w:fldCharType="separate"/>
      </w:r>
      <w:r w:rsidR="00904C5A">
        <w:rPr>
          <w:b w:val="0"/>
          <w:i/>
          <w:noProof/>
          <w:szCs w:val="20"/>
        </w:rPr>
        <w:t>1</w:t>
      </w:r>
      <w:r w:rsidRPr="00C67D39">
        <w:rPr>
          <w:b w:val="0"/>
          <w:i/>
          <w:szCs w:val="20"/>
        </w:rPr>
        <w:fldChar w:fldCharType="end"/>
      </w:r>
      <w:r w:rsidR="00924BB3" w:rsidRPr="00C67D39">
        <w:rPr>
          <w:b w:val="0"/>
          <w:i/>
          <w:szCs w:val="20"/>
        </w:rPr>
        <w:t>:</w:t>
      </w:r>
      <w:r w:rsidRPr="00C67D39">
        <w:rPr>
          <w:b w:val="0"/>
          <w:i/>
          <w:szCs w:val="20"/>
        </w:rPr>
        <w:t xml:space="preserve"> Železniško omrežje, območje ukrepanja Izpostave URSZR Ptuj </w:t>
      </w:r>
      <w:r w:rsidRPr="00C67D39">
        <w:rPr>
          <w:b w:val="0"/>
          <w:i/>
          <w:iCs/>
          <w:szCs w:val="20"/>
        </w:rPr>
        <w:t>(</w:t>
      </w:r>
      <w:bookmarkEnd w:id="6"/>
      <w:r w:rsidR="00005063" w:rsidRPr="00C67D39">
        <w:rPr>
          <w:b w:val="0"/>
          <w:i/>
          <w:iCs/>
          <w:szCs w:val="20"/>
        </w:rPr>
        <w:t>SŽ</w:t>
      </w:r>
      <w:r w:rsidR="008355F2" w:rsidRPr="00C67D39">
        <w:rPr>
          <w:b w:val="0"/>
          <w:i/>
          <w:iCs/>
          <w:szCs w:val="20"/>
        </w:rPr>
        <w:t>, spletna stran)</w:t>
      </w:r>
      <w:bookmarkEnd w:id="7"/>
      <w:bookmarkEnd w:id="8"/>
      <w:r w:rsidRPr="00C67D39">
        <w:rPr>
          <w:b w:val="0"/>
          <w:i/>
          <w:iCs/>
          <w:szCs w:val="20"/>
        </w:rPr>
        <w:t xml:space="preserve"> </w:t>
      </w:r>
    </w:p>
    <w:p w:rsidR="00616174" w:rsidRPr="000015BD" w:rsidRDefault="005F7BF6" w:rsidP="00A32EFF">
      <w:pPr>
        <w:spacing w:after="100" w:afterAutospacing="1" w:line="240" w:lineRule="auto"/>
        <w:jc w:val="both"/>
        <w:rPr>
          <w:rFonts w:eastAsia="Calibri"/>
          <w:b w:val="0"/>
        </w:rPr>
      </w:pPr>
      <w:r w:rsidRPr="005F7BF6">
        <w:rPr>
          <w:rFonts w:eastAsia="Calibri"/>
          <w:b w:val="0"/>
        </w:rPr>
        <w:t>Železniške proge se uporabljajo tako za potniški kot tudi tovorni promet, pri čemer se po njih prevažajo tudi nevarne snovi. V Tabeli 1 je podan pregled odsekov železniških prog in občin, skozi katere poteka prevoz nevarnih snovi, kakor tudi pregled vseh železniških prog in občin v Podravski regiji, po katerih poteka železniška infrastruktura.</w:t>
      </w:r>
    </w:p>
    <w:p w:rsidR="00B00EF5" w:rsidRDefault="00B00EF5">
      <w:pPr>
        <w:rPr>
          <w:b w:val="0"/>
          <w:szCs w:val="20"/>
        </w:rPr>
      </w:pPr>
      <w:r>
        <w:rPr>
          <w:b w:val="0"/>
          <w:szCs w:val="20"/>
        </w:rPr>
        <w:br w:type="page"/>
      </w:r>
    </w:p>
    <w:p w:rsidR="00924BB3" w:rsidRPr="00C67D39" w:rsidRDefault="00924BB3" w:rsidP="00E07FC5">
      <w:pPr>
        <w:spacing w:after="0" w:line="240" w:lineRule="auto"/>
        <w:ind w:firstLine="6"/>
        <w:jc w:val="both"/>
        <w:rPr>
          <w:b w:val="0"/>
          <w:i/>
          <w:szCs w:val="20"/>
        </w:rPr>
      </w:pPr>
      <w:r w:rsidRPr="00C67D39">
        <w:rPr>
          <w:b w:val="0"/>
          <w:i/>
          <w:szCs w:val="20"/>
        </w:rPr>
        <w:lastRenderedPageBreak/>
        <w:t>Tabela 1: Seznam odsekov železniških prog in občin, preko katerih se po železniških progah prevažajo nevarne snovi v Podravski regiji (vir: Program omrežja JŽI 2025, Slovenske železnice, spletna stran)</w:t>
      </w:r>
    </w:p>
    <w:tbl>
      <w:tblPr>
        <w:tblStyle w:val="TableGrid23"/>
        <w:tblW w:w="9055" w:type="dxa"/>
        <w:jc w:val="center"/>
        <w:tblInd w:w="0" w:type="dxa"/>
        <w:tblCellMar>
          <w:top w:w="47" w:type="dxa"/>
          <w:left w:w="72" w:type="dxa"/>
        </w:tblCellMar>
        <w:tblLook w:val="04A0" w:firstRow="1" w:lastRow="0" w:firstColumn="1" w:lastColumn="0" w:noHBand="0" w:noVBand="1"/>
      </w:tblPr>
      <w:tblGrid>
        <w:gridCol w:w="960"/>
        <w:gridCol w:w="2256"/>
        <w:gridCol w:w="947"/>
        <w:gridCol w:w="2490"/>
        <w:gridCol w:w="2402"/>
      </w:tblGrid>
      <w:tr w:rsidR="00AB47FD" w:rsidRPr="0000262A" w:rsidTr="0081014F">
        <w:trPr>
          <w:trHeight w:val="1018"/>
          <w:jc w:val="center"/>
        </w:trPr>
        <w:tc>
          <w:tcPr>
            <w:tcW w:w="960" w:type="dxa"/>
            <w:tcBorders>
              <w:top w:val="single" w:sz="2" w:space="0" w:color="000000"/>
              <w:left w:val="single" w:sz="2" w:space="0" w:color="000000"/>
              <w:bottom w:val="single" w:sz="2" w:space="0" w:color="000000"/>
              <w:right w:val="single" w:sz="2" w:space="0" w:color="000000"/>
            </w:tcBorders>
            <w:shd w:val="clear" w:color="auto" w:fill="FFFF00"/>
            <w:vAlign w:val="center"/>
          </w:tcPr>
          <w:p w:rsidR="00AB47FD" w:rsidRPr="0000262A" w:rsidRDefault="00AB47FD" w:rsidP="00AB47FD">
            <w:pPr>
              <w:spacing w:line="259" w:lineRule="auto"/>
              <w:rPr>
                <w:rFonts w:eastAsia="Calibri"/>
                <w:b w:val="0"/>
                <w:color w:val="000000"/>
                <w:szCs w:val="20"/>
              </w:rPr>
            </w:pPr>
            <w:r w:rsidRPr="0000262A">
              <w:rPr>
                <w:rFonts w:eastAsia="Calibri"/>
                <w:b w:val="0"/>
                <w:color w:val="000000"/>
                <w:szCs w:val="20"/>
              </w:rPr>
              <w:t>Odsek</w:t>
            </w:r>
          </w:p>
        </w:tc>
        <w:tc>
          <w:tcPr>
            <w:tcW w:w="2256" w:type="dxa"/>
            <w:tcBorders>
              <w:top w:val="single" w:sz="2" w:space="0" w:color="000000"/>
              <w:left w:val="single" w:sz="2" w:space="0" w:color="000000"/>
              <w:bottom w:val="single" w:sz="2" w:space="0" w:color="000000"/>
              <w:right w:val="single" w:sz="2" w:space="0" w:color="000000"/>
            </w:tcBorders>
            <w:shd w:val="clear" w:color="auto" w:fill="FFFF00"/>
            <w:vAlign w:val="center"/>
          </w:tcPr>
          <w:p w:rsidR="00AB47FD" w:rsidRPr="0000262A" w:rsidRDefault="00AB47FD" w:rsidP="00AB47FD">
            <w:pPr>
              <w:spacing w:line="259" w:lineRule="auto"/>
              <w:ind w:left="10"/>
              <w:rPr>
                <w:rFonts w:eastAsia="Calibri"/>
                <w:b w:val="0"/>
                <w:color w:val="000000"/>
                <w:szCs w:val="20"/>
              </w:rPr>
            </w:pPr>
            <w:r w:rsidRPr="0000262A">
              <w:rPr>
                <w:rFonts w:eastAsia="Calibri"/>
                <w:b w:val="0"/>
                <w:color w:val="000000"/>
                <w:szCs w:val="20"/>
              </w:rPr>
              <w:t>Naziv odseka</w:t>
            </w:r>
          </w:p>
        </w:tc>
        <w:tc>
          <w:tcPr>
            <w:tcW w:w="947" w:type="dxa"/>
            <w:tcBorders>
              <w:top w:val="single" w:sz="2" w:space="0" w:color="000000"/>
              <w:left w:val="single" w:sz="2" w:space="0" w:color="000000"/>
              <w:bottom w:val="single" w:sz="2" w:space="0" w:color="000000"/>
              <w:right w:val="single" w:sz="2" w:space="0" w:color="000000"/>
            </w:tcBorders>
            <w:shd w:val="clear" w:color="auto" w:fill="FFFF00"/>
            <w:vAlign w:val="center"/>
          </w:tcPr>
          <w:p w:rsidR="00AB47FD" w:rsidRPr="0000262A" w:rsidRDefault="00AB47FD" w:rsidP="00AB47FD">
            <w:pPr>
              <w:spacing w:line="259" w:lineRule="auto"/>
              <w:ind w:left="14"/>
              <w:rPr>
                <w:rFonts w:eastAsia="Calibri"/>
                <w:b w:val="0"/>
                <w:color w:val="000000"/>
                <w:szCs w:val="20"/>
              </w:rPr>
            </w:pPr>
            <w:r w:rsidRPr="0000262A">
              <w:rPr>
                <w:rFonts w:eastAsia="Calibri"/>
                <w:b w:val="0"/>
                <w:color w:val="000000"/>
                <w:szCs w:val="20"/>
              </w:rPr>
              <w:t>Proga</w:t>
            </w:r>
          </w:p>
        </w:tc>
        <w:tc>
          <w:tcPr>
            <w:tcW w:w="2490" w:type="dxa"/>
            <w:tcBorders>
              <w:top w:val="single" w:sz="2" w:space="0" w:color="000000"/>
              <w:left w:val="single" w:sz="2" w:space="0" w:color="000000"/>
              <w:bottom w:val="single" w:sz="2" w:space="0" w:color="000000"/>
              <w:right w:val="single" w:sz="2" w:space="0" w:color="000000"/>
            </w:tcBorders>
            <w:shd w:val="clear" w:color="auto" w:fill="FFFF00"/>
          </w:tcPr>
          <w:p w:rsidR="00AB47FD" w:rsidRPr="0000262A" w:rsidRDefault="00AB47FD" w:rsidP="00ED018D">
            <w:pPr>
              <w:spacing w:line="259" w:lineRule="auto"/>
              <w:ind w:left="9" w:right="96" w:hanging="5"/>
              <w:rPr>
                <w:rFonts w:eastAsia="Calibri"/>
                <w:b w:val="0"/>
                <w:color w:val="000000"/>
                <w:szCs w:val="20"/>
              </w:rPr>
            </w:pPr>
            <w:r w:rsidRPr="0000262A">
              <w:rPr>
                <w:rFonts w:eastAsia="Calibri"/>
                <w:b w:val="0"/>
                <w:color w:val="000000"/>
                <w:szCs w:val="20"/>
              </w:rPr>
              <w:t>Občine</w:t>
            </w:r>
            <w:r w:rsidR="00AA100A">
              <w:rPr>
                <w:rFonts w:eastAsia="Calibri"/>
                <w:b w:val="0"/>
                <w:color w:val="000000"/>
                <w:szCs w:val="20"/>
              </w:rPr>
              <w:t xml:space="preserve"> z železniškimi progami</w:t>
            </w:r>
            <w:r w:rsidRPr="0000262A">
              <w:rPr>
                <w:rFonts w:eastAsia="Calibri"/>
                <w:b w:val="0"/>
                <w:color w:val="000000"/>
                <w:szCs w:val="20"/>
              </w:rPr>
              <w:t>, po katerih se prevažajo tudi nevarne snovi</w:t>
            </w:r>
          </w:p>
        </w:tc>
        <w:tc>
          <w:tcPr>
            <w:tcW w:w="2402" w:type="dxa"/>
            <w:tcBorders>
              <w:top w:val="single" w:sz="2" w:space="0" w:color="000000"/>
              <w:left w:val="single" w:sz="2" w:space="0" w:color="000000"/>
              <w:bottom w:val="single" w:sz="2" w:space="0" w:color="000000"/>
              <w:right w:val="single" w:sz="2" w:space="0" w:color="000000"/>
            </w:tcBorders>
            <w:shd w:val="clear" w:color="auto" w:fill="FFFF00"/>
            <w:vAlign w:val="center"/>
          </w:tcPr>
          <w:p w:rsidR="00AB47FD" w:rsidRPr="0000262A" w:rsidRDefault="00AB47FD" w:rsidP="00ED018D">
            <w:pPr>
              <w:spacing w:line="259" w:lineRule="auto"/>
              <w:ind w:left="10" w:right="304"/>
              <w:rPr>
                <w:rFonts w:eastAsia="Calibri"/>
                <w:b w:val="0"/>
                <w:color w:val="000000"/>
                <w:szCs w:val="20"/>
              </w:rPr>
            </w:pPr>
            <w:r w:rsidRPr="0000262A">
              <w:rPr>
                <w:rFonts w:eastAsia="Calibri"/>
                <w:b w:val="0"/>
                <w:color w:val="000000"/>
                <w:szCs w:val="20"/>
              </w:rPr>
              <w:t>Občine</w:t>
            </w:r>
            <w:r w:rsidR="005F7BF6">
              <w:rPr>
                <w:rFonts w:eastAsia="Calibri"/>
                <w:b w:val="0"/>
                <w:color w:val="000000"/>
                <w:szCs w:val="20"/>
              </w:rPr>
              <w:t xml:space="preserve"> z </w:t>
            </w:r>
            <w:r w:rsidRPr="0000262A">
              <w:rPr>
                <w:rFonts w:eastAsia="Calibri"/>
                <w:b w:val="0"/>
                <w:color w:val="000000"/>
                <w:szCs w:val="20"/>
              </w:rPr>
              <w:t>železnišk</w:t>
            </w:r>
            <w:r w:rsidR="005F7BF6">
              <w:rPr>
                <w:rFonts w:eastAsia="Calibri"/>
                <w:b w:val="0"/>
                <w:color w:val="000000"/>
                <w:szCs w:val="20"/>
              </w:rPr>
              <w:t>imi</w:t>
            </w:r>
            <w:r w:rsidRPr="0000262A">
              <w:rPr>
                <w:rFonts w:eastAsia="Calibri"/>
                <w:b w:val="0"/>
                <w:color w:val="000000"/>
                <w:szCs w:val="20"/>
              </w:rPr>
              <w:t xml:space="preserve"> prog</w:t>
            </w:r>
            <w:r w:rsidR="005F7BF6">
              <w:rPr>
                <w:rFonts w:eastAsia="Calibri"/>
                <w:b w:val="0"/>
                <w:color w:val="000000"/>
                <w:szCs w:val="20"/>
              </w:rPr>
              <w:t>ami</w:t>
            </w:r>
          </w:p>
        </w:tc>
      </w:tr>
      <w:tr w:rsidR="00AB47FD" w:rsidRPr="0000262A" w:rsidTr="0081014F">
        <w:trPr>
          <w:trHeight w:val="582"/>
          <w:jc w:val="center"/>
        </w:trPr>
        <w:tc>
          <w:tcPr>
            <w:tcW w:w="960" w:type="dxa"/>
            <w:tcBorders>
              <w:top w:val="single" w:sz="2" w:space="0" w:color="000000"/>
              <w:left w:val="single" w:sz="2" w:space="0" w:color="000000"/>
              <w:bottom w:val="single" w:sz="2" w:space="0" w:color="000000"/>
              <w:right w:val="single" w:sz="2" w:space="0" w:color="000000"/>
            </w:tcBorders>
            <w:vAlign w:val="center"/>
          </w:tcPr>
          <w:p w:rsidR="00AB47FD" w:rsidRPr="00A31AA3" w:rsidRDefault="00AB47FD" w:rsidP="00AB47FD">
            <w:pPr>
              <w:spacing w:line="259" w:lineRule="auto"/>
              <w:ind w:right="82"/>
              <w:jc w:val="right"/>
              <w:rPr>
                <w:rFonts w:eastAsia="Calibri"/>
                <w:b w:val="0"/>
                <w:color w:val="000000"/>
                <w:szCs w:val="20"/>
              </w:rPr>
            </w:pPr>
            <w:r w:rsidRPr="00A31AA3">
              <w:rPr>
                <w:rFonts w:eastAsia="Calibri"/>
                <w:b w:val="0"/>
                <w:color w:val="000000"/>
                <w:szCs w:val="20"/>
              </w:rPr>
              <w:t xml:space="preserve">24 </w:t>
            </w:r>
          </w:p>
        </w:tc>
        <w:tc>
          <w:tcPr>
            <w:tcW w:w="2256" w:type="dxa"/>
            <w:tcBorders>
              <w:top w:val="single" w:sz="2" w:space="0" w:color="000000"/>
              <w:left w:val="single" w:sz="2" w:space="0" w:color="000000"/>
              <w:bottom w:val="single" w:sz="2" w:space="0" w:color="000000"/>
              <w:right w:val="single" w:sz="2" w:space="0" w:color="000000"/>
            </w:tcBorders>
            <w:vAlign w:val="center"/>
          </w:tcPr>
          <w:p w:rsidR="00AB47FD" w:rsidRPr="00A31AA3" w:rsidRDefault="00AB47FD" w:rsidP="00AB47FD">
            <w:pPr>
              <w:spacing w:line="259" w:lineRule="auto"/>
              <w:rPr>
                <w:rFonts w:eastAsia="Calibri"/>
                <w:b w:val="0"/>
                <w:color w:val="000000"/>
                <w:szCs w:val="20"/>
              </w:rPr>
            </w:pPr>
            <w:r w:rsidRPr="00A31AA3">
              <w:rPr>
                <w:rFonts w:eastAsia="Calibri"/>
                <w:b w:val="0"/>
                <w:color w:val="000000"/>
                <w:szCs w:val="20"/>
              </w:rPr>
              <w:t>Pragersko - Kidričevo</w:t>
            </w:r>
          </w:p>
        </w:tc>
        <w:tc>
          <w:tcPr>
            <w:tcW w:w="947" w:type="dxa"/>
            <w:tcBorders>
              <w:top w:val="single" w:sz="2" w:space="0" w:color="000000"/>
              <w:left w:val="single" w:sz="2" w:space="0" w:color="000000"/>
              <w:bottom w:val="single" w:sz="2" w:space="0" w:color="000000"/>
              <w:right w:val="single" w:sz="2" w:space="0" w:color="000000"/>
            </w:tcBorders>
            <w:vAlign w:val="center"/>
          </w:tcPr>
          <w:p w:rsidR="00AB47FD" w:rsidRPr="00A31AA3" w:rsidRDefault="00AB47FD" w:rsidP="00AB47FD">
            <w:pPr>
              <w:spacing w:line="259" w:lineRule="auto"/>
              <w:ind w:right="83"/>
              <w:jc w:val="right"/>
              <w:rPr>
                <w:rFonts w:eastAsia="Calibri"/>
                <w:b w:val="0"/>
                <w:color w:val="000000"/>
                <w:szCs w:val="20"/>
              </w:rPr>
            </w:pPr>
            <w:r w:rsidRPr="00A31AA3">
              <w:rPr>
                <w:rFonts w:eastAsia="Calibri"/>
                <w:b w:val="0"/>
                <w:color w:val="000000"/>
                <w:szCs w:val="20"/>
              </w:rPr>
              <w:t>40</w:t>
            </w:r>
          </w:p>
        </w:tc>
        <w:tc>
          <w:tcPr>
            <w:tcW w:w="2490" w:type="dxa"/>
            <w:tcBorders>
              <w:top w:val="single" w:sz="2" w:space="0" w:color="000000"/>
              <w:left w:val="single" w:sz="2" w:space="0" w:color="000000"/>
              <w:bottom w:val="single" w:sz="2" w:space="0" w:color="000000"/>
              <w:right w:val="single" w:sz="2" w:space="0" w:color="000000"/>
            </w:tcBorders>
          </w:tcPr>
          <w:p w:rsidR="00AB47FD" w:rsidRPr="00A31AA3" w:rsidRDefault="00AB47FD" w:rsidP="00AB47FD">
            <w:pPr>
              <w:spacing w:line="259" w:lineRule="auto"/>
              <w:ind w:left="8"/>
              <w:rPr>
                <w:rFonts w:eastAsia="Calibri"/>
                <w:b w:val="0"/>
                <w:color w:val="000000"/>
                <w:szCs w:val="20"/>
              </w:rPr>
            </w:pPr>
            <w:r w:rsidRPr="00A31AA3">
              <w:rPr>
                <w:rFonts w:eastAsia="Calibri"/>
                <w:b w:val="0"/>
                <w:color w:val="000000"/>
                <w:szCs w:val="20"/>
              </w:rPr>
              <w:t>Kidričevo</w:t>
            </w:r>
          </w:p>
        </w:tc>
        <w:tc>
          <w:tcPr>
            <w:tcW w:w="2402" w:type="dxa"/>
            <w:tcBorders>
              <w:top w:val="single" w:sz="2" w:space="0" w:color="000000"/>
              <w:left w:val="single" w:sz="2" w:space="0" w:color="000000"/>
              <w:bottom w:val="single" w:sz="2" w:space="0" w:color="000000"/>
              <w:right w:val="single" w:sz="2" w:space="0" w:color="000000"/>
            </w:tcBorders>
          </w:tcPr>
          <w:p w:rsidR="00AB47FD" w:rsidRPr="00A31AA3" w:rsidRDefault="00AB47FD" w:rsidP="00ED018D">
            <w:pPr>
              <w:spacing w:line="259" w:lineRule="auto"/>
              <w:ind w:left="15" w:hanging="5"/>
              <w:rPr>
                <w:rFonts w:eastAsia="Calibri"/>
                <w:b w:val="0"/>
                <w:color w:val="000000"/>
                <w:szCs w:val="20"/>
              </w:rPr>
            </w:pPr>
            <w:r w:rsidRPr="00A31AA3">
              <w:rPr>
                <w:rFonts w:eastAsia="Calibri"/>
                <w:b w:val="0"/>
                <w:color w:val="000000"/>
                <w:szCs w:val="20"/>
              </w:rPr>
              <w:t>Kidričevo</w:t>
            </w:r>
          </w:p>
        </w:tc>
      </w:tr>
      <w:tr w:rsidR="00AB47FD" w:rsidRPr="0000262A" w:rsidTr="0081014F">
        <w:trPr>
          <w:trHeight w:val="855"/>
          <w:jc w:val="center"/>
        </w:trPr>
        <w:tc>
          <w:tcPr>
            <w:tcW w:w="960" w:type="dxa"/>
            <w:tcBorders>
              <w:top w:val="single" w:sz="2" w:space="0" w:color="000000"/>
              <w:left w:val="single" w:sz="2" w:space="0" w:color="000000"/>
              <w:bottom w:val="single" w:sz="2" w:space="0" w:color="000000"/>
              <w:right w:val="single" w:sz="2" w:space="0" w:color="000000"/>
            </w:tcBorders>
            <w:vAlign w:val="center"/>
          </w:tcPr>
          <w:p w:rsidR="00AB47FD" w:rsidRPr="00A31AA3" w:rsidRDefault="00AB47FD" w:rsidP="00AB47FD">
            <w:pPr>
              <w:spacing w:line="259" w:lineRule="auto"/>
              <w:ind w:right="77"/>
              <w:jc w:val="right"/>
              <w:rPr>
                <w:rFonts w:eastAsia="Calibri"/>
                <w:b w:val="0"/>
                <w:color w:val="000000"/>
                <w:szCs w:val="20"/>
              </w:rPr>
            </w:pPr>
            <w:r w:rsidRPr="00A31AA3">
              <w:rPr>
                <w:rFonts w:eastAsia="Calibri"/>
                <w:b w:val="0"/>
                <w:color w:val="000000"/>
                <w:szCs w:val="20"/>
              </w:rPr>
              <w:t xml:space="preserve">25 </w:t>
            </w:r>
          </w:p>
        </w:tc>
        <w:tc>
          <w:tcPr>
            <w:tcW w:w="2256" w:type="dxa"/>
            <w:tcBorders>
              <w:top w:val="single" w:sz="2" w:space="0" w:color="000000"/>
              <w:left w:val="single" w:sz="2" w:space="0" w:color="000000"/>
              <w:bottom w:val="single" w:sz="2" w:space="0" w:color="000000"/>
              <w:right w:val="single" w:sz="2" w:space="0" w:color="000000"/>
            </w:tcBorders>
            <w:vAlign w:val="center"/>
          </w:tcPr>
          <w:p w:rsidR="00AB47FD" w:rsidRPr="00A31AA3" w:rsidRDefault="00AB47FD" w:rsidP="00AB47FD">
            <w:pPr>
              <w:spacing w:line="259" w:lineRule="auto"/>
              <w:ind w:left="10"/>
              <w:rPr>
                <w:rFonts w:eastAsia="Calibri"/>
                <w:b w:val="0"/>
                <w:color w:val="000000"/>
                <w:szCs w:val="20"/>
              </w:rPr>
            </w:pPr>
            <w:r w:rsidRPr="00A31AA3">
              <w:rPr>
                <w:rFonts w:eastAsia="Calibri"/>
                <w:b w:val="0"/>
                <w:color w:val="000000"/>
                <w:szCs w:val="20"/>
              </w:rPr>
              <w:t>Kidričevo - Ormož</w:t>
            </w:r>
          </w:p>
        </w:tc>
        <w:tc>
          <w:tcPr>
            <w:tcW w:w="947" w:type="dxa"/>
            <w:tcBorders>
              <w:top w:val="single" w:sz="2" w:space="0" w:color="000000"/>
              <w:left w:val="single" w:sz="2" w:space="0" w:color="000000"/>
              <w:bottom w:val="single" w:sz="2" w:space="0" w:color="000000"/>
              <w:right w:val="single" w:sz="2" w:space="0" w:color="000000"/>
            </w:tcBorders>
            <w:vAlign w:val="center"/>
          </w:tcPr>
          <w:p w:rsidR="00AB47FD" w:rsidRPr="00A31AA3" w:rsidRDefault="00AB47FD" w:rsidP="00AB47FD">
            <w:pPr>
              <w:spacing w:line="259" w:lineRule="auto"/>
              <w:ind w:right="78"/>
              <w:jc w:val="right"/>
              <w:rPr>
                <w:rFonts w:eastAsia="Calibri"/>
                <w:b w:val="0"/>
                <w:color w:val="000000"/>
                <w:szCs w:val="20"/>
              </w:rPr>
            </w:pPr>
            <w:r w:rsidRPr="00A31AA3">
              <w:rPr>
                <w:rFonts w:eastAsia="Calibri"/>
                <w:b w:val="0"/>
                <w:color w:val="000000"/>
                <w:szCs w:val="20"/>
              </w:rPr>
              <w:t>40</w:t>
            </w:r>
          </w:p>
        </w:tc>
        <w:tc>
          <w:tcPr>
            <w:tcW w:w="2490" w:type="dxa"/>
            <w:tcBorders>
              <w:top w:val="single" w:sz="2" w:space="0" w:color="000000"/>
              <w:left w:val="single" w:sz="2" w:space="0" w:color="000000"/>
              <w:bottom w:val="single" w:sz="2" w:space="0" w:color="000000"/>
              <w:right w:val="single" w:sz="2" w:space="0" w:color="000000"/>
            </w:tcBorders>
          </w:tcPr>
          <w:p w:rsidR="00AB47FD" w:rsidRPr="00A31AA3" w:rsidRDefault="00AB47FD" w:rsidP="00AB47FD">
            <w:pPr>
              <w:spacing w:line="259" w:lineRule="auto"/>
              <w:ind w:left="8"/>
              <w:rPr>
                <w:rFonts w:eastAsia="Calibri"/>
                <w:b w:val="0"/>
                <w:color w:val="000000"/>
                <w:szCs w:val="20"/>
              </w:rPr>
            </w:pPr>
            <w:r w:rsidRPr="00A31AA3">
              <w:rPr>
                <w:rFonts w:eastAsia="Calibri"/>
                <w:b w:val="0"/>
                <w:color w:val="000000"/>
                <w:szCs w:val="20"/>
              </w:rPr>
              <w:t>Kidričevo, Hajdina, Ptuj,</w:t>
            </w:r>
          </w:p>
          <w:p w:rsidR="00AB47FD" w:rsidRPr="00A31AA3" w:rsidRDefault="00AB47FD" w:rsidP="00AB47FD">
            <w:pPr>
              <w:spacing w:line="259" w:lineRule="auto"/>
              <w:ind w:left="13"/>
              <w:rPr>
                <w:rFonts w:eastAsia="Calibri"/>
                <w:b w:val="0"/>
                <w:color w:val="000000"/>
                <w:szCs w:val="20"/>
              </w:rPr>
            </w:pPr>
            <w:r w:rsidRPr="00A31AA3">
              <w:rPr>
                <w:rFonts w:eastAsia="Calibri"/>
                <w:b w:val="0"/>
                <w:color w:val="000000"/>
                <w:szCs w:val="20"/>
              </w:rPr>
              <w:t>Dornava, Gorišnica,</w:t>
            </w:r>
          </w:p>
          <w:p w:rsidR="00AB47FD" w:rsidRPr="00A31AA3" w:rsidRDefault="00AB47FD" w:rsidP="00AB47FD">
            <w:pPr>
              <w:spacing w:line="259" w:lineRule="auto"/>
              <w:ind w:left="4"/>
              <w:rPr>
                <w:rFonts w:eastAsia="Calibri"/>
                <w:b w:val="0"/>
                <w:color w:val="000000"/>
                <w:szCs w:val="20"/>
              </w:rPr>
            </w:pPr>
            <w:r w:rsidRPr="00A31AA3">
              <w:rPr>
                <w:rFonts w:eastAsia="Calibri"/>
                <w:b w:val="0"/>
                <w:color w:val="000000"/>
                <w:szCs w:val="20"/>
              </w:rPr>
              <w:t>Ormož</w:t>
            </w:r>
          </w:p>
        </w:tc>
        <w:tc>
          <w:tcPr>
            <w:tcW w:w="2402" w:type="dxa"/>
            <w:tcBorders>
              <w:top w:val="single" w:sz="2" w:space="0" w:color="000000"/>
              <w:left w:val="single" w:sz="2" w:space="0" w:color="000000"/>
              <w:bottom w:val="single" w:sz="2" w:space="0" w:color="000000"/>
              <w:right w:val="single" w:sz="2" w:space="0" w:color="000000"/>
            </w:tcBorders>
          </w:tcPr>
          <w:p w:rsidR="00AB47FD" w:rsidRPr="00A31AA3" w:rsidRDefault="00AB47FD" w:rsidP="00AB47FD">
            <w:pPr>
              <w:spacing w:line="259" w:lineRule="auto"/>
              <w:ind w:left="14"/>
              <w:rPr>
                <w:rFonts w:eastAsia="Calibri"/>
                <w:b w:val="0"/>
                <w:color w:val="000000"/>
                <w:szCs w:val="20"/>
              </w:rPr>
            </w:pPr>
            <w:r w:rsidRPr="00A31AA3">
              <w:rPr>
                <w:rFonts w:eastAsia="Calibri"/>
                <w:b w:val="0"/>
                <w:color w:val="000000"/>
                <w:szCs w:val="20"/>
              </w:rPr>
              <w:t>Kidričevo, Hajdina,</w:t>
            </w:r>
          </w:p>
          <w:p w:rsidR="00AB47FD" w:rsidRPr="00A31AA3" w:rsidRDefault="00AB47FD" w:rsidP="00AB47FD">
            <w:pPr>
              <w:spacing w:line="259" w:lineRule="auto"/>
              <w:ind w:left="10"/>
              <w:rPr>
                <w:rFonts w:eastAsia="Calibri"/>
                <w:b w:val="0"/>
                <w:color w:val="000000"/>
                <w:szCs w:val="20"/>
              </w:rPr>
            </w:pPr>
            <w:r w:rsidRPr="00A31AA3">
              <w:rPr>
                <w:rFonts w:eastAsia="Calibri"/>
                <w:b w:val="0"/>
                <w:color w:val="000000"/>
                <w:szCs w:val="20"/>
              </w:rPr>
              <w:t>Ptuj, Dornava,</w:t>
            </w:r>
          </w:p>
          <w:p w:rsidR="00AB47FD" w:rsidRPr="00A31AA3" w:rsidRDefault="00AB47FD" w:rsidP="00AB47FD">
            <w:pPr>
              <w:spacing w:line="259" w:lineRule="auto"/>
              <w:ind w:left="10"/>
              <w:rPr>
                <w:rFonts w:eastAsia="Calibri"/>
                <w:b w:val="0"/>
                <w:color w:val="000000"/>
                <w:szCs w:val="20"/>
              </w:rPr>
            </w:pPr>
            <w:r w:rsidRPr="00A31AA3">
              <w:rPr>
                <w:rFonts w:eastAsia="Calibri"/>
                <w:b w:val="0"/>
                <w:color w:val="000000"/>
                <w:szCs w:val="20"/>
              </w:rPr>
              <w:t>Gorišnica, Ormož</w:t>
            </w:r>
          </w:p>
        </w:tc>
      </w:tr>
      <w:tr w:rsidR="00AB47FD" w:rsidRPr="0000262A" w:rsidTr="0081014F">
        <w:trPr>
          <w:trHeight w:val="580"/>
          <w:jc w:val="center"/>
        </w:trPr>
        <w:tc>
          <w:tcPr>
            <w:tcW w:w="960" w:type="dxa"/>
            <w:tcBorders>
              <w:top w:val="single" w:sz="2" w:space="0" w:color="000000"/>
              <w:left w:val="single" w:sz="2" w:space="0" w:color="000000"/>
              <w:bottom w:val="single" w:sz="2" w:space="0" w:color="000000"/>
              <w:right w:val="single" w:sz="2" w:space="0" w:color="000000"/>
            </w:tcBorders>
            <w:vAlign w:val="center"/>
          </w:tcPr>
          <w:p w:rsidR="00AB47FD" w:rsidRPr="00A31AA3" w:rsidRDefault="00AB47FD" w:rsidP="00AB47FD">
            <w:pPr>
              <w:spacing w:line="259" w:lineRule="auto"/>
              <w:ind w:right="82"/>
              <w:jc w:val="right"/>
              <w:rPr>
                <w:rFonts w:eastAsia="Calibri"/>
                <w:b w:val="0"/>
                <w:color w:val="000000"/>
                <w:szCs w:val="20"/>
              </w:rPr>
            </w:pPr>
            <w:r w:rsidRPr="00A31AA3">
              <w:rPr>
                <w:rFonts w:eastAsia="Calibri"/>
                <w:b w:val="0"/>
                <w:color w:val="000000"/>
                <w:szCs w:val="20"/>
              </w:rPr>
              <w:t xml:space="preserve">32 </w:t>
            </w:r>
          </w:p>
        </w:tc>
        <w:tc>
          <w:tcPr>
            <w:tcW w:w="2256" w:type="dxa"/>
            <w:tcBorders>
              <w:top w:val="single" w:sz="2" w:space="0" w:color="000000"/>
              <w:left w:val="single" w:sz="2" w:space="0" w:color="000000"/>
              <w:bottom w:val="single" w:sz="2" w:space="0" w:color="000000"/>
              <w:right w:val="single" w:sz="2" w:space="0" w:color="000000"/>
            </w:tcBorders>
            <w:vAlign w:val="center"/>
          </w:tcPr>
          <w:p w:rsidR="00AB47FD" w:rsidRPr="00A31AA3" w:rsidRDefault="00AB47FD" w:rsidP="00AB47FD">
            <w:pPr>
              <w:spacing w:line="259" w:lineRule="auto"/>
              <w:rPr>
                <w:rFonts w:eastAsia="Calibri"/>
                <w:b w:val="0"/>
                <w:color w:val="000000"/>
                <w:szCs w:val="20"/>
              </w:rPr>
            </w:pPr>
            <w:r w:rsidRPr="00A31AA3">
              <w:rPr>
                <w:rFonts w:eastAsia="Calibri"/>
                <w:b w:val="0"/>
                <w:color w:val="000000"/>
                <w:szCs w:val="20"/>
              </w:rPr>
              <w:t>Ormož - Ljutomer</w:t>
            </w:r>
          </w:p>
        </w:tc>
        <w:tc>
          <w:tcPr>
            <w:tcW w:w="947" w:type="dxa"/>
            <w:tcBorders>
              <w:top w:val="single" w:sz="2" w:space="0" w:color="000000"/>
              <w:left w:val="single" w:sz="2" w:space="0" w:color="000000"/>
              <w:bottom w:val="single" w:sz="2" w:space="0" w:color="000000"/>
              <w:right w:val="single" w:sz="2" w:space="0" w:color="000000"/>
            </w:tcBorders>
            <w:vAlign w:val="center"/>
          </w:tcPr>
          <w:p w:rsidR="00AB47FD" w:rsidRPr="00A31AA3" w:rsidRDefault="00AB47FD" w:rsidP="00AB47FD">
            <w:pPr>
              <w:spacing w:line="259" w:lineRule="auto"/>
              <w:ind w:right="107"/>
              <w:jc w:val="right"/>
              <w:rPr>
                <w:rFonts w:eastAsia="Calibri"/>
                <w:b w:val="0"/>
                <w:color w:val="000000"/>
                <w:szCs w:val="20"/>
              </w:rPr>
            </w:pPr>
            <w:r w:rsidRPr="00A31AA3">
              <w:rPr>
                <w:rFonts w:eastAsia="Calibri"/>
                <w:b w:val="0"/>
                <w:color w:val="000000"/>
                <w:szCs w:val="20"/>
              </w:rPr>
              <w:t>41</w:t>
            </w:r>
          </w:p>
        </w:tc>
        <w:tc>
          <w:tcPr>
            <w:tcW w:w="2490" w:type="dxa"/>
            <w:tcBorders>
              <w:top w:val="single" w:sz="2" w:space="0" w:color="000000"/>
              <w:left w:val="single" w:sz="2" w:space="0" w:color="000000"/>
              <w:bottom w:val="single" w:sz="2" w:space="0" w:color="000000"/>
              <w:right w:val="single" w:sz="2" w:space="0" w:color="000000"/>
            </w:tcBorders>
            <w:vAlign w:val="center"/>
          </w:tcPr>
          <w:p w:rsidR="00AB47FD" w:rsidRPr="00A31AA3" w:rsidRDefault="00AB47FD" w:rsidP="00AB47FD">
            <w:pPr>
              <w:spacing w:line="259" w:lineRule="auto"/>
              <w:ind w:left="4"/>
              <w:rPr>
                <w:rFonts w:eastAsia="Calibri"/>
                <w:b w:val="0"/>
                <w:color w:val="000000"/>
                <w:szCs w:val="20"/>
              </w:rPr>
            </w:pPr>
            <w:r w:rsidRPr="00A31AA3">
              <w:rPr>
                <w:rFonts w:eastAsia="Calibri"/>
                <w:b w:val="0"/>
                <w:color w:val="000000"/>
                <w:szCs w:val="20"/>
              </w:rPr>
              <w:t>Ormož, Ljutomer</w:t>
            </w:r>
          </w:p>
        </w:tc>
        <w:tc>
          <w:tcPr>
            <w:tcW w:w="2402" w:type="dxa"/>
            <w:tcBorders>
              <w:top w:val="single" w:sz="2" w:space="0" w:color="000000"/>
              <w:left w:val="single" w:sz="2" w:space="0" w:color="000000"/>
              <w:bottom w:val="single" w:sz="2" w:space="0" w:color="000000"/>
              <w:right w:val="single" w:sz="2" w:space="0" w:color="000000"/>
            </w:tcBorders>
            <w:vAlign w:val="center"/>
          </w:tcPr>
          <w:p w:rsidR="00AB47FD" w:rsidRPr="00A31AA3" w:rsidRDefault="00AB47FD" w:rsidP="00AB47FD">
            <w:pPr>
              <w:spacing w:line="259" w:lineRule="auto"/>
              <w:ind w:left="5"/>
              <w:rPr>
                <w:rFonts w:eastAsia="Calibri"/>
                <w:b w:val="0"/>
                <w:color w:val="000000"/>
                <w:szCs w:val="20"/>
              </w:rPr>
            </w:pPr>
            <w:r w:rsidRPr="00A31AA3">
              <w:rPr>
                <w:rFonts w:eastAsia="Calibri"/>
                <w:b w:val="0"/>
                <w:color w:val="000000"/>
                <w:szCs w:val="20"/>
              </w:rPr>
              <w:t>Ormož</w:t>
            </w:r>
          </w:p>
        </w:tc>
      </w:tr>
      <w:tr w:rsidR="00AB47FD" w:rsidRPr="0000262A" w:rsidTr="0081014F">
        <w:trPr>
          <w:trHeight w:val="582"/>
          <w:jc w:val="center"/>
        </w:trPr>
        <w:tc>
          <w:tcPr>
            <w:tcW w:w="960" w:type="dxa"/>
            <w:tcBorders>
              <w:top w:val="single" w:sz="2" w:space="0" w:color="000000"/>
              <w:left w:val="single" w:sz="2" w:space="0" w:color="000000"/>
              <w:bottom w:val="single" w:sz="2" w:space="0" w:color="000000"/>
              <w:right w:val="single" w:sz="2" w:space="0" w:color="000000"/>
            </w:tcBorders>
            <w:vAlign w:val="center"/>
          </w:tcPr>
          <w:p w:rsidR="00AB47FD" w:rsidRPr="00A31AA3" w:rsidRDefault="00AB47FD" w:rsidP="00AB47FD">
            <w:pPr>
              <w:spacing w:line="259" w:lineRule="auto"/>
              <w:ind w:right="77"/>
              <w:jc w:val="right"/>
              <w:rPr>
                <w:rFonts w:eastAsia="Calibri"/>
                <w:b w:val="0"/>
                <w:color w:val="000000"/>
                <w:szCs w:val="20"/>
              </w:rPr>
            </w:pPr>
            <w:r w:rsidRPr="00A31AA3">
              <w:rPr>
                <w:rFonts w:eastAsia="Calibri"/>
                <w:b w:val="0"/>
                <w:color w:val="000000"/>
                <w:szCs w:val="20"/>
              </w:rPr>
              <w:t xml:space="preserve">33 </w:t>
            </w:r>
          </w:p>
        </w:tc>
        <w:tc>
          <w:tcPr>
            <w:tcW w:w="2256" w:type="dxa"/>
            <w:tcBorders>
              <w:top w:val="single" w:sz="2" w:space="0" w:color="000000"/>
              <w:left w:val="single" w:sz="2" w:space="0" w:color="000000"/>
              <w:bottom w:val="single" w:sz="2" w:space="0" w:color="000000"/>
              <w:right w:val="single" w:sz="2" w:space="0" w:color="000000"/>
            </w:tcBorders>
            <w:vAlign w:val="center"/>
          </w:tcPr>
          <w:p w:rsidR="00AB47FD" w:rsidRPr="00A31AA3" w:rsidRDefault="00AB47FD" w:rsidP="00AB47FD">
            <w:pPr>
              <w:spacing w:line="259" w:lineRule="auto"/>
              <w:rPr>
                <w:rFonts w:eastAsia="Calibri"/>
                <w:b w:val="0"/>
                <w:color w:val="000000"/>
                <w:szCs w:val="20"/>
              </w:rPr>
            </w:pPr>
            <w:r w:rsidRPr="00A31AA3">
              <w:rPr>
                <w:rFonts w:eastAsia="Calibri"/>
                <w:b w:val="0"/>
                <w:color w:val="000000"/>
                <w:szCs w:val="20"/>
              </w:rPr>
              <w:t xml:space="preserve">Ormož </w:t>
            </w:r>
            <w:r w:rsidR="00ED018D" w:rsidRPr="00A31AA3">
              <w:rPr>
                <w:rFonts w:eastAsia="Calibri"/>
                <w:b w:val="0"/>
                <w:color w:val="000000"/>
                <w:szCs w:val="20"/>
              </w:rPr>
              <w:t>–</w:t>
            </w:r>
            <w:r w:rsidRPr="00A31AA3">
              <w:rPr>
                <w:rFonts w:eastAsia="Calibri"/>
                <w:b w:val="0"/>
                <w:color w:val="000000"/>
                <w:szCs w:val="20"/>
              </w:rPr>
              <w:t xml:space="preserve"> Središče</w:t>
            </w:r>
            <w:r w:rsidR="00ED018D" w:rsidRPr="00A31AA3">
              <w:rPr>
                <w:rFonts w:eastAsia="Calibri"/>
                <w:b w:val="0"/>
                <w:color w:val="000000"/>
                <w:szCs w:val="20"/>
              </w:rPr>
              <w:t xml:space="preserve"> </w:t>
            </w:r>
          </w:p>
        </w:tc>
        <w:tc>
          <w:tcPr>
            <w:tcW w:w="947" w:type="dxa"/>
            <w:tcBorders>
              <w:top w:val="single" w:sz="2" w:space="0" w:color="000000"/>
              <w:left w:val="single" w:sz="2" w:space="0" w:color="000000"/>
              <w:bottom w:val="single" w:sz="2" w:space="0" w:color="000000"/>
              <w:right w:val="single" w:sz="2" w:space="0" w:color="000000"/>
            </w:tcBorders>
            <w:vAlign w:val="center"/>
          </w:tcPr>
          <w:p w:rsidR="00AB47FD" w:rsidRPr="00A31AA3" w:rsidRDefault="00AB47FD" w:rsidP="00AB47FD">
            <w:pPr>
              <w:spacing w:line="259" w:lineRule="auto"/>
              <w:ind w:right="83"/>
              <w:jc w:val="right"/>
              <w:rPr>
                <w:rFonts w:eastAsia="Calibri"/>
                <w:b w:val="0"/>
                <w:color w:val="000000"/>
                <w:szCs w:val="20"/>
              </w:rPr>
            </w:pPr>
            <w:r w:rsidRPr="00A31AA3">
              <w:rPr>
                <w:rFonts w:eastAsia="Calibri"/>
                <w:b w:val="0"/>
                <w:color w:val="000000"/>
                <w:szCs w:val="20"/>
              </w:rPr>
              <w:t>44</w:t>
            </w:r>
          </w:p>
        </w:tc>
        <w:tc>
          <w:tcPr>
            <w:tcW w:w="2490" w:type="dxa"/>
            <w:tcBorders>
              <w:top w:val="single" w:sz="2" w:space="0" w:color="000000"/>
              <w:left w:val="single" w:sz="2" w:space="0" w:color="000000"/>
              <w:bottom w:val="single" w:sz="2" w:space="0" w:color="000000"/>
              <w:right w:val="single" w:sz="2" w:space="0" w:color="000000"/>
            </w:tcBorders>
            <w:vAlign w:val="center"/>
          </w:tcPr>
          <w:p w:rsidR="00AB47FD" w:rsidRPr="00A31AA3" w:rsidRDefault="00AB47FD" w:rsidP="00AB47FD">
            <w:pPr>
              <w:spacing w:line="259" w:lineRule="auto"/>
              <w:ind w:left="4"/>
              <w:rPr>
                <w:rFonts w:eastAsia="Calibri"/>
                <w:b w:val="0"/>
                <w:color w:val="000000"/>
                <w:szCs w:val="20"/>
              </w:rPr>
            </w:pPr>
            <w:r w:rsidRPr="00A31AA3">
              <w:rPr>
                <w:rFonts w:eastAsia="Calibri"/>
                <w:b w:val="0"/>
                <w:color w:val="000000"/>
                <w:szCs w:val="20"/>
              </w:rPr>
              <w:t>Ormož, Središče</w:t>
            </w:r>
            <w:r w:rsidR="00ED018D" w:rsidRPr="00A31AA3">
              <w:rPr>
                <w:rFonts w:eastAsia="Calibri"/>
                <w:b w:val="0"/>
                <w:color w:val="000000"/>
                <w:szCs w:val="20"/>
              </w:rPr>
              <w:t xml:space="preserve"> </w:t>
            </w:r>
          </w:p>
        </w:tc>
        <w:tc>
          <w:tcPr>
            <w:tcW w:w="2402" w:type="dxa"/>
            <w:tcBorders>
              <w:top w:val="single" w:sz="2" w:space="0" w:color="000000"/>
              <w:left w:val="single" w:sz="2" w:space="0" w:color="000000"/>
              <w:bottom w:val="single" w:sz="2" w:space="0" w:color="000000"/>
              <w:right w:val="single" w:sz="2" w:space="0" w:color="000000"/>
            </w:tcBorders>
            <w:vAlign w:val="center"/>
          </w:tcPr>
          <w:p w:rsidR="00AB47FD" w:rsidRPr="00A31AA3" w:rsidRDefault="00AB47FD" w:rsidP="00AB47FD">
            <w:pPr>
              <w:spacing w:line="259" w:lineRule="auto"/>
              <w:ind w:left="5"/>
              <w:rPr>
                <w:rFonts w:eastAsia="Calibri"/>
                <w:b w:val="0"/>
                <w:color w:val="000000"/>
                <w:szCs w:val="20"/>
              </w:rPr>
            </w:pPr>
            <w:r w:rsidRPr="00A31AA3">
              <w:rPr>
                <w:rFonts w:eastAsia="Calibri"/>
                <w:b w:val="0"/>
                <w:color w:val="000000"/>
                <w:szCs w:val="20"/>
              </w:rPr>
              <w:t>Ormož, Središče</w:t>
            </w:r>
          </w:p>
        </w:tc>
      </w:tr>
      <w:tr w:rsidR="00AB47FD" w:rsidRPr="0000262A" w:rsidTr="0081014F">
        <w:trPr>
          <w:trHeight w:val="576"/>
          <w:jc w:val="center"/>
        </w:trPr>
        <w:tc>
          <w:tcPr>
            <w:tcW w:w="960" w:type="dxa"/>
            <w:tcBorders>
              <w:top w:val="single" w:sz="2" w:space="0" w:color="000000"/>
              <w:left w:val="single" w:sz="2" w:space="0" w:color="000000"/>
              <w:bottom w:val="single" w:sz="2" w:space="0" w:color="000000"/>
              <w:right w:val="single" w:sz="2" w:space="0" w:color="000000"/>
            </w:tcBorders>
            <w:vAlign w:val="center"/>
          </w:tcPr>
          <w:p w:rsidR="00AB47FD" w:rsidRPr="00A31AA3" w:rsidRDefault="00AB47FD" w:rsidP="00AB47FD">
            <w:pPr>
              <w:spacing w:line="259" w:lineRule="auto"/>
              <w:ind w:right="82"/>
              <w:jc w:val="right"/>
              <w:rPr>
                <w:rFonts w:eastAsia="Calibri"/>
                <w:b w:val="0"/>
                <w:color w:val="000000"/>
                <w:szCs w:val="20"/>
              </w:rPr>
            </w:pPr>
            <w:r w:rsidRPr="00A31AA3">
              <w:rPr>
                <w:rFonts w:eastAsia="Calibri"/>
                <w:b w:val="0"/>
                <w:color w:val="000000"/>
                <w:szCs w:val="20"/>
              </w:rPr>
              <w:t>34</w:t>
            </w:r>
          </w:p>
        </w:tc>
        <w:tc>
          <w:tcPr>
            <w:tcW w:w="2256" w:type="dxa"/>
            <w:tcBorders>
              <w:top w:val="single" w:sz="2" w:space="0" w:color="000000"/>
              <w:left w:val="single" w:sz="2" w:space="0" w:color="000000"/>
              <w:bottom w:val="single" w:sz="2" w:space="0" w:color="000000"/>
              <w:right w:val="single" w:sz="2" w:space="0" w:color="000000"/>
            </w:tcBorders>
          </w:tcPr>
          <w:p w:rsidR="00AB47FD" w:rsidRPr="00A31AA3" w:rsidRDefault="00AB47FD" w:rsidP="00ED018D">
            <w:pPr>
              <w:spacing w:line="259" w:lineRule="auto"/>
              <w:rPr>
                <w:rFonts w:eastAsia="Calibri"/>
                <w:b w:val="0"/>
                <w:color w:val="000000"/>
                <w:szCs w:val="20"/>
              </w:rPr>
            </w:pPr>
            <w:r w:rsidRPr="00A31AA3">
              <w:rPr>
                <w:rFonts w:eastAsia="Calibri"/>
                <w:b w:val="0"/>
                <w:color w:val="000000"/>
                <w:szCs w:val="20"/>
              </w:rPr>
              <w:t>Središče</w:t>
            </w:r>
            <w:r w:rsidR="00A31AA3" w:rsidRPr="00A31AA3">
              <w:rPr>
                <w:rFonts w:eastAsia="Calibri"/>
                <w:b w:val="0"/>
                <w:color w:val="000000"/>
                <w:szCs w:val="20"/>
              </w:rPr>
              <w:t xml:space="preserve"> </w:t>
            </w:r>
            <w:r w:rsidR="00ED018D" w:rsidRPr="00A31AA3">
              <w:rPr>
                <w:rFonts w:eastAsia="Calibri"/>
                <w:b w:val="0"/>
                <w:color w:val="000000"/>
                <w:szCs w:val="20"/>
              </w:rPr>
              <w:t>–</w:t>
            </w:r>
            <w:r w:rsidRPr="00A31AA3">
              <w:rPr>
                <w:rFonts w:eastAsia="Calibri"/>
                <w:b w:val="0"/>
                <w:color w:val="000000"/>
                <w:szCs w:val="20"/>
              </w:rPr>
              <w:t xml:space="preserve"> Središče </w:t>
            </w:r>
            <w:proofErr w:type="spellStart"/>
            <w:r w:rsidR="007D04AE">
              <w:rPr>
                <w:rFonts w:eastAsia="Calibri"/>
                <w:b w:val="0"/>
                <w:color w:val="000000"/>
                <w:szCs w:val="20"/>
              </w:rPr>
              <w:t>d.m</w:t>
            </w:r>
            <w:proofErr w:type="spellEnd"/>
            <w:r w:rsidR="00ED018D" w:rsidRPr="00A31AA3">
              <w:rPr>
                <w:rFonts w:eastAsia="Calibri"/>
                <w:b w:val="0"/>
                <w:color w:val="000000"/>
                <w:szCs w:val="20"/>
              </w:rPr>
              <w:t>.</w:t>
            </w:r>
          </w:p>
        </w:tc>
        <w:tc>
          <w:tcPr>
            <w:tcW w:w="947" w:type="dxa"/>
            <w:tcBorders>
              <w:top w:val="single" w:sz="2" w:space="0" w:color="000000"/>
              <w:left w:val="single" w:sz="2" w:space="0" w:color="000000"/>
              <w:bottom w:val="single" w:sz="2" w:space="0" w:color="000000"/>
              <w:right w:val="single" w:sz="2" w:space="0" w:color="000000"/>
            </w:tcBorders>
            <w:vAlign w:val="center"/>
          </w:tcPr>
          <w:p w:rsidR="00AB47FD" w:rsidRPr="00A31AA3" w:rsidRDefault="00AB47FD" w:rsidP="00AB47FD">
            <w:pPr>
              <w:spacing w:line="259" w:lineRule="auto"/>
              <w:ind w:right="83"/>
              <w:jc w:val="right"/>
              <w:rPr>
                <w:rFonts w:eastAsia="Calibri"/>
                <w:b w:val="0"/>
                <w:color w:val="000000"/>
                <w:szCs w:val="20"/>
              </w:rPr>
            </w:pPr>
            <w:r w:rsidRPr="00A31AA3">
              <w:rPr>
                <w:rFonts w:eastAsia="Calibri"/>
                <w:b w:val="0"/>
                <w:color w:val="000000"/>
                <w:szCs w:val="20"/>
              </w:rPr>
              <w:t>44</w:t>
            </w:r>
          </w:p>
        </w:tc>
        <w:tc>
          <w:tcPr>
            <w:tcW w:w="2490" w:type="dxa"/>
            <w:tcBorders>
              <w:top w:val="single" w:sz="2" w:space="0" w:color="000000"/>
              <w:left w:val="single" w:sz="2" w:space="0" w:color="000000"/>
              <w:bottom w:val="single" w:sz="2" w:space="0" w:color="000000"/>
              <w:right w:val="single" w:sz="2" w:space="0" w:color="000000"/>
            </w:tcBorders>
            <w:vAlign w:val="center"/>
          </w:tcPr>
          <w:p w:rsidR="00AB47FD" w:rsidRPr="00A31AA3" w:rsidRDefault="00AB47FD" w:rsidP="00AB47FD">
            <w:pPr>
              <w:spacing w:line="259" w:lineRule="auto"/>
              <w:ind w:left="4"/>
              <w:rPr>
                <w:rFonts w:eastAsia="Calibri"/>
                <w:b w:val="0"/>
                <w:color w:val="000000"/>
                <w:szCs w:val="20"/>
              </w:rPr>
            </w:pPr>
            <w:r w:rsidRPr="00A31AA3">
              <w:rPr>
                <w:rFonts w:eastAsia="Calibri"/>
                <w:b w:val="0"/>
                <w:color w:val="000000"/>
                <w:szCs w:val="20"/>
              </w:rPr>
              <w:t>Središče ob Dravi</w:t>
            </w:r>
          </w:p>
        </w:tc>
        <w:tc>
          <w:tcPr>
            <w:tcW w:w="2402" w:type="dxa"/>
            <w:tcBorders>
              <w:top w:val="single" w:sz="2" w:space="0" w:color="000000"/>
              <w:left w:val="single" w:sz="2" w:space="0" w:color="000000"/>
              <w:bottom w:val="single" w:sz="2" w:space="0" w:color="000000"/>
              <w:right w:val="single" w:sz="2" w:space="0" w:color="000000"/>
            </w:tcBorders>
            <w:vAlign w:val="center"/>
          </w:tcPr>
          <w:p w:rsidR="00AB47FD" w:rsidRPr="00A31AA3" w:rsidRDefault="00AB47FD" w:rsidP="008355F2">
            <w:pPr>
              <w:keepNext/>
              <w:spacing w:line="259" w:lineRule="auto"/>
              <w:ind w:left="5"/>
              <w:rPr>
                <w:rFonts w:eastAsia="Calibri"/>
                <w:b w:val="0"/>
                <w:color w:val="000000"/>
                <w:szCs w:val="20"/>
              </w:rPr>
            </w:pPr>
            <w:r w:rsidRPr="00A31AA3">
              <w:rPr>
                <w:rFonts w:eastAsia="Calibri"/>
                <w:b w:val="0"/>
                <w:color w:val="000000"/>
                <w:szCs w:val="20"/>
              </w:rPr>
              <w:t>Središče ob Dravi</w:t>
            </w:r>
          </w:p>
        </w:tc>
      </w:tr>
    </w:tbl>
    <w:p w:rsidR="00086F66" w:rsidRDefault="00086F66" w:rsidP="008A5B34">
      <w:pPr>
        <w:pStyle w:val="Napis"/>
        <w:rPr>
          <w:b w:val="0"/>
        </w:rPr>
      </w:pPr>
    </w:p>
    <w:p w:rsidR="00616174" w:rsidRPr="0000262A" w:rsidRDefault="008355F2" w:rsidP="007B1A4F">
      <w:pPr>
        <w:pStyle w:val="Naslov3"/>
      </w:pPr>
      <w:bookmarkStart w:id="9" w:name="_Toc235770700"/>
      <w:r w:rsidRPr="0000262A">
        <w:t xml:space="preserve">Dolžina </w:t>
      </w:r>
      <w:r w:rsidRPr="007B1A4F">
        <w:t>odsekov</w:t>
      </w:r>
      <w:r w:rsidRPr="0000262A">
        <w:t xml:space="preserve"> </w:t>
      </w:r>
      <w:r w:rsidRPr="007B1A4F">
        <w:t>železniških</w:t>
      </w:r>
      <w:r w:rsidRPr="0000262A">
        <w:t xml:space="preserve"> prog v Podravski regiji</w:t>
      </w:r>
      <w:bookmarkEnd w:id="9"/>
    </w:p>
    <w:p w:rsidR="008355F2" w:rsidRPr="003941F0" w:rsidRDefault="008355F2" w:rsidP="00820C65">
      <w:pPr>
        <w:spacing w:line="256" w:lineRule="auto"/>
        <w:rPr>
          <w:rFonts w:eastAsia="Arial"/>
          <w:b w:val="0"/>
          <w:color w:val="000000"/>
          <w:szCs w:val="20"/>
        </w:rPr>
      </w:pPr>
      <w:r w:rsidRPr="003941F0">
        <w:rPr>
          <w:rFonts w:eastAsia="Arial"/>
          <w:b w:val="0"/>
          <w:color w:val="000000"/>
          <w:szCs w:val="20"/>
        </w:rPr>
        <w:t xml:space="preserve">Čez Podravsko regijo potekajo trije odseki enotirnih glavnih prog: </w:t>
      </w:r>
    </w:p>
    <w:p w:rsidR="008355F2" w:rsidRPr="009D16FD" w:rsidRDefault="008355F2" w:rsidP="004646CB">
      <w:pPr>
        <w:pStyle w:val="Odstavekseznama"/>
        <w:numPr>
          <w:ilvl w:val="0"/>
          <w:numId w:val="53"/>
        </w:numPr>
        <w:spacing w:after="0" w:line="240" w:lineRule="auto"/>
        <w:rPr>
          <w:rFonts w:eastAsia="Arial"/>
          <w:b w:val="0"/>
          <w:color w:val="000000"/>
          <w:szCs w:val="20"/>
        </w:rPr>
      </w:pPr>
      <w:r w:rsidRPr="009D16FD">
        <w:rPr>
          <w:rFonts w:eastAsia="Arial"/>
          <w:b w:val="0"/>
          <w:color w:val="000000"/>
          <w:szCs w:val="20"/>
        </w:rPr>
        <w:t xml:space="preserve">Pragersko </w:t>
      </w:r>
      <w:r w:rsidR="009A334F" w:rsidRPr="009D16FD">
        <w:rPr>
          <w:rFonts w:eastAsia="Arial"/>
          <w:b w:val="0"/>
          <w:color w:val="000000"/>
          <w:szCs w:val="20"/>
        </w:rPr>
        <w:t>-</w:t>
      </w:r>
      <w:r w:rsidRPr="009D16FD">
        <w:rPr>
          <w:rFonts w:eastAsia="Arial"/>
          <w:b w:val="0"/>
          <w:color w:val="000000"/>
          <w:szCs w:val="20"/>
        </w:rPr>
        <w:t xml:space="preserve"> Ormož v skupni dolžini tirov 40</w:t>
      </w:r>
      <w:r w:rsidR="000F523B" w:rsidRPr="009D16FD">
        <w:rPr>
          <w:rFonts w:eastAsia="Arial"/>
          <w:b w:val="0"/>
          <w:color w:val="000000"/>
          <w:szCs w:val="20"/>
        </w:rPr>
        <w:t xml:space="preserve"> 27</w:t>
      </w:r>
      <w:r w:rsidR="0059418B" w:rsidRPr="009D16FD">
        <w:rPr>
          <w:rFonts w:eastAsia="Arial"/>
          <w:b w:val="0"/>
          <w:color w:val="000000"/>
          <w:szCs w:val="20"/>
        </w:rPr>
        <w:t>3</w:t>
      </w:r>
      <w:r w:rsidRPr="009D16FD">
        <w:rPr>
          <w:rFonts w:eastAsia="Arial"/>
          <w:b w:val="0"/>
          <w:color w:val="000000"/>
          <w:szCs w:val="20"/>
        </w:rPr>
        <w:t xml:space="preserve"> km</w:t>
      </w:r>
      <w:r w:rsidR="009B07E5" w:rsidRPr="009D16FD">
        <w:rPr>
          <w:rFonts w:eastAsia="Arial"/>
          <w:b w:val="0"/>
          <w:color w:val="000000"/>
          <w:szCs w:val="20"/>
        </w:rPr>
        <w:t>,</w:t>
      </w:r>
    </w:p>
    <w:p w:rsidR="008355F2" w:rsidRPr="009D16FD" w:rsidRDefault="008355F2" w:rsidP="004646CB">
      <w:pPr>
        <w:pStyle w:val="Odstavekseznama"/>
        <w:numPr>
          <w:ilvl w:val="0"/>
          <w:numId w:val="53"/>
        </w:numPr>
        <w:spacing w:after="0" w:line="240" w:lineRule="auto"/>
        <w:rPr>
          <w:rFonts w:eastAsia="Arial"/>
          <w:b w:val="0"/>
          <w:color w:val="000000"/>
          <w:szCs w:val="20"/>
        </w:rPr>
      </w:pPr>
      <w:r w:rsidRPr="009D16FD">
        <w:rPr>
          <w:rFonts w:eastAsia="Arial"/>
          <w:b w:val="0"/>
          <w:color w:val="000000"/>
          <w:szCs w:val="20"/>
        </w:rPr>
        <w:t xml:space="preserve">Ormož </w:t>
      </w:r>
      <w:r w:rsidR="009A334F" w:rsidRPr="009D16FD">
        <w:rPr>
          <w:rFonts w:eastAsia="Arial"/>
          <w:b w:val="0"/>
          <w:color w:val="000000"/>
          <w:szCs w:val="20"/>
        </w:rPr>
        <w:t>-</w:t>
      </w:r>
      <w:r w:rsidRPr="009D16FD">
        <w:rPr>
          <w:rFonts w:eastAsia="Arial"/>
          <w:b w:val="0"/>
          <w:color w:val="000000"/>
          <w:szCs w:val="20"/>
        </w:rPr>
        <w:t xml:space="preserve"> Hodoš — </w:t>
      </w:r>
      <w:proofErr w:type="spellStart"/>
      <w:r w:rsidRPr="009D16FD">
        <w:rPr>
          <w:rFonts w:eastAsia="Arial"/>
          <w:b w:val="0"/>
          <w:color w:val="000000"/>
          <w:szCs w:val="20"/>
        </w:rPr>
        <w:t>d.m</w:t>
      </w:r>
      <w:proofErr w:type="spellEnd"/>
      <w:r w:rsidRPr="009D16FD">
        <w:rPr>
          <w:rFonts w:eastAsia="Arial"/>
          <w:b w:val="0"/>
          <w:color w:val="000000"/>
          <w:szCs w:val="20"/>
        </w:rPr>
        <w:t>. v skupni dolžini tirov 69</w:t>
      </w:r>
      <w:r w:rsidR="000F523B" w:rsidRPr="009D16FD">
        <w:rPr>
          <w:rFonts w:eastAsia="Arial"/>
          <w:b w:val="0"/>
          <w:color w:val="000000"/>
          <w:szCs w:val="20"/>
        </w:rPr>
        <w:t xml:space="preserve"> </w:t>
      </w:r>
      <w:r w:rsidRPr="009D16FD">
        <w:rPr>
          <w:rFonts w:eastAsia="Arial"/>
          <w:b w:val="0"/>
          <w:color w:val="000000"/>
          <w:szCs w:val="20"/>
        </w:rPr>
        <w:t>2</w:t>
      </w:r>
      <w:r w:rsidR="000F523B" w:rsidRPr="009D16FD">
        <w:rPr>
          <w:rFonts w:eastAsia="Arial"/>
          <w:b w:val="0"/>
          <w:color w:val="000000"/>
          <w:szCs w:val="20"/>
        </w:rPr>
        <w:t>15</w:t>
      </w:r>
      <w:r w:rsidRPr="009D16FD">
        <w:rPr>
          <w:rFonts w:eastAsia="Arial"/>
          <w:b w:val="0"/>
          <w:color w:val="000000"/>
          <w:szCs w:val="20"/>
        </w:rPr>
        <w:t xml:space="preserve"> km</w:t>
      </w:r>
      <w:r w:rsidR="009B07E5" w:rsidRPr="009D16FD">
        <w:rPr>
          <w:rFonts w:eastAsia="Arial"/>
          <w:b w:val="0"/>
          <w:color w:val="000000"/>
          <w:szCs w:val="20"/>
        </w:rPr>
        <w:t>,</w:t>
      </w:r>
    </w:p>
    <w:p w:rsidR="00B51D36" w:rsidRDefault="008355F2" w:rsidP="00E26D3A">
      <w:pPr>
        <w:pStyle w:val="Odstavekseznama"/>
        <w:numPr>
          <w:ilvl w:val="0"/>
          <w:numId w:val="53"/>
        </w:numPr>
        <w:spacing w:after="0" w:line="240" w:lineRule="auto"/>
        <w:rPr>
          <w:rFonts w:eastAsia="Arial"/>
          <w:b w:val="0"/>
          <w:color w:val="000000"/>
          <w:szCs w:val="20"/>
        </w:rPr>
      </w:pPr>
      <w:r w:rsidRPr="009D16FD">
        <w:rPr>
          <w:rFonts w:eastAsia="Arial"/>
          <w:b w:val="0"/>
          <w:color w:val="000000"/>
          <w:szCs w:val="20"/>
        </w:rPr>
        <w:t xml:space="preserve">Ormož </w:t>
      </w:r>
      <w:r w:rsidR="009A334F" w:rsidRPr="009D16FD">
        <w:rPr>
          <w:rFonts w:eastAsia="Arial"/>
          <w:b w:val="0"/>
          <w:color w:val="000000"/>
          <w:szCs w:val="20"/>
        </w:rPr>
        <w:t>-</w:t>
      </w:r>
      <w:r w:rsidRPr="009D16FD">
        <w:rPr>
          <w:rFonts w:eastAsia="Arial"/>
          <w:b w:val="0"/>
          <w:color w:val="000000"/>
          <w:szCs w:val="20"/>
        </w:rPr>
        <w:t xml:space="preserve"> Središče — </w:t>
      </w:r>
      <w:proofErr w:type="spellStart"/>
      <w:r w:rsidRPr="009D16FD">
        <w:rPr>
          <w:rFonts w:eastAsia="Arial"/>
          <w:b w:val="0"/>
          <w:color w:val="000000"/>
          <w:szCs w:val="20"/>
        </w:rPr>
        <w:t>d.m</w:t>
      </w:r>
      <w:proofErr w:type="spellEnd"/>
      <w:r w:rsidRPr="009D16FD">
        <w:rPr>
          <w:rFonts w:eastAsia="Arial"/>
          <w:b w:val="0"/>
          <w:color w:val="000000"/>
          <w:szCs w:val="20"/>
        </w:rPr>
        <w:t>. v skupni dolžini tirov 1</w:t>
      </w:r>
      <w:r w:rsidR="00BA3A0E" w:rsidRPr="009D16FD">
        <w:rPr>
          <w:rFonts w:eastAsia="Arial"/>
          <w:b w:val="0"/>
          <w:color w:val="000000"/>
          <w:szCs w:val="20"/>
        </w:rPr>
        <w:t xml:space="preserve">1 </w:t>
      </w:r>
      <w:r w:rsidRPr="009D16FD">
        <w:rPr>
          <w:rFonts w:eastAsia="Arial"/>
          <w:b w:val="0"/>
          <w:color w:val="000000"/>
          <w:szCs w:val="20"/>
        </w:rPr>
        <w:t>6</w:t>
      </w:r>
      <w:r w:rsidR="000F523B" w:rsidRPr="009D16FD">
        <w:rPr>
          <w:rFonts w:eastAsia="Arial"/>
          <w:b w:val="0"/>
          <w:color w:val="000000"/>
          <w:szCs w:val="20"/>
        </w:rPr>
        <w:t>15</w:t>
      </w:r>
      <w:r w:rsidRPr="009D16FD">
        <w:rPr>
          <w:rFonts w:eastAsia="Arial"/>
          <w:b w:val="0"/>
          <w:color w:val="000000"/>
          <w:szCs w:val="20"/>
        </w:rPr>
        <w:t xml:space="preserve"> km.</w:t>
      </w:r>
    </w:p>
    <w:p w:rsidR="00E26D3A" w:rsidRPr="00E26D3A" w:rsidRDefault="00E26D3A" w:rsidP="00E26D3A">
      <w:pPr>
        <w:pStyle w:val="Odstavekseznama"/>
        <w:spacing w:after="0" w:line="240" w:lineRule="auto"/>
        <w:ind w:left="1429"/>
        <w:rPr>
          <w:rFonts w:eastAsia="Arial"/>
          <w:b w:val="0"/>
          <w:color w:val="000000"/>
          <w:szCs w:val="20"/>
        </w:rPr>
      </w:pPr>
    </w:p>
    <w:p w:rsidR="00616174" w:rsidRPr="003941F0" w:rsidRDefault="008355F2" w:rsidP="00A32EFF">
      <w:pPr>
        <w:spacing w:after="0" w:line="240" w:lineRule="auto"/>
        <w:jc w:val="both"/>
        <w:rPr>
          <w:rFonts w:eastAsia="Arial"/>
          <w:b w:val="0"/>
          <w:color w:val="000000"/>
          <w:szCs w:val="20"/>
        </w:rPr>
      </w:pPr>
      <w:r w:rsidRPr="003941F0">
        <w:rPr>
          <w:rFonts w:eastAsia="Arial"/>
          <w:b w:val="0"/>
          <w:color w:val="000000"/>
          <w:szCs w:val="20"/>
        </w:rPr>
        <w:t xml:space="preserve">Prvi odsek železniške proge Pragersko </w:t>
      </w:r>
      <w:r w:rsidR="00933672">
        <w:rPr>
          <w:rFonts w:eastAsia="Arial"/>
          <w:b w:val="0"/>
          <w:color w:val="000000"/>
          <w:szCs w:val="20"/>
        </w:rPr>
        <w:t>-</w:t>
      </w:r>
      <w:r w:rsidRPr="003941F0">
        <w:rPr>
          <w:rFonts w:eastAsia="Arial"/>
          <w:b w:val="0"/>
          <w:color w:val="000000"/>
          <w:szCs w:val="20"/>
        </w:rPr>
        <w:t xml:space="preserve"> Ormož in drugi odsek železniške proge Ormož </w:t>
      </w:r>
      <w:r w:rsidR="00562509">
        <w:rPr>
          <w:rFonts w:eastAsia="Arial"/>
          <w:b w:val="0"/>
          <w:color w:val="000000"/>
          <w:szCs w:val="20"/>
        </w:rPr>
        <w:t>-</w:t>
      </w:r>
      <w:r w:rsidRPr="003941F0">
        <w:rPr>
          <w:rFonts w:eastAsia="Arial"/>
          <w:b w:val="0"/>
          <w:color w:val="000000"/>
          <w:szCs w:val="20"/>
        </w:rPr>
        <w:t xml:space="preserve"> Hodoš </w:t>
      </w:r>
      <w:r w:rsidR="00562509">
        <w:rPr>
          <w:rFonts w:eastAsia="Arial"/>
          <w:b w:val="0"/>
          <w:color w:val="000000"/>
          <w:szCs w:val="20"/>
        </w:rPr>
        <w:t>-</w:t>
      </w:r>
      <w:r w:rsidRPr="003941F0">
        <w:rPr>
          <w:rFonts w:eastAsia="Arial"/>
          <w:b w:val="0"/>
          <w:color w:val="000000"/>
          <w:szCs w:val="20"/>
        </w:rPr>
        <w:t xml:space="preserve"> </w:t>
      </w:r>
      <w:proofErr w:type="spellStart"/>
      <w:r w:rsidRPr="003941F0">
        <w:rPr>
          <w:rFonts w:eastAsia="Arial"/>
          <w:b w:val="0"/>
          <w:color w:val="000000"/>
          <w:szCs w:val="20"/>
        </w:rPr>
        <w:t>d.m</w:t>
      </w:r>
      <w:proofErr w:type="spellEnd"/>
      <w:r w:rsidRPr="003941F0">
        <w:rPr>
          <w:rFonts w:eastAsia="Arial"/>
          <w:b w:val="0"/>
          <w:color w:val="000000"/>
          <w:szCs w:val="20"/>
        </w:rPr>
        <w:t xml:space="preserve">. je v celoti elektrificiran. Tretji odsek železniške proge Ormož </w:t>
      </w:r>
      <w:r w:rsidR="00562509">
        <w:rPr>
          <w:rFonts w:eastAsia="Arial"/>
          <w:b w:val="0"/>
          <w:color w:val="000000"/>
          <w:szCs w:val="20"/>
        </w:rPr>
        <w:t>-</w:t>
      </w:r>
      <w:r w:rsidRPr="003941F0">
        <w:rPr>
          <w:rFonts w:eastAsia="Arial"/>
          <w:b w:val="0"/>
          <w:color w:val="000000"/>
          <w:szCs w:val="20"/>
        </w:rPr>
        <w:t xml:space="preserve"> Središče </w:t>
      </w:r>
      <w:r w:rsidR="00562509">
        <w:rPr>
          <w:rFonts w:eastAsia="Arial"/>
          <w:b w:val="0"/>
          <w:color w:val="000000"/>
          <w:szCs w:val="20"/>
        </w:rPr>
        <w:t>-</w:t>
      </w:r>
      <w:r w:rsidRPr="003941F0">
        <w:rPr>
          <w:rFonts w:eastAsia="Arial"/>
          <w:b w:val="0"/>
          <w:color w:val="000000"/>
          <w:szCs w:val="20"/>
        </w:rPr>
        <w:t xml:space="preserve"> </w:t>
      </w:r>
      <w:proofErr w:type="spellStart"/>
      <w:r w:rsidRPr="003941F0">
        <w:rPr>
          <w:rFonts w:eastAsia="Arial"/>
          <w:b w:val="0"/>
          <w:color w:val="000000"/>
          <w:szCs w:val="20"/>
        </w:rPr>
        <w:t>d.m</w:t>
      </w:r>
      <w:proofErr w:type="spellEnd"/>
      <w:r w:rsidRPr="003941F0">
        <w:rPr>
          <w:rFonts w:eastAsia="Arial"/>
          <w:b w:val="0"/>
          <w:color w:val="000000"/>
          <w:szCs w:val="20"/>
        </w:rPr>
        <w:t xml:space="preserve">. je </w:t>
      </w:r>
      <w:proofErr w:type="spellStart"/>
      <w:r w:rsidRPr="003941F0">
        <w:rPr>
          <w:rFonts w:eastAsia="Arial"/>
          <w:b w:val="0"/>
          <w:color w:val="000000"/>
          <w:szCs w:val="20"/>
        </w:rPr>
        <w:t>neel</w:t>
      </w:r>
      <w:r w:rsidR="00AA4C03" w:rsidRPr="003941F0">
        <w:rPr>
          <w:rFonts w:eastAsia="Arial"/>
          <w:b w:val="0"/>
          <w:color w:val="000000"/>
          <w:szCs w:val="20"/>
        </w:rPr>
        <w:t>e</w:t>
      </w:r>
      <w:r w:rsidRPr="003941F0">
        <w:rPr>
          <w:rFonts w:eastAsia="Arial"/>
          <w:b w:val="0"/>
          <w:color w:val="000000"/>
          <w:szCs w:val="20"/>
        </w:rPr>
        <w:t>ktrificiran</w:t>
      </w:r>
      <w:proofErr w:type="spellEnd"/>
      <w:r w:rsidRPr="003941F0">
        <w:rPr>
          <w:rFonts w:eastAsia="Arial"/>
          <w:b w:val="0"/>
          <w:color w:val="000000"/>
          <w:szCs w:val="20"/>
        </w:rPr>
        <w:t>.</w:t>
      </w:r>
    </w:p>
    <w:p w:rsidR="00AA4C03" w:rsidRDefault="00AA4C03" w:rsidP="00820C65">
      <w:pPr>
        <w:spacing w:line="256" w:lineRule="auto"/>
        <w:rPr>
          <w:rFonts w:eastAsia="Arial"/>
          <w:b w:val="0"/>
          <w:color w:val="000000"/>
          <w:sz w:val="22"/>
        </w:rPr>
      </w:pPr>
    </w:p>
    <w:p w:rsidR="00924BB3" w:rsidRPr="00C67D39" w:rsidRDefault="00924BB3" w:rsidP="00E07FC5">
      <w:pPr>
        <w:spacing w:after="0" w:line="240" w:lineRule="auto"/>
        <w:jc w:val="both"/>
        <w:rPr>
          <w:rFonts w:eastAsia="Arial"/>
          <w:b w:val="0"/>
          <w:i/>
          <w:color w:val="000000"/>
          <w:szCs w:val="20"/>
        </w:rPr>
      </w:pPr>
      <w:r w:rsidRPr="00C67D39">
        <w:rPr>
          <w:rFonts w:eastAsia="Arial"/>
          <w:b w:val="0"/>
          <w:i/>
          <w:color w:val="000000"/>
          <w:szCs w:val="20"/>
        </w:rPr>
        <w:t>Tabela 2: Seznam dolžine odsekov železniških prog v Podravski regiji (vir: Program omrežja JŽI 2025, SŽ, spletna stran)</w:t>
      </w:r>
    </w:p>
    <w:p w:rsidR="00AA4C03" w:rsidRPr="0000262A" w:rsidRDefault="002E307C" w:rsidP="00EB4BC3">
      <w:pPr>
        <w:keepNext/>
        <w:spacing w:line="256" w:lineRule="auto"/>
        <w:jc w:val="center"/>
      </w:pPr>
      <w:r w:rsidRPr="0000262A">
        <w:rPr>
          <w:noProof/>
        </w:rPr>
        <w:drawing>
          <wp:inline distT="0" distB="0" distL="0" distR="0">
            <wp:extent cx="5760000" cy="2055600"/>
            <wp:effectExtent l="0" t="0" r="0" b="1905"/>
            <wp:docPr id="224320" name="Slika 224320" descr="Gre za preglednico o progah, ki prikazuje železniške odseke Pragersko–Ormož, Ormož–Hodoš in Ormož–Središče ter njihove dolžine. Proge so razvrščene po kategorijah in označene s številkami, na primer E69, T69 in D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00" cy="2055600"/>
                    </a:xfrm>
                    <a:prstGeom prst="rect">
                      <a:avLst/>
                    </a:prstGeom>
                    <a:noFill/>
                    <a:ln>
                      <a:noFill/>
                    </a:ln>
                  </pic:spPr>
                </pic:pic>
              </a:graphicData>
            </a:graphic>
          </wp:inline>
        </w:drawing>
      </w:r>
    </w:p>
    <w:p w:rsidR="00616174" w:rsidRPr="0000262A" w:rsidRDefault="00616174" w:rsidP="00A32EFF">
      <w:pPr>
        <w:spacing w:after="0" w:line="240" w:lineRule="auto"/>
        <w:jc w:val="both"/>
        <w:rPr>
          <w:b w:val="0"/>
        </w:rPr>
      </w:pPr>
      <w:r w:rsidRPr="0000262A">
        <w:rPr>
          <w:b w:val="0"/>
        </w:rPr>
        <w:t xml:space="preserve">Tirna širina prog je </w:t>
      </w:r>
      <w:smartTag w:uri="urn:schemas-microsoft-com:office:smarttags" w:element="metricconverter">
        <w:smartTagPr>
          <w:attr w:name="ProductID" w:val="1435 mm"/>
        </w:smartTagPr>
        <w:r w:rsidRPr="0000262A">
          <w:rPr>
            <w:b w:val="0"/>
          </w:rPr>
          <w:t>1435 mm</w:t>
        </w:r>
      </w:smartTag>
      <w:r w:rsidRPr="0000262A">
        <w:rPr>
          <w:b w:val="0"/>
        </w:rPr>
        <w:t xml:space="preserve">. Glavne proge so usposobljene za osno obremenitev najmanj 22,5 t in dolžinsko obremenitev najmanj 8 t/m, regionalna proga pa za osno obremenitev najmanj 20 t in dolžinsko obremenitev najmanj 6,4 t/m. </w:t>
      </w:r>
    </w:p>
    <w:p w:rsidR="00B51D36" w:rsidRDefault="00562509" w:rsidP="00A32EFF">
      <w:pPr>
        <w:pStyle w:val="Navadensplet"/>
        <w:spacing w:before="0" w:beforeAutospacing="0" w:after="0" w:afterAutospacing="0" w:line="240" w:lineRule="auto"/>
        <w:jc w:val="both"/>
        <w:rPr>
          <w:rFonts w:ascii="Arial" w:hAnsi="Arial" w:cs="Arial"/>
          <w:sz w:val="20"/>
          <w:szCs w:val="20"/>
        </w:rPr>
      </w:pPr>
      <w:r>
        <w:rPr>
          <w:rFonts w:ascii="Arial" w:hAnsi="Arial" w:cs="Arial"/>
          <w:sz w:val="20"/>
          <w:szCs w:val="20"/>
        </w:rPr>
        <w:t>N</w:t>
      </w:r>
      <w:r w:rsidR="00B51D36" w:rsidRPr="00B51D36">
        <w:rPr>
          <w:rFonts w:ascii="Arial" w:hAnsi="Arial" w:cs="Arial"/>
          <w:sz w:val="20"/>
          <w:szCs w:val="20"/>
        </w:rPr>
        <w:t xml:space="preserve">a območju </w:t>
      </w:r>
      <w:r w:rsidR="00B51D36" w:rsidRPr="00B51D36">
        <w:rPr>
          <w:rStyle w:val="Krepko"/>
          <w:rFonts w:ascii="Arial" w:hAnsi="Arial" w:cs="Arial"/>
          <w:b w:val="0"/>
          <w:sz w:val="20"/>
          <w:szCs w:val="20"/>
        </w:rPr>
        <w:t>Podravske regije</w:t>
      </w:r>
      <w:r>
        <w:rPr>
          <w:rStyle w:val="Krepko"/>
          <w:rFonts w:ascii="Arial" w:hAnsi="Arial" w:cs="Arial"/>
          <w:b w:val="0"/>
          <w:sz w:val="20"/>
          <w:szCs w:val="20"/>
        </w:rPr>
        <w:t xml:space="preserve"> je evidentiranih 25 nivojskih prehodov</w:t>
      </w:r>
      <w:r w:rsidR="00B51D36" w:rsidRPr="00B51D36">
        <w:rPr>
          <w:rFonts w:ascii="Arial" w:hAnsi="Arial" w:cs="Arial"/>
          <w:sz w:val="20"/>
          <w:szCs w:val="20"/>
        </w:rPr>
        <w:t xml:space="preserve">. Večina prehodov je v dobrem tehničnem stanju ter opremljena z </w:t>
      </w:r>
      <w:r w:rsidR="00B51D36" w:rsidRPr="00B51D36">
        <w:rPr>
          <w:rStyle w:val="Krepko"/>
          <w:rFonts w:ascii="Arial" w:hAnsi="Arial" w:cs="Arial"/>
          <w:b w:val="0"/>
          <w:sz w:val="20"/>
          <w:szCs w:val="20"/>
        </w:rPr>
        <w:t>avtoma</w:t>
      </w:r>
      <w:r w:rsidR="00E16D02">
        <w:rPr>
          <w:rStyle w:val="Krepko"/>
          <w:rFonts w:ascii="Arial" w:hAnsi="Arial" w:cs="Arial"/>
          <w:b w:val="0"/>
          <w:sz w:val="20"/>
          <w:szCs w:val="20"/>
        </w:rPr>
        <w:t>tiziranimi</w:t>
      </w:r>
      <w:r w:rsidR="00B51D36" w:rsidRPr="00B51D36">
        <w:rPr>
          <w:rStyle w:val="Krepko"/>
          <w:rFonts w:ascii="Arial" w:hAnsi="Arial" w:cs="Arial"/>
          <w:b w:val="0"/>
          <w:sz w:val="20"/>
          <w:szCs w:val="20"/>
        </w:rPr>
        <w:t xml:space="preserve"> zapornicami</w:t>
      </w:r>
      <w:r w:rsidR="00B51D36" w:rsidRPr="00B51D36">
        <w:rPr>
          <w:rFonts w:ascii="Arial" w:hAnsi="Arial" w:cs="Arial"/>
          <w:b/>
          <w:sz w:val="20"/>
          <w:szCs w:val="20"/>
        </w:rPr>
        <w:t xml:space="preserve"> </w:t>
      </w:r>
      <w:r w:rsidR="00B51D36" w:rsidRPr="00637BF7">
        <w:rPr>
          <w:rFonts w:ascii="Arial" w:hAnsi="Arial" w:cs="Arial"/>
          <w:sz w:val="20"/>
          <w:szCs w:val="20"/>
        </w:rPr>
        <w:t>in</w:t>
      </w:r>
      <w:r w:rsidR="00B51D36" w:rsidRPr="00B51D36">
        <w:rPr>
          <w:rFonts w:ascii="Arial" w:hAnsi="Arial" w:cs="Arial"/>
          <w:b/>
          <w:sz w:val="20"/>
          <w:szCs w:val="20"/>
        </w:rPr>
        <w:t xml:space="preserve"> </w:t>
      </w:r>
      <w:r w:rsidR="00B51D36" w:rsidRPr="00B51D36">
        <w:rPr>
          <w:rStyle w:val="Krepko"/>
          <w:rFonts w:ascii="Arial" w:hAnsi="Arial" w:cs="Arial"/>
          <w:b w:val="0"/>
          <w:sz w:val="20"/>
          <w:szCs w:val="20"/>
        </w:rPr>
        <w:t>ustrezno prometno signalizacijo</w:t>
      </w:r>
      <w:r w:rsidR="00B51D36" w:rsidRPr="00B51D36">
        <w:rPr>
          <w:rFonts w:ascii="Arial" w:hAnsi="Arial" w:cs="Arial"/>
          <w:sz w:val="20"/>
          <w:szCs w:val="20"/>
        </w:rPr>
        <w:t>.</w:t>
      </w:r>
    </w:p>
    <w:p w:rsidR="00E07FC5" w:rsidRDefault="00E07FC5" w:rsidP="00A32EFF">
      <w:pPr>
        <w:pStyle w:val="Navadensplet"/>
        <w:spacing w:before="0" w:beforeAutospacing="0" w:after="0" w:afterAutospacing="0" w:line="240" w:lineRule="auto"/>
        <w:jc w:val="both"/>
        <w:rPr>
          <w:rFonts w:ascii="Arial" w:hAnsi="Arial" w:cs="Arial"/>
          <w:sz w:val="20"/>
          <w:szCs w:val="20"/>
        </w:rPr>
      </w:pPr>
    </w:p>
    <w:p w:rsidR="00E07FC5" w:rsidRDefault="00E07FC5" w:rsidP="00A32EFF">
      <w:pPr>
        <w:pStyle w:val="Navadensplet"/>
        <w:spacing w:before="0" w:beforeAutospacing="0" w:after="0" w:afterAutospacing="0" w:line="240" w:lineRule="auto"/>
        <w:jc w:val="both"/>
        <w:rPr>
          <w:rFonts w:ascii="Arial" w:hAnsi="Arial" w:cs="Arial"/>
          <w:sz w:val="20"/>
          <w:szCs w:val="20"/>
        </w:rPr>
      </w:pPr>
    </w:p>
    <w:p w:rsidR="00B51D36" w:rsidRDefault="00B51D36" w:rsidP="00A32EFF">
      <w:pPr>
        <w:pStyle w:val="Navadensplet"/>
        <w:spacing w:before="0" w:beforeAutospacing="0" w:after="0" w:afterAutospacing="0" w:line="240" w:lineRule="auto"/>
        <w:jc w:val="both"/>
        <w:rPr>
          <w:rFonts w:ascii="Arial" w:hAnsi="Arial" w:cs="Arial"/>
          <w:sz w:val="20"/>
          <w:szCs w:val="20"/>
        </w:rPr>
      </w:pPr>
      <w:r w:rsidRPr="00B51D36">
        <w:rPr>
          <w:rFonts w:ascii="Arial" w:hAnsi="Arial" w:cs="Arial"/>
          <w:sz w:val="20"/>
          <w:szCs w:val="20"/>
        </w:rPr>
        <w:lastRenderedPageBreak/>
        <w:t xml:space="preserve">Na območju </w:t>
      </w:r>
      <w:r w:rsidRPr="00B51D36">
        <w:rPr>
          <w:rStyle w:val="Krepko"/>
          <w:rFonts w:ascii="Arial" w:hAnsi="Arial" w:cs="Arial"/>
          <w:b w:val="0"/>
          <w:sz w:val="20"/>
          <w:szCs w:val="20"/>
        </w:rPr>
        <w:t>UE Ormož</w:t>
      </w:r>
      <w:r w:rsidRPr="00B51D36">
        <w:rPr>
          <w:rFonts w:ascii="Arial" w:hAnsi="Arial" w:cs="Arial"/>
          <w:sz w:val="20"/>
          <w:szCs w:val="20"/>
        </w:rPr>
        <w:t xml:space="preserve"> je evidentiranih </w:t>
      </w:r>
      <w:r w:rsidRPr="00B51D36">
        <w:rPr>
          <w:rStyle w:val="Krepko"/>
          <w:rFonts w:ascii="Arial" w:hAnsi="Arial" w:cs="Arial"/>
          <w:b w:val="0"/>
          <w:sz w:val="20"/>
          <w:szCs w:val="20"/>
        </w:rPr>
        <w:t>5 nivojskih prehodov v slabšem stanju</w:t>
      </w:r>
      <w:r w:rsidRPr="00B51D36">
        <w:rPr>
          <w:rFonts w:ascii="Arial" w:hAnsi="Arial" w:cs="Arial"/>
          <w:sz w:val="20"/>
          <w:szCs w:val="20"/>
        </w:rPr>
        <w:t xml:space="preserve">, kar predstavlja </w:t>
      </w:r>
      <w:r w:rsidRPr="00B51D36">
        <w:rPr>
          <w:rStyle w:val="Krepko"/>
          <w:rFonts w:ascii="Arial" w:hAnsi="Arial" w:cs="Arial"/>
          <w:b w:val="0"/>
          <w:sz w:val="20"/>
          <w:szCs w:val="20"/>
        </w:rPr>
        <w:t>10,9 %</w:t>
      </w:r>
      <w:r w:rsidRPr="00B51D36">
        <w:rPr>
          <w:rFonts w:ascii="Arial" w:hAnsi="Arial" w:cs="Arial"/>
          <w:sz w:val="20"/>
          <w:szCs w:val="20"/>
        </w:rPr>
        <w:t xml:space="preserve"> vseh prehodov oziroma </w:t>
      </w:r>
      <w:r w:rsidRPr="00B51D36">
        <w:rPr>
          <w:rStyle w:val="Krepko"/>
          <w:rFonts w:ascii="Arial" w:hAnsi="Arial" w:cs="Arial"/>
          <w:b w:val="0"/>
          <w:sz w:val="20"/>
          <w:szCs w:val="20"/>
        </w:rPr>
        <w:t>20 %</w:t>
      </w:r>
      <w:r w:rsidRPr="00B51D36">
        <w:rPr>
          <w:rFonts w:ascii="Arial" w:hAnsi="Arial" w:cs="Arial"/>
          <w:b/>
          <w:sz w:val="20"/>
          <w:szCs w:val="20"/>
        </w:rPr>
        <w:t xml:space="preserve"> </w:t>
      </w:r>
      <w:r w:rsidRPr="00B51D36">
        <w:rPr>
          <w:rFonts w:ascii="Arial" w:hAnsi="Arial" w:cs="Arial"/>
          <w:sz w:val="20"/>
          <w:szCs w:val="20"/>
        </w:rPr>
        <w:t>prehodov v Podravski regiji. Ti prehodi so:</w:t>
      </w:r>
    </w:p>
    <w:p w:rsidR="00E07FC5" w:rsidRPr="00B51D36" w:rsidRDefault="00E07FC5" w:rsidP="00A32EFF">
      <w:pPr>
        <w:pStyle w:val="Navadensplet"/>
        <w:spacing w:before="0" w:beforeAutospacing="0" w:after="0" w:afterAutospacing="0" w:line="240" w:lineRule="auto"/>
        <w:jc w:val="both"/>
        <w:rPr>
          <w:rFonts w:ascii="Arial" w:hAnsi="Arial" w:cs="Arial"/>
          <w:sz w:val="20"/>
          <w:szCs w:val="20"/>
        </w:rPr>
      </w:pPr>
    </w:p>
    <w:p w:rsidR="00B51D36" w:rsidRPr="00B51D36" w:rsidRDefault="00B51D36" w:rsidP="00DB0420">
      <w:pPr>
        <w:pStyle w:val="Navadensplet"/>
        <w:numPr>
          <w:ilvl w:val="0"/>
          <w:numId w:val="41"/>
        </w:numPr>
        <w:spacing w:before="0" w:beforeAutospacing="0" w:after="0" w:afterAutospacing="0" w:line="240" w:lineRule="auto"/>
        <w:ind w:left="1066" w:hanging="357"/>
        <w:rPr>
          <w:rFonts w:ascii="Arial" w:hAnsi="Arial" w:cs="Arial"/>
          <w:sz w:val="20"/>
          <w:szCs w:val="20"/>
        </w:rPr>
      </w:pPr>
      <w:r w:rsidRPr="00B51D36">
        <w:rPr>
          <w:rFonts w:ascii="Arial" w:hAnsi="Arial" w:cs="Arial"/>
          <w:sz w:val="20"/>
          <w:szCs w:val="20"/>
        </w:rPr>
        <w:t>Frankovci 1</w:t>
      </w:r>
    </w:p>
    <w:p w:rsidR="00B51D36" w:rsidRPr="00B51D36" w:rsidRDefault="00B51D36" w:rsidP="00DB0420">
      <w:pPr>
        <w:pStyle w:val="Navadensplet"/>
        <w:numPr>
          <w:ilvl w:val="0"/>
          <w:numId w:val="41"/>
        </w:numPr>
        <w:spacing w:before="0" w:beforeAutospacing="0" w:after="0" w:afterAutospacing="0" w:line="240" w:lineRule="auto"/>
        <w:ind w:left="1066" w:hanging="357"/>
        <w:rPr>
          <w:rFonts w:ascii="Arial" w:hAnsi="Arial" w:cs="Arial"/>
          <w:sz w:val="20"/>
          <w:szCs w:val="20"/>
        </w:rPr>
      </w:pPr>
      <w:r w:rsidRPr="00B51D36">
        <w:rPr>
          <w:rFonts w:ascii="Arial" w:hAnsi="Arial" w:cs="Arial"/>
          <w:sz w:val="20"/>
          <w:szCs w:val="20"/>
        </w:rPr>
        <w:t>Frankovci 2</w:t>
      </w:r>
    </w:p>
    <w:p w:rsidR="00B51D36" w:rsidRPr="00B51D36" w:rsidRDefault="00B51D36" w:rsidP="00DB0420">
      <w:pPr>
        <w:pStyle w:val="Navadensplet"/>
        <w:numPr>
          <w:ilvl w:val="0"/>
          <w:numId w:val="41"/>
        </w:numPr>
        <w:spacing w:before="0" w:beforeAutospacing="0" w:after="0" w:afterAutospacing="0" w:line="240" w:lineRule="auto"/>
        <w:ind w:left="1066" w:hanging="357"/>
        <w:rPr>
          <w:rFonts w:ascii="Arial" w:hAnsi="Arial" w:cs="Arial"/>
          <w:sz w:val="20"/>
          <w:szCs w:val="20"/>
        </w:rPr>
      </w:pPr>
      <w:r w:rsidRPr="00B51D36">
        <w:rPr>
          <w:rFonts w:ascii="Arial" w:hAnsi="Arial" w:cs="Arial"/>
          <w:sz w:val="20"/>
          <w:szCs w:val="20"/>
        </w:rPr>
        <w:t>Obrež 1</w:t>
      </w:r>
    </w:p>
    <w:p w:rsidR="00B51D36" w:rsidRPr="00B51D36" w:rsidRDefault="00B51D36" w:rsidP="00DB0420">
      <w:pPr>
        <w:pStyle w:val="Navadensplet"/>
        <w:numPr>
          <w:ilvl w:val="0"/>
          <w:numId w:val="41"/>
        </w:numPr>
        <w:spacing w:before="0" w:beforeAutospacing="0" w:after="0" w:afterAutospacing="0" w:line="240" w:lineRule="auto"/>
        <w:ind w:left="1066" w:hanging="357"/>
        <w:rPr>
          <w:rFonts w:ascii="Arial" w:hAnsi="Arial" w:cs="Arial"/>
          <w:sz w:val="20"/>
          <w:szCs w:val="20"/>
        </w:rPr>
      </w:pPr>
      <w:r w:rsidRPr="00B51D36">
        <w:rPr>
          <w:rFonts w:ascii="Arial" w:hAnsi="Arial" w:cs="Arial"/>
          <w:sz w:val="20"/>
          <w:szCs w:val="20"/>
        </w:rPr>
        <w:t>Grabe</w:t>
      </w:r>
    </w:p>
    <w:p w:rsidR="00E07FC5" w:rsidRDefault="00B51D36" w:rsidP="00DB0420">
      <w:pPr>
        <w:pStyle w:val="Navadensplet"/>
        <w:numPr>
          <w:ilvl w:val="0"/>
          <w:numId w:val="41"/>
        </w:numPr>
        <w:spacing w:before="0" w:beforeAutospacing="0" w:after="0" w:afterAutospacing="0" w:line="240" w:lineRule="auto"/>
        <w:ind w:left="1066" w:hanging="357"/>
        <w:rPr>
          <w:rFonts w:ascii="Arial" w:hAnsi="Arial" w:cs="Arial"/>
          <w:sz w:val="20"/>
          <w:szCs w:val="20"/>
        </w:rPr>
      </w:pPr>
      <w:r w:rsidRPr="00B51D36">
        <w:rPr>
          <w:rFonts w:ascii="Arial" w:hAnsi="Arial" w:cs="Arial"/>
          <w:sz w:val="20"/>
          <w:szCs w:val="20"/>
        </w:rPr>
        <w:t>Središče 1</w:t>
      </w:r>
    </w:p>
    <w:p w:rsidR="00E07FC5" w:rsidRDefault="00E07FC5" w:rsidP="00E07FC5">
      <w:pPr>
        <w:pStyle w:val="Navadensplet"/>
        <w:spacing w:before="0" w:beforeAutospacing="0" w:after="0" w:afterAutospacing="0" w:line="240" w:lineRule="auto"/>
        <w:rPr>
          <w:rFonts w:ascii="Arial" w:hAnsi="Arial" w:cs="Arial"/>
          <w:sz w:val="20"/>
          <w:szCs w:val="20"/>
        </w:rPr>
      </w:pPr>
    </w:p>
    <w:p w:rsidR="00B51D36" w:rsidRPr="00E07FC5" w:rsidRDefault="00B51D36" w:rsidP="00E07FC5">
      <w:pPr>
        <w:pStyle w:val="Navadensplet"/>
        <w:spacing w:before="0" w:beforeAutospacing="0" w:after="0" w:afterAutospacing="0" w:line="240" w:lineRule="auto"/>
        <w:rPr>
          <w:rFonts w:ascii="Arial" w:hAnsi="Arial" w:cs="Arial"/>
          <w:sz w:val="20"/>
          <w:szCs w:val="20"/>
        </w:rPr>
      </w:pPr>
      <w:r w:rsidRPr="00E07FC5">
        <w:rPr>
          <w:rFonts w:ascii="Arial" w:hAnsi="Arial" w:cs="Arial"/>
          <w:sz w:val="20"/>
          <w:szCs w:val="20"/>
        </w:rPr>
        <w:t xml:space="preserve">Vsi so zavarovani z </w:t>
      </w:r>
      <w:r w:rsidRPr="00E07FC5">
        <w:rPr>
          <w:rStyle w:val="Krepko"/>
          <w:rFonts w:ascii="Arial" w:hAnsi="Arial" w:cs="Arial"/>
          <w:b w:val="0"/>
          <w:sz w:val="20"/>
          <w:szCs w:val="20"/>
        </w:rPr>
        <w:t>Andrejevim križem</w:t>
      </w:r>
      <w:r w:rsidRPr="00E07FC5">
        <w:rPr>
          <w:rFonts w:ascii="Arial" w:hAnsi="Arial" w:cs="Arial"/>
          <w:sz w:val="20"/>
          <w:szCs w:val="20"/>
        </w:rPr>
        <w:t xml:space="preserve">, z izjemo prehoda </w:t>
      </w:r>
      <w:r w:rsidRPr="00E07FC5">
        <w:rPr>
          <w:rStyle w:val="Krepko"/>
          <w:rFonts w:ascii="Arial" w:hAnsi="Arial" w:cs="Arial"/>
          <w:b w:val="0"/>
          <w:sz w:val="20"/>
          <w:szCs w:val="20"/>
        </w:rPr>
        <w:t>Središče 1</w:t>
      </w:r>
      <w:r w:rsidRPr="00E07FC5">
        <w:rPr>
          <w:rFonts w:ascii="Arial" w:hAnsi="Arial" w:cs="Arial"/>
          <w:sz w:val="20"/>
          <w:szCs w:val="20"/>
        </w:rPr>
        <w:t>, ki ima drugačen tip zavarovanja.</w:t>
      </w:r>
    </w:p>
    <w:p w:rsidR="00616174" w:rsidRPr="0000262A" w:rsidRDefault="00616174" w:rsidP="007B1A4F">
      <w:pPr>
        <w:pStyle w:val="Naslov2"/>
      </w:pPr>
      <w:bookmarkStart w:id="10" w:name="_Toc235770701"/>
      <w:r w:rsidRPr="0000262A">
        <w:t xml:space="preserve">Obseg in struktura </w:t>
      </w:r>
      <w:r w:rsidRPr="007B1A4F">
        <w:t>železniškega</w:t>
      </w:r>
      <w:r w:rsidRPr="0000262A">
        <w:t xml:space="preserve"> prometa</w:t>
      </w:r>
      <w:bookmarkEnd w:id="10"/>
      <w:r w:rsidRPr="0000262A">
        <w:t xml:space="preserve"> </w:t>
      </w:r>
    </w:p>
    <w:p w:rsidR="00A32EFF" w:rsidRDefault="00456BDA" w:rsidP="00A32EFF">
      <w:pPr>
        <w:autoSpaceDE w:val="0"/>
        <w:autoSpaceDN w:val="0"/>
        <w:adjustRightInd w:val="0"/>
        <w:spacing w:after="0" w:line="240" w:lineRule="auto"/>
        <w:jc w:val="both"/>
        <w:rPr>
          <w:b w:val="0"/>
          <w:szCs w:val="20"/>
        </w:rPr>
      </w:pPr>
      <w:r w:rsidRPr="0000262A">
        <w:rPr>
          <w:b w:val="0"/>
          <w:szCs w:val="20"/>
        </w:rPr>
        <w:t>Javna železniška infrastruktura (v nadaljevanju</w:t>
      </w:r>
      <w:r w:rsidR="00535FB4">
        <w:rPr>
          <w:b w:val="0"/>
          <w:szCs w:val="20"/>
        </w:rPr>
        <w:t xml:space="preserve"> </w:t>
      </w:r>
      <w:r w:rsidR="00562509" w:rsidRPr="0000262A">
        <w:rPr>
          <w:b w:val="0"/>
          <w:szCs w:val="20"/>
        </w:rPr>
        <w:t>JŽ</w:t>
      </w:r>
      <w:r w:rsidR="00562509">
        <w:rPr>
          <w:b w:val="0"/>
          <w:szCs w:val="20"/>
        </w:rPr>
        <w:t>I</w:t>
      </w:r>
      <w:r w:rsidRPr="0000262A">
        <w:rPr>
          <w:b w:val="0"/>
          <w:szCs w:val="20"/>
        </w:rPr>
        <w:t>) so objekti in naprave, potrebni za nemoteni potek javnega železniškega prometa, ter pripadajoča zemljišča, ki so funkcionalno namenjeni njihovi namenski rabi.</w:t>
      </w:r>
    </w:p>
    <w:p w:rsidR="00E07FC5" w:rsidRPr="0000262A" w:rsidRDefault="00E07FC5" w:rsidP="00A32EFF">
      <w:pPr>
        <w:autoSpaceDE w:val="0"/>
        <w:autoSpaceDN w:val="0"/>
        <w:adjustRightInd w:val="0"/>
        <w:spacing w:after="0" w:line="240" w:lineRule="auto"/>
        <w:jc w:val="both"/>
        <w:rPr>
          <w:b w:val="0"/>
          <w:szCs w:val="20"/>
        </w:rPr>
      </w:pPr>
    </w:p>
    <w:p w:rsidR="00AE719C" w:rsidRDefault="00AE719C" w:rsidP="00A32EFF">
      <w:pPr>
        <w:autoSpaceDE w:val="0"/>
        <w:autoSpaceDN w:val="0"/>
        <w:adjustRightInd w:val="0"/>
        <w:spacing w:after="0" w:line="240" w:lineRule="auto"/>
        <w:jc w:val="both"/>
        <w:rPr>
          <w:b w:val="0"/>
          <w:szCs w:val="20"/>
        </w:rPr>
      </w:pPr>
      <w:r w:rsidRPr="0000262A">
        <w:rPr>
          <w:b w:val="0"/>
          <w:szCs w:val="20"/>
        </w:rPr>
        <w:t xml:space="preserve">V naslednjih tabelah je prikazano skupno število tovornih in potniških vlakov v obe smeri za progovne odseke Pragersko </w:t>
      </w:r>
      <w:r w:rsidR="00562509">
        <w:rPr>
          <w:b w:val="0"/>
          <w:szCs w:val="20"/>
        </w:rPr>
        <w:t>-</w:t>
      </w:r>
      <w:r w:rsidRPr="0000262A">
        <w:rPr>
          <w:b w:val="0"/>
          <w:szCs w:val="20"/>
        </w:rPr>
        <w:t xml:space="preserve"> Kidričevo, Kidričevo </w:t>
      </w:r>
      <w:r w:rsidR="00562509">
        <w:rPr>
          <w:b w:val="0"/>
          <w:szCs w:val="20"/>
        </w:rPr>
        <w:t>-</w:t>
      </w:r>
      <w:r w:rsidRPr="0000262A">
        <w:rPr>
          <w:b w:val="0"/>
          <w:szCs w:val="20"/>
        </w:rPr>
        <w:t xml:space="preserve"> Ormož, Ormož </w:t>
      </w:r>
      <w:r w:rsidR="00562509">
        <w:rPr>
          <w:b w:val="0"/>
          <w:szCs w:val="20"/>
        </w:rPr>
        <w:t>-</w:t>
      </w:r>
      <w:r w:rsidRPr="0000262A">
        <w:rPr>
          <w:b w:val="0"/>
          <w:szCs w:val="20"/>
        </w:rPr>
        <w:t xml:space="preserve"> Središče in Središče </w:t>
      </w:r>
      <w:r w:rsidR="00562509">
        <w:rPr>
          <w:b w:val="0"/>
          <w:szCs w:val="20"/>
        </w:rPr>
        <w:t>-</w:t>
      </w:r>
      <w:r w:rsidRPr="0000262A">
        <w:rPr>
          <w:b w:val="0"/>
          <w:szCs w:val="20"/>
        </w:rPr>
        <w:t xml:space="preserve"> Središče </w:t>
      </w:r>
      <w:proofErr w:type="spellStart"/>
      <w:r w:rsidRPr="0000262A">
        <w:rPr>
          <w:b w:val="0"/>
          <w:szCs w:val="20"/>
        </w:rPr>
        <w:t>d.m</w:t>
      </w:r>
      <w:proofErr w:type="spellEnd"/>
      <w:r w:rsidRPr="0000262A">
        <w:rPr>
          <w:b w:val="0"/>
          <w:szCs w:val="20"/>
        </w:rPr>
        <w:t>. Število vlakov se po progovnih odsekih ne sme seštevat, ker se lahko s tem podvajajo</w:t>
      </w:r>
      <w:r w:rsidR="000015BD">
        <w:rPr>
          <w:b w:val="0"/>
          <w:szCs w:val="20"/>
        </w:rPr>
        <w:t>.</w:t>
      </w:r>
    </w:p>
    <w:p w:rsidR="00E07FC5" w:rsidRDefault="00E07FC5" w:rsidP="00A32EFF">
      <w:pPr>
        <w:autoSpaceDE w:val="0"/>
        <w:autoSpaceDN w:val="0"/>
        <w:adjustRightInd w:val="0"/>
        <w:spacing w:after="0" w:line="240" w:lineRule="auto"/>
        <w:jc w:val="both"/>
        <w:rPr>
          <w:b w:val="0"/>
          <w:szCs w:val="20"/>
        </w:rPr>
      </w:pPr>
    </w:p>
    <w:p w:rsidR="000015BD" w:rsidRPr="00C67D39" w:rsidRDefault="00924BB3" w:rsidP="00E07FC5">
      <w:pPr>
        <w:autoSpaceDE w:val="0"/>
        <w:autoSpaceDN w:val="0"/>
        <w:adjustRightInd w:val="0"/>
        <w:spacing w:after="0" w:line="240" w:lineRule="auto"/>
        <w:jc w:val="both"/>
        <w:rPr>
          <w:b w:val="0"/>
          <w:i/>
          <w:szCs w:val="20"/>
        </w:rPr>
      </w:pPr>
      <w:r w:rsidRPr="00C67D39">
        <w:rPr>
          <w:b w:val="0"/>
          <w:i/>
          <w:szCs w:val="20"/>
        </w:rPr>
        <w:t xml:space="preserve">Tabela 3: Obseg dela na progovnem odseku Pragersko - Kidričevo v letu 2021 (vir: SŽ-tovorni promet </w:t>
      </w:r>
      <w:proofErr w:type="spellStart"/>
      <w:r w:rsidRPr="00C67D39">
        <w:rPr>
          <w:b w:val="0"/>
          <w:i/>
          <w:szCs w:val="20"/>
        </w:rPr>
        <w:t>d.o.o</w:t>
      </w:r>
      <w:proofErr w:type="spellEnd"/>
      <w:r w:rsidRPr="00C67D39">
        <w:rPr>
          <w:b w:val="0"/>
          <w:i/>
          <w:szCs w:val="20"/>
        </w:rPr>
        <w:t xml:space="preserve">., SŽ-potniški promet </w:t>
      </w:r>
      <w:proofErr w:type="spellStart"/>
      <w:r w:rsidRPr="00C67D39">
        <w:rPr>
          <w:b w:val="0"/>
          <w:i/>
          <w:szCs w:val="20"/>
        </w:rPr>
        <w:t>d.o.o</w:t>
      </w:r>
      <w:proofErr w:type="spellEnd"/>
      <w:r w:rsidRPr="00C67D39">
        <w:rPr>
          <w:b w:val="0"/>
          <w:i/>
          <w:szCs w:val="20"/>
        </w:rPr>
        <w:t>.)</w:t>
      </w:r>
    </w:p>
    <w:tbl>
      <w:tblPr>
        <w:tblStyle w:val="TableGrid24"/>
        <w:tblW w:w="9072" w:type="dxa"/>
        <w:jc w:val="center"/>
        <w:tblInd w:w="0" w:type="dxa"/>
        <w:tblCellMar>
          <w:top w:w="53" w:type="dxa"/>
          <w:left w:w="144" w:type="dxa"/>
          <w:right w:w="115" w:type="dxa"/>
        </w:tblCellMar>
        <w:tblLook w:val="04A0" w:firstRow="1" w:lastRow="0" w:firstColumn="1" w:lastColumn="0" w:noHBand="0" w:noVBand="1"/>
      </w:tblPr>
      <w:tblGrid>
        <w:gridCol w:w="4700"/>
        <w:gridCol w:w="2190"/>
        <w:gridCol w:w="2182"/>
      </w:tblGrid>
      <w:tr w:rsidR="00AE719C" w:rsidRPr="0000262A" w:rsidTr="00C92DCF">
        <w:trPr>
          <w:trHeight w:val="714"/>
          <w:jc w:val="center"/>
        </w:trPr>
        <w:tc>
          <w:tcPr>
            <w:tcW w:w="3297" w:type="dxa"/>
            <w:tcBorders>
              <w:top w:val="single" w:sz="2" w:space="0" w:color="000000"/>
              <w:left w:val="single" w:sz="2" w:space="0" w:color="000000"/>
              <w:bottom w:val="single" w:sz="2" w:space="0" w:color="000000"/>
              <w:right w:val="single" w:sz="2" w:space="0" w:color="000000"/>
            </w:tcBorders>
            <w:shd w:val="clear" w:color="auto" w:fill="FFFF00"/>
            <w:vAlign w:val="center"/>
          </w:tcPr>
          <w:p w:rsidR="00AE719C" w:rsidRPr="00BA185D" w:rsidRDefault="00AE719C" w:rsidP="00BA185D">
            <w:pPr>
              <w:spacing w:line="259" w:lineRule="auto"/>
              <w:ind w:right="30"/>
              <w:jc w:val="center"/>
              <w:rPr>
                <w:rFonts w:eastAsia="Calibri"/>
                <w:b w:val="0"/>
                <w:color w:val="000000"/>
                <w:sz w:val="22"/>
              </w:rPr>
            </w:pPr>
            <w:r w:rsidRPr="00BA185D">
              <w:rPr>
                <w:rFonts w:eastAsia="Calibri"/>
                <w:b w:val="0"/>
                <w:color w:val="000000"/>
                <w:sz w:val="22"/>
              </w:rPr>
              <w:t>Obseg dela</w:t>
            </w:r>
          </w:p>
        </w:tc>
        <w:tc>
          <w:tcPr>
            <w:tcW w:w="1536" w:type="dxa"/>
            <w:tcBorders>
              <w:top w:val="single" w:sz="2" w:space="0" w:color="000000"/>
              <w:left w:val="single" w:sz="2" w:space="0" w:color="000000"/>
              <w:bottom w:val="single" w:sz="2" w:space="0" w:color="000000"/>
              <w:right w:val="single" w:sz="2" w:space="0" w:color="000000"/>
            </w:tcBorders>
            <w:shd w:val="clear" w:color="auto" w:fill="FFC000"/>
            <w:vAlign w:val="center"/>
          </w:tcPr>
          <w:p w:rsidR="00AE719C" w:rsidRPr="00BA185D" w:rsidRDefault="00AE719C" w:rsidP="00BA185D">
            <w:pPr>
              <w:spacing w:line="259" w:lineRule="auto"/>
              <w:jc w:val="center"/>
              <w:rPr>
                <w:rFonts w:eastAsia="Calibri"/>
                <w:b w:val="0"/>
                <w:color w:val="000000"/>
                <w:sz w:val="22"/>
              </w:rPr>
            </w:pPr>
            <w:r w:rsidRPr="00BA185D">
              <w:rPr>
                <w:rFonts w:eastAsia="Calibri"/>
                <w:b w:val="0"/>
                <w:color w:val="000000"/>
                <w:sz w:val="22"/>
              </w:rPr>
              <w:t>Potniški vlaki</w:t>
            </w:r>
          </w:p>
        </w:tc>
        <w:tc>
          <w:tcPr>
            <w:tcW w:w="1531" w:type="dxa"/>
            <w:tcBorders>
              <w:top w:val="single" w:sz="2" w:space="0" w:color="000000"/>
              <w:left w:val="single" w:sz="2" w:space="0" w:color="000000"/>
              <w:bottom w:val="single" w:sz="2" w:space="0" w:color="000000"/>
              <w:right w:val="single" w:sz="2" w:space="0" w:color="000000"/>
            </w:tcBorders>
            <w:shd w:val="clear" w:color="auto" w:fill="A5A5A5" w:themeFill="accent3"/>
            <w:vAlign w:val="center"/>
          </w:tcPr>
          <w:p w:rsidR="00AE719C" w:rsidRPr="00BA185D" w:rsidRDefault="00AE719C" w:rsidP="00BA185D">
            <w:pPr>
              <w:spacing w:line="259" w:lineRule="auto"/>
              <w:ind w:left="5"/>
              <w:jc w:val="center"/>
              <w:rPr>
                <w:rFonts w:eastAsia="Calibri"/>
                <w:b w:val="0"/>
                <w:color w:val="000000"/>
                <w:sz w:val="22"/>
              </w:rPr>
            </w:pPr>
            <w:r w:rsidRPr="00BA185D">
              <w:rPr>
                <w:rFonts w:eastAsia="Calibri"/>
                <w:b w:val="0"/>
                <w:color w:val="000000"/>
                <w:sz w:val="22"/>
              </w:rPr>
              <w:t>Tovorni vlaki</w:t>
            </w:r>
          </w:p>
        </w:tc>
      </w:tr>
      <w:tr w:rsidR="00AE719C" w:rsidRPr="0000262A" w:rsidTr="00C92DCF">
        <w:trPr>
          <w:trHeight w:val="269"/>
          <w:jc w:val="center"/>
        </w:trPr>
        <w:tc>
          <w:tcPr>
            <w:tcW w:w="3297" w:type="dxa"/>
            <w:tcBorders>
              <w:top w:val="single" w:sz="2" w:space="0" w:color="000000"/>
              <w:left w:val="single" w:sz="2" w:space="0" w:color="000000"/>
              <w:bottom w:val="single" w:sz="2" w:space="0" w:color="000000"/>
              <w:right w:val="single" w:sz="2" w:space="0" w:color="000000"/>
            </w:tcBorders>
          </w:tcPr>
          <w:p w:rsidR="00AE719C" w:rsidRPr="0000262A" w:rsidRDefault="00AE719C" w:rsidP="00924BB3">
            <w:pPr>
              <w:spacing w:line="259" w:lineRule="auto"/>
              <w:ind w:right="35"/>
              <w:rPr>
                <w:rFonts w:eastAsia="Calibri"/>
                <w:b w:val="0"/>
                <w:color w:val="000000"/>
                <w:sz w:val="22"/>
              </w:rPr>
            </w:pPr>
            <w:r w:rsidRPr="0000262A">
              <w:rPr>
                <w:rFonts w:eastAsia="Calibri"/>
                <w:b w:val="0"/>
                <w:color w:val="000000"/>
                <w:sz w:val="22"/>
              </w:rPr>
              <w:t>število vlakov</w:t>
            </w:r>
          </w:p>
        </w:tc>
        <w:tc>
          <w:tcPr>
            <w:tcW w:w="1536" w:type="dxa"/>
            <w:tcBorders>
              <w:top w:val="single" w:sz="2" w:space="0" w:color="000000"/>
              <w:left w:val="single" w:sz="2" w:space="0" w:color="000000"/>
              <w:bottom w:val="single" w:sz="2" w:space="0" w:color="000000"/>
              <w:right w:val="single" w:sz="2" w:space="0" w:color="000000"/>
            </w:tcBorders>
          </w:tcPr>
          <w:p w:rsidR="00AE719C" w:rsidRPr="0000262A" w:rsidRDefault="00AE719C" w:rsidP="00AE719C">
            <w:pPr>
              <w:spacing w:line="259" w:lineRule="auto"/>
              <w:ind w:right="29"/>
              <w:jc w:val="center"/>
              <w:rPr>
                <w:rFonts w:eastAsia="Calibri"/>
                <w:b w:val="0"/>
                <w:color w:val="000000"/>
                <w:sz w:val="22"/>
              </w:rPr>
            </w:pPr>
            <w:r w:rsidRPr="0000262A">
              <w:rPr>
                <w:rFonts w:eastAsia="Calibri"/>
                <w:b w:val="0"/>
                <w:color w:val="000000"/>
                <w:sz w:val="22"/>
              </w:rPr>
              <w:t>10</w:t>
            </w:r>
            <w:r w:rsidR="00BA3A0E">
              <w:rPr>
                <w:rFonts w:eastAsia="Calibri"/>
                <w:b w:val="0"/>
                <w:color w:val="000000"/>
                <w:sz w:val="22"/>
              </w:rPr>
              <w:t xml:space="preserve"> </w:t>
            </w:r>
            <w:r w:rsidRPr="0000262A">
              <w:rPr>
                <w:rFonts w:eastAsia="Calibri"/>
                <w:b w:val="0"/>
                <w:color w:val="000000"/>
                <w:sz w:val="22"/>
              </w:rPr>
              <w:t>288</w:t>
            </w:r>
          </w:p>
        </w:tc>
        <w:tc>
          <w:tcPr>
            <w:tcW w:w="1531" w:type="dxa"/>
            <w:tcBorders>
              <w:top w:val="single" w:sz="2" w:space="0" w:color="000000"/>
              <w:left w:val="single" w:sz="2" w:space="0" w:color="000000"/>
              <w:bottom w:val="single" w:sz="2" w:space="0" w:color="000000"/>
              <w:right w:val="single" w:sz="2" w:space="0" w:color="000000"/>
            </w:tcBorders>
          </w:tcPr>
          <w:p w:rsidR="00AE719C" w:rsidRPr="0000262A" w:rsidRDefault="00AE719C" w:rsidP="00AE719C">
            <w:pPr>
              <w:spacing w:line="259" w:lineRule="auto"/>
              <w:ind w:right="34"/>
              <w:jc w:val="center"/>
              <w:rPr>
                <w:rFonts w:eastAsia="Calibri"/>
                <w:b w:val="0"/>
                <w:color w:val="000000"/>
                <w:sz w:val="22"/>
              </w:rPr>
            </w:pPr>
            <w:r w:rsidRPr="0000262A">
              <w:rPr>
                <w:rFonts w:eastAsia="Calibri"/>
                <w:b w:val="0"/>
                <w:color w:val="000000"/>
                <w:sz w:val="22"/>
              </w:rPr>
              <w:t>7</w:t>
            </w:r>
            <w:r w:rsidR="00BA3A0E">
              <w:rPr>
                <w:rFonts w:eastAsia="Calibri"/>
                <w:b w:val="0"/>
                <w:color w:val="000000"/>
                <w:sz w:val="22"/>
              </w:rPr>
              <w:t xml:space="preserve"> </w:t>
            </w:r>
            <w:r w:rsidRPr="0000262A">
              <w:rPr>
                <w:rFonts w:eastAsia="Calibri"/>
                <w:b w:val="0"/>
                <w:color w:val="000000"/>
                <w:sz w:val="22"/>
              </w:rPr>
              <w:t>832</w:t>
            </w:r>
          </w:p>
        </w:tc>
      </w:tr>
      <w:tr w:rsidR="00AE719C" w:rsidRPr="0000262A" w:rsidTr="00C92DCF">
        <w:trPr>
          <w:trHeight w:val="265"/>
          <w:jc w:val="center"/>
        </w:trPr>
        <w:tc>
          <w:tcPr>
            <w:tcW w:w="3297" w:type="dxa"/>
            <w:tcBorders>
              <w:top w:val="single" w:sz="2" w:space="0" w:color="000000"/>
              <w:left w:val="single" w:sz="2" w:space="0" w:color="000000"/>
              <w:bottom w:val="single" w:sz="2" w:space="0" w:color="000000"/>
              <w:right w:val="single" w:sz="2" w:space="0" w:color="000000"/>
            </w:tcBorders>
          </w:tcPr>
          <w:p w:rsidR="00AE719C" w:rsidRPr="0000262A" w:rsidRDefault="00AE719C" w:rsidP="00924BB3">
            <w:pPr>
              <w:spacing w:line="259" w:lineRule="auto"/>
              <w:ind w:right="30"/>
              <w:rPr>
                <w:rFonts w:eastAsia="Calibri"/>
                <w:b w:val="0"/>
                <w:color w:val="000000"/>
                <w:sz w:val="22"/>
              </w:rPr>
            </w:pPr>
            <w:r w:rsidRPr="0000262A">
              <w:rPr>
                <w:rFonts w:eastAsia="Calibri"/>
                <w:b w:val="0"/>
                <w:color w:val="000000"/>
                <w:sz w:val="22"/>
              </w:rPr>
              <w:t>št</w:t>
            </w:r>
            <w:r w:rsidR="00DB0420">
              <w:rPr>
                <w:rFonts w:eastAsia="Calibri"/>
                <w:b w:val="0"/>
                <w:color w:val="000000"/>
                <w:sz w:val="22"/>
              </w:rPr>
              <w:t>evilo</w:t>
            </w:r>
            <w:r w:rsidRPr="0000262A">
              <w:rPr>
                <w:rFonts w:eastAsia="Calibri"/>
                <w:b w:val="0"/>
                <w:color w:val="000000"/>
                <w:sz w:val="22"/>
              </w:rPr>
              <w:t xml:space="preserve"> vlakov/24 ur</w:t>
            </w:r>
          </w:p>
        </w:tc>
        <w:tc>
          <w:tcPr>
            <w:tcW w:w="1536" w:type="dxa"/>
            <w:tcBorders>
              <w:top w:val="single" w:sz="2" w:space="0" w:color="000000"/>
              <w:left w:val="single" w:sz="2" w:space="0" w:color="000000"/>
              <w:bottom w:val="single" w:sz="2" w:space="0" w:color="000000"/>
              <w:right w:val="single" w:sz="2" w:space="0" w:color="000000"/>
            </w:tcBorders>
          </w:tcPr>
          <w:p w:rsidR="00AE719C" w:rsidRPr="0000262A" w:rsidRDefault="00AE719C" w:rsidP="00AE719C">
            <w:pPr>
              <w:spacing w:line="259" w:lineRule="auto"/>
              <w:ind w:right="38"/>
              <w:jc w:val="center"/>
              <w:rPr>
                <w:rFonts w:eastAsia="Calibri"/>
                <w:b w:val="0"/>
                <w:color w:val="000000"/>
                <w:sz w:val="22"/>
              </w:rPr>
            </w:pPr>
            <w:r w:rsidRPr="0000262A">
              <w:rPr>
                <w:rFonts w:eastAsia="Calibri"/>
                <w:b w:val="0"/>
                <w:color w:val="000000"/>
                <w:sz w:val="22"/>
              </w:rPr>
              <w:t>28</w:t>
            </w:r>
          </w:p>
        </w:tc>
        <w:tc>
          <w:tcPr>
            <w:tcW w:w="1531" w:type="dxa"/>
            <w:tcBorders>
              <w:top w:val="single" w:sz="2" w:space="0" w:color="000000"/>
              <w:left w:val="single" w:sz="2" w:space="0" w:color="000000"/>
              <w:bottom w:val="single" w:sz="2" w:space="0" w:color="000000"/>
              <w:right w:val="single" w:sz="2" w:space="0" w:color="000000"/>
            </w:tcBorders>
          </w:tcPr>
          <w:p w:rsidR="00AE719C" w:rsidRPr="0000262A" w:rsidRDefault="00AE719C" w:rsidP="00AE719C">
            <w:pPr>
              <w:spacing w:line="259" w:lineRule="auto"/>
              <w:ind w:right="38"/>
              <w:jc w:val="center"/>
              <w:rPr>
                <w:rFonts w:eastAsia="Calibri"/>
                <w:b w:val="0"/>
                <w:color w:val="000000"/>
                <w:sz w:val="22"/>
              </w:rPr>
            </w:pPr>
            <w:r w:rsidRPr="0000262A">
              <w:rPr>
                <w:rFonts w:eastAsia="Calibri"/>
                <w:b w:val="0"/>
                <w:color w:val="000000"/>
                <w:sz w:val="22"/>
              </w:rPr>
              <w:t>22</w:t>
            </w:r>
          </w:p>
        </w:tc>
      </w:tr>
      <w:tr w:rsidR="00AE719C" w:rsidRPr="0000262A" w:rsidTr="00C92DCF">
        <w:trPr>
          <w:trHeight w:val="288"/>
          <w:jc w:val="center"/>
        </w:trPr>
        <w:tc>
          <w:tcPr>
            <w:tcW w:w="3297" w:type="dxa"/>
            <w:tcBorders>
              <w:top w:val="single" w:sz="2" w:space="0" w:color="000000"/>
              <w:left w:val="single" w:sz="2" w:space="0" w:color="000000"/>
              <w:bottom w:val="single" w:sz="2" w:space="0" w:color="000000"/>
              <w:right w:val="single" w:sz="2" w:space="0" w:color="000000"/>
            </w:tcBorders>
          </w:tcPr>
          <w:p w:rsidR="00AE719C" w:rsidRPr="0000262A" w:rsidRDefault="00AE719C" w:rsidP="00924BB3">
            <w:pPr>
              <w:spacing w:line="259" w:lineRule="auto"/>
              <w:ind w:right="44"/>
              <w:rPr>
                <w:rFonts w:eastAsia="Calibri"/>
                <w:b w:val="0"/>
                <w:color w:val="000000"/>
                <w:sz w:val="22"/>
              </w:rPr>
            </w:pPr>
            <w:r w:rsidRPr="0000262A">
              <w:rPr>
                <w:rFonts w:eastAsia="Calibri"/>
                <w:b w:val="0"/>
                <w:color w:val="000000"/>
                <w:sz w:val="22"/>
              </w:rPr>
              <w:t>število vlakov/uro</w:t>
            </w:r>
          </w:p>
        </w:tc>
        <w:tc>
          <w:tcPr>
            <w:tcW w:w="1536" w:type="dxa"/>
            <w:tcBorders>
              <w:top w:val="single" w:sz="2" w:space="0" w:color="000000"/>
              <w:left w:val="single" w:sz="2" w:space="0" w:color="000000"/>
              <w:bottom w:val="single" w:sz="2" w:space="0" w:color="000000"/>
              <w:right w:val="single" w:sz="2" w:space="0" w:color="000000"/>
            </w:tcBorders>
          </w:tcPr>
          <w:p w:rsidR="00AE719C" w:rsidRPr="0000262A" w:rsidRDefault="00AE719C" w:rsidP="00AE719C">
            <w:pPr>
              <w:spacing w:line="259" w:lineRule="auto"/>
              <w:ind w:right="29"/>
              <w:jc w:val="center"/>
              <w:rPr>
                <w:rFonts w:eastAsia="Calibri"/>
                <w:b w:val="0"/>
                <w:color w:val="000000"/>
                <w:sz w:val="22"/>
              </w:rPr>
            </w:pPr>
            <w:r w:rsidRPr="0000262A">
              <w:rPr>
                <w:rFonts w:eastAsia="Calibri"/>
                <w:b w:val="0"/>
                <w:color w:val="000000"/>
                <w:sz w:val="22"/>
              </w:rPr>
              <w:t>1 do 2</w:t>
            </w:r>
          </w:p>
        </w:tc>
        <w:tc>
          <w:tcPr>
            <w:tcW w:w="1531" w:type="dxa"/>
            <w:tcBorders>
              <w:top w:val="single" w:sz="2" w:space="0" w:color="000000"/>
              <w:left w:val="single" w:sz="2" w:space="0" w:color="000000"/>
              <w:bottom w:val="single" w:sz="2" w:space="0" w:color="000000"/>
              <w:right w:val="single" w:sz="2" w:space="0" w:color="000000"/>
            </w:tcBorders>
          </w:tcPr>
          <w:p w:rsidR="00AE719C" w:rsidRPr="00BC55A7" w:rsidRDefault="00BC55A7" w:rsidP="00BC55A7">
            <w:pPr>
              <w:keepNext/>
              <w:spacing w:after="160" w:line="259" w:lineRule="auto"/>
              <w:jc w:val="center"/>
              <w:rPr>
                <w:rFonts w:eastAsia="Calibri"/>
                <w:b w:val="0"/>
                <w:color w:val="000000"/>
                <w:sz w:val="22"/>
              </w:rPr>
            </w:pPr>
            <w:r w:rsidRPr="00BC55A7">
              <w:rPr>
                <w:rFonts w:eastAsia="Calibri"/>
                <w:b w:val="0"/>
                <w:color w:val="000000"/>
                <w:sz w:val="22"/>
              </w:rPr>
              <w:t>1</w:t>
            </w:r>
          </w:p>
        </w:tc>
      </w:tr>
    </w:tbl>
    <w:p w:rsidR="00E07FC5" w:rsidRDefault="00E07FC5" w:rsidP="00A32EFF">
      <w:pPr>
        <w:jc w:val="both"/>
        <w:rPr>
          <w:b w:val="0"/>
          <w:i/>
        </w:rPr>
      </w:pPr>
    </w:p>
    <w:p w:rsidR="0044400B" w:rsidRPr="00C67D39" w:rsidRDefault="00924BB3" w:rsidP="00E07FC5">
      <w:pPr>
        <w:spacing w:after="0" w:line="240" w:lineRule="auto"/>
        <w:jc w:val="both"/>
        <w:rPr>
          <w:b w:val="0"/>
          <w:i/>
        </w:rPr>
      </w:pPr>
      <w:r w:rsidRPr="00C67D39">
        <w:rPr>
          <w:b w:val="0"/>
          <w:i/>
        </w:rPr>
        <w:t xml:space="preserve">Tabela 4: Obseg dela na progovnem odseku Kidričevo - Ormož v letu 2021 (vir: SŽ-tovorni promet </w:t>
      </w:r>
      <w:proofErr w:type="spellStart"/>
      <w:r w:rsidRPr="00C67D39">
        <w:rPr>
          <w:b w:val="0"/>
          <w:i/>
        </w:rPr>
        <w:t>d.o.o</w:t>
      </w:r>
      <w:proofErr w:type="spellEnd"/>
      <w:r w:rsidRPr="00C67D39">
        <w:rPr>
          <w:b w:val="0"/>
          <w:i/>
        </w:rPr>
        <w:t xml:space="preserve">., SŽ-potniški promet </w:t>
      </w:r>
      <w:proofErr w:type="spellStart"/>
      <w:r w:rsidRPr="00C67D39">
        <w:rPr>
          <w:b w:val="0"/>
          <w:i/>
        </w:rPr>
        <w:t>d.o.o</w:t>
      </w:r>
      <w:proofErr w:type="spellEnd"/>
      <w:r w:rsidRPr="00C67D39">
        <w:rPr>
          <w:b w:val="0"/>
          <w:i/>
        </w:rPr>
        <w:t>)</w:t>
      </w:r>
    </w:p>
    <w:tbl>
      <w:tblPr>
        <w:tblStyle w:val="TableGrid25"/>
        <w:tblW w:w="9072" w:type="dxa"/>
        <w:jc w:val="center"/>
        <w:tblInd w:w="0" w:type="dxa"/>
        <w:tblCellMar>
          <w:top w:w="61" w:type="dxa"/>
          <w:left w:w="134" w:type="dxa"/>
          <w:right w:w="44" w:type="dxa"/>
        </w:tblCellMar>
        <w:tblLook w:val="04A0" w:firstRow="1" w:lastRow="0" w:firstColumn="1" w:lastColumn="0" w:noHBand="0" w:noVBand="1"/>
      </w:tblPr>
      <w:tblGrid>
        <w:gridCol w:w="4700"/>
        <w:gridCol w:w="2189"/>
        <w:gridCol w:w="2183"/>
      </w:tblGrid>
      <w:tr w:rsidR="00AE719C" w:rsidRPr="0000262A" w:rsidTr="00C92DCF">
        <w:trPr>
          <w:trHeight w:val="706"/>
          <w:jc w:val="center"/>
        </w:trPr>
        <w:tc>
          <w:tcPr>
            <w:tcW w:w="3299" w:type="dxa"/>
            <w:tcBorders>
              <w:top w:val="single" w:sz="2" w:space="0" w:color="000000"/>
              <w:left w:val="single" w:sz="2" w:space="0" w:color="000000"/>
              <w:bottom w:val="single" w:sz="2" w:space="0" w:color="000000"/>
              <w:right w:val="single" w:sz="2" w:space="0" w:color="000000"/>
            </w:tcBorders>
            <w:shd w:val="clear" w:color="auto" w:fill="FFFF00"/>
            <w:vAlign w:val="center"/>
          </w:tcPr>
          <w:p w:rsidR="00AE719C" w:rsidRPr="00BA185D" w:rsidRDefault="004F0223" w:rsidP="00BA185D">
            <w:pPr>
              <w:spacing w:line="259" w:lineRule="auto"/>
              <w:ind w:right="94"/>
              <w:jc w:val="center"/>
              <w:rPr>
                <w:rFonts w:eastAsia="Calibri"/>
                <w:b w:val="0"/>
                <w:color w:val="000000"/>
                <w:sz w:val="22"/>
              </w:rPr>
            </w:pPr>
            <w:r w:rsidRPr="00BA185D">
              <w:rPr>
                <w:rFonts w:eastAsia="Calibri"/>
                <w:b w:val="0"/>
                <w:color w:val="000000"/>
                <w:sz w:val="22"/>
              </w:rPr>
              <w:t>O</w:t>
            </w:r>
            <w:r w:rsidR="00AE719C" w:rsidRPr="00BA185D">
              <w:rPr>
                <w:rFonts w:eastAsia="Calibri"/>
                <w:b w:val="0"/>
                <w:color w:val="000000"/>
                <w:sz w:val="22"/>
              </w:rPr>
              <w:t>bseg dela</w:t>
            </w:r>
          </w:p>
        </w:tc>
        <w:tc>
          <w:tcPr>
            <w:tcW w:w="1536" w:type="dxa"/>
            <w:tcBorders>
              <w:top w:val="single" w:sz="2" w:space="0" w:color="000000"/>
              <w:left w:val="single" w:sz="2" w:space="0" w:color="000000"/>
              <w:bottom w:val="single" w:sz="2" w:space="0" w:color="000000"/>
              <w:right w:val="single" w:sz="2" w:space="0" w:color="000000"/>
            </w:tcBorders>
            <w:shd w:val="clear" w:color="auto" w:fill="FFC000"/>
            <w:vAlign w:val="center"/>
          </w:tcPr>
          <w:p w:rsidR="00AE719C" w:rsidRPr="00BA185D" w:rsidRDefault="00AE719C" w:rsidP="00BA185D">
            <w:pPr>
              <w:spacing w:line="259" w:lineRule="auto"/>
              <w:jc w:val="center"/>
              <w:rPr>
                <w:rFonts w:eastAsia="Calibri"/>
                <w:b w:val="0"/>
                <w:color w:val="000000"/>
                <w:sz w:val="22"/>
              </w:rPr>
            </w:pPr>
            <w:r w:rsidRPr="00BA185D">
              <w:rPr>
                <w:rFonts w:eastAsia="Calibri"/>
                <w:b w:val="0"/>
                <w:color w:val="000000"/>
                <w:sz w:val="22"/>
              </w:rPr>
              <w:t>Potniški vlaki</w:t>
            </w:r>
          </w:p>
        </w:tc>
        <w:tc>
          <w:tcPr>
            <w:tcW w:w="1532" w:type="dxa"/>
            <w:tcBorders>
              <w:top w:val="single" w:sz="2" w:space="0" w:color="000000"/>
              <w:left w:val="single" w:sz="2" w:space="0" w:color="000000"/>
              <w:bottom w:val="single" w:sz="2" w:space="0" w:color="000000"/>
              <w:right w:val="single" w:sz="2" w:space="0" w:color="000000"/>
            </w:tcBorders>
            <w:shd w:val="clear" w:color="auto" w:fill="A5A5A5" w:themeFill="accent3"/>
            <w:vAlign w:val="center"/>
          </w:tcPr>
          <w:p w:rsidR="00AE719C" w:rsidRPr="00BA185D" w:rsidRDefault="00AE719C" w:rsidP="00BA185D">
            <w:pPr>
              <w:spacing w:line="259" w:lineRule="auto"/>
              <w:ind w:left="10"/>
              <w:jc w:val="center"/>
              <w:rPr>
                <w:rFonts w:eastAsia="Calibri"/>
                <w:b w:val="0"/>
                <w:color w:val="000000"/>
                <w:sz w:val="22"/>
              </w:rPr>
            </w:pPr>
            <w:r w:rsidRPr="00BA185D">
              <w:rPr>
                <w:rFonts w:eastAsia="Calibri"/>
                <w:b w:val="0"/>
                <w:color w:val="000000"/>
                <w:sz w:val="22"/>
              </w:rPr>
              <w:t>Tovorni vlaki</w:t>
            </w:r>
          </w:p>
        </w:tc>
      </w:tr>
      <w:tr w:rsidR="00AE719C" w:rsidRPr="0000262A" w:rsidTr="00C92DCF">
        <w:trPr>
          <w:trHeight w:val="263"/>
          <w:jc w:val="center"/>
        </w:trPr>
        <w:tc>
          <w:tcPr>
            <w:tcW w:w="3299" w:type="dxa"/>
            <w:tcBorders>
              <w:top w:val="single" w:sz="2" w:space="0" w:color="000000"/>
              <w:left w:val="single" w:sz="2" w:space="0" w:color="000000"/>
              <w:bottom w:val="single" w:sz="2" w:space="0" w:color="000000"/>
              <w:right w:val="single" w:sz="2" w:space="0" w:color="000000"/>
            </w:tcBorders>
          </w:tcPr>
          <w:p w:rsidR="00AE719C" w:rsidRPr="0000262A" w:rsidRDefault="00AE719C" w:rsidP="00DB0420">
            <w:pPr>
              <w:spacing w:line="259" w:lineRule="auto"/>
              <w:rPr>
                <w:rFonts w:eastAsia="Calibri"/>
                <w:b w:val="0"/>
                <w:color w:val="000000"/>
                <w:sz w:val="22"/>
              </w:rPr>
            </w:pPr>
            <w:r w:rsidRPr="0000262A">
              <w:rPr>
                <w:rFonts w:eastAsia="Calibri"/>
                <w:b w:val="0"/>
                <w:color w:val="000000"/>
                <w:sz w:val="22"/>
              </w:rPr>
              <w:t>število vlakov</w:t>
            </w:r>
          </w:p>
        </w:tc>
        <w:tc>
          <w:tcPr>
            <w:tcW w:w="1536" w:type="dxa"/>
            <w:tcBorders>
              <w:top w:val="single" w:sz="2" w:space="0" w:color="000000"/>
              <w:left w:val="single" w:sz="2" w:space="0" w:color="000000"/>
              <w:bottom w:val="single" w:sz="2" w:space="0" w:color="000000"/>
              <w:right w:val="single" w:sz="2" w:space="0" w:color="000000"/>
            </w:tcBorders>
          </w:tcPr>
          <w:p w:rsidR="00AE719C" w:rsidRPr="0000262A" w:rsidRDefault="00AE719C" w:rsidP="00AE719C">
            <w:pPr>
              <w:spacing w:line="259" w:lineRule="auto"/>
              <w:ind w:right="86"/>
              <w:jc w:val="center"/>
              <w:rPr>
                <w:rFonts w:eastAsia="Calibri"/>
                <w:b w:val="0"/>
                <w:color w:val="000000"/>
                <w:sz w:val="22"/>
              </w:rPr>
            </w:pPr>
            <w:r w:rsidRPr="0000262A">
              <w:rPr>
                <w:rFonts w:eastAsia="Calibri"/>
                <w:b w:val="0"/>
                <w:color w:val="000000"/>
                <w:sz w:val="22"/>
              </w:rPr>
              <w:t>10</w:t>
            </w:r>
            <w:r w:rsidR="00BA3A0E">
              <w:rPr>
                <w:rFonts w:eastAsia="Calibri"/>
                <w:b w:val="0"/>
                <w:color w:val="000000"/>
                <w:sz w:val="22"/>
              </w:rPr>
              <w:t xml:space="preserve"> </w:t>
            </w:r>
            <w:r w:rsidRPr="0000262A">
              <w:rPr>
                <w:rFonts w:eastAsia="Calibri"/>
                <w:b w:val="0"/>
                <w:color w:val="000000"/>
                <w:sz w:val="22"/>
              </w:rPr>
              <w:t>288</w:t>
            </w:r>
          </w:p>
        </w:tc>
        <w:tc>
          <w:tcPr>
            <w:tcW w:w="1532" w:type="dxa"/>
            <w:tcBorders>
              <w:top w:val="single" w:sz="2" w:space="0" w:color="000000"/>
              <w:left w:val="single" w:sz="2" w:space="0" w:color="000000"/>
              <w:bottom w:val="single" w:sz="2" w:space="0" w:color="000000"/>
              <w:right w:val="single" w:sz="2" w:space="0" w:color="000000"/>
            </w:tcBorders>
          </w:tcPr>
          <w:p w:rsidR="00AE719C" w:rsidRPr="0000262A" w:rsidRDefault="00AE719C" w:rsidP="00AE719C">
            <w:pPr>
              <w:spacing w:line="259" w:lineRule="auto"/>
              <w:ind w:right="96"/>
              <w:jc w:val="center"/>
              <w:rPr>
                <w:rFonts w:eastAsia="Calibri"/>
                <w:b w:val="0"/>
                <w:color w:val="000000"/>
                <w:sz w:val="22"/>
              </w:rPr>
            </w:pPr>
            <w:r w:rsidRPr="0000262A">
              <w:rPr>
                <w:rFonts w:eastAsia="Calibri"/>
                <w:b w:val="0"/>
                <w:color w:val="000000"/>
                <w:sz w:val="22"/>
              </w:rPr>
              <w:t>7</w:t>
            </w:r>
            <w:r w:rsidR="00BA3A0E">
              <w:rPr>
                <w:rFonts w:eastAsia="Calibri"/>
                <w:b w:val="0"/>
                <w:color w:val="000000"/>
                <w:sz w:val="22"/>
              </w:rPr>
              <w:t xml:space="preserve"> </w:t>
            </w:r>
            <w:r w:rsidRPr="0000262A">
              <w:rPr>
                <w:rFonts w:eastAsia="Calibri"/>
                <w:b w:val="0"/>
                <w:color w:val="000000"/>
                <w:sz w:val="22"/>
              </w:rPr>
              <w:t>832</w:t>
            </w:r>
          </w:p>
        </w:tc>
      </w:tr>
      <w:tr w:rsidR="00AE719C" w:rsidRPr="0000262A" w:rsidTr="00C92DCF">
        <w:trPr>
          <w:trHeight w:val="269"/>
          <w:jc w:val="center"/>
        </w:trPr>
        <w:tc>
          <w:tcPr>
            <w:tcW w:w="3299" w:type="dxa"/>
            <w:tcBorders>
              <w:top w:val="single" w:sz="2" w:space="0" w:color="000000"/>
              <w:left w:val="single" w:sz="2" w:space="0" w:color="000000"/>
              <w:bottom w:val="single" w:sz="2" w:space="0" w:color="000000"/>
              <w:right w:val="single" w:sz="2" w:space="0" w:color="000000"/>
            </w:tcBorders>
          </w:tcPr>
          <w:p w:rsidR="00AE719C" w:rsidRPr="0000262A" w:rsidRDefault="00DB0420" w:rsidP="00DB0420">
            <w:pPr>
              <w:spacing w:line="259" w:lineRule="auto"/>
              <w:rPr>
                <w:rFonts w:eastAsia="Calibri"/>
                <w:b w:val="0"/>
                <w:color w:val="000000"/>
                <w:sz w:val="22"/>
              </w:rPr>
            </w:pPr>
            <w:r>
              <w:rPr>
                <w:rFonts w:eastAsia="Calibri"/>
                <w:b w:val="0"/>
                <w:color w:val="000000"/>
                <w:sz w:val="22"/>
              </w:rPr>
              <w:t xml:space="preserve">število </w:t>
            </w:r>
            <w:r w:rsidR="00AE719C" w:rsidRPr="0000262A">
              <w:rPr>
                <w:rFonts w:eastAsia="Calibri"/>
                <w:b w:val="0"/>
                <w:color w:val="000000"/>
                <w:sz w:val="22"/>
              </w:rPr>
              <w:t>vlakov/24 ur</w:t>
            </w:r>
          </w:p>
        </w:tc>
        <w:tc>
          <w:tcPr>
            <w:tcW w:w="1536" w:type="dxa"/>
            <w:tcBorders>
              <w:top w:val="single" w:sz="2" w:space="0" w:color="000000"/>
              <w:left w:val="single" w:sz="2" w:space="0" w:color="000000"/>
              <w:bottom w:val="single" w:sz="2" w:space="0" w:color="000000"/>
              <w:right w:val="single" w:sz="2" w:space="0" w:color="000000"/>
            </w:tcBorders>
          </w:tcPr>
          <w:p w:rsidR="00AE719C" w:rsidRPr="0000262A" w:rsidRDefault="00AE719C" w:rsidP="00AE719C">
            <w:pPr>
              <w:spacing w:line="259" w:lineRule="auto"/>
              <w:ind w:right="105"/>
              <w:jc w:val="center"/>
              <w:rPr>
                <w:rFonts w:eastAsia="Calibri"/>
                <w:b w:val="0"/>
                <w:color w:val="000000"/>
                <w:sz w:val="22"/>
              </w:rPr>
            </w:pPr>
            <w:r w:rsidRPr="0000262A">
              <w:rPr>
                <w:rFonts w:eastAsia="Calibri"/>
                <w:b w:val="0"/>
                <w:color w:val="000000"/>
                <w:sz w:val="22"/>
              </w:rPr>
              <w:t>28</w:t>
            </w:r>
          </w:p>
        </w:tc>
        <w:tc>
          <w:tcPr>
            <w:tcW w:w="1532" w:type="dxa"/>
            <w:tcBorders>
              <w:top w:val="single" w:sz="2" w:space="0" w:color="000000"/>
              <w:left w:val="single" w:sz="2" w:space="0" w:color="000000"/>
              <w:bottom w:val="single" w:sz="2" w:space="0" w:color="000000"/>
              <w:right w:val="single" w:sz="2" w:space="0" w:color="000000"/>
            </w:tcBorders>
          </w:tcPr>
          <w:p w:rsidR="00AE719C" w:rsidRPr="0000262A" w:rsidRDefault="00AE719C" w:rsidP="00AE719C">
            <w:pPr>
              <w:spacing w:line="259" w:lineRule="auto"/>
              <w:ind w:right="101"/>
              <w:jc w:val="center"/>
              <w:rPr>
                <w:rFonts w:eastAsia="Calibri"/>
                <w:b w:val="0"/>
                <w:color w:val="000000"/>
                <w:sz w:val="22"/>
              </w:rPr>
            </w:pPr>
            <w:r w:rsidRPr="0000262A">
              <w:rPr>
                <w:rFonts w:eastAsia="Calibri"/>
                <w:b w:val="0"/>
                <w:color w:val="000000"/>
                <w:sz w:val="22"/>
              </w:rPr>
              <w:t>22</w:t>
            </w:r>
          </w:p>
        </w:tc>
      </w:tr>
      <w:tr w:rsidR="00AE719C" w:rsidRPr="0000262A" w:rsidTr="00C92DCF">
        <w:trPr>
          <w:trHeight w:val="284"/>
          <w:jc w:val="center"/>
        </w:trPr>
        <w:tc>
          <w:tcPr>
            <w:tcW w:w="3299" w:type="dxa"/>
            <w:tcBorders>
              <w:top w:val="single" w:sz="2" w:space="0" w:color="000000"/>
              <w:left w:val="single" w:sz="2" w:space="0" w:color="000000"/>
              <w:bottom w:val="single" w:sz="2" w:space="0" w:color="000000"/>
              <w:right w:val="single" w:sz="2" w:space="0" w:color="000000"/>
            </w:tcBorders>
          </w:tcPr>
          <w:p w:rsidR="00AE719C" w:rsidRPr="0000262A" w:rsidRDefault="00AE719C" w:rsidP="00DB0420">
            <w:pPr>
              <w:spacing w:line="259" w:lineRule="auto"/>
              <w:rPr>
                <w:rFonts w:eastAsia="Calibri"/>
                <w:b w:val="0"/>
                <w:color w:val="000000"/>
                <w:sz w:val="22"/>
              </w:rPr>
            </w:pPr>
            <w:r w:rsidRPr="0000262A">
              <w:rPr>
                <w:rFonts w:eastAsia="Calibri"/>
                <w:b w:val="0"/>
                <w:color w:val="000000"/>
                <w:sz w:val="22"/>
              </w:rPr>
              <w:t>število vlakov/uro</w:t>
            </w:r>
          </w:p>
        </w:tc>
        <w:tc>
          <w:tcPr>
            <w:tcW w:w="1536" w:type="dxa"/>
            <w:tcBorders>
              <w:top w:val="single" w:sz="2" w:space="0" w:color="000000"/>
              <w:left w:val="single" w:sz="2" w:space="0" w:color="000000"/>
              <w:bottom w:val="single" w:sz="2" w:space="0" w:color="000000"/>
              <w:right w:val="single" w:sz="2" w:space="0" w:color="000000"/>
            </w:tcBorders>
          </w:tcPr>
          <w:p w:rsidR="00AE719C" w:rsidRPr="0000262A" w:rsidRDefault="004F0223" w:rsidP="004F0223">
            <w:pPr>
              <w:spacing w:after="160" w:line="259" w:lineRule="auto"/>
              <w:jc w:val="center"/>
              <w:rPr>
                <w:rFonts w:eastAsia="Calibri"/>
                <w:b w:val="0"/>
                <w:color w:val="000000"/>
                <w:sz w:val="22"/>
              </w:rPr>
            </w:pPr>
            <w:r>
              <w:rPr>
                <w:rFonts w:eastAsia="Calibri"/>
                <w:b w:val="0"/>
                <w:color w:val="000000"/>
                <w:sz w:val="22"/>
              </w:rPr>
              <w:t>1 do 2</w:t>
            </w:r>
          </w:p>
        </w:tc>
        <w:tc>
          <w:tcPr>
            <w:tcW w:w="1532" w:type="dxa"/>
            <w:tcBorders>
              <w:top w:val="single" w:sz="2" w:space="0" w:color="000000"/>
              <w:left w:val="single" w:sz="2" w:space="0" w:color="000000"/>
              <w:bottom w:val="single" w:sz="2" w:space="0" w:color="000000"/>
              <w:right w:val="single" w:sz="2" w:space="0" w:color="000000"/>
            </w:tcBorders>
          </w:tcPr>
          <w:p w:rsidR="00AE719C" w:rsidRPr="0000262A" w:rsidRDefault="00AE719C" w:rsidP="00AE719C">
            <w:pPr>
              <w:spacing w:line="259" w:lineRule="auto"/>
              <w:ind w:right="116"/>
              <w:jc w:val="center"/>
              <w:rPr>
                <w:rFonts w:eastAsia="Calibri"/>
                <w:b w:val="0"/>
                <w:color w:val="000000"/>
                <w:sz w:val="22"/>
              </w:rPr>
            </w:pPr>
            <w:r w:rsidRPr="0000262A">
              <w:rPr>
                <w:rFonts w:eastAsia="Calibri"/>
                <w:b w:val="0"/>
                <w:color w:val="000000"/>
                <w:sz w:val="22"/>
              </w:rPr>
              <w:t>1</w:t>
            </w:r>
          </w:p>
        </w:tc>
      </w:tr>
    </w:tbl>
    <w:p w:rsidR="00E07FC5" w:rsidRDefault="00E07FC5" w:rsidP="008A5B34">
      <w:pPr>
        <w:pStyle w:val="Napis"/>
        <w:rPr>
          <w:b w:val="0"/>
        </w:rPr>
      </w:pPr>
    </w:p>
    <w:p w:rsidR="00BB1716" w:rsidRPr="00C67D39" w:rsidRDefault="00924BB3" w:rsidP="00E07FC5">
      <w:pPr>
        <w:spacing w:after="0" w:line="240" w:lineRule="auto"/>
        <w:jc w:val="both"/>
        <w:rPr>
          <w:b w:val="0"/>
          <w:i/>
        </w:rPr>
      </w:pPr>
      <w:bookmarkStart w:id="11" w:name="_Hlk214349170"/>
      <w:r w:rsidRPr="00C67D39">
        <w:rPr>
          <w:b w:val="0"/>
          <w:i/>
        </w:rPr>
        <w:t xml:space="preserve">Tabela 5: Obseg dela na progovnem odseku Ormož – Središče – Središče </w:t>
      </w:r>
      <w:proofErr w:type="spellStart"/>
      <w:r w:rsidRPr="00C67D39">
        <w:rPr>
          <w:b w:val="0"/>
          <w:i/>
        </w:rPr>
        <w:t>d.m.v</w:t>
      </w:r>
      <w:proofErr w:type="spellEnd"/>
      <w:r w:rsidRPr="00C67D39">
        <w:rPr>
          <w:b w:val="0"/>
          <w:i/>
        </w:rPr>
        <w:t xml:space="preserve"> letu 2021 (vir: SŽ-tovorni promet </w:t>
      </w:r>
      <w:proofErr w:type="spellStart"/>
      <w:r w:rsidRPr="00C67D39">
        <w:rPr>
          <w:b w:val="0"/>
          <w:i/>
        </w:rPr>
        <w:t>d.o.o</w:t>
      </w:r>
      <w:proofErr w:type="spellEnd"/>
      <w:r w:rsidRPr="00C67D39">
        <w:rPr>
          <w:b w:val="0"/>
          <w:i/>
        </w:rPr>
        <w:t xml:space="preserve">., SŽ-potniški promet </w:t>
      </w:r>
      <w:proofErr w:type="spellStart"/>
      <w:r w:rsidRPr="00C67D39">
        <w:rPr>
          <w:b w:val="0"/>
          <w:i/>
        </w:rPr>
        <w:t>d.o.o</w:t>
      </w:r>
      <w:proofErr w:type="spellEnd"/>
      <w:r w:rsidRPr="00C67D39">
        <w:rPr>
          <w:b w:val="0"/>
          <w:i/>
        </w:rPr>
        <w:t>)</w:t>
      </w:r>
    </w:p>
    <w:tbl>
      <w:tblPr>
        <w:tblStyle w:val="TableGrid26"/>
        <w:tblW w:w="9072" w:type="dxa"/>
        <w:jc w:val="center"/>
        <w:tblInd w:w="0" w:type="dxa"/>
        <w:tblCellMar>
          <w:top w:w="34" w:type="dxa"/>
          <w:left w:w="134" w:type="dxa"/>
          <w:right w:w="115" w:type="dxa"/>
        </w:tblCellMar>
        <w:tblLook w:val="04A0" w:firstRow="1" w:lastRow="0" w:firstColumn="1" w:lastColumn="0" w:noHBand="0" w:noVBand="1"/>
      </w:tblPr>
      <w:tblGrid>
        <w:gridCol w:w="4701"/>
        <w:gridCol w:w="2189"/>
        <w:gridCol w:w="2182"/>
      </w:tblGrid>
      <w:tr w:rsidR="00AE719C" w:rsidRPr="0000262A" w:rsidTr="00C92DCF">
        <w:trPr>
          <w:trHeight w:val="706"/>
          <w:jc w:val="center"/>
        </w:trPr>
        <w:tc>
          <w:tcPr>
            <w:tcW w:w="3299" w:type="dxa"/>
            <w:tcBorders>
              <w:top w:val="single" w:sz="2" w:space="0" w:color="000000"/>
              <w:left w:val="single" w:sz="2" w:space="0" w:color="000000"/>
              <w:bottom w:val="single" w:sz="2" w:space="0" w:color="000000"/>
              <w:right w:val="single" w:sz="2" w:space="0" w:color="000000"/>
            </w:tcBorders>
            <w:shd w:val="clear" w:color="auto" w:fill="FFFF00"/>
            <w:vAlign w:val="center"/>
          </w:tcPr>
          <w:bookmarkEnd w:id="11"/>
          <w:p w:rsidR="00AE719C" w:rsidRPr="00BA185D" w:rsidRDefault="00AE719C" w:rsidP="00BA185D">
            <w:pPr>
              <w:spacing w:line="259" w:lineRule="auto"/>
              <w:ind w:right="23"/>
              <w:jc w:val="center"/>
              <w:rPr>
                <w:rFonts w:eastAsia="Calibri"/>
                <w:b w:val="0"/>
                <w:color w:val="000000"/>
                <w:sz w:val="22"/>
              </w:rPr>
            </w:pPr>
            <w:r w:rsidRPr="00BA185D">
              <w:rPr>
                <w:rFonts w:eastAsia="Calibri"/>
                <w:b w:val="0"/>
                <w:color w:val="000000"/>
                <w:sz w:val="22"/>
              </w:rPr>
              <w:t>Obseg dela</w:t>
            </w:r>
          </w:p>
        </w:tc>
        <w:tc>
          <w:tcPr>
            <w:tcW w:w="1536" w:type="dxa"/>
            <w:tcBorders>
              <w:top w:val="single" w:sz="2" w:space="0" w:color="000000"/>
              <w:left w:val="single" w:sz="2" w:space="0" w:color="000000"/>
              <w:bottom w:val="single" w:sz="2" w:space="0" w:color="000000"/>
              <w:right w:val="single" w:sz="2" w:space="0" w:color="000000"/>
            </w:tcBorders>
            <w:shd w:val="clear" w:color="auto" w:fill="FFC000"/>
            <w:vAlign w:val="center"/>
          </w:tcPr>
          <w:p w:rsidR="00AE719C" w:rsidRPr="00BA185D" w:rsidRDefault="00AE719C" w:rsidP="00BA185D">
            <w:pPr>
              <w:spacing w:line="259" w:lineRule="auto"/>
              <w:jc w:val="center"/>
              <w:rPr>
                <w:rFonts w:eastAsia="Calibri"/>
                <w:b w:val="0"/>
                <w:color w:val="000000"/>
                <w:sz w:val="22"/>
              </w:rPr>
            </w:pPr>
            <w:r w:rsidRPr="00BA185D">
              <w:rPr>
                <w:rFonts w:eastAsia="Calibri"/>
                <w:b w:val="0"/>
                <w:color w:val="000000"/>
                <w:sz w:val="22"/>
              </w:rPr>
              <w:t>Potniški vlaki</w:t>
            </w:r>
          </w:p>
        </w:tc>
        <w:tc>
          <w:tcPr>
            <w:tcW w:w="1531" w:type="dxa"/>
            <w:tcBorders>
              <w:top w:val="single" w:sz="2" w:space="0" w:color="000000"/>
              <w:left w:val="single" w:sz="2" w:space="0" w:color="000000"/>
              <w:bottom w:val="single" w:sz="2" w:space="0" w:color="000000"/>
              <w:right w:val="single" w:sz="2" w:space="0" w:color="000000"/>
            </w:tcBorders>
            <w:shd w:val="clear" w:color="auto" w:fill="A5A5A5" w:themeFill="accent3"/>
            <w:vAlign w:val="center"/>
          </w:tcPr>
          <w:p w:rsidR="00AE719C" w:rsidRPr="00BA185D" w:rsidRDefault="00AE719C" w:rsidP="00BA185D">
            <w:pPr>
              <w:spacing w:line="259" w:lineRule="auto"/>
              <w:ind w:left="10"/>
              <w:jc w:val="center"/>
              <w:rPr>
                <w:rFonts w:eastAsia="Calibri"/>
                <w:b w:val="0"/>
                <w:color w:val="000000"/>
                <w:sz w:val="22"/>
              </w:rPr>
            </w:pPr>
            <w:r w:rsidRPr="00BA185D">
              <w:rPr>
                <w:rFonts w:eastAsia="Calibri"/>
                <w:b w:val="0"/>
                <w:color w:val="000000"/>
                <w:sz w:val="22"/>
              </w:rPr>
              <w:t>Tovorni vlaki</w:t>
            </w:r>
          </w:p>
        </w:tc>
      </w:tr>
      <w:tr w:rsidR="00AE719C" w:rsidRPr="0000262A" w:rsidTr="00C92DCF">
        <w:trPr>
          <w:trHeight w:val="274"/>
          <w:jc w:val="center"/>
        </w:trPr>
        <w:tc>
          <w:tcPr>
            <w:tcW w:w="3299" w:type="dxa"/>
            <w:tcBorders>
              <w:top w:val="single" w:sz="2" w:space="0" w:color="000000"/>
              <w:left w:val="single" w:sz="2" w:space="0" w:color="000000"/>
              <w:bottom w:val="single" w:sz="2" w:space="0" w:color="000000"/>
              <w:right w:val="single" w:sz="2" w:space="0" w:color="000000"/>
            </w:tcBorders>
          </w:tcPr>
          <w:p w:rsidR="00AE719C" w:rsidRPr="0000262A" w:rsidRDefault="00AE719C" w:rsidP="00DB0420">
            <w:pPr>
              <w:spacing w:line="259" w:lineRule="auto"/>
              <w:rPr>
                <w:rFonts w:eastAsia="Calibri"/>
                <w:b w:val="0"/>
                <w:color w:val="000000"/>
                <w:sz w:val="22"/>
              </w:rPr>
            </w:pPr>
            <w:r w:rsidRPr="0000262A">
              <w:rPr>
                <w:rFonts w:eastAsia="Calibri"/>
                <w:b w:val="0"/>
                <w:color w:val="000000"/>
                <w:sz w:val="22"/>
              </w:rPr>
              <w:t>število vlakov</w:t>
            </w:r>
          </w:p>
        </w:tc>
        <w:tc>
          <w:tcPr>
            <w:tcW w:w="1536" w:type="dxa"/>
            <w:tcBorders>
              <w:top w:val="single" w:sz="2" w:space="0" w:color="000000"/>
              <w:left w:val="single" w:sz="2" w:space="0" w:color="000000"/>
              <w:bottom w:val="single" w:sz="2" w:space="0" w:color="000000"/>
              <w:right w:val="single" w:sz="2" w:space="0" w:color="000000"/>
            </w:tcBorders>
          </w:tcPr>
          <w:p w:rsidR="00AE719C" w:rsidRPr="0000262A" w:rsidRDefault="00AE719C" w:rsidP="00AE719C">
            <w:pPr>
              <w:spacing w:line="259" w:lineRule="auto"/>
              <w:ind w:right="34"/>
              <w:jc w:val="center"/>
              <w:rPr>
                <w:rFonts w:eastAsia="Calibri"/>
                <w:b w:val="0"/>
                <w:color w:val="000000"/>
                <w:sz w:val="22"/>
              </w:rPr>
            </w:pPr>
            <w:r w:rsidRPr="0000262A">
              <w:rPr>
                <w:rFonts w:eastAsia="Calibri"/>
                <w:b w:val="0"/>
                <w:color w:val="000000"/>
                <w:sz w:val="22"/>
              </w:rPr>
              <w:t>4</w:t>
            </w:r>
            <w:r w:rsidR="00BA3A0E">
              <w:rPr>
                <w:rFonts w:eastAsia="Calibri"/>
                <w:b w:val="0"/>
                <w:color w:val="000000"/>
                <w:sz w:val="22"/>
              </w:rPr>
              <w:t xml:space="preserve"> </w:t>
            </w:r>
            <w:r w:rsidRPr="0000262A">
              <w:rPr>
                <w:rFonts w:eastAsia="Calibri"/>
                <w:b w:val="0"/>
                <w:color w:val="000000"/>
                <w:sz w:val="22"/>
              </w:rPr>
              <w:t>946</w:t>
            </w:r>
          </w:p>
        </w:tc>
        <w:tc>
          <w:tcPr>
            <w:tcW w:w="1531" w:type="dxa"/>
            <w:tcBorders>
              <w:top w:val="single" w:sz="2" w:space="0" w:color="000000"/>
              <w:left w:val="single" w:sz="2" w:space="0" w:color="000000"/>
              <w:bottom w:val="single" w:sz="2" w:space="0" w:color="000000"/>
              <w:right w:val="single" w:sz="2" w:space="0" w:color="000000"/>
            </w:tcBorders>
          </w:tcPr>
          <w:p w:rsidR="00AE719C" w:rsidRPr="0000262A" w:rsidRDefault="00AE719C" w:rsidP="00AE719C">
            <w:pPr>
              <w:spacing w:line="259" w:lineRule="auto"/>
              <w:ind w:right="43"/>
              <w:jc w:val="center"/>
              <w:rPr>
                <w:rFonts w:eastAsia="Calibri"/>
                <w:b w:val="0"/>
                <w:color w:val="000000"/>
                <w:sz w:val="22"/>
              </w:rPr>
            </w:pPr>
            <w:r w:rsidRPr="0000262A">
              <w:rPr>
                <w:rFonts w:eastAsia="Calibri"/>
                <w:b w:val="0"/>
                <w:color w:val="000000"/>
                <w:sz w:val="22"/>
              </w:rPr>
              <w:t>354</w:t>
            </w:r>
          </w:p>
        </w:tc>
      </w:tr>
      <w:tr w:rsidR="00AE719C" w:rsidRPr="0000262A" w:rsidTr="00C92DCF">
        <w:trPr>
          <w:trHeight w:val="269"/>
          <w:jc w:val="center"/>
        </w:trPr>
        <w:tc>
          <w:tcPr>
            <w:tcW w:w="3299" w:type="dxa"/>
            <w:tcBorders>
              <w:top w:val="single" w:sz="2" w:space="0" w:color="000000"/>
              <w:left w:val="single" w:sz="2" w:space="0" w:color="000000"/>
              <w:bottom w:val="single" w:sz="2" w:space="0" w:color="000000"/>
              <w:right w:val="single" w:sz="2" w:space="0" w:color="000000"/>
            </w:tcBorders>
          </w:tcPr>
          <w:p w:rsidR="00AE719C" w:rsidRPr="0000262A" w:rsidRDefault="00AE719C" w:rsidP="00DB0420">
            <w:pPr>
              <w:spacing w:line="259" w:lineRule="auto"/>
              <w:rPr>
                <w:rFonts w:eastAsia="Calibri"/>
                <w:b w:val="0"/>
                <w:color w:val="000000"/>
                <w:sz w:val="22"/>
              </w:rPr>
            </w:pPr>
            <w:r w:rsidRPr="0000262A">
              <w:rPr>
                <w:rFonts w:eastAsia="Calibri"/>
                <w:b w:val="0"/>
                <w:color w:val="000000"/>
                <w:sz w:val="22"/>
              </w:rPr>
              <w:t>št</w:t>
            </w:r>
            <w:r w:rsidR="00DB0420">
              <w:rPr>
                <w:rFonts w:eastAsia="Calibri"/>
                <w:b w:val="0"/>
                <w:color w:val="000000"/>
                <w:sz w:val="22"/>
              </w:rPr>
              <w:t>evilo</w:t>
            </w:r>
            <w:r w:rsidRPr="0000262A">
              <w:rPr>
                <w:rFonts w:eastAsia="Calibri"/>
                <w:b w:val="0"/>
                <w:color w:val="000000"/>
                <w:sz w:val="22"/>
              </w:rPr>
              <w:t xml:space="preserve"> vlakov/24 ur</w:t>
            </w:r>
          </w:p>
        </w:tc>
        <w:tc>
          <w:tcPr>
            <w:tcW w:w="1536" w:type="dxa"/>
            <w:tcBorders>
              <w:top w:val="single" w:sz="2" w:space="0" w:color="000000"/>
              <w:left w:val="single" w:sz="2" w:space="0" w:color="000000"/>
              <w:bottom w:val="single" w:sz="2" w:space="0" w:color="000000"/>
              <w:right w:val="single" w:sz="2" w:space="0" w:color="000000"/>
            </w:tcBorders>
          </w:tcPr>
          <w:p w:rsidR="00AE719C" w:rsidRPr="0000262A" w:rsidRDefault="00AE719C" w:rsidP="00AE719C">
            <w:pPr>
              <w:spacing w:line="259" w:lineRule="auto"/>
              <w:ind w:right="19"/>
              <w:jc w:val="center"/>
              <w:rPr>
                <w:rFonts w:eastAsia="Calibri"/>
                <w:b w:val="0"/>
                <w:color w:val="000000"/>
                <w:sz w:val="22"/>
              </w:rPr>
            </w:pPr>
            <w:r w:rsidRPr="0000262A">
              <w:rPr>
                <w:rFonts w:eastAsia="Calibri"/>
                <w:b w:val="0"/>
                <w:color w:val="000000"/>
                <w:sz w:val="22"/>
              </w:rPr>
              <w:t>14</w:t>
            </w:r>
          </w:p>
        </w:tc>
        <w:tc>
          <w:tcPr>
            <w:tcW w:w="1531" w:type="dxa"/>
            <w:tcBorders>
              <w:top w:val="single" w:sz="2" w:space="0" w:color="000000"/>
              <w:left w:val="single" w:sz="2" w:space="0" w:color="000000"/>
              <w:bottom w:val="single" w:sz="2" w:space="0" w:color="000000"/>
              <w:right w:val="single" w:sz="2" w:space="0" w:color="000000"/>
            </w:tcBorders>
          </w:tcPr>
          <w:p w:rsidR="00AE719C" w:rsidRPr="0000262A" w:rsidRDefault="00AE719C" w:rsidP="00AE719C">
            <w:pPr>
              <w:spacing w:line="259" w:lineRule="auto"/>
              <w:ind w:right="53"/>
              <w:jc w:val="center"/>
              <w:rPr>
                <w:rFonts w:eastAsia="Calibri"/>
                <w:b w:val="0"/>
                <w:color w:val="000000"/>
                <w:sz w:val="22"/>
              </w:rPr>
            </w:pPr>
            <w:r w:rsidRPr="0000262A">
              <w:rPr>
                <w:rFonts w:eastAsia="Calibri"/>
                <w:b w:val="0"/>
                <w:color w:val="000000"/>
                <w:sz w:val="22"/>
              </w:rPr>
              <w:t>1</w:t>
            </w:r>
          </w:p>
        </w:tc>
      </w:tr>
      <w:tr w:rsidR="00AE719C" w:rsidRPr="0000262A" w:rsidTr="00C92DCF">
        <w:trPr>
          <w:trHeight w:val="284"/>
          <w:jc w:val="center"/>
        </w:trPr>
        <w:tc>
          <w:tcPr>
            <w:tcW w:w="3299" w:type="dxa"/>
            <w:tcBorders>
              <w:top w:val="single" w:sz="2" w:space="0" w:color="000000"/>
              <w:left w:val="single" w:sz="2" w:space="0" w:color="000000"/>
              <w:bottom w:val="single" w:sz="2" w:space="0" w:color="000000"/>
              <w:right w:val="single" w:sz="2" w:space="0" w:color="000000"/>
            </w:tcBorders>
          </w:tcPr>
          <w:p w:rsidR="00AE719C" w:rsidRPr="0000262A" w:rsidRDefault="00AE719C" w:rsidP="00DB0420">
            <w:pPr>
              <w:spacing w:line="259" w:lineRule="auto"/>
              <w:rPr>
                <w:rFonts w:eastAsia="Calibri"/>
                <w:b w:val="0"/>
                <w:color w:val="000000"/>
                <w:sz w:val="22"/>
              </w:rPr>
            </w:pPr>
            <w:r w:rsidRPr="0000262A">
              <w:rPr>
                <w:rFonts w:eastAsia="Calibri"/>
                <w:b w:val="0"/>
                <w:color w:val="000000"/>
                <w:sz w:val="22"/>
              </w:rPr>
              <w:t>število vlakov/uro</w:t>
            </w:r>
          </w:p>
        </w:tc>
        <w:tc>
          <w:tcPr>
            <w:tcW w:w="1536" w:type="dxa"/>
            <w:tcBorders>
              <w:top w:val="single" w:sz="2" w:space="0" w:color="000000"/>
              <w:left w:val="single" w:sz="2" w:space="0" w:color="000000"/>
              <w:bottom w:val="single" w:sz="2" w:space="0" w:color="000000"/>
              <w:right w:val="single" w:sz="2" w:space="0" w:color="000000"/>
            </w:tcBorders>
          </w:tcPr>
          <w:p w:rsidR="00AE719C" w:rsidRPr="0000262A" w:rsidRDefault="00AE719C" w:rsidP="00AE719C">
            <w:pPr>
              <w:spacing w:line="259" w:lineRule="auto"/>
              <w:ind w:right="48"/>
              <w:jc w:val="center"/>
              <w:rPr>
                <w:rFonts w:eastAsia="Calibri"/>
                <w:b w:val="0"/>
                <w:color w:val="000000"/>
                <w:sz w:val="22"/>
              </w:rPr>
            </w:pPr>
            <w:r w:rsidRPr="0000262A">
              <w:rPr>
                <w:rFonts w:eastAsia="Calibri"/>
                <w:b w:val="0"/>
                <w:color w:val="000000"/>
                <w:sz w:val="22"/>
              </w:rPr>
              <w:t>1</w:t>
            </w:r>
          </w:p>
        </w:tc>
        <w:tc>
          <w:tcPr>
            <w:tcW w:w="1531" w:type="dxa"/>
            <w:tcBorders>
              <w:top w:val="single" w:sz="2" w:space="0" w:color="000000"/>
              <w:left w:val="single" w:sz="2" w:space="0" w:color="000000"/>
              <w:bottom w:val="single" w:sz="2" w:space="0" w:color="000000"/>
              <w:right w:val="single" w:sz="2" w:space="0" w:color="000000"/>
            </w:tcBorders>
          </w:tcPr>
          <w:p w:rsidR="00AE719C" w:rsidRPr="0000262A" w:rsidRDefault="00AE719C" w:rsidP="00AE719C">
            <w:pPr>
              <w:keepNext/>
              <w:spacing w:line="259" w:lineRule="auto"/>
              <w:ind w:right="62"/>
              <w:jc w:val="center"/>
              <w:rPr>
                <w:rFonts w:eastAsia="Calibri"/>
                <w:b w:val="0"/>
                <w:color w:val="000000"/>
                <w:sz w:val="22"/>
              </w:rPr>
            </w:pPr>
            <w:r w:rsidRPr="0000262A">
              <w:rPr>
                <w:rFonts w:eastAsia="Calibri"/>
                <w:b w:val="0"/>
                <w:color w:val="000000"/>
                <w:sz w:val="22"/>
              </w:rPr>
              <w:t>0 do 1</w:t>
            </w:r>
          </w:p>
        </w:tc>
      </w:tr>
    </w:tbl>
    <w:p w:rsidR="00E07FC5" w:rsidRDefault="00E07FC5" w:rsidP="00A32EFF">
      <w:pPr>
        <w:jc w:val="both"/>
        <w:rPr>
          <w:b w:val="0"/>
          <w:bCs/>
          <w:i/>
          <w:szCs w:val="20"/>
        </w:rPr>
      </w:pPr>
    </w:p>
    <w:p w:rsidR="00E07FC5" w:rsidRDefault="00E07FC5">
      <w:pPr>
        <w:rPr>
          <w:b w:val="0"/>
          <w:bCs/>
          <w:i/>
          <w:szCs w:val="20"/>
        </w:rPr>
      </w:pPr>
      <w:r>
        <w:rPr>
          <w:b w:val="0"/>
          <w:bCs/>
          <w:i/>
          <w:szCs w:val="20"/>
        </w:rPr>
        <w:br w:type="page"/>
      </w:r>
    </w:p>
    <w:p w:rsidR="00924BB3" w:rsidRPr="00C67D39" w:rsidRDefault="00924BB3" w:rsidP="00E07FC5">
      <w:pPr>
        <w:spacing w:after="0" w:line="240" w:lineRule="auto"/>
        <w:jc w:val="both"/>
        <w:rPr>
          <w:b w:val="0"/>
          <w:bCs/>
          <w:i/>
          <w:szCs w:val="20"/>
        </w:rPr>
      </w:pPr>
      <w:r w:rsidRPr="00C67D39">
        <w:rPr>
          <w:b w:val="0"/>
          <w:bCs/>
          <w:i/>
          <w:szCs w:val="20"/>
        </w:rPr>
        <w:lastRenderedPageBreak/>
        <w:t xml:space="preserve">Tabela 6: Obseg dela na progovnem odseku Središče - Središče </w:t>
      </w:r>
      <w:proofErr w:type="spellStart"/>
      <w:r w:rsidRPr="00C67D39">
        <w:rPr>
          <w:b w:val="0"/>
          <w:bCs/>
          <w:i/>
          <w:szCs w:val="20"/>
        </w:rPr>
        <w:t>d.m</w:t>
      </w:r>
      <w:proofErr w:type="spellEnd"/>
      <w:r w:rsidRPr="00C67D39">
        <w:rPr>
          <w:b w:val="0"/>
          <w:bCs/>
          <w:i/>
          <w:szCs w:val="20"/>
        </w:rPr>
        <w:t xml:space="preserve">. v letu 2021 (vir: SŽ-tovorni promet </w:t>
      </w:r>
      <w:proofErr w:type="spellStart"/>
      <w:r w:rsidRPr="00C67D39">
        <w:rPr>
          <w:b w:val="0"/>
          <w:bCs/>
          <w:i/>
          <w:szCs w:val="20"/>
        </w:rPr>
        <w:t>d.o.o</w:t>
      </w:r>
      <w:proofErr w:type="spellEnd"/>
      <w:r w:rsidRPr="00C67D39">
        <w:rPr>
          <w:b w:val="0"/>
          <w:bCs/>
          <w:i/>
          <w:szCs w:val="20"/>
        </w:rPr>
        <w:t xml:space="preserve">., SŽ-potniški promet </w:t>
      </w:r>
      <w:proofErr w:type="spellStart"/>
      <w:r w:rsidRPr="00C67D39">
        <w:rPr>
          <w:b w:val="0"/>
          <w:bCs/>
          <w:i/>
          <w:szCs w:val="20"/>
        </w:rPr>
        <w:t>d.o.o</w:t>
      </w:r>
      <w:proofErr w:type="spellEnd"/>
      <w:r w:rsidRPr="00C67D39">
        <w:rPr>
          <w:b w:val="0"/>
          <w:bCs/>
          <w:i/>
          <w:szCs w:val="20"/>
        </w:rPr>
        <w:t>.)</w:t>
      </w:r>
    </w:p>
    <w:tbl>
      <w:tblPr>
        <w:tblStyle w:val="TableGrid27"/>
        <w:tblW w:w="9072" w:type="dxa"/>
        <w:jc w:val="center"/>
        <w:tblInd w:w="0" w:type="dxa"/>
        <w:tblCellMar>
          <w:top w:w="49" w:type="dxa"/>
          <w:left w:w="134" w:type="dxa"/>
          <w:right w:w="115" w:type="dxa"/>
        </w:tblCellMar>
        <w:tblLook w:val="04A0" w:firstRow="1" w:lastRow="0" w:firstColumn="1" w:lastColumn="0" w:noHBand="0" w:noVBand="1"/>
      </w:tblPr>
      <w:tblGrid>
        <w:gridCol w:w="4700"/>
        <w:gridCol w:w="2183"/>
        <w:gridCol w:w="2189"/>
      </w:tblGrid>
      <w:tr w:rsidR="00AE719C" w:rsidRPr="0000262A" w:rsidTr="00C92DCF">
        <w:trPr>
          <w:trHeight w:val="688"/>
          <w:jc w:val="center"/>
        </w:trPr>
        <w:tc>
          <w:tcPr>
            <w:tcW w:w="3299" w:type="dxa"/>
            <w:tcBorders>
              <w:top w:val="single" w:sz="2" w:space="0" w:color="000000"/>
              <w:left w:val="single" w:sz="2" w:space="0" w:color="000000"/>
              <w:bottom w:val="single" w:sz="2" w:space="0" w:color="000000"/>
              <w:right w:val="single" w:sz="2" w:space="0" w:color="000000"/>
            </w:tcBorders>
            <w:shd w:val="clear" w:color="auto" w:fill="FFFF00"/>
            <w:vAlign w:val="center"/>
          </w:tcPr>
          <w:p w:rsidR="00AE719C" w:rsidRPr="00BA185D" w:rsidRDefault="00AE719C" w:rsidP="00BA185D">
            <w:pPr>
              <w:spacing w:line="259" w:lineRule="auto"/>
              <w:ind w:right="23"/>
              <w:jc w:val="center"/>
              <w:rPr>
                <w:rFonts w:eastAsia="Calibri"/>
                <w:b w:val="0"/>
                <w:color w:val="000000"/>
                <w:sz w:val="22"/>
              </w:rPr>
            </w:pPr>
            <w:r w:rsidRPr="00BA185D">
              <w:rPr>
                <w:rFonts w:eastAsia="Calibri"/>
                <w:b w:val="0"/>
                <w:color w:val="000000"/>
                <w:sz w:val="22"/>
              </w:rPr>
              <w:t>Obseg dela</w:t>
            </w:r>
          </w:p>
        </w:tc>
        <w:tc>
          <w:tcPr>
            <w:tcW w:w="1532" w:type="dxa"/>
            <w:tcBorders>
              <w:top w:val="single" w:sz="2" w:space="0" w:color="000000"/>
              <w:left w:val="single" w:sz="2" w:space="0" w:color="000000"/>
              <w:bottom w:val="single" w:sz="2" w:space="0" w:color="000000"/>
              <w:right w:val="single" w:sz="2" w:space="0" w:color="000000"/>
            </w:tcBorders>
            <w:shd w:val="clear" w:color="auto" w:fill="FFC000"/>
            <w:vAlign w:val="center"/>
          </w:tcPr>
          <w:p w:rsidR="00AE719C" w:rsidRPr="00BA185D" w:rsidRDefault="00AE719C" w:rsidP="00BA185D">
            <w:pPr>
              <w:spacing w:line="259" w:lineRule="auto"/>
              <w:jc w:val="center"/>
              <w:rPr>
                <w:rFonts w:eastAsia="Calibri"/>
                <w:b w:val="0"/>
                <w:color w:val="000000"/>
                <w:sz w:val="22"/>
              </w:rPr>
            </w:pPr>
            <w:r w:rsidRPr="00BA185D">
              <w:rPr>
                <w:rFonts w:eastAsia="Calibri"/>
                <w:b w:val="0"/>
                <w:color w:val="000000"/>
                <w:sz w:val="22"/>
              </w:rPr>
              <w:t>Potniški vlaki</w:t>
            </w:r>
          </w:p>
        </w:tc>
        <w:tc>
          <w:tcPr>
            <w:tcW w:w="1536" w:type="dxa"/>
            <w:tcBorders>
              <w:top w:val="single" w:sz="2" w:space="0" w:color="000000"/>
              <w:left w:val="single" w:sz="2" w:space="0" w:color="000000"/>
              <w:bottom w:val="single" w:sz="2" w:space="0" w:color="000000"/>
              <w:right w:val="single" w:sz="2" w:space="0" w:color="000000"/>
            </w:tcBorders>
            <w:shd w:val="clear" w:color="auto" w:fill="A5A5A5" w:themeFill="accent3"/>
            <w:vAlign w:val="center"/>
          </w:tcPr>
          <w:p w:rsidR="00AE719C" w:rsidRPr="00BA185D" w:rsidRDefault="00AE719C" w:rsidP="00BA185D">
            <w:pPr>
              <w:spacing w:line="259" w:lineRule="auto"/>
              <w:ind w:left="13"/>
              <w:jc w:val="center"/>
              <w:rPr>
                <w:rFonts w:eastAsia="Calibri"/>
                <w:b w:val="0"/>
                <w:color w:val="000000"/>
                <w:sz w:val="22"/>
              </w:rPr>
            </w:pPr>
            <w:r w:rsidRPr="00BA185D">
              <w:rPr>
                <w:rFonts w:eastAsia="Calibri"/>
                <w:b w:val="0"/>
                <w:color w:val="000000"/>
                <w:sz w:val="22"/>
              </w:rPr>
              <w:t>Tovorni vlaki</w:t>
            </w:r>
          </w:p>
        </w:tc>
      </w:tr>
      <w:tr w:rsidR="00AE719C" w:rsidRPr="0000262A" w:rsidTr="00C92DCF">
        <w:trPr>
          <w:trHeight w:val="283"/>
          <w:jc w:val="center"/>
        </w:trPr>
        <w:tc>
          <w:tcPr>
            <w:tcW w:w="3299" w:type="dxa"/>
            <w:tcBorders>
              <w:top w:val="single" w:sz="2" w:space="0" w:color="000000"/>
              <w:left w:val="single" w:sz="2" w:space="0" w:color="000000"/>
              <w:bottom w:val="single" w:sz="2" w:space="0" w:color="000000"/>
              <w:right w:val="single" w:sz="2" w:space="0" w:color="000000"/>
            </w:tcBorders>
          </w:tcPr>
          <w:p w:rsidR="00AE719C" w:rsidRPr="0000262A" w:rsidRDefault="00AE719C" w:rsidP="00AE719C">
            <w:pPr>
              <w:spacing w:line="259" w:lineRule="auto"/>
              <w:ind w:left="164"/>
              <w:rPr>
                <w:rFonts w:eastAsia="Calibri"/>
                <w:b w:val="0"/>
                <w:color w:val="000000"/>
                <w:sz w:val="22"/>
              </w:rPr>
            </w:pPr>
            <w:r w:rsidRPr="0000262A">
              <w:rPr>
                <w:rFonts w:eastAsia="Calibri"/>
                <w:b w:val="0"/>
                <w:color w:val="000000"/>
                <w:sz w:val="22"/>
              </w:rPr>
              <w:t>število vlakov</w:t>
            </w:r>
          </w:p>
        </w:tc>
        <w:tc>
          <w:tcPr>
            <w:tcW w:w="1532" w:type="dxa"/>
            <w:tcBorders>
              <w:top w:val="single" w:sz="2" w:space="0" w:color="000000"/>
              <w:left w:val="single" w:sz="2" w:space="0" w:color="000000"/>
              <w:bottom w:val="single" w:sz="2" w:space="0" w:color="000000"/>
              <w:right w:val="single" w:sz="2" w:space="0" w:color="000000"/>
            </w:tcBorders>
          </w:tcPr>
          <w:p w:rsidR="00AE719C" w:rsidRPr="0000262A" w:rsidRDefault="00AE719C" w:rsidP="00AE719C">
            <w:pPr>
              <w:spacing w:line="259" w:lineRule="auto"/>
              <w:ind w:right="16"/>
              <w:jc w:val="center"/>
              <w:rPr>
                <w:rFonts w:eastAsia="Calibri"/>
                <w:b w:val="0"/>
                <w:color w:val="000000"/>
                <w:sz w:val="22"/>
              </w:rPr>
            </w:pPr>
            <w:r w:rsidRPr="0000262A">
              <w:rPr>
                <w:rFonts w:eastAsia="Calibri"/>
                <w:b w:val="0"/>
                <w:color w:val="000000"/>
                <w:sz w:val="22"/>
              </w:rPr>
              <w:t>1</w:t>
            </w:r>
            <w:r w:rsidR="00BA3A0E">
              <w:rPr>
                <w:rFonts w:eastAsia="Calibri"/>
                <w:b w:val="0"/>
                <w:color w:val="000000"/>
                <w:sz w:val="22"/>
              </w:rPr>
              <w:t xml:space="preserve"> </w:t>
            </w:r>
            <w:r w:rsidRPr="0000262A">
              <w:rPr>
                <w:rFonts w:eastAsia="Calibri"/>
                <w:b w:val="0"/>
                <w:color w:val="000000"/>
                <w:sz w:val="22"/>
              </w:rPr>
              <w:t>233</w:t>
            </w:r>
          </w:p>
        </w:tc>
        <w:tc>
          <w:tcPr>
            <w:tcW w:w="1536" w:type="dxa"/>
            <w:tcBorders>
              <w:top w:val="single" w:sz="2" w:space="0" w:color="000000"/>
              <w:left w:val="single" w:sz="2" w:space="0" w:color="000000"/>
              <w:bottom w:val="single" w:sz="2" w:space="0" w:color="000000"/>
              <w:right w:val="single" w:sz="2" w:space="0" w:color="000000"/>
            </w:tcBorders>
          </w:tcPr>
          <w:p w:rsidR="00AE719C" w:rsidRPr="0000262A" w:rsidRDefault="00AE719C" w:rsidP="00AE719C">
            <w:pPr>
              <w:spacing w:line="259" w:lineRule="auto"/>
              <w:ind w:right="41"/>
              <w:jc w:val="center"/>
              <w:rPr>
                <w:rFonts w:eastAsia="Calibri"/>
                <w:b w:val="0"/>
                <w:color w:val="000000"/>
                <w:sz w:val="22"/>
              </w:rPr>
            </w:pPr>
            <w:r w:rsidRPr="0000262A">
              <w:rPr>
                <w:rFonts w:eastAsia="Calibri"/>
                <w:b w:val="0"/>
                <w:color w:val="000000"/>
                <w:sz w:val="22"/>
              </w:rPr>
              <w:t>336</w:t>
            </w:r>
          </w:p>
        </w:tc>
      </w:tr>
      <w:tr w:rsidR="00AE719C" w:rsidRPr="0000262A" w:rsidTr="00C92DCF">
        <w:trPr>
          <w:trHeight w:val="262"/>
          <w:jc w:val="center"/>
        </w:trPr>
        <w:tc>
          <w:tcPr>
            <w:tcW w:w="3299" w:type="dxa"/>
            <w:tcBorders>
              <w:top w:val="single" w:sz="2" w:space="0" w:color="000000"/>
              <w:left w:val="single" w:sz="2" w:space="0" w:color="000000"/>
              <w:bottom w:val="single" w:sz="2" w:space="0" w:color="000000"/>
              <w:right w:val="single" w:sz="2" w:space="0" w:color="000000"/>
            </w:tcBorders>
          </w:tcPr>
          <w:p w:rsidR="00AE719C" w:rsidRPr="0000262A" w:rsidRDefault="00AE719C" w:rsidP="00AE719C">
            <w:pPr>
              <w:spacing w:line="259" w:lineRule="auto"/>
              <w:ind w:left="164"/>
              <w:rPr>
                <w:rFonts w:eastAsia="Calibri"/>
                <w:b w:val="0"/>
                <w:color w:val="000000"/>
                <w:sz w:val="22"/>
              </w:rPr>
            </w:pPr>
            <w:r w:rsidRPr="0000262A">
              <w:rPr>
                <w:rFonts w:eastAsia="Calibri"/>
                <w:b w:val="0"/>
                <w:color w:val="000000"/>
                <w:sz w:val="22"/>
              </w:rPr>
              <w:t>št</w:t>
            </w:r>
            <w:r w:rsidR="00DB0420">
              <w:rPr>
                <w:rFonts w:eastAsia="Calibri"/>
                <w:b w:val="0"/>
                <w:color w:val="000000"/>
                <w:sz w:val="22"/>
              </w:rPr>
              <w:t>evilo</w:t>
            </w:r>
            <w:r w:rsidRPr="0000262A">
              <w:rPr>
                <w:rFonts w:eastAsia="Calibri"/>
                <w:b w:val="0"/>
                <w:color w:val="000000"/>
                <w:sz w:val="22"/>
              </w:rPr>
              <w:t xml:space="preserve"> </w:t>
            </w:r>
            <w:r w:rsidR="00EB4BC3" w:rsidRPr="0000262A">
              <w:rPr>
                <w:rFonts w:eastAsia="Calibri"/>
                <w:b w:val="0"/>
                <w:color w:val="000000"/>
                <w:sz w:val="22"/>
              </w:rPr>
              <w:t>vlakov/</w:t>
            </w:r>
            <w:r w:rsidRPr="0000262A">
              <w:rPr>
                <w:rFonts w:eastAsia="Calibri"/>
                <w:b w:val="0"/>
                <w:color w:val="000000"/>
                <w:sz w:val="22"/>
              </w:rPr>
              <w:t>24 ur</w:t>
            </w:r>
          </w:p>
        </w:tc>
        <w:tc>
          <w:tcPr>
            <w:tcW w:w="1532" w:type="dxa"/>
            <w:tcBorders>
              <w:top w:val="single" w:sz="2" w:space="0" w:color="000000"/>
              <w:left w:val="single" w:sz="2" w:space="0" w:color="000000"/>
              <w:bottom w:val="single" w:sz="2" w:space="0" w:color="000000"/>
              <w:right w:val="single" w:sz="2" w:space="0" w:color="000000"/>
            </w:tcBorders>
          </w:tcPr>
          <w:p w:rsidR="00AE719C" w:rsidRPr="0000262A" w:rsidRDefault="00AE719C" w:rsidP="00AE719C">
            <w:pPr>
              <w:spacing w:line="259" w:lineRule="auto"/>
              <w:ind w:right="25"/>
              <w:jc w:val="center"/>
              <w:rPr>
                <w:rFonts w:eastAsia="Calibri"/>
                <w:b w:val="0"/>
                <w:color w:val="000000"/>
                <w:sz w:val="22"/>
              </w:rPr>
            </w:pPr>
            <w:r w:rsidRPr="0000262A">
              <w:rPr>
                <w:rFonts w:eastAsia="Calibri"/>
                <w:b w:val="0"/>
                <w:color w:val="000000"/>
                <w:sz w:val="22"/>
              </w:rPr>
              <w:t>3 do 4</w:t>
            </w:r>
          </w:p>
        </w:tc>
        <w:tc>
          <w:tcPr>
            <w:tcW w:w="1536" w:type="dxa"/>
            <w:tcBorders>
              <w:top w:val="single" w:sz="2" w:space="0" w:color="000000"/>
              <w:left w:val="single" w:sz="2" w:space="0" w:color="000000"/>
              <w:bottom w:val="single" w:sz="2" w:space="0" w:color="000000"/>
              <w:right w:val="single" w:sz="2" w:space="0" w:color="000000"/>
            </w:tcBorders>
          </w:tcPr>
          <w:p w:rsidR="00AE719C" w:rsidRPr="0000262A" w:rsidRDefault="00AE719C" w:rsidP="00AE719C">
            <w:pPr>
              <w:spacing w:line="259" w:lineRule="auto"/>
              <w:ind w:right="50"/>
              <w:jc w:val="center"/>
              <w:rPr>
                <w:rFonts w:eastAsia="Calibri"/>
                <w:b w:val="0"/>
                <w:color w:val="000000"/>
                <w:sz w:val="22"/>
              </w:rPr>
            </w:pPr>
            <w:r w:rsidRPr="0000262A">
              <w:rPr>
                <w:rFonts w:eastAsia="Calibri"/>
                <w:b w:val="0"/>
                <w:color w:val="000000"/>
                <w:sz w:val="22"/>
              </w:rPr>
              <w:t>1</w:t>
            </w:r>
          </w:p>
        </w:tc>
      </w:tr>
      <w:tr w:rsidR="00AE719C" w:rsidRPr="0000262A" w:rsidTr="00C92DCF">
        <w:trPr>
          <w:trHeight w:val="287"/>
          <w:jc w:val="center"/>
        </w:trPr>
        <w:tc>
          <w:tcPr>
            <w:tcW w:w="3299" w:type="dxa"/>
            <w:tcBorders>
              <w:top w:val="single" w:sz="2" w:space="0" w:color="000000"/>
              <w:left w:val="single" w:sz="2" w:space="0" w:color="000000"/>
              <w:bottom w:val="single" w:sz="2" w:space="0" w:color="000000"/>
              <w:right w:val="single" w:sz="2" w:space="0" w:color="000000"/>
            </w:tcBorders>
          </w:tcPr>
          <w:p w:rsidR="00AE719C" w:rsidRPr="0000262A" w:rsidRDefault="00AE719C" w:rsidP="00AE719C">
            <w:pPr>
              <w:spacing w:line="259" w:lineRule="auto"/>
              <w:ind w:left="164"/>
              <w:rPr>
                <w:rFonts w:eastAsia="Calibri"/>
                <w:b w:val="0"/>
                <w:color w:val="000000"/>
                <w:sz w:val="22"/>
              </w:rPr>
            </w:pPr>
            <w:r w:rsidRPr="0000262A">
              <w:rPr>
                <w:rFonts w:eastAsia="Calibri"/>
                <w:b w:val="0"/>
                <w:color w:val="000000"/>
                <w:sz w:val="22"/>
              </w:rPr>
              <w:t>število vlakov/uro</w:t>
            </w:r>
          </w:p>
        </w:tc>
        <w:tc>
          <w:tcPr>
            <w:tcW w:w="1532" w:type="dxa"/>
            <w:tcBorders>
              <w:top w:val="single" w:sz="2" w:space="0" w:color="000000"/>
              <w:left w:val="single" w:sz="2" w:space="0" w:color="000000"/>
              <w:bottom w:val="single" w:sz="2" w:space="0" w:color="000000"/>
              <w:right w:val="single" w:sz="2" w:space="0" w:color="000000"/>
            </w:tcBorders>
          </w:tcPr>
          <w:p w:rsidR="00AE719C" w:rsidRPr="0000262A" w:rsidRDefault="00EB4BC3" w:rsidP="00AE719C">
            <w:pPr>
              <w:spacing w:line="259" w:lineRule="auto"/>
              <w:ind w:right="49"/>
              <w:jc w:val="center"/>
              <w:rPr>
                <w:rFonts w:eastAsia="Calibri"/>
                <w:b w:val="0"/>
                <w:color w:val="000000"/>
                <w:sz w:val="22"/>
              </w:rPr>
            </w:pPr>
            <w:r w:rsidRPr="0000262A">
              <w:rPr>
                <w:rFonts w:eastAsia="Calibri"/>
                <w:b w:val="0"/>
                <w:color w:val="000000"/>
                <w:sz w:val="22"/>
              </w:rPr>
              <w:t>0</w:t>
            </w:r>
            <w:r w:rsidR="00AE719C" w:rsidRPr="0000262A">
              <w:rPr>
                <w:rFonts w:eastAsia="Calibri"/>
                <w:b w:val="0"/>
                <w:color w:val="000000"/>
                <w:sz w:val="22"/>
              </w:rPr>
              <w:t xml:space="preserve"> do 1</w:t>
            </w:r>
          </w:p>
        </w:tc>
        <w:tc>
          <w:tcPr>
            <w:tcW w:w="1536" w:type="dxa"/>
            <w:tcBorders>
              <w:top w:val="single" w:sz="2" w:space="0" w:color="000000"/>
              <w:left w:val="single" w:sz="2" w:space="0" w:color="000000"/>
              <w:bottom w:val="single" w:sz="2" w:space="0" w:color="000000"/>
              <w:right w:val="single" w:sz="2" w:space="0" w:color="000000"/>
            </w:tcBorders>
          </w:tcPr>
          <w:p w:rsidR="00AE719C" w:rsidRPr="0000262A" w:rsidRDefault="00AE719C" w:rsidP="00AE719C">
            <w:pPr>
              <w:keepNext/>
              <w:spacing w:line="259" w:lineRule="auto"/>
              <w:ind w:right="65"/>
              <w:jc w:val="center"/>
              <w:rPr>
                <w:rFonts w:eastAsia="Calibri"/>
                <w:b w:val="0"/>
                <w:color w:val="000000"/>
                <w:sz w:val="22"/>
              </w:rPr>
            </w:pPr>
            <w:r w:rsidRPr="0000262A">
              <w:rPr>
                <w:rFonts w:eastAsia="Calibri"/>
                <w:b w:val="0"/>
                <w:color w:val="000000"/>
                <w:sz w:val="22"/>
              </w:rPr>
              <w:t>0 do 1</w:t>
            </w:r>
          </w:p>
        </w:tc>
      </w:tr>
    </w:tbl>
    <w:p w:rsidR="009D16FD" w:rsidRDefault="009D16FD" w:rsidP="008D6F36">
      <w:pPr>
        <w:autoSpaceDE w:val="0"/>
        <w:autoSpaceDN w:val="0"/>
        <w:adjustRightInd w:val="0"/>
        <w:rPr>
          <w:b w:val="0"/>
          <w:szCs w:val="20"/>
        </w:rPr>
      </w:pPr>
    </w:p>
    <w:p w:rsidR="00A32EFF" w:rsidRDefault="00616174" w:rsidP="00A32EFF">
      <w:pPr>
        <w:autoSpaceDE w:val="0"/>
        <w:autoSpaceDN w:val="0"/>
        <w:adjustRightInd w:val="0"/>
        <w:spacing w:after="0" w:line="240" w:lineRule="auto"/>
        <w:jc w:val="both"/>
        <w:rPr>
          <w:b w:val="0"/>
          <w:szCs w:val="20"/>
        </w:rPr>
      </w:pPr>
      <w:r w:rsidRPr="0000262A">
        <w:rPr>
          <w:b w:val="0"/>
          <w:szCs w:val="20"/>
        </w:rPr>
        <w:t xml:space="preserve">Število vlakov je sicer določeno z voznim redom, z opuščanjem ali z izrednimi vlaki se spreminja, vendar ne bistveno. </w:t>
      </w:r>
    </w:p>
    <w:p w:rsidR="00E07FC5" w:rsidRPr="0000262A" w:rsidRDefault="00E07FC5" w:rsidP="00A32EFF">
      <w:pPr>
        <w:autoSpaceDE w:val="0"/>
        <w:autoSpaceDN w:val="0"/>
        <w:adjustRightInd w:val="0"/>
        <w:spacing w:after="0" w:line="240" w:lineRule="auto"/>
        <w:jc w:val="both"/>
        <w:rPr>
          <w:b w:val="0"/>
          <w:szCs w:val="20"/>
        </w:rPr>
      </w:pPr>
    </w:p>
    <w:p w:rsidR="009D16FD" w:rsidRDefault="00DF609E" w:rsidP="00A32EFF">
      <w:pPr>
        <w:autoSpaceDE w:val="0"/>
        <w:autoSpaceDN w:val="0"/>
        <w:adjustRightInd w:val="0"/>
        <w:spacing w:after="0" w:line="240" w:lineRule="auto"/>
        <w:jc w:val="both"/>
        <w:rPr>
          <w:b w:val="0"/>
          <w:szCs w:val="20"/>
        </w:rPr>
      </w:pPr>
      <w:r>
        <w:rPr>
          <w:b w:val="0"/>
          <w:szCs w:val="20"/>
        </w:rPr>
        <w:t xml:space="preserve">S podatki o </w:t>
      </w:r>
      <w:r w:rsidR="00E11513">
        <w:rPr>
          <w:b w:val="0"/>
          <w:szCs w:val="20"/>
        </w:rPr>
        <w:t xml:space="preserve">prevozu </w:t>
      </w:r>
      <w:r>
        <w:rPr>
          <w:b w:val="0"/>
          <w:szCs w:val="20"/>
        </w:rPr>
        <w:t>nevarne</w:t>
      </w:r>
      <w:r w:rsidR="00E11513">
        <w:rPr>
          <w:b w:val="0"/>
          <w:szCs w:val="20"/>
        </w:rPr>
        <w:t>ga</w:t>
      </w:r>
      <w:r>
        <w:rPr>
          <w:b w:val="0"/>
          <w:szCs w:val="20"/>
        </w:rPr>
        <w:t xml:space="preserve"> blag</w:t>
      </w:r>
      <w:r w:rsidR="00E11513">
        <w:rPr>
          <w:b w:val="0"/>
          <w:szCs w:val="20"/>
        </w:rPr>
        <w:t>a</w:t>
      </w:r>
      <w:r>
        <w:rPr>
          <w:b w:val="0"/>
          <w:szCs w:val="20"/>
        </w:rPr>
        <w:t>,</w:t>
      </w:r>
      <w:r w:rsidR="00E11513">
        <w:rPr>
          <w:b w:val="0"/>
          <w:szCs w:val="20"/>
        </w:rPr>
        <w:t xml:space="preserve"> </w:t>
      </w:r>
      <w:r>
        <w:rPr>
          <w:b w:val="0"/>
          <w:szCs w:val="20"/>
        </w:rPr>
        <w:t xml:space="preserve">ki se prevaža po železnici v Podravski regiji, razpolagajo prevozniki. Po podatkih podjetja SŽ-tovorni promet </w:t>
      </w:r>
      <w:proofErr w:type="spellStart"/>
      <w:r>
        <w:rPr>
          <w:b w:val="0"/>
          <w:szCs w:val="20"/>
        </w:rPr>
        <w:t>d.o.o</w:t>
      </w:r>
      <w:proofErr w:type="spellEnd"/>
      <w:r>
        <w:rPr>
          <w:b w:val="0"/>
          <w:szCs w:val="20"/>
        </w:rPr>
        <w:t xml:space="preserve">. se je v Podravski regiji </w:t>
      </w:r>
      <w:r w:rsidR="00272698">
        <w:rPr>
          <w:b w:val="0"/>
          <w:szCs w:val="20"/>
        </w:rPr>
        <w:t xml:space="preserve">v letu 2021 </w:t>
      </w:r>
      <w:r w:rsidR="00BA185D">
        <w:rPr>
          <w:b w:val="0"/>
          <w:szCs w:val="20"/>
        </w:rPr>
        <w:t xml:space="preserve">prepeljalo </w:t>
      </w:r>
      <w:r w:rsidR="00272698">
        <w:rPr>
          <w:b w:val="0"/>
          <w:szCs w:val="20"/>
        </w:rPr>
        <w:t>skupaj 228 905 354 kg nevarnih snovi.</w:t>
      </w:r>
    </w:p>
    <w:p w:rsidR="00E26D3A" w:rsidRDefault="00E26D3A" w:rsidP="00A32EFF">
      <w:pPr>
        <w:autoSpaceDE w:val="0"/>
        <w:autoSpaceDN w:val="0"/>
        <w:adjustRightInd w:val="0"/>
        <w:spacing w:after="0" w:line="240" w:lineRule="auto"/>
        <w:jc w:val="both"/>
        <w:rPr>
          <w:b w:val="0"/>
          <w:szCs w:val="20"/>
        </w:rPr>
      </w:pPr>
    </w:p>
    <w:p w:rsidR="00BC63C9" w:rsidRPr="00C67D39" w:rsidRDefault="00924BB3" w:rsidP="00E07FC5">
      <w:pPr>
        <w:autoSpaceDE w:val="0"/>
        <w:autoSpaceDN w:val="0"/>
        <w:adjustRightInd w:val="0"/>
        <w:spacing w:after="0" w:line="240" w:lineRule="auto"/>
        <w:jc w:val="both"/>
        <w:rPr>
          <w:b w:val="0"/>
          <w:i/>
          <w:szCs w:val="20"/>
        </w:rPr>
      </w:pPr>
      <w:r w:rsidRPr="00C67D39">
        <w:rPr>
          <w:b w:val="0"/>
          <w:i/>
          <w:szCs w:val="20"/>
        </w:rPr>
        <w:t>Tabela 7</w:t>
      </w:r>
      <w:r w:rsidR="00057153" w:rsidRPr="00C67D39">
        <w:rPr>
          <w:b w:val="0"/>
          <w:i/>
          <w:szCs w:val="20"/>
        </w:rPr>
        <w:t>:</w:t>
      </w:r>
      <w:r w:rsidRPr="00C67D39">
        <w:rPr>
          <w:b w:val="0"/>
          <w:i/>
          <w:szCs w:val="20"/>
        </w:rPr>
        <w:t xml:space="preserve"> Vrste in količine prepeljanih snovi po Slovenskih železnicah na območju Podravske regije v letu 2021 (Vir: SŽ-Tovorni promet </w:t>
      </w:r>
      <w:proofErr w:type="spellStart"/>
      <w:r w:rsidRPr="00C67D39">
        <w:rPr>
          <w:b w:val="0"/>
          <w:i/>
          <w:szCs w:val="20"/>
        </w:rPr>
        <w:t>d.o.o</w:t>
      </w:r>
      <w:proofErr w:type="spellEnd"/>
      <w:r w:rsidRPr="00C67D39">
        <w:rPr>
          <w:b w:val="0"/>
          <w:i/>
          <w:szCs w:val="20"/>
        </w:rPr>
        <w:t>.)</w:t>
      </w:r>
    </w:p>
    <w:tbl>
      <w:tblPr>
        <w:tblW w:w="9072" w:type="dxa"/>
        <w:tblInd w:w="-5" w:type="dxa"/>
        <w:tblCellMar>
          <w:left w:w="70" w:type="dxa"/>
          <w:right w:w="70" w:type="dxa"/>
        </w:tblCellMar>
        <w:tblLook w:val="04A0" w:firstRow="1" w:lastRow="0" w:firstColumn="1" w:lastColumn="0" w:noHBand="0" w:noVBand="1"/>
      </w:tblPr>
      <w:tblGrid>
        <w:gridCol w:w="4820"/>
        <w:gridCol w:w="1701"/>
        <w:gridCol w:w="2551"/>
      </w:tblGrid>
      <w:tr w:rsidR="00BC63C9" w:rsidRPr="00BC63C9" w:rsidTr="00BC63C9">
        <w:trPr>
          <w:trHeight w:val="300"/>
        </w:trPr>
        <w:tc>
          <w:tcPr>
            <w:tcW w:w="48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BC63C9" w:rsidRPr="00BA185D" w:rsidRDefault="00BC63C9" w:rsidP="00BC63C9">
            <w:pPr>
              <w:jc w:val="center"/>
              <w:rPr>
                <w:b w:val="0"/>
                <w:color w:val="000000"/>
                <w:sz w:val="22"/>
              </w:rPr>
            </w:pPr>
            <w:r w:rsidRPr="00BA185D">
              <w:rPr>
                <w:b w:val="0"/>
                <w:color w:val="000000"/>
                <w:sz w:val="22"/>
              </w:rPr>
              <w:t>Vrsta nevarnega blaga</w:t>
            </w:r>
          </w:p>
        </w:tc>
        <w:tc>
          <w:tcPr>
            <w:tcW w:w="1701" w:type="dxa"/>
            <w:tcBorders>
              <w:top w:val="single" w:sz="4" w:space="0" w:color="auto"/>
              <w:left w:val="nil"/>
              <w:bottom w:val="single" w:sz="4" w:space="0" w:color="auto"/>
              <w:right w:val="single" w:sz="4" w:space="0" w:color="auto"/>
            </w:tcBorders>
            <w:shd w:val="clear" w:color="auto" w:fill="E7E6E6" w:themeFill="background2"/>
            <w:noWrap/>
            <w:vAlign w:val="bottom"/>
            <w:hideMark/>
          </w:tcPr>
          <w:p w:rsidR="00BC63C9" w:rsidRPr="00BA185D" w:rsidRDefault="00BC63C9" w:rsidP="00BC63C9">
            <w:pPr>
              <w:jc w:val="center"/>
              <w:rPr>
                <w:b w:val="0"/>
                <w:color w:val="000000"/>
                <w:sz w:val="22"/>
              </w:rPr>
            </w:pPr>
            <w:r w:rsidRPr="00BA185D">
              <w:rPr>
                <w:b w:val="0"/>
                <w:color w:val="000000"/>
                <w:sz w:val="22"/>
              </w:rPr>
              <w:t xml:space="preserve">Blago po </w:t>
            </w:r>
            <w:proofErr w:type="spellStart"/>
            <w:r w:rsidRPr="00BA185D">
              <w:rPr>
                <w:b w:val="0"/>
                <w:color w:val="000000"/>
                <w:sz w:val="22"/>
              </w:rPr>
              <w:t>RIDu</w:t>
            </w:r>
            <w:proofErr w:type="spellEnd"/>
          </w:p>
        </w:tc>
        <w:tc>
          <w:tcPr>
            <w:tcW w:w="2551" w:type="dxa"/>
            <w:tcBorders>
              <w:top w:val="single" w:sz="4" w:space="0" w:color="auto"/>
              <w:left w:val="nil"/>
              <w:bottom w:val="single" w:sz="4" w:space="0" w:color="auto"/>
              <w:right w:val="single" w:sz="4" w:space="0" w:color="auto"/>
            </w:tcBorders>
            <w:shd w:val="clear" w:color="auto" w:fill="E7E6E6" w:themeFill="background2"/>
            <w:noWrap/>
            <w:vAlign w:val="bottom"/>
            <w:hideMark/>
          </w:tcPr>
          <w:p w:rsidR="00BC63C9" w:rsidRPr="00BA185D" w:rsidRDefault="00BC63C9" w:rsidP="00DF609E">
            <w:pPr>
              <w:jc w:val="center"/>
              <w:rPr>
                <w:b w:val="0"/>
                <w:color w:val="000000"/>
                <w:sz w:val="22"/>
              </w:rPr>
            </w:pPr>
            <w:r w:rsidRPr="00BA185D">
              <w:rPr>
                <w:b w:val="0"/>
                <w:color w:val="000000"/>
                <w:sz w:val="22"/>
              </w:rPr>
              <w:t>Prepeljano blago(kg)</w:t>
            </w:r>
          </w:p>
        </w:tc>
      </w:tr>
      <w:tr w:rsidR="00BC63C9" w:rsidRPr="00BC63C9" w:rsidTr="00BC63C9">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BC63C9" w:rsidRPr="00BA185D" w:rsidRDefault="00BC63C9" w:rsidP="00BC63C9">
            <w:pPr>
              <w:rPr>
                <w:b w:val="0"/>
                <w:color w:val="000000"/>
                <w:sz w:val="22"/>
              </w:rPr>
            </w:pPr>
            <w:r w:rsidRPr="00BA185D">
              <w:rPr>
                <w:b w:val="0"/>
                <w:color w:val="000000"/>
                <w:sz w:val="22"/>
              </w:rPr>
              <w:t>Eksplozivne snovi in predmeti</w:t>
            </w:r>
          </w:p>
        </w:tc>
        <w:tc>
          <w:tcPr>
            <w:tcW w:w="1701" w:type="dxa"/>
            <w:tcBorders>
              <w:top w:val="nil"/>
              <w:left w:val="nil"/>
              <w:bottom w:val="single" w:sz="4" w:space="0" w:color="auto"/>
              <w:right w:val="single" w:sz="4" w:space="0" w:color="auto"/>
            </w:tcBorders>
            <w:shd w:val="clear" w:color="auto" w:fill="auto"/>
            <w:noWrap/>
            <w:vAlign w:val="bottom"/>
            <w:hideMark/>
          </w:tcPr>
          <w:p w:rsidR="00BC63C9" w:rsidRPr="00BA185D" w:rsidRDefault="00BC63C9" w:rsidP="00BC63C9">
            <w:pPr>
              <w:jc w:val="center"/>
              <w:rPr>
                <w:b w:val="0"/>
                <w:color w:val="000000"/>
                <w:sz w:val="22"/>
              </w:rPr>
            </w:pPr>
            <w:r w:rsidRPr="00BA185D">
              <w:rPr>
                <w:b w:val="0"/>
                <w:color w:val="000000"/>
                <w:sz w:val="22"/>
              </w:rPr>
              <w:t>1</w:t>
            </w:r>
          </w:p>
        </w:tc>
        <w:tc>
          <w:tcPr>
            <w:tcW w:w="2551" w:type="dxa"/>
            <w:tcBorders>
              <w:top w:val="nil"/>
              <w:left w:val="nil"/>
              <w:bottom w:val="single" w:sz="4" w:space="0" w:color="auto"/>
              <w:right w:val="single" w:sz="4" w:space="0" w:color="auto"/>
            </w:tcBorders>
            <w:shd w:val="clear" w:color="auto" w:fill="auto"/>
            <w:noWrap/>
            <w:vAlign w:val="bottom"/>
            <w:hideMark/>
          </w:tcPr>
          <w:p w:rsidR="00BC63C9" w:rsidRPr="00BA185D" w:rsidRDefault="00BC63C9" w:rsidP="00BC63C9">
            <w:pPr>
              <w:jc w:val="right"/>
              <w:rPr>
                <w:b w:val="0"/>
                <w:color w:val="000000"/>
                <w:sz w:val="22"/>
              </w:rPr>
            </w:pPr>
            <w:r w:rsidRPr="00BA185D">
              <w:rPr>
                <w:b w:val="0"/>
                <w:color w:val="000000"/>
                <w:sz w:val="22"/>
              </w:rPr>
              <w:t>186 278</w:t>
            </w:r>
          </w:p>
        </w:tc>
      </w:tr>
      <w:tr w:rsidR="00BC63C9" w:rsidRPr="00BC63C9" w:rsidTr="00BC63C9">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BC63C9" w:rsidRPr="00BA185D" w:rsidRDefault="00BC63C9" w:rsidP="00BC63C9">
            <w:pPr>
              <w:rPr>
                <w:b w:val="0"/>
                <w:color w:val="000000"/>
                <w:sz w:val="22"/>
              </w:rPr>
            </w:pPr>
            <w:r w:rsidRPr="00BA185D">
              <w:rPr>
                <w:b w:val="0"/>
                <w:color w:val="000000"/>
                <w:sz w:val="22"/>
              </w:rPr>
              <w:t>Plini</w:t>
            </w:r>
          </w:p>
        </w:tc>
        <w:tc>
          <w:tcPr>
            <w:tcW w:w="1701" w:type="dxa"/>
            <w:tcBorders>
              <w:top w:val="nil"/>
              <w:left w:val="nil"/>
              <w:bottom w:val="single" w:sz="4" w:space="0" w:color="auto"/>
              <w:right w:val="single" w:sz="4" w:space="0" w:color="auto"/>
            </w:tcBorders>
            <w:shd w:val="clear" w:color="auto" w:fill="auto"/>
            <w:noWrap/>
            <w:vAlign w:val="bottom"/>
            <w:hideMark/>
          </w:tcPr>
          <w:p w:rsidR="00BC63C9" w:rsidRPr="00BA185D" w:rsidRDefault="00BC63C9" w:rsidP="00BC63C9">
            <w:pPr>
              <w:jc w:val="center"/>
              <w:rPr>
                <w:b w:val="0"/>
                <w:color w:val="000000"/>
                <w:sz w:val="22"/>
              </w:rPr>
            </w:pPr>
            <w:r w:rsidRPr="00BA185D">
              <w:rPr>
                <w:b w:val="0"/>
                <w:color w:val="000000"/>
                <w:sz w:val="22"/>
              </w:rPr>
              <w:t>2</w:t>
            </w:r>
          </w:p>
        </w:tc>
        <w:tc>
          <w:tcPr>
            <w:tcW w:w="2551" w:type="dxa"/>
            <w:tcBorders>
              <w:top w:val="nil"/>
              <w:left w:val="nil"/>
              <w:bottom w:val="single" w:sz="4" w:space="0" w:color="auto"/>
              <w:right w:val="single" w:sz="4" w:space="0" w:color="auto"/>
            </w:tcBorders>
            <w:shd w:val="clear" w:color="auto" w:fill="auto"/>
            <w:noWrap/>
            <w:vAlign w:val="bottom"/>
            <w:hideMark/>
          </w:tcPr>
          <w:p w:rsidR="00BC63C9" w:rsidRPr="00BA185D" w:rsidRDefault="00BC63C9" w:rsidP="00BC63C9">
            <w:pPr>
              <w:jc w:val="right"/>
              <w:rPr>
                <w:b w:val="0"/>
                <w:color w:val="000000"/>
                <w:sz w:val="22"/>
              </w:rPr>
            </w:pPr>
            <w:r w:rsidRPr="00BA185D">
              <w:rPr>
                <w:b w:val="0"/>
                <w:color w:val="000000"/>
                <w:sz w:val="22"/>
              </w:rPr>
              <w:t>15 179 030</w:t>
            </w:r>
          </w:p>
        </w:tc>
      </w:tr>
      <w:tr w:rsidR="00BC63C9" w:rsidRPr="00BC63C9" w:rsidTr="00BC63C9">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BC63C9" w:rsidRPr="00BA185D" w:rsidRDefault="00BC63C9" w:rsidP="00BC63C9">
            <w:pPr>
              <w:rPr>
                <w:b w:val="0"/>
                <w:color w:val="000000"/>
                <w:sz w:val="22"/>
              </w:rPr>
            </w:pPr>
            <w:r w:rsidRPr="00BA185D">
              <w:rPr>
                <w:b w:val="0"/>
                <w:color w:val="000000"/>
                <w:sz w:val="22"/>
              </w:rPr>
              <w:t>Vnetljive tekočine</w:t>
            </w:r>
          </w:p>
        </w:tc>
        <w:tc>
          <w:tcPr>
            <w:tcW w:w="1701" w:type="dxa"/>
            <w:tcBorders>
              <w:top w:val="nil"/>
              <w:left w:val="nil"/>
              <w:bottom w:val="single" w:sz="4" w:space="0" w:color="auto"/>
              <w:right w:val="single" w:sz="4" w:space="0" w:color="auto"/>
            </w:tcBorders>
            <w:shd w:val="clear" w:color="auto" w:fill="auto"/>
            <w:noWrap/>
            <w:vAlign w:val="bottom"/>
            <w:hideMark/>
          </w:tcPr>
          <w:p w:rsidR="00BC63C9" w:rsidRPr="00BA185D" w:rsidRDefault="00BC63C9" w:rsidP="00BC63C9">
            <w:pPr>
              <w:jc w:val="center"/>
              <w:rPr>
                <w:b w:val="0"/>
                <w:color w:val="000000"/>
                <w:sz w:val="22"/>
              </w:rPr>
            </w:pPr>
            <w:r w:rsidRPr="00BA185D">
              <w:rPr>
                <w:b w:val="0"/>
                <w:color w:val="000000"/>
                <w:sz w:val="22"/>
              </w:rPr>
              <w:t>3</w:t>
            </w:r>
          </w:p>
        </w:tc>
        <w:tc>
          <w:tcPr>
            <w:tcW w:w="2551" w:type="dxa"/>
            <w:tcBorders>
              <w:top w:val="nil"/>
              <w:left w:val="nil"/>
              <w:bottom w:val="single" w:sz="4" w:space="0" w:color="auto"/>
              <w:right w:val="single" w:sz="4" w:space="0" w:color="auto"/>
            </w:tcBorders>
            <w:shd w:val="clear" w:color="auto" w:fill="auto"/>
            <w:noWrap/>
            <w:vAlign w:val="bottom"/>
            <w:hideMark/>
          </w:tcPr>
          <w:p w:rsidR="00BC63C9" w:rsidRPr="00BA185D" w:rsidRDefault="00272698" w:rsidP="00BC63C9">
            <w:pPr>
              <w:jc w:val="right"/>
              <w:rPr>
                <w:b w:val="0"/>
                <w:color w:val="000000"/>
                <w:sz w:val="22"/>
              </w:rPr>
            </w:pPr>
            <w:r w:rsidRPr="00BA185D">
              <w:rPr>
                <w:b w:val="0"/>
                <w:color w:val="000000"/>
                <w:sz w:val="22"/>
              </w:rPr>
              <w:t>159 467 678</w:t>
            </w:r>
          </w:p>
        </w:tc>
      </w:tr>
      <w:tr w:rsidR="00BC63C9" w:rsidRPr="00BC63C9" w:rsidTr="00BC63C9">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BC63C9" w:rsidRPr="00BA185D" w:rsidRDefault="00BC63C9" w:rsidP="00BC63C9">
            <w:pPr>
              <w:rPr>
                <w:b w:val="0"/>
                <w:color w:val="000000"/>
                <w:sz w:val="22"/>
              </w:rPr>
            </w:pPr>
            <w:r w:rsidRPr="00BA185D">
              <w:rPr>
                <w:b w:val="0"/>
                <w:color w:val="000000"/>
                <w:sz w:val="22"/>
              </w:rPr>
              <w:t>Vnetljive trdne snovi</w:t>
            </w:r>
          </w:p>
        </w:tc>
        <w:tc>
          <w:tcPr>
            <w:tcW w:w="1701" w:type="dxa"/>
            <w:tcBorders>
              <w:top w:val="nil"/>
              <w:left w:val="nil"/>
              <w:bottom w:val="single" w:sz="4" w:space="0" w:color="auto"/>
              <w:right w:val="single" w:sz="4" w:space="0" w:color="auto"/>
            </w:tcBorders>
            <w:shd w:val="clear" w:color="auto" w:fill="auto"/>
            <w:noWrap/>
            <w:vAlign w:val="bottom"/>
            <w:hideMark/>
          </w:tcPr>
          <w:p w:rsidR="00BC63C9" w:rsidRPr="00BA185D" w:rsidRDefault="00BC63C9" w:rsidP="00BC63C9">
            <w:pPr>
              <w:jc w:val="center"/>
              <w:rPr>
                <w:b w:val="0"/>
                <w:color w:val="000000"/>
                <w:sz w:val="22"/>
              </w:rPr>
            </w:pPr>
            <w:r w:rsidRPr="00BA185D">
              <w:rPr>
                <w:b w:val="0"/>
                <w:color w:val="000000"/>
                <w:sz w:val="22"/>
              </w:rPr>
              <w:t>4.1</w:t>
            </w:r>
          </w:p>
        </w:tc>
        <w:tc>
          <w:tcPr>
            <w:tcW w:w="2551" w:type="dxa"/>
            <w:tcBorders>
              <w:top w:val="nil"/>
              <w:left w:val="nil"/>
              <w:bottom w:val="single" w:sz="4" w:space="0" w:color="auto"/>
              <w:right w:val="single" w:sz="4" w:space="0" w:color="auto"/>
            </w:tcBorders>
            <w:shd w:val="clear" w:color="auto" w:fill="auto"/>
            <w:noWrap/>
            <w:vAlign w:val="bottom"/>
            <w:hideMark/>
          </w:tcPr>
          <w:p w:rsidR="00BC63C9" w:rsidRPr="00BA185D" w:rsidRDefault="00BC63C9" w:rsidP="00BC63C9">
            <w:pPr>
              <w:jc w:val="right"/>
              <w:rPr>
                <w:b w:val="0"/>
                <w:color w:val="000000"/>
                <w:sz w:val="22"/>
              </w:rPr>
            </w:pPr>
            <w:r w:rsidRPr="00BA185D">
              <w:rPr>
                <w:b w:val="0"/>
                <w:color w:val="000000"/>
                <w:sz w:val="22"/>
              </w:rPr>
              <w:t>108 849</w:t>
            </w:r>
          </w:p>
        </w:tc>
      </w:tr>
      <w:tr w:rsidR="00BC63C9" w:rsidRPr="00BC63C9" w:rsidTr="00BC63C9">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BC63C9" w:rsidRPr="00BA185D" w:rsidRDefault="00BC63C9" w:rsidP="00BC63C9">
            <w:pPr>
              <w:rPr>
                <w:b w:val="0"/>
                <w:color w:val="000000"/>
                <w:sz w:val="22"/>
              </w:rPr>
            </w:pPr>
            <w:r w:rsidRPr="00BA185D">
              <w:rPr>
                <w:b w:val="0"/>
                <w:color w:val="000000"/>
                <w:sz w:val="22"/>
              </w:rPr>
              <w:t>Samovnetljive snovi</w:t>
            </w:r>
          </w:p>
        </w:tc>
        <w:tc>
          <w:tcPr>
            <w:tcW w:w="1701" w:type="dxa"/>
            <w:tcBorders>
              <w:top w:val="nil"/>
              <w:left w:val="nil"/>
              <w:bottom w:val="single" w:sz="4" w:space="0" w:color="auto"/>
              <w:right w:val="single" w:sz="4" w:space="0" w:color="auto"/>
            </w:tcBorders>
            <w:shd w:val="clear" w:color="auto" w:fill="auto"/>
            <w:noWrap/>
            <w:vAlign w:val="bottom"/>
            <w:hideMark/>
          </w:tcPr>
          <w:p w:rsidR="00BC63C9" w:rsidRPr="00BA185D" w:rsidRDefault="00BC63C9" w:rsidP="00BC63C9">
            <w:pPr>
              <w:jc w:val="center"/>
              <w:rPr>
                <w:b w:val="0"/>
                <w:color w:val="000000"/>
                <w:sz w:val="22"/>
              </w:rPr>
            </w:pPr>
            <w:r w:rsidRPr="00BA185D">
              <w:rPr>
                <w:b w:val="0"/>
                <w:color w:val="000000"/>
                <w:sz w:val="22"/>
              </w:rPr>
              <w:t>4.2</w:t>
            </w:r>
          </w:p>
        </w:tc>
        <w:tc>
          <w:tcPr>
            <w:tcW w:w="2551" w:type="dxa"/>
            <w:tcBorders>
              <w:top w:val="nil"/>
              <w:left w:val="nil"/>
              <w:bottom w:val="single" w:sz="4" w:space="0" w:color="auto"/>
              <w:right w:val="single" w:sz="4" w:space="0" w:color="auto"/>
            </w:tcBorders>
            <w:shd w:val="clear" w:color="auto" w:fill="auto"/>
            <w:noWrap/>
            <w:vAlign w:val="bottom"/>
            <w:hideMark/>
          </w:tcPr>
          <w:p w:rsidR="00BC63C9" w:rsidRPr="00BA185D" w:rsidRDefault="00BC63C9" w:rsidP="00BC63C9">
            <w:pPr>
              <w:jc w:val="right"/>
              <w:rPr>
                <w:b w:val="0"/>
                <w:color w:val="000000"/>
                <w:sz w:val="22"/>
              </w:rPr>
            </w:pPr>
            <w:r w:rsidRPr="00BA185D">
              <w:rPr>
                <w:b w:val="0"/>
                <w:color w:val="000000"/>
                <w:sz w:val="22"/>
              </w:rPr>
              <w:t>0</w:t>
            </w:r>
          </w:p>
        </w:tc>
      </w:tr>
      <w:tr w:rsidR="00BC63C9" w:rsidRPr="00BC63C9" w:rsidTr="00BC63C9">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BC63C9" w:rsidRPr="00BA185D" w:rsidRDefault="00BC63C9" w:rsidP="00BC63C9">
            <w:pPr>
              <w:rPr>
                <w:b w:val="0"/>
                <w:color w:val="000000"/>
                <w:sz w:val="22"/>
              </w:rPr>
            </w:pPr>
            <w:r w:rsidRPr="00BA185D">
              <w:rPr>
                <w:b w:val="0"/>
                <w:color w:val="000000"/>
                <w:sz w:val="22"/>
              </w:rPr>
              <w:t>Snovi, ki pri stiku z vodo tvorijo vnetljive pline</w:t>
            </w:r>
          </w:p>
        </w:tc>
        <w:tc>
          <w:tcPr>
            <w:tcW w:w="1701" w:type="dxa"/>
            <w:tcBorders>
              <w:top w:val="nil"/>
              <w:left w:val="nil"/>
              <w:bottom w:val="single" w:sz="4" w:space="0" w:color="auto"/>
              <w:right w:val="single" w:sz="4" w:space="0" w:color="auto"/>
            </w:tcBorders>
            <w:shd w:val="clear" w:color="auto" w:fill="auto"/>
            <w:noWrap/>
            <w:vAlign w:val="bottom"/>
            <w:hideMark/>
          </w:tcPr>
          <w:p w:rsidR="00BC63C9" w:rsidRPr="00BA185D" w:rsidRDefault="00BC63C9" w:rsidP="00BC63C9">
            <w:pPr>
              <w:jc w:val="center"/>
              <w:rPr>
                <w:b w:val="0"/>
                <w:color w:val="000000"/>
                <w:sz w:val="22"/>
              </w:rPr>
            </w:pPr>
            <w:r w:rsidRPr="00BA185D">
              <w:rPr>
                <w:b w:val="0"/>
                <w:color w:val="000000"/>
                <w:sz w:val="22"/>
              </w:rPr>
              <w:t>4.3</w:t>
            </w:r>
          </w:p>
        </w:tc>
        <w:tc>
          <w:tcPr>
            <w:tcW w:w="2551" w:type="dxa"/>
            <w:tcBorders>
              <w:top w:val="nil"/>
              <w:left w:val="nil"/>
              <w:bottom w:val="single" w:sz="4" w:space="0" w:color="auto"/>
              <w:right w:val="single" w:sz="4" w:space="0" w:color="auto"/>
            </w:tcBorders>
            <w:shd w:val="clear" w:color="auto" w:fill="auto"/>
            <w:noWrap/>
            <w:vAlign w:val="bottom"/>
            <w:hideMark/>
          </w:tcPr>
          <w:p w:rsidR="00BC63C9" w:rsidRPr="00BA185D" w:rsidRDefault="00BC63C9" w:rsidP="00BC63C9">
            <w:pPr>
              <w:jc w:val="right"/>
              <w:rPr>
                <w:b w:val="0"/>
                <w:color w:val="000000"/>
                <w:sz w:val="22"/>
              </w:rPr>
            </w:pPr>
            <w:r w:rsidRPr="00BA185D">
              <w:rPr>
                <w:b w:val="0"/>
                <w:color w:val="000000"/>
                <w:sz w:val="22"/>
              </w:rPr>
              <w:t>5 598 666</w:t>
            </w:r>
          </w:p>
        </w:tc>
      </w:tr>
      <w:tr w:rsidR="00BC63C9" w:rsidRPr="00BC63C9" w:rsidTr="00BC63C9">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BC63C9" w:rsidRPr="00BA185D" w:rsidRDefault="00BC63C9" w:rsidP="00BC63C9">
            <w:pPr>
              <w:rPr>
                <w:b w:val="0"/>
                <w:color w:val="000000"/>
                <w:sz w:val="22"/>
              </w:rPr>
            </w:pPr>
            <w:r w:rsidRPr="00BA185D">
              <w:rPr>
                <w:b w:val="0"/>
                <w:color w:val="000000"/>
                <w:sz w:val="22"/>
              </w:rPr>
              <w:t>Oksidirajoče snovi</w:t>
            </w:r>
          </w:p>
        </w:tc>
        <w:tc>
          <w:tcPr>
            <w:tcW w:w="1701" w:type="dxa"/>
            <w:tcBorders>
              <w:top w:val="nil"/>
              <w:left w:val="nil"/>
              <w:bottom w:val="single" w:sz="4" w:space="0" w:color="auto"/>
              <w:right w:val="single" w:sz="4" w:space="0" w:color="auto"/>
            </w:tcBorders>
            <w:shd w:val="clear" w:color="auto" w:fill="auto"/>
            <w:noWrap/>
            <w:vAlign w:val="bottom"/>
            <w:hideMark/>
          </w:tcPr>
          <w:p w:rsidR="00BC63C9" w:rsidRPr="00BA185D" w:rsidRDefault="00BC63C9" w:rsidP="00BC63C9">
            <w:pPr>
              <w:jc w:val="center"/>
              <w:rPr>
                <w:b w:val="0"/>
                <w:color w:val="000000"/>
                <w:sz w:val="22"/>
              </w:rPr>
            </w:pPr>
            <w:r w:rsidRPr="00BA185D">
              <w:rPr>
                <w:b w:val="0"/>
                <w:color w:val="000000"/>
                <w:sz w:val="22"/>
              </w:rPr>
              <w:t>5.1</w:t>
            </w:r>
          </w:p>
        </w:tc>
        <w:tc>
          <w:tcPr>
            <w:tcW w:w="2551" w:type="dxa"/>
            <w:tcBorders>
              <w:top w:val="nil"/>
              <w:left w:val="nil"/>
              <w:bottom w:val="single" w:sz="4" w:space="0" w:color="auto"/>
              <w:right w:val="single" w:sz="4" w:space="0" w:color="auto"/>
            </w:tcBorders>
            <w:shd w:val="clear" w:color="auto" w:fill="auto"/>
            <w:noWrap/>
            <w:vAlign w:val="bottom"/>
            <w:hideMark/>
          </w:tcPr>
          <w:p w:rsidR="00BC63C9" w:rsidRPr="00BA185D" w:rsidRDefault="00BC63C9" w:rsidP="00BC63C9">
            <w:pPr>
              <w:jc w:val="right"/>
              <w:rPr>
                <w:b w:val="0"/>
                <w:color w:val="000000"/>
                <w:sz w:val="22"/>
              </w:rPr>
            </w:pPr>
            <w:r w:rsidRPr="00BA185D">
              <w:rPr>
                <w:b w:val="0"/>
                <w:color w:val="000000"/>
                <w:sz w:val="22"/>
              </w:rPr>
              <w:t>251 684</w:t>
            </w:r>
          </w:p>
        </w:tc>
      </w:tr>
      <w:tr w:rsidR="00BC63C9" w:rsidRPr="00BC63C9" w:rsidTr="00BC63C9">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BC63C9" w:rsidRPr="00BA185D" w:rsidRDefault="00BC63C9" w:rsidP="00BC63C9">
            <w:pPr>
              <w:rPr>
                <w:b w:val="0"/>
                <w:color w:val="000000"/>
                <w:sz w:val="22"/>
              </w:rPr>
            </w:pPr>
            <w:r w:rsidRPr="00BA185D">
              <w:rPr>
                <w:b w:val="0"/>
                <w:color w:val="000000"/>
                <w:sz w:val="22"/>
              </w:rPr>
              <w:t>Organski peroksidi</w:t>
            </w:r>
          </w:p>
        </w:tc>
        <w:tc>
          <w:tcPr>
            <w:tcW w:w="1701" w:type="dxa"/>
            <w:tcBorders>
              <w:top w:val="nil"/>
              <w:left w:val="nil"/>
              <w:bottom w:val="single" w:sz="4" w:space="0" w:color="auto"/>
              <w:right w:val="single" w:sz="4" w:space="0" w:color="auto"/>
            </w:tcBorders>
            <w:shd w:val="clear" w:color="auto" w:fill="auto"/>
            <w:noWrap/>
            <w:vAlign w:val="bottom"/>
            <w:hideMark/>
          </w:tcPr>
          <w:p w:rsidR="00BC63C9" w:rsidRPr="00BA185D" w:rsidRDefault="00BC63C9" w:rsidP="00BC63C9">
            <w:pPr>
              <w:jc w:val="center"/>
              <w:rPr>
                <w:b w:val="0"/>
                <w:color w:val="000000"/>
                <w:sz w:val="22"/>
              </w:rPr>
            </w:pPr>
            <w:r w:rsidRPr="00BA185D">
              <w:rPr>
                <w:b w:val="0"/>
                <w:color w:val="000000"/>
                <w:sz w:val="22"/>
              </w:rPr>
              <w:t>5.2</w:t>
            </w:r>
          </w:p>
        </w:tc>
        <w:tc>
          <w:tcPr>
            <w:tcW w:w="2551" w:type="dxa"/>
            <w:tcBorders>
              <w:top w:val="nil"/>
              <w:left w:val="nil"/>
              <w:bottom w:val="single" w:sz="4" w:space="0" w:color="auto"/>
              <w:right w:val="single" w:sz="4" w:space="0" w:color="auto"/>
            </w:tcBorders>
            <w:shd w:val="clear" w:color="auto" w:fill="auto"/>
            <w:noWrap/>
            <w:vAlign w:val="bottom"/>
            <w:hideMark/>
          </w:tcPr>
          <w:p w:rsidR="00BC63C9" w:rsidRPr="00BA185D" w:rsidRDefault="00BC63C9" w:rsidP="00BC63C9">
            <w:pPr>
              <w:jc w:val="right"/>
              <w:rPr>
                <w:b w:val="0"/>
                <w:color w:val="000000"/>
                <w:sz w:val="22"/>
              </w:rPr>
            </w:pPr>
            <w:r w:rsidRPr="00BA185D">
              <w:rPr>
                <w:b w:val="0"/>
                <w:color w:val="000000"/>
                <w:sz w:val="22"/>
              </w:rPr>
              <w:t>0</w:t>
            </w:r>
          </w:p>
        </w:tc>
      </w:tr>
      <w:tr w:rsidR="00BC63C9" w:rsidRPr="00BC63C9" w:rsidTr="00BC63C9">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BC63C9" w:rsidRPr="00BA185D" w:rsidRDefault="00BC63C9" w:rsidP="00BC63C9">
            <w:pPr>
              <w:rPr>
                <w:b w:val="0"/>
                <w:color w:val="000000"/>
                <w:sz w:val="22"/>
              </w:rPr>
            </w:pPr>
            <w:r w:rsidRPr="00BA185D">
              <w:rPr>
                <w:b w:val="0"/>
                <w:color w:val="000000"/>
                <w:sz w:val="22"/>
              </w:rPr>
              <w:t>Strupi</w:t>
            </w:r>
          </w:p>
        </w:tc>
        <w:tc>
          <w:tcPr>
            <w:tcW w:w="1701" w:type="dxa"/>
            <w:tcBorders>
              <w:top w:val="nil"/>
              <w:left w:val="nil"/>
              <w:bottom w:val="single" w:sz="4" w:space="0" w:color="auto"/>
              <w:right w:val="single" w:sz="4" w:space="0" w:color="auto"/>
            </w:tcBorders>
            <w:shd w:val="clear" w:color="auto" w:fill="auto"/>
            <w:noWrap/>
            <w:vAlign w:val="bottom"/>
            <w:hideMark/>
          </w:tcPr>
          <w:p w:rsidR="00BC63C9" w:rsidRPr="00BA185D" w:rsidRDefault="00BC63C9" w:rsidP="00BC63C9">
            <w:pPr>
              <w:jc w:val="center"/>
              <w:rPr>
                <w:b w:val="0"/>
                <w:color w:val="000000"/>
                <w:sz w:val="22"/>
              </w:rPr>
            </w:pPr>
            <w:r w:rsidRPr="00BA185D">
              <w:rPr>
                <w:b w:val="0"/>
                <w:color w:val="000000"/>
                <w:sz w:val="22"/>
              </w:rPr>
              <w:t>6.1</w:t>
            </w:r>
          </w:p>
        </w:tc>
        <w:tc>
          <w:tcPr>
            <w:tcW w:w="2551" w:type="dxa"/>
            <w:tcBorders>
              <w:top w:val="nil"/>
              <w:left w:val="nil"/>
              <w:bottom w:val="single" w:sz="4" w:space="0" w:color="auto"/>
              <w:right w:val="single" w:sz="4" w:space="0" w:color="auto"/>
            </w:tcBorders>
            <w:shd w:val="clear" w:color="auto" w:fill="auto"/>
            <w:noWrap/>
            <w:vAlign w:val="bottom"/>
            <w:hideMark/>
          </w:tcPr>
          <w:p w:rsidR="00BC63C9" w:rsidRPr="00BA185D" w:rsidRDefault="00BC63C9" w:rsidP="00BC63C9">
            <w:pPr>
              <w:jc w:val="right"/>
              <w:rPr>
                <w:b w:val="0"/>
                <w:color w:val="000000"/>
                <w:sz w:val="22"/>
              </w:rPr>
            </w:pPr>
            <w:r w:rsidRPr="00BA185D">
              <w:rPr>
                <w:b w:val="0"/>
                <w:color w:val="000000"/>
                <w:sz w:val="22"/>
              </w:rPr>
              <w:t xml:space="preserve">20 </w:t>
            </w:r>
            <w:r w:rsidR="00272698" w:rsidRPr="00BA185D">
              <w:rPr>
                <w:b w:val="0"/>
                <w:color w:val="000000"/>
                <w:sz w:val="22"/>
              </w:rPr>
              <w:t>176 196</w:t>
            </w:r>
          </w:p>
        </w:tc>
      </w:tr>
      <w:tr w:rsidR="00BC63C9" w:rsidRPr="00BC63C9" w:rsidTr="00BC63C9">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BC63C9" w:rsidRPr="00BA185D" w:rsidRDefault="00BC63C9" w:rsidP="00BC63C9">
            <w:pPr>
              <w:rPr>
                <w:b w:val="0"/>
                <w:color w:val="000000"/>
                <w:sz w:val="22"/>
              </w:rPr>
            </w:pPr>
            <w:r w:rsidRPr="00BA185D">
              <w:rPr>
                <w:b w:val="0"/>
                <w:color w:val="000000"/>
                <w:sz w:val="22"/>
              </w:rPr>
              <w:t>Radioaktivne snovi</w:t>
            </w:r>
          </w:p>
        </w:tc>
        <w:tc>
          <w:tcPr>
            <w:tcW w:w="1701" w:type="dxa"/>
            <w:tcBorders>
              <w:top w:val="nil"/>
              <w:left w:val="nil"/>
              <w:bottom w:val="single" w:sz="4" w:space="0" w:color="auto"/>
              <w:right w:val="single" w:sz="4" w:space="0" w:color="auto"/>
            </w:tcBorders>
            <w:shd w:val="clear" w:color="auto" w:fill="auto"/>
            <w:noWrap/>
            <w:vAlign w:val="bottom"/>
            <w:hideMark/>
          </w:tcPr>
          <w:p w:rsidR="00BC63C9" w:rsidRPr="00BA185D" w:rsidRDefault="00BC63C9" w:rsidP="00BC63C9">
            <w:pPr>
              <w:jc w:val="center"/>
              <w:rPr>
                <w:b w:val="0"/>
                <w:color w:val="000000"/>
                <w:sz w:val="22"/>
              </w:rPr>
            </w:pPr>
            <w:r w:rsidRPr="00BA185D">
              <w:rPr>
                <w:b w:val="0"/>
                <w:color w:val="000000"/>
                <w:sz w:val="22"/>
              </w:rPr>
              <w:t>7</w:t>
            </w:r>
          </w:p>
        </w:tc>
        <w:tc>
          <w:tcPr>
            <w:tcW w:w="2551" w:type="dxa"/>
            <w:tcBorders>
              <w:top w:val="nil"/>
              <w:left w:val="nil"/>
              <w:bottom w:val="single" w:sz="4" w:space="0" w:color="auto"/>
              <w:right w:val="single" w:sz="4" w:space="0" w:color="auto"/>
            </w:tcBorders>
            <w:shd w:val="clear" w:color="auto" w:fill="auto"/>
            <w:noWrap/>
            <w:vAlign w:val="bottom"/>
            <w:hideMark/>
          </w:tcPr>
          <w:p w:rsidR="00BC63C9" w:rsidRPr="00BA185D" w:rsidRDefault="00BC63C9" w:rsidP="00BC63C9">
            <w:pPr>
              <w:jc w:val="right"/>
              <w:rPr>
                <w:b w:val="0"/>
                <w:color w:val="000000"/>
                <w:sz w:val="22"/>
              </w:rPr>
            </w:pPr>
            <w:r w:rsidRPr="00BA185D">
              <w:rPr>
                <w:b w:val="0"/>
                <w:color w:val="000000"/>
                <w:sz w:val="22"/>
              </w:rPr>
              <w:t>0</w:t>
            </w:r>
          </w:p>
        </w:tc>
      </w:tr>
      <w:tr w:rsidR="00BC63C9" w:rsidRPr="00BC63C9" w:rsidTr="00BC63C9">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BC63C9" w:rsidRPr="00BA185D" w:rsidRDefault="00BC63C9" w:rsidP="00BC63C9">
            <w:pPr>
              <w:rPr>
                <w:b w:val="0"/>
                <w:color w:val="000000"/>
                <w:sz w:val="22"/>
              </w:rPr>
            </w:pPr>
            <w:r w:rsidRPr="00BA185D">
              <w:rPr>
                <w:b w:val="0"/>
                <w:color w:val="000000"/>
                <w:sz w:val="22"/>
              </w:rPr>
              <w:t>Jedke snovi</w:t>
            </w:r>
          </w:p>
        </w:tc>
        <w:tc>
          <w:tcPr>
            <w:tcW w:w="1701" w:type="dxa"/>
            <w:tcBorders>
              <w:top w:val="nil"/>
              <w:left w:val="nil"/>
              <w:bottom w:val="single" w:sz="4" w:space="0" w:color="auto"/>
              <w:right w:val="single" w:sz="4" w:space="0" w:color="auto"/>
            </w:tcBorders>
            <w:shd w:val="clear" w:color="auto" w:fill="auto"/>
            <w:noWrap/>
            <w:vAlign w:val="bottom"/>
            <w:hideMark/>
          </w:tcPr>
          <w:p w:rsidR="00BC63C9" w:rsidRPr="00BA185D" w:rsidRDefault="00BC63C9" w:rsidP="00BC63C9">
            <w:pPr>
              <w:jc w:val="center"/>
              <w:rPr>
                <w:b w:val="0"/>
                <w:color w:val="000000"/>
                <w:sz w:val="22"/>
              </w:rPr>
            </w:pPr>
            <w:r w:rsidRPr="00BA185D">
              <w:rPr>
                <w:b w:val="0"/>
                <w:color w:val="000000"/>
                <w:sz w:val="22"/>
              </w:rPr>
              <w:t>8</w:t>
            </w:r>
          </w:p>
        </w:tc>
        <w:tc>
          <w:tcPr>
            <w:tcW w:w="2551" w:type="dxa"/>
            <w:tcBorders>
              <w:top w:val="nil"/>
              <w:left w:val="nil"/>
              <w:bottom w:val="single" w:sz="4" w:space="0" w:color="auto"/>
              <w:right w:val="single" w:sz="4" w:space="0" w:color="auto"/>
            </w:tcBorders>
            <w:shd w:val="clear" w:color="auto" w:fill="auto"/>
            <w:noWrap/>
            <w:vAlign w:val="bottom"/>
            <w:hideMark/>
          </w:tcPr>
          <w:p w:rsidR="00BC63C9" w:rsidRPr="00BA185D" w:rsidRDefault="00BC63C9" w:rsidP="00BC63C9">
            <w:pPr>
              <w:jc w:val="right"/>
              <w:rPr>
                <w:b w:val="0"/>
                <w:color w:val="000000"/>
                <w:sz w:val="22"/>
              </w:rPr>
            </w:pPr>
            <w:r w:rsidRPr="00BA185D">
              <w:rPr>
                <w:b w:val="0"/>
                <w:color w:val="000000"/>
                <w:sz w:val="22"/>
              </w:rPr>
              <w:t>19 165 714</w:t>
            </w:r>
          </w:p>
        </w:tc>
      </w:tr>
      <w:tr w:rsidR="00BC63C9" w:rsidRPr="00BC63C9" w:rsidTr="00BC63C9">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BC63C9" w:rsidRPr="00BA185D" w:rsidRDefault="00BC63C9" w:rsidP="00BC63C9">
            <w:pPr>
              <w:rPr>
                <w:b w:val="0"/>
                <w:color w:val="000000"/>
                <w:sz w:val="22"/>
              </w:rPr>
            </w:pPr>
            <w:r w:rsidRPr="00BA185D">
              <w:rPr>
                <w:b w:val="0"/>
                <w:color w:val="000000"/>
                <w:sz w:val="22"/>
              </w:rPr>
              <w:t>Različne nevarne snovi in predmeti</w:t>
            </w:r>
          </w:p>
        </w:tc>
        <w:tc>
          <w:tcPr>
            <w:tcW w:w="1701" w:type="dxa"/>
            <w:tcBorders>
              <w:top w:val="nil"/>
              <w:left w:val="nil"/>
              <w:bottom w:val="single" w:sz="4" w:space="0" w:color="auto"/>
              <w:right w:val="single" w:sz="4" w:space="0" w:color="auto"/>
            </w:tcBorders>
            <w:shd w:val="clear" w:color="auto" w:fill="auto"/>
            <w:noWrap/>
            <w:vAlign w:val="bottom"/>
            <w:hideMark/>
          </w:tcPr>
          <w:p w:rsidR="00BC63C9" w:rsidRPr="00BA185D" w:rsidRDefault="00BC63C9" w:rsidP="00BC63C9">
            <w:pPr>
              <w:jc w:val="center"/>
              <w:rPr>
                <w:b w:val="0"/>
                <w:color w:val="000000"/>
                <w:sz w:val="22"/>
              </w:rPr>
            </w:pPr>
            <w:r w:rsidRPr="00BA185D">
              <w:rPr>
                <w:b w:val="0"/>
                <w:color w:val="000000"/>
                <w:sz w:val="22"/>
              </w:rPr>
              <w:t>9</w:t>
            </w:r>
          </w:p>
        </w:tc>
        <w:tc>
          <w:tcPr>
            <w:tcW w:w="2551" w:type="dxa"/>
            <w:tcBorders>
              <w:top w:val="nil"/>
              <w:left w:val="nil"/>
              <w:bottom w:val="single" w:sz="4" w:space="0" w:color="auto"/>
              <w:right w:val="single" w:sz="4" w:space="0" w:color="auto"/>
            </w:tcBorders>
            <w:shd w:val="clear" w:color="auto" w:fill="auto"/>
            <w:noWrap/>
            <w:vAlign w:val="bottom"/>
            <w:hideMark/>
          </w:tcPr>
          <w:p w:rsidR="00BC63C9" w:rsidRPr="00BA185D" w:rsidRDefault="00BC63C9" w:rsidP="00BC63C9">
            <w:pPr>
              <w:jc w:val="right"/>
              <w:rPr>
                <w:b w:val="0"/>
                <w:color w:val="000000"/>
                <w:sz w:val="22"/>
              </w:rPr>
            </w:pPr>
            <w:r w:rsidRPr="00BA185D">
              <w:rPr>
                <w:b w:val="0"/>
                <w:color w:val="000000"/>
                <w:sz w:val="22"/>
              </w:rPr>
              <w:t>8 771 259</w:t>
            </w:r>
          </w:p>
        </w:tc>
      </w:tr>
      <w:tr w:rsidR="00BC63C9" w:rsidRPr="00BC63C9" w:rsidTr="00BC63C9">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BC63C9" w:rsidRPr="00BA185D" w:rsidRDefault="00BC63C9" w:rsidP="00BC63C9">
            <w:pPr>
              <w:rPr>
                <w:b w:val="0"/>
                <w:color w:val="000000"/>
                <w:sz w:val="22"/>
              </w:rPr>
            </w:pPr>
            <w:r w:rsidRPr="00BA185D">
              <w:rPr>
                <w:b w:val="0"/>
                <w:color w:val="000000"/>
                <w:sz w:val="22"/>
              </w:rPr>
              <w:t>SKUPAJ(kg)</w:t>
            </w:r>
          </w:p>
        </w:tc>
        <w:tc>
          <w:tcPr>
            <w:tcW w:w="1701" w:type="dxa"/>
            <w:tcBorders>
              <w:top w:val="nil"/>
              <w:left w:val="nil"/>
              <w:bottom w:val="single" w:sz="4" w:space="0" w:color="auto"/>
              <w:right w:val="single" w:sz="4" w:space="0" w:color="auto"/>
            </w:tcBorders>
            <w:shd w:val="clear" w:color="auto" w:fill="auto"/>
            <w:noWrap/>
            <w:vAlign w:val="bottom"/>
            <w:hideMark/>
          </w:tcPr>
          <w:p w:rsidR="00BC63C9" w:rsidRPr="00BA185D" w:rsidRDefault="00BC63C9" w:rsidP="00BC63C9">
            <w:pPr>
              <w:jc w:val="center"/>
              <w:rPr>
                <w:b w:val="0"/>
                <w:color w:val="000000"/>
                <w:sz w:val="22"/>
              </w:rPr>
            </w:pPr>
          </w:p>
        </w:tc>
        <w:tc>
          <w:tcPr>
            <w:tcW w:w="2551" w:type="dxa"/>
            <w:tcBorders>
              <w:top w:val="nil"/>
              <w:left w:val="nil"/>
              <w:bottom w:val="single" w:sz="4" w:space="0" w:color="auto"/>
              <w:right w:val="single" w:sz="4" w:space="0" w:color="auto"/>
            </w:tcBorders>
            <w:shd w:val="clear" w:color="auto" w:fill="auto"/>
            <w:noWrap/>
            <w:vAlign w:val="bottom"/>
            <w:hideMark/>
          </w:tcPr>
          <w:p w:rsidR="00BC63C9" w:rsidRPr="00BA185D" w:rsidRDefault="00272698" w:rsidP="00BC63C9">
            <w:pPr>
              <w:jc w:val="right"/>
              <w:rPr>
                <w:b w:val="0"/>
                <w:color w:val="000000"/>
                <w:sz w:val="22"/>
              </w:rPr>
            </w:pPr>
            <w:r w:rsidRPr="00BA185D">
              <w:rPr>
                <w:b w:val="0"/>
                <w:color w:val="000000"/>
                <w:sz w:val="22"/>
              </w:rPr>
              <w:t>228 905 354</w:t>
            </w:r>
          </w:p>
        </w:tc>
      </w:tr>
    </w:tbl>
    <w:p w:rsidR="00900FB1" w:rsidRPr="00900FB1" w:rsidRDefault="00900FB1" w:rsidP="00900FB1"/>
    <w:p w:rsidR="00BF55B4" w:rsidRDefault="00272698" w:rsidP="00E26D3A">
      <w:pPr>
        <w:autoSpaceDE w:val="0"/>
        <w:autoSpaceDN w:val="0"/>
        <w:adjustRightInd w:val="0"/>
        <w:spacing w:after="0" w:line="240" w:lineRule="auto"/>
        <w:jc w:val="both"/>
        <w:rPr>
          <w:b w:val="0"/>
          <w:szCs w:val="20"/>
        </w:rPr>
      </w:pPr>
      <w:r>
        <w:rPr>
          <w:b w:val="0"/>
          <w:szCs w:val="20"/>
        </w:rPr>
        <w:t>V</w:t>
      </w:r>
      <w:r w:rsidRPr="00272698">
        <w:rPr>
          <w:b w:val="0"/>
          <w:szCs w:val="20"/>
        </w:rPr>
        <w:t xml:space="preserve">netljive tekočine predstavljajo približno </w:t>
      </w:r>
      <w:r w:rsidR="00285F33">
        <w:rPr>
          <w:b w:val="0"/>
          <w:szCs w:val="20"/>
        </w:rPr>
        <w:t>70</w:t>
      </w:r>
      <w:r w:rsidRPr="00272698">
        <w:rPr>
          <w:b w:val="0"/>
          <w:szCs w:val="20"/>
        </w:rPr>
        <w:t xml:space="preserve"> % celotne količine vseh navedenih nevarnih snovi.</w:t>
      </w:r>
      <w:r>
        <w:rPr>
          <w:b w:val="0"/>
          <w:szCs w:val="20"/>
        </w:rPr>
        <w:t xml:space="preserve"> </w:t>
      </w:r>
      <w:r w:rsidRPr="00272698">
        <w:rPr>
          <w:b w:val="0"/>
          <w:szCs w:val="20"/>
        </w:rPr>
        <w:t>Proga poteka v neposredni bližini, ponekod pa celo znotraj vodovarstvenih območij Dravskega polja. Poleg tega železniški most na Ptuju prečka reko Dravo.</w:t>
      </w:r>
    </w:p>
    <w:p w:rsidR="00E966AE" w:rsidRPr="00272698" w:rsidRDefault="00E966AE" w:rsidP="00E26D3A">
      <w:pPr>
        <w:autoSpaceDE w:val="0"/>
        <w:autoSpaceDN w:val="0"/>
        <w:adjustRightInd w:val="0"/>
        <w:spacing w:after="0" w:line="240" w:lineRule="auto"/>
        <w:jc w:val="both"/>
        <w:rPr>
          <w:b w:val="0"/>
          <w:szCs w:val="20"/>
        </w:rPr>
      </w:pPr>
    </w:p>
    <w:p w:rsidR="008D0CED" w:rsidRDefault="00272698" w:rsidP="00E26D3A">
      <w:pPr>
        <w:autoSpaceDE w:val="0"/>
        <w:autoSpaceDN w:val="0"/>
        <w:adjustRightInd w:val="0"/>
        <w:spacing w:after="0" w:line="240" w:lineRule="auto"/>
        <w:jc w:val="both"/>
        <w:rPr>
          <w:b w:val="0"/>
          <w:szCs w:val="20"/>
        </w:rPr>
      </w:pPr>
      <w:r w:rsidRPr="00272698">
        <w:rPr>
          <w:b w:val="0"/>
          <w:szCs w:val="20"/>
        </w:rPr>
        <w:t>Naftni derivati lahko zaradi hitrega prodiranja v podtalnico ter svojih fizikalnih in kemijskih lastnosti resno onesnažijo ali celo trajno uničijo zaloge pitne vode na Dravskem polju. Ob morebitnem izlitju bi lahko prišlo tudi do kontaminacije vodotokov, zlasti Pesnice in reke Drave, v obsegu, ki bi pomenil ekološko katastrofo.</w:t>
      </w:r>
    </w:p>
    <w:p w:rsidR="008D0CED" w:rsidRDefault="008D0CED">
      <w:pPr>
        <w:rPr>
          <w:b w:val="0"/>
          <w:szCs w:val="20"/>
        </w:rPr>
      </w:pPr>
      <w:r>
        <w:rPr>
          <w:b w:val="0"/>
          <w:szCs w:val="20"/>
        </w:rPr>
        <w:br w:type="page"/>
      </w:r>
    </w:p>
    <w:p w:rsidR="00BD468D" w:rsidRPr="0000262A" w:rsidRDefault="00616174" w:rsidP="009D16FD">
      <w:pPr>
        <w:autoSpaceDE w:val="0"/>
        <w:autoSpaceDN w:val="0"/>
        <w:adjustRightInd w:val="0"/>
      </w:pPr>
      <w:r w:rsidRPr="0000262A">
        <w:lastRenderedPageBreak/>
        <w:t xml:space="preserve">Značilnosti železniške nesreče </w:t>
      </w:r>
    </w:p>
    <w:p w:rsidR="00057153" w:rsidRDefault="00BD468D" w:rsidP="00E26D3A">
      <w:pPr>
        <w:spacing w:after="0" w:line="240" w:lineRule="auto"/>
        <w:jc w:val="both"/>
        <w:rPr>
          <w:b w:val="0"/>
        </w:rPr>
      </w:pPr>
      <w:r w:rsidRPr="0000262A">
        <w:rPr>
          <w:b w:val="0"/>
        </w:rPr>
        <w:t>Nesreča vlaka je nesreča v železniškem prometu in spada po Zakonu o varstvu pred naravnimi in drugimi nesrečami med druge nesreče. To je nesreča, ki jo v večji meri povzroči človek s svojo dejavnostjo in ravnanjem, povzročijo jo mehanske napake, lahko pa nastane tudi zaradi vpliva naravne nesreče ali zaradi terorizma.</w:t>
      </w:r>
    </w:p>
    <w:p w:rsidR="00E26D3A" w:rsidRDefault="00E26D3A" w:rsidP="00E26D3A">
      <w:pPr>
        <w:spacing w:after="0" w:line="240" w:lineRule="auto"/>
        <w:jc w:val="both"/>
        <w:rPr>
          <w:b w:val="0"/>
        </w:rPr>
      </w:pPr>
    </w:p>
    <w:p w:rsidR="00616174" w:rsidRPr="00922BCC" w:rsidRDefault="00616174" w:rsidP="00057153">
      <w:pPr>
        <w:rPr>
          <w:b w:val="0"/>
          <w:i/>
          <w:szCs w:val="20"/>
        </w:rPr>
      </w:pPr>
      <w:r w:rsidRPr="00D9311D">
        <w:rPr>
          <w:b w:val="0"/>
          <w:i/>
          <w:szCs w:val="20"/>
        </w:rPr>
        <w:t xml:space="preserve">Tako kot za druge nesreče je tudi za železniško nesrečo značilno, da: </w:t>
      </w:r>
    </w:p>
    <w:p w:rsidR="00616174" w:rsidRPr="009D16FD" w:rsidRDefault="00616174" w:rsidP="004646CB">
      <w:pPr>
        <w:pStyle w:val="Odstavekseznama"/>
        <w:numPr>
          <w:ilvl w:val="0"/>
          <w:numId w:val="51"/>
        </w:numPr>
        <w:autoSpaceDE w:val="0"/>
        <w:autoSpaceDN w:val="0"/>
        <w:adjustRightInd w:val="0"/>
        <w:spacing w:after="0" w:line="240" w:lineRule="auto"/>
        <w:ind w:left="1066" w:hanging="357"/>
        <w:rPr>
          <w:b w:val="0"/>
          <w:szCs w:val="20"/>
        </w:rPr>
      </w:pPr>
      <w:r w:rsidRPr="009D16FD">
        <w:rPr>
          <w:b w:val="0"/>
          <w:szCs w:val="20"/>
        </w:rPr>
        <w:t>se običajno zgodi brez opozorila in nepričakovano</w:t>
      </w:r>
      <w:r w:rsidR="0053424C" w:rsidRPr="009D16FD">
        <w:rPr>
          <w:b w:val="0"/>
          <w:szCs w:val="20"/>
        </w:rPr>
        <w:t>,</w:t>
      </w:r>
    </w:p>
    <w:p w:rsidR="00616174" w:rsidRPr="009D16FD" w:rsidRDefault="00616174" w:rsidP="004646CB">
      <w:pPr>
        <w:pStyle w:val="Odstavekseznama"/>
        <w:numPr>
          <w:ilvl w:val="0"/>
          <w:numId w:val="51"/>
        </w:numPr>
        <w:autoSpaceDE w:val="0"/>
        <w:autoSpaceDN w:val="0"/>
        <w:adjustRightInd w:val="0"/>
        <w:spacing w:after="0" w:line="240" w:lineRule="auto"/>
        <w:ind w:left="1066" w:hanging="357"/>
        <w:rPr>
          <w:b w:val="0"/>
          <w:szCs w:val="20"/>
        </w:rPr>
      </w:pPr>
      <w:r w:rsidRPr="009D16FD">
        <w:rPr>
          <w:b w:val="0"/>
          <w:szCs w:val="20"/>
        </w:rPr>
        <w:t>je lahko veliko mrtvih in ranjenih</w:t>
      </w:r>
      <w:r w:rsidR="0053424C" w:rsidRPr="009D16FD">
        <w:rPr>
          <w:b w:val="0"/>
          <w:szCs w:val="20"/>
        </w:rPr>
        <w:t>,</w:t>
      </w:r>
    </w:p>
    <w:p w:rsidR="00BD468D" w:rsidRPr="009D16FD" w:rsidRDefault="00BD468D" w:rsidP="004646CB">
      <w:pPr>
        <w:pStyle w:val="Odstavekseznama"/>
        <w:numPr>
          <w:ilvl w:val="0"/>
          <w:numId w:val="51"/>
        </w:numPr>
        <w:autoSpaceDE w:val="0"/>
        <w:autoSpaceDN w:val="0"/>
        <w:adjustRightInd w:val="0"/>
        <w:spacing w:after="0" w:line="240" w:lineRule="auto"/>
        <w:ind w:left="1066" w:hanging="357"/>
        <w:rPr>
          <w:b w:val="0"/>
          <w:szCs w:val="20"/>
        </w:rPr>
      </w:pPr>
      <w:r w:rsidRPr="009D16FD">
        <w:rPr>
          <w:b w:val="0"/>
          <w:szCs w:val="20"/>
        </w:rPr>
        <w:t>se lahko pripeti na krajih, ki niso takoj ali zlahka dostopni</w:t>
      </w:r>
      <w:r w:rsidR="0053424C" w:rsidRPr="009D16FD">
        <w:rPr>
          <w:b w:val="0"/>
          <w:szCs w:val="20"/>
        </w:rPr>
        <w:t>,</w:t>
      </w:r>
    </w:p>
    <w:p w:rsidR="00616174" w:rsidRPr="009D16FD" w:rsidRDefault="00616174" w:rsidP="004646CB">
      <w:pPr>
        <w:pStyle w:val="Odstavekseznama"/>
        <w:numPr>
          <w:ilvl w:val="0"/>
          <w:numId w:val="51"/>
        </w:numPr>
        <w:autoSpaceDE w:val="0"/>
        <w:autoSpaceDN w:val="0"/>
        <w:adjustRightInd w:val="0"/>
        <w:spacing w:after="0" w:line="240" w:lineRule="auto"/>
        <w:ind w:left="1066" w:hanging="357"/>
        <w:rPr>
          <w:b w:val="0"/>
          <w:szCs w:val="20"/>
        </w:rPr>
      </w:pPr>
      <w:r w:rsidRPr="009D16FD">
        <w:rPr>
          <w:b w:val="0"/>
          <w:szCs w:val="20"/>
        </w:rPr>
        <w:t>pritegne pozornost medijev</w:t>
      </w:r>
      <w:r w:rsidR="0053424C" w:rsidRPr="009D16FD">
        <w:rPr>
          <w:b w:val="0"/>
          <w:szCs w:val="20"/>
        </w:rPr>
        <w:t>,</w:t>
      </w:r>
    </w:p>
    <w:p w:rsidR="00616174" w:rsidRPr="009D16FD" w:rsidRDefault="00616174" w:rsidP="004646CB">
      <w:pPr>
        <w:pStyle w:val="Odstavekseznama"/>
        <w:numPr>
          <w:ilvl w:val="0"/>
          <w:numId w:val="51"/>
        </w:numPr>
        <w:autoSpaceDE w:val="0"/>
        <w:autoSpaceDN w:val="0"/>
        <w:adjustRightInd w:val="0"/>
        <w:spacing w:after="0" w:line="240" w:lineRule="auto"/>
        <w:ind w:left="1066" w:hanging="357"/>
        <w:rPr>
          <w:b w:val="0"/>
          <w:szCs w:val="20"/>
        </w:rPr>
      </w:pPr>
      <w:r w:rsidRPr="009D16FD">
        <w:rPr>
          <w:b w:val="0"/>
          <w:szCs w:val="20"/>
        </w:rPr>
        <w:t>povzroča psihološke težave tako pri preživelih, kot pri reševalcih in svojcih.</w:t>
      </w:r>
    </w:p>
    <w:p w:rsidR="009D16FD" w:rsidRPr="0000262A" w:rsidRDefault="009D16FD" w:rsidP="009D16FD">
      <w:pPr>
        <w:pStyle w:val="Odstavekseznama"/>
        <w:autoSpaceDE w:val="0"/>
        <w:autoSpaceDN w:val="0"/>
        <w:adjustRightInd w:val="0"/>
        <w:spacing w:after="0" w:line="240" w:lineRule="auto"/>
        <w:ind w:left="714"/>
        <w:rPr>
          <w:b w:val="0"/>
          <w:szCs w:val="20"/>
        </w:rPr>
      </w:pPr>
    </w:p>
    <w:p w:rsidR="00616174" w:rsidRPr="00922BCC" w:rsidRDefault="00616174" w:rsidP="000F72BD">
      <w:pPr>
        <w:autoSpaceDE w:val="0"/>
        <w:autoSpaceDN w:val="0"/>
        <w:adjustRightInd w:val="0"/>
        <w:rPr>
          <w:b w:val="0"/>
          <w:i/>
          <w:szCs w:val="20"/>
        </w:rPr>
      </w:pPr>
      <w:r w:rsidRPr="00D9311D">
        <w:rPr>
          <w:b w:val="0"/>
          <w:i/>
          <w:szCs w:val="20"/>
        </w:rPr>
        <w:t xml:space="preserve">Železniško nesrečo lahko povzročijo: </w:t>
      </w:r>
    </w:p>
    <w:p w:rsidR="00BD468D" w:rsidRPr="009D16FD" w:rsidRDefault="00BD468D" w:rsidP="004646CB">
      <w:pPr>
        <w:pStyle w:val="Odstavekseznama"/>
        <w:numPr>
          <w:ilvl w:val="0"/>
          <w:numId w:val="52"/>
        </w:numPr>
        <w:autoSpaceDE w:val="0"/>
        <w:autoSpaceDN w:val="0"/>
        <w:adjustRightInd w:val="0"/>
        <w:spacing w:after="0" w:line="240" w:lineRule="auto"/>
        <w:ind w:left="1066" w:hanging="357"/>
        <w:rPr>
          <w:b w:val="0"/>
          <w:szCs w:val="20"/>
        </w:rPr>
      </w:pPr>
      <w:r w:rsidRPr="009D16FD">
        <w:rPr>
          <w:b w:val="0"/>
          <w:szCs w:val="20"/>
        </w:rPr>
        <w:t>trčenja vlakov</w:t>
      </w:r>
      <w:r w:rsidR="0053424C" w:rsidRPr="009D16FD">
        <w:rPr>
          <w:b w:val="0"/>
          <w:szCs w:val="20"/>
        </w:rPr>
        <w:t>,</w:t>
      </w:r>
    </w:p>
    <w:p w:rsidR="00BD468D" w:rsidRPr="009D16FD" w:rsidRDefault="00BD468D" w:rsidP="004646CB">
      <w:pPr>
        <w:pStyle w:val="Odstavekseznama"/>
        <w:numPr>
          <w:ilvl w:val="0"/>
          <w:numId w:val="52"/>
        </w:numPr>
        <w:autoSpaceDE w:val="0"/>
        <w:autoSpaceDN w:val="0"/>
        <w:adjustRightInd w:val="0"/>
        <w:spacing w:after="0" w:line="240" w:lineRule="auto"/>
        <w:ind w:left="1066" w:hanging="357"/>
        <w:rPr>
          <w:b w:val="0"/>
          <w:szCs w:val="20"/>
        </w:rPr>
      </w:pPr>
      <w:r w:rsidRPr="009D16FD">
        <w:rPr>
          <w:b w:val="0"/>
          <w:szCs w:val="20"/>
        </w:rPr>
        <w:t>nalet vlakov</w:t>
      </w:r>
      <w:r w:rsidR="0053424C" w:rsidRPr="009D16FD">
        <w:rPr>
          <w:b w:val="0"/>
          <w:szCs w:val="20"/>
        </w:rPr>
        <w:t>,</w:t>
      </w:r>
    </w:p>
    <w:p w:rsidR="00616174" w:rsidRPr="009D16FD" w:rsidRDefault="00BD468D" w:rsidP="004646CB">
      <w:pPr>
        <w:pStyle w:val="Odstavekseznama"/>
        <w:numPr>
          <w:ilvl w:val="0"/>
          <w:numId w:val="52"/>
        </w:numPr>
        <w:autoSpaceDE w:val="0"/>
        <w:autoSpaceDN w:val="0"/>
        <w:adjustRightInd w:val="0"/>
        <w:spacing w:after="0" w:line="240" w:lineRule="auto"/>
        <w:ind w:left="1066" w:hanging="357"/>
        <w:rPr>
          <w:b w:val="0"/>
          <w:szCs w:val="20"/>
        </w:rPr>
      </w:pPr>
      <w:r w:rsidRPr="009D16FD">
        <w:rPr>
          <w:b w:val="0"/>
          <w:szCs w:val="20"/>
        </w:rPr>
        <w:t>požar na vlaku ali v okolici</w:t>
      </w:r>
      <w:r w:rsidR="0053424C" w:rsidRPr="009D16FD">
        <w:rPr>
          <w:b w:val="0"/>
          <w:szCs w:val="20"/>
        </w:rPr>
        <w:t>,</w:t>
      </w:r>
    </w:p>
    <w:p w:rsidR="00BD468D" w:rsidRPr="009D16FD" w:rsidRDefault="00BD468D" w:rsidP="004646CB">
      <w:pPr>
        <w:pStyle w:val="Odstavekseznama"/>
        <w:numPr>
          <w:ilvl w:val="0"/>
          <w:numId w:val="52"/>
        </w:numPr>
        <w:autoSpaceDE w:val="0"/>
        <w:autoSpaceDN w:val="0"/>
        <w:adjustRightInd w:val="0"/>
        <w:spacing w:after="0" w:line="240" w:lineRule="auto"/>
        <w:ind w:left="1066" w:hanging="357"/>
        <w:rPr>
          <w:b w:val="0"/>
          <w:szCs w:val="20"/>
        </w:rPr>
      </w:pPr>
      <w:r w:rsidRPr="009D16FD">
        <w:rPr>
          <w:b w:val="0"/>
          <w:szCs w:val="20"/>
        </w:rPr>
        <w:t>eksplozije na vlaku</w:t>
      </w:r>
      <w:r w:rsidR="0053424C" w:rsidRPr="009D16FD">
        <w:rPr>
          <w:b w:val="0"/>
          <w:szCs w:val="20"/>
        </w:rPr>
        <w:t>,</w:t>
      </w:r>
    </w:p>
    <w:p w:rsidR="00616174" w:rsidRPr="009D16FD" w:rsidRDefault="00BD468D" w:rsidP="004646CB">
      <w:pPr>
        <w:pStyle w:val="Odstavekseznama"/>
        <w:numPr>
          <w:ilvl w:val="0"/>
          <w:numId w:val="52"/>
        </w:numPr>
        <w:autoSpaceDE w:val="0"/>
        <w:autoSpaceDN w:val="0"/>
        <w:adjustRightInd w:val="0"/>
        <w:spacing w:after="0" w:line="240" w:lineRule="auto"/>
        <w:ind w:left="1066" w:hanging="357"/>
        <w:rPr>
          <w:b w:val="0"/>
          <w:szCs w:val="20"/>
        </w:rPr>
      </w:pPr>
      <w:r w:rsidRPr="009D16FD">
        <w:rPr>
          <w:b w:val="0"/>
          <w:szCs w:val="20"/>
        </w:rPr>
        <w:t>poškodbe na progi (kamenje, plaz in drugo)</w:t>
      </w:r>
      <w:r w:rsidR="0053424C" w:rsidRPr="009D16FD">
        <w:rPr>
          <w:b w:val="0"/>
          <w:szCs w:val="20"/>
        </w:rPr>
        <w:t>,</w:t>
      </w:r>
    </w:p>
    <w:p w:rsidR="00616174" w:rsidRDefault="00616174" w:rsidP="004646CB">
      <w:pPr>
        <w:pStyle w:val="Odstavekseznama"/>
        <w:numPr>
          <w:ilvl w:val="0"/>
          <w:numId w:val="52"/>
        </w:numPr>
        <w:autoSpaceDE w:val="0"/>
        <w:autoSpaceDN w:val="0"/>
        <w:adjustRightInd w:val="0"/>
        <w:spacing w:after="0" w:line="240" w:lineRule="auto"/>
        <w:ind w:left="1066" w:hanging="357"/>
        <w:rPr>
          <w:b w:val="0"/>
          <w:szCs w:val="20"/>
        </w:rPr>
      </w:pPr>
      <w:r w:rsidRPr="009D16FD">
        <w:rPr>
          <w:b w:val="0"/>
          <w:szCs w:val="20"/>
        </w:rPr>
        <w:t xml:space="preserve">teroristični napadi. </w:t>
      </w:r>
    </w:p>
    <w:p w:rsidR="00E26D3A" w:rsidRPr="009D16FD" w:rsidRDefault="00E26D3A" w:rsidP="00E26D3A">
      <w:pPr>
        <w:pStyle w:val="Odstavekseznama"/>
        <w:autoSpaceDE w:val="0"/>
        <w:autoSpaceDN w:val="0"/>
        <w:adjustRightInd w:val="0"/>
        <w:spacing w:after="0" w:line="240" w:lineRule="auto"/>
        <w:ind w:left="1066"/>
        <w:rPr>
          <w:b w:val="0"/>
          <w:szCs w:val="20"/>
        </w:rPr>
      </w:pPr>
    </w:p>
    <w:p w:rsidR="002F1405" w:rsidRDefault="002F1405" w:rsidP="00144E0E">
      <w:pPr>
        <w:autoSpaceDE w:val="0"/>
        <w:autoSpaceDN w:val="0"/>
        <w:adjustRightInd w:val="0"/>
        <w:spacing w:after="0" w:line="240" w:lineRule="auto"/>
        <w:jc w:val="both"/>
        <w:rPr>
          <w:b w:val="0"/>
          <w:szCs w:val="20"/>
        </w:rPr>
      </w:pPr>
      <w:r w:rsidRPr="002F1405">
        <w:rPr>
          <w:b w:val="0"/>
          <w:szCs w:val="20"/>
        </w:rPr>
        <w:t>Do železniške nesreče na območju Podravske regije lahko pride zaradi različnih vzrokov, med drugim zaradi trčenja ali naleta vlakov, iztirjenja, požara na vlaku ali v okolici proge, eksplozije na vlaku ter poškodb železniške infrastrukture (npr. premiki kamenja, zemeljski plazovi, poplave, termična deformacija tirnic ipd.).</w:t>
      </w:r>
    </w:p>
    <w:p w:rsidR="00E966AE" w:rsidRPr="002F1405" w:rsidRDefault="00E966AE" w:rsidP="00144E0E">
      <w:pPr>
        <w:autoSpaceDE w:val="0"/>
        <w:autoSpaceDN w:val="0"/>
        <w:adjustRightInd w:val="0"/>
        <w:spacing w:after="0" w:line="240" w:lineRule="auto"/>
        <w:jc w:val="both"/>
        <w:rPr>
          <w:b w:val="0"/>
          <w:szCs w:val="20"/>
        </w:rPr>
      </w:pPr>
    </w:p>
    <w:p w:rsidR="002F1405" w:rsidRDefault="002F1405" w:rsidP="00144E0E">
      <w:pPr>
        <w:autoSpaceDE w:val="0"/>
        <w:autoSpaceDN w:val="0"/>
        <w:adjustRightInd w:val="0"/>
        <w:spacing w:after="0" w:line="240" w:lineRule="auto"/>
        <w:jc w:val="both"/>
        <w:rPr>
          <w:b w:val="0"/>
          <w:szCs w:val="20"/>
        </w:rPr>
      </w:pPr>
      <w:r w:rsidRPr="002F1405">
        <w:rPr>
          <w:b w:val="0"/>
          <w:szCs w:val="20"/>
        </w:rPr>
        <w:t>V tovrstnih dogodkih lahko pride do poškodb lokomotive in enega ali več vagonov, pogosto pa tudi do njihove prevrnitve. Posledice nesreče so pri prevozu nevarnih snovi lahko bistveno hujše, saj se po železnici praviloma prevažajo večje količine nevarnega tovora kot v cestnem prometu.</w:t>
      </w:r>
    </w:p>
    <w:p w:rsidR="00E966AE" w:rsidRPr="002F1405" w:rsidRDefault="00E966AE" w:rsidP="00144E0E">
      <w:pPr>
        <w:autoSpaceDE w:val="0"/>
        <w:autoSpaceDN w:val="0"/>
        <w:adjustRightInd w:val="0"/>
        <w:spacing w:after="0" w:line="240" w:lineRule="auto"/>
        <w:jc w:val="both"/>
        <w:rPr>
          <w:b w:val="0"/>
          <w:szCs w:val="20"/>
        </w:rPr>
      </w:pPr>
    </w:p>
    <w:p w:rsidR="00EA6FF1" w:rsidRDefault="002F1405" w:rsidP="00144E0E">
      <w:pPr>
        <w:autoSpaceDE w:val="0"/>
        <w:autoSpaceDN w:val="0"/>
        <w:adjustRightInd w:val="0"/>
        <w:spacing w:after="0" w:line="240" w:lineRule="auto"/>
        <w:jc w:val="both"/>
        <w:rPr>
          <w:b w:val="0"/>
          <w:szCs w:val="20"/>
        </w:rPr>
      </w:pPr>
      <w:r w:rsidRPr="002F1405">
        <w:rPr>
          <w:b w:val="0"/>
          <w:szCs w:val="20"/>
        </w:rPr>
        <w:t>Dodatne težave pri izvajanju zaščite, reševanja in pomoči v Podravski regiji nastopijo zlasti ob nesrečah na težko dostopnem terenu ali ob iztirjenju vlakov v vodotoke, kjer so postopki reševanja izvedbeno in logistično zahtevnejši.</w:t>
      </w:r>
      <w:r w:rsidR="00AF10B2">
        <w:rPr>
          <w:b w:val="0"/>
          <w:szCs w:val="20"/>
        </w:rPr>
        <w:t xml:space="preserve"> </w:t>
      </w:r>
      <w:bookmarkStart w:id="12" w:name="_Hlk231893489"/>
    </w:p>
    <w:p w:rsidR="003B32E8" w:rsidRPr="0000262A" w:rsidRDefault="00AF10B2" w:rsidP="00144E0E">
      <w:pPr>
        <w:autoSpaceDE w:val="0"/>
        <w:autoSpaceDN w:val="0"/>
        <w:adjustRightInd w:val="0"/>
        <w:spacing w:after="0" w:line="240" w:lineRule="auto"/>
        <w:jc w:val="both"/>
        <w:rPr>
          <w:b w:val="0"/>
          <w:szCs w:val="20"/>
        </w:rPr>
      </w:pPr>
      <w:r w:rsidRPr="00AF10B2">
        <w:rPr>
          <w:b w:val="0"/>
        </w:rPr>
        <w:t>Predor Mekotnjak leži v Pomurski regiji in zaradi svoje lege neposredno meji na območje Podravske regije.</w:t>
      </w:r>
      <w:bookmarkEnd w:id="12"/>
    </w:p>
    <w:p w:rsidR="002F1405" w:rsidRDefault="002F1405" w:rsidP="00144E0E">
      <w:pPr>
        <w:autoSpaceDE w:val="0"/>
        <w:autoSpaceDN w:val="0"/>
        <w:adjustRightInd w:val="0"/>
        <w:spacing w:after="0" w:line="240" w:lineRule="auto"/>
        <w:jc w:val="both"/>
        <w:rPr>
          <w:b w:val="0"/>
          <w:szCs w:val="20"/>
        </w:rPr>
      </w:pPr>
      <w:r w:rsidRPr="002F1405">
        <w:rPr>
          <w:b w:val="0"/>
          <w:szCs w:val="20"/>
        </w:rPr>
        <w:t>Mesta na območju Podravske regije, kjer obstaja verjetnost zdrsa vlaka v vodotok ali vodno površino, vključujejo:</w:t>
      </w:r>
    </w:p>
    <w:p w:rsidR="00E966AE" w:rsidRDefault="00E966AE" w:rsidP="00144E0E">
      <w:pPr>
        <w:autoSpaceDE w:val="0"/>
        <w:autoSpaceDN w:val="0"/>
        <w:adjustRightInd w:val="0"/>
        <w:spacing w:after="0" w:line="240" w:lineRule="auto"/>
        <w:jc w:val="both"/>
        <w:rPr>
          <w:b w:val="0"/>
          <w:szCs w:val="20"/>
        </w:rPr>
      </w:pPr>
    </w:p>
    <w:p w:rsidR="002F1405" w:rsidRPr="002F1405" w:rsidRDefault="002F1405" w:rsidP="004646CB">
      <w:pPr>
        <w:numPr>
          <w:ilvl w:val="0"/>
          <w:numId w:val="25"/>
        </w:numPr>
        <w:autoSpaceDE w:val="0"/>
        <w:autoSpaceDN w:val="0"/>
        <w:adjustRightInd w:val="0"/>
        <w:spacing w:after="0" w:line="240" w:lineRule="auto"/>
        <w:ind w:left="1066" w:hanging="357"/>
        <w:rPr>
          <w:b w:val="0"/>
          <w:szCs w:val="20"/>
        </w:rPr>
      </w:pPr>
      <w:r w:rsidRPr="002F1405">
        <w:rPr>
          <w:b w:val="0"/>
          <w:szCs w:val="20"/>
        </w:rPr>
        <w:t>most čez reko Dravo na območju Ptuja</w:t>
      </w:r>
      <w:r w:rsidR="0053424C">
        <w:rPr>
          <w:b w:val="0"/>
          <w:szCs w:val="20"/>
        </w:rPr>
        <w:t>,</w:t>
      </w:r>
    </w:p>
    <w:p w:rsidR="002F1405" w:rsidRPr="002F1405" w:rsidRDefault="002F1405" w:rsidP="00144E0E">
      <w:pPr>
        <w:numPr>
          <w:ilvl w:val="0"/>
          <w:numId w:val="25"/>
        </w:numPr>
        <w:autoSpaceDE w:val="0"/>
        <w:autoSpaceDN w:val="0"/>
        <w:adjustRightInd w:val="0"/>
        <w:spacing w:after="0" w:line="240" w:lineRule="auto"/>
        <w:ind w:left="1066" w:hanging="357"/>
        <w:jc w:val="both"/>
        <w:rPr>
          <w:b w:val="0"/>
          <w:szCs w:val="20"/>
        </w:rPr>
      </w:pPr>
      <w:r w:rsidRPr="002F1405">
        <w:rPr>
          <w:b w:val="0"/>
          <w:szCs w:val="20"/>
        </w:rPr>
        <w:t>posamezne odseke železniške proge na relacijah Pragersko–Ljutomer ter Ormož–Središče ob Dravi</w:t>
      </w:r>
      <w:r w:rsidR="0053424C">
        <w:rPr>
          <w:b w:val="0"/>
          <w:szCs w:val="20"/>
        </w:rPr>
        <w:t>,</w:t>
      </w:r>
    </w:p>
    <w:p w:rsidR="009804AB" w:rsidRDefault="002F1405" w:rsidP="004646CB">
      <w:pPr>
        <w:numPr>
          <w:ilvl w:val="0"/>
          <w:numId w:val="25"/>
        </w:numPr>
        <w:autoSpaceDE w:val="0"/>
        <w:autoSpaceDN w:val="0"/>
        <w:adjustRightInd w:val="0"/>
        <w:spacing w:after="0" w:line="240" w:lineRule="auto"/>
        <w:ind w:left="1066" w:hanging="357"/>
        <w:rPr>
          <w:b w:val="0"/>
          <w:szCs w:val="20"/>
        </w:rPr>
      </w:pPr>
      <w:r w:rsidRPr="002F1405">
        <w:rPr>
          <w:b w:val="0"/>
          <w:szCs w:val="20"/>
        </w:rPr>
        <w:t xml:space="preserve">viadukte in druge nadvodne objekte na posameznih </w:t>
      </w:r>
      <w:proofErr w:type="spellStart"/>
      <w:r w:rsidRPr="002F1405">
        <w:rPr>
          <w:b w:val="0"/>
          <w:szCs w:val="20"/>
        </w:rPr>
        <w:t>trasnih</w:t>
      </w:r>
      <w:proofErr w:type="spellEnd"/>
      <w:r w:rsidRPr="002F1405">
        <w:rPr>
          <w:b w:val="0"/>
          <w:szCs w:val="20"/>
        </w:rPr>
        <w:t xml:space="preserve"> odsekih</w:t>
      </w:r>
      <w:r w:rsidR="00EE2B12">
        <w:rPr>
          <w:b w:val="0"/>
          <w:szCs w:val="20"/>
        </w:rPr>
        <w:t>,</w:t>
      </w:r>
    </w:p>
    <w:p w:rsidR="009077C8" w:rsidRPr="00AF10B2" w:rsidRDefault="009077C8" w:rsidP="00AF10B2">
      <w:pPr>
        <w:autoSpaceDE w:val="0"/>
        <w:autoSpaceDN w:val="0"/>
        <w:adjustRightInd w:val="0"/>
        <w:spacing w:after="0" w:line="240" w:lineRule="auto"/>
        <w:rPr>
          <w:b w:val="0"/>
          <w:szCs w:val="20"/>
        </w:rPr>
      </w:pPr>
    </w:p>
    <w:p w:rsidR="002F1405" w:rsidRPr="000E715F" w:rsidRDefault="002F1405" w:rsidP="000E715F">
      <w:pPr>
        <w:tabs>
          <w:tab w:val="left" w:pos="851"/>
        </w:tabs>
        <w:rPr>
          <w:b w:val="0"/>
          <w:i/>
          <w:szCs w:val="20"/>
        </w:rPr>
      </w:pPr>
      <w:r w:rsidRPr="000E715F">
        <w:rPr>
          <w:b w:val="0"/>
          <w:i/>
          <w:szCs w:val="20"/>
        </w:rPr>
        <w:t>Železniške nesreče je mogoče razvrstiti glede na več meril:</w:t>
      </w:r>
    </w:p>
    <w:p w:rsidR="00AF3B7A" w:rsidRDefault="002F1405" w:rsidP="003B32E8">
      <w:pPr>
        <w:pStyle w:val="Navadensplet"/>
        <w:spacing w:after="120" w:afterAutospacing="0" w:line="240" w:lineRule="auto"/>
        <w:rPr>
          <w:rStyle w:val="Krepko"/>
          <w:rFonts w:ascii="Arial" w:hAnsi="Arial" w:cs="Arial"/>
          <w:sz w:val="20"/>
          <w:szCs w:val="20"/>
        </w:rPr>
      </w:pPr>
      <w:r w:rsidRPr="002F1405">
        <w:rPr>
          <w:rStyle w:val="Krepko"/>
          <w:rFonts w:ascii="Arial" w:hAnsi="Arial" w:cs="Arial"/>
          <w:sz w:val="20"/>
          <w:szCs w:val="20"/>
        </w:rPr>
        <w:t>Glede na vrsto vlaka:</w:t>
      </w:r>
    </w:p>
    <w:p w:rsidR="00D37171" w:rsidRPr="00D37171" w:rsidRDefault="003429E2" w:rsidP="004646CB">
      <w:pPr>
        <w:pStyle w:val="Navadensplet"/>
        <w:numPr>
          <w:ilvl w:val="0"/>
          <w:numId w:val="54"/>
        </w:numPr>
        <w:spacing w:before="0" w:beforeAutospacing="0" w:after="0" w:afterAutospacing="0" w:line="240" w:lineRule="auto"/>
        <w:ind w:left="1066" w:hanging="357"/>
        <w:rPr>
          <w:rFonts w:ascii="Arial" w:hAnsi="Arial" w:cs="Arial"/>
          <w:b/>
          <w:bCs/>
          <w:sz w:val="20"/>
          <w:szCs w:val="20"/>
        </w:rPr>
      </w:pPr>
      <w:r w:rsidRPr="002F1405">
        <w:rPr>
          <w:rFonts w:ascii="Arial" w:hAnsi="Arial" w:cs="Arial"/>
          <w:sz w:val="20"/>
          <w:szCs w:val="20"/>
        </w:rPr>
        <w:t>nesreče potniških vlakov</w:t>
      </w:r>
      <w:r>
        <w:rPr>
          <w:rFonts w:ascii="Arial" w:hAnsi="Arial" w:cs="Arial"/>
          <w:sz w:val="20"/>
          <w:szCs w:val="20"/>
        </w:rPr>
        <w:t>,</w:t>
      </w:r>
    </w:p>
    <w:p w:rsidR="003429E2" w:rsidRPr="00AF3B7A" w:rsidRDefault="00D37171" w:rsidP="004646CB">
      <w:pPr>
        <w:pStyle w:val="Navadensplet"/>
        <w:numPr>
          <w:ilvl w:val="0"/>
          <w:numId w:val="54"/>
        </w:numPr>
        <w:spacing w:before="0" w:beforeAutospacing="0" w:after="0" w:afterAutospacing="0" w:line="240" w:lineRule="auto"/>
        <w:ind w:left="1066" w:hanging="357"/>
        <w:rPr>
          <w:rFonts w:ascii="Arial" w:hAnsi="Arial" w:cs="Arial"/>
          <w:b/>
          <w:bCs/>
          <w:sz w:val="20"/>
          <w:szCs w:val="20"/>
        </w:rPr>
      </w:pPr>
      <w:r w:rsidRPr="00D37171">
        <w:rPr>
          <w:rFonts w:ascii="Arial" w:hAnsi="Arial" w:cs="Arial"/>
          <w:sz w:val="20"/>
          <w:szCs w:val="20"/>
        </w:rPr>
        <w:t>nesreče tovornih vlakov.</w:t>
      </w:r>
      <w:r w:rsidR="003429E2" w:rsidRPr="002F1405">
        <w:rPr>
          <w:rFonts w:ascii="Arial" w:hAnsi="Arial" w:cs="Arial"/>
          <w:sz w:val="20"/>
          <w:szCs w:val="20"/>
        </w:rPr>
        <w:br/>
      </w:r>
    </w:p>
    <w:p w:rsidR="00D37171" w:rsidRDefault="002F1405" w:rsidP="003B32E8">
      <w:pPr>
        <w:pStyle w:val="Navadensplet"/>
        <w:spacing w:before="0" w:beforeAutospacing="0" w:after="120" w:afterAutospacing="0" w:line="240" w:lineRule="auto"/>
        <w:rPr>
          <w:rFonts w:ascii="Arial" w:hAnsi="Arial" w:cs="Arial"/>
          <w:sz w:val="20"/>
          <w:szCs w:val="20"/>
        </w:rPr>
      </w:pPr>
      <w:r w:rsidRPr="002F1405">
        <w:rPr>
          <w:rStyle w:val="Krepko"/>
          <w:rFonts w:ascii="Arial" w:hAnsi="Arial" w:cs="Arial"/>
          <w:sz w:val="20"/>
          <w:szCs w:val="20"/>
        </w:rPr>
        <w:t>Glede na kraj dogodka in posebnosti reševanja:</w:t>
      </w:r>
    </w:p>
    <w:p w:rsidR="00D37171" w:rsidRDefault="002F1405" w:rsidP="004646CB">
      <w:pPr>
        <w:pStyle w:val="Navadensplet"/>
        <w:numPr>
          <w:ilvl w:val="0"/>
          <w:numId w:val="55"/>
        </w:numPr>
        <w:spacing w:before="0" w:beforeAutospacing="0" w:after="0" w:afterAutospacing="0" w:line="240" w:lineRule="auto"/>
        <w:ind w:left="1066" w:hanging="357"/>
        <w:rPr>
          <w:rFonts w:ascii="Arial" w:hAnsi="Arial" w:cs="Arial"/>
          <w:sz w:val="20"/>
          <w:szCs w:val="20"/>
        </w:rPr>
      </w:pPr>
      <w:r w:rsidRPr="00D37171">
        <w:rPr>
          <w:rFonts w:ascii="Arial" w:hAnsi="Arial" w:cs="Arial"/>
          <w:sz w:val="20"/>
          <w:szCs w:val="20"/>
        </w:rPr>
        <w:t>nesreče na težko dostopnem terenu ali ob iztirjenju vlaka v vodotok</w:t>
      </w:r>
      <w:r w:rsidR="0053424C" w:rsidRPr="00D37171">
        <w:rPr>
          <w:rFonts w:ascii="Arial" w:hAnsi="Arial" w:cs="Arial"/>
          <w:sz w:val="20"/>
          <w:szCs w:val="20"/>
        </w:rPr>
        <w:t>,</w:t>
      </w:r>
    </w:p>
    <w:p w:rsidR="00D37171" w:rsidRPr="00D37171" w:rsidRDefault="00D37171" w:rsidP="004646CB">
      <w:pPr>
        <w:pStyle w:val="Navadensplet"/>
        <w:numPr>
          <w:ilvl w:val="0"/>
          <w:numId w:val="55"/>
        </w:numPr>
        <w:spacing w:before="0" w:beforeAutospacing="0" w:after="0" w:afterAutospacing="0" w:line="240" w:lineRule="auto"/>
        <w:ind w:left="1066" w:hanging="357"/>
        <w:rPr>
          <w:rFonts w:ascii="Arial" w:hAnsi="Arial" w:cs="Arial"/>
          <w:sz w:val="20"/>
          <w:szCs w:val="20"/>
        </w:rPr>
      </w:pPr>
      <w:r w:rsidRPr="00D37171">
        <w:rPr>
          <w:rFonts w:ascii="Arial" w:hAnsi="Arial" w:cs="Arial"/>
          <w:sz w:val="20"/>
          <w:szCs w:val="20"/>
        </w:rPr>
        <w:t>nesreče na območju železniške postaje,</w:t>
      </w:r>
    </w:p>
    <w:p w:rsidR="00D37171" w:rsidRPr="00D37171" w:rsidRDefault="00D37171" w:rsidP="004646CB">
      <w:pPr>
        <w:pStyle w:val="Navadensplet"/>
        <w:numPr>
          <w:ilvl w:val="0"/>
          <w:numId w:val="55"/>
        </w:numPr>
        <w:spacing w:before="0" w:beforeAutospacing="0" w:after="0" w:afterAutospacing="0" w:line="240" w:lineRule="auto"/>
        <w:ind w:left="1066" w:hanging="357"/>
        <w:rPr>
          <w:rFonts w:ascii="Arial" w:hAnsi="Arial" w:cs="Arial"/>
          <w:sz w:val="20"/>
          <w:szCs w:val="20"/>
        </w:rPr>
      </w:pPr>
      <w:r w:rsidRPr="00D37171">
        <w:rPr>
          <w:rFonts w:ascii="Arial" w:hAnsi="Arial" w:cs="Arial"/>
          <w:sz w:val="20"/>
          <w:szCs w:val="20"/>
        </w:rPr>
        <w:t>nesreče v predorih,</w:t>
      </w:r>
    </w:p>
    <w:p w:rsidR="00D37171" w:rsidRPr="00D37171" w:rsidRDefault="00D37171" w:rsidP="004646CB">
      <w:pPr>
        <w:pStyle w:val="Navadensplet"/>
        <w:numPr>
          <w:ilvl w:val="0"/>
          <w:numId w:val="55"/>
        </w:numPr>
        <w:spacing w:before="0" w:beforeAutospacing="0" w:after="0" w:afterAutospacing="0" w:line="240" w:lineRule="auto"/>
        <w:ind w:left="1066" w:hanging="357"/>
        <w:rPr>
          <w:rFonts w:ascii="Arial" w:hAnsi="Arial" w:cs="Arial"/>
          <w:sz w:val="20"/>
          <w:szCs w:val="20"/>
        </w:rPr>
      </w:pPr>
      <w:r w:rsidRPr="00D37171">
        <w:rPr>
          <w:rFonts w:ascii="Arial" w:hAnsi="Arial" w:cs="Arial"/>
          <w:sz w:val="20"/>
          <w:szCs w:val="20"/>
        </w:rPr>
        <w:t>nesreče pri prevozu nevarnih snovi,</w:t>
      </w:r>
    </w:p>
    <w:p w:rsidR="00144E0E" w:rsidRDefault="00D37171" w:rsidP="004646CB">
      <w:pPr>
        <w:pStyle w:val="Navadensplet"/>
        <w:numPr>
          <w:ilvl w:val="0"/>
          <w:numId w:val="55"/>
        </w:numPr>
        <w:spacing w:before="0" w:beforeAutospacing="0" w:after="0" w:afterAutospacing="0" w:line="240" w:lineRule="auto"/>
        <w:ind w:left="1066" w:hanging="357"/>
        <w:rPr>
          <w:rFonts w:ascii="Arial" w:hAnsi="Arial" w:cs="Arial"/>
          <w:sz w:val="20"/>
          <w:szCs w:val="20"/>
        </w:rPr>
      </w:pPr>
      <w:r w:rsidRPr="00D37171">
        <w:rPr>
          <w:rFonts w:ascii="Arial" w:hAnsi="Arial" w:cs="Arial"/>
          <w:sz w:val="20"/>
          <w:szCs w:val="20"/>
        </w:rPr>
        <w:t>nesreče, povzročene zaradi eksplozije na vlaku.</w:t>
      </w:r>
    </w:p>
    <w:p w:rsidR="003B32E8" w:rsidRDefault="003B32E8" w:rsidP="003B32E8">
      <w:pPr>
        <w:pStyle w:val="Navadensplet"/>
        <w:spacing w:before="0" w:beforeAutospacing="0" w:after="120" w:afterAutospacing="0" w:line="240" w:lineRule="auto"/>
        <w:rPr>
          <w:rStyle w:val="Krepko"/>
          <w:rFonts w:ascii="Arial" w:hAnsi="Arial" w:cs="Arial"/>
          <w:sz w:val="20"/>
          <w:szCs w:val="20"/>
        </w:rPr>
      </w:pPr>
    </w:p>
    <w:p w:rsidR="00D37171" w:rsidRDefault="002F1405" w:rsidP="003B32E8">
      <w:pPr>
        <w:pStyle w:val="Navadensplet"/>
        <w:spacing w:before="0" w:beforeAutospacing="0" w:after="120" w:afterAutospacing="0" w:line="240" w:lineRule="auto"/>
        <w:rPr>
          <w:rStyle w:val="Krepko"/>
          <w:rFonts w:ascii="Arial" w:hAnsi="Arial" w:cs="Arial"/>
          <w:sz w:val="20"/>
          <w:szCs w:val="20"/>
        </w:rPr>
      </w:pPr>
      <w:r w:rsidRPr="00D37171">
        <w:rPr>
          <w:rStyle w:val="Krepko"/>
          <w:rFonts w:ascii="Arial" w:hAnsi="Arial" w:cs="Arial"/>
          <w:sz w:val="20"/>
          <w:szCs w:val="20"/>
        </w:rPr>
        <w:t>Glede na posledice nesreče:</w:t>
      </w:r>
    </w:p>
    <w:p w:rsidR="00D37171" w:rsidRPr="00D37171" w:rsidRDefault="00D37171" w:rsidP="004646CB">
      <w:pPr>
        <w:pStyle w:val="Navadensplet"/>
        <w:numPr>
          <w:ilvl w:val="0"/>
          <w:numId w:val="56"/>
        </w:numPr>
        <w:spacing w:before="0" w:beforeAutospacing="0" w:after="0" w:afterAutospacing="0" w:line="240" w:lineRule="auto"/>
        <w:ind w:left="1066" w:hanging="357"/>
        <w:rPr>
          <w:rFonts w:ascii="Arial" w:hAnsi="Arial" w:cs="Arial"/>
          <w:sz w:val="20"/>
          <w:szCs w:val="20"/>
        </w:rPr>
      </w:pPr>
      <w:r w:rsidRPr="00D37171">
        <w:rPr>
          <w:rFonts w:ascii="Arial" w:hAnsi="Arial" w:cs="Arial"/>
          <w:sz w:val="20"/>
          <w:szCs w:val="20"/>
        </w:rPr>
        <w:t>človeške žrtve,</w:t>
      </w:r>
    </w:p>
    <w:p w:rsidR="00D37171" w:rsidRPr="00D37171" w:rsidRDefault="00D37171" w:rsidP="004646CB">
      <w:pPr>
        <w:pStyle w:val="Navadensplet"/>
        <w:numPr>
          <w:ilvl w:val="0"/>
          <w:numId w:val="56"/>
        </w:numPr>
        <w:spacing w:before="0" w:beforeAutospacing="0" w:after="0" w:afterAutospacing="0" w:line="240" w:lineRule="auto"/>
        <w:ind w:left="1066" w:hanging="357"/>
        <w:rPr>
          <w:rFonts w:ascii="Arial" w:hAnsi="Arial" w:cs="Arial"/>
          <w:sz w:val="20"/>
          <w:szCs w:val="20"/>
        </w:rPr>
      </w:pPr>
      <w:r w:rsidRPr="00D37171">
        <w:rPr>
          <w:rFonts w:ascii="Arial" w:hAnsi="Arial" w:cs="Arial"/>
          <w:sz w:val="20"/>
          <w:szCs w:val="20"/>
        </w:rPr>
        <w:t>uničenje ali poškodbe železniške infrastrukture,</w:t>
      </w:r>
    </w:p>
    <w:p w:rsidR="00D37171" w:rsidRPr="00D37171" w:rsidRDefault="00D37171" w:rsidP="004646CB">
      <w:pPr>
        <w:pStyle w:val="Navadensplet"/>
        <w:numPr>
          <w:ilvl w:val="0"/>
          <w:numId w:val="56"/>
        </w:numPr>
        <w:spacing w:before="0" w:beforeAutospacing="0" w:after="0" w:afterAutospacing="0" w:line="240" w:lineRule="auto"/>
        <w:ind w:left="1066" w:hanging="357"/>
        <w:rPr>
          <w:rFonts w:ascii="Arial" w:hAnsi="Arial" w:cs="Arial"/>
          <w:sz w:val="20"/>
          <w:szCs w:val="20"/>
        </w:rPr>
      </w:pPr>
      <w:r w:rsidRPr="00D37171">
        <w:rPr>
          <w:rFonts w:ascii="Arial" w:hAnsi="Arial" w:cs="Arial"/>
          <w:sz w:val="20"/>
          <w:szCs w:val="20"/>
        </w:rPr>
        <w:t>vpliv na okolje,</w:t>
      </w:r>
    </w:p>
    <w:p w:rsidR="00616174" w:rsidRPr="000E715F" w:rsidRDefault="00D37171" w:rsidP="004646CB">
      <w:pPr>
        <w:pStyle w:val="Navadensplet"/>
        <w:numPr>
          <w:ilvl w:val="0"/>
          <w:numId w:val="56"/>
        </w:numPr>
        <w:spacing w:before="0" w:beforeAutospacing="0" w:after="0" w:afterAutospacing="0" w:line="240" w:lineRule="auto"/>
        <w:ind w:left="1066" w:hanging="357"/>
        <w:rPr>
          <w:rFonts w:ascii="Arial" w:hAnsi="Arial" w:cs="Arial"/>
          <w:sz w:val="20"/>
          <w:szCs w:val="20"/>
        </w:rPr>
      </w:pPr>
      <w:r w:rsidRPr="00D37171">
        <w:rPr>
          <w:rFonts w:ascii="Arial" w:hAnsi="Arial" w:cs="Arial"/>
          <w:sz w:val="20"/>
          <w:szCs w:val="20"/>
        </w:rPr>
        <w:t>možnost nastanka verižnih (sekundarnih) nesreč.</w:t>
      </w:r>
    </w:p>
    <w:p w:rsidR="00616174" w:rsidRDefault="00616174" w:rsidP="007B1A4F">
      <w:pPr>
        <w:pStyle w:val="Naslov2"/>
      </w:pPr>
      <w:bookmarkStart w:id="13" w:name="_Toc235770702"/>
      <w:r w:rsidRPr="0000262A">
        <w:t xml:space="preserve">Varnost prevozov v </w:t>
      </w:r>
      <w:r w:rsidRPr="007B1A4F">
        <w:t>železniškem</w:t>
      </w:r>
      <w:r w:rsidRPr="0000262A">
        <w:t xml:space="preserve"> prometu</w:t>
      </w:r>
      <w:bookmarkEnd w:id="13"/>
      <w:r w:rsidRPr="0000262A">
        <w:t xml:space="preserve"> </w:t>
      </w:r>
    </w:p>
    <w:p w:rsidR="00BD0AC6" w:rsidRDefault="00BD0AC6" w:rsidP="00144E0E">
      <w:pPr>
        <w:spacing w:after="0" w:line="240" w:lineRule="auto"/>
        <w:jc w:val="both"/>
        <w:rPr>
          <w:b w:val="0"/>
        </w:rPr>
      </w:pPr>
      <w:r w:rsidRPr="00BD0AC6">
        <w:rPr>
          <w:b w:val="0"/>
        </w:rPr>
        <w:t>Obstoječa železniška infrastruktura, zgrajena pretežno v prejšnjem stoletju, s svojimi tehničnimi parametri in zmogljivostmi ne ustreza več sodobnim prevoznim zahtevam v evropskem in svetovnem merilu. Slovenske železnice zato trenutno izvajajo celovito posodobitev železniškega omrežja, s čimer se povečujeta tako pretočnost kot tudi varnost železniškega prometa.</w:t>
      </w:r>
    </w:p>
    <w:p w:rsidR="003B32E8" w:rsidRDefault="003B32E8" w:rsidP="00144E0E">
      <w:pPr>
        <w:spacing w:after="0" w:line="240" w:lineRule="auto"/>
        <w:jc w:val="both"/>
        <w:rPr>
          <w:b w:val="0"/>
        </w:rPr>
      </w:pPr>
    </w:p>
    <w:p w:rsidR="005D5D2C" w:rsidRDefault="005D5D2C" w:rsidP="00144E0E">
      <w:pPr>
        <w:spacing w:after="0" w:line="240" w:lineRule="auto"/>
        <w:jc w:val="both"/>
        <w:rPr>
          <w:b w:val="0"/>
        </w:rPr>
      </w:pPr>
      <w:r w:rsidRPr="005D5D2C">
        <w:rPr>
          <w:b w:val="0"/>
        </w:rPr>
        <w:t>V letu 202</w:t>
      </w:r>
      <w:r>
        <w:rPr>
          <w:b w:val="0"/>
        </w:rPr>
        <w:t>4</w:t>
      </w:r>
      <w:r w:rsidRPr="005D5D2C">
        <w:rPr>
          <w:b w:val="0"/>
        </w:rPr>
        <w:t xml:space="preserve"> je bilo po slovenskih železnicah prepeljanih </w:t>
      </w:r>
      <w:r>
        <w:rPr>
          <w:b w:val="0"/>
        </w:rPr>
        <w:t>15,2 milijona potniko</w:t>
      </w:r>
      <w:r w:rsidR="00846DA5">
        <w:rPr>
          <w:b w:val="0"/>
        </w:rPr>
        <w:t xml:space="preserve">v. </w:t>
      </w:r>
      <w:r w:rsidRPr="005D5D2C">
        <w:rPr>
          <w:b w:val="0"/>
        </w:rPr>
        <w:t xml:space="preserve">V tovornem prometu </w:t>
      </w:r>
      <w:r w:rsidR="00846DA5">
        <w:rPr>
          <w:b w:val="0"/>
        </w:rPr>
        <w:t xml:space="preserve">pa </w:t>
      </w:r>
      <w:r w:rsidRPr="005D5D2C">
        <w:rPr>
          <w:b w:val="0"/>
        </w:rPr>
        <w:t xml:space="preserve">je bilo prepeljanih </w:t>
      </w:r>
      <w:r w:rsidR="00846DA5">
        <w:rPr>
          <w:b w:val="0"/>
        </w:rPr>
        <w:t xml:space="preserve">18,4 milijon </w:t>
      </w:r>
      <w:r w:rsidRPr="005D5D2C">
        <w:rPr>
          <w:b w:val="0"/>
        </w:rPr>
        <w:t>ton blaga</w:t>
      </w:r>
      <w:r w:rsidR="00846DA5">
        <w:rPr>
          <w:b w:val="0"/>
        </w:rPr>
        <w:t xml:space="preserve"> </w:t>
      </w:r>
      <w:r w:rsidRPr="005D5D2C">
        <w:rPr>
          <w:b w:val="0"/>
        </w:rPr>
        <w:t>(vir: https://www.stat.si - Statistični urad Slovenije).</w:t>
      </w:r>
    </w:p>
    <w:p w:rsidR="003B32E8" w:rsidRPr="00BD0AC6" w:rsidRDefault="003B32E8" w:rsidP="00144E0E">
      <w:pPr>
        <w:spacing w:after="0" w:line="240" w:lineRule="auto"/>
        <w:jc w:val="both"/>
        <w:rPr>
          <w:b w:val="0"/>
        </w:rPr>
      </w:pPr>
    </w:p>
    <w:p w:rsidR="00BD0AC6" w:rsidRDefault="00BD0AC6" w:rsidP="00144E0E">
      <w:pPr>
        <w:spacing w:after="0" w:line="240" w:lineRule="auto"/>
        <w:jc w:val="both"/>
        <w:rPr>
          <w:b w:val="0"/>
        </w:rPr>
      </w:pPr>
      <w:r w:rsidRPr="00BD0AC6">
        <w:rPr>
          <w:b w:val="0"/>
        </w:rPr>
        <w:t>Kljub temu se železniške nesreče pojavljajo razmeroma redko. Glede na veliko število prepeljanih potnikov ter na maso tovornih vlakov, ki lahko doseže približno 900 ton, lahko nesreča, pri kateri pride do uhajanja nevarnih snovi v okolje, povzroči izjemno hude in daljnosežne posledice.</w:t>
      </w:r>
    </w:p>
    <w:p w:rsidR="003B32E8" w:rsidRPr="00BD0AC6" w:rsidRDefault="003B32E8" w:rsidP="00144E0E">
      <w:pPr>
        <w:spacing w:after="0" w:line="240" w:lineRule="auto"/>
        <w:jc w:val="both"/>
        <w:rPr>
          <w:b w:val="0"/>
        </w:rPr>
      </w:pPr>
    </w:p>
    <w:p w:rsidR="00BD0AC6" w:rsidRDefault="00BD0AC6" w:rsidP="00144E0E">
      <w:pPr>
        <w:spacing w:after="0" w:line="240" w:lineRule="auto"/>
        <w:jc w:val="both"/>
        <w:rPr>
          <w:b w:val="0"/>
        </w:rPr>
      </w:pPr>
      <w:r w:rsidRPr="00BD0AC6">
        <w:rPr>
          <w:b w:val="0"/>
        </w:rPr>
        <w:t>Po podatkih Slovenskih železnic največji delež odgovornosti za nesreče in izredne dogodke še vedno pripada človeškemu dejavniku, ki presega 80 %. Sem sodijo napake vlakovnega osebja, drugih zaposlenih v železniškem sistemu ter ostalih udeležencev.</w:t>
      </w:r>
    </w:p>
    <w:p w:rsidR="003B32E8" w:rsidRPr="00BD0AC6" w:rsidRDefault="003B32E8" w:rsidP="00144E0E">
      <w:pPr>
        <w:spacing w:after="0" w:line="240" w:lineRule="auto"/>
        <w:jc w:val="both"/>
        <w:rPr>
          <w:b w:val="0"/>
        </w:rPr>
      </w:pPr>
    </w:p>
    <w:p w:rsidR="00BD0AC6" w:rsidRPr="00BD0AC6" w:rsidRDefault="00BD0AC6" w:rsidP="00144E0E">
      <w:pPr>
        <w:spacing w:after="0" w:line="240" w:lineRule="auto"/>
        <w:jc w:val="both"/>
        <w:rPr>
          <w:b w:val="0"/>
        </w:rPr>
      </w:pPr>
      <w:r w:rsidRPr="00BD0AC6">
        <w:rPr>
          <w:b w:val="0"/>
        </w:rPr>
        <w:t>V Podravski regiji do zdaj ni prišlo do nobene večje železniške nesreče.</w:t>
      </w:r>
    </w:p>
    <w:p w:rsidR="00616174" w:rsidRDefault="00616174" w:rsidP="007B1A4F">
      <w:pPr>
        <w:pStyle w:val="Naslov2"/>
      </w:pPr>
      <w:bookmarkStart w:id="14" w:name="_Toc235770703"/>
      <w:r w:rsidRPr="0000262A">
        <w:t xml:space="preserve">Verjetnost nastanka </w:t>
      </w:r>
      <w:r w:rsidRPr="007B1A4F">
        <w:t>verižne</w:t>
      </w:r>
      <w:r w:rsidRPr="0000262A">
        <w:t xml:space="preserve"> nesreče</w:t>
      </w:r>
      <w:bookmarkEnd w:id="14"/>
      <w:r w:rsidRPr="0000262A">
        <w:t xml:space="preserve"> </w:t>
      </w:r>
    </w:p>
    <w:p w:rsidR="00BD0AC6" w:rsidRPr="00BD0AC6" w:rsidRDefault="00BD0AC6" w:rsidP="00144E0E">
      <w:pPr>
        <w:jc w:val="both"/>
        <w:rPr>
          <w:b w:val="0"/>
        </w:rPr>
      </w:pPr>
      <w:r w:rsidRPr="00BD0AC6">
        <w:rPr>
          <w:b w:val="0"/>
        </w:rPr>
        <w:t>Ob železniški nesreči lahko pride do nastanka verižnih oziroma sekundarnih nesreč, med katerimi so najpogostejše:</w:t>
      </w:r>
    </w:p>
    <w:p w:rsidR="00BD0AC6" w:rsidRPr="00BD0AC6" w:rsidRDefault="00BD0AC6" w:rsidP="00144E0E">
      <w:pPr>
        <w:pStyle w:val="Odstavekseznama"/>
        <w:numPr>
          <w:ilvl w:val="0"/>
          <w:numId w:val="26"/>
        </w:numPr>
        <w:spacing w:after="0" w:line="240" w:lineRule="auto"/>
        <w:ind w:left="709" w:hanging="357"/>
        <w:jc w:val="both"/>
        <w:rPr>
          <w:b w:val="0"/>
        </w:rPr>
      </w:pPr>
      <w:r w:rsidRPr="00BD0AC6">
        <w:rPr>
          <w:b w:val="0"/>
        </w:rPr>
        <w:t>požar, ki se iz gorečega vlaka lahko razširi na objekte ali naravno okolje v neposredni bližini proge</w:t>
      </w:r>
      <w:r w:rsidR="0053424C">
        <w:rPr>
          <w:b w:val="0"/>
        </w:rPr>
        <w:t>,</w:t>
      </w:r>
    </w:p>
    <w:p w:rsidR="00BD0AC6" w:rsidRPr="00BD0AC6" w:rsidRDefault="00BD0AC6" w:rsidP="00144E0E">
      <w:pPr>
        <w:pStyle w:val="Odstavekseznama"/>
        <w:numPr>
          <w:ilvl w:val="0"/>
          <w:numId w:val="26"/>
        </w:numPr>
        <w:spacing w:after="0" w:line="240" w:lineRule="auto"/>
        <w:ind w:left="709" w:hanging="357"/>
        <w:rPr>
          <w:b w:val="0"/>
        </w:rPr>
      </w:pPr>
      <w:r w:rsidRPr="00BD0AC6">
        <w:rPr>
          <w:b w:val="0"/>
        </w:rPr>
        <w:t>eksplozija,</w:t>
      </w:r>
    </w:p>
    <w:p w:rsidR="00BD0AC6" w:rsidRPr="00BD0AC6" w:rsidRDefault="00BD0AC6" w:rsidP="00144E0E">
      <w:pPr>
        <w:pStyle w:val="Odstavekseznama"/>
        <w:numPr>
          <w:ilvl w:val="0"/>
          <w:numId w:val="26"/>
        </w:numPr>
        <w:spacing w:after="0" w:line="240" w:lineRule="auto"/>
        <w:ind w:left="709" w:hanging="357"/>
        <w:jc w:val="both"/>
        <w:rPr>
          <w:b w:val="0"/>
        </w:rPr>
      </w:pPr>
      <w:r w:rsidRPr="00BD0AC6">
        <w:rPr>
          <w:b w:val="0"/>
        </w:rPr>
        <w:t>nenadzorovano uhajanje nevarnih snovi v okolje, podtalnico ter tekoče ali stoječe vodne površine ob progi</w:t>
      </w:r>
      <w:r w:rsidR="0053424C">
        <w:rPr>
          <w:b w:val="0"/>
        </w:rPr>
        <w:t>,</w:t>
      </w:r>
    </w:p>
    <w:p w:rsidR="00BD0AC6" w:rsidRDefault="00BD0AC6" w:rsidP="00144E0E">
      <w:pPr>
        <w:pStyle w:val="Odstavekseznama"/>
        <w:numPr>
          <w:ilvl w:val="0"/>
          <w:numId w:val="26"/>
        </w:numPr>
        <w:spacing w:after="0" w:line="240" w:lineRule="auto"/>
        <w:ind w:left="709" w:hanging="357"/>
        <w:rPr>
          <w:b w:val="0"/>
        </w:rPr>
      </w:pPr>
      <w:r w:rsidRPr="00BD0AC6">
        <w:rPr>
          <w:b w:val="0"/>
        </w:rPr>
        <w:t>poškodbe železniške in cestne infrastrukture.</w:t>
      </w:r>
    </w:p>
    <w:p w:rsidR="00856DFC" w:rsidRDefault="00856DFC" w:rsidP="00144E0E">
      <w:pPr>
        <w:pStyle w:val="Odstavekseznama"/>
        <w:spacing w:after="0" w:line="240" w:lineRule="auto"/>
        <w:ind w:left="709"/>
        <w:rPr>
          <w:b w:val="0"/>
        </w:rPr>
      </w:pPr>
    </w:p>
    <w:p w:rsidR="008D2DFF" w:rsidRPr="008D2DFF" w:rsidRDefault="00B90DDF" w:rsidP="003B32E8">
      <w:pPr>
        <w:spacing w:after="0" w:line="240" w:lineRule="auto"/>
        <w:jc w:val="both"/>
        <w:rPr>
          <w:b w:val="0"/>
        </w:rPr>
      </w:pPr>
      <w:r w:rsidRPr="00B90DDF">
        <w:rPr>
          <w:b w:val="0"/>
        </w:rPr>
        <w:t xml:space="preserve">Verjetnost nastanka verižne nesreče v železniškem potniškem in tovornem prometu je zaradi uvedenih varnostnih ukrepov minimalna, kar potrjujejo tudi najnovejši statistični podatki (vir: Slovenske železnice </w:t>
      </w:r>
      <w:proofErr w:type="spellStart"/>
      <w:r w:rsidRPr="00B90DDF">
        <w:rPr>
          <w:b w:val="0"/>
        </w:rPr>
        <w:t>d.o.o</w:t>
      </w:r>
      <w:proofErr w:type="spellEnd"/>
      <w:r w:rsidRPr="00B90DDF">
        <w:rPr>
          <w:b w:val="0"/>
        </w:rPr>
        <w:t>., Ocena ogroženosti, 1. 7. 2021).</w:t>
      </w:r>
    </w:p>
    <w:p w:rsidR="00616174" w:rsidRPr="0000262A" w:rsidRDefault="00616174" w:rsidP="007B1A4F">
      <w:pPr>
        <w:pStyle w:val="Naslov2"/>
      </w:pPr>
      <w:bookmarkStart w:id="15" w:name="_Toc235770704"/>
      <w:r w:rsidRPr="0000262A">
        <w:t xml:space="preserve">Sklepne </w:t>
      </w:r>
      <w:r w:rsidRPr="007B1A4F">
        <w:t>ugotovitve</w:t>
      </w:r>
      <w:bookmarkEnd w:id="15"/>
      <w:r w:rsidRPr="0000262A">
        <w:t xml:space="preserve"> </w:t>
      </w:r>
    </w:p>
    <w:p w:rsidR="005D076B" w:rsidRDefault="005D076B" w:rsidP="00144E0E">
      <w:pPr>
        <w:spacing w:after="0" w:line="240" w:lineRule="auto"/>
        <w:jc w:val="both"/>
        <w:rPr>
          <w:b w:val="0"/>
          <w:szCs w:val="20"/>
        </w:rPr>
      </w:pPr>
      <w:r w:rsidRPr="005D076B">
        <w:rPr>
          <w:b w:val="0"/>
          <w:szCs w:val="20"/>
        </w:rPr>
        <w:t>Dotrajanost slovenske železniške infrastrukture in gostota prometa tako botrujeta večji</w:t>
      </w:r>
      <w:r>
        <w:rPr>
          <w:b w:val="0"/>
          <w:szCs w:val="20"/>
        </w:rPr>
        <w:t xml:space="preserve"> </w:t>
      </w:r>
      <w:r w:rsidRPr="005D076B">
        <w:rPr>
          <w:b w:val="0"/>
          <w:szCs w:val="20"/>
        </w:rPr>
        <w:t>verjetnosti nastanka nesreče na določenih odsekih železniške mreže.</w:t>
      </w:r>
      <w:r>
        <w:rPr>
          <w:b w:val="0"/>
          <w:szCs w:val="20"/>
        </w:rPr>
        <w:t xml:space="preserve"> </w:t>
      </w:r>
      <w:r w:rsidRPr="005D076B">
        <w:rPr>
          <w:b w:val="0"/>
          <w:szCs w:val="20"/>
        </w:rPr>
        <w:t>Z vključevanjem Slovenije v evropsko mrežo hitrih prog se bo povečala kakovost</w:t>
      </w:r>
      <w:r>
        <w:rPr>
          <w:b w:val="0"/>
          <w:szCs w:val="20"/>
        </w:rPr>
        <w:t xml:space="preserve"> </w:t>
      </w:r>
      <w:r w:rsidRPr="005D076B">
        <w:rPr>
          <w:b w:val="0"/>
          <w:szCs w:val="20"/>
        </w:rPr>
        <w:t>železniškega sistema, s tem pa tudi varnost prevoza po železnici. Verjetnost nastanka</w:t>
      </w:r>
      <w:r>
        <w:rPr>
          <w:b w:val="0"/>
          <w:szCs w:val="20"/>
        </w:rPr>
        <w:t xml:space="preserve"> </w:t>
      </w:r>
      <w:r w:rsidRPr="005D076B">
        <w:rPr>
          <w:b w:val="0"/>
          <w:szCs w:val="20"/>
        </w:rPr>
        <w:t>nesreče se bo s tem zmanjšala, zaradi višjih hitrosti in večje zasedenosti vlakov pa</w:t>
      </w:r>
      <w:r>
        <w:rPr>
          <w:b w:val="0"/>
          <w:szCs w:val="20"/>
        </w:rPr>
        <w:t xml:space="preserve"> </w:t>
      </w:r>
      <w:r w:rsidRPr="005D076B">
        <w:rPr>
          <w:b w:val="0"/>
          <w:szCs w:val="20"/>
        </w:rPr>
        <w:t>bodo posledice eventualnih železniških nesreč večje.</w:t>
      </w:r>
    </w:p>
    <w:p w:rsidR="003B32E8" w:rsidRDefault="003B32E8" w:rsidP="00144E0E">
      <w:pPr>
        <w:spacing w:after="0" w:line="240" w:lineRule="auto"/>
        <w:jc w:val="both"/>
        <w:rPr>
          <w:b w:val="0"/>
          <w:szCs w:val="20"/>
        </w:rPr>
      </w:pPr>
    </w:p>
    <w:p w:rsidR="00BD0AC6" w:rsidRDefault="00BD0AC6" w:rsidP="00144E0E">
      <w:pPr>
        <w:spacing w:after="0" w:line="240" w:lineRule="auto"/>
        <w:jc w:val="both"/>
        <w:rPr>
          <w:b w:val="0"/>
          <w:szCs w:val="20"/>
        </w:rPr>
      </w:pPr>
      <w:r w:rsidRPr="00BD0AC6">
        <w:rPr>
          <w:b w:val="0"/>
          <w:szCs w:val="20"/>
        </w:rPr>
        <w:t>V primeru nesreče pri prevozu nevarnih snovi lahko pride do nenadzorovanega uhajanja nevarnih in zdravju škodljivih snovi v okolje, kar lahko povzroči izjemno hude posledice.</w:t>
      </w:r>
    </w:p>
    <w:p w:rsidR="003B32E8" w:rsidRPr="00BD0AC6" w:rsidRDefault="003B32E8" w:rsidP="00144E0E">
      <w:pPr>
        <w:spacing w:after="0" w:line="240" w:lineRule="auto"/>
        <w:jc w:val="both"/>
        <w:rPr>
          <w:b w:val="0"/>
          <w:szCs w:val="20"/>
        </w:rPr>
      </w:pPr>
    </w:p>
    <w:p w:rsidR="005D076B" w:rsidRDefault="00BD0AC6" w:rsidP="00144E0E">
      <w:pPr>
        <w:spacing w:after="0" w:line="240" w:lineRule="auto"/>
        <w:jc w:val="both"/>
        <w:rPr>
          <w:b w:val="0"/>
          <w:szCs w:val="20"/>
        </w:rPr>
      </w:pPr>
      <w:r w:rsidRPr="00BD0AC6">
        <w:rPr>
          <w:b w:val="0"/>
          <w:szCs w:val="20"/>
        </w:rPr>
        <w:t>Ob morebitni železniški nesreči je mogoče pričakovati večje število poškodovanih ali mrtvih, zlasti kadar sta v nesreči udeležena dva potniška vlaka, potniški in tovorni vlak ali tovorni vlak, naložen z nevarnimi snovmi. Posledice so lahko še posebej katastrofalne, če med nesrečo pride do eksplozije oziroma če eksplozija nastopi na samem vlaku.</w:t>
      </w:r>
    </w:p>
    <w:p w:rsidR="005D076B" w:rsidRDefault="00BD0AC6" w:rsidP="00144E0E">
      <w:pPr>
        <w:spacing w:after="0" w:line="240" w:lineRule="auto"/>
        <w:jc w:val="both"/>
        <w:rPr>
          <w:b w:val="0"/>
          <w:szCs w:val="20"/>
        </w:rPr>
      </w:pPr>
      <w:r w:rsidRPr="00BD0AC6">
        <w:rPr>
          <w:b w:val="0"/>
          <w:szCs w:val="20"/>
        </w:rPr>
        <w:lastRenderedPageBreak/>
        <w:t>Na osnovi ocene možnih nevarnih dogodkov mora pooblaščeni upravljavec železniške infrastrukture v primeru nesreče vzpostaviti in vzdrževati pripravljenost za ukrepanje ter organizirati sile, potrebne za izvajanje reševanja in nudenje pomoči.</w:t>
      </w:r>
    </w:p>
    <w:p w:rsidR="003B32E8" w:rsidRPr="00BD0AC6" w:rsidRDefault="003B32E8" w:rsidP="00144E0E">
      <w:pPr>
        <w:spacing w:after="0" w:line="240" w:lineRule="auto"/>
        <w:jc w:val="both"/>
        <w:rPr>
          <w:b w:val="0"/>
          <w:szCs w:val="20"/>
        </w:rPr>
      </w:pPr>
    </w:p>
    <w:p w:rsidR="006341F3" w:rsidRDefault="00BD0AC6" w:rsidP="00144E0E">
      <w:pPr>
        <w:spacing w:after="0" w:line="240" w:lineRule="auto"/>
        <w:jc w:val="both"/>
        <w:rPr>
          <w:b w:val="0"/>
          <w:szCs w:val="20"/>
        </w:rPr>
      </w:pPr>
      <w:r w:rsidRPr="00BD0AC6">
        <w:rPr>
          <w:b w:val="0"/>
          <w:szCs w:val="20"/>
        </w:rPr>
        <w:t>V primeru železniške nesreče pri prevozu nevarnih snovi pa je prevoznik dolžan zagotoviti zavarovanje območja ter poskrbeti za odstranitev, zbiranje ali ustrezno namestitev nevarnih snovi na za to določeno lokacijo oziroma zagotoviti druge ukrepe za odpravo nevarnosti. Če prevoznik teh nalog ne more izvesti, mora angažirati za to pooblaščeno organizacijo za reševanje nesreč z nevarnimi snovmi, ki ukrepe izvede na njegove stroške.</w:t>
      </w:r>
    </w:p>
    <w:p w:rsidR="003B32E8" w:rsidRDefault="003B32E8" w:rsidP="00144E0E">
      <w:pPr>
        <w:spacing w:after="0" w:line="240" w:lineRule="auto"/>
        <w:jc w:val="both"/>
        <w:rPr>
          <w:b w:val="0"/>
          <w:szCs w:val="20"/>
        </w:rPr>
      </w:pPr>
    </w:p>
    <w:p w:rsidR="00990739" w:rsidRDefault="005D076B" w:rsidP="00144E0E">
      <w:pPr>
        <w:spacing w:after="0" w:line="240" w:lineRule="auto"/>
        <w:jc w:val="both"/>
        <w:rPr>
          <w:b w:val="0"/>
          <w:szCs w:val="20"/>
        </w:rPr>
      </w:pPr>
      <w:r w:rsidRPr="005D076B">
        <w:rPr>
          <w:b w:val="0"/>
          <w:szCs w:val="20"/>
        </w:rPr>
        <w:t>Ocenjujemo, da je tranzit tovornih vlakov, kateri prevažajo nevarne snovi, po obstoječi železniški progi tvegan, zato bi bila nujna posodobitev oziroma izgradnja nove infrastrukture. Zmanjšanje ranljivosti območja ter povečanje obvladljivosti izrednih dogodkov, glede na obstoječo infrastrukturo, ni možno.</w:t>
      </w:r>
    </w:p>
    <w:p w:rsidR="00616174" w:rsidRPr="0000262A" w:rsidRDefault="00616174" w:rsidP="009B0AC0">
      <w:pPr>
        <w:pStyle w:val="Naslov1"/>
      </w:pPr>
      <w:bookmarkStart w:id="16" w:name="_Toc235770705"/>
      <w:r w:rsidRPr="00AE146A">
        <w:t>OBSEG</w:t>
      </w:r>
      <w:r w:rsidRPr="0000262A">
        <w:t xml:space="preserve"> NAČRTOVANJA</w:t>
      </w:r>
      <w:bookmarkEnd w:id="16"/>
      <w:r w:rsidRPr="0000262A">
        <w:t xml:space="preserve"> </w:t>
      </w:r>
    </w:p>
    <w:p w:rsidR="00616174" w:rsidRPr="0000262A" w:rsidRDefault="00616174" w:rsidP="00CA06CD">
      <w:pPr>
        <w:pStyle w:val="Naslov2"/>
      </w:pPr>
      <w:bookmarkStart w:id="17" w:name="_Toc235770706"/>
      <w:r w:rsidRPr="0000262A">
        <w:t>Temeljne ravni načrtovanja</w:t>
      </w:r>
      <w:bookmarkEnd w:id="17"/>
    </w:p>
    <w:p w:rsidR="00616174" w:rsidRDefault="00616174" w:rsidP="00144E0E">
      <w:pPr>
        <w:autoSpaceDE w:val="0"/>
        <w:autoSpaceDN w:val="0"/>
        <w:adjustRightInd w:val="0"/>
        <w:spacing w:after="0" w:line="240" w:lineRule="auto"/>
        <w:jc w:val="both"/>
        <w:rPr>
          <w:b w:val="0"/>
          <w:szCs w:val="20"/>
        </w:rPr>
      </w:pPr>
      <w:r w:rsidRPr="0000262A">
        <w:rPr>
          <w:b w:val="0"/>
          <w:szCs w:val="20"/>
        </w:rPr>
        <w:t xml:space="preserve">Temeljni načrt je državni načrt, s katerim se uskladijo načrti vseh nosilcev načrtovanja. </w:t>
      </w:r>
    </w:p>
    <w:p w:rsidR="003B32E8" w:rsidRPr="0000262A" w:rsidRDefault="003B32E8" w:rsidP="00144E0E">
      <w:pPr>
        <w:autoSpaceDE w:val="0"/>
        <w:autoSpaceDN w:val="0"/>
        <w:adjustRightInd w:val="0"/>
        <w:spacing w:after="0" w:line="240" w:lineRule="auto"/>
        <w:jc w:val="both"/>
        <w:rPr>
          <w:b w:val="0"/>
          <w:szCs w:val="20"/>
        </w:rPr>
      </w:pPr>
    </w:p>
    <w:p w:rsidR="00D9452E" w:rsidRDefault="00D9452E" w:rsidP="00144E0E">
      <w:pPr>
        <w:autoSpaceDE w:val="0"/>
        <w:autoSpaceDN w:val="0"/>
        <w:adjustRightInd w:val="0"/>
        <w:spacing w:after="0" w:line="240" w:lineRule="auto"/>
        <w:jc w:val="both"/>
        <w:rPr>
          <w:b w:val="0"/>
          <w:szCs w:val="20"/>
        </w:rPr>
      </w:pPr>
      <w:r w:rsidRPr="00D9452E">
        <w:rPr>
          <w:b w:val="0"/>
          <w:szCs w:val="20"/>
        </w:rPr>
        <w:t>Načrt zaščite in reševanja ob železniški nesreči pripravijo tudi občine, ki imajo na svojem območju železniško infrastrukturo, po kateri poteka promet z nevarnimi snovmi. V teh načrtih občine določijo način obveščanja v primeru železniške nesreče ter predvidijo izvajanje zaščitnih ukrepov za prebivalce. Ocene možnih posledic železniške nesreče, v kateri so prisotne nevarne snovi, jim posreduje prevoznik.</w:t>
      </w:r>
    </w:p>
    <w:p w:rsidR="003B32E8" w:rsidRPr="00D9452E" w:rsidRDefault="003B32E8" w:rsidP="00144E0E">
      <w:pPr>
        <w:autoSpaceDE w:val="0"/>
        <w:autoSpaceDN w:val="0"/>
        <w:adjustRightInd w:val="0"/>
        <w:spacing w:after="0" w:line="240" w:lineRule="auto"/>
        <w:jc w:val="both"/>
        <w:rPr>
          <w:b w:val="0"/>
          <w:szCs w:val="20"/>
        </w:rPr>
      </w:pPr>
    </w:p>
    <w:p w:rsidR="00E72CB2" w:rsidRDefault="00D9452E" w:rsidP="00144E0E">
      <w:pPr>
        <w:autoSpaceDE w:val="0"/>
        <w:autoSpaceDN w:val="0"/>
        <w:adjustRightInd w:val="0"/>
        <w:spacing w:after="0" w:line="240" w:lineRule="auto"/>
        <w:jc w:val="both"/>
        <w:rPr>
          <w:b w:val="0"/>
          <w:szCs w:val="20"/>
        </w:rPr>
      </w:pPr>
      <w:r w:rsidRPr="00D9452E">
        <w:rPr>
          <w:b w:val="0"/>
          <w:szCs w:val="20"/>
        </w:rPr>
        <w:t>Obveznost izdelave celotnega načrta ali njegovega dela za posameznega nosilca načrtovanja je določena na podlagi državne ocene ogroženosti ob železniški nesreči v Republiki Sloveniji, verzija 2.0 (št. 8420-6/2018-5-DGZR, z dne 25.9.2018</w:t>
      </w:r>
      <w:r w:rsidR="00C219BE">
        <w:rPr>
          <w:b w:val="0"/>
          <w:szCs w:val="20"/>
        </w:rPr>
        <w:t xml:space="preserve">) </w:t>
      </w:r>
      <w:r w:rsidRPr="00D9452E">
        <w:rPr>
          <w:b w:val="0"/>
          <w:szCs w:val="20"/>
        </w:rPr>
        <w:t xml:space="preserve">v povezavi s tabelo </w:t>
      </w:r>
      <w:r w:rsidR="00EA4551">
        <w:rPr>
          <w:b w:val="0"/>
          <w:szCs w:val="20"/>
        </w:rPr>
        <w:t xml:space="preserve">8 </w:t>
      </w:r>
      <w:r w:rsidRPr="00D9452E">
        <w:rPr>
          <w:b w:val="0"/>
          <w:szCs w:val="20"/>
        </w:rPr>
        <w:t>ter končno uvrstitvijo nosilca načrtovanja v ustrezni razred ogroženosti. Obveznosti nosilcev načrtovanja predstavljajo minimalne zahteve, pri čemer se lahko posamezni nosilec odločiti za širši obseg načrtovanja.</w:t>
      </w:r>
    </w:p>
    <w:p w:rsidR="003B32E8" w:rsidRDefault="003B32E8" w:rsidP="00144E0E">
      <w:pPr>
        <w:autoSpaceDE w:val="0"/>
        <w:autoSpaceDN w:val="0"/>
        <w:adjustRightInd w:val="0"/>
        <w:spacing w:after="0" w:line="240" w:lineRule="auto"/>
        <w:jc w:val="both"/>
        <w:rPr>
          <w:b w:val="0"/>
          <w:szCs w:val="20"/>
        </w:rPr>
      </w:pPr>
    </w:p>
    <w:p w:rsidR="000E715F" w:rsidRDefault="00D9452E" w:rsidP="00144E0E">
      <w:pPr>
        <w:spacing w:after="0" w:line="240" w:lineRule="auto"/>
        <w:jc w:val="both"/>
        <w:rPr>
          <w:b w:val="0"/>
          <w:szCs w:val="20"/>
        </w:rPr>
      </w:pPr>
      <w:r w:rsidRPr="00D9452E">
        <w:rPr>
          <w:b w:val="0"/>
          <w:szCs w:val="20"/>
        </w:rPr>
        <w:t xml:space="preserve">Temeljni dokument na tem področju je državni načrt zaščite in reševanja ob železniški nesreči, ki določa okvirne usmeritve za pripravo in izvajanje </w:t>
      </w:r>
      <w:r w:rsidR="00EA4551">
        <w:rPr>
          <w:b w:val="0"/>
          <w:szCs w:val="20"/>
        </w:rPr>
        <w:t>regijskih</w:t>
      </w:r>
      <w:r w:rsidRPr="00D9452E">
        <w:rPr>
          <w:b w:val="0"/>
          <w:szCs w:val="20"/>
        </w:rPr>
        <w:t xml:space="preserve"> in občinskih načrtov.</w:t>
      </w:r>
    </w:p>
    <w:p w:rsidR="00144E0E" w:rsidRDefault="00144E0E" w:rsidP="00144E0E">
      <w:pPr>
        <w:spacing w:after="0" w:line="240" w:lineRule="auto"/>
        <w:rPr>
          <w:b w:val="0"/>
          <w:szCs w:val="20"/>
        </w:rPr>
      </w:pPr>
    </w:p>
    <w:p w:rsidR="001852B7" w:rsidRPr="00C67D39" w:rsidRDefault="000E715F" w:rsidP="003B32E8">
      <w:pPr>
        <w:spacing w:after="0" w:line="240" w:lineRule="auto"/>
        <w:rPr>
          <w:b w:val="0"/>
          <w:i/>
          <w:szCs w:val="20"/>
        </w:rPr>
      </w:pPr>
      <w:r w:rsidRPr="00C67D39">
        <w:rPr>
          <w:b w:val="0"/>
          <w:i/>
          <w:szCs w:val="20"/>
        </w:rPr>
        <w:t>Tabela 8: Obveznosti nosilcev načrtovanje ob železniški nesreč</w:t>
      </w:r>
    </w:p>
    <w:tbl>
      <w:tblPr>
        <w:tblW w:w="9072" w:type="dxa"/>
        <w:jc w:val="center"/>
        <w:tblCellMar>
          <w:top w:w="53" w:type="dxa"/>
          <w:left w:w="92" w:type="dxa"/>
          <w:bottom w:w="10" w:type="dxa"/>
          <w:right w:w="37" w:type="dxa"/>
        </w:tblCellMar>
        <w:tblLook w:val="04A0" w:firstRow="1" w:lastRow="0" w:firstColumn="1" w:lastColumn="0" w:noHBand="0" w:noVBand="1"/>
      </w:tblPr>
      <w:tblGrid>
        <w:gridCol w:w="2250"/>
        <w:gridCol w:w="2250"/>
        <w:gridCol w:w="4572"/>
      </w:tblGrid>
      <w:tr w:rsidR="00616174" w:rsidRPr="0000262A" w:rsidTr="00BF55B4">
        <w:trPr>
          <w:trHeight w:val="1104"/>
          <w:jc w:val="center"/>
        </w:trPr>
        <w:tc>
          <w:tcPr>
            <w:tcW w:w="2250" w:type="dxa"/>
            <w:tcBorders>
              <w:top w:val="single" w:sz="8" w:space="0" w:color="000000"/>
              <w:left w:val="single" w:sz="8" w:space="0" w:color="000000"/>
              <w:bottom w:val="single" w:sz="8" w:space="0" w:color="000000"/>
              <w:right w:val="single" w:sz="8" w:space="0" w:color="000000"/>
            </w:tcBorders>
            <w:vAlign w:val="bottom"/>
            <w:hideMark/>
          </w:tcPr>
          <w:p w:rsidR="00616174" w:rsidRPr="0000262A" w:rsidRDefault="00252691" w:rsidP="000F72BD">
            <w:pPr>
              <w:spacing w:line="256" w:lineRule="auto"/>
              <w:rPr>
                <w:rFonts w:eastAsia="Arial"/>
                <w:b w:val="0"/>
                <w:i/>
                <w:color w:val="000000"/>
              </w:rPr>
            </w:pPr>
            <w:bookmarkStart w:id="18" w:name="_Hlk213847991"/>
            <w:r>
              <w:rPr>
                <w:b w:val="0"/>
              </w:rPr>
              <w:br w:type="page"/>
            </w:r>
            <w:bookmarkEnd w:id="18"/>
            <w:r w:rsidR="00616174" w:rsidRPr="0000262A">
              <w:rPr>
                <w:rFonts w:eastAsia="Arial"/>
                <w:i/>
                <w:color w:val="000000"/>
              </w:rPr>
              <w:t>Razred ogroženosti</w:t>
            </w:r>
          </w:p>
        </w:tc>
        <w:tc>
          <w:tcPr>
            <w:tcW w:w="2250" w:type="dxa"/>
            <w:tcBorders>
              <w:top w:val="single" w:sz="8" w:space="0" w:color="000000"/>
              <w:left w:val="single" w:sz="8" w:space="0" w:color="000000"/>
              <w:bottom w:val="single" w:sz="8" w:space="0" w:color="000000"/>
              <w:right w:val="single" w:sz="8" w:space="0" w:color="000000"/>
            </w:tcBorders>
            <w:vAlign w:val="bottom"/>
            <w:hideMark/>
          </w:tcPr>
          <w:p w:rsidR="00616174" w:rsidRPr="0000262A" w:rsidRDefault="00616174" w:rsidP="000F72BD">
            <w:pPr>
              <w:spacing w:line="256" w:lineRule="auto"/>
              <w:rPr>
                <w:rFonts w:eastAsia="Arial"/>
                <w:b w:val="0"/>
                <w:i/>
                <w:color w:val="000000"/>
              </w:rPr>
            </w:pPr>
            <w:r w:rsidRPr="0000262A">
              <w:rPr>
                <w:rFonts w:eastAsia="Arial"/>
                <w:i/>
                <w:color w:val="000000"/>
              </w:rPr>
              <w:t>Stopnja ogroženosti nosilca načrtovanja</w:t>
            </w:r>
          </w:p>
        </w:tc>
        <w:tc>
          <w:tcPr>
            <w:tcW w:w="4572" w:type="dxa"/>
            <w:tcBorders>
              <w:top w:val="single" w:sz="8" w:space="0" w:color="000000"/>
              <w:left w:val="single" w:sz="8" w:space="0" w:color="000000"/>
              <w:bottom w:val="single" w:sz="8" w:space="0" w:color="000000"/>
              <w:right w:val="single" w:sz="8" w:space="0" w:color="000000"/>
            </w:tcBorders>
            <w:vAlign w:val="bottom"/>
            <w:hideMark/>
          </w:tcPr>
          <w:p w:rsidR="00616174" w:rsidRPr="0000262A" w:rsidRDefault="00616174" w:rsidP="000F72BD">
            <w:pPr>
              <w:spacing w:line="256" w:lineRule="auto"/>
              <w:ind w:right="58"/>
              <w:rPr>
                <w:rFonts w:eastAsia="Arial"/>
                <w:b w:val="0"/>
                <w:i/>
                <w:color w:val="000000"/>
              </w:rPr>
            </w:pPr>
            <w:r w:rsidRPr="0000262A">
              <w:rPr>
                <w:rFonts w:eastAsia="Arial"/>
                <w:i/>
                <w:color w:val="000000"/>
              </w:rPr>
              <w:t>Obveznosti nosilcev načrtovanja</w:t>
            </w:r>
          </w:p>
        </w:tc>
      </w:tr>
      <w:tr w:rsidR="00616174" w:rsidRPr="0000262A" w:rsidTr="00BF55B4">
        <w:trPr>
          <w:trHeight w:val="413"/>
          <w:jc w:val="center"/>
        </w:trPr>
        <w:tc>
          <w:tcPr>
            <w:tcW w:w="2250" w:type="dxa"/>
            <w:tcBorders>
              <w:top w:val="single" w:sz="8" w:space="0" w:color="000000"/>
              <w:left w:val="single" w:sz="8" w:space="0" w:color="000000"/>
              <w:bottom w:val="single" w:sz="8" w:space="0" w:color="000000"/>
              <w:right w:val="single" w:sz="8" w:space="0" w:color="000000"/>
            </w:tcBorders>
            <w:shd w:val="clear" w:color="auto" w:fill="99CC00"/>
            <w:vAlign w:val="bottom"/>
            <w:hideMark/>
          </w:tcPr>
          <w:p w:rsidR="00616174" w:rsidRPr="00AA647C" w:rsidRDefault="00616174" w:rsidP="000F72BD">
            <w:pPr>
              <w:spacing w:line="256" w:lineRule="auto"/>
              <w:ind w:right="60"/>
              <w:rPr>
                <w:rFonts w:eastAsia="Arial"/>
                <w:i/>
              </w:rPr>
            </w:pPr>
            <w:r w:rsidRPr="00AA647C">
              <w:rPr>
                <w:rFonts w:eastAsia="Arial"/>
                <w:i/>
              </w:rPr>
              <w:t>1</w:t>
            </w:r>
          </w:p>
        </w:tc>
        <w:tc>
          <w:tcPr>
            <w:tcW w:w="2250" w:type="dxa"/>
            <w:tcBorders>
              <w:top w:val="single" w:sz="8" w:space="0" w:color="000000"/>
              <w:left w:val="single" w:sz="8" w:space="0" w:color="000000"/>
              <w:bottom w:val="single" w:sz="8" w:space="0" w:color="000000"/>
              <w:right w:val="single" w:sz="8" w:space="0" w:color="000000"/>
            </w:tcBorders>
            <w:shd w:val="clear" w:color="auto" w:fill="99CC00"/>
            <w:vAlign w:val="bottom"/>
            <w:hideMark/>
          </w:tcPr>
          <w:p w:rsidR="00616174" w:rsidRPr="00AA647C" w:rsidRDefault="00616174" w:rsidP="00AA3B1E">
            <w:pPr>
              <w:spacing w:line="256" w:lineRule="auto"/>
              <w:ind w:right="56"/>
              <w:jc w:val="center"/>
              <w:rPr>
                <w:rFonts w:eastAsia="Arial"/>
                <w:i/>
              </w:rPr>
            </w:pPr>
            <w:r w:rsidRPr="00AA647C">
              <w:rPr>
                <w:rFonts w:eastAsia="Arial"/>
                <w:i/>
              </w:rPr>
              <w:t>Majhna</w:t>
            </w:r>
          </w:p>
        </w:tc>
        <w:tc>
          <w:tcPr>
            <w:tcW w:w="4572" w:type="dxa"/>
            <w:tcBorders>
              <w:top w:val="single" w:sz="8" w:space="0" w:color="000000"/>
              <w:left w:val="single" w:sz="8" w:space="0" w:color="000000"/>
              <w:bottom w:val="single" w:sz="8" w:space="0" w:color="000000"/>
              <w:right w:val="single" w:sz="8" w:space="0" w:color="000000"/>
            </w:tcBorders>
            <w:shd w:val="clear" w:color="auto" w:fill="99CC00"/>
            <w:vAlign w:val="bottom"/>
            <w:hideMark/>
          </w:tcPr>
          <w:p w:rsidR="00616174" w:rsidRPr="00AA647C" w:rsidRDefault="00616174" w:rsidP="000F72BD">
            <w:pPr>
              <w:spacing w:line="256" w:lineRule="auto"/>
              <w:ind w:right="107"/>
              <w:rPr>
                <w:rFonts w:eastAsia="Arial"/>
                <w:i/>
              </w:rPr>
            </w:pPr>
            <w:r w:rsidRPr="00AA647C">
              <w:rPr>
                <w:rFonts w:eastAsia="Arial"/>
                <w:i/>
              </w:rPr>
              <w:t>-</w:t>
            </w:r>
          </w:p>
        </w:tc>
      </w:tr>
      <w:tr w:rsidR="00616174" w:rsidRPr="0000262A" w:rsidTr="00BF55B4">
        <w:trPr>
          <w:trHeight w:val="926"/>
          <w:jc w:val="center"/>
        </w:trPr>
        <w:tc>
          <w:tcPr>
            <w:tcW w:w="2250" w:type="dxa"/>
            <w:tcBorders>
              <w:top w:val="single" w:sz="8" w:space="0" w:color="000000"/>
              <w:left w:val="single" w:sz="8" w:space="0" w:color="000000"/>
              <w:bottom w:val="single" w:sz="8" w:space="0" w:color="000000"/>
              <w:right w:val="single" w:sz="8" w:space="0" w:color="000000"/>
            </w:tcBorders>
            <w:shd w:val="clear" w:color="auto" w:fill="008000"/>
            <w:vAlign w:val="bottom"/>
            <w:hideMark/>
          </w:tcPr>
          <w:p w:rsidR="00616174" w:rsidRPr="00AA647C" w:rsidRDefault="00616174" w:rsidP="000F72BD">
            <w:pPr>
              <w:spacing w:line="256" w:lineRule="auto"/>
              <w:ind w:right="60"/>
              <w:rPr>
                <w:rFonts w:eastAsia="Arial"/>
                <w:i/>
              </w:rPr>
            </w:pPr>
            <w:r w:rsidRPr="00E4567A">
              <w:rPr>
                <w:rFonts w:eastAsia="Arial"/>
                <w:i/>
                <w:color w:val="FFFFFF" w:themeColor="background1"/>
              </w:rPr>
              <w:t>2</w:t>
            </w:r>
          </w:p>
        </w:tc>
        <w:tc>
          <w:tcPr>
            <w:tcW w:w="2250" w:type="dxa"/>
            <w:tcBorders>
              <w:top w:val="single" w:sz="8" w:space="0" w:color="000000"/>
              <w:left w:val="single" w:sz="8" w:space="0" w:color="000000"/>
              <w:bottom w:val="single" w:sz="8" w:space="0" w:color="000000"/>
              <w:right w:val="single" w:sz="8" w:space="0" w:color="000000"/>
            </w:tcBorders>
            <w:shd w:val="clear" w:color="auto" w:fill="008000"/>
            <w:vAlign w:val="bottom"/>
            <w:hideMark/>
          </w:tcPr>
          <w:p w:rsidR="00616174" w:rsidRPr="00AA647C" w:rsidRDefault="00616174" w:rsidP="00AA3B1E">
            <w:pPr>
              <w:spacing w:line="256" w:lineRule="auto"/>
              <w:ind w:right="57"/>
              <w:jc w:val="center"/>
              <w:rPr>
                <w:rFonts w:eastAsia="Arial"/>
                <w:i/>
              </w:rPr>
            </w:pPr>
            <w:r w:rsidRPr="00E4567A">
              <w:rPr>
                <w:rFonts w:eastAsia="Arial"/>
                <w:i/>
                <w:color w:val="FFFFFF" w:themeColor="background1"/>
              </w:rPr>
              <w:t>Srednja</w:t>
            </w:r>
          </w:p>
        </w:tc>
        <w:tc>
          <w:tcPr>
            <w:tcW w:w="4572" w:type="dxa"/>
            <w:tcBorders>
              <w:top w:val="single" w:sz="8" w:space="0" w:color="000000"/>
              <w:left w:val="single" w:sz="8" w:space="0" w:color="000000"/>
              <w:bottom w:val="single" w:sz="8" w:space="0" w:color="000000"/>
              <w:right w:val="single" w:sz="8" w:space="0" w:color="000000"/>
            </w:tcBorders>
            <w:shd w:val="clear" w:color="auto" w:fill="008000"/>
            <w:vAlign w:val="bottom"/>
            <w:hideMark/>
          </w:tcPr>
          <w:p w:rsidR="00616174" w:rsidRPr="00AA647C" w:rsidRDefault="00616174" w:rsidP="000F72BD">
            <w:pPr>
              <w:spacing w:line="256" w:lineRule="auto"/>
              <w:rPr>
                <w:rFonts w:eastAsia="Arial"/>
                <w:i/>
              </w:rPr>
            </w:pPr>
            <w:bookmarkStart w:id="19" w:name="_GoBack"/>
            <w:r w:rsidRPr="00E4567A">
              <w:rPr>
                <w:rFonts w:eastAsia="Arial"/>
                <w:i/>
                <w:color w:val="FFFFFF" w:themeColor="background1"/>
              </w:rPr>
              <w:t>Ni potrebno izdelati načrta zaščite in reševanja oz. delov načrta..</w:t>
            </w:r>
            <w:bookmarkEnd w:id="19"/>
          </w:p>
        </w:tc>
      </w:tr>
      <w:tr w:rsidR="00616174" w:rsidRPr="0000262A" w:rsidTr="00BF55B4">
        <w:trPr>
          <w:trHeight w:val="320"/>
          <w:jc w:val="center"/>
        </w:trPr>
        <w:tc>
          <w:tcPr>
            <w:tcW w:w="2250" w:type="dxa"/>
            <w:tcBorders>
              <w:top w:val="single" w:sz="8" w:space="0" w:color="000000"/>
              <w:left w:val="single" w:sz="8" w:space="0" w:color="000000"/>
              <w:bottom w:val="single" w:sz="8" w:space="0" w:color="000000"/>
              <w:right w:val="single" w:sz="8" w:space="0" w:color="000000"/>
            </w:tcBorders>
            <w:shd w:val="clear" w:color="auto" w:fill="FFCC00"/>
            <w:hideMark/>
          </w:tcPr>
          <w:p w:rsidR="00616174" w:rsidRPr="00AA647C" w:rsidRDefault="00616174" w:rsidP="000F72BD">
            <w:pPr>
              <w:spacing w:line="256" w:lineRule="auto"/>
              <w:ind w:right="60"/>
              <w:rPr>
                <w:rFonts w:eastAsia="Arial"/>
                <w:i/>
              </w:rPr>
            </w:pPr>
            <w:r w:rsidRPr="00AA647C">
              <w:rPr>
                <w:rFonts w:eastAsia="Arial"/>
                <w:i/>
              </w:rPr>
              <w:t>3</w:t>
            </w:r>
          </w:p>
        </w:tc>
        <w:tc>
          <w:tcPr>
            <w:tcW w:w="2250" w:type="dxa"/>
            <w:tcBorders>
              <w:top w:val="single" w:sz="8" w:space="0" w:color="000000"/>
              <w:left w:val="single" w:sz="8" w:space="0" w:color="000000"/>
              <w:bottom w:val="single" w:sz="8" w:space="0" w:color="000000"/>
              <w:right w:val="single" w:sz="8" w:space="0" w:color="000000"/>
            </w:tcBorders>
            <w:shd w:val="clear" w:color="auto" w:fill="FFCC00"/>
            <w:hideMark/>
          </w:tcPr>
          <w:p w:rsidR="00616174" w:rsidRPr="00AA647C" w:rsidRDefault="00616174" w:rsidP="00AA3B1E">
            <w:pPr>
              <w:spacing w:line="256" w:lineRule="auto"/>
              <w:ind w:right="56"/>
              <w:jc w:val="center"/>
              <w:rPr>
                <w:rFonts w:eastAsia="Arial"/>
                <w:i/>
              </w:rPr>
            </w:pPr>
            <w:r w:rsidRPr="00AA647C">
              <w:rPr>
                <w:rFonts w:eastAsia="Arial"/>
                <w:i/>
              </w:rPr>
              <w:t>Velika</w:t>
            </w:r>
          </w:p>
        </w:tc>
        <w:tc>
          <w:tcPr>
            <w:tcW w:w="4572" w:type="dxa"/>
            <w:tcBorders>
              <w:top w:val="single" w:sz="8" w:space="0" w:color="000000"/>
              <w:left w:val="single" w:sz="8" w:space="0" w:color="000000"/>
              <w:bottom w:val="single" w:sz="8" w:space="0" w:color="000000"/>
              <w:right w:val="single" w:sz="8" w:space="0" w:color="000000"/>
            </w:tcBorders>
            <w:shd w:val="clear" w:color="auto" w:fill="FFCC00"/>
            <w:hideMark/>
          </w:tcPr>
          <w:p w:rsidR="00616174" w:rsidRPr="00AA647C" w:rsidRDefault="00616174" w:rsidP="000F72BD">
            <w:pPr>
              <w:spacing w:line="256" w:lineRule="auto"/>
              <w:ind w:right="107"/>
              <w:rPr>
                <w:rFonts w:eastAsia="Arial"/>
                <w:i/>
              </w:rPr>
            </w:pPr>
            <w:r w:rsidRPr="00AA647C">
              <w:rPr>
                <w:rFonts w:eastAsia="Arial"/>
                <w:i/>
              </w:rPr>
              <w:t>-</w:t>
            </w:r>
          </w:p>
        </w:tc>
      </w:tr>
      <w:tr w:rsidR="00616174" w:rsidRPr="0000262A" w:rsidTr="00BF55B4">
        <w:trPr>
          <w:trHeight w:val="1171"/>
          <w:jc w:val="center"/>
        </w:trPr>
        <w:tc>
          <w:tcPr>
            <w:tcW w:w="2250" w:type="dxa"/>
            <w:tcBorders>
              <w:top w:val="single" w:sz="8" w:space="0" w:color="000000"/>
              <w:left w:val="single" w:sz="8" w:space="0" w:color="000000"/>
              <w:bottom w:val="single" w:sz="8" w:space="0" w:color="000000"/>
              <w:right w:val="single" w:sz="8" w:space="0" w:color="000000"/>
            </w:tcBorders>
            <w:shd w:val="clear" w:color="auto" w:fill="FF6600"/>
            <w:vAlign w:val="bottom"/>
            <w:hideMark/>
          </w:tcPr>
          <w:p w:rsidR="00616174" w:rsidRPr="00AA647C" w:rsidRDefault="00616174" w:rsidP="000F72BD">
            <w:pPr>
              <w:spacing w:line="256" w:lineRule="auto"/>
              <w:ind w:right="60"/>
              <w:rPr>
                <w:rFonts w:eastAsia="Arial"/>
                <w:i/>
              </w:rPr>
            </w:pPr>
            <w:r w:rsidRPr="00AA647C">
              <w:rPr>
                <w:rFonts w:eastAsia="Arial"/>
                <w:i/>
              </w:rPr>
              <w:t>4</w:t>
            </w:r>
          </w:p>
          <w:p w:rsidR="004D2A9D" w:rsidRPr="00AA647C" w:rsidRDefault="004D2A9D" w:rsidP="000F72BD">
            <w:pPr>
              <w:spacing w:line="256" w:lineRule="auto"/>
              <w:ind w:right="60"/>
              <w:rPr>
                <w:rFonts w:eastAsia="Arial"/>
                <w:i/>
              </w:rPr>
            </w:pPr>
          </w:p>
        </w:tc>
        <w:tc>
          <w:tcPr>
            <w:tcW w:w="2250" w:type="dxa"/>
            <w:tcBorders>
              <w:top w:val="single" w:sz="8" w:space="0" w:color="000000"/>
              <w:left w:val="single" w:sz="8" w:space="0" w:color="000000"/>
              <w:bottom w:val="single" w:sz="8" w:space="0" w:color="000000"/>
              <w:right w:val="single" w:sz="8" w:space="0" w:color="000000"/>
            </w:tcBorders>
            <w:shd w:val="clear" w:color="auto" w:fill="FF6600"/>
            <w:vAlign w:val="bottom"/>
            <w:hideMark/>
          </w:tcPr>
          <w:p w:rsidR="00616174" w:rsidRPr="00AA647C" w:rsidRDefault="00616174" w:rsidP="00AA3B1E">
            <w:pPr>
              <w:spacing w:line="256" w:lineRule="auto"/>
              <w:ind w:right="55"/>
              <w:jc w:val="center"/>
              <w:rPr>
                <w:rFonts w:eastAsia="Arial"/>
                <w:i/>
              </w:rPr>
            </w:pPr>
            <w:r w:rsidRPr="00AA647C">
              <w:rPr>
                <w:rFonts w:eastAsia="Arial"/>
                <w:i/>
              </w:rPr>
              <w:t>Zelo velika</w:t>
            </w:r>
            <w:r w:rsidR="00295D3D" w:rsidRPr="00AA647C">
              <w:rPr>
                <w:rFonts w:eastAsia="Arial"/>
                <w:i/>
              </w:rPr>
              <w:t>1</w:t>
            </w:r>
          </w:p>
        </w:tc>
        <w:tc>
          <w:tcPr>
            <w:tcW w:w="4572" w:type="dxa"/>
            <w:tcBorders>
              <w:top w:val="single" w:sz="8" w:space="0" w:color="000000"/>
              <w:left w:val="single" w:sz="8" w:space="0" w:color="000000"/>
              <w:bottom w:val="single" w:sz="8" w:space="0" w:color="000000"/>
              <w:right w:val="single" w:sz="8" w:space="0" w:color="000000"/>
            </w:tcBorders>
            <w:shd w:val="clear" w:color="auto" w:fill="FF6600"/>
            <w:hideMark/>
          </w:tcPr>
          <w:p w:rsidR="00616174" w:rsidRPr="00AA647C" w:rsidRDefault="00616174" w:rsidP="000F72BD">
            <w:pPr>
              <w:spacing w:after="2" w:line="237" w:lineRule="auto"/>
              <w:rPr>
                <w:rFonts w:eastAsia="Arial"/>
                <w:i/>
              </w:rPr>
            </w:pPr>
            <w:r w:rsidRPr="00AA647C">
              <w:rPr>
                <w:rFonts w:eastAsia="Arial"/>
                <w:i/>
              </w:rPr>
              <w:t>Potrebno je izdelati načrt zaščite in reševanja v celoti (izpostave URSZR)</w:t>
            </w:r>
          </w:p>
          <w:p w:rsidR="00616174" w:rsidRPr="00AA647C" w:rsidRDefault="00616174" w:rsidP="000F72BD">
            <w:pPr>
              <w:spacing w:line="256" w:lineRule="auto"/>
              <w:rPr>
                <w:rFonts w:eastAsia="Arial"/>
                <w:i/>
              </w:rPr>
            </w:pPr>
            <w:r w:rsidRPr="00AA647C">
              <w:rPr>
                <w:rFonts w:eastAsia="Arial"/>
                <w:i/>
              </w:rPr>
              <w:t>Občine pa izdelajo dele načrta zaščite in reševanja (obveščanje in alarmiranje in izvajanje zaščitnih ukrepov ob železniški nesreči)</w:t>
            </w:r>
          </w:p>
        </w:tc>
      </w:tr>
      <w:tr w:rsidR="00616174" w:rsidRPr="0000262A" w:rsidTr="00BF55B4">
        <w:trPr>
          <w:trHeight w:val="366"/>
          <w:jc w:val="center"/>
        </w:trPr>
        <w:tc>
          <w:tcPr>
            <w:tcW w:w="2250" w:type="dxa"/>
            <w:tcBorders>
              <w:top w:val="single" w:sz="8" w:space="0" w:color="000000"/>
              <w:left w:val="single" w:sz="8" w:space="0" w:color="000000"/>
              <w:bottom w:val="single" w:sz="8" w:space="0" w:color="000000"/>
              <w:right w:val="single" w:sz="8" w:space="0" w:color="000000"/>
            </w:tcBorders>
            <w:shd w:val="clear" w:color="auto" w:fill="FF0000"/>
            <w:vAlign w:val="bottom"/>
            <w:hideMark/>
          </w:tcPr>
          <w:p w:rsidR="00616174" w:rsidRPr="00AA647C" w:rsidRDefault="00616174" w:rsidP="000F72BD">
            <w:pPr>
              <w:spacing w:line="256" w:lineRule="auto"/>
              <w:ind w:right="60"/>
              <w:rPr>
                <w:rFonts w:eastAsia="Arial"/>
                <w:i/>
              </w:rPr>
            </w:pPr>
            <w:r w:rsidRPr="00AA647C">
              <w:rPr>
                <w:rFonts w:eastAsia="Arial"/>
                <w:i/>
              </w:rPr>
              <w:t>5</w:t>
            </w:r>
          </w:p>
        </w:tc>
        <w:tc>
          <w:tcPr>
            <w:tcW w:w="2250" w:type="dxa"/>
            <w:tcBorders>
              <w:top w:val="single" w:sz="8" w:space="0" w:color="000000"/>
              <w:left w:val="single" w:sz="8" w:space="0" w:color="000000"/>
              <w:bottom w:val="single" w:sz="8" w:space="0" w:color="000000"/>
              <w:right w:val="single" w:sz="8" w:space="0" w:color="000000"/>
            </w:tcBorders>
            <w:shd w:val="clear" w:color="auto" w:fill="FF0000"/>
            <w:vAlign w:val="bottom"/>
            <w:hideMark/>
          </w:tcPr>
          <w:p w:rsidR="00616174" w:rsidRPr="00AA647C" w:rsidRDefault="00616174" w:rsidP="00AA3B1E">
            <w:pPr>
              <w:spacing w:line="256" w:lineRule="auto"/>
              <w:ind w:right="55"/>
              <w:jc w:val="center"/>
              <w:rPr>
                <w:rFonts w:eastAsia="Arial"/>
                <w:i/>
              </w:rPr>
            </w:pPr>
            <w:r w:rsidRPr="00AA647C">
              <w:rPr>
                <w:rFonts w:eastAsia="Arial"/>
                <w:i/>
              </w:rPr>
              <w:t>Zelo velika 2</w:t>
            </w:r>
          </w:p>
        </w:tc>
        <w:tc>
          <w:tcPr>
            <w:tcW w:w="4572" w:type="dxa"/>
            <w:tcBorders>
              <w:top w:val="single" w:sz="8" w:space="0" w:color="000000"/>
              <w:left w:val="single" w:sz="8" w:space="0" w:color="000000"/>
              <w:bottom w:val="single" w:sz="8" w:space="0" w:color="000000"/>
              <w:right w:val="single" w:sz="8" w:space="0" w:color="000000"/>
            </w:tcBorders>
            <w:shd w:val="clear" w:color="auto" w:fill="FF0000"/>
            <w:vAlign w:val="bottom"/>
            <w:hideMark/>
          </w:tcPr>
          <w:p w:rsidR="00616174" w:rsidRPr="00AA647C" w:rsidRDefault="00616174" w:rsidP="00295D3D">
            <w:pPr>
              <w:keepNext/>
              <w:spacing w:line="256" w:lineRule="auto"/>
              <w:ind w:right="107"/>
              <w:rPr>
                <w:rFonts w:eastAsia="Arial"/>
                <w:i/>
              </w:rPr>
            </w:pPr>
            <w:r w:rsidRPr="00AA647C">
              <w:rPr>
                <w:rFonts w:eastAsia="Arial"/>
                <w:i/>
              </w:rPr>
              <w:t>-</w:t>
            </w:r>
          </w:p>
        </w:tc>
      </w:tr>
    </w:tbl>
    <w:p w:rsidR="00252691" w:rsidRDefault="00252691" w:rsidP="008A5B34">
      <w:pPr>
        <w:pStyle w:val="Napis"/>
        <w:rPr>
          <w:b w:val="0"/>
        </w:rPr>
      </w:pPr>
    </w:p>
    <w:p w:rsidR="006240CA" w:rsidRDefault="001852B7" w:rsidP="00144E0E">
      <w:pPr>
        <w:spacing w:after="0" w:line="240" w:lineRule="auto"/>
        <w:jc w:val="both"/>
        <w:rPr>
          <w:b w:val="0"/>
          <w:szCs w:val="20"/>
        </w:rPr>
      </w:pPr>
      <w:r w:rsidRPr="0000262A">
        <w:rPr>
          <w:b w:val="0"/>
          <w:szCs w:val="20"/>
        </w:rPr>
        <w:lastRenderedPageBreak/>
        <w:t xml:space="preserve">S </w:t>
      </w:r>
      <w:r w:rsidR="00A814B2">
        <w:rPr>
          <w:b w:val="0"/>
          <w:szCs w:val="20"/>
        </w:rPr>
        <w:t>t</w:t>
      </w:r>
      <w:r w:rsidRPr="0000262A">
        <w:rPr>
          <w:b w:val="0"/>
          <w:szCs w:val="20"/>
        </w:rPr>
        <w:t xml:space="preserve">em načrtom se urejajo le ukrepi in dejavnosti </w:t>
      </w:r>
      <w:r w:rsidR="006240CA">
        <w:rPr>
          <w:b w:val="0"/>
          <w:szCs w:val="20"/>
        </w:rPr>
        <w:t>zaščite, reševanja in pomoči</w:t>
      </w:r>
      <w:r w:rsidRPr="0000262A">
        <w:rPr>
          <w:b w:val="0"/>
          <w:szCs w:val="20"/>
        </w:rPr>
        <w:t xml:space="preserve"> ter zagotavljanje osnovnih pogojev za življenje, ki so v državni pristojnosti, omejeni na obm</w:t>
      </w:r>
      <w:r w:rsidR="00295D3D" w:rsidRPr="0000262A">
        <w:rPr>
          <w:b w:val="0"/>
          <w:szCs w:val="20"/>
        </w:rPr>
        <w:t>o</w:t>
      </w:r>
      <w:r w:rsidRPr="0000262A">
        <w:rPr>
          <w:b w:val="0"/>
          <w:szCs w:val="20"/>
        </w:rPr>
        <w:t>čje Podravja.</w:t>
      </w:r>
    </w:p>
    <w:p w:rsidR="003B32E8" w:rsidRDefault="003B32E8" w:rsidP="00144E0E">
      <w:pPr>
        <w:spacing w:after="0" w:line="240" w:lineRule="auto"/>
        <w:jc w:val="both"/>
        <w:rPr>
          <w:b w:val="0"/>
          <w:szCs w:val="20"/>
        </w:rPr>
      </w:pPr>
    </w:p>
    <w:p w:rsidR="00BF55B4" w:rsidRDefault="00BF55B4" w:rsidP="00144E0E">
      <w:pPr>
        <w:spacing w:after="0" w:line="240" w:lineRule="auto"/>
        <w:jc w:val="both"/>
        <w:rPr>
          <w:b w:val="0"/>
          <w:szCs w:val="20"/>
        </w:rPr>
      </w:pPr>
      <w:r w:rsidRPr="00BF55B4">
        <w:rPr>
          <w:b w:val="0"/>
          <w:szCs w:val="20"/>
        </w:rPr>
        <w:t>V četrti razred ogroženosti ob železniški nesreči je uvrščena Podravska regija, katera zemljišča segajo v območja, kjer potekajo železniške proge, po katerih se prevažajo tudi nevarne snovi in kjer so železniške postaje, ki so namenjene tudi za manipuliranje z nevarnimi snovmi.</w:t>
      </w:r>
    </w:p>
    <w:p w:rsidR="00144E0E" w:rsidRPr="00BF55B4" w:rsidRDefault="00144E0E" w:rsidP="00144E0E">
      <w:pPr>
        <w:spacing w:after="0" w:line="240" w:lineRule="auto"/>
        <w:jc w:val="both"/>
        <w:rPr>
          <w:b w:val="0"/>
          <w:szCs w:val="20"/>
        </w:rPr>
      </w:pPr>
    </w:p>
    <w:p w:rsidR="006240CA" w:rsidRPr="00C67D39" w:rsidRDefault="00594553" w:rsidP="003B32E8">
      <w:pPr>
        <w:spacing w:after="0" w:line="240" w:lineRule="auto"/>
        <w:jc w:val="both"/>
        <w:rPr>
          <w:b w:val="0"/>
          <w:i/>
          <w:szCs w:val="20"/>
        </w:rPr>
      </w:pPr>
      <w:r w:rsidRPr="00C67D39">
        <w:rPr>
          <w:b w:val="0"/>
          <w:i/>
          <w:szCs w:val="20"/>
        </w:rPr>
        <w:t>Tabela 9: Ogroženost občin ob železniški nesreči (Vir: podatki o številu prebivalcev in površine občin na dan 1.6.2023, spletna stran Statističnega urada RS)</w:t>
      </w:r>
    </w:p>
    <w:tbl>
      <w:tblPr>
        <w:tblStyle w:val="TableGrid28"/>
        <w:tblW w:w="9072" w:type="dxa"/>
        <w:jc w:val="center"/>
        <w:tblInd w:w="0" w:type="dxa"/>
        <w:tblCellMar>
          <w:right w:w="28" w:type="dxa"/>
        </w:tblCellMar>
        <w:tblLook w:val="04A0" w:firstRow="1" w:lastRow="0" w:firstColumn="1" w:lastColumn="0" w:noHBand="0" w:noVBand="1"/>
      </w:tblPr>
      <w:tblGrid>
        <w:gridCol w:w="1429"/>
        <w:gridCol w:w="1019"/>
        <w:gridCol w:w="867"/>
        <w:gridCol w:w="1256"/>
        <w:gridCol w:w="1369"/>
        <w:gridCol w:w="1370"/>
        <w:gridCol w:w="1762"/>
      </w:tblGrid>
      <w:tr w:rsidR="00B077E2" w:rsidRPr="0000262A" w:rsidTr="006240CA">
        <w:trPr>
          <w:trHeight w:val="1600"/>
          <w:jc w:val="center"/>
        </w:trPr>
        <w:tc>
          <w:tcPr>
            <w:tcW w:w="1429" w:type="dxa"/>
            <w:tcBorders>
              <w:top w:val="single" w:sz="2" w:space="0" w:color="000000"/>
              <w:left w:val="single" w:sz="2" w:space="0" w:color="000000"/>
              <w:bottom w:val="single" w:sz="2" w:space="0" w:color="000000"/>
              <w:right w:val="single" w:sz="2" w:space="0" w:color="000000"/>
            </w:tcBorders>
            <w:shd w:val="clear" w:color="auto" w:fill="FFFF00"/>
          </w:tcPr>
          <w:p w:rsidR="00B077E2" w:rsidRPr="00E21A56" w:rsidRDefault="00B077E2" w:rsidP="00E71C3C">
            <w:pPr>
              <w:spacing w:line="259" w:lineRule="auto"/>
              <w:ind w:left="74"/>
              <w:jc w:val="center"/>
              <w:rPr>
                <w:rFonts w:eastAsia="Calibri"/>
                <w:b w:val="0"/>
                <w:color w:val="000000"/>
                <w:szCs w:val="20"/>
              </w:rPr>
            </w:pPr>
            <w:r w:rsidRPr="00E21A56">
              <w:rPr>
                <w:rFonts w:eastAsia="Calibri"/>
                <w:b w:val="0"/>
                <w:color w:val="000000"/>
                <w:szCs w:val="20"/>
              </w:rPr>
              <w:t>Regija/občina</w:t>
            </w:r>
          </w:p>
        </w:tc>
        <w:tc>
          <w:tcPr>
            <w:tcW w:w="1019" w:type="dxa"/>
            <w:tcBorders>
              <w:top w:val="single" w:sz="2" w:space="0" w:color="000000"/>
              <w:left w:val="single" w:sz="2" w:space="0" w:color="000000"/>
              <w:bottom w:val="single" w:sz="2" w:space="0" w:color="000000"/>
              <w:right w:val="single" w:sz="2" w:space="0" w:color="000000"/>
            </w:tcBorders>
            <w:shd w:val="clear" w:color="auto" w:fill="FFFF00"/>
          </w:tcPr>
          <w:p w:rsidR="00B077E2" w:rsidRPr="00E21A56" w:rsidRDefault="00B077E2" w:rsidP="00E71C3C">
            <w:pPr>
              <w:spacing w:line="259" w:lineRule="auto"/>
              <w:ind w:left="69" w:right="19" w:firstLine="5"/>
              <w:jc w:val="center"/>
              <w:rPr>
                <w:rFonts w:eastAsia="Calibri"/>
                <w:b w:val="0"/>
                <w:color w:val="000000"/>
                <w:szCs w:val="20"/>
              </w:rPr>
            </w:pPr>
            <w:r w:rsidRPr="00E21A56">
              <w:rPr>
                <w:rFonts w:eastAsia="Calibri"/>
                <w:b w:val="0"/>
                <w:color w:val="000000"/>
                <w:szCs w:val="20"/>
              </w:rPr>
              <w:t>Površina občine v km2</w:t>
            </w:r>
          </w:p>
        </w:tc>
        <w:tc>
          <w:tcPr>
            <w:tcW w:w="867" w:type="dxa"/>
            <w:tcBorders>
              <w:top w:val="single" w:sz="2" w:space="0" w:color="000000"/>
              <w:left w:val="single" w:sz="2" w:space="0" w:color="000000"/>
              <w:bottom w:val="single" w:sz="2" w:space="0" w:color="000000"/>
              <w:right w:val="single" w:sz="2" w:space="0" w:color="000000"/>
            </w:tcBorders>
            <w:shd w:val="clear" w:color="auto" w:fill="FFFF00"/>
          </w:tcPr>
          <w:p w:rsidR="00B077E2" w:rsidRPr="00E21A56" w:rsidRDefault="00B077E2" w:rsidP="00E71C3C">
            <w:pPr>
              <w:spacing w:line="259" w:lineRule="auto"/>
              <w:ind w:left="64"/>
              <w:jc w:val="center"/>
              <w:rPr>
                <w:rFonts w:eastAsia="Calibri"/>
                <w:b w:val="0"/>
                <w:color w:val="000000"/>
                <w:szCs w:val="20"/>
              </w:rPr>
            </w:pPr>
            <w:r w:rsidRPr="00E21A56">
              <w:rPr>
                <w:rFonts w:eastAsia="Calibri"/>
                <w:b w:val="0"/>
                <w:color w:val="000000"/>
                <w:szCs w:val="20"/>
              </w:rPr>
              <w:t>Število ljudi</w:t>
            </w:r>
          </w:p>
        </w:tc>
        <w:tc>
          <w:tcPr>
            <w:tcW w:w="1256" w:type="dxa"/>
            <w:tcBorders>
              <w:top w:val="single" w:sz="2" w:space="0" w:color="000000"/>
              <w:left w:val="single" w:sz="2" w:space="0" w:color="000000"/>
              <w:bottom w:val="single" w:sz="2" w:space="0" w:color="000000"/>
              <w:right w:val="single" w:sz="2" w:space="0" w:color="000000"/>
            </w:tcBorders>
            <w:shd w:val="clear" w:color="auto" w:fill="FFFF00"/>
          </w:tcPr>
          <w:p w:rsidR="00B077E2" w:rsidRPr="00E21A56" w:rsidRDefault="00B077E2" w:rsidP="00E71C3C">
            <w:pPr>
              <w:spacing w:line="259" w:lineRule="auto"/>
              <w:ind w:left="70" w:hanging="5"/>
              <w:jc w:val="center"/>
              <w:rPr>
                <w:rFonts w:eastAsia="Calibri"/>
                <w:b w:val="0"/>
                <w:color w:val="000000"/>
                <w:szCs w:val="20"/>
              </w:rPr>
            </w:pPr>
            <w:r w:rsidRPr="00E21A56">
              <w:rPr>
                <w:rFonts w:eastAsia="Calibri"/>
                <w:b w:val="0"/>
                <w:color w:val="000000"/>
                <w:szCs w:val="20"/>
              </w:rPr>
              <w:t>Gostota poseljenosti</w:t>
            </w:r>
          </w:p>
        </w:tc>
        <w:tc>
          <w:tcPr>
            <w:tcW w:w="1369" w:type="dxa"/>
            <w:tcBorders>
              <w:top w:val="single" w:sz="2" w:space="0" w:color="000000"/>
              <w:left w:val="single" w:sz="2" w:space="0" w:color="000000"/>
              <w:bottom w:val="single" w:sz="2" w:space="0" w:color="000000"/>
              <w:right w:val="single" w:sz="2" w:space="0" w:color="000000"/>
            </w:tcBorders>
            <w:shd w:val="clear" w:color="auto" w:fill="FFFF00"/>
          </w:tcPr>
          <w:p w:rsidR="00B077E2" w:rsidRPr="00E21A56" w:rsidRDefault="00B077E2" w:rsidP="00E71C3C">
            <w:pPr>
              <w:spacing w:line="259" w:lineRule="auto"/>
              <w:ind w:left="64" w:firstLine="5"/>
              <w:jc w:val="center"/>
              <w:rPr>
                <w:rFonts w:eastAsia="Calibri"/>
                <w:b w:val="0"/>
                <w:color w:val="000000"/>
                <w:szCs w:val="20"/>
              </w:rPr>
            </w:pPr>
            <w:r w:rsidRPr="00E21A56">
              <w:rPr>
                <w:rFonts w:eastAsia="Calibri"/>
                <w:b w:val="0"/>
                <w:color w:val="000000"/>
                <w:szCs w:val="20"/>
              </w:rPr>
              <w:t>Območja z železniško infrastrukturo</w:t>
            </w:r>
          </w:p>
        </w:tc>
        <w:tc>
          <w:tcPr>
            <w:tcW w:w="1370" w:type="dxa"/>
            <w:tcBorders>
              <w:top w:val="single" w:sz="2" w:space="0" w:color="000000"/>
              <w:left w:val="single" w:sz="2" w:space="0" w:color="000000"/>
              <w:bottom w:val="single" w:sz="2" w:space="0" w:color="000000"/>
              <w:right w:val="single" w:sz="2" w:space="0" w:color="000000"/>
            </w:tcBorders>
            <w:shd w:val="clear" w:color="auto" w:fill="FFFF00"/>
          </w:tcPr>
          <w:p w:rsidR="00B077E2" w:rsidRPr="00E21A56" w:rsidRDefault="00B077E2" w:rsidP="00E71C3C">
            <w:pPr>
              <w:spacing w:line="216" w:lineRule="auto"/>
              <w:ind w:left="65" w:firstLine="5"/>
              <w:jc w:val="center"/>
              <w:rPr>
                <w:rFonts w:eastAsia="Calibri"/>
                <w:b w:val="0"/>
                <w:color w:val="000000"/>
                <w:szCs w:val="20"/>
              </w:rPr>
            </w:pPr>
            <w:r w:rsidRPr="00E21A56">
              <w:rPr>
                <w:rFonts w:eastAsia="Calibri"/>
                <w:b w:val="0"/>
                <w:color w:val="000000"/>
                <w:szCs w:val="20"/>
              </w:rPr>
              <w:t>Območja z železniško infrastrukturo s prevozom</w:t>
            </w:r>
          </w:p>
          <w:p w:rsidR="00B077E2" w:rsidRPr="00E21A56" w:rsidRDefault="00B077E2" w:rsidP="00E71C3C">
            <w:pPr>
              <w:spacing w:line="259" w:lineRule="auto"/>
              <w:ind w:left="65" w:firstLine="10"/>
              <w:jc w:val="center"/>
              <w:rPr>
                <w:rFonts w:eastAsia="Calibri"/>
                <w:b w:val="0"/>
                <w:color w:val="000000"/>
                <w:szCs w:val="20"/>
              </w:rPr>
            </w:pPr>
            <w:r w:rsidRPr="00E21A56">
              <w:rPr>
                <w:rFonts w:eastAsia="Calibri"/>
                <w:b w:val="0"/>
                <w:color w:val="000000"/>
                <w:szCs w:val="20"/>
              </w:rPr>
              <w:t>nevarnih snovi</w:t>
            </w:r>
          </w:p>
        </w:tc>
        <w:tc>
          <w:tcPr>
            <w:tcW w:w="1762" w:type="dxa"/>
            <w:tcBorders>
              <w:top w:val="single" w:sz="2" w:space="0" w:color="000000"/>
              <w:left w:val="single" w:sz="2" w:space="0" w:color="000000"/>
              <w:bottom w:val="single" w:sz="2" w:space="0" w:color="000000"/>
              <w:right w:val="single" w:sz="2" w:space="0" w:color="000000"/>
            </w:tcBorders>
            <w:shd w:val="clear" w:color="auto" w:fill="FFFF00"/>
          </w:tcPr>
          <w:p w:rsidR="00B077E2" w:rsidRPr="00E21A56" w:rsidRDefault="00B077E2" w:rsidP="00E71C3C">
            <w:pPr>
              <w:spacing w:line="259" w:lineRule="auto"/>
              <w:ind w:left="58" w:right="29" w:firstLine="10"/>
              <w:jc w:val="center"/>
              <w:rPr>
                <w:rFonts w:eastAsia="Calibri"/>
                <w:b w:val="0"/>
                <w:color w:val="000000"/>
                <w:szCs w:val="20"/>
              </w:rPr>
            </w:pPr>
            <w:r w:rsidRPr="00E21A56">
              <w:rPr>
                <w:rFonts w:eastAsia="Calibri"/>
                <w:b w:val="0"/>
                <w:color w:val="000000"/>
                <w:szCs w:val="20"/>
              </w:rPr>
              <w:t>Razred ogroženosti</w:t>
            </w:r>
          </w:p>
        </w:tc>
      </w:tr>
      <w:tr w:rsidR="00B077E2" w:rsidRPr="0000262A" w:rsidTr="006240CA">
        <w:trPr>
          <w:trHeight w:val="301"/>
          <w:jc w:val="center"/>
        </w:trPr>
        <w:tc>
          <w:tcPr>
            <w:tcW w:w="1429" w:type="dxa"/>
            <w:tcBorders>
              <w:top w:val="single" w:sz="2" w:space="0" w:color="000000"/>
              <w:left w:val="single" w:sz="2" w:space="0" w:color="000000"/>
              <w:bottom w:val="single" w:sz="2" w:space="0" w:color="000000"/>
              <w:right w:val="single" w:sz="2" w:space="0" w:color="000000"/>
            </w:tcBorders>
            <w:shd w:val="clear" w:color="auto" w:fill="00B0F0"/>
          </w:tcPr>
          <w:p w:rsidR="00B077E2" w:rsidRPr="00E21A56" w:rsidRDefault="00B077E2" w:rsidP="00E71C3C">
            <w:pPr>
              <w:spacing w:line="259" w:lineRule="auto"/>
              <w:ind w:left="69"/>
              <w:jc w:val="center"/>
              <w:rPr>
                <w:rFonts w:eastAsia="Calibri"/>
                <w:b w:val="0"/>
                <w:color w:val="000000"/>
                <w:szCs w:val="20"/>
              </w:rPr>
            </w:pPr>
            <w:r w:rsidRPr="00E21A56">
              <w:rPr>
                <w:rFonts w:eastAsia="Calibri"/>
                <w:b w:val="0"/>
                <w:color w:val="000000"/>
                <w:szCs w:val="20"/>
              </w:rPr>
              <w:t>Cirkulane</w:t>
            </w:r>
          </w:p>
        </w:tc>
        <w:tc>
          <w:tcPr>
            <w:tcW w:w="1019"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line="259" w:lineRule="auto"/>
              <w:ind w:left="2"/>
              <w:jc w:val="center"/>
              <w:rPr>
                <w:rFonts w:eastAsia="Calibri"/>
                <w:b w:val="0"/>
                <w:color w:val="000000"/>
                <w:szCs w:val="20"/>
              </w:rPr>
            </w:pPr>
            <w:r w:rsidRPr="00E21A56">
              <w:rPr>
                <w:rFonts w:eastAsia="Calibri"/>
                <w:b w:val="0"/>
                <w:color w:val="000000"/>
                <w:szCs w:val="20"/>
              </w:rPr>
              <w:t>32</w:t>
            </w:r>
          </w:p>
        </w:tc>
        <w:tc>
          <w:tcPr>
            <w:tcW w:w="867"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line="259" w:lineRule="auto"/>
              <w:ind w:left="13"/>
              <w:jc w:val="center"/>
              <w:rPr>
                <w:rFonts w:eastAsia="Calibri"/>
                <w:b w:val="0"/>
                <w:color w:val="000000"/>
                <w:szCs w:val="20"/>
              </w:rPr>
            </w:pPr>
            <w:r w:rsidRPr="00E21A56">
              <w:rPr>
                <w:rFonts w:eastAsia="Calibri"/>
                <w:b w:val="0"/>
                <w:color w:val="000000"/>
                <w:szCs w:val="20"/>
              </w:rPr>
              <w:t>2</w:t>
            </w:r>
            <w:r w:rsidR="002D5B81" w:rsidRPr="00E21A56">
              <w:rPr>
                <w:rFonts w:eastAsia="Calibri"/>
                <w:b w:val="0"/>
                <w:color w:val="000000"/>
                <w:szCs w:val="20"/>
              </w:rPr>
              <w:t>.</w:t>
            </w:r>
            <w:r w:rsidRPr="00E21A56">
              <w:rPr>
                <w:rFonts w:eastAsia="Calibri"/>
                <w:b w:val="0"/>
                <w:color w:val="000000"/>
                <w:szCs w:val="20"/>
              </w:rPr>
              <w:t>3</w:t>
            </w:r>
            <w:r w:rsidR="00EB1E83" w:rsidRPr="00E21A56">
              <w:rPr>
                <w:rFonts w:eastAsia="Calibri"/>
                <w:b w:val="0"/>
                <w:color w:val="000000"/>
                <w:szCs w:val="20"/>
              </w:rPr>
              <w:t>67</w:t>
            </w:r>
          </w:p>
        </w:tc>
        <w:tc>
          <w:tcPr>
            <w:tcW w:w="1256" w:type="dxa"/>
            <w:tcBorders>
              <w:top w:val="single" w:sz="2" w:space="0" w:color="000000"/>
              <w:left w:val="single" w:sz="2" w:space="0" w:color="000000"/>
              <w:bottom w:val="single" w:sz="2" w:space="0" w:color="000000"/>
              <w:right w:val="single" w:sz="2" w:space="0" w:color="000000"/>
            </w:tcBorders>
          </w:tcPr>
          <w:p w:rsidR="00B077E2" w:rsidRPr="00E21A56" w:rsidRDefault="00F222B6" w:rsidP="00E71C3C">
            <w:pPr>
              <w:spacing w:line="259" w:lineRule="auto"/>
              <w:ind w:left="32"/>
              <w:jc w:val="center"/>
              <w:rPr>
                <w:rFonts w:eastAsia="Calibri"/>
                <w:b w:val="0"/>
                <w:color w:val="000000"/>
                <w:szCs w:val="20"/>
              </w:rPr>
            </w:pPr>
            <w:r w:rsidRPr="00E21A56">
              <w:rPr>
                <w:rFonts w:eastAsia="Calibri"/>
                <w:b w:val="0"/>
                <w:color w:val="000000"/>
                <w:szCs w:val="20"/>
              </w:rPr>
              <w:t>74</w:t>
            </w:r>
          </w:p>
        </w:tc>
        <w:tc>
          <w:tcPr>
            <w:tcW w:w="1369"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after="160" w:line="259" w:lineRule="auto"/>
              <w:jc w:val="center"/>
              <w:rPr>
                <w:rFonts w:eastAsia="Calibri"/>
                <w:b w:val="0"/>
                <w:color w:val="000000"/>
                <w:szCs w:val="20"/>
              </w:rPr>
            </w:pPr>
          </w:p>
        </w:tc>
        <w:tc>
          <w:tcPr>
            <w:tcW w:w="1370"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after="160" w:line="259" w:lineRule="auto"/>
              <w:jc w:val="center"/>
              <w:rPr>
                <w:rFonts w:eastAsia="Calibri"/>
                <w:b w:val="0"/>
                <w:color w:val="000000"/>
                <w:szCs w:val="20"/>
              </w:rPr>
            </w:pPr>
          </w:p>
        </w:tc>
        <w:tc>
          <w:tcPr>
            <w:tcW w:w="1762"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after="160" w:line="259" w:lineRule="auto"/>
              <w:jc w:val="center"/>
              <w:rPr>
                <w:rFonts w:eastAsia="Calibri"/>
                <w:b w:val="0"/>
                <w:color w:val="000000"/>
                <w:szCs w:val="20"/>
              </w:rPr>
            </w:pPr>
          </w:p>
        </w:tc>
      </w:tr>
      <w:tr w:rsidR="00B077E2" w:rsidRPr="0000262A" w:rsidTr="006240CA">
        <w:trPr>
          <w:trHeight w:val="313"/>
          <w:jc w:val="center"/>
        </w:trPr>
        <w:tc>
          <w:tcPr>
            <w:tcW w:w="1429" w:type="dxa"/>
            <w:tcBorders>
              <w:top w:val="single" w:sz="2" w:space="0" w:color="000000"/>
              <w:left w:val="single" w:sz="2" w:space="0" w:color="000000"/>
              <w:bottom w:val="single" w:sz="2" w:space="0" w:color="000000"/>
              <w:right w:val="single" w:sz="2" w:space="0" w:color="000000"/>
            </w:tcBorders>
            <w:shd w:val="clear" w:color="auto" w:fill="00B0F0"/>
          </w:tcPr>
          <w:p w:rsidR="00B077E2" w:rsidRPr="00E21A56" w:rsidRDefault="00B077E2" w:rsidP="00E71C3C">
            <w:pPr>
              <w:spacing w:line="259" w:lineRule="auto"/>
              <w:ind w:left="74"/>
              <w:jc w:val="center"/>
              <w:rPr>
                <w:rFonts w:eastAsia="Calibri"/>
                <w:b w:val="0"/>
                <w:color w:val="000000"/>
                <w:szCs w:val="20"/>
              </w:rPr>
            </w:pPr>
            <w:r w:rsidRPr="00E21A56">
              <w:rPr>
                <w:rFonts w:eastAsia="Calibri"/>
                <w:b w:val="0"/>
                <w:color w:val="000000"/>
                <w:szCs w:val="20"/>
              </w:rPr>
              <w:t>Destrnik</w:t>
            </w:r>
          </w:p>
        </w:tc>
        <w:tc>
          <w:tcPr>
            <w:tcW w:w="1019"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line="259" w:lineRule="auto"/>
              <w:ind w:left="26"/>
              <w:jc w:val="center"/>
              <w:rPr>
                <w:rFonts w:eastAsia="Calibri"/>
                <w:b w:val="0"/>
                <w:color w:val="000000"/>
                <w:szCs w:val="20"/>
              </w:rPr>
            </w:pPr>
            <w:r w:rsidRPr="00E21A56">
              <w:rPr>
                <w:rFonts w:eastAsia="Calibri"/>
                <w:b w:val="0"/>
                <w:color w:val="000000"/>
                <w:szCs w:val="20"/>
              </w:rPr>
              <w:t>34</w:t>
            </w:r>
          </w:p>
        </w:tc>
        <w:tc>
          <w:tcPr>
            <w:tcW w:w="867"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line="259" w:lineRule="auto"/>
              <w:ind w:left="32"/>
              <w:jc w:val="center"/>
              <w:rPr>
                <w:rFonts w:eastAsia="Calibri"/>
                <w:b w:val="0"/>
                <w:color w:val="000000"/>
                <w:szCs w:val="20"/>
              </w:rPr>
            </w:pPr>
            <w:r w:rsidRPr="00E21A56">
              <w:rPr>
                <w:rFonts w:eastAsia="Calibri"/>
                <w:b w:val="0"/>
                <w:color w:val="000000"/>
                <w:szCs w:val="20"/>
              </w:rPr>
              <w:t>2</w:t>
            </w:r>
            <w:r w:rsidR="002D5B81" w:rsidRPr="00E21A56">
              <w:rPr>
                <w:rFonts w:eastAsia="Calibri"/>
                <w:b w:val="0"/>
                <w:color w:val="000000"/>
                <w:szCs w:val="20"/>
              </w:rPr>
              <w:t>.</w:t>
            </w:r>
            <w:r w:rsidR="00F222B6" w:rsidRPr="00E21A56">
              <w:rPr>
                <w:rFonts w:eastAsia="Calibri"/>
                <w:b w:val="0"/>
                <w:color w:val="000000"/>
                <w:szCs w:val="20"/>
              </w:rPr>
              <w:t>669</w:t>
            </w:r>
          </w:p>
        </w:tc>
        <w:tc>
          <w:tcPr>
            <w:tcW w:w="1256" w:type="dxa"/>
            <w:tcBorders>
              <w:top w:val="single" w:sz="2" w:space="0" w:color="000000"/>
              <w:left w:val="single" w:sz="2" w:space="0" w:color="000000"/>
              <w:bottom w:val="single" w:sz="2" w:space="0" w:color="000000"/>
              <w:right w:val="single" w:sz="2" w:space="0" w:color="000000"/>
            </w:tcBorders>
          </w:tcPr>
          <w:p w:rsidR="00B077E2" w:rsidRPr="00E21A56" w:rsidRDefault="00F222B6" w:rsidP="00E71C3C">
            <w:pPr>
              <w:spacing w:line="259" w:lineRule="auto"/>
              <w:ind w:left="8"/>
              <w:jc w:val="center"/>
              <w:rPr>
                <w:rFonts w:eastAsia="Calibri"/>
                <w:b w:val="0"/>
                <w:color w:val="000000"/>
                <w:szCs w:val="20"/>
              </w:rPr>
            </w:pPr>
            <w:r w:rsidRPr="00E21A56">
              <w:rPr>
                <w:rFonts w:eastAsia="Calibri"/>
                <w:b w:val="0"/>
                <w:color w:val="000000"/>
                <w:szCs w:val="20"/>
              </w:rPr>
              <w:t>78</w:t>
            </w:r>
          </w:p>
        </w:tc>
        <w:tc>
          <w:tcPr>
            <w:tcW w:w="1369"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after="160" w:line="259" w:lineRule="auto"/>
              <w:jc w:val="center"/>
              <w:rPr>
                <w:rFonts w:eastAsia="Calibri"/>
                <w:b w:val="0"/>
                <w:color w:val="000000"/>
                <w:szCs w:val="20"/>
              </w:rPr>
            </w:pPr>
          </w:p>
        </w:tc>
        <w:tc>
          <w:tcPr>
            <w:tcW w:w="1370"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after="160" w:line="259" w:lineRule="auto"/>
              <w:jc w:val="center"/>
              <w:rPr>
                <w:rFonts w:eastAsia="Calibri"/>
                <w:b w:val="0"/>
                <w:color w:val="000000"/>
                <w:szCs w:val="20"/>
              </w:rPr>
            </w:pPr>
          </w:p>
        </w:tc>
        <w:tc>
          <w:tcPr>
            <w:tcW w:w="1762"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after="160" w:line="259" w:lineRule="auto"/>
              <w:jc w:val="center"/>
              <w:rPr>
                <w:rFonts w:eastAsia="Calibri"/>
                <w:b w:val="0"/>
                <w:color w:val="000000"/>
                <w:szCs w:val="20"/>
              </w:rPr>
            </w:pPr>
          </w:p>
        </w:tc>
      </w:tr>
      <w:tr w:rsidR="00B077E2" w:rsidRPr="0000262A" w:rsidTr="006240CA">
        <w:trPr>
          <w:trHeight w:val="306"/>
          <w:jc w:val="center"/>
        </w:trPr>
        <w:tc>
          <w:tcPr>
            <w:tcW w:w="1429" w:type="dxa"/>
            <w:tcBorders>
              <w:top w:val="single" w:sz="2" w:space="0" w:color="000000"/>
              <w:left w:val="single" w:sz="2" w:space="0" w:color="000000"/>
              <w:bottom w:val="single" w:sz="2" w:space="0" w:color="000000"/>
              <w:right w:val="single" w:sz="2" w:space="0" w:color="000000"/>
            </w:tcBorders>
            <w:shd w:val="clear" w:color="auto" w:fill="00B0F0"/>
          </w:tcPr>
          <w:p w:rsidR="00B077E2" w:rsidRPr="00E21A56" w:rsidRDefault="00B077E2" w:rsidP="00E71C3C">
            <w:pPr>
              <w:spacing w:line="259" w:lineRule="auto"/>
              <w:ind w:left="74"/>
              <w:jc w:val="center"/>
              <w:rPr>
                <w:rFonts w:eastAsia="Calibri"/>
                <w:b w:val="0"/>
                <w:color w:val="000000"/>
                <w:szCs w:val="20"/>
              </w:rPr>
            </w:pPr>
            <w:r w:rsidRPr="00E21A56">
              <w:rPr>
                <w:rFonts w:eastAsia="Calibri"/>
                <w:b w:val="0"/>
                <w:color w:val="000000"/>
                <w:szCs w:val="20"/>
              </w:rPr>
              <w:t>Dornava</w:t>
            </w:r>
          </w:p>
        </w:tc>
        <w:tc>
          <w:tcPr>
            <w:tcW w:w="1019"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line="259" w:lineRule="auto"/>
              <w:ind w:left="26"/>
              <w:jc w:val="center"/>
              <w:rPr>
                <w:rFonts w:eastAsia="Calibri"/>
                <w:b w:val="0"/>
                <w:color w:val="000000"/>
                <w:szCs w:val="20"/>
              </w:rPr>
            </w:pPr>
            <w:r w:rsidRPr="00E21A56">
              <w:rPr>
                <w:rFonts w:eastAsia="Calibri"/>
                <w:b w:val="0"/>
                <w:color w:val="000000"/>
                <w:szCs w:val="20"/>
              </w:rPr>
              <w:t>28</w:t>
            </w:r>
          </w:p>
        </w:tc>
        <w:tc>
          <w:tcPr>
            <w:tcW w:w="867"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line="259" w:lineRule="auto"/>
              <w:ind w:left="28"/>
              <w:jc w:val="center"/>
              <w:rPr>
                <w:rFonts w:eastAsia="Calibri"/>
                <w:b w:val="0"/>
                <w:color w:val="000000"/>
                <w:szCs w:val="20"/>
              </w:rPr>
            </w:pPr>
            <w:r w:rsidRPr="00E21A56">
              <w:rPr>
                <w:rFonts w:eastAsia="Calibri"/>
                <w:b w:val="0"/>
                <w:color w:val="000000"/>
                <w:szCs w:val="20"/>
              </w:rPr>
              <w:t>2</w:t>
            </w:r>
            <w:r w:rsidR="002D5B81" w:rsidRPr="00E21A56">
              <w:rPr>
                <w:rFonts w:eastAsia="Calibri"/>
                <w:b w:val="0"/>
                <w:color w:val="000000"/>
                <w:szCs w:val="20"/>
              </w:rPr>
              <w:t>.</w:t>
            </w:r>
            <w:r w:rsidR="00F222B6" w:rsidRPr="00E21A56">
              <w:rPr>
                <w:rFonts w:eastAsia="Calibri"/>
                <w:b w:val="0"/>
                <w:color w:val="000000"/>
                <w:szCs w:val="20"/>
              </w:rPr>
              <w:t>935</w:t>
            </w:r>
          </w:p>
        </w:tc>
        <w:tc>
          <w:tcPr>
            <w:tcW w:w="1256" w:type="dxa"/>
            <w:tcBorders>
              <w:top w:val="single" w:sz="2" w:space="0" w:color="000000"/>
              <w:left w:val="single" w:sz="2" w:space="0" w:color="000000"/>
              <w:bottom w:val="single" w:sz="2" w:space="0" w:color="000000"/>
              <w:right w:val="single" w:sz="2" w:space="0" w:color="000000"/>
            </w:tcBorders>
          </w:tcPr>
          <w:p w:rsidR="00B077E2" w:rsidRPr="00E21A56" w:rsidRDefault="00F222B6" w:rsidP="00E71C3C">
            <w:pPr>
              <w:spacing w:line="259" w:lineRule="auto"/>
              <w:ind w:left="42"/>
              <w:jc w:val="center"/>
              <w:rPr>
                <w:rFonts w:eastAsia="Calibri"/>
                <w:b w:val="0"/>
                <w:color w:val="000000"/>
                <w:szCs w:val="20"/>
              </w:rPr>
            </w:pPr>
            <w:r w:rsidRPr="00E21A56">
              <w:rPr>
                <w:rFonts w:eastAsia="Calibri"/>
                <w:b w:val="0"/>
                <w:color w:val="000000"/>
                <w:szCs w:val="20"/>
              </w:rPr>
              <w:t>103</w:t>
            </w:r>
          </w:p>
        </w:tc>
        <w:tc>
          <w:tcPr>
            <w:tcW w:w="1369" w:type="dxa"/>
            <w:tcBorders>
              <w:top w:val="single" w:sz="2" w:space="0" w:color="000000"/>
              <w:left w:val="single" w:sz="2" w:space="0" w:color="000000"/>
              <w:bottom w:val="single" w:sz="2" w:space="0" w:color="000000"/>
              <w:right w:val="single" w:sz="2" w:space="0" w:color="000000"/>
            </w:tcBorders>
          </w:tcPr>
          <w:p w:rsidR="00B077E2" w:rsidRPr="00E21A56" w:rsidRDefault="00E21A56" w:rsidP="00E71C3C">
            <w:pPr>
              <w:spacing w:after="160" w:line="259" w:lineRule="auto"/>
              <w:jc w:val="center"/>
              <w:rPr>
                <w:rFonts w:eastAsia="Calibri"/>
                <w:b w:val="0"/>
                <w:color w:val="000000"/>
                <w:szCs w:val="20"/>
              </w:rPr>
            </w:pPr>
            <w:r w:rsidRPr="00E21A56">
              <w:rPr>
                <w:rFonts w:ascii="Segoe UI Emoji" w:eastAsia="Calibri" w:hAnsi="Segoe UI Emoji" w:cs="Segoe UI Emoji"/>
                <w:b w:val="0"/>
                <w:color w:val="000000"/>
                <w:szCs w:val="20"/>
              </w:rPr>
              <w:t>✔</w:t>
            </w:r>
          </w:p>
        </w:tc>
        <w:tc>
          <w:tcPr>
            <w:tcW w:w="1370"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line="259" w:lineRule="auto"/>
              <w:ind w:left="16"/>
              <w:jc w:val="center"/>
              <w:rPr>
                <w:rFonts w:eastAsia="Calibri"/>
                <w:b w:val="0"/>
                <w:color w:val="000000"/>
                <w:szCs w:val="20"/>
              </w:rPr>
            </w:pPr>
            <w:r w:rsidRPr="00E21A56">
              <w:rPr>
                <w:rFonts w:eastAsia="Calibri"/>
                <w:b w:val="0"/>
                <w:color w:val="000000"/>
                <w:szCs w:val="20"/>
              </w:rPr>
              <w:t>4</w:t>
            </w:r>
          </w:p>
        </w:tc>
        <w:tc>
          <w:tcPr>
            <w:tcW w:w="1762" w:type="dxa"/>
            <w:tcBorders>
              <w:top w:val="single" w:sz="2" w:space="0" w:color="000000"/>
              <w:left w:val="single" w:sz="2" w:space="0" w:color="000000"/>
              <w:bottom w:val="single" w:sz="2" w:space="0" w:color="000000"/>
              <w:right w:val="single" w:sz="2" w:space="0" w:color="000000"/>
            </w:tcBorders>
            <w:shd w:val="clear" w:color="auto" w:fill="FF6600"/>
          </w:tcPr>
          <w:p w:rsidR="00B077E2" w:rsidRPr="00E21A56" w:rsidRDefault="00B077E2" w:rsidP="00E71C3C">
            <w:pPr>
              <w:spacing w:line="259" w:lineRule="auto"/>
              <w:ind w:left="14"/>
              <w:jc w:val="center"/>
              <w:rPr>
                <w:rFonts w:eastAsia="Calibri"/>
                <w:b w:val="0"/>
                <w:color w:val="000000"/>
                <w:szCs w:val="20"/>
              </w:rPr>
            </w:pPr>
            <w:r w:rsidRPr="00E21A56">
              <w:rPr>
                <w:rFonts w:eastAsia="Calibri"/>
                <w:b w:val="0"/>
                <w:color w:val="000000"/>
                <w:szCs w:val="20"/>
              </w:rPr>
              <w:t>4</w:t>
            </w:r>
          </w:p>
        </w:tc>
      </w:tr>
      <w:tr w:rsidR="00E21A56" w:rsidRPr="0000262A" w:rsidTr="006240CA">
        <w:trPr>
          <w:trHeight w:val="306"/>
          <w:jc w:val="center"/>
        </w:trPr>
        <w:tc>
          <w:tcPr>
            <w:tcW w:w="1429" w:type="dxa"/>
            <w:tcBorders>
              <w:top w:val="single" w:sz="2" w:space="0" w:color="000000"/>
              <w:left w:val="single" w:sz="2" w:space="0" w:color="000000"/>
              <w:bottom w:val="single" w:sz="2" w:space="0" w:color="000000"/>
              <w:right w:val="single" w:sz="2" w:space="0" w:color="000000"/>
            </w:tcBorders>
            <w:shd w:val="clear" w:color="auto" w:fill="00B0F0"/>
          </w:tcPr>
          <w:p w:rsidR="00E21A56" w:rsidRPr="00E21A56" w:rsidRDefault="00E21A56" w:rsidP="00E21A56">
            <w:pPr>
              <w:spacing w:line="259" w:lineRule="auto"/>
              <w:ind w:left="69"/>
              <w:jc w:val="center"/>
              <w:rPr>
                <w:rFonts w:eastAsia="Calibri"/>
                <w:b w:val="0"/>
                <w:color w:val="000000"/>
                <w:szCs w:val="20"/>
              </w:rPr>
            </w:pPr>
            <w:r w:rsidRPr="00E21A56">
              <w:rPr>
                <w:rFonts w:eastAsia="Calibri"/>
                <w:b w:val="0"/>
                <w:color w:val="000000"/>
                <w:szCs w:val="20"/>
              </w:rPr>
              <w:t>Gorišnica</w:t>
            </w:r>
          </w:p>
        </w:tc>
        <w:tc>
          <w:tcPr>
            <w:tcW w:w="1019" w:type="dxa"/>
            <w:tcBorders>
              <w:top w:val="single" w:sz="2" w:space="0" w:color="000000"/>
              <w:left w:val="single" w:sz="2" w:space="0" w:color="000000"/>
              <w:bottom w:val="single" w:sz="2" w:space="0" w:color="000000"/>
              <w:right w:val="single" w:sz="2" w:space="0" w:color="000000"/>
            </w:tcBorders>
          </w:tcPr>
          <w:p w:rsidR="00E21A56" w:rsidRPr="00E21A56" w:rsidRDefault="00E21A56" w:rsidP="00E21A56">
            <w:pPr>
              <w:spacing w:line="259" w:lineRule="auto"/>
              <w:ind w:right="2"/>
              <w:jc w:val="center"/>
              <w:rPr>
                <w:rFonts w:eastAsia="Calibri"/>
                <w:b w:val="0"/>
                <w:color w:val="000000"/>
                <w:szCs w:val="20"/>
              </w:rPr>
            </w:pPr>
            <w:r w:rsidRPr="00E21A56">
              <w:rPr>
                <w:rFonts w:eastAsia="Calibri"/>
                <w:b w:val="0"/>
                <w:color w:val="000000"/>
                <w:szCs w:val="20"/>
              </w:rPr>
              <w:t>29</w:t>
            </w:r>
          </w:p>
        </w:tc>
        <w:tc>
          <w:tcPr>
            <w:tcW w:w="867" w:type="dxa"/>
            <w:tcBorders>
              <w:top w:val="single" w:sz="2" w:space="0" w:color="000000"/>
              <w:left w:val="single" w:sz="2" w:space="0" w:color="000000"/>
              <w:bottom w:val="single" w:sz="2" w:space="0" w:color="000000"/>
              <w:right w:val="single" w:sz="2" w:space="0" w:color="000000"/>
            </w:tcBorders>
          </w:tcPr>
          <w:p w:rsidR="00E21A56" w:rsidRPr="00E21A56" w:rsidRDefault="00E21A56" w:rsidP="00E21A56">
            <w:pPr>
              <w:spacing w:line="259" w:lineRule="auto"/>
              <w:ind w:left="32"/>
              <w:jc w:val="center"/>
              <w:rPr>
                <w:rFonts w:eastAsia="Calibri"/>
                <w:b w:val="0"/>
                <w:color w:val="000000"/>
                <w:szCs w:val="20"/>
              </w:rPr>
            </w:pPr>
            <w:r w:rsidRPr="00E21A56">
              <w:rPr>
                <w:rFonts w:eastAsia="Calibri"/>
                <w:b w:val="0"/>
                <w:color w:val="000000"/>
                <w:szCs w:val="20"/>
              </w:rPr>
              <w:t>4.167</w:t>
            </w:r>
          </w:p>
        </w:tc>
        <w:tc>
          <w:tcPr>
            <w:tcW w:w="1256" w:type="dxa"/>
            <w:tcBorders>
              <w:top w:val="single" w:sz="2" w:space="0" w:color="000000"/>
              <w:left w:val="single" w:sz="2" w:space="0" w:color="000000"/>
              <w:bottom w:val="single" w:sz="2" w:space="0" w:color="000000"/>
              <w:right w:val="single" w:sz="2" w:space="0" w:color="000000"/>
            </w:tcBorders>
          </w:tcPr>
          <w:p w:rsidR="00E21A56" w:rsidRPr="00E21A56" w:rsidRDefault="00E21A56" w:rsidP="00E21A56">
            <w:pPr>
              <w:spacing w:line="259" w:lineRule="auto"/>
              <w:ind w:left="42"/>
              <w:jc w:val="center"/>
              <w:rPr>
                <w:rFonts w:eastAsia="Calibri"/>
                <w:b w:val="0"/>
                <w:color w:val="000000"/>
                <w:szCs w:val="20"/>
              </w:rPr>
            </w:pPr>
            <w:r w:rsidRPr="00E21A56">
              <w:rPr>
                <w:rFonts w:eastAsia="Calibri"/>
                <w:b w:val="0"/>
                <w:color w:val="000000"/>
                <w:szCs w:val="20"/>
              </w:rPr>
              <w:t>143</w:t>
            </w:r>
          </w:p>
        </w:tc>
        <w:tc>
          <w:tcPr>
            <w:tcW w:w="1369" w:type="dxa"/>
            <w:tcBorders>
              <w:top w:val="single" w:sz="2" w:space="0" w:color="000000"/>
              <w:left w:val="single" w:sz="2" w:space="0" w:color="000000"/>
              <w:bottom w:val="single" w:sz="2" w:space="0" w:color="000000"/>
              <w:right w:val="single" w:sz="2" w:space="0" w:color="000000"/>
            </w:tcBorders>
          </w:tcPr>
          <w:p w:rsidR="00E21A56" w:rsidRPr="00E21A56" w:rsidRDefault="00E21A56" w:rsidP="00E21A56">
            <w:pPr>
              <w:jc w:val="center"/>
              <w:rPr>
                <w:szCs w:val="20"/>
              </w:rPr>
            </w:pPr>
            <w:r w:rsidRPr="00E21A56">
              <w:rPr>
                <w:rFonts w:ascii="Segoe UI Emoji" w:eastAsia="Calibri" w:hAnsi="Segoe UI Emoji" w:cs="Segoe UI Emoji"/>
                <w:b w:val="0"/>
                <w:color w:val="000000"/>
                <w:szCs w:val="20"/>
              </w:rPr>
              <w:t>✔</w:t>
            </w:r>
          </w:p>
        </w:tc>
        <w:tc>
          <w:tcPr>
            <w:tcW w:w="1370" w:type="dxa"/>
            <w:tcBorders>
              <w:top w:val="single" w:sz="2" w:space="0" w:color="000000"/>
              <w:left w:val="single" w:sz="2" w:space="0" w:color="000000"/>
              <w:bottom w:val="single" w:sz="2" w:space="0" w:color="000000"/>
              <w:right w:val="single" w:sz="2" w:space="0" w:color="000000"/>
            </w:tcBorders>
          </w:tcPr>
          <w:p w:rsidR="00E21A56" w:rsidRPr="00E21A56" w:rsidRDefault="00E21A56" w:rsidP="00E21A56">
            <w:pPr>
              <w:spacing w:line="259" w:lineRule="auto"/>
              <w:ind w:left="21"/>
              <w:jc w:val="center"/>
              <w:rPr>
                <w:rFonts w:eastAsia="Calibri"/>
                <w:b w:val="0"/>
                <w:color w:val="000000"/>
                <w:szCs w:val="20"/>
              </w:rPr>
            </w:pPr>
            <w:r w:rsidRPr="00E21A56">
              <w:rPr>
                <w:rFonts w:eastAsia="Calibri"/>
                <w:b w:val="0"/>
                <w:color w:val="000000"/>
                <w:szCs w:val="20"/>
              </w:rPr>
              <w:t>4</w:t>
            </w:r>
          </w:p>
        </w:tc>
        <w:tc>
          <w:tcPr>
            <w:tcW w:w="1762" w:type="dxa"/>
            <w:tcBorders>
              <w:top w:val="single" w:sz="2" w:space="0" w:color="000000"/>
              <w:left w:val="single" w:sz="2" w:space="0" w:color="000000"/>
              <w:bottom w:val="single" w:sz="2" w:space="0" w:color="000000"/>
              <w:right w:val="single" w:sz="2" w:space="0" w:color="000000"/>
            </w:tcBorders>
            <w:shd w:val="clear" w:color="auto" w:fill="FF6600"/>
          </w:tcPr>
          <w:p w:rsidR="00E21A56" w:rsidRPr="00E21A56" w:rsidRDefault="00E21A56" w:rsidP="00E21A56">
            <w:pPr>
              <w:spacing w:line="259" w:lineRule="auto"/>
              <w:ind w:left="19"/>
              <w:jc w:val="center"/>
              <w:rPr>
                <w:rFonts w:eastAsia="Calibri"/>
                <w:b w:val="0"/>
                <w:color w:val="000000"/>
                <w:szCs w:val="20"/>
              </w:rPr>
            </w:pPr>
            <w:r w:rsidRPr="00E21A56">
              <w:rPr>
                <w:rFonts w:eastAsia="Calibri"/>
                <w:b w:val="0"/>
                <w:color w:val="000000"/>
                <w:szCs w:val="20"/>
              </w:rPr>
              <w:t>4</w:t>
            </w:r>
          </w:p>
        </w:tc>
      </w:tr>
      <w:tr w:rsidR="00E21A56" w:rsidRPr="0000262A" w:rsidTr="006240CA">
        <w:trPr>
          <w:trHeight w:val="310"/>
          <w:jc w:val="center"/>
        </w:trPr>
        <w:tc>
          <w:tcPr>
            <w:tcW w:w="1429" w:type="dxa"/>
            <w:tcBorders>
              <w:top w:val="single" w:sz="2" w:space="0" w:color="000000"/>
              <w:left w:val="single" w:sz="2" w:space="0" w:color="000000"/>
              <w:bottom w:val="single" w:sz="2" w:space="0" w:color="000000"/>
              <w:right w:val="single" w:sz="2" w:space="0" w:color="000000"/>
            </w:tcBorders>
            <w:shd w:val="clear" w:color="auto" w:fill="00B0F0"/>
          </w:tcPr>
          <w:p w:rsidR="00E21A56" w:rsidRPr="00E21A56" w:rsidRDefault="00E21A56" w:rsidP="00E21A56">
            <w:pPr>
              <w:spacing w:line="259" w:lineRule="auto"/>
              <w:ind w:left="74"/>
              <w:jc w:val="center"/>
              <w:rPr>
                <w:rFonts w:eastAsia="Calibri"/>
                <w:b w:val="0"/>
                <w:color w:val="000000"/>
                <w:szCs w:val="20"/>
              </w:rPr>
            </w:pPr>
            <w:r w:rsidRPr="00E21A56">
              <w:rPr>
                <w:rFonts w:eastAsia="Calibri"/>
                <w:b w:val="0"/>
                <w:color w:val="000000"/>
                <w:szCs w:val="20"/>
              </w:rPr>
              <w:t>Hajdina</w:t>
            </w:r>
          </w:p>
        </w:tc>
        <w:tc>
          <w:tcPr>
            <w:tcW w:w="1019" w:type="dxa"/>
            <w:tcBorders>
              <w:top w:val="single" w:sz="2" w:space="0" w:color="000000"/>
              <w:left w:val="single" w:sz="2" w:space="0" w:color="000000"/>
              <w:bottom w:val="single" w:sz="2" w:space="0" w:color="000000"/>
              <w:right w:val="single" w:sz="2" w:space="0" w:color="000000"/>
            </w:tcBorders>
          </w:tcPr>
          <w:p w:rsidR="00E21A56" w:rsidRPr="00E21A56" w:rsidRDefault="00E21A56" w:rsidP="00E21A56">
            <w:pPr>
              <w:spacing w:line="259" w:lineRule="auto"/>
              <w:ind w:left="400"/>
              <w:rPr>
                <w:rFonts w:eastAsia="Calibri"/>
                <w:b w:val="0"/>
                <w:color w:val="000000"/>
                <w:szCs w:val="20"/>
              </w:rPr>
            </w:pPr>
            <w:r w:rsidRPr="00E21A56">
              <w:rPr>
                <w:rFonts w:eastAsia="Calibri"/>
                <w:b w:val="0"/>
                <w:color w:val="000000"/>
                <w:szCs w:val="20"/>
              </w:rPr>
              <w:t>22</w:t>
            </w:r>
          </w:p>
        </w:tc>
        <w:tc>
          <w:tcPr>
            <w:tcW w:w="867" w:type="dxa"/>
            <w:tcBorders>
              <w:top w:val="single" w:sz="2" w:space="0" w:color="000000"/>
              <w:left w:val="single" w:sz="2" w:space="0" w:color="000000"/>
              <w:bottom w:val="single" w:sz="2" w:space="0" w:color="000000"/>
              <w:right w:val="single" w:sz="2" w:space="0" w:color="000000"/>
            </w:tcBorders>
          </w:tcPr>
          <w:p w:rsidR="00E21A56" w:rsidRPr="00E21A56" w:rsidRDefault="00E21A56" w:rsidP="00E21A56">
            <w:pPr>
              <w:spacing w:line="259" w:lineRule="auto"/>
              <w:ind w:left="28"/>
              <w:jc w:val="center"/>
              <w:rPr>
                <w:rFonts w:eastAsia="Calibri"/>
                <w:b w:val="0"/>
                <w:color w:val="000000"/>
                <w:szCs w:val="20"/>
              </w:rPr>
            </w:pPr>
            <w:r w:rsidRPr="00E21A56">
              <w:rPr>
                <w:rFonts w:eastAsia="Calibri"/>
                <w:b w:val="0"/>
                <w:color w:val="000000"/>
                <w:szCs w:val="20"/>
              </w:rPr>
              <w:t>3.956</w:t>
            </w:r>
          </w:p>
        </w:tc>
        <w:tc>
          <w:tcPr>
            <w:tcW w:w="1256" w:type="dxa"/>
            <w:tcBorders>
              <w:top w:val="single" w:sz="2" w:space="0" w:color="000000"/>
              <w:left w:val="single" w:sz="2" w:space="0" w:color="000000"/>
              <w:bottom w:val="single" w:sz="2" w:space="0" w:color="000000"/>
              <w:right w:val="single" w:sz="2" w:space="0" w:color="000000"/>
            </w:tcBorders>
          </w:tcPr>
          <w:p w:rsidR="00E21A56" w:rsidRPr="00E21A56" w:rsidRDefault="00E21A56" w:rsidP="00E21A56">
            <w:pPr>
              <w:spacing w:line="259" w:lineRule="auto"/>
              <w:ind w:left="37"/>
              <w:jc w:val="center"/>
              <w:rPr>
                <w:rFonts w:eastAsia="Calibri"/>
                <w:b w:val="0"/>
                <w:color w:val="000000"/>
                <w:szCs w:val="20"/>
              </w:rPr>
            </w:pPr>
            <w:r w:rsidRPr="00E21A56">
              <w:rPr>
                <w:rFonts w:eastAsia="Calibri"/>
                <w:b w:val="0"/>
                <w:color w:val="000000"/>
                <w:szCs w:val="20"/>
              </w:rPr>
              <w:t>182</w:t>
            </w:r>
          </w:p>
        </w:tc>
        <w:tc>
          <w:tcPr>
            <w:tcW w:w="1369" w:type="dxa"/>
            <w:tcBorders>
              <w:top w:val="single" w:sz="2" w:space="0" w:color="000000"/>
              <w:left w:val="single" w:sz="2" w:space="0" w:color="000000"/>
              <w:bottom w:val="single" w:sz="2" w:space="0" w:color="000000"/>
              <w:right w:val="single" w:sz="2" w:space="0" w:color="000000"/>
            </w:tcBorders>
          </w:tcPr>
          <w:p w:rsidR="00E21A56" w:rsidRPr="00E21A56" w:rsidRDefault="00E21A56" w:rsidP="00E21A56">
            <w:pPr>
              <w:jc w:val="center"/>
              <w:rPr>
                <w:szCs w:val="20"/>
              </w:rPr>
            </w:pPr>
            <w:r w:rsidRPr="00E21A56">
              <w:rPr>
                <w:rFonts w:ascii="Segoe UI Emoji" w:eastAsia="Calibri" w:hAnsi="Segoe UI Emoji" w:cs="Segoe UI Emoji"/>
                <w:b w:val="0"/>
                <w:color w:val="000000"/>
                <w:szCs w:val="20"/>
              </w:rPr>
              <w:t>✔</w:t>
            </w:r>
          </w:p>
        </w:tc>
        <w:tc>
          <w:tcPr>
            <w:tcW w:w="1370" w:type="dxa"/>
            <w:tcBorders>
              <w:top w:val="single" w:sz="2" w:space="0" w:color="000000"/>
              <w:left w:val="single" w:sz="2" w:space="0" w:color="000000"/>
              <w:bottom w:val="single" w:sz="2" w:space="0" w:color="000000"/>
              <w:right w:val="single" w:sz="2" w:space="0" w:color="000000"/>
            </w:tcBorders>
          </w:tcPr>
          <w:p w:rsidR="00E21A56" w:rsidRPr="00E21A56" w:rsidRDefault="00E21A56" w:rsidP="00E21A56">
            <w:pPr>
              <w:spacing w:line="259" w:lineRule="auto"/>
              <w:ind w:left="21"/>
              <w:jc w:val="center"/>
              <w:rPr>
                <w:rFonts w:eastAsia="Calibri"/>
                <w:b w:val="0"/>
                <w:color w:val="000000"/>
                <w:szCs w:val="20"/>
              </w:rPr>
            </w:pPr>
            <w:r w:rsidRPr="00E21A56">
              <w:rPr>
                <w:rFonts w:eastAsia="Calibri"/>
                <w:b w:val="0"/>
                <w:color w:val="000000"/>
                <w:szCs w:val="20"/>
              </w:rPr>
              <w:t>4</w:t>
            </w:r>
          </w:p>
        </w:tc>
        <w:tc>
          <w:tcPr>
            <w:tcW w:w="1762" w:type="dxa"/>
            <w:tcBorders>
              <w:top w:val="single" w:sz="2" w:space="0" w:color="000000"/>
              <w:left w:val="single" w:sz="2" w:space="0" w:color="000000"/>
              <w:bottom w:val="single" w:sz="2" w:space="0" w:color="000000"/>
              <w:right w:val="single" w:sz="2" w:space="0" w:color="000000"/>
            </w:tcBorders>
            <w:shd w:val="clear" w:color="auto" w:fill="FF6600"/>
          </w:tcPr>
          <w:p w:rsidR="00E21A56" w:rsidRPr="00E21A56" w:rsidRDefault="00E21A56" w:rsidP="00E21A56">
            <w:pPr>
              <w:spacing w:line="259" w:lineRule="auto"/>
              <w:ind w:left="19"/>
              <w:jc w:val="center"/>
              <w:rPr>
                <w:rFonts w:eastAsia="Calibri"/>
                <w:b w:val="0"/>
                <w:color w:val="000000"/>
                <w:szCs w:val="20"/>
              </w:rPr>
            </w:pPr>
            <w:r w:rsidRPr="00E21A56">
              <w:rPr>
                <w:rFonts w:eastAsia="Calibri"/>
                <w:b w:val="0"/>
                <w:color w:val="000000"/>
                <w:szCs w:val="20"/>
              </w:rPr>
              <w:t>4</w:t>
            </w:r>
          </w:p>
        </w:tc>
      </w:tr>
      <w:tr w:rsidR="00B077E2" w:rsidRPr="0000262A" w:rsidTr="006240CA">
        <w:trPr>
          <w:trHeight w:val="308"/>
          <w:jc w:val="center"/>
        </w:trPr>
        <w:tc>
          <w:tcPr>
            <w:tcW w:w="1429" w:type="dxa"/>
            <w:tcBorders>
              <w:top w:val="single" w:sz="2" w:space="0" w:color="000000"/>
              <w:left w:val="single" w:sz="2" w:space="0" w:color="000000"/>
              <w:bottom w:val="single" w:sz="2" w:space="0" w:color="000000"/>
              <w:right w:val="single" w:sz="2" w:space="0" w:color="000000"/>
            </w:tcBorders>
            <w:shd w:val="clear" w:color="auto" w:fill="00B0F0"/>
          </w:tcPr>
          <w:p w:rsidR="00B077E2" w:rsidRPr="00E21A56" w:rsidRDefault="00B077E2" w:rsidP="00E71C3C">
            <w:pPr>
              <w:spacing w:line="259" w:lineRule="auto"/>
              <w:ind w:left="59"/>
              <w:jc w:val="center"/>
              <w:rPr>
                <w:rFonts w:eastAsia="Calibri"/>
                <w:b w:val="0"/>
                <w:color w:val="000000"/>
                <w:szCs w:val="20"/>
              </w:rPr>
            </w:pPr>
            <w:r w:rsidRPr="00E21A56">
              <w:rPr>
                <w:rFonts w:eastAsia="Calibri"/>
                <w:b w:val="0"/>
                <w:color w:val="000000"/>
                <w:szCs w:val="20"/>
              </w:rPr>
              <w:t>Juršinci</w:t>
            </w:r>
          </w:p>
        </w:tc>
        <w:tc>
          <w:tcPr>
            <w:tcW w:w="1019"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line="259" w:lineRule="auto"/>
              <w:ind w:left="22"/>
              <w:jc w:val="center"/>
              <w:rPr>
                <w:rFonts w:eastAsia="Calibri"/>
                <w:b w:val="0"/>
                <w:color w:val="000000"/>
                <w:szCs w:val="20"/>
              </w:rPr>
            </w:pPr>
            <w:r w:rsidRPr="00E21A56">
              <w:rPr>
                <w:rFonts w:eastAsia="Calibri"/>
                <w:b w:val="0"/>
                <w:color w:val="000000"/>
                <w:szCs w:val="20"/>
              </w:rPr>
              <w:t>36</w:t>
            </w:r>
          </w:p>
        </w:tc>
        <w:tc>
          <w:tcPr>
            <w:tcW w:w="867" w:type="dxa"/>
            <w:tcBorders>
              <w:top w:val="single" w:sz="2" w:space="0" w:color="000000"/>
              <w:left w:val="single" w:sz="2" w:space="0" w:color="000000"/>
              <w:bottom w:val="single" w:sz="2" w:space="0" w:color="000000"/>
              <w:right w:val="single" w:sz="2" w:space="0" w:color="000000"/>
            </w:tcBorders>
          </w:tcPr>
          <w:p w:rsidR="00B077E2" w:rsidRPr="00E21A56" w:rsidRDefault="002D5B81" w:rsidP="00E71C3C">
            <w:pPr>
              <w:spacing w:line="259" w:lineRule="auto"/>
              <w:ind w:right="6"/>
              <w:jc w:val="center"/>
              <w:rPr>
                <w:rFonts w:eastAsia="Calibri"/>
                <w:b w:val="0"/>
                <w:color w:val="000000"/>
                <w:szCs w:val="20"/>
              </w:rPr>
            </w:pPr>
            <w:r w:rsidRPr="00E21A56">
              <w:rPr>
                <w:rFonts w:eastAsia="Calibri"/>
                <w:b w:val="0"/>
                <w:color w:val="000000"/>
                <w:szCs w:val="20"/>
              </w:rPr>
              <w:t>2.444</w:t>
            </w:r>
          </w:p>
        </w:tc>
        <w:tc>
          <w:tcPr>
            <w:tcW w:w="1256" w:type="dxa"/>
            <w:tcBorders>
              <w:top w:val="single" w:sz="2" w:space="0" w:color="000000"/>
              <w:left w:val="single" w:sz="2" w:space="0" w:color="000000"/>
              <w:bottom w:val="single" w:sz="2" w:space="0" w:color="000000"/>
              <w:right w:val="single" w:sz="2" w:space="0" w:color="000000"/>
            </w:tcBorders>
          </w:tcPr>
          <w:p w:rsidR="00B077E2" w:rsidRPr="00E21A56" w:rsidRDefault="002D5B81" w:rsidP="00E71C3C">
            <w:pPr>
              <w:spacing w:line="259" w:lineRule="auto"/>
              <w:ind w:left="18"/>
              <w:jc w:val="center"/>
              <w:rPr>
                <w:rFonts w:eastAsia="Calibri"/>
                <w:b w:val="0"/>
                <w:color w:val="000000"/>
                <w:szCs w:val="20"/>
              </w:rPr>
            </w:pPr>
            <w:r w:rsidRPr="00E21A56">
              <w:rPr>
                <w:rFonts w:eastAsia="Calibri"/>
                <w:b w:val="0"/>
                <w:color w:val="000000"/>
                <w:szCs w:val="20"/>
              </w:rPr>
              <w:t>68</w:t>
            </w:r>
          </w:p>
        </w:tc>
        <w:tc>
          <w:tcPr>
            <w:tcW w:w="1369"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after="160" w:line="259" w:lineRule="auto"/>
              <w:jc w:val="center"/>
              <w:rPr>
                <w:rFonts w:eastAsia="Calibri"/>
                <w:b w:val="0"/>
                <w:color w:val="000000"/>
                <w:szCs w:val="20"/>
              </w:rPr>
            </w:pPr>
          </w:p>
        </w:tc>
        <w:tc>
          <w:tcPr>
            <w:tcW w:w="1370"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after="160" w:line="259" w:lineRule="auto"/>
              <w:jc w:val="center"/>
              <w:rPr>
                <w:rFonts w:eastAsia="Calibri"/>
                <w:b w:val="0"/>
                <w:color w:val="000000"/>
                <w:szCs w:val="20"/>
              </w:rPr>
            </w:pPr>
          </w:p>
        </w:tc>
        <w:tc>
          <w:tcPr>
            <w:tcW w:w="1762"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after="160" w:line="259" w:lineRule="auto"/>
              <w:jc w:val="center"/>
              <w:rPr>
                <w:rFonts w:eastAsia="Calibri"/>
                <w:b w:val="0"/>
                <w:color w:val="000000"/>
                <w:szCs w:val="20"/>
              </w:rPr>
            </w:pPr>
          </w:p>
        </w:tc>
      </w:tr>
      <w:tr w:rsidR="00B077E2" w:rsidRPr="0000262A" w:rsidTr="006240CA">
        <w:trPr>
          <w:trHeight w:val="303"/>
          <w:jc w:val="center"/>
        </w:trPr>
        <w:tc>
          <w:tcPr>
            <w:tcW w:w="1429" w:type="dxa"/>
            <w:tcBorders>
              <w:top w:val="single" w:sz="2" w:space="0" w:color="000000"/>
              <w:left w:val="single" w:sz="2" w:space="0" w:color="000000"/>
              <w:bottom w:val="single" w:sz="2" w:space="0" w:color="000000"/>
              <w:right w:val="single" w:sz="2" w:space="0" w:color="000000"/>
            </w:tcBorders>
            <w:shd w:val="clear" w:color="auto" w:fill="00B0F0"/>
          </w:tcPr>
          <w:p w:rsidR="00B077E2" w:rsidRPr="00E21A56" w:rsidRDefault="00B077E2" w:rsidP="00E71C3C">
            <w:pPr>
              <w:spacing w:line="259" w:lineRule="auto"/>
              <w:ind w:left="64"/>
              <w:jc w:val="center"/>
              <w:rPr>
                <w:rFonts w:eastAsia="Calibri"/>
                <w:b w:val="0"/>
                <w:color w:val="000000"/>
                <w:szCs w:val="20"/>
              </w:rPr>
            </w:pPr>
            <w:r w:rsidRPr="00E21A56">
              <w:rPr>
                <w:rFonts w:eastAsia="Calibri"/>
                <w:b w:val="0"/>
                <w:color w:val="000000"/>
                <w:szCs w:val="20"/>
              </w:rPr>
              <w:t>Kidričevo</w:t>
            </w:r>
          </w:p>
        </w:tc>
        <w:tc>
          <w:tcPr>
            <w:tcW w:w="1019" w:type="dxa"/>
            <w:tcBorders>
              <w:top w:val="single" w:sz="2" w:space="0" w:color="000000"/>
              <w:left w:val="single" w:sz="2" w:space="0" w:color="000000"/>
              <w:bottom w:val="single" w:sz="2" w:space="0" w:color="000000"/>
              <w:right w:val="single" w:sz="2" w:space="0" w:color="000000"/>
            </w:tcBorders>
          </w:tcPr>
          <w:p w:rsidR="00B077E2" w:rsidRPr="00E21A56" w:rsidRDefault="00B077E2" w:rsidP="002D5B81">
            <w:pPr>
              <w:spacing w:line="259" w:lineRule="auto"/>
              <w:ind w:left="400"/>
              <w:rPr>
                <w:rFonts w:eastAsia="Calibri"/>
                <w:b w:val="0"/>
                <w:color w:val="000000"/>
                <w:szCs w:val="20"/>
              </w:rPr>
            </w:pPr>
            <w:r w:rsidRPr="00E21A56">
              <w:rPr>
                <w:rFonts w:eastAsia="Calibri"/>
                <w:b w:val="0"/>
                <w:color w:val="000000"/>
                <w:szCs w:val="20"/>
              </w:rPr>
              <w:t>71</w:t>
            </w:r>
          </w:p>
        </w:tc>
        <w:tc>
          <w:tcPr>
            <w:tcW w:w="867" w:type="dxa"/>
            <w:tcBorders>
              <w:top w:val="single" w:sz="2" w:space="0" w:color="000000"/>
              <w:left w:val="single" w:sz="2" w:space="0" w:color="000000"/>
              <w:bottom w:val="single" w:sz="2" w:space="0" w:color="000000"/>
              <w:right w:val="single" w:sz="2" w:space="0" w:color="000000"/>
            </w:tcBorders>
          </w:tcPr>
          <w:p w:rsidR="00B077E2" w:rsidRPr="00E21A56" w:rsidRDefault="002D5B81" w:rsidP="00E71C3C">
            <w:pPr>
              <w:spacing w:line="259" w:lineRule="auto"/>
              <w:ind w:left="18"/>
              <w:jc w:val="center"/>
              <w:rPr>
                <w:rFonts w:eastAsia="Calibri"/>
                <w:b w:val="0"/>
                <w:color w:val="000000"/>
                <w:szCs w:val="20"/>
              </w:rPr>
            </w:pPr>
            <w:r w:rsidRPr="00E21A56">
              <w:rPr>
                <w:rFonts w:eastAsia="Calibri"/>
                <w:b w:val="0"/>
                <w:color w:val="000000"/>
                <w:szCs w:val="20"/>
              </w:rPr>
              <w:t>6.605</w:t>
            </w:r>
          </w:p>
        </w:tc>
        <w:tc>
          <w:tcPr>
            <w:tcW w:w="1256" w:type="dxa"/>
            <w:tcBorders>
              <w:top w:val="single" w:sz="2" w:space="0" w:color="000000"/>
              <w:left w:val="single" w:sz="2" w:space="0" w:color="000000"/>
              <w:bottom w:val="single" w:sz="2" w:space="0" w:color="000000"/>
              <w:right w:val="single" w:sz="2" w:space="0" w:color="000000"/>
            </w:tcBorders>
          </w:tcPr>
          <w:p w:rsidR="00B077E2" w:rsidRPr="00E21A56" w:rsidRDefault="002D5B81" w:rsidP="00E71C3C">
            <w:pPr>
              <w:spacing w:line="259" w:lineRule="auto"/>
              <w:ind w:left="18"/>
              <w:jc w:val="center"/>
              <w:rPr>
                <w:rFonts w:eastAsia="Calibri"/>
                <w:b w:val="0"/>
                <w:color w:val="000000"/>
                <w:szCs w:val="20"/>
              </w:rPr>
            </w:pPr>
            <w:r w:rsidRPr="00E21A56">
              <w:rPr>
                <w:rFonts w:eastAsia="Calibri"/>
                <w:b w:val="0"/>
                <w:color w:val="000000"/>
                <w:szCs w:val="20"/>
              </w:rPr>
              <w:t>93</w:t>
            </w:r>
          </w:p>
        </w:tc>
        <w:tc>
          <w:tcPr>
            <w:tcW w:w="1369" w:type="dxa"/>
            <w:tcBorders>
              <w:top w:val="single" w:sz="2" w:space="0" w:color="000000"/>
              <w:left w:val="single" w:sz="2" w:space="0" w:color="000000"/>
              <w:bottom w:val="single" w:sz="2" w:space="0" w:color="000000"/>
              <w:right w:val="single" w:sz="2" w:space="0" w:color="000000"/>
            </w:tcBorders>
          </w:tcPr>
          <w:p w:rsidR="00B077E2" w:rsidRPr="00E21A56" w:rsidRDefault="00E21A56" w:rsidP="00E71C3C">
            <w:pPr>
              <w:spacing w:after="160" w:line="259" w:lineRule="auto"/>
              <w:jc w:val="center"/>
              <w:rPr>
                <w:rFonts w:eastAsia="Calibri"/>
                <w:b w:val="0"/>
                <w:color w:val="000000"/>
                <w:szCs w:val="20"/>
              </w:rPr>
            </w:pPr>
            <w:r w:rsidRPr="00E21A56">
              <w:rPr>
                <w:rFonts w:ascii="Segoe UI Emoji" w:eastAsia="Calibri" w:hAnsi="Segoe UI Emoji" w:cs="Segoe UI Emoji"/>
                <w:b w:val="0"/>
                <w:color w:val="000000"/>
                <w:szCs w:val="20"/>
              </w:rPr>
              <w:t>✔</w:t>
            </w:r>
          </w:p>
        </w:tc>
        <w:tc>
          <w:tcPr>
            <w:tcW w:w="1370"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line="259" w:lineRule="auto"/>
              <w:ind w:left="16"/>
              <w:jc w:val="center"/>
              <w:rPr>
                <w:rFonts w:eastAsia="Calibri"/>
                <w:b w:val="0"/>
                <w:color w:val="000000"/>
                <w:szCs w:val="20"/>
              </w:rPr>
            </w:pPr>
            <w:r w:rsidRPr="00E21A56">
              <w:rPr>
                <w:rFonts w:eastAsia="Calibri"/>
                <w:b w:val="0"/>
                <w:color w:val="000000"/>
                <w:szCs w:val="20"/>
              </w:rPr>
              <w:t>4</w:t>
            </w:r>
          </w:p>
        </w:tc>
        <w:tc>
          <w:tcPr>
            <w:tcW w:w="1762" w:type="dxa"/>
            <w:tcBorders>
              <w:top w:val="single" w:sz="2" w:space="0" w:color="000000"/>
              <w:left w:val="single" w:sz="2" w:space="0" w:color="000000"/>
              <w:bottom w:val="single" w:sz="2" w:space="0" w:color="000000"/>
              <w:right w:val="single" w:sz="2" w:space="0" w:color="000000"/>
            </w:tcBorders>
            <w:shd w:val="clear" w:color="auto" w:fill="FF6600"/>
          </w:tcPr>
          <w:p w:rsidR="00B077E2" w:rsidRPr="00E21A56" w:rsidRDefault="00B077E2" w:rsidP="00E71C3C">
            <w:pPr>
              <w:spacing w:line="259" w:lineRule="auto"/>
              <w:ind w:left="10"/>
              <w:jc w:val="center"/>
              <w:rPr>
                <w:rFonts w:eastAsia="Calibri"/>
                <w:b w:val="0"/>
                <w:color w:val="000000"/>
                <w:szCs w:val="20"/>
              </w:rPr>
            </w:pPr>
            <w:r w:rsidRPr="00E21A56">
              <w:rPr>
                <w:rFonts w:eastAsia="Calibri"/>
                <w:b w:val="0"/>
                <w:noProof/>
                <w:color w:val="000000"/>
                <w:szCs w:val="20"/>
              </w:rPr>
              <w:t>4</w:t>
            </w:r>
          </w:p>
        </w:tc>
      </w:tr>
      <w:tr w:rsidR="00B077E2" w:rsidRPr="0000262A" w:rsidTr="006240CA">
        <w:trPr>
          <w:trHeight w:val="312"/>
          <w:jc w:val="center"/>
        </w:trPr>
        <w:tc>
          <w:tcPr>
            <w:tcW w:w="1429" w:type="dxa"/>
            <w:tcBorders>
              <w:top w:val="single" w:sz="2" w:space="0" w:color="000000"/>
              <w:left w:val="single" w:sz="2" w:space="0" w:color="000000"/>
              <w:bottom w:val="single" w:sz="2" w:space="0" w:color="000000"/>
              <w:right w:val="single" w:sz="2" w:space="0" w:color="000000"/>
            </w:tcBorders>
            <w:shd w:val="clear" w:color="auto" w:fill="00B0F0"/>
          </w:tcPr>
          <w:p w:rsidR="00B077E2" w:rsidRPr="00E21A56" w:rsidRDefault="00B077E2" w:rsidP="00E71C3C">
            <w:pPr>
              <w:spacing w:line="259" w:lineRule="auto"/>
              <w:ind w:left="64"/>
              <w:jc w:val="center"/>
              <w:rPr>
                <w:rFonts w:eastAsia="Calibri"/>
                <w:b w:val="0"/>
                <w:color w:val="000000"/>
                <w:szCs w:val="20"/>
              </w:rPr>
            </w:pPr>
            <w:r w:rsidRPr="00E21A56">
              <w:rPr>
                <w:rFonts w:eastAsia="Calibri"/>
                <w:b w:val="0"/>
                <w:color w:val="000000"/>
                <w:szCs w:val="20"/>
              </w:rPr>
              <w:t>Majšperk</w:t>
            </w:r>
          </w:p>
        </w:tc>
        <w:tc>
          <w:tcPr>
            <w:tcW w:w="1019" w:type="dxa"/>
            <w:tcBorders>
              <w:top w:val="single" w:sz="2" w:space="0" w:color="000000"/>
              <w:left w:val="single" w:sz="2" w:space="0" w:color="000000"/>
              <w:bottom w:val="single" w:sz="2" w:space="0" w:color="000000"/>
              <w:right w:val="single" w:sz="2" w:space="0" w:color="000000"/>
            </w:tcBorders>
          </w:tcPr>
          <w:p w:rsidR="00B077E2" w:rsidRPr="00E21A56" w:rsidRDefault="002D5B81" w:rsidP="00E71C3C">
            <w:pPr>
              <w:spacing w:line="259" w:lineRule="auto"/>
              <w:ind w:left="17"/>
              <w:jc w:val="center"/>
              <w:rPr>
                <w:rFonts w:eastAsia="Calibri"/>
                <w:b w:val="0"/>
                <w:color w:val="000000"/>
                <w:szCs w:val="20"/>
              </w:rPr>
            </w:pPr>
            <w:r w:rsidRPr="00E21A56">
              <w:rPr>
                <w:rFonts w:eastAsia="Calibri"/>
                <w:b w:val="0"/>
                <w:color w:val="000000"/>
                <w:szCs w:val="20"/>
              </w:rPr>
              <w:t>73</w:t>
            </w:r>
          </w:p>
        </w:tc>
        <w:tc>
          <w:tcPr>
            <w:tcW w:w="867"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line="259" w:lineRule="auto"/>
              <w:ind w:left="23"/>
              <w:jc w:val="center"/>
              <w:rPr>
                <w:rFonts w:eastAsia="Calibri"/>
                <w:b w:val="0"/>
                <w:color w:val="000000"/>
                <w:szCs w:val="20"/>
              </w:rPr>
            </w:pPr>
            <w:r w:rsidRPr="00E21A56">
              <w:rPr>
                <w:rFonts w:eastAsia="Calibri"/>
                <w:b w:val="0"/>
                <w:color w:val="000000"/>
                <w:szCs w:val="20"/>
              </w:rPr>
              <w:t>3</w:t>
            </w:r>
            <w:r w:rsidR="002D5B81" w:rsidRPr="00E21A56">
              <w:rPr>
                <w:rFonts w:eastAsia="Calibri"/>
                <w:b w:val="0"/>
                <w:color w:val="000000"/>
                <w:szCs w:val="20"/>
              </w:rPr>
              <w:t>.</w:t>
            </w:r>
            <w:r w:rsidRPr="00E21A56">
              <w:rPr>
                <w:rFonts w:eastAsia="Calibri"/>
                <w:b w:val="0"/>
                <w:color w:val="000000"/>
                <w:szCs w:val="20"/>
              </w:rPr>
              <w:t>996</w:t>
            </w:r>
          </w:p>
        </w:tc>
        <w:tc>
          <w:tcPr>
            <w:tcW w:w="1256" w:type="dxa"/>
            <w:tcBorders>
              <w:top w:val="single" w:sz="2" w:space="0" w:color="000000"/>
              <w:left w:val="single" w:sz="2" w:space="0" w:color="000000"/>
              <w:bottom w:val="single" w:sz="2" w:space="0" w:color="000000"/>
              <w:right w:val="single" w:sz="2" w:space="0" w:color="000000"/>
            </w:tcBorders>
          </w:tcPr>
          <w:p w:rsidR="00B077E2" w:rsidRPr="00E21A56" w:rsidRDefault="002D5B81" w:rsidP="00E71C3C">
            <w:pPr>
              <w:spacing w:line="259" w:lineRule="auto"/>
              <w:ind w:left="18"/>
              <w:jc w:val="center"/>
              <w:rPr>
                <w:rFonts w:eastAsia="Calibri"/>
                <w:b w:val="0"/>
                <w:color w:val="000000"/>
                <w:szCs w:val="20"/>
              </w:rPr>
            </w:pPr>
            <w:r w:rsidRPr="00E21A56">
              <w:rPr>
                <w:rFonts w:eastAsia="Calibri"/>
                <w:b w:val="0"/>
                <w:color w:val="000000"/>
                <w:szCs w:val="20"/>
              </w:rPr>
              <w:t>55</w:t>
            </w:r>
          </w:p>
        </w:tc>
        <w:tc>
          <w:tcPr>
            <w:tcW w:w="1369"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after="160" w:line="259" w:lineRule="auto"/>
              <w:jc w:val="center"/>
              <w:rPr>
                <w:rFonts w:eastAsia="Calibri"/>
                <w:b w:val="0"/>
                <w:color w:val="000000"/>
                <w:szCs w:val="20"/>
              </w:rPr>
            </w:pPr>
          </w:p>
        </w:tc>
        <w:tc>
          <w:tcPr>
            <w:tcW w:w="1370"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after="160" w:line="259" w:lineRule="auto"/>
              <w:jc w:val="center"/>
              <w:rPr>
                <w:rFonts w:eastAsia="Calibri"/>
                <w:b w:val="0"/>
                <w:color w:val="000000"/>
                <w:szCs w:val="20"/>
              </w:rPr>
            </w:pPr>
          </w:p>
        </w:tc>
        <w:tc>
          <w:tcPr>
            <w:tcW w:w="1762"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after="160" w:line="259" w:lineRule="auto"/>
              <w:jc w:val="center"/>
              <w:rPr>
                <w:rFonts w:eastAsia="Calibri"/>
                <w:b w:val="0"/>
                <w:color w:val="000000"/>
                <w:szCs w:val="20"/>
              </w:rPr>
            </w:pPr>
          </w:p>
        </w:tc>
      </w:tr>
      <w:tr w:rsidR="00B077E2" w:rsidRPr="0000262A" w:rsidTr="006240CA">
        <w:trPr>
          <w:trHeight w:val="316"/>
          <w:jc w:val="center"/>
        </w:trPr>
        <w:tc>
          <w:tcPr>
            <w:tcW w:w="1429" w:type="dxa"/>
            <w:tcBorders>
              <w:top w:val="single" w:sz="2" w:space="0" w:color="000000"/>
              <w:left w:val="single" w:sz="2" w:space="0" w:color="000000"/>
              <w:bottom w:val="single" w:sz="2" w:space="0" w:color="000000"/>
              <w:right w:val="single" w:sz="2" w:space="0" w:color="000000"/>
            </w:tcBorders>
            <w:shd w:val="clear" w:color="auto" w:fill="00B0F0"/>
          </w:tcPr>
          <w:p w:rsidR="00B077E2" w:rsidRPr="00E21A56" w:rsidRDefault="00B077E2" w:rsidP="00E71C3C">
            <w:pPr>
              <w:spacing w:line="259" w:lineRule="auto"/>
              <w:ind w:left="64"/>
              <w:jc w:val="center"/>
              <w:rPr>
                <w:rFonts w:eastAsia="Calibri"/>
                <w:b w:val="0"/>
                <w:color w:val="000000"/>
                <w:szCs w:val="20"/>
              </w:rPr>
            </w:pPr>
            <w:r w:rsidRPr="00E21A56">
              <w:rPr>
                <w:rFonts w:eastAsia="Calibri"/>
                <w:b w:val="0"/>
                <w:color w:val="000000"/>
                <w:szCs w:val="20"/>
              </w:rPr>
              <w:t>Markovci</w:t>
            </w:r>
          </w:p>
        </w:tc>
        <w:tc>
          <w:tcPr>
            <w:tcW w:w="1019" w:type="dxa"/>
            <w:tcBorders>
              <w:top w:val="single" w:sz="2" w:space="0" w:color="000000"/>
              <w:left w:val="single" w:sz="2" w:space="0" w:color="000000"/>
              <w:bottom w:val="single" w:sz="2" w:space="0" w:color="000000"/>
              <w:right w:val="single" w:sz="2" w:space="0" w:color="000000"/>
            </w:tcBorders>
          </w:tcPr>
          <w:p w:rsidR="00B077E2" w:rsidRPr="00E21A56" w:rsidRDefault="002D5B81" w:rsidP="00E71C3C">
            <w:pPr>
              <w:spacing w:line="259" w:lineRule="auto"/>
              <w:ind w:left="12"/>
              <w:jc w:val="center"/>
              <w:rPr>
                <w:rFonts w:eastAsia="Calibri"/>
                <w:b w:val="0"/>
                <w:color w:val="000000"/>
                <w:szCs w:val="20"/>
              </w:rPr>
            </w:pPr>
            <w:r w:rsidRPr="00E21A56">
              <w:rPr>
                <w:rFonts w:eastAsia="Calibri"/>
                <w:b w:val="0"/>
                <w:color w:val="000000"/>
                <w:szCs w:val="20"/>
              </w:rPr>
              <w:t>30</w:t>
            </w:r>
          </w:p>
        </w:tc>
        <w:tc>
          <w:tcPr>
            <w:tcW w:w="867" w:type="dxa"/>
            <w:tcBorders>
              <w:top w:val="single" w:sz="2" w:space="0" w:color="000000"/>
              <w:left w:val="single" w:sz="2" w:space="0" w:color="000000"/>
              <w:bottom w:val="single" w:sz="2" w:space="0" w:color="000000"/>
              <w:right w:val="single" w:sz="2" w:space="0" w:color="000000"/>
            </w:tcBorders>
          </w:tcPr>
          <w:p w:rsidR="00B077E2" w:rsidRPr="00E21A56" w:rsidRDefault="002D5B81" w:rsidP="00E71C3C">
            <w:pPr>
              <w:spacing w:line="259" w:lineRule="auto"/>
              <w:ind w:left="13"/>
              <w:jc w:val="center"/>
              <w:rPr>
                <w:rFonts w:eastAsia="Calibri"/>
                <w:b w:val="0"/>
                <w:color w:val="000000"/>
                <w:szCs w:val="20"/>
              </w:rPr>
            </w:pPr>
            <w:r w:rsidRPr="00E21A56">
              <w:rPr>
                <w:rFonts w:eastAsia="Calibri"/>
                <w:b w:val="0"/>
                <w:color w:val="000000"/>
                <w:szCs w:val="20"/>
              </w:rPr>
              <w:t>4.097</w:t>
            </w:r>
          </w:p>
        </w:tc>
        <w:tc>
          <w:tcPr>
            <w:tcW w:w="1256" w:type="dxa"/>
            <w:tcBorders>
              <w:top w:val="single" w:sz="2" w:space="0" w:color="000000"/>
              <w:left w:val="single" w:sz="2" w:space="0" w:color="000000"/>
              <w:bottom w:val="single" w:sz="2" w:space="0" w:color="000000"/>
              <w:right w:val="single" w:sz="2" w:space="0" w:color="000000"/>
            </w:tcBorders>
          </w:tcPr>
          <w:p w:rsidR="00B077E2" w:rsidRPr="00E21A56" w:rsidRDefault="002D5B81" w:rsidP="00E71C3C">
            <w:pPr>
              <w:spacing w:line="259" w:lineRule="auto"/>
              <w:ind w:left="28"/>
              <w:jc w:val="center"/>
              <w:rPr>
                <w:rFonts w:eastAsia="Calibri"/>
                <w:b w:val="0"/>
                <w:color w:val="000000"/>
                <w:szCs w:val="20"/>
              </w:rPr>
            </w:pPr>
            <w:r w:rsidRPr="00E21A56">
              <w:rPr>
                <w:rFonts w:eastAsia="Calibri"/>
                <w:b w:val="0"/>
                <w:color w:val="000000"/>
                <w:szCs w:val="20"/>
              </w:rPr>
              <w:t>138</w:t>
            </w:r>
          </w:p>
        </w:tc>
        <w:tc>
          <w:tcPr>
            <w:tcW w:w="1369"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after="160" w:line="259" w:lineRule="auto"/>
              <w:jc w:val="center"/>
              <w:rPr>
                <w:rFonts w:eastAsia="Calibri"/>
                <w:b w:val="0"/>
                <w:color w:val="000000"/>
                <w:szCs w:val="20"/>
              </w:rPr>
            </w:pPr>
          </w:p>
        </w:tc>
        <w:tc>
          <w:tcPr>
            <w:tcW w:w="1370"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after="160" w:line="259" w:lineRule="auto"/>
              <w:jc w:val="center"/>
              <w:rPr>
                <w:rFonts w:eastAsia="Calibri"/>
                <w:b w:val="0"/>
                <w:color w:val="000000"/>
                <w:szCs w:val="20"/>
              </w:rPr>
            </w:pPr>
          </w:p>
        </w:tc>
        <w:tc>
          <w:tcPr>
            <w:tcW w:w="1762"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after="160" w:line="259" w:lineRule="auto"/>
              <w:jc w:val="center"/>
              <w:rPr>
                <w:rFonts w:eastAsia="Calibri"/>
                <w:b w:val="0"/>
                <w:color w:val="000000"/>
                <w:szCs w:val="20"/>
              </w:rPr>
            </w:pPr>
          </w:p>
        </w:tc>
      </w:tr>
      <w:tr w:rsidR="00B077E2" w:rsidRPr="0000262A" w:rsidTr="006240CA">
        <w:trPr>
          <w:trHeight w:val="298"/>
          <w:jc w:val="center"/>
        </w:trPr>
        <w:tc>
          <w:tcPr>
            <w:tcW w:w="1429" w:type="dxa"/>
            <w:tcBorders>
              <w:top w:val="single" w:sz="2" w:space="0" w:color="000000"/>
              <w:left w:val="single" w:sz="2" w:space="0" w:color="000000"/>
              <w:bottom w:val="single" w:sz="2" w:space="0" w:color="000000"/>
              <w:right w:val="single" w:sz="2" w:space="0" w:color="000000"/>
            </w:tcBorders>
            <w:shd w:val="clear" w:color="auto" w:fill="00B0F0"/>
          </w:tcPr>
          <w:p w:rsidR="00B077E2" w:rsidRPr="00E21A56" w:rsidRDefault="00B077E2" w:rsidP="00E71C3C">
            <w:pPr>
              <w:spacing w:line="259" w:lineRule="auto"/>
              <w:ind w:left="59"/>
              <w:jc w:val="center"/>
              <w:rPr>
                <w:rFonts w:eastAsia="Calibri"/>
                <w:b w:val="0"/>
                <w:color w:val="000000"/>
                <w:szCs w:val="20"/>
              </w:rPr>
            </w:pPr>
            <w:r w:rsidRPr="00E21A56">
              <w:rPr>
                <w:rFonts w:eastAsia="Calibri"/>
                <w:b w:val="0"/>
                <w:color w:val="000000"/>
                <w:szCs w:val="20"/>
              </w:rPr>
              <w:t>Ormož</w:t>
            </w:r>
          </w:p>
        </w:tc>
        <w:tc>
          <w:tcPr>
            <w:tcW w:w="1019" w:type="dxa"/>
            <w:tcBorders>
              <w:top w:val="single" w:sz="2" w:space="0" w:color="000000"/>
              <w:left w:val="single" w:sz="2" w:space="0" w:color="000000"/>
              <w:bottom w:val="single" w:sz="2" w:space="0" w:color="000000"/>
              <w:right w:val="single" w:sz="2" w:space="0" w:color="000000"/>
            </w:tcBorders>
          </w:tcPr>
          <w:p w:rsidR="00B077E2" w:rsidRPr="00E21A56" w:rsidRDefault="002D5B81" w:rsidP="002D5B81">
            <w:pPr>
              <w:spacing w:line="259" w:lineRule="auto"/>
              <w:ind w:left="357"/>
              <w:rPr>
                <w:rFonts w:eastAsia="Calibri"/>
                <w:b w:val="0"/>
                <w:color w:val="000000"/>
                <w:szCs w:val="20"/>
              </w:rPr>
            </w:pPr>
            <w:r w:rsidRPr="00E21A56">
              <w:rPr>
                <w:rFonts w:eastAsia="Calibri"/>
                <w:b w:val="0"/>
                <w:color w:val="000000"/>
                <w:szCs w:val="20"/>
              </w:rPr>
              <w:t>142</w:t>
            </w:r>
          </w:p>
        </w:tc>
        <w:tc>
          <w:tcPr>
            <w:tcW w:w="867" w:type="dxa"/>
            <w:tcBorders>
              <w:top w:val="single" w:sz="2" w:space="0" w:color="000000"/>
              <w:left w:val="single" w:sz="2" w:space="0" w:color="000000"/>
              <w:bottom w:val="single" w:sz="2" w:space="0" w:color="000000"/>
              <w:right w:val="single" w:sz="2" w:space="0" w:color="000000"/>
            </w:tcBorders>
          </w:tcPr>
          <w:p w:rsidR="00B077E2" w:rsidRPr="00E21A56" w:rsidRDefault="002D5B81" w:rsidP="00E71C3C">
            <w:pPr>
              <w:spacing w:line="259" w:lineRule="auto"/>
              <w:ind w:left="23"/>
              <w:jc w:val="center"/>
              <w:rPr>
                <w:rFonts w:eastAsia="Calibri"/>
                <w:b w:val="0"/>
                <w:color w:val="000000"/>
                <w:szCs w:val="20"/>
              </w:rPr>
            </w:pPr>
            <w:r w:rsidRPr="00E21A56">
              <w:rPr>
                <w:rFonts w:eastAsia="Calibri"/>
                <w:b w:val="0"/>
                <w:color w:val="000000"/>
                <w:szCs w:val="20"/>
              </w:rPr>
              <w:t>11.868</w:t>
            </w:r>
          </w:p>
        </w:tc>
        <w:tc>
          <w:tcPr>
            <w:tcW w:w="1256" w:type="dxa"/>
            <w:tcBorders>
              <w:top w:val="single" w:sz="2" w:space="0" w:color="000000"/>
              <w:left w:val="single" w:sz="2" w:space="0" w:color="000000"/>
              <w:bottom w:val="single" w:sz="2" w:space="0" w:color="000000"/>
              <w:right w:val="single" w:sz="2" w:space="0" w:color="000000"/>
            </w:tcBorders>
          </w:tcPr>
          <w:p w:rsidR="00B077E2" w:rsidRPr="00E21A56" w:rsidRDefault="002D5B81" w:rsidP="00E71C3C">
            <w:pPr>
              <w:spacing w:line="259" w:lineRule="auto"/>
              <w:ind w:left="18"/>
              <w:jc w:val="center"/>
              <w:rPr>
                <w:rFonts w:eastAsia="Calibri"/>
                <w:b w:val="0"/>
                <w:color w:val="000000"/>
                <w:szCs w:val="20"/>
              </w:rPr>
            </w:pPr>
            <w:r w:rsidRPr="00E21A56">
              <w:rPr>
                <w:rFonts w:eastAsia="Calibri"/>
                <w:b w:val="0"/>
                <w:color w:val="000000"/>
                <w:szCs w:val="20"/>
              </w:rPr>
              <w:t>84</w:t>
            </w:r>
          </w:p>
        </w:tc>
        <w:tc>
          <w:tcPr>
            <w:tcW w:w="1369" w:type="dxa"/>
            <w:tcBorders>
              <w:top w:val="single" w:sz="2" w:space="0" w:color="000000"/>
              <w:left w:val="single" w:sz="2" w:space="0" w:color="000000"/>
              <w:bottom w:val="single" w:sz="2" w:space="0" w:color="000000"/>
              <w:right w:val="single" w:sz="2" w:space="0" w:color="000000"/>
            </w:tcBorders>
          </w:tcPr>
          <w:p w:rsidR="00B077E2" w:rsidRPr="00E21A56" w:rsidRDefault="00E21A56" w:rsidP="00E71C3C">
            <w:pPr>
              <w:spacing w:after="160" w:line="259" w:lineRule="auto"/>
              <w:jc w:val="center"/>
              <w:rPr>
                <w:rFonts w:eastAsia="Calibri"/>
                <w:b w:val="0"/>
                <w:color w:val="000000"/>
                <w:szCs w:val="20"/>
              </w:rPr>
            </w:pPr>
            <w:r w:rsidRPr="00E21A56">
              <w:rPr>
                <w:rFonts w:ascii="Segoe UI Emoji" w:eastAsia="Calibri" w:hAnsi="Segoe UI Emoji" w:cs="Segoe UI Emoji"/>
                <w:b w:val="0"/>
                <w:color w:val="000000"/>
                <w:szCs w:val="20"/>
              </w:rPr>
              <w:t>✔</w:t>
            </w:r>
          </w:p>
        </w:tc>
        <w:tc>
          <w:tcPr>
            <w:tcW w:w="1370"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line="259" w:lineRule="auto"/>
              <w:ind w:left="2"/>
              <w:jc w:val="center"/>
              <w:rPr>
                <w:rFonts w:eastAsia="Calibri"/>
                <w:b w:val="0"/>
                <w:color w:val="000000"/>
                <w:szCs w:val="20"/>
              </w:rPr>
            </w:pPr>
            <w:r w:rsidRPr="00E21A56">
              <w:rPr>
                <w:rFonts w:eastAsia="Calibri"/>
                <w:b w:val="0"/>
                <w:color w:val="000000"/>
                <w:szCs w:val="20"/>
              </w:rPr>
              <w:t>4</w:t>
            </w:r>
          </w:p>
        </w:tc>
        <w:tc>
          <w:tcPr>
            <w:tcW w:w="1762" w:type="dxa"/>
            <w:tcBorders>
              <w:top w:val="single" w:sz="2" w:space="0" w:color="000000"/>
              <w:left w:val="single" w:sz="2" w:space="0" w:color="000000"/>
              <w:bottom w:val="single" w:sz="2" w:space="0" w:color="000000"/>
              <w:right w:val="single" w:sz="2" w:space="0" w:color="000000"/>
            </w:tcBorders>
            <w:shd w:val="clear" w:color="auto" w:fill="FF6600"/>
          </w:tcPr>
          <w:p w:rsidR="00B077E2" w:rsidRPr="00E21A56" w:rsidRDefault="00B077E2" w:rsidP="00E71C3C">
            <w:pPr>
              <w:spacing w:line="259" w:lineRule="auto"/>
              <w:jc w:val="center"/>
              <w:rPr>
                <w:rFonts w:eastAsia="Calibri"/>
                <w:b w:val="0"/>
                <w:color w:val="000000"/>
                <w:szCs w:val="20"/>
              </w:rPr>
            </w:pPr>
            <w:r w:rsidRPr="00E21A56">
              <w:rPr>
                <w:rFonts w:eastAsia="Calibri"/>
                <w:b w:val="0"/>
                <w:noProof/>
                <w:color w:val="000000"/>
                <w:szCs w:val="20"/>
              </w:rPr>
              <w:t>4</w:t>
            </w:r>
          </w:p>
        </w:tc>
      </w:tr>
      <w:tr w:rsidR="00B077E2" w:rsidRPr="0000262A" w:rsidTr="006240CA">
        <w:trPr>
          <w:trHeight w:val="310"/>
          <w:jc w:val="center"/>
        </w:trPr>
        <w:tc>
          <w:tcPr>
            <w:tcW w:w="1429" w:type="dxa"/>
            <w:tcBorders>
              <w:top w:val="single" w:sz="2" w:space="0" w:color="000000"/>
              <w:left w:val="single" w:sz="2" w:space="0" w:color="000000"/>
              <w:bottom w:val="single" w:sz="2" w:space="0" w:color="000000"/>
              <w:right w:val="single" w:sz="2" w:space="0" w:color="000000"/>
            </w:tcBorders>
            <w:shd w:val="clear" w:color="auto" w:fill="00B0F0"/>
          </w:tcPr>
          <w:p w:rsidR="00B077E2" w:rsidRPr="00E21A56" w:rsidRDefault="00B077E2" w:rsidP="00E71C3C">
            <w:pPr>
              <w:spacing w:line="259" w:lineRule="auto"/>
              <w:ind w:left="64"/>
              <w:jc w:val="center"/>
              <w:rPr>
                <w:rFonts w:eastAsia="Calibri"/>
                <w:b w:val="0"/>
                <w:color w:val="000000"/>
                <w:szCs w:val="20"/>
              </w:rPr>
            </w:pPr>
            <w:r w:rsidRPr="00E21A56">
              <w:rPr>
                <w:rFonts w:eastAsia="Calibri"/>
                <w:b w:val="0"/>
                <w:color w:val="000000"/>
                <w:szCs w:val="20"/>
              </w:rPr>
              <w:t>Podlehnik</w:t>
            </w:r>
          </w:p>
        </w:tc>
        <w:tc>
          <w:tcPr>
            <w:tcW w:w="1019"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line="259" w:lineRule="auto"/>
              <w:ind w:left="2"/>
              <w:jc w:val="center"/>
              <w:rPr>
                <w:rFonts w:eastAsia="Calibri"/>
                <w:b w:val="0"/>
                <w:color w:val="000000"/>
                <w:szCs w:val="20"/>
              </w:rPr>
            </w:pPr>
            <w:r w:rsidRPr="00E21A56">
              <w:rPr>
                <w:rFonts w:eastAsia="Calibri"/>
                <w:b w:val="0"/>
                <w:color w:val="000000"/>
                <w:szCs w:val="20"/>
              </w:rPr>
              <w:t>46</w:t>
            </w:r>
          </w:p>
        </w:tc>
        <w:tc>
          <w:tcPr>
            <w:tcW w:w="867"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line="259" w:lineRule="auto"/>
              <w:ind w:left="28"/>
              <w:jc w:val="center"/>
              <w:rPr>
                <w:rFonts w:eastAsia="Calibri"/>
                <w:b w:val="0"/>
                <w:color w:val="000000"/>
                <w:szCs w:val="20"/>
              </w:rPr>
            </w:pPr>
            <w:r w:rsidRPr="00E21A56">
              <w:rPr>
                <w:rFonts w:eastAsia="Calibri"/>
                <w:b w:val="0"/>
                <w:color w:val="000000"/>
                <w:szCs w:val="20"/>
              </w:rPr>
              <w:t>1.8</w:t>
            </w:r>
            <w:r w:rsidR="002D5B81" w:rsidRPr="00E21A56">
              <w:rPr>
                <w:rFonts w:eastAsia="Calibri"/>
                <w:b w:val="0"/>
                <w:color w:val="000000"/>
                <w:szCs w:val="20"/>
              </w:rPr>
              <w:t>30</w:t>
            </w:r>
          </w:p>
        </w:tc>
        <w:tc>
          <w:tcPr>
            <w:tcW w:w="1256" w:type="dxa"/>
            <w:tcBorders>
              <w:top w:val="single" w:sz="2" w:space="0" w:color="000000"/>
              <w:left w:val="single" w:sz="2" w:space="0" w:color="000000"/>
              <w:bottom w:val="single" w:sz="2" w:space="0" w:color="000000"/>
              <w:right w:val="single" w:sz="2" w:space="0" w:color="000000"/>
            </w:tcBorders>
          </w:tcPr>
          <w:p w:rsidR="00B077E2" w:rsidRPr="00E21A56" w:rsidRDefault="002D5B81" w:rsidP="00E71C3C">
            <w:pPr>
              <w:spacing w:line="259" w:lineRule="auto"/>
              <w:ind w:left="13"/>
              <w:jc w:val="center"/>
              <w:rPr>
                <w:rFonts w:eastAsia="Calibri"/>
                <w:b w:val="0"/>
                <w:color w:val="000000"/>
                <w:szCs w:val="20"/>
              </w:rPr>
            </w:pPr>
            <w:r w:rsidRPr="00E21A56">
              <w:rPr>
                <w:rFonts w:eastAsia="Calibri"/>
                <w:b w:val="0"/>
                <w:color w:val="000000"/>
                <w:szCs w:val="20"/>
              </w:rPr>
              <w:t>40</w:t>
            </w:r>
          </w:p>
        </w:tc>
        <w:tc>
          <w:tcPr>
            <w:tcW w:w="1369"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after="160" w:line="259" w:lineRule="auto"/>
              <w:jc w:val="center"/>
              <w:rPr>
                <w:rFonts w:eastAsia="Calibri"/>
                <w:b w:val="0"/>
                <w:color w:val="000000"/>
                <w:szCs w:val="20"/>
              </w:rPr>
            </w:pPr>
          </w:p>
        </w:tc>
        <w:tc>
          <w:tcPr>
            <w:tcW w:w="1370"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after="160" w:line="259" w:lineRule="auto"/>
              <w:jc w:val="center"/>
              <w:rPr>
                <w:rFonts w:eastAsia="Calibri"/>
                <w:b w:val="0"/>
                <w:color w:val="000000"/>
                <w:szCs w:val="20"/>
              </w:rPr>
            </w:pPr>
          </w:p>
        </w:tc>
        <w:tc>
          <w:tcPr>
            <w:tcW w:w="1762"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after="160" w:line="259" w:lineRule="auto"/>
              <w:jc w:val="center"/>
              <w:rPr>
                <w:rFonts w:eastAsia="Calibri"/>
                <w:b w:val="0"/>
                <w:color w:val="000000"/>
                <w:szCs w:val="20"/>
              </w:rPr>
            </w:pPr>
          </w:p>
        </w:tc>
      </w:tr>
      <w:tr w:rsidR="00B077E2" w:rsidRPr="0000262A" w:rsidTr="006240CA">
        <w:trPr>
          <w:trHeight w:val="301"/>
          <w:jc w:val="center"/>
        </w:trPr>
        <w:tc>
          <w:tcPr>
            <w:tcW w:w="1429" w:type="dxa"/>
            <w:tcBorders>
              <w:top w:val="single" w:sz="2" w:space="0" w:color="000000"/>
              <w:left w:val="single" w:sz="2" w:space="0" w:color="000000"/>
              <w:bottom w:val="single" w:sz="2" w:space="0" w:color="000000"/>
              <w:right w:val="single" w:sz="2" w:space="0" w:color="000000"/>
            </w:tcBorders>
            <w:shd w:val="clear" w:color="auto" w:fill="00B0F0"/>
          </w:tcPr>
          <w:p w:rsidR="00B077E2" w:rsidRPr="00E21A56" w:rsidRDefault="00B077E2" w:rsidP="00E71C3C">
            <w:pPr>
              <w:spacing w:after="160" w:line="259" w:lineRule="auto"/>
              <w:jc w:val="center"/>
              <w:rPr>
                <w:rFonts w:eastAsia="Calibri"/>
                <w:b w:val="0"/>
                <w:color w:val="000000"/>
                <w:szCs w:val="20"/>
              </w:rPr>
            </w:pPr>
            <w:r w:rsidRPr="00E21A56">
              <w:rPr>
                <w:rFonts w:eastAsia="Calibri"/>
                <w:b w:val="0"/>
                <w:color w:val="000000"/>
                <w:szCs w:val="20"/>
              </w:rPr>
              <w:t>MO Ptuj</w:t>
            </w:r>
          </w:p>
        </w:tc>
        <w:tc>
          <w:tcPr>
            <w:tcW w:w="1019" w:type="dxa"/>
            <w:tcBorders>
              <w:top w:val="single" w:sz="2" w:space="0" w:color="000000"/>
              <w:left w:val="single" w:sz="2" w:space="0" w:color="000000"/>
              <w:bottom w:val="single" w:sz="2" w:space="0" w:color="000000"/>
              <w:right w:val="single" w:sz="2" w:space="0" w:color="000000"/>
            </w:tcBorders>
          </w:tcPr>
          <w:p w:rsidR="00B077E2" w:rsidRPr="00E21A56" w:rsidRDefault="009B427C" w:rsidP="00E71C3C">
            <w:pPr>
              <w:spacing w:line="259" w:lineRule="auto"/>
              <w:ind w:left="7"/>
              <w:jc w:val="center"/>
              <w:rPr>
                <w:rFonts w:eastAsia="Calibri"/>
                <w:b w:val="0"/>
                <w:color w:val="000000"/>
                <w:szCs w:val="20"/>
              </w:rPr>
            </w:pPr>
            <w:r w:rsidRPr="00E21A56">
              <w:rPr>
                <w:rFonts w:eastAsia="Calibri"/>
                <w:b w:val="0"/>
                <w:color w:val="000000"/>
                <w:szCs w:val="20"/>
              </w:rPr>
              <w:t>67</w:t>
            </w:r>
          </w:p>
        </w:tc>
        <w:tc>
          <w:tcPr>
            <w:tcW w:w="867"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line="259" w:lineRule="auto"/>
              <w:ind w:left="8"/>
              <w:jc w:val="center"/>
              <w:rPr>
                <w:rFonts w:eastAsia="Calibri"/>
                <w:b w:val="0"/>
                <w:color w:val="000000"/>
                <w:szCs w:val="20"/>
              </w:rPr>
            </w:pPr>
            <w:r w:rsidRPr="00E21A56">
              <w:rPr>
                <w:rFonts w:eastAsia="Calibri"/>
                <w:b w:val="0"/>
                <w:color w:val="000000"/>
                <w:szCs w:val="20"/>
              </w:rPr>
              <w:t>23.</w:t>
            </w:r>
            <w:r w:rsidR="009B427C" w:rsidRPr="00E21A56">
              <w:rPr>
                <w:rFonts w:eastAsia="Calibri"/>
                <w:b w:val="0"/>
                <w:color w:val="000000"/>
                <w:szCs w:val="20"/>
              </w:rPr>
              <w:t>673</w:t>
            </w:r>
          </w:p>
        </w:tc>
        <w:tc>
          <w:tcPr>
            <w:tcW w:w="1256" w:type="dxa"/>
            <w:tcBorders>
              <w:top w:val="single" w:sz="2" w:space="0" w:color="000000"/>
              <w:left w:val="single" w:sz="2" w:space="0" w:color="000000"/>
              <w:bottom w:val="single" w:sz="2" w:space="0" w:color="000000"/>
              <w:right w:val="single" w:sz="2" w:space="0" w:color="000000"/>
            </w:tcBorders>
          </w:tcPr>
          <w:p w:rsidR="00B077E2" w:rsidRPr="00E21A56" w:rsidRDefault="009B427C" w:rsidP="00E71C3C">
            <w:pPr>
              <w:spacing w:line="259" w:lineRule="auto"/>
              <w:ind w:left="13"/>
              <w:jc w:val="center"/>
              <w:rPr>
                <w:rFonts w:eastAsia="Calibri"/>
                <w:b w:val="0"/>
                <w:color w:val="000000"/>
                <w:szCs w:val="20"/>
              </w:rPr>
            </w:pPr>
            <w:r w:rsidRPr="00E21A56">
              <w:rPr>
                <w:rFonts w:eastAsia="Calibri"/>
                <w:b w:val="0"/>
                <w:color w:val="000000"/>
                <w:szCs w:val="20"/>
              </w:rPr>
              <w:t>356</w:t>
            </w:r>
          </w:p>
        </w:tc>
        <w:tc>
          <w:tcPr>
            <w:tcW w:w="1369" w:type="dxa"/>
            <w:tcBorders>
              <w:top w:val="single" w:sz="2" w:space="0" w:color="000000"/>
              <w:left w:val="single" w:sz="2" w:space="0" w:color="000000"/>
              <w:bottom w:val="single" w:sz="2" w:space="0" w:color="000000"/>
              <w:right w:val="single" w:sz="2" w:space="0" w:color="000000"/>
            </w:tcBorders>
          </w:tcPr>
          <w:p w:rsidR="00B077E2" w:rsidRPr="00E21A56" w:rsidRDefault="00E21A56" w:rsidP="00E71C3C">
            <w:pPr>
              <w:spacing w:after="160" w:line="259" w:lineRule="auto"/>
              <w:jc w:val="center"/>
              <w:rPr>
                <w:rFonts w:eastAsia="Calibri"/>
                <w:b w:val="0"/>
                <w:color w:val="000000"/>
                <w:szCs w:val="20"/>
              </w:rPr>
            </w:pPr>
            <w:r w:rsidRPr="00E21A56">
              <w:rPr>
                <w:rFonts w:ascii="Segoe UI Emoji" w:eastAsia="Calibri" w:hAnsi="Segoe UI Emoji" w:cs="Segoe UI Emoji"/>
                <w:b w:val="0"/>
                <w:color w:val="000000"/>
                <w:szCs w:val="20"/>
              </w:rPr>
              <w:t>✔</w:t>
            </w:r>
          </w:p>
        </w:tc>
        <w:tc>
          <w:tcPr>
            <w:tcW w:w="1370"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line="259" w:lineRule="auto"/>
              <w:ind w:right="3"/>
              <w:jc w:val="center"/>
              <w:rPr>
                <w:rFonts w:eastAsia="Calibri"/>
                <w:b w:val="0"/>
                <w:color w:val="000000"/>
                <w:szCs w:val="20"/>
              </w:rPr>
            </w:pPr>
            <w:r w:rsidRPr="00E21A56">
              <w:rPr>
                <w:rFonts w:eastAsia="Calibri"/>
                <w:b w:val="0"/>
                <w:color w:val="000000"/>
                <w:szCs w:val="20"/>
              </w:rPr>
              <w:t>4</w:t>
            </w:r>
          </w:p>
        </w:tc>
        <w:tc>
          <w:tcPr>
            <w:tcW w:w="1762" w:type="dxa"/>
            <w:tcBorders>
              <w:top w:val="single" w:sz="2" w:space="0" w:color="000000"/>
              <w:left w:val="single" w:sz="2" w:space="0" w:color="000000"/>
              <w:bottom w:val="single" w:sz="2" w:space="0" w:color="000000"/>
              <w:right w:val="single" w:sz="2" w:space="0" w:color="000000"/>
            </w:tcBorders>
            <w:shd w:val="clear" w:color="auto" w:fill="FF6600"/>
          </w:tcPr>
          <w:p w:rsidR="00B077E2" w:rsidRPr="00E21A56" w:rsidRDefault="00B077E2" w:rsidP="00E71C3C">
            <w:pPr>
              <w:spacing w:line="259" w:lineRule="auto"/>
              <w:jc w:val="center"/>
              <w:rPr>
                <w:rFonts w:eastAsia="Calibri"/>
                <w:b w:val="0"/>
                <w:color w:val="000000"/>
                <w:szCs w:val="20"/>
              </w:rPr>
            </w:pPr>
            <w:r w:rsidRPr="00E21A56">
              <w:rPr>
                <w:rFonts w:eastAsia="Calibri"/>
                <w:b w:val="0"/>
                <w:noProof/>
                <w:color w:val="000000"/>
                <w:szCs w:val="20"/>
              </w:rPr>
              <w:t>4</w:t>
            </w:r>
          </w:p>
        </w:tc>
      </w:tr>
      <w:tr w:rsidR="00B077E2" w:rsidRPr="0000262A" w:rsidTr="006240CA">
        <w:trPr>
          <w:trHeight w:val="520"/>
          <w:jc w:val="center"/>
        </w:trPr>
        <w:tc>
          <w:tcPr>
            <w:tcW w:w="1429" w:type="dxa"/>
            <w:tcBorders>
              <w:top w:val="single" w:sz="2" w:space="0" w:color="000000"/>
              <w:left w:val="single" w:sz="2" w:space="0" w:color="000000"/>
              <w:bottom w:val="single" w:sz="2" w:space="0" w:color="000000"/>
              <w:right w:val="single" w:sz="2" w:space="0" w:color="000000"/>
            </w:tcBorders>
            <w:shd w:val="clear" w:color="auto" w:fill="00B0F0"/>
          </w:tcPr>
          <w:p w:rsidR="00B077E2" w:rsidRPr="00E21A56" w:rsidRDefault="00B077E2" w:rsidP="00E71C3C">
            <w:pPr>
              <w:spacing w:line="259" w:lineRule="auto"/>
              <w:ind w:left="59"/>
              <w:jc w:val="center"/>
              <w:rPr>
                <w:rFonts w:eastAsia="Calibri"/>
                <w:b w:val="0"/>
                <w:color w:val="000000"/>
                <w:szCs w:val="20"/>
              </w:rPr>
            </w:pPr>
            <w:r w:rsidRPr="00E21A56">
              <w:rPr>
                <w:rFonts w:eastAsia="Calibri"/>
                <w:b w:val="0"/>
                <w:color w:val="000000"/>
                <w:szCs w:val="20"/>
              </w:rPr>
              <w:t>Središče ob Dravi</w:t>
            </w:r>
          </w:p>
        </w:tc>
        <w:tc>
          <w:tcPr>
            <w:tcW w:w="1019" w:type="dxa"/>
            <w:tcBorders>
              <w:top w:val="single" w:sz="2" w:space="0" w:color="000000"/>
              <w:left w:val="single" w:sz="2" w:space="0" w:color="000000"/>
              <w:bottom w:val="single" w:sz="2" w:space="0" w:color="000000"/>
              <w:right w:val="single" w:sz="2" w:space="0" w:color="000000"/>
            </w:tcBorders>
            <w:vAlign w:val="bottom"/>
          </w:tcPr>
          <w:p w:rsidR="00B077E2" w:rsidRPr="00E21A56" w:rsidRDefault="009B427C" w:rsidP="00E71C3C">
            <w:pPr>
              <w:spacing w:line="259" w:lineRule="auto"/>
              <w:ind w:left="2"/>
              <w:jc w:val="center"/>
              <w:rPr>
                <w:rFonts w:eastAsia="Calibri"/>
                <w:b w:val="0"/>
                <w:color w:val="000000"/>
                <w:szCs w:val="20"/>
              </w:rPr>
            </w:pPr>
            <w:r w:rsidRPr="00E21A56">
              <w:rPr>
                <w:rFonts w:eastAsia="Calibri"/>
                <w:b w:val="0"/>
                <w:color w:val="000000"/>
                <w:szCs w:val="20"/>
              </w:rPr>
              <w:t>33</w:t>
            </w:r>
          </w:p>
        </w:tc>
        <w:tc>
          <w:tcPr>
            <w:tcW w:w="867" w:type="dxa"/>
            <w:tcBorders>
              <w:top w:val="single" w:sz="2" w:space="0" w:color="000000"/>
              <w:left w:val="single" w:sz="2" w:space="0" w:color="000000"/>
              <w:bottom w:val="single" w:sz="2" w:space="0" w:color="000000"/>
              <w:right w:val="single" w:sz="2" w:space="0" w:color="000000"/>
            </w:tcBorders>
            <w:vAlign w:val="bottom"/>
          </w:tcPr>
          <w:p w:rsidR="00B077E2" w:rsidRPr="00E21A56" w:rsidRDefault="009B427C" w:rsidP="00E71C3C">
            <w:pPr>
              <w:spacing w:line="259" w:lineRule="auto"/>
              <w:ind w:left="8"/>
              <w:jc w:val="center"/>
              <w:rPr>
                <w:rFonts w:eastAsia="Calibri"/>
                <w:b w:val="0"/>
                <w:color w:val="000000"/>
                <w:szCs w:val="20"/>
              </w:rPr>
            </w:pPr>
            <w:r w:rsidRPr="00E21A56">
              <w:rPr>
                <w:rFonts w:eastAsia="Calibri"/>
                <w:b w:val="0"/>
                <w:color w:val="000000"/>
                <w:szCs w:val="20"/>
              </w:rPr>
              <w:t>1.899</w:t>
            </w:r>
          </w:p>
        </w:tc>
        <w:tc>
          <w:tcPr>
            <w:tcW w:w="1256" w:type="dxa"/>
            <w:tcBorders>
              <w:top w:val="single" w:sz="2" w:space="0" w:color="000000"/>
              <w:left w:val="single" w:sz="2" w:space="0" w:color="000000"/>
              <w:bottom w:val="single" w:sz="2" w:space="0" w:color="000000"/>
              <w:right w:val="single" w:sz="2" w:space="0" w:color="000000"/>
            </w:tcBorders>
            <w:vAlign w:val="bottom"/>
          </w:tcPr>
          <w:p w:rsidR="00B077E2" w:rsidRPr="00E21A56" w:rsidRDefault="009B427C" w:rsidP="00E71C3C">
            <w:pPr>
              <w:spacing w:line="259" w:lineRule="auto"/>
              <w:ind w:left="4"/>
              <w:jc w:val="center"/>
              <w:rPr>
                <w:rFonts w:eastAsia="Calibri"/>
                <w:b w:val="0"/>
                <w:color w:val="000000"/>
                <w:szCs w:val="20"/>
              </w:rPr>
            </w:pPr>
            <w:r w:rsidRPr="00E21A56">
              <w:rPr>
                <w:rFonts w:eastAsia="Calibri"/>
                <w:b w:val="0"/>
                <w:color w:val="000000"/>
                <w:szCs w:val="20"/>
              </w:rPr>
              <w:t>58</w:t>
            </w:r>
          </w:p>
        </w:tc>
        <w:tc>
          <w:tcPr>
            <w:tcW w:w="1369" w:type="dxa"/>
            <w:tcBorders>
              <w:top w:val="single" w:sz="2" w:space="0" w:color="000000"/>
              <w:left w:val="single" w:sz="2" w:space="0" w:color="000000"/>
              <w:bottom w:val="single" w:sz="2" w:space="0" w:color="000000"/>
              <w:right w:val="single" w:sz="2" w:space="0" w:color="000000"/>
            </w:tcBorders>
          </w:tcPr>
          <w:p w:rsidR="00B077E2" w:rsidRPr="00E21A56" w:rsidRDefault="00E21A56" w:rsidP="00E71C3C">
            <w:pPr>
              <w:spacing w:after="160" w:line="259" w:lineRule="auto"/>
              <w:jc w:val="center"/>
              <w:rPr>
                <w:rFonts w:eastAsia="Calibri"/>
                <w:b w:val="0"/>
                <w:color w:val="000000"/>
                <w:szCs w:val="20"/>
              </w:rPr>
            </w:pPr>
            <w:r w:rsidRPr="00E21A56">
              <w:rPr>
                <w:rFonts w:ascii="Segoe UI Emoji" w:eastAsia="Calibri" w:hAnsi="Segoe UI Emoji" w:cs="Segoe UI Emoji"/>
                <w:b w:val="0"/>
                <w:color w:val="000000"/>
                <w:szCs w:val="20"/>
              </w:rPr>
              <w:t>✔</w:t>
            </w:r>
          </w:p>
        </w:tc>
        <w:tc>
          <w:tcPr>
            <w:tcW w:w="1370" w:type="dxa"/>
            <w:tcBorders>
              <w:top w:val="single" w:sz="2" w:space="0" w:color="000000"/>
              <w:left w:val="single" w:sz="2" w:space="0" w:color="000000"/>
              <w:bottom w:val="single" w:sz="2" w:space="0" w:color="000000"/>
              <w:right w:val="single" w:sz="2" w:space="0" w:color="000000"/>
            </w:tcBorders>
            <w:vAlign w:val="bottom"/>
          </w:tcPr>
          <w:p w:rsidR="00B077E2" w:rsidRPr="00E21A56" w:rsidRDefault="00B077E2" w:rsidP="00E71C3C">
            <w:pPr>
              <w:spacing w:line="259" w:lineRule="auto"/>
              <w:ind w:right="8"/>
              <w:jc w:val="center"/>
              <w:rPr>
                <w:rFonts w:eastAsia="Calibri"/>
                <w:b w:val="0"/>
                <w:color w:val="000000"/>
                <w:szCs w:val="20"/>
              </w:rPr>
            </w:pPr>
            <w:r w:rsidRPr="00E21A56">
              <w:rPr>
                <w:rFonts w:eastAsia="Calibri"/>
                <w:b w:val="0"/>
                <w:color w:val="000000"/>
                <w:szCs w:val="20"/>
              </w:rPr>
              <w:t>4</w:t>
            </w:r>
          </w:p>
        </w:tc>
        <w:tc>
          <w:tcPr>
            <w:tcW w:w="1762" w:type="dxa"/>
            <w:tcBorders>
              <w:top w:val="single" w:sz="2" w:space="0" w:color="000000"/>
              <w:left w:val="single" w:sz="2" w:space="0" w:color="000000"/>
              <w:bottom w:val="single" w:sz="2" w:space="0" w:color="000000"/>
              <w:right w:val="single" w:sz="2" w:space="0" w:color="000000"/>
            </w:tcBorders>
            <w:shd w:val="clear" w:color="auto" w:fill="FF6600"/>
          </w:tcPr>
          <w:p w:rsidR="00B077E2" w:rsidRPr="00E21A56" w:rsidRDefault="00B077E2" w:rsidP="00E71C3C">
            <w:pPr>
              <w:spacing w:line="259" w:lineRule="auto"/>
              <w:ind w:left="5"/>
              <w:jc w:val="center"/>
              <w:rPr>
                <w:rFonts w:eastAsia="Calibri"/>
                <w:b w:val="0"/>
                <w:color w:val="000000"/>
                <w:szCs w:val="20"/>
              </w:rPr>
            </w:pPr>
          </w:p>
          <w:p w:rsidR="00B077E2" w:rsidRPr="00E21A56" w:rsidRDefault="00B077E2" w:rsidP="00E71C3C">
            <w:pPr>
              <w:spacing w:line="259" w:lineRule="auto"/>
              <w:ind w:left="5"/>
              <w:jc w:val="center"/>
              <w:rPr>
                <w:rFonts w:eastAsia="Calibri"/>
                <w:b w:val="0"/>
                <w:color w:val="000000"/>
                <w:szCs w:val="20"/>
              </w:rPr>
            </w:pPr>
            <w:r w:rsidRPr="00E21A56">
              <w:rPr>
                <w:rFonts w:eastAsia="Calibri"/>
                <w:b w:val="0"/>
                <w:color w:val="000000"/>
                <w:szCs w:val="20"/>
              </w:rPr>
              <w:t>4</w:t>
            </w:r>
          </w:p>
        </w:tc>
      </w:tr>
      <w:tr w:rsidR="00B077E2" w:rsidRPr="0000262A" w:rsidTr="006240CA">
        <w:trPr>
          <w:trHeight w:val="315"/>
          <w:jc w:val="center"/>
        </w:trPr>
        <w:tc>
          <w:tcPr>
            <w:tcW w:w="1429" w:type="dxa"/>
            <w:tcBorders>
              <w:top w:val="single" w:sz="2" w:space="0" w:color="000000"/>
              <w:left w:val="single" w:sz="2" w:space="0" w:color="000000"/>
              <w:bottom w:val="single" w:sz="2" w:space="0" w:color="000000"/>
              <w:right w:val="single" w:sz="2" w:space="0" w:color="000000"/>
            </w:tcBorders>
            <w:shd w:val="clear" w:color="auto" w:fill="00B0F0"/>
          </w:tcPr>
          <w:p w:rsidR="00B077E2" w:rsidRPr="00E21A56" w:rsidRDefault="00B077E2" w:rsidP="00E71C3C">
            <w:pPr>
              <w:spacing w:line="259" w:lineRule="auto"/>
              <w:ind w:left="55"/>
              <w:jc w:val="center"/>
              <w:rPr>
                <w:rFonts w:eastAsia="Calibri"/>
                <w:b w:val="0"/>
                <w:color w:val="000000"/>
                <w:szCs w:val="20"/>
              </w:rPr>
            </w:pPr>
            <w:r w:rsidRPr="00E21A56">
              <w:rPr>
                <w:rFonts w:eastAsia="Calibri"/>
                <w:b w:val="0"/>
                <w:color w:val="000000"/>
                <w:szCs w:val="20"/>
              </w:rPr>
              <w:t>Sveti Tomaž</w:t>
            </w:r>
          </w:p>
        </w:tc>
        <w:tc>
          <w:tcPr>
            <w:tcW w:w="1019"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line="259" w:lineRule="auto"/>
              <w:ind w:right="26"/>
              <w:jc w:val="center"/>
              <w:rPr>
                <w:rFonts w:eastAsia="Calibri"/>
                <w:b w:val="0"/>
                <w:color w:val="000000"/>
                <w:szCs w:val="20"/>
              </w:rPr>
            </w:pPr>
            <w:r w:rsidRPr="00E21A56">
              <w:rPr>
                <w:rFonts w:eastAsia="Calibri"/>
                <w:b w:val="0"/>
                <w:color w:val="000000"/>
                <w:szCs w:val="20"/>
              </w:rPr>
              <w:t>38</w:t>
            </w:r>
          </w:p>
        </w:tc>
        <w:tc>
          <w:tcPr>
            <w:tcW w:w="867" w:type="dxa"/>
            <w:tcBorders>
              <w:top w:val="single" w:sz="2" w:space="0" w:color="000000"/>
              <w:left w:val="single" w:sz="2" w:space="0" w:color="000000"/>
              <w:bottom w:val="single" w:sz="2" w:space="0" w:color="000000"/>
              <w:right w:val="single" w:sz="2" w:space="0" w:color="000000"/>
            </w:tcBorders>
          </w:tcPr>
          <w:p w:rsidR="00B077E2" w:rsidRPr="00E21A56" w:rsidRDefault="009B427C" w:rsidP="00E71C3C">
            <w:pPr>
              <w:spacing w:line="259" w:lineRule="auto"/>
              <w:ind w:right="16"/>
              <w:jc w:val="center"/>
              <w:rPr>
                <w:rFonts w:eastAsia="Calibri"/>
                <w:b w:val="0"/>
                <w:color w:val="000000"/>
                <w:szCs w:val="20"/>
              </w:rPr>
            </w:pPr>
            <w:r w:rsidRPr="00E21A56">
              <w:rPr>
                <w:rFonts w:eastAsia="Calibri"/>
                <w:b w:val="0"/>
                <w:color w:val="000000"/>
                <w:szCs w:val="20"/>
              </w:rPr>
              <w:t>1.977</w:t>
            </w:r>
          </w:p>
        </w:tc>
        <w:tc>
          <w:tcPr>
            <w:tcW w:w="1256" w:type="dxa"/>
            <w:tcBorders>
              <w:top w:val="single" w:sz="2" w:space="0" w:color="000000"/>
              <w:left w:val="single" w:sz="2" w:space="0" w:color="000000"/>
              <w:bottom w:val="single" w:sz="2" w:space="0" w:color="000000"/>
              <w:right w:val="single" w:sz="2" w:space="0" w:color="000000"/>
            </w:tcBorders>
          </w:tcPr>
          <w:p w:rsidR="00B077E2" w:rsidRPr="00E21A56" w:rsidRDefault="009B427C" w:rsidP="00E71C3C">
            <w:pPr>
              <w:spacing w:line="259" w:lineRule="auto"/>
              <w:ind w:left="4"/>
              <w:jc w:val="center"/>
              <w:rPr>
                <w:rFonts w:eastAsia="Calibri"/>
                <w:b w:val="0"/>
                <w:color w:val="000000"/>
                <w:szCs w:val="20"/>
              </w:rPr>
            </w:pPr>
            <w:r w:rsidRPr="00E21A56">
              <w:rPr>
                <w:rFonts w:eastAsia="Calibri"/>
                <w:b w:val="0"/>
                <w:color w:val="000000"/>
                <w:szCs w:val="20"/>
              </w:rPr>
              <w:t>52</w:t>
            </w:r>
          </w:p>
        </w:tc>
        <w:tc>
          <w:tcPr>
            <w:tcW w:w="1369"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after="160" w:line="259" w:lineRule="auto"/>
              <w:jc w:val="center"/>
              <w:rPr>
                <w:rFonts w:eastAsia="Calibri"/>
                <w:b w:val="0"/>
                <w:color w:val="000000"/>
                <w:szCs w:val="20"/>
              </w:rPr>
            </w:pPr>
          </w:p>
        </w:tc>
        <w:tc>
          <w:tcPr>
            <w:tcW w:w="1370"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after="160" w:line="259" w:lineRule="auto"/>
              <w:jc w:val="center"/>
              <w:rPr>
                <w:rFonts w:eastAsia="Calibri"/>
                <w:b w:val="0"/>
                <w:color w:val="000000"/>
                <w:szCs w:val="20"/>
              </w:rPr>
            </w:pPr>
          </w:p>
        </w:tc>
        <w:tc>
          <w:tcPr>
            <w:tcW w:w="1762"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after="160" w:line="259" w:lineRule="auto"/>
              <w:jc w:val="center"/>
              <w:rPr>
                <w:rFonts w:eastAsia="Calibri"/>
                <w:b w:val="0"/>
                <w:color w:val="000000"/>
                <w:szCs w:val="20"/>
              </w:rPr>
            </w:pPr>
          </w:p>
        </w:tc>
      </w:tr>
      <w:tr w:rsidR="00B077E2" w:rsidRPr="0000262A" w:rsidTr="006240CA">
        <w:trPr>
          <w:trHeight w:val="528"/>
          <w:jc w:val="center"/>
        </w:trPr>
        <w:tc>
          <w:tcPr>
            <w:tcW w:w="1429" w:type="dxa"/>
            <w:tcBorders>
              <w:top w:val="single" w:sz="2" w:space="0" w:color="000000"/>
              <w:left w:val="single" w:sz="2" w:space="0" w:color="000000"/>
              <w:bottom w:val="single" w:sz="2" w:space="0" w:color="000000"/>
              <w:right w:val="single" w:sz="2" w:space="0" w:color="000000"/>
            </w:tcBorders>
            <w:shd w:val="clear" w:color="auto" w:fill="00B0F0"/>
          </w:tcPr>
          <w:p w:rsidR="00B077E2" w:rsidRPr="00E21A56" w:rsidRDefault="00B077E2" w:rsidP="00E71C3C">
            <w:pPr>
              <w:spacing w:line="259" w:lineRule="auto"/>
              <w:ind w:left="55"/>
              <w:jc w:val="center"/>
              <w:rPr>
                <w:rFonts w:eastAsia="Calibri"/>
                <w:b w:val="0"/>
                <w:color w:val="000000"/>
                <w:szCs w:val="20"/>
              </w:rPr>
            </w:pPr>
            <w:r w:rsidRPr="00E21A56">
              <w:rPr>
                <w:rFonts w:eastAsia="Calibri"/>
                <w:b w:val="0"/>
                <w:color w:val="000000"/>
                <w:szCs w:val="20"/>
              </w:rPr>
              <w:t>Sveti Andraž v Slov. goricah</w:t>
            </w:r>
          </w:p>
        </w:tc>
        <w:tc>
          <w:tcPr>
            <w:tcW w:w="1019" w:type="dxa"/>
            <w:tcBorders>
              <w:top w:val="single" w:sz="2" w:space="0" w:color="000000"/>
              <w:left w:val="single" w:sz="2" w:space="0" w:color="000000"/>
              <w:bottom w:val="single" w:sz="2" w:space="0" w:color="000000"/>
              <w:right w:val="single" w:sz="2" w:space="0" w:color="000000"/>
            </w:tcBorders>
            <w:vAlign w:val="bottom"/>
          </w:tcPr>
          <w:p w:rsidR="00B077E2" w:rsidRPr="00E21A56" w:rsidRDefault="009B427C" w:rsidP="00E21A56">
            <w:pPr>
              <w:spacing w:line="259" w:lineRule="auto"/>
              <w:jc w:val="center"/>
              <w:rPr>
                <w:rFonts w:eastAsia="Calibri"/>
                <w:b w:val="0"/>
                <w:color w:val="000000"/>
                <w:szCs w:val="20"/>
              </w:rPr>
            </w:pPr>
            <w:r w:rsidRPr="00E21A56">
              <w:rPr>
                <w:rFonts w:eastAsia="Calibri"/>
                <w:b w:val="0"/>
                <w:color w:val="000000"/>
                <w:szCs w:val="20"/>
              </w:rPr>
              <w:t>18</w:t>
            </w:r>
          </w:p>
        </w:tc>
        <w:tc>
          <w:tcPr>
            <w:tcW w:w="867" w:type="dxa"/>
            <w:tcBorders>
              <w:top w:val="single" w:sz="2" w:space="0" w:color="000000"/>
              <w:left w:val="single" w:sz="2" w:space="0" w:color="000000"/>
              <w:bottom w:val="single" w:sz="2" w:space="0" w:color="000000"/>
              <w:right w:val="single" w:sz="2" w:space="0" w:color="000000"/>
            </w:tcBorders>
            <w:vAlign w:val="bottom"/>
          </w:tcPr>
          <w:p w:rsidR="00B077E2" w:rsidRPr="00E21A56" w:rsidRDefault="00B077E2" w:rsidP="00E71C3C">
            <w:pPr>
              <w:spacing w:line="259" w:lineRule="auto"/>
              <w:ind w:left="13"/>
              <w:jc w:val="center"/>
              <w:rPr>
                <w:rFonts w:eastAsia="Calibri"/>
                <w:b w:val="0"/>
                <w:color w:val="000000"/>
                <w:szCs w:val="20"/>
              </w:rPr>
            </w:pPr>
            <w:r w:rsidRPr="00E21A56">
              <w:rPr>
                <w:rFonts w:eastAsia="Calibri"/>
                <w:b w:val="0"/>
                <w:color w:val="000000"/>
                <w:szCs w:val="20"/>
              </w:rPr>
              <w:t>1.1</w:t>
            </w:r>
            <w:r w:rsidR="009B427C" w:rsidRPr="00E21A56">
              <w:rPr>
                <w:rFonts w:eastAsia="Calibri"/>
                <w:b w:val="0"/>
                <w:color w:val="000000"/>
                <w:szCs w:val="20"/>
              </w:rPr>
              <w:t>94</w:t>
            </w:r>
          </w:p>
        </w:tc>
        <w:tc>
          <w:tcPr>
            <w:tcW w:w="1256" w:type="dxa"/>
            <w:tcBorders>
              <w:top w:val="single" w:sz="2" w:space="0" w:color="000000"/>
              <w:left w:val="single" w:sz="2" w:space="0" w:color="000000"/>
              <w:bottom w:val="single" w:sz="2" w:space="0" w:color="000000"/>
              <w:right w:val="single" w:sz="2" w:space="0" w:color="000000"/>
            </w:tcBorders>
            <w:vAlign w:val="bottom"/>
          </w:tcPr>
          <w:p w:rsidR="00B077E2" w:rsidRPr="00E21A56" w:rsidRDefault="009B427C" w:rsidP="00E71C3C">
            <w:pPr>
              <w:spacing w:line="259" w:lineRule="auto"/>
              <w:ind w:right="1"/>
              <w:jc w:val="center"/>
              <w:rPr>
                <w:rFonts w:eastAsia="Calibri"/>
                <w:b w:val="0"/>
                <w:color w:val="000000"/>
                <w:szCs w:val="20"/>
              </w:rPr>
            </w:pPr>
            <w:r w:rsidRPr="00E21A56">
              <w:rPr>
                <w:rFonts w:eastAsia="Calibri"/>
                <w:b w:val="0"/>
                <w:color w:val="000000"/>
                <w:szCs w:val="20"/>
              </w:rPr>
              <w:t>68</w:t>
            </w:r>
          </w:p>
        </w:tc>
        <w:tc>
          <w:tcPr>
            <w:tcW w:w="1369"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after="160" w:line="259" w:lineRule="auto"/>
              <w:jc w:val="center"/>
              <w:rPr>
                <w:rFonts w:eastAsia="Calibri"/>
                <w:b w:val="0"/>
                <w:color w:val="000000"/>
                <w:szCs w:val="20"/>
              </w:rPr>
            </w:pPr>
          </w:p>
        </w:tc>
        <w:tc>
          <w:tcPr>
            <w:tcW w:w="1370"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after="160" w:line="259" w:lineRule="auto"/>
              <w:jc w:val="center"/>
              <w:rPr>
                <w:rFonts w:eastAsia="Calibri"/>
                <w:b w:val="0"/>
                <w:color w:val="000000"/>
                <w:szCs w:val="20"/>
              </w:rPr>
            </w:pPr>
          </w:p>
        </w:tc>
        <w:tc>
          <w:tcPr>
            <w:tcW w:w="1762"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after="160" w:line="259" w:lineRule="auto"/>
              <w:jc w:val="center"/>
              <w:rPr>
                <w:rFonts w:eastAsia="Calibri"/>
                <w:b w:val="0"/>
                <w:color w:val="000000"/>
                <w:szCs w:val="20"/>
              </w:rPr>
            </w:pPr>
          </w:p>
        </w:tc>
      </w:tr>
      <w:tr w:rsidR="00B077E2" w:rsidRPr="0000262A" w:rsidTr="006240CA">
        <w:trPr>
          <w:trHeight w:val="307"/>
          <w:jc w:val="center"/>
        </w:trPr>
        <w:tc>
          <w:tcPr>
            <w:tcW w:w="1429" w:type="dxa"/>
            <w:tcBorders>
              <w:top w:val="single" w:sz="2" w:space="0" w:color="000000"/>
              <w:left w:val="single" w:sz="2" w:space="0" w:color="000000"/>
              <w:bottom w:val="single" w:sz="2" w:space="0" w:color="000000"/>
              <w:right w:val="single" w:sz="2" w:space="0" w:color="000000"/>
            </w:tcBorders>
            <w:shd w:val="clear" w:color="auto" w:fill="00B0F0"/>
          </w:tcPr>
          <w:p w:rsidR="00B077E2" w:rsidRPr="00E21A56" w:rsidRDefault="00B077E2" w:rsidP="00E71C3C">
            <w:pPr>
              <w:spacing w:line="259" w:lineRule="auto"/>
              <w:ind w:left="45"/>
              <w:jc w:val="center"/>
              <w:rPr>
                <w:rFonts w:eastAsia="Calibri"/>
                <w:b w:val="0"/>
                <w:color w:val="000000"/>
                <w:szCs w:val="20"/>
              </w:rPr>
            </w:pPr>
            <w:r w:rsidRPr="00E21A56">
              <w:rPr>
                <w:rFonts w:eastAsia="Calibri"/>
                <w:b w:val="0"/>
                <w:color w:val="000000"/>
                <w:szCs w:val="20"/>
              </w:rPr>
              <w:t>Trnovska vas</w:t>
            </w:r>
          </w:p>
        </w:tc>
        <w:tc>
          <w:tcPr>
            <w:tcW w:w="1019" w:type="dxa"/>
            <w:tcBorders>
              <w:top w:val="single" w:sz="2" w:space="0" w:color="000000"/>
              <w:left w:val="single" w:sz="2" w:space="0" w:color="000000"/>
              <w:bottom w:val="single" w:sz="2" w:space="0" w:color="000000"/>
              <w:right w:val="single" w:sz="2" w:space="0" w:color="000000"/>
            </w:tcBorders>
          </w:tcPr>
          <w:p w:rsidR="00B077E2" w:rsidRPr="00E21A56" w:rsidRDefault="009B427C" w:rsidP="00E71C3C">
            <w:pPr>
              <w:spacing w:line="259" w:lineRule="auto"/>
              <w:ind w:right="2"/>
              <w:jc w:val="center"/>
              <w:rPr>
                <w:rFonts w:eastAsia="Calibri"/>
                <w:b w:val="0"/>
                <w:color w:val="000000"/>
                <w:szCs w:val="20"/>
              </w:rPr>
            </w:pPr>
            <w:r w:rsidRPr="00E21A56">
              <w:rPr>
                <w:rFonts w:eastAsia="Calibri"/>
                <w:b w:val="0"/>
                <w:color w:val="000000"/>
                <w:szCs w:val="20"/>
              </w:rPr>
              <w:t>23</w:t>
            </w:r>
          </w:p>
        </w:tc>
        <w:tc>
          <w:tcPr>
            <w:tcW w:w="867"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line="259" w:lineRule="auto"/>
              <w:ind w:left="13"/>
              <w:jc w:val="center"/>
              <w:rPr>
                <w:rFonts w:eastAsia="Calibri"/>
                <w:b w:val="0"/>
                <w:color w:val="000000"/>
                <w:szCs w:val="20"/>
              </w:rPr>
            </w:pPr>
            <w:r w:rsidRPr="00E21A56">
              <w:rPr>
                <w:rFonts w:eastAsia="Calibri"/>
                <w:b w:val="0"/>
                <w:color w:val="000000"/>
                <w:szCs w:val="20"/>
              </w:rPr>
              <w:t>1.3</w:t>
            </w:r>
            <w:r w:rsidR="009B427C" w:rsidRPr="00E21A56">
              <w:rPr>
                <w:rFonts w:eastAsia="Calibri"/>
                <w:b w:val="0"/>
                <w:color w:val="000000"/>
                <w:szCs w:val="20"/>
              </w:rPr>
              <w:t>98</w:t>
            </w:r>
          </w:p>
        </w:tc>
        <w:tc>
          <w:tcPr>
            <w:tcW w:w="1256" w:type="dxa"/>
            <w:tcBorders>
              <w:top w:val="single" w:sz="2" w:space="0" w:color="000000"/>
              <w:left w:val="single" w:sz="2" w:space="0" w:color="000000"/>
              <w:bottom w:val="single" w:sz="2" w:space="0" w:color="000000"/>
              <w:right w:val="single" w:sz="2" w:space="0" w:color="000000"/>
            </w:tcBorders>
          </w:tcPr>
          <w:p w:rsidR="00B077E2" w:rsidRPr="00E21A56" w:rsidRDefault="009B427C" w:rsidP="00E71C3C">
            <w:pPr>
              <w:spacing w:line="259" w:lineRule="auto"/>
              <w:ind w:right="30"/>
              <w:jc w:val="center"/>
              <w:rPr>
                <w:rFonts w:eastAsia="Calibri"/>
                <w:b w:val="0"/>
                <w:color w:val="000000"/>
                <w:szCs w:val="20"/>
              </w:rPr>
            </w:pPr>
            <w:r w:rsidRPr="00E21A56">
              <w:rPr>
                <w:rFonts w:eastAsia="Calibri"/>
                <w:b w:val="0"/>
                <w:color w:val="000000"/>
                <w:szCs w:val="20"/>
              </w:rPr>
              <w:t>61</w:t>
            </w:r>
          </w:p>
        </w:tc>
        <w:tc>
          <w:tcPr>
            <w:tcW w:w="1369"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after="160" w:line="259" w:lineRule="auto"/>
              <w:jc w:val="center"/>
              <w:rPr>
                <w:rFonts w:eastAsia="Calibri"/>
                <w:b w:val="0"/>
                <w:color w:val="000000"/>
                <w:szCs w:val="20"/>
              </w:rPr>
            </w:pPr>
          </w:p>
        </w:tc>
        <w:tc>
          <w:tcPr>
            <w:tcW w:w="1370"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after="160" w:line="259" w:lineRule="auto"/>
              <w:jc w:val="center"/>
              <w:rPr>
                <w:rFonts w:eastAsia="Calibri"/>
                <w:b w:val="0"/>
                <w:color w:val="000000"/>
                <w:szCs w:val="20"/>
              </w:rPr>
            </w:pPr>
          </w:p>
        </w:tc>
        <w:tc>
          <w:tcPr>
            <w:tcW w:w="1762"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after="160" w:line="259" w:lineRule="auto"/>
              <w:jc w:val="center"/>
              <w:rPr>
                <w:rFonts w:eastAsia="Calibri"/>
                <w:b w:val="0"/>
                <w:color w:val="000000"/>
                <w:szCs w:val="20"/>
              </w:rPr>
            </w:pPr>
          </w:p>
        </w:tc>
      </w:tr>
      <w:tr w:rsidR="00B077E2" w:rsidRPr="0000262A" w:rsidTr="006240CA">
        <w:trPr>
          <w:trHeight w:val="301"/>
          <w:jc w:val="center"/>
        </w:trPr>
        <w:tc>
          <w:tcPr>
            <w:tcW w:w="1429" w:type="dxa"/>
            <w:tcBorders>
              <w:top w:val="single" w:sz="2" w:space="0" w:color="000000"/>
              <w:left w:val="single" w:sz="2" w:space="0" w:color="000000"/>
              <w:bottom w:val="single" w:sz="2" w:space="0" w:color="000000"/>
              <w:right w:val="single" w:sz="2" w:space="0" w:color="000000"/>
            </w:tcBorders>
            <w:shd w:val="clear" w:color="auto" w:fill="00B0F0"/>
          </w:tcPr>
          <w:p w:rsidR="00B077E2" w:rsidRPr="00E21A56" w:rsidRDefault="00B077E2" w:rsidP="00E71C3C">
            <w:pPr>
              <w:spacing w:line="259" w:lineRule="auto"/>
              <w:ind w:left="45"/>
              <w:jc w:val="center"/>
              <w:rPr>
                <w:rFonts w:eastAsia="Calibri"/>
                <w:b w:val="0"/>
                <w:color w:val="000000"/>
                <w:szCs w:val="20"/>
              </w:rPr>
            </w:pPr>
            <w:r w:rsidRPr="00E21A56">
              <w:rPr>
                <w:rFonts w:eastAsia="Calibri"/>
                <w:b w:val="0"/>
                <w:color w:val="000000"/>
                <w:szCs w:val="20"/>
              </w:rPr>
              <w:t>Videm</w:t>
            </w:r>
          </w:p>
        </w:tc>
        <w:tc>
          <w:tcPr>
            <w:tcW w:w="1019"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line="259" w:lineRule="auto"/>
              <w:ind w:right="2"/>
              <w:jc w:val="center"/>
              <w:rPr>
                <w:rFonts w:eastAsia="Calibri"/>
                <w:b w:val="0"/>
                <w:color w:val="000000"/>
                <w:szCs w:val="20"/>
              </w:rPr>
            </w:pPr>
            <w:r w:rsidRPr="00E21A56">
              <w:rPr>
                <w:rFonts w:eastAsia="Calibri"/>
                <w:b w:val="0"/>
                <w:color w:val="000000"/>
                <w:szCs w:val="20"/>
              </w:rPr>
              <w:t>80</w:t>
            </w:r>
          </w:p>
        </w:tc>
        <w:tc>
          <w:tcPr>
            <w:tcW w:w="867"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line="259" w:lineRule="auto"/>
              <w:ind w:left="4"/>
              <w:jc w:val="center"/>
              <w:rPr>
                <w:rFonts w:eastAsia="Calibri"/>
                <w:b w:val="0"/>
                <w:color w:val="000000"/>
                <w:szCs w:val="20"/>
              </w:rPr>
            </w:pPr>
            <w:r w:rsidRPr="00E21A56">
              <w:rPr>
                <w:rFonts w:eastAsia="Calibri"/>
                <w:b w:val="0"/>
                <w:color w:val="000000"/>
                <w:szCs w:val="20"/>
              </w:rPr>
              <w:t>5.</w:t>
            </w:r>
            <w:r w:rsidR="009B427C" w:rsidRPr="00E21A56">
              <w:rPr>
                <w:rFonts w:eastAsia="Calibri"/>
                <w:b w:val="0"/>
                <w:color w:val="000000"/>
                <w:szCs w:val="20"/>
              </w:rPr>
              <w:t>606</w:t>
            </w:r>
          </w:p>
        </w:tc>
        <w:tc>
          <w:tcPr>
            <w:tcW w:w="1256" w:type="dxa"/>
            <w:tcBorders>
              <w:top w:val="single" w:sz="2" w:space="0" w:color="000000"/>
              <w:left w:val="single" w:sz="2" w:space="0" w:color="000000"/>
              <w:bottom w:val="single" w:sz="2" w:space="0" w:color="000000"/>
              <w:right w:val="single" w:sz="2" w:space="0" w:color="000000"/>
            </w:tcBorders>
          </w:tcPr>
          <w:p w:rsidR="00B077E2" w:rsidRPr="00E21A56" w:rsidRDefault="009B427C" w:rsidP="00E71C3C">
            <w:pPr>
              <w:spacing w:line="259" w:lineRule="auto"/>
              <w:ind w:right="6"/>
              <w:jc w:val="center"/>
              <w:rPr>
                <w:rFonts w:eastAsia="Calibri"/>
                <w:b w:val="0"/>
                <w:color w:val="000000"/>
                <w:szCs w:val="20"/>
              </w:rPr>
            </w:pPr>
            <w:r w:rsidRPr="00E21A56">
              <w:rPr>
                <w:rFonts w:eastAsia="Calibri"/>
                <w:b w:val="0"/>
                <w:color w:val="000000"/>
                <w:szCs w:val="20"/>
              </w:rPr>
              <w:t>70</w:t>
            </w:r>
          </w:p>
        </w:tc>
        <w:tc>
          <w:tcPr>
            <w:tcW w:w="1369"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after="160" w:line="259" w:lineRule="auto"/>
              <w:jc w:val="center"/>
              <w:rPr>
                <w:rFonts w:eastAsia="Calibri"/>
                <w:b w:val="0"/>
                <w:color w:val="000000"/>
                <w:szCs w:val="20"/>
              </w:rPr>
            </w:pPr>
          </w:p>
        </w:tc>
        <w:tc>
          <w:tcPr>
            <w:tcW w:w="1370"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after="160" w:line="259" w:lineRule="auto"/>
              <w:jc w:val="center"/>
              <w:rPr>
                <w:rFonts w:eastAsia="Calibri"/>
                <w:b w:val="0"/>
                <w:color w:val="000000"/>
                <w:szCs w:val="20"/>
              </w:rPr>
            </w:pPr>
          </w:p>
        </w:tc>
        <w:tc>
          <w:tcPr>
            <w:tcW w:w="1762"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after="160" w:line="259" w:lineRule="auto"/>
              <w:jc w:val="center"/>
              <w:rPr>
                <w:rFonts w:eastAsia="Calibri"/>
                <w:b w:val="0"/>
                <w:color w:val="000000"/>
                <w:szCs w:val="20"/>
              </w:rPr>
            </w:pPr>
          </w:p>
        </w:tc>
      </w:tr>
      <w:tr w:rsidR="00B077E2" w:rsidRPr="0000262A" w:rsidTr="006240CA">
        <w:trPr>
          <w:trHeight w:val="307"/>
          <w:jc w:val="center"/>
        </w:trPr>
        <w:tc>
          <w:tcPr>
            <w:tcW w:w="1429" w:type="dxa"/>
            <w:tcBorders>
              <w:top w:val="single" w:sz="2" w:space="0" w:color="000000"/>
              <w:left w:val="single" w:sz="2" w:space="0" w:color="000000"/>
              <w:bottom w:val="single" w:sz="2" w:space="0" w:color="000000"/>
              <w:right w:val="single" w:sz="2" w:space="0" w:color="000000"/>
            </w:tcBorders>
            <w:shd w:val="clear" w:color="auto" w:fill="00B0F0"/>
          </w:tcPr>
          <w:p w:rsidR="00B077E2" w:rsidRPr="00E21A56" w:rsidRDefault="00B077E2" w:rsidP="00E71C3C">
            <w:pPr>
              <w:spacing w:line="259" w:lineRule="auto"/>
              <w:ind w:left="45"/>
              <w:jc w:val="center"/>
              <w:rPr>
                <w:rFonts w:eastAsia="Calibri"/>
                <w:b w:val="0"/>
                <w:color w:val="000000"/>
                <w:szCs w:val="20"/>
              </w:rPr>
            </w:pPr>
            <w:r w:rsidRPr="00E21A56">
              <w:rPr>
                <w:rFonts w:eastAsia="Calibri"/>
                <w:b w:val="0"/>
                <w:color w:val="000000"/>
                <w:szCs w:val="20"/>
              </w:rPr>
              <w:t>Zavrč</w:t>
            </w:r>
          </w:p>
        </w:tc>
        <w:tc>
          <w:tcPr>
            <w:tcW w:w="1019"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line="259" w:lineRule="auto"/>
              <w:ind w:left="12"/>
              <w:jc w:val="center"/>
              <w:rPr>
                <w:rFonts w:eastAsia="Calibri"/>
                <w:b w:val="0"/>
                <w:color w:val="000000"/>
                <w:szCs w:val="20"/>
              </w:rPr>
            </w:pPr>
            <w:r w:rsidRPr="00E21A56">
              <w:rPr>
                <w:rFonts w:eastAsia="Calibri"/>
                <w:b w:val="0"/>
                <w:color w:val="000000"/>
                <w:szCs w:val="20"/>
              </w:rPr>
              <w:t>19</w:t>
            </w:r>
          </w:p>
        </w:tc>
        <w:tc>
          <w:tcPr>
            <w:tcW w:w="867"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line="259" w:lineRule="auto"/>
              <w:ind w:left="8"/>
              <w:jc w:val="center"/>
              <w:rPr>
                <w:rFonts w:eastAsia="Calibri"/>
                <w:b w:val="0"/>
                <w:color w:val="000000"/>
                <w:szCs w:val="20"/>
              </w:rPr>
            </w:pPr>
            <w:r w:rsidRPr="00E21A56">
              <w:rPr>
                <w:rFonts w:eastAsia="Calibri"/>
                <w:b w:val="0"/>
                <w:color w:val="000000"/>
                <w:szCs w:val="20"/>
              </w:rPr>
              <w:t>1.</w:t>
            </w:r>
            <w:r w:rsidR="009B427C" w:rsidRPr="00E21A56">
              <w:rPr>
                <w:rFonts w:eastAsia="Calibri"/>
                <w:b w:val="0"/>
                <w:color w:val="000000"/>
                <w:szCs w:val="20"/>
              </w:rPr>
              <w:t>482</w:t>
            </w:r>
          </w:p>
        </w:tc>
        <w:tc>
          <w:tcPr>
            <w:tcW w:w="1256" w:type="dxa"/>
            <w:tcBorders>
              <w:top w:val="single" w:sz="2" w:space="0" w:color="000000"/>
              <w:left w:val="single" w:sz="2" w:space="0" w:color="000000"/>
              <w:bottom w:val="single" w:sz="2" w:space="0" w:color="000000"/>
              <w:right w:val="single" w:sz="2" w:space="0" w:color="000000"/>
            </w:tcBorders>
          </w:tcPr>
          <w:p w:rsidR="00B077E2" w:rsidRPr="00E21A56" w:rsidRDefault="009B427C" w:rsidP="00E71C3C">
            <w:pPr>
              <w:spacing w:line="259" w:lineRule="auto"/>
              <w:ind w:right="30"/>
              <w:jc w:val="center"/>
              <w:rPr>
                <w:rFonts w:eastAsia="Calibri"/>
                <w:b w:val="0"/>
                <w:color w:val="000000"/>
                <w:szCs w:val="20"/>
              </w:rPr>
            </w:pPr>
            <w:r w:rsidRPr="00E21A56">
              <w:rPr>
                <w:rFonts w:eastAsia="Calibri"/>
                <w:b w:val="0"/>
                <w:color w:val="000000"/>
                <w:szCs w:val="20"/>
              </w:rPr>
              <w:t>77</w:t>
            </w:r>
          </w:p>
        </w:tc>
        <w:tc>
          <w:tcPr>
            <w:tcW w:w="1369"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after="160" w:line="259" w:lineRule="auto"/>
              <w:jc w:val="center"/>
              <w:rPr>
                <w:rFonts w:eastAsia="Calibri"/>
                <w:b w:val="0"/>
                <w:color w:val="000000"/>
                <w:szCs w:val="20"/>
              </w:rPr>
            </w:pPr>
          </w:p>
        </w:tc>
        <w:tc>
          <w:tcPr>
            <w:tcW w:w="1370"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after="160" w:line="259" w:lineRule="auto"/>
              <w:jc w:val="center"/>
              <w:rPr>
                <w:rFonts w:eastAsia="Calibri"/>
                <w:b w:val="0"/>
                <w:color w:val="000000"/>
                <w:szCs w:val="20"/>
              </w:rPr>
            </w:pPr>
          </w:p>
        </w:tc>
        <w:tc>
          <w:tcPr>
            <w:tcW w:w="1762"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after="160" w:line="259" w:lineRule="auto"/>
              <w:jc w:val="center"/>
              <w:rPr>
                <w:rFonts w:eastAsia="Calibri"/>
                <w:b w:val="0"/>
                <w:color w:val="000000"/>
                <w:szCs w:val="20"/>
              </w:rPr>
            </w:pPr>
          </w:p>
        </w:tc>
      </w:tr>
      <w:tr w:rsidR="00B077E2" w:rsidRPr="0000262A" w:rsidTr="006240CA">
        <w:trPr>
          <w:trHeight w:val="307"/>
          <w:jc w:val="center"/>
        </w:trPr>
        <w:tc>
          <w:tcPr>
            <w:tcW w:w="1429" w:type="dxa"/>
            <w:tcBorders>
              <w:top w:val="single" w:sz="2" w:space="0" w:color="000000"/>
              <w:left w:val="single" w:sz="2" w:space="0" w:color="000000"/>
              <w:bottom w:val="single" w:sz="2" w:space="0" w:color="000000"/>
              <w:right w:val="single" w:sz="2" w:space="0" w:color="000000"/>
            </w:tcBorders>
            <w:shd w:val="clear" w:color="auto" w:fill="00B0F0"/>
          </w:tcPr>
          <w:p w:rsidR="00B077E2" w:rsidRPr="00E21A56" w:rsidRDefault="00B077E2" w:rsidP="00E71C3C">
            <w:pPr>
              <w:spacing w:line="259" w:lineRule="auto"/>
              <w:ind w:left="45"/>
              <w:jc w:val="center"/>
              <w:rPr>
                <w:rFonts w:eastAsia="Calibri"/>
                <w:b w:val="0"/>
                <w:color w:val="000000"/>
                <w:szCs w:val="20"/>
              </w:rPr>
            </w:pPr>
            <w:r w:rsidRPr="00E21A56">
              <w:rPr>
                <w:rFonts w:eastAsia="Calibri"/>
                <w:b w:val="0"/>
                <w:color w:val="000000"/>
                <w:szCs w:val="20"/>
              </w:rPr>
              <w:t>Žetale</w:t>
            </w:r>
          </w:p>
        </w:tc>
        <w:tc>
          <w:tcPr>
            <w:tcW w:w="1019"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line="259" w:lineRule="auto"/>
              <w:ind w:right="2"/>
              <w:jc w:val="center"/>
              <w:rPr>
                <w:rFonts w:eastAsia="Calibri"/>
                <w:b w:val="0"/>
                <w:color w:val="000000"/>
                <w:szCs w:val="20"/>
              </w:rPr>
            </w:pPr>
            <w:r w:rsidRPr="00E21A56">
              <w:rPr>
                <w:rFonts w:eastAsia="Calibri"/>
                <w:b w:val="0"/>
                <w:color w:val="000000"/>
                <w:szCs w:val="20"/>
              </w:rPr>
              <w:t>38</w:t>
            </w:r>
          </w:p>
        </w:tc>
        <w:tc>
          <w:tcPr>
            <w:tcW w:w="867"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line="259" w:lineRule="auto"/>
              <w:ind w:left="4"/>
              <w:jc w:val="center"/>
              <w:rPr>
                <w:rFonts w:eastAsia="Calibri"/>
                <w:b w:val="0"/>
                <w:color w:val="000000"/>
                <w:szCs w:val="20"/>
              </w:rPr>
            </w:pPr>
            <w:r w:rsidRPr="00E21A56">
              <w:rPr>
                <w:rFonts w:eastAsia="Calibri"/>
                <w:b w:val="0"/>
                <w:color w:val="000000"/>
                <w:szCs w:val="20"/>
              </w:rPr>
              <w:t>1.28</w:t>
            </w:r>
            <w:r w:rsidR="009B427C" w:rsidRPr="00E21A56">
              <w:rPr>
                <w:rFonts w:eastAsia="Calibri"/>
                <w:b w:val="0"/>
                <w:color w:val="000000"/>
                <w:szCs w:val="20"/>
              </w:rPr>
              <w:t>2</w:t>
            </w:r>
          </w:p>
        </w:tc>
        <w:tc>
          <w:tcPr>
            <w:tcW w:w="1256" w:type="dxa"/>
            <w:tcBorders>
              <w:top w:val="single" w:sz="2" w:space="0" w:color="000000"/>
              <w:left w:val="single" w:sz="2" w:space="0" w:color="000000"/>
              <w:bottom w:val="single" w:sz="2" w:space="0" w:color="000000"/>
              <w:right w:val="single" w:sz="2" w:space="0" w:color="000000"/>
            </w:tcBorders>
          </w:tcPr>
          <w:p w:rsidR="00B077E2" w:rsidRPr="00E21A56" w:rsidRDefault="009B427C" w:rsidP="00E71C3C">
            <w:pPr>
              <w:spacing w:line="259" w:lineRule="auto"/>
              <w:ind w:right="11"/>
              <w:jc w:val="center"/>
              <w:rPr>
                <w:rFonts w:eastAsia="Calibri"/>
                <w:b w:val="0"/>
                <w:color w:val="000000"/>
                <w:szCs w:val="20"/>
              </w:rPr>
            </w:pPr>
            <w:r w:rsidRPr="00E21A56">
              <w:rPr>
                <w:rFonts w:eastAsia="Calibri"/>
                <w:b w:val="0"/>
                <w:color w:val="000000"/>
                <w:szCs w:val="20"/>
              </w:rPr>
              <w:t>34</w:t>
            </w:r>
          </w:p>
        </w:tc>
        <w:tc>
          <w:tcPr>
            <w:tcW w:w="1369"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after="160" w:line="259" w:lineRule="auto"/>
              <w:jc w:val="center"/>
              <w:rPr>
                <w:rFonts w:eastAsia="Calibri"/>
                <w:b w:val="0"/>
                <w:color w:val="000000"/>
                <w:szCs w:val="20"/>
              </w:rPr>
            </w:pPr>
          </w:p>
        </w:tc>
        <w:tc>
          <w:tcPr>
            <w:tcW w:w="1370"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after="160" w:line="259" w:lineRule="auto"/>
              <w:jc w:val="center"/>
              <w:rPr>
                <w:rFonts w:eastAsia="Calibri"/>
                <w:b w:val="0"/>
                <w:color w:val="000000"/>
                <w:szCs w:val="20"/>
              </w:rPr>
            </w:pPr>
          </w:p>
        </w:tc>
        <w:tc>
          <w:tcPr>
            <w:tcW w:w="1762" w:type="dxa"/>
            <w:tcBorders>
              <w:top w:val="single" w:sz="2" w:space="0" w:color="000000"/>
              <w:left w:val="single" w:sz="2" w:space="0" w:color="000000"/>
              <w:bottom w:val="single" w:sz="2" w:space="0" w:color="000000"/>
              <w:right w:val="single" w:sz="2" w:space="0" w:color="000000"/>
            </w:tcBorders>
          </w:tcPr>
          <w:p w:rsidR="00B077E2" w:rsidRPr="00E21A56" w:rsidRDefault="00B077E2" w:rsidP="00E71C3C">
            <w:pPr>
              <w:spacing w:after="160" w:line="259" w:lineRule="auto"/>
              <w:jc w:val="center"/>
              <w:rPr>
                <w:rFonts w:eastAsia="Calibri"/>
                <w:b w:val="0"/>
                <w:color w:val="000000"/>
                <w:szCs w:val="20"/>
              </w:rPr>
            </w:pPr>
          </w:p>
        </w:tc>
      </w:tr>
      <w:tr w:rsidR="00B077E2" w:rsidRPr="0000262A" w:rsidTr="006240CA">
        <w:trPr>
          <w:trHeight w:val="310"/>
          <w:jc w:val="center"/>
        </w:trPr>
        <w:tc>
          <w:tcPr>
            <w:tcW w:w="1429" w:type="dxa"/>
            <w:tcBorders>
              <w:top w:val="single" w:sz="2" w:space="0" w:color="000000"/>
              <w:left w:val="single" w:sz="2" w:space="0" w:color="000000"/>
              <w:bottom w:val="single" w:sz="2" w:space="0" w:color="000000"/>
              <w:right w:val="single" w:sz="2" w:space="0" w:color="000000"/>
            </w:tcBorders>
            <w:shd w:val="clear" w:color="auto" w:fill="FFFF00"/>
          </w:tcPr>
          <w:p w:rsidR="00B077E2" w:rsidRPr="00323F3F" w:rsidRDefault="00B077E2" w:rsidP="00E71C3C">
            <w:pPr>
              <w:spacing w:line="259" w:lineRule="auto"/>
              <w:ind w:right="52"/>
              <w:jc w:val="center"/>
              <w:rPr>
                <w:rFonts w:eastAsia="Calibri"/>
                <w:b w:val="0"/>
                <w:color w:val="000000"/>
                <w:szCs w:val="20"/>
              </w:rPr>
            </w:pPr>
            <w:r w:rsidRPr="00323F3F">
              <w:rPr>
                <w:rFonts w:eastAsia="Calibri"/>
                <w:b w:val="0"/>
                <w:color w:val="000000"/>
                <w:szCs w:val="20"/>
              </w:rPr>
              <w:t>SKUPAJ</w:t>
            </w:r>
          </w:p>
        </w:tc>
        <w:tc>
          <w:tcPr>
            <w:tcW w:w="1019" w:type="dxa"/>
            <w:tcBorders>
              <w:top w:val="single" w:sz="2" w:space="0" w:color="000000"/>
              <w:left w:val="single" w:sz="2" w:space="0" w:color="000000"/>
              <w:bottom w:val="single" w:sz="2" w:space="0" w:color="000000"/>
              <w:right w:val="single" w:sz="2" w:space="0" w:color="000000"/>
            </w:tcBorders>
            <w:shd w:val="clear" w:color="auto" w:fill="FFFF00"/>
          </w:tcPr>
          <w:p w:rsidR="00B077E2" w:rsidRPr="00323F3F" w:rsidRDefault="00B077E2" w:rsidP="00E71C3C">
            <w:pPr>
              <w:spacing w:line="259" w:lineRule="auto"/>
              <w:ind w:right="31"/>
              <w:jc w:val="center"/>
              <w:rPr>
                <w:rFonts w:eastAsia="Calibri"/>
                <w:b w:val="0"/>
                <w:color w:val="000000"/>
                <w:szCs w:val="20"/>
              </w:rPr>
            </w:pPr>
            <w:r w:rsidRPr="00323F3F">
              <w:rPr>
                <w:rFonts w:eastAsia="Calibri"/>
                <w:b w:val="0"/>
                <w:color w:val="000000"/>
                <w:szCs w:val="20"/>
              </w:rPr>
              <w:t>859</w:t>
            </w:r>
          </w:p>
        </w:tc>
        <w:tc>
          <w:tcPr>
            <w:tcW w:w="867" w:type="dxa"/>
            <w:tcBorders>
              <w:top w:val="single" w:sz="2" w:space="0" w:color="000000"/>
              <w:left w:val="single" w:sz="2" w:space="0" w:color="000000"/>
              <w:bottom w:val="single" w:sz="2" w:space="0" w:color="000000"/>
              <w:right w:val="single" w:sz="2" w:space="0" w:color="000000"/>
            </w:tcBorders>
            <w:shd w:val="clear" w:color="auto" w:fill="FFFF00"/>
          </w:tcPr>
          <w:p w:rsidR="00B077E2" w:rsidRPr="00323F3F" w:rsidRDefault="00B077E2" w:rsidP="00E71C3C">
            <w:pPr>
              <w:spacing w:line="259" w:lineRule="auto"/>
              <w:ind w:right="6"/>
              <w:jc w:val="center"/>
              <w:rPr>
                <w:rFonts w:eastAsia="Calibri"/>
                <w:b w:val="0"/>
                <w:color w:val="000000"/>
                <w:szCs w:val="20"/>
              </w:rPr>
            </w:pPr>
            <w:r w:rsidRPr="00323F3F">
              <w:rPr>
                <w:rFonts w:eastAsia="Calibri"/>
                <w:b w:val="0"/>
                <w:color w:val="000000"/>
                <w:szCs w:val="20"/>
              </w:rPr>
              <w:t>84.</w:t>
            </w:r>
            <w:r w:rsidR="00D17C2A" w:rsidRPr="00323F3F">
              <w:rPr>
                <w:rFonts w:eastAsia="Calibri"/>
                <w:b w:val="0"/>
                <w:color w:val="000000"/>
                <w:szCs w:val="20"/>
              </w:rPr>
              <w:t>445</w:t>
            </w:r>
          </w:p>
        </w:tc>
        <w:tc>
          <w:tcPr>
            <w:tcW w:w="1256" w:type="dxa"/>
            <w:tcBorders>
              <w:top w:val="single" w:sz="2" w:space="0" w:color="000000"/>
              <w:left w:val="single" w:sz="2" w:space="0" w:color="000000"/>
              <w:bottom w:val="single" w:sz="2" w:space="0" w:color="000000"/>
              <w:right w:val="single" w:sz="2" w:space="0" w:color="000000"/>
            </w:tcBorders>
            <w:shd w:val="clear" w:color="auto" w:fill="FFFF00"/>
          </w:tcPr>
          <w:p w:rsidR="00B077E2" w:rsidRPr="00323F3F" w:rsidRDefault="00D17C2A" w:rsidP="00E71C3C">
            <w:pPr>
              <w:spacing w:line="259" w:lineRule="auto"/>
              <w:ind w:right="11"/>
              <w:jc w:val="center"/>
              <w:rPr>
                <w:rFonts w:eastAsia="Calibri"/>
                <w:b w:val="0"/>
                <w:color w:val="000000"/>
                <w:szCs w:val="20"/>
              </w:rPr>
            </w:pPr>
            <w:r w:rsidRPr="00323F3F">
              <w:rPr>
                <w:rFonts w:eastAsia="Calibri"/>
                <w:b w:val="0"/>
                <w:color w:val="000000"/>
                <w:szCs w:val="20"/>
              </w:rPr>
              <w:t>96,5</w:t>
            </w:r>
          </w:p>
        </w:tc>
        <w:tc>
          <w:tcPr>
            <w:tcW w:w="1369" w:type="dxa"/>
            <w:tcBorders>
              <w:top w:val="single" w:sz="2" w:space="0" w:color="000000"/>
              <w:left w:val="single" w:sz="2" w:space="0" w:color="000000"/>
              <w:bottom w:val="single" w:sz="2" w:space="0" w:color="000000"/>
              <w:right w:val="single" w:sz="2" w:space="0" w:color="000000"/>
            </w:tcBorders>
            <w:shd w:val="clear" w:color="auto" w:fill="FFFF00"/>
          </w:tcPr>
          <w:p w:rsidR="00B077E2" w:rsidRPr="00323F3F" w:rsidRDefault="00B077E2" w:rsidP="00E71C3C">
            <w:pPr>
              <w:spacing w:after="160" w:line="259" w:lineRule="auto"/>
              <w:jc w:val="center"/>
              <w:rPr>
                <w:rFonts w:eastAsia="Calibri"/>
                <w:b w:val="0"/>
                <w:color w:val="000000"/>
                <w:szCs w:val="20"/>
              </w:rPr>
            </w:pPr>
          </w:p>
        </w:tc>
        <w:tc>
          <w:tcPr>
            <w:tcW w:w="1370" w:type="dxa"/>
            <w:tcBorders>
              <w:top w:val="single" w:sz="2" w:space="0" w:color="000000"/>
              <w:left w:val="single" w:sz="2" w:space="0" w:color="000000"/>
              <w:bottom w:val="single" w:sz="2" w:space="0" w:color="000000"/>
              <w:right w:val="single" w:sz="2" w:space="0" w:color="000000"/>
            </w:tcBorders>
            <w:shd w:val="clear" w:color="auto" w:fill="FFFF00"/>
          </w:tcPr>
          <w:p w:rsidR="00B077E2" w:rsidRPr="00323F3F" w:rsidRDefault="00B077E2" w:rsidP="00E71C3C">
            <w:pPr>
              <w:spacing w:after="160" w:line="259" w:lineRule="auto"/>
              <w:jc w:val="center"/>
              <w:rPr>
                <w:rFonts w:eastAsia="Calibri"/>
                <w:b w:val="0"/>
                <w:color w:val="000000"/>
                <w:szCs w:val="20"/>
              </w:rPr>
            </w:pPr>
          </w:p>
        </w:tc>
        <w:tc>
          <w:tcPr>
            <w:tcW w:w="1762" w:type="dxa"/>
            <w:tcBorders>
              <w:top w:val="single" w:sz="2" w:space="0" w:color="000000"/>
              <w:left w:val="single" w:sz="2" w:space="0" w:color="000000"/>
              <w:bottom w:val="single" w:sz="2" w:space="0" w:color="000000"/>
              <w:right w:val="single" w:sz="2" w:space="0" w:color="000000"/>
            </w:tcBorders>
            <w:shd w:val="clear" w:color="auto" w:fill="FFFF00"/>
          </w:tcPr>
          <w:p w:rsidR="00B077E2" w:rsidRPr="00323F3F" w:rsidRDefault="00B077E2" w:rsidP="00E71C3C">
            <w:pPr>
              <w:keepNext/>
              <w:spacing w:after="160" w:line="259" w:lineRule="auto"/>
              <w:jc w:val="center"/>
              <w:rPr>
                <w:rFonts w:eastAsia="Calibri"/>
                <w:b w:val="0"/>
                <w:color w:val="000000"/>
                <w:szCs w:val="20"/>
              </w:rPr>
            </w:pPr>
          </w:p>
        </w:tc>
      </w:tr>
    </w:tbl>
    <w:p w:rsidR="00252691" w:rsidRDefault="00252691" w:rsidP="008A5B34">
      <w:pPr>
        <w:pStyle w:val="Napis"/>
        <w:rPr>
          <w:b w:val="0"/>
        </w:rPr>
      </w:pPr>
    </w:p>
    <w:p w:rsidR="00990739" w:rsidRDefault="00990739">
      <w:pPr>
        <w:rPr>
          <w:b w:val="0"/>
        </w:rPr>
      </w:pPr>
      <w:r>
        <w:rPr>
          <w:b w:val="0"/>
        </w:rPr>
        <w:br w:type="page"/>
      </w:r>
    </w:p>
    <w:p w:rsidR="00BF55B4" w:rsidRDefault="00BF55B4" w:rsidP="00253382">
      <w:pPr>
        <w:spacing w:after="0" w:line="240" w:lineRule="auto"/>
        <w:jc w:val="both"/>
        <w:rPr>
          <w:b w:val="0"/>
        </w:rPr>
      </w:pPr>
      <w:r w:rsidRPr="00BF55B4">
        <w:rPr>
          <w:b w:val="0"/>
        </w:rPr>
        <w:lastRenderedPageBreak/>
        <w:t>V ta razred je uvrščenih 7 občin in sicer Kidričevo, Hajdina, MO Ptuj, Dornava, Gorišnica, Ormož in Središče ob Dravi. Vse te občine izdelajo dele načrta zaščite in reševanja (obveščanje in alarmiranje in izvajanje zaščitnih ukrepov ob železniški nesreči).</w:t>
      </w:r>
    </w:p>
    <w:p w:rsidR="00253382" w:rsidRDefault="00253382" w:rsidP="00253382">
      <w:pPr>
        <w:spacing w:after="0" w:line="240" w:lineRule="auto"/>
        <w:jc w:val="both"/>
        <w:rPr>
          <w:b w:val="0"/>
        </w:rPr>
      </w:pPr>
    </w:p>
    <w:p w:rsidR="00594553" w:rsidRPr="00C67D39" w:rsidRDefault="00594553" w:rsidP="003B32E8">
      <w:pPr>
        <w:spacing w:after="0" w:line="240" w:lineRule="auto"/>
        <w:rPr>
          <w:b w:val="0"/>
          <w:i/>
        </w:rPr>
      </w:pPr>
      <w:r w:rsidRPr="00C67D39">
        <w:rPr>
          <w:b w:val="0"/>
          <w:i/>
        </w:rPr>
        <w:t>Tabela 10: Število občin in skupno število občin, razvrščenih po razredih ogroženosti</w:t>
      </w:r>
    </w:p>
    <w:p w:rsidR="004D2A9D" w:rsidRDefault="00594553" w:rsidP="000F72BD">
      <w:pPr>
        <w:autoSpaceDE w:val="0"/>
        <w:autoSpaceDN w:val="0"/>
        <w:adjustRightInd w:val="0"/>
        <w:spacing w:before="240" w:after="60"/>
        <w:rPr>
          <w:b w:val="0"/>
          <w:szCs w:val="20"/>
        </w:rPr>
      </w:pPr>
      <w:r>
        <w:rPr>
          <w:b w:val="0"/>
          <w:noProof/>
          <w:szCs w:val="20"/>
        </w:rPr>
        <w:drawing>
          <wp:inline distT="0" distB="0" distL="0" distR="0">
            <wp:extent cx="5653405" cy="1137285"/>
            <wp:effectExtent l="0" t="0" r="4445" b="5715"/>
            <wp:docPr id="1" name="Slika 1" descr="Tabela prikazuje, da od 19 občin v Podravski regiji poteka železniška proga skozi 7 občin, katere spadajo v četri razred ogrožen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3405" cy="1137285"/>
                    </a:xfrm>
                    <a:prstGeom prst="rect">
                      <a:avLst/>
                    </a:prstGeom>
                    <a:noFill/>
                    <a:ln>
                      <a:noFill/>
                    </a:ln>
                  </pic:spPr>
                </pic:pic>
              </a:graphicData>
            </a:graphic>
          </wp:inline>
        </w:drawing>
      </w:r>
    </w:p>
    <w:p w:rsidR="000F72BD" w:rsidRPr="0000262A" w:rsidRDefault="00616174" w:rsidP="004269BF">
      <w:pPr>
        <w:autoSpaceDE w:val="0"/>
        <w:autoSpaceDN w:val="0"/>
        <w:adjustRightInd w:val="0"/>
        <w:jc w:val="both"/>
        <w:rPr>
          <w:b w:val="0"/>
          <w:szCs w:val="20"/>
        </w:rPr>
      </w:pPr>
      <w:r w:rsidRPr="0000262A">
        <w:rPr>
          <w:b w:val="0"/>
          <w:szCs w:val="20"/>
        </w:rPr>
        <w:t xml:space="preserve">Načrt zaščite in reševanja ob železniški nesreči izdela: </w:t>
      </w:r>
    </w:p>
    <w:p w:rsidR="00616174" w:rsidRPr="00594553" w:rsidRDefault="00D902C7" w:rsidP="00253382">
      <w:pPr>
        <w:pStyle w:val="Odstavekseznama"/>
        <w:numPr>
          <w:ilvl w:val="0"/>
          <w:numId w:val="57"/>
        </w:numPr>
        <w:autoSpaceDE w:val="0"/>
        <w:autoSpaceDN w:val="0"/>
        <w:adjustRightInd w:val="0"/>
        <w:spacing w:after="0" w:line="240" w:lineRule="auto"/>
        <w:ind w:left="1066" w:hanging="357"/>
        <w:jc w:val="both"/>
        <w:rPr>
          <w:b w:val="0"/>
          <w:szCs w:val="20"/>
        </w:rPr>
      </w:pPr>
      <w:r w:rsidRPr="00594553">
        <w:rPr>
          <w:b w:val="0"/>
          <w:szCs w:val="20"/>
        </w:rPr>
        <w:t xml:space="preserve">Uprava Republike Slovenije za zaščito in reševanje (v nadaljevanju </w:t>
      </w:r>
      <w:r w:rsidR="00616174" w:rsidRPr="00594553">
        <w:rPr>
          <w:b w:val="0"/>
          <w:szCs w:val="20"/>
        </w:rPr>
        <w:t>URS</w:t>
      </w:r>
      <w:r w:rsidRPr="00594553">
        <w:rPr>
          <w:b w:val="0"/>
          <w:szCs w:val="20"/>
        </w:rPr>
        <w:t>ZR)</w:t>
      </w:r>
      <w:r w:rsidR="00616174" w:rsidRPr="00594553">
        <w:rPr>
          <w:b w:val="0"/>
          <w:szCs w:val="20"/>
        </w:rPr>
        <w:t>-</w:t>
      </w:r>
      <w:r w:rsidR="000634F0" w:rsidRPr="00594553">
        <w:rPr>
          <w:b w:val="0"/>
          <w:szCs w:val="20"/>
        </w:rPr>
        <w:t>Urad za regijsko delovanje</w:t>
      </w:r>
      <w:r w:rsidR="00616174" w:rsidRPr="00594553">
        <w:rPr>
          <w:b w:val="0"/>
          <w:szCs w:val="20"/>
        </w:rPr>
        <w:t xml:space="preserve"> Ptuj </w:t>
      </w:r>
      <w:r w:rsidR="00B077E2" w:rsidRPr="00594553">
        <w:rPr>
          <w:b w:val="0"/>
          <w:szCs w:val="20"/>
        </w:rPr>
        <w:t>ter</w:t>
      </w:r>
    </w:p>
    <w:p w:rsidR="00616174" w:rsidRPr="00594553" w:rsidRDefault="00616174" w:rsidP="00253382">
      <w:pPr>
        <w:pStyle w:val="Odstavekseznama"/>
        <w:numPr>
          <w:ilvl w:val="0"/>
          <w:numId w:val="57"/>
        </w:numPr>
        <w:autoSpaceDE w:val="0"/>
        <w:autoSpaceDN w:val="0"/>
        <w:adjustRightInd w:val="0"/>
        <w:spacing w:after="0" w:line="240" w:lineRule="auto"/>
        <w:ind w:left="1066" w:hanging="357"/>
        <w:jc w:val="both"/>
        <w:rPr>
          <w:b w:val="0"/>
          <w:szCs w:val="20"/>
        </w:rPr>
      </w:pPr>
      <w:r w:rsidRPr="00594553">
        <w:rPr>
          <w:b w:val="0"/>
          <w:szCs w:val="20"/>
        </w:rPr>
        <w:t xml:space="preserve">Občine: Kidričevo, Hajdina, MO Ptuj, Dornava, Gorišnica, Ormož in Središče ob Dravi. </w:t>
      </w:r>
    </w:p>
    <w:p w:rsidR="00616174" w:rsidRPr="0000262A" w:rsidRDefault="00616174" w:rsidP="004269BF">
      <w:pPr>
        <w:autoSpaceDE w:val="0"/>
        <w:autoSpaceDN w:val="0"/>
        <w:adjustRightInd w:val="0"/>
        <w:spacing w:after="0" w:line="240" w:lineRule="auto"/>
        <w:ind w:left="709"/>
        <w:jc w:val="both"/>
        <w:rPr>
          <w:b w:val="0"/>
          <w:szCs w:val="20"/>
        </w:rPr>
      </w:pPr>
    </w:p>
    <w:p w:rsidR="00616174" w:rsidRPr="0000262A" w:rsidRDefault="00E72CB2" w:rsidP="003B32E8">
      <w:pPr>
        <w:autoSpaceDE w:val="0"/>
        <w:autoSpaceDN w:val="0"/>
        <w:adjustRightInd w:val="0"/>
        <w:spacing w:after="120" w:line="240" w:lineRule="auto"/>
        <w:jc w:val="both"/>
        <w:rPr>
          <w:b w:val="0"/>
          <w:szCs w:val="20"/>
        </w:rPr>
      </w:pPr>
      <w:r w:rsidRPr="00E72CB2">
        <w:rPr>
          <w:b w:val="0"/>
          <w:szCs w:val="20"/>
        </w:rPr>
        <w:t>Občine, na katerih območju se nahaja železniška infrastruktura, po kateri poteka promet z nevarnimi snovmi, v svojih načrtih zaščite in reševanja razčlenijo postopke obveščanja ob železniški nesreči ter predvidijo izvajanje zaščitnih ukrepov za prebivalce v primeru nesreče pri prevozu nevarnih snovi. Oceno možnih posledic železniške nesreče z nevarno snovjo jim posreduje prevoznik.</w:t>
      </w:r>
      <w:r w:rsidR="00616174" w:rsidRPr="0000262A">
        <w:rPr>
          <w:b w:val="0"/>
          <w:szCs w:val="20"/>
        </w:rPr>
        <w:t xml:space="preserve"> </w:t>
      </w:r>
    </w:p>
    <w:p w:rsidR="001852B7" w:rsidRPr="0000262A" w:rsidRDefault="001852B7" w:rsidP="00AE57E4">
      <w:pPr>
        <w:autoSpaceDE w:val="0"/>
        <w:autoSpaceDN w:val="0"/>
        <w:adjustRightInd w:val="0"/>
        <w:spacing w:after="0" w:line="240" w:lineRule="auto"/>
        <w:rPr>
          <w:b w:val="0"/>
          <w:szCs w:val="20"/>
        </w:rPr>
      </w:pPr>
      <w:r w:rsidRPr="0000262A">
        <w:rPr>
          <w:b w:val="0"/>
          <w:szCs w:val="20"/>
        </w:rPr>
        <w:t xml:space="preserve">Iz tabele </w:t>
      </w:r>
      <w:r w:rsidR="00A10BA1">
        <w:rPr>
          <w:b w:val="0"/>
          <w:szCs w:val="20"/>
        </w:rPr>
        <w:t>10</w:t>
      </w:r>
      <w:r w:rsidRPr="0000262A">
        <w:rPr>
          <w:b w:val="0"/>
          <w:szCs w:val="20"/>
        </w:rPr>
        <w:t xml:space="preserve"> izhaja, da je Podravska regija bolj ogrožena regija, ker ob železniški nesreči spada v četrti razred ogroženosti</w:t>
      </w:r>
      <w:r w:rsidR="00AE57E4">
        <w:rPr>
          <w:b w:val="0"/>
          <w:szCs w:val="20"/>
        </w:rPr>
        <w:t xml:space="preserve"> </w:t>
      </w:r>
      <w:r w:rsidR="00AE57E4" w:rsidRPr="00AE57E4">
        <w:rPr>
          <w:b w:val="0"/>
          <w:sz w:val="18"/>
          <w:szCs w:val="18"/>
        </w:rPr>
        <w:t>https://www.gov.si/assets/organivsestavi/URSZR/Datoteke/Oceneogrozenosti/ocena_ogrozenosti_zelezniska.pdf</w:t>
      </w:r>
      <w:r w:rsidR="00AE57E4">
        <w:rPr>
          <w:b w:val="0"/>
          <w:szCs w:val="20"/>
        </w:rPr>
        <w:t>.</w:t>
      </w:r>
    </w:p>
    <w:p w:rsidR="00616174" w:rsidRPr="0000262A" w:rsidRDefault="00616174" w:rsidP="009B0AC0">
      <w:pPr>
        <w:pStyle w:val="Naslov1"/>
      </w:pPr>
      <w:bookmarkStart w:id="20" w:name="_Toc235770707"/>
      <w:r w:rsidRPr="0000262A">
        <w:t xml:space="preserve">KONCEPT </w:t>
      </w:r>
      <w:r w:rsidRPr="009B0AC0">
        <w:t>ZAŠČITE</w:t>
      </w:r>
      <w:r w:rsidRPr="0000262A">
        <w:t>, REŠEVANJA IN POMOČI</w:t>
      </w:r>
      <w:bookmarkEnd w:id="20"/>
      <w:r w:rsidRPr="0000262A">
        <w:t xml:space="preserve"> </w:t>
      </w:r>
    </w:p>
    <w:p w:rsidR="00616174" w:rsidRPr="0000262A" w:rsidRDefault="00616174" w:rsidP="007B1A4F">
      <w:pPr>
        <w:pStyle w:val="Naslov2"/>
      </w:pPr>
      <w:bookmarkStart w:id="21" w:name="_Toc235770708"/>
      <w:r w:rsidRPr="0000262A">
        <w:t xml:space="preserve">Temeljne </w:t>
      </w:r>
      <w:r w:rsidRPr="007B1A4F">
        <w:t>podmene</w:t>
      </w:r>
      <w:bookmarkEnd w:id="21"/>
      <w:r w:rsidRPr="0000262A">
        <w:t xml:space="preserve"> </w:t>
      </w:r>
    </w:p>
    <w:p w:rsidR="00616174" w:rsidRDefault="00616174" w:rsidP="003B32E8">
      <w:pPr>
        <w:spacing w:after="0" w:line="240" w:lineRule="auto"/>
        <w:jc w:val="both"/>
        <w:rPr>
          <w:b w:val="0"/>
          <w:szCs w:val="20"/>
        </w:rPr>
      </w:pPr>
      <w:r w:rsidRPr="00E72CB2">
        <w:rPr>
          <w:b w:val="0"/>
          <w:szCs w:val="20"/>
        </w:rPr>
        <w:t xml:space="preserve">Varstvo pred posledicami železniške nesreče zagotavljajo v okviru svojih pristojnosti pooblaščeni upravljavec železniške infrastrukture, prevozniki, resorno ministrstvo, prebivalci kot posamezniki, prebivalci organizirani v prostovoljne reševalne sestave ter druge nevladne organizacije, ki se ukvarjajo z zaščito in reševanjem, javne reševalne službe, podjetja, zavodi in druge organizacije, katerih dejavnost je pomembna za zaščito in reševanje, ter lokalne skupnosti in državni organi, skladno s svojimi pristojnostmi. Državni načrt zaščite in reševanja ob železniški nesreči je podrobneje razčlenila na nivoju regije Izpostava URSZR Ptuj. </w:t>
      </w:r>
    </w:p>
    <w:p w:rsidR="003B32E8" w:rsidRPr="00E72CB2" w:rsidRDefault="003B32E8" w:rsidP="003B32E8">
      <w:pPr>
        <w:spacing w:after="0" w:line="240" w:lineRule="auto"/>
        <w:jc w:val="both"/>
        <w:rPr>
          <w:b w:val="0"/>
          <w:szCs w:val="20"/>
        </w:rPr>
      </w:pPr>
    </w:p>
    <w:p w:rsidR="00616174" w:rsidRDefault="00616174" w:rsidP="003B32E8">
      <w:pPr>
        <w:spacing w:after="0" w:line="240" w:lineRule="auto"/>
        <w:jc w:val="both"/>
        <w:rPr>
          <w:b w:val="0"/>
          <w:szCs w:val="20"/>
        </w:rPr>
      </w:pPr>
      <w:r w:rsidRPr="00E72CB2">
        <w:rPr>
          <w:b w:val="0"/>
          <w:szCs w:val="20"/>
        </w:rPr>
        <w:t xml:space="preserve">Načrt zaščite in reševanja ob železniški nesreči Podravske regije je izdelan in se uporablja za ukrepanje ob železniški nesreči </w:t>
      </w:r>
      <w:r w:rsidR="00C36F67">
        <w:rPr>
          <w:b w:val="0"/>
          <w:szCs w:val="20"/>
        </w:rPr>
        <w:t xml:space="preserve">manjšega ali </w:t>
      </w:r>
      <w:r w:rsidR="00E72CB2">
        <w:rPr>
          <w:b w:val="0"/>
          <w:szCs w:val="20"/>
        </w:rPr>
        <w:t xml:space="preserve">večjega </w:t>
      </w:r>
      <w:r w:rsidRPr="00E72CB2">
        <w:rPr>
          <w:b w:val="0"/>
          <w:szCs w:val="20"/>
        </w:rPr>
        <w:t>obsega</w:t>
      </w:r>
      <w:r w:rsidR="00E72CB2">
        <w:rPr>
          <w:b w:val="0"/>
          <w:szCs w:val="20"/>
        </w:rPr>
        <w:t>.</w:t>
      </w:r>
    </w:p>
    <w:p w:rsidR="003B32E8" w:rsidRPr="00E72CB2" w:rsidRDefault="003B32E8" w:rsidP="003B32E8">
      <w:pPr>
        <w:spacing w:after="0" w:line="240" w:lineRule="auto"/>
        <w:jc w:val="both"/>
        <w:rPr>
          <w:b w:val="0"/>
          <w:szCs w:val="20"/>
        </w:rPr>
      </w:pPr>
    </w:p>
    <w:p w:rsidR="00616174" w:rsidRDefault="00616174" w:rsidP="003B32E8">
      <w:pPr>
        <w:spacing w:after="0" w:line="240" w:lineRule="auto"/>
        <w:jc w:val="both"/>
        <w:rPr>
          <w:b w:val="0"/>
          <w:szCs w:val="20"/>
        </w:rPr>
      </w:pPr>
      <w:r w:rsidRPr="00E72CB2">
        <w:rPr>
          <w:b w:val="0"/>
          <w:szCs w:val="20"/>
        </w:rPr>
        <w:t xml:space="preserve">Ob železniški nesreči z nevarnimi snovmi morajo biti prebivalci, ki so ogroženi zaradi železniške nesreče, pravočasno in objektivno obveščeni o nesreči, pričakovanih nevarnostih, možnih posledicah nesreče, načrtih in ukrepih za zmanjšanje in odpravo posledic ter o ravnanju ob nesreči. Informacije o tem pristojni organi pooblaščeni upravljavec železniške infrastrukture, inšpekcijskih služb in župani sproti dopolnjujejo in objavljajo preko </w:t>
      </w:r>
      <w:r w:rsidR="00990739">
        <w:rPr>
          <w:b w:val="0"/>
          <w:szCs w:val="20"/>
        </w:rPr>
        <w:t xml:space="preserve">Regijskega centra za obveščanje (v nadaljevanju </w:t>
      </w:r>
      <w:r w:rsidRPr="00E72CB2">
        <w:rPr>
          <w:b w:val="0"/>
          <w:szCs w:val="20"/>
        </w:rPr>
        <w:t>ReCO</w:t>
      </w:r>
      <w:r w:rsidR="00990739">
        <w:rPr>
          <w:b w:val="0"/>
          <w:szCs w:val="20"/>
        </w:rPr>
        <w:t>)</w:t>
      </w:r>
      <w:r w:rsidRPr="00E72CB2">
        <w:rPr>
          <w:b w:val="0"/>
          <w:szCs w:val="20"/>
        </w:rPr>
        <w:t xml:space="preserve"> Ptuj. </w:t>
      </w:r>
    </w:p>
    <w:p w:rsidR="003B32E8" w:rsidRPr="00E72CB2" w:rsidRDefault="003B32E8" w:rsidP="003B32E8">
      <w:pPr>
        <w:spacing w:after="0" w:line="240" w:lineRule="auto"/>
        <w:jc w:val="both"/>
        <w:rPr>
          <w:b w:val="0"/>
          <w:szCs w:val="20"/>
        </w:rPr>
      </w:pPr>
    </w:p>
    <w:p w:rsidR="009D1018" w:rsidRDefault="00616174" w:rsidP="003B32E8">
      <w:pPr>
        <w:spacing w:after="0" w:line="240" w:lineRule="auto"/>
        <w:jc w:val="both"/>
        <w:rPr>
          <w:b w:val="0"/>
          <w:szCs w:val="20"/>
        </w:rPr>
      </w:pPr>
      <w:r w:rsidRPr="00E72CB2">
        <w:rPr>
          <w:b w:val="0"/>
          <w:szCs w:val="20"/>
        </w:rPr>
        <w:t>Ob železniški nesreči je za operativno izvajanje nalog zaščite, reševanja in pomoči</w:t>
      </w:r>
      <w:r w:rsidR="00C36F67">
        <w:rPr>
          <w:b w:val="0"/>
          <w:szCs w:val="20"/>
        </w:rPr>
        <w:t xml:space="preserve"> (v nadaljevanju ZRP)</w:t>
      </w:r>
      <w:r w:rsidRPr="00E72CB2">
        <w:rPr>
          <w:b w:val="0"/>
          <w:szCs w:val="20"/>
        </w:rPr>
        <w:t xml:space="preserve"> na kraju nesreče odgovoren vodja intervencije, ki so mu neposredno podrejene vse sile, ki sodelujejo pri izvajanju nalog na terenu. Vodja intervencije se imenuje iz vrst gasilske reševalne službe ali iz vrst odgovornih pooblaščenega upravljavca železniške infrastrukture. Za pomoč vodji intervencije iz vrst gasilcev pa pooblaščeni upravljavec železniške infrastrukture imenuje svojega strokovnjaka oziroma pri nesreči z nevarnimi snovmi. </w:t>
      </w:r>
    </w:p>
    <w:p w:rsidR="00616174" w:rsidRPr="0000262A" w:rsidRDefault="009D1018" w:rsidP="007B1A4F">
      <w:pPr>
        <w:pStyle w:val="Naslov2"/>
      </w:pPr>
      <w:r w:rsidRPr="0000262A">
        <w:rPr>
          <w:szCs w:val="20"/>
        </w:rPr>
        <w:lastRenderedPageBreak/>
        <w:tab/>
      </w:r>
      <w:bookmarkStart w:id="22" w:name="_Toc235770709"/>
      <w:r w:rsidR="00616174" w:rsidRPr="0000262A">
        <w:t>Zamisel izvedbe zaščite in reševanja</w:t>
      </w:r>
      <w:bookmarkEnd w:id="22"/>
      <w:r w:rsidR="00616174" w:rsidRPr="0000262A">
        <w:t xml:space="preserve"> </w:t>
      </w:r>
    </w:p>
    <w:p w:rsidR="00616174" w:rsidRPr="0000262A" w:rsidRDefault="00616174" w:rsidP="007B1A4F">
      <w:pPr>
        <w:pStyle w:val="Naslov3"/>
      </w:pPr>
      <w:bookmarkStart w:id="23" w:name="_Toc235770710"/>
      <w:r w:rsidRPr="007B1A4F">
        <w:t>Koncept</w:t>
      </w:r>
      <w:r w:rsidRPr="0000262A">
        <w:t xml:space="preserve"> odziva ob železniški nesreči</w:t>
      </w:r>
      <w:bookmarkEnd w:id="23"/>
      <w:r w:rsidRPr="0000262A">
        <w:t xml:space="preserve"> </w:t>
      </w:r>
    </w:p>
    <w:p w:rsidR="00616174" w:rsidRPr="0000262A" w:rsidRDefault="00616174" w:rsidP="003B32E8">
      <w:pPr>
        <w:autoSpaceDE w:val="0"/>
        <w:autoSpaceDN w:val="0"/>
        <w:adjustRightInd w:val="0"/>
        <w:spacing w:after="120" w:line="240" w:lineRule="auto"/>
        <w:jc w:val="both"/>
        <w:rPr>
          <w:b w:val="0"/>
          <w:szCs w:val="20"/>
        </w:rPr>
      </w:pPr>
      <w:r w:rsidRPr="0000262A">
        <w:rPr>
          <w:b w:val="0"/>
          <w:szCs w:val="20"/>
        </w:rPr>
        <w:t>Koncept odziva ob železniški nesreči temelji na posledicah nesreče (človeške žrtve, materialna škoda in škoda v naravnem okolju). Prvo oceno o obsegu nesreče (manjšega/večjega obsega) da vodja intervencije in sicer na osnovi ogleda in števila mrtvih in ranjenih.</w:t>
      </w:r>
    </w:p>
    <w:p w:rsidR="00616174" w:rsidRPr="0000262A" w:rsidRDefault="00616174" w:rsidP="003B32E8">
      <w:pPr>
        <w:autoSpaceDE w:val="0"/>
        <w:autoSpaceDN w:val="0"/>
        <w:adjustRightInd w:val="0"/>
        <w:spacing w:after="120" w:line="240" w:lineRule="auto"/>
        <w:jc w:val="both"/>
        <w:rPr>
          <w:b w:val="0"/>
          <w:szCs w:val="20"/>
        </w:rPr>
      </w:pPr>
      <w:r w:rsidRPr="0000262A">
        <w:rPr>
          <w:szCs w:val="20"/>
        </w:rPr>
        <w:t>NESREČA MANJŠEGA OBSEGA (resna nesreča):</w:t>
      </w:r>
      <w:r w:rsidRPr="0000262A">
        <w:rPr>
          <w:b w:val="0"/>
          <w:szCs w:val="20"/>
        </w:rPr>
        <w:t xml:space="preserve"> je, ko je ena ali več oseb izgubilo življenje ali težje poškodbe petih ali več oseb, nastala je materialna škoda na sredstvih železnice ali na okolju, ki presega nad dva milijona EUR.  </w:t>
      </w:r>
    </w:p>
    <w:p w:rsidR="00616174" w:rsidRPr="0000262A" w:rsidRDefault="00616174" w:rsidP="003B32E8">
      <w:pPr>
        <w:autoSpaceDE w:val="0"/>
        <w:autoSpaceDN w:val="0"/>
        <w:adjustRightInd w:val="0"/>
        <w:spacing w:after="120" w:line="240" w:lineRule="auto"/>
        <w:jc w:val="both"/>
        <w:rPr>
          <w:b w:val="0"/>
          <w:szCs w:val="20"/>
        </w:rPr>
      </w:pPr>
      <w:r w:rsidRPr="0000262A">
        <w:rPr>
          <w:b w:val="0"/>
          <w:szCs w:val="20"/>
        </w:rPr>
        <w:t xml:space="preserve">Poleg reševalnih sil in sredstev prevoznika oziroma upravljavca železniške infrastrukture, železniško nesrečo obvladujejo sile za ZRP. Izvaja se obveščanje javnosti in prebivalcev, alarmiranje (ob nesreči z nevarnimi snovmi), aktiviranje sil za ZRP, določitev zaščitnih ukrepov in nalog, izvajanje zaščitnih ukrepov in nalog ter spremljanje stanja. </w:t>
      </w:r>
    </w:p>
    <w:p w:rsidR="00616174" w:rsidRPr="0000262A" w:rsidRDefault="00616174" w:rsidP="003B32E8">
      <w:pPr>
        <w:autoSpaceDE w:val="0"/>
        <w:autoSpaceDN w:val="0"/>
        <w:adjustRightInd w:val="0"/>
        <w:spacing w:after="120" w:line="240" w:lineRule="auto"/>
        <w:jc w:val="both"/>
        <w:rPr>
          <w:b w:val="0"/>
          <w:szCs w:val="20"/>
        </w:rPr>
      </w:pPr>
      <w:r w:rsidRPr="0000262A">
        <w:rPr>
          <w:szCs w:val="20"/>
        </w:rPr>
        <w:t>NESREČA VEČJEGA OBSEGA:</w:t>
      </w:r>
      <w:r w:rsidRPr="0000262A">
        <w:rPr>
          <w:b w:val="0"/>
          <w:szCs w:val="20"/>
        </w:rPr>
        <w:t xml:space="preserve"> je, ko je več deset mrtvih in ranjenih, nastala je velika materialna škoda na sredstvih železnice ali na okolju. Za obvladovanje in nadzor železniške nesreče je potrebno uporabiti posebne ukrepe, sile in sredstva. Izvaja se obveščanje pristojnih organov in javnosti, aktiviranje sil za ZRP, na osnovi ocene situacije poveljnik CZ RS določi zaščitne ukrepe in naloge. </w:t>
      </w:r>
    </w:p>
    <w:p w:rsidR="003B32E8" w:rsidRDefault="00616174" w:rsidP="003B32E8">
      <w:pPr>
        <w:autoSpaceDE w:val="0"/>
        <w:autoSpaceDN w:val="0"/>
        <w:adjustRightInd w:val="0"/>
        <w:spacing w:after="120" w:line="240" w:lineRule="auto"/>
        <w:jc w:val="both"/>
        <w:rPr>
          <w:b w:val="0"/>
          <w:szCs w:val="20"/>
        </w:rPr>
      </w:pPr>
      <w:r w:rsidRPr="0000262A">
        <w:rPr>
          <w:b w:val="0"/>
          <w:szCs w:val="20"/>
        </w:rPr>
        <w:t xml:space="preserve">Na osnovi ocene situacije, ko je potrebno uporabiti posebne ukrepe, sile in sredstva poveljnik CZ </w:t>
      </w:r>
      <w:r w:rsidR="009C60D0" w:rsidRPr="009C60D0">
        <w:rPr>
          <w:b w:val="0"/>
          <w:szCs w:val="20"/>
        </w:rPr>
        <w:t xml:space="preserve">za Podravje </w:t>
      </w:r>
      <w:r w:rsidRPr="0000262A">
        <w:rPr>
          <w:b w:val="0"/>
          <w:szCs w:val="20"/>
        </w:rPr>
        <w:t xml:space="preserve">določi zaščitne ukrepe in naloge. Potek glavnih dejavnosti je prikazan na </w:t>
      </w:r>
      <w:r w:rsidR="00594553">
        <w:rPr>
          <w:b w:val="0"/>
          <w:szCs w:val="20"/>
        </w:rPr>
        <w:t>spodnji sliki.</w:t>
      </w:r>
    </w:p>
    <w:p w:rsidR="00192957" w:rsidRDefault="003B32E8" w:rsidP="00192957">
      <w:pPr>
        <w:rPr>
          <w:b w:val="0"/>
          <w:szCs w:val="20"/>
        </w:rPr>
      </w:pPr>
      <w:r>
        <w:rPr>
          <w:b w:val="0"/>
          <w:szCs w:val="20"/>
        </w:rPr>
        <w:br w:type="page"/>
      </w:r>
    </w:p>
    <w:p w:rsidR="00616174" w:rsidRDefault="0097252C" w:rsidP="00616174">
      <w:pPr>
        <w:autoSpaceDE w:val="0"/>
        <w:autoSpaceDN w:val="0"/>
        <w:adjustRightInd w:val="0"/>
        <w:jc w:val="center"/>
        <w:rPr>
          <w:b w:val="0"/>
          <w:szCs w:val="20"/>
        </w:rPr>
      </w:pPr>
      <w:r>
        <w:rPr>
          <w:b w:val="0"/>
          <w:noProof/>
          <w:szCs w:val="20"/>
        </w:rPr>
        <w:lastRenderedPageBreak/>
        <w:drawing>
          <wp:inline distT="0" distB="0" distL="0" distR="0" wp14:anchorId="51B24BC2">
            <wp:extent cx="4324985" cy="6233823"/>
            <wp:effectExtent l="0" t="0" r="0" b="0"/>
            <wp:docPr id="5" name="Slika 5" descr="Slika prikazuje potek odziva ob železniški nesreči večjega in manjšega obsega. Navaja potek od zaznave, obveščanja  in izvajanja nalog zaščite in reševanj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96990" cy="6337607"/>
                    </a:xfrm>
                    <a:prstGeom prst="rect">
                      <a:avLst/>
                    </a:prstGeom>
                    <a:noFill/>
                  </pic:spPr>
                </pic:pic>
              </a:graphicData>
            </a:graphic>
          </wp:inline>
        </w:drawing>
      </w:r>
    </w:p>
    <w:p w:rsidR="00192957" w:rsidRPr="00192957" w:rsidRDefault="00192957" w:rsidP="00192957">
      <w:pPr>
        <w:pStyle w:val="Napis"/>
        <w:rPr>
          <w:b w:val="0"/>
          <w:i/>
        </w:rPr>
      </w:pPr>
      <w:bookmarkStart w:id="24" w:name="_Toc224648767"/>
      <w:r w:rsidRPr="00192957">
        <w:rPr>
          <w:b w:val="0"/>
          <w:i/>
        </w:rPr>
        <w:t xml:space="preserve">Slika </w:t>
      </w:r>
      <w:r w:rsidRPr="00192957">
        <w:rPr>
          <w:b w:val="0"/>
          <w:i/>
        </w:rPr>
        <w:fldChar w:fldCharType="begin"/>
      </w:r>
      <w:r w:rsidRPr="00192957">
        <w:rPr>
          <w:b w:val="0"/>
          <w:i/>
        </w:rPr>
        <w:instrText xml:space="preserve"> SEQ Slika \* ARABIC </w:instrText>
      </w:r>
      <w:r w:rsidRPr="00192957">
        <w:rPr>
          <w:b w:val="0"/>
          <w:i/>
        </w:rPr>
        <w:fldChar w:fldCharType="separate"/>
      </w:r>
      <w:r w:rsidR="00904C5A">
        <w:rPr>
          <w:b w:val="0"/>
          <w:i/>
          <w:noProof/>
        </w:rPr>
        <w:t>2</w:t>
      </w:r>
      <w:r w:rsidRPr="00192957">
        <w:rPr>
          <w:b w:val="0"/>
          <w:i/>
        </w:rPr>
        <w:fldChar w:fldCharType="end"/>
      </w:r>
      <w:r>
        <w:rPr>
          <w:b w:val="0"/>
          <w:i/>
        </w:rPr>
        <w:t>:</w:t>
      </w:r>
      <w:r w:rsidRPr="00192957">
        <w:rPr>
          <w:b w:val="0"/>
          <w:i/>
        </w:rPr>
        <w:t xml:space="preserve"> Koncept odziva ob železniški nesreči</w:t>
      </w:r>
      <w:bookmarkEnd w:id="24"/>
    </w:p>
    <w:p w:rsidR="00616174" w:rsidRPr="0000262A" w:rsidRDefault="00616174" w:rsidP="007B1A4F">
      <w:pPr>
        <w:pStyle w:val="Naslov2"/>
      </w:pPr>
      <w:bookmarkStart w:id="25" w:name="_Toc235770711"/>
      <w:r w:rsidRPr="0000262A">
        <w:t>Uporaba načrta</w:t>
      </w:r>
      <w:bookmarkEnd w:id="25"/>
      <w:r w:rsidRPr="0000262A">
        <w:t xml:space="preserve"> </w:t>
      </w:r>
    </w:p>
    <w:p w:rsidR="00556192" w:rsidRDefault="00197561" w:rsidP="00556192">
      <w:pPr>
        <w:autoSpaceDE w:val="0"/>
        <w:autoSpaceDN w:val="0"/>
        <w:adjustRightInd w:val="0"/>
        <w:spacing w:after="120" w:line="240" w:lineRule="auto"/>
        <w:jc w:val="both"/>
        <w:rPr>
          <w:b w:val="0"/>
          <w:szCs w:val="20"/>
        </w:rPr>
      </w:pPr>
      <w:r w:rsidRPr="00197561">
        <w:rPr>
          <w:b w:val="0"/>
          <w:szCs w:val="20"/>
        </w:rPr>
        <w:t>Regijski načrt zaščite in reševanja ob železniški nesreči v Podravski regiji se začne izvajati na podlagi sklepa pristojnega organa ob nastanku železniške nesreče manjšega ali večjega obsega na območju Podravja. Izvajanje načrta se konča s sklepom pristojnega organa, ko so doseženi cilji zaščite, reševanja in pomoči ter so vzpostavljeni pogoji za normalno delovanje</w:t>
      </w:r>
      <w:r w:rsidR="00556192">
        <w:rPr>
          <w:b w:val="0"/>
          <w:szCs w:val="20"/>
        </w:rPr>
        <w:t>.</w:t>
      </w:r>
    </w:p>
    <w:p w:rsidR="00E57BCA" w:rsidRDefault="00616174" w:rsidP="00556192">
      <w:pPr>
        <w:autoSpaceDE w:val="0"/>
        <w:autoSpaceDN w:val="0"/>
        <w:adjustRightInd w:val="0"/>
        <w:spacing w:after="120" w:line="240" w:lineRule="auto"/>
        <w:jc w:val="both"/>
        <w:rPr>
          <w:b w:val="0"/>
          <w:szCs w:val="20"/>
        </w:rPr>
      </w:pPr>
      <w:r w:rsidRPr="0000262A">
        <w:rPr>
          <w:b w:val="0"/>
          <w:szCs w:val="20"/>
        </w:rPr>
        <w:t xml:space="preserve">Odločitev o uporabi </w:t>
      </w:r>
      <w:r w:rsidR="00556192">
        <w:rPr>
          <w:b w:val="0"/>
          <w:szCs w:val="20"/>
        </w:rPr>
        <w:t xml:space="preserve">in prenehanju uporabe </w:t>
      </w:r>
      <w:r w:rsidR="00E72CB2">
        <w:rPr>
          <w:b w:val="0"/>
          <w:szCs w:val="20"/>
        </w:rPr>
        <w:t>r</w:t>
      </w:r>
      <w:r w:rsidRPr="0000262A">
        <w:rPr>
          <w:b w:val="0"/>
          <w:szCs w:val="20"/>
        </w:rPr>
        <w:t xml:space="preserve">egijskega načrta zaščite in reševanja ob železniški nesreči v Podravski regiji sprejme poveljnik CZ </w:t>
      </w:r>
      <w:r w:rsidR="00556192">
        <w:rPr>
          <w:b w:val="0"/>
          <w:szCs w:val="20"/>
        </w:rPr>
        <w:t>za Podravje</w:t>
      </w:r>
      <w:r w:rsidRPr="0000262A">
        <w:rPr>
          <w:b w:val="0"/>
          <w:szCs w:val="20"/>
        </w:rPr>
        <w:t xml:space="preserve"> v njegovi odsotnosti pa namestnik poveljnika</w:t>
      </w:r>
      <w:r w:rsidR="00556192">
        <w:rPr>
          <w:b w:val="0"/>
          <w:szCs w:val="20"/>
        </w:rPr>
        <w:t xml:space="preserve"> CZ za Podravje.</w:t>
      </w:r>
    </w:p>
    <w:p w:rsidR="00E57BCA" w:rsidRDefault="00E57BCA">
      <w:pPr>
        <w:rPr>
          <w:b w:val="0"/>
          <w:szCs w:val="20"/>
        </w:rPr>
      </w:pPr>
      <w:r>
        <w:rPr>
          <w:b w:val="0"/>
          <w:szCs w:val="20"/>
        </w:rPr>
        <w:br w:type="page"/>
      </w:r>
    </w:p>
    <w:p w:rsidR="00616174" w:rsidRPr="00063514" w:rsidRDefault="00616174" w:rsidP="009B0AC0">
      <w:pPr>
        <w:pStyle w:val="Naslov1"/>
      </w:pPr>
      <w:bookmarkStart w:id="26" w:name="_Toc235770712"/>
      <w:r w:rsidRPr="00063514">
        <w:lastRenderedPageBreak/>
        <w:t>POTREBNE SILE IN SREDSTVA TER RAZPOLOŽLJIVI VIRI</w:t>
      </w:r>
      <w:bookmarkEnd w:id="26"/>
      <w:r w:rsidRPr="00063514">
        <w:t xml:space="preserve"> </w:t>
      </w:r>
    </w:p>
    <w:p w:rsidR="00616174" w:rsidRPr="0000262A" w:rsidRDefault="00616174" w:rsidP="00E57BCA">
      <w:pPr>
        <w:autoSpaceDE w:val="0"/>
        <w:autoSpaceDN w:val="0"/>
        <w:adjustRightInd w:val="0"/>
        <w:spacing w:after="120" w:line="240" w:lineRule="auto"/>
        <w:jc w:val="both"/>
        <w:rPr>
          <w:b w:val="0"/>
          <w:szCs w:val="20"/>
        </w:rPr>
      </w:pPr>
      <w:r w:rsidRPr="0000262A">
        <w:rPr>
          <w:b w:val="0"/>
          <w:szCs w:val="20"/>
        </w:rPr>
        <w:t xml:space="preserve">Sile in sredstva za zaščito, reševanje in pomoč ter ukrepi ob železniški nesreči se uporabijo v sorazmerju z ogroženostjo oziroma posledicami nesreče. </w:t>
      </w:r>
    </w:p>
    <w:p w:rsidR="00616174" w:rsidRPr="0000262A" w:rsidRDefault="00616174" w:rsidP="00E57BCA">
      <w:pPr>
        <w:autoSpaceDE w:val="0"/>
        <w:autoSpaceDN w:val="0"/>
        <w:adjustRightInd w:val="0"/>
        <w:spacing w:after="120" w:line="240" w:lineRule="auto"/>
        <w:jc w:val="both"/>
        <w:rPr>
          <w:b w:val="0"/>
          <w:szCs w:val="20"/>
        </w:rPr>
      </w:pPr>
      <w:r w:rsidRPr="0000262A">
        <w:rPr>
          <w:b w:val="0"/>
          <w:szCs w:val="20"/>
        </w:rPr>
        <w:t xml:space="preserve">Ukrepe za zaščito, reševanje in pomoč ob železniški nesreči izvajajo občinski in regijski organi, enote in službe Civilne zaščite, upravljavec javne železniške infrastrukture, prevozniki, javne reševalne službe in druge organizacije pomembne za zaščito, reševanje in pomoč na območju regije.  </w:t>
      </w:r>
    </w:p>
    <w:p w:rsidR="007761AC" w:rsidRDefault="00616174" w:rsidP="00E57BCA">
      <w:pPr>
        <w:autoSpaceDE w:val="0"/>
        <w:autoSpaceDN w:val="0"/>
        <w:adjustRightInd w:val="0"/>
        <w:spacing w:after="120" w:line="240" w:lineRule="auto"/>
        <w:jc w:val="both"/>
        <w:rPr>
          <w:b w:val="0"/>
          <w:szCs w:val="20"/>
        </w:rPr>
      </w:pPr>
      <w:r w:rsidRPr="0000262A">
        <w:rPr>
          <w:b w:val="0"/>
          <w:szCs w:val="20"/>
        </w:rPr>
        <w:t>Enote, službe in organi Civilne zaščite ter druge sile za zaščito, reševanje in pomoč izvajajo te ukrepe po aktiviranju.</w:t>
      </w:r>
    </w:p>
    <w:p w:rsidR="007761AC" w:rsidRDefault="007761AC" w:rsidP="00E57BCA">
      <w:pPr>
        <w:autoSpaceDE w:val="0"/>
        <w:autoSpaceDN w:val="0"/>
        <w:adjustRightInd w:val="0"/>
        <w:spacing w:after="120" w:line="240" w:lineRule="auto"/>
        <w:jc w:val="both"/>
        <w:rPr>
          <w:b w:val="0"/>
          <w:szCs w:val="20"/>
        </w:rPr>
        <w:sectPr w:rsidR="007761AC" w:rsidSect="007761AC">
          <w:headerReference w:type="default" r:id="rId13"/>
          <w:footerReference w:type="default" r:id="rId14"/>
          <w:footerReference w:type="first" r:id="rId15"/>
          <w:pgSz w:w="11906" w:h="16838"/>
          <w:pgMar w:top="1417" w:right="1417" w:bottom="1417" w:left="1417" w:header="708" w:footer="708" w:gutter="0"/>
          <w:cols w:space="708"/>
          <w:titlePg/>
          <w:docGrid w:linePitch="360"/>
        </w:sectPr>
      </w:pPr>
    </w:p>
    <w:p w:rsidR="006179D8" w:rsidRDefault="006179D8" w:rsidP="00E57BCA">
      <w:pPr>
        <w:autoSpaceDE w:val="0"/>
        <w:autoSpaceDN w:val="0"/>
        <w:adjustRightInd w:val="0"/>
        <w:spacing w:after="120" w:line="240" w:lineRule="auto"/>
        <w:jc w:val="both"/>
        <w:rPr>
          <w:b w:val="0"/>
          <w:szCs w:val="20"/>
        </w:rPr>
        <w:sectPr w:rsidR="006179D8" w:rsidSect="007761AC">
          <w:type w:val="continuous"/>
          <w:pgSz w:w="11906" w:h="16838"/>
          <w:pgMar w:top="1417" w:right="1417" w:bottom="1417" w:left="1417" w:header="708" w:footer="708" w:gutter="0"/>
          <w:cols w:space="708"/>
          <w:docGrid w:linePitch="360"/>
        </w:sectPr>
      </w:pPr>
    </w:p>
    <w:p w:rsidR="00003B6E" w:rsidRDefault="00616174" w:rsidP="009B0AC0">
      <w:pPr>
        <w:pStyle w:val="Naslov2"/>
      </w:pPr>
      <w:bookmarkStart w:id="31" w:name="_Toc235770713"/>
      <w:r w:rsidRPr="009B0AC0">
        <w:lastRenderedPageBreak/>
        <w:t>Pregled</w:t>
      </w:r>
      <w:r w:rsidRPr="0000262A">
        <w:t xml:space="preserve"> organov in </w:t>
      </w:r>
      <w:r w:rsidRPr="009B0AC0">
        <w:t>organizacij</w:t>
      </w:r>
      <w:r w:rsidRPr="0000262A">
        <w:t>, ki neposredno sodelujejo pri izvedbi nalog zaščite in reševanja na nivoju regije ob železniški nesreči</w:t>
      </w:r>
      <w:bookmarkEnd w:id="31"/>
      <w:r w:rsidRPr="0000262A">
        <w:t xml:space="preserve"> </w:t>
      </w:r>
    </w:p>
    <w:p w:rsidR="00522F2B" w:rsidRDefault="004269BF" w:rsidP="004269BF">
      <w:pPr>
        <w:jc w:val="center"/>
        <w:rPr>
          <w:b w:val="0"/>
          <w:i/>
        </w:rPr>
      </w:pPr>
      <w:r>
        <w:rPr>
          <w:b w:val="0"/>
          <w:i/>
          <w:noProof/>
        </w:rPr>
        <w:drawing>
          <wp:inline distT="0" distB="0" distL="0" distR="0">
            <wp:extent cx="8482875" cy="4405022"/>
            <wp:effectExtent l="0" t="0" r="0" b="0"/>
            <wp:docPr id="16" name="Slika 16" descr="Slika prikazuje različne državne organe, službe in organizacije, ki sodelujejo pri opravljanju nalog na regionalni ravni. V posameznih stolpcih so navedeni njihovi nazivi oziroma področja delovanja in vloge pri izvajanju teh na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709549" cy="4522730"/>
                    </a:xfrm>
                    <a:prstGeom prst="rect">
                      <a:avLst/>
                    </a:prstGeom>
                    <a:noFill/>
                    <a:ln>
                      <a:noFill/>
                    </a:ln>
                  </pic:spPr>
                </pic:pic>
              </a:graphicData>
            </a:graphic>
          </wp:inline>
        </w:drawing>
      </w:r>
    </w:p>
    <w:p w:rsidR="00192957" w:rsidRPr="00192957" w:rsidRDefault="00192957" w:rsidP="00192957">
      <w:pPr>
        <w:pStyle w:val="Napis"/>
        <w:rPr>
          <w:b w:val="0"/>
          <w:i/>
        </w:rPr>
      </w:pPr>
      <w:bookmarkStart w:id="32" w:name="_Toc224648768"/>
      <w:r w:rsidRPr="00192957">
        <w:rPr>
          <w:b w:val="0"/>
          <w:i/>
        </w:rPr>
        <w:t xml:space="preserve">Slika </w:t>
      </w:r>
      <w:r w:rsidRPr="00192957">
        <w:rPr>
          <w:b w:val="0"/>
          <w:i/>
        </w:rPr>
        <w:fldChar w:fldCharType="begin"/>
      </w:r>
      <w:r w:rsidRPr="00192957">
        <w:rPr>
          <w:b w:val="0"/>
          <w:i/>
        </w:rPr>
        <w:instrText xml:space="preserve"> SEQ Slika \* ARABIC </w:instrText>
      </w:r>
      <w:r w:rsidRPr="00192957">
        <w:rPr>
          <w:b w:val="0"/>
          <w:i/>
        </w:rPr>
        <w:fldChar w:fldCharType="separate"/>
      </w:r>
      <w:r w:rsidR="00904C5A">
        <w:rPr>
          <w:b w:val="0"/>
          <w:i/>
          <w:noProof/>
        </w:rPr>
        <w:t>3</w:t>
      </w:r>
      <w:r w:rsidRPr="00192957">
        <w:rPr>
          <w:b w:val="0"/>
          <w:i/>
        </w:rPr>
        <w:fldChar w:fldCharType="end"/>
      </w:r>
      <w:r w:rsidR="00D6097D">
        <w:rPr>
          <w:b w:val="0"/>
          <w:i/>
        </w:rPr>
        <w:t>:</w:t>
      </w:r>
      <w:r w:rsidRPr="00192957">
        <w:rPr>
          <w:b w:val="0"/>
          <w:i/>
        </w:rPr>
        <w:t xml:space="preserve"> Pregled organov in organizacij, ki sodelujejo pri izvedbi nalog iz regijske pristojnosti</w:t>
      </w:r>
      <w:bookmarkEnd w:id="32"/>
    </w:p>
    <w:p w:rsidR="007761AC" w:rsidRDefault="007761AC" w:rsidP="004269BF">
      <w:pPr>
        <w:jc w:val="center"/>
        <w:rPr>
          <w:b w:val="0"/>
          <w:i/>
        </w:rPr>
        <w:sectPr w:rsidR="007761AC" w:rsidSect="007761AC">
          <w:headerReference w:type="first" r:id="rId17"/>
          <w:pgSz w:w="16838" w:h="11906" w:orient="landscape"/>
          <w:pgMar w:top="1417" w:right="1417" w:bottom="1417" w:left="1417" w:header="708" w:footer="708" w:gutter="0"/>
          <w:cols w:space="708"/>
          <w:docGrid w:linePitch="360"/>
        </w:sectPr>
      </w:pPr>
    </w:p>
    <w:p w:rsidR="00192957" w:rsidRPr="004269BF" w:rsidRDefault="00192957" w:rsidP="004269BF">
      <w:pPr>
        <w:jc w:val="center"/>
        <w:rPr>
          <w:b w:val="0"/>
          <w:i/>
        </w:rPr>
        <w:sectPr w:rsidR="00192957" w:rsidRPr="004269BF" w:rsidSect="007761AC">
          <w:type w:val="continuous"/>
          <w:pgSz w:w="16838" w:h="11906" w:orient="landscape"/>
          <w:pgMar w:top="1417" w:right="1417" w:bottom="1417" w:left="1417" w:header="708" w:footer="708" w:gutter="0"/>
          <w:cols w:space="708"/>
          <w:titlePg/>
          <w:docGrid w:linePitch="360"/>
        </w:sectPr>
      </w:pPr>
    </w:p>
    <w:p w:rsidR="00637CE1" w:rsidRPr="00637CE1" w:rsidRDefault="00616174" w:rsidP="00637CE1">
      <w:pPr>
        <w:pStyle w:val="Naslov3"/>
      </w:pPr>
      <w:bookmarkStart w:id="33" w:name="_Toc235770714"/>
      <w:r w:rsidRPr="007B1A4F">
        <w:lastRenderedPageBreak/>
        <w:t>Organi</w:t>
      </w:r>
      <w:r w:rsidRPr="0000262A">
        <w:t xml:space="preserve"> Podravske regije:</w:t>
      </w:r>
      <w:bookmarkEnd w:id="33"/>
      <w:r w:rsidRPr="0000262A">
        <w:t xml:space="preserve"> </w:t>
      </w:r>
    </w:p>
    <w:p w:rsidR="00616174" w:rsidRPr="00637CE1" w:rsidRDefault="00616174" w:rsidP="00E57BCA">
      <w:pPr>
        <w:pStyle w:val="Odstavekseznama"/>
        <w:numPr>
          <w:ilvl w:val="0"/>
          <w:numId w:val="43"/>
        </w:numPr>
        <w:autoSpaceDE w:val="0"/>
        <w:autoSpaceDN w:val="0"/>
        <w:adjustRightInd w:val="0"/>
        <w:spacing w:after="0" w:line="240" w:lineRule="auto"/>
        <w:ind w:left="1066" w:hanging="357"/>
        <w:rPr>
          <w:b w:val="0"/>
          <w:szCs w:val="20"/>
        </w:rPr>
      </w:pPr>
      <w:r w:rsidRPr="00637CE1">
        <w:rPr>
          <w:b w:val="0"/>
          <w:szCs w:val="20"/>
        </w:rPr>
        <w:t>URSZR</w:t>
      </w:r>
      <w:r w:rsidR="00EF5522">
        <w:rPr>
          <w:b w:val="0"/>
          <w:szCs w:val="20"/>
        </w:rPr>
        <w:t xml:space="preserve">, </w:t>
      </w:r>
      <w:r w:rsidR="000634F0">
        <w:rPr>
          <w:b w:val="0"/>
          <w:szCs w:val="20"/>
        </w:rPr>
        <w:t>Urad za regijsko delovanje</w:t>
      </w:r>
      <w:r w:rsidR="00B46D23">
        <w:rPr>
          <w:b w:val="0"/>
          <w:szCs w:val="20"/>
        </w:rPr>
        <w:t xml:space="preserve"> </w:t>
      </w:r>
      <w:r w:rsidRPr="00637CE1">
        <w:rPr>
          <w:b w:val="0"/>
          <w:szCs w:val="20"/>
        </w:rPr>
        <w:t>Ptuj</w:t>
      </w:r>
      <w:r w:rsidR="0053424C" w:rsidRPr="00637CE1">
        <w:rPr>
          <w:b w:val="0"/>
          <w:szCs w:val="20"/>
        </w:rPr>
        <w:t>,</w:t>
      </w:r>
      <w:r w:rsidRPr="00637CE1">
        <w:rPr>
          <w:b w:val="0"/>
          <w:szCs w:val="20"/>
        </w:rPr>
        <w:t xml:space="preserve"> </w:t>
      </w:r>
      <w:r w:rsidR="00EA6FF1">
        <w:rPr>
          <w:b w:val="0"/>
          <w:szCs w:val="20"/>
        </w:rPr>
        <w:t>Izpostava URSZR Ptuj,</w:t>
      </w:r>
    </w:p>
    <w:p w:rsidR="00616174" w:rsidRPr="00637CE1" w:rsidRDefault="00616174" w:rsidP="00E57BCA">
      <w:pPr>
        <w:pStyle w:val="Odstavekseznama"/>
        <w:numPr>
          <w:ilvl w:val="0"/>
          <w:numId w:val="43"/>
        </w:numPr>
        <w:autoSpaceDE w:val="0"/>
        <w:autoSpaceDN w:val="0"/>
        <w:adjustRightInd w:val="0"/>
        <w:spacing w:after="0" w:line="240" w:lineRule="auto"/>
        <w:ind w:left="1066" w:hanging="357"/>
        <w:rPr>
          <w:b w:val="0"/>
          <w:szCs w:val="20"/>
        </w:rPr>
      </w:pPr>
      <w:r w:rsidRPr="00637CE1">
        <w:rPr>
          <w:b w:val="0"/>
          <w:szCs w:val="20"/>
        </w:rPr>
        <w:t>Policijska uprava Maribor</w:t>
      </w:r>
      <w:r w:rsidR="0053424C" w:rsidRPr="00637CE1">
        <w:rPr>
          <w:b w:val="0"/>
          <w:szCs w:val="20"/>
        </w:rPr>
        <w:t>,</w:t>
      </w:r>
    </w:p>
    <w:p w:rsidR="00616174" w:rsidRPr="00637CE1" w:rsidRDefault="00616174" w:rsidP="00E57BCA">
      <w:pPr>
        <w:pStyle w:val="Odstavekseznama"/>
        <w:numPr>
          <w:ilvl w:val="0"/>
          <w:numId w:val="43"/>
        </w:numPr>
        <w:autoSpaceDE w:val="0"/>
        <w:autoSpaceDN w:val="0"/>
        <w:adjustRightInd w:val="0"/>
        <w:spacing w:after="0" w:line="240" w:lineRule="auto"/>
        <w:ind w:left="1066" w:hanging="357"/>
        <w:rPr>
          <w:b w:val="0"/>
          <w:szCs w:val="20"/>
        </w:rPr>
      </w:pPr>
      <w:r w:rsidRPr="00637CE1">
        <w:rPr>
          <w:b w:val="0"/>
          <w:szCs w:val="20"/>
        </w:rPr>
        <w:t xml:space="preserve">Splošna bolnišnica dr. </w:t>
      </w:r>
      <w:r w:rsidR="00666CCD">
        <w:rPr>
          <w:b w:val="0"/>
          <w:szCs w:val="20"/>
        </w:rPr>
        <w:t>Jožeta</w:t>
      </w:r>
      <w:r w:rsidRPr="00637CE1">
        <w:rPr>
          <w:b w:val="0"/>
          <w:szCs w:val="20"/>
        </w:rPr>
        <w:t xml:space="preserve"> Potrča Ptuj</w:t>
      </w:r>
      <w:r w:rsidR="0053424C" w:rsidRPr="00637CE1">
        <w:rPr>
          <w:b w:val="0"/>
          <w:szCs w:val="20"/>
        </w:rPr>
        <w:t>,</w:t>
      </w:r>
    </w:p>
    <w:p w:rsidR="00616174" w:rsidRPr="00637CE1" w:rsidRDefault="00616174" w:rsidP="00E57BCA">
      <w:pPr>
        <w:pStyle w:val="Odstavekseznama"/>
        <w:numPr>
          <w:ilvl w:val="0"/>
          <w:numId w:val="43"/>
        </w:numPr>
        <w:autoSpaceDE w:val="0"/>
        <w:autoSpaceDN w:val="0"/>
        <w:adjustRightInd w:val="0"/>
        <w:spacing w:after="0" w:line="240" w:lineRule="auto"/>
        <w:ind w:left="1066" w:hanging="357"/>
        <w:rPr>
          <w:b w:val="0"/>
          <w:szCs w:val="20"/>
        </w:rPr>
      </w:pPr>
      <w:r w:rsidRPr="00637CE1">
        <w:rPr>
          <w:b w:val="0"/>
          <w:szCs w:val="20"/>
        </w:rPr>
        <w:t>Zdravstveni dom Ptuj</w:t>
      </w:r>
      <w:r w:rsidR="0053424C" w:rsidRPr="00637CE1">
        <w:rPr>
          <w:b w:val="0"/>
          <w:szCs w:val="20"/>
        </w:rPr>
        <w:t>,</w:t>
      </w:r>
    </w:p>
    <w:p w:rsidR="00616174" w:rsidRPr="00637CE1" w:rsidRDefault="00616174" w:rsidP="00E57BCA">
      <w:pPr>
        <w:pStyle w:val="Odstavekseznama"/>
        <w:numPr>
          <w:ilvl w:val="0"/>
          <w:numId w:val="43"/>
        </w:numPr>
        <w:autoSpaceDE w:val="0"/>
        <w:autoSpaceDN w:val="0"/>
        <w:adjustRightInd w:val="0"/>
        <w:spacing w:after="0" w:line="240" w:lineRule="auto"/>
        <w:ind w:left="1066" w:hanging="357"/>
        <w:rPr>
          <w:b w:val="0"/>
          <w:szCs w:val="20"/>
        </w:rPr>
      </w:pPr>
      <w:r w:rsidRPr="00637CE1">
        <w:rPr>
          <w:b w:val="0"/>
          <w:szCs w:val="20"/>
        </w:rPr>
        <w:t>Zdravstveni dom Ormož</w:t>
      </w:r>
      <w:r w:rsidR="0053424C" w:rsidRPr="00637CE1">
        <w:rPr>
          <w:b w:val="0"/>
          <w:szCs w:val="20"/>
        </w:rPr>
        <w:t>,</w:t>
      </w:r>
    </w:p>
    <w:p w:rsidR="00616174" w:rsidRPr="00637CE1" w:rsidRDefault="00616174" w:rsidP="00E57BCA">
      <w:pPr>
        <w:pStyle w:val="Odstavekseznama"/>
        <w:numPr>
          <w:ilvl w:val="0"/>
          <w:numId w:val="43"/>
        </w:numPr>
        <w:autoSpaceDE w:val="0"/>
        <w:autoSpaceDN w:val="0"/>
        <w:adjustRightInd w:val="0"/>
        <w:spacing w:after="0" w:line="240" w:lineRule="auto"/>
        <w:ind w:left="1066" w:hanging="357"/>
        <w:rPr>
          <w:b w:val="0"/>
          <w:szCs w:val="20"/>
        </w:rPr>
      </w:pPr>
      <w:r w:rsidRPr="00637CE1">
        <w:rPr>
          <w:b w:val="0"/>
          <w:szCs w:val="20"/>
        </w:rPr>
        <w:t>Upravne enote (UE Ptuj, UE Ormož)</w:t>
      </w:r>
      <w:r w:rsidR="0053424C" w:rsidRPr="00637CE1">
        <w:rPr>
          <w:b w:val="0"/>
          <w:szCs w:val="20"/>
        </w:rPr>
        <w:t>,</w:t>
      </w:r>
    </w:p>
    <w:p w:rsidR="00616174" w:rsidRPr="00637CE1" w:rsidRDefault="00616174" w:rsidP="00E57BCA">
      <w:pPr>
        <w:pStyle w:val="Odstavekseznama"/>
        <w:numPr>
          <w:ilvl w:val="0"/>
          <w:numId w:val="43"/>
        </w:numPr>
        <w:autoSpaceDE w:val="0"/>
        <w:autoSpaceDN w:val="0"/>
        <w:adjustRightInd w:val="0"/>
        <w:spacing w:after="0" w:line="240" w:lineRule="auto"/>
        <w:ind w:left="1066" w:hanging="357"/>
        <w:rPr>
          <w:b w:val="0"/>
          <w:szCs w:val="20"/>
        </w:rPr>
      </w:pPr>
      <w:r w:rsidRPr="00637CE1">
        <w:rPr>
          <w:b w:val="0"/>
          <w:szCs w:val="20"/>
        </w:rPr>
        <w:t>Center za socialno delo Ptuj</w:t>
      </w:r>
      <w:r w:rsidR="0053424C" w:rsidRPr="00637CE1">
        <w:rPr>
          <w:b w:val="0"/>
          <w:szCs w:val="20"/>
        </w:rPr>
        <w:t>,</w:t>
      </w:r>
    </w:p>
    <w:p w:rsidR="00616174" w:rsidRPr="00637CE1" w:rsidRDefault="002B3A37" w:rsidP="00E57BCA">
      <w:pPr>
        <w:pStyle w:val="Odstavekseznama"/>
        <w:numPr>
          <w:ilvl w:val="0"/>
          <w:numId w:val="43"/>
        </w:numPr>
        <w:autoSpaceDE w:val="0"/>
        <w:autoSpaceDN w:val="0"/>
        <w:adjustRightInd w:val="0"/>
        <w:spacing w:after="0" w:line="240" w:lineRule="auto"/>
        <w:ind w:left="1066" w:hanging="357"/>
        <w:rPr>
          <w:b w:val="0"/>
          <w:szCs w:val="20"/>
        </w:rPr>
      </w:pPr>
      <w:r w:rsidRPr="00637CE1">
        <w:rPr>
          <w:b w:val="0"/>
          <w:szCs w:val="20"/>
        </w:rPr>
        <w:t xml:space="preserve">UVHVVR </w:t>
      </w:r>
      <w:r w:rsidR="004C4057" w:rsidRPr="00637CE1">
        <w:rPr>
          <w:b w:val="0"/>
          <w:szCs w:val="20"/>
        </w:rPr>
        <w:t>(OE Ptuj)</w:t>
      </w:r>
      <w:r w:rsidR="0053424C" w:rsidRPr="00637CE1">
        <w:rPr>
          <w:b w:val="0"/>
          <w:szCs w:val="20"/>
        </w:rPr>
        <w:t>,</w:t>
      </w:r>
    </w:p>
    <w:p w:rsidR="00616174" w:rsidRPr="00637CE1" w:rsidRDefault="00616174" w:rsidP="00E57BCA">
      <w:pPr>
        <w:pStyle w:val="Odstavekseznama"/>
        <w:numPr>
          <w:ilvl w:val="0"/>
          <w:numId w:val="43"/>
        </w:numPr>
        <w:autoSpaceDE w:val="0"/>
        <w:autoSpaceDN w:val="0"/>
        <w:adjustRightInd w:val="0"/>
        <w:spacing w:after="0" w:line="240" w:lineRule="auto"/>
        <w:ind w:left="1066" w:hanging="357"/>
        <w:rPr>
          <w:b w:val="0"/>
          <w:szCs w:val="20"/>
        </w:rPr>
      </w:pPr>
      <w:r w:rsidRPr="00637CE1">
        <w:rPr>
          <w:b w:val="0"/>
          <w:szCs w:val="20"/>
        </w:rPr>
        <w:t>Direkcija RS za vode</w:t>
      </w:r>
      <w:r w:rsidR="00D902C7">
        <w:rPr>
          <w:b w:val="0"/>
          <w:szCs w:val="20"/>
        </w:rPr>
        <w:t>-</w:t>
      </w:r>
      <w:r w:rsidRPr="00637CE1">
        <w:rPr>
          <w:b w:val="0"/>
          <w:szCs w:val="20"/>
        </w:rPr>
        <w:t>Sektor območja Drave</w:t>
      </w:r>
      <w:r w:rsidR="0053424C" w:rsidRPr="00637CE1">
        <w:rPr>
          <w:b w:val="0"/>
          <w:szCs w:val="20"/>
        </w:rPr>
        <w:t>,</w:t>
      </w:r>
    </w:p>
    <w:p w:rsidR="00616174" w:rsidRPr="00637CE1" w:rsidRDefault="00616174" w:rsidP="00E57BCA">
      <w:pPr>
        <w:pStyle w:val="Odstavekseznama"/>
        <w:numPr>
          <w:ilvl w:val="0"/>
          <w:numId w:val="43"/>
        </w:numPr>
        <w:autoSpaceDE w:val="0"/>
        <w:autoSpaceDN w:val="0"/>
        <w:adjustRightInd w:val="0"/>
        <w:spacing w:after="0" w:line="240" w:lineRule="auto"/>
        <w:ind w:left="1066" w:hanging="357"/>
        <w:rPr>
          <w:b w:val="0"/>
          <w:szCs w:val="20"/>
        </w:rPr>
      </w:pPr>
      <w:r w:rsidRPr="00637CE1">
        <w:rPr>
          <w:b w:val="0"/>
          <w:szCs w:val="20"/>
        </w:rPr>
        <w:t>Kmetijsko gozdarski zavod</w:t>
      </w:r>
      <w:bookmarkStart w:id="34" w:name="_Hlk213911936"/>
      <w:r w:rsidRPr="00637CE1">
        <w:rPr>
          <w:b w:val="0"/>
          <w:szCs w:val="20"/>
        </w:rPr>
        <w:t xml:space="preserve"> Ptuj</w:t>
      </w:r>
      <w:r w:rsidR="0053424C" w:rsidRPr="00637CE1">
        <w:rPr>
          <w:b w:val="0"/>
          <w:szCs w:val="20"/>
        </w:rPr>
        <w:t>,</w:t>
      </w:r>
    </w:p>
    <w:p w:rsidR="00616174" w:rsidRPr="00637CE1" w:rsidRDefault="00616174" w:rsidP="00E57BCA">
      <w:pPr>
        <w:pStyle w:val="Odstavekseznama"/>
        <w:numPr>
          <w:ilvl w:val="0"/>
          <w:numId w:val="43"/>
        </w:numPr>
        <w:autoSpaceDE w:val="0"/>
        <w:autoSpaceDN w:val="0"/>
        <w:adjustRightInd w:val="0"/>
        <w:spacing w:after="0" w:line="240" w:lineRule="auto"/>
        <w:ind w:left="1066" w:hanging="357"/>
        <w:rPr>
          <w:b w:val="0"/>
          <w:szCs w:val="20"/>
        </w:rPr>
      </w:pPr>
      <w:r w:rsidRPr="00637CE1">
        <w:rPr>
          <w:b w:val="0"/>
          <w:szCs w:val="20"/>
        </w:rPr>
        <w:t xml:space="preserve">Elektro Maribor </w:t>
      </w:r>
      <w:proofErr w:type="spellStart"/>
      <w:r w:rsidRPr="00637CE1">
        <w:rPr>
          <w:b w:val="0"/>
          <w:szCs w:val="20"/>
        </w:rPr>
        <w:t>d.d</w:t>
      </w:r>
      <w:proofErr w:type="spellEnd"/>
      <w:r w:rsidRPr="00637CE1">
        <w:rPr>
          <w:b w:val="0"/>
          <w:szCs w:val="20"/>
        </w:rPr>
        <w:t>.</w:t>
      </w:r>
      <w:bookmarkEnd w:id="34"/>
      <w:r w:rsidR="00C219BE" w:rsidRPr="00C219BE">
        <w:rPr>
          <w:b w:val="0"/>
          <w:szCs w:val="20"/>
        </w:rPr>
        <w:t xml:space="preserve"> </w:t>
      </w:r>
      <w:r w:rsidR="00C219BE" w:rsidRPr="00637CE1">
        <w:rPr>
          <w:b w:val="0"/>
          <w:szCs w:val="20"/>
        </w:rPr>
        <w:t>(OE Ptuj),</w:t>
      </w:r>
    </w:p>
    <w:p w:rsidR="00616174" w:rsidRPr="00637CE1" w:rsidRDefault="00616174" w:rsidP="00E57BCA">
      <w:pPr>
        <w:pStyle w:val="Odstavekseznama"/>
        <w:numPr>
          <w:ilvl w:val="0"/>
          <w:numId w:val="43"/>
        </w:numPr>
        <w:autoSpaceDE w:val="0"/>
        <w:autoSpaceDN w:val="0"/>
        <w:adjustRightInd w:val="0"/>
        <w:spacing w:after="0" w:line="240" w:lineRule="auto"/>
        <w:ind w:left="1066" w:hanging="357"/>
        <w:rPr>
          <w:b w:val="0"/>
          <w:szCs w:val="20"/>
        </w:rPr>
      </w:pPr>
      <w:r w:rsidRPr="00637CE1">
        <w:rPr>
          <w:b w:val="0"/>
          <w:szCs w:val="20"/>
        </w:rPr>
        <w:t xml:space="preserve">Zavod za gozdove Slovenije </w:t>
      </w:r>
      <w:bookmarkStart w:id="35" w:name="_Hlk219718583"/>
      <w:r w:rsidRPr="00637CE1">
        <w:rPr>
          <w:b w:val="0"/>
          <w:szCs w:val="20"/>
        </w:rPr>
        <w:t>(OE Ptuj)</w:t>
      </w:r>
      <w:r w:rsidR="0053424C" w:rsidRPr="00637CE1">
        <w:rPr>
          <w:b w:val="0"/>
          <w:szCs w:val="20"/>
        </w:rPr>
        <w:t>,</w:t>
      </w:r>
      <w:bookmarkEnd w:id="35"/>
    </w:p>
    <w:p w:rsidR="00616174" w:rsidRPr="00637CE1" w:rsidRDefault="00616174" w:rsidP="00E57BCA">
      <w:pPr>
        <w:pStyle w:val="Odstavekseznama"/>
        <w:numPr>
          <w:ilvl w:val="0"/>
          <w:numId w:val="43"/>
        </w:numPr>
        <w:autoSpaceDE w:val="0"/>
        <w:autoSpaceDN w:val="0"/>
        <w:adjustRightInd w:val="0"/>
        <w:spacing w:after="0" w:line="240" w:lineRule="auto"/>
        <w:ind w:left="1066" w:hanging="357"/>
        <w:rPr>
          <w:b w:val="0"/>
          <w:szCs w:val="20"/>
        </w:rPr>
      </w:pPr>
      <w:r w:rsidRPr="00637CE1">
        <w:rPr>
          <w:b w:val="0"/>
          <w:szCs w:val="20"/>
        </w:rPr>
        <w:t>Zavod za varstvo kulturne dediščine Slovenije (OE Ptuj)</w:t>
      </w:r>
      <w:r w:rsidR="0053424C" w:rsidRPr="00637CE1">
        <w:rPr>
          <w:b w:val="0"/>
          <w:szCs w:val="20"/>
        </w:rPr>
        <w:t>,</w:t>
      </w:r>
    </w:p>
    <w:p w:rsidR="00616174" w:rsidRPr="00637CE1" w:rsidRDefault="00616174" w:rsidP="00EF5522">
      <w:pPr>
        <w:pStyle w:val="Odstavekseznama"/>
        <w:numPr>
          <w:ilvl w:val="0"/>
          <w:numId w:val="43"/>
        </w:numPr>
        <w:autoSpaceDE w:val="0"/>
        <w:autoSpaceDN w:val="0"/>
        <w:adjustRightInd w:val="0"/>
        <w:spacing w:after="120" w:line="240" w:lineRule="auto"/>
        <w:ind w:left="1066" w:hanging="357"/>
        <w:rPr>
          <w:b w:val="0"/>
          <w:szCs w:val="20"/>
        </w:rPr>
      </w:pPr>
      <w:r w:rsidRPr="00637CE1">
        <w:rPr>
          <w:b w:val="0"/>
          <w:szCs w:val="20"/>
        </w:rPr>
        <w:t>Pristojne inšpekcijske službe</w:t>
      </w:r>
      <w:r w:rsidR="002B3A37" w:rsidRPr="00637CE1">
        <w:rPr>
          <w:b w:val="0"/>
          <w:szCs w:val="20"/>
        </w:rPr>
        <w:t>.</w:t>
      </w:r>
    </w:p>
    <w:tbl>
      <w:tblPr>
        <w:tblW w:w="9072" w:type="dxa"/>
        <w:jc w:val="center"/>
        <w:tblCellMar>
          <w:top w:w="11" w:type="dxa"/>
          <w:left w:w="106" w:type="dxa"/>
          <w:right w:w="90" w:type="dxa"/>
        </w:tblCellMar>
        <w:tblLook w:val="04A0" w:firstRow="1" w:lastRow="0" w:firstColumn="1" w:lastColumn="0" w:noHBand="0" w:noVBand="1"/>
      </w:tblPr>
      <w:tblGrid>
        <w:gridCol w:w="1190"/>
        <w:gridCol w:w="7882"/>
      </w:tblGrid>
      <w:tr w:rsidR="009E6307" w:rsidRPr="0000262A" w:rsidTr="00EF5522">
        <w:trPr>
          <w:trHeight w:val="264"/>
          <w:jc w:val="center"/>
        </w:trPr>
        <w:tc>
          <w:tcPr>
            <w:tcW w:w="1190" w:type="dxa"/>
            <w:tcBorders>
              <w:top w:val="single" w:sz="4" w:space="0" w:color="000000"/>
              <w:left w:val="single" w:sz="4" w:space="0" w:color="000000"/>
              <w:bottom w:val="single" w:sz="4" w:space="0" w:color="000000"/>
              <w:right w:val="single" w:sz="4" w:space="0" w:color="000000"/>
            </w:tcBorders>
            <w:hideMark/>
          </w:tcPr>
          <w:p w:rsidR="009E6307" w:rsidRPr="00DC24F9" w:rsidRDefault="009E6307" w:rsidP="009E6307">
            <w:pPr>
              <w:spacing w:line="256" w:lineRule="auto"/>
              <w:ind w:left="2"/>
              <w:rPr>
                <w:rFonts w:eastAsia="Arial"/>
                <w:b w:val="0"/>
                <w:color w:val="000000"/>
                <w:szCs w:val="20"/>
              </w:rPr>
            </w:pPr>
            <w:r w:rsidRPr="00DC24F9">
              <w:rPr>
                <w:rFonts w:eastAsia="Arial"/>
                <w:b w:val="0"/>
                <w:color w:val="000000"/>
                <w:szCs w:val="20"/>
              </w:rPr>
              <w:t>P</w:t>
            </w:r>
            <w:r w:rsidR="00A820AF">
              <w:rPr>
                <w:rFonts w:eastAsia="Arial"/>
                <w:b w:val="0"/>
                <w:color w:val="000000"/>
                <w:szCs w:val="20"/>
              </w:rPr>
              <w:t>-</w:t>
            </w:r>
            <w:r w:rsidRPr="00DC24F9">
              <w:rPr>
                <w:rFonts w:eastAsia="Arial"/>
                <w:b w:val="0"/>
                <w:color w:val="000000"/>
                <w:szCs w:val="20"/>
              </w:rPr>
              <w:t xml:space="preserve">2  </w:t>
            </w:r>
          </w:p>
        </w:tc>
        <w:tc>
          <w:tcPr>
            <w:tcW w:w="7882" w:type="dxa"/>
            <w:tcBorders>
              <w:top w:val="single" w:sz="4" w:space="0" w:color="000000"/>
              <w:left w:val="single" w:sz="4" w:space="0" w:color="000000"/>
              <w:bottom w:val="single" w:sz="4" w:space="0" w:color="000000"/>
              <w:right w:val="single" w:sz="4" w:space="0" w:color="000000"/>
            </w:tcBorders>
            <w:hideMark/>
          </w:tcPr>
          <w:p w:rsidR="009E6307" w:rsidRPr="00DC24F9" w:rsidRDefault="00990739" w:rsidP="009E6307">
            <w:pPr>
              <w:spacing w:line="256" w:lineRule="auto"/>
              <w:rPr>
                <w:rFonts w:eastAsia="Arial"/>
                <w:b w:val="0"/>
                <w:color w:val="000000"/>
                <w:szCs w:val="20"/>
              </w:rPr>
            </w:pPr>
            <w:r w:rsidRPr="00990739">
              <w:rPr>
                <w:rFonts w:eastAsia="Arial"/>
                <w:b w:val="0"/>
                <w:color w:val="000000"/>
                <w:szCs w:val="20"/>
              </w:rPr>
              <w:t xml:space="preserve">Podatki o zaposlenih na Izpostavi URSZR Ptuj  </w:t>
            </w:r>
          </w:p>
        </w:tc>
      </w:tr>
      <w:tr w:rsidR="009E6307" w:rsidRPr="0000262A" w:rsidTr="00EF5522">
        <w:trPr>
          <w:trHeight w:val="262"/>
          <w:jc w:val="center"/>
        </w:trPr>
        <w:tc>
          <w:tcPr>
            <w:tcW w:w="1190" w:type="dxa"/>
            <w:tcBorders>
              <w:top w:val="single" w:sz="4" w:space="0" w:color="000000"/>
              <w:left w:val="single" w:sz="4" w:space="0" w:color="000000"/>
              <w:bottom w:val="single" w:sz="4" w:space="0" w:color="000000"/>
              <w:right w:val="single" w:sz="4" w:space="0" w:color="000000"/>
            </w:tcBorders>
            <w:hideMark/>
          </w:tcPr>
          <w:p w:rsidR="009E6307" w:rsidRPr="00DC24F9" w:rsidRDefault="009E6307" w:rsidP="009E6307">
            <w:pPr>
              <w:spacing w:line="256" w:lineRule="auto"/>
              <w:ind w:left="2"/>
              <w:rPr>
                <w:rFonts w:eastAsia="Arial"/>
                <w:b w:val="0"/>
                <w:color w:val="000000"/>
                <w:szCs w:val="20"/>
              </w:rPr>
            </w:pPr>
            <w:r w:rsidRPr="00DC24F9">
              <w:rPr>
                <w:rFonts w:eastAsia="Arial"/>
                <w:b w:val="0"/>
                <w:color w:val="000000"/>
                <w:szCs w:val="20"/>
              </w:rPr>
              <w:t>P</w:t>
            </w:r>
            <w:r w:rsidR="00A820AF">
              <w:rPr>
                <w:rFonts w:eastAsia="Arial"/>
                <w:b w:val="0"/>
                <w:color w:val="000000"/>
                <w:szCs w:val="20"/>
              </w:rPr>
              <w:t>-</w:t>
            </w:r>
            <w:r w:rsidRPr="00DC24F9">
              <w:rPr>
                <w:rFonts w:eastAsia="Arial"/>
                <w:b w:val="0"/>
                <w:color w:val="000000"/>
                <w:szCs w:val="20"/>
              </w:rPr>
              <w:t xml:space="preserve">27  </w:t>
            </w:r>
          </w:p>
        </w:tc>
        <w:tc>
          <w:tcPr>
            <w:tcW w:w="7882" w:type="dxa"/>
            <w:tcBorders>
              <w:top w:val="single" w:sz="4" w:space="0" w:color="000000"/>
              <w:left w:val="single" w:sz="4" w:space="0" w:color="000000"/>
              <w:bottom w:val="single" w:sz="4" w:space="0" w:color="000000"/>
              <w:right w:val="single" w:sz="4" w:space="0" w:color="000000"/>
            </w:tcBorders>
            <w:hideMark/>
          </w:tcPr>
          <w:p w:rsidR="009E6307" w:rsidRPr="00DC24F9" w:rsidRDefault="009E6307" w:rsidP="009E6307">
            <w:pPr>
              <w:spacing w:line="256" w:lineRule="auto"/>
              <w:rPr>
                <w:rFonts w:eastAsia="Arial"/>
                <w:b w:val="0"/>
                <w:color w:val="000000"/>
                <w:szCs w:val="20"/>
              </w:rPr>
            </w:pPr>
            <w:r w:rsidRPr="00DC24F9">
              <w:rPr>
                <w:rFonts w:eastAsia="Arial"/>
                <w:b w:val="0"/>
                <w:color w:val="000000"/>
                <w:szCs w:val="20"/>
              </w:rPr>
              <w:t xml:space="preserve">Pregled zdravstvenih domov, zdravstvenih postaj in reševalnih postaj  </w:t>
            </w:r>
          </w:p>
        </w:tc>
      </w:tr>
      <w:tr w:rsidR="009E6307" w:rsidRPr="0000262A" w:rsidTr="00EF5522">
        <w:trPr>
          <w:trHeight w:val="264"/>
          <w:jc w:val="center"/>
        </w:trPr>
        <w:tc>
          <w:tcPr>
            <w:tcW w:w="1190" w:type="dxa"/>
            <w:tcBorders>
              <w:top w:val="single" w:sz="4" w:space="0" w:color="000000"/>
              <w:left w:val="single" w:sz="4" w:space="0" w:color="000000"/>
              <w:bottom w:val="single" w:sz="4" w:space="0" w:color="000000"/>
              <w:right w:val="single" w:sz="4" w:space="0" w:color="000000"/>
            </w:tcBorders>
            <w:hideMark/>
          </w:tcPr>
          <w:p w:rsidR="009E6307" w:rsidRPr="00DC24F9" w:rsidRDefault="009E6307" w:rsidP="009E6307">
            <w:pPr>
              <w:spacing w:line="256" w:lineRule="auto"/>
              <w:ind w:left="2"/>
              <w:rPr>
                <w:rFonts w:eastAsia="Arial"/>
                <w:b w:val="0"/>
                <w:color w:val="000000"/>
                <w:szCs w:val="20"/>
              </w:rPr>
            </w:pPr>
            <w:r w:rsidRPr="00DC24F9">
              <w:rPr>
                <w:rFonts w:eastAsia="Arial"/>
                <w:b w:val="0"/>
                <w:color w:val="000000"/>
                <w:szCs w:val="20"/>
              </w:rPr>
              <w:t>P</w:t>
            </w:r>
            <w:r w:rsidR="00A820AF">
              <w:rPr>
                <w:rFonts w:eastAsia="Arial"/>
                <w:b w:val="0"/>
                <w:color w:val="000000"/>
                <w:szCs w:val="20"/>
              </w:rPr>
              <w:t>-</w:t>
            </w:r>
            <w:r w:rsidRPr="00DC24F9">
              <w:rPr>
                <w:rFonts w:eastAsia="Arial"/>
                <w:b w:val="0"/>
                <w:color w:val="000000"/>
                <w:szCs w:val="20"/>
              </w:rPr>
              <w:t>28</w:t>
            </w:r>
          </w:p>
        </w:tc>
        <w:tc>
          <w:tcPr>
            <w:tcW w:w="7882" w:type="dxa"/>
            <w:tcBorders>
              <w:top w:val="single" w:sz="4" w:space="0" w:color="000000"/>
              <w:left w:val="single" w:sz="4" w:space="0" w:color="000000"/>
              <w:bottom w:val="single" w:sz="4" w:space="0" w:color="000000"/>
              <w:right w:val="single" w:sz="4" w:space="0" w:color="000000"/>
            </w:tcBorders>
            <w:hideMark/>
          </w:tcPr>
          <w:p w:rsidR="009E6307" w:rsidRPr="00DC24F9" w:rsidRDefault="009E6307" w:rsidP="009E6307">
            <w:pPr>
              <w:spacing w:line="256" w:lineRule="auto"/>
              <w:rPr>
                <w:rFonts w:eastAsia="Arial"/>
                <w:b w:val="0"/>
                <w:color w:val="000000"/>
                <w:szCs w:val="20"/>
              </w:rPr>
            </w:pPr>
            <w:r w:rsidRPr="00DC24F9">
              <w:rPr>
                <w:rFonts w:eastAsia="Arial"/>
                <w:b w:val="0"/>
                <w:color w:val="000000"/>
                <w:szCs w:val="20"/>
              </w:rPr>
              <w:t xml:space="preserve">Pregled splošnih in specialističnih bolnišnic  </w:t>
            </w:r>
          </w:p>
        </w:tc>
      </w:tr>
    </w:tbl>
    <w:p w:rsidR="00240988" w:rsidRDefault="00616174" w:rsidP="007B1A4F">
      <w:pPr>
        <w:pStyle w:val="Naslov3"/>
      </w:pPr>
      <w:bookmarkStart w:id="36" w:name="_Toc235770715"/>
      <w:r w:rsidRPr="0000262A">
        <w:t xml:space="preserve">Sile za </w:t>
      </w:r>
      <w:r w:rsidRPr="007B1A4F">
        <w:t>zaščito</w:t>
      </w:r>
      <w:r w:rsidRPr="0000262A">
        <w:t>, reševanje in pomoč  na ravni regije</w:t>
      </w:r>
      <w:bookmarkEnd w:id="36"/>
    </w:p>
    <w:p w:rsidR="00616174" w:rsidRPr="008F149C" w:rsidRDefault="00616174" w:rsidP="00616174">
      <w:pPr>
        <w:autoSpaceDE w:val="0"/>
        <w:autoSpaceDN w:val="0"/>
        <w:adjustRightInd w:val="0"/>
        <w:rPr>
          <w:b w:val="0"/>
          <w:i/>
          <w:szCs w:val="20"/>
        </w:rPr>
      </w:pPr>
      <w:r w:rsidRPr="00363B33">
        <w:rPr>
          <w:i/>
          <w:szCs w:val="20"/>
        </w:rPr>
        <w:t>Enote, službe in organi Civilne zaščite</w:t>
      </w:r>
      <w:r w:rsidRPr="008F149C">
        <w:rPr>
          <w:b w:val="0"/>
          <w:i/>
          <w:szCs w:val="20"/>
        </w:rPr>
        <w:t xml:space="preserve">: </w:t>
      </w:r>
    </w:p>
    <w:p w:rsidR="00616174" w:rsidRPr="0089632D" w:rsidRDefault="00616174" w:rsidP="00E57BCA">
      <w:pPr>
        <w:pStyle w:val="Odstavekseznama"/>
        <w:numPr>
          <w:ilvl w:val="0"/>
          <w:numId w:val="42"/>
        </w:numPr>
        <w:autoSpaceDE w:val="0"/>
        <w:autoSpaceDN w:val="0"/>
        <w:adjustRightInd w:val="0"/>
        <w:spacing w:after="0" w:line="240" w:lineRule="auto"/>
        <w:ind w:left="1066" w:hanging="357"/>
        <w:jc w:val="both"/>
        <w:rPr>
          <w:b w:val="0"/>
          <w:szCs w:val="20"/>
        </w:rPr>
      </w:pPr>
      <w:r w:rsidRPr="0089632D">
        <w:rPr>
          <w:b w:val="0"/>
          <w:szCs w:val="20"/>
        </w:rPr>
        <w:t xml:space="preserve">poveljnik CZ </w:t>
      </w:r>
      <w:r w:rsidR="009C60D0" w:rsidRPr="009C60D0">
        <w:rPr>
          <w:b w:val="0"/>
          <w:szCs w:val="20"/>
        </w:rPr>
        <w:t>za Podravje</w:t>
      </w:r>
      <w:r w:rsidR="0053424C" w:rsidRPr="0089632D">
        <w:rPr>
          <w:b w:val="0"/>
          <w:szCs w:val="20"/>
        </w:rPr>
        <w:t>,</w:t>
      </w:r>
    </w:p>
    <w:p w:rsidR="00616174" w:rsidRPr="0089632D" w:rsidRDefault="00616174" w:rsidP="00E57BCA">
      <w:pPr>
        <w:pStyle w:val="Odstavekseznama"/>
        <w:numPr>
          <w:ilvl w:val="0"/>
          <w:numId w:val="42"/>
        </w:numPr>
        <w:autoSpaceDE w:val="0"/>
        <w:autoSpaceDN w:val="0"/>
        <w:adjustRightInd w:val="0"/>
        <w:spacing w:after="0" w:line="240" w:lineRule="auto"/>
        <w:ind w:left="1066" w:hanging="357"/>
        <w:jc w:val="both"/>
        <w:rPr>
          <w:b w:val="0"/>
          <w:szCs w:val="20"/>
        </w:rPr>
      </w:pPr>
      <w:r w:rsidRPr="0089632D">
        <w:rPr>
          <w:b w:val="0"/>
          <w:szCs w:val="20"/>
        </w:rPr>
        <w:t xml:space="preserve">namestnik poveljnika CZ </w:t>
      </w:r>
      <w:r w:rsidR="009C60D0" w:rsidRPr="009C60D0">
        <w:rPr>
          <w:b w:val="0"/>
          <w:szCs w:val="20"/>
        </w:rPr>
        <w:t>za Podravje</w:t>
      </w:r>
      <w:r w:rsidR="0053424C" w:rsidRPr="0089632D">
        <w:rPr>
          <w:b w:val="0"/>
          <w:szCs w:val="20"/>
        </w:rPr>
        <w:t>,</w:t>
      </w:r>
    </w:p>
    <w:p w:rsidR="00616174" w:rsidRPr="0089632D" w:rsidRDefault="00616174" w:rsidP="00E57BCA">
      <w:pPr>
        <w:pStyle w:val="Odstavekseznama"/>
        <w:numPr>
          <w:ilvl w:val="0"/>
          <w:numId w:val="42"/>
        </w:numPr>
        <w:autoSpaceDE w:val="0"/>
        <w:autoSpaceDN w:val="0"/>
        <w:adjustRightInd w:val="0"/>
        <w:spacing w:after="0" w:line="240" w:lineRule="auto"/>
        <w:ind w:left="1066" w:hanging="357"/>
        <w:jc w:val="both"/>
        <w:rPr>
          <w:b w:val="0"/>
          <w:szCs w:val="20"/>
        </w:rPr>
      </w:pPr>
      <w:r w:rsidRPr="0089632D">
        <w:rPr>
          <w:b w:val="0"/>
          <w:szCs w:val="20"/>
        </w:rPr>
        <w:t xml:space="preserve">štab CZ </w:t>
      </w:r>
      <w:bookmarkStart w:id="37" w:name="_Hlk234307547"/>
      <w:r w:rsidR="009C60D0">
        <w:rPr>
          <w:b w:val="0"/>
          <w:szCs w:val="20"/>
        </w:rPr>
        <w:t>za Podravje</w:t>
      </w:r>
      <w:bookmarkEnd w:id="37"/>
      <w:r w:rsidR="0053424C" w:rsidRPr="0089632D">
        <w:rPr>
          <w:b w:val="0"/>
          <w:szCs w:val="20"/>
        </w:rPr>
        <w:t>,</w:t>
      </w:r>
    </w:p>
    <w:p w:rsidR="0089632D" w:rsidRPr="0089632D" w:rsidRDefault="0089632D" w:rsidP="00E57BCA">
      <w:pPr>
        <w:pStyle w:val="Odstavekseznama"/>
        <w:numPr>
          <w:ilvl w:val="0"/>
          <w:numId w:val="42"/>
        </w:numPr>
        <w:spacing w:after="0" w:line="240" w:lineRule="auto"/>
        <w:ind w:left="1066" w:hanging="357"/>
        <w:jc w:val="both"/>
        <w:rPr>
          <w:b w:val="0"/>
          <w:szCs w:val="20"/>
        </w:rPr>
      </w:pPr>
      <w:r>
        <w:rPr>
          <w:b w:val="0"/>
          <w:szCs w:val="20"/>
        </w:rPr>
        <w:t>t</w:t>
      </w:r>
      <w:r w:rsidR="00616174" w:rsidRPr="0089632D">
        <w:rPr>
          <w:b w:val="0"/>
          <w:szCs w:val="20"/>
        </w:rPr>
        <w:t>ehnično-reševalne enote</w:t>
      </w:r>
      <w:r w:rsidRPr="0089632D">
        <w:rPr>
          <w:b w:val="0"/>
          <w:szCs w:val="20"/>
        </w:rPr>
        <w:t xml:space="preserve"> (oddelek za tehnično reševanje, oddelek za iskanje zasutih v ruševinah, ekipa za tehnično reševanje s specialnimi delovnimi stroji in napravami, ekipa za reševanje na vodi in iz vode, </w:t>
      </w:r>
      <w:r>
        <w:rPr>
          <w:b w:val="0"/>
          <w:szCs w:val="20"/>
        </w:rPr>
        <w:t>oddelek</w:t>
      </w:r>
      <w:r w:rsidRPr="0089632D">
        <w:rPr>
          <w:b w:val="0"/>
          <w:szCs w:val="20"/>
        </w:rPr>
        <w:t xml:space="preserve"> za radiološko</w:t>
      </w:r>
      <w:r>
        <w:rPr>
          <w:b w:val="0"/>
          <w:szCs w:val="20"/>
        </w:rPr>
        <w:t xml:space="preserve">, </w:t>
      </w:r>
      <w:r w:rsidRPr="0089632D">
        <w:rPr>
          <w:b w:val="0"/>
          <w:szCs w:val="20"/>
        </w:rPr>
        <w:t>kemi</w:t>
      </w:r>
      <w:r>
        <w:rPr>
          <w:b w:val="0"/>
          <w:szCs w:val="20"/>
        </w:rPr>
        <w:t>jsk</w:t>
      </w:r>
      <w:r w:rsidRPr="0089632D">
        <w:rPr>
          <w:b w:val="0"/>
          <w:szCs w:val="20"/>
        </w:rPr>
        <w:t>o</w:t>
      </w:r>
      <w:r>
        <w:rPr>
          <w:b w:val="0"/>
          <w:szCs w:val="20"/>
        </w:rPr>
        <w:t xml:space="preserve"> in </w:t>
      </w:r>
      <w:r w:rsidRPr="0089632D">
        <w:rPr>
          <w:b w:val="0"/>
          <w:szCs w:val="20"/>
        </w:rPr>
        <w:t>biološko zaščito</w:t>
      </w:r>
      <w:r>
        <w:rPr>
          <w:b w:val="0"/>
          <w:szCs w:val="20"/>
        </w:rPr>
        <w:t xml:space="preserve"> in oddelek za prečrpavanje vode</w:t>
      </w:r>
      <w:r w:rsidR="00924791">
        <w:rPr>
          <w:b w:val="0"/>
          <w:szCs w:val="20"/>
        </w:rPr>
        <w:t>),</w:t>
      </w:r>
    </w:p>
    <w:p w:rsidR="00616174" w:rsidRPr="0089632D" w:rsidRDefault="0089632D" w:rsidP="00E57BCA">
      <w:pPr>
        <w:pStyle w:val="Odstavekseznama"/>
        <w:numPr>
          <w:ilvl w:val="0"/>
          <w:numId w:val="42"/>
        </w:numPr>
        <w:autoSpaceDE w:val="0"/>
        <w:autoSpaceDN w:val="0"/>
        <w:adjustRightInd w:val="0"/>
        <w:spacing w:after="0" w:line="240" w:lineRule="auto"/>
        <w:ind w:left="1066" w:hanging="357"/>
        <w:jc w:val="both"/>
        <w:rPr>
          <w:b w:val="0"/>
          <w:szCs w:val="20"/>
        </w:rPr>
      </w:pPr>
      <w:r w:rsidRPr="0089632D">
        <w:rPr>
          <w:b w:val="0"/>
          <w:szCs w:val="20"/>
        </w:rPr>
        <w:t>službe za podporo</w:t>
      </w:r>
      <w:r w:rsidR="00924791">
        <w:rPr>
          <w:b w:val="0"/>
          <w:szCs w:val="20"/>
        </w:rPr>
        <w:t>,</w:t>
      </w:r>
    </w:p>
    <w:p w:rsidR="00616174" w:rsidRPr="0089632D" w:rsidRDefault="00616174" w:rsidP="00E57BCA">
      <w:pPr>
        <w:pStyle w:val="Odstavekseznama"/>
        <w:numPr>
          <w:ilvl w:val="0"/>
          <w:numId w:val="42"/>
        </w:numPr>
        <w:autoSpaceDE w:val="0"/>
        <w:autoSpaceDN w:val="0"/>
        <w:adjustRightInd w:val="0"/>
        <w:spacing w:after="0" w:line="240" w:lineRule="auto"/>
        <w:ind w:left="1066" w:hanging="357"/>
        <w:jc w:val="both"/>
        <w:rPr>
          <w:b w:val="0"/>
          <w:szCs w:val="20"/>
        </w:rPr>
      </w:pPr>
      <w:r w:rsidRPr="0089632D">
        <w:rPr>
          <w:b w:val="0"/>
          <w:szCs w:val="20"/>
        </w:rPr>
        <w:t>logistični center</w:t>
      </w:r>
      <w:r w:rsidR="0053424C" w:rsidRPr="0089632D">
        <w:rPr>
          <w:b w:val="0"/>
          <w:szCs w:val="20"/>
        </w:rPr>
        <w:t>,</w:t>
      </w:r>
    </w:p>
    <w:p w:rsidR="00616174" w:rsidRDefault="00616174" w:rsidP="00E57BCA">
      <w:pPr>
        <w:pStyle w:val="Odstavekseznama"/>
        <w:numPr>
          <w:ilvl w:val="0"/>
          <w:numId w:val="42"/>
        </w:numPr>
        <w:autoSpaceDE w:val="0"/>
        <w:autoSpaceDN w:val="0"/>
        <w:adjustRightInd w:val="0"/>
        <w:spacing w:after="0" w:line="240" w:lineRule="auto"/>
        <w:ind w:left="1066" w:hanging="357"/>
        <w:jc w:val="both"/>
        <w:rPr>
          <w:b w:val="0"/>
          <w:szCs w:val="20"/>
        </w:rPr>
      </w:pPr>
      <w:r w:rsidRPr="0089632D">
        <w:rPr>
          <w:b w:val="0"/>
          <w:szCs w:val="20"/>
        </w:rPr>
        <w:t>službe za podporo</w:t>
      </w:r>
      <w:r w:rsidR="00924791">
        <w:rPr>
          <w:b w:val="0"/>
          <w:szCs w:val="20"/>
        </w:rPr>
        <w:t xml:space="preserve"> </w:t>
      </w:r>
      <w:r w:rsidRPr="0089632D">
        <w:rPr>
          <w:b w:val="0"/>
          <w:szCs w:val="20"/>
        </w:rPr>
        <w:t xml:space="preserve">(ekipa za oskrbo, ekipa za zveze, ekipa za prevoz in ekipa za </w:t>
      </w:r>
      <w:r w:rsidR="0089632D">
        <w:rPr>
          <w:b w:val="0"/>
          <w:szCs w:val="20"/>
        </w:rPr>
        <w:t xml:space="preserve">informacijsko in komunikacijsko podporo, </w:t>
      </w:r>
      <w:r w:rsidR="00637CE1">
        <w:rPr>
          <w:b w:val="0"/>
          <w:szCs w:val="20"/>
        </w:rPr>
        <w:t>ekipa za administrativno podporo in druge potrebe, ekipa za psihološko pomoč, ekipa za evakuacijo, ekipa za začasno namestitev in posebne službe za podporo)</w:t>
      </w:r>
      <w:r w:rsidR="00EA20A3">
        <w:rPr>
          <w:b w:val="0"/>
          <w:szCs w:val="20"/>
        </w:rPr>
        <w:t>,</w:t>
      </w:r>
    </w:p>
    <w:p w:rsidR="00637CE1" w:rsidRDefault="00637CE1" w:rsidP="00EF5522">
      <w:pPr>
        <w:pStyle w:val="Odstavekseznama"/>
        <w:numPr>
          <w:ilvl w:val="0"/>
          <w:numId w:val="42"/>
        </w:numPr>
        <w:autoSpaceDE w:val="0"/>
        <w:autoSpaceDN w:val="0"/>
        <w:adjustRightInd w:val="0"/>
        <w:spacing w:after="120" w:line="240" w:lineRule="auto"/>
        <w:ind w:left="1066" w:hanging="357"/>
        <w:jc w:val="both"/>
        <w:rPr>
          <w:b w:val="0"/>
          <w:szCs w:val="20"/>
        </w:rPr>
      </w:pPr>
      <w:r>
        <w:rPr>
          <w:b w:val="0"/>
          <w:szCs w:val="20"/>
        </w:rPr>
        <w:t>ekipe za popolnitev centrov za obveščanje</w:t>
      </w:r>
      <w:r w:rsidR="00EA20A3">
        <w:rPr>
          <w:b w:val="0"/>
          <w:szCs w:val="20"/>
        </w:rPr>
        <w:t>,</w:t>
      </w:r>
    </w:p>
    <w:p w:rsidR="00EA20A3" w:rsidRPr="0089632D" w:rsidRDefault="00EA20A3" w:rsidP="00232D2C">
      <w:pPr>
        <w:pStyle w:val="Odstavekseznama"/>
        <w:autoSpaceDE w:val="0"/>
        <w:autoSpaceDN w:val="0"/>
        <w:adjustRightInd w:val="0"/>
        <w:spacing w:after="120" w:line="240" w:lineRule="auto"/>
        <w:ind w:left="1066"/>
        <w:jc w:val="both"/>
        <w:rPr>
          <w:b w:val="0"/>
          <w:szCs w:val="20"/>
        </w:rPr>
      </w:pPr>
    </w:p>
    <w:tbl>
      <w:tblPr>
        <w:tblW w:w="9072" w:type="dxa"/>
        <w:jc w:val="center"/>
        <w:tblCellMar>
          <w:top w:w="11" w:type="dxa"/>
          <w:left w:w="106" w:type="dxa"/>
          <w:right w:w="90" w:type="dxa"/>
        </w:tblCellMar>
        <w:tblLook w:val="04A0" w:firstRow="1" w:lastRow="0" w:firstColumn="1" w:lastColumn="0" w:noHBand="0" w:noVBand="1"/>
      </w:tblPr>
      <w:tblGrid>
        <w:gridCol w:w="1190"/>
        <w:gridCol w:w="7882"/>
      </w:tblGrid>
      <w:tr w:rsidR="009E6307" w:rsidRPr="0000262A" w:rsidTr="00EF5522">
        <w:trPr>
          <w:trHeight w:val="264"/>
          <w:jc w:val="center"/>
        </w:trPr>
        <w:tc>
          <w:tcPr>
            <w:tcW w:w="1190" w:type="dxa"/>
            <w:tcBorders>
              <w:top w:val="single" w:sz="4" w:space="0" w:color="000000"/>
              <w:left w:val="single" w:sz="4" w:space="0" w:color="000000"/>
              <w:bottom w:val="single" w:sz="4" w:space="0" w:color="000000"/>
              <w:right w:val="single" w:sz="4" w:space="0" w:color="000000"/>
            </w:tcBorders>
            <w:hideMark/>
          </w:tcPr>
          <w:p w:rsidR="009E6307" w:rsidRPr="00CC432F" w:rsidRDefault="009E6307" w:rsidP="009E6307">
            <w:pPr>
              <w:spacing w:line="256" w:lineRule="auto"/>
              <w:ind w:left="2"/>
              <w:rPr>
                <w:rFonts w:eastAsia="Arial"/>
                <w:b w:val="0"/>
                <w:color w:val="000000"/>
                <w:szCs w:val="20"/>
              </w:rPr>
            </w:pPr>
            <w:r w:rsidRPr="00CC432F">
              <w:rPr>
                <w:rFonts w:eastAsia="Arial"/>
                <w:b w:val="0"/>
                <w:color w:val="000000"/>
                <w:szCs w:val="20"/>
              </w:rPr>
              <w:t>P</w:t>
            </w:r>
            <w:r w:rsidR="00A820AF">
              <w:rPr>
                <w:rFonts w:eastAsia="Arial"/>
                <w:b w:val="0"/>
                <w:color w:val="000000"/>
                <w:szCs w:val="20"/>
              </w:rPr>
              <w:t>-</w:t>
            </w:r>
            <w:r w:rsidRPr="00CC432F">
              <w:rPr>
                <w:rFonts w:eastAsia="Arial"/>
                <w:b w:val="0"/>
                <w:color w:val="000000"/>
                <w:szCs w:val="20"/>
              </w:rPr>
              <w:t xml:space="preserve">1  </w:t>
            </w:r>
          </w:p>
        </w:tc>
        <w:tc>
          <w:tcPr>
            <w:tcW w:w="7882" w:type="dxa"/>
            <w:tcBorders>
              <w:top w:val="single" w:sz="4" w:space="0" w:color="000000"/>
              <w:left w:val="single" w:sz="4" w:space="0" w:color="000000"/>
              <w:bottom w:val="single" w:sz="4" w:space="0" w:color="000000"/>
              <w:right w:val="single" w:sz="4" w:space="0" w:color="000000"/>
            </w:tcBorders>
            <w:hideMark/>
          </w:tcPr>
          <w:p w:rsidR="009E6307" w:rsidRPr="00CC432F" w:rsidRDefault="009E6307" w:rsidP="009E6307">
            <w:pPr>
              <w:spacing w:line="256" w:lineRule="auto"/>
              <w:rPr>
                <w:rFonts w:eastAsia="Arial"/>
                <w:b w:val="0"/>
                <w:color w:val="000000"/>
                <w:szCs w:val="20"/>
              </w:rPr>
            </w:pPr>
            <w:r w:rsidRPr="00CC432F">
              <w:rPr>
                <w:rFonts w:eastAsia="Arial"/>
                <w:b w:val="0"/>
                <w:color w:val="000000"/>
                <w:szCs w:val="20"/>
              </w:rPr>
              <w:t xml:space="preserve">Podatki o poveljniku, namestniku poveljnika in članih Štaba CZ </w:t>
            </w:r>
            <w:r w:rsidR="009C60D0">
              <w:rPr>
                <w:rFonts w:eastAsia="Arial"/>
                <w:b w:val="0"/>
                <w:color w:val="000000"/>
                <w:szCs w:val="20"/>
              </w:rPr>
              <w:t>za Podravje</w:t>
            </w:r>
            <w:r w:rsidRPr="00CC432F">
              <w:rPr>
                <w:rFonts w:eastAsia="Arial"/>
                <w:b w:val="0"/>
                <w:color w:val="000000"/>
                <w:szCs w:val="20"/>
              </w:rPr>
              <w:t xml:space="preserve"> </w:t>
            </w:r>
          </w:p>
        </w:tc>
      </w:tr>
      <w:tr w:rsidR="009E6307" w:rsidRPr="0000262A" w:rsidTr="00EF5522">
        <w:trPr>
          <w:trHeight w:val="262"/>
          <w:jc w:val="center"/>
        </w:trPr>
        <w:tc>
          <w:tcPr>
            <w:tcW w:w="1190" w:type="dxa"/>
            <w:tcBorders>
              <w:top w:val="single" w:sz="4" w:space="0" w:color="000000"/>
              <w:left w:val="single" w:sz="4" w:space="0" w:color="000000"/>
              <w:bottom w:val="single" w:sz="4" w:space="0" w:color="000000"/>
              <w:right w:val="single" w:sz="4" w:space="0" w:color="000000"/>
            </w:tcBorders>
            <w:hideMark/>
          </w:tcPr>
          <w:p w:rsidR="009E6307" w:rsidRPr="00CC432F" w:rsidRDefault="009E6307" w:rsidP="009E6307">
            <w:pPr>
              <w:spacing w:line="256" w:lineRule="auto"/>
              <w:ind w:left="2"/>
              <w:rPr>
                <w:rFonts w:eastAsia="Arial"/>
                <w:b w:val="0"/>
                <w:color w:val="000000"/>
                <w:szCs w:val="20"/>
              </w:rPr>
            </w:pPr>
            <w:r w:rsidRPr="00CC432F">
              <w:rPr>
                <w:rFonts w:eastAsia="Arial"/>
                <w:b w:val="0"/>
                <w:color w:val="000000"/>
                <w:szCs w:val="20"/>
              </w:rPr>
              <w:t>P</w:t>
            </w:r>
            <w:r w:rsidR="00A820AF">
              <w:rPr>
                <w:rFonts w:eastAsia="Arial"/>
                <w:b w:val="0"/>
                <w:color w:val="000000"/>
                <w:szCs w:val="20"/>
              </w:rPr>
              <w:t>-</w:t>
            </w:r>
            <w:r w:rsidRPr="00CC432F">
              <w:rPr>
                <w:rFonts w:eastAsia="Arial"/>
                <w:b w:val="0"/>
                <w:color w:val="000000"/>
                <w:szCs w:val="20"/>
              </w:rPr>
              <w:t xml:space="preserve">3  </w:t>
            </w:r>
          </w:p>
        </w:tc>
        <w:tc>
          <w:tcPr>
            <w:tcW w:w="7882" w:type="dxa"/>
            <w:tcBorders>
              <w:top w:val="single" w:sz="4" w:space="0" w:color="000000"/>
              <w:left w:val="single" w:sz="4" w:space="0" w:color="000000"/>
              <w:bottom w:val="single" w:sz="4" w:space="0" w:color="000000"/>
              <w:right w:val="single" w:sz="4" w:space="0" w:color="000000"/>
            </w:tcBorders>
            <w:hideMark/>
          </w:tcPr>
          <w:p w:rsidR="009E6307" w:rsidRPr="00CC432F" w:rsidRDefault="009E6307" w:rsidP="009E6307">
            <w:pPr>
              <w:spacing w:line="256" w:lineRule="auto"/>
              <w:rPr>
                <w:rFonts w:eastAsia="Arial"/>
                <w:b w:val="0"/>
                <w:color w:val="000000"/>
                <w:szCs w:val="20"/>
              </w:rPr>
            </w:pPr>
            <w:r w:rsidRPr="00CC432F">
              <w:rPr>
                <w:rFonts w:eastAsia="Arial"/>
                <w:b w:val="0"/>
                <w:color w:val="000000"/>
                <w:szCs w:val="20"/>
              </w:rPr>
              <w:t xml:space="preserve">Pregled sil za ZRP  </w:t>
            </w:r>
          </w:p>
        </w:tc>
      </w:tr>
      <w:tr w:rsidR="009E6307" w:rsidRPr="0000262A" w:rsidTr="00EF5522">
        <w:trPr>
          <w:trHeight w:val="264"/>
          <w:jc w:val="center"/>
        </w:trPr>
        <w:tc>
          <w:tcPr>
            <w:tcW w:w="1190" w:type="dxa"/>
            <w:tcBorders>
              <w:top w:val="single" w:sz="4" w:space="0" w:color="000000"/>
              <w:left w:val="single" w:sz="4" w:space="0" w:color="000000"/>
              <w:bottom w:val="single" w:sz="4" w:space="0" w:color="000000"/>
              <w:right w:val="single" w:sz="4" w:space="0" w:color="000000"/>
            </w:tcBorders>
            <w:hideMark/>
          </w:tcPr>
          <w:p w:rsidR="009E6307" w:rsidRPr="00CC432F" w:rsidRDefault="009E6307" w:rsidP="009E6307">
            <w:pPr>
              <w:spacing w:line="256" w:lineRule="auto"/>
              <w:ind w:left="2"/>
              <w:rPr>
                <w:rFonts w:eastAsia="Arial"/>
                <w:b w:val="0"/>
                <w:color w:val="000000"/>
                <w:szCs w:val="20"/>
              </w:rPr>
            </w:pPr>
            <w:r w:rsidRPr="00CC432F">
              <w:rPr>
                <w:rFonts w:eastAsia="Arial"/>
                <w:b w:val="0"/>
                <w:color w:val="000000"/>
                <w:szCs w:val="20"/>
              </w:rPr>
              <w:t>P</w:t>
            </w:r>
            <w:r w:rsidR="00A820AF">
              <w:rPr>
                <w:rFonts w:eastAsia="Arial"/>
                <w:b w:val="0"/>
                <w:color w:val="000000"/>
                <w:szCs w:val="20"/>
              </w:rPr>
              <w:t>-</w:t>
            </w:r>
            <w:r w:rsidRPr="00CC432F">
              <w:rPr>
                <w:rFonts w:eastAsia="Arial"/>
                <w:b w:val="0"/>
                <w:color w:val="000000"/>
                <w:szCs w:val="20"/>
              </w:rPr>
              <w:t xml:space="preserve">4  </w:t>
            </w:r>
          </w:p>
        </w:tc>
        <w:tc>
          <w:tcPr>
            <w:tcW w:w="7882" w:type="dxa"/>
            <w:tcBorders>
              <w:top w:val="single" w:sz="4" w:space="0" w:color="000000"/>
              <w:left w:val="single" w:sz="4" w:space="0" w:color="000000"/>
              <w:bottom w:val="single" w:sz="4" w:space="0" w:color="000000"/>
              <w:right w:val="single" w:sz="4" w:space="0" w:color="000000"/>
            </w:tcBorders>
            <w:hideMark/>
          </w:tcPr>
          <w:p w:rsidR="009E6307" w:rsidRPr="00CC432F" w:rsidRDefault="009E6307" w:rsidP="009E6307">
            <w:pPr>
              <w:spacing w:line="256" w:lineRule="auto"/>
              <w:rPr>
                <w:rFonts w:eastAsia="Arial"/>
                <w:b w:val="0"/>
                <w:color w:val="000000"/>
                <w:szCs w:val="20"/>
              </w:rPr>
            </w:pPr>
            <w:r w:rsidRPr="00CC432F">
              <w:rPr>
                <w:rFonts w:eastAsia="Arial"/>
                <w:b w:val="0"/>
                <w:color w:val="000000"/>
                <w:szCs w:val="20"/>
              </w:rPr>
              <w:t xml:space="preserve">Podatki o organih, službah in enotah CZ  </w:t>
            </w:r>
          </w:p>
        </w:tc>
      </w:tr>
    </w:tbl>
    <w:p w:rsidR="009E6307" w:rsidRDefault="009E6307" w:rsidP="00616174">
      <w:pPr>
        <w:spacing w:after="13" w:line="247" w:lineRule="auto"/>
        <w:ind w:left="-5" w:right="119" w:hanging="10"/>
        <w:rPr>
          <w:rFonts w:eastAsia="Arial"/>
          <w:b w:val="0"/>
          <w:i/>
          <w:color w:val="000000"/>
          <w:szCs w:val="20"/>
        </w:rPr>
      </w:pPr>
    </w:p>
    <w:p w:rsidR="00616174" w:rsidRDefault="00616174" w:rsidP="00E57BCA">
      <w:pPr>
        <w:spacing w:after="120" w:line="247" w:lineRule="auto"/>
        <w:ind w:left="-6" w:right="119" w:hanging="11"/>
        <w:rPr>
          <w:rFonts w:eastAsia="Arial"/>
          <w:i/>
          <w:color w:val="000000"/>
          <w:szCs w:val="20"/>
        </w:rPr>
      </w:pPr>
      <w:r w:rsidRPr="00363B33">
        <w:rPr>
          <w:rFonts w:eastAsia="Arial"/>
          <w:i/>
          <w:color w:val="000000"/>
          <w:szCs w:val="20"/>
        </w:rPr>
        <w:t xml:space="preserve">Gasilske enote: </w:t>
      </w:r>
    </w:p>
    <w:p w:rsidR="00616174" w:rsidRPr="00CC432F" w:rsidRDefault="00616174" w:rsidP="00E57BCA">
      <w:pPr>
        <w:numPr>
          <w:ilvl w:val="0"/>
          <w:numId w:val="4"/>
        </w:numPr>
        <w:spacing w:after="0" w:line="240" w:lineRule="auto"/>
        <w:ind w:left="1066" w:right="119" w:hanging="357"/>
        <w:rPr>
          <w:rFonts w:eastAsia="Arial"/>
          <w:b w:val="0"/>
          <w:color w:val="000000"/>
          <w:szCs w:val="20"/>
        </w:rPr>
      </w:pPr>
      <w:r w:rsidRPr="00CC432F">
        <w:rPr>
          <w:rFonts w:eastAsia="Arial"/>
          <w:b w:val="0"/>
          <w:color w:val="000000"/>
          <w:szCs w:val="20"/>
        </w:rPr>
        <w:t>gasilske enote širšega pomena (PGD Ptuj in PGD Ormož)</w:t>
      </w:r>
      <w:r w:rsidR="0053424C">
        <w:rPr>
          <w:rFonts w:eastAsia="Arial"/>
          <w:b w:val="0"/>
          <w:color w:val="000000"/>
          <w:szCs w:val="20"/>
        </w:rPr>
        <w:t>,</w:t>
      </w:r>
    </w:p>
    <w:p w:rsidR="009E6307" w:rsidRPr="00EF5522" w:rsidRDefault="00616174" w:rsidP="00EF5522">
      <w:pPr>
        <w:numPr>
          <w:ilvl w:val="0"/>
          <w:numId w:val="4"/>
        </w:numPr>
        <w:spacing w:after="120" w:line="240" w:lineRule="auto"/>
        <w:ind w:left="1066" w:right="119" w:hanging="357"/>
        <w:rPr>
          <w:rFonts w:eastAsia="Arial"/>
          <w:b w:val="0"/>
          <w:color w:val="000000"/>
          <w:szCs w:val="20"/>
        </w:rPr>
      </w:pPr>
      <w:r w:rsidRPr="00CC432F">
        <w:rPr>
          <w:rFonts w:eastAsia="Arial"/>
          <w:b w:val="0"/>
          <w:color w:val="000000"/>
          <w:szCs w:val="20"/>
        </w:rPr>
        <w:t>ostale prostovoljne gasilske enote.</w:t>
      </w:r>
    </w:p>
    <w:tbl>
      <w:tblPr>
        <w:tblW w:w="9072" w:type="dxa"/>
        <w:jc w:val="center"/>
        <w:tblCellMar>
          <w:top w:w="11" w:type="dxa"/>
          <w:left w:w="106" w:type="dxa"/>
          <w:right w:w="90" w:type="dxa"/>
        </w:tblCellMar>
        <w:tblLook w:val="04A0" w:firstRow="1" w:lastRow="0" w:firstColumn="1" w:lastColumn="0" w:noHBand="0" w:noVBand="1"/>
      </w:tblPr>
      <w:tblGrid>
        <w:gridCol w:w="1190"/>
        <w:gridCol w:w="7882"/>
      </w:tblGrid>
      <w:tr w:rsidR="00E57BCA" w:rsidRPr="0000262A" w:rsidTr="00C92DCF">
        <w:trPr>
          <w:trHeight w:val="516"/>
          <w:jc w:val="center"/>
        </w:trPr>
        <w:tc>
          <w:tcPr>
            <w:tcW w:w="1130" w:type="dxa"/>
            <w:tcBorders>
              <w:top w:val="single" w:sz="4" w:space="0" w:color="000000"/>
              <w:left w:val="single" w:sz="4" w:space="0" w:color="000000"/>
              <w:bottom w:val="single" w:sz="4" w:space="0" w:color="000000"/>
              <w:right w:val="single" w:sz="4" w:space="0" w:color="000000"/>
            </w:tcBorders>
          </w:tcPr>
          <w:p w:rsidR="00E57BCA" w:rsidRPr="00CC432F" w:rsidRDefault="00E57BCA" w:rsidP="009E6307">
            <w:pPr>
              <w:spacing w:line="256" w:lineRule="auto"/>
              <w:ind w:left="2"/>
              <w:rPr>
                <w:rFonts w:eastAsia="Arial"/>
                <w:b w:val="0"/>
                <w:color w:val="000000"/>
                <w:szCs w:val="20"/>
              </w:rPr>
            </w:pPr>
            <w:r w:rsidRPr="00E57BCA">
              <w:rPr>
                <w:rFonts w:eastAsia="Arial"/>
                <w:b w:val="0"/>
                <w:color w:val="000000"/>
                <w:szCs w:val="20"/>
              </w:rPr>
              <w:t>P-1</w:t>
            </w:r>
            <w:r>
              <w:rPr>
                <w:rFonts w:eastAsia="Arial"/>
                <w:b w:val="0"/>
                <w:color w:val="000000"/>
                <w:szCs w:val="20"/>
              </w:rPr>
              <w:t>1</w:t>
            </w:r>
            <w:r w:rsidRPr="00E57BCA">
              <w:rPr>
                <w:rFonts w:eastAsia="Arial"/>
                <w:b w:val="0"/>
                <w:color w:val="000000"/>
                <w:szCs w:val="20"/>
              </w:rPr>
              <w:t xml:space="preserve">  </w:t>
            </w:r>
          </w:p>
        </w:tc>
        <w:tc>
          <w:tcPr>
            <w:tcW w:w="7488" w:type="dxa"/>
            <w:tcBorders>
              <w:top w:val="single" w:sz="4" w:space="0" w:color="000000"/>
              <w:left w:val="single" w:sz="4" w:space="0" w:color="000000"/>
              <w:bottom w:val="single" w:sz="4" w:space="0" w:color="000000"/>
              <w:right w:val="single" w:sz="4" w:space="0" w:color="000000"/>
            </w:tcBorders>
          </w:tcPr>
          <w:p w:rsidR="00E57BCA" w:rsidRPr="00CC432F" w:rsidRDefault="00E57BCA" w:rsidP="009E6307">
            <w:pPr>
              <w:spacing w:line="256" w:lineRule="auto"/>
              <w:rPr>
                <w:rFonts w:eastAsia="Arial"/>
                <w:b w:val="0"/>
                <w:color w:val="000000"/>
                <w:szCs w:val="20"/>
              </w:rPr>
            </w:pPr>
            <w:r>
              <w:rPr>
                <w:rFonts w:eastAsia="Arial"/>
                <w:b w:val="0"/>
                <w:color w:val="000000"/>
                <w:szCs w:val="20"/>
              </w:rPr>
              <w:t>Pregled gasilskih enot s podatki o poveljnikih in namestnikih poveljnikov</w:t>
            </w:r>
          </w:p>
        </w:tc>
      </w:tr>
      <w:tr w:rsidR="009E6307" w:rsidRPr="0000262A" w:rsidTr="00C92DCF">
        <w:trPr>
          <w:trHeight w:val="516"/>
          <w:jc w:val="center"/>
        </w:trPr>
        <w:tc>
          <w:tcPr>
            <w:tcW w:w="1130" w:type="dxa"/>
            <w:tcBorders>
              <w:top w:val="single" w:sz="4" w:space="0" w:color="000000"/>
              <w:left w:val="single" w:sz="4" w:space="0" w:color="000000"/>
              <w:bottom w:val="single" w:sz="4" w:space="0" w:color="000000"/>
              <w:right w:val="single" w:sz="4" w:space="0" w:color="000000"/>
            </w:tcBorders>
            <w:hideMark/>
          </w:tcPr>
          <w:p w:rsidR="009E6307" w:rsidRPr="00CC432F" w:rsidRDefault="009E6307" w:rsidP="009E6307">
            <w:pPr>
              <w:spacing w:line="256" w:lineRule="auto"/>
              <w:ind w:left="2"/>
              <w:rPr>
                <w:rFonts w:eastAsia="Arial"/>
                <w:b w:val="0"/>
                <w:color w:val="000000"/>
                <w:szCs w:val="20"/>
              </w:rPr>
            </w:pPr>
            <w:r w:rsidRPr="00CC432F">
              <w:rPr>
                <w:rFonts w:eastAsia="Arial"/>
                <w:b w:val="0"/>
                <w:color w:val="000000"/>
                <w:szCs w:val="20"/>
              </w:rPr>
              <w:lastRenderedPageBreak/>
              <w:t>P</w:t>
            </w:r>
            <w:r w:rsidR="00A820AF">
              <w:rPr>
                <w:rFonts w:eastAsia="Arial"/>
                <w:b w:val="0"/>
                <w:color w:val="000000"/>
                <w:szCs w:val="20"/>
              </w:rPr>
              <w:t>-</w:t>
            </w:r>
            <w:r w:rsidRPr="00CC432F">
              <w:rPr>
                <w:rFonts w:eastAsia="Arial"/>
                <w:b w:val="0"/>
                <w:color w:val="000000"/>
                <w:szCs w:val="20"/>
              </w:rPr>
              <w:t xml:space="preserve">12  </w:t>
            </w:r>
          </w:p>
        </w:tc>
        <w:tc>
          <w:tcPr>
            <w:tcW w:w="7488" w:type="dxa"/>
            <w:tcBorders>
              <w:top w:val="single" w:sz="4" w:space="0" w:color="000000"/>
              <w:left w:val="single" w:sz="4" w:space="0" w:color="000000"/>
              <w:bottom w:val="single" w:sz="4" w:space="0" w:color="000000"/>
              <w:right w:val="single" w:sz="4" w:space="0" w:color="000000"/>
            </w:tcBorders>
            <w:hideMark/>
          </w:tcPr>
          <w:p w:rsidR="009E6307" w:rsidRPr="00CC432F" w:rsidRDefault="009E6307" w:rsidP="009E6307">
            <w:pPr>
              <w:spacing w:line="256" w:lineRule="auto"/>
              <w:rPr>
                <w:rFonts w:eastAsia="Arial"/>
                <w:b w:val="0"/>
                <w:color w:val="000000"/>
                <w:szCs w:val="20"/>
              </w:rPr>
            </w:pPr>
            <w:r w:rsidRPr="00CC432F">
              <w:rPr>
                <w:rFonts w:eastAsia="Arial"/>
                <w:b w:val="0"/>
                <w:color w:val="000000"/>
                <w:szCs w:val="20"/>
              </w:rPr>
              <w:t xml:space="preserve">Pregled gasilskih enot širšega pomena in njihovih pooblastil s podatki o poveljnikih in namestnikih poveljnikov  </w:t>
            </w:r>
          </w:p>
        </w:tc>
      </w:tr>
    </w:tbl>
    <w:p w:rsidR="00616174" w:rsidRPr="0000262A" w:rsidRDefault="00616174" w:rsidP="00192957">
      <w:pPr>
        <w:spacing w:after="13" w:line="247" w:lineRule="auto"/>
        <w:ind w:right="119"/>
        <w:rPr>
          <w:rFonts w:eastAsia="Arial"/>
          <w:b w:val="0"/>
          <w:color w:val="000000"/>
          <w:sz w:val="22"/>
        </w:rPr>
      </w:pPr>
    </w:p>
    <w:p w:rsidR="00616174" w:rsidRPr="0000262A" w:rsidRDefault="00616174" w:rsidP="004E5B67">
      <w:pPr>
        <w:autoSpaceDE w:val="0"/>
        <w:autoSpaceDN w:val="0"/>
        <w:adjustRightInd w:val="0"/>
        <w:spacing w:after="120" w:line="240" w:lineRule="auto"/>
        <w:jc w:val="both"/>
        <w:rPr>
          <w:b w:val="0"/>
          <w:szCs w:val="20"/>
        </w:rPr>
      </w:pPr>
      <w:r w:rsidRPr="00363B33">
        <w:rPr>
          <w:i/>
          <w:szCs w:val="20"/>
        </w:rPr>
        <w:t>Enote in službe društev in drugih nevladnih organizacij</w:t>
      </w:r>
      <w:r w:rsidRPr="0000262A">
        <w:rPr>
          <w:szCs w:val="20"/>
        </w:rPr>
        <w:t xml:space="preserve">, </w:t>
      </w:r>
      <w:r w:rsidRPr="0000262A">
        <w:rPr>
          <w:b w:val="0"/>
          <w:szCs w:val="20"/>
        </w:rPr>
        <w:t>ki se za opravljanje nalog ZRP organizirajo kot službe državnega pomena in drugi, so:</w:t>
      </w:r>
    </w:p>
    <w:p w:rsidR="00616174" w:rsidRPr="0000262A" w:rsidRDefault="00EA20A3" w:rsidP="00EB7E91">
      <w:pPr>
        <w:numPr>
          <w:ilvl w:val="0"/>
          <w:numId w:val="9"/>
        </w:numPr>
        <w:autoSpaceDE w:val="0"/>
        <w:autoSpaceDN w:val="0"/>
        <w:adjustRightInd w:val="0"/>
        <w:spacing w:after="0" w:line="240" w:lineRule="auto"/>
        <w:ind w:left="1066" w:hanging="357"/>
        <w:rPr>
          <w:b w:val="0"/>
          <w:szCs w:val="20"/>
        </w:rPr>
      </w:pPr>
      <w:r>
        <w:rPr>
          <w:b w:val="0"/>
          <w:szCs w:val="20"/>
        </w:rPr>
        <w:t>Potapljaško društvo Ptuj</w:t>
      </w:r>
      <w:r w:rsidR="0053424C">
        <w:rPr>
          <w:b w:val="0"/>
          <w:szCs w:val="20"/>
        </w:rPr>
        <w:t>,</w:t>
      </w:r>
    </w:p>
    <w:p w:rsidR="00616174" w:rsidRPr="0000262A" w:rsidRDefault="00EA20A3" w:rsidP="00EB7E91">
      <w:pPr>
        <w:numPr>
          <w:ilvl w:val="0"/>
          <w:numId w:val="9"/>
        </w:numPr>
        <w:autoSpaceDE w:val="0"/>
        <w:autoSpaceDN w:val="0"/>
        <w:adjustRightInd w:val="0"/>
        <w:spacing w:after="0" w:line="240" w:lineRule="auto"/>
        <w:ind w:left="1066" w:hanging="357"/>
        <w:rPr>
          <w:b w:val="0"/>
          <w:szCs w:val="20"/>
        </w:rPr>
      </w:pPr>
      <w:r>
        <w:rPr>
          <w:b w:val="0"/>
          <w:szCs w:val="20"/>
        </w:rPr>
        <w:t>Skavti Ptuj</w:t>
      </w:r>
      <w:r w:rsidR="0053424C">
        <w:rPr>
          <w:b w:val="0"/>
          <w:szCs w:val="20"/>
        </w:rPr>
        <w:t>,</w:t>
      </w:r>
    </w:p>
    <w:p w:rsidR="00616174" w:rsidRPr="0000262A" w:rsidRDefault="00616174" w:rsidP="00EB7E91">
      <w:pPr>
        <w:numPr>
          <w:ilvl w:val="0"/>
          <w:numId w:val="9"/>
        </w:numPr>
        <w:autoSpaceDE w:val="0"/>
        <w:autoSpaceDN w:val="0"/>
        <w:adjustRightInd w:val="0"/>
        <w:spacing w:after="0" w:line="240" w:lineRule="auto"/>
        <w:ind w:left="1066" w:hanging="357"/>
        <w:rPr>
          <w:b w:val="0"/>
          <w:szCs w:val="20"/>
        </w:rPr>
      </w:pPr>
      <w:r w:rsidRPr="0000262A">
        <w:rPr>
          <w:b w:val="0"/>
          <w:szCs w:val="20"/>
        </w:rPr>
        <w:t>gorsko reševalna služba-postaja Maribor</w:t>
      </w:r>
      <w:r w:rsidR="0053424C">
        <w:rPr>
          <w:b w:val="0"/>
          <w:szCs w:val="20"/>
        </w:rPr>
        <w:t>,</w:t>
      </w:r>
    </w:p>
    <w:p w:rsidR="00616174" w:rsidRPr="0000262A" w:rsidRDefault="00EA20A3" w:rsidP="00EB7E91">
      <w:pPr>
        <w:numPr>
          <w:ilvl w:val="0"/>
          <w:numId w:val="9"/>
        </w:numPr>
        <w:autoSpaceDE w:val="0"/>
        <w:autoSpaceDN w:val="0"/>
        <w:adjustRightInd w:val="0"/>
        <w:spacing w:after="0" w:line="240" w:lineRule="auto"/>
        <w:ind w:left="1066" w:hanging="357"/>
        <w:rPr>
          <w:b w:val="0"/>
          <w:szCs w:val="20"/>
        </w:rPr>
      </w:pPr>
      <w:r>
        <w:rPr>
          <w:b w:val="0"/>
          <w:szCs w:val="20"/>
        </w:rPr>
        <w:t>Kinološko društvo Ptuj</w:t>
      </w:r>
      <w:r w:rsidR="0053424C">
        <w:rPr>
          <w:b w:val="0"/>
          <w:szCs w:val="20"/>
        </w:rPr>
        <w:t>,</w:t>
      </w:r>
    </w:p>
    <w:p w:rsidR="00616174" w:rsidRPr="0000262A" w:rsidRDefault="00EA20A3" w:rsidP="00EB7E91">
      <w:pPr>
        <w:numPr>
          <w:ilvl w:val="0"/>
          <w:numId w:val="9"/>
        </w:numPr>
        <w:autoSpaceDE w:val="0"/>
        <w:autoSpaceDN w:val="0"/>
        <w:adjustRightInd w:val="0"/>
        <w:spacing w:after="0" w:line="240" w:lineRule="auto"/>
        <w:ind w:left="1066" w:hanging="357"/>
        <w:rPr>
          <w:b w:val="0"/>
          <w:szCs w:val="20"/>
        </w:rPr>
      </w:pPr>
      <w:r w:rsidRPr="00EA20A3">
        <w:rPr>
          <w:b w:val="0"/>
          <w:szCs w:val="20"/>
        </w:rPr>
        <w:t>Območno združenje Rdečega križa P</w:t>
      </w:r>
      <w:r>
        <w:rPr>
          <w:b w:val="0"/>
          <w:szCs w:val="20"/>
        </w:rPr>
        <w:t>tuj</w:t>
      </w:r>
      <w:r w:rsidR="0053424C">
        <w:rPr>
          <w:b w:val="0"/>
          <w:szCs w:val="20"/>
        </w:rPr>
        <w:t>,</w:t>
      </w:r>
    </w:p>
    <w:p w:rsidR="00616174" w:rsidRPr="0000262A" w:rsidRDefault="00EA20A3" w:rsidP="00EB7E91">
      <w:pPr>
        <w:numPr>
          <w:ilvl w:val="0"/>
          <w:numId w:val="9"/>
        </w:numPr>
        <w:autoSpaceDE w:val="0"/>
        <w:autoSpaceDN w:val="0"/>
        <w:adjustRightInd w:val="0"/>
        <w:spacing w:after="0" w:line="240" w:lineRule="auto"/>
        <w:ind w:left="1066" w:hanging="357"/>
        <w:rPr>
          <w:b w:val="0"/>
          <w:szCs w:val="20"/>
        </w:rPr>
      </w:pPr>
      <w:r>
        <w:rPr>
          <w:b w:val="0"/>
          <w:szCs w:val="20"/>
        </w:rPr>
        <w:t>Župnijska</w:t>
      </w:r>
      <w:r w:rsidR="00616174" w:rsidRPr="0000262A">
        <w:rPr>
          <w:b w:val="0"/>
          <w:szCs w:val="20"/>
        </w:rPr>
        <w:t xml:space="preserve"> Karitas</w:t>
      </w:r>
      <w:r>
        <w:rPr>
          <w:b w:val="0"/>
          <w:szCs w:val="20"/>
        </w:rPr>
        <w:t xml:space="preserve"> Ptuj</w:t>
      </w:r>
      <w:r w:rsidR="0053424C">
        <w:rPr>
          <w:b w:val="0"/>
          <w:szCs w:val="20"/>
        </w:rPr>
        <w:t>,</w:t>
      </w:r>
    </w:p>
    <w:p w:rsidR="001D090E" w:rsidRPr="001D090E" w:rsidRDefault="00EA20A3" w:rsidP="00EF5522">
      <w:pPr>
        <w:numPr>
          <w:ilvl w:val="0"/>
          <w:numId w:val="9"/>
        </w:numPr>
        <w:autoSpaceDE w:val="0"/>
        <w:autoSpaceDN w:val="0"/>
        <w:adjustRightInd w:val="0"/>
        <w:spacing w:after="120" w:line="240" w:lineRule="auto"/>
        <w:ind w:left="1066" w:hanging="357"/>
        <w:rPr>
          <w:b w:val="0"/>
          <w:szCs w:val="20"/>
        </w:rPr>
      </w:pPr>
      <w:r>
        <w:rPr>
          <w:b w:val="0"/>
          <w:szCs w:val="20"/>
        </w:rPr>
        <w:t>R</w:t>
      </w:r>
      <w:r w:rsidR="00616174" w:rsidRPr="0000262A">
        <w:rPr>
          <w:b w:val="0"/>
          <w:szCs w:val="20"/>
        </w:rPr>
        <w:t>adioamaterji</w:t>
      </w:r>
      <w:r>
        <w:rPr>
          <w:b w:val="0"/>
          <w:szCs w:val="20"/>
        </w:rPr>
        <w:t xml:space="preserve"> – Radioklub Ptuj</w:t>
      </w:r>
      <w:r w:rsidR="002B3A37">
        <w:rPr>
          <w:b w:val="0"/>
          <w:szCs w:val="20"/>
        </w:rPr>
        <w:t>.</w:t>
      </w:r>
    </w:p>
    <w:tbl>
      <w:tblPr>
        <w:tblW w:w="9072" w:type="dxa"/>
        <w:jc w:val="center"/>
        <w:tblCellMar>
          <w:top w:w="11" w:type="dxa"/>
          <w:left w:w="106" w:type="dxa"/>
          <w:right w:w="90" w:type="dxa"/>
        </w:tblCellMar>
        <w:tblLook w:val="04A0" w:firstRow="1" w:lastRow="0" w:firstColumn="1" w:lastColumn="0" w:noHBand="0" w:noVBand="1"/>
      </w:tblPr>
      <w:tblGrid>
        <w:gridCol w:w="1190"/>
        <w:gridCol w:w="7882"/>
      </w:tblGrid>
      <w:tr w:rsidR="009E6307" w:rsidRPr="0000262A" w:rsidTr="00EF5522">
        <w:trPr>
          <w:trHeight w:val="516"/>
          <w:jc w:val="center"/>
        </w:trPr>
        <w:tc>
          <w:tcPr>
            <w:tcW w:w="1190" w:type="dxa"/>
            <w:tcBorders>
              <w:top w:val="single" w:sz="4" w:space="0" w:color="000000"/>
              <w:left w:val="single" w:sz="4" w:space="0" w:color="000000"/>
              <w:bottom w:val="single" w:sz="4" w:space="0" w:color="000000"/>
              <w:right w:val="single" w:sz="4" w:space="0" w:color="000000"/>
            </w:tcBorders>
            <w:hideMark/>
          </w:tcPr>
          <w:p w:rsidR="009E6307" w:rsidRPr="00CC432F" w:rsidRDefault="009E6307" w:rsidP="009E6307">
            <w:pPr>
              <w:spacing w:line="256" w:lineRule="auto"/>
              <w:ind w:left="2"/>
              <w:rPr>
                <w:rFonts w:eastAsia="Arial"/>
                <w:b w:val="0"/>
                <w:color w:val="000000"/>
                <w:szCs w:val="20"/>
              </w:rPr>
            </w:pPr>
            <w:r w:rsidRPr="00CC432F">
              <w:rPr>
                <w:rFonts w:eastAsia="Arial"/>
                <w:b w:val="0"/>
                <w:color w:val="000000"/>
                <w:szCs w:val="20"/>
              </w:rPr>
              <w:t>P</w:t>
            </w:r>
            <w:r w:rsidR="00A820AF">
              <w:rPr>
                <w:rFonts w:eastAsia="Arial"/>
                <w:b w:val="0"/>
                <w:color w:val="000000"/>
                <w:szCs w:val="20"/>
              </w:rPr>
              <w:t>-</w:t>
            </w:r>
            <w:r w:rsidRPr="00CC432F">
              <w:rPr>
                <w:rFonts w:eastAsia="Arial"/>
                <w:b w:val="0"/>
                <w:color w:val="000000"/>
                <w:szCs w:val="20"/>
              </w:rPr>
              <w:t xml:space="preserve">24  </w:t>
            </w:r>
          </w:p>
        </w:tc>
        <w:tc>
          <w:tcPr>
            <w:tcW w:w="7882" w:type="dxa"/>
            <w:tcBorders>
              <w:top w:val="single" w:sz="4" w:space="0" w:color="000000"/>
              <w:left w:val="single" w:sz="4" w:space="0" w:color="000000"/>
              <w:bottom w:val="single" w:sz="4" w:space="0" w:color="000000"/>
              <w:right w:val="single" w:sz="4" w:space="0" w:color="000000"/>
            </w:tcBorders>
            <w:hideMark/>
          </w:tcPr>
          <w:p w:rsidR="009E6307" w:rsidRPr="00CC432F" w:rsidRDefault="009E6307" w:rsidP="009E6307">
            <w:pPr>
              <w:spacing w:line="256" w:lineRule="auto"/>
              <w:rPr>
                <w:rFonts w:eastAsia="Arial"/>
                <w:b w:val="0"/>
                <w:color w:val="000000"/>
                <w:szCs w:val="20"/>
              </w:rPr>
            </w:pPr>
            <w:r w:rsidRPr="00CC432F">
              <w:rPr>
                <w:rFonts w:eastAsia="Arial"/>
                <w:b w:val="0"/>
                <w:color w:val="000000"/>
                <w:szCs w:val="20"/>
              </w:rPr>
              <w:t xml:space="preserve">Pregled enot, služb in drugih operativnih sestavov društev in drugih nevladnih organizacij, ki sodelujejo pri reševanju  </w:t>
            </w:r>
          </w:p>
        </w:tc>
      </w:tr>
    </w:tbl>
    <w:p w:rsidR="009E6307" w:rsidRDefault="009E6307" w:rsidP="00EB7E91">
      <w:pPr>
        <w:spacing w:after="120"/>
        <w:rPr>
          <w:rFonts w:eastAsia="Arial"/>
          <w:b w:val="0"/>
          <w:i/>
        </w:rPr>
      </w:pPr>
    </w:p>
    <w:p w:rsidR="00240988" w:rsidRPr="008F149C" w:rsidRDefault="00616174" w:rsidP="00EB7E91">
      <w:pPr>
        <w:spacing w:before="120" w:after="120" w:line="240" w:lineRule="auto"/>
        <w:rPr>
          <w:rFonts w:eastAsia="Arial"/>
          <w:b w:val="0"/>
          <w:i/>
        </w:rPr>
      </w:pPr>
      <w:r w:rsidRPr="00363B33">
        <w:rPr>
          <w:rFonts w:eastAsia="Arial"/>
          <w:i/>
        </w:rPr>
        <w:t>Enote, službe in centri za ZRP, ki jih organizirajo državni organi in drugi, so:</w:t>
      </w:r>
    </w:p>
    <w:p w:rsidR="00616174" w:rsidRPr="0000262A" w:rsidRDefault="00616174" w:rsidP="00EB7E91">
      <w:pPr>
        <w:numPr>
          <w:ilvl w:val="0"/>
          <w:numId w:val="7"/>
        </w:numPr>
        <w:spacing w:after="0" w:line="240" w:lineRule="auto"/>
        <w:ind w:left="1066" w:hanging="357"/>
        <w:rPr>
          <w:rFonts w:eastAsia="Arial"/>
          <w:b w:val="0"/>
          <w:color w:val="000000"/>
          <w:szCs w:val="20"/>
        </w:rPr>
      </w:pPr>
      <w:r w:rsidRPr="0000262A">
        <w:rPr>
          <w:rFonts w:eastAsia="Arial"/>
          <w:b w:val="0"/>
          <w:color w:val="000000"/>
          <w:szCs w:val="20"/>
        </w:rPr>
        <w:t>ekološki laboratorij z mobilno enoto (ELME)</w:t>
      </w:r>
      <w:r w:rsidR="0053424C">
        <w:rPr>
          <w:rFonts w:eastAsia="Arial"/>
          <w:b w:val="0"/>
          <w:color w:val="000000"/>
          <w:szCs w:val="20"/>
        </w:rPr>
        <w:t>,</w:t>
      </w:r>
    </w:p>
    <w:p w:rsidR="00616174" w:rsidRPr="0000262A" w:rsidRDefault="00616174" w:rsidP="00EB7E91">
      <w:pPr>
        <w:numPr>
          <w:ilvl w:val="0"/>
          <w:numId w:val="7"/>
        </w:numPr>
        <w:spacing w:after="0" w:line="240" w:lineRule="auto"/>
        <w:ind w:left="1066" w:hanging="357"/>
        <w:rPr>
          <w:rFonts w:eastAsia="Arial"/>
          <w:b w:val="0"/>
          <w:color w:val="000000"/>
          <w:szCs w:val="20"/>
        </w:rPr>
      </w:pPr>
      <w:r w:rsidRPr="0000262A">
        <w:rPr>
          <w:rFonts w:eastAsia="Arial"/>
          <w:b w:val="0"/>
          <w:color w:val="000000"/>
          <w:szCs w:val="20"/>
        </w:rPr>
        <w:t>mobilna enota ekološkega laboratorija (MEEL)</w:t>
      </w:r>
      <w:r w:rsidR="0053424C">
        <w:rPr>
          <w:rFonts w:eastAsia="Arial"/>
          <w:b w:val="0"/>
          <w:color w:val="000000"/>
          <w:szCs w:val="20"/>
        </w:rPr>
        <w:t>,</w:t>
      </w:r>
    </w:p>
    <w:p w:rsidR="00616174" w:rsidRPr="0000262A" w:rsidRDefault="00616174" w:rsidP="00EB7E91">
      <w:pPr>
        <w:numPr>
          <w:ilvl w:val="0"/>
          <w:numId w:val="7"/>
        </w:numPr>
        <w:spacing w:after="0" w:line="240" w:lineRule="auto"/>
        <w:ind w:left="1066" w:hanging="357"/>
        <w:rPr>
          <w:rFonts w:eastAsia="Arial"/>
          <w:b w:val="0"/>
          <w:color w:val="000000"/>
          <w:szCs w:val="20"/>
        </w:rPr>
      </w:pPr>
      <w:r w:rsidRPr="0000262A">
        <w:rPr>
          <w:rFonts w:eastAsia="Arial"/>
          <w:b w:val="0"/>
          <w:color w:val="000000"/>
          <w:szCs w:val="20"/>
        </w:rPr>
        <w:t>mobilna enota za meteorologijo in hidrologijo (MEMH)</w:t>
      </w:r>
      <w:r w:rsidR="002B3A37">
        <w:rPr>
          <w:rFonts w:eastAsia="Arial"/>
          <w:b w:val="0"/>
          <w:color w:val="000000"/>
          <w:szCs w:val="20"/>
        </w:rPr>
        <w:t>;</w:t>
      </w:r>
      <w:r w:rsidR="0053424C">
        <w:rPr>
          <w:rFonts w:eastAsia="Arial"/>
          <w:b w:val="0"/>
          <w:color w:val="000000"/>
          <w:szCs w:val="20"/>
        </w:rPr>
        <w:t>,</w:t>
      </w:r>
    </w:p>
    <w:p w:rsidR="00616174" w:rsidRPr="0000262A" w:rsidRDefault="00616174" w:rsidP="00EB7E91">
      <w:pPr>
        <w:numPr>
          <w:ilvl w:val="0"/>
          <w:numId w:val="7"/>
        </w:numPr>
        <w:spacing w:after="0" w:line="240" w:lineRule="auto"/>
        <w:ind w:left="1066" w:hanging="357"/>
        <w:rPr>
          <w:rFonts w:eastAsia="Arial"/>
          <w:b w:val="0"/>
          <w:color w:val="000000"/>
          <w:szCs w:val="20"/>
        </w:rPr>
      </w:pPr>
      <w:r w:rsidRPr="0000262A">
        <w:rPr>
          <w:rFonts w:eastAsia="Arial"/>
          <w:b w:val="0"/>
          <w:color w:val="000000"/>
          <w:szCs w:val="20"/>
        </w:rPr>
        <w:t>mobilni center za obveščanje</w:t>
      </w:r>
      <w:r w:rsidR="0053424C">
        <w:rPr>
          <w:rFonts w:eastAsia="Arial"/>
          <w:b w:val="0"/>
          <w:color w:val="000000"/>
          <w:szCs w:val="20"/>
        </w:rPr>
        <w:t>,</w:t>
      </w:r>
      <w:r w:rsidRPr="0000262A">
        <w:rPr>
          <w:rFonts w:eastAsia="Arial"/>
          <w:b w:val="0"/>
          <w:color w:val="000000"/>
          <w:szCs w:val="20"/>
        </w:rPr>
        <w:t xml:space="preserve"> </w:t>
      </w:r>
    </w:p>
    <w:p w:rsidR="00616174" w:rsidRPr="0000262A" w:rsidRDefault="00616174" w:rsidP="00EB7E91">
      <w:pPr>
        <w:numPr>
          <w:ilvl w:val="0"/>
          <w:numId w:val="7"/>
        </w:numPr>
        <w:spacing w:after="0" w:line="240" w:lineRule="auto"/>
        <w:ind w:left="1066" w:hanging="357"/>
        <w:rPr>
          <w:rFonts w:eastAsia="Arial"/>
          <w:b w:val="0"/>
          <w:color w:val="000000"/>
          <w:szCs w:val="20"/>
        </w:rPr>
      </w:pPr>
      <w:r w:rsidRPr="0000262A">
        <w:rPr>
          <w:rFonts w:eastAsia="Arial"/>
          <w:b w:val="0"/>
          <w:color w:val="000000"/>
          <w:szCs w:val="20"/>
        </w:rPr>
        <w:t>enota za zaščito in reševanje ob nesrečah s klorom ter drugimi jedkimi snovmi</w:t>
      </w:r>
      <w:r w:rsidR="0053424C">
        <w:rPr>
          <w:rFonts w:eastAsia="Arial"/>
          <w:b w:val="0"/>
          <w:color w:val="000000"/>
          <w:szCs w:val="20"/>
        </w:rPr>
        <w:t>,</w:t>
      </w:r>
    </w:p>
    <w:p w:rsidR="00616174" w:rsidRPr="0000262A" w:rsidRDefault="00616174" w:rsidP="00EB7E91">
      <w:pPr>
        <w:numPr>
          <w:ilvl w:val="0"/>
          <w:numId w:val="7"/>
        </w:numPr>
        <w:spacing w:after="0" w:line="240" w:lineRule="auto"/>
        <w:ind w:left="1066" w:hanging="357"/>
        <w:rPr>
          <w:rFonts w:eastAsia="Arial"/>
          <w:b w:val="0"/>
          <w:color w:val="000000"/>
          <w:szCs w:val="20"/>
        </w:rPr>
      </w:pPr>
      <w:r w:rsidRPr="0000262A">
        <w:rPr>
          <w:rFonts w:eastAsia="Arial"/>
          <w:b w:val="0"/>
          <w:color w:val="000000"/>
          <w:szCs w:val="20"/>
        </w:rPr>
        <w:t>upravljavci prenosnega in distribucijskih elektroenergetskih omrežij</w:t>
      </w:r>
      <w:r w:rsidR="0053424C">
        <w:rPr>
          <w:rFonts w:eastAsia="Arial"/>
          <w:b w:val="0"/>
          <w:color w:val="000000"/>
          <w:szCs w:val="20"/>
        </w:rPr>
        <w:t>,</w:t>
      </w:r>
    </w:p>
    <w:p w:rsidR="00616174" w:rsidRPr="0000262A" w:rsidRDefault="00616174" w:rsidP="00EB7E91">
      <w:pPr>
        <w:numPr>
          <w:ilvl w:val="0"/>
          <w:numId w:val="7"/>
        </w:numPr>
        <w:spacing w:after="0" w:line="240" w:lineRule="auto"/>
        <w:ind w:left="1066" w:hanging="357"/>
        <w:rPr>
          <w:rFonts w:eastAsia="Arial"/>
          <w:b w:val="0"/>
          <w:color w:val="000000"/>
          <w:szCs w:val="20"/>
        </w:rPr>
      </w:pPr>
      <w:r w:rsidRPr="0000262A">
        <w:rPr>
          <w:rFonts w:eastAsia="Arial"/>
          <w:b w:val="0"/>
          <w:color w:val="000000"/>
          <w:szCs w:val="20"/>
        </w:rPr>
        <w:t>podjetja oziroma službe, ki skrbijo za vzdrževanje cest</w:t>
      </w:r>
      <w:r w:rsidR="0053424C">
        <w:rPr>
          <w:rFonts w:eastAsia="Arial"/>
          <w:b w:val="0"/>
          <w:color w:val="000000"/>
          <w:szCs w:val="20"/>
        </w:rPr>
        <w:t>,</w:t>
      </w:r>
    </w:p>
    <w:p w:rsidR="00616174" w:rsidRPr="0000262A" w:rsidRDefault="00616174" w:rsidP="00EB7E91">
      <w:pPr>
        <w:numPr>
          <w:ilvl w:val="0"/>
          <w:numId w:val="7"/>
        </w:numPr>
        <w:spacing w:after="0" w:line="240" w:lineRule="auto"/>
        <w:ind w:left="1066" w:hanging="357"/>
        <w:rPr>
          <w:rFonts w:eastAsia="Arial"/>
          <w:b w:val="0"/>
          <w:color w:val="000000"/>
          <w:szCs w:val="20"/>
        </w:rPr>
      </w:pPr>
      <w:r w:rsidRPr="0000262A">
        <w:rPr>
          <w:rFonts w:eastAsia="Arial"/>
          <w:b w:val="0"/>
          <w:color w:val="000000"/>
          <w:szCs w:val="20"/>
        </w:rPr>
        <w:t>upravljavec železniške infrastrukture (SŽ –Infrastruktura, d. o. o.)</w:t>
      </w:r>
      <w:r w:rsidR="0053424C">
        <w:rPr>
          <w:rFonts w:eastAsia="Arial"/>
          <w:b w:val="0"/>
          <w:color w:val="000000"/>
          <w:szCs w:val="20"/>
        </w:rPr>
        <w:t>,</w:t>
      </w:r>
    </w:p>
    <w:p w:rsidR="00616174" w:rsidRPr="0000262A" w:rsidRDefault="00616174" w:rsidP="00EB7E91">
      <w:pPr>
        <w:numPr>
          <w:ilvl w:val="0"/>
          <w:numId w:val="8"/>
        </w:numPr>
        <w:spacing w:after="0" w:line="240" w:lineRule="auto"/>
        <w:ind w:left="1066" w:hanging="357"/>
        <w:rPr>
          <w:rFonts w:eastAsia="Arial"/>
          <w:b w:val="0"/>
          <w:color w:val="000000"/>
          <w:szCs w:val="20"/>
        </w:rPr>
      </w:pPr>
      <w:r w:rsidRPr="0000262A">
        <w:rPr>
          <w:rFonts w:eastAsia="Arial"/>
          <w:b w:val="0"/>
          <w:color w:val="000000"/>
          <w:szCs w:val="20"/>
        </w:rPr>
        <w:t>javna zdravstvena služba</w:t>
      </w:r>
      <w:r w:rsidR="0053424C">
        <w:rPr>
          <w:rFonts w:eastAsia="Arial"/>
          <w:b w:val="0"/>
          <w:color w:val="000000"/>
          <w:szCs w:val="20"/>
        </w:rPr>
        <w:t>,</w:t>
      </w:r>
    </w:p>
    <w:p w:rsidR="00616174" w:rsidRPr="0000262A" w:rsidRDefault="00616174" w:rsidP="00EB7E91">
      <w:pPr>
        <w:numPr>
          <w:ilvl w:val="0"/>
          <w:numId w:val="8"/>
        </w:numPr>
        <w:spacing w:after="0" w:line="240" w:lineRule="auto"/>
        <w:ind w:left="1066" w:hanging="357"/>
        <w:rPr>
          <w:rFonts w:eastAsia="Arial"/>
          <w:b w:val="0"/>
          <w:color w:val="000000"/>
          <w:szCs w:val="20"/>
        </w:rPr>
      </w:pPr>
      <w:r w:rsidRPr="0000262A">
        <w:rPr>
          <w:rFonts w:eastAsia="Arial"/>
          <w:b w:val="0"/>
          <w:color w:val="000000"/>
          <w:szCs w:val="20"/>
        </w:rPr>
        <w:t>veterinarska služba</w:t>
      </w:r>
      <w:r w:rsidR="0053424C">
        <w:rPr>
          <w:rFonts w:eastAsia="Arial"/>
          <w:b w:val="0"/>
          <w:color w:val="000000"/>
          <w:szCs w:val="20"/>
        </w:rPr>
        <w:t>,</w:t>
      </w:r>
    </w:p>
    <w:p w:rsidR="00616174" w:rsidRPr="0000262A" w:rsidRDefault="00616174" w:rsidP="00EB7E91">
      <w:pPr>
        <w:numPr>
          <w:ilvl w:val="0"/>
          <w:numId w:val="8"/>
        </w:numPr>
        <w:spacing w:after="0" w:line="240" w:lineRule="auto"/>
        <w:ind w:left="1066" w:hanging="357"/>
        <w:rPr>
          <w:rFonts w:eastAsia="Arial"/>
          <w:b w:val="0"/>
          <w:color w:val="000000"/>
          <w:szCs w:val="20"/>
        </w:rPr>
      </w:pPr>
      <w:r w:rsidRPr="0000262A">
        <w:rPr>
          <w:rFonts w:eastAsia="Arial"/>
          <w:b w:val="0"/>
          <w:color w:val="000000"/>
          <w:szCs w:val="20"/>
        </w:rPr>
        <w:t>izvajalci javne službe ravnanja s trupli živali in drugimi živalskimi stranskimi proizvodi</w:t>
      </w:r>
      <w:r w:rsidR="0053424C">
        <w:rPr>
          <w:rFonts w:eastAsia="Arial"/>
          <w:b w:val="0"/>
          <w:color w:val="000000"/>
          <w:szCs w:val="20"/>
        </w:rPr>
        <w:t>,</w:t>
      </w:r>
    </w:p>
    <w:p w:rsidR="00616174" w:rsidRDefault="00616174" w:rsidP="004E5B67">
      <w:pPr>
        <w:numPr>
          <w:ilvl w:val="0"/>
          <w:numId w:val="8"/>
        </w:numPr>
        <w:spacing w:after="120" w:line="240" w:lineRule="auto"/>
        <w:ind w:left="1066" w:hanging="357"/>
        <w:rPr>
          <w:rFonts w:eastAsia="Arial"/>
          <w:b w:val="0"/>
          <w:color w:val="000000"/>
          <w:szCs w:val="20"/>
        </w:rPr>
      </w:pPr>
      <w:r w:rsidRPr="0000262A">
        <w:rPr>
          <w:rFonts w:eastAsia="Arial"/>
          <w:b w:val="0"/>
          <w:color w:val="000000"/>
          <w:szCs w:val="20"/>
        </w:rPr>
        <w:t>Policija</w:t>
      </w:r>
      <w:r w:rsidR="002B3A37">
        <w:rPr>
          <w:rFonts w:eastAsia="Arial"/>
          <w:b w:val="0"/>
          <w:color w:val="000000"/>
          <w:szCs w:val="20"/>
        </w:rPr>
        <w:t>.</w:t>
      </w:r>
      <w:r w:rsidRPr="0000262A">
        <w:rPr>
          <w:rFonts w:eastAsia="Arial"/>
          <w:b w:val="0"/>
          <w:color w:val="000000"/>
          <w:szCs w:val="20"/>
        </w:rPr>
        <w:t xml:space="preserve"> </w:t>
      </w:r>
    </w:p>
    <w:tbl>
      <w:tblPr>
        <w:tblW w:w="9072" w:type="dxa"/>
        <w:jc w:val="center"/>
        <w:tblCellMar>
          <w:top w:w="11" w:type="dxa"/>
          <w:left w:w="106" w:type="dxa"/>
          <w:right w:w="90" w:type="dxa"/>
        </w:tblCellMar>
        <w:tblLook w:val="04A0" w:firstRow="1" w:lastRow="0" w:firstColumn="1" w:lastColumn="0" w:noHBand="0" w:noVBand="1"/>
      </w:tblPr>
      <w:tblGrid>
        <w:gridCol w:w="1190"/>
        <w:gridCol w:w="7882"/>
      </w:tblGrid>
      <w:tr w:rsidR="00616174" w:rsidRPr="0000262A" w:rsidTr="004E5B67">
        <w:trPr>
          <w:trHeight w:val="264"/>
          <w:jc w:val="center"/>
        </w:trPr>
        <w:tc>
          <w:tcPr>
            <w:tcW w:w="1190" w:type="dxa"/>
            <w:tcBorders>
              <w:top w:val="single" w:sz="4" w:space="0" w:color="000000"/>
              <w:left w:val="single" w:sz="4" w:space="0" w:color="000000"/>
              <w:bottom w:val="single" w:sz="4" w:space="0" w:color="000000"/>
              <w:right w:val="single" w:sz="4" w:space="0" w:color="000000"/>
            </w:tcBorders>
            <w:hideMark/>
          </w:tcPr>
          <w:p w:rsidR="00616174" w:rsidRPr="00CC432F" w:rsidRDefault="00616174">
            <w:pPr>
              <w:spacing w:line="256" w:lineRule="auto"/>
              <w:ind w:left="2"/>
              <w:rPr>
                <w:rFonts w:eastAsia="Arial"/>
                <w:b w:val="0"/>
                <w:color w:val="000000"/>
                <w:szCs w:val="20"/>
              </w:rPr>
            </w:pPr>
            <w:bookmarkStart w:id="38" w:name="_Hlk214954954"/>
            <w:bookmarkStart w:id="39" w:name="_Hlk214955729"/>
            <w:r w:rsidRPr="00CC432F">
              <w:rPr>
                <w:rFonts w:eastAsia="Arial"/>
                <w:b w:val="0"/>
                <w:color w:val="000000"/>
                <w:szCs w:val="20"/>
              </w:rPr>
              <w:t>P</w:t>
            </w:r>
            <w:r w:rsidR="00A820AF">
              <w:rPr>
                <w:rFonts w:eastAsia="Arial"/>
                <w:b w:val="0"/>
                <w:color w:val="000000"/>
                <w:szCs w:val="20"/>
              </w:rPr>
              <w:t>-</w:t>
            </w:r>
            <w:r w:rsidRPr="00CC432F">
              <w:rPr>
                <w:rFonts w:eastAsia="Arial"/>
                <w:b w:val="0"/>
                <w:color w:val="000000"/>
                <w:szCs w:val="20"/>
              </w:rPr>
              <w:t xml:space="preserve">1  </w:t>
            </w:r>
          </w:p>
        </w:tc>
        <w:tc>
          <w:tcPr>
            <w:tcW w:w="7882" w:type="dxa"/>
            <w:tcBorders>
              <w:top w:val="single" w:sz="4" w:space="0" w:color="000000"/>
              <w:left w:val="single" w:sz="4" w:space="0" w:color="000000"/>
              <w:bottom w:val="single" w:sz="4" w:space="0" w:color="000000"/>
              <w:right w:val="single" w:sz="4" w:space="0" w:color="000000"/>
            </w:tcBorders>
            <w:hideMark/>
          </w:tcPr>
          <w:p w:rsidR="00616174" w:rsidRPr="00CC432F" w:rsidRDefault="00616174">
            <w:pPr>
              <w:spacing w:line="256" w:lineRule="auto"/>
              <w:rPr>
                <w:rFonts w:eastAsia="Arial"/>
                <w:b w:val="0"/>
                <w:color w:val="000000"/>
                <w:szCs w:val="20"/>
              </w:rPr>
            </w:pPr>
            <w:r w:rsidRPr="00CC432F">
              <w:rPr>
                <w:rFonts w:eastAsia="Arial"/>
                <w:b w:val="0"/>
                <w:color w:val="000000"/>
                <w:szCs w:val="20"/>
              </w:rPr>
              <w:t xml:space="preserve">Podatki o poveljniku, namestniku poveljnika in članih Štaba CZ </w:t>
            </w:r>
            <w:r w:rsidR="009C60D0">
              <w:rPr>
                <w:rFonts w:eastAsia="Arial"/>
                <w:b w:val="0"/>
                <w:color w:val="000000"/>
                <w:szCs w:val="20"/>
              </w:rPr>
              <w:t>za Podravje</w:t>
            </w:r>
            <w:r w:rsidRPr="00CC432F">
              <w:rPr>
                <w:rFonts w:eastAsia="Arial"/>
                <w:b w:val="0"/>
                <w:color w:val="000000"/>
                <w:szCs w:val="20"/>
              </w:rPr>
              <w:t xml:space="preserve"> </w:t>
            </w:r>
          </w:p>
        </w:tc>
      </w:tr>
      <w:tr w:rsidR="00616174" w:rsidRPr="0000262A" w:rsidTr="004E5B67">
        <w:trPr>
          <w:trHeight w:val="262"/>
          <w:jc w:val="center"/>
        </w:trPr>
        <w:tc>
          <w:tcPr>
            <w:tcW w:w="1190" w:type="dxa"/>
            <w:tcBorders>
              <w:top w:val="single" w:sz="4" w:space="0" w:color="000000"/>
              <w:left w:val="single" w:sz="4" w:space="0" w:color="000000"/>
              <w:bottom w:val="single" w:sz="4" w:space="0" w:color="000000"/>
              <w:right w:val="single" w:sz="4" w:space="0" w:color="000000"/>
            </w:tcBorders>
            <w:hideMark/>
          </w:tcPr>
          <w:p w:rsidR="00616174" w:rsidRPr="00CC432F" w:rsidRDefault="00616174">
            <w:pPr>
              <w:spacing w:line="256" w:lineRule="auto"/>
              <w:ind w:left="2"/>
              <w:rPr>
                <w:rFonts w:eastAsia="Arial"/>
                <w:b w:val="0"/>
                <w:color w:val="000000"/>
                <w:szCs w:val="20"/>
              </w:rPr>
            </w:pPr>
            <w:r w:rsidRPr="00CC432F">
              <w:rPr>
                <w:rFonts w:eastAsia="Arial"/>
                <w:b w:val="0"/>
                <w:color w:val="000000"/>
                <w:szCs w:val="20"/>
              </w:rPr>
              <w:t>P</w:t>
            </w:r>
            <w:r w:rsidR="00A820AF">
              <w:rPr>
                <w:rFonts w:eastAsia="Arial"/>
                <w:b w:val="0"/>
                <w:color w:val="000000"/>
                <w:szCs w:val="20"/>
              </w:rPr>
              <w:t>-</w:t>
            </w:r>
            <w:r w:rsidRPr="00CC432F">
              <w:rPr>
                <w:rFonts w:eastAsia="Arial"/>
                <w:b w:val="0"/>
                <w:color w:val="000000"/>
                <w:szCs w:val="20"/>
              </w:rPr>
              <w:t xml:space="preserve">3  </w:t>
            </w:r>
          </w:p>
        </w:tc>
        <w:tc>
          <w:tcPr>
            <w:tcW w:w="7882" w:type="dxa"/>
            <w:tcBorders>
              <w:top w:val="single" w:sz="4" w:space="0" w:color="000000"/>
              <w:left w:val="single" w:sz="4" w:space="0" w:color="000000"/>
              <w:bottom w:val="single" w:sz="4" w:space="0" w:color="000000"/>
              <w:right w:val="single" w:sz="4" w:space="0" w:color="000000"/>
            </w:tcBorders>
            <w:hideMark/>
          </w:tcPr>
          <w:p w:rsidR="00616174" w:rsidRPr="00CC432F" w:rsidRDefault="00616174">
            <w:pPr>
              <w:spacing w:line="256" w:lineRule="auto"/>
              <w:rPr>
                <w:rFonts w:eastAsia="Arial"/>
                <w:b w:val="0"/>
                <w:color w:val="000000"/>
                <w:szCs w:val="20"/>
              </w:rPr>
            </w:pPr>
            <w:r w:rsidRPr="00CC432F">
              <w:rPr>
                <w:rFonts w:eastAsia="Arial"/>
                <w:b w:val="0"/>
                <w:color w:val="000000"/>
                <w:szCs w:val="20"/>
              </w:rPr>
              <w:t xml:space="preserve">Pregled sil za ZRP  </w:t>
            </w:r>
          </w:p>
        </w:tc>
      </w:tr>
      <w:tr w:rsidR="00616174" w:rsidRPr="0000262A" w:rsidTr="004E5B67">
        <w:trPr>
          <w:trHeight w:val="264"/>
          <w:jc w:val="center"/>
        </w:trPr>
        <w:tc>
          <w:tcPr>
            <w:tcW w:w="1190" w:type="dxa"/>
            <w:tcBorders>
              <w:top w:val="single" w:sz="4" w:space="0" w:color="000000"/>
              <w:left w:val="single" w:sz="4" w:space="0" w:color="000000"/>
              <w:bottom w:val="single" w:sz="4" w:space="0" w:color="000000"/>
              <w:right w:val="single" w:sz="4" w:space="0" w:color="000000"/>
            </w:tcBorders>
            <w:hideMark/>
          </w:tcPr>
          <w:p w:rsidR="00616174" w:rsidRPr="00CC432F" w:rsidRDefault="00616174">
            <w:pPr>
              <w:spacing w:line="256" w:lineRule="auto"/>
              <w:ind w:left="2"/>
              <w:rPr>
                <w:rFonts w:eastAsia="Arial"/>
                <w:b w:val="0"/>
                <w:color w:val="000000"/>
                <w:szCs w:val="20"/>
              </w:rPr>
            </w:pPr>
            <w:r w:rsidRPr="00CC432F">
              <w:rPr>
                <w:rFonts w:eastAsia="Arial"/>
                <w:b w:val="0"/>
                <w:color w:val="000000"/>
                <w:szCs w:val="20"/>
              </w:rPr>
              <w:t>P</w:t>
            </w:r>
            <w:r w:rsidR="00A820AF">
              <w:rPr>
                <w:rFonts w:eastAsia="Arial"/>
                <w:b w:val="0"/>
                <w:color w:val="000000"/>
                <w:szCs w:val="20"/>
              </w:rPr>
              <w:t>-</w:t>
            </w:r>
            <w:r w:rsidRPr="00CC432F">
              <w:rPr>
                <w:rFonts w:eastAsia="Arial"/>
                <w:b w:val="0"/>
                <w:color w:val="000000"/>
                <w:szCs w:val="20"/>
              </w:rPr>
              <w:t xml:space="preserve">7  </w:t>
            </w:r>
          </w:p>
        </w:tc>
        <w:tc>
          <w:tcPr>
            <w:tcW w:w="7882" w:type="dxa"/>
            <w:tcBorders>
              <w:top w:val="single" w:sz="4" w:space="0" w:color="000000"/>
              <w:left w:val="single" w:sz="4" w:space="0" w:color="000000"/>
              <w:bottom w:val="single" w:sz="4" w:space="0" w:color="000000"/>
              <w:right w:val="single" w:sz="4" w:space="0" w:color="000000"/>
            </w:tcBorders>
            <w:hideMark/>
          </w:tcPr>
          <w:p w:rsidR="00616174" w:rsidRPr="00CC432F" w:rsidRDefault="00616174">
            <w:pPr>
              <w:spacing w:line="256" w:lineRule="auto"/>
              <w:rPr>
                <w:rFonts w:eastAsia="Arial"/>
                <w:b w:val="0"/>
                <w:color w:val="000000"/>
                <w:szCs w:val="20"/>
              </w:rPr>
            </w:pPr>
            <w:r w:rsidRPr="00CC432F">
              <w:rPr>
                <w:rFonts w:eastAsia="Arial"/>
                <w:b w:val="0"/>
                <w:color w:val="000000"/>
                <w:szCs w:val="20"/>
              </w:rPr>
              <w:t xml:space="preserve">Pregled javnih in drugih služb, ki opravljajo dejavnosti pomembne za ZRP  </w:t>
            </w:r>
          </w:p>
        </w:tc>
      </w:tr>
      <w:bookmarkEnd w:id="38"/>
      <w:tr w:rsidR="00616174" w:rsidRPr="0000262A" w:rsidTr="004E5B67">
        <w:trPr>
          <w:trHeight w:val="264"/>
          <w:jc w:val="center"/>
        </w:trPr>
        <w:tc>
          <w:tcPr>
            <w:tcW w:w="1190" w:type="dxa"/>
            <w:tcBorders>
              <w:top w:val="single" w:sz="4" w:space="0" w:color="000000"/>
              <w:left w:val="single" w:sz="4" w:space="0" w:color="000000"/>
              <w:bottom w:val="single" w:sz="4" w:space="0" w:color="000000"/>
              <w:right w:val="single" w:sz="4" w:space="0" w:color="000000"/>
            </w:tcBorders>
            <w:hideMark/>
          </w:tcPr>
          <w:p w:rsidR="00616174" w:rsidRPr="00CC432F" w:rsidRDefault="00616174">
            <w:pPr>
              <w:spacing w:line="256" w:lineRule="auto"/>
              <w:ind w:left="2"/>
              <w:rPr>
                <w:rFonts w:eastAsia="Arial"/>
                <w:b w:val="0"/>
                <w:color w:val="000000"/>
                <w:szCs w:val="20"/>
              </w:rPr>
            </w:pPr>
            <w:r w:rsidRPr="00CC432F">
              <w:rPr>
                <w:rFonts w:eastAsia="Arial"/>
                <w:b w:val="0"/>
                <w:color w:val="000000"/>
                <w:szCs w:val="20"/>
              </w:rPr>
              <w:t>P</w:t>
            </w:r>
            <w:r w:rsidR="00A820AF">
              <w:rPr>
                <w:rFonts w:eastAsia="Arial"/>
                <w:b w:val="0"/>
                <w:color w:val="000000"/>
                <w:szCs w:val="20"/>
              </w:rPr>
              <w:t>-</w:t>
            </w:r>
            <w:r w:rsidRPr="00CC432F">
              <w:rPr>
                <w:rFonts w:eastAsia="Arial"/>
                <w:b w:val="0"/>
                <w:color w:val="000000"/>
                <w:szCs w:val="20"/>
              </w:rPr>
              <w:t xml:space="preserve">10  </w:t>
            </w:r>
          </w:p>
        </w:tc>
        <w:tc>
          <w:tcPr>
            <w:tcW w:w="7882" w:type="dxa"/>
            <w:tcBorders>
              <w:top w:val="single" w:sz="4" w:space="0" w:color="000000"/>
              <w:left w:val="single" w:sz="4" w:space="0" w:color="000000"/>
              <w:bottom w:val="single" w:sz="4" w:space="0" w:color="000000"/>
              <w:right w:val="single" w:sz="4" w:space="0" w:color="000000"/>
            </w:tcBorders>
            <w:hideMark/>
          </w:tcPr>
          <w:p w:rsidR="00616174" w:rsidRPr="00CC432F" w:rsidRDefault="00616174">
            <w:pPr>
              <w:spacing w:line="256" w:lineRule="auto"/>
              <w:rPr>
                <w:rFonts w:eastAsia="Arial"/>
                <w:b w:val="0"/>
                <w:color w:val="000000"/>
                <w:szCs w:val="20"/>
              </w:rPr>
            </w:pPr>
            <w:r w:rsidRPr="00CC432F">
              <w:rPr>
                <w:rFonts w:eastAsia="Arial"/>
                <w:b w:val="0"/>
                <w:color w:val="000000"/>
                <w:szCs w:val="20"/>
              </w:rPr>
              <w:t xml:space="preserve">Pregled gradbenih organizacij  </w:t>
            </w:r>
          </w:p>
        </w:tc>
      </w:tr>
      <w:tr w:rsidR="00616174" w:rsidRPr="0000262A" w:rsidTr="004E5B67">
        <w:trPr>
          <w:trHeight w:val="264"/>
          <w:jc w:val="center"/>
        </w:trPr>
        <w:tc>
          <w:tcPr>
            <w:tcW w:w="1190" w:type="dxa"/>
            <w:tcBorders>
              <w:top w:val="single" w:sz="4" w:space="0" w:color="000000"/>
              <w:left w:val="single" w:sz="4" w:space="0" w:color="000000"/>
              <w:bottom w:val="single" w:sz="4" w:space="0" w:color="000000"/>
              <w:right w:val="single" w:sz="4" w:space="0" w:color="000000"/>
            </w:tcBorders>
            <w:hideMark/>
          </w:tcPr>
          <w:p w:rsidR="00616174" w:rsidRPr="00CC432F" w:rsidRDefault="00616174">
            <w:pPr>
              <w:spacing w:line="256" w:lineRule="auto"/>
              <w:ind w:left="2"/>
              <w:rPr>
                <w:rFonts w:eastAsia="Arial"/>
                <w:b w:val="0"/>
                <w:color w:val="000000"/>
                <w:szCs w:val="20"/>
              </w:rPr>
            </w:pPr>
            <w:r w:rsidRPr="00CC432F">
              <w:rPr>
                <w:rFonts w:eastAsia="Arial"/>
                <w:b w:val="0"/>
                <w:color w:val="000000"/>
                <w:szCs w:val="20"/>
              </w:rPr>
              <w:t>P</w:t>
            </w:r>
            <w:r w:rsidR="00A820AF">
              <w:rPr>
                <w:rFonts w:eastAsia="Arial"/>
                <w:b w:val="0"/>
                <w:color w:val="000000"/>
                <w:szCs w:val="20"/>
              </w:rPr>
              <w:t>-</w:t>
            </w:r>
            <w:r w:rsidRPr="00CC432F">
              <w:rPr>
                <w:rFonts w:eastAsia="Arial"/>
                <w:b w:val="0"/>
                <w:color w:val="000000"/>
                <w:szCs w:val="20"/>
              </w:rPr>
              <w:t xml:space="preserve">11  </w:t>
            </w:r>
          </w:p>
        </w:tc>
        <w:tc>
          <w:tcPr>
            <w:tcW w:w="7882" w:type="dxa"/>
            <w:tcBorders>
              <w:top w:val="single" w:sz="4" w:space="0" w:color="000000"/>
              <w:left w:val="single" w:sz="4" w:space="0" w:color="000000"/>
              <w:bottom w:val="single" w:sz="4" w:space="0" w:color="000000"/>
              <w:right w:val="single" w:sz="4" w:space="0" w:color="000000"/>
            </w:tcBorders>
            <w:hideMark/>
          </w:tcPr>
          <w:p w:rsidR="00616174" w:rsidRPr="00CC432F" w:rsidRDefault="00616174">
            <w:pPr>
              <w:spacing w:line="256" w:lineRule="auto"/>
              <w:rPr>
                <w:rFonts w:eastAsia="Arial"/>
                <w:b w:val="0"/>
                <w:color w:val="000000"/>
                <w:szCs w:val="20"/>
              </w:rPr>
            </w:pPr>
            <w:r w:rsidRPr="00CC432F">
              <w:rPr>
                <w:rFonts w:eastAsia="Arial"/>
                <w:b w:val="0"/>
                <w:color w:val="000000"/>
                <w:szCs w:val="20"/>
              </w:rPr>
              <w:t xml:space="preserve">Pregled gasilskih enot s podatki o poveljnikih in namestnikih poveljnikov  </w:t>
            </w:r>
          </w:p>
        </w:tc>
      </w:tr>
      <w:tr w:rsidR="00616174" w:rsidRPr="0000262A" w:rsidTr="004E5B67">
        <w:trPr>
          <w:trHeight w:val="516"/>
          <w:jc w:val="center"/>
        </w:trPr>
        <w:tc>
          <w:tcPr>
            <w:tcW w:w="1190" w:type="dxa"/>
            <w:tcBorders>
              <w:top w:val="single" w:sz="4" w:space="0" w:color="000000"/>
              <w:left w:val="single" w:sz="4" w:space="0" w:color="000000"/>
              <w:bottom w:val="single" w:sz="4" w:space="0" w:color="000000"/>
              <w:right w:val="single" w:sz="4" w:space="0" w:color="000000"/>
            </w:tcBorders>
            <w:hideMark/>
          </w:tcPr>
          <w:p w:rsidR="00616174" w:rsidRPr="00CC432F" w:rsidRDefault="00616174">
            <w:pPr>
              <w:spacing w:line="256" w:lineRule="auto"/>
              <w:ind w:left="2"/>
              <w:rPr>
                <w:rFonts w:eastAsia="Arial"/>
                <w:b w:val="0"/>
                <w:color w:val="000000"/>
                <w:szCs w:val="20"/>
              </w:rPr>
            </w:pPr>
            <w:bookmarkStart w:id="40" w:name="_Hlk214954850"/>
            <w:r w:rsidRPr="00CC432F">
              <w:rPr>
                <w:rFonts w:eastAsia="Arial"/>
                <w:b w:val="0"/>
                <w:color w:val="000000"/>
                <w:szCs w:val="20"/>
              </w:rPr>
              <w:t>P</w:t>
            </w:r>
            <w:r w:rsidR="00A820AF">
              <w:rPr>
                <w:rFonts w:eastAsia="Arial"/>
                <w:b w:val="0"/>
                <w:color w:val="000000"/>
                <w:szCs w:val="20"/>
              </w:rPr>
              <w:t>-</w:t>
            </w:r>
            <w:r w:rsidRPr="00CC432F">
              <w:rPr>
                <w:rFonts w:eastAsia="Arial"/>
                <w:b w:val="0"/>
                <w:color w:val="000000"/>
                <w:szCs w:val="20"/>
              </w:rPr>
              <w:t xml:space="preserve">12  </w:t>
            </w:r>
          </w:p>
        </w:tc>
        <w:tc>
          <w:tcPr>
            <w:tcW w:w="7882" w:type="dxa"/>
            <w:tcBorders>
              <w:top w:val="single" w:sz="4" w:space="0" w:color="000000"/>
              <w:left w:val="single" w:sz="4" w:space="0" w:color="000000"/>
              <w:bottom w:val="single" w:sz="4" w:space="0" w:color="000000"/>
              <w:right w:val="single" w:sz="4" w:space="0" w:color="000000"/>
            </w:tcBorders>
            <w:hideMark/>
          </w:tcPr>
          <w:p w:rsidR="00616174" w:rsidRPr="00CC432F" w:rsidRDefault="00616174">
            <w:pPr>
              <w:spacing w:line="256" w:lineRule="auto"/>
              <w:rPr>
                <w:rFonts w:eastAsia="Arial"/>
                <w:b w:val="0"/>
                <w:color w:val="000000"/>
                <w:szCs w:val="20"/>
              </w:rPr>
            </w:pPr>
            <w:r w:rsidRPr="00CC432F">
              <w:rPr>
                <w:rFonts w:eastAsia="Arial"/>
                <w:b w:val="0"/>
                <w:color w:val="000000"/>
                <w:szCs w:val="20"/>
              </w:rPr>
              <w:t xml:space="preserve">Pregled gasilskih enot širšega pomena in njihovih pooblastil s podatki o poveljnikih in namestnikih poveljnikov  </w:t>
            </w:r>
          </w:p>
        </w:tc>
      </w:tr>
      <w:bookmarkEnd w:id="39"/>
      <w:bookmarkEnd w:id="40"/>
      <w:tr w:rsidR="00616174" w:rsidRPr="0000262A" w:rsidTr="004E5B67">
        <w:trPr>
          <w:trHeight w:val="516"/>
          <w:jc w:val="center"/>
        </w:trPr>
        <w:tc>
          <w:tcPr>
            <w:tcW w:w="1190" w:type="dxa"/>
            <w:tcBorders>
              <w:top w:val="single" w:sz="4" w:space="0" w:color="000000"/>
              <w:left w:val="single" w:sz="4" w:space="0" w:color="000000"/>
              <w:bottom w:val="single" w:sz="4" w:space="0" w:color="000000"/>
              <w:right w:val="single" w:sz="4" w:space="0" w:color="000000"/>
            </w:tcBorders>
            <w:hideMark/>
          </w:tcPr>
          <w:p w:rsidR="00616174" w:rsidRPr="00CC432F" w:rsidRDefault="00616174">
            <w:pPr>
              <w:spacing w:line="256" w:lineRule="auto"/>
              <w:ind w:left="2"/>
              <w:rPr>
                <w:rFonts w:eastAsia="Arial"/>
                <w:b w:val="0"/>
                <w:color w:val="000000"/>
                <w:szCs w:val="20"/>
              </w:rPr>
            </w:pPr>
            <w:r w:rsidRPr="00CC432F">
              <w:rPr>
                <w:rFonts w:eastAsia="Arial"/>
                <w:b w:val="0"/>
                <w:color w:val="000000"/>
                <w:szCs w:val="20"/>
              </w:rPr>
              <w:t>P</w:t>
            </w:r>
            <w:r w:rsidR="00A820AF">
              <w:rPr>
                <w:rFonts w:eastAsia="Arial"/>
                <w:b w:val="0"/>
                <w:color w:val="000000"/>
                <w:szCs w:val="20"/>
              </w:rPr>
              <w:t>-</w:t>
            </w:r>
            <w:r w:rsidRPr="00CC432F">
              <w:rPr>
                <w:rFonts w:eastAsia="Arial"/>
                <w:b w:val="0"/>
                <w:color w:val="000000"/>
                <w:szCs w:val="20"/>
              </w:rPr>
              <w:t xml:space="preserve">24  </w:t>
            </w:r>
          </w:p>
        </w:tc>
        <w:tc>
          <w:tcPr>
            <w:tcW w:w="7882" w:type="dxa"/>
            <w:tcBorders>
              <w:top w:val="single" w:sz="4" w:space="0" w:color="000000"/>
              <w:left w:val="single" w:sz="4" w:space="0" w:color="000000"/>
              <w:bottom w:val="single" w:sz="4" w:space="0" w:color="000000"/>
              <w:right w:val="single" w:sz="4" w:space="0" w:color="000000"/>
            </w:tcBorders>
            <w:hideMark/>
          </w:tcPr>
          <w:p w:rsidR="00616174" w:rsidRPr="00CC432F" w:rsidRDefault="00616174">
            <w:pPr>
              <w:spacing w:line="256" w:lineRule="auto"/>
              <w:rPr>
                <w:rFonts w:eastAsia="Arial"/>
                <w:b w:val="0"/>
                <w:color w:val="000000"/>
                <w:szCs w:val="20"/>
              </w:rPr>
            </w:pPr>
            <w:r w:rsidRPr="00CC432F">
              <w:rPr>
                <w:rFonts w:eastAsia="Arial"/>
                <w:b w:val="0"/>
                <w:color w:val="000000"/>
                <w:szCs w:val="20"/>
              </w:rPr>
              <w:t>Pregled</w:t>
            </w:r>
            <w:r w:rsidR="008801B5">
              <w:rPr>
                <w:rFonts w:eastAsia="Arial"/>
                <w:b w:val="0"/>
                <w:color w:val="000000"/>
                <w:szCs w:val="20"/>
              </w:rPr>
              <w:t xml:space="preserve"> </w:t>
            </w:r>
            <w:r w:rsidRPr="00CC432F">
              <w:rPr>
                <w:rFonts w:eastAsia="Arial"/>
                <w:b w:val="0"/>
                <w:color w:val="000000"/>
                <w:szCs w:val="20"/>
              </w:rPr>
              <w:t>enot,</w:t>
            </w:r>
            <w:r w:rsidR="008801B5">
              <w:rPr>
                <w:rFonts w:eastAsia="Arial"/>
                <w:b w:val="0"/>
                <w:color w:val="000000"/>
                <w:szCs w:val="20"/>
              </w:rPr>
              <w:t xml:space="preserve"> </w:t>
            </w:r>
            <w:r w:rsidRPr="00CC432F">
              <w:rPr>
                <w:rFonts w:eastAsia="Arial"/>
                <w:b w:val="0"/>
                <w:color w:val="000000"/>
                <w:szCs w:val="20"/>
              </w:rPr>
              <w:t xml:space="preserve">služb in drugih operativnih sestavov društev in drugih nevladnih organizacij, ki sodelujejo pri reševanju  </w:t>
            </w:r>
          </w:p>
        </w:tc>
      </w:tr>
      <w:tr w:rsidR="00616174" w:rsidRPr="0000262A" w:rsidTr="004E5B67">
        <w:trPr>
          <w:trHeight w:val="262"/>
          <w:jc w:val="center"/>
        </w:trPr>
        <w:tc>
          <w:tcPr>
            <w:tcW w:w="1190" w:type="dxa"/>
            <w:tcBorders>
              <w:top w:val="single" w:sz="4" w:space="0" w:color="000000"/>
              <w:left w:val="single" w:sz="4" w:space="0" w:color="000000"/>
              <w:bottom w:val="single" w:sz="4" w:space="0" w:color="000000"/>
              <w:right w:val="single" w:sz="4" w:space="0" w:color="000000"/>
            </w:tcBorders>
            <w:hideMark/>
          </w:tcPr>
          <w:p w:rsidR="00616174" w:rsidRPr="00CC432F" w:rsidRDefault="00616174">
            <w:pPr>
              <w:spacing w:line="256" w:lineRule="auto"/>
              <w:ind w:left="2"/>
              <w:rPr>
                <w:rFonts w:eastAsia="Arial"/>
                <w:b w:val="0"/>
                <w:color w:val="000000"/>
                <w:szCs w:val="20"/>
              </w:rPr>
            </w:pPr>
            <w:r w:rsidRPr="00CC432F">
              <w:rPr>
                <w:rFonts w:eastAsia="Arial"/>
                <w:b w:val="0"/>
                <w:color w:val="000000"/>
                <w:szCs w:val="20"/>
              </w:rPr>
              <w:t>P</w:t>
            </w:r>
            <w:r w:rsidR="00A820AF">
              <w:rPr>
                <w:rFonts w:eastAsia="Arial"/>
                <w:b w:val="0"/>
                <w:color w:val="000000"/>
                <w:szCs w:val="20"/>
              </w:rPr>
              <w:t>-</w:t>
            </w:r>
            <w:r w:rsidRPr="00CC432F">
              <w:rPr>
                <w:rFonts w:eastAsia="Arial"/>
                <w:b w:val="0"/>
                <w:color w:val="000000"/>
                <w:szCs w:val="20"/>
              </w:rPr>
              <w:t xml:space="preserve">25  </w:t>
            </w:r>
          </w:p>
        </w:tc>
        <w:tc>
          <w:tcPr>
            <w:tcW w:w="7882" w:type="dxa"/>
            <w:tcBorders>
              <w:top w:val="single" w:sz="4" w:space="0" w:color="000000"/>
              <w:left w:val="single" w:sz="4" w:space="0" w:color="000000"/>
              <w:bottom w:val="single" w:sz="4" w:space="0" w:color="000000"/>
              <w:right w:val="single" w:sz="4" w:space="0" w:color="000000"/>
            </w:tcBorders>
            <w:hideMark/>
          </w:tcPr>
          <w:p w:rsidR="00616174" w:rsidRPr="00CC432F" w:rsidRDefault="00616174">
            <w:pPr>
              <w:spacing w:line="256" w:lineRule="auto"/>
              <w:rPr>
                <w:rFonts w:eastAsia="Arial"/>
                <w:b w:val="0"/>
                <w:color w:val="000000"/>
                <w:szCs w:val="20"/>
              </w:rPr>
            </w:pPr>
            <w:r w:rsidRPr="00CC432F">
              <w:rPr>
                <w:rFonts w:eastAsia="Arial"/>
                <w:b w:val="0"/>
                <w:color w:val="000000"/>
                <w:szCs w:val="20"/>
              </w:rPr>
              <w:t xml:space="preserve">Pregled človekoljubnih organizacij  </w:t>
            </w:r>
          </w:p>
        </w:tc>
      </w:tr>
      <w:tr w:rsidR="00616174" w:rsidRPr="0000262A" w:rsidTr="004E5B67">
        <w:trPr>
          <w:trHeight w:val="264"/>
          <w:jc w:val="center"/>
        </w:trPr>
        <w:tc>
          <w:tcPr>
            <w:tcW w:w="1190" w:type="dxa"/>
            <w:tcBorders>
              <w:top w:val="single" w:sz="4" w:space="0" w:color="000000"/>
              <w:left w:val="single" w:sz="4" w:space="0" w:color="000000"/>
              <w:bottom w:val="single" w:sz="4" w:space="0" w:color="000000"/>
              <w:right w:val="single" w:sz="4" w:space="0" w:color="000000"/>
            </w:tcBorders>
            <w:hideMark/>
          </w:tcPr>
          <w:p w:rsidR="00616174" w:rsidRPr="00CC432F" w:rsidRDefault="00616174">
            <w:pPr>
              <w:spacing w:line="256" w:lineRule="auto"/>
              <w:ind w:left="2"/>
              <w:rPr>
                <w:rFonts w:eastAsia="Arial"/>
                <w:b w:val="0"/>
                <w:color w:val="000000"/>
                <w:szCs w:val="20"/>
              </w:rPr>
            </w:pPr>
            <w:r w:rsidRPr="00CC432F">
              <w:rPr>
                <w:rFonts w:eastAsia="Arial"/>
                <w:b w:val="0"/>
                <w:color w:val="000000"/>
                <w:szCs w:val="20"/>
              </w:rPr>
              <w:t>P</w:t>
            </w:r>
            <w:r w:rsidR="00A820AF">
              <w:rPr>
                <w:rFonts w:eastAsia="Arial"/>
                <w:b w:val="0"/>
                <w:color w:val="000000"/>
                <w:szCs w:val="20"/>
              </w:rPr>
              <w:t>-</w:t>
            </w:r>
            <w:r w:rsidRPr="00CC432F">
              <w:rPr>
                <w:rFonts w:eastAsia="Arial"/>
                <w:b w:val="0"/>
                <w:color w:val="000000"/>
                <w:szCs w:val="20"/>
              </w:rPr>
              <w:t xml:space="preserve">26  </w:t>
            </w:r>
          </w:p>
        </w:tc>
        <w:tc>
          <w:tcPr>
            <w:tcW w:w="7882" w:type="dxa"/>
            <w:tcBorders>
              <w:top w:val="single" w:sz="4" w:space="0" w:color="000000"/>
              <w:left w:val="single" w:sz="4" w:space="0" w:color="000000"/>
              <w:bottom w:val="single" w:sz="4" w:space="0" w:color="000000"/>
              <w:right w:val="single" w:sz="4" w:space="0" w:color="000000"/>
            </w:tcBorders>
            <w:hideMark/>
          </w:tcPr>
          <w:p w:rsidR="00616174" w:rsidRPr="00CC432F" w:rsidRDefault="00616174">
            <w:pPr>
              <w:spacing w:line="256" w:lineRule="auto"/>
              <w:rPr>
                <w:rFonts w:eastAsia="Arial"/>
                <w:b w:val="0"/>
                <w:color w:val="000000"/>
                <w:szCs w:val="20"/>
              </w:rPr>
            </w:pPr>
            <w:r w:rsidRPr="00CC432F">
              <w:rPr>
                <w:rFonts w:eastAsia="Arial"/>
                <w:b w:val="0"/>
                <w:color w:val="000000"/>
                <w:szCs w:val="20"/>
              </w:rPr>
              <w:t xml:space="preserve">Pregled centrov za socialno delo </w:t>
            </w:r>
          </w:p>
        </w:tc>
      </w:tr>
      <w:tr w:rsidR="00616174" w:rsidRPr="0000262A" w:rsidTr="004E5B67">
        <w:trPr>
          <w:trHeight w:val="262"/>
          <w:jc w:val="center"/>
        </w:trPr>
        <w:tc>
          <w:tcPr>
            <w:tcW w:w="1190" w:type="dxa"/>
            <w:tcBorders>
              <w:top w:val="single" w:sz="4" w:space="0" w:color="000000"/>
              <w:left w:val="single" w:sz="4" w:space="0" w:color="000000"/>
              <w:bottom w:val="single" w:sz="4" w:space="0" w:color="000000"/>
              <w:right w:val="single" w:sz="4" w:space="0" w:color="000000"/>
            </w:tcBorders>
            <w:hideMark/>
          </w:tcPr>
          <w:p w:rsidR="00616174" w:rsidRPr="00CC432F" w:rsidRDefault="00616174">
            <w:pPr>
              <w:spacing w:line="256" w:lineRule="auto"/>
              <w:ind w:left="2"/>
              <w:rPr>
                <w:rFonts w:eastAsia="Arial"/>
                <w:b w:val="0"/>
                <w:color w:val="000000"/>
                <w:szCs w:val="20"/>
              </w:rPr>
            </w:pPr>
            <w:r w:rsidRPr="00CC432F">
              <w:rPr>
                <w:rFonts w:eastAsia="Arial"/>
                <w:b w:val="0"/>
                <w:color w:val="000000"/>
                <w:szCs w:val="20"/>
              </w:rPr>
              <w:t>P</w:t>
            </w:r>
            <w:r w:rsidR="00A820AF">
              <w:rPr>
                <w:rFonts w:eastAsia="Arial"/>
                <w:b w:val="0"/>
                <w:color w:val="000000"/>
                <w:szCs w:val="20"/>
              </w:rPr>
              <w:t>-</w:t>
            </w:r>
            <w:r w:rsidRPr="00CC432F">
              <w:rPr>
                <w:rFonts w:eastAsia="Arial"/>
                <w:b w:val="0"/>
                <w:color w:val="000000"/>
                <w:szCs w:val="20"/>
              </w:rPr>
              <w:t xml:space="preserve">29  </w:t>
            </w:r>
          </w:p>
        </w:tc>
        <w:tc>
          <w:tcPr>
            <w:tcW w:w="7882" w:type="dxa"/>
            <w:tcBorders>
              <w:top w:val="single" w:sz="4" w:space="0" w:color="000000"/>
              <w:left w:val="single" w:sz="4" w:space="0" w:color="000000"/>
              <w:bottom w:val="single" w:sz="4" w:space="0" w:color="000000"/>
              <w:right w:val="single" w:sz="4" w:space="0" w:color="000000"/>
            </w:tcBorders>
            <w:hideMark/>
          </w:tcPr>
          <w:p w:rsidR="00616174" w:rsidRPr="00CC432F" w:rsidRDefault="00616174">
            <w:pPr>
              <w:spacing w:line="256" w:lineRule="auto"/>
              <w:rPr>
                <w:rFonts w:eastAsia="Arial"/>
                <w:b w:val="0"/>
                <w:color w:val="000000"/>
                <w:szCs w:val="20"/>
              </w:rPr>
            </w:pPr>
            <w:r w:rsidRPr="00CC432F">
              <w:rPr>
                <w:rFonts w:eastAsia="Arial"/>
                <w:b w:val="0"/>
                <w:color w:val="000000"/>
                <w:szCs w:val="20"/>
              </w:rPr>
              <w:t xml:space="preserve">Pregled veterinarskih organizacij  </w:t>
            </w:r>
          </w:p>
        </w:tc>
      </w:tr>
    </w:tbl>
    <w:p w:rsidR="00CC432F" w:rsidRDefault="00CC432F" w:rsidP="00616174">
      <w:pPr>
        <w:autoSpaceDE w:val="0"/>
        <w:autoSpaceDN w:val="0"/>
        <w:adjustRightInd w:val="0"/>
        <w:rPr>
          <w:b w:val="0"/>
          <w:szCs w:val="20"/>
        </w:rPr>
      </w:pPr>
    </w:p>
    <w:p w:rsidR="00224CA6" w:rsidRPr="00BE0E68" w:rsidRDefault="00224CA6" w:rsidP="00224CA6">
      <w:pPr>
        <w:rPr>
          <w:i/>
          <w:szCs w:val="20"/>
        </w:rPr>
      </w:pPr>
      <w:r w:rsidRPr="00BE0E68">
        <w:rPr>
          <w:i/>
          <w:szCs w:val="20"/>
        </w:rPr>
        <w:t xml:space="preserve">Sile za zaščito, reševanje in pomoč na </w:t>
      </w:r>
      <w:r w:rsidR="00924791">
        <w:rPr>
          <w:i/>
          <w:szCs w:val="20"/>
        </w:rPr>
        <w:t>Slovenskih železnicah (SŽ)</w:t>
      </w:r>
    </w:p>
    <w:p w:rsidR="00BE0E68" w:rsidRDefault="00224CA6" w:rsidP="004E5B67">
      <w:pPr>
        <w:spacing w:after="120" w:line="240" w:lineRule="auto"/>
        <w:jc w:val="both"/>
        <w:rPr>
          <w:b w:val="0"/>
          <w:szCs w:val="20"/>
        </w:rPr>
      </w:pPr>
      <w:r w:rsidRPr="00224CA6">
        <w:rPr>
          <w:b w:val="0"/>
          <w:szCs w:val="20"/>
        </w:rPr>
        <w:t>Center vodenja prometa v Ljubljani ima celovit pregled nad železniškim prometom za vse vlake na</w:t>
      </w:r>
      <w:r w:rsidR="00BE0E68">
        <w:rPr>
          <w:b w:val="0"/>
          <w:szCs w:val="20"/>
        </w:rPr>
        <w:t xml:space="preserve"> </w:t>
      </w:r>
      <w:r w:rsidRPr="00224CA6">
        <w:rPr>
          <w:b w:val="0"/>
          <w:szCs w:val="20"/>
        </w:rPr>
        <w:t>celotni mreži SŽ 24/7/365, kar zagotavlja stalno poznavanje lokacije vsakega vlaka.</w:t>
      </w:r>
      <w:r w:rsidR="00BE0E68">
        <w:rPr>
          <w:b w:val="0"/>
          <w:szCs w:val="20"/>
        </w:rPr>
        <w:t xml:space="preserve"> </w:t>
      </w:r>
      <w:r w:rsidRPr="00224CA6">
        <w:rPr>
          <w:b w:val="0"/>
          <w:szCs w:val="20"/>
        </w:rPr>
        <w:t xml:space="preserve">V primeru nesreče </w:t>
      </w:r>
      <w:r w:rsidRPr="00224CA6">
        <w:rPr>
          <w:b w:val="0"/>
          <w:szCs w:val="20"/>
        </w:rPr>
        <w:lastRenderedPageBreak/>
        <w:t>vse informacije najprej prejme dispečerski center, ki glede na razsežnost dogodka in skladno z</w:t>
      </w:r>
      <w:r w:rsidR="00BE0E68">
        <w:rPr>
          <w:b w:val="0"/>
          <w:szCs w:val="20"/>
        </w:rPr>
        <w:t xml:space="preserve"> </w:t>
      </w:r>
      <w:r w:rsidRPr="00224CA6">
        <w:rPr>
          <w:b w:val="0"/>
          <w:szCs w:val="20"/>
        </w:rPr>
        <w:t>notranjimi navodili obvešča pristojne organe in prevoznike. Prav tako v skladu z internimi postopki obvesti dežurnega delavca vodenja prometa na območju, kjer je prišlo do izrednega dogodka. Ta oseba hkrati prevzame tudi vlogo vodje intervencije.</w:t>
      </w:r>
    </w:p>
    <w:p w:rsidR="004E5B67" w:rsidRDefault="00224CA6" w:rsidP="004E5B67">
      <w:pPr>
        <w:spacing w:after="120" w:line="240" w:lineRule="auto"/>
        <w:jc w:val="both"/>
        <w:rPr>
          <w:b w:val="0"/>
          <w:szCs w:val="20"/>
        </w:rPr>
      </w:pPr>
      <w:r w:rsidRPr="00224CA6">
        <w:rPr>
          <w:b w:val="0"/>
          <w:szCs w:val="20"/>
        </w:rPr>
        <w:t>Vodja intervencije SŽ vodi intervencijo do prihoda javnih reševalnih služb (gasilci, reševalci, policisti). Po njihovem prihodu vodenje intervencije prevzamejo reševalne službe s svojim vodjem intervencije.</w:t>
      </w:r>
      <w:r w:rsidR="00BE0E68">
        <w:rPr>
          <w:b w:val="0"/>
          <w:szCs w:val="20"/>
        </w:rPr>
        <w:t xml:space="preserve"> </w:t>
      </w:r>
      <w:r w:rsidRPr="00224CA6">
        <w:rPr>
          <w:b w:val="0"/>
          <w:szCs w:val="20"/>
        </w:rPr>
        <w:t xml:space="preserve">Tudi po prihodu prvih </w:t>
      </w:r>
      <w:r w:rsidR="00556192" w:rsidRPr="00556192">
        <w:rPr>
          <w:b w:val="0"/>
          <w:szCs w:val="20"/>
        </w:rPr>
        <w:t>operativnih sil zaščite, reševanja in pomoči</w:t>
      </w:r>
      <w:r w:rsidRPr="00224CA6">
        <w:rPr>
          <w:b w:val="0"/>
          <w:szCs w:val="20"/>
        </w:rPr>
        <w:t xml:space="preserve"> vodja intervencije SŽ ostane na kraju dogodka. Če ne vodi</w:t>
      </w:r>
      <w:r w:rsidR="00BE0E68">
        <w:rPr>
          <w:b w:val="0"/>
          <w:szCs w:val="20"/>
        </w:rPr>
        <w:t xml:space="preserve"> </w:t>
      </w:r>
      <w:r w:rsidRPr="00224CA6">
        <w:rPr>
          <w:b w:val="0"/>
          <w:szCs w:val="20"/>
        </w:rPr>
        <w:t>celotne intervencije, opravlja naloge koordinatorja med Slovenskimi železnicami in javnimi reševalnimi službami ter zagotavlja strokovno podporo vodji intervencije.</w:t>
      </w:r>
      <w:r w:rsidR="00BE0E68">
        <w:rPr>
          <w:b w:val="0"/>
          <w:szCs w:val="20"/>
        </w:rPr>
        <w:t xml:space="preserve"> </w:t>
      </w:r>
    </w:p>
    <w:p w:rsidR="001D090E" w:rsidRDefault="00224CA6" w:rsidP="004E5B67">
      <w:pPr>
        <w:spacing w:after="120" w:line="240" w:lineRule="auto"/>
        <w:jc w:val="both"/>
        <w:rPr>
          <w:b w:val="0"/>
          <w:szCs w:val="20"/>
        </w:rPr>
      </w:pPr>
      <w:r w:rsidRPr="00224CA6">
        <w:rPr>
          <w:b w:val="0"/>
          <w:szCs w:val="20"/>
        </w:rPr>
        <w:t xml:space="preserve">V družbi Slovenskih železnic je za obvladovanje izrednih dogodkov ustanovljen štab Civilne zaščite Slovenskih železnic. Štab se skliče na zahtevo poveljnika štaba, ki je direktor družbe SŽ-Infrastruktura, </w:t>
      </w:r>
      <w:proofErr w:type="spellStart"/>
      <w:r w:rsidRPr="00224CA6">
        <w:rPr>
          <w:b w:val="0"/>
          <w:szCs w:val="20"/>
        </w:rPr>
        <w:t>d.o.o</w:t>
      </w:r>
      <w:proofErr w:type="spellEnd"/>
      <w:r w:rsidRPr="00224CA6">
        <w:rPr>
          <w:b w:val="0"/>
          <w:szCs w:val="20"/>
        </w:rPr>
        <w:t>. Ostali člani štaba CZ so direktorji družb SŽ ter strokovni sodelavec iz službe za korporativno varnost.</w:t>
      </w:r>
    </w:p>
    <w:tbl>
      <w:tblPr>
        <w:tblW w:w="9072" w:type="dxa"/>
        <w:jc w:val="center"/>
        <w:tblCellMar>
          <w:top w:w="11" w:type="dxa"/>
          <w:left w:w="106" w:type="dxa"/>
          <w:right w:w="90" w:type="dxa"/>
        </w:tblCellMar>
        <w:tblLook w:val="04A0" w:firstRow="1" w:lastRow="0" w:firstColumn="1" w:lastColumn="0" w:noHBand="0" w:noVBand="1"/>
      </w:tblPr>
      <w:tblGrid>
        <w:gridCol w:w="1190"/>
        <w:gridCol w:w="7882"/>
      </w:tblGrid>
      <w:tr w:rsidR="00BE0E68" w:rsidRPr="00BE0E68" w:rsidTr="00BE0E68">
        <w:trPr>
          <w:trHeight w:val="356"/>
          <w:jc w:val="center"/>
        </w:trPr>
        <w:tc>
          <w:tcPr>
            <w:tcW w:w="1190" w:type="dxa"/>
            <w:tcBorders>
              <w:top w:val="single" w:sz="4" w:space="0" w:color="000000"/>
              <w:left w:val="single" w:sz="4" w:space="0" w:color="000000"/>
              <w:bottom w:val="single" w:sz="4" w:space="0" w:color="000000"/>
              <w:right w:val="single" w:sz="4" w:space="0" w:color="000000"/>
            </w:tcBorders>
          </w:tcPr>
          <w:p w:rsidR="00BE0E68" w:rsidRPr="00EE27FC" w:rsidRDefault="00BE0E68" w:rsidP="00BE0E68">
            <w:pPr>
              <w:spacing w:line="256" w:lineRule="auto"/>
              <w:ind w:left="2"/>
              <w:rPr>
                <w:rFonts w:eastAsia="Arial"/>
                <w:b w:val="0"/>
                <w:color w:val="000000"/>
                <w:szCs w:val="20"/>
              </w:rPr>
            </w:pPr>
            <w:r w:rsidRPr="00EE27FC">
              <w:rPr>
                <w:rFonts w:eastAsia="Arial"/>
                <w:b w:val="0"/>
                <w:color w:val="000000"/>
                <w:szCs w:val="20"/>
              </w:rPr>
              <w:t>P</w:t>
            </w:r>
            <w:r>
              <w:rPr>
                <w:rFonts w:eastAsia="Arial"/>
                <w:b w:val="0"/>
                <w:color w:val="000000"/>
                <w:szCs w:val="20"/>
              </w:rPr>
              <w:t>-</w:t>
            </w:r>
            <w:r w:rsidRPr="00EE27FC">
              <w:rPr>
                <w:rFonts w:eastAsia="Arial"/>
                <w:b w:val="0"/>
                <w:color w:val="000000"/>
                <w:szCs w:val="20"/>
              </w:rPr>
              <w:t>15</w:t>
            </w:r>
            <w:r>
              <w:rPr>
                <w:rFonts w:eastAsia="Arial"/>
                <w:b w:val="0"/>
                <w:color w:val="000000"/>
                <w:szCs w:val="20"/>
              </w:rPr>
              <w:t>(SŽ)</w:t>
            </w:r>
          </w:p>
        </w:tc>
        <w:tc>
          <w:tcPr>
            <w:tcW w:w="7882" w:type="dxa"/>
            <w:tcBorders>
              <w:top w:val="single" w:sz="4" w:space="0" w:color="000000"/>
              <w:left w:val="single" w:sz="4" w:space="0" w:color="000000"/>
              <w:bottom w:val="single" w:sz="4" w:space="0" w:color="000000"/>
              <w:right w:val="single" w:sz="4" w:space="0" w:color="000000"/>
            </w:tcBorders>
          </w:tcPr>
          <w:p w:rsidR="00BE0E68" w:rsidRPr="00EE27FC" w:rsidRDefault="00BE0E68" w:rsidP="00BE0E68">
            <w:pPr>
              <w:spacing w:line="256" w:lineRule="auto"/>
              <w:rPr>
                <w:rFonts w:eastAsia="Arial"/>
                <w:b w:val="0"/>
                <w:color w:val="000000"/>
                <w:szCs w:val="20"/>
              </w:rPr>
            </w:pPr>
            <w:r w:rsidRPr="00EE27FC">
              <w:rPr>
                <w:rFonts w:eastAsia="Arial"/>
                <w:b w:val="0"/>
                <w:color w:val="000000"/>
                <w:szCs w:val="20"/>
              </w:rPr>
              <w:t>Podatki o odgovornih osebah, ki se jih obvešča o nesreči</w:t>
            </w:r>
            <w:r>
              <w:rPr>
                <w:rFonts w:eastAsia="Arial"/>
                <w:b w:val="0"/>
                <w:color w:val="000000"/>
                <w:szCs w:val="20"/>
              </w:rPr>
              <w:t xml:space="preserve"> (SŽ)</w:t>
            </w:r>
          </w:p>
        </w:tc>
      </w:tr>
      <w:tr w:rsidR="00BE0E68" w:rsidRPr="00BE0E68" w:rsidTr="00BE0E68">
        <w:trPr>
          <w:trHeight w:val="262"/>
          <w:jc w:val="center"/>
        </w:trPr>
        <w:tc>
          <w:tcPr>
            <w:tcW w:w="1190" w:type="dxa"/>
            <w:tcBorders>
              <w:top w:val="single" w:sz="4" w:space="0" w:color="000000"/>
              <w:left w:val="single" w:sz="4" w:space="0" w:color="000000"/>
              <w:bottom w:val="single" w:sz="4" w:space="0" w:color="000000"/>
              <w:right w:val="single" w:sz="4" w:space="0" w:color="000000"/>
            </w:tcBorders>
          </w:tcPr>
          <w:p w:rsidR="00BE0E68" w:rsidRPr="00BE0E68" w:rsidRDefault="00BE0E68" w:rsidP="00BE0E68">
            <w:pPr>
              <w:rPr>
                <w:b w:val="0"/>
                <w:szCs w:val="20"/>
              </w:rPr>
            </w:pPr>
            <w:r w:rsidRPr="00BE0E68">
              <w:rPr>
                <w:b w:val="0"/>
                <w:szCs w:val="20"/>
              </w:rPr>
              <w:t>P-600</w:t>
            </w:r>
          </w:p>
        </w:tc>
        <w:tc>
          <w:tcPr>
            <w:tcW w:w="7882" w:type="dxa"/>
            <w:tcBorders>
              <w:top w:val="single" w:sz="4" w:space="0" w:color="000000"/>
              <w:left w:val="single" w:sz="4" w:space="0" w:color="000000"/>
              <w:bottom w:val="single" w:sz="4" w:space="0" w:color="000000"/>
              <w:right w:val="single" w:sz="4" w:space="0" w:color="000000"/>
            </w:tcBorders>
          </w:tcPr>
          <w:p w:rsidR="00BE0E68" w:rsidRPr="00BE0E68" w:rsidRDefault="00BE0E68" w:rsidP="00BE0E68">
            <w:pPr>
              <w:rPr>
                <w:b w:val="0"/>
                <w:szCs w:val="20"/>
              </w:rPr>
            </w:pPr>
            <w:r w:rsidRPr="00BE0E68">
              <w:rPr>
                <w:b w:val="0"/>
                <w:szCs w:val="20"/>
              </w:rPr>
              <w:t>Pregled enot upravljalca železniške infrastrukture, ki sodeluje pri reševanju (SŽ)</w:t>
            </w:r>
          </w:p>
        </w:tc>
      </w:tr>
      <w:tr w:rsidR="00BE0E68" w:rsidTr="00BE0E68">
        <w:tblPrEx>
          <w:jc w:val="left"/>
          <w:tblCellMar>
            <w:top w:w="0" w:type="dxa"/>
            <w:left w:w="108" w:type="dxa"/>
          </w:tblCellMar>
        </w:tblPrEx>
        <w:trPr>
          <w:trHeight w:val="264"/>
        </w:trPr>
        <w:tc>
          <w:tcPr>
            <w:tcW w:w="1190" w:type="dxa"/>
            <w:tcBorders>
              <w:top w:val="single" w:sz="4" w:space="0" w:color="000000"/>
              <w:left w:val="single" w:sz="4" w:space="0" w:color="000000"/>
              <w:bottom w:val="single" w:sz="4" w:space="0" w:color="000000"/>
              <w:right w:val="single" w:sz="4" w:space="0" w:color="000000"/>
            </w:tcBorders>
          </w:tcPr>
          <w:p w:rsidR="00BE0E68" w:rsidRPr="00BE0E68" w:rsidRDefault="00BE0E68" w:rsidP="00BE0E68">
            <w:pPr>
              <w:rPr>
                <w:b w:val="0"/>
                <w:szCs w:val="20"/>
              </w:rPr>
            </w:pPr>
            <w:r w:rsidRPr="00BE0E68">
              <w:rPr>
                <w:b w:val="0"/>
                <w:szCs w:val="20"/>
              </w:rPr>
              <w:t>D-600</w:t>
            </w:r>
          </w:p>
        </w:tc>
        <w:tc>
          <w:tcPr>
            <w:tcW w:w="7882" w:type="dxa"/>
            <w:tcBorders>
              <w:top w:val="single" w:sz="4" w:space="0" w:color="000000"/>
              <w:left w:val="single" w:sz="4" w:space="0" w:color="000000"/>
              <w:bottom w:val="single" w:sz="4" w:space="0" w:color="000000"/>
              <w:right w:val="single" w:sz="4" w:space="0" w:color="000000"/>
            </w:tcBorders>
          </w:tcPr>
          <w:p w:rsidR="00BE0E68" w:rsidRPr="00BE0E68" w:rsidRDefault="00BE0E68" w:rsidP="00BE0E68">
            <w:pPr>
              <w:rPr>
                <w:b w:val="0"/>
                <w:szCs w:val="20"/>
              </w:rPr>
            </w:pPr>
            <w:r w:rsidRPr="00BE0E68">
              <w:rPr>
                <w:b w:val="0"/>
                <w:szCs w:val="20"/>
              </w:rPr>
              <w:t>Ocena ogroženosti Slovenskih železnic</w:t>
            </w:r>
          </w:p>
        </w:tc>
      </w:tr>
    </w:tbl>
    <w:p w:rsidR="00616174" w:rsidRPr="0000262A" w:rsidRDefault="00616174" w:rsidP="00CA7489">
      <w:pPr>
        <w:pStyle w:val="Naslov2"/>
        <w:rPr>
          <w:rFonts w:cs="Arial"/>
        </w:rPr>
      </w:pPr>
      <w:bookmarkStart w:id="41" w:name="_Toc235770716"/>
      <w:r w:rsidRPr="0000262A">
        <w:rPr>
          <w:rFonts w:cs="Arial"/>
        </w:rPr>
        <w:t>Materialno – tehnična sredstva za izvajanje načrta</w:t>
      </w:r>
      <w:bookmarkEnd w:id="41"/>
      <w:r w:rsidRPr="0000262A">
        <w:rPr>
          <w:rFonts w:cs="Arial"/>
        </w:rPr>
        <w:t xml:space="preserve"> </w:t>
      </w:r>
    </w:p>
    <w:p w:rsidR="00CC432F" w:rsidRPr="0015330B" w:rsidRDefault="00CC432F" w:rsidP="00CC432F">
      <w:pPr>
        <w:spacing w:before="100" w:beforeAutospacing="1" w:after="100" w:afterAutospacing="1"/>
        <w:rPr>
          <w:b w:val="0"/>
          <w:szCs w:val="20"/>
        </w:rPr>
      </w:pPr>
      <w:r w:rsidRPr="0015330B">
        <w:rPr>
          <w:bCs/>
          <w:szCs w:val="20"/>
        </w:rPr>
        <w:t>Materialno-tehnična sredstva</w:t>
      </w:r>
      <w:r w:rsidRPr="0015330B">
        <w:rPr>
          <w:b w:val="0"/>
          <w:szCs w:val="20"/>
        </w:rPr>
        <w:t xml:space="preserve"> se načrtujejo za:</w:t>
      </w:r>
    </w:p>
    <w:p w:rsidR="00CC432F" w:rsidRPr="00CC432F" w:rsidRDefault="00CC432F" w:rsidP="004E5B67">
      <w:pPr>
        <w:numPr>
          <w:ilvl w:val="0"/>
          <w:numId w:val="27"/>
        </w:numPr>
        <w:spacing w:before="100" w:beforeAutospacing="1" w:after="120" w:line="240" w:lineRule="auto"/>
        <w:ind w:left="1066" w:hanging="357"/>
        <w:jc w:val="both"/>
        <w:rPr>
          <w:b w:val="0"/>
          <w:szCs w:val="20"/>
        </w:rPr>
      </w:pPr>
      <w:r w:rsidRPr="00CC432F">
        <w:rPr>
          <w:bCs/>
          <w:szCs w:val="20"/>
        </w:rPr>
        <w:t>Zaščitno in reševalno opremo ter orodje</w:t>
      </w:r>
      <w:r w:rsidRPr="00CC432F">
        <w:rPr>
          <w:b w:val="0"/>
          <w:szCs w:val="20"/>
        </w:rPr>
        <w:t>, vključno s sredstvi za osebno in skupinsko zaščito, opremo, vozili ter tehničnimi in drugimi sredstvi, ki jih uporabljajo strokovnjaki, reševalne enote, službe in reševalci</w:t>
      </w:r>
      <w:r w:rsidR="0053424C">
        <w:rPr>
          <w:b w:val="0"/>
          <w:szCs w:val="20"/>
        </w:rPr>
        <w:t>,</w:t>
      </w:r>
    </w:p>
    <w:p w:rsidR="00CC432F" w:rsidRPr="00CC432F" w:rsidRDefault="00CC432F" w:rsidP="004E5B67">
      <w:pPr>
        <w:numPr>
          <w:ilvl w:val="0"/>
          <w:numId w:val="27"/>
        </w:numPr>
        <w:spacing w:before="100" w:beforeAutospacing="1" w:after="120" w:line="240" w:lineRule="auto"/>
        <w:ind w:left="1066" w:hanging="357"/>
        <w:jc w:val="both"/>
        <w:rPr>
          <w:b w:val="0"/>
          <w:szCs w:val="20"/>
        </w:rPr>
      </w:pPr>
      <w:r w:rsidRPr="00CC432F">
        <w:rPr>
          <w:bCs/>
          <w:szCs w:val="20"/>
        </w:rPr>
        <w:t>Materialna sredstva za zaščito, reševanje in pomoč</w:t>
      </w:r>
      <w:r w:rsidRPr="00CC432F">
        <w:rPr>
          <w:b w:val="0"/>
          <w:szCs w:val="20"/>
        </w:rPr>
        <w:t>, pridobljena iz državnih blagovnih rezerv</w:t>
      </w:r>
      <w:r w:rsidR="0053424C">
        <w:rPr>
          <w:b w:val="0"/>
          <w:szCs w:val="20"/>
        </w:rPr>
        <w:t>,</w:t>
      </w:r>
    </w:p>
    <w:p w:rsidR="00095C47" w:rsidRPr="00CC432F" w:rsidRDefault="00CC432F" w:rsidP="004E5B67">
      <w:pPr>
        <w:numPr>
          <w:ilvl w:val="0"/>
          <w:numId w:val="27"/>
        </w:numPr>
        <w:spacing w:before="100" w:beforeAutospacing="1" w:after="120" w:line="240" w:lineRule="auto"/>
        <w:ind w:left="1066" w:hanging="357"/>
        <w:jc w:val="both"/>
        <w:rPr>
          <w:b w:val="0"/>
          <w:szCs w:val="20"/>
        </w:rPr>
      </w:pPr>
      <w:r w:rsidRPr="00CC432F">
        <w:rPr>
          <w:bCs/>
          <w:szCs w:val="20"/>
        </w:rPr>
        <w:t>Druge potrebe</w:t>
      </w:r>
      <w:r w:rsidRPr="00CC432F">
        <w:rPr>
          <w:b w:val="0"/>
          <w:szCs w:val="20"/>
        </w:rPr>
        <w:t>, kadar se izkažejo dodatna sredstva, potrebna za učinkovito zaščito, reševanje in pomoč.</w:t>
      </w:r>
    </w:p>
    <w:p w:rsidR="009E6307" w:rsidRDefault="009E6307" w:rsidP="009E6307">
      <w:pPr>
        <w:spacing w:after="5" w:line="249" w:lineRule="auto"/>
        <w:ind w:left="708" w:right="120"/>
        <w:rPr>
          <w:rFonts w:eastAsia="Arial"/>
          <w:b w:val="0"/>
          <w:color w:val="000000"/>
          <w:szCs w:val="20"/>
        </w:rPr>
      </w:pPr>
    </w:p>
    <w:tbl>
      <w:tblPr>
        <w:tblW w:w="9072" w:type="dxa"/>
        <w:jc w:val="center"/>
        <w:tblCellMar>
          <w:top w:w="11" w:type="dxa"/>
          <w:left w:w="106" w:type="dxa"/>
          <w:right w:w="90" w:type="dxa"/>
        </w:tblCellMar>
        <w:tblLook w:val="04A0" w:firstRow="1" w:lastRow="0" w:firstColumn="1" w:lastColumn="0" w:noHBand="0" w:noVBand="1"/>
      </w:tblPr>
      <w:tblGrid>
        <w:gridCol w:w="1190"/>
        <w:gridCol w:w="7882"/>
      </w:tblGrid>
      <w:tr w:rsidR="00095C47" w:rsidRPr="0000262A" w:rsidTr="003E7B80">
        <w:trPr>
          <w:trHeight w:val="264"/>
          <w:jc w:val="center"/>
        </w:trPr>
        <w:tc>
          <w:tcPr>
            <w:tcW w:w="1130" w:type="dxa"/>
            <w:tcBorders>
              <w:top w:val="single" w:sz="4" w:space="0" w:color="000000"/>
              <w:left w:val="single" w:sz="4" w:space="0" w:color="000000"/>
              <w:bottom w:val="single" w:sz="4" w:space="0" w:color="000000"/>
              <w:right w:val="single" w:sz="4" w:space="0" w:color="000000"/>
            </w:tcBorders>
            <w:hideMark/>
          </w:tcPr>
          <w:p w:rsidR="00095C47" w:rsidRPr="00CC432F" w:rsidRDefault="00095C47" w:rsidP="00A820AF">
            <w:pPr>
              <w:spacing w:line="256" w:lineRule="auto"/>
              <w:ind w:left="2"/>
              <w:rPr>
                <w:rFonts w:eastAsia="Arial"/>
                <w:b w:val="0"/>
                <w:color w:val="000000"/>
                <w:szCs w:val="20"/>
              </w:rPr>
            </w:pPr>
            <w:r w:rsidRPr="00CC432F">
              <w:rPr>
                <w:rFonts w:eastAsia="Arial"/>
                <w:b w:val="0"/>
                <w:color w:val="000000"/>
                <w:szCs w:val="20"/>
              </w:rPr>
              <w:t>P</w:t>
            </w:r>
            <w:r w:rsidR="00A820AF">
              <w:rPr>
                <w:rFonts w:eastAsia="Arial"/>
                <w:b w:val="0"/>
                <w:color w:val="000000"/>
                <w:szCs w:val="20"/>
              </w:rPr>
              <w:t>-</w:t>
            </w:r>
            <w:r w:rsidRPr="00CC432F">
              <w:rPr>
                <w:rFonts w:eastAsia="Arial"/>
                <w:b w:val="0"/>
                <w:color w:val="000000"/>
                <w:szCs w:val="20"/>
              </w:rPr>
              <w:t>6</w:t>
            </w:r>
          </w:p>
        </w:tc>
        <w:tc>
          <w:tcPr>
            <w:tcW w:w="7488" w:type="dxa"/>
            <w:tcBorders>
              <w:top w:val="single" w:sz="4" w:space="0" w:color="000000"/>
              <w:left w:val="single" w:sz="4" w:space="0" w:color="000000"/>
              <w:bottom w:val="single" w:sz="4" w:space="0" w:color="000000"/>
              <w:right w:val="single" w:sz="4" w:space="0" w:color="000000"/>
            </w:tcBorders>
            <w:hideMark/>
          </w:tcPr>
          <w:p w:rsidR="00095C47" w:rsidRPr="00CC432F" w:rsidRDefault="00095C47" w:rsidP="00095C47">
            <w:pPr>
              <w:spacing w:line="256" w:lineRule="auto"/>
              <w:rPr>
                <w:b w:val="0"/>
                <w:szCs w:val="20"/>
              </w:rPr>
            </w:pPr>
            <w:r w:rsidRPr="00CC432F">
              <w:rPr>
                <w:b w:val="0"/>
                <w:szCs w:val="20"/>
              </w:rPr>
              <w:t xml:space="preserve">Pregled osebne in skupne opreme ter sredstev pripadnikov enot za ZRP </w:t>
            </w:r>
          </w:p>
        </w:tc>
      </w:tr>
      <w:tr w:rsidR="009E6307" w:rsidRPr="0000262A" w:rsidTr="003E7B80">
        <w:trPr>
          <w:trHeight w:val="262"/>
          <w:jc w:val="center"/>
        </w:trPr>
        <w:tc>
          <w:tcPr>
            <w:tcW w:w="1130" w:type="dxa"/>
            <w:tcBorders>
              <w:top w:val="single" w:sz="4" w:space="0" w:color="000000"/>
              <w:left w:val="single" w:sz="4" w:space="0" w:color="000000"/>
              <w:bottom w:val="single" w:sz="4" w:space="0" w:color="000000"/>
              <w:right w:val="single" w:sz="4" w:space="0" w:color="000000"/>
            </w:tcBorders>
            <w:hideMark/>
          </w:tcPr>
          <w:p w:rsidR="009E6307" w:rsidRPr="00CC432F" w:rsidRDefault="009E6307" w:rsidP="00A820AF">
            <w:pPr>
              <w:spacing w:line="256" w:lineRule="auto"/>
              <w:ind w:left="2"/>
              <w:rPr>
                <w:rFonts w:eastAsia="Arial"/>
                <w:b w:val="0"/>
                <w:color w:val="000000"/>
                <w:szCs w:val="20"/>
              </w:rPr>
            </w:pPr>
            <w:bookmarkStart w:id="42" w:name="_Hlk214955562"/>
            <w:r w:rsidRPr="00CC432F">
              <w:rPr>
                <w:rFonts w:eastAsia="Arial"/>
                <w:b w:val="0"/>
                <w:color w:val="000000"/>
                <w:szCs w:val="20"/>
              </w:rPr>
              <w:t>P</w:t>
            </w:r>
            <w:r w:rsidR="00A820AF">
              <w:rPr>
                <w:rFonts w:eastAsia="Arial"/>
                <w:b w:val="0"/>
                <w:color w:val="000000"/>
                <w:szCs w:val="20"/>
              </w:rPr>
              <w:t>-</w:t>
            </w:r>
            <w:r w:rsidR="00095C47" w:rsidRPr="00CC432F">
              <w:rPr>
                <w:rFonts w:eastAsia="Arial"/>
                <w:b w:val="0"/>
                <w:color w:val="000000"/>
                <w:szCs w:val="20"/>
              </w:rPr>
              <w:t>8</w:t>
            </w:r>
          </w:p>
        </w:tc>
        <w:tc>
          <w:tcPr>
            <w:tcW w:w="7488" w:type="dxa"/>
            <w:tcBorders>
              <w:top w:val="single" w:sz="4" w:space="0" w:color="000000"/>
              <w:left w:val="single" w:sz="4" w:space="0" w:color="000000"/>
              <w:bottom w:val="single" w:sz="4" w:space="0" w:color="000000"/>
              <w:right w:val="single" w:sz="4" w:space="0" w:color="000000"/>
            </w:tcBorders>
            <w:hideMark/>
          </w:tcPr>
          <w:p w:rsidR="009E6307" w:rsidRPr="00CC432F" w:rsidRDefault="00095C47" w:rsidP="009E6307">
            <w:pPr>
              <w:spacing w:line="256" w:lineRule="auto"/>
              <w:rPr>
                <w:rFonts w:eastAsia="Arial"/>
                <w:b w:val="0"/>
                <w:color w:val="000000"/>
                <w:szCs w:val="20"/>
              </w:rPr>
            </w:pPr>
            <w:r w:rsidRPr="00CC432F">
              <w:rPr>
                <w:b w:val="0"/>
                <w:szCs w:val="20"/>
              </w:rPr>
              <w:t>Pregled materialnih sredstev iz državnih rezerv za primer naravnih in drugih nesreč</w:t>
            </w:r>
          </w:p>
        </w:tc>
      </w:tr>
      <w:tr w:rsidR="009E6307" w:rsidRPr="0000262A" w:rsidTr="004E5B67">
        <w:trPr>
          <w:trHeight w:val="513"/>
          <w:jc w:val="center"/>
        </w:trPr>
        <w:tc>
          <w:tcPr>
            <w:tcW w:w="1130" w:type="dxa"/>
            <w:tcBorders>
              <w:top w:val="single" w:sz="4" w:space="0" w:color="000000"/>
              <w:left w:val="single" w:sz="4" w:space="0" w:color="000000"/>
              <w:bottom w:val="single" w:sz="4" w:space="0" w:color="000000"/>
              <w:right w:val="single" w:sz="4" w:space="0" w:color="000000"/>
            </w:tcBorders>
            <w:hideMark/>
          </w:tcPr>
          <w:p w:rsidR="009E6307" w:rsidRPr="00CC432F" w:rsidRDefault="009E6307" w:rsidP="00A820AF">
            <w:pPr>
              <w:spacing w:line="256" w:lineRule="auto"/>
              <w:ind w:left="2"/>
              <w:rPr>
                <w:rFonts w:eastAsia="Arial"/>
                <w:b w:val="0"/>
                <w:color w:val="000000"/>
                <w:szCs w:val="20"/>
              </w:rPr>
            </w:pPr>
            <w:r w:rsidRPr="00CC432F">
              <w:rPr>
                <w:rFonts w:eastAsia="Arial"/>
                <w:b w:val="0"/>
                <w:color w:val="000000"/>
                <w:szCs w:val="20"/>
              </w:rPr>
              <w:t>P</w:t>
            </w:r>
            <w:r w:rsidR="00A820AF">
              <w:rPr>
                <w:rFonts w:eastAsia="Arial"/>
                <w:b w:val="0"/>
                <w:color w:val="000000"/>
                <w:szCs w:val="20"/>
              </w:rPr>
              <w:t>-</w:t>
            </w:r>
            <w:r w:rsidR="00095C47" w:rsidRPr="00CC432F">
              <w:rPr>
                <w:rFonts w:eastAsia="Arial"/>
                <w:b w:val="0"/>
                <w:color w:val="000000"/>
                <w:szCs w:val="20"/>
              </w:rPr>
              <w:t>9</w:t>
            </w:r>
          </w:p>
        </w:tc>
        <w:tc>
          <w:tcPr>
            <w:tcW w:w="7488" w:type="dxa"/>
            <w:tcBorders>
              <w:top w:val="single" w:sz="4" w:space="0" w:color="000000"/>
              <w:left w:val="single" w:sz="4" w:space="0" w:color="000000"/>
              <w:bottom w:val="single" w:sz="4" w:space="0" w:color="000000"/>
              <w:right w:val="single" w:sz="4" w:space="0" w:color="000000"/>
            </w:tcBorders>
            <w:hideMark/>
          </w:tcPr>
          <w:p w:rsidR="009E6307" w:rsidRPr="00CC432F" w:rsidRDefault="00095C47" w:rsidP="009E6307">
            <w:pPr>
              <w:spacing w:line="256" w:lineRule="auto"/>
              <w:rPr>
                <w:rFonts w:eastAsia="Arial"/>
                <w:b w:val="0"/>
                <w:color w:val="000000"/>
                <w:szCs w:val="20"/>
              </w:rPr>
            </w:pPr>
            <w:r w:rsidRPr="00CC432F">
              <w:rPr>
                <w:b w:val="0"/>
                <w:szCs w:val="20"/>
              </w:rPr>
              <w:t>Pregled materialnih sredstev iz državnih blagovnih rezerv za primer naravnih in drugih nesreč</w:t>
            </w:r>
          </w:p>
        </w:tc>
      </w:tr>
    </w:tbl>
    <w:p w:rsidR="00616174" w:rsidRPr="0000262A" w:rsidRDefault="00616174" w:rsidP="007B1A4F">
      <w:pPr>
        <w:pStyle w:val="Naslov2"/>
      </w:pPr>
      <w:bookmarkStart w:id="43" w:name="_Toc235770717"/>
      <w:bookmarkEnd w:id="42"/>
      <w:r w:rsidRPr="0000262A">
        <w:t xml:space="preserve">Predvidena </w:t>
      </w:r>
      <w:r w:rsidRPr="007B1A4F">
        <w:t>finančna</w:t>
      </w:r>
      <w:r w:rsidRPr="0000262A">
        <w:t xml:space="preserve"> sredstva za izvajanje načrta</w:t>
      </w:r>
      <w:bookmarkEnd w:id="43"/>
      <w:r w:rsidRPr="0000262A">
        <w:t xml:space="preserve"> </w:t>
      </w:r>
    </w:p>
    <w:p w:rsidR="002B3A37" w:rsidRPr="002B3A37" w:rsidRDefault="002B3A37" w:rsidP="004E5B67">
      <w:pPr>
        <w:spacing w:after="120" w:line="240" w:lineRule="auto"/>
        <w:jc w:val="both"/>
        <w:rPr>
          <w:b w:val="0"/>
          <w:szCs w:val="20"/>
        </w:rPr>
      </w:pPr>
      <w:r w:rsidRPr="002B3A37">
        <w:rPr>
          <w:bCs/>
          <w:szCs w:val="20"/>
        </w:rPr>
        <w:t>Finančna sredstva</w:t>
      </w:r>
      <w:r w:rsidRPr="002B3A37">
        <w:rPr>
          <w:b w:val="0"/>
          <w:szCs w:val="20"/>
        </w:rPr>
        <w:t xml:space="preserve"> se načrtujejo za sodelujoče sile zaščite, reševanja in pomoči ter se uporabljajo ob aktiviranju načrta.</w:t>
      </w:r>
    </w:p>
    <w:p w:rsidR="002B3A37" w:rsidRPr="002B3A37" w:rsidRDefault="002B3A37" w:rsidP="004E5B67">
      <w:pPr>
        <w:spacing w:after="120" w:line="240" w:lineRule="auto"/>
        <w:jc w:val="both"/>
        <w:rPr>
          <w:b w:val="0"/>
          <w:szCs w:val="20"/>
        </w:rPr>
      </w:pPr>
      <w:r w:rsidRPr="002B3A37">
        <w:rPr>
          <w:bCs/>
          <w:szCs w:val="20"/>
        </w:rPr>
        <w:t>Intervencijski stroški</w:t>
      </w:r>
      <w:r w:rsidRPr="002B3A37">
        <w:rPr>
          <w:b w:val="0"/>
          <w:szCs w:val="20"/>
        </w:rPr>
        <w:t xml:space="preserve"> predstavljajo stroške neodložljivih nalog zaščite, reševanja in pomoči ter nujnih del, s katerimi se rešujejo človeška življenja, premoženje in kulturna dediščina ter vzpostavljajo osnovni pogoji za življenje na območju, prizadetem zaradi naravne ali druge nesreče.</w:t>
      </w:r>
    </w:p>
    <w:p w:rsidR="002B3A37" w:rsidRPr="002B3A37" w:rsidRDefault="002B3A37" w:rsidP="00924791">
      <w:pPr>
        <w:spacing w:before="100" w:beforeAutospacing="1" w:after="100" w:afterAutospacing="1"/>
        <w:rPr>
          <w:b w:val="0"/>
          <w:szCs w:val="20"/>
        </w:rPr>
      </w:pPr>
      <w:r w:rsidRPr="002B3A37">
        <w:rPr>
          <w:b w:val="0"/>
          <w:szCs w:val="20"/>
        </w:rPr>
        <w:t>Med intervencijske stroške ob železniški nesreči spadajo med drugim:</w:t>
      </w:r>
    </w:p>
    <w:p w:rsidR="002B3A37" w:rsidRPr="002B3A37" w:rsidRDefault="002B3A37" w:rsidP="00D6097D">
      <w:pPr>
        <w:numPr>
          <w:ilvl w:val="0"/>
          <w:numId w:val="28"/>
        </w:numPr>
        <w:spacing w:after="0" w:line="240" w:lineRule="auto"/>
        <w:ind w:left="1066" w:hanging="357"/>
        <w:jc w:val="both"/>
        <w:rPr>
          <w:b w:val="0"/>
          <w:szCs w:val="20"/>
        </w:rPr>
      </w:pPr>
      <w:r w:rsidRPr="002B3A37">
        <w:rPr>
          <w:b w:val="0"/>
          <w:szCs w:val="20"/>
        </w:rPr>
        <w:t>stroški prevoza, prehrane in namestitve reševalcev oziroma pripadnikov sil za zaščito, reševanje in pomoč (ZRP)</w:t>
      </w:r>
      <w:r w:rsidR="0053424C">
        <w:rPr>
          <w:b w:val="0"/>
          <w:szCs w:val="20"/>
        </w:rPr>
        <w:t>,</w:t>
      </w:r>
    </w:p>
    <w:p w:rsidR="002B3A37" w:rsidRPr="002B3A37" w:rsidRDefault="002B3A37" w:rsidP="00D6097D">
      <w:pPr>
        <w:numPr>
          <w:ilvl w:val="0"/>
          <w:numId w:val="28"/>
        </w:numPr>
        <w:spacing w:after="0" w:line="240" w:lineRule="auto"/>
        <w:ind w:left="1066" w:hanging="357"/>
        <w:jc w:val="both"/>
        <w:rPr>
          <w:b w:val="0"/>
          <w:szCs w:val="20"/>
        </w:rPr>
      </w:pPr>
      <w:r w:rsidRPr="002B3A37">
        <w:rPr>
          <w:b w:val="0"/>
          <w:szCs w:val="20"/>
        </w:rPr>
        <w:t>stroški nadomestil ali refundacije plač ter povračila stroškov med opravljanjem nalog ZRP</w:t>
      </w:r>
      <w:r w:rsidR="0053424C">
        <w:rPr>
          <w:b w:val="0"/>
          <w:szCs w:val="20"/>
        </w:rPr>
        <w:t>,</w:t>
      </w:r>
    </w:p>
    <w:p w:rsidR="002B3A37" w:rsidRPr="002B3A37" w:rsidRDefault="002B3A37" w:rsidP="00D6097D">
      <w:pPr>
        <w:numPr>
          <w:ilvl w:val="0"/>
          <w:numId w:val="28"/>
        </w:numPr>
        <w:spacing w:after="120" w:line="240" w:lineRule="auto"/>
        <w:ind w:left="1066" w:hanging="357"/>
        <w:jc w:val="both"/>
        <w:rPr>
          <w:b w:val="0"/>
          <w:szCs w:val="20"/>
        </w:rPr>
      </w:pPr>
      <w:r w:rsidRPr="002B3A37">
        <w:rPr>
          <w:b w:val="0"/>
          <w:szCs w:val="20"/>
        </w:rPr>
        <w:t>stroški goriva, maziv, poškodovane ali uničene opreme ter nujnih popravil.</w:t>
      </w:r>
    </w:p>
    <w:p w:rsidR="002B3A37" w:rsidRPr="002B3A37" w:rsidRDefault="002B3A37" w:rsidP="004E5B67">
      <w:pPr>
        <w:spacing w:after="120" w:line="240" w:lineRule="auto"/>
        <w:jc w:val="both"/>
        <w:rPr>
          <w:b w:val="0"/>
          <w:szCs w:val="20"/>
        </w:rPr>
      </w:pPr>
      <w:r w:rsidRPr="002B3A37">
        <w:rPr>
          <w:b w:val="0"/>
          <w:szCs w:val="20"/>
        </w:rPr>
        <w:lastRenderedPageBreak/>
        <w:t>Intervencijski stroški se izkazujejo izključno za čas trajanja intervencije. Stroški se prikazujejo in dokazujejo na podlagi dokumentov, ki potrjujejo nujnost izvedbe aktivnosti (npr. odredba pristojnega poveljnika CZ), ter ustreznih listin o izvedenem plačilnem prometu (računi). Ti dokazi so potrebni v postopku morebitne dodelitve sredstev iz državnega proračuna.</w:t>
      </w:r>
    </w:p>
    <w:p w:rsidR="00095C47" w:rsidRPr="001D090E" w:rsidRDefault="00E648A5" w:rsidP="004E5B67">
      <w:pPr>
        <w:spacing w:after="120" w:line="240" w:lineRule="auto"/>
        <w:jc w:val="both"/>
        <w:rPr>
          <w:b w:val="0"/>
          <w:szCs w:val="20"/>
        </w:rPr>
      </w:pPr>
      <w:r>
        <w:rPr>
          <w:b w:val="0"/>
          <w:szCs w:val="20"/>
        </w:rPr>
        <w:t>Po pričetku</w:t>
      </w:r>
      <w:r w:rsidR="008C6F34">
        <w:rPr>
          <w:b w:val="0"/>
          <w:szCs w:val="20"/>
        </w:rPr>
        <w:t xml:space="preserve"> uporabe</w:t>
      </w:r>
      <w:r w:rsidR="002B3A37" w:rsidRPr="002B3A37">
        <w:rPr>
          <w:b w:val="0"/>
          <w:szCs w:val="20"/>
        </w:rPr>
        <w:t xml:space="preserve"> </w:t>
      </w:r>
      <w:r w:rsidR="002B3A37" w:rsidRPr="002B3A37">
        <w:rPr>
          <w:b w:val="0"/>
          <w:bCs/>
          <w:szCs w:val="20"/>
        </w:rPr>
        <w:t>Regijskega načrta zaščite in reševanja ob železniški nesreči za Podravje</w:t>
      </w:r>
      <w:r w:rsidR="002B3A37" w:rsidRPr="002B3A37">
        <w:rPr>
          <w:b w:val="0"/>
          <w:szCs w:val="20"/>
        </w:rPr>
        <w:t xml:space="preserve">, Izpostava URSZR Ptuj na zahtevo URSZR zbere, ugotovi, oceni, uskladi in verificira intervencijske stroške na regijski in občinski ravni. Po zaključku intervencije URSZR pripravi poročilo za Vlado Republike Slovenije o izvedenih aktivnostih ter intervencijskih in drugih stroških, ki so nastali zaradi </w:t>
      </w:r>
      <w:r>
        <w:rPr>
          <w:b w:val="0"/>
          <w:szCs w:val="20"/>
        </w:rPr>
        <w:t>uporabe</w:t>
      </w:r>
      <w:r w:rsidR="002B3A37" w:rsidRPr="002B3A37">
        <w:rPr>
          <w:b w:val="0"/>
          <w:szCs w:val="20"/>
        </w:rPr>
        <w:t xml:space="preserve"> regijskega načrta</w:t>
      </w:r>
      <w:r>
        <w:rPr>
          <w:b w:val="0"/>
          <w:szCs w:val="20"/>
        </w:rPr>
        <w:t xml:space="preserve"> zaščite in reševanja ob železniški nesreči na območju Podravske regije.</w:t>
      </w:r>
    </w:p>
    <w:tbl>
      <w:tblPr>
        <w:tblW w:w="9072" w:type="dxa"/>
        <w:jc w:val="center"/>
        <w:tblCellMar>
          <w:top w:w="11" w:type="dxa"/>
          <w:left w:w="106" w:type="dxa"/>
          <w:right w:w="90" w:type="dxa"/>
        </w:tblCellMar>
        <w:tblLook w:val="04A0" w:firstRow="1" w:lastRow="0" w:firstColumn="1" w:lastColumn="0" w:noHBand="0" w:noVBand="1"/>
      </w:tblPr>
      <w:tblGrid>
        <w:gridCol w:w="1190"/>
        <w:gridCol w:w="7882"/>
      </w:tblGrid>
      <w:tr w:rsidR="00095C47" w:rsidRPr="0000262A" w:rsidTr="003E7B80">
        <w:trPr>
          <w:trHeight w:val="262"/>
          <w:jc w:val="center"/>
        </w:trPr>
        <w:tc>
          <w:tcPr>
            <w:tcW w:w="1130" w:type="dxa"/>
            <w:tcBorders>
              <w:top w:val="single" w:sz="4" w:space="0" w:color="000000"/>
              <w:left w:val="single" w:sz="4" w:space="0" w:color="000000"/>
              <w:bottom w:val="single" w:sz="4" w:space="0" w:color="000000"/>
              <w:right w:val="single" w:sz="4" w:space="0" w:color="000000"/>
            </w:tcBorders>
            <w:hideMark/>
          </w:tcPr>
          <w:p w:rsidR="00095C47" w:rsidRPr="002B3A37" w:rsidRDefault="00095C47" w:rsidP="00A820AF">
            <w:pPr>
              <w:spacing w:line="256" w:lineRule="auto"/>
              <w:ind w:left="2"/>
              <w:rPr>
                <w:rFonts w:eastAsia="Arial"/>
                <w:b w:val="0"/>
                <w:color w:val="000000"/>
                <w:szCs w:val="20"/>
              </w:rPr>
            </w:pPr>
            <w:r w:rsidRPr="002B3A37">
              <w:rPr>
                <w:rFonts w:eastAsia="Arial"/>
                <w:b w:val="0"/>
                <w:color w:val="000000"/>
                <w:szCs w:val="20"/>
              </w:rPr>
              <w:t>D</w:t>
            </w:r>
            <w:r w:rsidR="00A820AF">
              <w:rPr>
                <w:rFonts w:eastAsia="Arial"/>
                <w:b w:val="0"/>
                <w:color w:val="000000"/>
                <w:szCs w:val="20"/>
              </w:rPr>
              <w:t>-</w:t>
            </w:r>
            <w:r w:rsidRPr="002B3A37">
              <w:rPr>
                <w:rFonts w:eastAsia="Arial"/>
                <w:b w:val="0"/>
                <w:color w:val="000000"/>
                <w:szCs w:val="20"/>
              </w:rPr>
              <w:t>1</w:t>
            </w:r>
          </w:p>
        </w:tc>
        <w:tc>
          <w:tcPr>
            <w:tcW w:w="7488" w:type="dxa"/>
            <w:tcBorders>
              <w:top w:val="single" w:sz="4" w:space="0" w:color="000000"/>
              <w:left w:val="single" w:sz="4" w:space="0" w:color="000000"/>
              <w:bottom w:val="single" w:sz="4" w:space="0" w:color="000000"/>
              <w:right w:val="single" w:sz="4" w:space="0" w:color="000000"/>
            </w:tcBorders>
            <w:hideMark/>
          </w:tcPr>
          <w:p w:rsidR="00095C47" w:rsidRPr="002B3A37" w:rsidRDefault="00095C47" w:rsidP="003A1EFE">
            <w:pPr>
              <w:spacing w:line="256" w:lineRule="auto"/>
              <w:rPr>
                <w:rFonts w:eastAsia="Arial"/>
                <w:b w:val="0"/>
                <w:color w:val="000000"/>
                <w:szCs w:val="20"/>
              </w:rPr>
            </w:pPr>
            <w:r w:rsidRPr="002B3A37">
              <w:rPr>
                <w:rFonts w:eastAsia="Arial"/>
                <w:b w:val="0"/>
                <w:color w:val="000000"/>
                <w:szCs w:val="20"/>
              </w:rPr>
              <w:t>Načrtovana finančna sredstva za izvajanje načrta Z</w:t>
            </w:r>
            <w:r w:rsidR="002B3A37">
              <w:rPr>
                <w:rFonts w:eastAsia="Arial"/>
                <w:b w:val="0"/>
                <w:color w:val="000000"/>
                <w:szCs w:val="20"/>
              </w:rPr>
              <w:t>I</w:t>
            </w:r>
            <w:r w:rsidRPr="002B3A37">
              <w:rPr>
                <w:rFonts w:eastAsia="Arial"/>
                <w:b w:val="0"/>
                <w:color w:val="000000"/>
                <w:szCs w:val="20"/>
              </w:rPr>
              <w:t>R</w:t>
            </w:r>
          </w:p>
        </w:tc>
      </w:tr>
      <w:tr w:rsidR="00095C47" w:rsidRPr="0000262A" w:rsidTr="003E7B80">
        <w:trPr>
          <w:trHeight w:val="264"/>
          <w:jc w:val="center"/>
        </w:trPr>
        <w:tc>
          <w:tcPr>
            <w:tcW w:w="1130" w:type="dxa"/>
            <w:tcBorders>
              <w:top w:val="single" w:sz="4" w:space="0" w:color="000000"/>
              <w:left w:val="single" w:sz="4" w:space="0" w:color="000000"/>
              <w:bottom w:val="single" w:sz="4" w:space="0" w:color="000000"/>
              <w:right w:val="single" w:sz="4" w:space="0" w:color="000000"/>
            </w:tcBorders>
            <w:hideMark/>
          </w:tcPr>
          <w:p w:rsidR="00095C47" w:rsidRPr="002B3A37" w:rsidRDefault="00095C47" w:rsidP="00A820AF">
            <w:pPr>
              <w:spacing w:line="256" w:lineRule="auto"/>
              <w:ind w:left="2"/>
              <w:rPr>
                <w:rFonts w:eastAsia="Arial"/>
                <w:b w:val="0"/>
                <w:color w:val="000000"/>
                <w:szCs w:val="20"/>
              </w:rPr>
            </w:pPr>
            <w:r w:rsidRPr="002B3A37">
              <w:rPr>
                <w:rFonts w:eastAsia="Arial"/>
                <w:b w:val="0"/>
                <w:color w:val="000000"/>
                <w:szCs w:val="20"/>
              </w:rPr>
              <w:t>D</w:t>
            </w:r>
            <w:r w:rsidR="00A820AF">
              <w:rPr>
                <w:rFonts w:eastAsia="Arial"/>
                <w:b w:val="0"/>
                <w:color w:val="000000"/>
                <w:szCs w:val="20"/>
              </w:rPr>
              <w:t>-</w:t>
            </w:r>
            <w:r w:rsidRPr="002B3A37">
              <w:rPr>
                <w:rFonts w:eastAsia="Arial"/>
                <w:b w:val="0"/>
                <w:color w:val="000000"/>
                <w:szCs w:val="20"/>
              </w:rPr>
              <w:t>13</w:t>
            </w:r>
          </w:p>
        </w:tc>
        <w:tc>
          <w:tcPr>
            <w:tcW w:w="7488" w:type="dxa"/>
            <w:tcBorders>
              <w:top w:val="single" w:sz="4" w:space="0" w:color="000000"/>
              <w:left w:val="single" w:sz="4" w:space="0" w:color="000000"/>
              <w:bottom w:val="single" w:sz="4" w:space="0" w:color="000000"/>
              <w:right w:val="single" w:sz="4" w:space="0" w:color="000000"/>
            </w:tcBorders>
            <w:hideMark/>
          </w:tcPr>
          <w:p w:rsidR="00095C47" w:rsidRPr="002B3A37" w:rsidRDefault="00095C47" w:rsidP="003A1EFE">
            <w:pPr>
              <w:spacing w:line="256" w:lineRule="auto"/>
              <w:rPr>
                <w:rFonts w:eastAsia="Arial"/>
                <w:b w:val="0"/>
                <w:color w:val="000000"/>
                <w:szCs w:val="20"/>
              </w:rPr>
            </w:pPr>
            <w:r w:rsidRPr="002B3A37">
              <w:rPr>
                <w:rFonts w:eastAsia="Arial"/>
                <w:b w:val="0"/>
                <w:color w:val="000000"/>
                <w:szCs w:val="20"/>
              </w:rPr>
              <w:t xml:space="preserve">Vzorec obrazca za povrnitev stroškov občinam ob nesreči   </w:t>
            </w:r>
          </w:p>
        </w:tc>
      </w:tr>
    </w:tbl>
    <w:p w:rsidR="00616174" w:rsidRPr="0000262A" w:rsidRDefault="00616174" w:rsidP="00616174">
      <w:pPr>
        <w:pStyle w:val="Naslov1"/>
        <w:rPr>
          <w:rFonts w:cs="Arial"/>
        </w:rPr>
      </w:pPr>
      <w:bookmarkStart w:id="44" w:name="_Toc235770718"/>
      <w:r w:rsidRPr="0000262A">
        <w:rPr>
          <w:rFonts w:cs="Arial"/>
        </w:rPr>
        <w:t>OPAZOVANJE, OBVEŠČANJE IN ALARMIRANJE</w:t>
      </w:r>
      <w:bookmarkEnd w:id="44"/>
      <w:r w:rsidRPr="0000262A">
        <w:rPr>
          <w:rFonts w:cs="Arial"/>
        </w:rPr>
        <w:t xml:space="preserve"> </w:t>
      </w:r>
    </w:p>
    <w:p w:rsidR="00616174" w:rsidRPr="0000262A" w:rsidRDefault="00616174" w:rsidP="00CA7489">
      <w:pPr>
        <w:pStyle w:val="Naslov2"/>
        <w:rPr>
          <w:rFonts w:cs="Arial"/>
        </w:rPr>
      </w:pPr>
      <w:bookmarkStart w:id="45" w:name="_Toc235770719"/>
      <w:r w:rsidRPr="0000262A">
        <w:rPr>
          <w:rFonts w:cs="Arial"/>
        </w:rPr>
        <w:t>Opazovanje in obveščanje</w:t>
      </w:r>
      <w:bookmarkEnd w:id="45"/>
      <w:r w:rsidRPr="0000262A">
        <w:rPr>
          <w:rFonts w:cs="Arial"/>
        </w:rPr>
        <w:t xml:space="preserve"> </w:t>
      </w:r>
    </w:p>
    <w:p w:rsidR="00616174" w:rsidRPr="0000262A" w:rsidRDefault="00616174" w:rsidP="007B1A4F">
      <w:pPr>
        <w:pStyle w:val="Naslov3"/>
      </w:pPr>
      <w:bookmarkStart w:id="46" w:name="_Toc235770720"/>
      <w:r w:rsidRPr="0000262A">
        <w:t xml:space="preserve">Posredovanje </w:t>
      </w:r>
      <w:r w:rsidRPr="007B1A4F">
        <w:t>informacij</w:t>
      </w:r>
      <w:r w:rsidRPr="0000262A">
        <w:t xml:space="preserve"> ob nesreči</w:t>
      </w:r>
      <w:bookmarkEnd w:id="46"/>
    </w:p>
    <w:p w:rsidR="00BE6853" w:rsidRPr="00BE6853" w:rsidRDefault="003353DE" w:rsidP="004E5B67">
      <w:pPr>
        <w:spacing w:after="120" w:line="240" w:lineRule="auto"/>
        <w:jc w:val="both"/>
        <w:rPr>
          <w:b w:val="0"/>
          <w:szCs w:val="20"/>
        </w:rPr>
      </w:pPr>
      <w:r>
        <w:rPr>
          <w:b w:val="0"/>
          <w:szCs w:val="20"/>
        </w:rPr>
        <w:t>Vsakdo</w:t>
      </w:r>
      <w:r w:rsidR="00BE6853" w:rsidRPr="00BE6853">
        <w:rPr>
          <w:b w:val="0"/>
          <w:szCs w:val="20"/>
        </w:rPr>
        <w:t xml:space="preserve">, ki opazi ali </w:t>
      </w:r>
      <w:r>
        <w:rPr>
          <w:b w:val="0"/>
          <w:szCs w:val="20"/>
        </w:rPr>
        <w:t>izve za nevarnost</w:t>
      </w:r>
      <w:r w:rsidR="00BE6853" w:rsidRPr="00BE6853">
        <w:rPr>
          <w:b w:val="0"/>
          <w:szCs w:val="20"/>
        </w:rPr>
        <w:t xml:space="preserve"> železniške nesreče, </w:t>
      </w:r>
      <w:r>
        <w:rPr>
          <w:b w:val="0"/>
          <w:szCs w:val="20"/>
        </w:rPr>
        <w:t>mora</w:t>
      </w:r>
      <w:r w:rsidR="00BE6853" w:rsidRPr="00BE6853">
        <w:rPr>
          <w:b w:val="0"/>
          <w:szCs w:val="20"/>
        </w:rPr>
        <w:t xml:space="preserve"> takoj obvestiti pristojni </w:t>
      </w:r>
      <w:r w:rsidR="00BE6853" w:rsidRPr="0015330B">
        <w:rPr>
          <w:b w:val="0"/>
          <w:bCs/>
          <w:szCs w:val="20"/>
        </w:rPr>
        <w:t>ReCO</w:t>
      </w:r>
      <w:r w:rsidR="00BE6853" w:rsidRPr="00BE6853">
        <w:rPr>
          <w:b w:val="0"/>
          <w:szCs w:val="20"/>
        </w:rPr>
        <w:t xml:space="preserve"> na telefonsko številko </w:t>
      </w:r>
      <w:r w:rsidR="00BE6853" w:rsidRPr="00BE6853">
        <w:rPr>
          <w:bCs/>
          <w:szCs w:val="20"/>
        </w:rPr>
        <w:t>112</w:t>
      </w:r>
      <w:r w:rsidR="00BE6853" w:rsidRPr="00BE6853">
        <w:rPr>
          <w:b w:val="0"/>
          <w:szCs w:val="20"/>
        </w:rPr>
        <w:t>. ReCO preveri verodostojnost prejete informacije pri pooblaščenem upravljavcu javne železniške infrastrukture ali pri prevozniku, če je nesreča nastala med prevozom nevarnih snovi.</w:t>
      </w:r>
    </w:p>
    <w:p w:rsidR="00BE6853" w:rsidRPr="00BE6853" w:rsidRDefault="00BE6853" w:rsidP="004E5B67">
      <w:pPr>
        <w:spacing w:after="120" w:line="240" w:lineRule="auto"/>
        <w:jc w:val="both"/>
        <w:rPr>
          <w:b w:val="0"/>
          <w:szCs w:val="20"/>
        </w:rPr>
      </w:pPr>
      <w:r w:rsidRPr="00BE6853">
        <w:rPr>
          <w:b w:val="0"/>
          <w:szCs w:val="20"/>
        </w:rPr>
        <w:t xml:space="preserve">V primeru, da se nesreča zgodi na območju </w:t>
      </w:r>
      <w:r w:rsidRPr="0015330B">
        <w:rPr>
          <w:b w:val="0"/>
          <w:bCs/>
          <w:szCs w:val="20"/>
        </w:rPr>
        <w:t>Podravske regije</w:t>
      </w:r>
      <w:r w:rsidRPr="00BE6853">
        <w:rPr>
          <w:b w:val="0"/>
          <w:szCs w:val="20"/>
        </w:rPr>
        <w:t xml:space="preserve"> in je obvestilo o nesreči posredoval ReCO, nesreče pa niso prijavili pooblaščeni upravljavec železniške infrastrukture ali policija, ReCO Ptuj preveri verodostojnost obvestila pri pristojnih odgovornih osebah, odvisno od lokacije nesreče:</w:t>
      </w:r>
    </w:p>
    <w:p w:rsidR="00BE6853" w:rsidRPr="00BE6853" w:rsidRDefault="00254EF5" w:rsidP="004E5B67">
      <w:pPr>
        <w:numPr>
          <w:ilvl w:val="0"/>
          <w:numId w:val="29"/>
        </w:numPr>
        <w:spacing w:after="0" w:line="240" w:lineRule="auto"/>
        <w:ind w:left="1066" w:hanging="357"/>
        <w:jc w:val="both"/>
        <w:rPr>
          <w:b w:val="0"/>
          <w:szCs w:val="20"/>
        </w:rPr>
      </w:pPr>
      <w:r>
        <w:rPr>
          <w:b w:val="0"/>
          <w:szCs w:val="20"/>
        </w:rPr>
        <w:t>centralni prometni dispečer (CPD)</w:t>
      </w:r>
      <w:r w:rsidR="0053424C">
        <w:rPr>
          <w:b w:val="0"/>
          <w:szCs w:val="20"/>
        </w:rPr>
        <w:t>,</w:t>
      </w:r>
    </w:p>
    <w:p w:rsidR="00254EF5" w:rsidRDefault="00254EF5" w:rsidP="004E5B67">
      <w:pPr>
        <w:numPr>
          <w:ilvl w:val="0"/>
          <w:numId w:val="29"/>
        </w:numPr>
        <w:spacing w:after="120" w:line="240" w:lineRule="auto"/>
        <w:ind w:left="1066" w:hanging="357"/>
        <w:jc w:val="both"/>
        <w:rPr>
          <w:b w:val="0"/>
          <w:szCs w:val="20"/>
        </w:rPr>
      </w:pPr>
      <w:r>
        <w:rPr>
          <w:b w:val="0"/>
          <w:szCs w:val="20"/>
        </w:rPr>
        <w:t>dežurni prometnik/vodja prometne regije</w:t>
      </w:r>
      <w:r w:rsidR="00F94E24">
        <w:rPr>
          <w:b w:val="0"/>
          <w:szCs w:val="20"/>
        </w:rPr>
        <w:t>.</w:t>
      </w:r>
    </w:p>
    <w:tbl>
      <w:tblPr>
        <w:tblW w:w="9072" w:type="dxa"/>
        <w:jc w:val="center"/>
        <w:tblCellMar>
          <w:top w:w="11" w:type="dxa"/>
          <w:left w:w="106" w:type="dxa"/>
          <w:right w:w="90" w:type="dxa"/>
        </w:tblCellMar>
        <w:tblLook w:val="04A0" w:firstRow="1" w:lastRow="0" w:firstColumn="1" w:lastColumn="0" w:noHBand="0" w:noVBand="1"/>
      </w:tblPr>
      <w:tblGrid>
        <w:gridCol w:w="1190"/>
        <w:gridCol w:w="7882"/>
      </w:tblGrid>
      <w:tr w:rsidR="00470CFC" w:rsidRPr="00EE27FC" w:rsidTr="00470CFC">
        <w:trPr>
          <w:trHeight w:val="262"/>
          <w:jc w:val="center"/>
        </w:trPr>
        <w:tc>
          <w:tcPr>
            <w:tcW w:w="1190" w:type="dxa"/>
            <w:tcBorders>
              <w:top w:val="single" w:sz="4" w:space="0" w:color="000000"/>
              <w:left w:val="single" w:sz="4" w:space="0" w:color="000000"/>
              <w:bottom w:val="single" w:sz="4" w:space="0" w:color="000000"/>
              <w:right w:val="single" w:sz="4" w:space="0" w:color="000000"/>
            </w:tcBorders>
          </w:tcPr>
          <w:p w:rsidR="00470CFC" w:rsidRPr="00EE27FC" w:rsidRDefault="00470CFC" w:rsidP="00470CFC">
            <w:pPr>
              <w:spacing w:line="256" w:lineRule="auto"/>
              <w:ind w:left="2"/>
              <w:rPr>
                <w:rFonts w:eastAsia="Arial"/>
                <w:b w:val="0"/>
                <w:color w:val="000000"/>
                <w:szCs w:val="20"/>
              </w:rPr>
            </w:pPr>
            <w:r w:rsidRPr="00EE27FC">
              <w:rPr>
                <w:rFonts w:eastAsia="Arial"/>
                <w:b w:val="0"/>
                <w:color w:val="000000"/>
                <w:szCs w:val="20"/>
              </w:rPr>
              <w:t>P</w:t>
            </w:r>
            <w:r>
              <w:rPr>
                <w:rFonts w:eastAsia="Arial"/>
                <w:b w:val="0"/>
                <w:color w:val="000000"/>
                <w:szCs w:val="20"/>
              </w:rPr>
              <w:t>-</w:t>
            </w:r>
            <w:r w:rsidRPr="00EE27FC">
              <w:rPr>
                <w:rFonts w:eastAsia="Arial"/>
                <w:b w:val="0"/>
                <w:color w:val="000000"/>
                <w:szCs w:val="20"/>
              </w:rPr>
              <w:t>15</w:t>
            </w:r>
          </w:p>
        </w:tc>
        <w:tc>
          <w:tcPr>
            <w:tcW w:w="7882" w:type="dxa"/>
            <w:tcBorders>
              <w:top w:val="single" w:sz="4" w:space="0" w:color="000000"/>
              <w:left w:val="single" w:sz="4" w:space="0" w:color="000000"/>
              <w:bottom w:val="single" w:sz="4" w:space="0" w:color="000000"/>
              <w:right w:val="single" w:sz="4" w:space="0" w:color="000000"/>
            </w:tcBorders>
          </w:tcPr>
          <w:p w:rsidR="00470CFC" w:rsidRPr="00EE27FC" w:rsidRDefault="00470CFC" w:rsidP="00470CFC">
            <w:pPr>
              <w:spacing w:line="256" w:lineRule="auto"/>
              <w:rPr>
                <w:rFonts w:eastAsia="Arial"/>
                <w:b w:val="0"/>
                <w:color w:val="000000"/>
                <w:szCs w:val="20"/>
              </w:rPr>
            </w:pPr>
            <w:r w:rsidRPr="00EE27FC">
              <w:rPr>
                <w:rFonts w:eastAsia="Arial"/>
                <w:b w:val="0"/>
                <w:color w:val="000000"/>
                <w:szCs w:val="20"/>
              </w:rPr>
              <w:t>Podatki o odgovornih osebah, ki se jih obvešča o nesreči</w:t>
            </w:r>
          </w:p>
        </w:tc>
      </w:tr>
      <w:tr w:rsidR="00470CFC" w:rsidRPr="00EE27FC" w:rsidTr="00470CFC">
        <w:trPr>
          <w:trHeight w:val="262"/>
          <w:jc w:val="center"/>
        </w:trPr>
        <w:tc>
          <w:tcPr>
            <w:tcW w:w="1190" w:type="dxa"/>
            <w:tcBorders>
              <w:top w:val="single" w:sz="4" w:space="0" w:color="000000"/>
              <w:left w:val="single" w:sz="4" w:space="0" w:color="000000"/>
              <w:bottom w:val="single" w:sz="4" w:space="0" w:color="000000"/>
              <w:right w:val="single" w:sz="4" w:space="0" w:color="000000"/>
            </w:tcBorders>
            <w:hideMark/>
          </w:tcPr>
          <w:p w:rsidR="00470CFC" w:rsidRPr="00EE27FC" w:rsidRDefault="00470CFC" w:rsidP="00470CFC">
            <w:pPr>
              <w:spacing w:line="256" w:lineRule="auto"/>
              <w:ind w:left="2"/>
              <w:rPr>
                <w:rFonts w:eastAsia="Arial"/>
                <w:b w:val="0"/>
                <w:color w:val="000000"/>
                <w:szCs w:val="20"/>
              </w:rPr>
            </w:pPr>
            <w:bookmarkStart w:id="47" w:name="_Hlk220917231"/>
            <w:r w:rsidRPr="00EE27FC">
              <w:rPr>
                <w:rFonts w:eastAsia="Arial"/>
                <w:b w:val="0"/>
                <w:color w:val="000000"/>
                <w:szCs w:val="20"/>
              </w:rPr>
              <w:t>P</w:t>
            </w:r>
            <w:r>
              <w:rPr>
                <w:rFonts w:eastAsia="Arial"/>
                <w:b w:val="0"/>
                <w:color w:val="000000"/>
                <w:szCs w:val="20"/>
              </w:rPr>
              <w:t>-</w:t>
            </w:r>
            <w:r w:rsidRPr="00EE27FC">
              <w:rPr>
                <w:rFonts w:eastAsia="Arial"/>
                <w:b w:val="0"/>
                <w:color w:val="000000"/>
                <w:szCs w:val="20"/>
              </w:rPr>
              <w:t>15</w:t>
            </w:r>
            <w:r>
              <w:rPr>
                <w:rFonts w:eastAsia="Arial"/>
                <w:b w:val="0"/>
                <w:color w:val="000000"/>
                <w:szCs w:val="20"/>
              </w:rPr>
              <w:t>(SŽ)</w:t>
            </w:r>
          </w:p>
        </w:tc>
        <w:tc>
          <w:tcPr>
            <w:tcW w:w="7882" w:type="dxa"/>
            <w:tcBorders>
              <w:top w:val="single" w:sz="4" w:space="0" w:color="000000"/>
              <w:left w:val="single" w:sz="4" w:space="0" w:color="000000"/>
              <w:bottom w:val="single" w:sz="4" w:space="0" w:color="000000"/>
              <w:right w:val="single" w:sz="4" w:space="0" w:color="000000"/>
            </w:tcBorders>
            <w:hideMark/>
          </w:tcPr>
          <w:p w:rsidR="00470CFC" w:rsidRPr="00EE27FC" w:rsidRDefault="00470CFC" w:rsidP="00470CFC">
            <w:pPr>
              <w:spacing w:line="256" w:lineRule="auto"/>
              <w:rPr>
                <w:rFonts w:eastAsia="Arial"/>
                <w:b w:val="0"/>
                <w:color w:val="000000"/>
                <w:szCs w:val="20"/>
              </w:rPr>
            </w:pPr>
            <w:r w:rsidRPr="00EE27FC">
              <w:rPr>
                <w:rFonts w:eastAsia="Arial"/>
                <w:b w:val="0"/>
                <w:color w:val="000000"/>
                <w:szCs w:val="20"/>
              </w:rPr>
              <w:t>Podatki o odgovornih osebah, ki se jih obvešča o nesreči</w:t>
            </w:r>
            <w:r>
              <w:rPr>
                <w:rFonts w:eastAsia="Arial"/>
                <w:b w:val="0"/>
                <w:color w:val="000000"/>
                <w:szCs w:val="20"/>
              </w:rPr>
              <w:t xml:space="preserve"> (SŽ)</w:t>
            </w:r>
          </w:p>
        </w:tc>
      </w:tr>
    </w:tbl>
    <w:p w:rsidR="00EF5522" w:rsidRDefault="00EF5522" w:rsidP="00EF5522">
      <w:pPr>
        <w:autoSpaceDE w:val="0"/>
        <w:autoSpaceDN w:val="0"/>
        <w:adjustRightInd w:val="0"/>
        <w:spacing w:after="120" w:line="240" w:lineRule="auto"/>
        <w:jc w:val="both"/>
        <w:rPr>
          <w:b w:val="0"/>
          <w:szCs w:val="20"/>
        </w:rPr>
      </w:pPr>
      <w:bookmarkStart w:id="48" w:name="_Hlk218498468"/>
      <w:bookmarkEnd w:id="47"/>
    </w:p>
    <w:p w:rsidR="00616174" w:rsidRDefault="009D4B79" w:rsidP="00E664F2">
      <w:pPr>
        <w:autoSpaceDE w:val="0"/>
        <w:autoSpaceDN w:val="0"/>
        <w:adjustRightInd w:val="0"/>
        <w:spacing w:after="120" w:line="240" w:lineRule="auto"/>
        <w:jc w:val="both"/>
        <w:rPr>
          <w:b w:val="0"/>
          <w:szCs w:val="20"/>
        </w:rPr>
      </w:pPr>
      <w:r w:rsidRPr="009D4B79">
        <w:rPr>
          <w:b w:val="0"/>
          <w:szCs w:val="20"/>
        </w:rPr>
        <w:t xml:space="preserve">SŽ – Infrastruktura </w:t>
      </w:r>
      <w:bookmarkEnd w:id="48"/>
      <w:r w:rsidRPr="009D4B79">
        <w:rPr>
          <w:b w:val="0"/>
          <w:szCs w:val="20"/>
        </w:rPr>
        <w:t xml:space="preserve">kot upravljavec javne železniške ali prevoznik </w:t>
      </w:r>
      <w:r>
        <w:rPr>
          <w:b w:val="0"/>
          <w:szCs w:val="20"/>
        </w:rPr>
        <w:t>sta</w:t>
      </w:r>
      <w:r w:rsidRPr="009D4B79">
        <w:rPr>
          <w:b w:val="0"/>
          <w:szCs w:val="20"/>
        </w:rPr>
        <w:t xml:space="preserve"> dolž</w:t>
      </w:r>
      <w:r>
        <w:rPr>
          <w:b w:val="0"/>
          <w:szCs w:val="20"/>
        </w:rPr>
        <w:t>na</w:t>
      </w:r>
      <w:r w:rsidRPr="009D4B79">
        <w:rPr>
          <w:b w:val="0"/>
          <w:szCs w:val="20"/>
        </w:rPr>
        <w:t xml:space="preserve"> vsako železniško nesrečo na območju Podravske regije nemudoma prijaviti Regijskemu centru za obveščanje Ptuj (ReCO Ptuj) na številko 112. Informacije, ki jih ReCO Ptuj pridobi po telefonu, morajo biti takoj, ko je to mogoče, dokumentirane in poslane na predpisanem obrazcu za obveščanje o nesreči preko elektronske pošte ali faksne naprave.</w:t>
      </w:r>
    </w:p>
    <w:p w:rsidR="00BE6853" w:rsidRPr="00BE6853" w:rsidRDefault="00BE6853" w:rsidP="004E5B67">
      <w:pPr>
        <w:spacing w:before="120" w:after="120" w:line="240" w:lineRule="auto"/>
        <w:rPr>
          <w:b w:val="0"/>
          <w:szCs w:val="20"/>
        </w:rPr>
      </w:pPr>
      <w:r w:rsidRPr="00BE6853">
        <w:rPr>
          <w:bCs/>
          <w:szCs w:val="20"/>
        </w:rPr>
        <w:t>Obvestilo o železniški nesreči</w:t>
      </w:r>
      <w:r w:rsidRPr="00BE6853">
        <w:rPr>
          <w:b w:val="0"/>
          <w:szCs w:val="20"/>
        </w:rPr>
        <w:t xml:space="preserve"> mora vsebovati naslednje podatke:</w:t>
      </w:r>
    </w:p>
    <w:p w:rsidR="00BE6853" w:rsidRPr="00BE6853" w:rsidRDefault="00BE6853" w:rsidP="00000FAD">
      <w:pPr>
        <w:numPr>
          <w:ilvl w:val="0"/>
          <w:numId w:val="30"/>
        </w:numPr>
        <w:spacing w:after="0" w:line="240" w:lineRule="auto"/>
        <w:ind w:left="1066" w:hanging="357"/>
        <w:rPr>
          <w:b w:val="0"/>
          <w:szCs w:val="20"/>
        </w:rPr>
      </w:pPr>
      <w:r w:rsidRPr="00BE6853">
        <w:rPr>
          <w:bCs/>
          <w:szCs w:val="20"/>
        </w:rPr>
        <w:t>Čas in kraj nastanka dogodka</w:t>
      </w:r>
    </w:p>
    <w:p w:rsidR="00BE6853" w:rsidRPr="00BE6853" w:rsidRDefault="00BE6853" w:rsidP="00000FAD">
      <w:pPr>
        <w:numPr>
          <w:ilvl w:val="0"/>
          <w:numId w:val="30"/>
        </w:numPr>
        <w:spacing w:after="0" w:line="240" w:lineRule="auto"/>
        <w:ind w:left="1066" w:hanging="357"/>
        <w:rPr>
          <w:b w:val="0"/>
          <w:szCs w:val="20"/>
        </w:rPr>
      </w:pPr>
      <w:r w:rsidRPr="00BE6853">
        <w:rPr>
          <w:bCs/>
          <w:szCs w:val="20"/>
        </w:rPr>
        <w:t>Vrsta dogodka</w:t>
      </w:r>
    </w:p>
    <w:p w:rsidR="00BE6853" w:rsidRPr="00BE6853" w:rsidRDefault="00BE6853" w:rsidP="00000FAD">
      <w:pPr>
        <w:numPr>
          <w:ilvl w:val="0"/>
          <w:numId w:val="30"/>
        </w:numPr>
        <w:spacing w:after="0" w:line="240" w:lineRule="auto"/>
        <w:ind w:left="1066" w:hanging="357"/>
        <w:rPr>
          <w:b w:val="0"/>
          <w:szCs w:val="20"/>
        </w:rPr>
      </w:pPr>
      <w:r w:rsidRPr="00BE6853">
        <w:rPr>
          <w:bCs/>
          <w:szCs w:val="20"/>
        </w:rPr>
        <w:t>Vrsta ogroženosti</w:t>
      </w:r>
      <w:r w:rsidRPr="007871F2">
        <w:rPr>
          <w:szCs w:val="20"/>
        </w:rPr>
        <w:t>:</w:t>
      </w:r>
    </w:p>
    <w:p w:rsidR="00BE6853" w:rsidRPr="00BE6853" w:rsidRDefault="00BE6853" w:rsidP="00000FAD">
      <w:pPr>
        <w:numPr>
          <w:ilvl w:val="1"/>
          <w:numId w:val="30"/>
        </w:numPr>
        <w:spacing w:after="0" w:line="240" w:lineRule="auto"/>
        <w:ind w:left="1491" w:hanging="357"/>
        <w:rPr>
          <w:b w:val="0"/>
          <w:szCs w:val="20"/>
        </w:rPr>
      </w:pPr>
      <w:r w:rsidRPr="00BE6853">
        <w:rPr>
          <w:b w:val="0"/>
          <w:szCs w:val="20"/>
        </w:rPr>
        <w:t>zaradi nesreče potniškega vlaka,</w:t>
      </w:r>
    </w:p>
    <w:p w:rsidR="00BE6853" w:rsidRPr="00BE6853" w:rsidRDefault="00BE6853" w:rsidP="00000FAD">
      <w:pPr>
        <w:numPr>
          <w:ilvl w:val="1"/>
          <w:numId w:val="30"/>
        </w:numPr>
        <w:spacing w:after="0" w:line="240" w:lineRule="auto"/>
        <w:ind w:left="1491" w:hanging="357"/>
        <w:rPr>
          <w:b w:val="0"/>
          <w:szCs w:val="20"/>
        </w:rPr>
      </w:pPr>
      <w:r w:rsidRPr="00BE6853">
        <w:rPr>
          <w:b w:val="0"/>
          <w:szCs w:val="20"/>
        </w:rPr>
        <w:t>zaradi nesreče tovornega vlaka,</w:t>
      </w:r>
    </w:p>
    <w:p w:rsidR="00BE6853" w:rsidRPr="00BE6853" w:rsidRDefault="00BE6853" w:rsidP="00000FAD">
      <w:pPr>
        <w:numPr>
          <w:ilvl w:val="1"/>
          <w:numId w:val="30"/>
        </w:numPr>
        <w:spacing w:after="0" w:line="240" w:lineRule="auto"/>
        <w:ind w:left="1491" w:hanging="357"/>
        <w:rPr>
          <w:b w:val="0"/>
          <w:szCs w:val="20"/>
        </w:rPr>
      </w:pPr>
      <w:r w:rsidRPr="00BE6853">
        <w:rPr>
          <w:b w:val="0"/>
          <w:szCs w:val="20"/>
        </w:rPr>
        <w:t>zaradi tovora,</w:t>
      </w:r>
    </w:p>
    <w:p w:rsidR="00BE6853" w:rsidRPr="00BE6853" w:rsidRDefault="00BE6853" w:rsidP="00000FAD">
      <w:pPr>
        <w:numPr>
          <w:ilvl w:val="1"/>
          <w:numId w:val="30"/>
        </w:numPr>
        <w:spacing w:after="0" w:line="240" w:lineRule="auto"/>
        <w:ind w:left="1491" w:hanging="357"/>
        <w:rPr>
          <w:b w:val="0"/>
          <w:szCs w:val="20"/>
        </w:rPr>
      </w:pPr>
      <w:r w:rsidRPr="00BE6853">
        <w:rPr>
          <w:b w:val="0"/>
          <w:szCs w:val="20"/>
        </w:rPr>
        <w:t>zaradi naravne nesreče</w:t>
      </w:r>
      <w:r w:rsidR="0053424C" w:rsidRPr="0053424C">
        <w:rPr>
          <w:b w:val="0"/>
          <w:szCs w:val="20"/>
        </w:rPr>
        <w:t>.</w:t>
      </w:r>
    </w:p>
    <w:p w:rsidR="00BE6853" w:rsidRPr="00BE6853" w:rsidRDefault="00BE6853" w:rsidP="00000FAD">
      <w:pPr>
        <w:numPr>
          <w:ilvl w:val="0"/>
          <w:numId w:val="30"/>
        </w:numPr>
        <w:spacing w:after="0" w:line="240" w:lineRule="auto"/>
        <w:ind w:left="1066" w:hanging="357"/>
        <w:rPr>
          <w:b w:val="0"/>
          <w:szCs w:val="20"/>
        </w:rPr>
      </w:pPr>
      <w:r w:rsidRPr="00BE6853">
        <w:rPr>
          <w:bCs/>
          <w:szCs w:val="20"/>
        </w:rPr>
        <w:t>Oblika ogroženosti</w:t>
      </w:r>
      <w:r w:rsidRPr="007871F2">
        <w:rPr>
          <w:szCs w:val="20"/>
        </w:rPr>
        <w:t>:</w:t>
      </w:r>
    </w:p>
    <w:p w:rsidR="00BE6853" w:rsidRPr="00BE6853" w:rsidRDefault="00BE6853" w:rsidP="00000FAD">
      <w:pPr>
        <w:numPr>
          <w:ilvl w:val="1"/>
          <w:numId w:val="30"/>
        </w:numPr>
        <w:spacing w:after="0" w:line="240" w:lineRule="auto"/>
        <w:ind w:left="1491" w:hanging="357"/>
        <w:rPr>
          <w:b w:val="0"/>
          <w:szCs w:val="20"/>
        </w:rPr>
      </w:pPr>
      <w:r w:rsidRPr="00BE6853">
        <w:rPr>
          <w:b w:val="0"/>
          <w:szCs w:val="20"/>
        </w:rPr>
        <w:t>trčenje vlaka,</w:t>
      </w:r>
    </w:p>
    <w:p w:rsidR="00BE6853" w:rsidRPr="00BE6853" w:rsidRDefault="00BE6853" w:rsidP="00000FAD">
      <w:pPr>
        <w:numPr>
          <w:ilvl w:val="1"/>
          <w:numId w:val="30"/>
        </w:numPr>
        <w:spacing w:after="0" w:line="240" w:lineRule="auto"/>
        <w:ind w:left="1491" w:hanging="357"/>
        <w:rPr>
          <w:b w:val="0"/>
          <w:szCs w:val="20"/>
        </w:rPr>
      </w:pPr>
      <w:r w:rsidRPr="00BE6853">
        <w:rPr>
          <w:b w:val="0"/>
          <w:szCs w:val="20"/>
        </w:rPr>
        <w:t>iztirjenje vlaka,</w:t>
      </w:r>
    </w:p>
    <w:p w:rsidR="00BE6853" w:rsidRPr="00BE6853" w:rsidRDefault="00BE6853" w:rsidP="00000FAD">
      <w:pPr>
        <w:numPr>
          <w:ilvl w:val="1"/>
          <w:numId w:val="30"/>
        </w:numPr>
        <w:spacing w:after="0" w:line="240" w:lineRule="auto"/>
        <w:ind w:left="1491" w:hanging="357"/>
        <w:rPr>
          <w:b w:val="0"/>
          <w:szCs w:val="20"/>
        </w:rPr>
      </w:pPr>
      <w:r w:rsidRPr="00BE6853">
        <w:rPr>
          <w:b w:val="0"/>
          <w:szCs w:val="20"/>
        </w:rPr>
        <w:t>nesreča na nivojskem prehodu,</w:t>
      </w:r>
    </w:p>
    <w:p w:rsidR="00BE6853" w:rsidRPr="00BE6853" w:rsidRDefault="00BE6853" w:rsidP="00000FAD">
      <w:pPr>
        <w:numPr>
          <w:ilvl w:val="1"/>
          <w:numId w:val="30"/>
        </w:numPr>
        <w:spacing w:after="0" w:line="240" w:lineRule="auto"/>
        <w:ind w:left="1491" w:hanging="357"/>
        <w:rPr>
          <w:b w:val="0"/>
          <w:szCs w:val="20"/>
        </w:rPr>
      </w:pPr>
      <w:r w:rsidRPr="00BE6853">
        <w:rPr>
          <w:b w:val="0"/>
          <w:szCs w:val="20"/>
        </w:rPr>
        <w:t>nesreča, ki jo osebam povzročijo tirna vozila med gibanjem,</w:t>
      </w:r>
    </w:p>
    <w:p w:rsidR="00BE6853" w:rsidRPr="00BE6853" w:rsidRDefault="00BE6853" w:rsidP="00000FAD">
      <w:pPr>
        <w:numPr>
          <w:ilvl w:val="1"/>
          <w:numId w:val="30"/>
        </w:numPr>
        <w:spacing w:after="0" w:line="240" w:lineRule="auto"/>
        <w:ind w:left="1491" w:hanging="357"/>
        <w:rPr>
          <w:b w:val="0"/>
          <w:szCs w:val="20"/>
        </w:rPr>
      </w:pPr>
      <w:r w:rsidRPr="00BE6853">
        <w:rPr>
          <w:b w:val="0"/>
          <w:szCs w:val="20"/>
        </w:rPr>
        <w:t>požar na vlaku ali v okolici,</w:t>
      </w:r>
    </w:p>
    <w:p w:rsidR="00BE6853" w:rsidRPr="00BE6853" w:rsidRDefault="00BE6853" w:rsidP="00000FAD">
      <w:pPr>
        <w:numPr>
          <w:ilvl w:val="1"/>
          <w:numId w:val="30"/>
        </w:numPr>
        <w:spacing w:after="0" w:line="240" w:lineRule="auto"/>
        <w:ind w:left="1491" w:hanging="357"/>
        <w:rPr>
          <w:b w:val="0"/>
          <w:szCs w:val="20"/>
        </w:rPr>
      </w:pPr>
      <w:r w:rsidRPr="00BE6853">
        <w:rPr>
          <w:b w:val="0"/>
          <w:szCs w:val="20"/>
        </w:rPr>
        <w:t>druge vrste nesreč</w:t>
      </w:r>
      <w:r w:rsidR="0053424C" w:rsidRPr="0053424C">
        <w:rPr>
          <w:b w:val="0"/>
          <w:szCs w:val="20"/>
        </w:rPr>
        <w:t>.</w:t>
      </w:r>
    </w:p>
    <w:p w:rsidR="00BE6853" w:rsidRPr="00BE6853" w:rsidRDefault="00BE6853" w:rsidP="00000FAD">
      <w:pPr>
        <w:numPr>
          <w:ilvl w:val="0"/>
          <w:numId w:val="30"/>
        </w:numPr>
        <w:spacing w:after="0" w:line="240" w:lineRule="auto"/>
        <w:ind w:left="1066" w:hanging="357"/>
        <w:rPr>
          <w:b w:val="0"/>
          <w:szCs w:val="20"/>
        </w:rPr>
      </w:pPr>
      <w:r w:rsidRPr="00BE6853">
        <w:rPr>
          <w:bCs/>
          <w:szCs w:val="20"/>
        </w:rPr>
        <w:t>Podatki o nesreči</w:t>
      </w:r>
      <w:r w:rsidRPr="007871F2">
        <w:rPr>
          <w:szCs w:val="20"/>
        </w:rPr>
        <w:t>:</w:t>
      </w:r>
    </w:p>
    <w:p w:rsidR="00BE6853" w:rsidRPr="00BE6853" w:rsidRDefault="00BE6853" w:rsidP="00000FAD">
      <w:pPr>
        <w:numPr>
          <w:ilvl w:val="1"/>
          <w:numId w:val="30"/>
        </w:numPr>
        <w:spacing w:after="0" w:line="240" w:lineRule="auto"/>
        <w:ind w:left="1491" w:hanging="357"/>
        <w:rPr>
          <w:b w:val="0"/>
          <w:szCs w:val="20"/>
        </w:rPr>
      </w:pPr>
      <w:r w:rsidRPr="00BE6853">
        <w:rPr>
          <w:b w:val="0"/>
          <w:szCs w:val="20"/>
        </w:rPr>
        <w:t>število udeležencev nesreče,</w:t>
      </w:r>
    </w:p>
    <w:p w:rsidR="00BE6853" w:rsidRPr="00BE6853" w:rsidRDefault="00BE6853" w:rsidP="00000FAD">
      <w:pPr>
        <w:numPr>
          <w:ilvl w:val="1"/>
          <w:numId w:val="30"/>
        </w:numPr>
        <w:spacing w:after="0" w:line="240" w:lineRule="auto"/>
        <w:ind w:left="1491" w:hanging="357"/>
        <w:rPr>
          <w:b w:val="0"/>
          <w:szCs w:val="20"/>
        </w:rPr>
      </w:pPr>
      <w:r w:rsidRPr="00BE6853">
        <w:rPr>
          <w:b w:val="0"/>
          <w:szCs w:val="20"/>
        </w:rPr>
        <w:lastRenderedPageBreak/>
        <w:t>posledice nesreče,</w:t>
      </w:r>
    </w:p>
    <w:p w:rsidR="00BE6853" w:rsidRPr="00BE6853" w:rsidRDefault="00BE6853" w:rsidP="00000FAD">
      <w:pPr>
        <w:numPr>
          <w:ilvl w:val="1"/>
          <w:numId w:val="30"/>
        </w:numPr>
        <w:spacing w:after="0" w:line="240" w:lineRule="auto"/>
        <w:ind w:left="1491" w:hanging="357"/>
        <w:rPr>
          <w:b w:val="0"/>
          <w:szCs w:val="20"/>
        </w:rPr>
      </w:pPr>
      <w:r w:rsidRPr="00BE6853">
        <w:rPr>
          <w:b w:val="0"/>
          <w:szCs w:val="20"/>
        </w:rPr>
        <w:t>število poškodovanih oseb,</w:t>
      </w:r>
    </w:p>
    <w:p w:rsidR="00BE6853" w:rsidRPr="00BE6853" w:rsidRDefault="00BE6853" w:rsidP="00000FAD">
      <w:pPr>
        <w:numPr>
          <w:ilvl w:val="1"/>
          <w:numId w:val="30"/>
        </w:numPr>
        <w:spacing w:after="0" w:line="240" w:lineRule="auto"/>
        <w:ind w:left="1491" w:hanging="357"/>
        <w:rPr>
          <w:b w:val="0"/>
          <w:szCs w:val="20"/>
        </w:rPr>
      </w:pPr>
      <w:r w:rsidRPr="00BE6853">
        <w:rPr>
          <w:b w:val="0"/>
          <w:szCs w:val="20"/>
        </w:rPr>
        <w:t>število mrtvih oseb</w:t>
      </w:r>
      <w:r w:rsidR="0053424C" w:rsidRPr="0053424C">
        <w:rPr>
          <w:b w:val="0"/>
          <w:szCs w:val="20"/>
        </w:rPr>
        <w:t>.</w:t>
      </w:r>
    </w:p>
    <w:p w:rsidR="00BE6853" w:rsidRPr="007871F2" w:rsidRDefault="00BE6853" w:rsidP="00000FAD">
      <w:pPr>
        <w:numPr>
          <w:ilvl w:val="0"/>
          <w:numId w:val="30"/>
        </w:numPr>
        <w:spacing w:after="0" w:line="240" w:lineRule="auto"/>
        <w:ind w:left="1066" w:hanging="357"/>
        <w:rPr>
          <w:b w:val="0"/>
          <w:szCs w:val="20"/>
        </w:rPr>
      </w:pPr>
      <w:r w:rsidRPr="00BE6853">
        <w:rPr>
          <w:bCs/>
          <w:szCs w:val="20"/>
        </w:rPr>
        <w:t>Izvedeni ukrepi in potrebna pomoč</w:t>
      </w:r>
      <w:r w:rsidR="007871F2">
        <w:rPr>
          <w:bCs/>
          <w:szCs w:val="20"/>
        </w:rPr>
        <w:t>:</w:t>
      </w:r>
    </w:p>
    <w:p w:rsidR="007871F2" w:rsidRDefault="007871F2" w:rsidP="00000FAD">
      <w:pPr>
        <w:pStyle w:val="Odstavekseznama"/>
        <w:numPr>
          <w:ilvl w:val="0"/>
          <w:numId w:val="50"/>
        </w:numPr>
        <w:spacing w:after="0" w:line="240" w:lineRule="auto"/>
        <w:ind w:left="1491" w:hanging="357"/>
        <w:rPr>
          <w:b w:val="0"/>
          <w:szCs w:val="20"/>
        </w:rPr>
      </w:pPr>
      <w:r w:rsidRPr="007871F2">
        <w:rPr>
          <w:b w:val="0"/>
          <w:szCs w:val="20"/>
        </w:rPr>
        <w:t xml:space="preserve"> že izvedeni ukrepi (npr. ustavitev prometa, evakuacija, gasilska intervencija</w:t>
      </w:r>
      <w:r w:rsidR="00F56D69">
        <w:rPr>
          <w:b w:val="0"/>
          <w:szCs w:val="20"/>
        </w:rPr>
        <w:t>.</w:t>
      </w:r>
    </w:p>
    <w:p w:rsidR="007871F2" w:rsidRPr="007871F2" w:rsidRDefault="007871F2" w:rsidP="00000FAD">
      <w:pPr>
        <w:pStyle w:val="Odstavekseznama"/>
        <w:numPr>
          <w:ilvl w:val="0"/>
          <w:numId w:val="50"/>
        </w:numPr>
        <w:spacing w:after="120" w:line="240" w:lineRule="auto"/>
        <w:ind w:left="1491" w:hanging="357"/>
        <w:rPr>
          <w:b w:val="0"/>
          <w:szCs w:val="20"/>
        </w:rPr>
      </w:pPr>
      <w:r w:rsidRPr="007871F2">
        <w:rPr>
          <w:b w:val="0"/>
          <w:szCs w:val="20"/>
        </w:rPr>
        <w:t xml:space="preserve"> potrebna dodatna pomoč (reševalci, gasilci, policija, tehnična pomoč ipd.)</w:t>
      </w:r>
      <w:r w:rsidR="00F56D69">
        <w:rPr>
          <w:b w:val="0"/>
          <w:szCs w:val="20"/>
        </w:rPr>
        <w:t>.</w:t>
      </w:r>
    </w:p>
    <w:p w:rsidR="00616174" w:rsidRPr="0000262A" w:rsidRDefault="00616174" w:rsidP="00616174">
      <w:pPr>
        <w:ind w:left="-5" w:right="61"/>
        <w:rPr>
          <w:rFonts w:eastAsia="Arial"/>
          <w:b w:val="0"/>
          <w:color w:val="000000"/>
          <w:szCs w:val="20"/>
        </w:rPr>
      </w:pPr>
      <w:r w:rsidRPr="0000262A">
        <w:rPr>
          <w:rFonts w:eastAsia="Arial"/>
          <w:b w:val="0"/>
          <w:color w:val="000000"/>
          <w:szCs w:val="20"/>
        </w:rPr>
        <w:t xml:space="preserve">ReCO Ptuj o železniški nesreči obvesti CORS ter ostale pristojne organe in službe. </w:t>
      </w:r>
    </w:p>
    <w:p w:rsidR="00616174" w:rsidRPr="002B60A2" w:rsidRDefault="002B60A2" w:rsidP="002B60A2">
      <w:pPr>
        <w:spacing w:after="5" w:line="249" w:lineRule="auto"/>
        <w:ind w:left="-5" w:right="120" w:hanging="10"/>
        <w:rPr>
          <w:rFonts w:eastAsia="Arial"/>
          <w:b w:val="0"/>
          <w:color w:val="000000"/>
          <w:sz w:val="22"/>
        </w:rPr>
      </w:pPr>
      <w:r>
        <w:rPr>
          <w:rFonts w:eastAsia="Arial"/>
          <w:b w:val="0"/>
          <w:noProof/>
          <w:color w:val="000000"/>
          <w:sz w:val="22"/>
        </w:rPr>
        <w:drawing>
          <wp:inline distT="0" distB="0" distL="0" distR="0" wp14:anchorId="457798E5">
            <wp:extent cx="5756275" cy="3085106"/>
            <wp:effectExtent l="0" t="0" r="0" b="1270"/>
            <wp:docPr id="10" name="Slika 10" descr="Slika prikazuje organe, službe in organizacije, ki sodelujejo pri posredovanju podatkov o železniški nesreči na regionalni ravni. V posameznih stolpcih so navedeni njihovi nazivi oziroma področja delovanja.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31566" cy="3125459"/>
                    </a:xfrm>
                    <a:prstGeom prst="rect">
                      <a:avLst/>
                    </a:prstGeom>
                    <a:ln>
                      <a:noFill/>
                    </a:ln>
                    <a:effectLst>
                      <a:softEdge rad="112500"/>
                    </a:effectLst>
                  </pic:spPr>
                </pic:pic>
              </a:graphicData>
            </a:graphic>
          </wp:inline>
        </w:drawing>
      </w:r>
    </w:p>
    <w:p w:rsidR="00616174" w:rsidRPr="00D6097D" w:rsidRDefault="00D6097D" w:rsidP="00D6097D">
      <w:pPr>
        <w:pStyle w:val="Napis"/>
        <w:rPr>
          <w:b w:val="0"/>
          <w:i/>
          <w:color w:val="FF0000"/>
        </w:rPr>
      </w:pPr>
      <w:bookmarkStart w:id="49" w:name="_Toc224648769"/>
      <w:r w:rsidRPr="00D6097D">
        <w:rPr>
          <w:b w:val="0"/>
          <w:i/>
        </w:rPr>
        <w:t xml:space="preserve">Slika </w:t>
      </w:r>
      <w:r w:rsidRPr="00D6097D">
        <w:rPr>
          <w:b w:val="0"/>
          <w:i/>
        </w:rPr>
        <w:fldChar w:fldCharType="begin"/>
      </w:r>
      <w:r w:rsidRPr="00D6097D">
        <w:rPr>
          <w:b w:val="0"/>
          <w:i/>
        </w:rPr>
        <w:instrText xml:space="preserve"> SEQ Slika \* ARABIC </w:instrText>
      </w:r>
      <w:r w:rsidRPr="00D6097D">
        <w:rPr>
          <w:b w:val="0"/>
          <w:i/>
        </w:rPr>
        <w:fldChar w:fldCharType="separate"/>
      </w:r>
      <w:r w:rsidR="00904C5A">
        <w:rPr>
          <w:b w:val="0"/>
          <w:i/>
          <w:noProof/>
        </w:rPr>
        <w:t>4</w:t>
      </w:r>
      <w:r w:rsidRPr="00D6097D">
        <w:rPr>
          <w:b w:val="0"/>
          <w:i/>
        </w:rPr>
        <w:fldChar w:fldCharType="end"/>
      </w:r>
      <w:r w:rsidRPr="00D6097D">
        <w:rPr>
          <w:b w:val="0"/>
          <w:i/>
        </w:rPr>
        <w:t>: Posredovanje podatkov o železniški nesreči</w:t>
      </w:r>
      <w:bookmarkEnd w:id="49"/>
    </w:p>
    <w:p w:rsidR="00616174" w:rsidRPr="0000262A" w:rsidRDefault="00616174" w:rsidP="007B1A4F">
      <w:pPr>
        <w:pStyle w:val="Naslov2"/>
      </w:pPr>
      <w:bookmarkStart w:id="50" w:name="_Toc235770721"/>
      <w:r w:rsidRPr="0000262A">
        <w:t xml:space="preserve">Obveščanje in </w:t>
      </w:r>
      <w:r w:rsidRPr="007B1A4F">
        <w:t>informiranje</w:t>
      </w:r>
      <w:r w:rsidRPr="0000262A">
        <w:t xml:space="preserve"> pristojnih organov na regijski ravni</w:t>
      </w:r>
      <w:bookmarkEnd w:id="50"/>
      <w:r w:rsidRPr="0000262A">
        <w:t xml:space="preserve"> </w:t>
      </w:r>
    </w:p>
    <w:p w:rsidR="00616174" w:rsidRPr="0000262A" w:rsidRDefault="00616174" w:rsidP="00616174">
      <w:pPr>
        <w:spacing w:after="5" w:line="249" w:lineRule="auto"/>
        <w:ind w:left="-5" w:right="120" w:hanging="10"/>
        <w:rPr>
          <w:rFonts w:eastAsia="Arial"/>
          <w:b w:val="0"/>
          <w:color w:val="000000"/>
          <w:szCs w:val="20"/>
        </w:rPr>
      </w:pPr>
      <w:r w:rsidRPr="0000262A">
        <w:rPr>
          <w:rFonts w:eastAsia="Arial"/>
          <w:b w:val="0"/>
          <w:color w:val="000000"/>
          <w:szCs w:val="20"/>
        </w:rPr>
        <w:t xml:space="preserve">Ob železniški nesreči ReCO Ptuj obvešča: </w:t>
      </w:r>
    </w:p>
    <w:p w:rsidR="00616174" w:rsidRDefault="00616174" w:rsidP="00000FAD">
      <w:pPr>
        <w:pStyle w:val="Odstavekseznama"/>
        <w:numPr>
          <w:ilvl w:val="0"/>
          <w:numId w:val="31"/>
        </w:numPr>
        <w:spacing w:after="0" w:line="240" w:lineRule="auto"/>
        <w:ind w:left="1066" w:right="120" w:hanging="357"/>
        <w:rPr>
          <w:rFonts w:eastAsia="Arial"/>
          <w:b w:val="0"/>
          <w:color w:val="000000"/>
          <w:szCs w:val="20"/>
        </w:rPr>
      </w:pPr>
      <w:r w:rsidRPr="0000262A">
        <w:rPr>
          <w:rFonts w:eastAsia="Arial"/>
          <w:b w:val="0"/>
          <w:color w:val="000000"/>
          <w:szCs w:val="20"/>
        </w:rPr>
        <w:t xml:space="preserve">CORS, </w:t>
      </w:r>
    </w:p>
    <w:p w:rsidR="003353DE" w:rsidRDefault="003353DE" w:rsidP="00000FAD">
      <w:pPr>
        <w:pStyle w:val="Odstavekseznama"/>
        <w:numPr>
          <w:ilvl w:val="0"/>
          <w:numId w:val="31"/>
        </w:numPr>
        <w:spacing w:after="0" w:line="240" w:lineRule="auto"/>
        <w:ind w:left="1066" w:right="120" w:hanging="357"/>
        <w:rPr>
          <w:rFonts w:eastAsia="Arial"/>
          <w:b w:val="0"/>
          <w:color w:val="000000"/>
          <w:szCs w:val="20"/>
        </w:rPr>
      </w:pPr>
      <w:r w:rsidRPr="003353DE">
        <w:rPr>
          <w:rFonts w:eastAsia="Arial"/>
          <w:b w:val="0"/>
          <w:color w:val="000000"/>
          <w:szCs w:val="20"/>
        </w:rPr>
        <w:t>OKC PU Maribor</w:t>
      </w:r>
      <w:r>
        <w:rPr>
          <w:rFonts w:eastAsia="Arial"/>
          <w:b w:val="0"/>
          <w:color w:val="000000"/>
          <w:szCs w:val="20"/>
        </w:rPr>
        <w:t>,</w:t>
      </w:r>
    </w:p>
    <w:p w:rsidR="00E26E56" w:rsidRDefault="00E26E56" w:rsidP="00000FAD">
      <w:pPr>
        <w:pStyle w:val="Odstavekseznama"/>
        <w:numPr>
          <w:ilvl w:val="0"/>
          <w:numId w:val="31"/>
        </w:numPr>
        <w:spacing w:after="0" w:line="240" w:lineRule="auto"/>
        <w:ind w:left="1066" w:hanging="357"/>
        <w:rPr>
          <w:rFonts w:eastAsia="Arial"/>
          <w:b w:val="0"/>
          <w:color w:val="000000"/>
          <w:szCs w:val="20"/>
        </w:rPr>
      </w:pPr>
      <w:r w:rsidRPr="00E26E56">
        <w:rPr>
          <w:rFonts w:eastAsia="Arial"/>
          <w:b w:val="0"/>
          <w:color w:val="000000"/>
          <w:szCs w:val="20"/>
        </w:rPr>
        <w:t xml:space="preserve">poveljnika CZ za Podravje, </w:t>
      </w:r>
    </w:p>
    <w:p w:rsidR="00E26E56" w:rsidRPr="00E26E56" w:rsidRDefault="00E26E56" w:rsidP="00000FAD">
      <w:pPr>
        <w:pStyle w:val="Odstavekseznama"/>
        <w:numPr>
          <w:ilvl w:val="0"/>
          <w:numId w:val="31"/>
        </w:numPr>
        <w:spacing w:after="0" w:line="240" w:lineRule="auto"/>
        <w:ind w:left="1066" w:hanging="357"/>
        <w:rPr>
          <w:rFonts w:eastAsia="Arial"/>
          <w:b w:val="0"/>
          <w:color w:val="000000"/>
          <w:szCs w:val="20"/>
        </w:rPr>
      </w:pPr>
      <w:r>
        <w:rPr>
          <w:rFonts w:eastAsia="Arial"/>
          <w:b w:val="0"/>
          <w:color w:val="000000"/>
          <w:szCs w:val="20"/>
        </w:rPr>
        <w:t>v</w:t>
      </w:r>
      <w:r w:rsidRPr="00E26E56">
        <w:rPr>
          <w:rFonts w:eastAsia="Arial"/>
          <w:b w:val="0"/>
          <w:color w:val="000000"/>
          <w:szCs w:val="20"/>
        </w:rPr>
        <w:t xml:space="preserve">odjo Izpostave </w:t>
      </w:r>
      <w:r>
        <w:rPr>
          <w:rFonts w:eastAsia="Arial"/>
          <w:b w:val="0"/>
          <w:color w:val="000000"/>
          <w:szCs w:val="20"/>
        </w:rPr>
        <w:t xml:space="preserve">URSZR </w:t>
      </w:r>
      <w:r w:rsidRPr="00E26E56">
        <w:rPr>
          <w:rFonts w:eastAsia="Arial"/>
          <w:b w:val="0"/>
          <w:color w:val="000000"/>
          <w:szCs w:val="20"/>
        </w:rPr>
        <w:t xml:space="preserve">Ptuj,  </w:t>
      </w:r>
    </w:p>
    <w:p w:rsidR="00616174" w:rsidRPr="0000262A" w:rsidRDefault="00EE27FC" w:rsidP="00000FAD">
      <w:pPr>
        <w:pStyle w:val="Odstavekseznama"/>
        <w:numPr>
          <w:ilvl w:val="0"/>
          <w:numId w:val="31"/>
        </w:numPr>
        <w:spacing w:after="0" w:line="240" w:lineRule="auto"/>
        <w:ind w:left="1066" w:right="120" w:hanging="357"/>
        <w:rPr>
          <w:rFonts w:eastAsia="Arial"/>
          <w:b w:val="0"/>
          <w:color w:val="000000"/>
          <w:szCs w:val="20"/>
        </w:rPr>
      </w:pPr>
      <w:r>
        <w:rPr>
          <w:rFonts w:eastAsia="Arial"/>
          <w:b w:val="0"/>
          <w:color w:val="000000"/>
          <w:szCs w:val="20"/>
        </w:rPr>
        <w:t>ž</w:t>
      </w:r>
      <w:r w:rsidR="00616174" w:rsidRPr="0000262A">
        <w:rPr>
          <w:rFonts w:eastAsia="Arial"/>
          <w:b w:val="0"/>
          <w:color w:val="000000"/>
          <w:szCs w:val="20"/>
        </w:rPr>
        <w:t xml:space="preserve">upana prizadete občine, </w:t>
      </w:r>
    </w:p>
    <w:p w:rsidR="00616174" w:rsidRPr="0000262A" w:rsidRDefault="00EE27FC" w:rsidP="00000FAD">
      <w:pPr>
        <w:pStyle w:val="Odstavekseznama"/>
        <w:numPr>
          <w:ilvl w:val="0"/>
          <w:numId w:val="31"/>
        </w:numPr>
        <w:spacing w:after="0" w:line="240" w:lineRule="auto"/>
        <w:ind w:left="1066" w:right="120" w:hanging="357"/>
        <w:rPr>
          <w:rFonts w:eastAsia="Arial"/>
          <w:b w:val="0"/>
          <w:color w:val="000000"/>
          <w:szCs w:val="20"/>
        </w:rPr>
      </w:pPr>
      <w:bookmarkStart w:id="51" w:name="_Hlk220309715"/>
      <w:r>
        <w:rPr>
          <w:rFonts w:eastAsia="Arial"/>
          <w:b w:val="0"/>
          <w:color w:val="000000"/>
          <w:szCs w:val="20"/>
        </w:rPr>
        <w:t>p</w:t>
      </w:r>
      <w:r w:rsidR="00616174" w:rsidRPr="0000262A">
        <w:rPr>
          <w:rFonts w:eastAsia="Arial"/>
          <w:b w:val="0"/>
          <w:color w:val="000000"/>
          <w:szCs w:val="20"/>
        </w:rPr>
        <w:t xml:space="preserve">oveljnika občinskega štaba CZ , </w:t>
      </w:r>
      <w:bookmarkEnd w:id="51"/>
    </w:p>
    <w:p w:rsidR="00616174" w:rsidRPr="0000262A" w:rsidRDefault="00616174" w:rsidP="00000FAD">
      <w:pPr>
        <w:pStyle w:val="Odstavekseznama"/>
        <w:numPr>
          <w:ilvl w:val="0"/>
          <w:numId w:val="31"/>
        </w:numPr>
        <w:spacing w:after="0" w:line="240" w:lineRule="auto"/>
        <w:ind w:left="1066" w:right="120" w:hanging="357"/>
        <w:rPr>
          <w:rFonts w:eastAsia="Arial"/>
          <w:b w:val="0"/>
          <w:color w:val="000000"/>
          <w:szCs w:val="20"/>
        </w:rPr>
      </w:pPr>
      <w:r w:rsidRPr="0000262A">
        <w:rPr>
          <w:rFonts w:eastAsia="Arial"/>
          <w:b w:val="0"/>
          <w:color w:val="000000"/>
          <w:szCs w:val="20"/>
        </w:rPr>
        <w:t>GEŠP Ptuj in GEŠP Ormož,</w:t>
      </w:r>
    </w:p>
    <w:p w:rsidR="00616174" w:rsidRPr="0000262A" w:rsidRDefault="00EE27FC" w:rsidP="00000FAD">
      <w:pPr>
        <w:pStyle w:val="Odstavekseznama"/>
        <w:numPr>
          <w:ilvl w:val="0"/>
          <w:numId w:val="31"/>
        </w:numPr>
        <w:spacing w:after="0" w:line="240" w:lineRule="auto"/>
        <w:ind w:left="1066" w:right="120" w:hanging="357"/>
        <w:rPr>
          <w:rFonts w:eastAsia="Arial"/>
          <w:b w:val="0"/>
          <w:color w:val="000000"/>
          <w:szCs w:val="20"/>
        </w:rPr>
      </w:pPr>
      <w:r>
        <w:rPr>
          <w:rFonts w:eastAsia="Arial"/>
          <w:b w:val="0"/>
          <w:color w:val="000000"/>
          <w:szCs w:val="20"/>
        </w:rPr>
        <w:t>p</w:t>
      </w:r>
      <w:r w:rsidR="00616174" w:rsidRPr="0000262A">
        <w:rPr>
          <w:rFonts w:eastAsia="Arial"/>
          <w:b w:val="0"/>
          <w:color w:val="000000"/>
          <w:szCs w:val="20"/>
        </w:rPr>
        <w:t xml:space="preserve">ristojne inšpekcijske službe, </w:t>
      </w:r>
    </w:p>
    <w:p w:rsidR="00000FAD" w:rsidRPr="00000FAD" w:rsidRDefault="00EE27FC" w:rsidP="00000FAD">
      <w:pPr>
        <w:pStyle w:val="Odstavekseznama"/>
        <w:numPr>
          <w:ilvl w:val="0"/>
          <w:numId w:val="31"/>
        </w:numPr>
        <w:spacing w:after="120" w:line="240" w:lineRule="auto"/>
        <w:ind w:left="1066" w:right="119" w:hanging="357"/>
        <w:rPr>
          <w:rFonts w:eastAsia="Arial"/>
          <w:b w:val="0"/>
          <w:color w:val="000000"/>
          <w:szCs w:val="20"/>
        </w:rPr>
      </w:pPr>
      <w:r>
        <w:rPr>
          <w:rFonts w:eastAsia="Arial"/>
          <w:b w:val="0"/>
          <w:color w:val="000000"/>
          <w:szCs w:val="20"/>
        </w:rPr>
        <w:t>o</w:t>
      </w:r>
      <w:r w:rsidR="00616174" w:rsidRPr="0000262A">
        <w:rPr>
          <w:rFonts w:eastAsia="Arial"/>
          <w:b w:val="0"/>
          <w:color w:val="000000"/>
          <w:szCs w:val="20"/>
        </w:rPr>
        <w:t xml:space="preserve">rganizacije posebnega pomena (Bolnišnice, Zdravstveni domovi, Gasilske enote…) </w:t>
      </w:r>
      <w:r>
        <w:rPr>
          <w:rFonts w:eastAsia="Arial"/>
          <w:b w:val="0"/>
          <w:color w:val="000000"/>
          <w:szCs w:val="20"/>
        </w:rPr>
        <w:t>.</w:t>
      </w:r>
    </w:p>
    <w:p w:rsidR="0053424C" w:rsidRPr="00E26E56" w:rsidRDefault="0053424C" w:rsidP="00000FAD">
      <w:pPr>
        <w:spacing w:after="120" w:line="257" w:lineRule="auto"/>
        <w:rPr>
          <w:rFonts w:eastAsia="Arial"/>
          <w:b w:val="0"/>
          <w:color w:val="000000"/>
          <w:szCs w:val="20"/>
        </w:rPr>
      </w:pPr>
      <w:r w:rsidRPr="0053424C">
        <w:rPr>
          <w:b w:val="0"/>
          <w:szCs w:val="20"/>
        </w:rPr>
        <w:t xml:space="preserve">Za sprotno obveščanje občin, služb in drugih izvajalcev nalog zaščite, reševanja in pomoči o stanju in razmerah na kraju nesreče, sprejetih ukrepih ter poteku zaščite, reševanja in pomoči, je pristojna </w:t>
      </w:r>
      <w:r w:rsidRPr="0053424C">
        <w:rPr>
          <w:b w:val="0"/>
          <w:bCs/>
          <w:szCs w:val="20"/>
        </w:rPr>
        <w:t>Izpostava URSZR Ptuj</w:t>
      </w:r>
      <w:r w:rsidRPr="0053424C">
        <w:rPr>
          <w:b w:val="0"/>
          <w:szCs w:val="20"/>
        </w:rPr>
        <w:t xml:space="preserve"> preko </w:t>
      </w:r>
      <w:r w:rsidRPr="0053424C">
        <w:rPr>
          <w:b w:val="0"/>
          <w:bCs/>
          <w:szCs w:val="20"/>
        </w:rPr>
        <w:t>ReCO Ptuj</w:t>
      </w:r>
      <w:r w:rsidRPr="0053424C">
        <w:rPr>
          <w:b w:val="0"/>
          <w:szCs w:val="20"/>
        </w:rPr>
        <w:t>, pri čemer:</w:t>
      </w:r>
    </w:p>
    <w:p w:rsidR="0053424C" w:rsidRPr="0053424C" w:rsidRDefault="0053424C" w:rsidP="00000FAD">
      <w:pPr>
        <w:numPr>
          <w:ilvl w:val="0"/>
          <w:numId w:val="32"/>
        </w:numPr>
        <w:spacing w:after="0" w:line="240" w:lineRule="auto"/>
        <w:ind w:left="1066" w:hanging="357"/>
        <w:rPr>
          <w:b w:val="0"/>
          <w:szCs w:val="20"/>
        </w:rPr>
      </w:pPr>
      <w:r w:rsidRPr="0053424C">
        <w:rPr>
          <w:b w:val="0"/>
          <w:szCs w:val="20"/>
        </w:rPr>
        <w:t xml:space="preserve">pripravlja in izdaja </w:t>
      </w:r>
      <w:r w:rsidRPr="0053424C">
        <w:rPr>
          <w:b w:val="0"/>
          <w:bCs/>
          <w:szCs w:val="20"/>
        </w:rPr>
        <w:t>informativni bilten</w:t>
      </w:r>
      <w:r w:rsidRPr="0053424C">
        <w:rPr>
          <w:b w:val="0"/>
          <w:szCs w:val="20"/>
        </w:rPr>
        <w:t>;</w:t>
      </w:r>
    </w:p>
    <w:p w:rsidR="0053424C" w:rsidRPr="0053424C" w:rsidRDefault="0053424C" w:rsidP="00000FAD">
      <w:pPr>
        <w:numPr>
          <w:ilvl w:val="0"/>
          <w:numId w:val="32"/>
        </w:numPr>
        <w:spacing w:after="0" w:line="240" w:lineRule="auto"/>
        <w:ind w:left="1066" w:hanging="357"/>
        <w:rPr>
          <w:b w:val="0"/>
          <w:szCs w:val="20"/>
        </w:rPr>
      </w:pPr>
      <w:r w:rsidRPr="0053424C">
        <w:rPr>
          <w:b w:val="0"/>
          <w:szCs w:val="20"/>
        </w:rPr>
        <w:t xml:space="preserve">pripravlja </w:t>
      </w:r>
      <w:r w:rsidRPr="0053424C">
        <w:rPr>
          <w:b w:val="0"/>
          <w:bCs/>
          <w:szCs w:val="20"/>
        </w:rPr>
        <w:t>občasne širše pisne informacije</w:t>
      </w:r>
      <w:r w:rsidRPr="0053424C">
        <w:rPr>
          <w:b w:val="0"/>
          <w:szCs w:val="20"/>
        </w:rPr>
        <w:t>.</w:t>
      </w:r>
    </w:p>
    <w:p w:rsidR="00095C47" w:rsidRDefault="00095C47" w:rsidP="00095C47">
      <w:pPr>
        <w:pStyle w:val="Odstavekseznama"/>
        <w:spacing w:after="5" w:line="249" w:lineRule="auto"/>
        <w:ind w:left="1068" w:right="120"/>
        <w:rPr>
          <w:rFonts w:eastAsia="Arial"/>
          <w:b w:val="0"/>
          <w:color w:val="000000"/>
          <w:szCs w:val="20"/>
        </w:rPr>
      </w:pPr>
    </w:p>
    <w:tbl>
      <w:tblPr>
        <w:tblW w:w="9072" w:type="dxa"/>
        <w:jc w:val="center"/>
        <w:tblCellMar>
          <w:top w:w="11" w:type="dxa"/>
          <w:left w:w="106" w:type="dxa"/>
          <w:right w:w="90" w:type="dxa"/>
        </w:tblCellMar>
        <w:tblLook w:val="04A0" w:firstRow="1" w:lastRow="0" w:firstColumn="1" w:lastColumn="0" w:noHBand="0" w:noVBand="1"/>
      </w:tblPr>
      <w:tblGrid>
        <w:gridCol w:w="1190"/>
        <w:gridCol w:w="7882"/>
      </w:tblGrid>
      <w:tr w:rsidR="00095C47" w:rsidRPr="0000262A" w:rsidTr="003E7B80">
        <w:trPr>
          <w:trHeight w:val="264"/>
          <w:jc w:val="center"/>
        </w:trPr>
        <w:tc>
          <w:tcPr>
            <w:tcW w:w="1130" w:type="dxa"/>
            <w:tcBorders>
              <w:top w:val="single" w:sz="4" w:space="0" w:color="000000"/>
              <w:left w:val="single" w:sz="4" w:space="0" w:color="000000"/>
              <w:bottom w:val="single" w:sz="4" w:space="0" w:color="000000"/>
              <w:right w:val="single" w:sz="4" w:space="0" w:color="000000"/>
            </w:tcBorders>
            <w:hideMark/>
          </w:tcPr>
          <w:p w:rsidR="00095C47" w:rsidRPr="00EE27FC" w:rsidRDefault="00095C47" w:rsidP="00A820AF">
            <w:pPr>
              <w:spacing w:line="256" w:lineRule="auto"/>
              <w:ind w:left="2"/>
              <w:rPr>
                <w:rFonts w:eastAsia="Arial"/>
                <w:b w:val="0"/>
                <w:color w:val="000000"/>
                <w:szCs w:val="20"/>
              </w:rPr>
            </w:pPr>
            <w:bookmarkStart w:id="52" w:name="_Hlk222207638"/>
            <w:bookmarkStart w:id="53" w:name="_Hlk214956044"/>
            <w:r w:rsidRPr="00EE27FC">
              <w:rPr>
                <w:rFonts w:eastAsia="Arial"/>
                <w:b w:val="0"/>
                <w:color w:val="000000"/>
                <w:szCs w:val="20"/>
              </w:rPr>
              <w:t>P</w:t>
            </w:r>
            <w:r w:rsidR="00A86CD9">
              <w:rPr>
                <w:rFonts w:eastAsia="Arial"/>
                <w:b w:val="0"/>
                <w:color w:val="000000"/>
                <w:szCs w:val="20"/>
              </w:rPr>
              <w:t>-</w:t>
            </w:r>
            <w:r w:rsidRPr="00EE27FC">
              <w:rPr>
                <w:rFonts w:eastAsia="Arial"/>
                <w:b w:val="0"/>
                <w:color w:val="000000"/>
                <w:szCs w:val="20"/>
              </w:rPr>
              <w:t>1</w:t>
            </w:r>
          </w:p>
        </w:tc>
        <w:tc>
          <w:tcPr>
            <w:tcW w:w="7488" w:type="dxa"/>
            <w:tcBorders>
              <w:top w:val="single" w:sz="4" w:space="0" w:color="000000"/>
              <w:left w:val="single" w:sz="4" w:space="0" w:color="000000"/>
              <w:bottom w:val="single" w:sz="4" w:space="0" w:color="000000"/>
              <w:right w:val="single" w:sz="4" w:space="0" w:color="000000"/>
            </w:tcBorders>
            <w:hideMark/>
          </w:tcPr>
          <w:p w:rsidR="00095C47" w:rsidRPr="00EE27FC" w:rsidRDefault="00095C47" w:rsidP="003A1EFE">
            <w:pPr>
              <w:spacing w:line="256" w:lineRule="auto"/>
              <w:rPr>
                <w:rFonts w:eastAsia="Arial"/>
                <w:b w:val="0"/>
                <w:color w:val="000000"/>
                <w:szCs w:val="20"/>
              </w:rPr>
            </w:pPr>
            <w:r w:rsidRPr="00EE27FC">
              <w:rPr>
                <w:rFonts w:eastAsia="Arial"/>
                <w:b w:val="0"/>
                <w:color w:val="000000"/>
                <w:szCs w:val="20"/>
              </w:rPr>
              <w:t xml:space="preserve">Podatki o poveljniku, namestniku poveljnika in članih Štaba CZ </w:t>
            </w:r>
            <w:r w:rsidR="009C60D0">
              <w:rPr>
                <w:rFonts w:eastAsia="Arial"/>
                <w:b w:val="0"/>
                <w:color w:val="000000"/>
                <w:szCs w:val="20"/>
              </w:rPr>
              <w:t>za Podravje</w:t>
            </w:r>
            <w:r w:rsidRPr="00EE27FC">
              <w:rPr>
                <w:rFonts w:eastAsia="Arial"/>
                <w:b w:val="0"/>
                <w:color w:val="000000"/>
                <w:szCs w:val="20"/>
              </w:rPr>
              <w:t xml:space="preserve"> </w:t>
            </w:r>
          </w:p>
        </w:tc>
      </w:tr>
      <w:tr w:rsidR="00990739" w:rsidRPr="0000262A" w:rsidTr="003E7B80">
        <w:trPr>
          <w:trHeight w:val="264"/>
          <w:jc w:val="center"/>
        </w:trPr>
        <w:tc>
          <w:tcPr>
            <w:tcW w:w="1130" w:type="dxa"/>
            <w:tcBorders>
              <w:top w:val="single" w:sz="4" w:space="0" w:color="000000"/>
              <w:left w:val="single" w:sz="4" w:space="0" w:color="000000"/>
              <w:bottom w:val="single" w:sz="4" w:space="0" w:color="000000"/>
              <w:right w:val="single" w:sz="4" w:space="0" w:color="000000"/>
            </w:tcBorders>
          </w:tcPr>
          <w:p w:rsidR="00990739" w:rsidRPr="00EE27FC" w:rsidRDefault="00990739" w:rsidP="00A820AF">
            <w:pPr>
              <w:spacing w:line="256" w:lineRule="auto"/>
              <w:ind w:left="2"/>
              <w:rPr>
                <w:rFonts w:eastAsia="Arial"/>
                <w:b w:val="0"/>
                <w:color w:val="000000"/>
                <w:szCs w:val="20"/>
              </w:rPr>
            </w:pPr>
            <w:r>
              <w:rPr>
                <w:rFonts w:eastAsia="Arial"/>
                <w:b w:val="0"/>
                <w:color w:val="000000"/>
                <w:szCs w:val="20"/>
              </w:rPr>
              <w:t>P-2</w:t>
            </w:r>
          </w:p>
        </w:tc>
        <w:tc>
          <w:tcPr>
            <w:tcW w:w="7488" w:type="dxa"/>
            <w:tcBorders>
              <w:top w:val="single" w:sz="4" w:space="0" w:color="000000"/>
              <w:left w:val="single" w:sz="4" w:space="0" w:color="000000"/>
              <w:bottom w:val="single" w:sz="4" w:space="0" w:color="000000"/>
              <w:right w:val="single" w:sz="4" w:space="0" w:color="000000"/>
            </w:tcBorders>
          </w:tcPr>
          <w:p w:rsidR="00990739" w:rsidRPr="00EE27FC" w:rsidRDefault="00990739" w:rsidP="003A1EFE">
            <w:pPr>
              <w:spacing w:line="256" w:lineRule="auto"/>
              <w:rPr>
                <w:rFonts w:eastAsia="Arial"/>
                <w:b w:val="0"/>
                <w:color w:val="000000"/>
                <w:szCs w:val="20"/>
              </w:rPr>
            </w:pPr>
            <w:r w:rsidRPr="00990739">
              <w:rPr>
                <w:rFonts w:eastAsia="Arial"/>
                <w:b w:val="0"/>
                <w:color w:val="000000"/>
                <w:szCs w:val="20"/>
              </w:rPr>
              <w:t xml:space="preserve">Podatki o zaposlenih na Izpostavi URSZR Ptuj  </w:t>
            </w:r>
          </w:p>
        </w:tc>
      </w:tr>
      <w:tr w:rsidR="00095C47" w:rsidRPr="0000262A" w:rsidTr="003E7B80">
        <w:trPr>
          <w:trHeight w:val="262"/>
          <w:jc w:val="center"/>
        </w:trPr>
        <w:tc>
          <w:tcPr>
            <w:tcW w:w="1130" w:type="dxa"/>
            <w:tcBorders>
              <w:top w:val="single" w:sz="4" w:space="0" w:color="000000"/>
              <w:left w:val="single" w:sz="4" w:space="0" w:color="000000"/>
              <w:bottom w:val="single" w:sz="4" w:space="0" w:color="000000"/>
              <w:right w:val="single" w:sz="4" w:space="0" w:color="000000"/>
            </w:tcBorders>
            <w:hideMark/>
          </w:tcPr>
          <w:p w:rsidR="00095C47" w:rsidRPr="00EE27FC" w:rsidRDefault="00095C47" w:rsidP="00A820AF">
            <w:pPr>
              <w:spacing w:line="256" w:lineRule="auto"/>
              <w:ind w:left="2"/>
              <w:rPr>
                <w:rFonts w:eastAsia="Arial"/>
                <w:b w:val="0"/>
                <w:color w:val="000000"/>
                <w:szCs w:val="20"/>
              </w:rPr>
            </w:pPr>
            <w:bookmarkStart w:id="54" w:name="_Hlk220916572"/>
            <w:bookmarkEnd w:id="52"/>
            <w:r w:rsidRPr="00EE27FC">
              <w:rPr>
                <w:rFonts w:eastAsia="Arial"/>
                <w:b w:val="0"/>
                <w:color w:val="000000"/>
                <w:szCs w:val="20"/>
              </w:rPr>
              <w:t>P</w:t>
            </w:r>
            <w:r w:rsidR="00A86CD9">
              <w:rPr>
                <w:rFonts w:eastAsia="Arial"/>
                <w:b w:val="0"/>
                <w:color w:val="000000"/>
                <w:szCs w:val="20"/>
              </w:rPr>
              <w:t>-</w:t>
            </w:r>
            <w:r w:rsidRPr="00EE27FC">
              <w:rPr>
                <w:rFonts w:eastAsia="Arial"/>
                <w:b w:val="0"/>
                <w:color w:val="000000"/>
                <w:szCs w:val="20"/>
              </w:rPr>
              <w:t>15</w:t>
            </w:r>
          </w:p>
        </w:tc>
        <w:tc>
          <w:tcPr>
            <w:tcW w:w="7488" w:type="dxa"/>
            <w:tcBorders>
              <w:top w:val="single" w:sz="4" w:space="0" w:color="000000"/>
              <w:left w:val="single" w:sz="4" w:space="0" w:color="000000"/>
              <w:bottom w:val="single" w:sz="4" w:space="0" w:color="000000"/>
              <w:right w:val="single" w:sz="4" w:space="0" w:color="000000"/>
            </w:tcBorders>
            <w:hideMark/>
          </w:tcPr>
          <w:p w:rsidR="00095C47" w:rsidRPr="00EE27FC" w:rsidRDefault="00095C47" w:rsidP="003A1EFE">
            <w:pPr>
              <w:spacing w:line="256" w:lineRule="auto"/>
              <w:rPr>
                <w:rFonts w:eastAsia="Arial"/>
                <w:b w:val="0"/>
                <w:color w:val="000000"/>
                <w:szCs w:val="20"/>
              </w:rPr>
            </w:pPr>
            <w:r w:rsidRPr="00EE27FC">
              <w:rPr>
                <w:rFonts w:eastAsia="Arial"/>
                <w:b w:val="0"/>
                <w:color w:val="000000"/>
                <w:szCs w:val="20"/>
              </w:rPr>
              <w:t>Podatki o odgovornih osebah, ki se jih obvešča o nesreči</w:t>
            </w:r>
          </w:p>
        </w:tc>
      </w:tr>
      <w:bookmarkEnd w:id="54"/>
      <w:tr w:rsidR="00095C47" w:rsidRPr="0000262A" w:rsidTr="003E7B80">
        <w:trPr>
          <w:trHeight w:val="264"/>
          <w:jc w:val="center"/>
        </w:trPr>
        <w:tc>
          <w:tcPr>
            <w:tcW w:w="1130" w:type="dxa"/>
            <w:tcBorders>
              <w:top w:val="single" w:sz="4" w:space="0" w:color="000000"/>
              <w:left w:val="single" w:sz="4" w:space="0" w:color="000000"/>
              <w:bottom w:val="single" w:sz="4" w:space="0" w:color="000000"/>
              <w:right w:val="single" w:sz="4" w:space="0" w:color="000000"/>
            </w:tcBorders>
            <w:hideMark/>
          </w:tcPr>
          <w:p w:rsidR="00095C47" w:rsidRPr="00EE27FC" w:rsidRDefault="00095C47" w:rsidP="00A820AF">
            <w:pPr>
              <w:spacing w:line="256" w:lineRule="auto"/>
              <w:ind w:left="2"/>
              <w:rPr>
                <w:rFonts w:eastAsia="Arial"/>
                <w:b w:val="0"/>
                <w:color w:val="000000"/>
                <w:szCs w:val="20"/>
              </w:rPr>
            </w:pPr>
            <w:r w:rsidRPr="00EE27FC">
              <w:rPr>
                <w:rFonts w:eastAsia="Arial"/>
                <w:b w:val="0"/>
                <w:color w:val="000000"/>
                <w:szCs w:val="20"/>
              </w:rPr>
              <w:t>P</w:t>
            </w:r>
            <w:r w:rsidR="00A86CD9">
              <w:rPr>
                <w:rFonts w:eastAsia="Arial"/>
                <w:b w:val="0"/>
                <w:color w:val="000000"/>
                <w:szCs w:val="20"/>
              </w:rPr>
              <w:t>-</w:t>
            </w:r>
            <w:r w:rsidRPr="00EE27FC">
              <w:rPr>
                <w:rFonts w:eastAsia="Arial"/>
                <w:b w:val="0"/>
                <w:color w:val="000000"/>
                <w:szCs w:val="20"/>
              </w:rPr>
              <w:t>17</w:t>
            </w:r>
          </w:p>
        </w:tc>
        <w:tc>
          <w:tcPr>
            <w:tcW w:w="7488" w:type="dxa"/>
            <w:tcBorders>
              <w:top w:val="single" w:sz="4" w:space="0" w:color="000000"/>
              <w:left w:val="single" w:sz="4" w:space="0" w:color="000000"/>
              <w:bottom w:val="single" w:sz="4" w:space="0" w:color="000000"/>
              <w:right w:val="single" w:sz="4" w:space="0" w:color="000000"/>
            </w:tcBorders>
            <w:hideMark/>
          </w:tcPr>
          <w:p w:rsidR="00095C47" w:rsidRPr="00EE27FC" w:rsidRDefault="00095C47" w:rsidP="003A1EFE">
            <w:pPr>
              <w:spacing w:line="256" w:lineRule="auto"/>
              <w:rPr>
                <w:rFonts w:eastAsia="Arial"/>
                <w:b w:val="0"/>
                <w:color w:val="000000"/>
                <w:szCs w:val="20"/>
              </w:rPr>
            </w:pPr>
            <w:r w:rsidRPr="00EE27FC">
              <w:rPr>
                <w:rFonts w:eastAsia="Arial"/>
                <w:b w:val="0"/>
                <w:color w:val="000000"/>
                <w:szCs w:val="20"/>
              </w:rPr>
              <w:t>Seznam prejemnikov informativnega biltena</w:t>
            </w:r>
          </w:p>
        </w:tc>
      </w:tr>
      <w:tr w:rsidR="00095C47" w:rsidRPr="0000262A" w:rsidTr="003E7B80">
        <w:trPr>
          <w:trHeight w:val="264"/>
          <w:jc w:val="center"/>
        </w:trPr>
        <w:tc>
          <w:tcPr>
            <w:tcW w:w="1130" w:type="dxa"/>
            <w:tcBorders>
              <w:top w:val="single" w:sz="4" w:space="0" w:color="000000"/>
              <w:left w:val="single" w:sz="4" w:space="0" w:color="000000"/>
              <w:bottom w:val="single" w:sz="4" w:space="0" w:color="000000"/>
              <w:right w:val="single" w:sz="4" w:space="0" w:color="000000"/>
            </w:tcBorders>
            <w:hideMark/>
          </w:tcPr>
          <w:p w:rsidR="00095C47" w:rsidRPr="00EE27FC" w:rsidRDefault="00095C47" w:rsidP="00A820AF">
            <w:pPr>
              <w:spacing w:line="256" w:lineRule="auto"/>
              <w:ind w:left="2"/>
              <w:rPr>
                <w:rFonts w:eastAsia="Arial"/>
                <w:b w:val="0"/>
                <w:color w:val="000000"/>
                <w:szCs w:val="20"/>
              </w:rPr>
            </w:pPr>
            <w:r w:rsidRPr="00EE27FC">
              <w:rPr>
                <w:rFonts w:eastAsia="Arial"/>
                <w:b w:val="0"/>
                <w:color w:val="000000"/>
                <w:szCs w:val="20"/>
              </w:rPr>
              <w:lastRenderedPageBreak/>
              <w:t>P</w:t>
            </w:r>
            <w:r w:rsidR="00A86CD9">
              <w:rPr>
                <w:rFonts w:eastAsia="Arial"/>
                <w:b w:val="0"/>
                <w:color w:val="000000"/>
                <w:szCs w:val="20"/>
              </w:rPr>
              <w:t>-</w:t>
            </w:r>
            <w:r w:rsidRPr="00EE27FC">
              <w:rPr>
                <w:rFonts w:eastAsia="Arial"/>
                <w:b w:val="0"/>
                <w:color w:val="000000"/>
                <w:szCs w:val="20"/>
              </w:rPr>
              <w:t>19</w:t>
            </w:r>
          </w:p>
        </w:tc>
        <w:tc>
          <w:tcPr>
            <w:tcW w:w="7488" w:type="dxa"/>
            <w:tcBorders>
              <w:top w:val="single" w:sz="4" w:space="0" w:color="000000"/>
              <w:left w:val="single" w:sz="4" w:space="0" w:color="000000"/>
              <w:bottom w:val="single" w:sz="4" w:space="0" w:color="000000"/>
              <w:right w:val="single" w:sz="4" w:space="0" w:color="000000"/>
            </w:tcBorders>
            <w:hideMark/>
          </w:tcPr>
          <w:p w:rsidR="00095C47" w:rsidRPr="00EE27FC" w:rsidRDefault="00095C47" w:rsidP="003A1EFE">
            <w:pPr>
              <w:spacing w:line="256" w:lineRule="auto"/>
              <w:rPr>
                <w:rFonts w:eastAsia="Arial"/>
                <w:b w:val="0"/>
                <w:color w:val="000000"/>
                <w:szCs w:val="20"/>
              </w:rPr>
            </w:pPr>
            <w:r w:rsidRPr="00EE27FC">
              <w:rPr>
                <w:rFonts w:eastAsia="Arial"/>
                <w:b w:val="0"/>
                <w:color w:val="000000"/>
                <w:szCs w:val="20"/>
              </w:rPr>
              <w:t>Radijski imenik sistema zvez ZARE,  ZARE+</w:t>
            </w:r>
          </w:p>
        </w:tc>
      </w:tr>
      <w:bookmarkEnd w:id="53"/>
      <w:tr w:rsidR="00095C47" w:rsidRPr="0000262A" w:rsidTr="003E7B80">
        <w:trPr>
          <w:trHeight w:val="264"/>
          <w:jc w:val="center"/>
        </w:trPr>
        <w:tc>
          <w:tcPr>
            <w:tcW w:w="1130" w:type="dxa"/>
            <w:tcBorders>
              <w:top w:val="single" w:sz="4" w:space="0" w:color="000000"/>
              <w:left w:val="single" w:sz="4" w:space="0" w:color="000000"/>
              <w:bottom w:val="single" w:sz="4" w:space="0" w:color="000000"/>
              <w:right w:val="single" w:sz="4" w:space="0" w:color="000000"/>
            </w:tcBorders>
            <w:hideMark/>
          </w:tcPr>
          <w:p w:rsidR="00095C47" w:rsidRPr="00EE27FC" w:rsidRDefault="00095C47" w:rsidP="00A820AF">
            <w:pPr>
              <w:spacing w:line="256" w:lineRule="auto"/>
              <w:ind w:left="2"/>
              <w:rPr>
                <w:rFonts w:eastAsia="Arial"/>
                <w:b w:val="0"/>
                <w:color w:val="000000"/>
                <w:szCs w:val="20"/>
              </w:rPr>
            </w:pPr>
            <w:r w:rsidRPr="00EE27FC">
              <w:rPr>
                <w:rFonts w:eastAsia="Arial"/>
                <w:b w:val="0"/>
                <w:color w:val="000000"/>
                <w:szCs w:val="20"/>
              </w:rPr>
              <w:t>D</w:t>
            </w:r>
            <w:r w:rsidR="00A86CD9">
              <w:rPr>
                <w:rFonts w:eastAsia="Arial"/>
                <w:b w:val="0"/>
                <w:color w:val="000000"/>
                <w:szCs w:val="20"/>
              </w:rPr>
              <w:t>-</w:t>
            </w:r>
            <w:r w:rsidRPr="00EE27FC">
              <w:rPr>
                <w:rFonts w:eastAsia="Arial"/>
                <w:b w:val="0"/>
                <w:color w:val="000000"/>
                <w:szCs w:val="20"/>
              </w:rPr>
              <w:t>8</w:t>
            </w:r>
          </w:p>
        </w:tc>
        <w:tc>
          <w:tcPr>
            <w:tcW w:w="7488" w:type="dxa"/>
            <w:tcBorders>
              <w:top w:val="single" w:sz="4" w:space="0" w:color="000000"/>
              <w:left w:val="single" w:sz="4" w:space="0" w:color="000000"/>
              <w:bottom w:val="single" w:sz="4" w:space="0" w:color="000000"/>
              <w:right w:val="single" w:sz="4" w:space="0" w:color="000000"/>
            </w:tcBorders>
            <w:hideMark/>
          </w:tcPr>
          <w:p w:rsidR="00095C47" w:rsidRPr="00EE27FC" w:rsidRDefault="00095C47" w:rsidP="003A1EFE">
            <w:pPr>
              <w:spacing w:line="256" w:lineRule="auto"/>
              <w:rPr>
                <w:rFonts w:eastAsia="Arial"/>
                <w:b w:val="0"/>
                <w:color w:val="000000"/>
                <w:szCs w:val="20"/>
              </w:rPr>
            </w:pPr>
            <w:r w:rsidRPr="00EE27FC">
              <w:rPr>
                <w:rFonts w:eastAsia="Arial"/>
                <w:b w:val="0"/>
                <w:color w:val="000000"/>
                <w:szCs w:val="20"/>
              </w:rPr>
              <w:t>Navodilo za obveščanje ob nesreči</w:t>
            </w:r>
          </w:p>
        </w:tc>
      </w:tr>
      <w:tr w:rsidR="00786A44" w:rsidRPr="0000262A" w:rsidTr="003E7B80">
        <w:trPr>
          <w:trHeight w:val="264"/>
          <w:jc w:val="center"/>
        </w:trPr>
        <w:tc>
          <w:tcPr>
            <w:tcW w:w="1130" w:type="dxa"/>
            <w:tcBorders>
              <w:top w:val="single" w:sz="4" w:space="0" w:color="000000"/>
              <w:left w:val="single" w:sz="4" w:space="0" w:color="000000"/>
              <w:bottom w:val="single" w:sz="4" w:space="0" w:color="000000"/>
              <w:right w:val="single" w:sz="4" w:space="0" w:color="000000"/>
            </w:tcBorders>
          </w:tcPr>
          <w:p w:rsidR="00786A44" w:rsidRPr="00EE27FC" w:rsidRDefault="00786A44" w:rsidP="00A820AF">
            <w:pPr>
              <w:spacing w:line="256" w:lineRule="auto"/>
              <w:ind w:left="2"/>
              <w:rPr>
                <w:rFonts w:eastAsia="Arial"/>
                <w:b w:val="0"/>
                <w:color w:val="000000"/>
                <w:szCs w:val="20"/>
              </w:rPr>
            </w:pPr>
            <w:r>
              <w:rPr>
                <w:rFonts w:eastAsia="Arial"/>
                <w:b w:val="0"/>
                <w:color w:val="000000"/>
                <w:szCs w:val="20"/>
              </w:rPr>
              <w:t>P-15(SŽ)</w:t>
            </w:r>
          </w:p>
        </w:tc>
        <w:tc>
          <w:tcPr>
            <w:tcW w:w="7488" w:type="dxa"/>
            <w:tcBorders>
              <w:top w:val="single" w:sz="4" w:space="0" w:color="000000"/>
              <w:left w:val="single" w:sz="4" w:space="0" w:color="000000"/>
              <w:bottom w:val="single" w:sz="4" w:space="0" w:color="000000"/>
              <w:right w:val="single" w:sz="4" w:space="0" w:color="000000"/>
            </w:tcBorders>
          </w:tcPr>
          <w:p w:rsidR="00786A44" w:rsidRPr="00EE27FC" w:rsidRDefault="00786A44" w:rsidP="003A1EFE">
            <w:pPr>
              <w:spacing w:line="256" w:lineRule="auto"/>
              <w:rPr>
                <w:rFonts w:eastAsia="Arial"/>
                <w:b w:val="0"/>
                <w:color w:val="000000"/>
                <w:szCs w:val="20"/>
              </w:rPr>
            </w:pPr>
            <w:r w:rsidRPr="00786A44">
              <w:rPr>
                <w:rFonts w:eastAsia="Arial"/>
                <w:b w:val="0"/>
                <w:color w:val="000000"/>
                <w:szCs w:val="20"/>
              </w:rPr>
              <w:t>Podatki o odgovornih osebah, ki se jih obvešča o nesreči</w:t>
            </w:r>
            <w:r>
              <w:rPr>
                <w:rFonts w:eastAsia="Arial"/>
                <w:b w:val="0"/>
                <w:color w:val="000000"/>
                <w:szCs w:val="20"/>
              </w:rPr>
              <w:t xml:space="preserve"> (SŽ)</w:t>
            </w:r>
          </w:p>
        </w:tc>
      </w:tr>
    </w:tbl>
    <w:p w:rsidR="00990739" w:rsidRDefault="00990739" w:rsidP="00095C47">
      <w:pPr>
        <w:pStyle w:val="Odstavekseznama"/>
        <w:spacing w:after="5" w:line="249" w:lineRule="auto"/>
        <w:ind w:left="1068" w:right="120"/>
        <w:rPr>
          <w:rFonts w:eastAsia="Arial"/>
          <w:b w:val="0"/>
          <w:color w:val="000000"/>
          <w:szCs w:val="20"/>
        </w:rPr>
      </w:pPr>
    </w:p>
    <w:p w:rsidR="00616174" w:rsidRPr="0000262A" w:rsidRDefault="00616174" w:rsidP="000D1FF8">
      <w:pPr>
        <w:spacing w:after="120" w:line="240" w:lineRule="auto"/>
        <w:ind w:left="-6" w:right="119" w:hanging="11"/>
        <w:rPr>
          <w:rFonts w:eastAsia="Arial"/>
          <w:b w:val="0"/>
          <w:color w:val="000000"/>
          <w:szCs w:val="20"/>
        </w:rPr>
      </w:pPr>
      <w:r w:rsidRPr="0000262A">
        <w:rPr>
          <w:rFonts w:eastAsia="Arial"/>
          <w:color w:val="000000"/>
          <w:szCs w:val="20"/>
        </w:rPr>
        <w:t>Ob</w:t>
      </w:r>
      <w:r w:rsidRPr="0000262A">
        <w:rPr>
          <w:rFonts w:eastAsia="Arial"/>
          <w:b w:val="0"/>
          <w:color w:val="000000"/>
          <w:szCs w:val="20"/>
        </w:rPr>
        <w:t xml:space="preserve"> </w:t>
      </w:r>
      <w:r w:rsidRPr="0000262A">
        <w:rPr>
          <w:rFonts w:eastAsia="Arial"/>
          <w:color w:val="000000"/>
          <w:szCs w:val="20"/>
        </w:rPr>
        <w:t>železniških nesrečah večjega obsega pri prevozu nevarnih snovi</w:t>
      </w:r>
      <w:r w:rsidRPr="0000262A">
        <w:rPr>
          <w:rFonts w:eastAsia="Arial"/>
          <w:b w:val="0"/>
          <w:color w:val="000000"/>
          <w:szCs w:val="20"/>
        </w:rPr>
        <w:t xml:space="preserve"> ReCO obvešča pristojne organe, ki so razvidni iz slike </w:t>
      </w:r>
      <w:r w:rsidR="00E76EFA">
        <w:rPr>
          <w:rFonts w:eastAsia="Arial"/>
          <w:b w:val="0"/>
          <w:color w:val="000000"/>
          <w:szCs w:val="20"/>
        </w:rPr>
        <w:t>5</w:t>
      </w:r>
      <w:r w:rsidRPr="0000262A">
        <w:rPr>
          <w:rFonts w:eastAsia="Arial"/>
          <w:b w:val="0"/>
          <w:color w:val="000000"/>
          <w:szCs w:val="20"/>
        </w:rPr>
        <w:t xml:space="preserve">. </w:t>
      </w:r>
    </w:p>
    <w:p w:rsidR="00616174" w:rsidRPr="0000262A" w:rsidRDefault="00616174" w:rsidP="000D1FF8">
      <w:pPr>
        <w:spacing w:after="0" w:line="240" w:lineRule="auto"/>
        <w:jc w:val="both"/>
        <w:rPr>
          <w:rFonts w:eastAsia="Arial"/>
          <w:b w:val="0"/>
          <w:i/>
          <w:color w:val="000000"/>
          <w:szCs w:val="20"/>
        </w:rPr>
      </w:pPr>
      <w:r w:rsidRPr="0000262A">
        <w:rPr>
          <w:rFonts w:eastAsia="Arial"/>
          <w:b w:val="0"/>
          <w:color w:val="000000"/>
          <w:sz w:val="22"/>
        </w:rPr>
        <w:t xml:space="preserve"> </w:t>
      </w:r>
      <w:r w:rsidRPr="0000262A">
        <w:rPr>
          <w:rFonts w:eastAsia="Arial"/>
          <w:b w:val="0"/>
          <w:i/>
          <w:color w:val="000000"/>
          <w:szCs w:val="20"/>
        </w:rPr>
        <w:t>V primeru onesnaženja okolja z nevarnimi snovmi s čezmejnimi vplivi pa CORS obvesti kontaktne točke sosednjih držav in v primeru onesnaženja vodotokov porečja Donave z nevarnimi snovmi, države porečja Donave v skladu z obveznostmi iz Konvencije o zaščiti reke Donave, preko sistema AEWS (</w:t>
      </w:r>
      <w:proofErr w:type="spellStart"/>
      <w:r w:rsidRPr="0000262A">
        <w:rPr>
          <w:rFonts w:eastAsia="Arial"/>
          <w:b w:val="0"/>
          <w:i/>
          <w:color w:val="000000"/>
          <w:szCs w:val="20"/>
        </w:rPr>
        <w:t>Accident</w:t>
      </w:r>
      <w:proofErr w:type="spellEnd"/>
      <w:r w:rsidRPr="0000262A">
        <w:rPr>
          <w:rFonts w:eastAsia="Arial"/>
          <w:b w:val="0"/>
          <w:i/>
          <w:color w:val="000000"/>
          <w:szCs w:val="20"/>
        </w:rPr>
        <w:t xml:space="preserve"> </w:t>
      </w:r>
      <w:proofErr w:type="spellStart"/>
      <w:r w:rsidRPr="0000262A">
        <w:rPr>
          <w:rFonts w:eastAsia="Arial"/>
          <w:b w:val="0"/>
          <w:i/>
          <w:color w:val="000000"/>
          <w:szCs w:val="20"/>
        </w:rPr>
        <w:t>emergency</w:t>
      </w:r>
      <w:proofErr w:type="spellEnd"/>
      <w:r w:rsidRPr="0000262A">
        <w:rPr>
          <w:rFonts w:eastAsia="Arial"/>
          <w:b w:val="0"/>
          <w:i/>
          <w:color w:val="000000"/>
          <w:szCs w:val="20"/>
        </w:rPr>
        <w:t xml:space="preserve"> </w:t>
      </w:r>
      <w:proofErr w:type="spellStart"/>
      <w:r w:rsidRPr="0000262A">
        <w:rPr>
          <w:rFonts w:eastAsia="Arial"/>
          <w:b w:val="0"/>
          <w:i/>
          <w:color w:val="000000"/>
          <w:szCs w:val="20"/>
        </w:rPr>
        <w:t>warning</w:t>
      </w:r>
      <w:proofErr w:type="spellEnd"/>
      <w:r w:rsidRPr="0000262A">
        <w:rPr>
          <w:rFonts w:eastAsia="Arial"/>
          <w:b w:val="0"/>
          <w:i/>
          <w:color w:val="000000"/>
          <w:szCs w:val="20"/>
        </w:rPr>
        <w:t xml:space="preserve"> </w:t>
      </w:r>
      <w:proofErr w:type="spellStart"/>
      <w:r w:rsidRPr="0000262A">
        <w:rPr>
          <w:rFonts w:eastAsia="Arial"/>
          <w:b w:val="0"/>
          <w:i/>
          <w:color w:val="000000"/>
          <w:szCs w:val="20"/>
        </w:rPr>
        <w:t>system</w:t>
      </w:r>
      <w:proofErr w:type="spellEnd"/>
      <w:r w:rsidRPr="0000262A">
        <w:rPr>
          <w:rFonts w:eastAsia="Arial"/>
          <w:b w:val="0"/>
          <w:i/>
          <w:color w:val="000000"/>
          <w:szCs w:val="20"/>
        </w:rPr>
        <w:t xml:space="preserve">). </w:t>
      </w:r>
    </w:p>
    <w:p w:rsidR="00616174" w:rsidRPr="0000262A" w:rsidRDefault="00616174" w:rsidP="00616174">
      <w:pPr>
        <w:spacing w:after="5" w:line="249" w:lineRule="auto"/>
        <w:ind w:left="-5" w:right="120" w:hanging="10"/>
        <w:rPr>
          <w:rFonts w:eastAsia="Arial"/>
          <w:b w:val="0"/>
          <w:color w:val="000000"/>
          <w:sz w:val="22"/>
        </w:rPr>
      </w:pPr>
    </w:p>
    <w:p w:rsidR="00616174" w:rsidRPr="0000262A" w:rsidRDefault="00616174" w:rsidP="00616174">
      <w:pPr>
        <w:keepNext/>
        <w:spacing w:after="5" w:line="249" w:lineRule="auto"/>
        <w:ind w:left="-5" w:right="120" w:hanging="10"/>
        <w:jc w:val="center"/>
      </w:pPr>
      <w:r w:rsidRPr="0000262A">
        <w:rPr>
          <w:noProof/>
        </w:rPr>
        <w:drawing>
          <wp:inline distT="0" distB="0" distL="0" distR="0">
            <wp:extent cx="5605670" cy="2122805"/>
            <wp:effectExtent l="0" t="0" r="0" b="0"/>
            <wp:docPr id="3" name="Slika 3" descr="Slika prikazuje različne državne in regijske organe, službe in organizacije, katere obveščata ReCO in CORS ob železniški nesreči. V posameznih stolpcih so navedeni njihovi nazivi oziroma področja delov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63728" cy="2144791"/>
                    </a:xfrm>
                    <a:prstGeom prst="rect">
                      <a:avLst/>
                    </a:prstGeom>
                    <a:noFill/>
                    <a:ln>
                      <a:noFill/>
                    </a:ln>
                  </pic:spPr>
                </pic:pic>
              </a:graphicData>
            </a:graphic>
          </wp:inline>
        </w:drawing>
      </w:r>
    </w:p>
    <w:p w:rsidR="00D6097D" w:rsidRPr="00D6097D" w:rsidRDefault="00D6097D" w:rsidP="00D6097D">
      <w:pPr>
        <w:pStyle w:val="Napis"/>
        <w:rPr>
          <w:b w:val="0"/>
          <w:i/>
        </w:rPr>
      </w:pPr>
      <w:bookmarkStart w:id="55" w:name="_Toc224648770"/>
      <w:r w:rsidRPr="00D6097D">
        <w:rPr>
          <w:b w:val="0"/>
          <w:i/>
        </w:rPr>
        <w:t xml:space="preserve">Slika </w:t>
      </w:r>
      <w:r w:rsidRPr="00D6097D">
        <w:rPr>
          <w:b w:val="0"/>
          <w:i/>
        </w:rPr>
        <w:fldChar w:fldCharType="begin"/>
      </w:r>
      <w:r w:rsidRPr="00D6097D">
        <w:rPr>
          <w:b w:val="0"/>
          <w:i/>
        </w:rPr>
        <w:instrText xml:space="preserve"> SEQ Slika \* ARABIC </w:instrText>
      </w:r>
      <w:r w:rsidRPr="00D6097D">
        <w:rPr>
          <w:b w:val="0"/>
          <w:i/>
        </w:rPr>
        <w:fldChar w:fldCharType="separate"/>
      </w:r>
      <w:r w:rsidR="00904C5A">
        <w:rPr>
          <w:b w:val="0"/>
          <w:i/>
          <w:noProof/>
        </w:rPr>
        <w:t>5</w:t>
      </w:r>
      <w:r w:rsidRPr="00D6097D">
        <w:rPr>
          <w:b w:val="0"/>
          <w:i/>
        </w:rPr>
        <w:fldChar w:fldCharType="end"/>
      </w:r>
      <w:r w:rsidRPr="00D6097D">
        <w:rPr>
          <w:b w:val="0"/>
          <w:i/>
        </w:rPr>
        <w:t>: Obveščanje pristojnih organov, ki jih ReCO in CORS obveščata ob večji železniški nesreči z  nevarno snovjo</w:t>
      </w:r>
      <w:bookmarkEnd w:id="55"/>
    </w:p>
    <w:p w:rsidR="00616174" w:rsidRPr="0000262A" w:rsidRDefault="00616174" w:rsidP="00CA7489">
      <w:pPr>
        <w:pStyle w:val="Naslov2"/>
        <w:rPr>
          <w:rFonts w:cs="Arial"/>
        </w:rPr>
      </w:pPr>
      <w:bookmarkStart w:id="56" w:name="_Toc235770722"/>
      <w:r w:rsidRPr="0000262A">
        <w:rPr>
          <w:rFonts w:cs="Arial"/>
        </w:rPr>
        <w:t>Obveščanje javnosti</w:t>
      </w:r>
      <w:bookmarkEnd w:id="56"/>
      <w:r w:rsidRPr="0000262A">
        <w:rPr>
          <w:rFonts w:cs="Arial"/>
        </w:rPr>
        <w:t xml:space="preserve"> </w:t>
      </w:r>
    </w:p>
    <w:p w:rsidR="00616174" w:rsidRPr="0000262A" w:rsidRDefault="00616174" w:rsidP="0027187F">
      <w:pPr>
        <w:pStyle w:val="Naslov3"/>
        <w:rPr>
          <w:rFonts w:cs="Arial"/>
        </w:rPr>
      </w:pPr>
      <w:bookmarkStart w:id="57" w:name="_Toc235770723"/>
      <w:r w:rsidRPr="0000262A">
        <w:rPr>
          <w:rFonts w:cs="Arial"/>
        </w:rPr>
        <w:t>Obveščanje prebivalcev</w:t>
      </w:r>
      <w:bookmarkEnd w:id="57"/>
    </w:p>
    <w:p w:rsidR="009E2D46" w:rsidRPr="009E2D46" w:rsidRDefault="009E2D46" w:rsidP="00E664F2">
      <w:pPr>
        <w:autoSpaceDE w:val="0"/>
        <w:autoSpaceDN w:val="0"/>
        <w:adjustRightInd w:val="0"/>
        <w:spacing w:after="120" w:line="240" w:lineRule="auto"/>
        <w:jc w:val="both"/>
        <w:rPr>
          <w:b w:val="0"/>
          <w:szCs w:val="20"/>
        </w:rPr>
      </w:pPr>
      <w:r w:rsidRPr="009E2D46">
        <w:rPr>
          <w:b w:val="0"/>
          <w:szCs w:val="20"/>
        </w:rPr>
        <w:t xml:space="preserve">Za obveščanje javnosti in komuniciranje z mediji ob železniški nesreči na območju Podravske regije je v skladu s pooblastili pristojen poveljnik </w:t>
      </w:r>
      <w:r w:rsidR="00E26E56">
        <w:rPr>
          <w:b w:val="0"/>
          <w:szCs w:val="20"/>
        </w:rPr>
        <w:t>CZ</w:t>
      </w:r>
      <w:r w:rsidRPr="009E2D46">
        <w:rPr>
          <w:b w:val="0"/>
          <w:szCs w:val="20"/>
        </w:rPr>
        <w:t xml:space="preserve"> za Podravje oziroma član štaba, ki ga poveljnik zadolži za izvedbo te naloge.</w:t>
      </w:r>
    </w:p>
    <w:p w:rsidR="009E2D46" w:rsidRPr="009E2D46" w:rsidRDefault="009E2D46" w:rsidP="00E664F2">
      <w:pPr>
        <w:autoSpaceDE w:val="0"/>
        <w:autoSpaceDN w:val="0"/>
        <w:adjustRightInd w:val="0"/>
        <w:spacing w:after="120" w:line="240" w:lineRule="auto"/>
        <w:jc w:val="both"/>
        <w:rPr>
          <w:b w:val="0"/>
          <w:szCs w:val="20"/>
        </w:rPr>
      </w:pPr>
      <w:r w:rsidRPr="009E2D46">
        <w:rPr>
          <w:b w:val="0"/>
          <w:szCs w:val="20"/>
        </w:rPr>
        <w:t>Za obveščanje prebivalcev na prizadetem območju so odgovorne pristojne občine. Način in oblike obveščanja o stanju na prizadetem območju določajo v svojih občinskih načrtih zaščite in reševanja.</w:t>
      </w:r>
    </w:p>
    <w:p w:rsidR="00616174" w:rsidRPr="0000262A" w:rsidRDefault="00616174" w:rsidP="00E76EFA">
      <w:pPr>
        <w:pStyle w:val="Naslov3"/>
      </w:pPr>
      <w:bookmarkStart w:id="58" w:name="_Toc235770724"/>
      <w:r w:rsidRPr="00E76EFA">
        <w:t>Obveščanje</w:t>
      </w:r>
      <w:r w:rsidRPr="0000262A">
        <w:t xml:space="preserve"> širše javnosti</w:t>
      </w:r>
      <w:bookmarkEnd w:id="58"/>
    </w:p>
    <w:p w:rsidR="009E2D46" w:rsidRDefault="009E2D46" w:rsidP="00E664F2">
      <w:pPr>
        <w:autoSpaceDE w:val="0"/>
        <w:autoSpaceDN w:val="0"/>
        <w:adjustRightInd w:val="0"/>
        <w:spacing w:after="120" w:line="240" w:lineRule="auto"/>
        <w:jc w:val="both"/>
        <w:rPr>
          <w:rFonts w:eastAsia="Arial"/>
          <w:b w:val="0"/>
          <w:color w:val="000000"/>
          <w:szCs w:val="20"/>
        </w:rPr>
      </w:pPr>
      <w:r w:rsidRPr="009E2D46">
        <w:rPr>
          <w:rFonts w:eastAsia="Arial"/>
          <w:b w:val="0"/>
          <w:color w:val="000000"/>
          <w:szCs w:val="20"/>
        </w:rPr>
        <w:t>Javnost mora biti o železniški nesreči pravočasno in korektno obveščena, tako o obsegu nesreče in njenih posledicah kot tudi o aktivnostih za odpravo teh posledic.</w:t>
      </w:r>
    </w:p>
    <w:p w:rsidR="009E2D46" w:rsidRDefault="009E2D46" w:rsidP="00E664F2">
      <w:pPr>
        <w:autoSpaceDE w:val="0"/>
        <w:autoSpaceDN w:val="0"/>
        <w:adjustRightInd w:val="0"/>
        <w:spacing w:after="120" w:line="240" w:lineRule="auto"/>
        <w:jc w:val="both"/>
        <w:rPr>
          <w:rFonts w:eastAsia="Arial"/>
          <w:b w:val="0"/>
          <w:color w:val="000000"/>
          <w:szCs w:val="20"/>
        </w:rPr>
      </w:pPr>
      <w:r w:rsidRPr="009E2D46">
        <w:rPr>
          <w:rFonts w:eastAsia="Arial"/>
          <w:b w:val="0"/>
          <w:color w:val="000000"/>
          <w:szCs w:val="20"/>
        </w:rPr>
        <w:t xml:space="preserve">Prvo sporočilo za javnost in vsa nadaljnja sporočila o železniški nesreči oblikuje in posreduje v objavo oseba, ki jo za to pooblasti direktor družbe – upravljavca železniške infrastrukture, vse do </w:t>
      </w:r>
      <w:r w:rsidR="00913A61">
        <w:rPr>
          <w:rFonts w:eastAsia="Arial"/>
          <w:b w:val="0"/>
          <w:color w:val="000000"/>
          <w:szCs w:val="20"/>
        </w:rPr>
        <w:t>pričetka uporabe Regijskega</w:t>
      </w:r>
      <w:r w:rsidRPr="009E2D46">
        <w:rPr>
          <w:rFonts w:eastAsia="Arial"/>
          <w:b w:val="0"/>
          <w:color w:val="000000"/>
          <w:szCs w:val="20"/>
        </w:rPr>
        <w:t xml:space="preserve"> načrta zaščite in reševanja ter Štaba Civilne zaščite </w:t>
      </w:r>
      <w:r w:rsidR="009C60D0">
        <w:rPr>
          <w:rFonts w:eastAsia="Arial"/>
          <w:b w:val="0"/>
          <w:color w:val="000000"/>
          <w:szCs w:val="20"/>
        </w:rPr>
        <w:t>za Podravje</w:t>
      </w:r>
      <w:r w:rsidRPr="009E2D46">
        <w:rPr>
          <w:rFonts w:eastAsia="Arial"/>
          <w:b w:val="0"/>
          <w:color w:val="000000"/>
          <w:szCs w:val="20"/>
        </w:rPr>
        <w:t>.</w:t>
      </w:r>
    </w:p>
    <w:p w:rsidR="009E2D46" w:rsidRPr="009E2D46" w:rsidRDefault="009E2D46" w:rsidP="00E664F2">
      <w:pPr>
        <w:autoSpaceDE w:val="0"/>
        <w:autoSpaceDN w:val="0"/>
        <w:adjustRightInd w:val="0"/>
        <w:spacing w:after="120" w:line="240" w:lineRule="auto"/>
        <w:jc w:val="both"/>
        <w:rPr>
          <w:rFonts w:eastAsia="Arial"/>
          <w:b w:val="0"/>
          <w:color w:val="000000"/>
          <w:szCs w:val="20"/>
        </w:rPr>
      </w:pPr>
    </w:p>
    <w:p w:rsidR="009E2D46" w:rsidRDefault="009E2D46" w:rsidP="00E664F2">
      <w:pPr>
        <w:autoSpaceDE w:val="0"/>
        <w:autoSpaceDN w:val="0"/>
        <w:adjustRightInd w:val="0"/>
        <w:spacing w:after="120" w:line="240" w:lineRule="auto"/>
        <w:jc w:val="both"/>
        <w:rPr>
          <w:rFonts w:eastAsia="Arial"/>
          <w:b w:val="0"/>
          <w:color w:val="000000"/>
          <w:szCs w:val="20"/>
        </w:rPr>
      </w:pPr>
      <w:r w:rsidRPr="009E2D46">
        <w:rPr>
          <w:rFonts w:eastAsia="Arial"/>
          <w:b w:val="0"/>
          <w:color w:val="000000"/>
          <w:szCs w:val="20"/>
        </w:rPr>
        <w:t>V primeru železniške nesreče večjega obsega se nemudoma oziroma v najkrajšem možnem času sestane vodstvo družbe – upravljavca železniške infrastrukture, ki obravnava vse okoliščine nesreče in javnosti posreduje vse do takrat znane podatke o dogodku.</w:t>
      </w:r>
    </w:p>
    <w:p w:rsidR="009E2D46" w:rsidRDefault="009E2D46" w:rsidP="00E664F2">
      <w:pPr>
        <w:autoSpaceDE w:val="0"/>
        <w:autoSpaceDN w:val="0"/>
        <w:adjustRightInd w:val="0"/>
        <w:spacing w:after="120" w:line="240" w:lineRule="auto"/>
        <w:jc w:val="both"/>
        <w:rPr>
          <w:rFonts w:eastAsia="Arial"/>
          <w:b w:val="0"/>
          <w:color w:val="000000"/>
          <w:szCs w:val="20"/>
        </w:rPr>
      </w:pPr>
      <w:r w:rsidRPr="009E2D46">
        <w:rPr>
          <w:rFonts w:eastAsia="Arial"/>
          <w:b w:val="0"/>
          <w:color w:val="000000"/>
          <w:szCs w:val="20"/>
        </w:rPr>
        <w:t xml:space="preserve">Po aktiviranju Štaba Civilne zaščite </w:t>
      </w:r>
      <w:r w:rsidR="009C60D0">
        <w:rPr>
          <w:rFonts w:eastAsia="Arial"/>
          <w:b w:val="0"/>
          <w:color w:val="000000"/>
          <w:szCs w:val="20"/>
        </w:rPr>
        <w:t>za Podravje</w:t>
      </w:r>
      <w:r w:rsidRPr="009E2D46">
        <w:rPr>
          <w:rFonts w:eastAsia="Arial"/>
          <w:b w:val="0"/>
          <w:color w:val="000000"/>
          <w:szCs w:val="20"/>
        </w:rPr>
        <w:t xml:space="preserve"> sporočila za javnost, na podlagi osnutkov pooblaščene osebe upravljavca železniške infrastrukture, oblikuje, dopolni in posreduje v objavo Štab CZ za Podravje.</w:t>
      </w:r>
    </w:p>
    <w:p w:rsidR="009E2D46" w:rsidRDefault="009E2D46" w:rsidP="00E664F2">
      <w:pPr>
        <w:autoSpaceDE w:val="0"/>
        <w:autoSpaceDN w:val="0"/>
        <w:adjustRightInd w:val="0"/>
        <w:spacing w:after="120" w:line="240" w:lineRule="auto"/>
        <w:jc w:val="both"/>
        <w:rPr>
          <w:rFonts w:eastAsia="Arial"/>
          <w:b w:val="0"/>
          <w:color w:val="000000"/>
          <w:szCs w:val="20"/>
        </w:rPr>
      </w:pPr>
      <w:r w:rsidRPr="009E2D46">
        <w:rPr>
          <w:rFonts w:eastAsia="Arial"/>
          <w:b w:val="0"/>
          <w:color w:val="000000"/>
          <w:szCs w:val="20"/>
        </w:rPr>
        <w:lastRenderedPageBreak/>
        <w:t>Obveščanje javnosti ob nesrečah poteka prek medijev, ki morajo, v skladu s predpisi, na zahtevo državnih organov, javnih podjetij in zavodov, brez odlašanja in brezplačno objaviti nujno sporočilo, povezano z resno ogroženostjo življenja, zdravja ali premoženja ljudi, kulturne in naravne dediščine ter varnosti države.</w:t>
      </w:r>
    </w:p>
    <w:p w:rsidR="009E2D46" w:rsidRPr="009E2D46" w:rsidRDefault="009E2D46" w:rsidP="009E2D46">
      <w:pPr>
        <w:autoSpaceDE w:val="0"/>
        <w:autoSpaceDN w:val="0"/>
        <w:adjustRightInd w:val="0"/>
        <w:rPr>
          <w:rFonts w:eastAsia="Arial"/>
          <w:b w:val="0"/>
          <w:color w:val="000000"/>
          <w:szCs w:val="20"/>
        </w:rPr>
      </w:pPr>
      <w:r w:rsidRPr="009E2D46">
        <w:rPr>
          <w:rFonts w:eastAsia="Arial"/>
          <w:b w:val="0"/>
          <w:color w:val="000000"/>
          <w:szCs w:val="20"/>
        </w:rPr>
        <w:t>V takih primerih so za takojšnje posredovanje sporočil državnih organov javnosti pristojni:</w:t>
      </w:r>
    </w:p>
    <w:p w:rsidR="00E26E56" w:rsidRDefault="00E26E56" w:rsidP="00E664F2">
      <w:pPr>
        <w:numPr>
          <w:ilvl w:val="0"/>
          <w:numId w:val="33"/>
        </w:numPr>
        <w:tabs>
          <w:tab w:val="num" w:pos="720"/>
        </w:tabs>
        <w:autoSpaceDE w:val="0"/>
        <w:autoSpaceDN w:val="0"/>
        <w:adjustRightInd w:val="0"/>
        <w:spacing w:after="0" w:line="240" w:lineRule="auto"/>
        <w:ind w:left="1066" w:hanging="357"/>
        <w:rPr>
          <w:rFonts w:eastAsia="Arial"/>
          <w:b w:val="0"/>
          <w:color w:val="000000"/>
          <w:szCs w:val="20"/>
        </w:rPr>
      </w:pPr>
      <w:r>
        <w:rPr>
          <w:rFonts w:eastAsia="Arial"/>
          <w:b w:val="0"/>
          <w:color w:val="000000"/>
          <w:szCs w:val="20"/>
        </w:rPr>
        <w:t>Slovenska tiskovna agencija (STA),</w:t>
      </w:r>
    </w:p>
    <w:p w:rsidR="009E2D46" w:rsidRPr="009E2D46" w:rsidRDefault="009E2D46" w:rsidP="00E664F2">
      <w:pPr>
        <w:numPr>
          <w:ilvl w:val="0"/>
          <w:numId w:val="33"/>
        </w:numPr>
        <w:tabs>
          <w:tab w:val="num" w:pos="720"/>
        </w:tabs>
        <w:autoSpaceDE w:val="0"/>
        <w:autoSpaceDN w:val="0"/>
        <w:adjustRightInd w:val="0"/>
        <w:spacing w:after="0" w:line="240" w:lineRule="auto"/>
        <w:ind w:left="1066" w:hanging="357"/>
        <w:rPr>
          <w:rFonts w:eastAsia="Arial"/>
          <w:b w:val="0"/>
          <w:color w:val="000000"/>
          <w:szCs w:val="20"/>
        </w:rPr>
      </w:pPr>
      <w:r w:rsidRPr="009E2D46">
        <w:rPr>
          <w:rFonts w:eastAsia="Arial"/>
          <w:b w:val="0"/>
          <w:color w:val="000000"/>
          <w:szCs w:val="20"/>
        </w:rPr>
        <w:t>Televizija Slovenija</w:t>
      </w:r>
      <w:r>
        <w:rPr>
          <w:rFonts w:eastAsia="Arial"/>
          <w:b w:val="0"/>
          <w:color w:val="000000"/>
          <w:szCs w:val="20"/>
        </w:rPr>
        <w:t>,</w:t>
      </w:r>
    </w:p>
    <w:p w:rsidR="009E2D46" w:rsidRPr="009E2D46" w:rsidRDefault="009E2D46" w:rsidP="00E664F2">
      <w:pPr>
        <w:numPr>
          <w:ilvl w:val="0"/>
          <w:numId w:val="33"/>
        </w:numPr>
        <w:tabs>
          <w:tab w:val="num" w:pos="720"/>
        </w:tabs>
        <w:autoSpaceDE w:val="0"/>
        <w:autoSpaceDN w:val="0"/>
        <w:adjustRightInd w:val="0"/>
        <w:spacing w:after="0" w:line="240" w:lineRule="auto"/>
        <w:ind w:left="1066" w:hanging="357"/>
        <w:rPr>
          <w:rFonts w:eastAsia="Arial"/>
          <w:b w:val="0"/>
          <w:color w:val="000000"/>
          <w:szCs w:val="20"/>
        </w:rPr>
      </w:pPr>
      <w:r w:rsidRPr="009E2D46">
        <w:rPr>
          <w:rFonts w:eastAsia="Arial"/>
          <w:b w:val="0"/>
          <w:color w:val="000000"/>
          <w:szCs w:val="20"/>
        </w:rPr>
        <w:t>Radio Slovenija</w:t>
      </w:r>
      <w:r>
        <w:rPr>
          <w:rFonts w:eastAsia="Arial"/>
          <w:b w:val="0"/>
          <w:color w:val="000000"/>
          <w:szCs w:val="20"/>
        </w:rPr>
        <w:t>,</w:t>
      </w:r>
    </w:p>
    <w:p w:rsidR="009E2D46" w:rsidRPr="009E2D46" w:rsidRDefault="009E2D46" w:rsidP="00E664F2">
      <w:pPr>
        <w:numPr>
          <w:ilvl w:val="0"/>
          <w:numId w:val="33"/>
        </w:numPr>
        <w:tabs>
          <w:tab w:val="num" w:pos="720"/>
        </w:tabs>
        <w:autoSpaceDE w:val="0"/>
        <w:autoSpaceDN w:val="0"/>
        <w:adjustRightInd w:val="0"/>
        <w:spacing w:after="0" w:line="240" w:lineRule="auto"/>
        <w:ind w:left="1066" w:hanging="357"/>
        <w:rPr>
          <w:rFonts w:eastAsia="Arial"/>
          <w:b w:val="0"/>
          <w:color w:val="000000"/>
          <w:szCs w:val="20"/>
        </w:rPr>
      </w:pPr>
      <w:r w:rsidRPr="009E2D46">
        <w:rPr>
          <w:rFonts w:eastAsia="Arial"/>
          <w:b w:val="0"/>
          <w:color w:val="000000"/>
          <w:szCs w:val="20"/>
        </w:rPr>
        <w:t>Obči</w:t>
      </w:r>
      <w:r w:rsidR="00501C03">
        <w:rPr>
          <w:rFonts w:eastAsia="Arial"/>
          <w:b w:val="0"/>
          <w:color w:val="000000"/>
          <w:szCs w:val="20"/>
        </w:rPr>
        <w:t>la</w:t>
      </w:r>
      <w:r w:rsidRPr="009E2D46">
        <w:rPr>
          <w:rFonts w:eastAsia="Arial"/>
          <w:b w:val="0"/>
          <w:color w:val="000000"/>
          <w:szCs w:val="20"/>
        </w:rPr>
        <w:t xml:space="preserve"> regijskega pomena</w:t>
      </w:r>
      <w:r>
        <w:rPr>
          <w:rFonts w:eastAsia="Arial"/>
          <w:b w:val="0"/>
          <w:color w:val="000000"/>
          <w:szCs w:val="20"/>
        </w:rPr>
        <w:t>,</w:t>
      </w:r>
    </w:p>
    <w:p w:rsidR="009E2D46" w:rsidRPr="009E2D46" w:rsidRDefault="009E2D46" w:rsidP="00E664F2">
      <w:pPr>
        <w:numPr>
          <w:ilvl w:val="0"/>
          <w:numId w:val="33"/>
        </w:numPr>
        <w:tabs>
          <w:tab w:val="num" w:pos="720"/>
        </w:tabs>
        <w:autoSpaceDE w:val="0"/>
        <w:autoSpaceDN w:val="0"/>
        <w:adjustRightInd w:val="0"/>
        <w:spacing w:after="0" w:line="240" w:lineRule="auto"/>
        <w:ind w:left="1066" w:hanging="357"/>
        <w:rPr>
          <w:rFonts w:eastAsia="Arial"/>
          <w:b w:val="0"/>
          <w:color w:val="000000"/>
          <w:szCs w:val="20"/>
        </w:rPr>
      </w:pPr>
      <w:r w:rsidRPr="009E2D46">
        <w:rPr>
          <w:rFonts w:eastAsia="Arial"/>
          <w:b w:val="0"/>
          <w:color w:val="000000"/>
          <w:szCs w:val="20"/>
        </w:rPr>
        <w:t>Radio Tednik Ptuj</w:t>
      </w:r>
      <w:r>
        <w:rPr>
          <w:rFonts w:eastAsia="Arial"/>
          <w:b w:val="0"/>
          <w:color w:val="000000"/>
          <w:szCs w:val="20"/>
        </w:rPr>
        <w:t>,</w:t>
      </w:r>
    </w:p>
    <w:p w:rsidR="00E664F2" w:rsidRPr="00E664F2" w:rsidRDefault="009E2D46" w:rsidP="00E664F2">
      <w:pPr>
        <w:numPr>
          <w:ilvl w:val="0"/>
          <w:numId w:val="33"/>
        </w:numPr>
        <w:tabs>
          <w:tab w:val="num" w:pos="720"/>
        </w:tabs>
        <w:autoSpaceDE w:val="0"/>
        <w:autoSpaceDN w:val="0"/>
        <w:adjustRightInd w:val="0"/>
        <w:spacing w:after="120" w:line="240" w:lineRule="auto"/>
        <w:ind w:left="1066" w:hanging="357"/>
        <w:rPr>
          <w:rFonts w:eastAsia="Arial"/>
          <w:b w:val="0"/>
          <w:color w:val="000000"/>
          <w:szCs w:val="20"/>
        </w:rPr>
      </w:pPr>
      <w:r w:rsidRPr="009E2D46">
        <w:rPr>
          <w:rFonts w:eastAsia="Arial"/>
          <w:b w:val="0"/>
          <w:color w:val="000000"/>
          <w:szCs w:val="20"/>
        </w:rPr>
        <w:t>Radio Prlek</w:t>
      </w:r>
      <w:r>
        <w:rPr>
          <w:rFonts w:eastAsia="Arial"/>
          <w:b w:val="0"/>
          <w:color w:val="000000"/>
          <w:szCs w:val="20"/>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right w:w="49" w:type="dxa"/>
        </w:tblCellMar>
        <w:tblLook w:val="04A0" w:firstRow="1" w:lastRow="0" w:firstColumn="1" w:lastColumn="0" w:noHBand="0" w:noVBand="1"/>
      </w:tblPr>
      <w:tblGrid>
        <w:gridCol w:w="1239"/>
        <w:gridCol w:w="7833"/>
      </w:tblGrid>
      <w:tr w:rsidR="00616174" w:rsidRPr="0000262A" w:rsidTr="00E664F2">
        <w:trPr>
          <w:trHeight w:val="281"/>
          <w:jc w:val="center"/>
        </w:trPr>
        <w:tc>
          <w:tcPr>
            <w:tcW w:w="1239" w:type="dxa"/>
            <w:hideMark/>
          </w:tcPr>
          <w:p w:rsidR="00616174" w:rsidRPr="009E2D46" w:rsidRDefault="00616174" w:rsidP="00A820AF">
            <w:pPr>
              <w:spacing w:line="256" w:lineRule="auto"/>
              <w:rPr>
                <w:rFonts w:eastAsia="Arial"/>
                <w:b w:val="0"/>
                <w:color w:val="000000"/>
                <w:szCs w:val="20"/>
              </w:rPr>
            </w:pPr>
            <w:bookmarkStart w:id="59" w:name="_Hlk216941555"/>
            <w:r w:rsidRPr="009E2D46">
              <w:rPr>
                <w:rFonts w:eastAsia="Arial"/>
                <w:b w:val="0"/>
                <w:color w:val="000000"/>
                <w:szCs w:val="20"/>
              </w:rPr>
              <w:t>P</w:t>
            </w:r>
            <w:r w:rsidR="00A86CD9">
              <w:rPr>
                <w:rFonts w:eastAsia="Arial"/>
                <w:b w:val="0"/>
                <w:color w:val="000000"/>
                <w:szCs w:val="20"/>
              </w:rPr>
              <w:t>-</w:t>
            </w:r>
            <w:r w:rsidRPr="009E2D46">
              <w:rPr>
                <w:rFonts w:eastAsia="Arial"/>
                <w:b w:val="0"/>
                <w:color w:val="000000"/>
                <w:szCs w:val="20"/>
              </w:rPr>
              <w:t>15</w:t>
            </w:r>
          </w:p>
        </w:tc>
        <w:tc>
          <w:tcPr>
            <w:tcW w:w="7833" w:type="dxa"/>
            <w:hideMark/>
          </w:tcPr>
          <w:p w:rsidR="00616174" w:rsidRPr="009E2D46" w:rsidRDefault="00616174">
            <w:pPr>
              <w:spacing w:line="256" w:lineRule="auto"/>
              <w:rPr>
                <w:rFonts w:eastAsia="Arial"/>
                <w:b w:val="0"/>
                <w:color w:val="000000"/>
                <w:szCs w:val="20"/>
              </w:rPr>
            </w:pPr>
            <w:r w:rsidRPr="009E2D46">
              <w:rPr>
                <w:rFonts w:eastAsia="Arial"/>
                <w:b w:val="0"/>
                <w:color w:val="000000"/>
                <w:szCs w:val="20"/>
              </w:rPr>
              <w:t xml:space="preserve">Podatki o odgovornih osebah, ki se jih obvešča o nesreči </w:t>
            </w:r>
          </w:p>
        </w:tc>
      </w:tr>
      <w:bookmarkEnd w:id="59"/>
      <w:tr w:rsidR="00616174" w:rsidRPr="0000262A" w:rsidTr="00E664F2">
        <w:trPr>
          <w:trHeight w:val="557"/>
          <w:jc w:val="center"/>
        </w:trPr>
        <w:tc>
          <w:tcPr>
            <w:tcW w:w="1239" w:type="dxa"/>
            <w:vAlign w:val="center"/>
            <w:hideMark/>
          </w:tcPr>
          <w:p w:rsidR="00616174" w:rsidRPr="009E2D46" w:rsidRDefault="00616174" w:rsidP="00A820AF">
            <w:pPr>
              <w:spacing w:line="256" w:lineRule="auto"/>
              <w:rPr>
                <w:rFonts w:eastAsia="Arial"/>
                <w:b w:val="0"/>
                <w:color w:val="000000"/>
                <w:szCs w:val="20"/>
              </w:rPr>
            </w:pPr>
            <w:r w:rsidRPr="009E2D46">
              <w:rPr>
                <w:rFonts w:eastAsia="Arial"/>
                <w:b w:val="0"/>
                <w:color w:val="000000"/>
                <w:szCs w:val="20"/>
              </w:rPr>
              <w:t>P</w:t>
            </w:r>
            <w:r w:rsidR="00A86CD9">
              <w:rPr>
                <w:rFonts w:eastAsia="Arial"/>
                <w:b w:val="0"/>
                <w:color w:val="000000"/>
                <w:szCs w:val="20"/>
              </w:rPr>
              <w:t>-</w:t>
            </w:r>
            <w:r w:rsidRPr="009E2D46">
              <w:rPr>
                <w:rFonts w:eastAsia="Arial"/>
                <w:b w:val="0"/>
                <w:color w:val="000000"/>
                <w:szCs w:val="20"/>
              </w:rPr>
              <w:t>18</w:t>
            </w:r>
          </w:p>
        </w:tc>
        <w:tc>
          <w:tcPr>
            <w:tcW w:w="7833" w:type="dxa"/>
            <w:hideMark/>
          </w:tcPr>
          <w:p w:rsidR="00616174" w:rsidRPr="009E2D46" w:rsidRDefault="00616174">
            <w:pPr>
              <w:spacing w:line="256" w:lineRule="auto"/>
              <w:rPr>
                <w:rFonts w:eastAsia="Arial"/>
                <w:b w:val="0"/>
                <w:color w:val="000000"/>
                <w:szCs w:val="20"/>
              </w:rPr>
            </w:pPr>
            <w:r w:rsidRPr="009E2D46">
              <w:rPr>
                <w:rFonts w:eastAsia="Arial"/>
                <w:b w:val="0"/>
                <w:color w:val="000000"/>
                <w:szCs w:val="20"/>
              </w:rPr>
              <w:t xml:space="preserve">Seznam medijev, ko bodo posredovala obvestila o izvedenem alarmiranju in napotke za izvajanje zaščitnih ukrepov </w:t>
            </w:r>
          </w:p>
        </w:tc>
      </w:tr>
      <w:tr w:rsidR="00786A44" w:rsidRPr="0000262A" w:rsidTr="00E664F2">
        <w:trPr>
          <w:trHeight w:val="307"/>
          <w:jc w:val="center"/>
        </w:trPr>
        <w:tc>
          <w:tcPr>
            <w:tcW w:w="1239" w:type="dxa"/>
            <w:vAlign w:val="center"/>
          </w:tcPr>
          <w:p w:rsidR="00786A44" w:rsidRPr="009E2D46" w:rsidRDefault="00786A44" w:rsidP="00A820AF">
            <w:pPr>
              <w:spacing w:line="256" w:lineRule="auto"/>
              <w:rPr>
                <w:rFonts w:eastAsia="Arial"/>
                <w:b w:val="0"/>
                <w:color w:val="000000"/>
                <w:szCs w:val="20"/>
              </w:rPr>
            </w:pPr>
            <w:r>
              <w:rPr>
                <w:rFonts w:eastAsia="Arial"/>
                <w:b w:val="0"/>
                <w:color w:val="000000"/>
                <w:szCs w:val="20"/>
              </w:rPr>
              <w:t>P-15(SŽ)</w:t>
            </w:r>
          </w:p>
        </w:tc>
        <w:tc>
          <w:tcPr>
            <w:tcW w:w="7833" w:type="dxa"/>
          </w:tcPr>
          <w:p w:rsidR="00786A44" w:rsidRPr="009E2D46" w:rsidRDefault="00786A44">
            <w:pPr>
              <w:spacing w:line="256" w:lineRule="auto"/>
              <w:rPr>
                <w:rFonts w:eastAsia="Arial"/>
                <w:b w:val="0"/>
                <w:color w:val="000000"/>
                <w:szCs w:val="20"/>
              </w:rPr>
            </w:pPr>
            <w:r w:rsidRPr="00786A44">
              <w:rPr>
                <w:rFonts w:eastAsia="Arial"/>
                <w:b w:val="0"/>
                <w:color w:val="000000"/>
                <w:szCs w:val="20"/>
              </w:rPr>
              <w:t>Podatki o odgovornih osebah, ki se jih obvešča o nesreči</w:t>
            </w:r>
            <w:r w:rsidR="006332AF">
              <w:rPr>
                <w:rFonts w:eastAsia="Arial"/>
                <w:b w:val="0"/>
                <w:color w:val="000000"/>
                <w:szCs w:val="20"/>
              </w:rPr>
              <w:t xml:space="preserve"> (SŽ)</w:t>
            </w:r>
          </w:p>
        </w:tc>
      </w:tr>
      <w:tr w:rsidR="00616174" w:rsidRPr="0000262A" w:rsidTr="00E664F2">
        <w:trPr>
          <w:trHeight w:val="281"/>
          <w:jc w:val="center"/>
        </w:trPr>
        <w:tc>
          <w:tcPr>
            <w:tcW w:w="1239" w:type="dxa"/>
            <w:hideMark/>
          </w:tcPr>
          <w:p w:rsidR="00616174" w:rsidRPr="009E2D46" w:rsidRDefault="00616174" w:rsidP="00A820AF">
            <w:pPr>
              <w:spacing w:line="256" w:lineRule="auto"/>
              <w:rPr>
                <w:rFonts w:eastAsia="Arial"/>
                <w:b w:val="0"/>
                <w:color w:val="000000"/>
                <w:szCs w:val="20"/>
              </w:rPr>
            </w:pPr>
            <w:r w:rsidRPr="009E2D46">
              <w:rPr>
                <w:rFonts w:eastAsia="Arial"/>
                <w:b w:val="0"/>
                <w:color w:val="000000"/>
                <w:szCs w:val="20"/>
              </w:rPr>
              <w:t>D</w:t>
            </w:r>
            <w:r w:rsidR="00A86CD9">
              <w:rPr>
                <w:rFonts w:eastAsia="Arial"/>
                <w:b w:val="0"/>
                <w:color w:val="000000"/>
                <w:szCs w:val="20"/>
              </w:rPr>
              <w:t>-</w:t>
            </w:r>
            <w:r w:rsidRPr="009E2D46">
              <w:rPr>
                <w:rFonts w:eastAsia="Arial"/>
                <w:b w:val="0"/>
                <w:color w:val="000000"/>
                <w:szCs w:val="20"/>
              </w:rPr>
              <w:t>7</w:t>
            </w:r>
          </w:p>
        </w:tc>
        <w:tc>
          <w:tcPr>
            <w:tcW w:w="7833" w:type="dxa"/>
            <w:hideMark/>
          </w:tcPr>
          <w:p w:rsidR="00616174" w:rsidRPr="009E2D46" w:rsidRDefault="00616174">
            <w:pPr>
              <w:spacing w:line="256" w:lineRule="auto"/>
              <w:rPr>
                <w:rFonts w:eastAsia="Arial"/>
                <w:b w:val="0"/>
                <w:color w:val="000000"/>
                <w:szCs w:val="20"/>
              </w:rPr>
            </w:pPr>
            <w:r w:rsidRPr="009E2D46">
              <w:rPr>
                <w:rFonts w:eastAsia="Arial"/>
                <w:b w:val="0"/>
                <w:color w:val="000000"/>
                <w:szCs w:val="20"/>
              </w:rPr>
              <w:t xml:space="preserve">Navodilo prebivalcem za ravnanje ob nesreči </w:t>
            </w:r>
          </w:p>
        </w:tc>
      </w:tr>
      <w:tr w:rsidR="00616174" w:rsidRPr="0000262A" w:rsidTr="00E664F2">
        <w:trPr>
          <w:trHeight w:val="281"/>
          <w:jc w:val="center"/>
        </w:trPr>
        <w:tc>
          <w:tcPr>
            <w:tcW w:w="1239" w:type="dxa"/>
            <w:hideMark/>
          </w:tcPr>
          <w:p w:rsidR="00616174" w:rsidRPr="009E2D46" w:rsidRDefault="00616174" w:rsidP="00A820AF">
            <w:pPr>
              <w:spacing w:line="256" w:lineRule="auto"/>
              <w:rPr>
                <w:rFonts w:eastAsia="Arial"/>
                <w:b w:val="0"/>
                <w:color w:val="000000"/>
                <w:szCs w:val="20"/>
              </w:rPr>
            </w:pPr>
            <w:r w:rsidRPr="009E2D46">
              <w:rPr>
                <w:rFonts w:eastAsia="Arial"/>
                <w:b w:val="0"/>
                <w:color w:val="000000"/>
                <w:szCs w:val="20"/>
              </w:rPr>
              <w:t>D</w:t>
            </w:r>
            <w:r w:rsidR="00A86CD9">
              <w:rPr>
                <w:rFonts w:eastAsia="Arial"/>
                <w:b w:val="0"/>
                <w:color w:val="000000"/>
                <w:szCs w:val="20"/>
              </w:rPr>
              <w:t>-</w:t>
            </w:r>
            <w:r w:rsidRPr="009E2D46">
              <w:rPr>
                <w:rFonts w:eastAsia="Arial"/>
                <w:b w:val="0"/>
                <w:color w:val="000000"/>
                <w:szCs w:val="20"/>
              </w:rPr>
              <w:t>22</w:t>
            </w:r>
          </w:p>
        </w:tc>
        <w:tc>
          <w:tcPr>
            <w:tcW w:w="7833" w:type="dxa"/>
            <w:hideMark/>
          </w:tcPr>
          <w:p w:rsidR="00616174" w:rsidRPr="009E2D46" w:rsidRDefault="00616174">
            <w:pPr>
              <w:spacing w:line="256" w:lineRule="auto"/>
              <w:rPr>
                <w:rFonts w:eastAsia="Arial"/>
                <w:b w:val="0"/>
                <w:color w:val="000000"/>
                <w:szCs w:val="20"/>
              </w:rPr>
            </w:pPr>
            <w:r w:rsidRPr="009E2D46">
              <w:rPr>
                <w:rFonts w:eastAsia="Arial"/>
                <w:b w:val="0"/>
                <w:color w:val="000000"/>
                <w:szCs w:val="20"/>
              </w:rPr>
              <w:t xml:space="preserve">Načrt dejavnosti  </w:t>
            </w:r>
            <w:r w:rsidR="00D025DA">
              <w:rPr>
                <w:rFonts w:eastAsia="Arial"/>
                <w:b w:val="0"/>
                <w:color w:val="000000"/>
                <w:szCs w:val="20"/>
              </w:rPr>
              <w:t>Izpostave URSZR Ptuj</w:t>
            </w:r>
          </w:p>
        </w:tc>
      </w:tr>
    </w:tbl>
    <w:p w:rsidR="00616174" w:rsidRPr="0000262A" w:rsidRDefault="00616174" w:rsidP="00CA7489">
      <w:pPr>
        <w:pStyle w:val="Naslov2"/>
        <w:rPr>
          <w:rFonts w:cs="Arial"/>
          <w:szCs w:val="20"/>
        </w:rPr>
      </w:pPr>
      <w:bookmarkStart w:id="60" w:name="_Toc235770725"/>
      <w:r w:rsidRPr="0000262A">
        <w:rPr>
          <w:rFonts w:cs="Arial"/>
          <w:szCs w:val="20"/>
        </w:rPr>
        <w:t>Alarmiranje</w:t>
      </w:r>
      <w:bookmarkEnd w:id="60"/>
      <w:r w:rsidRPr="0000262A">
        <w:rPr>
          <w:rFonts w:cs="Arial"/>
          <w:szCs w:val="20"/>
        </w:rPr>
        <w:t xml:space="preserve"> </w:t>
      </w:r>
    </w:p>
    <w:p w:rsidR="00616174" w:rsidRPr="0000262A" w:rsidRDefault="00616174" w:rsidP="00E664F2">
      <w:pPr>
        <w:autoSpaceDE w:val="0"/>
        <w:autoSpaceDN w:val="0"/>
        <w:adjustRightInd w:val="0"/>
        <w:spacing w:after="120" w:line="240" w:lineRule="auto"/>
        <w:jc w:val="both"/>
        <w:rPr>
          <w:b w:val="0"/>
          <w:szCs w:val="20"/>
        </w:rPr>
      </w:pPr>
      <w:r w:rsidRPr="0000262A">
        <w:rPr>
          <w:b w:val="0"/>
          <w:szCs w:val="20"/>
        </w:rPr>
        <w:t>Ob železniški nesreči pri prevozu nevarnih snovi, ko pride do nenadzorovanega uhajanja teh snovi v okolje in je neposredno ogroženo življenje ali zdravje ljudi in živali, je potrebno takoj začeti z izvajanjem določenih zaščitnih ukrepov in prebival</w:t>
      </w:r>
      <w:r w:rsidR="00D025DA">
        <w:rPr>
          <w:b w:val="0"/>
          <w:szCs w:val="20"/>
        </w:rPr>
        <w:t>ce</w:t>
      </w:r>
      <w:r w:rsidRPr="0000262A">
        <w:rPr>
          <w:b w:val="0"/>
          <w:szCs w:val="20"/>
        </w:rPr>
        <w:t xml:space="preserve"> opozoriti na bližajočo se nevarnost z alarmiranjem</w:t>
      </w:r>
      <w:r w:rsidR="00D025DA">
        <w:t xml:space="preserve">. </w:t>
      </w:r>
      <w:r w:rsidR="00E26E56" w:rsidRPr="00E26E56">
        <w:rPr>
          <w:b w:val="0"/>
          <w:szCs w:val="20"/>
        </w:rPr>
        <w:t xml:space="preserve">Alarmiranje se izvaja izključno na zahtevo pristojnega vodja intervencije oziroma poveljnika CZ za </w:t>
      </w:r>
      <w:r w:rsidR="00E26E56">
        <w:rPr>
          <w:b w:val="0"/>
          <w:szCs w:val="20"/>
        </w:rPr>
        <w:t>podravsko</w:t>
      </w:r>
      <w:r w:rsidR="00E26E56" w:rsidRPr="00E26E56">
        <w:rPr>
          <w:b w:val="0"/>
          <w:szCs w:val="20"/>
        </w:rPr>
        <w:t xml:space="preserve"> regijo ali njegovega namestnika, poveljnika CZ občine na območju katere se je zgodila železniška nesreča.</w:t>
      </w:r>
      <w:r w:rsidRPr="0000262A">
        <w:rPr>
          <w:b w:val="0"/>
          <w:szCs w:val="20"/>
        </w:rPr>
        <w:t xml:space="preserve">.  </w:t>
      </w:r>
    </w:p>
    <w:p w:rsidR="00616174" w:rsidRPr="0000262A" w:rsidRDefault="0057772A" w:rsidP="00E664F2">
      <w:pPr>
        <w:autoSpaceDE w:val="0"/>
        <w:autoSpaceDN w:val="0"/>
        <w:adjustRightInd w:val="0"/>
        <w:spacing w:after="120" w:line="240" w:lineRule="auto"/>
        <w:jc w:val="both"/>
        <w:rPr>
          <w:b w:val="0"/>
          <w:szCs w:val="20"/>
        </w:rPr>
      </w:pPr>
      <w:r>
        <w:rPr>
          <w:b w:val="0"/>
          <w:szCs w:val="20"/>
        </w:rPr>
        <w:t>Odločitev o alarmiranju</w:t>
      </w:r>
      <w:r w:rsidR="00616174" w:rsidRPr="0000262A">
        <w:rPr>
          <w:b w:val="0"/>
          <w:szCs w:val="20"/>
        </w:rPr>
        <w:t xml:space="preserve"> sprejme župan ali poveljnik CZ občine, na katerem območju je bila železnišk</w:t>
      </w:r>
      <w:r w:rsidR="00E26E56">
        <w:rPr>
          <w:b w:val="0"/>
          <w:szCs w:val="20"/>
        </w:rPr>
        <w:t>a</w:t>
      </w:r>
      <w:r w:rsidR="00616174" w:rsidRPr="0000262A">
        <w:rPr>
          <w:b w:val="0"/>
          <w:szCs w:val="20"/>
        </w:rPr>
        <w:t xml:space="preserve"> nesreč</w:t>
      </w:r>
      <w:r w:rsidR="00E26E56">
        <w:rPr>
          <w:b w:val="0"/>
          <w:szCs w:val="20"/>
        </w:rPr>
        <w:t>a</w:t>
      </w:r>
      <w:r w:rsidR="00616174" w:rsidRPr="0000262A">
        <w:rPr>
          <w:b w:val="0"/>
          <w:szCs w:val="20"/>
        </w:rPr>
        <w:t xml:space="preserve"> (Kidričevo, Hajdina, MO Ptuj, Dornava, Gorišnica, Ormož in Središče ob Dravi).</w:t>
      </w:r>
    </w:p>
    <w:p w:rsidR="00616174" w:rsidRDefault="00616174" w:rsidP="00E664F2">
      <w:pPr>
        <w:autoSpaceDE w:val="0"/>
        <w:autoSpaceDN w:val="0"/>
        <w:adjustRightInd w:val="0"/>
        <w:spacing w:after="120" w:line="240" w:lineRule="auto"/>
        <w:jc w:val="both"/>
        <w:rPr>
          <w:b w:val="0"/>
          <w:szCs w:val="20"/>
        </w:rPr>
      </w:pPr>
      <w:r w:rsidRPr="0000262A">
        <w:rPr>
          <w:b w:val="0"/>
          <w:szCs w:val="20"/>
        </w:rPr>
        <w:t xml:space="preserve"> ReCO Ptuj v ogroženi občini prebivalstvo opozori na bližajočo se nevarnost s sirenami z alarmnim znakom za preplah oz. posreduje obvestilo na krajevno običajen način. </w:t>
      </w:r>
    </w:p>
    <w:p w:rsidR="00DA3095" w:rsidRDefault="00DA3095" w:rsidP="00E664F2">
      <w:pPr>
        <w:autoSpaceDE w:val="0"/>
        <w:autoSpaceDN w:val="0"/>
        <w:adjustRightInd w:val="0"/>
        <w:spacing w:after="120" w:line="240" w:lineRule="auto"/>
        <w:jc w:val="both"/>
        <w:rPr>
          <w:b w:val="0"/>
          <w:szCs w:val="20"/>
        </w:rPr>
      </w:pPr>
      <w:r w:rsidRPr="00DA3095">
        <w:rPr>
          <w:b w:val="0"/>
          <w:szCs w:val="20"/>
        </w:rPr>
        <w:t>SI-ALARM je državni sistem javnega obveščanja in alarmiranja prebivalstva prek mobilnih javnih omrežij, namenjen hitremu posredovanju opozoril in navodil ob naravnih in drugih nesrečah na določenem geografskem območju</w:t>
      </w:r>
    </w:p>
    <w:p w:rsidR="009F02CA" w:rsidRDefault="009F02CA" w:rsidP="00707FF8">
      <w:pPr>
        <w:autoSpaceDE w:val="0"/>
        <w:autoSpaceDN w:val="0"/>
        <w:adjustRightInd w:val="0"/>
        <w:rPr>
          <w:b w:val="0"/>
          <w:szCs w:val="20"/>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right w:w="49" w:type="dxa"/>
        </w:tblCellMar>
        <w:tblLook w:val="04A0" w:firstRow="1" w:lastRow="0" w:firstColumn="1" w:lastColumn="0" w:noHBand="0" w:noVBand="1"/>
      </w:tblPr>
      <w:tblGrid>
        <w:gridCol w:w="1239"/>
        <w:gridCol w:w="7833"/>
      </w:tblGrid>
      <w:tr w:rsidR="009F02CA" w:rsidRPr="009E2D46" w:rsidTr="003E7B80">
        <w:trPr>
          <w:trHeight w:val="281"/>
          <w:jc w:val="center"/>
        </w:trPr>
        <w:tc>
          <w:tcPr>
            <w:tcW w:w="1200" w:type="dxa"/>
            <w:hideMark/>
          </w:tcPr>
          <w:p w:rsidR="009F02CA" w:rsidRPr="009E2D46" w:rsidRDefault="009F02CA" w:rsidP="00A820AF">
            <w:pPr>
              <w:spacing w:line="256" w:lineRule="auto"/>
              <w:rPr>
                <w:rFonts w:eastAsia="Arial"/>
                <w:b w:val="0"/>
                <w:color w:val="000000"/>
                <w:szCs w:val="20"/>
              </w:rPr>
            </w:pPr>
            <w:r w:rsidRPr="009E2D46">
              <w:rPr>
                <w:rFonts w:eastAsia="Arial"/>
                <w:b w:val="0"/>
                <w:color w:val="000000"/>
                <w:szCs w:val="20"/>
              </w:rPr>
              <w:t>P</w:t>
            </w:r>
            <w:r w:rsidR="00A86CD9">
              <w:rPr>
                <w:rFonts w:eastAsia="Arial"/>
                <w:b w:val="0"/>
                <w:color w:val="000000"/>
                <w:szCs w:val="20"/>
              </w:rPr>
              <w:t>-</w:t>
            </w:r>
            <w:r w:rsidR="00E664F2">
              <w:rPr>
                <w:rFonts w:eastAsia="Arial"/>
                <w:b w:val="0"/>
                <w:color w:val="000000"/>
                <w:szCs w:val="20"/>
              </w:rPr>
              <w:t>15</w:t>
            </w:r>
          </w:p>
        </w:tc>
        <w:tc>
          <w:tcPr>
            <w:tcW w:w="7584" w:type="dxa"/>
            <w:hideMark/>
          </w:tcPr>
          <w:p w:rsidR="009F02CA" w:rsidRPr="009E2D46" w:rsidRDefault="00E664F2" w:rsidP="009B07E5">
            <w:pPr>
              <w:spacing w:line="256" w:lineRule="auto"/>
              <w:rPr>
                <w:rFonts w:eastAsia="Arial"/>
                <w:b w:val="0"/>
                <w:color w:val="000000"/>
                <w:szCs w:val="20"/>
              </w:rPr>
            </w:pPr>
            <w:r>
              <w:rPr>
                <w:rFonts w:eastAsia="Arial"/>
                <w:b w:val="0"/>
                <w:color w:val="000000"/>
                <w:szCs w:val="20"/>
              </w:rPr>
              <w:t>Podatki o odgovornih osebah, ki se jih obvešča o nesreči</w:t>
            </w:r>
            <w:r w:rsidR="009F02CA" w:rsidRPr="009E2D46">
              <w:rPr>
                <w:rFonts w:eastAsia="Arial"/>
                <w:b w:val="0"/>
                <w:color w:val="000000"/>
                <w:szCs w:val="20"/>
              </w:rPr>
              <w:t xml:space="preserve"> </w:t>
            </w:r>
          </w:p>
        </w:tc>
      </w:tr>
    </w:tbl>
    <w:p w:rsidR="009F02CA" w:rsidRPr="0000262A" w:rsidRDefault="009F02CA" w:rsidP="00707FF8">
      <w:pPr>
        <w:autoSpaceDE w:val="0"/>
        <w:autoSpaceDN w:val="0"/>
        <w:adjustRightInd w:val="0"/>
        <w:rPr>
          <w:b w:val="0"/>
          <w:szCs w:val="20"/>
        </w:rPr>
      </w:pPr>
    </w:p>
    <w:p w:rsidR="00616174" w:rsidRPr="0000262A" w:rsidRDefault="00C13ED7" w:rsidP="00C13ED7">
      <w:pPr>
        <w:rPr>
          <w:b w:val="0"/>
          <w:szCs w:val="20"/>
        </w:rPr>
      </w:pPr>
      <w:r>
        <w:rPr>
          <w:b w:val="0"/>
          <w:szCs w:val="20"/>
        </w:rPr>
        <w:br w:type="page"/>
      </w:r>
    </w:p>
    <w:p w:rsidR="00616174" w:rsidRPr="0000262A" w:rsidRDefault="00616174" w:rsidP="0027187F">
      <w:pPr>
        <w:pStyle w:val="Naslov1"/>
        <w:rPr>
          <w:rFonts w:cs="Arial"/>
        </w:rPr>
      </w:pPr>
      <w:bookmarkStart w:id="61" w:name="_Toc235770726"/>
      <w:r w:rsidRPr="0000262A">
        <w:rPr>
          <w:rFonts w:cs="Arial"/>
        </w:rPr>
        <w:lastRenderedPageBreak/>
        <w:t>AKTIVIRANJE SIL IN SREDSTEV</w:t>
      </w:r>
      <w:bookmarkEnd w:id="61"/>
      <w:r w:rsidRPr="0000262A">
        <w:rPr>
          <w:rFonts w:cs="Arial"/>
        </w:rPr>
        <w:t xml:space="preserve"> </w:t>
      </w:r>
    </w:p>
    <w:p w:rsidR="00616174" w:rsidRPr="0000262A" w:rsidRDefault="00616174" w:rsidP="00CA7489">
      <w:pPr>
        <w:pStyle w:val="Naslov2"/>
        <w:rPr>
          <w:rFonts w:cs="Arial"/>
        </w:rPr>
      </w:pPr>
      <w:bookmarkStart w:id="62" w:name="_Toc235770727"/>
      <w:r w:rsidRPr="0000262A">
        <w:rPr>
          <w:rStyle w:val="Naslov2Znak"/>
          <w:rFonts w:cs="Arial"/>
          <w:b/>
          <w:bCs/>
          <w:iCs/>
        </w:rPr>
        <w:t>Aktiviranje sil in sredstev</w:t>
      </w:r>
      <w:bookmarkEnd w:id="62"/>
      <w:r w:rsidRPr="0000262A">
        <w:rPr>
          <w:rFonts w:cs="Arial"/>
        </w:rPr>
        <w:t xml:space="preserve"> </w:t>
      </w:r>
    </w:p>
    <w:p w:rsidR="00616174" w:rsidRPr="0000262A" w:rsidRDefault="00616174" w:rsidP="00556321">
      <w:pPr>
        <w:spacing w:after="119" w:line="252" w:lineRule="auto"/>
        <w:ind w:left="-5" w:right="61" w:hanging="10"/>
        <w:jc w:val="both"/>
        <w:rPr>
          <w:rFonts w:eastAsia="Arial"/>
          <w:b w:val="0"/>
          <w:color w:val="000000"/>
          <w:szCs w:val="20"/>
        </w:rPr>
      </w:pPr>
      <w:r w:rsidRPr="0000262A">
        <w:rPr>
          <w:rFonts w:eastAsia="Arial"/>
          <w:b w:val="0"/>
          <w:color w:val="000000"/>
          <w:szCs w:val="20"/>
        </w:rPr>
        <w:t xml:space="preserve">Glede na oceno stanja na terenu poveljnik CZ za </w:t>
      </w:r>
      <w:r w:rsidR="00D076F3">
        <w:rPr>
          <w:rFonts w:eastAsia="Arial"/>
          <w:b w:val="0"/>
          <w:color w:val="000000"/>
          <w:szCs w:val="20"/>
        </w:rPr>
        <w:t>Podravje</w:t>
      </w:r>
      <w:r w:rsidRPr="0000262A">
        <w:rPr>
          <w:rFonts w:eastAsia="Arial"/>
          <w:b w:val="0"/>
          <w:color w:val="000000"/>
          <w:szCs w:val="20"/>
        </w:rPr>
        <w:t xml:space="preserve"> aktivira organe, ki so pristojni za operativno in strokovno vodenje zaščite, reševanja in pomoči in strokovne službe: </w:t>
      </w:r>
    </w:p>
    <w:p w:rsidR="00616174" w:rsidRPr="0000262A" w:rsidRDefault="00616174" w:rsidP="00556321">
      <w:pPr>
        <w:pStyle w:val="Odstavekseznama"/>
        <w:numPr>
          <w:ilvl w:val="0"/>
          <w:numId w:val="34"/>
        </w:numPr>
        <w:spacing w:after="0" w:line="240" w:lineRule="auto"/>
        <w:ind w:left="1066" w:hanging="357"/>
        <w:rPr>
          <w:rFonts w:eastAsia="Arial"/>
          <w:b w:val="0"/>
          <w:color w:val="000000"/>
          <w:szCs w:val="20"/>
        </w:rPr>
      </w:pPr>
      <w:r w:rsidRPr="0000262A">
        <w:rPr>
          <w:rFonts w:eastAsia="Arial"/>
          <w:b w:val="0"/>
          <w:color w:val="000000"/>
          <w:szCs w:val="20"/>
        </w:rPr>
        <w:t>namestnika poveljnika CZ za P</w:t>
      </w:r>
      <w:r w:rsidR="00D076F3">
        <w:rPr>
          <w:rFonts w:eastAsia="Arial"/>
          <w:b w:val="0"/>
          <w:color w:val="000000"/>
          <w:szCs w:val="20"/>
        </w:rPr>
        <w:t>odravje</w:t>
      </w:r>
      <w:r w:rsidR="009E2D46">
        <w:rPr>
          <w:rFonts w:eastAsia="Arial"/>
          <w:b w:val="0"/>
          <w:color w:val="000000"/>
          <w:szCs w:val="20"/>
        </w:rPr>
        <w:t>,</w:t>
      </w:r>
    </w:p>
    <w:p w:rsidR="00616174" w:rsidRPr="0000262A" w:rsidRDefault="00616174" w:rsidP="00556321">
      <w:pPr>
        <w:pStyle w:val="Odstavekseznama"/>
        <w:numPr>
          <w:ilvl w:val="0"/>
          <w:numId w:val="34"/>
        </w:numPr>
        <w:spacing w:after="0" w:line="240" w:lineRule="auto"/>
        <w:ind w:left="1066" w:hanging="357"/>
        <w:rPr>
          <w:rFonts w:eastAsia="Arial"/>
          <w:b w:val="0"/>
          <w:color w:val="000000"/>
          <w:szCs w:val="20"/>
        </w:rPr>
      </w:pPr>
      <w:r w:rsidRPr="0000262A">
        <w:rPr>
          <w:rFonts w:eastAsia="Arial"/>
          <w:b w:val="0"/>
          <w:color w:val="000000"/>
          <w:szCs w:val="20"/>
        </w:rPr>
        <w:t xml:space="preserve">Štab za CZ za </w:t>
      </w:r>
      <w:r w:rsidR="00D076F3">
        <w:rPr>
          <w:rFonts w:eastAsia="Arial"/>
          <w:b w:val="0"/>
          <w:color w:val="000000"/>
          <w:szCs w:val="20"/>
        </w:rPr>
        <w:t>Podravje</w:t>
      </w:r>
      <w:r w:rsidRPr="0000262A">
        <w:rPr>
          <w:rFonts w:eastAsia="Arial"/>
          <w:b w:val="0"/>
          <w:color w:val="000000"/>
          <w:szCs w:val="20"/>
        </w:rPr>
        <w:t xml:space="preserve"> v operativni sestavi, </w:t>
      </w:r>
    </w:p>
    <w:p w:rsidR="00616174" w:rsidRPr="0000262A" w:rsidRDefault="00616174" w:rsidP="00556321">
      <w:pPr>
        <w:pStyle w:val="Odstavekseznama"/>
        <w:numPr>
          <w:ilvl w:val="0"/>
          <w:numId w:val="34"/>
        </w:numPr>
        <w:spacing w:after="0" w:line="240" w:lineRule="auto"/>
        <w:ind w:left="1066" w:hanging="357"/>
        <w:rPr>
          <w:rFonts w:eastAsia="Arial"/>
          <w:b w:val="0"/>
          <w:color w:val="000000"/>
          <w:szCs w:val="20"/>
        </w:rPr>
      </w:pPr>
      <w:r w:rsidRPr="0000262A">
        <w:rPr>
          <w:rFonts w:eastAsia="Arial"/>
          <w:b w:val="0"/>
          <w:color w:val="000000"/>
          <w:szCs w:val="20"/>
        </w:rPr>
        <w:t xml:space="preserve">Izpostavo URSZR </w:t>
      </w:r>
      <w:r w:rsidR="00D076F3">
        <w:rPr>
          <w:rFonts w:eastAsia="Arial"/>
          <w:b w:val="0"/>
          <w:color w:val="000000"/>
          <w:szCs w:val="20"/>
        </w:rPr>
        <w:t>Ptuj</w:t>
      </w:r>
      <w:r w:rsidR="00BC0C0F">
        <w:rPr>
          <w:rFonts w:eastAsia="Arial"/>
          <w:b w:val="0"/>
          <w:color w:val="000000"/>
          <w:szCs w:val="20"/>
        </w:rPr>
        <w:t>,</w:t>
      </w:r>
    </w:p>
    <w:p w:rsidR="00616174" w:rsidRPr="0000262A" w:rsidRDefault="00616174" w:rsidP="00556321">
      <w:pPr>
        <w:pStyle w:val="Odstavekseznama"/>
        <w:numPr>
          <w:ilvl w:val="0"/>
          <w:numId w:val="34"/>
        </w:numPr>
        <w:spacing w:after="0" w:line="240" w:lineRule="auto"/>
        <w:ind w:left="1066" w:hanging="357"/>
        <w:rPr>
          <w:rFonts w:eastAsia="Arial"/>
          <w:b w:val="0"/>
          <w:color w:val="000000"/>
          <w:szCs w:val="20"/>
        </w:rPr>
      </w:pPr>
      <w:r w:rsidRPr="0000262A">
        <w:rPr>
          <w:rFonts w:eastAsia="Arial"/>
          <w:b w:val="0"/>
          <w:color w:val="000000"/>
          <w:szCs w:val="20"/>
        </w:rPr>
        <w:t>ostale po nalogu pristojnih</w:t>
      </w:r>
      <w:r w:rsidR="009E2D46">
        <w:rPr>
          <w:rFonts w:eastAsia="Arial"/>
          <w:b w:val="0"/>
          <w:color w:val="000000"/>
          <w:szCs w:val="20"/>
        </w:rPr>
        <w:t>.</w:t>
      </w:r>
    </w:p>
    <w:p w:rsidR="00616174" w:rsidRPr="0000262A" w:rsidRDefault="00616174" w:rsidP="00616174">
      <w:pPr>
        <w:spacing w:after="5" w:line="252" w:lineRule="auto"/>
        <w:ind w:right="61"/>
        <w:rPr>
          <w:rFonts w:eastAsia="Arial"/>
          <w:b w:val="0"/>
          <w:color w:val="000000"/>
          <w:szCs w:val="20"/>
        </w:rPr>
      </w:pPr>
    </w:p>
    <w:p w:rsidR="00616174" w:rsidRDefault="00616174" w:rsidP="00556321">
      <w:pPr>
        <w:spacing w:line="256" w:lineRule="auto"/>
        <w:jc w:val="both"/>
        <w:rPr>
          <w:rFonts w:eastAsia="Arial"/>
          <w:b w:val="0"/>
          <w:color w:val="000000"/>
          <w:szCs w:val="20"/>
        </w:rPr>
      </w:pPr>
      <w:r w:rsidRPr="0000262A">
        <w:rPr>
          <w:rFonts w:eastAsia="Arial"/>
          <w:b w:val="0"/>
          <w:color w:val="000000"/>
          <w:szCs w:val="20"/>
        </w:rPr>
        <w:t xml:space="preserve">Za zagotavljanje komunikacijske in informacijske podpore, če je ta potrebna, se okrepi ReCO </w:t>
      </w:r>
      <w:r w:rsidR="00D076F3">
        <w:rPr>
          <w:rFonts w:eastAsia="Arial"/>
          <w:b w:val="0"/>
          <w:color w:val="000000"/>
          <w:szCs w:val="20"/>
        </w:rPr>
        <w:t xml:space="preserve">Ptuj </w:t>
      </w:r>
      <w:r w:rsidRPr="0000262A">
        <w:rPr>
          <w:rFonts w:eastAsia="Arial"/>
          <w:b w:val="0"/>
          <w:color w:val="000000"/>
          <w:szCs w:val="20"/>
        </w:rPr>
        <w:t xml:space="preserve">z dodatnimi operativci. </w:t>
      </w:r>
    </w:p>
    <w:tbl>
      <w:tblPr>
        <w:tblW w:w="9072" w:type="dxa"/>
        <w:jc w:val="center"/>
        <w:tblCellMar>
          <w:top w:w="11" w:type="dxa"/>
          <w:left w:w="106" w:type="dxa"/>
          <w:right w:w="90" w:type="dxa"/>
        </w:tblCellMar>
        <w:tblLook w:val="04A0" w:firstRow="1" w:lastRow="0" w:firstColumn="1" w:lastColumn="0" w:noHBand="0" w:noVBand="1"/>
      </w:tblPr>
      <w:tblGrid>
        <w:gridCol w:w="1190"/>
        <w:gridCol w:w="7882"/>
      </w:tblGrid>
      <w:tr w:rsidR="00D076F3" w:rsidRPr="0000262A" w:rsidTr="000C0C1C">
        <w:trPr>
          <w:trHeight w:val="264"/>
          <w:jc w:val="center"/>
        </w:trPr>
        <w:tc>
          <w:tcPr>
            <w:tcW w:w="1190" w:type="dxa"/>
            <w:tcBorders>
              <w:top w:val="single" w:sz="4" w:space="0" w:color="000000"/>
              <w:left w:val="single" w:sz="4" w:space="0" w:color="000000"/>
              <w:bottom w:val="single" w:sz="4" w:space="0" w:color="000000"/>
              <w:right w:val="single" w:sz="4" w:space="0" w:color="000000"/>
            </w:tcBorders>
            <w:hideMark/>
          </w:tcPr>
          <w:p w:rsidR="00D076F3" w:rsidRPr="009E2D46" w:rsidRDefault="00D076F3" w:rsidP="00A820AF">
            <w:pPr>
              <w:spacing w:line="256" w:lineRule="auto"/>
              <w:ind w:left="2"/>
              <w:rPr>
                <w:rFonts w:eastAsia="Arial"/>
                <w:b w:val="0"/>
                <w:color w:val="000000"/>
                <w:szCs w:val="20"/>
              </w:rPr>
            </w:pPr>
            <w:r w:rsidRPr="009E2D46">
              <w:rPr>
                <w:rFonts w:eastAsia="Arial"/>
                <w:b w:val="0"/>
                <w:color w:val="000000"/>
                <w:szCs w:val="20"/>
              </w:rPr>
              <w:t>P</w:t>
            </w:r>
            <w:r w:rsidR="00A86CD9">
              <w:rPr>
                <w:rFonts w:eastAsia="Arial"/>
                <w:b w:val="0"/>
                <w:color w:val="000000"/>
                <w:szCs w:val="20"/>
              </w:rPr>
              <w:t>-</w:t>
            </w:r>
            <w:r w:rsidRPr="009E2D46">
              <w:rPr>
                <w:rFonts w:eastAsia="Arial"/>
                <w:b w:val="0"/>
                <w:color w:val="000000"/>
                <w:szCs w:val="20"/>
              </w:rPr>
              <w:t>1</w:t>
            </w:r>
          </w:p>
        </w:tc>
        <w:tc>
          <w:tcPr>
            <w:tcW w:w="7882" w:type="dxa"/>
            <w:tcBorders>
              <w:top w:val="single" w:sz="4" w:space="0" w:color="000000"/>
              <w:left w:val="single" w:sz="4" w:space="0" w:color="000000"/>
              <w:bottom w:val="single" w:sz="4" w:space="0" w:color="000000"/>
              <w:right w:val="single" w:sz="4" w:space="0" w:color="000000"/>
            </w:tcBorders>
            <w:hideMark/>
          </w:tcPr>
          <w:p w:rsidR="00D076F3" w:rsidRPr="009E2D46" w:rsidRDefault="00D076F3" w:rsidP="003A1EFE">
            <w:pPr>
              <w:spacing w:line="256" w:lineRule="auto"/>
              <w:rPr>
                <w:rFonts w:eastAsia="Arial"/>
                <w:b w:val="0"/>
                <w:color w:val="000000"/>
                <w:szCs w:val="20"/>
              </w:rPr>
            </w:pPr>
            <w:r w:rsidRPr="009E2D46">
              <w:rPr>
                <w:rFonts w:eastAsia="Arial"/>
                <w:b w:val="0"/>
                <w:color w:val="000000"/>
                <w:szCs w:val="20"/>
              </w:rPr>
              <w:t xml:space="preserve">Podatki o poveljniku, namestniku poveljnika in članih Štaba CZ </w:t>
            </w:r>
            <w:r w:rsidR="009C60D0">
              <w:rPr>
                <w:rFonts w:eastAsia="Arial"/>
                <w:b w:val="0"/>
                <w:color w:val="000000"/>
                <w:szCs w:val="20"/>
              </w:rPr>
              <w:t>za Podravje</w:t>
            </w:r>
            <w:r w:rsidRPr="009E2D46">
              <w:rPr>
                <w:rFonts w:eastAsia="Arial"/>
                <w:b w:val="0"/>
                <w:color w:val="000000"/>
                <w:szCs w:val="20"/>
              </w:rPr>
              <w:t xml:space="preserve"> </w:t>
            </w:r>
          </w:p>
        </w:tc>
      </w:tr>
      <w:tr w:rsidR="000C0C1C" w:rsidRPr="0000262A" w:rsidTr="000C0C1C">
        <w:trPr>
          <w:trHeight w:val="264"/>
          <w:jc w:val="center"/>
        </w:trPr>
        <w:tc>
          <w:tcPr>
            <w:tcW w:w="1190" w:type="dxa"/>
            <w:tcBorders>
              <w:top w:val="single" w:sz="4" w:space="0" w:color="000000"/>
              <w:left w:val="single" w:sz="4" w:space="0" w:color="000000"/>
              <w:bottom w:val="single" w:sz="4" w:space="0" w:color="000000"/>
              <w:right w:val="single" w:sz="4" w:space="0" w:color="000000"/>
            </w:tcBorders>
          </w:tcPr>
          <w:p w:rsidR="000C0C1C" w:rsidRPr="00DC24F9" w:rsidRDefault="000C0C1C" w:rsidP="000C0C1C">
            <w:pPr>
              <w:spacing w:line="256" w:lineRule="auto"/>
              <w:ind w:left="2"/>
              <w:rPr>
                <w:rFonts w:eastAsia="Arial"/>
                <w:b w:val="0"/>
                <w:color w:val="000000"/>
                <w:szCs w:val="20"/>
              </w:rPr>
            </w:pPr>
            <w:r w:rsidRPr="00DC24F9">
              <w:rPr>
                <w:rFonts w:eastAsia="Arial"/>
                <w:b w:val="0"/>
                <w:color w:val="000000"/>
                <w:szCs w:val="20"/>
              </w:rPr>
              <w:t>P</w:t>
            </w:r>
            <w:r>
              <w:rPr>
                <w:rFonts w:eastAsia="Arial"/>
                <w:b w:val="0"/>
                <w:color w:val="000000"/>
                <w:szCs w:val="20"/>
              </w:rPr>
              <w:t>-</w:t>
            </w:r>
            <w:r w:rsidRPr="00DC24F9">
              <w:rPr>
                <w:rFonts w:eastAsia="Arial"/>
                <w:b w:val="0"/>
                <w:color w:val="000000"/>
                <w:szCs w:val="20"/>
              </w:rPr>
              <w:t xml:space="preserve">2  </w:t>
            </w:r>
          </w:p>
        </w:tc>
        <w:tc>
          <w:tcPr>
            <w:tcW w:w="7882" w:type="dxa"/>
            <w:tcBorders>
              <w:top w:val="single" w:sz="4" w:space="0" w:color="000000"/>
              <w:left w:val="single" w:sz="4" w:space="0" w:color="000000"/>
              <w:bottom w:val="single" w:sz="4" w:space="0" w:color="000000"/>
              <w:right w:val="single" w:sz="4" w:space="0" w:color="000000"/>
            </w:tcBorders>
          </w:tcPr>
          <w:p w:rsidR="000C0C1C" w:rsidRPr="00DC24F9" w:rsidRDefault="00990739" w:rsidP="000C0C1C">
            <w:pPr>
              <w:spacing w:line="256" w:lineRule="auto"/>
              <w:rPr>
                <w:rFonts w:eastAsia="Arial"/>
                <w:b w:val="0"/>
                <w:color w:val="000000"/>
                <w:szCs w:val="20"/>
              </w:rPr>
            </w:pPr>
            <w:r w:rsidRPr="00990739">
              <w:rPr>
                <w:rFonts w:eastAsia="Arial"/>
                <w:b w:val="0"/>
                <w:color w:val="000000"/>
                <w:szCs w:val="20"/>
              </w:rPr>
              <w:t xml:space="preserve">Podatki o zaposlenih na Izpostavi URSZR Ptuj  </w:t>
            </w:r>
          </w:p>
        </w:tc>
      </w:tr>
      <w:tr w:rsidR="000C0C1C" w:rsidRPr="0000262A" w:rsidTr="000C0C1C">
        <w:trPr>
          <w:trHeight w:val="264"/>
          <w:jc w:val="center"/>
        </w:trPr>
        <w:tc>
          <w:tcPr>
            <w:tcW w:w="1190" w:type="dxa"/>
            <w:tcBorders>
              <w:top w:val="single" w:sz="4" w:space="0" w:color="000000"/>
              <w:left w:val="single" w:sz="4" w:space="0" w:color="000000"/>
              <w:bottom w:val="single" w:sz="4" w:space="0" w:color="000000"/>
              <w:right w:val="single" w:sz="4" w:space="0" w:color="000000"/>
            </w:tcBorders>
          </w:tcPr>
          <w:p w:rsidR="000C0C1C" w:rsidRPr="009E2D46" w:rsidRDefault="000C0C1C" w:rsidP="000C0C1C">
            <w:pPr>
              <w:spacing w:line="256" w:lineRule="auto"/>
              <w:ind w:left="2"/>
              <w:rPr>
                <w:rFonts w:eastAsia="Arial"/>
                <w:b w:val="0"/>
                <w:color w:val="000000"/>
                <w:szCs w:val="20"/>
              </w:rPr>
            </w:pPr>
            <w:r w:rsidRPr="009E2D46">
              <w:rPr>
                <w:rFonts w:eastAsia="Arial"/>
                <w:b w:val="0"/>
                <w:color w:val="000000"/>
                <w:szCs w:val="20"/>
              </w:rPr>
              <w:t>P</w:t>
            </w:r>
            <w:r>
              <w:rPr>
                <w:rFonts w:eastAsia="Arial"/>
                <w:b w:val="0"/>
                <w:color w:val="000000"/>
                <w:szCs w:val="20"/>
              </w:rPr>
              <w:t>-</w:t>
            </w:r>
            <w:r w:rsidRPr="009E2D46">
              <w:rPr>
                <w:rFonts w:eastAsia="Arial"/>
                <w:b w:val="0"/>
                <w:color w:val="000000"/>
                <w:szCs w:val="20"/>
              </w:rPr>
              <w:t>15</w:t>
            </w:r>
          </w:p>
        </w:tc>
        <w:tc>
          <w:tcPr>
            <w:tcW w:w="7882" w:type="dxa"/>
            <w:tcBorders>
              <w:top w:val="single" w:sz="4" w:space="0" w:color="000000"/>
              <w:left w:val="single" w:sz="4" w:space="0" w:color="000000"/>
              <w:bottom w:val="single" w:sz="4" w:space="0" w:color="000000"/>
              <w:right w:val="single" w:sz="4" w:space="0" w:color="000000"/>
            </w:tcBorders>
          </w:tcPr>
          <w:p w:rsidR="000C0C1C" w:rsidRPr="009E2D46" w:rsidRDefault="000C0C1C" w:rsidP="000C0C1C">
            <w:pPr>
              <w:spacing w:line="256" w:lineRule="auto"/>
              <w:rPr>
                <w:rFonts w:eastAsia="Arial"/>
                <w:b w:val="0"/>
                <w:color w:val="000000"/>
                <w:szCs w:val="20"/>
              </w:rPr>
            </w:pPr>
            <w:r w:rsidRPr="009E2D46">
              <w:rPr>
                <w:rFonts w:eastAsia="Arial"/>
                <w:b w:val="0"/>
                <w:color w:val="000000"/>
                <w:szCs w:val="20"/>
              </w:rPr>
              <w:t>Podatki o odgovornih osebah, ki se jih obvešča o nesreči</w:t>
            </w:r>
          </w:p>
        </w:tc>
      </w:tr>
      <w:tr w:rsidR="000C0C1C" w:rsidRPr="0000262A" w:rsidTr="000C0C1C">
        <w:trPr>
          <w:trHeight w:val="262"/>
          <w:jc w:val="center"/>
        </w:trPr>
        <w:tc>
          <w:tcPr>
            <w:tcW w:w="1190" w:type="dxa"/>
            <w:tcBorders>
              <w:top w:val="single" w:sz="4" w:space="0" w:color="000000"/>
              <w:left w:val="single" w:sz="4" w:space="0" w:color="000000"/>
              <w:bottom w:val="single" w:sz="4" w:space="0" w:color="000000"/>
              <w:right w:val="single" w:sz="4" w:space="0" w:color="000000"/>
            </w:tcBorders>
            <w:hideMark/>
          </w:tcPr>
          <w:p w:rsidR="000C0C1C" w:rsidRPr="009E2D46" w:rsidRDefault="000C0C1C" w:rsidP="000C0C1C">
            <w:pPr>
              <w:spacing w:line="256" w:lineRule="auto"/>
              <w:ind w:left="2"/>
              <w:rPr>
                <w:rFonts w:eastAsia="Arial"/>
                <w:b w:val="0"/>
                <w:color w:val="000000"/>
                <w:szCs w:val="20"/>
              </w:rPr>
            </w:pPr>
            <w:r w:rsidRPr="009E2D46">
              <w:rPr>
                <w:rFonts w:eastAsia="Arial"/>
                <w:b w:val="0"/>
                <w:color w:val="000000"/>
                <w:szCs w:val="20"/>
              </w:rPr>
              <w:t>P</w:t>
            </w:r>
            <w:r>
              <w:rPr>
                <w:rFonts w:eastAsia="Arial"/>
                <w:b w:val="0"/>
                <w:color w:val="000000"/>
                <w:szCs w:val="20"/>
              </w:rPr>
              <w:t>-</w:t>
            </w:r>
            <w:r w:rsidRPr="009E2D46">
              <w:rPr>
                <w:rFonts w:eastAsia="Arial"/>
                <w:b w:val="0"/>
                <w:color w:val="000000"/>
                <w:szCs w:val="20"/>
              </w:rPr>
              <w:t>33</w:t>
            </w:r>
          </w:p>
        </w:tc>
        <w:tc>
          <w:tcPr>
            <w:tcW w:w="7882" w:type="dxa"/>
            <w:tcBorders>
              <w:top w:val="single" w:sz="4" w:space="0" w:color="000000"/>
              <w:left w:val="single" w:sz="4" w:space="0" w:color="000000"/>
              <w:bottom w:val="single" w:sz="4" w:space="0" w:color="000000"/>
              <w:right w:val="single" w:sz="4" w:space="0" w:color="000000"/>
            </w:tcBorders>
            <w:hideMark/>
          </w:tcPr>
          <w:p w:rsidR="000C0C1C" w:rsidRPr="009E2D46" w:rsidRDefault="000C0C1C" w:rsidP="000C0C1C">
            <w:pPr>
              <w:spacing w:line="256" w:lineRule="auto"/>
              <w:rPr>
                <w:rFonts w:eastAsia="Arial"/>
                <w:b w:val="0"/>
                <w:color w:val="000000"/>
                <w:szCs w:val="20"/>
              </w:rPr>
            </w:pPr>
            <w:r w:rsidRPr="009E2D46">
              <w:rPr>
                <w:rFonts w:eastAsia="Arial"/>
                <w:b w:val="0"/>
                <w:color w:val="000000"/>
                <w:szCs w:val="20"/>
              </w:rPr>
              <w:t xml:space="preserve">Seznam članov komisije za ocenjevanje škode </w:t>
            </w:r>
          </w:p>
        </w:tc>
      </w:tr>
      <w:tr w:rsidR="000C0C1C" w:rsidRPr="0000262A" w:rsidTr="000C0C1C">
        <w:trPr>
          <w:trHeight w:val="262"/>
          <w:jc w:val="center"/>
        </w:trPr>
        <w:tc>
          <w:tcPr>
            <w:tcW w:w="1190" w:type="dxa"/>
            <w:tcBorders>
              <w:top w:val="single" w:sz="4" w:space="0" w:color="000000"/>
              <w:left w:val="single" w:sz="4" w:space="0" w:color="000000"/>
              <w:bottom w:val="single" w:sz="4" w:space="0" w:color="000000"/>
              <w:right w:val="single" w:sz="4" w:space="0" w:color="000000"/>
            </w:tcBorders>
          </w:tcPr>
          <w:p w:rsidR="000C0C1C" w:rsidRPr="009E2D46" w:rsidRDefault="000C0C1C" w:rsidP="000C0C1C">
            <w:pPr>
              <w:spacing w:line="256" w:lineRule="auto"/>
              <w:ind w:left="2"/>
              <w:rPr>
                <w:rFonts w:eastAsia="Arial"/>
                <w:b w:val="0"/>
                <w:color w:val="000000"/>
                <w:szCs w:val="20"/>
              </w:rPr>
            </w:pPr>
            <w:r>
              <w:rPr>
                <w:rFonts w:eastAsia="Arial"/>
                <w:b w:val="0"/>
                <w:color w:val="000000"/>
                <w:szCs w:val="20"/>
              </w:rPr>
              <w:t>P-15(SŽ)</w:t>
            </w:r>
          </w:p>
        </w:tc>
        <w:tc>
          <w:tcPr>
            <w:tcW w:w="7882" w:type="dxa"/>
            <w:tcBorders>
              <w:top w:val="single" w:sz="4" w:space="0" w:color="000000"/>
              <w:left w:val="single" w:sz="4" w:space="0" w:color="000000"/>
              <w:bottom w:val="single" w:sz="4" w:space="0" w:color="000000"/>
              <w:right w:val="single" w:sz="4" w:space="0" w:color="000000"/>
            </w:tcBorders>
          </w:tcPr>
          <w:p w:rsidR="000C0C1C" w:rsidRPr="009E2D46" w:rsidRDefault="000C0C1C" w:rsidP="000C0C1C">
            <w:pPr>
              <w:spacing w:line="256" w:lineRule="auto"/>
              <w:rPr>
                <w:rFonts w:eastAsia="Arial"/>
                <w:b w:val="0"/>
                <w:color w:val="000000"/>
                <w:szCs w:val="20"/>
              </w:rPr>
            </w:pPr>
            <w:r w:rsidRPr="006332AF">
              <w:rPr>
                <w:rFonts w:eastAsia="Arial"/>
                <w:b w:val="0"/>
                <w:color w:val="000000"/>
                <w:szCs w:val="20"/>
              </w:rPr>
              <w:t>Podatki o odgovornih osebah, ki se jih obvešča o nesreči</w:t>
            </w:r>
            <w:r>
              <w:rPr>
                <w:rFonts w:eastAsia="Arial"/>
                <w:b w:val="0"/>
                <w:color w:val="000000"/>
                <w:szCs w:val="20"/>
              </w:rPr>
              <w:t xml:space="preserve"> (SŽ)</w:t>
            </w:r>
          </w:p>
        </w:tc>
      </w:tr>
      <w:tr w:rsidR="000C0C1C" w:rsidRPr="0000262A" w:rsidTr="000C0C1C">
        <w:trPr>
          <w:trHeight w:val="264"/>
          <w:jc w:val="center"/>
        </w:trPr>
        <w:tc>
          <w:tcPr>
            <w:tcW w:w="1190" w:type="dxa"/>
            <w:tcBorders>
              <w:top w:val="single" w:sz="4" w:space="0" w:color="000000"/>
              <w:left w:val="single" w:sz="4" w:space="0" w:color="000000"/>
              <w:bottom w:val="single" w:sz="4" w:space="0" w:color="000000"/>
              <w:right w:val="single" w:sz="4" w:space="0" w:color="000000"/>
            </w:tcBorders>
            <w:hideMark/>
          </w:tcPr>
          <w:p w:rsidR="000C0C1C" w:rsidRPr="009E2D46" w:rsidRDefault="000C0C1C" w:rsidP="000C0C1C">
            <w:pPr>
              <w:spacing w:line="256" w:lineRule="auto"/>
              <w:ind w:left="2"/>
              <w:rPr>
                <w:rFonts w:eastAsia="Arial"/>
                <w:b w:val="0"/>
                <w:color w:val="000000"/>
                <w:szCs w:val="20"/>
              </w:rPr>
            </w:pPr>
            <w:r w:rsidRPr="009E2D46">
              <w:rPr>
                <w:rFonts w:eastAsia="Arial"/>
                <w:b w:val="0"/>
                <w:color w:val="000000"/>
                <w:szCs w:val="20"/>
              </w:rPr>
              <w:t>D</w:t>
            </w:r>
            <w:r>
              <w:rPr>
                <w:rFonts w:eastAsia="Arial"/>
                <w:b w:val="0"/>
                <w:color w:val="000000"/>
                <w:szCs w:val="20"/>
              </w:rPr>
              <w:t>-</w:t>
            </w:r>
            <w:r w:rsidRPr="009E2D46">
              <w:rPr>
                <w:rFonts w:eastAsia="Arial"/>
                <w:b w:val="0"/>
                <w:color w:val="000000"/>
                <w:szCs w:val="20"/>
              </w:rPr>
              <w:t>22</w:t>
            </w:r>
          </w:p>
        </w:tc>
        <w:tc>
          <w:tcPr>
            <w:tcW w:w="7882" w:type="dxa"/>
            <w:tcBorders>
              <w:top w:val="single" w:sz="4" w:space="0" w:color="000000"/>
              <w:left w:val="single" w:sz="4" w:space="0" w:color="000000"/>
              <w:bottom w:val="single" w:sz="4" w:space="0" w:color="000000"/>
              <w:right w:val="single" w:sz="4" w:space="0" w:color="000000"/>
            </w:tcBorders>
            <w:hideMark/>
          </w:tcPr>
          <w:p w:rsidR="000C0C1C" w:rsidRPr="009E2D46" w:rsidRDefault="000C0C1C" w:rsidP="000C0C1C">
            <w:pPr>
              <w:spacing w:line="256" w:lineRule="auto"/>
              <w:rPr>
                <w:rFonts w:eastAsia="Arial"/>
                <w:b w:val="0"/>
                <w:color w:val="000000"/>
                <w:szCs w:val="20"/>
              </w:rPr>
            </w:pPr>
            <w:r w:rsidRPr="009E2D46">
              <w:rPr>
                <w:rFonts w:eastAsia="Arial"/>
                <w:b w:val="0"/>
                <w:color w:val="000000"/>
                <w:szCs w:val="20"/>
              </w:rPr>
              <w:t xml:space="preserve">Načrt dejavnosti  </w:t>
            </w:r>
            <w:r w:rsidR="00D025DA">
              <w:rPr>
                <w:rFonts w:eastAsia="Arial"/>
                <w:b w:val="0"/>
                <w:color w:val="000000"/>
                <w:szCs w:val="20"/>
              </w:rPr>
              <w:t xml:space="preserve">Izpostave </w:t>
            </w:r>
            <w:r>
              <w:rPr>
                <w:rFonts w:eastAsia="Arial"/>
                <w:b w:val="0"/>
                <w:color w:val="000000"/>
                <w:szCs w:val="20"/>
              </w:rPr>
              <w:t>URZSR Ptuj</w:t>
            </w:r>
          </w:p>
        </w:tc>
      </w:tr>
    </w:tbl>
    <w:p w:rsidR="00616174" w:rsidRPr="0000262A" w:rsidRDefault="00616174" w:rsidP="00CA7489">
      <w:pPr>
        <w:pStyle w:val="Naslov2"/>
        <w:rPr>
          <w:rFonts w:cs="Arial"/>
        </w:rPr>
      </w:pPr>
      <w:bookmarkStart w:id="63" w:name="_Toc235770728"/>
      <w:r w:rsidRPr="0000262A">
        <w:rPr>
          <w:rFonts w:cs="Arial"/>
        </w:rPr>
        <w:t>Aktiviranje regijskih sil za zaščito in reševanje</w:t>
      </w:r>
      <w:bookmarkEnd w:id="63"/>
      <w:r w:rsidRPr="0000262A">
        <w:rPr>
          <w:rFonts w:cs="Arial"/>
        </w:rPr>
        <w:t xml:space="preserve"> </w:t>
      </w:r>
    </w:p>
    <w:p w:rsidR="009E2D46" w:rsidRDefault="009E2D46" w:rsidP="00556321">
      <w:pPr>
        <w:autoSpaceDE w:val="0"/>
        <w:autoSpaceDN w:val="0"/>
        <w:adjustRightInd w:val="0"/>
        <w:spacing w:after="120" w:line="240" w:lineRule="auto"/>
        <w:jc w:val="both"/>
        <w:rPr>
          <w:b w:val="0"/>
          <w:szCs w:val="20"/>
        </w:rPr>
      </w:pPr>
      <w:r w:rsidRPr="009E2D46">
        <w:rPr>
          <w:b w:val="0"/>
          <w:szCs w:val="20"/>
        </w:rPr>
        <w:t xml:space="preserve">O pripravljenosti in aktiviranju sil Civilne zaščite ter drugih sil za izvajanje zaščite in reševanja na območju Podravske regije odloča poveljnik </w:t>
      </w:r>
      <w:r w:rsidR="00501C03">
        <w:rPr>
          <w:b w:val="0"/>
          <w:szCs w:val="20"/>
        </w:rPr>
        <w:t>CZ</w:t>
      </w:r>
      <w:r w:rsidRPr="009E2D46">
        <w:rPr>
          <w:b w:val="0"/>
          <w:szCs w:val="20"/>
        </w:rPr>
        <w:t xml:space="preserve"> </w:t>
      </w:r>
      <w:r w:rsidR="00232D2C">
        <w:rPr>
          <w:b w:val="0"/>
          <w:szCs w:val="20"/>
        </w:rPr>
        <w:t>za Podravje</w:t>
      </w:r>
      <w:r w:rsidRPr="009E2D46">
        <w:rPr>
          <w:b w:val="0"/>
          <w:szCs w:val="20"/>
        </w:rPr>
        <w:t>.</w:t>
      </w:r>
    </w:p>
    <w:p w:rsidR="00501C03" w:rsidRPr="0000262A" w:rsidRDefault="00501C03" w:rsidP="00556321">
      <w:pPr>
        <w:autoSpaceDE w:val="0"/>
        <w:autoSpaceDN w:val="0"/>
        <w:adjustRightInd w:val="0"/>
        <w:spacing w:after="120" w:line="240" w:lineRule="auto"/>
        <w:jc w:val="both"/>
        <w:rPr>
          <w:b w:val="0"/>
          <w:szCs w:val="20"/>
        </w:rPr>
      </w:pPr>
      <w:r w:rsidRPr="00501C03">
        <w:rPr>
          <w:b w:val="0"/>
          <w:szCs w:val="20"/>
        </w:rPr>
        <w:t xml:space="preserve">Za izvajanje zaščite, reševanja in pomoči ob nesreči poveljnik CZ </w:t>
      </w:r>
      <w:r w:rsidR="00232D2C">
        <w:rPr>
          <w:b w:val="0"/>
          <w:szCs w:val="20"/>
        </w:rPr>
        <w:t>za Podravje</w:t>
      </w:r>
      <w:r w:rsidRPr="00501C03">
        <w:rPr>
          <w:b w:val="0"/>
          <w:szCs w:val="20"/>
        </w:rPr>
        <w:t xml:space="preserve"> glede na oceno stanja aktivira enote Civilne zaščite ter vključi v aktivnosti zaščite in reševanja naslednje:</w:t>
      </w:r>
    </w:p>
    <w:p w:rsidR="00616174" w:rsidRPr="00556321" w:rsidRDefault="00501C03" w:rsidP="00556321">
      <w:pPr>
        <w:pStyle w:val="Odstavekseznama"/>
        <w:numPr>
          <w:ilvl w:val="0"/>
          <w:numId w:val="59"/>
        </w:numPr>
        <w:spacing w:after="0" w:line="240" w:lineRule="auto"/>
        <w:ind w:left="1066" w:hanging="357"/>
        <w:rPr>
          <w:rFonts w:eastAsia="Arial"/>
          <w:b w:val="0"/>
          <w:color w:val="000000"/>
          <w:szCs w:val="20"/>
        </w:rPr>
      </w:pPr>
      <w:r w:rsidRPr="00556321">
        <w:rPr>
          <w:rFonts w:eastAsia="Arial"/>
          <w:b w:val="0"/>
          <w:color w:val="000000"/>
          <w:szCs w:val="20"/>
        </w:rPr>
        <w:t>e</w:t>
      </w:r>
      <w:r w:rsidR="00616174" w:rsidRPr="00556321">
        <w:rPr>
          <w:rFonts w:eastAsia="Arial"/>
          <w:b w:val="0"/>
          <w:color w:val="000000"/>
          <w:szCs w:val="20"/>
        </w:rPr>
        <w:t>nota za tehnično reševanje</w:t>
      </w:r>
      <w:r w:rsidRPr="00556321">
        <w:rPr>
          <w:rFonts w:eastAsia="Arial"/>
          <w:b w:val="0"/>
          <w:color w:val="000000"/>
          <w:szCs w:val="20"/>
        </w:rPr>
        <w:t>,</w:t>
      </w:r>
    </w:p>
    <w:p w:rsidR="00616174" w:rsidRPr="00556321" w:rsidRDefault="00501C03" w:rsidP="00556321">
      <w:pPr>
        <w:pStyle w:val="Odstavekseznama"/>
        <w:numPr>
          <w:ilvl w:val="0"/>
          <w:numId w:val="59"/>
        </w:numPr>
        <w:spacing w:after="0" w:line="240" w:lineRule="auto"/>
        <w:ind w:left="1066" w:hanging="357"/>
        <w:rPr>
          <w:rFonts w:eastAsia="Arial"/>
          <w:b w:val="0"/>
          <w:color w:val="000000"/>
          <w:szCs w:val="20"/>
        </w:rPr>
      </w:pPr>
      <w:r w:rsidRPr="00556321">
        <w:rPr>
          <w:rFonts w:eastAsia="Arial"/>
          <w:b w:val="0"/>
          <w:color w:val="000000"/>
          <w:szCs w:val="20"/>
        </w:rPr>
        <w:t>e</w:t>
      </w:r>
      <w:r w:rsidR="00616174" w:rsidRPr="00556321">
        <w:rPr>
          <w:rFonts w:eastAsia="Arial"/>
          <w:b w:val="0"/>
          <w:color w:val="000000"/>
          <w:szCs w:val="20"/>
        </w:rPr>
        <w:t>nota za RKB zaščito</w:t>
      </w:r>
      <w:r w:rsidRPr="00556321">
        <w:rPr>
          <w:rFonts w:eastAsia="Arial"/>
          <w:b w:val="0"/>
          <w:color w:val="000000"/>
          <w:szCs w:val="20"/>
        </w:rPr>
        <w:t>,</w:t>
      </w:r>
      <w:r w:rsidR="00616174" w:rsidRPr="00556321">
        <w:rPr>
          <w:rFonts w:eastAsia="Arial"/>
          <w:b w:val="0"/>
          <w:color w:val="000000"/>
          <w:szCs w:val="20"/>
        </w:rPr>
        <w:t xml:space="preserve"> </w:t>
      </w:r>
    </w:p>
    <w:p w:rsidR="00616174" w:rsidRPr="00556321" w:rsidRDefault="00501C03" w:rsidP="00556321">
      <w:pPr>
        <w:pStyle w:val="Odstavekseznama"/>
        <w:numPr>
          <w:ilvl w:val="0"/>
          <w:numId w:val="59"/>
        </w:numPr>
        <w:spacing w:after="0" w:line="240" w:lineRule="auto"/>
        <w:ind w:left="1066" w:hanging="357"/>
        <w:rPr>
          <w:rFonts w:eastAsia="Arial"/>
          <w:b w:val="0"/>
          <w:color w:val="000000"/>
          <w:szCs w:val="20"/>
        </w:rPr>
      </w:pPr>
      <w:r w:rsidRPr="00556321">
        <w:rPr>
          <w:rFonts w:eastAsia="Arial"/>
          <w:b w:val="0"/>
          <w:color w:val="000000"/>
          <w:szCs w:val="20"/>
        </w:rPr>
        <w:t>s</w:t>
      </w:r>
      <w:r w:rsidR="00616174" w:rsidRPr="00556321">
        <w:rPr>
          <w:rFonts w:eastAsia="Arial"/>
          <w:b w:val="0"/>
          <w:color w:val="000000"/>
          <w:szCs w:val="20"/>
        </w:rPr>
        <w:t>lužba za podporo</w:t>
      </w:r>
      <w:r w:rsidRPr="00556321">
        <w:rPr>
          <w:rFonts w:eastAsia="Arial"/>
          <w:b w:val="0"/>
          <w:color w:val="000000"/>
          <w:szCs w:val="20"/>
        </w:rPr>
        <w:t>,</w:t>
      </w:r>
      <w:r w:rsidR="00616174" w:rsidRPr="00556321">
        <w:rPr>
          <w:rFonts w:eastAsia="Arial"/>
          <w:b w:val="0"/>
          <w:color w:val="000000"/>
          <w:szCs w:val="20"/>
        </w:rPr>
        <w:t xml:space="preserve"> </w:t>
      </w:r>
    </w:p>
    <w:p w:rsidR="00616174" w:rsidRPr="00556321" w:rsidRDefault="00501C03" w:rsidP="00556321">
      <w:pPr>
        <w:pStyle w:val="Odstavekseznama"/>
        <w:numPr>
          <w:ilvl w:val="0"/>
          <w:numId w:val="59"/>
        </w:numPr>
        <w:spacing w:after="0" w:line="240" w:lineRule="auto"/>
        <w:ind w:left="1066" w:hanging="357"/>
        <w:rPr>
          <w:rFonts w:eastAsia="Arial"/>
          <w:b w:val="0"/>
          <w:color w:val="000000"/>
          <w:szCs w:val="20"/>
        </w:rPr>
      </w:pPr>
      <w:r w:rsidRPr="00556321">
        <w:rPr>
          <w:rFonts w:eastAsia="Arial"/>
          <w:b w:val="0"/>
          <w:color w:val="000000"/>
          <w:szCs w:val="20"/>
        </w:rPr>
        <w:t>l</w:t>
      </w:r>
      <w:r w:rsidR="00616174" w:rsidRPr="00556321">
        <w:rPr>
          <w:rFonts w:eastAsia="Arial"/>
          <w:b w:val="0"/>
          <w:color w:val="000000"/>
          <w:szCs w:val="20"/>
        </w:rPr>
        <w:t>ogistični center</w:t>
      </w:r>
      <w:r w:rsidRPr="00556321">
        <w:rPr>
          <w:rFonts w:eastAsia="Arial"/>
          <w:b w:val="0"/>
          <w:color w:val="000000"/>
          <w:szCs w:val="20"/>
        </w:rPr>
        <w:t>,</w:t>
      </w:r>
      <w:r w:rsidR="00616174" w:rsidRPr="00556321">
        <w:rPr>
          <w:rFonts w:eastAsia="Arial"/>
          <w:b w:val="0"/>
          <w:color w:val="000000"/>
          <w:szCs w:val="20"/>
        </w:rPr>
        <w:t xml:space="preserve"> </w:t>
      </w:r>
    </w:p>
    <w:p w:rsidR="00616174" w:rsidRPr="00556321" w:rsidRDefault="00501C03" w:rsidP="00556321">
      <w:pPr>
        <w:pStyle w:val="Odstavekseznama"/>
        <w:numPr>
          <w:ilvl w:val="0"/>
          <w:numId w:val="59"/>
        </w:numPr>
        <w:spacing w:after="0" w:line="240" w:lineRule="auto"/>
        <w:ind w:left="1066" w:hanging="357"/>
        <w:rPr>
          <w:rFonts w:eastAsia="Arial"/>
          <w:b w:val="0"/>
          <w:color w:val="000000"/>
          <w:szCs w:val="20"/>
        </w:rPr>
      </w:pPr>
      <w:r w:rsidRPr="00556321">
        <w:rPr>
          <w:rFonts w:eastAsia="Arial"/>
          <w:b w:val="0"/>
          <w:color w:val="000000"/>
          <w:szCs w:val="20"/>
        </w:rPr>
        <w:t>r</w:t>
      </w:r>
      <w:r w:rsidR="00616174" w:rsidRPr="00556321">
        <w:rPr>
          <w:rFonts w:eastAsia="Arial"/>
          <w:b w:val="0"/>
          <w:color w:val="000000"/>
          <w:szCs w:val="20"/>
        </w:rPr>
        <w:t>egijski center za obveščanje</w:t>
      </w:r>
      <w:r w:rsidRPr="00556321">
        <w:rPr>
          <w:rFonts w:eastAsia="Arial"/>
          <w:b w:val="0"/>
          <w:color w:val="000000"/>
          <w:szCs w:val="20"/>
        </w:rPr>
        <w:t>,</w:t>
      </w:r>
      <w:r w:rsidR="00616174" w:rsidRPr="00556321">
        <w:rPr>
          <w:rFonts w:eastAsia="Arial"/>
          <w:b w:val="0"/>
          <w:color w:val="000000"/>
          <w:szCs w:val="20"/>
        </w:rPr>
        <w:t xml:space="preserve"> </w:t>
      </w:r>
    </w:p>
    <w:p w:rsidR="00616174" w:rsidRPr="00556321" w:rsidRDefault="00616174" w:rsidP="00556321">
      <w:pPr>
        <w:pStyle w:val="Odstavekseznama"/>
        <w:numPr>
          <w:ilvl w:val="0"/>
          <w:numId w:val="59"/>
        </w:numPr>
        <w:spacing w:after="0" w:line="240" w:lineRule="auto"/>
        <w:ind w:left="1066" w:hanging="357"/>
        <w:rPr>
          <w:rFonts w:eastAsia="Arial"/>
          <w:b w:val="0"/>
          <w:color w:val="000000"/>
          <w:szCs w:val="20"/>
        </w:rPr>
      </w:pPr>
      <w:r w:rsidRPr="00556321">
        <w:rPr>
          <w:rFonts w:eastAsia="Arial"/>
          <w:b w:val="0"/>
          <w:color w:val="000000"/>
          <w:szCs w:val="20"/>
        </w:rPr>
        <w:t xml:space="preserve">gasilske enote širšega regijskega pomena – PGD Ptuj, PGD Ormož, </w:t>
      </w:r>
    </w:p>
    <w:p w:rsidR="00616174" w:rsidRPr="00556321" w:rsidRDefault="00616174" w:rsidP="00556321">
      <w:pPr>
        <w:pStyle w:val="Odstavekseznama"/>
        <w:numPr>
          <w:ilvl w:val="0"/>
          <w:numId w:val="59"/>
        </w:numPr>
        <w:spacing w:after="0" w:line="240" w:lineRule="auto"/>
        <w:ind w:left="1066" w:hanging="357"/>
        <w:rPr>
          <w:rFonts w:eastAsia="Arial"/>
          <w:b w:val="0"/>
          <w:color w:val="000000"/>
          <w:szCs w:val="20"/>
        </w:rPr>
      </w:pPr>
      <w:r w:rsidRPr="00556321">
        <w:rPr>
          <w:rFonts w:eastAsia="Arial"/>
          <w:b w:val="0"/>
          <w:color w:val="000000"/>
          <w:szCs w:val="20"/>
        </w:rPr>
        <w:t>DRAVA Vodnogospodarsko podjetje Ptuj</w:t>
      </w:r>
      <w:r w:rsidR="00501C03" w:rsidRPr="00556321">
        <w:rPr>
          <w:rFonts w:eastAsia="Arial"/>
          <w:b w:val="0"/>
          <w:color w:val="000000"/>
          <w:szCs w:val="20"/>
        </w:rPr>
        <w:t>,</w:t>
      </w:r>
      <w:r w:rsidRPr="00556321">
        <w:rPr>
          <w:rFonts w:eastAsia="Arial"/>
          <w:b w:val="0"/>
          <w:color w:val="000000"/>
          <w:szCs w:val="20"/>
        </w:rPr>
        <w:t xml:space="preserve"> </w:t>
      </w:r>
    </w:p>
    <w:p w:rsidR="00616174" w:rsidRPr="00556321" w:rsidRDefault="00616174" w:rsidP="00556321">
      <w:pPr>
        <w:pStyle w:val="Odstavekseznama"/>
        <w:numPr>
          <w:ilvl w:val="0"/>
          <w:numId w:val="59"/>
        </w:numPr>
        <w:spacing w:after="0" w:line="240" w:lineRule="auto"/>
        <w:ind w:left="1066" w:hanging="357"/>
        <w:rPr>
          <w:rFonts w:eastAsia="Arial"/>
          <w:b w:val="0"/>
          <w:color w:val="000000"/>
          <w:szCs w:val="20"/>
        </w:rPr>
      </w:pPr>
      <w:r w:rsidRPr="00556321">
        <w:rPr>
          <w:rFonts w:eastAsia="Arial"/>
          <w:b w:val="0"/>
          <w:color w:val="000000"/>
          <w:szCs w:val="20"/>
        </w:rPr>
        <w:t>Nacionalni laboratorij za zdravje, okolje in hrano Maribor</w:t>
      </w:r>
      <w:r w:rsidR="00501C03" w:rsidRPr="00556321">
        <w:rPr>
          <w:rFonts w:eastAsia="Arial"/>
          <w:b w:val="0"/>
          <w:color w:val="000000"/>
          <w:szCs w:val="20"/>
        </w:rPr>
        <w:t>,</w:t>
      </w:r>
      <w:r w:rsidRPr="00556321">
        <w:rPr>
          <w:rFonts w:eastAsia="Arial"/>
          <w:b w:val="0"/>
          <w:color w:val="000000"/>
          <w:szCs w:val="20"/>
        </w:rPr>
        <w:t xml:space="preserve"> </w:t>
      </w:r>
    </w:p>
    <w:p w:rsidR="00616174" w:rsidRPr="00556321" w:rsidRDefault="00501C03" w:rsidP="00556321">
      <w:pPr>
        <w:pStyle w:val="Odstavekseznama"/>
        <w:numPr>
          <w:ilvl w:val="0"/>
          <w:numId w:val="59"/>
        </w:numPr>
        <w:spacing w:after="0" w:line="240" w:lineRule="auto"/>
        <w:ind w:left="1066" w:hanging="357"/>
        <w:rPr>
          <w:rFonts w:eastAsia="Arial"/>
          <w:b w:val="0"/>
          <w:color w:val="000000"/>
          <w:szCs w:val="20"/>
        </w:rPr>
      </w:pPr>
      <w:r w:rsidRPr="00556321">
        <w:rPr>
          <w:rFonts w:eastAsia="Arial"/>
          <w:b w:val="0"/>
          <w:color w:val="000000"/>
          <w:szCs w:val="20"/>
        </w:rPr>
        <w:t>s</w:t>
      </w:r>
      <w:r w:rsidR="00616174" w:rsidRPr="00556321">
        <w:rPr>
          <w:rFonts w:eastAsia="Arial"/>
          <w:b w:val="0"/>
          <w:color w:val="000000"/>
          <w:szCs w:val="20"/>
        </w:rPr>
        <w:t>lužbe NMP</w:t>
      </w:r>
      <w:r w:rsidR="00BC0C0F" w:rsidRPr="00556321">
        <w:rPr>
          <w:rFonts w:eastAsia="Arial"/>
          <w:b w:val="0"/>
          <w:color w:val="000000"/>
          <w:szCs w:val="20"/>
        </w:rPr>
        <w:t xml:space="preserve"> - </w:t>
      </w:r>
      <w:r w:rsidR="00E23C2E" w:rsidRPr="00556321">
        <w:rPr>
          <w:rFonts w:eastAsia="Arial"/>
          <w:b w:val="0"/>
          <w:color w:val="000000"/>
          <w:szCs w:val="20"/>
        </w:rPr>
        <w:t>Dispečerska služba zdravstva (DSZ),</w:t>
      </w:r>
    </w:p>
    <w:p w:rsidR="00616174" w:rsidRPr="00556321" w:rsidRDefault="00616174" w:rsidP="00556321">
      <w:pPr>
        <w:pStyle w:val="Odstavekseznama"/>
        <w:numPr>
          <w:ilvl w:val="0"/>
          <w:numId w:val="59"/>
        </w:numPr>
        <w:spacing w:after="120" w:line="240" w:lineRule="auto"/>
        <w:ind w:left="1066" w:hanging="357"/>
        <w:rPr>
          <w:rFonts w:eastAsia="Arial"/>
          <w:b w:val="0"/>
          <w:color w:val="000000"/>
          <w:szCs w:val="20"/>
        </w:rPr>
      </w:pPr>
      <w:r w:rsidRPr="00556321">
        <w:rPr>
          <w:rFonts w:eastAsia="Arial"/>
          <w:b w:val="0"/>
          <w:color w:val="000000"/>
          <w:szCs w:val="20"/>
        </w:rPr>
        <w:t xml:space="preserve">druge organizacije po pogodbi. </w:t>
      </w:r>
    </w:p>
    <w:p w:rsidR="00616174" w:rsidRPr="0000262A" w:rsidRDefault="00616174" w:rsidP="00556321">
      <w:pPr>
        <w:spacing w:after="120" w:line="240" w:lineRule="auto"/>
        <w:ind w:left="-5" w:right="61" w:hanging="10"/>
        <w:rPr>
          <w:rFonts w:eastAsia="Arial"/>
          <w:b w:val="0"/>
          <w:color w:val="000000"/>
          <w:szCs w:val="20"/>
        </w:rPr>
      </w:pPr>
      <w:r w:rsidRPr="0000262A">
        <w:rPr>
          <w:rFonts w:eastAsia="Arial"/>
          <w:b w:val="0"/>
          <w:color w:val="000000"/>
          <w:szCs w:val="20"/>
        </w:rPr>
        <w:t xml:space="preserve">Aktiviranje obsega postopke in aktivnosti, s katerimi se sile za zaščito, reševanje in pomoč vpokličejo in organizirajo vključno za izvajanje zaščite, reševanja in pomoči. O pripravljenosti in aktiviranju regijskih enot in služb CZ odloča poveljnik CZ za Podravje. </w:t>
      </w:r>
    </w:p>
    <w:p w:rsidR="00616174" w:rsidRDefault="001E63E1" w:rsidP="00556321">
      <w:pPr>
        <w:spacing w:after="120" w:line="240" w:lineRule="auto"/>
        <w:rPr>
          <w:rFonts w:eastAsia="Arial"/>
          <w:b w:val="0"/>
          <w:color w:val="000000"/>
          <w:szCs w:val="20"/>
        </w:rPr>
      </w:pPr>
      <w:r w:rsidRPr="001E63E1">
        <w:rPr>
          <w:rFonts w:eastAsia="Arial"/>
          <w:b w:val="0"/>
          <w:color w:val="000000"/>
          <w:szCs w:val="20"/>
        </w:rPr>
        <w:t xml:space="preserve">Pozivanje </w:t>
      </w:r>
      <w:r w:rsidR="00BF57A0">
        <w:rPr>
          <w:rFonts w:eastAsia="Arial"/>
          <w:b w:val="0"/>
          <w:color w:val="000000"/>
          <w:szCs w:val="20"/>
        </w:rPr>
        <w:t xml:space="preserve">regijskih </w:t>
      </w:r>
      <w:r w:rsidRPr="001E63E1">
        <w:rPr>
          <w:rFonts w:eastAsia="Arial"/>
          <w:b w:val="0"/>
          <w:color w:val="000000"/>
          <w:szCs w:val="20"/>
        </w:rPr>
        <w:t>pripadnikov Civilne zaščite in drugih sil za opravljanje nalog zaščite, reševanja in pomoči izvaja</w:t>
      </w:r>
      <w:r w:rsidR="00E358A8">
        <w:rPr>
          <w:rFonts w:eastAsia="Arial"/>
          <w:b w:val="0"/>
          <w:color w:val="000000"/>
          <w:szCs w:val="20"/>
        </w:rPr>
        <w:t xml:space="preserve"> </w:t>
      </w:r>
      <w:r w:rsidRPr="001E63E1">
        <w:rPr>
          <w:rFonts w:eastAsia="Arial"/>
          <w:b w:val="0"/>
          <w:color w:val="000000"/>
          <w:szCs w:val="20"/>
        </w:rPr>
        <w:t>URSZR</w:t>
      </w:r>
      <w:r w:rsidR="00E358A8">
        <w:rPr>
          <w:rFonts w:eastAsia="Arial"/>
          <w:b w:val="0"/>
          <w:color w:val="000000"/>
          <w:szCs w:val="20"/>
        </w:rPr>
        <w:t xml:space="preserve"> </w:t>
      </w:r>
      <w:r w:rsidR="00556321">
        <w:rPr>
          <w:rFonts w:eastAsia="Arial"/>
          <w:b w:val="0"/>
          <w:color w:val="000000"/>
          <w:szCs w:val="20"/>
        </w:rPr>
        <w:t>I</w:t>
      </w:r>
      <w:r w:rsidR="00E358A8">
        <w:rPr>
          <w:rFonts w:eastAsia="Arial"/>
          <w:b w:val="0"/>
          <w:color w:val="000000"/>
          <w:szCs w:val="20"/>
        </w:rPr>
        <w:t>zpostava</w:t>
      </w:r>
      <w:r w:rsidRPr="001E63E1">
        <w:rPr>
          <w:rFonts w:eastAsia="Arial"/>
          <w:b w:val="0"/>
          <w:color w:val="000000"/>
          <w:szCs w:val="20"/>
        </w:rPr>
        <w:t xml:space="preserve"> Ptuj. Izpostava hkrati ureja vse zadeve v zvezi z nadomestili plač ter povračili stroškov, ki nastanejo pripadnikom pri opravljanju dolžnosti v okviru Civilne zaščite oziroma pri nalogah zaščite in reševanja.</w:t>
      </w:r>
    </w:p>
    <w:p w:rsidR="00CA4454" w:rsidRDefault="00CA4454" w:rsidP="00556321">
      <w:pPr>
        <w:spacing w:after="120" w:line="240" w:lineRule="auto"/>
        <w:ind w:left="-6" w:right="62" w:hanging="11"/>
        <w:jc w:val="both"/>
        <w:rPr>
          <w:rFonts w:eastAsia="Arial"/>
          <w:b w:val="0"/>
          <w:color w:val="000000"/>
          <w:szCs w:val="20"/>
        </w:rPr>
      </w:pPr>
      <w:r w:rsidRPr="00CA4454">
        <w:rPr>
          <w:rFonts w:eastAsia="Arial"/>
          <w:b w:val="0"/>
          <w:color w:val="000000"/>
          <w:szCs w:val="20"/>
        </w:rPr>
        <w:t>Za zagotavljanje varnosti se aktivira policija, ki zavaruje območje nesreče, ureja cestni promet za intervencijska vozila, zavaruje izvajanje posameznih zaščitnih ukrepov, sodeluje pri urejanju prometa in izvaja nadzor nad upoštevanjem začasne in stalne prometne signalizacije.</w:t>
      </w:r>
    </w:p>
    <w:p w:rsidR="00DA3095" w:rsidRPr="0000262A" w:rsidRDefault="00DA3095" w:rsidP="00556321">
      <w:pPr>
        <w:spacing w:after="120" w:line="240" w:lineRule="auto"/>
        <w:ind w:left="-6" w:right="62" w:hanging="11"/>
        <w:jc w:val="both"/>
        <w:rPr>
          <w:rFonts w:eastAsia="Arial"/>
          <w:b w:val="0"/>
          <w:color w:val="000000"/>
          <w:szCs w:val="20"/>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right w:w="42" w:type="dxa"/>
        </w:tblCellMar>
        <w:tblLook w:val="04A0" w:firstRow="1" w:lastRow="0" w:firstColumn="1" w:lastColumn="0" w:noHBand="0" w:noVBand="1"/>
      </w:tblPr>
      <w:tblGrid>
        <w:gridCol w:w="1209"/>
        <w:gridCol w:w="7863"/>
      </w:tblGrid>
      <w:tr w:rsidR="00616174" w:rsidRPr="0000262A" w:rsidTr="00556321">
        <w:trPr>
          <w:trHeight w:val="286"/>
          <w:jc w:val="center"/>
        </w:trPr>
        <w:tc>
          <w:tcPr>
            <w:tcW w:w="1209" w:type="dxa"/>
            <w:vAlign w:val="center"/>
            <w:hideMark/>
          </w:tcPr>
          <w:p w:rsidR="00616174" w:rsidRPr="0000262A" w:rsidRDefault="00616174" w:rsidP="00A820AF">
            <w:pPr>
              <w:spacing w:line="256" w:lineRule="auto"/>
              <w:rPr>
                <w:rFonts w:eastAsia="Arial"/>
                <w:b w:val="0"/>
                <w:color w:val="000000"/>
                <w:szCs w:val="20"/>
              </w:rPr>
            </w:pPr>
            <w:r w:rsidRPr="0000262A">
              <w:rPr>
                <w:rFonts w:eastAsia="Arial"/>
                <w:b w:val="0"/>
                <w:color w:val="000000"/>
                <w:szCs w:val="20"/>
              </w:rPr>
              <w:lastRenderedPageBreak/>
              <w:t>P</w:t>
            </w:r>
            <w:r w:rsidR="00A86CD9">
              <w:rPr>
                <w:rFonts w:eastAsia="Arial"/>
                <w:b w:val="0"/>
                <w:color w:val="000000"/>
                <w:szCs w:val="20"/>
              </w:rPr>
              <w:t>-</w:t>
            </w:r>
            <w:r w:rsidRPr="0000262A">
              <w:rPr>
                <w:rFonts w:eastAsia="Arial"/>
                <w:b w:val="0"/>
                <w:color w:val="000000"/>
                <w:szCs w:val="20"/>
              </w:rPr>
              <w:t>1</w:t>
            </w:r>
          </w:p>
        </w:tc>
        <w:tc>
          <w:tcPr>
            <w:tcW w:w="7863" w:type="dxa"/>
            <w:hideMark/>
          </w:tcPr>
          <w:p w:rsidR="00616174" w:rsidRPr="0000262A" w:rsidRDefault="00616174">
            <w:pPr>
              <w:spacing w:line="256" w:lineRule="auto"/>
              <w:rPr>
                <w:rFonts w:eastAsia="Arial"/>
                <w:b w:val="0"/>
                <w:color w:val="000000"/>
                <w:szCs w:val="20"/>
              </w:rPr>
            </w:pPr>
            <w:r w:rsidRPr="0000262A">
              <w:rPr>
                <w:rFonts w:eastAsia="Arial"/>
                <w:b w:val="0"/>
                <w:color w:val="000000"/>
                <w:szCs w:val="20"/>
              </w:rPr>
              <w:t xml:space="preserve">Podatki o poveljniku, namestniku poveljnika in članih štaba Civilne zaščite </w:t>
            </w:r>
          </w:p>
        </w:tc>
      </w:tr>
      <w:tr w:rsidR="00616174" w:rsidRPr="0000262A" w:rsidTr="00556321">
        <w:trPr>
          <w:trHeight w:val="281"/>
          <w:jc w:val="center"/>
        </w:trPr>
        <w:tc>
          <w:tcPr>
            <w:tcW w:w="1209" w:type="dxa"/>
            <w:hideMark/>
          </w:tcPr>
          <w:p w:rsidR="00616174" w:rsidRPr="0000262A" w:rsidRDefault="00616174" w:rsidP="00A820AF">
            <w:pPr>
              <w:spacing w:line="256" w:lineRule="auto"/>
              <w:rPr>
                <w:rFonts w:eastAsia="Arial"/>
                <w:b w:val="0"/>
                <w:color w:val="000000"/>
                <w:szCs w:val="20"/>
              </w:rPr>
            </w:pPr>
            <w:r w:rsidRPr="0000262A">
              <w:rPr>
                <w:rFonts w:eastAsia="Arial"/>
                <w:b w:val="0"/>
                <w:color w:val="000000"/>
                <w:szCs w:val="20"/>
              </w:rPr>
              <w:t>P</w:t>
            </w:r>
            <w:r w:rsidR="00A86CD9">
              <w:rPr>
                <w:rFonts w:eastAsia="Arial"/>
                <w:b w:val="0"/>
                <w:color w:val="000000"/>
                <w:szCs w:val="20"/>
              </w:rPr>
              <w:t>-</w:t>
            </w:r>
            <w:r w:rsidRPr="0000262A">
              <w:rPr>
                <w:rFonts w:eastAsia="Arial"/>
                <w:b w:val="0"/>
                <w:color w:val="000000"/>
                <w:szCs w:val="20"/>
              </w:rPr>
              <w:t>5</w:t>
            </w:r>
          </w:p>
        </w:tc>
        <w:tc>
          <w:tcPr>
            <w:tcW w:w="7863" w:type="dxa"/>
            <w:hideMark/>
          </w:tcPr>
          <w:p w:rsidR="00616174" w:rsidRPr="0000262A" w:rsidRDefault="00616174">
            <w:pPr>
              <w:spacing w:line="256" w:lineRule="auto"/>
              <w:rPr>
                <w:rFonts w:eastAsia="Arial"/>
                <w:b w:val="0"/>
                <w:color w:val="000000"/>
                <w:szCs w:val="20"/>
              </w:rPr>
            </w:pPr>
            <w:r w:rsidRPr="0000262A">
              <w:rPr>
                <w:rFonts w:eastAsia="Arial"/>
                <w:b w:val="0"/>
                <w:color w:val="000000"/>
                <w:szCs w:val="20"/>
              </w:rPr>
              <w:t xml:space="preserve">Seznam zbirališč sil za zaščito, reševanje in pomoč </w:t>
            </w:r>
          </w:p>
        </w:tc>
      </w:tr>
      <w:tr w:rsidR="00616174" w:rsidRPr="0000262A" w:rsidTr="00556321">
        <w:trPr>
          <w:trHeight w:val="237"/>
          <w:jc w:val="center"/>
        </w:trPr>
        <w:tc>
          <w:tcPr>
            <w:tcW w:w="1209" w:type="dxa"/>
            <w:vAlign w:val="center"/>
            <w:hideMark/>
          </w:tcPr>
          <w:p w:rsidR="00616174" w:rsidRPr="0000262A" w:rsidRDefault="00616174" w:rsidP="00A820AF">
            <w:pPr>
              <w:spacing w:line="256" w:lineRule="auto"/>
              <w:rPr>
                <w:rFonts w:eastAsia="Arial"/>
                <w:b w:val="0"/>
                <w:color w:val="000000"/>
                <w:szCs w:val="20"/>
              </w:rPr>
            </w:pPr>
            <w:r w:rsidRPr="0000262A">
              <w:rPr>
                <w:rFonts w:eastAsia="Arial"/>
                <w:b w:val="0"/>
                <w:color w:val="000000"/>
                <w:szCs w:val="20"/>
              </w:rPr>
              <w:t>P</w:t>
            </w:r>
            <w:r w:rsidR="00A86CD9">
              <w:rPr>
                <w:rFonts w:eastAsia="Arial"/>
                <w:b w:val="0"/>
                <w:color w:val="000000"/>
                <w:szCs w:val="20"/>
              </w:rPr>
              <w:t>-</w:t>
            </w:r>
            <w:r w:rsidRPr="0000262A">
              <w:rPr>
                <w:rFonts w:eastAsia="Arial"/>
                <w:b w:val="0"/>
                <w:color w:val="000000"/>
                <w:szCs w:val="20"/>
              </w:rPr>
              <w:t>7</w:t>
            </w:r>
          </w:p>
        </w:tc>
        <w:tc>
          <w:tcPr>
            <w:tcW w:w="7863" w:type="dxa"/>
            <w:hideMark/>
          </w:tcPr>
          <w:p w:rsidR="00616174" w:rsidRPr="0000262A" w:rsidRDefault="00616174">
            <w:pPr>
              <w:spacing w:line="256" w:lineRule="auto"/>
              <w:rPr>
                <w:rFonts w:eastAsia="Arial"/>
                <w:b w:val="0"/>
                <w:color w:val="000000"/>
                <w:szCs w:val="20"/>
              </w:rPr>
            </w:pPr>
            <w:r w:rsidRPr="0000262A">
              <w:rPr>
                <w:rFonts w:eastAsia="Arial"/>
                <w:b w:val="0"/>
                <w:color w:val="000000"/>
                <w:szCs w:val="20"/>
              </w:rPr>
              <w:t xml:space="preserve">Pregled javnih in drugih služb, ki opravljajo dejavnosti pomembne za zaščito in reševanje </w:t>
            </w:r>
          </w:p>
        </w:tc>
      </w:tr>
      <w:tr w:rsidR="00616174" w:rsidRPr="0000262A" w:rsidTr="00556321">
        <w:trPr>
          <w:trHeight w:val="557"/>
          <w:jc w:val="center"/>
        </w:trPr>
        <w:tc>
          <w:tcPr>
            <w:tcW w:w="1209" w:type="dxa"/>
            <w:vAlign w:val="center"/>
            <w:hideMark/>
          </w:tcPr>
          <w:p w:rsidR="00616174" w:rsidRPr="0000262A" w:rsidRDefault="00616174" w:rsidP="00A820AF">
            <w:pPr>
              <w:spacing w:line="256" w:lineRule="auto"/>
              <w:rPr>
                <w:rFonts w:eastAsia="Arial"/>
                <w:b w:val="0"/>
                <w:color w:val="000000"/>
                <w:szCs w:val="20"/>
              </w:rPr>
            </w:pPr>
            <w:r w:rsidRPr="0000262A">
              <w:rPr>
                <w:rFonts w:eastAsia="Arial"/>
                <w:b w:val="0"/>
                <w:color w:val="000000"/>
                <w:szCs w:val="20"/>
              </w:rPr>
              <w:t>P</w:t>
            </w:r>
            <w:r w:rsidR="00A86CD9">
              <w:rPr>
                <w:rFonts w:eastAsia="Arial"/>
                <w:b w:val="0"/>
                <w:color w:val="000000"/>
                <w:szCs w:val="20"/>
              </w:rPr>
              <w:t>-</w:t>
            </w:r>
            <w:r w:rsidRPr="0000262A">
              <w:rPr>
                <w:rFonts w:eastAsia="Arial"/>
                <w:b w:val="0"/>
                <w:color w:val="000000"/>
                <w:szCs w:val="20"/>
              </w:rPr>
              <w:t>12</w:t>
            </w:r>
          </w:p>
        </w:tc>
        <w:tc>
          <w:tcPr>
            <w:tcW w:w="7863" w:type="dxa"/>
            <w:hideMark/>
          </w:tcPr>
          <w:p w:rsidR="00616174" w:rsidRPr="0000262A" w:rsidRDefault="00616174">
            <w:pPr>
              <w:spacing w:line="256" w:lineRule="auto"/>
              <w:rPr>
                <w:rFonts w:eastAsia="Arial"/>
                <w:b w:val="0"/>
                <w:color w:val="000000"/>
                <w:szCs w:val="20"/>
              </w:rPr>
            </w:pPr>
            <w:r w:rsidRPr="0000262A">
              <w:rPr>
                <w:rFonts w:eastAsia="Arial"/>
                <w:b w:val="0"/>
                <w:color w:val="000000"/>
                <w:szCs w:val="20"/>
              </w:rPr>
              <w:t xml:space="preserve">Pregled gasilskih enot širšega pomena in njihovih pooblastil s podatki o poveljnikih in namestnikih poveljnikov </w:t>
            </w:r>
          </w:p>
        </w:tc>
      </w:tr>
      <w:tr w:rsidR="00616174" w:rsidRPr="0000262A" w:rsidTr="00556321">
        <w:trPr>
          <w:trHeight w:val="281"/>
          <w:jc w:val="center"/>
        </w:trPr>
        <w:tc>
          <w:tcPr>
            <w:tcW w:w="1209" w:type="dxa"/>
            <w:hideMark/>
          </w:tcPr>
          <w:p w:rsidR="00616174" w:rsidRPr="0000262A" w:rsidRDefault="00616174" w:rsidP="00A820AF">
            <w:pPr>
              <w:spacing w:line="256" w:lineRule="auto"/>
              <w:rPr>
                <w:rFonts w:eastAsia="Arial"/>
                <w:b w:val="0"/>
                <w:color w:val="000000"/>
                <w:szCs w:val="20"/>
              </w:rPr>
            </w:pPr>
            <w:r w:rsidRPr="0000262A">
              <w:rPr>
                <w:rFonts w:eastAsia="Arial"/>
                <w:b w:val="0"/>
                <w:color w:val="000000"/>
                <w:szCs w:val="20"/>
              </w:rPr>
              <w:t>P</w:t>
            </w:r>
            <w:r w:rsidR="00A86CD9">
              <w:rPr>
                <w:rFonts w:eastAsia="Arial"/>
                <w:b w:val="0"/>
                <w:color w:val="000000"/>
                <w:szCs w:val="20"/>
              </w:rPr>
              <w:t>-</w:t>
            </w:r>
            <w:r w:rsidRPr="0000262A">
              <w:rPr>
                <w:rFonts w:eastAsia="Arial"/>
                <w:b w:val="0"/>
                <w:color w:val="000000"/>
                <w:szCs w:val="20"/>
              </w:rPr>
              <w:t>15</w:t>
            </w:r>
          </w:p>
        </w:tc>
        <w:tc>
          <w:tcPr>
            <w:tcW w:w="7863" w:type="dxa"/>
            <w:hideMark/>
          </w:tcPr>
          <w:p w:rsidR="00616174" w:rsidRPr="0000262A" w:rsidRDefault="00616174">
            <w:pPr>
              <w:spacing w:line="256" w:lineRule="auto"/>
              <w:rPr>
                <w:rFonts w:eastAsia="Arial"/>
                <w:b w:val="0"/>
                <w:color w:val="000000"/>
                <w:szCs w:val="20"/>
              </w:rPr>
            </w:pPr>
            <w:r w:rsidRPr="0000262A">
              <w:rPr>
                <w:rFonts w:eastAsia="Arial"/>
                <w:b w:val="0"/>
                <w:color w:val="000000"/>
                <w:szCs w:val="20"/>
              </w:rPr>
              <w:t xml:space="preserve">Podatki o odgovornih osebah, ki se jih obvešča o nesreči </w:t>
            </w:r>
          </w:p>
        </w:tc>
      </w:tr>
      <w:tr w:rsidR="00616174" w:rsidRPr="0000262A" w:rsidTr="00556321">
        <w:trPr>
          <w:trHeight w:val="557"/>
          <w:jc w:val="center"/>
        </w:trPr>
        <w:tc>
          <w:tcPr>
            <w:tcW w:w="1209" w:type="dxa"/>
            <w:vAlign w:val="center"/>
            <w:hideMark/>
          </w:tcPr>
          <w:p w:rsidR="00616174" w:rsidRPr="0000262A" w:rsidRDefault="00616174" w:rsidP="00A820AF">
            <w:pPr>
              <w:spacing w:line="256" w:lineRule="auto"/>
              <w:rPr>
                <w:rFonts w:eastAsia="Arial"/>
                <w:b w:val="0"/>
                <w:color w:val="000000"/>
                <w:szCs w:val="20"/>
              </w:rPr>
            </w:pPr>
            <w:r w:rsidRPr="0000262A">
              <w:rPr>
                <w:rFonts w:eastAsia="Arial"/>
                <w:b w:val="0"/>
                <w:color w:val="000000"/>
                <w:szCs w:val="20"/>
              </w:rPr>
              <w:t>P</w:t>
            </w:r>
            <w:r w:rsidR="00A86CD9">
              <w:rPr>
                <w:rFonts w:eastAsia="Arial"/>
                <w:b w:val="0"/>
                <w:color w:val="000000"/>
                <w:szCs w:val="20"/>
              </w:rPr>
              <w:t>-</w:t>
            </w:r>
            <w:r w:rsidRPr="0000262A">
              <w:rPr>
                <w:rFonts w:eastAsia="Arial"/>
                <w:b w:val="0"/>
                <w:color w:val="000000"/>
                <w:szCs w:val="20"/>
              </w:rPr>
              <w:t>24</w:t>
            </w:r>
          </w:p>
        </w:tc>
        <w:tc>
          <w:tcPr>
            <w:tcW w:w="7863" w:type="dxa"/>
            <w:hideMark/>
          </w:tcPr>
          <w:p w:rsidR="00616174" w:rsidRPr="0000262A" w:rsidRDefault="00616174">
            <w:pPr>
              <w:spacing w:line="256" w:lineRule="auto"/>
              <w:rPr>
                <w:rFonts w:eastAsia="Arial"/>
                <w:b w:val="0"/>
                <w:color w:val="000000"/>
                <w:szCs w:val="20"/>
              </w:rPr>
            </w:pPr>
            <w:r w:rsidRPr="0000262A">
              <w:rPr>
                <w:rFonts w:eastAsia="Arial"/>
                <w:b w:val="0"/>
                <w:color w:val="000000"/>
                <w:szCs w:val="20"/>
              </w:rPr>
              <w:t xml:space="preserve">Pregled enot, služb in drugih operativnih sestavov društev in drugih nevladnih organizacij, ki sodelujejo pri reševanju </w:t>
            </w:r>
          </w:p>
        </w:tc>
      </w:tr>
      <w:tr w:rsidR="006332AF" w:rsidRPr="0000262A" w:rsidTr="00556321">
        <w:trPr>
          <w:trHeight w:val="185"/>
          <w:jc w:val="center"/>
        </w:trPr>
        <w:tc>
          <w:tcPr>
            <w:tcW w:w="1209" w:type="dxa"/>
            <w:vAlign w:val="center"/>
          </w:tcPr>
          <w:p w:rsidR="006332AF" w:rsidRPr="0000262A" w:rsidRDefault="006332AF" w:rsidP="00A820AF">
            <w:pPr>
              <w:spacing w:line="256" w:lineRule="auto"/>
              <w:rPr>
                <w:rFonts w:eastAsia="Arial"/>
                <w:b w:val="0"/>
                <w:color w:val="000000"/>
                <w:szCs w:val="20"/>
              </w:rPr>
            </w:pPr>
            <w:r>
              <w:rPr>
                <w:rFonts w:eastAsia="Arial"/>
                <w:b w:val="0"/>
                <w:color w:val="000000"/>
                <w:szCs w:val="20"/>
              </w:rPr>
              <w:t>P-600</w:t>
            </w:r>
          </w:p>
        </w:tc>
        <w:tc>
          <w:tcPr>
            <w:tcW w:w="7863" w:type="dxa"/>
          </w:tcPr>
          <w:p w:rsidR="006332AF" w:rsidRPr="0000262A" w:rsidRDefault="006332AF">
            <w:pPr>
              <w:spacing w:line="256" w:lineRule="auto"/>
              <w:rPr>
                <w:rFonts w:eastAsia="Arial"/>
                <w:b w:val="0"/>
                <w:color w:val="000000"/>
                <w:szCs w:val="20"/>
              </w:rPr>
            </w:pPr>
            <w:r>
              <w:rPr>
                <w:rFonts w:eastAsia="Arial"/>
                <w:b w:val="0"/>
                <w:color w:val="000000"/>
                <w:szCs w:val="20"/>
              </w:rPr>
              <w:t>Pregled enot upravljalca železniške infrastrukture, ki sodelujejo pri reševanju</w:t>
            </w:r>
            <w:r w:rsidR="00A820AF">
              <w:rPr>
                <w:rFonts w:eastAsia="Arial"/>
                <w:b w:val="0"/>
                <w:color w:val="000000"/>
                <w:szCs w:val="20"/>
              </w:rPr>
              <w:t xml:space="preserve"> (SŽ)</w:t>
            </w:r>
          </w:p>
        </w:tc>
      </w:tr>
      <w:tr w:rsidR="00616174" w:rsidRPr="0000262A" w:rsidTr="00556321">
        <w:trPr>
          <w:trHeight w:val="281"/>
          <w:jc w:val="center"/>
        </w:trPr>
        <w:tc>
          <w:tcPr>
            <w:tcW w:w="1209" w:type="dxa"/>
            <w:hideMark/>
          </w:tcPr>
          <w:p w:rsidR="00616174" w:rsidRPr="0000262A" w:rsidRDefault="00616174" w:rsidP="00A820AF">
            <w:pPr>
              <w:spacing w:line="256" w:lineRule="auto"/>
              <w:rPr>
                <w:rFonts w:eastAsia="Arial"/>
                <w:b w:val="0"/>
                <w:color w:val="000000"/>
                <w:szCs w:val="20"/>
              </w:rPr>
            </w:pPr>
            <w:r w:rsidRPr="0000262A">
              <w:rPr>
                <w:rFonts w:eastAsia="Arial"/>
                <w:b w:val="0"/>
                <w:color w:val="000000"/>
                <w:szCs w:val="20"/>
              </w:rPr>
              <w:t>D</w:t>
            </w:r>
            <w:r w:rsidR="00A86CD9">
              <w:rPr>
                <w:rFonts w:eastAsia="Arial"/>
                <w:b w:val="0"/>
                <w:color w:val="000000"/>
                <w:szCs w:val="20"/>
              </w:rPr>
              <w:t>-</w:t>
            </w:r>
            <w:r w:rsidRPr="0000262A">
              <w:rPr>
                <w:rFonts w:eastAsia="Arial"/>
                <w:b w:val="0"/>
                <w:color w:val="000000"/>
                <w:szCs w:val="20"/>
              </w:rPr>
              <w:t>14</w:t>
            </w:r>
          </w:p>
        </w:tc>
        <w:tc>
          <w:tcPr>
            <w:tcW w:w="7863" w:type="dxa"/>
            <w:hideMark/>
          </w:tcPr>
          <w:p w:rsidR="00616174" w:rsidRPr="0000262A" w:rsidRDefault="00616174">
            <w:pPr>
              <w:spacing w:line="256" w:lineRule="auto"/>
              <w:rPr>
                <w:rFonts w:eastAsia="Arial"/>
                <w:b w:val="0"/>
                <w:color w:val="000000"/>
                <w:szCs w:val="20"/>
              </w:rPr>
            </w:pPr>
            <w:r w:rsidRPr="0000262A">
              <w:rPr>
                <w:rFonts w:eastAsia="Arial"/>
                <w:b w:val="0"/>
                <w:color w:val="000000"/>
                <w:szCs w:val="20"/>
              </w:rPr>
              <w:t xml:space="preserve">Vzorec odredbe o aktiviranju sil in sredstev za ZRP </w:t>
            </w:r>
          </w:p>
        </w:tc>
      </w:tr>
      <w:tr w:rsidR="00616174" w:rsidRPr="0000262A" w:rsidTr="00556321">
        <w:trPr>
          <w:trHeight w:val="283"/>
          <w:jc w:val="center"/>
        </w:trPr>
        <w:tc>
          <w:tcPr>
            <w:tcW w:w="1209" w:type="dxa"/>
            <w:hideMark/>
          </w:tcPr>
          <w:p w:rsidR="00616174" w:rsidRPr="0000262A" w:rsidRDefault="00616174" w:rsidP="00A820AF">
            <w:pPr>
              <w:spacing w:line="256" w:lineRule="auto"/>
              <w:rPr>
                <w:rFonts w:eastAsia="Arial"/>
                <w:b w:val="0"/>
                <w:color w:val="000000"/>
                <w:szCs w:val="20"/>
              </w:rPr>
            </w:pPr>
            <w:r w:rsidRPr="0000262A">
              <w:rPr>
                <w:rFonts w:eastAsia="Arial"/>
                <w:b w:val="0"/>
                <w:color w:val="000000"/>
                <w:szCs w:val="20"/>
              </w:rPr>
              <w:t>D</w:t>
            </w:r>
            <w:r w:rsidR="00A86CD9">
              <w:rPr>
                <w:rFonts w:eastAsia="Arial"/>
                <w:b w:val="0"/>
                <w:color w:val="000000"/>
                <w:szCs w:val="20"/>
              </w:rPr>
              <w:t>-</w:t>
            </w:r>
            <w:r w:rsidRPr="0000262A">
              <w:rPr>
                <w:rFonts w:eastAsia="Arial"/>
                <w:b w:val="0"/>
                <w:color w:val="000000"/>
                <w:szCs w:val="20"/>
              </w:rPr>
              <w:t>15</w:t>
            </w:r>
          </w:p>
        </w:tc>
        <w:tc>
          <w:tcPr>
            <w:tcW w:w="7863" w:type="dxa"/>
            <w:hideMark/>
          </w:tcPr>
          <w:p w:rsidR="00616174" w:rsidRPr="0000262A" w:rsidRDefault="00616174">
            <w:pPr>
              <w:spacing w:line="256" w:lineRule="auto"/>
              <w:rPr>
                <w:rFonts w:eastAsia="Arial"/>
                <w:b w:val="0"/>
                <w:color w:val="000000"/>
                <w:szCs w:val="20"/>
              </w:rPr>
            </w:pPr>
            <w:r w:rsidRPr="0000262A">
              <w:rPr>
                <w:rFonts w:eastAsia="Arial"/>
                <w:b w:val="0"/>
                <w:color w:val="000000"/>
                <w:szCs w:val="20"/>
              </w:rPr>
              <w:t xml:space="preserve">Vzorec delovnega naloga </w:t>
            </w:r>
          </w:p>
        </w:tc>
      </w:tr>
      <w:tr w:rsidR="00616174" w:rsidRPr="0000262A" w:rsidTr="00556321">
        <w:trPr>
          <w:trHeight w:val="281"/>
          <w:jc w:val="center"/>
        </w:trPr>
        <w:tc>
          <w:tcPr>
            <w:tcW w:w="1209" w:type="dxa"/>
            <w:hideMark/>
          </w:tcPr>
          <w:p w:rsidR="00616174" w:rsidRPr="0000262A" w:rsidRDefault="00616174" w:rsidP="00A820AF">
            <w:pPr>
              <w:spacing w:line="256" w:lineRule="auto"/>
              <w:rPr>
                <w:rFonts w:eastAsia="Arial"/>
                <w:b w:val="0"/>
                <w:color w:val="000000"/>
                <w:szCs w:val="20"/>
              </w:rPr>
            </w:pPr>
            <w:r w:rsidRPr="0000262A">
              <w:rPr>
                <w:rFonts w:eastAsia="Arial"/>
                <w:b w:val="0"/>
                <w:color w:val="000000"/>
                <w:szCs w:val="20"/>
              </w:rPr>
              <w:t>D</w:t>
            </w:r>
            <w:r w:rsidR="00A86CD9">
              <w:rPr>
                <w:rFonts w:eastAsia="Arial"/>
                <w:b w:val="0"/>
                <w:color w:val="000000"/>
                <w:szCs w:val="20"/>
              </w:rPr>
              <w:t>-</w:t>
            </w:r>
            <w:r w:rsidRPr="0000262A">
              <w:rPr>
                <w:rFonts w:eastAsia="Arial"/>
                <w:b w:val="0"/>
                <w:color w:val="000000"/>
                <w:szCs w:val="20"/>
              </w:rPr>
              <w:t>22</w:t>
            </w:r>
          </w:p>
        </w:tc>
        <w:tc>
          <w:tcPr>
            <w:tcW w:w="7863" w:type="dxa"/>
            <w:hideMark/>
          </w:tcPr>
          <w:p w:rsidR="00616174" w:rsidRPr="0000262A" w:rsidRDefault="00616174">
            <w:pPr>
              <w:spacing w:line="256" w:lineRule="auto"/>
              <w:rPr>
                <w:rFonts w:eastAsia="Arial"/>
                <w:b w:val="0"/>
                <w:color w:val="000000"/>
                <w:szCs w:val="20"/>
              </w:rPr>
            </w:pPr>
            <w:r w:rsidRPr="0000262A">
              <w:rPr>
                <w:rFonts w:eastAsia="Arial"/>
                <w:b w:val="0"/>
                <w:color w:val="000000"/>
                <w:szCs w:val="20"/>
              </w:rPr>
              <w:t xml:space="preserve">Načrt dejavnosti  </w:t>
            </w:r>
            <w:r w:rsidR="007C2997">
              <w:rPr>
                <w:rFonts w:eastAsia="Arial"/>
                <w:b w:val="0"/>
                <w:color w:val="000000"/>
                <w:szCs w:val="20"/>
              </w:rPr>
              <w:t>Izpostave URSZR Ptuj</w:t>
            </w:r>
          </w:p>
        </w:tc>
      </w:tr>
    </w:tbl>
    <w:p w:rsidR="00193879" w:rsidRPr="00E76EFA" w:rsidRDefault="00616174" w:rsidP="00D23CEB">
      <w:pPr>
        <w:spacing w:after="120" w:line="240" w:lineRule="auto"/>
        <w:rPr>
          <w:rFonts w:eastAsia="Arial"/>
          <w:b w:val="0"/>
          <w:color w:val="000000"/>
          <w:szCs w:val="20"/>
        </w:rPr>
      </w:pPr>
      <w:r w:rsidRPr="0000262A">
        <w:rPr>
          <w:rFonts w:eastAsia="Arial"/>
          <w:b w:val="0"/>
          <w:color w:val="000000"/>
          <w:sz w:val="24"/>
        </w:rPr>
        <w:t xml:space="preserve"> </w:t>
      </w:r>
    </w:p>
    <w:p w:rsidR="00616174" w:rsidRPr="0000262A" w:rsidRDefault="00616174" w:rsidP="00E76EFA">
      <w:pPr>
        <w:pStyle w:val="Naslov2"/>
        <w:rPr>
          <w:rStyle w:val="Naslov2Znak"/>
          <w:rFonts w:cs="Arial"/>
          <w:b/>
          <w:bCs/>
          <w:iCs/>
        </w:rPr>
      </w:pPr>
      <w:bookmarkStart w:id="64" w:name="_Toc235770729"/>
      <w:bookmarkStart w:id="65" w:name="_Hlk213920859"/>
      <w:r w:rsidRPr="00E76EFA">
        <w:rPr>
          <w:rStyle w:val="Naslov2Znak"/>
          <w:b/>
          <w:bCs/>
          <w:iCs/>
        </w:rPr>
        <w:t>Zagotavljanje</w:t>
      </w:r>
      <w:r w:rsidRPr="0000262A">
        <w:rPr>
          <w:rStyle w:val="Naslov2Znak"/>
          <w:rFonts w:cs="Arial"/>
          <w:b/>
          <w:bCs/>
          <w:iCs/>
        </w:rPr>
        <w:t xml:space="preserve"> pomoči v materialnih in finančnih sredstvih</w:t>
      </w:r>
      <w:bookmarkEnd w:id="64"/>
      <w:r w:rsidRPr="0000262A">
        <w:rPr>
          <w:rStyle w:val="Naslov2Znak"/>
          <w:rFonts w:cs="Arial"/>
          <w:b/>
          <w:bCs/>
          <w:iCs/>
        </w:rPr>
        <w:t xml:space="preserve"> </w:t>
      </w:r>
    </w:p>
    <w:bookmarkEnd w:id="65"/>
    <w:p w:rsidR="00616174" w:rsidRPr="0000262A" w:rsidRDefault="00616174" w:rsidP="00707FF8">
      <w:pPr>
        <w:autoSpaceDE w:val="0"/>
        <w:autoSpaceDN w:val="0"/>
        <w:adjustRightInd w:val="0"/>
        <w:ind w:left="283"/>
        <w:rPr>
          <w:b w:val="0"/>
          <w:szCs w:val="20"/>
        </w:rPr>
      </w:pPr>
      <w:r w:rsidRPr="0000262A">
        <w:rPr>
          <w:b w:val="0"/>
          <w:szCs w:val="20"/>
        </w:rPr>
        <w:t xml:space="preserve">Materialna pomoč Podravske regije obsega: </w:t>
      </w:r>
    </w:p>
    <w:p w:rsidR="00616174" w:rsidRPr="0000262A" w:rsidRDefault="00616174" w:rsidP="00D23CEB">
      <w:pPr>
        <w:pStyle w:val="Odstavekseznama"/>
        <w:numPr>
          <w:ilvl w:val="0"/>
          <w:numId w:val="35"/>
        </w:numPr>
        <w:autoSpaceDE w:val="0"/>
        <w:autoSpaceDN w:val="0"/>
        <w:adjustRightInd w:val="0"/>
        <w:spacing w:after="0" w:line="240" w:lineRule="auto"/>
        <w:ind w:left="1066" w:hanging="357"/>
        <w:rPr>
          <w:b w:val="0"/>
          <w:szCs w:val="20"/>
        </w:rPr>
      </w:pPr>
      <w:r w:rsidRPr="0000262A">
        <w:rPr>
          <w:b w:val="0"/>
          <w:szCs w:val="20"/>
        </w:rPr>
        <w:t>zagotavljanje specialne opreme iz regijskega logističnega centra</w:t>
      </w:r>
      <w:r w:rsidR="00E358A8">
        <w:rPr>
          <w:b w:val="0"/>
          <w:szCs w:val="20"/>
        </w:rPr>
        <w:t>,</w:t>
      </w:r>
    </w:p>
    <w:p w:rsidR="00616174" w:rsidRPr="0000262A" w:rsidRDefault="00616174" w:rsidP="00D23CEB">
      <w:pPr>
        <w:pStyle w:val="Odstavekseznama"/>
        <w:numPr>
          <w:ilvl w:val="0"/>
          <w:numId w:val="35"/>
        </w:numPr>
        <w:autoSpaceDE w:val="0"/>
        <w:autoSpaceDN w:val="0"/>
        <w:adjustRightInd w:val="0"/>
        <w:spacing w:after="0" w:line="240" w:lineRule="auto"/>
        <w:ind w:left="1066" w:hanging="357"/>
        <w:rPr>
          <w:b w:val="0"/>
          <w:szCs w:val="20"/>
        </w:rPr>
      </w:pPr>
      <w:r w:rsidRPr="0000262A">
        <w:rPr>
          <w:b w:val="0"/>
          <w:szCs w:val="20"/>
        </w:rPr>
        <w:t xml:space="preserve">pomoč v zaščitni in reševalni opremi, </w:t>
      </w:r>
    </w:p>
    <w:p w:rsidR="00616174" w:rsidRPr="0000262A" w:rsidRDefault="00616174" w:rsidP="00D23CEB">
      <w:pPr>
        <w:pStyle w:val="Odstavekseznama"/>
        <w:numPr>
          <w:ilvl w:val="0"/>
          <w:numId w:val="35"/>
        </w:numPr>
        <w:autoSpaceDE w:val="0"/>
        <w:autoSpaceDN w:val="0"/>
        <w:adjustRightInd w:val="0"/>
        <w:spacing w:after="120" w:line="240" w:lineRule="auto"/>
        <w:ind w:left="1066" w:hanging="357"/>
        <w:rPr>
          <w:b w:val="0"/>
          <w:szCs w:val="20"/>
        </w:rPr>
      </w:pPr>
      <w:r w:rsidRPr="0000262A">
        <w:rPr>
          <w:b w:val="0"/>
          <w:szCs w:val="20"/>
        </w:rPr>
        <w:t>vključevanju opreme iz popisa</w:t>
      </w:r>
      <w:r w:rsidR="00E358A8">
        <w:rPr>
          <w:b w:val="0"/>
          <w:szCs w:val="20"/>
        </w:rPr>
        <w:t>.</w:t>
      </w:r>
    </w:p>
    <w:p w:rsidR="00616174" w:rsidRDefault="00616174" w:rsidP="00D23CEB">
      <w:pPr>
        <w:spacing w:after="5" w:line="252" w:lineRule="auto"/>
        <w:ind w:left="-5" w:right="61" w:hanging="10"/>
        <w:jc w:val="both"/>
        <w:rPr>
          <w:rFonts w:eastAsia="Arial"/>
          <w:b w:val="0"/>
          <w:color w:val="000000"/>
          <w:szCs w:val="20"/>
        </w:rPr>
      </w:pPr>
      <w:r w:rsidRPr="0000262A">
        <w:rPr>
          <w:rFonts w:eastAsia="Arial"/>
          <w:b w:val="0"/>
          <w:color w:val="000000"/>
          <w:szCs w:val="20"/>
        </w:rPr>
        <w:t>O uporabi materialnih in finančnih sredstev odloča poveljnik CZ za Podravje oz. njegov namestnik. Prispela pomoč se zbira v regijskem logističnem centru, od koder se organizira razdelitev na prizadeto območje. Za vodenje in delovanje logističnega centra je odgovorna URSZR</w:t>
      </w:r>
      <w:r w:rsidR="00E358A8">
        <w:rPr>
          <w:rFonts w:eastAsia="Arial"/>
          <w:b w:val="0"/>
          <w:color w:val="000000"/>
          <w:szCs w:val="20"/>
        </w:rPr>
        <w:t xml:space="preserve"> izpostava</w:t>
      </w:r>
      <w:r w:rsidRPr="0000262A">
        <w:rPr>
          <w:rFonts w:eastAsia="Arial"/>
          <w:b w:val="0"/>
          <w:color w:val="000000"/>
          <w:szCs w:val="20"/>
        </w:rPr>
        <w:t xml:space="preserve"> Ptuj. </w:t>
      </w:r>
    </w:p>
    <w:p w:rsidR="00616174" w:rsidRPr="0000262A" w:rsidRDefault="00616174" w:rsidP="00E76EFA">
      <w:pPr>
        <w:pStyle w:val="Naslov2"/>
      </w:pPr>
      <w:bookmarkStart w:id="66" w:name="_Toc235770730"/>
      <w:r w:rsidRPr="00E76EFA">
        <w:t>Mednarodna</w:t>
      </w:r>
      <w:r w:rsidRPr="0000262A">
        <w:t xml:space="preserve"> pomoč</w:t>
      </w:r>
      <w:bookmarkEnd w:id="66"/>
      <w:r w:rsidRPr="0000262A">
        <w:t xml:space="preserve"> </w:t>
      </w:r>
    </w:p>
    <w:p w:rsidR="00616174" w:rsidRPr="0000262A" w:rsidRDefault="00616174" w:rsidP="00D23CEB">
      <w:pPr>
        <w:spacing w:after="120" w:line="252" w:lineRule="auto"/>
        <w:ind w:left="-6" w:right="62" w:hanging="11"/>
        <w:jc w:val="both"/>
        <w:rPr>
          <w:rFonts w:eastAsia="Arial"/>
          <w:b w:val="0"/>
          <w:color w:val="000000"/>
          <w:szCs w:val="20"/>
        </w:rPr>
      </w:pPr>
      <w:r w:rsidRPr="0000262A">
        <w:rPr>
          <w:rFonts w:eastAsia="Arial"/>
          <w:b w:val="0"/>
          <w:color w:val="000000"/>
          <w:szCs w:val="20"/>
        </w:rPr>
        <w:t>Presoja potreb po mednarodni pomoči in odločanje o vrsti mednarodne pomoči je v državni pristojnosti. Mednarodno pomoč usklajuje URSZR.</w:t>
      </w:r>
      <w:r w:rsidRPr="0000262A">
        <w:rPr>
          <w:rFonts w:eastAsia="Arial"/>
          <w:b w:val="0"/>
          <w:i/>
          <w:color w:val="FF0000"/>
          <w:szCs w:val="20"/>
        </w:rPr>
        <w:t xml:space="preserve"> </w:t>
      </w:r>
    </w:p>
    <w:p w:rsidR="00707FF8" w:rsidRPr="0000262A" w:rsidRDefault="00616174" w:rsidP="00D23CEB">
      <w:pPr>
        <w:spacing w:line="256" w:lineRule="auto"/>
        <w:rPr>
          <w:rFonts w:eastAsia="Arial"/>
          <w:b w:val="0"/>
          <w:color w:val="000000"/>
          <w:szCs w:val="20"/>
        </w:rPr>
      </w:pPr>
      <w:r w:rsidRPr="0000262A">
        <w:rPr>
          <w:rFonts w:eastAsia="Arial"/>
          <w:b w:val="0"/>
          <w:color w:val="000000"/>
          <w:szCs w:val="20"/>
        </w:rPr>
        <w:t xml:space="preserve">Mednarodna pomoč lahko glede na potrebe obsega: </w:t>
      </w:r>
    </w:p>
    <w:p w:rsidR="00616174" w:rsidRPr="0000262A" w:rsidRDefault="00616174" w:rsidP="00D23CEB">
      <w:pPr>
        <w:pStyle w:val="Odstavekseznama"/>
        <w:numPr>
          <w:ilvl w:val="0"/>
          <w:numId w:val="36"/>
        </w:numPr>
        <w:spacing w:before="120" w:after="120" w:line="240" w:lineRule="auto"/>
        <w:ind w:left="1066" w:hanging="357"/>
        <w:rPr>
          <w:rFonts w:eastAsia="Arial"/>
          <w:b w:val="0"/>
          <w:color w:val="000000"/>
          <w:szCs w:val="20"/>
        </w:rPr>
      </w:pPr>
      <w:r w:rsidRPr="0000262A">
        <w:rPr>
          <w:rFonts w:eastAsia="Arial"/>
          <w:b w:val="0"/>
          <w:color w:val="000000"/>
          <w:szCs w:val="20"/>
        </w:rPr>
        <w:t>storitve strokovnjakov, reševalnih enot in služb,</w:t>
      </w:r>
    </w:p>
    <w:p w:rsidR="00616174" w:rsidRPr="0000262A" w:rsidRDefault="00616174" w:rsidP="00D23CEB">
      <w:pPr>
        <w:pStyle w:val="Odstavekseznama"/>
        <w:numPr>
          <w:ilvl w:val="0"/>
          <w:numId w:val="36"/>
        </w:numPr>
        <w:spacing w:before="120" w:after="120" w:line="240" w:lineRule="auto"/>
        <w:ind w:left="1066" w:hanging="357"/>
        <w:rPr>
          <w:rFonts w:eastAsia="Arial"/>
          <w:b w:val="0"/>
          <w:color w:val="000000"/>
          <w:szCs w:val="20"/>
        </w:rPr>
      </w:pPr>
      <w:r w:rsidRPr="0000262A">
        <w:rPr>
          <w:rFonts w:eastAsia="Arial"/>
          <w:b w:val="0"/>
          <w:color w:val="000000"/>
          <w:szCs w:val="20"/>
        </w:rPr>
        <w:t xml:space="preserve">zaščitno in reševalno opremo. </w:t>
      </w:r>
    </w:p>
    <w:p w:rsidR="00616174" w:rsidRPr="0000262A" w:rsidRDefault="00616174" w:rsidP="00D23CEB">
      <w:pPr>
        <w:spacing w:after="120" w:line="240" w:lineRule="auto"/>
        <w:ind w:hanging="10"/>
        <w:rPr>
          <w:rFonts w:eastAsia="Arial"/>
          <w:b w:val="0"/>
          <w:color w:val="000000"/>
          <w:szCs w:val="20"/>
        </w:rPr>
      </w:pPr>
      <w:r w:rsidRPr="0000262A">
        <w:rPr>
          <w:rFonts w:eastAsia="Arial"/>
          <w:b w:val="0"/>
          <w:color w:val="000000"/>
          <w:szCs w:val="20"/>
        </w:rPr>
        <w:t xml:space="preserve">Prevzem in razdelitev pomoči sta razdelana v Načrtu organizacije in delovanja regijskega logističnega centra. Prispela pomoč se zbira v Regijskem logističnem centru Ptuj, od koder se organizira razdelitev na prizadeta območja. </w:t>
      </w:r>
    </w:p>
    <w:p w:rsidR="00616174" w:rsidRPr="0000262A" w:rsidRDefault="00616174" w:rsidP="00D23CEB">
      <w:pPr>
        <w:spacing w:after="120" w:line="240" w:lineRule="auto"/>
        <w:rPr>
          <w:rFonts w:eastAsia="Arial"/>
          <w:b w:val="0"/>
          <w:color w:val="000000"/>
          <w:szCs w:val="20"/>
        </w:rPr>
      </w:pPr>
      <w:r w:rsidRPr="0000262A">
        <w:rPr>
          <w:rFonts w:eastAsia="Arial"/>
          <w:b w:val="0"/>
          <w:color w:val="000000"/>
          <w:szCs w:val="20"/>
        </w:rPr>
        <w:t xml:space="preserve"> Objekti regijskega logističnega centra je lociran na območju ŠC Ptuj na </w:t>
      </w:r>
      <w:r w:rsidR="00702FE3">
        <w:rPr>
          <w:rFonts w:eastAsia="Arial"/>
          <w:b w:val="0"/>
          <w:color w:val="000000"/>
          <w:szCs w:val="20"/>
        </w:rPr>
        <w:t xml:space="preserve">naslovu </w:t>
      </w:r>
      <w:r w:rsidRPr="0000262A">
        <w:rPr>
          <w:rFonts w:eastAsia="Arial"/>
          <w:b w:val="0"/>
          <w:color w:val="000000"/>
          <w:szCs w:val="20"/>
        </w:rPr>
        <w:t>Vičav</w:t>
      </w:r>
      <w:r w:rsidR="00702FE3">
        <w:rPr>
          <w:rFonts w:eastAsia="Arial"/>
          <w:b w:val="0"/>
          <w:color w:val="000000"/>
          <w:szCs w:val="20"/>
        </w:rPr>
        <w:t>a 1, Ptuj.</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right w:w="42" w:type="dxa"/>
        </w:tblCellMar>
        <w:tblLook w:val="04A0" w:firstRow="1" w:lastRow="0" w:firstColumn="1" w:lastColumn="0" w:noHBand="0" w:noVBand="1"/>
      </w:tblPr>
      <w:tblGrid>
        <w:gridCol w:w="1209"/>
        <w:gridCol w:w="7863"/>
      </w:tblGrid>
      <w:tr w:rsidR="00616174" w:rsidRPr="0000262A" w:rsidTr="00D23CEB">
        <w:trPr>
          <w:trHeight w:val="569"/>
          <w:jc w:val="center"/>
        </w:trPr>
        <w:tc>
          <w:tcPr>
            <w:tcW w:w="1209" w:type="dxa"/>
            <w:vAlign w:val="center"/>
            <w:hideMark/>
          </w:tcPr>
          <w:p w:rsidR="00616174" w:rsidRPr="0000262A" w:rsidRDefault="00616174" w:rsidP="00A820AF">
            <w:pPr>
              <w:spacing w:line="256" w:lineRule="auto"/>
              <w:rPr>
                <w:rFonts w:eastAsia="Arial"/>
                <w:b w:val="0"/>
                <w:color w:val="000000"/>
                <w:szCs w:val="20"/>
              </w:rPr>
            </w:pPr>
            <w:r w:rsidRPr="0000262A">
              <w:rPr>
                <w:rFonts w:eastAsia="Arial"/>
                <w:b w:val="0"/>
                <w:color w:val="000000"/>
                <w:szCs w:val="20"/>
              </w:rPr>
              <w:t>D</w:t>
            </w:r>
            <w:r w:rsidR="00A86CD9">
              <w:rPr>
                <w:rFonts w:eastAsia="Arial"/>
                <w:b w:val="0"/>
                <w:color w:val="000000"/>
                <w:szCs w:val="20"/>
              </w:rPr>
              <w:t>-</w:t>
            </w:r>
            <w:r w:rsidRPr="0000262A">
              <w:rPr>
                <w:rFonts w:eastAsia="Arial"/>
                <w:b w:val="0"/>
                <w:color w:val="000000"/>
                <w:szCs w:val="20"/>
              </w:rPr>
              <w:t>3</w:t>
            </w:r>
          </w:p>
        </w:tc>
        <w:tc>
          <w:tcPr>
            <w:tcW w:w="7863" w:type="dxa"/>
            <w:hideMark/>
          </w:tcPr>
          <w:p w:rsidR="00616174" w:rsidRPr="0000262A" w:rsidRDefault="00616174">
            <w:pPr>
              <w:spacing w:line="256" w:lineRule="auto"/>
              <w:rPr>
                <w:rFonts w:eastAsia="Arial"/>
                <w:b w:val="0"/>
                <w:color w:val="000000"/>
                <w:szCs w:val="20"/>
              </w:rPr>
            </w:pPr>
            <w:r w:rsidRPr="0000262A">
              <w:rPr>
                <w:rFonts w:eastAsia="Arial"/>
                <w:b w:val="0"/>
                <w:color w:val="000000"/>
                <w:szCs w:val="20"/>
              </w:rPr>
              <w:t xml:space="preserve">Načrt organizacije in delovanja državnega/regijskega logističnega centra ter prevzema in razdelitve mednarodne pomoči na letališčih </w:t>
            </w:r>
          </w:p>
        </w:tc>
      </w:tr>
    </w:tbl>
    <w:p w:rsidR="00616174" w:rsidRPr="0000262A" w:rsidRDefault="00616174" w:rsidP="00616174">
      <w:pPr>
        <w:rPr>
          <w:szCs w:val="20"/>
        </w:rPr>
      </w:pPr>
    </w:p>
    <w:p w:rsidR="00E76EFA" w:rsidRDefault="00E76EFA">
      <w:pPr>
        <w:rPr>
          <w:rFonts w:eastAsia="Arial"/>
          <w:b w:val="0"/>
          <w:color w:val="000000"/>
          <w:sz w:val="24"/>
        </w:rPr>
      </w:pPr>
      <w:r>
        <w:rPr>
          <w:rFonts w:eastAsia="Arial"/>
          <w:b w:val="0"/>
          <w:color w:val="000000"/>
          <w:sz w:val="24"/>
        </w:rPr>
        <w:br w:type="page"/>
      </w:r>
    </w:p>
    <w:p w:rsidR="00616174" w:rsidRPr="0000262A" w:rsidRDefault="00616174" w:rsidP="00AE146A">
      <w:pPr>
        <w:pStyle w:val="Naslov1"/>
        <w:rPr>
          <w:rFonts w:cs="Arial"/>
        </w:rPr>
      </w:pPr>
      <w:bookmarkStart w:id="67" w:name="_Toc235770731"/>
      <w:r w:rsidRPr="0000262A">
        <w:rPr>
          <w:rFonts w:cs="Arial"/>
        </w:rPr>
        <w:lastRenderedPageBreak/>
        <w:t>UPRAVLJANJE IN VODENJE</w:t>
      </w:r>
      <w:bookmarkEnd w:id="67"/>
      <w:r w:rsidRPr="0000262A">
        <w:rPr>
          <w:rFonts w:cs="Arial"/>
        </w:rPr>
        <w:t xml:space="preserve"> </w:t>
      </w:r>
    </w:p>
    <w:p w:rsidR="00616174" w:rsidRPr="0000262A" w:rsidRDefault="00616174" w:rsidP="00AE146A">
      <w:pPr>
        <w:pStyle w:val="Naslov2"/>
        <w:rPr>
          <w:rFonts w:cs="Arial"/>
        </w:rPr>
      </w:pPr>
      <w:bookmarkStart w:id="68" w:name="_Toc235770732"/>
      <w:r w:rsidRPr="0000262A">
        <w:rPr>
          <w:rFonts w:cs="Arial"/>
        </w:rPr>
        <w:t>Organi in njihove naloge</w:t>
      </w:r>
      <w:bookmarkEnd w:id="68"/>
      <w:r w:rsidRPr="0000262A">
        <w:rPr>
          <w:rFonts w:cs="Arial"/>
        </w:rPr>
        <w:t xml:space="preserve"> </w:t>
      </w:r>
    </w:p>
    <w:p w:rsidR="00E358A8" w:rsidRPr="00E358A8" w:rsidRDefault="00E358A8" w:rsidP="00D23CEB">
      <w:pPr>
        <w:spacing w:after="0" w:line="240" w:lineRule="auto"/>
        <w:ind w:left="-5" w:hanging="10"/>
        <w:jc w:val="both"/>
        <w:rPr>
          <w:rFonts w:eastAsia="Arial"/>
          <w:b w:val="0"/>
          <w:color w:val="000000"/>
          <w:szCs w:val="20"/>
        </w:rPr>
      </w:pPr>
      <w:r w:rsidRPr="00E358A8">
        <w:rPr>
          <w:rFonts w:eastAsia="Arial"/>
          <w:b w:val="0"/>
          <w:color w:val="000000"/>
          <w:szCs w:val="20"/>
        </w:rPr>
        <w:t>Vodenje sil za zaščito, reševanje in pomoč je urejeno z Zakonom o varstvu pred naravnimi in drugimi nesrečami. Na podlagi tega zakona se varstvo pred naravnimi in drugimi nesrečami organizira in izvaja kot enoten sistem na lokalni, regionalni in državni ravni.</w:t>
      </w:r>
    </w:p>
    <w:p w:rsidR="00616174" w:rsidRPr="0000262A" w:rsidRDefault="00E358A8" w:rsidP="00D23CEB">
      <w:pPr>
        <w:spacing w:after="120" w:line="240" w:lineRule="auto"/>
        <w:jc w:val="both"/>
        <w:rPr>
          <w:rFonts w:eastAsia="Arial"/>
          <w:b w:val="0"/>
          <w:color w:val="000000"/>
          <w:szCs w:val="20"/>
        </w:rPr>
      </w:pPr>
      <w:r w:rsidRPr="00E358A8">
        <w:rPr>
          <w:rFonts w:eastAsia="Arial"/>
          <w:b w:val="0"/>
          <w:color w:val="000000"/>
          <w:szCs w:val="20"/>
        </w:rPr>
        <w:t>Posamezni reg</w:t>
      </w:r>
      <w:r w:rsidR="00EF0B50">
        <w:rPr>
          <w:rFonts w:eastAsia="Arial"/>
          <w:b w:val="0"/>
          <w:color w:val="000000"/>
          <w:szCs w:val="20"/>
        </w:rPr>
        <w:t>ijski</w:t>
      </w:r>
      <w:r w:rsidRPr="00E358A8">
        <w:rPr>
          <w:rFonts w:eastAsia="Arial"/>
          <w:b w:val="0"/>
          <w:color w:val="000000"/>
          <w:szCs w:val="20"/>
        </w:rPr>
        <w:t xml:space="preserve"> organi imajo ob železniških nesrečah predvsem naslednje naloge:</w:t>
      </w:r>
    </w:p>
    <w:p w:rsidR="00616174" w:rsidRPr="00EF0B50" w:rsidRDefault="00616174" w:rsidP="00C54048">
      <w:pPr>
        <w:pStyle w:val="Naslov3"/>
        <w:spacing w:before="120" w:after="120" w:line="240" w:lineRule="auto"/>
        <w:rPr>
          <w:rFonts w:cs="Arial"/>
          <w:szCs w:val="20"/>
        </w:rPr>
      </w:pPr>
      <w:bookmarkStart w:id="69" w:name="_Toc235770733"/>
      <w:r w:rsidRPr="0000262A">
        <w:rPr>
          <w:rFonts w:cs="Arial"/>
          <w:szCs w:val="20"/>
        </w:rPr>
        <w:t xml:space="preserve">Izpostava Uprave RS za zaščito in reševanje </w:t>
      </w:r>
      <w:r w:rsidR="0027187F" w:rsidRPr="0000262A">
        <w:rPr>
          <w:rFonts w:cs="Arial"/>
          <w:szCs w:val="20"/>
        </w:rPr>
        <w:t>Ptuj</w:t>
      </w:r>
      <w:bookmarkEnd w:id="69"/>
      <w:r w:rsidRPr="0000262A">
        <w:rPr>
          <w:rFonts w:cs="Arial"/>
          <w:szCs w:val="20"/>
        </w:rPr>
        <w:t xml:space="preserve"> </w:t>
      </w:r>
    </w:p>
    <w:p w:rsidR="00616174" w:rsidRPr="00702FE3" w:rsidRDefault="00616174" w:rsidP="00C54048">
      <w:pPr>
        <w:pStyle w:val="Odstavekseznama"/>
        <w:numPr>
          <w:ilvl w:val="0"/>
          <w:numId w:val="14"/>
        </w:numPr>
        <w:spacing w:after="47" w:line="240" w:lineRule="auto"/>
        <w:ind w:left="1066" w:hanging="357"/>
        <w:rPr>
          <w:rFonts w:eastAsia="Arial"/>
          <w:b w:val="0"/>
          <w:color w:val="000000"/>
          <w:szCs w:val="20"/>
        </w:rPr>
      </w:pPr>
      <w:r w:rsidRPr="00702FE3">
        <w:rPr>
          <w:rFonts w:eastAsia="Arial"/>
          <w:b w:val="0"/>
          <w:color w:val="000000"/>
          <w:szCs w:val="20"/>
        </w:rPr>
        <w:t xml:space="preserve">opravlja upravne in strokovne naloge </w:t>
      </w:r>
      <w:r w:rsidR="00E358A8">
        <w:rPr>
          <w:rFonts w:eastAsia="Arial"/>
          <w:b w:val="0"/>
          <w:color w:val="000000"/>
          <w:szCs w:val="20"/>
        </w:rPr>
        <w:t>ZRP</w:t>
      </w:r>
      <w:r w:rsidRPr="00702FE3">
        <w:rPr>
          <w:rFonts w:eastAsia="Arial"/>
          <w:b w:val="0"/>
          <w:color w:val="000000"/>
          <w:szCs w:val="20"/>
        </w:rPr>
        <w:t xml:space="preserve"> iz svoje pristojnosti, </w:t>
      </w:r>
    </w:p>
    <w:p w:rsidR="00616174" w:rsidRPr="00702FE3" w:rsidRDefault="00616174" w:rsidP="00C54048">
      <w:pPr>
        <w:pStyle w:val="Odstavekseznama"/>
        <w:numPr>
          <w:ilvl w:val="0"/>
          <w:numId w:val="14"/>
        </w:numPr>
        <w:spacing w:after="25" w:line="240" w:lineRule="auto"/>
        <w:ind w:left="1066" w:hanging="357"/>
        <w:rPr>
          <w:rFonts w:eastAsia="Arial"/>
          <w:b w:val="0"/>
          <w:color w:val="000000"/>
          <w:szCs w:val="20"/>
        </w:rPr>
      </w:pPr>
      <w:r w:rsidRPr="00702FE3">
        <w:rPr>
          <w:rFonts w:eastAsia="Arial"/>
          <w:b w:val="0"/>
          <w:color w:val="000000"/>
          <w:szCs w:val="20"/>
        </w:rPr>
        <w:t xml:space="preserve">organizira komunikacijski sistem za delovanje državnih (regijskih) sil za </w:t>
      </w:r>
      <w:r w:rsidR="00E358A8">
        <w:rPr>
          <w:rFonts w:eastAsia="Arial"/>
          <w:b w:val="0"/>
          <w:color w:val="000000"/>
          <w:szCs w:val="20"/>
        </w:rPr>
        <w:t>ZRP</w:t>
      </w:r>
      <w:r w:rsidRPr="00702FE3">
        <w:rPr>
          <w:rFonts w:eastAsia="Arial"/>
          <w:b w:val="0"/>
          <w:color w:val="000000"/>
          <w:szCs w:val="20"/>
        </w:rPr>
        <w:t xml:space="preserve">, </w:t>
      </w:r>
    </w:p>
    <w:p w:rsidR="00616174" w:rsidRPr="00702FE3" w:rsidRDefault="00616174" w:rsidP="00C54048">
      <w:pPr>
        <w:pStyle w:val="Odstavekseznama"/>
        <w:numPr>
          <w:ilvl w:val="0"/>
          <w:numId w:val="14"/>
        </w:numPr>
        <w:spacing w:after="5" w:line="240" w:lineRule="auto"/>
        <w:ind w:left="1066" w:hanging="357"/>
        <w:rPr>
          <w:rFonts w:eastAsia="Arial"/>
          <w:b w:val="0"/>
          <w:color w:val="000000"/>
          <w:szCs w:val="20"/>
        </w:rPr>
      </w:pPr>
      <w:r w:rsidRPr="00702FE3">
        <w:rPr>
          <w:rFonts w:eastAsia="Arial"/>
          <w:b w:val="0"/>
          <w:color w:val="000000"/>
          <w:szCs w:val="20"/>
        </w:rPr>
        <w:t xml:space="preserve">zagotavlja informacijsko podporo organom vodenja, </w:t>
      </w:r>
    </w:p>
    <w:p w:rsidR="00616174" w:rsidRPr="00702FE3" w:rsidRDefault="00616174" w:rsidP="00C54048">
      <w:pPr>
        <w:pStyle w:val="Odstavekseznama"/>
        <w:numPr>
          <w:ilvl w:val="0"/>
          <w:numId w:val="14"/>
        </w:numPr>
        <w:spacing w:after="5" w:line="240" w:lineRule="auto"/>
        <w:ind w:left="1066" w:hanging="357"/>
        <w:rPr>
          <w:rFonts w:eastAsia="Arial"/>
          <w:b w:val="0"/>
          <w:color w:val="000000"/>
          <w:szCs w:val="20"/>
        </w:rPr>
      </w:pPr>
      <w:r w:rsidRPr="00702FE3">
        <w:rPr>
          <w:rFonts w:eastAsia="Arial"/>
          <w:b w:val="0"/>
          <w:color w:val="000000"/>
          <w:szCs w:val="20"/>
        </w:rPr>
        <w:t xml:space="preserve">zagotavlja pogoje za delo poveljnika CZ za Podravje in Štaba CZ za Podravje, </w:t>
      </w:r>
    </w:p>
    <w:p w:rsidR="00616174" w:rsidRPr="00702FE3" w:rsidRDefault="00616174" w:rsidP="00C54048">
      <w:pPr>
        <w:pStyle w:val="Odstavekseznama"/>
        <w:numPr>
          <w:ilvl w:val="0"/>
          <w:numId w:val="14"/>
        </w:numPr>
        <w:spacing w:after="34" w:line="240" w:lineRule="auto"/>
        <w:ind w:left="1066" w:hanging="357"/>
        <w:rPr>
          <w:rFonts w:eastAsia="Arial"/>
          <w:b w:val="0"/>
          <w:color w:val="000000"/>
          <w:szCs w:val="20"/>
        </w:rPr>
      </w:pPr>
      <w:r w:rsidRPr="00702FE3">
        <w:rPr>
          <w:rFonts w:eastAsia="Arial"/>
          <w:b w:val="0"/>
          <w:color w:val="000000"/>
          <w:szCs w:val="20"/>
        </w:rPr>
        <w:t xml:space="preserve">zagotavlja logistično podporo pri delovanju državnih (regijskih) sil za </w:t>
      </w:r>
      <w:r w:rsidR="00E358A8">
        <w:rPr>
          <w:rFonts w:eastAsia="Arial"/>
          <w:b w:val="0"/>
          <w:color w:val="000000"/>
          <w:szCs w:val="20"/>
        </w:rPr>
        <w:t>ZRP</w:t>
      </w:r>
      <w:r w:rsidR="00EF0B50">
        <w:rPr>
          <w:rFonts w:eastAsia="Arial"/>
          <w:b w:val="0"/>
          <w:color w:val="000000"/>
          <w:szCs w:val="20"/>
        </w:rPr>
        <w:t>,</w:t>
      </w:r>
    </w:p>
    <w:p w:rsidR="00616174" w:rsidRPr="00702FE3" w:rsidRDefault="00616174" w:rsidP="00C54048">
      <w:pPr>
        <w:pStyle w:val="Odstavekseznama"/>
        <w:numPr>
          <w:ilvl w:val="0"/>
          <w:numId w:val="14"/>
        </w:numPr>
        <w:spacing w:after="5" w:line="240" w:lineRule="auto"/>
        <w:ind w:left="1066" w:hanging="357"/>
        <w:rPr>
          <w:rFonts w:eastAsia="Arial"/>
          <w:b w:val="0"/>
          <w:color w:val="000000"/>
          <w:szCs w:val="20"/>
        </w:rPr>
      </w:pPr>
      <w:r w:rsidRPr="00702FE3">
        <w:rPr>
          <w:rFonts w:eastAsia="Arial"/>
          <w:b w:val="0"/>
          <w:color w:val="000000"/>
          <w:szCs w:val="20"/>
        </w:rPr>
        <w:t xml:space="preserve">pomaga pri vodenju </w:t>
      </w:r>
      <w:r w:rsidR="00E358A8">
        <w:rPr>
          <w:rFonts w:eastAsia="Arial"/>
          <w:b w:val="0"/>
          <w:color w:val="000000"/>
          <w:szCs w:val="20"/>
        </w:rPr>
        <w:t>ZRP</w:t>
      </w:r>
      <w:r w:rsidRPr="00702FE3">
        <w:rPr>
          <w:rFonts w:eastAsia="Arial"/>
          <w:b w:val="0"/>
          <w:color w:val="000000"/>
          <w:szCs w:val="20"/>
        </w:rPr>
        <w:t xml:space="preserve"> ter pri odpravljanju posledic, </w:t>
      </w:r>
    </w:p>
    <w:p w:rsidR="00616174" w:rsidRPr="00702FE3" w:rsidRDefault="00616174" w:rsidP="00C54048">
      <w:pPr>
        <w:pStyle w:val="Odstavekseznama"/>
        <w:numPr>
          <w:ilvl w:val="0"/>
          <w:numId w:val="14"/>
        </w:numPr>
        <w:spacing w:after="5" w:line="240" w:lineRule="auto"/>
        <w:ind w:left="1066" w:hanging="357"/>
        <w:rPr>
          <w:rFonts w:eastAsia="Arial"/>
          <w:b w:val="0"/>
          <w:color w:val="000000"/>
          <w:szCs w:val="20"/>
        </w:rPr>
      </w:pPr>
      <w:r w:rsidRPr="00702FE3">
        <w:rPr>
          <w:rFonts w:eastAsia="Arial"/>
          <w:b w:val="0"/>
          <w:color w:val="000000"/>
          <w:szCs w:val="20"/>
        </w:rPr>
        <w:t>zbira, obdeluje in posredujejo podatke o nesrečah in drugih dogodkih</w:t>
      </w:r>
      <w:r w:rsidR="00EF0B50">
        <w:rPr>
          <w:rFonts w:eastAsia="Arial"/>
          <w:b w:val="0"/>
          <w:color w:val="000000"/>
          <w:szCs w:val="20"/>
        </w:rPr>
        <w:t>,</w:t>
      </w:r>
      <w:r w:rsidRPr="00702FE3">
        <w:rPr>
          <w:rFonts w:eastAsia="Arial"/>
          <w:b w:val="0"/>
          <w:color w:val="000000"/>
          <w:szCs w:val="20"/>
        </w:rPr>
        <w:t xml:space="preserve">  </w:t>
      </w:r>
    </w:p>
    <w:p w:rsidR="00616174" w:rsidRPr="00702FE3" w:rsidRDefault="00616174" w:rsidP="00C54048">
      <w:pPr>
        <w:pStyle w:val="Odstavekseznama"/>
        <w:numPr>
          <w:ilvl w:val="0"/>
          <w:numId w:val="14"/>
        </w:numPr>
        <w:spacing w:after="5" w:line="240" w:lineRule="auto"/>
        <w:ind w:left="1066" w:hanging="357"/>
        <w:rPr>
          <w:rFonts w:eastAsia="Arial"/>
          <w:b w:val="0"/>
          <w:color w:val="000000"/>
          <w:szCs w:val="20"/>
        </w:rPr>
      </w:pPr>
      <w:r w:rsidRPr="00702FE3">
        <w:rPr>
          <w:rFonts w:eastAsia="Arial"/>
          <w:b w:val="0"/>
          <w:color w:val="000000"/>
          <w:szCs w:val="20"/>
        </w:rPr>
        <w:t xml:space="preserve">operativno ureja pomoč s strani državnega nivoja, </w:t>
      </w:r>
    </w:p>
    <w:p w:rsidR="00616174" w:rsidRPr="00702FE3" w:rsidRDefault="00616174" w:rsidP="00C54048">
      <w:pPr>
        <w:pStyle w:val="Odstavekseznama"/>
        <w:numPr>
          <w:ilvl w:val="0"/>
          <w:numId w:val="14"/>
        </w:numPr>
        <w:spacing w:after="26" w:line="240" w:lineRule="auto"/>
        <w:ind w:left="1066" w:hanging="357"/>
        <w:rPr>
          <w:rFonts w:eastAsia="Arial"/>
          <w:b w:val="0"/>
          <w:color w:val="000000"/>
          <w:szCs w:val="20"/>
        </w:rPr>
      </w:pPr>
      <w:r w:rsidRPr="00702FE3">
        <w:rPr>
          <w:rFonts w:eastAsia="Arial"/>
          <w:b w:val="0"/>
          <w:color w:val="000000"/>
          <w:szCs w:val="20"/>
        </w:rPr>
        <w:t xml:space="preserve">operativno ureja pomoč obmejnih županij in dežel sosednjih držav v silah in sredstvih za </w:t>
      </w:r>
      <w:r w:rsidR="00E358A8">
        <w:rPr>
          <w:rFonts w:eastAsia="Arial"/>
          <w:b w:val="0"/>
          <w:color w:val="000000"/>
          <w:szCs w:val="20"/>
        </w:rPr>
        <w:t>ZRP,</w:t>
      </w:r>
    </w:p>
    <w:p w:rsidR="00616174" w:rsidRPr="00702FE3" w:rsidRDefault="00616174" w:rsidP="00C54048">
      <w:pPr>
        <w:pStyle w:val="Odstavekseznama"/>
        <w:numPr>
          <w:ilvl w:val="0"/>
          <w:numId w:val="14"/>
        </w:numPr>
        <w:spacing w:after="120" w:line="240" w:lineRule="auto"/>
        <w:ind w:left="1066" w:hanging="357"/>
        <w:rPr>
          <w:rFonts w:eastAsia="Arial"/>
          <w:b w:val="0"/>
          <w:color w:val="000000"/>
          <w:szCs w:val="20"/>
        </w:rPr>
      </w:pPr>
      <w:r w:rsidRPr="00702FE3">
        <w:rPr>
          <w:rFonts w:eastAsia="Arial"/>
          <w:b w:val="0"/>
          <w:color w:val="000000"/>
          <w:szCs w:val="20"/>
        </w:rPr>
        <w:t xml:space="preserve">opravlja druge naloge iz svoje pristojnosti. </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 w:type="dxa"/>
          <w:right w:w="49" w:type="dxa"/>
        </w:tblCellMar>
        <w:tblLook w:val="04A0" w:firstRow="1" w:lastRow="0" w:firstColumn="1" w:lastColumn="0" w:noHBand="0" w:noVBand="1"/>
      </w:tblPr>
      <w:tblGrid>
        <w:gridCol w:w="1209"/>
        <w:gridCol w:w="7863"/>
      </w:tblGrid>
      <w:tr w:rsidR="00616174" w:rsidRPr="0000262A" w:rsidTr="00C54048">
        <w:trPr>
          <w:trHeight w:val="286"/>
          <w:jc w:val="center"/>
        </w:trPr>
        <w:tc>
          <w:tcPr>
            <w:tcW w:w="1209" w:type="dxa"/>
            <w:hideMark/>
          </w:tcPr>
          <w:p w:rsidR="00616174" w:rsidRPr="0000262A" w:rsidRDefault="00616174" w:rsidP="00A820AF">
            <w:pPr>
              <w:spacing w:line="256" w:lineRule="auto"/>
              <w:rPr>
                <w:rFonts w:eastAsia="Arial"/>
                <w:b w:val="0"/>
                <w:color w:val="000000"/>
                <w:szCs w:val="20"/>
              </w:rPr>
            </w:pPr>
            <w:r w:rsidRPr="0000262A">
              <w:rPr>
                <w:rFonts w:eastAsia="Arial"/>
                <w:b w:val="0"/>
                <w:color w:val="000000"/>
                <w:szCs w:val="20"/>
              </w:rPr>
              <w:t xml:space="preserve">  D</w:t>
            </w:r>
            <w:r w:rsidR="00A86CD9">
              <w:rPr>
                <w:rFonts w:eastAsia="Arial"/>
                <w:b w:val="0"/>
                <w:color w:val="000000"/>
                <w:szCs w:val="20"/>
              </w:rPr>
              <w:t>-</w:t>
            </w:r>
            <w:r w:rsidRPr="0000262A">
              <w:rPr>
                <w:rFonts w:eastAsia="Arial"/>
                <w:b w:val="0"/>
                <w:color w:val="000000"/>
                <w:szCs w:val="20"/>
              </w:rPr>
              <w:t>14</w:t>
            </w:r>
          </w:p>
        </w:tc>
        <w:tc>
          <w:tcPr>
            <w:tcW w:w="7863" w:type="dxa"/>
            <w:hideMark/>
          </w:tcPr>
          <w:p w:rsidR="00616174" w:rsidRPr="0000262A" w:rsidRDefault="00616174">
            <w:pPr>
              <w:spacing w:line="256" w:lineRule="auto"/>
              <w:rPr>
                <w:rFonts w:eastAsia="Arial"/>
                <w:b w:val="0"/>
                <w:color w:val="000000"/>
                <w:szCs w:val="20"/>
              </w:rPr>
            </w:pPr>
            <w:r w:rsidRPr="0000262A">
              <w:rPr>
                <w:rFonts w:eastAsia="Arial"/>
                <w:b w:val="0"/>
                <w:color w:val="000000"/>
                <w:szCs w:val="20"/>
              </w:rPr>
              <w:t xml:space="preserve">Vzorec odredbe o aktiviranju sil in sredstev za ZRP </w:t>
            </w:r>
          </w:p>
        </w:tc>
      </w:tr>
      <w:tr w:rsidR="00616174" w:rsidRPr="0000262A" w:rsidTr="00C54048">
        <w:trPr>
          <w:trHeight w:val="286"/>
          <w:jc w:val="center"/>
        </w:trPr>
        <w:tc>
          <w:tcPr>
            <w:tcW w:w="1209" w:type="dxa"/>
            <w:hideMark/>
          </w:tcPr>
          <w:p w:rsidR="00616174" w:rsidRPr="0000262A" w:rsidRDefault="00616174" w:rsidP="00A820AF">
            <w:pPr>
              <w:spacing w:line="256" w:lineRule="auto"/>
              <w:rPr>
                <w:rFonts w:eastAsia="Arial"/>
                <w:b w:val="0"/>
                <w:color w:val="000000"/>
                <w:szCs w:val="20"/>
              </w:rPr>
            </w:pPr>
            <w:r w:rsidRPr="0000262A">
              <w:rPr>
                <w:rFonts w:eastAsia="Arial"/>
                <w:b w:val="0"/>
                <w:color w:val="000000"/>
                <w:szCs w:val="20"/>
              </w:rPr>
              <w:t>D</w:t>
            </w:r>
            <w:r w:rsidR="00A86CD9">
              <w:rPr>
                <w:rFonts w:eastAsia="Arial"/>
                <w:b w:val="0"/>
                <w:color w:val="000000"/>
                <w:szCs w:val="20"/>
              </w:rPr>
              <w:t>-</w:t>
            </w:r>
            <w:r w:rsidRPr="0000262A">
              <w:rPr>
                <w:rFonts w:eastAsia="Arial"/>
                <w:b w:val="0"/>
                <w:color w:val="000000"/>
                <w:szCs w:val="20"/>
              </w:rPr>
              <w:t>22</w:t>
            </w:r>
          </w:p>
        </w:tc>
        <w:tc>
          <w:tcPr>
            <w:tcW w:w="7863" w:type="dxa"/>
            <w:hideMark/>
          </w:tcPr>
          <w:p w:rsidR="00616174" w:rsidRPr="0000262A" w:rsidRDefault="00616174">
            <w:pPr>
              <w:spacing w:line="256" w:lineRule="auto"/>
              <w:rPr>
                <w:rFonts w:eastAsia="Arial"/>
                <w:b w:val="0"/>
                <w:color w:val="000000"/>
                <w:szCs w:val="20"/>
              </w:rPr>
            </w:pPr>
            <w:r w:rsidRPr="0000262A">
              <w:rPr>
                <w:rFonts w:eastAsia="Arial"/>
                <w:b w:val="0"/>
                <w:color w:val="000000"/>
                <w:szCs w:val="20"/>
              </w:rPr>
              <w:t xml:space="preserve">Načrt dejavnosti  </w:t>
            </w:r>
            <w:r w:rsidR="00032744" w:rsidRPr="00032744">
              <w:rPr>
                <w:rFonts w:eastAsia="Arial"/>
                <w:b w:val="0"/>
                <w:color w:val="000000"/>
                <w:szCs w:val="20"/>
              </w:rPr>
              <w:t>Izpostave URSZR Ptuj</w:t>
            </w:r>
          </w:p>
        </w:tc>
      </w:tr>
    </w:tbl>
    <w:p w:rsidR="00616174" w:rsidRPr="0000262A" w:rsidRDefault="00616174" w:rsidP="0027187F">
      <w:pPr>
        <w:pStyle w:val="Naslov3"/>
        <w:rPr>
          <w:rFonts w:eastAsia="Arial" w:cs="Arial"/>
        </w:rPr>
      </w:pPr>
      <w:bookmarkStart w:id="70" w:name="_Toc235770734"/>
      <w:r w:rsidRPr="0000262A">
        <w:rPr>
          <w:rFonts w:eastAsia="Arial" w:cs="Arial"/>
        </w:rPr>
        <w:t>Poveljnik CZ za Podravje</w:t>
      </w:r>
      <w:bookmarkEnd w:id="70"/>
      <w:r w:rsidRPr="0000262A">
        <w:rPr>
          <w:rFonts w:eastAsia="Arial" w:cs="Arial"/>
        </w:rPr>
        <w:t xml:space="preserve"> </w:t>
      </w:r>
    </w:p>
    <w:p w:rsidR="00CA4454" w:rsidRPr="00CA4454" w:rsidRDefault="00CA4454" w:rsidP="00C95C74">
      <w:pPr>
        <w:pStyle w:val="Odstavekseznama"/>
        <w:numPr>
          <w:ilvl w:val="0"/>
          <w:numId w:val="15"/>
        </w:numPr>
        <w:spacing w:after="0" w:line="240" w:lineRule="auto"/>
        <w:ind w:left="1066" w:hanging="357"/>
        <w:jc w:val="both"/>
        <w:rPr>
          <w:rFonts w:eastAsia="Arial"/>
          <w:b w:val="0"/>
          <w:color w:val="000000"/>
          <w:szCs w:val="20"/>
        </w:rPr>
      </w:pPr>
      <w:r w:rsidRPr="00CA4454">
        <w:rPr>
          <w:rFonts w:eastAsia="Arial"/>
          <w:b w:val="0"/>
          <w:color w:val="000000"/>
          <w:szCs w:val="20"/>
        </w:rPr>
        <w:t>oceni posledice železniške nesreče in potrebo po vključevanju regijskih sil in sredstev za zaščito, reševanje in pomoč,</w:t>
      </w:r>
    </w:p>
    <w:p w:rsidR="00616174" w:rsidRPr="00702FE3" w:rsidRDefault="00616174" w:rsidP="00C95C74">
      <w:pPr>
        <w:pStyle w:val="Odstavekseznama"/>
        <w:numPr>
          <w:ilvl w:val="0"/>
          <w:numId w:val="15"/>
        </w:numPr>
        <w:spacing w:after="0" w:line="240" w:lineRule="auto"/>
        <w:ind w:left="1066" w:right="61" w:hanging="357"/>
        <w:jc w:val="both"/>
        <w:rPr>
          <w:rFonts w:eastAsia="Arial"/>
          <w:b w:val="0"/>
          <w:color w:val="000000"/>
          <w:szCs w:val="20"/>
        </w:rPr>
      </w:pPr>
      <w:r w:rsidRPr="00702FE3">
        <w:rPr>
          <w:rFonts w:eastAsia="Arial"/>
          <w:b w:val="0"/>
          <w:color w:val="000000"/>
          <w:szCs w:val="20"/>
        </w:rPr>
        <w:t xml:space="preserve">operativno-strokovno vodi dejavnost CZ in drugih sil za </w:t>
      </w:r>
      <w:r w:rsidR="00E358A8">
        <w:rPr>
          <w:rFonts w:eastAsia="Arial"/>
          <w:b w:val="0"/>
          <w:color w:val="000000"/>
          <w:szCs w:val="20"/>
        </w:rPr>
        <w:t>ZRP</w:t>
      </w:r>
      <w:r w:rsidRPr="00702FE3">
        <w:rPr>
          <w:rFonts w:eastAsia="Arial"/>
          <w:b w:val="0"/>
          <w:color w:val="000000"/>
          <w:szCs w:val="20"/>
        </w:rPr>
        <w:t xml:space="preserve"> iz regijske pristojnosti, </w:t>
      </w:r>
    </w:p>
    <w:p w:rsidR="00616174" w:rsidRPr="00702FE3" w:rsidRDefault="00616174" w:rsidP="00C95C74">
      <w:pPr>
        <w:pStyle w:val="Odstavekseznama"/>
        <w:numPr>
          <w:ilvl w:val="0"/>
          <w:numId w:val="15"/>
        </w:numPr>
        <w:spacing w:after="0" w:line="240" w:lineRule="auto"/>
        <w:ind w:left="1066" w:right="61" w:hanging="357"/>
        <w:jc w:val="both"/>
        <w:rPr>
          <w:rFonts w:eastAsia="Arial"/>
          <w:b w:val="0"/>
          <w:color w:val="000000"/>
          <w:szCs w:val="20"/>
        </w:rPr>
      </w:pPr>
      <w:r w:rsidRPr="00702FE3">
        <w:rPr>
          <w:rFonts w:eastAsia="Arial"/>
          <w:b w:val="0"/>
          <w:color w:val="000000"/>
          <w:szCs w:val="20"/>
        </w:rPr>
        <w:t xml:space="preserve">usklajuje operativne ukrepe in dejavnosti služb in organov ministrstev ter drugih državnih organov na regijskem nivoju, </w:t>
      </w:r>
    </w:p>
    <w:p w:rsidR="00616174" w:rsidRPr="00702FE3" w:rsidRDefault="00616174" w:rsidP="00C95C74">
      <w:pPr>
        <w:pStyle w:val="Odstavekseznama"/>
        <w:numPr>
          <w:ilvl w:val="0"/>
          <w:numId w:val="15"/>
        </w:numPr>
        <w:spacing w:after="0" w:line="240" w:lineRule="auto"/>
        <w:ind w:left="1066" w:right="61" w:hanging="357"/>
        <w:jc w:val="both"/>
        <w:rPr>
          <w:rFonts w:eastAsia="Arial"/>
          <w:b w:val="0"/>
          <w:color w:val="000000"/>
          <w:szCs w:val="20"/>
        </w:rPr>
      </w:pPr>
      <w:r w:rsidRPr="00702FE3">
        <w:rPr>
          <w:rFonts w:eastAsia="Arial"/>
          <w:b w:val="0"/>
          <w:color w:val="000000"/>
          <w:szCs w:val="20"/>
        </w:rPr>
        <w:t xml:space="preserve">daje mnenja in predloge v zvezi z </w:t>
      </w:r>
      <w:r w:rsidR="00E358A8">
        <w:rPr>
          <w:rFonts w:eastAsia="Arial"/>
          <w:b w:val="0"/>
          <w:color w:val="000000"/>
          <w:szCs w:val="20"/>
        </w:rPr>
        <w:t>ZRP</w:t>
      </w:r>
      <w:r w:rsidRPr="00702FE3">
        <w:rPr>
          <w:rFonts w:eastAsia="Arial"/>
          <w:b w:val="0"/>
          <w:color w:val="000000"/>
          <w:szCs w:val="20"/>
        </w:rPr>
        <w:t xml:space="preserve"> ter odpravljanjem posledic nesreče, </w:t>
      </w:r>
    </w:p>
    <w:p w:rsidR="00616174" w:rsidRPr="00702FE3" w:rsidRDefault="00616174" w:rsidP="00C95C74">
      <w:pPr>
        <w:pStyle w:val="Odstavekseznama"/>
        <w:numPr>
          <w:ilvl w:val="0"/>
          <w:numId w:val="15"/>
        </w:numPr>
        <w:spacing w:after="0" w:line="240" w:lineRule="auto"/>
        <w:ind w:left="1066" w:right="61" w:hanging="357"/>
        <w:jc w:val="both"/>
        <w:rPr>
          <w:rFonts w:eastAsia="Arial"/>
          <w:b w:val="0"/>
          <w:color w:val="000000"/>
          <w:szCs w:val="20"/>
        </w:rPr>
      </w:pPr>
      <w:r w:rsidRPr="00702FE3">
        <w:rPr>
          <w:rFonts w:eastAsia="Arial"/>
          <w:b w:val="0"/>
          <w:color w:val="000000"/>
          <w:szCs w:val="20"/>
        </w:rPr>
        <w:t xml:space="preserve">usmerja dejavnost za zaščito, reševanje in pomoč , </w:t>
      </w:r>
    </w:p>
    <w:p w:rsidR="00616174" w:rsidRPr="00702FE3" w:rsidRDefault="00616174" w:rsidP="00C95C74">
      <w:pPr>
        <w:pStyle w:val="Odstavekseznama"/>
        <w:numPr>
          <w:ilvl w:val="0"/>
          <w:numId w:val="15"/>
        </w:numPr>
        <w:spacing w:after="0" w:line="240" w:lineRule="auto"/>
        <w:ind w:left="1066" w:right="61" w:hanging="357"/>
        <w:jc w:val="both"/>
        <w:rPr>
          <w:rFonts w:eastAsia="Arial"/>
          <w:b w:val="0"/>
          <w:color w:val="000000"/>
          <w:szCs w:val="20"/>
        </w:rPr>
      </w:pPr>
      <w:r w:rsidRPr="00702FE3">
        <w:rPr>
          <w:rFonts w:eastAsia="Arial"/>
          <w:b w:val="0"/>
          <w:color w:val="000000"/>
          <w:szCs w:val="20"/>
        </w:rPr>
        <w:t xml:space="preserve">predlaga in odreja zaščitne ukrepe, </w:t>
      </w:r>
    </w:p>
    <w:p w:rsidR="00616174" w:rsidRPr="00702FE3" w:rsidRDefault="00616174" w:rsidP="00C95C74">
      <w:pPr>
        <w:pStyle w:val="Odstavekseznama"/>
        <w:numPr>
          <w:ilvl w:val="0"/>
          <w:numId w:val="15"/>
        </w:numPr>
        <w:spacing w:after="0" w:line="240" w:lineRule="auto"/>
        <w:ind w:left="1066" w:right="61" w:hanging="357"/>
        <w:jc w:val="both"/>
        <w:rPr>
          <w:rFonts w:eastAsia="Arial"/>
          <w:b w:val="0"/>
          <w:color w:val="000000"/>
          <w:szCs w:val="20"/>
        </w:rPr>
      </w:pPr>
      <w:r w:rsidRPr="00702FE3">
        <w:rPr>
          <w:rFonts w:eastAsia="Arial"/>
          <w:b w:val="0"/>
          <w:color w:val="000000"/>
          <w:szCs w:val="20"/>
        </w:rPr>
        <w:t xml:space="preserve">odloča o aktiviranju sil za </w:t>
      </w:r>
      <w:r w:rsidR="00E358A8">
        <w:rPr>
          <w:rFonts w:eastAsia="Arial"/>
          <w:b w:val="0"/>
          <w:color w:val="000000"/>
          <w:szCs w:val="20"/>
        </w:rPr>
        <w:t>ZRP</w:t>
      </w:r>
      <w:r w:rsidRPr="00702FE3">
        <w:rPr>
          <w:rFonts w:eastAsia="Arial"/>
          <w:b w:val="0"/>
          <w:color w:val="000000"/>
          <w:szCs w:val="20"/>
        </w:rPr>
        <w:t xml:space="preserve">, </w:t>
      </w:r>
    </w:p>
    <w:p w:rsidR="00616174" w:rsidRPr="00702FE3" w:rsidRDefault="00616174" w:rsidP="00C95C74">
      <w:pPr>
        <w:pStyle w:val="Odstavekseznama"/>
        <w:numPr>
          <w:ilvl w:val="0"/>
          <w:numId w:val="15"/>
        </w:numPr>
        <w:spacing w:after="0" w:line="240" w:lineRule="auto"/>
        <w:ind w:left="1066" w:right="61" w:hanging="357"/>
        <w:jc w:val="both"/>
        <w:rPr>
          <w:rFonts w:eastAsia="Arial"/>
          <w:b w:val="0"/>
          <w:color w:val="000000"/>
          <w:szCs w:val="20"/>
        </w:rPr>
      </w:pPr>
      <w:r w:rsidRPr="00702FE3">
        <w:rPr>
          <w:rFonts w:eastAsia="Arial"/>
          <w:b w:val="0"/>
          <w:color w:val="000000"/>
          <w:szCs w:val="20"/>
        </w:rPr>
        <w:t xml:space="preserve">vodi regijske sile za </w:t>
      </w:r>
      <w:r w:rsidR="00E358A8">
        <w:rPr>
          <w:rFonts w:eastAsia="Arial"/>
          <w:b w:val="0"/>
          <w:color w:val="000000"/>
          <w:szCs w:val="20"/>
        </w:rPr>
        <w:t>ZRP</w:t>
      </w:r>
      <w:r w:rsidRPr="00702FE3">
        <w:rPr>
          <w:rFonts w:eastAsia="Arial"/>
          <w:b w:val="0"/>
          <w:color w:val="000000"/>
          <w:szCs w:val="20"/>
        </w:rPr>
        <w:t xml:space="preserve">, </w:t>
      </w:r>
    </w:p>
    <w:p w:rsidR="00616174" w:rsidRPr="00702FE3" w:rsidRDefault="00616174" w:rsidP="00C95C74">
      <w:pPr>
        <w:pStyle w:val="Odstavekseznama"/>
        <w:numPr>
          <w:ilvl w:val="0"/>
          <w:numId w:val="15"/>
        </w:numPr>
        <w:spacing w:after="0" w:line="240" w:lineRule="auto"/>
        <w:ind w:left="1066" w:right="61" w:hanging="357"/>
        <w:jc w:val="both"/>
        <w:rPr>
          <w:rFonts w:eastAsia="Arial"/>
          <w:b w:val="0"/>
          <w:color w:val="000000"/>
          <w:szCs w:val="20"/>
        </w:rPr>
      </w:pPr>
      <w:r w:rsidRPr="00702FE3">
        <w:rPr>
          <w:rFonts w:eastAsia="Arial"/>
          <w:b w:val="0"/>
          <w:color w:val="000000"/>
          <w:szCs w:val="20"/>
        </w:rPr>
        <w:t>določa vodjo intervencije</w:t>
      </w:r>
      <w:r w:rsidR="00E358A8">
        <w:rPr>
          <w:rFonts w:eastAsia="Arial"/>
          <w:b w:val="0"/>
          <w:color w:val="000000"/>
          <w:szCs w:val="20"/>
        </w:rPr>
        <w:t>,</w:t>
      </w:r>
    </w:p>
    <w:p w:rsidR="00E358A8" w:rsidRDefault="00616174" w:rsidP="00C95C74">
      <w:pPr>
        <w:pStyle w:val="Odstavekseznama"/>
        <w:numPr>
          <w:ilvl w:val="0"/>
          <w:numId w:val="15"/>
        </w:numPr>
        <w:spacing w:after="0" w:line="240" w:lineRule="auto"/>
        <w:ind w:left="1066" w:right="61" w:hanging="357"/>
        <w:jc w:val="both"/>
        <w:rPr>
          <w:rFonts w:eastAsia="Arial"/>
          <w:b w:val="0"/>
          <w:color w:val="000000"/>
          <w:szCs w:val="20"/>
        </w:rPr>
      </w:pPr>
      <w:r w:rsidRPr="00702FE3">
        <w:rPr>
          <w:rFonts w:eastAsia="Arial"/>
          <w:b w:val="0"/>
          <w:color w:val="000000"/>
          <w:szCs w:val="20"/>
        </w:rPr>
        <w:t>zahteva pomoč s strani državnega nivoja</w:t>
      </w:r>
      <w:r w:rsidR="00E358A8">
        <w:rPr>
          <w:rFonts w:eastAsia="Arial"/>
          <w:b w:val="0"/>
          <w:color w:val="000000"/>
          <w:szCs w:val="20"/>
        </w:rPr>
        <w:t>,</w:t>
      </w:r>
    </w:p>
    <w:p w:rsidR="00616174" w:rsidRPr="00702FE3" w:rsidRDefault="00616174" w:rsidP="00C95C74">
      <w:pPr>
        <w:pStyle w:val="Odstavekseznama"/>
        <w:numPr>
          <w:ilvl w:val="0"/>
          <w:numId w:val="15"/>
        </w:numPr>
        <w:spacing w:after="0" w:line="240" w:lineRule="auto"/>
        <w:ind w:left="1066" w:right="61" w:hanging="357"/>
        <w:jc w:val="both"/>
        <w:rPr>
          <w:rFonts w:eastAsia="Arial"/>
          <w:b w:val="0"/>
          <w:color w:val="000000"/>
          <w:szCs w:val="20"/>
        </w:rPr>
      </w:pPr>
      <w:r w:rsidRPr="00702FE3">
        <w:rPr>
          <w:rFonts w:eastAsia="Arial"/>
          <w:b w:val="0"/>
          <w:color w:val="000000"/>
          <w:szCs w:val="20"/>
        </w:rPr>
        <w:t xml:space="preserve">operativno ureja pomoč iz obmejnih županij in dežel sosednjih držav v silah in sredstvih za </w:t>
      </w:r>
      <w:r w:rsidR="00E358A8">
        <w:rPr>
          <w:rFonts w:eastAsia="Arial"/>
          <w:b w:val="0"/>
          <w:color w:val="000000"/>
          <w:szCs w:val="20"/>
        </w:rPr>
        <w:t>ZRP</w:t>
      </w:r>
      <w:r w:rsidRPr="00702FE3">
        <w:rPr>
          <w:rFonts w:eastAsia="Arial"/>
          <w:b w:val="0"/>
          <w:color w:val="000000"/>
          <w:szCs w:val="20"/>
        </w:rPr>
        <w:t xml:space="preserve">, </w:t>
      </w:r>
    </w:p>
    <w:p w:rsidR="00616174" w:rsidRPr="00702FE3" w:rsidRDefault="00616174" w:rsidP="00C95C74">
      <w:pPr>
        <w:pStyle w:val="Odstavekseznama"/>
        <w:numPr>
          <w:ilvl w:val="0"/>
          <w:numId w:val="15"/>
        </w:numPr>
        <w:spacing w:after="0" w:line="240" w:lineRule="auto"/>
        <w:ind w:left="1066" w:right="61" w:hanging="357"/>
        <w:jc w:val="both"/>
        <w:rPr>
          <w:rFonts w:eastAsia="Arial"/>
          <w:b w:val="0"/>
          <w:color w:val="000000"/>
          <w:szCs w:val="20"/>
        </w:rPr>
      </w:pPr>
      <w:r w:rsidRPr="00702FE3">
        <w:rPr>
          <w:rFonts w:eastAsia="Arial"/>
          <w:b w:val="0"/>
          <w:color w:val="000000"/>
          <w:szCs w:val="20"/>
        </w:rPr>
        <w:t>obvešča poveljnika CZ RS o posledicah in stanju na prizadetem območju</w:t>
      </w:r>
      <w:r w:rsidR="00E358A8">
        <w:rPr>
          <w:rFonts w:eastAsia="Arial"/>
          <w:b w:val="0"/>
          <w:color w:val="000000"/>
          <w:szCs w:val="20"/>
        </w:rPr>
        <w:t>,</w:t>
      </w:r>
      <w:r w:rsidRPr="00702FE3">
        <w:rPr>
          <w:rFonts w:eastAsia="Arial"/>
          <w:b w:val="0"/>
          <w:color w:val="000000"/>
          <w:szCs w:val="20"/>
        </w:rPr>
        <w:t xml:space="preserve">  </w:t>
      </w:r>
    </w:p>
    <w:p w:rsidR="00616174" w:rsidRPr="00702FE3" w:rsidRDefault="00616174" w:rsidP="00C95C74">
      <w:pPr>
        <w:pStyle w:val="Odstavekseznama"/>
        <w:numPr>
          <w:ilvl w:val="0"/>
          <w:numId w:val="15"/>
        </w:numPr>
        <w:spacing w:after="0" w:line="240" w:lineRule="auto"/>
        <w:ind w:left="1066" w:right="61" w:hanging="357"/>
        <w:jc w:val="both"/>
        <w:rPr>
          <w:rFonts w:eastAsia="Arial"/>
          <w:b w:val="0"/>
          <w:color w:val="000000"/>
          <w:szCs w:val="20"/>
        </w:rPr>
      </w:pPr>
      <w:r w:rsidRPr="00702FE3">
        <w:rPr>
          <w:rFonts w:eastAsia="Arial"/>
          <w:b w:val="0"/>
          <w:color w:val="000000"/>
          <w:szCs w:val="20"/>
        </w:rPr>
        <w:t>nadzoruje izvajanje nalog – spremlja stanje za prizadetem območju</w:t>
      </w:r>
      <w:r w:rsidR="00E358A8">
        <w:rPr>
          <w:rFonts w:eastAsia="Arial"/>
          <w:b w:val="0"/>
          <w:color w:val="000000"/>
          <w:szCs w:val="20"/>
        </w:rPr>
        <w:t>,</w:t>
      </w:r>
    </w:p>
    <w:p w:rsidR="00616174" w:rsidRPr="00702FE3" w:rsidRDefault="00616174" w:rsidP="00C95C74">
      <w:pPr>
        <w:pStyle w:val="Odstavekseznama"/>
        <w:numPr>
          <w:ilvl w:val="0"/>
          <w:numId w:val="15"/>
        </w:numPr>
        <w:spacing w:after="0" w:line="240" w:lineRule="auto"/>
        <w:ind w:left="1066" w:right="61" w:hanging="357"/>
        <w:jc w:val="both"/>
        <w:rPr>
          <w:rFonts w:eastAsia="Arial"/>
          <w:b w:val="0"/>
          <w:color w:val="000000"/>
          <w:szCs w:val="20"/>
        </w:rPr>
      </w:pPr>
      <w:r w:rsidRPr="00702FE3">
        <w:rPr>
          <w:rFonts w:eastAsia="Arial"/>
          <w:b w:val="0"/>
          <w:color w:val="000000"/>
          <w:szCs w:val="20"/>
        </w:rPr>
        <w:t>usmerja dejavnost za zagotavljanje osnovnih pogojev za življenje na prizadetem območju</w:t>
      </w:r>
      <w:r w:rsidR="00E358A8">
        <w:rPr>
          <w:rFonts w:eastAsia="Arial"/>
          <w:b w:val="0"/>
          <w:color w:val="000000"/>
          <w:szCs w:val="20"/>
        </w:rPr>
        <w:t>,</w:t>
      </w:r>
      <w:r w:rsidRPr="00702FE3">
        <w:rPr>
          <w:rFonts w:eastAsia="Arial"/>
          <w:b w:val="0"/>
          <w:color w:val="000000"/>
          <w:szCs w:val="20"/>
        </w:rPr>
        <w:t xml:space="preserve"> </w:t>
      </w:r>
    </w:p>
    <w:p w:rsidR="00616174" w:rsidRPr="00702FE3" w:rsidRDefault="00DA3095" w:rsidP="00C95C74">
      <w:pPr>
        <w:pStyle w:val="Odstavekseznama"/>
        <w:numPr>
          <w:ilvl w:val="0"/>
          <w:numId w:val="15"/>
        </w:numPr>
        <w:spacing w:after="0" w:line="240" w:lineRule="auto"/>
        <w:ind w:left="1066" w:right="61" w:hanging="357"/>
        <w:jc w:val="both"/>
        <w:rPr>
          <w:rFonts w:eastAsia="Arial"/>
          <w:b w:val="0"/>
          <w:color w:val="000000"/>
          <w:szCs w:val="20"/>
        </w:rPr>
      </w:pPr>
      <w:r>
        <w:rPr>
          <w:rFonts w:eastAsia="Arial"/>
          <w:b w:val="0"/>
          <w:color w:val="000000"/>
          <w:szCs w:val="20"/>
        </w:rPr>
        <w:t>pripravi končno poročilo o intervenciji</w:t>
      </w:r>
      <w:r w:rsidR="00E358A8">
        <w:rPr>
          <w:rFonts w:eastAsia="Arial"/>
          <w:b w:val="0"/>
          <w:color w:val="000000"/>
          <w:szCs w:val="20"/>
        </w:rPr>
        <w:t>,</w:t>
      </w:r>
    </w:p>
    <w:p w:rsidR="00E76EFA" w:rsidRDefault="00616174" w:rsidP="00AA3B1E">
      <w:pPr>
        <w:pStyle w:val="Odstavekseznama"/>
        <w:numPr>
          <w:ilvl w:val="0"/>
          <w:numId w:val="15"/>
        </w:numPr>
        <w:spacing w:after="0" w:line="240" w:lineRule="auto"/>
        <w:ind w:left="1066" w:right="61" w:hanging="357"/>
        <w:jc w:val="both"/>
        <w:rPr>
          <w:rFonts w:eastAsia="Arial"/>
          <w:b w:val="0"/>
          <w:color w:val="000000"/>
          <w:sz w:val="24"/>
        </w:rPr>
      </w:pPr>
      <w:r w:rsidRPr="00702FE3">
        <w:rPr>
          <w:rFonts w:eastAsia="Arial"/>
          <w:b w:val="0"/>
          <w:color w:val="000000"/>
          <w:szCs w:val="20"/>
        </w:rPr>
        <w:t>opravlja druge naloge iz svoje pristojnosti.</w:t>
      </w:r>
      <w:r w:rsidR="00AA3B1E">
        <w:rPr>
          <w:rFonts w:eastAsia="Arial"/>
          <w:b w:val="0"/>
          <w:color w:val="000000"/>
          <w:sz w:val="24"/>
        </w:rPr>
        <w:t xml:space="preserve"> </w:t>
      </w:r>
      <w:r w:rsidR="00E76EFA">
        <w:rPr>
          <w:rFonts w:eastAsia="Arial"/>
          <w:b w:val="0"/>
          <w:color w:val="000000"/>
          <w:sz w:val="24"/>
        </w:rPr>
        <w:br w:type="page"/>
      </w:r>
    </w:p>
    <w:p w:rsidR="00616174" w:rsidRPr="0000262A" w:rsidRDefault="00616174" w:rsidP="0027187F">
      <w:pPr>
        <w:pStyle w:val="Naslov3"/>
        <w:rPr>
          <w:rFonts w:cs="Arial"/>
        </w:rPr>
      </w:pPr>
      <w:r w:rsidRPr="0000262A">
        <w:rPr>
          <w:rFonts w:eastAsia="Arial" w:cs="Arial"/>
        </w:rPr>
        <w:lastRenderedPageBreak/>
        <w:t xml:space="preserve"> </w:t>
      </w:r>
      <w:bookmarkStart w:id="71" w:name="_Toc235770735"/>
      <w:r w:rsidRPr="0000262A">
        <w:rPr>
          <w:rFonts w:cs="Arial"/>
        </w:rPr>
        <w:t>Štab Civilne zaščite za Podravje</w:t>
      </w:r>
      <w:bookmarkEnd w:id="71"/>
      <w:r w:rsidRPr="0000262A">
        <w:rPr>
          <w:rFonts w:cs="Arial"/>
        </w:rPr>
        <w:t xml:space="preserve">  </w:t>
      </w:r>
    </w:p>
    <w:p w:rsidR="00616174" w:rsidRPr="0000262A" w:rsidRDefault="00616174" w:rsidP="00C54048">
      <w:pPr>
        <w:spacing w:after="120" w:line="252" w:lineRule="auto"/>
        <w:ind w:left="-6" w:right="62" w:hanging="11"/>
        <w:rPr>
          <w:rFonts w:eastAsia="Arial"/>
          <w:b w:val="0"/>
          <w:color w:val="000000"/>
          <w:szCs w:val="20"/>
        </w:rPr>
      </w:pPr>
      <w:r w:rsidRPr="0000262A">
        <w:rPr>
          <w:rFonts w:eastAsia="Arial"/>
          <w:b w:val="0"/>
          <w:color w:val="000000"/>
          <w:szCs w:val="20"/>
        </w:rPr>
        <w:t xml:space="preserve">Organizira ob železniški nesreči naslednje delovne procese: </w:t>
      </w:r>
    </w:p>
    <w:p w:rsidR="00616174" w:rsidRPr="00702FE3" w:rsidRDefault="00616174" w:rsidP="00C54048">
      <w:pPr>
        <w:pStyle w:val="Odstavekseznama"/>
        <w:numPr>
          <w:ilvl w:val="0"/>
          <w:numId w:val="16"/>
        </w:numPr>
        <w:spacing w:after="5" w:line="240" w:lineRule="auto"/>
        <w:ind w:left="1066" w:hanging="357"/>
        <w:rPr>
          <w:rFonts w:eastAsia="Arial"/>
          <w:b w:val="0"/>
          <w:color w:val="000000"/>
          <w:szCs w:val="20"/>
        </w:rPr>
      </w:pPr>
      <w:r w:rsidRPr="00702FE3">
        <w:rPr>
          <w:rFonts w:eastAsia="Arial"/>
          <w:b w:val="0"/>
          <w:color w:val="000000"/>
          <w:szCs w:val="20"/>
        </w:rPr>
        <w:t>operativno načrtovanje,</w:t>
      </w:r>
    </w:p>
    <w:p w:rsidR="00616174" w:rsidRPr="00702FE3" w:rsidRDefault="00702FE3" w:rsidP="00C54048">
      <w:pPr>
        <w:pStyle w:val="Odstavekseznama"/>
        <w:numPr>
          <w:ilvl w:val="0"/>
          <w:numId w:val="16"/>
        </w:numPr>
        <w:spacing w:after="5" w:line="240" w:lineRule="auto"/>
        <w:ind w:left="1066" w:hanging="357"/>
        <w:rPr>
          <w:rFonts w:eastAsia="Arial"/>
          <w:b w:val="0"/>
          <w:color w:val="000000"/>
          <w:szCs w:val="20"/>
        </w:rPr>
      </w:pPr>
      <w:r w:rsidRPr="00702FE3">
        <w:rPr>
          <w:rFonts w:eastAsia="Arial"/>
          <w:b w:val="0"/>
          <w:color w:val="000000"/>
          <w:szCs w:val="20"/>
        </w:rPr>
        <w:t>o</w:t>
      </w:r>
      <w:r w:rsidR="00616174" w:rsidRPr="00702FE3">
        <w:rPr>
          <w:rFonts w:eastAsia="Arial"/>
          <w:b w:val="0"/>
          <w:color w:val="000000"/>
          <w:szCs w:val="20"/>
        </w:rPr>
        <w:t>rganiziranje in izvajanje reševalnih intervencij iz regijske pristojnosti,</w:t>
      </w:r>
    </w:p>
    <w:p w:rsidR="00616174" w:rsidRPr="00702FE3" w:rsidRDefault="00616174" w:rsidP="00C54048">
      <w:pPr>
        <w:pStyle w:val="Odstavekseznama"/>
        <w:numPr>
          <w:ilvl w:val="0"/>
          <w:numId w:val="16"/>
        </w:numPr>
        <w:spacing w:after="5" w:line="240" w:lineRule="auto"/>
        <w:ind w:left="1066" w:hanging="357"/>
        <w:rPr>
          <w:rFonts w:eastAsia="Arial"/>
          <w:b w:val="0"/>
          <w:color w:val="000000"/>
          <w:szCs w:val="20"/>
        </w:rPr>
      </w:pPr>
      <w:r w:rsidRPr="00702FE3">
        <w:rPr>
          <w:rFonts w:eastAsia="Arial"/>
          <w:b w:val="0"/>
          <w:color w:val="000000"/>
          <w:szCs w:val="20"/>
        </w:rPr>
        <w:t>zagotavlja informacijsko podporo,</w:t>
      </w:r>
    </w:p>
    <w:p w:rsidR="00616174" w:rsidRPr="00702FE3" w:rsidRDefault="00616174" w:rsidP="00C54048">
      <w:pPr>
        <w:pStyle w:val="Odstavekseznama"/>
        <w:numPr>
          <w:ilvl w:val="0"/>
          <w:numId w:val="16"/>
        </w:numPr>
        <w:spacing w:after="5" w:line="240" w:lineRule="auto"/>
        <w:ind w:left="1066" w:hanging="357"/>
        <w:rPr>
          <w:rFonts w:eastAsia="Arial"/>
          <w:b w:val="0"/>
          <w:color w:val="000000"/>
          <w:szCs w:val="20"/>
        </w:rPr>
      </w:pPr>
      <w:r w:rsidRPr="00702FE3">
        <w:rPr>
          <w:rFonts w:eastAsia="Arial"/>
          <w:b w:val="0"/>
          <w:color w:val="000000"/>
          <w:szCs w:val="20"/>
        </w:rPr>
        <w:t xml:space="preserve">zagotavljanje logistične podpore regijskim silam za </w:t>
      </w:r>
      <w:r w:rsidR="00E358A8">
        <w:rPr>
          <w:rFonts w:eastAsia="Arial"/>
          <w:b w:val="0"/>
          <w:color w:val="000000"/>
          <w:szCs w:val="20"/>
        </w:rPr>
        <w:t>ZRP</w:t>
      </w:r>
      <w:r w:rsidRPr="00702FE3">
        <w:rPr>
          <w:rFonts w:eastAsia="Arial"/>
          <w:b w:val="0"/>
          <w:color w:val="000000"/>
          <w:szCs w:val="20"/>
        </w:rPr>
        <w:t>,</w:t>
      </w:r>
    </w:p>
    <w:p w:rsidR="00616174" w:rsidRPr="00702FE3" w:rsidRDefault="00616174" w:rsidP="00C54048">
      <w:pPr>
        <w:pStyle w:val="Odstavekseznama"/>
        <w:numPr>
          <w:ilvl w:val="0"/>
          <w:numId w:val="16"/>
        </w:numPr>
        <w:spacing w:after="31" w:line="240" w:lineRule="auto"/>
        <w:ind w:left="1066" w:hanging="357"/>
        <w:rPr>
          <w:rFonts w:eastAsia="Arial"/>
          <w:b w:val="0"/>
          <w:color w:val="000000"/>
          <w:szCs w:val="20"/>
        </w:rPr>
      </w:pPr>
      <w:r w:rsidRPr="00702FE3">
        <w:rPr>
          <w:rFonts w:eastAsia="Arial"/>
          <w:b w:val="0"/>
          <w:color w:val="000000"/>
          <w:szCs w:val="20"/>
        </w:rPr>
        <w:t xml:space="preserve">nudenje pomoči občinskim organom vodenja ter občinskim silam </w:t>
      </w:r>
      <w:r w:rsidR="00E358A8">
        <w:rPr>
          <w:rFonts w:eastAsia="Arial"/>
          <w:b w:val="0"/>
          <w:color w:val="000000"/>
          <w:szCs w:val="20"/>
        </w:rPr>
        <w:t>ZRP,</w:t>
      </w:r>
    </w:p>
    <w:p w:rsidR="00616174" w:rsidRPr="00702FE3" w:rsidRDefault="00616174" w:rsidP="00C54048">
      <w:pPr>
        <w:pStyle w:val="Odstavekseznama"/>
        <w:numPr>
          <w:ilvl w:val="0"/>
          <w:numId w:val="16"/>
        </w:numPr>
        <w:spacing w:after="5" w:line="240" w:lineRule="auto"/>
        <w:ind w:left="1066" w:hanging="357"/>
        <w:rPr>
          <w:rFonts w:eastAsia="Arial"/>
          <w:b w:val="0"/>
          <w:color w:val="000000"/>
          <w:szCs w:val="20"/>
        </w:rPr>
      </w:pPr>
      <w:r w:rsidRPr="00702FE3">
        <w:rPr>
          <w:rFonts w:eastAsia="Arial"/>
          <w:b w:val="0"/>
          <w:color w:val="000000"/>
          <w:szCs w:val="20"/>
        </w:rPr>
        <w:t>opravljanje administrativnih in finančnih zadev</w:t>
      </w:r>
      <w:r w:rsidR="00E358A8">
        <w:rPr>
          <w:rFonts w:eastAsia="Arial"/>
          <w:b w:val="0"/>
          <w:color w:val="000000"/>
          <w:szCs w:val="20"/>
        </w:rPr>
        <w:t>,</w:t>
      </w:r>
    </w:p>
    <w:p w:rsidR="00616174" w:rsidRDefault="00616174" w:rsidP="00C54048">
      <w:pPr>
        <w:pStyle w:val="Odstavekseznama"/>
        <w:numPr>
          <w:ilvl w:val="0"/>
          <w:numId w:val="16"/>
        </w:numPr>
        <w:spacing w:after="5" w:line="240" w:lineRule="auto"/>
        <w:ind w:left="1066" w:hanging="357"/>
        <w:rPr>
          <w:rFonts w:eastAsia="Arial"/>
          <w:b w:val="0"/>
          <w:color w:val="000000"/>
          <w:szCs w:val="20"/>
        </w:rPr>
      </w:pPr>
      <w:r w:rsidRPr="00702FE3">
        <w:rPr>
          <w:rFonts w:eastAsia="Arial"/>
          <w:b w:val="0"/>
          <w:color w:val="000000"/>
          <w:szCs w:val="20"/>
        </w:rPr>
        <w:t xml:space="preserve">druge naloge iz svoje pristojnosti. </w:t>
      </w:r>
    </w:p>
    <w:p w:rsidR="00BF57A0" w:rsidRDefault="00BF57A0" w:rsidP="00BF57A0">
      <w:pPr>
        <w:spacing w:after="5" w:line="252" w:lineRule="auto"/>
        <w:ind w:right="61"/>
        <w:rPr>
          <w:rFonts w:eastAsia="Arial"/>
          <w:b w:val="0"/>
          <w:color w:val="000000"/>
          <w:szCs w:val="20"/>
        </w:rPr>
      </w:pPr>
    </w:p>
    <w:tbl>
      <w:tblPr>
        <w:tblW w:w="9072" w:type="dxa"/>
        <w:jc w:val="center"/>
        <w:tblCellMar>
          <w:top w:w="11" w:type="dxa"/>
          <w:left w:w="106" w:type="dxa"/>
          <w:right w:w="90" w:type="dxa"/>
        </w:tblCellMar>
        <w:tblLook w:val="04A0" w:firstRow="1" w:lastRow="0" w:firstColumn="1" w:lastColumn="0" w:noHBand="0" w:noVBand="1"/>
      </w:tblPr>
      <w:tblGrid>
        <w:gridCol w:w="1190"/>
        <w:gridCol w:w="7882"/>
      </w:tblGrid>
      <w:tr w:rsidR="00BF57A0" w:rsidRPr="00EE27FC" w:rsidTr="00B07E5E">
        <w:trPr>
          <w:trHeight w:val="264"/>
          <w:jc w:val="center"/>
        </w:trPr>
        <w:tc>
          <w:tcPr>
            <w:tcW w:w="1130" w:type="dxa"/>
            <w:tcBorders>
              <w:top w:val="single" w:sz="4" w:space="0" w:color="000000"/>
              <w:left w:val="single" w:sz="4" w:space="0" w:color="000000"/>
              <w:bottom w:val="single" w:sz="4" w:space="0" w:color="000000"/>
              <w:right w:val="single" w:sz="4" w:space="0" w:color="000000"/>
            </w:tcBorders>
            <w:hideMark/>
          </w:tcPr>
          <w:p w:rsidR="00BF57A0" w:rsidRPr="00EE27FC" w:rsidRDefault="00BF57A0" w:rsidP="00B07E5E">
            <w:pPr>
              <w:spacing w:line="256" w:lineRule="auto"/>
              <w:ind w:left="2"/>
              <w:rPr>
                <w:rFonts w:eastAsia="Arial"/>
                <w:b w:val="0"/>
                <w:color w:val="000000"/>
                <w:szCs w:val="20"/>
              </w:rPr>
            </w:pPr>
            <w:r w:rsidRPr="00EE27FC">
              <w:rPr>
                <w:rFonts w:eastAsia="Arial"/>
                <w:b w:val="0"/>
                <w:color w:val="000000"/>
                <w:szCs w:val="20"/>
              </w:rPr>
              <w:t>P</w:t>
            </w:r>
            <w:r>
              <w:rPr>
                <w:rFonts w:eastAsia="Arial"/>
                <w:b w:val="0"/>
                <w:color w:val="000000"/>
                <w:szCs w:val="20"/>
              </w:rPr>
              <w:t>-</w:t>
            </w:r>
            <w:r w:rsidRPr="00EE27FC">
              <w:rPr>
                <w:rFonts w:eastAsia="Arial"/>
                <w:b w:val="0"/>
                <w:color w:val="000000"/>
                <w:szCs w:val="20"/>
              </w:rPr>
              <w:t>1</w:t>
            </w:r>
          </w:p>
        </w:tc>
        <w:tc>
          <w:tcPr>
            <w:tcW w:w="7488" w:type="dxa"/>
            <w:tcBorders>
              <w:top w:val="single" w:sz="4" w:space="0" w:color="000000"/>
              <w:left w:val="single" w:sz="4" w:space="0" w:color="000000"/>
              <w:bottom w:val="single" w:sz="4" w:space="0" w:color="000000"/>
              <w:right w:val="single" w:sz="4" w:space="0" w:color="000000"/>
            </w:tcBorders>
            <w:hideMark/>
          </w:tcPr>
          <w:p w:rsidR="00BF57A0" w:rsidRPr="00EE27FC" w:rsidRDefault="00BF57A0" w:rsidP="00B07E5E">
            <w:pPr>
              <w:spacing w:line="256" w:lineRule="auto"/>
              <w:rPr>
                <w:rFonts w:eastAsia="Arial"/>
                <w:b w:val="0"/>
                <w:color w:val="000000"/>
                <w:szCs w:val="20"/>
              </w:rPr>
            </w:pPr>
            <w:r w:rsidRPr="00EE27FC">
              <w:rPr>
                <w:rFonts w:eastAsia="Arial"/>
                <w:b w:val="0"/>
                <w:color w:val="000000"/>
                <w:szCs w:val="20"/>
              </w:rPr>
              <w:t xml:space="preserve">Podatki o poveljniku, namestniku poveljnika in članih Štaba CZ </w:t>
            </w:r>
            <w:r w:rsidR="009C60D0">
              <w:rPr>
                <w:rFonts w:eastAsia="Arial"/>
                <w:b w:val="0"/>
                <w:color w:val="000000"/>
                <w:szCs w:val="20"/>
              </w:rPr>
              <w:t>za Podravje</w:t>
            </w:r>
            <w:r w:rsidRPr="00EE27FC">
              <w:rPr>
                <w:rFonts w:eastAsia="Arial"/>
                <w:b w:val="0"/>
                <w:color w:val="000000"/>
                <w:szCs w:val="20"/>
              </w:rPr>
              <w:t xml:space="preserve"> </w:t>
            </w:r>
          </w:p>
        </w:tc>
      </w:tr>
    </w:tbl>
    <w:p w:rsidR="00616174" w:rsidRPr="009D1D6B" w:rsidRDefault="00616174" w:rsidP="00C620A1">
      <w:pPr>
        <w:pStyle w:val="Naslov3"/>
        <w:rPr>
          <w:rFonts w:eastAsia="Arial" w:cs="Arial"/>
        </w:rPr>
      </w:pPr>
      <w:r w:rsidRPr="009D1D6B">
        <w:rPr>
          <w:rFonts w:eastAsia="Arial" w:cs="Arial"/>
        </w:rPr>
        <w:t xml:space="preserve"> </w:t>
      </w:r>
      <w:bookmarkStart w:id="72" w:name="_Toc235770736"/>
      <w:r w:rsidRPr="009D1D6B">
        <w:rPr>
          <w:rFonts w:eastAsia="Arial" w:cs="Arial"/>
        </w:rPr>
        <w:t>Policijska uprava Maribor</w:t>
      </w:r>
      <w:bookmarkEnd w:id="72"/>
    </w:p>
    <w:p w:rsidR="00616174" w:rsidRPr="0000262A" w:rsidRDefault="00616174" w:rsidP="007440F5">
      <w:pPr>
        <w:autoSpaceDE w:val="0"/>
        <w:autoSpaceDN w:val="0"/>
        <w:adjustRightInd w:val="0"/>
        <w:jc w:val="both"/>
        <w:rPr>
          <w:b w:val="0"/>
          <w:szCs w:val="20"/>
        </w:rPr>
      </w:pPr>
      <w:r w:rsidRPr="0000262A">
        <w:rPr>
          <w:b w:val="0"/>
          <w:szCs w:val="20"/>
        </w:rPr>
        <w:t>ReCO ob železniški nesreči obvesti Policijsko upravo Maribor na številko 113 ali po elektronskih medijih. Naloge Policije ob železniški nesreči so:</w:t>
      </w:r>
    </w:p>
    <w:p w:rsidR="00616174" w:rsidRPr="002D021A" w:rsidRDefault="00616174" w:rsidP="00C95C74">
      <w:pPr>
        <w:pStyle w:val="Odstavekseznama"/>
        <w:numPr>
          <w:ilvl w:val="0"/>
          <w:numId w:val="17"/>
        </w:numPr>
        <w:spacing w:after="0" w:line="240" w:lineRule="auto"/>
        <w:ind w:left="1066" w:hanging="357"/>
        <w:jc w:val="both"/>
        <w:rPr>
          <w:rFonts w:eastAsia="Arial"/>
          <w:b w:val="0"/>
          <w:color w:val="000000"/>
          <w:szCs w:val="20"/>
        </w:rPr>
      </w:pPr>
      <w:r w:rsidRPr="002D021A">
        <w:rPr>
          <w:rFonts w:eastAsia="Arial"/>
          <w:b w:val="0"/>
          <w:color w:val="000000"/>
          <w:szCs w:val="20"/>
        </w:rPr>
        <w:t>varuje življenje, osebno varnost in premoženje ljudi ter vzdržuje javni red na območju nesreče</w:t>
      </w:r>
      <w:r w:rsidR="00E358A8">
        <w:rPr>
          <w:rFonts w:eastAsia="Arial"/>
          <w:b w:val="0"/>
          <w:color w:val="000000"/>
          <w:szCs w:val="20"/>
        </w:rPr>
        <w:t>,</w:t>
      </w:r>
    </w:p>
    <w:p w:rsidR="00616174" w:rsidRPr="002D021A" w:rsidRDefault="00616174" w:rsidP="00C95C74">
      <w:pPr>
        <w:pStyle w:val="Odstavekseznama"/>
        <w:numPr>
          <w:ilvl w:val="0"/>
          <w:numId w:val="17"/>
        </w:numPr>
        <w:spacing w:after="0" w:line="240" w:lineRule="auto"/>
        <w:ind w:left="1066" w:hanging="357"/>
        <w:jc w:val="both"/>
        <w:rPr>
          <w:rFonts w:eastAsia="Arial"/>
          <w:b w:val="0"/>
          <w:color w:val="000000"/>
          <w:szCs w:val="20"/>
        </w:rPr>
      </w:pPr>
      <w:r w:rsidRPr="002D021A">
        <w:rPr>
          <w:rFonts w:eastAsia="Arial"/>
          <w:b w:val="0"/>
          <w:color w:val="000000"/>
          <w:szCs w:val="20"/>
        </w:rPr>
        <w:t>zavaruje območje nesreče</w:t>
      </w:r>
      <w:r w:rsidR="00E358A8">
        <w:rPr>
          <w:rFonts w:eastAsia="Arial"/>
          <w:b w:val="0"/>
          <w:color w:val="000000"/>
          <w:szCs w:val="20"/>
        </w:rPr>
        <w:t>,</w:t>
      </w:r>
      <w:r w:rsidRPr="002D021A">
        <w:rPr>
          <w:rFonts w:eastAsia="Arial"/>
          <w:b w:val="0"/>
          <w:color w:val="000000"/>
          <w:szCs w:val="20"/>
        </w:rPr>
        <w:t xml:space="preserve">  </w:t>
      </w:r>
    </w:p>
    <w:p w:rsidR="00616174" w:rsidRPr="002D021A" w:rsidRDefault="00616174" w:rsidP="00C95C74">
      <w:pPr>
        <w:pStyle w:val="Odstavekseznama"/>
        <w:numPr>
          <w:ilvl w:val="0"/>
          <w:numId w:val="17"/>
        </w:numPr>
        <w:spacing w:after="0" w:line="240" w:lineRule="auto"/>
        <w:ind w:left="1066" w:hanging="357"/>
        <w:jc w:val="both"/>
        <w:rPr>
          <w:rFonts w:eastAsia="Arial"/>
          <w:b w:val="0"/>
          <w:color w:val="000000"/>
          <w:szCs w:val="20"/>
        </w:rPr>
      </w:pPr>
      <w:r w:rsidRPr="002D021A">
        <w:rPr>
          <w:rFonts w:eastAsia="Arial"/>
          <w:b w:val="0"/>
          <w:color w:val="000000"/>
          <w:szCs w:val="20"/>
        </w:rPr>
        <w:t xml:space="preserve">preprečuje, odkriva in preiskuje kazniva dejanja in prekrške, odkriva in prijema njihove storilce in druge iskane osebe ter jih izroča pristojnim organom;  </w:t>
      </w:r>
      <w:r w:rsidRPr="002D021A">
        <w:rPr>
          <w:rFonts w:eastAsia="Segoe UI Symbol"/>
          <w:b w:val="0"/>
          <w:color w:val="000000"/>
          <w:szCs w:val="20"/>
        </w:rPr>
        <w:t>•</w:t>
      </w:r>
      <w:r w:rsidRPr="002D021A">
        <w:rPr>
          <w:rFonts w:eastAsia="Arial"/>
          <w:b w:val="0"/>
          <w:color w:val="000000"/>
          <w:szCs w:val="20"/>
        </w:rPr>
        <w:t xml:space="preserve"> nadzira in ureja promet v skladu s stanjem prometne infrastrukture ter omogoča interveniranje silam za zaščito, reševanje in pomoč</w:t>
      </w:r>
      <w:r w:rsidR="00E358A8">
        <w:rPr>
          <w:rFonts w:eastAsia="Arial"/>
          <w:b w:val="0"/>
          <w:color w:val="000000"/>
          <w:szCs w:val="20"/>
        </w:rPr>
        <w:t>,</w:t>
      </w:r>
    </w:p>
    <w:p w:rsidR="00616174" w:rsidRPr="002D021A" w:rsidRDefault="00616174" w:rsidP="00C95C74">
      <w:pPr>
        <w:pStyle w:val="Odstavekseznama"/>
        <w:numPr>
          <w:ilvl w:val="0"/>
          <w:numId w:val="17"/>
        </w:numPr>
        <w:spacing w:after="0" w:line="240" w:lineRule="auto"/>
        <w:ind w:left="1066" w:hanging="357"/>
        <w:jc w:val="both"/>
        <w:rPr>
          <w:rFonts w:eastAsia="Arial"/>
          <w:b w:val="0"/>
          <w:color w:val="000000"/>
          <w:szCs w:val="20"/>
        </w:rPr>
      </w:pPr>
      <w:r w:rsidRPr="002D021A">
        <w:rPr>
          <w:rFonts w:eastAsia="Arial"/>
          <w:b w:val="0"/>
          <w:color w:val="000000"/>
          <w:szCs w:val="20"/>
        </w:rPr>
        <w:t xml:space="preserve">z letalsko enoto Policije sodeluje pri odpravljanju posledic nesreče, pri odpravljanju policijskih, reševalnih, humanitarnim, oskrbovalnih, izvidniških in drugih nalog, pomembnih za zaščito, reševanje in pomoč ob nesreči;  </w:t>
      </w:r>
      <w:r w:rsidRPr="002D021A">
        <w:rPr>
          <w:rFonts w:eastAsia="Segoe UI Symbol"/>
          <w:b w:val="0"/>
          <w:color w:val="000000"/>
          <w:szCs w:val="20"/>
        </w:rPr>
        <w:t>•</w:t>
      </w:r>
      <w:r w:rsidRPr="002D021A">
        <w:rPr>
          <w:rFonts w:eastAsia="Arial"/>
          <w:b w:val="0"/>
          <w:color w:val="000000"/>
          <w:szCs w:val="20"/>
        </w:rPr>
        <w:t xml:space="preserve"> izvaja zakonsko določene naloge in nudi pomoč pri izvajanju določenih ukrepov, ki jih odredijo pristojne institucije (prepoved oziroma omejitev gibanja prebivalstva na neposredno ogroženih območjih);  </w:t>
      </w:r>
    </w:p>
    <w:p w:rsidR="00616174" w:rsidRPr="002D021A" w:rsidRDefault="00616174" w:rsidP="00C95C74">
      <w:pPr>
        <w:pStyle w:val="Odstavekseznama"/>
        <w:numPr>
          <w:ilvl w:val="0"/>
          <w:numId w:val="17"/>
        </w:numPr>
        <w:spacing w:after="0" w:line="240" w:lineRule="auto"/>
        <w:ind w:left="1066" w:hanging="357"/>
        <w:jc w:val="both"/>
        <w:rPr>
          <w:rFonts w:eastAsia="Arial"/>
          <w:b w:val="0"/>
          <w:color w:val="000000"/>
          <w:szCs w:val="20"/>
        </w:rPr>
      </w:pPr>
      <w:r w:rsidRPr="002D021A">
        <w:rPr>
          <w:rFonts w:eastAsia="Arial"/>
          <w:b w:val="0"/>
          <w:color w:val="000000"/>
          <w:szCs w:val="20"/>
        </w:rPr>
        <w:t>sodeluje pri identifikaciji oseb</w:t>
      </w:r>
      <w:r w:rsidR="00E358A8">
        <w:rPr>
          <w:rFonts w:eastAsia="Arial"/>
          <w:b w:val="0"/>
          <w:color w:val="000000"/>
          <w:szCs w:val="20"/>
        </w:rPr>
        <w:t>,</w:t>
      </w:r>
      <w:r w:rsidRPr="002D021A">
        <w:rPr>
          <w:rFonts w:eastAsia="Arial"/>
          <w:b w:val="0"/>
          <w:color w:val="000000"/>
          <w:szCs w:val="20"/>
        </w:rPr>
        <w:t xml:space="preserve">  </w:t>
      </w:r>
    </w:p>
    <w:p w:rsidR="00616174" w:rsidRPr="002D021A" w:rsidRDefault="00616174" w:rsidP="00C95C74">
      <w:pPr>
        <w:pStyle w:val="Odstavekseznama"/>
        <w:numPr>
          <w:ilvl w:val="0"/>
          <w:numId w:val="17"/>
        </w:numPr>
        <w:spacing w:after="0" w:line="240" w:lineRule="auto"/>
        <w:ind w:left="1066" w:hanging="357"/>
        <w:jc w:val="both"/>
        <w:rPr>
          <w:rFonts w:eastAsia="Arial"/>
          <w:b w:val="0"/>
          <w:color w:val="000000"/>
          <w:szCs w:val="20"/>
        </w:rPr>
      </w:pPr>
      <w:r w:rsidRPr="002D021A">
        <w:rPr>
          <w:rFonts w:eastAsia="Arial"/>
          <w:b w:val="0"/>
          <w:color w:val="000000"/>
          <w:szCs w:val="20"/>
        </w:rPr>
        <w:t xml:space="preserve">sodeluje s policijami drugih držav;  </w:t>
      </w:r>
    </w:p>
    <w:p w:rsidR="00616174" w:rsidRPr="002D021A" w:rsidRDefault="00616174" w:rsidP="00C95C74">
      <w:pPr>
        <w:pStyle w:val="Odstavekseznama"/>
        <w:numPr>
          <w:ilvl w:val="0"/>
          <w:numId w:val="17"/>
        </w:numPr>
        <w:spacing w:after="0" w:line="240" w:lineRule="auto"/>
        <w:ind w:left="1066" w:hanging="357"/>
        <w:jc w:val="both"/>
        <w:rPr>
          <w:rFonts w:eastAsia="Arial"/>
          <w:b w:val="0"/>
          <w:color w:val="000000"/>
          <w:szCs w:val="20"/>
        </w:rPr>
      </w:pPr>
      <w:r w:rsidRPr="002D021A">
        <w:rPr>
          <w:rFonts w:eastAsia="Arial"/>
          <w:b w:val="0"/>
          <w:color w:val="000000"/>
          <w:szCs w:val="20"/>
        </w:rPr>
        <w:t>nastalim razmeram oziroma okoliščinam prilagaja svojo organiziranost, oblike in metode dela ter načine delovanja in sodelovanja</w:t>
      </w:r>
      <w:r w:rsidR="00E358A8">
        <w:rPr>
          <w:rFonts w:eastAsia="Arial"/>
          <w:b w:val="0"/>
          <w:color w:val="000000"/>
          <w:szCs w:val="20"/>
        </w:rPr>
        <w:t>,</w:t>
      </w:r>
    </w:p>
    <w:p w:rsidR="007440F5" w:rsidRPr="007440F5" w:rsidRDefault="00616174" w:rsidP="00C95C74">
      <w:pPr>
        <w:pStyle w:val="Odstavekseznama"/>
        <w:numPr>
          <w:ilvl w:val="0"/>
          <w:numId w:val="17"/>
        </w:numPr>
        <w:spacing w:after="120" w:line="240" w:lineRule="auto"/>
        <w:ind w:left="1066" w:hanging="357"/>
        <w:jc w:val="both"/>
        <w:rPr>
          <w:rFonts w:eastAsia="Arial"/>
          <w:b w:val="0"/>
          <w:color w:val="000000"/>
          <w:szCs w:val="20"/>
        </w:rPr>
      </w:pPr>
      <w:r w:rsidRPr="002D021A">
        <w:rPr>
          <w:rFonts w:eastAsia="Arial"/>
          <w:b w:val="0"/>
          <w:color w:val="000000"/>
          <w:szCs w:val="20"/>
        </w:rPr>
        <w:t xml:space="preserve">opravlja druge naloge iz svoje pristojnosti. </w:t>
      </w:r>
    </w:p>
    <w:p w:rsidR="00616174" w:rsidRPr="0000262A" w:rsidRDefault="00616174" w:rsidP="00707FF8">
      <w:pPr>
        <w:autoSpaceDE w:val="0"/>
        <w:autoSpaceDN w:val="0"/>
        <w:adjustRightInd w:val="0"/>
        <w:rPr>
          <w:b w:val="0"/>
          <w:szCs w:val="20"/>
        </w:rPr>
      </w:pPr>
      <w:r w:rsidRPr="0000262A">
        <w:rPr>
          <w:b w:val="0"/>
          <w:szCs w:val="20"/>
        </w:rPr>
        <w:t xml:space="preserve">Naloge v Podravski regiji izvaja Policijska uprava Maribor in pristojne policijske postaje, prometna policija v sodelovanju s pristojnimi organi in službami Civilne zaščite. </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8" w:type="dxa"/>
          <w:right w:w="115" w:type="dxa"/>
        </w:tblCellMar>
        <w:tblLook w:val="04A0" w:firstRow="1" w:lastRow="0" w:firstColumn="1" w:lastColumn="0" w:noHBand="0" w:noVBand="1"/>
      </w:tblPr>
      <w:tblGrid>
        <w:gridCol w:w="1209"/>
        <w:gridCol w:w="7863"/>
      </w:tblGrid>
      <w:tr w:rsidR="00C465E1" w:rsidRPr="0000262A" w:rsidTr="007440F5">
        <w:trPr>
          <w:trHeight w:val="281"/>
          <w:jc w:val="center"/>
        </w:trPr>
        <w:tc>
          <w:tcPr>
            <w:tcW w:w="1209" w:type="dxa"/>
            <w:hideMark/>
          </w:tcPr>
          <w:p w:rsidR="00C465E1" w:rsidRPr="00193879" w:rsidRDefault="00616174" w:rsidP="00A820AF">
            <w:pPr>
              <w:spacing w:line="256" w:lineRule="auto"/>
              <w:rPr>
                <w:rFonts w:eastAsia="Arial"/>
                <w:b w:val="0"/>
                <w:color w:val="000000"/>
                <w:szCs w:val="20"/>
              </w:rPr>
            </w:pPr>
            <w:r w:rsidRPr="0000262A">
              <w:rPr>
                <w:rFonts w:eastAsia="Arial"/>
                <w:b w:val="0"/>
                <w:color w:val="000000"/>
                <w:sz w:val="24"/>
              </w:rPr>
              <w:t xml:space="preserve"> </w:t>
            </w:r>
            <w:r w:rsidR="00C465E1" w:rsidRPr="00193879">
              <w:rPr>
                <w:rFonts w:eastAsia="Arial"/>
                <w:b w:val="0"/>
                <w:color w:val="000000"/>
                <w:szCs w:val="20"/>
              </w:rPr>
              <w:t>D</w:t>
            </w:r>
            <w:r w:rsidR="00A86CD9">
              <w:rPr>
                <w:rFonts w:eastAsia="Arial"/>
                <w:b w:val="0"/>
                <w:color w:val="000000"/>
                <w:szCs w:val="20"/>
              </w:rPr>
              <w:t>-</w:t>
            </w:r>
            <w:r w:rsidR="00C465E1" w:rsidRPr="00193879">
              <w:rPr>
                <w:rFonts w:eastAsia="Arial"/>
                <w:b w:val="0"/>
                <w:color w:val="000000"/>
                <w:szCs w:val="20"/>
              </w:rPr>
              <w:t>22</w:t>
            </w:r>
          </w:p>
        </w:tc>
        <w:tc>
          <w:tcPr>
            <w:tcW w:w="7863" w:type="dxa"/>
            <w:hideMark/>
          </w:tcPr>
          <w:p w:rsidR="00C465E1" w:rsidRPr="00193879" w:rsidRDefault="00C465E1" w:rsidP="003A1EFE">
            <w:pPr>
              <w:spacing w:line="256" w:lineRule="auto"/>
              <w:rPr>
                <w:rFonts w:eastAsia="Arial"/>
                <w:b w:val="0"/>
                <w:color w:val="000000"/>
                <w:szCs w:val="20"/>
              </w:rPr>
            </w:pPr>
            <w:r w:rsidRPr="00193879">
              <w:rPr>
                <w:rFonts w:eastAsia="Arial"/>
                <w:b w:val="0"/>
                <w:color w:val="000000"/>
                <w:szCs w:val="20"/>
              </w:rPr>
              <w:t xml:space="preserve">Načrt dejavnosti  </w:t>
            </w:r>
            <w:r w:rsidR="00032744">
              <w:rPr>
                <w:rFonts w:eastAsia="Arial"/>
                <w:b w:val="0"/>
                <w:color w:val="000000"/>
                <w:szCs w:val="20"/>
              </w:rPr>
              <w:t>Policijske uprave Maribor</w:t>
            </w:r>
          </w:p>
        </w:tc>
      </w:tr>
    </w:tbl>
    <w:p w:rsidR="00616174" w:rsidRPr="0000262A" w:rsidRDefault="00616174" w:rsidP="008421EA">
      <w:pPr>
        <w:pStyle w:val="Naslov3"/>
        <w:rPr>
          <w:rFonts w:eastAsia="Arial" w:cs="Arial"/>
        </w:rPr>
      </w:pPr>
      <w:bookmarkStart w:id="73" w:name="_Toc235770737"/>
      <w:r w:rsidRPr="0000262A">
        <w:rPr>
          <w:rFonts w:eastAsia="Arial" w:cs="Arial"/>
        </w:rPr>
        <w:t>Nevladne organizacije</w:t>
      </w:r>
      <w:bookmarkEnd w:id="73"/>
      <w:r w:rsidRPr="0000262A">
        <w:rPr>
          <w:rFonts w:eastAsia="Arial" w:cs="Arial"/>
        </w:rPr>
        <w:t xml:space="preserve"> </w:t>
      </w:r>
    </w:p>
    <w:p w:rsidR="00616174" w:rsidRPr="0000262A" w:rsidRDefault="00E358A8" w:rsidP="007440F5">
      <w:pPr>
        <w:spacing w:after="0" w:line="240" w:lineRule="auto"/>
        <w:jc w:val="both"/>
      </w:pPr>
      <w:r w:rsidRPr="00E358A8">
        <w:rPr>
          <w:rFonts w:eastAsia="Arial"/>
          <w:b w:val="0"/>
          <w:color w:val="000000"/>
          <w:szCs w:val="20"/>
        </w:rPr>
        <w:t xml:space="preserve">Rdeči križ Slovenije – območna združenja RK, Slovenska Karitas, občinske gasilske zveze, prostovoljna gasilska društva, kinologi, potapljači, taborniki, skavti ter druge nevladne organizacije, katerih dejavnost je pomembna za zaščito, reševanje in pomoč, izvajajo naloge znotraj svoje pristojnosti. Sodelujejo pri skupnih akcijah zaščite, reševanja in pomoči na podlagi </w:t>
      </w:r>
      <w:r w:rsidR="00BF57A0">
        <w:rPr>
          <w:rFonts w:eastAsia="Arial"/>
          <w:b w:val="0"/>
          <w:color w:val="000000"/>
          <w:szCs w:val="20"/>
        </w:rPr>
        <w:t>odredbe</w:t>
      </w:r>
      <w:r w:rsidRPr="00E358A8">
        <w:rPr>
          <w:rFonts w:eastAsia="Arial"/>
          <w:b w:val="0"/>
          <w:color w:val="000000"/>
          <w:szCs w:val="20"/>
        </w:rPr>
        <w:t xml:space="preserve"> poveljnika Civilne zaščite za Podravje.</w:t>
      </w:r>
    </w:p>
    <w:p w:rsidR="00616174" w:rsidRPr="0000262A" w:rsidRDefault="00616174" w:rsidP="00CA7489">
      <w:pPr>
        <w:pStyle w:val="Naslov2"/>
        <w:rPr>
          <w:rFonts w:cs="Arial"/>
        </w:rPr>
      </w:pPr>
      <w:bookmarkStart w:id="74" w:name="_Toc235770738"/>
      <w:r w:rsidRPr="0000262A">
        <w:rPr>
          <w:rFonts w:cs="Arial"/>
        </w:rPr>
        <w:t>Operativno vodenje</w:t>
      </w:r>
      <w:bookmarkEnd w:id="74"/>
      <w:r w:rsidRPr="0000262A">
        <w:rPr>
          <w:rFonts w:cs="Arial"/>
        </w:rPr>
        <w:t xml:space="preserve"> </w:t>
      </w:r>
    </w:p>
    <w:p w:rsidR="00616174" w:rsidRPr="0000262A" w:rsidRDefault="00616174" w:rsidP="00C45B48">
      <w:pPr>
        <w:autoSpaceDE w:val="0"/>
        <w:autoSpaceDN w:val="0"/>
        <w:adjustRightInd w:val="0"/>
        <w:spacing w:after="120" w:line="240" w:lineRule="auto"/>
        <w:jc w:val="both"/>
        <w:rPr>
          <w:b w:val="0"/>
          <w:szCs w:val="20"/>
        </w:rPr>
      </w:pPr>
      <w:r w:rsidRPr="0000262A">
        <w:rPr>
          <w:b w:val="0"/>
          <w:szCs w:val="20"/>
        </w:rPr>
        <w:t xml:space="preserve">V primeru železniške nesreče v Podravski regiji dejavnosti </w:t>
      </w:r>
      <w:r w:rsidR="00A53016">
        <w:rPr>
          <w:b w:val="0"/>
          <w:szCs w:val="20"/>
        </w:rPr>
        <w:t>zaščite reševanja in pomoči</w:t>
      </w:r>
      <w:r w:rsidRPr="0000262A">
        <w:rPr>
          <w:b w:val="0"/>
          <w:szCs w:val="20"/>
        </w:rPr>
        <w:t xml:space="preserve"> vodi poveljnik CZ </w:t>
      </w:r>
      <w:r w:rsidR="00A53016">
        <w:rPr>
          <w:b w:val="0"/>
          <w:szCs w:val="20"/>
        </w:rPr>
        <w:t>za Podravje</w:t>
      </w:r>
      <w:r w:rsidRPr="0000262A">
        <w:rPr>
          <w:b w:val="0"/>
          <w:szCs w:val="20"/>
        </w:rPr>
        <w:t xml:space="preserve">, ki mu pri delu strokovno pomaga štab CZ </w:t>
      </w:r>
      <w:r w:rsidR="00A53016">
        <w:rPr>
          <w:b w:val="0"/>
          <w:szCs w:val="20"/>
        </w:rPr>
        <w:t>za Podravje.</w:t>
      </w:r>
    </w:p>
    <w:p w:rsidR="00616174" w:rsidRPr="0000262A" w:rsidRDefault="00EF0B50" w:rsidP="00C45B48">
      <w:pPr>
        <w:autoSpaceDE w:val="0"/>
        <w:autoSpaceDN w:val="0"/>
        <w:adjustRightInd w:val="0"/>
        <w:spacing w:after="0" w:line="240" w:lineRule="auto"/>
        <w:jc w:val="both"/>
        <w:rPr>
          <w:b w:val="0"/>
          <w:szCs w:val="20"/>
        </w:rPr>
      </w:pPr>
      <w:r w:rsidRPr="00EF0B50">
        <w:rPr>
          <w:b w:val="0"/>
          <w:szCs w:val="20"/>
        </w:rPr>
        <w:t>Intervencijo na kraju železniške nesreče vodi vodja intervencije. Vodja intervencije je na kraju nesreče</w:t>
      </w:r>
      <w:r w:rsidR="00C45B48">
        <w:rPr>
          <w:b w:val="0"/>
          <w:szCs w:val="20"/>
        </w:rPr>
        <w:t xml:space="preserve"> </w:t>
      </w:r>
      <w:r w:rsidRPr="00EF0B50">
        <w:rPr>
          <w:b w:val="0"/>
          <w:szCs w:val="20"/>
        </w:rPr>
        <w:t>odgovoren za operativno izvajanje nalog ZRP. Njemu so na kraju nesreče neposredno podrejene vse sile,</w:t>
      </w:r>
      <w:r>
        <w:rPr>
          <w:b w:val="0"/>
          <w:szCs w:val="20"/>
        </w:rPr>
        <w:t xml:space="preserve"> </w:t>
      </w:r>
      <w:r w:rsidRPr="00EF0B50">
        <w:rPr>
          <w:b w:val="0"/>
          <w:szCs w:val="20"/>
        </w:rPr>
        <w:t>ki sodelujejo pri izvajanju nalog na terenu. Vodja intervencije se imenuje iz vrst gasilske reševalne službe</w:t>
      </w:r>
      <w:r>
        <w:rPr>
          <w:b w:val="0"/>
          <w:szCs w:val="20"/>
        </w:rPr>
        <w:t xml:space="preserve"> </w:t>
      </w:r>
      <w:r w:rsidRPr="00EF0B50">
        <w:rPr>
          <w:b w:val="0"/>
          <w:szCs w:val="20"/>
        </w:rPr>
        <w:t xml:space="preserve">ali iz vrst pooblaščenega upravljavca javne železniške infrastrukture (SŽ). Za pomoč vodji </w:t>
      </w:r>
      <w:r w:rsidRPr="00EF0B50">
        <w:rPr>
          <w:b w:val="0"/>
          <w:szCs w:val="20"/>
        </w:rPr>
        <w:lastRenderedPageBreak/>
        <w:t>intervencije iz</w:t>
      </w:r>
      <w:r>
        <w:rPr>
          <w:b w:val="0"/>
          <w:szCs w:val="20"/>
        </w:rPr>
        <w:t xml:space="preserve"> </w:t>
      </w:r>
      <w:r w:rsidRPr="00EF0B50">
        <w:rPr>
          <w:b w:val="0"/>
          <w:szCs w:val="20"/>
        </w:rPr>
        <w:t>vrst gasilcev pa pooblaščeni upravljavec javne železniške infrastrukture imenuje svojega oziroma pri</w:t>
      </w:r>
      <w:r>
        <w:rPr>
          <w:b w:val="0"/>
          <w:szCs w:val="20"/>
        </w:rPr>
        <w:t xml:space="preserve"> </w:t>
      </w:r>
      <w:r w:rsidRPr="00EF0B50">
        <w:rPr>
          <w:b w:val="0"/>
          <w:szCs w:val="20"/>
        </w:rPr>
        <w:t>nesreči z nevarnim blagom, prevoznik imenuje svojega strokovnjaka.</w:t>
      </w:r>
      <w:r w:rsidRPr="00EF0B50">
        <w:rPr>
          <w:b w:val="0"/>
          <w:szCs w:val="20"/>
        </w:rPr>
        <w:cr/>
      </w:r>
    </w:p>
    <w:p w:rsidR="00616174" w:rsidRPr="0000262A" w:rsidRDefault="00616174" w:rsidP="00C45B48">
      <w:pPr>
        <w:spacing w:after="120" w:line="250" w:lineRule="auto"/>
        <w:ind w:left="-6" w:right="119" w:hanging="11"/>
        <w:rPr>
          <w:rFonts w:eastAsia="Arial"/>
          <w:b w:val="0"/>
          <w:color w:val="000000"/>
          <w:szCs w:val="20"/>
        </w:rPr>
      </w:pPr>
      <w:r w:rsidRPr="0000262A">
        <w:rPr>
          <w:rFonts w:eastAsia="Arial"/>
          <w:b w:val="0"/>
          <w:color w:val="000000"/>
          <w:szCs w:val="20"/>
        </w:rPr>
        <w:t xml:space="preserve">Potek aktivnosti operativnega vodenja: </w:t>
      </w:r>
    </w:p>
    <w:p w:rsidR="00616174" w:rsidRPr="00A53016" w:rsidRDefault="00616174" w:rsidP="00C95C74">
      <w:pPr>
        <w:pStyle w:val="Odstavekseznama"/>
        <w:numPr>
          <w:ilvl w:val="0"/>
          <w:numId w:val="60"/>
        </w:numPr>
        <w:autoSpaceDE w:val="0"/>
        <w:autoSpaceDN w:val="0"/>
        <w:adjustRightInd w:val="0"/>
        <w:spacing w:after="0" w:line="240" w:lineRule="auto"/>
        <w:jc w:val="both"/>
        <w:rPr>
          <w:b w:val="0"/>
          <w:szCs w:val="20"/>
        </w:rPr>
      </w:pPr>
      <w:r w:rsidRPr="00A53016">
        <w:rPr>
          <w:b w:val="0"/>
          <w:szCs w:val="20"/>
        </w:rPr>
        <w:t xml:space="preserve">Po obvestilu o železniški nesreči se poleg javnih reševalnih služb aktivirajo intervencijske enote pooblaščenega upravljavca javne železniške infrastrukture, ki pričnejo z izvajanjem ZRP. </w:t>
      </w:r>
    </w:p>
    <w:p w:rsidR="00616174" w:rsidRPr="00A53016" w:rsidRDefault="00616174" w:rsidP="00C95C74">
      <w:pPr>
        <w:pStyle w:val="Odstavekseznama"/>
        <w:numPr>
          <w:ilvl w:val="0"/>
          <w:numId w:val="60"/>
        </w:numPr>
        <w:autoSpaceDE w:val="0"/>
        <w:autoSpaceDN w:val="0"/>
        <w:adjustRightInd w:val="0"/>
        <w:spacing w:after="0" w:line="240" w:lineRule="auto"/>
        <w:jc w:val="both"/>
        <w:rPr>
          <w:b w:val="0"/>
          <w:szCs w:val="20"/>
        </w:rPr>
      </w:pPr>
      <w:r w:rsidRPr="00A53016">
        <w:rPr>
          <w:b w:val="0"/>
          <w:szCs w:val="20"/>
        </w:rPr>
        <w:t xml:space="preserve">Poveljnik CZ občine glede na posledice železniške nesreče z nevarno snovjo odredi aktiviranje ustreznih organov in sil ZRP občine. </w:t>
      </w:r>
    </w:p>
    <w:p w:rsidR="00616174" w:rsidRPr="00A53016" w:rsidRDefault="00616174" w:rsidP="00C95C74">
      <w:pPr>
        <w:pStyle w:val="Odstavekseznama"/>
        <w:numPr>
          <w:ilvl w:val="0"/>
          <w:numId w:val="60"/>
        </w:numPr>
        <w:autoSpaceDE w:val="0"/>
        <w:autoSpaceDN w:val="0"/>
        <w:adjustRightInd w:val="0"/>
        <w:spacing w:after="120" w:line="240" w:lineRule="auto"/>
        <w:ind w:left="1423" w:hanging="357"/>
        <w:jc w:val="both"/>
        <w:rPr>
          <w:b w:val="0"/>
          <w:szCs w:val="20"/>
        </w:rPr>
      </w:pPr>
      <w:r w:rsidRPr="00A53016">
        <w:rPr>
          <w:b w:val="0"/>
          <w:szCs w:val="20"/>
        </w:rPr>
        <w:t xml:space="preserve">Če vodja intervencije (GEŠP Ptuj </w:t>
      </w:r>
      <w:r w:rsidR="00A53016">
        <w:rPr>
          <w:b w:val="0"/>
          <w:szCs w:val="20"/>
        </w:rPr>
        <w:t>ali</w:t>
      </w:r>
      <w:r w:rsidRPr="00A53016">
        <w:rPr>
          <w:b w:val="0"/>
          <w:szCs w:val="20"/>
        </w:rPr>
        <w:t xml:space="preserve"> GEŠP Ormož) presodi, da navedene sile ne zadostujejo, lahko zaprosi za pomoč poveljnika CZ </w:t>
      </w:r>
      <w:r w:rsidR="009C60D0">
        <w:rPr>
          <w:b w:val="0"/>
          <w:szCs w:val="20"/>
        </w:rPr>
        <w:t>za Podravje</w:t>
      </w:r>
      <w:r w:rsidRPr="00A53016">
        <w:rPr>
          <w:b w:val="0"/>
          <w:szCs w:val="20"/>
        </w:rPr>
        <w:t xml:space="preserve">, ki nato organizira potrebno pomoč regije. </w:t>
      </w:r>
    </w:p>
    <w:p w:rsidR="00616174" w:rsidRDefault="00616174" w:rsidP="00616174">
      <w:pPr>
        <w:autoSpaceDE w:val="0"/>
        <w:autoSpaceDN w:val="0"/>
        <w:adjustRightInd w:val="0"/>
        <w:rPr>
          <w:b w:val="0"/>
          <w:szCs w:val="20"/>
        </w:rPr>
      </w:pPr>
      <w:r w:rsidRPr="0000262A">
        <w:rPr>
          <w:b w:val="0"/>
          <w:szCs w:val="20"/>
        </w:rPr>
        <w:t xml:space="preserve">Poveljnik CZ Podravske regije odredi aktiviranje regijskih sil in sredstev za ZRP. </w:t>
      </w:r>
    </w:p>
    <w:p w:rsidR="00564E1C" w:rsidRPr="0000262A" w:rsidRDefault="00564E1C" w:rsidP="00616174">
      <w:pPr>
        <w:autoSpaceDE w:val="0"/>
        <w:autoSpaceDN w:val="0"/>
        <w:adjustRightInd w:val="0"/>
        <w:rPr>
          <w:b w:val="0"/>
          <w:szCs w:val="20"/>
        </w:rPr>
      </w:pPr>
      <w:r>
        <w:rPr>
          <w:b w:val="0"/>
          <w:noProof/>
          <w:szCs w:val="20"/>
        </w:rPr>
        <w:drawing>
          <wp:inline distT="0" distB="0" distL="0" distR="0">
            <wp:extent cx="5748655" cy="2401570"/>
            <wp:effectExtent l="0" t="0" r="4445" b="0"/>
            <wp:docPr id="7" name="Slika 7" descr="Slika prikazuje različne regijske in občinske organe, službe in organizacije in potek aktivnosti operativnega vodenja. V posameznih stolpcih so navedeni njihovi nazivi oziroma področja delovanja.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48655" cy="2401570"/>
                    </a:xfrm>
                    <a:prstGeom prst="rect">
                      <a:avLst/>
                    </a:prstGeom>
                    <a:noFill/>
                    <a:ln>
                      <a:noFill/>
                    </a:ln>
                  </pic:spPr>
                </pic:pic>
              </a:graphicData>
            </a:graphic>
          </wp:inline>
        </w:drawing>
      </w:r>
    </w:p>
    <w:p w:rsidR="00616174" w:rsidRPr="00D6097D" w:rsidRDefault="00D6097D" w:rsidP="00D6097D">
      <w:pPr>
        <w:pStyle w:val="Napis"/>
        <w:rPr>
          <w:b w:val="0"/>
          <w:i/>
        </w:rPr>
      </w:pPr>
      <w:bookmarkStart w:id="75" w:name="_Toc224648771"/>
      <w:r w:rsidRPr="00D6097D">
        <w:rPr>
          <w:b w:val="0"/>
          <w:i/>
        </w:rPr>
        <w:t xml:space="preserve">Slika </w:t>
      </w:r>
      <w:r w:rsidRPr="00D6097D">
        <w:rPr>
          <w:b w:val="0"/>
          <w:i/>
        </w:rPr>
        <w:fldChar w:fldCharType="begin"/>
      </w:r>
      <w:r w:rsidRPr="00D6097D">
        <w:rPr>
          <w:b w:val="0"/>
          <w:i/>
        </w:rPr>
        <w:instrText xml:space="preserve"> SEQ Slika \* ARABIC </w:instrText>
      </w:r>
      <w:r w:rsidRPr="00D6097D">
        <w:rPr>
          <w:b w:val="0"/>
          <w:i/>
        </w:rPr>
        <w:fldChar w:fldCharType="separate"/>
      </w:r>
      <w:r w:rsidR="00904C5A">
        <w:rPr>
          <w:b w:val="0"/>
          <w:i/>
          <w:noProof/>
        </w:rPr>
        <w:t>6</w:t>
      </w:r>
      <w:r w:rsidRPr="00D6097D">
        <w:rPr>
          <w:b w:val="0"/>
          <w:i/>
        </w:rPr>
        <w:fldChar w:fldCharType="end"/>
      </w:r>
      <w:r w:rsidRPr="00D6097D">
        <w:rPr>
          <w:b w:val="0"/>
          <w:i/>
        </w:rPr>
        <w:t>: Potek aktivnosti operativnega vodenja</w:t>
      </w:r>
      <w:bookmarkEnd w:id="75"/>
    </w:p>
    <w:p w:rsidR="00616174" w:rsidRDefault="00616174" w:rsidP="00C45B48">
      <w:pPr>
        <w:spacing w:after="120" w:line="250" w:lineRule="auto"/>
        <w:ind w:right="119"/>
        <w:rPr>
          <w:rFonts w:eastAsia="Arial"/>
          <w:b w:val="0"/>
          <w:color w:val="000000"/>
          <w:szCs w:val="20"/>
        </w:rPr>
      </w:pPr>
      <w:r w:rsidRPr="0000262A">
        <w:rPr>
          <w:rFonts w:eastAsia="Arial"/>
          <w:b w:val="0"/>
          <w:color w:val="000000"/>
          <w:szCs w:val="20"/>
        </w:rPr>
        <w:t xml:space="preserve">Naloge vodje intervencije ob železniški nesreči so naslednje: </w:t>
      </w:r>
    </w:p>
    <w:p w:rsidR="00616174" w:rsidRPr="002D021A" w:rsidRDefault="00616174" w:rsidP="00C95C74">
      <w:pPr>
        <w:pStyle w:val="Odstavekseznama"/>
        <w:numPr>
          <w:ilvl w:val="0"/>
          <w:numId w:val="18"/>
        </w:numPr>
        <w:spacing w:after="0" w:line="240" w:lineRule="auto"/>
        <w:ind w:left="1066" w:hanging="357"/>
        <w:jc w:val="both"/>
        <w:rPr>
          <w:rFonts w:eastAsia="Arial"/>
          <w:b w:val="0"/>
          <w:color w:val="000000"/>
          <w:szCs w:val="20"/>
        </w:rPr>
      </w:pPr>
      <w:r w:rsidRPr="002D021A">
        <w:rPr>
          <w:rFonts w:eastAsia="Arial"/>
          <w:b w:val="0"/>
          <w:color w:val="000000"/>
          <w:szCs w:val="20"/>
        </w:rPr>
        <w:t xml:space="preserve">oceni stanje na kraju nesreče, </w:t>
      </w:r>
    </w:p>
    <w:p w:rsidR="00616174" w:rsidRPr="002D021A" w:rsidRDefault="00616174" w:rsidP="00C95C74">
      <w:pPr>
        <w:pStyle w:val="Odstavekseznama"/>
        <w:numPr>
          <w:ilvl w:val="0"/>
          <w:numId w:val="18"/>
        </w:numPr>
        <w:spacing w:after="0" w:line="240" w:lineRule="auto"/>
        <w:ind w:left="1066" w:hanging="357"/>
        <w:jc w:val="both"/>
        <w:rPr>
          <w:rFonts w:eastAsia="Arial"/>
          <w:b w:val="0"/>
          <w:color w:val="000000"/>
          <w:szCs w:val="20"/>
        </w:rPr>
      </w:pPr>
      <w:r w:rsidRPr="002D021A">
        <w:rPr>
          <w:rFonts w:eastAsia="Arial"/>
          <w:b w:val="0"/>
          <w:color w:val="000000"/>
          <w:szCs w:val="20"/>
        </w:rPr>
        <w:t xml:space="preserve">določi lokacijo od kod intervenirajo reševalne enote, </w:t>
      </w:r>
    </w:p>
    <w:p w:rsidR="00616174" w:rsidRPr="002D021A" w:rsidRDefault="00616174" w:rsidP="00C95C74">
      <w:pPr>
        <w:pStyle w:val="Odstavekseznama"/>
        <w:numPr>
          <w:ilvl w:val="0"/>
          <w:numId w:val="18"/>
        </w:numPr>
        <w:spacing w:after="0" w:line="240" w:lineRule="auto"/>
        <w:ind w:left="1066" w:hanging="357"/>
        <w:jc w:val="both"/>
        <w:rPr>
          <w:rFonts w:eastAsia="Arial"/>
          <w:b w:val="0"/>
          <w:color w:val="000000"/>
          <w:szCs w:val="20"/>
        </w:rPr>
      </w:pPr>
      <w:r w:rsidRPr="002D021A">
        <w:rPr>
          <w:rFonts w:eastAsia="Arial"/>
          <w:b w:val="0"/>
          <w:color w:val="000000"/>
          <w:szCs w:val="20"/>
        </w:rPr>
        <w:t xml:space="preserve">določi metode in vrstni red reševalnih posegov, </w:t>
      </w:r>
    </w:p>
    <w:p w:rsidR="00616174" w:rsidRPr="002D021A" w:rsidRDefault="00616174" w:rsidP="00C95C74">
      <w:pPr>
        <w:pStyle w:val="Odstavekseznama"/>
        <w:numPr>
          <w:ilvl w:val="0"/>
          <w:numId w:val="18"/>
        </w:numPr>
        <w:spacing w:after="0" w:line="240" w:lineRule="auto"/>
        <w:ind w:left="1066" w:hanging="357"/>
        <w:jc w:val="both"/>
        <w:rPr>
          <w:rFonts w:eastAsia="Arial"/>
          <w:b w:val="0"/>
          <w:color w:val="000000"/>
          <w:szCs w:val="20"/>
        </w:rPr>
      </w:pPr>
      <w:r w:rsidRPr="002D021A">
        <w:rPr>
          <w:rFonts w:eastAsia="Arial"/>
          <w:b w:val="0"/>
          <w:color w:val="000000"/>
          <w:szCs w:val="20"/>
        </w:rPr>
        <w:t xml:space="preserve">razporedi reševalce na delovna mesta, </w:t>
      </w:r>
    </w:p>
    <w:p w:rsidR="00616174" w:rsidRPr="002D021A" w:rsidRDefault="00616174" w:rsidP="00C95C74">
      <w:pPr>
        <w:pStyle w:val="Odstavekseznama"/>
        <w:numPr>
          <w:ilvl w:val="0"/>
          <w:numId w:val="18"/>
        </w:numPr>
        <w:spacing w:after="0" w:line="240" w:lineRule="auto"/>
        <w:ind w:left="1066" w:hanging="357"/>
        <w:jc w:val="both"/>
        <w:rPr>
          <w:rFonts w:eastAsia="Arial"/>
          <w:b w:val="0"/>
          <w:color w:val="000000"/>
          <w:szCs w:val="20"/>
        </w:rPr>
      </w:pPr>
      <w:r w:rsidRPr="002D021A">
        <w:rPr>
          <w:rFonts w:eastAsia="Arial"/>
          <w:b w:val="0"/>
          <w:color w:val="000000"/>
          <w:szCs w:val="20"/>
        </w:rPr>
        <w:t xml:space="preserve">določi mesto za triažo ranjenih oziroma mesto, od koder jih reševalna vozila prevažajo ranjene v zdravstvene ustanove (če je večje število), </w:t>
      </w:r>
    </w:p>
    <w:p w:rsidR="00616174" w:rsidRPr="002D021A" w:rsidRDefault="00616174" w:rsidP="00C95C74">
      <w:pPr>
        <w:pStyle w:val="Odstavekseznama"/>
        <w:numPr>
          <w:ilvl w:val="0"/>
          <w:numId w:val="18"/>
        </w:numPr>
        <w:spacing w:after="0" w:line="240" w:lineRule="auto"/>
        <w:ind w:left="1066" w:hanging="357"/>
        <w:jc w:val="both"/>
        <w:rPr>
          <w:rFonts w:eastAsia="Arial"/>
          <w:b w:val="0"/>
          <w:color w:val="000000"/>
          <w:szCs w:val="20"/>
        </w:rPr>
      </w:pPr>
      <w:r w:rsidRPr="002D021A">
        <w:rPr>
          <w:rFonts w:eastAsia="Arial"/>
          <w:b w:val="0"/>
          <w:color w:val="000000"/>
          <w:szCs w:val="20"/>
        </w:rPr>
        <w:t xml:space="preserve">določi mesto, kjer se zbirajo mrtvi,  </w:t>
      </w:r>
    </w:p>
    <w:p w:rsidR="00616174" w:rsidRDefault="00616174" w:rsidP="00C95C74">
      <w:pPr>
        <w:pStyle w:val="Odstavekseznama"/>
        <w:numPr>
          <w:ilvl w:val="0"/>
          <w:numId w:val="18"/>
        </w:numPr>
        <w:spacing w:after="0" w:line="240" w:lineRule="auto"/>
        <w:ind w:left="1066" w:hanging="357"/>
        <w:jc w:val="both"/>
        <w:rPr>
          <w:rFonts w:eastAsia="Arial"/>
          <w:b w:val="0"/>
          <w:color w:val="000000"/>
          <w:szCs w:val="20"/>
        </w:rPr>
      </w:pPr>
      <w:r w:rsidRPr="002D021A">
        <w:rPr>
          <w:rFonts w:eastAsia="Arial"/>
          <w:b w:val="0"/>
          <w:color w:val="000000"/>
          <w:szCs w:val="20"/>
        </w:rPr>
        <w:t xml:space="preserve">zbira potrebe po pomoči – reševalnih vozil, reševalcih, potrebni opremi in zamenjavi ekip, </w:t>
      </w:r>
    </w:p>
    <w:p w:rsidR="00364954" w:rsidRPr="00364954" w:rsidRDefault="00127F66" w:rsidP="00364954">
      <w:pPr>
        <w:pStyle w:val="Odstavekseznama"/>
        <w:numPr>
          <w:ilvl w:val="0"/>
          <w:numId w:val="18"/>
        </w:numPr>
        <w:spacing w:after="0" w:line="240" w:lineRule="auto"/>
        <w:ind w:left="1066" w:hanging="357"/>
        <w:jc w:val="both"/>
        <w:rPr>
          <w:rFonts w:eastAsia="Arial"/>
          <w:b w:val="0"/>
          <w:color w:val="000000"/>
          <w:szCs w:val="20"/>
        </w:rPr>
      </w:pPr>
      <w:r>
        <w:rPr>
          <w:rFonts w:eastAsia="Arial"/>
          <w:b w:val="0"/>
          <w:color w:val="000000"/>
          <w:szCs w:val="20"/>
        </w:rPr>
        <w:t>opravlja druge naloge iz svoje pristojnosti v skladu z ZVNDN,</w:t>
      </w:r>
    </w:p>
    <w:p w:rsidR="00616174" w:rsidRPr="002D021A" w:rsidRDefault="00616174" w:rsidP="00C95C74">
      <w:pPr>
        <w:pStyle w:val="Odstavekseznama"/>
        <w:numPr>
          <w:ilvl w:val="0"/>
          <w:numId w:val="18"/>
        </w:numPr>
        <w:spacing w:after="0" w:line="240" w:lineRule="auto"/>
        <w:ind w:left="1066" w:hanging="357"/>
        <w:jc w:val="both"/>
        <w:rPr>
          <w:rFonts w:eastAsia="Arial"/>
          <w:b w:val="0"/>
          <w:color w:val="000000"/>
          <w:szCs w:val="20"/>
        </w:rPr>
      </w:pPr>
      <w:r w:rsidRPr="002D021A">
        <w:rPr>
          <w:rFonts w:eastAsia="Arial"/>
          <w:b w:val="0"/>
          <w:color w:val="000000"/>
          <w:szCs w:val="20"/>
        </w:rPr>
        <w:t xml:space="preserve">preda dolžnost naslednjemu vodji intervencije. </w:t>
      </w:r>
    </w:p>
    <w:p w:rsidR="00616174" w:rsidRPr="0000262A" w:rsidRDefault="00616174" w:rsidP="00C45B48">
      <w:pPr>
        <w:spacing w:after="0" w:line="240" w:lineRule="auto"/>
        <w:ind w:left="1066" w:hanging="357"/>
        <w:rPr>
          <w:rFonts w:eastAsia="Arial"/>
          <w:b w:val="0"/>
          <w:color w:val="000000"/>
          <w:szCs w:val="20"/>
        </w:rPr>
      </w:pPr>
    </w:p>
    <w:p w:rsidR="00616174" w:rsidRDefault="00616174" w:rsidP="00C45B48">
      <w:pPr>
        <w:spacing w:after="5" w:line="249" w:lineRule="auto"/>
        <w:ind w:hanging="10"/>
        <w:jc w:val="both"/>
        <w:rPr>
          <w:rFonts w:eastAsia="Arial"/>
          <w:b w:val="0"/>
          <w:color w:val="000000"/>
          <w:szCs w:val="20"/>
        </w:rPr>
      </w:pPr>
      <w:r w:rsidRPr="0000262A">
        <w:rPr>
          <w:rFonts w:eastAsia="Arial"/>
          <w:b w:val="0"/>
          <w:color w:val="000000"/>
          <w:szCs w:val="20"/>
        </w:rPr>
        <w:t xml:space="preserve">V kolikor poveljnik CZ </w:t>
      </w:r>
      <w:r w:rsidR="00352CC1">
        <w:rPr>
          <w:rFonts w:eastAsia="Arial"/>
          <w:b w:val="0"/>
          <w:color w:val="000000"/>
          <w:szCs w:val="20"/>
        </w:rPr>
        <w:t xml:space="preserve">za </w:t>
      </w:r>
      <w:r w:rsidRPr="0000262A">
        <w:rPr>
          <w:rFonts w:eastAsia="Arial"/>
          <w:b w:val="0"/>
          <w:color w:val="000000"/>
          <w:szCs w:val="20"/>
        </w:rPr>
        <w:t>Podra</w:t>
      </w:r>
      <w:r w:rsidR="00352CC1">
        <w:rPr>
          <w:rFonts w:eastAsia="Arial"/>
          <w:b w:val="0"/>
          <w:color w:val="000000"/>
          <w:szCs w:val="20"/>
        </w:rPr>
        <w:t>vje</w:t>
      </w:r>
      <w:r w:rsidRPr="0000262A">
        <w:rPr>
          <w:rFonts w:eastAsia="Arial"/>
          <w:b w:val="0"/>
          <w:color w:val="000000"/>
          <w:szCs w:val="20"/>
        </w:rPr>
        <w:t xml:space="preserve"> ali njegov namestnik skliče štab CZ </w:t>
      </w:r>
      <w:r w:rsidR="00352CC1">
        <w:rPr>
          <w:rFonts w:eastAsia="Arial"/>
          <w:b w:val="0"/>
          <w:color w:val="000000"/>
          <w:szCs w:val="20"/>
        </w:rPr>
        <w:t>za Podravje</w:t>
      </w:r>
      <w:r w:rsidRPr="0000262A">
        <w:rPr>
          <w:rFonts w:eastAsia="Arial"/>
          <w:b w:val="0"/>
          <w:color w:val="000000"/>
          <w:szCs w:val="20"/>
        </w:rPr>
        <w:t xml:space="preserve">, lahko samo v operativni sestavi, je prvo zasedanje na sedežu Izpostave URSZR Ptuj ali pa tudi neposredno na prizadetem območju. </w:t>
      </w:r>
    </w:p>
    <w:p w:rsidR="00AA3B1E" w:rsidRPr="0000262A" w:rsidRDefault="00AA3B1E" w:rsidP="00AA3B1E">
      <w:pPr>
        <w:spacing w:after="5" w:line="240" w:lineRule="auto"/>
        <w:ind w:hanging="10"/>
        <w:jc w:val="both"/>
        <w:rPr>
          <w:rFonts w:eastAsia="Arial"/>
          <w:b w:val="0"/>
          <w:color w:val="000000"/>
          <w:szCs w:val="20"/>
        </w:rPr>
      </w:pPr>
    </w:p>
    <w:p w:rsidR="00616174" w:rsidRPr="0000262A" w:rsidRDefault="00616174" w:rsidP="00AA3B1E">
      <w:pPr>
        <w:spacing w:line="256" w:lineRule="auto"/>
        <w:rPr>
          <w:rFonts w:eastAsia="Arial"/>
          <w:b w:val="0"/>
          <w:color w:val="000000"/>
          <w:szCs w:val="20"/>
        </w:rPr>
      </w:pPr>
      <w:r w:rsidRPr="0000262A">
        <w:rPr>
          <w:rFonts w:eastAsia="Arial"/>
          <w:b w:val="0"/>
          <w:color w:val="000000"/>
          <w:szCs w:val="20"/>
        </w:rPr>
        <w:t xml:space="preserve">Naloga Štaba CZ </w:t>
      </w:r>
      <w:r w:rsidR="00585EF7">
        <w:rPr>
          <w:rFonts w:eastAsia="Arial"/>
          <w:b w:val="0"/>
          <w:color w:val="000000"/>
          <w:szCs w:val="20"/>
        </w:rPr>
        <w:t>za Podravje</w:t>
      </w:r>
      <w:r w:rsidRPr="0000262A">
        <w:rPr>
          <w:rFonts w:eastAsia="Arial"/>
          <w:b w:val="0"/>
          <w:color w:val="000000"/>
          <w:szCs w:val="20"/>
        </w:rPr>
        <w:t xml:space="preserve"> je, da v čim krajšem času vzpostavi pregled nad stanjem na območju železniške nesreče, presoji predvideni razvoj situacije, zagotovi nujno pomoč na prizadetem območju in sprejme vse ukrepe, ki so nujno potrebni za reševanje ljudi in ali posledic nesreče z nevarno snovjo.</w:t>
      </w:r>
    </w:p>
    <w:p w:rsidR="00AA3B1E" w:rsidRDefault="00616174" w:rsidP="00AA3B1E">
      <w:pPr>
        <w:tabs>
          <w:tab w:val="center" w:pos="7941"/>
        </w:tabs>
        <w:spacing w:after="47"/>
        <w:ind w:left="-15"/>
        <w:rPr>
          <w:rFonts w:eastAsia="Arial"/>
          <w:b w:val="0"/>
          <w:color w:val="000000"/>
          <w:szCs w:val="20"/>
        </w:rPr>
      </w:pPr>
      <w:r w:rsidRPr="0000262A">
        <w:rPr>
          <w:rFonts w:eastAsia="Arial"/>
          <w:b w:val="0"/>
          <w:color w:val="000000"/>
          <w:szCs w:val="20"/>
        </w:rPr>
        <w:t>Štab CZ Podravske regije lahko organizira naslednje delovne procese:</w:t>
      </w:r>
    </w:p>
    <w:p w:rsidR="00616174" w:rsidRPr="00AA3B1E" w:rsidRDefault="00616174" w:rsidP="00AA3B1E">
      <w:pPr>
        <w:pStyle w:val="Odstavekseznama"/>
        <w:numPr>
          <w:ilvl w:val="0"/>
          <w:numId w:val="63"/>
        </w:numPr>
        <w:tabs>
          <w:tab w:val="center" w:pos="7941"/>
        </w:tabs>
        <w:spacing w:after="47"/>
        <w:rPr>
          <w:rFonts w:eastAsia="Arial"/>
          <w:b w:val="0"/>
          <w:color w:val="000000"/>
          <w:szCs w:val="20"/>
        </w:rPr>
      </w:pPr>
      <w:r w:rsidRPr="00AA3B1E">
        <w:rPr>
          <w:rFonts w:eastAsia="Arial"/>
          <w:b w:val="0"/>
          <w:color w:val="000000"/>
          <w:szCs w:val="20"/>
        </w:rPr>
        <w:t xml:space="preserve">operativno načrtovanje, </w:t>
      </w:r>
    </w:p>
    <w:p w:rsidR="00616174" w:rsidRPr="002D021A" w:rsidRDefault="00616174" w:rsidP="00AA3B1E">
      <w:pPr>
        <w:pStyle w:val="Odstavekseznama"/>
        <w:numPr>
          <w:ilvl w:val="0"/>
          <w:numId w:val="63"/>
        </w:numPr>
        <w:spacing w:after="0" w:line="240" w:lineRule="auto"/>
        <w:jc w:val="both"/>
        <w:rPr>
          <w:rFonts w:eastAsia="Arial"/>
          <w:b w:val="0"/>
          <w:color w:val="000000"/>
          <w:szCs w:val="20"/>
        </w:rPr>
      </w:pPr>
      <w:r w:rsidRPr="002D021A">
        <w:rPr>
          <w:rFonts w:eastAsia="Arial"/>
          <w:b w:val="0"/>
          <w:color w:val="000000"/>
          <w:szCs w:val="20"/>
        </w:rPr>
        <w:t xml:space="preserve">organiziranje in izvajanje reševalnih intervencij, ki so v regijski pristojnosti, </w:t>
      </w:r>
    </w:p>
    <w:p w:rsidR="00616174" w:rsidRPr="002D021A" w:rsidRDefault="00616174" w:rsidP="00AA3B1E">
      <w:pPr>
        <w:pStyle w:val="Odstavekseznama"/>
        <w:numPr>
          <w:ilvl w:val="0"/>
          <w:numId w:val="63"/>
        </w:numPr>
        <w:spacing w:after="0" w:line="240" w:lineRule="auto"/>
        <w:jc w:val="both"/>
        <w:rPr>
          <w:rFonts w:eastAsia="Arial"/>
          <w:b w:val="0"/>
          <w:color w:val="000000"/>
          <w:szCs w:val="20"/>
        </w:rPr>
      </w:pPr>
      <w:r w:rsidRPr="002D021A">
        <w:rPr>
          <w:rFonts w:eastAsia="Arial"/>
          <w:b w:val="0"/>
          <w:color w:val="000000"/>
          <w:szCs w:val="20"/>
        </w:rPr>
        <w:t xml:space="preserve">zagotavlja informacijsko podporo občinskim štabom CZ, </w:t>
      </w:r>
    </w:p>
    <w:p w:rsidR="00616174" w:rsidRPr="002D021A" w:rsidRDefault="00616174" w:rsidP="00AA3B1E">
      <w:pPr>
        <w:pStyle w:val="Odstavekseznama"/>
        <w:numPr>
          <w:ilvl w:val="0"/>
          <w:numId w:val="63"/>
        </w:numPr>
        <w:spacing w:after="0" w:line="240" w:lineRule="auto"/>
        <w:jc w:val="both"/>
        <w:rPr>
          <w:rFonts w:eastAsia="Arial"/>
          <w:b w:val="0"/>
          <w:color w:val="000000"/>
          <w:szCs w:val="20"/>
        </w:rPr>
      </w:pPr>
      <w:r w:rsidRPr="002D021A">
        <w:rPr>
          <w:rFonts w:eastAsia="Arial"/>
          <w:b w:val="0"/>
          <w:color w:val="000000"/>
          <w:szCs w:val="20"/>
        </w:rPr>
        <w:t xml:space="preserve">zagotavljanje logistične podpore regijskim silam za ZRP, </w:t>
      </w:r>
    </w:p>
    <w:p w:rsidR="00616174" w:rsidRPr="002D021A" w:rsidRDefault="00616174" w:rsidP="00AA3B1E">
      <w:pPr>
        <w:pStyle w:val="Odstavekseznama"/>
        <w:numPr>
          <w:ilvl w:val="0"/>
          <w:numId w:val="63"/>
        </w:numPr>
        <w:spacing w:after="0" w:line="240" w:lineRule="auto"/>
        <w:jc w:val="both"/>
        <w:rPr>
          <w:rFonts w:eastAsia="Arial"/>
          <w:b w:val="0"/>
          <w:color w:val="000000"/>
          <w:szCs w:val="20"/>
        </w:rPr>
      </w:pPr>
      <w:r w:rsidRPr="002D021A">
        <w:rPr>
          <w:rFonts w:eastAsia="Arial"/>
          <w:b w:val="0"/>
          <w:color w:val="000000"/>
          <w:szCs w:val="20"/>
        </w:rPr>
        <w:lastRenderedPageBreak/>
        <w:t xml:space="preserve">po potrebi pomoč občinskim silam ZRP in </w:t>
      </w:r>
    </w:p>
    <w:p w:rsidR="00616174" w:rsidRPr="009E1682" w:rsidRDefault="00616174" w:rsidP="00DB04D9">
      <w:pPr>
        <w:pStyle w:val="Odstavekseznama"/>
        <w:numPr>
          <w:ilvl w:val="0"/>
          <w:numId w:val="63"/>
        </w:numPr>
        <w:spacing w:after="15" w:line="256" w:lineRule="auto"/>
        <w:jc w:val="both"/>
        <w:rPr>
          <w:rFonts w:eastAsia="Arial"/>
          <w:b w:val="0"/>
          <w:color w:val="000000"/>
          <w:szCs w:val="20"/>
        </w:rPr>
      </w:pPr>
      <w:r w:rsidRPr="009E1682">
        <w:rPr>
          <w:rFonts w:eastAsia="Arial"/>
          <w:b w:val="0"/>
          <w:color w:val="000000"/>
          <w:szCs w:val="20"/>
        </w:rPr>
        <w:t xml:space="preserve">opravljanje administrativnih in finančnih zadev.  </w:t>
      </w:r>
    </w:p>
    <w:p w:rsidR="00823019" w:rsidRDefault="00616174" w:rsidP="009E1682">
      <w:pPr>
        <w:spacing w:after="5" w:line="240" w:lineRule="auto"/>
        <w:ind w:right="120"/>
        <w:rPr>
          <w:rFonts w:eastAsia="Arial"/>
          <w:b w:val="0"/>
          <w:color w:val="000000"/>
          <w:szCs w:val="20"/>
        </w:rPr>
      </w:pPr>
      <w:r w:rsidRPr="0000262A">
        <w:rPr>
          <w:rFonts w:eastAsia="Arial"/>
          <w:b w:val="0"/>
          <w:color w:val="000000"/>
          <w:szCs w:val="20"/>
        </w:rPr>
        <w:t xml:space="preserve">V logistično podporo aktiviranim silam za ZRP </w:t>
      </w:r>
      <w:r w:rsidR="00352CC1">
        <w:rPr>
          <w:rFonts w:eastAsia="Arial"/>
          <w:b w:val="0"/>
          <w:color w:val="000000"/>
          <w:szCs w:val="20"/>
        </w:rPr>
        <w:t>za Podravje</w:t>
      </w:r>
      <w:r w:rsidRPr="0000262A">
        <w:rPr>
          <w:rFonts w:eastAsia="Arial"/>
          <w:b w:val="0"/>
          <w:color w:val="000000"/>
          <w:szCs w:val="20"/>
        </w:rPr>
        <w:t xml:space="preserve">, ki obsega zagotavljanje zvez, opreme, materiala, prevoza, informacijske podpore in prehrano se vključijo  delavci Izpostave URSZR Ptuj, organizirani v skupini za podporo štabu CZ </w:t>
      </w:r>
      <w:r w:rsidR="00352CC1">
        <w:rPr>
          <w:rFonts w:eastAsia="Arial"/>
          <w:b w:val="0"/>
          <w:color w:val="000000"/>
          <w:szCs w:val="20"/>
        </w:rPr>
        <w:t>za Podravje</w:t>
      </w:r>
      <w:r w:rsidRPr="0000262A">
        <w:rPr>
          <w:rFonts w:eastAsia="Arial"/>
          <w:b w:val="0"/>
          <w:color w:val="000000"/>
          <w:szCs w:val="20"/>
        </w:rPr>
        <w:t xml:space="preserve"> ter logistični center.</w:t>
      </w:r>
    </w:p>
    <w:p w:rsidR="00616174" w:rsidRPr="0000262A" w:rsidRDefault="009E1682" w:rsidP="009E1682">
      <w:pPr>
        <w:spacing w:after="5" w:line="240" w:lineRule="auto"/>
        <w:ind w:right="120"/>
        <w:rPr>
          <w:rFonts w:eastAsia="Arial"/>
          <w:b w:val="0"/>
          <w:color w:val="000000"/>
          <w:szCs w:val="20"/>
        </w:rPr>
      </w:pPr>
      <w:r w:rsidRPr="0000262A">
        <w:rPr>
          <w:rFonts w:eastAsia="Arial"/>
          <w:b w:val="0"/>
          <w:color w:val="000000"/>
          <w:szCs w:val="20"/>
        </w:rPr>
        <w:t xml:space="preserve"> </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8" w:type="dxa"/>
          <w:right w:w="49" w:type="dxa"/>
        </w:tblCellMar>
        <w:tblLook w:val="04A0" w:firstRow="1" w:lastRow="0" w:firstColumn="1" w:lastColumn="0" w:noHBand="0" w:noVBand="1"/>
      </w:tblPr>
      <w:tblGrid>
        <w:gridCol w:w="1209"/>
        <w:gridCol w:w="7863"/>
      </w:tblGrid>
      <w:tr w:rsidR="00616174" w:rsidRPr="0000262A" w:rsidTr="00C45B48">
        <w:trPr>
          <w:trHeight w:val="557"/>
          <w:jc w:val="center"/>
        </w:trPr>
        <w:tc>
          <w:tcPr>
            <w:tcW w:w="1209" w:type="dxa"/>
            <w:vAlign w:val="center"/>
            <w:hideMark/>
          </w:tcPr>
          <w:p w:rsidR="00616174" w:rsidRPr="0000262A" w:rsidRDefault="00616174" w:rsidP="00A820AF">
            <w:pPr>
              <w:spacing w:line="256" w:lineRule="auto"/>
              <w:rPr>
                <w:rFonts w:eastAsia="Arial"/>
                <w:b w:val="0"/>
                <w:color w:val="000000"/>
                <w:szCs w:val="20"/>
              </w:rPr>
            </w:pPr>
            <w:r w:rsidRPr="0000262A">
              <w:rPr>
                <w:rFonts w:eastAsia="Arial"/>
                <w:b w:val="0"/>
                <w:color w:val="000000"/>
                <w:szCs w:val="20"/>
              </w:rPr>
              <w:t>D</w:t>
            </w:r>
            <w:r w:rsidR="00A86CD9">
              <w:rPr>
                <w:rFonts w:eastAsia="Arial"/>
                <w:b w:val="0"/>
                <w:color w:val="000000"/>
                <w:szCs w:val="20"/>
              </w:rPr>
              <w:t>-</w:t>
            </w:r>
            <w:r w:rsidRPr="0000262A">
              <w:rPr>
                <w:rFonts w:eastAsia="Arial"/>
                <w:b w:val="0"/>
                <w:color w:val="000000"/>
                <w:szCs w:val="20"/>
              </w:rPr>
              <w:t>2</w:t>
            </w:r>
          </w:p>
        </w:tc>
        <w:tc>
          <w:tcPr>
            <w:tcW w:w="7863" w:type="dxa"/>
            <w:hideMark/>
          </w:tcPr>
          <w:p w:rsidR="00616174" w:rsidRPr="0000262A" w:rsidRDefault="00616174">
            <w:pPr>
              <w:spacing w:line="256" w:lineRule="auto"/>
              <w:rPr>
                <w:rFonts w:eastAsia="Arial"/>
                <w:b w:val="0"/>
                <w:color w:val="000000"/>
                <w:szCs w:val="20"/>
              </w:rPr>
            </w:pPr>
            <w:r w:rsidRPr="0000262A">
              <w:rPr>
                <w:rFonts w:eastAsia="Arial"/>
                <w:b w:val="0"/>
                <w:color w:val="000000"/>
                <w:szCs w:val="20"/>
              </w:rPr>
              <w:t>Načrt URSZR/izpostave/občine za zagotovitev prostorskih in drugih pogojev za delo poveljnika CZ  in Štaba CZ RS/izpostave/</w:t>
            </w:r>
          </w:p>
        </w:tc>
      </w:tr>
      <w:tr w:rsidR="00616174" w:rsidRPr="0000262A" w:rsidTr="00C45B48">
        <w:trPr>
          <w:trHeight w:val="281"/>
          <w:jc w:val="center"/>
        </w:trPr>
        <w:tc>
          <w:tcPr>
            <w:tcW w:w="1209" w:type="dxa"/>
            <w:hideMark/>
          </w:tcPr>
          <w:p w:rsidR="00616174" w:rsidRPr="0000262A" w:rsidRDefault="00616174" w:rsidP="00A820AF">
            <w:pPr>
              <w:spacing w:line="256" w:lineRule="auto"/>
              <w:rPr>
                <w:rFonts w:eastAsia="Arial"/>
                <w:b w:val="0"/>
                <w:color w:val="000000"/>
                <w:szCs w:val="20"/>
              </w:rPr>
            </w:pPr>
            <w:r w:rsidRPr="0000262A">
              <w:rPr>
                <w:rFonts w:eastAsia="Arial"/>
                <w:b w:val="0"/>
                <w:color w:val="000000"/>
                <w:szCs w:val="20"/>
              </w:rPr>
              <w:t>D</w:t>
            </w:r>
            <w:r w:rsidR="00597E67">
              <w:rPr>
                <w:rFonts w:eastAsia="Arial"/>
                <w:b w:val="0"/>
                <w:color w:val="000000"/>
                <w:szCs w:val="20"/>
              </w:rPr>
              <w:t>-</w:t>
            </w:r>
            <w:r w:rsidRPr="0000262A">
              <w:rPr>
                <w:rFonts w:eastAsia="Arial"/>
                <w:b w:val="0"/>
                <w:color w:val="000000"/>
                <w:szCs w:val="20"/>
              </w:rPr>
              <w:t>22</w:t>
            </w:r>
          </w:p>
        </w:tc>
        <w:tc>
          <w:tcPr>
            <w:tcW w:w="7863" w:type="dxa"/>
            <w:hideMark/>
          </w:tcPr>
          <w:p w:rsidR="00616174" w:rsidRPr="0000262A" w:rsidRDefault="00616174">
            <w:pPr>
              <w:spacing w:line="256" w:lineRule="auto"/>
              <w:rPr>
                <w:rFonts w:eastAsia="Arial"/>
                <w:b w:val="0"/>
                <w:color w:val="000000"/>
                <w:szCs w:val="20"/>
              </w:rPr>
            </w:pPr>
            <w:r w:rsidRPr="0000262A">
              <w:rPr>
                <w:rFonts w:eastAsia="Arial"/>
                <w:b w:val="0"/>
                <w:color w:val="000000"/>
                <w:szCs w:val="20"/>
              </w:rPr>
              <w:t xml:space="preserve">Načrt dejavnosti  </w:t>
            </w:r>
            <w:r w:rsidR="00EB552A">
              <w:rPr>
                <w:rFonts w:eastAsia="Arial"/>
                <w:b w:val="0"/>
                <w:color w:val="000000"/>
                <w:szCs w:val="20"/>
              </w:rPr>
              <w:t>Izpostave URSZR Ptuj</w:t>
            </w:r>
          </w:p>
        </w:tc>
      </w:tr>
    </w:tbl>
    <w:p w:rsidR="00616174" w:rsidRPr="0000262A" w:rsidRDefault="00616174" w:rsidP="00616174">
      <w:pPr>
        <w:autoSpaceDE w:val="0"/>
        <w:autoSpaceDN w:val="0"/>
        <w:adjustRightInd w:val="0"/>
        <w:rPr>
          <w:b w:val="0"/>
          <w:szCs w:val="20"/>
        </w:rPr>
      </w:pPr>
    </w:p>
    <w:p w:rsidR="00616174" w:rsidRPr="0000262A" w:rsidRDefault="00616174" w:rsidP="00CA7489">
      <w:pPr>
        <w:pStyle w:val="Naslov2"/>
        <w:rPr>
          <w:rFonts w:cs="Arial"/>
        </w:rPr>
      </w:pPr>
      <w:bookmarkStart w:id="76" w:name="_Toc235770739"/>
      <w:r w:rsidRPr="0000262A">
        <w:rPr>
          <w:rFonts w:cs="Arial"/>
        </w:rPr>
        <w:t>Zaščita in reševanje ob železniški nesreči</w:t>
      </w:r>
      <w:bookmarkEnd w:id="76"/>
      <w:r w:rsidRPr="0000262A">
        <w:rPr>
          <w:rFonts w:cs="Arial"/>
        </w:rPr>
        <w:t xml:space="preserve"> </w:t>
      </w:r>
    </w:p>
    <w:p w:rsidR="00616174" w:rsidRDefault="00616174" w:rsidP="00616174">
      <w:pPr>
        <w:autoSpaceDE w:val="0"/>
        <w:autoSpaceDN w:val="0"/>
        <w:adjustRightInd w:val="0"/>
        <w:rPr>
          <w:b w:val="0"/>
          <w:szCs w:val="20"/>
        </w:rPr>
      </w:pPr>
      <w:r w:rsidRPr="0000262A">
        <w:rPr>
          <w:b w:val="0"/>
          <w:szCs w:val="20"/>
        </w:rPr>
        <w:t xml:space="preserve">Glede na kraj in posebnost reševanja ločimo železniško nesrečo potniškega ali tovornega vlaka : </w:t>
      </w:r>
    </w:p>
    <w:p w:rsidR="00616174" w:rsidRPr="0000262A" w:rsidRDefault="00616174" w:rsidP="00C45B48">
      <w:pPr>
        <w:numPr>
          <w:ilvl w:val="0"/>
          <w:numId w:val="20"/>
        </w:numPr>
        <w:autoSpaceDE w:val="0"/>
        <w:autoSpaceDN w:val="0"/>
        <w:adjustRightInd w:val="0"/>
        <w:spacing w:after="0" w:line="240" w:lineRule="auto"/>
        <w:ind w:left="1066" w:hanging="357"/>
        <w:rPr>
          <w:b w:val="0"/>
          <w:szCs w:val="20"/>
        </w:rPr>
      </w:pPr>
      <w:r w:rsidRPr="0000262A">
        <w:rPr>
          <w:b w:val="0"/>
          <w:szCs w:val="20"/>
        </w:rPr>
        <w:t xml:space="preserve">na težko dostopnem terenu in ob iztirjenju vlaka v vodo, </w:t>
      </w:r>
    </w:p>
    <w:p w:rsidR="00616174" w:rsidRPr="0000262A" w:rsidRDefault="00616174" w:rsidP="00C45B48">
      <w:pPr>
        <w:numPr>
          <w:ilvl w:val="0"/>
          <w:numId w:val="20"/>
        </w:numPr>
        <w:autoSpaceDE w:val="0"/>
        <w:autoSpaceDN w:val="0"/>
        <w:adjustRightInd w:val="0"/>
        <w:spacing w:after="0" w:line="240" w:lineRule="auto"/>
        <w:ind w:left="1066" w:hanging="357"/>
        <w:rPr>
          <w:b w:val="0"/>
          <w:szCs w:val="20"/>
        </w:rPr>
      </w:pPr>
      <w:r w:rsidRPr="0000262A">
        <w:rPr>
          <w:b w:val="0"/>
          <w:szCs w:val="20"/>
        </w:rPr>
        <w:t xml:space="preserve">na železniški postaji, </w:t>
      </w:r>
    </w:p>
    <w:p w:rsidR="00616174" w:rsidRPr="0000262A" w:rsidRDefault="00616174" w:rsidP="00C45B48">
      <w:pPr>
        <w:numPr>
          <w:ilvl w:val="0"/>
          <w:numId w:val="20"/>
        </w:numPr>
        <w:autoSpaceDE w:val="0"/>
        <w:autoSpaceDN w:val="0"/>
        <w:adjustRightInd w:val="0"/>
        <w:spacing w:after="0" w:line="240" w:lineRule="auto"/>
        <w:ind w:left="1066" w:hanging="357"/>
        <w:rPr>
          <w:b w:val="0"/>
          <w:szCs w:val="20"/>
        </w:rPr>
      </w:pPr>
      <w:r w:rsidRPr="0000262A">
        <w:rPr>
          <w:b w:val="0"/>
          <w:szCs w:val="20"/>
        </w:rPr>
        <w:t xml:space="preserve">pri prevozu nevarnih snovi, </w:t>
      </w:r>
    </w:p>
    <w:p w:rsidR="00616174" w:rsidRPr="0000262A" w:rsidRDefault="002D021A" w:rsidP="00C45B48">
      <w:pPr>
        <w:numPr>
          <w:ilvl w:val="0"/>
          <w:numId w:val="20"/>
        </w:numPr>
        <w:autoSpaceDE w:val="0"/>
        <w:autoSpaceDN w:val="0"/>
        <w:adjustRightInd w:val="0"/>
        <w:spacing w:after="0" w:line="240" w:lineRule="auto"/>
        <w:ind w:left="1066" w:hanging="357"/>
        <w:rPr>
          <w:b w:val="0"/>
          <w:szCs w:val="20"/>
        </w:rPr>
      </w:pPr>
      <w:r>
        <w:rPr>
          <w:b w:val="0"/>
          <w:szCs w:val="20"/>
        </w:rPr>
        <w:t>z</w:t>
      </w:r>
      <w:r w:rsidR="00616174" w:rsidRPr="0000262A">
        <w:rPr>
          <w:b w:val="0"/>
          <w:szCs w:val="20"/>
        </w:rPr>
        <w:t xml:space="preserve">aradi eksplozije na vlaku. </w:t>
      </w:r>
    </w:p>
    <w:p w:rsidR="00377A8A" w:rsidRDefault="00377A8A">
      <w:pPr>
        <w:rPr>
          <w:b w:val="0"/>
          <w:szCs w:val="20"/>
        </w:rPr>
      </w:pPr>
    </w:p>
    <w:tbl>
      <w:tblPr>
        <w:tblStyle w:val="TableGrid33"/>
        <w:tblW w:w="9072" w:type="dxa"/>
        <w:jc w:val="center"/>
        <w:tblInd w:w="0" w:type="dxa"/>
        <w:tblCellMar>
          <w:top w:w="11" w:type="dxa"/>
          <w:left w:w="106" w:type="dxa"/>
          <w:right w:w="115" w:type="dxa"/>
        </w:tblCellMar>
        <w:tblLook w:val="04A0" w:firstRow="1" w:lastRow="0" w:firstColumn="1" w:lastColumn="0" w:noHBand="0" w:noVBand="1"/>
      </w:tblPr>
      <w:tblGrid>
        <w:gridCol w:w="1273"/>
        <w:gridCol w:w="7799"/>
      </w:tblGrid>
      <w:tr w:rsidR="00377A8A" w:rsidRPr="002A24F4" w:rsidTr="00C37C63">
        <w:trPr>
          <w:trHeight w:val="262"/>
          <w:jc w:val="center"/>
        </w:trPr>
        <w:tc>
          <w:tcPr>
            <w:tcW w:w="1273" w:type="dxa"/>
            <w:tcBorders>
              <w:top w:val="single" w:sz="4" w:space="0" w:color="000000"/>
              <w:left w:val="single" w:sz="4" w:space="0" w:color="000000"/>
              <w:bottom w:val="single" w:sz="4" w:space="0" w:color="000000"/>
              <w:right w:val="single" w:sz="4" w:space="0" w:color="000000"/>
            </w:tcBorders>
          </w:tcPr>
          <w:p w:rsidR="00377A8A" w:rsidRPr="002A24F4" w:rsidRDefault="00377A8A" w:rsidP="00A820AF">
            <w:pPr>
              <w:spacing w:line="259" w:lineRule="auto"/>
              <w:ind w:left="2"/>
              <w:rPr>
                <w:rFonts w:eastAsia="Arial"/>
                <w:b w:val="0"/>
                <w:color w:val="000000"/>
                <w:szCs w:val="20"/>
              </w:rPr>
            </w:pPr>
            <w:r w:rsidRPr="002A24F4">
              <w:rPr>
                <w:rFonts w:eastAsia="Arial"/>
                <w:b w:val="0"/>
                <w:color w:val="000000"/>
                <w:szCs w:val="20"/>
              </w:rPr>
              <w:t>P-6</w:t>
            </w:r>
            <w:r>
              <w:rPr>
                <w:rFonts w:eastAsia="Arial"/>
                <w:b w:val="0"/>
                <w:color w:val="000000"/>
                <w:szCs w:val="20"/>
              </w:rPr>
              <w:t>02</w:t>
            </w:r>
            <w:r w:rsidRPr="002A24F4">
              <w:rPr>
                <w:rFonts w:eastAsia="Arial"/>
                <w:b w:val="0"/>
                <w:color w:val="000000"/>
                <w:szCs w:val="20"/>
              </w:rPr>
              <w:t xml:space="preserve">  </w:t>
            </w:r>
            <w:hyperlink r:id="rId21">
              <w:r w:rsidRPr="002A24F4">
                <w:rPr>
                  <w:rFonts w:eastAsia="Arial"/>
                  <w:b w:val="0"/>
                  <w:color w:val="000000"/>
                  <w:szCs w:val="20"/>
                </w:rPr>
                <w:t xml:space="preserve"> </w:t>
              </w:r>
            </w:hyperlink>
          </w:p>
        </w:tc>
        <w:tc>
          <w:tcPr>
            <w:tcW w:w="7799" w:type="dxa"/>
            <w:tcBorders>
              <w:top w:val="single" w:sz="4" w:space="0" w:color="000000"/>
              <w:left w:val="single" w:sz="4" w:space="0" w:color="000000"/>
              <w:bottom w:val="single" w:sz="4" w:space="0" w:color="000000"/>
              <w:right w:val="single" w:sz="4" w:space="0" w:color="000000"/>
            </w:tcBorders>
          </w:tcPr>
          <w:p w:rsidR="00377A8A" w:rsidRPr="002A24F4" w:rsidRDefault="00377A8A" w:rsidP="00C37C63">
            <w:pPr>
              <w:spacing w:line="259" w:lineRule="auto"/>
              <w:rPr>
                <w:rFonts w:eastAsia="Arial"/>
                <w:b w:val="0"/>
                <w:color w:val="000000"/>
                <w:szCs w:val="20"/>
              </w:rPr>
            </w:pPr>
            <w:r>
              <w:rPr>
                <w:rFonts w:eastAsia="Arial"/>
                <w:b w:val="0"/>
                <w:color w:val="000000"/>
                <w:szCs w:val="20"/>
              </w:rPr>
              <w:t>Seznam železniških postaj in postajališč na območju Podravske regije</w:t>
            </w:r>
            <w:r w:rsidRPr="002A24F4">
              <w:rPr>
                <w:rFonts w:eastAsia="Arial"/>
                <w:b w:val="0"/>
                <w:color w:val="000000"/>
                <w:szCs w:val="20"/>
              </w:rPr>
              <w:t xml:space="preserve">  </w:t>
            </w:r>
          </w:p>
        </w:tc>
      </w:tr>
      <w:tr w:rsidR="00377A8A" w:rsidRPr="002A24F4" w:rsidTr="00C37C63">
        <w:trPr>
          <w:trHeight w:val="262"/>
          <w:jc w:val="center"/>
        </w:trPr>
        <w:tc>
          <w:tcPr>
            <w:tcW w:w="1273" w:type="dxa"/>
            <w:tcBorders>
              <w:top w:val="single" w:sz="4" w:space="0" w:color="000000"/>
              <w:left w:val="single" w:sz="4" w:space="0" w:color="000000"/>
              <w:bottom w:val="single" w:sz="4" w:space="0" w:color="000000"/>
              <w:right w:val="single" w:sz="4" w:space="0" w:color="000000"/>
            </w:tcBorders>
          </w:tcPr>
          <w:p w:rsidR="00377A8A" w:rsidRPr="002A24F4" w:rsidRDefault="00377A8A" w:rsidP="00A820AF">
            <w:pPr>
              <w:spacing w:line="259" w:lineRule="auto"/>
              <w:ind w:left="2"/>
              <w:rPr>
                <w:rFonts w:eastAsia="Arial"/>
                <w:b w:val="0"/>
                <w:color w:val="000000"/>
                <w:szCs w:val="20"/>
              </w:rPr>
            </w:pPr>
            <w:bookmarkStart w:id="77" w:name="_Hlk220917322"/>
            <w:r>
              <w:rPr>
                <w:rFonts w:eastAsia="Arial"/>
                <w:b w:val="0"/>
                <w:color w:val="000000"/>
                <w:szCs w:val="20"/>
              </w:rPr>
              <w:t>D-600</w:t>
            </w:r>
          </w:p>
        </w:tc>
        <w:tc>
          <w:tcPr>
            <w:tcW w:w="7799" w:type="dxa"/>
            <w:tcBorders>
              <w:top w:val="single" w:sz="4" w:space="0" w:color="000000"/>
              <w:left w:val="single" w:sz="4" w:space="0" w:color="000000"/>
              <w:bottom w:val="single" w:sz="4" w:space="0" w:color="000000"/>
              <w:right w:val="single" w:sz="4" w:space="0" w:color="000000"/>
            </w:tcBorders>
          </w:tcPr>
          <w:p w:rsidR="00377A8A" w:rsidRDefault="00377A8A" w:rsidP="00C37C63">
            <w:pPr>
              <w:spacing w:line="259" w:lineRule="auto"/>
              <w:rPr>
                <w:rFonts w:eastAsia="Arial"/>
                <w:b w:val="0"/>
                <w:color w:val="000000"/>
                <w:szCs w:val="20"/>
              </w:rPr>
            </w:pPr>
            <w:r w:rsidRPr="00377A8A">
              <w:rPr>
                <w:rFonts w:eastAsia="Arial"/>
                <w:b w:val="0"/>
                <w:color w:val="000000"/>
                <w:szCs w:val="20"/>
              </w:rPr>
              <w:t>Ocena ogroženosti Slovenskih železnic</w:t>
            </w:r>
          </w:p>
        </w:tc>
      </w:tr>
      <w:bookmarkEnd w:id="77"/>
      <w:tr w:rsidR="00377A8A" w:rsidTr="00C37C63">
        <w:trPr>
          <w:trHeight w:val="262"/>
          <w:jc w:val="center"/>
        </w:trPr>
        <w:tc>
          <w:tcPr>
            <w:tcW w:w="1273" w:type="dxa"/>
            <w:tcBorders>
              <w:top w:val="single" w:sz="4" w:space="0" w:color="000000"/>
              <w:left w:val="single" w:sz="4" w:space="0" w:color="000000"/>
              <w:bottom w:val="single" w:sz="4" w:space="0" w:color="000000"/>
              <w:right w:val="single" w:sz="4" w:space="0" w:color="000000"/>
            </w:tcBorders>
          </w:tcPr>
          <w:p w:rsidR="00377A8A" w:rsidRPr="002A24F4" w:rsidRDefault="00377A8A" w:rsidP="00A820AF">
            <w:pPr>
              <w:spacing w:line="259" w:lineRule="auto"/>
              <w:ind w:left="2"/>
              <w:rPr>
                <w:rFonts w:eastAsia="Arial"/>
                <w:b w:val="0"/>
                <w:color w:val="000000"/>
                <w:szCs w:val="20"/>
              </w:rPr>
            </w:pPr>
            <w:r>
              <w:rPr>
                <w:rFonts w:eastAsia="Arial"/>
                <w:b w:val="0"/>
                <w:color w:val="000000"/>
                <w:szCs w:val="20"/>
              </w:rPr>
              <w:t>D-602</w:t>
            </w:r>
          </w:p>
        </w:tc>
        <w:tc>
          <w:tcPr>
            <w:tcW w:w="7799" w:type="dxa"/>
            <w:tcBorders>
              <w:top w:val="single" w:sz="4" w:space="0" w:color="000000"/>
              <w:left w:val="single" w:sz="4" w:space="0" w:color="000000"/>
              <w:bottom w:val="single" w:sz="4" w:space="0" w:color="000000"/>
              <w:right w:val="single" w:sz="4" w:space="0" w:color="000000"/>
            </w:tcBorders>
          </w:tcPr>
          <w:p w:rsidR="00377A8A" w:rsidRDefault="00377A8A" w:rsidP="00C37C63">
            <w:pPr>
              <w:spacing w:line="259" w:lineRule="auto"/>
              <w:rPr>
                <w:rFonts w:eastAsia="Arial"/>
                <w:b w:val="0"/>
                <w:color w:val="000000"/>
                <w:szCs w:val="20"/>
              </w:rPr>
            </w:pPr>
            <w:r>
              <w:rPr>
                <w:rFonts w:eastAsia="Arial"/>
                <w:b w:val="0"/>
                <w:color w:val="000000"/>
                <w:szCs w:val="20"/>
              </w:rPr>
              <w:t>Ogroženi železniški odseki</w:t>
            </w:r>
            <w:r w:rsidR="00A820AF">
              <w:rPr>
                <w:rFonts w:eastAsia="Arial"/>
                <w:b w:val="0"/>
                <w:color w:val="000000"/>
                <w:szCs w:val="20"/>
              </w:rPr>
              <w:t xml:space="preserve"> (SŽ)</w:t>
            </w:r>
          </w:p>
        </w:tc>
      </w:tr>
    </w:tbl>
    <w:p w:rsidR="00616174" w:rsidRPr="0000262A" w:rsidRDefault="00616174" w:rsidP="0027187F">
      <w:pPr>
        <w:pStyle w:val="Naslov3"/>
        <w:rPr>
          <w:rFonts w:cs="Arial"/>
        </w:rPr>
      </w:pPr>
      <w:bookmarkStart w:id="78" w:name="_Toc235770740"/>
      <w:r w:rsidRPr="0000262A">
        <w:rPr>
          <w:rFonts w:cs="Arial"/>
        </w:rPr>
        <w:t>Železniška nesreča na težko dostopnem terenu in ob iztirjenju vlaka v vodo</w:t>
      </w:r>
      <w:bookmarkEnd w:id="78"/>
    </w:p>
    <w:p w:rsidR="00A53016" w:rsidRDefault="00F66C5A" w:rsidP="00C45B48">
      <w:pPr>
        <w:autoSpaceDE w:val="0"/>
        <w:autoSpaceDN w:val="0"/>
        <w:adjustRightInd w:val="0"/>
        <w:spacing w:after="120" w:line="240" w:lineRule="auto"/>
        <w:jc w:val="both"/>
        <w:rPr>
          <w:rFonts w:eastAsia="Arial"/>
          <w:b w:val="0"/>
          <w:color w:val="000000"/>
          <w:szCs w:val="20"/>
        </w:rPr>
      </w:pPr>
      <w:r w:rsidRPr="00F66C5A">
        <w:rPr>
          <w:rFonts w:eastAsia="Arial"/>
          <w:b w:val="0"/>
          <w:color w:val="000000"/>
          <w:szCs w:val="20"/>
        </w:rPr>
        <w:t>Izvajanje zaščite, reševanja in pomoči je ob železniških nesrečah na težko dostopnem terenu še posebej zahtevno, saj neposreden dostop z lokalnih cest do železniške proge praviloma ni mogoč, razen na območjih železniških postaj, nakladališč ali izogibališč. Dodatno oviro pri reševanju predstavljata velika reliefna razgibanost terena in otežen dostop do prizorišča nesreče na odsekih železniške proge, ki potekajo skozi težko dostopna območja.</w:t>
      </w:r>
    </w:p>
    <w:p w:rsidR="00F80151" w:rsidRPr="00F80151" w:rsidRDefault="00F80151" w:rsidP="00C45B48">
      <w:pPr>
        <w:autoSpaceDE w:val="0"/>
        <w:autoSpaceDN w:val="0"/>
        <w:adjustRightInd w:val="0"/>
        <w:spacing w:after="120" w:line="240" w:lineRule="auto"/>
        <w:jc w:val="both"/>
        <w:rPr>
          <w:rFonts w:eastAsia="Arial"/>
          <w:b w:val="0"/>
          <w:color w:val="000000"/>
          <w:szCs w:val="20"/>
        </w:rPr>
      </w:pPr>
      <w:r w:rsidRPr="00F80151">
        <w:rPr>
          <w:rFonts w:eastAsia="Arial"/>
          <w:b w:val="0"/>
          <w:color w:val="000000"/>
          <w:szCs w:val="20"/>
        </w:rPr>
        <w:t>Iz državnega načrta izhaja, da v naši regiji ni težko dostopnih oziroma nedostopnih odsekov železniške proge. Najbližji kot nevaren opredeljen odsek se nahaja na območju Pomurske regije (predor Mekotnjak). Dostopi do sicer nedostopnih delov proge so možni po sami progi iz železniških postaj Ormož in Ivanjkovci.</w:t>
      </w:r>
    </w:p>
    <w:p w:rsidR="00232D2C" w:rsidRDefault="00A53016" w:rsidP="00C45B48">
      <w:pPr>
        <w:autoSpaceDE w:val="0"/>
        <w:autoSpaceDN w:val="0"/>
        <w:adjustRightInd w:val="0"/>
        <w:spacing w:after="120" w:line="240" w:lineRule="auto"/>
        <w:jc w:val="both"/>
        <w:rPr>
          <w:rFonts w:eastAsia="Arial"/>
          <w:b w:val="0"/>
          <w:color w:val="000000"/>
          <w:szCs w:val="20"/>
        </w:rPr>
      </w:pPr>
      <w:r w:rsidRPr="00A53016">
        <w:rPr>
          <w:rFonts w:eastAsia="Arial"/>
          <w:b w:val="0"/>
          <w:color w:val="000000"/>
          <w:szCs w:val="20"/>
        </w:rPr>
        <w:t xml:space="preserve">Ob morebitni železniški nesreči na enotirnih progah Pragersko – Hodoš ali Ormož – Središče se pri izvajanju nalog zaščite, reševanja in pomoči lahko uporabi drugi tir, na katerega se preusmeri promet, če je nepoškodovan. Zaradi varnosti reševalcev se v tem sektorju izklopi električna napetost. </w:t>
      </w:r>
    </w:p>
    <w:p w:rsidR="00232D2C" w:rsidRDefault="00232D2C" w:rsidP="00C45B48">
      <w:pPr>
        <w:autoSpaceDE w:val="0"/>
        <w:autoSpaceDN w:val="0"/>
        <w:adjustRightInd w:val="0"/>
        <w:spacing w:after="120" w:line="240" w:lineRule="auto"/>
        <w:jc w:val="both"/>
        <w:rPr>
          <w:rFonts w:eastAsia="Arial"/>
          <w:b w:val="0"/>
          <w:color w:val="000000"/>
          <w:szCs w:val="20"/>
        </w:rPr>
      </w:pPr>
      <w:r>
        <w:rPr>
          <w:rFonts w:eastAsia="Arial"/>
          <w:b w:val="0"/>
          <w:color w:val="000000"/>
          <w:szCs w:val="20"/>
        </w:rPr>
        <w:t>Za</w:t>
      </w:r>
      <w:r w:rsidRPr="00232D2C">
        <w:rPr>
          <w:rFonts w:eastAsia="Arial"/>
          <w:b w:val="0"/>
          <w:color w:val="000000"/>
          <w:szCs w:val="20"/>
        </w:rPr>
        <w:t xml:space="preserve"> izklop in potrditev </w:t>
      </w:r>
      <w:proofErr w:type="spellStart"/>
      <w:r w:rsidRPr="00232D2C">
        <w:rPr>
          <w:rFonts w:eastAsia="Arial"/>
          <w:b w:val="0"/>
          <w:color w:val="000000"/>
          <w:szCs w:val="20"/>
        </w:rPr>
        <w:t>breznapetostnega</w:t>
      </w:r>
      <w:proofErr w:type="spellEnd"/>
      <w:r w:rsidRPr="00232D2C">
        <w:rPr>
          <w:rFonts w:eastAsia="Arial"/>
          <w:b w:val="0"/>
          <w:color w:val="000000"/>
          <w:szCs w:val="20"/>
        </w:rPr>
        <w:t xml:space="preserve"> stanja </w:t>
      </w:r>
      <w:r>
        <w:rPr>
          <w:rFonts w:eastAsia="Arial"/>
          <w:b w:val="0"/>
          <w:color w:val="000000"/>
          <w:szCs w:val="20"/>
        </w:rPr>
        <w:t xml:space="preserve">je </w:t>
      </w:r>
      <w:r w:rsidRPr="00232D2C">
        <w:rPr>
          <w:rFonts w:eastAsia="Arial"/>
          <w:b w:val="0"/>
          <w:color w:val="000000"/>
          <w:szCs w:val="20"/>
        </w:rPr>
        <w:t xml:space="preserve">odgovoren </w:t>
      </w:r>
      <w:proofErr w:type="spellStart"/>
      <w:r w:rsidRPr="00232D2C">
        <w:rPr>
          <w:rFonts w:eastAsia="Arial"/>
          <w:b w:val="0"/>
          <w:color w:val="000000"/>
          <w:szCs w:val="20"/>
        </w:rPr>
        <w:t>elektrodispečer</w:t>
      </w:r>
      <w:proofErr w:type="spellEnd"/>
      <w:r w:rsidRPr="00232D2C">
        <w:rPr>
          <w:rFonts w:eastAsia="Arial"/>
          <w:b w:val="0"/>
          <w:color w:val="000000"/>
          <w:szCs w:val="20"/>
        </w:rPr>
        <w:t xml:space="preserve"> oziroma pooblaščeni delavec za vozno omrežje Slovenskih železnic na zahtevo prometnega vodenja in vodje intervencije.</w:t>
      </w:r>
    </w:p>
    <w:p w:rsidR="00A53016" w:rsidRPr="00A53016" w:rsidRDefault="00A53016" w:rsidP="00C45B48">
      <w:pPr>
        <w:autoSpaceDE w:val="0"/>
        <w:autoSpaceDN w:val="0"/>
        <w:adjustRightInd w:val="0"/>
        <w:spacing w:after="120" w:line="240" w:lineRule="auto"/>
        <w:jc w:val="both"/>
        <w:rPr>
          <w:rFonts w:eastAsia="Arial"/>
          <w:b w:val="0"/>
          <w:color w:val="000000"/>
          <w:szCs w:val="20"/>
        </w:rPr>
      </w:pPr>
      <w:r w:rsidRPr="00A53016">
        <w:rPr>
          <w:rFonts w:eastAsia="Arial"/>
          <w:b w:val="0"/>
          <w:color w:val="000000"/>
          <w:szCs w:val="20"/>
        </w:rPr>
        <w:t xml:space="preserve">Prevoz reševalnih vozil, sil in sredstev za zaščito, reševanje in pomoč po drugem nepoškodovanem tiru se načrtuje le v primeru zamenjave moštev, dovozu dodatne težke mehanizacije ali odvozu </w:t>
      </w:r>
      <w:r w:rsidR="00436E29">
        <w:rPr>
          <w:rFonts w:eastAsia="Arial"/>
          <w:b w:val="0"/>
          <w:color w:val="000000"/>
          <w:szCs w:val="20"/>
        </w:rPr>
        <w:t>mrtvih</w:t>
      </w:r>
      <w:r w:rsidRPr="00A53016">
        <w:rPr>
          <w:rFonts w:eastAsia="Arial"/>
          <w:b w:val="0"/>
          <w:color w:val="000000"/>
          <w:szCs w:val="20"/>
        </w:rPr>
        <w:t>, predvsem na odsekih, ki so težko dostopni po cesti.</w:t>
      </w:r>
    </w:p>
    <w:p w:rsidR="0059061C" w:rsidRPr="0059061C" w:rsidRDefault="0059061C" w:rsidP="00C45B48">
      <w:pPr>
        <w:autoSpaceDE w:val="0"/>
        <w:autoSpaceDN w:val="0"/>
        <w:adjustRightInd w:val="0"/>
        <w:spacing w:after="120"/>
        <w:jc w:val="both"/>
        <w:rPr>
          <w:rFonts w:eastAsia="Arial"/>
          <w:b w:val="0"/>
          <w:color w:val="000000"/>
          <w:szCs w:val="20"/>
        </w:rPr>
      </w:pPr>
      <w:r w:rsidRPr="0059061C">
        <w:rPr>
          <w:rFonts w:eastAsia="Arial"/>
          <w:b w:val="0"/>
          <w:color w:val="000000"/>
          <w:szCs w:val="20"/>
        </w:rPr>
        <w:t>Iztirjenje vlaka neposredno v vodo je možno na mostu čez reko Dravo v središču Ptuj</w:t>
      </w:r>
      <w:r>
        <w:rPr>
          <w:rFonts w:eastAsia="Arial"/>
          <w:b w:val="0"/>
          <w:color w:val="000000"/>
          <w:szCs w:val="20"/>
        </w:rPr>
        <w:t>a</w:t>
      </w:r>
      <w:r w:rsidRPr="0059061C">
        <w:rPr>
          <w:rFonts w:eastAsia="Arial"/>
          <w:b w:val="0"/>
          <w:color w:val="000000"/>
          <w:szCs w:val="20"/>
        </w:rPr>
        <w:t>. Zaradi velike višinske razlike med progo in nivojem reke (približno 10 m) ter globine Drave na območju mostu (približno 5 m) bi bile posledice tovrstne nesreče lahko zelo resne, tako z vidika poškodb oseb kot tudi z vidika zahtevnosti tehničnega reševanja. Reševanje v vodi lahko izvajajo usposobljeni potapljači, ob upoštevanju posebnih varnostnih ukrepov, predvsem zaradi toka reke, omejene vidljivosti in možnosti dodatnih nevarnosti (konstrukcija mostu, naplavine, morebitne nevarne snovi).</w:t>
      </w:r>
    </w:p>
    <w:p w:rsidR="0059061C" w:rsidRPr="0059061C" w:rsidRDefault="0059061C" w:rsidP="0059061C">
      <w:pPr>
        <w:autoSpaceDE w:val="0"/>
        <w:autoSpaceDN w:val="0"/>
        <w:adjustRightInd w:val="0"/>
        <w:rPr>
          <w:rFonts w:eastAsia="Arial"/>
          <w:color w:val="000000"/>
          <w:szCs w:val="20"/>
        </w:rPr>
      </w:pPr>
      <w:r w:rsidRPr="0059061C">
        <w:rPr>
          <w:rFonts w:eastAsia="Arial"/>
          <w:color w:val="000000"/>
          <w:szCs w:val="20"/>
        </w:rPr>
        <w:t>Možnosti dostopa do poškodovanih v in na vodi:</w:t>
      </w:r>
    </w:p>
    <w:p w:rsidR="0059061C" w:rsidRPr="0059061C" w:rsidRDefault="0059061C" w:rsidP="0059061C">
      <w:pPr>
        <w:autoSpaceDE w:val="0"/>
        <w:autoSpaceDN w:val="0"/>
        <w:adjustRightInd w:val="0"/>
        <w:rPr>
          <w:rFonts w:eastAsia="Arial"/>
          <w:b w:val="0"/>
          <w:i/>
          <w:color w:val="000000"/>
          <w:szCs w:val="20"/>
        </w:rPr>
      </w:pPr>
      <w:r w:rsidRPr="0059061C">
        <w:rPr>
          <w:rFonts w:eastAsia="Arial"/>
          <w:b w:val="0"/>
          <w:i/>
          <w:color w:val="000000"/>
          <w:szCs w:val="20"/>
        </w:rPr>
        <w:lastRenderedPageBreak/>
        <w:t>Dostop z levega brega Drave (mestno jedro Ptuja):</w:t>
      </w:r>
    </w:p>
    <w:p w:rsidR="0059061C" w:rsidRPr="0059061C" w:rsidRDefault="0059061C" w:rsidP="00C95C74">
      <w:pPr>
        <w:pStyle w:val="Odstavekseznama"/>
        <w:numPr>
          <w:ilvl w:val="0"/>
          <w:numId w:val="46"/>
        </w:numPr>
        <w:autoSpaceDE w:val="0"/>
        <w:autoSpaceDN w:val="0"/>
        <w:adjustRightInd w:val="0"/>
        <w:spacing w:after="0" w:line="240" w:lineRule="auto"/>
        <w:ind w:left="1066" w:hanging="357"/>
        <w:jc w:val="both"/>
        <w:rPr>
          <w:rFonts w:eastAsia="Arial"/>
          <w:b w:val="0"/>
          <w:color w:val="000000"/>
          <w:szCs w:val="20"/>
        </w:rPr>
      </w:pPr>
      <w:r>
        <w:rPr>
          <w:rFonts w:eastAsia="Arial"/>
          <w:b w:val="0"/>
          <w:color w:val="000000"/>
          <w:szCs w:val="20"/>
        </w:rPr>
        <w:t>d</w:t>
      </w:r>
      <w:r w:rsidRPr="0059061C">
        <w:rPr>
          <w:rFonts w:eastAsia="Arial"/>
          <w:b w:val="0"/>
          <w:color w:val="000000"/>
          <w:szCs w:val="20"/>
        </w:rPr>
        <w:t>ostop je mogoč po javnih cestnih površinah in intervencijskih poteh do nabrežja reke</w:t>
      </w:r>
      <w:r>
        <w:rPr>
          <w:rFonts w:eastAsia="Arial"/>
          <w:b w:val="0"/>
          <w:color w:val="000000"/>
          <w:szCs w:val="20"/>
        </w:rPr>
        <w:t>,</w:t>
      </w:r>
    </w:p>
    <w:p w:rsidR="0059061C" w:rsidRPr="0059061C" w:rsidRDefault="0059061C" w:rsidP="00C95C74">
      <w:pPr>
        <w:pStyle w:val="Odstavekseznama"/>
        <w:numPr>
          <w:ilvl w:val="0"/>
          <w:numId w:val="46"/>
        </w:numPr>
        <w:autoSpaceDE w:val="0"/>
        <w:autoSpaceDN w:val="0"/>
        <w:adjustRightInd w:val="0"/>
        <w:spacing w:after="0" w:line="240" w:lineRule="auto"/>
        <w:ind w:left="1066" w:hanging="357"/>
        <w:jc w:val="both"/>
        <w:rPr>
          <w:rFonts w:eastAsia="Arial"/>
          <w:b w:val="0"/>
          <w:color w:val="000000"/>
          <w:szCs w:val="20"/>
        </w:rPr>
      </w:pPr>
      <w:r>
        <w:rPr>
          <w:rFonts w:eastAsia="Arial"/>
          <w:b w:val="0"/>
          <w:color w:val="000000"/>
          <w:szCs w:val="20"/>
        </w:rPr>
        <w:t>m</w:t>
      </w:r>
      <w:r w:rsidRPr="0059061C">
        <w:rPr>
          <w:rFonts w:eastAsia="Arial"/>
          <w:b w:val="0"/>
          <w:color w:val="000000"/>
          <w:szCs w:val="20"/>
        </w:rPr>
        <w:t>ožna je vzpostavitev vstopno-izstopnih točk za potapljače ter splavitev reševalnih čolnov na primernih mestih ob nabrežju</w:t>
      </w:r>
      <w:r>
        <w:rPr>
          <w:rFonts w:eastAsia="Arial"/>
          <w:b w:val="0"/>
          <w:color w:val="000000"/>
          <w:szCs w:val="20"/>
        </w:rPr>
        <w:t>,</w:t>
      </w:r>
    </w:p>
    <w:p w:rsidR="0059061C" w:rsidRPr="0059061C" w:rsidRDefault="0059061C" w:rsidP="00C95C74">
      <w:pPr>
        <w:pStyle w:val="Odstavekseznama"/>
        <w:numPr>
          <w:ilvl w:val="0"/>
          <w:numId w:val="46"/>
        </w:numPr>
        <w:autoSpaceDE w:val="0"/>
        <w:autoSpaceDN w:val="0"/>
        <w:adjustRightInd w:val="0"/>
        <w:spacing w:after="0" w:line="240" w:lineRule="auto"/>
        <w:ind w:left="1066" w:hanging="357"/>
        <w:jc w:val="both"/>
        <w:rPr>
          <w:rFonts w:eastAsia="Arial"/>
          <w:b w:val="0"/>
          <w:color w:val="000000"/>
          <w:szCs w:val="20"/>
        </w:rPr>
      </w:pPr>
      <w:r>
        <w:rPr>
          <w:rFonts w:eastAsia="Arial"/>
          <w:b w:val="0"/>
          <w:color w:val="000000"/>
          <w:szCs w:val="20"/>
        </w:rPr>
        <w:t>z</w:t>
      </w:r>
      <w:r w:rsidRPr="0059061C">
        <w:rPr>
          <w:rFonts w:eastAsia="Arial"/>
          <w:b w:val="0"/>
          <w:color w:val="000000"/>
          <w:szCs w:val="20"/>
        </w:rPr>
        <w:t>aradi urbanega okolja je omogočen hitrejši dostop reševalnih vozil (gasilci, NMP, policija), vendar je treba upoštevati morebitne omejitve zaradi gostote prometa in omejenega prostora za manipulacijo z opremo</w:t>
      </w:r>
      <w:r>
        <w:rPr>
          <w:rFonts w:eastAsia="Arial"/>
          <w:b w:val="0"/>
          <w:color w:val="000000"/>
          <w:szCs w:val="20"/>
        </w:rPr>
        <w:t>,</w:t>
      </w:r>
    </w:p>
    <w:p w:rsidR="0059061C" w:rsidRPr="0059061C" w:rsidRDefault="0059061C" w:rsidP="00C95C74">
      <w:pPr>
        <w:pStyle w:val="Odstavekseznama"/>
        <w:numPr>
          <w:ilvl w:val="0"/>
          <w:numId w:val="46"/>
        </w:numPr>
        <w:autoSpaceDE w:val="0"/>
        <w:autoSpaceDN w:val="0"/>
        <w:adjustRightInd w:val="0"/>
        <w:spacing w:after="120" w:line="240" w:lineRule="auto"/>
        <w:ind w:left="1066" w:hanging="357"/>
        <w:jc w:val="both"/>
        <w:rPr>
          <w:rFonts w:eastAsia="Arial"/>
          <w:b w:val="0"/>
          <w:color w:val="000000"/>
          <w:szCs w:val="20"/>
        </w:rPr>
      </w:pPr>
      <w:r>
        <w:rPr>
          <w:rFonts w:eastAsia="Arial"/>
          <w:b w:val="0"/>
          <w:color w:val="000000"/>
          <w:szCs w:val="20"/>
        </w:rPr>
        <w:t>v</w:t>
      </w:r>
      <w:r w:rsidRPr="0059061C">
        <w:rPr>
          <w:rFonts w:eastAsia="Arial"/>
          <w:b w:val="0"/>
          <w:color w:val="000000"/>
          <w:szCs w:val="20"/>
        </w:rPr>
        <w:t>zpostavitev začasnega zbirnega mesta za poškodovane je možna na bližnjih utrjenih površinah</w:t>
      </w:r>
      <w:r>
        <w:rPr>
          <w:rFonts w:eastAsia="Arial"/>
          <w:b w:val="0"/>
          <w:color w:val="000000"/>
          <w:szCs w:val="20"/>
        </w:rPr>
        <w:t xml:space="preserve"> (Mestni park, OŠ Mladika, dvorana </w:t>
      </w:r>
      <w:proofErr w:type="spellStart"/>
      <w:r>
        <w:rPr>
          <w:rFonts w:eastAsia="Arial"/>
          <w:b w:val="0"/>
          <w:color w:val="000000"/>
          <w:szCs w:val="20"/>
        </w:rPr>
        <w:t>Campus</w:t>
      </w:r>
      <w:proofErr w:type="spellEnd"/>
      <w:r>
        <w:rPr>
          <w:rFonts w:eastAsia="Arial"/>
          <w:b w:val="0"/>
          <w:color w:val="000000"/>
          <w:szCs w:val="20"/>
        </w:rPr>
        <w:t>…).</w:t>
      </w:r>
    </w:p>
    <w:p w:rsidR="0059061C" w:rsidRPr="0059061C" w:rsidRDefault="0059061C" w:rsidP="00C45B48">
      <w:pPr>
        <w:autoSpaceDE w:val="0"/>
        <w:autoSpaceDN w:val="0"/>
        <w:adjustRightInd w:val="0"/>
        <w:spacing w:after="120" w:line="240" w:lineRule="auto"/>
        <w:rPr>
          <w:rFonts w:eastAsia="Arial"/>
          <w:b w:val="0"/>
          <w:i/>
          <w:color w:val="000000"/>
          <w:szCs w:val="20"/>
        </w:rPr>
      </w:pPr>
      <w:r w:rsidRPr="0059061C">
        <w:rPr>
          <w:rFonts w:eastAsia="Arial"/>
          <w:b w:val="0"/>
          <w:i/>
          <w:color w:val="000000"/>
          <w:szCs w:val="20"/>
        </w:rPr>
        <w:t>Dostop z desnega brega Drave:</w:t>
      </w:r>
    </w:p>
    <w:p w:rsidR="0059061C" w:rsidRPr="0059061C" w:rsidRDefault="002868C6" w:rsidP="00C95C74">
      <w:pPr>
        <w:pStyle w:val="Odstavekseznama"/>
        <w:numPr>
          <w:ilvl w:val="0"/>
          <w:numId w:val="47"/>
        </w:numPr>
        <w:autoSpaceDE w:val="0"/>
        <w:autoSpaceDN w:val="0"/>
        <w:adjustRightInd w:val="0"/>
        <w:spacing w:after="0" w:line="240" w:lineRule="auto"/>
        <w:ind w:left="1066" w:hanging="357"/>
        <w:jc w:val="both"/>
        <w:rPr>
          <w:rFonts w:eastAsia="Arial"/>
          <w:b w:val="0"/>
          <w:color w:val="000000"/>
          <w:szCs w:val="20"/>
        </w:rPr>
      </w:pPr>
      <w:r>
        <w:rPr>
          <w:rFonts w:eastAsia="Arial"/>
          <w:b w:val="0"/>
          <w:color w:val="000000"/>
          <w:szCs w:val="20"/>
        </w:rPr>
        <w:t>d</w:t>
      </w:r>
      <w:r w:rsidR="0059061C" w:rsidRPr="0059061C">
        <w:rPr>
          <w:rFonts w:eastAsia="Arial"/>
          <w:b w:val="0"/>
          <w:color w:val="000000"/>
          <w:szCs w:val="20"/>
        </w:rPr>
        <w:t>ostop je mogoč po lokalnih cestah in poljskih poteh do obrežja</w:t>
      </w:r>
      <w:r w:rsidR="0059061C">
        <w:rPr>
          <w:rFonts w:eastAsia="Arial"/>
          <w:b w:val="0"/>
          <w:color w:val="000000"/>
          <w:szCs w:val="20"/>
        </w:rPr>
        <w:t>,</w:t>
      </w:r>
    </w:p>
    <w:p w:rsidR="0059061C" w:rsidRPr="0059061C" w:rsidRDefault="0059061C" w:rsidP="00C95C74">
      <w:pPr>
        <w:pStyle w:val="Odstavekseznama"/>
        <w:numPr>
          <w:ilvl w:val="0"/>
          <w:numId w:val="47"/>
        </w:numPr>
        <w:autoSpaceDE w:val="0"/>
        <w:autoSpaceDN w:val="0"/>
        <w:adjustRightInd w:val="0"/>
        <w:spacing w:after="0" w:line="240" w:lineRule="auto"/>
        <w:ind w:left="1066" w:hanging="357"/>
        <w:jc w:val="both"/>
        <w:rPr>
          <w:rFonts w:eastAsia="Arial"/>
          <w:b w:val="0"/>
          <w:color w:val="000000"/>
          <w:szCs w:val="20"/>
        </w:rPr>
      </w:pPr>
      <w:r>
        <w:rPr>
          <w:rFonts w:eastAsia="Arial"/>
          <w:b w:val="0"/>
          <w:color w:val="000000"/>
          <w:szCs w:val="20"/>
        </w:rPr>
        <w:t>n</w:t>
      </w:r>
      <w:r w:rsidRPr="0059061C">
        <w:rPr>
          <w:rFonts w:eastAsia="Arial"/>
          <w:b w:val="0"/>
          <w:color w:val="000000"/>
          <w:szCs w:val="20"/>
        </w:rPr>
        <w:t>a določenih mestih je omogočen dovoz bližje vodi, kar lahko olajša splavitev čolnov in uporabo tehnične opreme</w:t>
      </w:r>
      <w:r>
        <w:rPr>
          <w:rFonts w:eastAsia="Arial"/>
          <w:b w:val="0"/>
          <w:color w:val="000000"/>
          <w:szCs w:val="20"/>
        </w:rPr>
        <w:t>,</w:t>
      </w:r>
    </w:p>
    <w:p w:rsidR="0059061C" w:rsidRPr="0059061C" w:rsidRDefault="0059061C" w:rsidP="00C95C74">
      <w:pPr>
        <w:pStyle w:val="Odstavekseznama"/>
        <w:numPr>
          <w:ilvl w:val="0"/>
          <w:numId w:val="47"/>
        </w:numPr>
        <w:autoSpaceDE w:val="0"/>
        <w:autoSpaceDN w:val="0"/>
        <w:adjustRightInd w:val="0"/>
        <w:spacing w:after="0" w:line="240" w:lineRule="auto"/>
        <w:ind w:left="1066" w:hanging="357"/>
        <w:jc w:val="both"/>
        <w:rPr>
          <w:rFonts w:eastAsia="Arial"/>
          <w:b w:val="0"/>
          <w:color w:val="000000"/>
          <w:szCs w:val="20"/>
        </w:rPr>
      </w:pPr>
      <w:r>
        <w:rPr>
          <w:rFonts w:eastAsia="Arial"/>
          <w:b w:val="0"/>
          <w:color w:val="000000"/>
          <w:szCs w:val="20"/>
        </w:rPr>
        <w:t>m</w:t>
      </w:r>
      <w:r w:rsidRPr="0059061C">
        <w:rPr>
          <w:rFonts w:eastAsia="Arial"/>
          <w:b w:val="0"/>
          <w:color w:val="000000"/>
          <w:szCs w:val="20"/>
        </w:rPr>
        <w:t>anjša urbaniziranost omogoča več manevrskega prostora za postavitev logistične podpore, vendar je treba preveriti prevoznost poti v različnih vremenskih razmerah.</w:t>
      </w:r>
    </w:p>
    <w:p w:rsidR="0059061C" w:rsidRPr="0059061C" w:rsidRDefault="0059061C" w:rsidP="007F3772">
      <w:pPr>
        <w:autoSpaceDE w:val="0"/>
        <w:autoSpaceDN w:val="0"/>
        <w:adjustRightInd w:val="0"/>
        <w:spacing w:after="0" w:line="240" w:lineRule="auto"/>
        <w:ind w:left="1066" w:hanging="357"/>
        <w:rPr>
          <w:rFonts w:eastAsia="Arial"/>
          <w:b w:val="0"/>
          <w:color w:val="000000"/>
          <w:szCs w:val="20"/>
        </w:rPr>
      </w:pPr>
    </w:p>
    <w:p w:rsidR="0059061C" w:rsidRPr="0059061C" w:rsidRDefault="0059061C" w:rsidP="007F3772">
      <w:pPr>
        <w:autoSpaceDE w:val="0"/>
        <w:autoSpaceDN w:val="0"/>
        <w:adjustRightInd w:val="0"/>
        <w:spacing w:after="120" w:line="240" w:lineRule="auto"/>
        <w:rPr>
          <w:rFonts w:eastAsia="Arial"/>
          <w:color w:val="000000"/>
          <w:szCs w:val="20"/>
        </w:rPr>
      </w:pPr>
      <w:r w:rsidRPr="0059061C">
        <w:rPr>
          <w:rFonts w:eastAsia="Arial"/>
          <w:color w:val="000000"/>
          <w:szCs w:val="20"/>
        </w:rPr>
        <w:t>Posebnosti reševanja na vodi:</w:t>
      </w:r>
    </w:p>
    <w:p w:rsidR="0059061C" w:rsidRPr="0059061C" w:rsidRDefault="0059061C" w:rsidP="00C95C74">
      <w:pPr>
        <w:pStyle w:val="Odstavekseznama"/>
        <w:numPr>
          <w:ilvl w:val="0"/>
          <w:numId w:val="48"/>
        </w:numPr>
        <w:autoSpaceDE w:val="0"/>
        <w:autoSpaceDN w:val="0"/>
        <w:adjustRightInd w:val="0"/>
        <w:spacing w:after="0" w:line="240" w:lineRule="auto"/>
        <w:ind w:left="1066" w:hanging="357"/>
        <w:jc w:val="both"/>
        <w:rPr>
          <w:rFonts w:eastAsia="Arial"/>
          <w:b w:val="0"/>
          <w:color w:val="000000"/>
          <w:szCs w:val="20"/>
        </w:rPr>
      </w:pPr>
      <w:r>
        <w:rPr>
          <w:rFonts w:eastAsia="Arial"/>
          <w:b w:val="0"/>
          <w:color w:val="000000"/>
          <w:szCs w:val="20"/>
        </w:rPr>
        <w:t>r</w:t>
      </w:r>
      <w:r w:rsidRPr="0059061C">
        <w:rPr>
          <w:rFonts w:eastAsia="Arial"/>
          <w:b w:val="0"/>
          <w:color w:val="000000"/>
          <w:szCs w:val="20"/>
        </w:rPr>
        <w:t>eševanje bi potekalo z uporabo gasilskih ali drugih reševalnih plovil ter potapljaških ekip</w:t>
      </w:r>
      <w:r>
        <w:rPr>
          <w:rFonts w:eastAsia="Arial"/>
          <w:b w:val="0"/>
          <w:color w:val="000000"/>
          <w:szCs w:val="20"/>
        </w:rPr>
        <w:t>,</w:t>
      </w:r>
    </w:p>
    <w:p w:rsidR="0059061C" w:rsidRPr="0059061C" w:rsidRDefault="0059061C" w:rsidP="00C95C74">
      <w:pPr>
        <w:pStyle w:val="Odstavekseznama"/>
        <w:numPr>
          <w:ilvl w:val="0"/>
          <w:numId w:val="48"/>
        </w:numPr>
        <w:autoSpaceDE w:val="0"/>
        <w:autoSpaceDN w:val="0"/>
        <w:adjustRightInd w:val="0"/>
        <w:spacing w:after="0" w:line="240" w:lineRule="auto"/>
        <w:ind w:left="1066" w:hanging="357"/>
        <w:jc w:val="both"/>
        <w:rPr>
          <w:rFonts w:eastAsia="Arial"/>
          <w:b w:val="0"/>
          <w:color w:val="000000"/>
          <w:szCs w:val="20"/>
        </w:rPr>
      </w:pPr>
      <w:r>
        <w:rPr>
          <w:rFonts w:eastAsia="Arial"/>
          <w:b w:val="0"/>
          <w:color w:val="000000"/>
          <w:szCs w:val="20"/>
        </w:rPr>
        <w:t>v</w:t>
      </w:r>
      <w:r w:rsidRPr="0059061C">
        <w:rPr>
          <w:rFonts w:eastAsia="Arial"/>
          <w:b w:val="0"/>
          <w:color w:val="000000"/>
          <w:szCs w:val="20"/>
        </w:rPr>
        <w:t>zpostaviti je treba varovalno območje na vodi (zapora plovbe)</w:t>
      </w:r>
      <w:r>
        <w:rPr>
          <w:rFonts w:eastAsia="Arial"/>
          <w:b w:val="0"/>
          <w:color w:val="000000"/>
          <w:szCs w:val="20"/>
        </w:rPr>
        <w:t>,</w:t>
      </w:r>
    </w:p>
    <w:p w:rsidR="0059061C" w:rsidRPr="0059061C" w:rsidRDefault="0059061C" w:rsidP="00C95C74">
      <w:pPr>
        <w:pStyle w:val="Odstavekseznama"/>
        <w:numPr>
          <w:ilvl w:val="0"/>
          <w:numId w:val="48"/>
        </w:numPr>
        <w:autoSpaceDE w:val="0"/>
        <w:autoSpaceDN w:val="0"/>
        <w:adjustRightInd w:val="0"/>
        <w:spacing w:after="120" w:line="240" w:lineRule="auto"/>
        <w:ind w:left="1066" w:hanging="357"/>
        <w:jc w:val="both"/>
        <w:rPr>
          <w:rFonts w:eastAsia="Arial"/>
          <w:b w:val="0"/>
          <w:color w:val="000000"/>
          <w:szCs w:val="20"/>
        </w:rPr>
      </w:pPr>
      <w:r>
        <w:rPr>
          <w:rFonts w:eastAsia="Arial"/>
          <w:b w:val="0"/>
          <w:color w:val="000000"/>
          <w:szCs w:val="20"/>
        </w:rPr>
        <w:t>a</w:t>
      </w:r>
      <w:r w:rsidRPr="0059061C">
        <w:rPr>
          <w:rFonts w:eastAsia="Arial"/>
          <w:b w:val="0"/>
          <w:color w:val="000000"/>
          <w:szCs w:val="20"/>
        </w:rPr>
        <w:t>ktivnosti je treba uskladiti z upravljavcem vodotoka ter drugimi pristojnimi službami.</w:t>
      </w:r>
    </w:p>
    <w:p w:rsidR="00A53016" w:rsidRPr="00A53016" w:rsidRDefault="0059061C" w:rsidP="007F3772">
      <w:pPr>
        <w:autoSpaceDE w:val="0"/>
        <w:autoSpaceDN w:val="0"/>
        <w:adjustRightInd w:val="0"/>
        <w:spacing w:after="120" w:line="240" w:lineRule="auto"/>
        <w:jc w:val="both"/>
        <w:rPr>
          <w:rFonts w:eastAsia="Arial"/>
          <w:b w:val="0"/>
          <w:color w:val="000000"/>
          <w:szCs w:val="20"/>
        </w:rPr>
      </w:pPr>
      <w:r w:rsidRPr="0059061C">
        <w:rPr>
          <w:rFonts w:eastAsia="Arial"/>
          <w:b w:val="0"/>
          <w:color w:val="000000"/>
          <w:szCs w:val="20"/>
        </w:rPr>
        <w:t>Zaradi višinske razlike med mostom in gladino reke je potrebno zagotoviti tudi opremo za delo na višini ter možnost spuščanja in dvigovanja poškodovanih z vrvno tehniko ali z uporabo dvižnih naprav.</w:t>
      </w:r>
    </w:p>
    <w:p w:rsidR="00A53016" w:rsidRPr="00A53016" w:rsidRDefault="00A53016" w:rsidP="007F3772">
      <w:pPr>
        <w:autoSpaceDE w:val="0"/>
        <w:autoSpaceDN w:val="0"/>
        <w:adjustRightInd w:val="0"/>
        <w:jc w:val="both"/>
        <w:rPr>
          <w:rFonts w:eastAsia="Arial"/>
          <w:b w:val="0"/>
          <w:color w:val="000000"/>
          <w:szCs w:val="20"/>
        </w:rPr>
      </w:pPr>
      <w:r w:rsidRPr="00A53016">
        <w:rPr>
          <w:rFonts w:eastAsia="Arial"/>
          <w:b w:val="0"/>
          <w:color w:val="000000"/>
          <w:szCs w:val="20"/>
        </w:rPr>
        <w:t xml:space="preserve">Glavna proga Pragersko – Hodoš je elektrificirana, </w:t>
      </w:r>
      <w:proofErr w:type="spellStart"/>
      <w:r w:rsidR="00111A7C" w:rsidRPr="00111A7C">
        <w:rPr>
          <w:rFonts w:eastAsia="Arial"/>
          <w:b w:val="0"/>
          <w:color w:val="000000"/>
          <w:szCs w:val="20"/>
        </w:rPr>
        <w:t>elektrodispečer</w:t>
      </w:r>
      <w:proofErr w:type="spellEnd"/>
      <w:r w:rsidR="00111A7C" w:rsidRPr="00111A7C">
        <w:rPr>
          <w:rFonts w:eastAsia="Arial"/>
          <w:b w:val="0"/>
          <w:color w:val="000000"/>
          <w:szCs w:val="20"/>
        </w:rPr>
        <w:t xml:space="preserve"> Slovenskih železnic odredi in potrdi izklop voznega omrežja</w:t>
      </w:r>
      <w:r w:rsidRPr="00A53016">
        <w:rPr>
          <w:rFonts w:eastAsia="Arial"/>
          <w:b w:val="0"/>
          <w:color w:val="000000"/>
          <w:szCs w:val="20"/>
        </w:rPr>
        <w:t xml:space="preserve"> med izvajanjem reševalnih ukrepov.</w:t>
      </w:r>
    </w:p>
    <w:p w:rsidR="00707FF8" w:rsidRDefault="00A53016" w:rsidP="007F3772">
      <w:pPr>
        <w:autoSpaceDE w:val="0"/>
        <w:autoSpaceDN w:val="0"/>
        <w:adjustRightInd w:val="0"/>
        <w:jc w:val="both"/>
        <w:rPr>
          <w:rFonts w:eastAsia="Arial"/>
          <w:b w:val="0"/>
          <w:color w:val="000000"/>
          <w:szCs w:val="20"/>
        </w:rPr>
      </w:pPr>
      <w:r w:rsidRPr="00A53016">
        <w:rPr>
          <w:rFonts w:eastAsia="Arial"/>
          <w:b w:val="0"/>
          <w:color w:val="000000"/>
          <w:szCs w:val="20"/>
        </w:rPr>
        <w:t>Ob nesrečah na težko dostopnem terenu mora logistični center zagotoviti regijskim silam, ki sodelujejo v reševalnih aktivnostih, ustrezno podporo, opremo in transportna sredstva:</w:t>
      </w:r>
    </w:p>
    <w:p w:rsidR="00616174" w:rsidRPr="0000262A" w:rsidRDefault="00CC61C1" w:rsidP="00C95C74">
      <w:pPr>
        <w:pStyle w:val="Odstavekseznama"/>
        <w:numPr>
          <w:ilvl w:val="0"/>
          <w:numId w:val="21"/>
        </w:numPr>
        <w:autoSpaceDE w:val="0"/>
        <w:autoSpaceDN w:val="0"/>
        <w:adjustRightInd w:val="0"/>
        <w:spacing w:after="0" w:line="240" w:lineRule="auto"/>
        <w:ind w:left="1066" w:hanging="357"/>
        <w:jc w:val="both"/>
        <w:rPr>
          <w:b w:val="0"/>
          <w:szCs w:val="20"/>
        </w:rPr>
      </w:pPr>
      <w:r>
        <w:rPr>
          <w:b w:val="0"/>
          <w:szCs w:val="20"/>
        </w:rPr>
        <w:t>d</w:t>
      </w:r>
      <w:r w:rsidR="00616174" w:rsidRPr="0000262A">
        <w:rPr>
          <w:b w:val="0"/>
          <w:szCs w:val="20"/>
        </w:rPr>
        <w:t>odatna nosila, torbice za prvo pomoč in odeje iz centralnega skladišča v Rojah</w:t>
      </w:r>
      <w:r w:rsidR="00A53016">
        <w:rPr>
          <w:b w:val="0"/>
          <w:szCs w:val="20"/>
        </w:rPr>
        <w:t>,</w:t>
      </w:r>
      <w:r w:rsidR="00616174" w:rsidRPr="0000262A">
        <w:rPr>
          <w:b w:val="0"/>
          <w:szCs w:val="20"/>
        </w:rPr>
        <w:t xml:space="preserve"> </w:t>
      </w:r>
    </w:p>
    <w:p w:rsidR="00616174" w:rsidRPr="0000262A" w:rsidRDefault="00CC61C1" w:rsidP="00C95C74">
      <w:pPr>
        <w:pStyle w:val="Odstavekseznama"/>
        <w:numPr>
          <w:ilvl w:val="0"/>
          <w:numId w:val="21"/>
        </w:numPr>
        <w:autoSpaceDE w:val="0"/>
        <w:autoSpaceDN w:val="0"/>
        <w:adjustRightInd w:val="0"/>
        <w:spacing w:after="0" w:line="240" w:lineRule="auto"/>
        <w:ind w:left="1066" w:hanging="357"/>
        <w:jc w:val="both"/>
        <w:rPr>
          <w:b w:val="0"/>
          <w:szCs w:val="20"/>
        </w:rPr>
      </w:pPr>
      <w:r>
        <w:rPr>
          <w:b w:val="0"/>
          <w:szCs w:val="20"/>
        </w:rPr>
        <w:t>d</w:t>
      </w:r>
      <w:r w:rsidR="00616174" w:rsidRPr="0000262A">
        <w:rPr>
          <w:b w:val="0"/>
          <w:szCs w:val="20"/>
        </w:rPr>
        <w:t xml:space="preserve">odatna oblačila iz skladišča območnega združenja Rdečega križa Ptuj in Ormož in Slovenske Karitas Maribor, </w:t>
      </w:r>
    </w:p>
    <w:p w:rsidR="00616174" w:rsidRPr="0000262A" w:rsidRDefault="00616174" w:rsidP="00C95C74">
      <w:pPr>
        <w:pStyle w:val="Odstavekseznama"/>
        <w:numPr>
          <w:ilvl w:val="0"/>
          <w:numId w:val="21"/>
        </w:numPr>
        <w:autoSpaceDE w:val="0"/>
        <w:autoSpaceDN w:val="0"/>
        <w:adjustRightInd w:val="0"/>
        <w:spacing w:after="0" w:line="240" w:lineRule="auto"/>
        <w:ind w:left="1066" w:hanging="357"/>
        <w:jc w:val="both"/>
        <w:rPr>
          <w:b w:val="0"/>
          <w:szCs w:val="20"/>
        </w:rPr>
      </w:pPr>
      <w:r w:rsidRPr="0000262A">
        <w:rPr>
          <w:b w:val="0"/>
          <w:szCs w:val="20"/>
        </w:rPr>
        <w:t xml:space="preserve">šotore, </w:t>
      </w:r>
    </w:p>
    <w:p w:rsidR="00616174" w:rsidRPr="0000262A" w:rsidRDefault="00616174" w:rsidP="00C95C74">
      <w:pPr>
        <w:pStyle w:val="Odstavekseznama"/>
        <w:numPr>
          <w:ilvl w:val="0"/>
          <w:numId w:val="21"/>
        </w:numPr>
        <w:autoSpaceDE w:val="0"/>
        <w:autoSpaceDN w:val="0"/>
        <w:adjustRightInd w:val="0"/>
        <w:spacing w:after="0" w:line="240" w:lineRule="auto"/>
        <w:ind w:left="1066" w:hanging="357"/>
        <w:jc w:val="both"/>
        <w:rPr>
          <w:b w:val="0"/>
          <w:szCs w:val="20"/>
        </w:rPr>
      </w:pPr>
      <w:r w:rsidRPr="0000262A">
        <w:rPr>
          <w:b w:val="0"/>
          <w:szCs w:val="20"/>
        </w:rPr>
        <w:t>agregat</w:t>
      </w:r>
      <w:r w:rsidR="00135C44">
        <w:rPr>
          <w:b w:val="0"/>
          <w:szCs w:val="20"/>
        </w:rPr>
        <w:t xml:space="preserve">e </w:t>
      </w:r>
      <w:r w:rsidRPr="0000262A">
        <w:rPr>
          <w:b w:val="0"/>
          <w:szCs w:val="20"/>
        </w:rPr>
        <w:t xml:space="preserve">za osvetljevanje, </w:t>
      </w:r>
    </w:p>
    <w:p w:rsidR="00616174" w:rsidRPr="0000262A" w:rsidRDefault="00616174" w:rsidP="00C95C74">
      <w:pPr>
        <w:pStyle w:val="Odstavekseznama"/>
        <w:numPr>
          <w:ilvl w:val="0"/>
          <w:numId w:val="21"/>
        </w:numPr>
        <w:autoSpaceDE w:val="0"/>
        <w:autoSpaceDN w:val="0"/>
        <w:adjustRightInd w:val="0"/>
        <w:spacing w:after="0" w:line="240" w:lineRule="auto"/>
        <w:ind w:left="1066" w:hanging="357"/>
        <w:jc w:val="both"/>
        <w:rPr>
          <w:b w:val="0"/>
          <w:szCs w:val="20"/>
        </w:rPr>
      </w:pPr>
      <w:r w:rsidRPr="0000262A">
        <w:rPr>
          <w:b w:val="0"/>
          <w:szCs w:val="20"/>
        </w:rPr>
        <w:t xml:space="preserve">hrano za reševalce in ponesrečence pri najugodnejšem dobavitelju v količini, ki jo določi vodja intervencije, </w:t>
      </w:r>
    </w:p>
    <w:p w:rsidR="00616174" w:rsidRPr="0000262A" w:rsidRDefault="00616174" w:rsidP="00C95C74">
      <w:pPr>
        <w:pStyle w:val="Odstavekseznama"/>
        <w:numPr>
          <w:ilvl w:val="0"/>
          <w:numId w:val="21"/>
        </w:numPr>
        <w:autoSpaceDE w:val="0"/>
        <w:autoSpaceDN w:val="0"/>
        <w:adjustRightInd w:val="0"/>
        <w:spacing w:after="120" w:line="240" w:lineRule="auto"/>
        <w:ind w:left="1066" w:hanging="357"/>
        <w:jc w:val="both"/>
        <w:rPr>
          <w:b w:val="0"/>
          <w:szCs w:val="20"/>
        </w:rPr>
      </w:pPr>
      <w:r w:rsidRPr="0000262A">
        <w:rPr>
          <w:b w:val="0"/>
          <w:szCs w:val="20"/>
        </w:rPr>
        <w:t>vodo - najbližje PGD, ki ima atestirano cisterno za prevoz vode</w:t>
      </w:r>
      <w:r w:rsidR="00707FF8" w:rsidRPr="0000262A">
        <w:rPr>
          <w:b w:val="0"/>
          <w:szCs w:val="20"/>
        </w:rPr>
        <w:t>.</w:t>
      </w:r>
    </w:p>
    <w:p w:rsidR="00AB441F" w:rsidRDefault="00A53016" w:rsidP="00AB441F">
      <w:pPr>
        <w:autoSpaceDE w:val="0"/>
        <w:autoSpaceDN w:val="0"/>
        <w:adjustRightInd w:val="0"/>
        <w:spacing w:after="120" w:line="240" w:lineRule="auto"/>
        <w:jc w:val="both"/>
        <w:rPr>
          <w:b w:val="0"/>
          <w:szCs w:val="20"/>
        </w:rPr>
      </w:pPr>
      <w:r w:rsidRPr="00A53016">
        <w:rPr>
          <w:b w:val="0"/>
          <w:szCs w:val="20"/>
        </w:rPr>
        <w:t xml:space="preserve">Transport dodatne opreme izvaja pooblaščeni upravljavec železniške infrastrukture, bodisi s posebno kompozicijo, bodisi s prevozi </w:t>
      </w:r>
      <w:r w:rsidR="00E05335">
        <w:rPr>
          <w:b w:val="0"/>
          <w:szCs w:val="20"/>
        </w:rPr>
        <w:t>s specialnimi vozili</w:t>
      </w:r>
      <w:r w:rsidRPr="00A53016">
        <w:rPr>
          <w:b w:val="0"/>
          <w:szCs w:val="20"/>
        </w:rPr>
        <w:t xml:space="preserve"> od najbližjega nakladišča, ki ga določi vodja dispečerske operative.</w:t>
      </w:r>
    </w:p>
    <w:p w:rsidR="00616174" w:rsidRDefault="002A24F4" w:rsidP="00AB441F">
      <w:pPr>
        <w:autoSpaceDE w:val="0"/>
        <w:autoSpaceDN w:val="0"/>
        <w:adjustRightInd w:val="0"/>
        <w:spacing w:after="120" w:line="240" w:lineRule="auto"/>
        <w:jc w:val="both"/>
        <w:rPr>
          <w:b w:val="0"/>
          <w:szCs w:val="20"/>
        </w:rPr>
      </w:pPr>
      <w:r w:rsidRPr="002A24F4">
        <w:rPr>
          <w:b w:val="0"/>
          <w:szCs w:val="20"/>
        </w:rPr>
        <w:t xml:space="preserve">V primeru transporta opreme s helikopterji Slovenske vojske ali </w:t>
      </w:r>
      <w:r w:rsidR="00E05335">
        <w:rPr>
          <w:b w:val="0"/>
          <w:szCs w:val="20"/>
        </w:rPr>
        <w:t>Policije</w:t>
      </w:r>
      <w:r w:rsidRPr="002A24F4">
        <w:rPr>
          <w:b w:val="0"/>
          <w:szCs w:val="20"/>
        </w:rPr>
        <w:t xml:space="preserve"> se za natovarjanje uporablja določena mesta (</w:t>
      </w:r>
      <w:proofErr w:type="spellStart"/>
      <w:r w:rsidRPr="002A24F4">
        <w:rPr>
          <w:b w:val="0"/>
          <w:szCs w:val="20"/>
        </w:rPr>
        <w:t>heliodromi</w:t>
      </w:r>
      <w:proofErr w:type="spellEnd"/>
      <w:r w:rsidRPr="002A24F4">
        <w:rPr>
          <w:b w:val="0"/>
          <w:szCs w:val="20"/>
        </w:rPr>
        <w:t>). Za potrebe regije je predvideno natovarjanje opreme na Letališču Maribor.</w:t>
      </w:r>
    </w:p>
    <w:p w:rsidR="00AB441F" w:rsidRDefault="00AB441F" w:rsidP="00AB441F">
      <w:pPr>
        <w:autoSpaceDE w:val="0"/>
        <w:autoSpaceDN w:val="0"/>
        <w:adjustRightInd w:val="0"/>
        <w:spacing w:after="120" w:line="240" w:lineRule="auto"/>
        <w:jc w:val="both"/>
        <w:rPr>
          <w:b w:val="0"/>
          <w:szCs w:val="20"/>
        </w:rPr>
      </w:pPr>
    </w:p>
    <w:tbl>
      <w:tblPr>
        <w:tblStyle w:val="TableGrid33"/>
        <w:tblW w:w="9072" w:type="dxa"/>
        <w:jc w:val="center"/>
        <w:tblInd w:w="0" w:type="dxa"/>
        <w:tblCellMar>
          <w:top w:w="11" w:type="dxa"/>
          <w:left w:w="106" w:type="dxa"/>
          <w:right w:w="115" w:type="dxa"/>
        </w:tblCellMar>
        <w:tblLook w:val="04A0" w:firstRow="1" w:lastRow="0" w:firstColumn="1" w:lastColumn="0" w:noHBand="0" w:noVBand="1"/>
      </w:tblPr>
      <w:tblGrid>
        <w:gridCol w:w="1273"/>
        <w:gridCol w:w="7799"/>
      </w:tblGrid>
      <w:tr w:rsidR="00CC61C1" w:rsidRPr="00CC61C1" w:rsidTr="00377A8A">
        <w:trPr>
          <w:trHeight w:val="516"/>
          <w:jc w:val="center"/>
        </w:trPr>
        <w:tc>
          <w:tcPr>
            <w:tcW w:w="1273" w:type="dxa"/>
            <w:tcBorders>
              <w:top w:val="single" w:sz="4" w:space="0" w:color="000000"/>
              <w:left w:val="single" w:sz="4" w:space="0" w:color="000000"/>
              <w:bottom w:val="single" w:sz="4" w:space="0" w:color="000000"/>
              <w:right w:val="single" w:sz="4" w:space="0" w:color="000000"/>
            </w:tcBorders>
          </w:tcPr>
          <w:p w:rsidR="00CC61C1" w:rsidRPr="002A24F4" w:rsidRDefault="00CC61C1" w:rsidP="00A820AF">
            <w:pPr>
              <w:spacing w:line="259" w:lineRule="auto"/>
              <w:ind w:left="2"/>
              <w:rPr>
                <w:rFonts w:eastAsia="Arial"/>
                <w:b w:val="0"/>
                <w:color w:val="000000"/>
                <w:szCs w:val="20"/>
              </w:rPr>
            </w:pPr>
            <w:bookmarkStart w:id="79" w:name="_Hlk220914890"/>
            <w:r w:rsidRPr="002A24F4">
              <w:rPr>
                <w:rFonts w:eastAsia="Arial"/>
                <w:b w:val="0"/>
                <w:color w:val="000000"/>
                <w:szCs w:val="20"/>
              </w:rPr>
              <w:t xml:space="preserve">P-6  </w:t>
            </w:r>
            <w:hyperlink r:id="rId22">
              <w:r w:rsidRPr="002A24F4">
                <w:rPr>
                  <w:rFonts w:eastAsia="Arial"/>
                  <w:b w:val="0"/>
                  <w:color w:val="000000"/>
                  <w:szCs w:val="20"/>
                </w:rPr>
                <w:t xml:space="preserve"> </w:t>
              </w:r>
            </w:hyperlink>
          </w:p>
        </w:tc>
        <w:tc>
          <w:tcPr>
            <w:tcW w:w="7799" w:type="dxa"/>
            <w:tcBorders>
              <w:top w:val="single" w:sz="4" w:space="0" w:color="000000"/>
              <w:left w:val="single" w:sz="4" w:space="0" w:color="000000"/>
              <w:bottom w:val="single" w:sz="4" w:space="0" w:color="000000"/>
              <w:right w:val="single" w:sz="4" w:space="0" w:color="000000"/>
            </w:tcBorders>
          </w:tcPr>
          <w:p w:rsidR="00CC61C1" w:rsidRPr="002A24F4" w:rsidRDefault="00CC61C1" w:rsidP="00CC61C1">
            <w:pPr>
              <w:spacing w:line="259" w:lineRule="auto"/>
              <w:rPr>
                <w:rFonts w:eastAsia="Arial"/>
                <w:b w:val="0"/>
                <w:color w:val="000000"/>
                <w:szCs w:val="20"/>
              </w:rPr>
            </w:pPr>
            <w:r w:rsidRPr="002A24F4">
              <w:rPr>
                <w:rFonts w:eastAsia="Arial"/>
                <w:b w:val="0"/>
                <w:color w:val="000000"/>
                <w:szCs w:val="20"/>
              </w:rPr>
              <w:t xml:space="preserve">Pregled osebne in skupne opreme ter sredstev pripadnikov enot za zaščito, reševanje in pomoč  </w:t>
            </w:r>
          </w:p>
        </w:tc>
      </w:tr>
      <w:bookmarkEnd w:id="79"/>
      <w:tr w:rsidR="00CC61C1" w:rsidRPr="00CC61C1" w:rsidTr="00377A8A">
        <w:trPr>
          <w:trHeight w:val="516"/>
          <w:jc w:val="center"/>
        </w:trPr>
        <w:tc>
          <w:tcPr>
            <w:tcW w:w="1273" w:type="dxa"/>
            <w:tcBorders>
              <w:top w:val="single" w:sz="4" w:space="0" w:color="000000"/>
              <w:left w:val="single" w:sz="4" w:space="0" w:color="000000"/>
              <w:bottom w:val="single" w:sz="4" w:space="0" w:color="000000"/>
              <w:right w:val="single" w:sz="4" w:space="0" w:color="000000"/>
            </w:tcBorders>
          </w:tcPr>
          <w:p w:rsidR="00CC61C1" w:rsidRPr="002A24F4" w:rsidRDefault="00CC61C1" w:rsidP="00A820AF">
            <w:pPr>
              <w:spacing w:line="259" w:lineRule="auto"/>
              <w:ind w:left="2"/>
              <w:rPr>
                <w:rFonts w:eastAsia="Arial"/>
                <w:b w:val="0"/>
                <w:color w:val="000000"/>
                <w:szCs w:val="20"/>
              </w:rPr>
            </w:pPr>
            <w:r w:rsidRPr="002A24F4">
              <w:rPr>
                <w:rFonts w:eastAsia="Arial"/>
                <w:b w:val="0"/>
                <w:color w:val="000000"/>
                <w:szCs w:val="20"/>
              </w:rPr>
              <w:t>P-8</w:t>
            </w:r>
          </w:p>
        </w:tc>
        <w:tc>
          <w:tcPr>
            <w:tcW w:w="7799" w:type="dxa"/>
            <w:tcBorders>
              <w:top w:val="single" w:sz="4" w:space="0" w:color="000000"/>
              <w:left w:val="single" w:sz="4" w:space="0" w:color="000000"/>
              <w:bottom w:val="single" w:sz="4" w:space="0" w:color="000000"/>
              <w:right w:val="single" w:sz="4" w:space="0" w:color="000000"/>
            </w:tcBorders>
          </w:tcPr>
          <w:p w:rsidR="00CC61C1" w:rsidRPr="002A24F4" w:rsidRDefault="00CC61C1" w:rsidP="00CC61C1">
            <w:pPr>
              <w:spacing w:line="259" w:lineRule="auto"/>
              <w:rPr>
                <w:rFonts w:eastAsia="Arial"/>
                <w:b w:val="0"/>
                <w:color w:val="000000"/>
                <w:szCs w:val="20"/>
              </w:rPr>
            </w:pPr>
            <w:r w:rsidRPr="002A24F4">
              <w:rPr>
                <w:rFonts w:eastAsia="Arial"/>
                <w:b w:val="0"/>
                <w:color w:val="000000"/>
                <w:szCs w:val="20"/>
              </w:rPr>
              <w:t xml:space="preserve">Pregled materialnih sredstev iz državnih rezerv za primer naravnih in </w:t>
            </w:r>
            <w:hyperlink r:id="rId23">
              <w:r w:rsidRPr="002A24F4">
                <w:rPr>
                  <w:rFonts w:eastAsia="Arial"/>
                  <w:b w:val="0"/>
                  <w:color w:val="000000"/>
                  <w:szCs w:val="20"/>
                </w:rPr>
                <w:t xml:space="preserve">drugih nesreč </w:t>
              </w:r>
            </w:hyperlink>
          </w:p>
        </w:tc>
      </w:tr>
      <w:tr w:rsidR="00377A8A" w:rsidRPr="002A24F4" w:rsidTr="00377A8A">
        <w:trPr>
          <w:trHeight w:val="262"/>
          <w:jc w:val="center"/>
        </w:trPr>
        <w:tc>
          <w:tcPr>
            <w:tcW w:w="1273" w:type="dxa"/>
            <w:tcBorders>
              <w:top w:val="single" w:sz="4" w:space="0" w:color="000000"/>
              <w:left w:val="single" w:sz="4" w:space="0" w:color="000000"/>
              <w:bottom w:val="single" w:sz="4" w:space="0" w:color="000000"/>
              <w:right w:val="single" w:sz="4" w:space="0" w:color="000000"/>
            </w:tcBorders>
          </w:tcPr>
          <w:p w:rsidR="00377A8A" w:rsidRPr="002A24F4" w:rsidRDefault="00377A8A" w:rsidP="00A820AF">
            <w:pPr>
              <w:spacing w:line="259" w:lineRule="auto"/>
              <w:ind w:left="2"/>
              <w:rPr>
                <w:rFonts w:eastAsia="Arial"/>
                <w:b w:val="0"/>
                <w:color w:val="000000"/>
                <w:szCs w:val="20"/>
              </w:rPr>
            </w:pPr>
            <w:bookmarkStart w:id="80" w:name="_Hlk220915693"/>
            <w:r w:rsidRPr="002A24F4">
              <w:rPr>
                <w:rFonts w:eastAsia="Arial"/>
                <w:b w:val="0"/>
                <w:color w:val="000000"/>
                <w:szCs w:val="20"/>
              </w:rPr>
              <w:t>P-6</w:t>
            </w:r>
            <w:r>
              <w:rPr>
                <w:rFonts w:eastAsia="Arial"/>
                <w:b w:val="0"/>
                <w:color w:val="000000"/>
                <w:szCs w:val="20"/>
              </w:rPr>
              <w:t>02</w:t>
            </w:r>
            <w:r w:rsidRPr="002A24F4">
              <w:rPr>
                <w:rFonts w:eastAsia="Arial"/>
                <w:b w:val="0"/>
                <w:color w:val="000000"/>
                <w:szCs w:val="20"/>
              </w:rPr>
              <w:t xml:space="preserve">  </w:t>
            </w:r>
            <w:hyperlink r:id="rId24">
              <w:r w:rsidRPr="002A24F4">
                <w:rPr>
                  <w:rFonts w:eastAsia="Arial"/>
                  <w:b w:val="0"/>
                  <w:color w:val="000000"/>
                  <w:szCs w:val="20"/>
                </w:rPr>
                <w:t xml:space="preserve"> </w:t>
              </w:r>
            </w:hyperlink>
          </w:p>
        </w:tc>
        <w:tc>
          <w:tcPr>
            <w:tcW w:w="7799" w:type="dxa"/>
            <w:tcBorders>
              <w:top w:val="single" w:sz="4" w:space="0" w:color="000000"/>
              <w:left w:val="single" w:sz="4" w:space="0" w:color="000000"/>
              <w:bottom w:val="single" w:sz="4" w:space="0" w:color="000000"/>
              <w:right w:val="single" w:sz="4" w:space="0" w:color="000000"/>
            </w:tcBorders>
          </w:tcPr>
          <w:p w:rsidR="00377A8A" w:rsidRPr="002A24F4" w:rsidRDefault="00377A8A" w:rsidP="00C37C63">
            <w:pPr>
              <w:spacing w:line="259" w:lineRule="auto"/>
              <w:rPr>
                <w:rFonts w:eastAsia="Arial"/>
                <w:b w:val="0"/>
                <w:color w:val="000000"/>
                <w:szCs w:val="20"/>
              </w:rPr>
            </w:pPr>
            <w:r>
              <w:rPr>
                <w:rFonts w:eastAsia="Arial"/>
                <w:b w:val="0"/>
                <w:color w:val="000000"/>
                <w:szCs w:val="20"/>
              </w:rPr>
              <w:t xml:space="preserve">Seznam železniških postaj in postajališč </w:t>
            </w:r>
            <w:r w:rsidR="00470CFC">
              <w:rPr>
                <w:rFonts w:eastAsia="Arial"/>
                <w:b w:val="0"/>
                <w:color w:val="000000"/>
                <w:szCs w:val="20"/>
              </w:rPr>
              <w:t>v Sloveniji-Podravje</w:t>
            </w:r>
            <w:r w:rsidRPr="002A24F4">
              <w:rPr>
                <w:rFonts w:eastAsia="Arial"/>
                <w:b w:val="0"/>
                <w:color w:val="000000"/>
                <w:szCs w:val="20"/>
              </w:rPr>
              <w:t xml:space="preserve"> </w:t>
            </w:r>
            <w:r w:rsidR="00A820AF">
              <w:rPr>
                <w:rFonts w:eastAsia="Arial"/>
                <w:b w:val="0"/>
                <w:color w:val="000000"/>
                <w:szCs w:val="20"/>
              </w:rPr>
              <w:t>(SŽ)</w:t>
            </w:r>
          </w:p>
        </w:tc>
      </w:tr>
      <w:tr w:rsidR="00377A8A" w:rsidTr="00377A8A">
        <w:trPr>
          <w:trHeight w:val="262"/>
          <w:jc w:val="center"/>
        </w:trPr>
        <w:tc>
          <w:tcPr>
            <w:tcW w:w="1273" w:type="dxa"/>
            <w:tcBorders>
              <w:top w:val="single" w:sz="4" w:space="0" w:color="000000"/>
              <w:left w:val="single" w:sz="4" w:space="0" w:color="000000"/>
              <w:bottom w:val="single" w:sz="4" w:space="0" w:color="000000"/>
              <w:right w:val="single" w:sz="4" w:space="0" w:color="000000"/>
            </w:tcBorders>
          </w:tcPr>
          <w:p w:rsidR="00377A8A" w:rsidRPr="002A24F4" w:rsidRDefault="00377A8A" w:rsidP="00A820AF">
            <w:pPr>
              <w:spacing w:line="259" w:lineRule="auto"/>
              <w:ind w:left="2"/>
              <w:rPr>
                <w:rFonts w:eastAsia="Arial"/>
                <w:b w:val="0"/>
                <w:color w:val="000000"/>
                <w:szCs w:val="20"/>
              </w:rPr>
            </w:pPr>
            <w:r>
              <w:rPr>
                <w:rFonts w:eastAsia="Arial"/>
                <w:b w:val="0"/>
                <w:color w:val="000000"/>
                <w:szCs w:val="20"/>
              </w:rPr>
              <w:t>D-602</w:t>
            </w:r>
          </w:p>
        </w:tc>
        <w:tc>
          <w:tcPr>
            <w:tcW w:w="7799" w:type="dxa"/>
            <w:tcBorders>
              <w:top w:val="single" w:sz="4" w:space="0" w:color="000000"/>
              <w:left w:val="single" w:sz="4" w:space="0" w:color="000000"/>
              <w:bottom w:val="single" w:sz="4" w:space="0" w:color="000000"/>
              <w:right w:val="single" w:sz="4" w:space="0" w:color="000000"/>
            </w:tcBorders>
          </w:tcPr>
          <w:p w:rsidR="00377A8A" w:rsidRDefault="00377A8A" w:rsidP="00C37C63">
            <w:pPr>
              <w:spacing w:line="259" w:lineRule="auto"/>
              <w:rPr>
                <w:rFonts w:eastAsia="Arial"/>
                <w:b w:val="0"/>
                <w:color w:val="000000"/>
                <w:szCs w:val="20"/>
              </w:rPr>
            </w:pPr>
            <w:r>
              <w:rPr>
                <w:rFonts w:eastAsia="Arial"/>
                <w:b w:val="0"/>
                <w:color w:val="000000"/>
                <w:szCs w:val="20"/>
              </w:rPr>
              <w:t>Ogroženi železniški odseki</w:t>
            </w:r>
            <w:r w:rsidR="00A820AF">
              <w:rPr>
                <w:rFonts w:eastAsia="Arial"/>
                <w:b w:val="0"/>
                <w:color w:val="000000"/>
                <w:szCs w:val="20"/>
              </w:rPr>
              <w:t xml:space="preserve"> (SŽ)</w:t>
            </w:r>
          </w:p>
        </w:tc>
      </w:tr>
    </w:tbl>
    <w:p w:rsidR="00616174" w:rsidRPr="0000262A" w:rsidRDefault="00616174" w:rsidP="0027187F">
      <w:pPr>
        <w:pStyle w:val="Naslov3"/>
        <w:rPr>
          <w:rFonts w:cs="Arial"/>
        </w:rPr>
      </w:pPr>
      <w:bookmarkStart w:id="81" w:name="_Toc235770741"/>
      <w:bookmarkEnd w:id="80"/>
      <w:r w:rsidRPr="0000262A">
        <w:rPr>
          <w:rFonts w:cs="Arial"/>
        </w:rPr>
        <w:lastRenderedPageBreak/>
        <w:t>Železniška nesreča na železniški postaji</w:t>
      </w:r>
      <w:bookmarkEnd w:id="81"/>
      <w:r w:rsidRPr="0000262A">
        <w:rPr>
          <w:rFonts w:cs="Arial"/>
        </w:rPr>
        <w:t xml:space="preserve"> </w:t>
      </w:r>
    </w:p>
    <w:p w:rsidR="006332AF" w:rsidRPr="00D6097D" w:rsidRDefault="00616174" w:rsidP="00D6097D">
      <w:pPr>
        <w:autoSpaceDE w:val="0"/>
        <w:autoSpaceDN w:val="0"/>
        <w:adjustRightInd w:val="0"/>
        <w:rPr>
          <w:b w:val="0"/>
          <w:szCs w:val="20"/>
        </w:rPr>
      </w:pPr>
      <w:r w:rsidRPr="0000262A">
        <w:rPr>
          <w:b w:val="0"/>
          <w:szCs w:val="20"/>
        </w:rPr>
        <w:t xml:space="preserve">Na območju železniškega omrežja Podravske regije so na glavnih progah (slika </w:t>
      </w:r>
      <w:r w:rsidR="006332AF">
        <w:rPr>
          <w:b w:val="0"/>
          <w:szCs w:val="20"/>
        </w:rPr>
        <w:t>7</w:t>
      </w:r>
      <w:r w:rsidRPr="0000262A">
        <w:rPr>
          <w:b w:val="0"/>
          <w:szCs w:val="20"/>
        </w:rPr>
        <w:t>) prikazane železniške postaje</w:t>
      </w:r>
      <w:r w:rsidR="00DE3DA6">
        <w:rPr>
          <w:noProof/>
        </w:rPr>
        <w:drawing>
          <wp:inline distT="0" distB="0" distL="0" distR="0" wp14:anchorId="6B42A520">
            <wp:extent cx="5734685" cy="2448560"/>
            <wp:effectExtent l="0" t="0" r="0" b="0"/>
            <wp:docPr id="14" name="Slika 14" descr="Slika prikazuje z modro črto železniške postaja na območju Izpostave URSZR Ptu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4685" cy="2448560"/>
                    </a:xfrm>
                    <a:prstGeom prst="rect">
                      <a:avLst/>
                    </a:prstGeom>
                    <a:noFill/>
                  </pic:spPr>
                </pic:pic>
              </a:graphicData>
            </a:graphic>
          </wp:inline>
        </w:drawing>
      </w:r>
    </w:p>
    <w:p w:rsidR="00D6097D" w:rsidRPr="00D6097D" w:rsidRDefault="00D6097D" w:rsidP="00D6097D">
      <w:pPr>
        <w:pStyle w:val="Napis"/>
        <w:spacing w:after="120"/>
        <w:rPr>
          <w:b w:val="0"/>
          <w:i/>
        </w:rPr>
      </w:pPr>
      <w:bookmarkStart w:id="82" w:name="_Toc224648772"/>
      <w:r w:rsidRPr="00D6097D">
        <w:rPr>
          <w:b w:val="0"/>
          <w:i/>
        </w:rPr>
        <w:t xml:space="preserve">Slika </w:t>
      </w:r>
      <w:r w:rsidRPr="00D6097D">
        <w:rPr>
          <w:b w:val="0"/>
          <w:i/>
        </w:rPr>
        <w:fldChar w:fldCharType="begin"/>
      </w:r>
      <w:r w:rsidRPr="00D6097D">
        <w:rPr>
          <w:b w:val="0"/>
          <w:i/>
        </w:rPr>
        <w:instrText xml:space="preserve"> SEQ Slika \* ARABIC </w:instrText>
      </w:r>
      <w:r w:rsidRPr="00D6097D">
        <w:rPr>
          <w:b w:val="0"/>
          <w:i/>
        </w:rPr>
        <w:fldChar w:fldCharType="separate"/>
      </w:r>
      <w:r w:rsidR="00904C5A">
        <w:rPr>
          <w:b w:val="0"/>
          <w:i/>
          <w:noProof/>
        </w:rPr>
        <w:t>7</w:t>
      </w:r>
      <w:r w:rsidRPr="00D6097D">
        <w:rPr>
          <w:b w:val="0"/>
          <w:i/>
        </w:rPr>
        <w:fldChar w:fldCharType="end"/>
      </w:r>
      <w:r w:rsidRPr="00D6097D">
        <w:rPr>
          <w:b w:val="0"/>
          <w:i/>
        </w:rPr>
        <w:t>: Železniške postaje, območje ukrepanja Izpostave URSZR Ptuj (vir: www.slo-zeleznice.si )</w:t>
      </w:r>
      <w:bookmarkEnd w:id="82"/>
    </w:p>
    <w:p w:rsidR="001A7EF8" w:rsidRDefault="00616174" w:rsidP="00AB441F">
      <w:pPr>
        <w:autoSpaceDE w:val="0"/>
        <w:autoSpaceDN w:val="0"/>
        <w:adjustRightInd w:val="0"/>
        <w:spacing w:after="0" w:line="240" w:lineRule="auto"/>
        <w:jc w:val="both"/>
        <w:rPr>
          <w:b w:val="0"/>
          <w:szCs w:val="20"/>
        </w:rPr>
      </w:pPr>
      <w:r w:rsidRPr="0000262A">
        <w:rPr>
          <w:b w:val="0"/>
          <w:szCs w:val="20"/>
        </w:rPr>
        <w:t>Na vseh postajah se odvija potniški promet, na 4 pa tudi tovorni promet. Glede na tovor je najbolj kritični odsek glavne proge (E69) med Pragerskim in Ormožem med postajami pa izstopa ranžir</w:t>
      </w:r>
      <w:r w:rsidR="006332AF">
        <w:rPr>
          <w:b w:val="0"/>
          <w:szCs w:val="20"/>
        </w:rPr>
        <w:t>na</w:t>
      </w:r>
      <w:r w:rsidRPr="0000262A">
        <w:rPr>
          <w:b w:val="0"/>
          <w:szCs w:val="20"/>
        </w:rPr>
        <w:t xml:space="preserve"> postaj</w:t>
      </w:r>
      <w:r w:rsidR="006332AF">
        <w:rPr>
          <w:b w:val="0"/>
          <w:szCs w:val="20"/>
        </w:rPr>
        <w:t xml:space="preserve">a </w:t>
      </w:r>
      <w:r w:rsidRPr="0000262A">
        <w:rPr>
          <w:b w:val="0"/>
          <w:szCs w:val="20"/>
        </w:rPr>
        <w:t>Kidričevo zaradi nevarnih tovorov (naftni derivati, plin)</w:t>
      </w:r>
      <w:r w:rsidR="00AD7B36">
        <w:rPr>
          <w:b w:val="0"/>
          <w:szCs w:val="20"/>
        </w:rPr>
        <w:t>.</w:t>
      </w:r>
      <w:r w:rsidRPr="0000262A">
        <w:rPr>
          <w:b w:val="0"/>
          <w:szCs w:val="20"/>
        </w:rPr>
        <w:t xml:space="preserve"> </w:t>
      </w:r>
    </w:p>
    <w:p w:rsidR="00041243" w:rsidRDefault="001A7EF8" w:rsidP="001A7EF8">
      <w:pPr>
        <w:autoSpaceDE w:val="0"/>
        <w:autoSpaceDN w:val="0"/>
        <w:adjustRightInd w:val="0"/>
        <w:jc w:val="both"/>
        <w:rPr>
          <w:b w:val="0"/>
          <w:szCs w:val="20"/>
        </w:rPr>
      </w:pPr>
      <w:r w:rsidRPr="001A7EF8">
        <w:rPr>
          <w:b w:val="0"/>
          <w:szCs w:val="20"/>
        </w:rPr>
        <w:t>Dodatno tveganje predstavljajo visoke hitrosti vlakov na določenih odsekih proge ter dolgi ravni odseki, kjer lahko ob ekstremnih poletnih ali zimskih temperaturah pride do deformacij železniške infrastrukture (npr. ukrivljenja tirnic), kar povečuje možnost iztirjenja vlakov in drugih izrednih dogodkov</w:t>
      </w:r>
      <w:r>
        <w:rPr>
          <w:b w:val="0"/>
          <w:szCs w:val="20"/>
        </w:rPr>
        <w:t>.</w:t>
      </w:r>
    </w:p>
    <w:p w:rsidR="001A7EF8" w:rsidRDefault="001A7EF8" w:rsidP="001A7EF8">
      <w:pPr>
        <w:autoSpaceDE w:val="0"/>
        <w:autoSpaceDN w:val="0"/>
        <w:adjustRightInd w:val="0"/>
        <w:jc w:val="both"/>
        <w:rPr>
          <w:b w:val="0"/>
          <w:szCs w:val="20"/>
        </w:rPr>
      </w:pPr>
    </w:p>
    <w:tbl>
      <w:tblPr>
        <w:tblStyle w:val="TableGrid33"/>
        <w:tblW w:w="9072" w:type="dxa"/>
        <w:jc w:val="center"/>
        <w:tblInd w:w="0" w:type="dxa"/>
        <w:tblCellMar>
          <w:top w:w="11" w:type="dxa"/>
          <w:left w:w="106" w:type="dxa"/>
          <w:right w:w="115" w:type="dxa"/>
        </w:tblCellMar>
        <w:tblLook w:val="04A0" w:firstRow="1" w:lastRow="0" w:firstColumn="1" w:lastColumn="0" w:noHBand="0" w:noVBand="1"/>
      </w:tblPr>
      <w:tblGrid>
        <w:gridCol w:w="1273"/>
        <w:gridCol w:w="7799"/>
      </w:tblGrid>
      <w:tr w:rsidR="006332AF" w:rsidRPr="002A24F4" w:rsidTr="006332AF">
        <w:trPr>
          <w:trHeight w:val="262"/>
          <w:jc w:val="center"/>
        </w:trPr>
        <w:tc>
          <w:tcPr>
            <w:tcW w:w="1272" w:type="dxa"/>
            <w:tcBorders>
              <w:top w:val="single" w:sz="4" w:space="0" w:color="000000"/>
              <w:left w:val="single" w:sz="4" w:space="0" w:color="000000"/>
              <w:bottom w:val="single" w:sz="4" w:space="0" w:color="000000"/>
              <w:right w:val="single" w:sz="4" w:space="0" w:color="000000"/>
            </w:tcBorders>
          </w:tcPr>
          <w:p w:rsidR="006332AF" w:rsidRPr="002A24F4" w:rsidRDefault="006332AF" w:rsidP="00A820AF">
            <w:pPr>
              <w:spacing w:line="259" w:lineRule="auto"/>
              <w:ind w:left="2"/>
              <w:rPr>
                <w:rFonts w:eastAsia="Arial"/>
                <w:b w:val="0"/>
                <w:color w:val="000000"/>
                <w:szCs w:val="20"/>
              </w:rPr>
            </w:pPr>
            <w:bookmarkStart w:id="83" w:name="_Hlk220915661"/>
            <w:r w:rsidRPr="002A24F4">
              <w:rPr>
                <w:rFonts w:eastAsia="Arial"/>
                <w:b w:val="0"/>
                <w:color w:val="000000"/>
                <w:szCs w:val="20"/>
              </w:rPr>
              <w:t>P-6</w:t>
            </w:r>
            <w:r>
              <w:rPr>
                <w:rFonts w:eastAsia="Arial"/>
                <w:b w:val="0"/>
                <w:color w:val="000000"/>
                <w:szCs w:val="20"/>
              </w:rPr>
              <w:t>02</w:t>
            </w:r>
            <w:r w:rsidRPr="002A24F4">
              <w:rPr>
                <w:rFonts w:eastAsia="Arial"/>
                <w:b w:val="0"/>
                <w:color w:val="000000"/>
                <w:szCs w:val="20"/>
              </w:rPr>
              <w:t xml:space="preserve">  </w:t>
            </w:r>
            <w:hyperlink r:id="rId26">
              <w:r w:rsidRPr="002A24F4">
                <w:rPr>
                  <w:rFonts w:eastAsia="Arial"/>
                  <w:b w:val="0"/>
                  <w:color w:val="000000"/>
                  <w:szCs w:val="20"/>
                </w:rPr>
                <w:t xml:space="preserve"> </w:t>
              </w:r>
            </w:hyperlink>
          </w:p>
        </w:tc>
        <w:tc>
          <w:tcPr>
            <w:tcW w:w="7790" w:type="dxa"/>
            <w:tcBorders>
              <w:top w:val="single" w:sz="4" w:space="0" w:color="000000"/>
              <w:left w:val="single" w:sz="4" w:space="0" w:color="000000"/>
              <w:bottom w:val="single" w:sz="4" w:space="0" w:color="000000"/>
              <w:right w:val="single" w:sz="4" w:space="0" w:color="000000"/>
            </w:tcBorders>
          </w:tcPr>
          <w:p w:rsidR="006332AF" w:rsidRPr="002A24F4" w:rsidRDefault="006332AF" w:rsidP="00C37C63">
            <w:pPr>
              <w:spacing w:line="259" w:lineRule="auto"/>
              <w:rPr>
                <w:rFonts w:eastAsia="Arial"/>
                <w:b w:val="0"/>
                <w:color w:val="000000"/>
                <w:szCs w:val="20"/>
              </w:rPr>
            </w:pPr>
            <w:r>
              <w:rPr>
                <w:rFonts w:eastAsia="Arial"/>
                <w:b w:val="0"/>
                <w:color w:val="000000"/>
                <w:szCs w:val="20"/>
              </w:rPr>
              <w:t xml:space="preserve">Seznam železniških postaj in postajališč </w:t>
            </w:r>
            <w:r w:rsidR="00A820AF">
              <w:rPr>
                <w:rFonts w:eastAsia="Arial"/>
                <w:b w:val="0"/>
                <w:color w:val="000000"/>
                <w:szCs w:val="20"/>
              </w:rPr>
              <w:t>v Sloveniji</w:t>
            </w:r>
            <w:r w:rsidR="00470CFC">
              <w:rPr>
                <w:rFonts w:eastAsia="Arial"/>
                <w:b w:val="0"/>
                <w:color w:val="000000"/>
                <w:szCs w:val="20"/>
              </w:rPr>
              <w:t>-</w:t>
            </w:r>
            <w:r>
              <w:rPr>
                <w:rFonts w:eastAsia="Arial"/>
                <w:b w:val="0"/>
                <w:color w:val="000000"/>
                <w:szCs w:val="20"/>
              </w:rPr>
              <w:t>Podrav</w:t>
            </w:r>
            <w:r w:rsidR="00470CFC">
              <w:rPr>
                <w:rFonts w:eastAsia="Arial"/>
                <w:b w:val="0"/>
                <w:color w:val="000000"/>
                <w:szCs w:val="20"/>
              </w:rPr>
              <w:t>je</w:t>
            </w:r>
            <w:r w:rsidR="00A820AF">
              <w:rPr>
                <w:rFonts w:eastAsia="Arial"/>
                <w:b w:val="0"/>
                <w:color w:val="000000"/>
                <w:szCs w:val="20"/>
              </w:rPr>
              <w:t>(SŽ)</w:t>
            </w:r>
          </w:p>
        </w:tc>
      </w:tr>
      <w:tr w:rsidR="00377A8A" w:rsidRPr="002A24F4" w:rsidTr="006332AF">
        <w:trPr>
          <w:trHeight w:val="262"/>
          <w:jc w:val="center"/>
        </w:trPr>
        <w:tc>
          <w:tcPr>
            <w:tcW w:w="1272" w:type="dxa"/>
            <w:tcBorders>
              <w:top w:val="single" w:sz="4" w:space="0" w:color="000000"/>
              <w:left w:val="single" w:sz="4" w:space="0" w:color="000000"/>
              <w:bottom w:val="single" w:sz="4" w:space="0" w:color="000000"/>
              <w:right w:val="single" w:sz="4" w:space="0" w:color="000000"/>
            </w:tcBorders>
          </w:tcPr>
          <w:p w:rsidR="00377A8A" w:rsidRPr="002A24F4" w:rsidRDefault="00377A8A" w:rsidP="00A820AF">
            <w:pPr>
              <w:spacing w:line="259" w:lineRule="auto"/>
              <w:ind w:left="2"/>
              <w:rPr>
                <w:rFonts w:eastAsia="Arial"/>
                <w:b w:val="0"/>
                <w:color w:val="000000"/>
                <w:szCs w:val="20"/>
              </w:rPr>
            </w:pPr>
            <w:r>
              <w:rPr>
                <w:rFonts w:eastAsia="Arial"/>
                <w:b w:val="0"/>
                <w:color w:val="000000"/>
                <w:szCs w:val="20"/>
              </w:rPr>
              <w:t>D-602</w:t>
            </w:r>
          </w:p>
        </w:tc>
        <w:tc>
          <w:tcPr>
            <w:tcW w:w="7790" w:type="dxa"/>
            <w:tcBorders>
              <w:top w:val="single" w:sz="4" w:space="0" w:color="000000"/>
              <w:left w:val="single" w:sz="4" w:space="0" w:color="000000"/>
              <w:bottom w:val="single" w:sz="4" w:space="0" w:color="000000"/>
              <w:right w:val="single" w:sz="4" w:space="0" w:color="000000"/>
            </w:tcBorders>
          </w:tcPr>
          <w:p w:rsidR="00377A8A" w:rsidRDefault="00377A8A" w:rsidP="00C37C63">
            <w:pPr>
              <w:spacing w:line="259" w:lineRule="auto"/>
              <w:rPr>
                <w:rFonts w:eastAsia="Arial"/>
                <w:b w:val="0"/>
                <w:color w:val="000000"/>
                <w:szCs w:val="20"/>
              </w:rPr>
            </w:pPr>
            <w:r>
              <w:rPr>
                <w:rFonts w:eastAsia="Arial"/>
                <w:b w:val="0"/>
                <w:color w:val="000000"/>
                <w:szCs w:val="20"/>
              </w:rPr>
              <w:t>Ogroženi železniški odseki</w:t>
            </w:r>
            <w:r w:rsidR="00A820AF">
              <w:rPr>
                <w:rFonts w:eastAsia="Arial"/>
                <w:b w:val="0"/>
                <w:color w:val="000000"/>
                <w:szCs w:val="20"/>
              </w:rPr>
              <w:t xml:space="preserve"> (SŽ)</w:t>
            </w:r>
          </w:p>
        </w:tc>
      </w:tr>
      <w:bookmarkEnd w:id="83"/>
    </w:tbl>
    <w:p w:rsidR="00DB57EA" w:rsidRDefault="00DB57EA" w:rsidP="00041243">
      <w:pPr>
        <w:autoSpaceDE w:val="0"/>
        <w:autoSpaceDN w:val="0"/>
        <w:adjustRightInd w:val="0"/>
        <w:rPr>
          <w:b w:val="0"/>
          <w:szCs w:val="20"/>
        </w:rPr>
      </w:pPr>
    </w:p>
    <w:p w:rsidR="00DB57EA" w:rsidRDefault="00DB57EA">
      <w:pPr>
        <w:rPr>
          <w:b w:val="0"/>
          <w:szCs w:val="20"/>
        </w:rPr>
      </w:pPr>
      <w:r>
        <w:rPr>
          <w:b w:val="0"/>
          <w:szCs w:val="20"/>
        </w:rPr>
        <w:br w:type="page"/>
      </w:r>
    </w:p>
    <w:p w:rsidR="00616174" w:rsidRPr="0000262A" w:rsidRDefault="00616174" w:rsidP="00707FF8">
      <w:pPr>
        <w:autoSpaceDE w:val="0"/>
        <w:autoSpaceDN w:val="0"/>
        <w:adjustRightInd w:val="0"/>
        <w:rPr>
          <w:b w:val="0"/>
          <w:szCs w:val="20"/>
        </w:rPr>
      </w:pPr>
      <w:r w:rsidRPr="0000262A">
        <w:rPr>
          <w:b w:val="0"/>
          <w:szCs w:val="20"/>
        </w:rPr>
        <w:lastRenderedPageBreak/>
        <w:t xml:space="preserve">Po dostopnosti do postaj, kjer se poleg potniškega odvija tudi tovorni promet, in predvidenega časa prihoda enot GEŠP Ptuj in Ormož so postaje razvrščene: </w:t>
      </w:r>
    </w:p>
    <w:p w:rsidR="00616174" w:rsidRPr="00DB57EA" w:rsidRDefault="00AB441F" w:rsidP="00AB441F">
      <w:pPr>
        <w:spacing w:after="0" w:line="240" w:lineRule="auto"/>
        <w:rPr>
          <w:rFonts w:eastAsia="Arial"/>
          <w:b w:val="0"/>
          <w:i/>
          <w:color w:val="000000"/>
          <w:szCs w:val="20"/>
        </w:rPr>
      </w:pPr>
      <w:r w:rsidRPr="00DB57EA">
        <w:rPr>
          <w:rFonts w:eastAsia="Arial"/>
          <w:b w:val="0"/>
          <w:i/>
          <w:color w:val="000000"/>
          <w:szCs w:val="20"/>
        </w:rPr>
        <w:t>Tabela 1</w:t>
      </w:r>
      <w:r w:rsidR="00DB57EA" w:rsidRPr="00DB57EA">
        <w:rPr>
          <w:rFonts w:eastAsia="Arial"/>
          <w:b w:val="0"/>
          <w:i/>
          <w:color w:val="000000"/>
          <w:szCs w:val="20"/>
        </w:rPr>
        <w:t>1</w:t>
      </w:r>
      <w:r w:rsidRPr="00DB57EA">
        <w:rPr>
          <w:rFonts w:eastAsia="Arial"/>
          <w:b w:val="0"/>
          <w:i/>
          <w:color w:val="000000"/>
          <w:szCs w:val="20"/>
        </w:rPr>
        <w:t xml:space="preserve"> Orientacijski časi prihoda enot (Vir: Google </w:t>
      </w:r>
      <w:proofErr w:type="spellStart"/>
      <w:r w:rsidRPr="00DB57EA">
        <w:rPr>
          <w:rFonts w:eastAsia="Arial"/>
          <w:b w:val="0"/>
          <w:i/>
          <w:color w:val="000000"/>
          <w:szCs w:val="20"/>
        </w:rPr>
        <w:t>maps</w:t>
      </w:r>
      <w:proofErr w:type="spellEnd"/>
      <w:r w:rsidRPr="00DB57EA">
        <w:rPr>
          <w:rFonts w:eastAsia="Arial"/>
          <w:b w:val="0"/>
          <w:i/>
          <w:color w:val="000000"/>
          <w:szCs w:val="20"/>
        </w:rPr>
        <w:t>)</w:t>
      </w:r>
    </w:p>
    <w:tbl>
      <w:tblPr>
        <w:tblW w:w="9072" w:type="dxa"/>
        <w:jc w:val="center"/>
        <w:tblCellMar>
          <w:top w:w="11" w:type="dxa"/>
          <w:left w:w="106" w:type="dxa"/>
          <w:right w:w="47" w:type="dxa"/>
        </w:tblCellMar>
        <w:tblLook w:val="04A0" w:firstRow="1" w:lastRow="0" w:firstColumn="1" w:lastColumn="0" w:noHBand="0" w:noVBand="1"/>
      </w:tblPr>
      <w:tblGrid>
        <w:gridCol w:w="1056"/>
        <w:gridCol w:w="1964"/>
        <w:gridCol w:w="4840"/>
        <w:gridCol w:w="1212"/>
      </w:tblGrid>
      <w:tr w:rsidR="00616174" w:rsidRPr="0000262A" w:rsidTr="00882D23">
        <w:trPr>
          <w:trHeight w:val="1020"/>
          <w:jc w:val="center"/>
        </w:trPr>
        <w:tc>
          <w:tcPr>
            <w:tcW w:w="989" w:type="dxa"/>
            <w:tcBorders>
              <w:top w:val="single" w:sz="4" w:space="0" w:color="000000"/>
              <w:left w:val="single" w:sz="4" w:space="0" w:color="000000"/>
              <w:bottom w:val="single" w:sz="4" w:space="0" w:color="000000"/>
              <w:right w:val="single" w:sz="4" w:space="0" w:color="000000"/>
            </w:tcBorders>
            <w:shd w:val="clear" w:color="auto" w:fill="5B9BD5" w:themeFill="accent5"/>
            <w:hideMark/>
          </w:tcPr>
          <w:p w:rsidR="00616174" w:rsidRPr="0000262A" w:rsidRDefault="00616174">
            <w:pPr>
              <w:spacing w:line="256" w:lineRule="auto"/>
              <w:jc w:val="center"/>
              <w:rPr>
                <w:rFonts w:eastAsia="Arial"/>
                <w:b w:val="0"/>
                <w:color w:val="000000"/>
                <w:sz w:val="22"/>
              </w:rPr>
            </w:pPr>
            <w:r w:rsidRPr="0000262A">
              <w:rPr>
                <w:rFonts w:eastAsia="Arial"/>
                <w:b w:val="0"/>
                <w:color w:val="000000"/>
                <w:sz w:val="22"/>
              </w:rPr>
              <w:t xml:space="preserve">Čas  prihoda </w:t>
            </w:r>
          </w:p>
        </w:tc>
        <w:tc>
          <w:tcPr>
            <w:tcW w:w="1841" w:type="dxa"/>
            <w:tcBorders>
              <w:top w:val="single" w:sz="4" w:space="0" w:color="000000"/>
              <w:left w:val="single" w:sz="4" w:space="0" w:color="000000"/>
              <w:bottom w:val="single" w:sz="4" w:space="0" w:color="000000"/>
              <w:right w:val="single" w:sz="4" w:space="0" w:color="000000"/>
            </w:tcBorders>
            <w:shd w:val="clear" w:color="auto" w:fill="5B9BD5" w:themeFill="accent5"/>
            <w:hideMark/>
          </w:tcPr>
          <w:p w:rsidR="00616174" w:rsidRPr="0000262A" w:rsidRDefault="00616174">
            <w:pPr>
              <w:spacing w:line="256" w:lineRule="auto"/>
              <w:ind w:right="59"/>
              <w:jc w:val="center"/>
              <w:rPr>
                <w:rFonts w:eastAsia="Arial"/>
                <w:b w:val="0"/>
                <w:color w:val="000000"/>
                <w:sz w:val="22"/>
              </w:rPr>
            </w:pPr>
            <w:r w:rsidRPr="0000262A">
              <w:rPr>
                <w:rFonts w:eastAsia="Arial"/>
                <w:b w:val="0"/>
                <w:color w:val="000000"/>
                <w:sz w:val="22"/>
              </w:rPr>
              <w:t xml:space="preserve">Postaja </w:t>
            </w:r>
          </w:p>
        </w:tc>
        <w:tc>
          <w:tcPr>
            <w:tcW w:w="4536" w:type="dxa"/>
            <w:tcBorders>
              <w:top w:val="single" w:sz="4" w:space="0" w:color="000000"/>
              <w:left w:val="single" w:sz="4" w:space="0" w:color="000000"/>
              <w:bottom w:val="single" w:sz="4" w:space="0" w:color="000000"/>
              <w:right w:val="single" w:sz="4" w:space="0" w:color="000000"/>
            </w:tcBorders>
            <w:shd w:val="clear" w:color="auto" w:fill="5B9BD5" w:themeFill="accent5"/>
            <w:hideMark/>
          </w:tcPr>
          <w:p w:rsidR="00616174" w:rsidRPr="0000262A" w:rsidRDefault="00616174">
            <w:pPr>
              <w:spacing w:line="256" w:lineRule="auto"/>
              <w:ind w:right="56"/>
              <w:jc w:val="center"/>
              <w:rPr>
                <w:rFonts w:eastAsia="Arial"/>
                <w:b w:val="0"/>
                <w:color w:val="000000"/>
                <w:sz w:val="22"/>
              </w:rPr>
            </w:pPr>
            <w:r w:rsidRPr="0000262A">
              <w:rPr>
                <w:rFonts w:eastAsia="Arial"/>
                <w:b w:val="0"/>
                <w:color w:val="000000"/>
                <w:sz w:val="22"/>
              </w:rPr>
              <w:t xml:space="preserve">Dostop </w:t>
            </w:r>
          </w:p>
        </w:tc>
        <w:tc>
          <w:tcPr>
            <w:tcW w:w="1136" w:type="dxa"/>
            <w:tcBorders>
              <w:top w:val="single" w:sz="4" w:space="0" w:color="000000"/>
              <w:left w:val="single" w:sz="4" w:space="0" w:color="000000"/>
              <w:bottom w:val="single" w:sz="4" w:space="0" w:color="000000"/>
              <w:right w:val="single" w:sz="4" w:space="0" w:color="000000"/>
            </w:tcBorders>
            <w:shd w:val="clear" w:color="auto" w:fill="5B9BD5" w:themeFill="accent5"/>
            <w:hideMark/>
          </w:tcPr>
          <w:p w:rsidR="00616174" w:rsidRPr="0000262A" w:rsidRDefault="00616174">
            <w:pPr>
              <w:spacing w:line="256" w:lineRule="auto"/>
              <w:ind w:right="62"/>
              <w:jc w:val="center"/>
              <w:rPr>
                <w:rFonts w:eastAsia="Arial"/>
                <w:b w:val="0"/>
                <w:color w:val="000000"/>
                <w:sz w:val="22"/>
              </w:rPr>
            </w:pPr>
            <w:r w:rsidRPr="0000262A">
              <w:rPr>
                <w:rFonts w:eastAsia="Arial"/>
                <w:b w:val="0"/>
                <w:color w:val="000000"/>
                <w:sz w:val="22"/>
              </w:rPr>
              <w:t xml:space="preserve">Načrt </w:t>
            </w:r>
          </w:p>
          <w:p w:rsidR="00616174" w:rsidRPr="0000262A" w:rsidRDefault="00616174">
            <w:pPr>
              <w:spacing w:line="256" w:lineRule="auto"/>
              <w:ind w:left="106" w:right="107"/>
              <w:jc w:val="center"/>
              <w:rPr>
                <w:rFonts w:eastAsia="Arial"/>
                <w:b w:val="0"/>
                <w:color w:val="000000"/>
                <w:sz w:val="22"/>
              </w:rPr>
            </w:pPr>
            <w:r w:rsidRPr="0000262A">
              <w:rPr>
                <w:rFonts w:eastAsia="Arial"/>
                <w:b w:val="0"/>
                <w:color w:val="000000"/>
                <w:sz w:val="22"/>
              </w:rPr>
              <w:t xml:space="preserve">MNZ za promet </w:t>
            </w:r>
          </w:p>
        </w:tc>
      </w:tr>
      <w:tr w:rsidR="00616174" w:rsidRPr="0000262A" w:rsidTr="00B1466F">
        <w:trPr>
          <w:trHeight w:val="517"/>
          <w:jc w:val="center"/>
        </w:trPr>
        <w:tc>
          <w:tcPr>
            <w:tcW w:w="989" w:type="dxa"/>
            <w:tcBorders>
              <w:top w:val="single" w:sz="4" w:space="0" w:color="000000"/>
              <w:left w:val="single" w:sz="4" w:space="0" w:color="000000"/>
              <w:bottom w:val="single" w:sz="4" w:space="0" w:color="000000"/>
              <w:right w:val="single" w:sz="4" w:space="0" w:color="000000"/>
            </w:tcBorders>
            <w:hideMark/>
          </w:tcPr>
          <w:p w:rsidR="00616174" w:rsidRPr="00882D23" w:rsidRDefault="00616174">
            <w:pPr>
              <w:spacing w:line="256" w:lineRule="auto"/>
              <w:ind w:left="2"/>
              <w:rPr>
                <w:rFonts w:eastAsia="Arial"/>
                <w:b w:val="0"/>
                <w:color w:val="000000"/>
                <w:sz w:val="22"/>
              </w:rPr>
            </w:pPr>
            <w:r w:rsidRPr="00882D23">
              <w:rPr>
                <w:rFonts w:eastAsia="Arial"/>
                <w:b w:val="0"/>
                <w:color w:val="000000"/>
                <w:sz w:val="22"/>
              </w:rPr>
              <w:t xml:space="preserve">do 10 minut </w:t>
            </w:r>
          </w:p>
        </w:tc>
        <w:tc>
          <w:tcPr>
            <w:tcW w:w="1841" w:type="dxa"/>
            <w:tcBorders>
              <w:top w:val="single" w:sz="4" w:space="0" w:color="000000"/>
              <w:left w:val="single" w:sz="4" w:space="0" w:color="000000"/>
              <w:bottom w:val="single" w:sz="4" w:space="0" w:color="000000"/>
              <w:right w:val="single" w:sz="4" w:space="0" w:color="000000"/>
            </w:tcBorders>
            <w:hideMark/>
          </w:tcPr>
          <w:p w:rsidR="00616174" w:rsidRPr="00882D23" w:rsidRDefault="00616174">
            <w:pPr>
              <w:spacing w:line="256" w:lineRule="auto"/>
              <w:rPr>
                <w:rFonts w:eastAsia="Arial"/>
                <w:b w:val="0"/>
                <w:color w:val="000000"/>
                <w:sz w:val="22"/>
              </w:rPr>
            </w:pPr>
            <w:r w:rsidRPr="00882D23">
              <w:rPr>
                <w:rFonts w:eastAsia="Arial"/>
                <w:b w:val="0"/>
                <w:color w:val="000000"/>
                <w:sz w:val="22"/>
              </w:rPr>
              <w:t xml:space="preserve">Kidričevo </w:t>
            </w:r>
          </w:p>
        </w:tc>
        <w:tc>
          <w:tcPr>
            <w:tcW w:w="4536" w:type="dxa"/>
            <w:tcBorders>
              <w:top w:val="single" w:sz="4" w:space="0" w:color="000000"/>
              <w:left w:val="single" w:sz="4" w:space="0" w:color="000000"/>
              <w:bottom w:val="single" w:sz="4" w:space="0" w:color="000000"/>
              <w:right w:val="single" w:sz="4" w:space="0" w:color="000000"/>
            </w:tcBorders>
            <w:hideMark/>
          </w:tcPr>
          <w:p w:rsidR="00616174" w:rsidRPr="00882D23" w:rsidRDefault="00616174">
            <w:pPr>
              <w:spacing w:line="256" w:lineRule="auto"/>
              <w:ind w:left="2"/>
              <w:rPr>
                <w:rFonts w:eastAsia="Arial"/>
                <w:b w:val="0"/>
                <w:color w:val="000000"/>
                <w:sz w:val="22"/>
              </w:rPr>
            </w:pPr>
            <w:r w:rsidRPr="00882D23">
              <w:rPr>
                <w:rFonts w:eastAsia="Arial"/>
                <w:b w:val="0"/>
                <w:color w:val="000000"/>
                <w:sz w:val="22"/>
              </w:rPr>
              <w:t>Iz Kolodvorske ulice</w:t>
            </w:r>
          </w:p>
        </w:tc>
        <w:tc>
          <w:tcPr>
            <w:tcW w:w="1136" w:type="dxa"/>
            <w:tcBorders>
              <w:top w:val="single" w:sz="4" w:space="0" w:color="000000"/>
              <w:left w:val="single" w:sz="4" w:space="0" w:color="000000"/>
              <w:bottom w:val="single" w:sz="4" w:space="0" w:color="000000"/>
              <w:right w:val="single" w:sz="4" w:space="0" w:color="000000"/>
            </w:tcBorders>
            <w:hideMark/>
          </w:tcPr>
          <w:p w:rsidR="00616174" w:rsidRPr="00882D23" w:rsidRDefault="00616174">
            <w:pPr>
              <w:spacing w:line="256" w:lineRule="auto"/>
              <w:ind w:right="62"/>
              <w:jc w:val="center"/>
              <w:rPr>
                <w:rFonts w:eastAsia="Arial"/>
                <w:b w:val="0"/>
                <w:color w:val="000000"/>
                <w:sz w:val="22"/>
              </w:rPr>
            </w:pPr>
            <w:r w:rsidRPr="00882D23">
              <w:rPr>
                <w:rFonts w:eastAsia="Arial"/>
                <w:b w:val="0"/>
                <w:color w:val="000000"/>
                <w:sz w:val="22"/>
              </w:rPr>
              <w:t xml:space="preserve">da </w:t>
            </w:r>
          </w:p>
        </w:tc>
      </w:tr>
      <w:tr w:rsidR="00616174" w:rsidRPr="0000262A" w:rsidTr="00B1466F">
        <w:trPr>
          <w:trHeight w:val="516"/>
          <w:jc w:val="center"/>
        </w:trPr>
        <w:tc>
          <w:tcPr>
            <w:tcW w:w="989" w:type="dxa"/>
            <w:tcBorders>
              <w:top w:val="single" w:sz="4" w:space="0" w:color="000000"/>
              <w:left w:val="single" w:sz="4" w:space="0" w:color="000000"/>
              <w:bottom w:val="single" w:sz="4" w:space="0" w:color="000000"/>
              <w:right w:val="single" w:sz="4" w:space="0" w:color="000000"/>
            </w:tcBorders>
            <w:hideMark/>
          </w:tcPr>
          <w:p w:rsidR="00616174" w:rsidRPr="00882D23" w:rsidRDefault="00616174">
            <w:pPr>
              <w:spacing w:line="256" w:lineRule="auto"/>
              <w:ind w:left="2"/>
              <w:rPr>
                <w:rFonts w:eastAsia="Arial"/>
                <w:b w:val="0"/>
                <w:color w:val="000000"/>
                <w:sz w:val="22"/>
              </w:rPr>
            </w:pPr>
            <w:r w:rsidRPr="00882D23">
              <w:rPr>
                <w:rFonts w:eastAsia="Arial"/>
                <w:b w:val="0"/>
                <w:color w:val="000000"/>
                <w:sz w:val="22"/>
              </w:rPr>
              <w:t xml:space="preserve">do 10 minut </w:t>
            </w:r>
          </w:p>
        </w:tc>
        <w:tc>
          <w:tcPr>
            <w:tcW w:w="1841" w:type="dxa"/>
            <w:tcBorders>
              <w:top w:val="single" w:sz="4" w:space="0" w:color="000000"/>
              <w:left w:val="single" w:sz="4" w:space="0" w:color="000000"/>
              <w:bottom w:val="single" w:sz="4" w:space="0" w:color="000000"/>
              <w:right w:val="single" w:sz="4" w:space="0" w:color="000000"/>
            </w:tcBorders>
            <w:hideMark/>
          </w:tcPr>
          <w:p w:rsidR="00616174" w:rsidRPr="00882D23" w:rsidRDefault="00616174">
            <w:pPr>
              <w:spacing w:line="256" w:lineRule="auto"/>
              <w:rPr>
                <w:rFonts w:eastAsia="Arial"/>
                <w:b w:val="0"/>
                <w:color w:val="000000"/>
                <w:sz w:val="22"/>
              </w:rPr>
            </w:pPr>
            <w:r w:rsidRPr="00882D23">
              <w:rPr>
                <w:rFonts w:eastAsia="Arial"/>
                <w:b w:val="0"/>
                <w:color w:val="000000"/>
                <w:sz w:val="22"/>
              </w:rPr>
              <w:t xml:space="preserve">Ptuj </w:t>
            </w:r>
          </w:p>
        </w:tc>
        <w:tc>
          <w:tcPr>
            <w:tcW w:w="4536" w:type="dxa"/>
            <w:tcBorders>
              <w:top w:val="single" w:sz="4" w:space="0" w:color="000000"/>
              <w:left w:val="single" w:sz="4" w:space="0" w:color="000000"/>
              <w:bottom w:val="single" w:sz="4" w:space="0" w:color="000000"/>
              <w:right w:val="single" w:sz="4" w:space="0" w:color="000000"/>
            </w:tcBorders>
            <w:hideMark/>
          </w:tcPr>
          <w:p w:rsidR="00616174" w:rsidRPr="00882D23" w:rsidRDefault="00616174">
            <w:pPr>
              <w:spacing w:line="256" w:lineRule="auto"/>
              <w:ind w:left="2"/>
              <w:rPr>
                <w:rFonts w:eastAsia="Arial"/>
                <w:b w:val="0"/>
                <w:color w:val="000000"/>
                <w:sz w:val="22"/>
              </w:rPr>
            </w:pPr>
            <w:r w:rsidRPr="00882D23">
              <w:rPr>
                <w:rFonts w:eastAsia="Arial"/>
                <w:b w:val="0"/>
                <w:color w:val="000000"/>
                <w:sz w:val="22"/>
              </w:rPr>
              <w:t>Iz Osojnikove ceste</w:t>
            </w:r>
          </w:p>
        </w:tc>
        <w:tc>
          <w:tcPr>
            <w:tcW w:w="1136" w:type="dxa"/>
            <w:tcBorders>
              <w:top w:val="single" w:sz="4" w:space="0" w:color="000000"/>
              <w:left w:val="single" w:sz="4" w:space="0" w:color="000000"/>
              <w:bottom w:val="single" w:sz="4" w:space="0" w:color="000000"/>
              <w:right w:val="single" w:sz="4" w:space="0" w:color="000000"/>
            </w:tcBorders>
            <w:hideMark/>
          </w:tcPr>
          <w:p w:rsidR="00616174" w:rsidRPr="00882D23" w:rsidRDefault="00616174">
            <w:pPr>
              <w:spacing w:line="256" w:lineRule="auto"/>
              <w:ind w:right="62"/>
              <w:jc w:val="center"/>
              <w:rPr>
                <w:rFonts w:eastAsia="Arial"/>
                <w:b w:val="0"/>
                <w:color w:val="000000"/>
                <w:sz w:val="22"/>
              </w:rPr>
            </w:pPr>
            <w:r w:rsidRPr="00882D23">
              <w:rPr>
                <w:rFonts w:eastAsia="Arial"/>
                <w:b w:val="0"/>
                <w:color w:val="000000"/>
                <w:sz w:val="22"/>
              </w:rPr>
              <w:t xml:space="preserve">da </w:t>
            </w:r>
          </w:p>
        </w:tc>
      </w:tr>
      <w:tr w:rsidR="00616174" w:rsidRPr="0000262A" w:rsidTr="00B1466F">
        <w:trPr>
          <w:trHeight w:val="516"/>
          <w:jc w:val="center"/>
        </w:trPr>
        <w:tc>
          <w:tcPr>
            <w:tcW w:w="989" w:type="dxa"/>
            <w:tcBorders>
              <w:top w:val="single" w:sz="4" w:space="0" w:color="000000"/>
              <w:left w:val="single" w:sz="4" w:space="0" w:color="000000"/>
              <w:bottom w:val="single" w:sz="4" w:space="0" w:color="000000"/>
              <w:right w:val="single" w:sz="4" w:space="0" w:color="000000"/>
            </w:tcBorders>
            <w:hideMark/>
          </w:tcPr>
          <w:p w:rsidR="00616174" w:rsidRPr="00882D23" w:rsidRDefault="00616174">
            <w:pPr>
              <w:spacing w:line="256" w:lineRule="auto"/>
              <w:ind w:left="2"/>
              <w:rPr>
                <w:rFonts w:eastAsia="Arial"/>
                <w:b w:val="0"/>
                <w:color w:val="000000"/>
                <w:sz w:val="22"/>
              </w:rPr>
            </w:pPr>
            <w:r w:rsidRPr="00882D23">
              <w:rPr>
                <w:rFonts w:eastAsia="Arial"/>
                <w:b w:val="0"/>
                <w:color w:val="000000"/>
                <w:sz w:val="22"/>
              </w:rPr>
              <w:t xml:space="preserve">do 10 minut </w:t>
            </w:r>
          </w:p>
        </w:tc>
        <w:tc>
          <w:tcPr>
            <w:tcW w:w="1841" w:type="dxa"/>
            <w:tcBorders>
              <w:top w:val="single" w:sz="4" w:space="0" w:color="000000"/>
              <w:left w:val="single" w:sz="4" w:space="0" w:color="000000"/>
              <w:bottom w:val="single" w:sz="4" w:space="0" w:color="000000"/>
              <w:right w:val="single" w:sz="4" w:space="0" w:color="000000"/>
            </w:tcBorders>
            <w:hideMark/>
          </w:tcPr>
          <w:p w:rsidR="00616174" w:rsidRPr="00882D23" w:rsidRDefault="00616174">
            <w:pPr>
              <w:spacing w:line="256" w:lineRule="auto"/>
              <w:rPr>
                <w:rFonts w:eastAsia="Arial"/>
                <w:b w:val="0"/>
                <w:color w:val="000000"/>
                <w:sz w:val="22"/>
              </w:rPr>
            </w:pPr>
            <w:r w:rsidRPr="00882D23">
              <w:rPr>
                <w:rFonts w:eastAsia="Arial"/>
                <w:b w:val="0"/>
                <w:color w:val="000000"/>
                <w:sz w:val="22"/>
              </w:rPr>
              <w:t>Ormož</w:t>
            </w:r>
          </w:p>
        </w:tc>
        <w:tc>
          <w:tcPr>
            <w:tcW w:w="4536" w:type="dxa"/>
            <w:tcBorders>
              <w:top w:val="single" w:sz="4" w:space="0" w:color="000000"/>
              <w:left w:val="single" w:sz="4" w:space="0" w:color="000000"/>
              <w:bottom w:val="single" w:sz="4" w:space="0" w:color="000000"/>
              <w:right w:val="single" w:sz="4" w:space="0" w:color="000000"/>
            </w:tcBorders>
            <w:hideMark/>
          </w:tcPr>
          <w:p w:rsidR="00616174" w:rsidRPr="00882D23" w:rsidRDefault="00616174">
            <w:pPr>
              <w:spacing w:line="256" w:lineRule="auto"/>
              <w:ind w:left="2"/>
              <w:rPr>
                <w:rFonts w:eastAsia="Arial"/>
                <w:b w:val="0"/>
                <w:color w:val="000000"/>
                <w:sz w:val="22"/>
              </w:rPr>
            </w:pPr>
            <w:r w:rsidRPr="00882D23">
              <w:rPr>
                <w:rFonts w:eastAsia="Arial"/>
                <w:b w:val="0"/>
                <w:color w:val="000000"/>
                <w:sz w:val="22"/>
              </w:rPr>
              <w:t xml:space="preserve">Iz Ljutomerske ceste </w:t>
            </w:r>
          </w:p>
        </w:tc>
        <w:tc>
          <w:tcPr>
            <w:tcW w:w="1136" w:type="dxa"/>
            <w:tcBorders>
              <w:top w:val="single" w:sz="4" w:space="0" w:color="000000"/>
              <w:left w:val="single" w:sz="4" w:space="0" w:color="000000"/>
              <w:bottom w:val="single" w:sz="4" w:space="0" w:color="000000"/>
              <w:right w:val="single" w:sz="4" w:space="0" w:color="000000"/>
            </w:tcBorders>
            <w:hideMark/>
          </w:tcPr>
          <w:p w:rsidR="00616174" w:rsidRPr="00882D23" w:rsidRDefault="00616174">
            <w:pPr>
              <w:spacing w:line="256" w:lineRule="auto"/>
              <w:ind w:right="62"/>
              <w:jc w:val="center"/>
              <w:rPr>
                <w:rFonts w:eastAsia="Arial"/>
                <w:b w:val="0"/>
                <w:color w:val="000000"/>
                <w:sz w:val="22"/>
              </w:rPr>
            </w:pPr>
            <w:r w:rsidRPr="00882D23">
              <w:rPr>
                <w:rFonts w:eastAsia="Arial"/>
                <w:b w:val="0"/>
                <w:color w:val="000000"/>
                <w:sz w:val="22"/>
              </w:rPr>
              <w:t xml:space="preserve">da </w:t>
            </w:r>
          </w:p>
        </w:tc>
      </w:tr>
      <w:tr w:rsidR="00616174" w:rsidRPr="0000262A" w:rsidTr="00B1466F">
        <w:trPr>
          <w:trHeight w:val="516"/>
          <w:jc w:val="center"/>
        </w:trPr>
        <w:tc>
          <w:tcPr>
            <w:tcW w:w="989" w:type="dxa"/>
            <w:tcBorders>
              <w:top w:val="single" w:sz="4" w:space="0" w:color="000000"/>
              <w:left w:val="single" w:sz="4" w:space="0" w:color="000000"/>
              <w:bottom w:val="single" w:sz="4" w:space="0" w:color="000000"/>
              <w:right w:val="single" w:sz="4" w:space="0" w:color="000000"/>
            </w:tcBorders>
            <w:hideMark/>
          </w:tcPr>
          <w:p w:rsidR="00616174" w:rsidRPr="00882D23" w:rsidRDefault="00616174">
            <w:pPr>
              <w:spacing w:line="256" w:lineRule="auto"/>
              <w:ind w:left="2"/>
              <w:rPr>
                <w:rFonts w:eastAsia="Arial"/>
                <w:b w:val="0"/>
                <w:color w:val="000000"/>
                <w:sz w:val="22"/>
              </w:rPr>
            </w:pPr>
            <w:r w:rsidRPr="00882D23">
              <w:rPr>
                <w:rFonts w:eastAsia="Arial"/>
                <w:b w:val="0"/>
                <w:color w:val="000000"/>
                <w:sz w:val="22"/>
              </w:rPr>
              <w:t xml:space="preserve">do 10 minut </w:t>
            </w:r>
          </w:p>
        </w:tc>
        <w:tc>
          <w:tcPr>
            <w:tcW w:w="1841" w:type="dxa"/>
            <w:tcBorders>
              <w:top w:val="single" w:sz="4" w:space="0" w:color="000000"/>
              <w:left w:val="single" w:sz="4" w:space="0" w:color="000000"/>
              <w:bottom w:val="single" w:sz="4" w:space="0" w:color="000000"/>
              <w:right w:val="single" w:sz="4" w:space="0" w:color="000000"/>
            </w:tcBorders>
            <w:hideMark/>
          </w:tcPr>
          <w:p w:rsidR="00616174" w:rsidRPr="00882D23" w:rsidRDefault="00616174">
            <w:pPr>
              <w:spacing w:line="256" w:lineRule="auto"/>
              <w:rPr>
                <w:rFonts w:eastAsia="Arial"/>
                <w:b w:val="0"/>
                <w:color w:val="000000"/>
                <w:sz w:val="22"/>
              </w:rPr>
            </w:pPr>
            <w:r w:rsidRPr="00882D23">
              <w:rPr>
                <w:rFonts w:eastAsia="Arial"/>
                <w:b w:val="0"/>
                <w:color w:val="000000"/>
                <w:sz w:val="22"/>
              </w:rPr>
              <w:t>Središče ob Dravi</w:t>
            </w:r>
          </w:p>
        </w:tc>
        <w:tc>
          <w:tcPr>
            <w:tcW w:w="4536" w:type="dxa"/>
            <w:tcBorders>
              <w:top w:val="single" w:sz="4" w:space="0" w:color="000000"/>
              <w:left w:val="single" w:sz="4" w:space="0" w:color="000000"/>
              <w:bottom w:val="single" w:sz="4" w:space="0" w:color="000000"/>
              <w:right w:val="single" w:sz="4" w:space="0" w:color="000000"/>
            </w:tcBorders>
            <w:hideMark/>
          </w:tcPr>
          <w:p w:rsidR="00616174" w:rsidRPr="00882D23" w:rsidRDefault="00616174">
            <w:pPr>
              <w:spacing w:line="256" w:lineRule="auto"/>
              <w:ind w:left="2"/>
              <w:rPr>
                <w:rFonts w:eastAsia="Arial"/>
                <w:b w:val="0"/>
                <w:color w:val="000000"/>
                <w:sz w:val="22"/>
              </w:rPr>
            </w:pPr>
            <w:r w:rsidRPr="00882D23">
              <w:rPr>
                <w:rFonts w:eastAsia="Arial"/>
                <w:b w:val="0"/>
                <w:color w:val="000000"/>
                <w:sz w:val="22"/>
              </w:rPr>
              <w:t>Iz Kolodvorske ulice</w:t>
            </w:r>
          </w:p>
        </w:tc>
        <w:tc>
          <w:tcPr>
            <w:tcW w:w="1136" w:type="dxa"/>
            <w:tcBorders>
              <w:top w:val="single" w:sz="4" w:space="0" w:color="000000"/>
              <w:left w:val="single" w:sz="4" w:space="0" w:color="000000"/>
              <w:bottom w:val="single" w:sz="4" w:space="0" w:color="000000"/>
              <w:right w:val="single" w:sz="4" w:space="0" w:color="000000"/>
            </w:tcBorders>
            <w:hideMark/>
          </w:tcPr>
          <w:p w:rsidR="00616174" w:rsidRPr="00882D23" w:rsidRDefault="00616174">
            <w:pPr>
              <w:spacing w:line="256" w:lineRule="auto"/>
              <w:ind w:right="62"/>
              <w:jc w:val="center"/>
              <w:rPr>
                <w:rFonts w:eastAsia="Arial"/>
                <w:b w:val="0"/>
                <w:color w:val="000000"/>
                <w:sz w:val="22"/>
              </w:rPr>
            </w:pPr>
            <w:r w:rsidRPr="00882D23">
              <w:rPr>
                <w:rFonts w:eastAsia="Arial"/>
                <w:b w:val="0"/>
                <w:color w:val="000000"/>
                <w:sz w:val="22"/>
              </w:rPr>
              <w:t xml:space="preserve">da </w:t>
            </w:r>
          </w:p>
        </w:tc>
      </w:tr>
    </w:tbl>
    <w:p w:rsidR="00616174" w:rsidRPr="0000262A" w:rsidRDefault="00616174" w:rsidP="00DB57EA">
      <w:pPr>
        <w:pStyle w:val="Napis"/>
        <w:spacing w:after="120" w:line="240" w:lineRule="auto"/>
        <w:rPr>
          <w:b w:val="0"/>
        </w:rPr>
      </w:pPr>
    </w:p>
    <w:p w:rsidR="00616174" w:rsidRPr="0000262A" w:rsidRDefault="00616174" w:rsidP="0027187F">
      <w:pPr>
        <w:pStyle w:val="Naslov3"/>
        <w:rPr>
          <w:rFonts w:cs="Arial"/>
        </w:rPr>
      </w:pPr>
      <w:bookmarkStart w:id="84" w:name="_Toc235770742"/>
      <w:r w:rsidRPr="0000262A">
        <w:rPr>
          <w:rFonts w:cs="Arial"/>
        </w:rPr>
        <w:t>Železniška nesreča pri prevozu nevarnih snovi</w:t>
      </w:r>
      <w:bookmarkEnd w:id="84"/>
      <w:r w:rsidRPr="0000262A">
        <w:rPr>
          <w:rFonts w:cs="Arial"/>
        </w:rPr>
        <w:t xml:space="preserve"> </w:t>
      </w:r>
    </w:p>
    <w:p w:rsidR="00616174" w:rsidRDefault="00616174" w:rsidP="00DB57EA">
      <w:pPr>
        <w:autoSpaceDE w:val="0"/>
        <w:autoSpaceDN w:val="0"/>
        <w:adjustRightInd w:val="0"/>
        <w:spacing w:after="120" w:line="240" w:lineRule="auto"/>
        <w:jc w:val="both"/>
        <w:rPr>
          <w:b w:val="0"/>
          <w:szCs w:val="20"/>
        </w:rPr>
      </w:pPr>
      <w:r w:rsidRPr="0000262A">
        <w:rPr>
          <w:b w:val="0"/>
          <w:szCs w:val="20"/>
        </w:rPr>
        <w:t xml:space="preserve">Pri nesreči tovornega vlaka pooblaščeni upravljavec železniške infrastrukture večinoma sam rešuje nesrečo s svojimi silami in sredstvi, razen če ne pride do ponesrečenih, požara ali uhajanja nevarnih snovi v okolje. Na vsakem vagonu so nalepke in identifikacijske številke nevarne snovi s pomočjo katerih se takoj lahko ugotovi kakšna snov je naložena in kakšne nevarnosti povzroča ter tudi kako ukrepati ob uhajanju. Pri teh nesrečah pooblaščeni upravljavec železniške infrastrukture takoj obvesti ReCO in prosi za pomoč ustrezno opremljen GEŠP. Če je mogoče se poškodovan vagon ali vagone izloči iz vlaka in postavi na primeren tir, ki ga določi šef NP. </w:t>
      </w:r>
    </w:p>
    <w:p w:rsidR="00B56BCD" w:rsidRPr="00B56BCD" w:rsidRDefault="00B56BCD" w:rsidP="00DB57EA">
      <w:pPr>
        <w:spacing w:after="120" w:line="240" w:lineRule="auto"/>
        <w:jc w:val="both"/>
        <w:rPr>
          <w:rFonts w:eastAsia="Arial"/>
          <w:b w:val="0"/>
        </w:rPr>
      </w:pPr>
      <w:r>
        <w:rPr>
          <w:rFonts w:eastAsia="Arial"/>
          <w:b w:val="0"/>
        </w:rPr>
        <w:t xml:space="preserve">Slovenske železnice v delovnem procesu uporabljajo, prevažajo in skladiščijo nevarne snovi, nafto in njene derivate ter energetske pline, ki predstavljajo nevarnost za nastanek nesreče, zato </w:t>
      </w:r>
      <w:r w:rsidR="00DD341F">
        <w:rPr>
          <w:rFonts w:eastAsia="Arial"/>
          <w:b w:val="0"/>
        </w:rPr>
        <w:t>imajo v</w:t>
      </w:r>
      <w:r>
        <w:rPr>
          <w:rFonts w:eastAsia="Arial"/>
          <w:b w:val="0"/>
        </w:rPr>
        <w:t xml:space="preserve"> ta namen organizira</w:t>
      </w:r>
      <w:r w:rsidR="00DD341F">
        <w:rPr>
          <w:rFonts w:eastAsia="Arial"/>
          <w:b w:val="0"/>
        </w:rPr>
        <w:t>n</w:t>
      </w:r>
      <w:r w:rsidR="00B30B3A">
        <w:rPr>
          <w:rFonts w:eastAsia="Arial"/>
          <w:b w:val="0"/>
        </w:rPr>
        <w:t>i sistem</w:t>
      </w:r>
      <w:r>
        <w:rPr>
          <w:rFonts w:eastAsia="Arial"/>
          <w:b w:val="0"/>
        </w:rPr>
        <w:t xml:space="preserve"> varstv</w:t>
      </w:r>
      <w:r w:rsidR="00B30B3A">
        <w:rPr>
          <w:rFonts w:eastAsia="Arial"/>
          <w:b w:val="0"/>
        </w:rPr>
        <w:t>a</w:t>
      </w:r>
      <w:r>
        <w:rPr>
          <w:rFonts w:eastAsia="Arial"/>
          <w:b w:val="0"/>
        </w:rPr>
        <w:t xml:space="preserve"> pred naravnimi in drugimi (železniškimi) nesrečami. </w:t>
      </w:r>
      <w:r w:rsidR="00DD341F">
        <w:rPr>
          <w:rFonts w:eastAsia="Arial"/>
          <w:b w:val="0"/>
        </w:rPr>
        <w:t xml:space="preserve">SŽ imajo izdelano navodilo 933, s katerim se določajo organizacija, opremljanje in usposabljanje sil ZRP družbe SŽ in njenih odvisnih družb. Ki so v njihovi pristojnosti in so jih dolžne izvajati na podlagi izdanih predpisov ter načrtov. </w:t>
      </w:r>
    </w:p>
    <w:p w:rsidR="00616174" w:rsidRPr="0000262A" w:rsidRDefault="00616174" w:rsidP="00DB57EA">
      <w:pPr>
        <w:autoSpaceDE w:val="0"/>
        <w:autoSpaceDN w:val="0"/>
        <w:adjustRightInd w:val="0"/>
        <w:spacing w:after="120" w:line="240" w:lineRule="auto"/>
        <w:jc w:val="both"/>
        <w:rPr>
          <w:b w:val="0"/>
          <w:szCs w:val="20"/>
        </w:rPr>
      </w:pPr>
      <w:r w:rsidRPr="0000262A">
        <w:rPr>
          <w:b w:val="0"/>
          <w:szCs w:val="20"/>
        </w:rPr>
        <w:t xml:space="preserve">Železniški delavci lahko omejijo manjša iztekanja in dostop do poškodovanih vozil. Samo prečrpavanje v drugo železniško cisterno ali cestno cisterno opravi ali za to usposobljena druga enota ( npr. Petrol). </w:t>
      </w:r>
    </w:p>
    <w:p w:rsidR="00616174" w:rsidRDefault="00616174" w:rsidP="00DB57EA">
      <w:pPr>
        <w:autoSpaceDE w:val="0"/>
        <w:autoSpaceDN w:val="0"/>
        <w:adjustRightInd w:val="0"/>
        <w:spacing w:after="120" w:line="240" w:lineRule="auto"/>
        <w:jc w:val="both"/>
        <w:rPr>
          <w:b w:val="0"/>
          <w:szCs w:val="20"/>
        </w:rPr>
      </w:pPr>
      <w:r w:rsidRPr="0000262A">
        <w:rPr>
          <w:b w:val="0"/>
          <w:szCs w:val="20"/>
        </w:rPr>
        <w:t xml:space="preserve">Če pride do uhajanja nevarnih snovi v okolje in bi bila zato ogroženo življenje ali zdravje ljudi župan ali </w:t>
      </w:r>
      <w:r w:rsidR="002C49AF" w:rsidRPr="002C49AF">
        <w:rPr>
          <w:b w:val="0"/>
        </w:rPr>
        <w:t>ali v nujnih primerih poveljnik CZ</w:t>
      </w:r>
      <w:r w:rsidR="00111A7C">
        <w:rPr>
          <w:b w:val="0"/>
        </w:rPr>
        <w:t xml:space="preserve"> za </w:t>
      </w:r>
      <w:proofErr w:type="spellStart"/>
      <w:r w:rsidR="00111A7C">
        <w:rPr>
          <w:b w:val="0"/>
        </w:rPr>
        <w:t>podravje</w:t>
      </w:r>
      <w:proofErr w:type="spellEnd"/>
      <w:r w:rsidR="002C49AF" w:rsidRPr="002C49AF">
        <w:rPr>
          <w:b w:val="0"/>
        </w:rPr>
        <w:t>.</w:t>
      </w:r>
    </w:p>
    <w:p w:rsidR="00616174" w:rsidRDefault="00616174" w:rsidP="00DB57EA">
      <w:pPr>
        <w:autoSpaceDE w:val="0"/>
        <w:autoSpaceDN w:val="0"/>
        <w:adjustRightInd w:val="0"/>
        <w:spacing w:after="120" w:line="240" w:lineRule="auto"/>
        <w:jc w:val="both"/>
        <w:rPr>
          <w:b w:val="0"/>
          <w:szCs w:val="20"/>
        </w:rPr>
      </w:pPr>
      <w:r w:rsidRPr="0000262A">
        <w:rPr>
          <w:b w:val="0"/>
          <w:szCs w:val="20"/>
        </w:rPr>
        <w:t xml:space="preserve">Ob železniški nesreči pri prevozu nevarnih snovi pa je prevoznik tisti, ki mora zavarovati, pobrati ali odstraniti oziroma dati nevarne snovi na za to določen prostor ali na drug način poskrbeti, da ni več nevarnosti. </w:t>
      </w:r>
    </w:p>
    <w:p w:rsidR="00616174" w:rsidRPr="0000262A" w:rsidRDefault="00616174" w:rsidP="00DB57EA">
      <w:pPr>
        <w:autoSpaceDE w:val="0"/>
        <w:autoSpaceDN w:val="0"/>
        <w:adjustRightInd w:val="0"/>
        <w:spacing w:after="120" w:line="240" w:lineRule="auto"/>
        <w:jc w:val="both"/>
        <w:rPr>
          <w:b w:val="0"/>
          <w:szCs w:val="20"/>
        </w:rPr>
      </w:pPr>
      <w:r w:rsidRPr="0000262A">
        <w:rPr>
          <w:b w:val="0"/>
          <w:szCs w:val="20"/>
        </w:rPr>
        <w:t>Če prevoznik tega ne more izvesti, mora poklicati organizacij</w:t>
      </w:r>
      <w:r w:rsidR="002A24F4">
        <w:rPr>
          <w:b w:val="0"/>
          <w:szCs w:val="20"/>
        </w:rPr>
        <w:t>o</w:t>
      </w:r>
      <w:r w:rsidRPr="0000262A">
        <w:rPr>
          <w:b w:val="0"/>
          <w:szCs w:val="20"/>
        </w:rPr>
        <w:t xml:space="preserve">, ki je pooblaščena za reševanje nesreč z nevarnimi snovmi, da to stori na njegove stroške. </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8" w:type="dxa"/>
          <w:right w:w="115" w:type="dxa"/>
        </w:tblCellMar>
        <w:tblLook w:val="04A0" w:firstRow="1" w:lastRow="0" w:firstColumn="1" w:lastColumn="0" w:noHBand="0" w:noVBand="1"/>
      </w:tblPr>
      <w:tblGrid>
        <w:gridCol w:w="1209"/>
        <w:gridCol w:w="7863"/>
      </w:tblGrid>
      <w:tr w:rsidR="00C465E1" w:rsidRPr="0000262A" w:rsidTr="00DB57EA">
        <w:trPr>
          <w:trHeight w:val="281"/>
          <w:jc w:val="center"/>
        </w:trPr>
        <w:tc>
          <w:tcPr>
            <w:tcW w:w="1209" w:type="dxa"/>
            <w:hideMark/>
          </w:tcPr>
          <w:p w:rsidR="00C465E1" w:rsidRPr="001F460A" w:rsidRDefault="00C465E1" w:rsidP="00A820AF">
            <w:pPr>
              <w:spacing w:line="256" w:lineRule="auto"/>
              <w:rPr>
                <w:rFonts w:eastAsia="Arial"/>
                <w:b w:val="0"/>
                <w:color w:val="000000"/>
                <w:szCs w:val="20"/>
              </w:rPr>
            </w:pPr>
            <w:r w:rsidRPr="001F460A">
              <w:rPr>
                <w:rFonts w:eastAsia="Arial"/>
                <w:b w:val="0"/>
                <w:color w:val="000000"/>
                <w:szCs w:val="20"/>
              </w:rPr>
              <w:t>P</w:t>
            </w:r>
            <w:r w:rsidR="00597E67">
              <w:rPr>
                <w:rFonts w:eastAsia="Arial"/>
                <w:b w:val="0"/>
                <w:color w:val="000000"/>
                <w:szCs w:val="20"/>
              </w:rPr>
              <w:t>-</w:t>
            </w:r>
            <w:r w:rsidRPr="001F460A">
              <w:rPr>
                <w:rFonts w:eastAsia="Arial"/>
                <w:b w:val="0"/>
                <w:color w:val="000000"/>
                <w:szCs w:val="20"/>
              </w:rPr>
              <w:t>20</w:t>
            </w:r>
          </w:p>
        </w:tc>
        <w:tc>
          <w:tcPr>
            <w:tcW w:w="7863" w:type="dxa"/>
            <w:hideMark/>
          </w:tcPr>
          <w:p w:rsidR="00C465E1" w:rsidRPr="001F460A" w:rsidRDefault="00C465E1" w:rsidP="003A1EFE">
            <w:pPr>
              <w:spacing w:line="256" w:lineRule="auto"/>
              <w:rPr>
                <w:rFonts w:eastAsia="Arial"/>
                <w:b w:val="0"/>
                <w:color w:val="000000"/>
                <w:szCs w:val="20"/>
              </w:rPr>
            </w:pPr>
            <w:r w:rsidRPr="001F460A">
              <w:rPr>
                <w:rFonts w:eastAsia="Arial"/>
                <w:b w:val="0"/>
                <w:color w:val="000000"/>
                <w:szCs w:val="20"/>
              </w:rPr>
              <w:t>Pregled sprejemališč za evakuirane prebivalce</w:t>
            </w:r>
          </w:p>
        </w:tc>
      </w:tr>
      <w:tr w:rsidR="00C465E1" w:rsidRPr="0000262A" w:rsidTr="00DB57EA">
        <w:trPr>
          <w:trHeight w:val="281"/>
          <w:jc w:val="center"/>
        </w:trPr>
        <w:tc>
          <w:tcPr>
            <w:tcW w:w="1209" w:type="dxa"/>
          </w:tcPr>
          <w:p w:rsidR="00C465E1" w:rsidRPr="001F460A" w:rsidRDefault="003A2B98" w:rsidP="00A820AF">
            <w:pPr>
              <w:spacing w:line="256" w:lineRule="auto"/>
              <w:rPr>
                <w:rFonts w:eastAsia="Arial"/>
                <w:b w:val="0"/>
                <w:color w:val="000000"/>
                <w:szCs w:val="20"/>
              </w:rPr>
            </w:pPr>
            <w:r w:rsidRPr="001F460A">
              <w:rPr>
                <w:rFonts w:eastAsia="Arial"/>
                <w:b w:val="0"/>
                <w:color w:val="000000"/>
                <w:szCs w:val="20"/>
              </w:rPr>
              <w:t>P</w:t>
            </w:r>
            <w:r w:rsidR="00597E67">
              <w:rPr>
                <w:rFonts w:eastAsia="Arial"/>
                <w:b w:val="0"/>
                <w:color w:val="000000"/>
                <w:szCs w:val="20"/>
              </w:rPr>
              <w:t>-</w:t>
            </w:r>
            <w:r w:rsidRPr="001F460A">
              <w:rPr>
                <w:rFonts w:eastAsia="Arial"/>
                <w:b w:val="0"/>
                <w:color w:val="000000"/>
                <w:szCs w:val="20"/>
              </w:rPr>
              <w:t>21</w:t>
            </w:r>
          </w:p>
        </w:tc>
        <w:tc>
          <w:tcPr>
            <w:tcW w:w="7863" w:type="dxa"/>
          </w:tcPr>
          <w:p w:rsidR="00C465E1" w:rsidRPr="001F460A" w:rsidRDefault="003A2B98" w:rsidP="003A1EFE">
            <w:pPr>
              <w:spacing w:line="256" w:lineRule="auto"/>
              <w:rPr>
                <w:rFonts w:eastAsia="Arial"/>
                <w:b w:val="0"/>
                <w:i/>
                <w:color w:val="000000"/>
                <w:szCs w:val="20"/>
              </w:rPr>
            </w:pPr>
            <w:r w:rsidRPr="001F460A">
              <w:rPr>
                <w:rFonts w:eastAsia="Arial"/>
                <w:b w:val="0"/>
                <w:color w:val="000000"/>
                <w:szCs w:val="20"/>
              </w:rPr>
              <w:t>Pregled objektov, kjer je možna začasna nastanitev ogroženih prebivalcev in njihove zmogljivosti, ter lokacije primerne za postavitev zasilnih prebivališč</w:t>
            </w:r>
          </w:p>
        </w:tc>
      </w:tr>
      <w:tr w:rsidR="003A2B98" w:rsidRPr="0000262A" w:rsidTr="00DB57EA">
        <w:trPr>
          <w:trHeight w:val="281"/>
          <w:jc w:val="center"/>
        </w:trPr>
        <w:tc>
          <w:tcPr>
            <w:tcW w:w="1209" w:type="dxa"/>
          </w:tcPr>
          <w:p w:rsidR="003A2B98" w:rsidRPr="001F460A" w:rsidRDefault="003A2B98" w:rsidP="00A820AF">
            <w:pPr>
              <w:rPr>
                <w:szCs w:val="20"/>
              </w:rPr>
            </w:pPr>
            <w:r w:rsidRPr="001F460A">
              <w:rPr>
                <w:rFonts w:eastAsia="Arial"/>
                <w:b w:val="0"/>
                <w:color w:val="000000"/>
                <w:szCs w:val="20"/>
              </w:rPr>
              <w:t>P</w:t>
            </w:r>
            <w:r w:rsidR="00597E67">
              <w:rPr>
                <w:rFonts w:eastAsia="Arial"/>
                <w:b w:val="0"/>
                <w:color w:val="000000"/>
                <w:szCs w:val="20"/>
              </w:rPr>
              <w:t>-</w:t>
            </w:r>
            <w:r w:rsidRPr="001F460A">
              <w:rPr>
                <w:rFonts w:eastAsia="Arial"/>
                <w:b w:val="0"/>
                <w:color w:val="000000"/>
                <w:szCs w:val="20"/>
              </w:rPr>
              <w:t>22</w:t>
            </w:r>
          </w:p>
        </w:tc>
        <w:tc>
          <w:tcPr>
            <w:tcW w:w="7863" w:type="dxa"/>
          </w:tcPr>
          <w:p w:rsidR="003A2B98" w:rsidRPr="001F460A" w:rsidRDefault="003A2B98" w:rsidP="003A2B98">
            <w:pPr>
              <w:spacing w:line="256" w:lineRule="auto"/>
              <w:rPr>
                <w:rFonts w:eastAsia="Arial"/>
                <w:b w:val="0"/>
                <w:i/>
                <w:color w:val="000000"/>
                <w:szCs w:val="20"/>
              </w:rPr>
            </w:pPr>
            <w:r w:rsidRPr="001F460A">
              <w:rPr>
                <w:rFonts w:eastAsia="Arial"/>
                <w:b w:val="0"/>
                <w:color w:val="000000"/>
                <w:szCs w:val="20"/>
              </w:rPr>
              <w:t>Pregled organizacij, ki zagotavljajo prehrano</w:t>
            </w:r>
          </w:p>
        </w:tc>
      </w:tr>
      <w:tr w:rsidR="006332AF" w:rsidRPr="0000262A" w:rsidTr="00DB57EA">
        <w:trPr>
          <w:trHeight w:val="281"/>
          <w:jc w:val="center"/>
        </w:trPr>
        <w:tc>
          <w:tcPr>
            <w:tcW w:w="1209" w:type="dxa"/>
          </w:tcPr>
          <w:p w:rsidR="006332AF" w:rsidRPr="001F460A" w:rsidRDefault="006332AF" w:rsidP="00A820AF">
            <w:pPr>
              <w:rPr>
                <w:rFonts w:eastAsia="Arial"/>
                <w:b w:val="0"/>
                <w:color w:val="000000"/>
                <w:szCs w:val="20"/>
              </w:rPr>
            </w:pPr>
            <w:r>
              <w:rPr>
                <w:rFonts w:eastAsia="Arial"/>
                <w:b w:val="0"/>
                <w:color w:val="000000"/>
                <w:szCs w:val="20"/>
              </w:rPr>
              <w:t>P-602</w:t>
            </w:r>
          </w:p>
        </w:tc>
        <w:tc>
          <w:tcPr>
            <w:tcW w:w="7863" w:type="dxa"/>
          </w:tcPr>
          <w:p w:rsidR="006332AF" w:rsidRPr="001F460A" w:rsidRDefault="00377A8A" w:rsidP="003A2B98">
            <w:pPr>
              <w:spacing w:line="256" w:lineRule="auto"/>
              <w:rPr>
                <w:rFonts w:eastAsia="Arial"/>
                <w:b w:val="0"/>
                <w:color w:val="000000"/>
                <w:szCs w:val="20"/>
              </w:rPr>
            </w:pPr>
            <w:r>
              <w:rPr>
                <w:rFonts w:eastAsia="Arial"/>
                <w:b w:val="0"/>
                <w:color w:val="000000"/>
                <w:szCs w:val="20"/>
              </w:rPr>
              <w:t xml:space="preserve">Seznam železniških postaj v </w:t>
            </w:r>
            <w:r w:rsidR="00A820AF">
              <w:rPr>
                <w:rFonts w:eastAsia="Arial"/>
                <w:b w:val="0"/>
                <w:color w:val="000000"/>
                <w:szCs w:val="20"/>
              </w:rPr>
              <w:t>Sloveniji</w:t>
            </w:r>
            <w:r w:rsidR="00470CFC">
              <w:rPr>
                <w:rFonts w:eastAsia="Arial"/>
                <w:b w:val="0"/>
                <w:color w:val="000000"/>
                <w:szCs w:val="20"/>
              </w:rPr>
              <w:t>-</w:t>
            </w:r>
            <w:r>
              <w:rPr>
                <w:rFonts w:eastAsia="Arial"/>
                <w:b w:val="0"/>
                <w:color w:val="000000"/>
                <w:szCs w:val="20"/>
              </w:rPr>
              <w:t>Podravj</w:t>
            </w:r>
            <w:r w:rsidR="00A820AF">
              <w:rPr>
                <w:rFonts w:eastAsia="Arial"/>
                <w:b w:val="0"/>
                <w:color w:val="000000"/>
                <w:szCs w:val="20"/>
              </w:rPr>
              <w:t>e</w:t>
            </w:r>
            <w:r>
              <w:rPr>
                <w:rFonts w:eastAsia="Arial"/>
                <w:b w:val="0"/>
                <w:color w:val="000000"/>
                <w:szCs w:val="20"/>
              </w:rPr>
              <w:t>,</w:t>
            </w:r>
            <w:r w:rsidR="00470CFC">
              <w:rPr>
                <w:rFonts w:eastAsia="Arial"/>
                <w:b w:val="0"/>
                <w:color w:val="000000"/>
                <w:szCs w:val="20"/>
              </w:rPr>
              <w:t xml:space="preserve"> </w:t>
            </w:r>
            <w:r>
              <w:rPr>
                <w:rFonts w:eastAsia="Arial"/>
                <w:b w:val="0"/>
                <w:color w:val="000000"/>
                <w:szCs w:val="20"/>
              </w:rPr>
              <w:t>ki sprejema vagonske pošiljke z nevarnimi snovmi (SŽ)</w:t>
            </w:r>
          </w:p>
        </w:tc>
      </w:tr>
      <w:tr w:rsidR="008452FF" w:rsidRPr="0000262A" w:rsidTr="00DB57EA">
        <w:trPr>
          <w:trHeight w:val="281"/>
          <w:jc w:val="center"/>
        </w:trPr>
        <w:tc>
          <w:tcPr>
            <w:tcW w:w="1209" w:type="dxa"/>
          </w:tcPr>
          <w:p w:rsidR="008452FF" w:rsidRDefault="008452FF" w:rsidP="00A820AF">
            <w:pPr>
              <w:rPr>
                <w:rFonts w:eastAsia="Arial"/>
                <w:b w:val="0"/>
                <w:color w:val="000000"/>
                <w:szCs w:val="20"/>
              </w:rPr>
            </w:pPr>
            <w:r>
              <w:rPr>
                <w:rFonts w:eastAsia="Arial"/>
                <w:b w:val="0"/>
                <w:color w:val="000000"/>
                <w:szCs w:val="20"/>
              </w:rPr>
              <w:lastRenderedPageBreak/>
              <w:t>D-601</w:t>
            </w:r>
          </w:p>
        </w:tc>
        <w:tc>
          <w:tcPr>
            <w:tcW w:w="7863" w:type="dxa"/>
          </w:tcPr>
          <w:p w:rsidR="008452FF" w:rsidRDefault="008452FF" w:rsidP="003A2B98">
            <w:pPr>
              <w:spacing w:line="256" w:lineRule="auto"/>
              <w:rPr>
                <w:rFonts w:eastAsia="Arial"/>
                <w:b w:val="0"/>
                <w:color w:val="000000"/>
                <w:szCs w:val="20"/>
              </w:rPr>
            </w:pPr>
            <w:r>
              <w:rPr>
                <w:rFonts w:eastAsia="Arial"/>
                <w:b w:val="0"/>
                <w:color w:val="000000"/>
                <w:szCs w:val="20"/>
              </w:rPr>
              <w:t>Navodilo 933 (SŽ)</w:t>
            </w:r>
          </w:p>
        </w:tc>
      </w:tr>
      <w:tr w:rsidR="00377A8A" w:rsidRPr="0000262A" w:rsidTr="00DB57EA">
        <w:trPr>
          <w:trHeight w:val="281"/>
          <w:jc w:val="center"/>
        </w:trPr>
        <w:tc>
          <w:tcPr>
            <w:tcW w:w="1209" w:type="dxa"/>
          </w:tcPr>
          <w:p w:rsidR="00377A8A" w:rsidRDefault="00377A8A" w:rsidP="00A820AF">
            <w:pPr>
              <w:rPr>
                <w:rFonts w:eastAsia="Arial"/>
                <w:b w:val="0"/>
                <w:color w:val="000000"/>
                <w:szCs w:val="20"/>
              </w:rPr>
            </w:pPr>
            <w:r>
              <w:rPr>
                <w:rFonts w:eastAsia="Arial"/>
                <w:b w:val="0"/>
                <w:color w:val="000000"/>
                <w:szCs w:val="20"/>
              </w:rPr>
              <w:t>D-602</w:t>
            </w:r>
          </w:p>
        </w:tc>
        <w:tc>
          <w:tcPr>
            <w:tcW w:w="7863" w:type="dxa"/>
          </w:tcPr>
          <w:p w:rsidR="00377A8A" w:rsidRDefault="00377A8A" w:rsidP="003A2B98">
            <w:pPr>
              <w:spacing w:line="256" w:lineRule="auto"/>
              <w:rPr>
                <w:rFonts w:eastAsia="Arial"/>
                <w:b w:val="0"/>
                <w:color w:val="000000"/>
                <w:szCs w:val="20"/>
              </w:rPr>
            </w:pPr>
            <w:r>
              <w:rPr>
                <w:rFonts w:eastAsia="Arial"/>
                <w:b w:val="0"/>
                <w:color w:val="000000"/>
                <w:szCs w:val="20"/>
              </w:rPr>
              <w:t>Ogroženi železniški odseki</w:t>
            </w:r>
            <w:r w:rsidR="00A820AF">
              <w:rPr>
                <w:rFonts w:eastAsia="Arial"/>
                <w:b w:val="0"/>
                <w:color w:val="000000"/>
                <w:szCs w:val="20"/>
              </w:rPr>
              <w:t xml:space="preserve"> (SŽ)</w:t>
            </w:r>
          </w:p>
        </w:tc>
      </w:tr>
    </w:tbl>
    <w:p w:rsidR="00616174" w:rsidRDefault="00616174" w:rsidP="00CA7489">
      <w:pPr>
        <w:pStyle w:val="Naslov2"/>
        <w:rPr>
          <w:rFonts w:cs="Arial"/>
        </w:rPr>
      </w:pPr>
      <w:bookmarkStart w:id="85" w:name="_Toc235770743"/>
      <w:r w:rsidRPr="0000262A">
        <w:rPr>
          <w:rFonts w:cs="Arial"/>
        </w:rPr>
        <w:t>Organizacija zvez</w:t>
      </w:r>
      <w:bookmarkEnd w:id="85"/>
      <w:r w:rsidRPr="0000262A">
        <w:rPr>
          <w:rFonts w:cs="Arial"/>
        </w:rPr>
        <w:t xml:space="preserve"> </w:t>
      </w:r>
    </w:p>
    <w:p w:rsidR="00703BD2" w:rsidRDefault="00703BD2" w:rsidP="00192F93">
      <w:pPr>
        <w:autoSpaceDE w:val="0"/>
        <w:autoSpaceDN w:val="0"/>
        <w:adjustRightInd w:val="0"/>
        <w:spacing w:after="0" w:line="240" w:lineRule="auto"/>
        <w:jc w:val="both"/>
        <w:rPr>
          <w:b w:val="0"/>
          <w:szCs w:val="20"/>
        </w:rPr>
      </w:pPr>
      <w:r w:rsidRPr="00703BD2">
        <w:rPr>
          <w:b w:val="0"/>
          <w:szCs w:val="20"/>
        </w:rPr>
        <w:t>Pri neposrednem vodenju intervencij in drugih akcij zaščite, reševanja in pomoči se uporabljajo sistemi radijskih zvez zaščite in reševanja (ZA-RE, ZA-RE PLUS) ter sistem osebnega klica. Sistem zvez ZA-RE se obvezno uporablja pri vodenju intervencij ter drugih zaščitnih in reševalnih akcij. Informacijsko-komunikacijska središča tega sistema delujejo v centrih za obveščanje, preko katerih se zagotavlja povezovanje uporabnikov v javne in zasebne funkcionalne informacijsko-komunikacijske sisteme.</w:t>
      </w:r>
    </w:p>
    <w:p w:rsidR="003A2B98" w:rsidRDefault="00703BD2" w:rsidP="00192F93">
      <w:pPr>
        <w:autoSpaceDE w:val="0"/>
        <w:autoSpaceDN w:val="0"/>
        <w:adjustRightInd w:val="0"/>
        <w:spacing w:after="120" w:line="240" w:lineRule="auto"/>
        <w:jc w:val="both"/>
        <w:rPr>
          <w:b w:val="0"/>
          <w:szCs w:val="20"/>
        </w:rPr>
      </w:pPr>
      <w:r w:rsidRPr="00703BD2">
        <w:rPr>
          <w:b w:val="0"/>
          <w:szCs w:val="20"/>
        </w:rPr>
        <w:t>Pri prenosu podatkov in govornem komuniciranju se lahko uporablja vsa razpoložljiva telekomunikacijska in informacijska infrastruktura, ki temelji na medsebojno povezanih omrežjih, skladno z Zakonom o varstvu pred naravnimi in drugimi nesrečami ter Zakonom o elektronskih komunikacijah. Prenos podatkov in komuniciranje med organi vodenja, reševalnimi službami in drugimi izvajalci zaščite, reševanja in pomoči poteka preko različnih storitev oziroma zvez, kot so:</w:t>
      </w:r>
      <w:r>
        <w:rPr>
          <w:b w:val="0"/>
          <w:szCs w:val="20"/>
        </w:rPr>
        <w:t xml:space="preserve"> </w:t>
      </w:r>
    </w:p>
    <w:p w:rsidR="00616174" w:rsidRPr="00216EFB" w:rsidRDefault="00616174" w:rsidP="00192F93">
      <w:pPr>
        <w:pStyle w:val="Odstavekseznama"/>
        <w:numPr>
          <w:ilvl w:val="0"/>
          <w:numId w:val="61"/>
        </w:numPr>
        <w:autoSpaceDE w:val="0"/>
        <w:autoSpaceDN w:val="0"/>
        <w:adjustRightInd w:val="0"/>
        <w:spacing w:after="0" w:line="240" w:lineRule="auto"/>
        <w:ind w:left="1066" w:hanging="357"/>
        <w:rPr>
          <w:b w:val="0"/>
          <w:szCs w:val="20"/>
        </w:rPr>
      </w:pPr>
      <w:r w:rsidRPr="00216EFB">
        <w:rPr>
          <w:b w:val="0"/>
          <w:szCs w:val="20"/>
        </w:rPr>
        <w:t>telefaksu – Izpostave URSZR Ptuj in ReCO Ptuj</w:t>
      </w:r>
      <w:r w:rsidR="002A24F4" w:rsidRPr="00216EFB">
        <w:rPr>
          <w:b w:val="0"/>
          <w:szCs w:val="20"/>
        </w:rPr>
        <w:t>,</w:t>
      </w:r>
      <w:r w:rsidRPr="00216EFB">
        <w:rPr>
          <w:b w:val="0"/>
          <w:szCs w:val="20"/>
        </w:rPr>
        <w:t xml:space="preserve"> </w:t>
      </w:r>
    </w:p>
    <w:p w:rsidR="00616174" w:rsidRPr="00216EFB" w:rsidRDefault="00616174" w:rsidP="00192F93">
      <w:pPr>
        <w:pStyle w:val="Odstavekseznama"/>
        <w:numPr>
          <w:ilvl w:val="0"/>
          <w:numId w:val="61"/>
        </w:numPr>
        <w:autoSpaceDE w:val="0"/>
        <w:autoSpaceDN w:val="0"/>
        <w:adjustRightInd w:val="0"/>
        <w:spacing w:after="0" w:line="240" w:lineRule="auto"/>
        <w:ind w:left="1066" w:hanging="357"/>
        <w:rPr>
          <w:b w:val="0"/>
          <w:szCs w:val="20"/>
        </w:rPr>
      </w:pPr>
      <w:r w:rsidRPr="00216EFB">
        <w:rPr>
          <w:b w:val="0"/>
          <w:szCs w:val="20"/>
        </w:rPr>
        <w:t>elektronski pošti - Izpostave URSZR Ptuj in ReCO Ptuj</w:t>
      </w:r>
      <w:r w:rsidR="002A24F4" w:rsidRPr="00216EFB">
        <w:rPr>
          <w:b w:val="0"/>
          <w:szCs w:val="20"/>
        </w:rPr>
        <w:t>,</w:t>
      </w:r>
      <w:r w:rsidRPr="00216EFB">
        <w:rPr>
          <w:b w:val="0"/>
          <w:szCs w:val="20"/>
        </w:rPr>
        <w:t xml:space="preserve"> </w:t>
      </w:r>
    </w:p>
    <w:p w:rsidR="00616174" w:rsidRPr="00216EFB" w:rsidRDefault="00616174" w:rsidP="00192F93">
      <w:pPr>
        <w:pStyle w:val="Odstavekseznama"/>
        <w:numPr>
          <w:ilvl w:val="0"/>
          <w:numId w:val="61"/>
        </w:numPr>
        <w:autoSpaceDE w:val="0"/>
        <w:autoSpaceDN w:val="0"/>
        <w:adjustRightInd w:val="0"/>
        <w:spacing w:after="0" w:line="240" w:lineRule="auto"/>
        <w:ind w:left="1066" w:hanging="357"/>
        <w:rPr>
          <w:b w:val="0"/>
          <w:szCs w:val="20"/>
        </w:rPr>
      </w:pPr>
      <w:r w:rsidRPr="00216EFB">
        <w:rPr>
          <w:b w:val="0"/>
          <w:szCs w:val="20"/>
        </w:rPr>
        <w:t>radijskih zvezah v sistemu zaščite in reševanja (ZA-RE)</w:t>
      </w:r>
      <w:r w:rsidR="002A24F4" w:rsidRPr="00216EFB">
        <w:rPr>
          <w:b w:val="0"/>
          <w:szCs w:val="20"/>
        </w:rPr>
        <w:t>,</w:t>
      </w:r>
    </w:p>
    <w:p w:rsidR="00616174" w:rsidRPr="00216EFB" w:rsidRDefault="00616174" w:rsidP="00192F93">
      <w:pPr>
        <w:pStyle w:val="Odstavekseznama"/>
        <w:numPr>
          <w:ilvl w:val="0"/>
          <w:numId w:val="61"/>
        </w:numPr>
        <w:autoSpaceDE w:val="0"/>
        <w:autoSpaceDN w:val="0"/>
        <w:adjustRightInd w:val="0"/>
        <w:spacing w:after="0" w:line="240" w:lineRule="auto"/>
        <w:ind w:left="1066" w:hanging="357"/>
        <w:rPr>
          <w:b w:val="0"/>
          <w:szCs w:val="20"/>
        </w:rPr>
      </w:pPr>
      <w:r w:rsidRPr="00216EFB">
        <w:rPr>
          <w:b w:val="0"/>
          <w:szCs w:val="20"/>
        </w:rPr>
        <w:t>elektronski pošt</w:t>
      </w:r>
      <w:r w:rsidR="002A24F4" w:rsidRPr="00216EFB">
        <w:rPr>
          <w:b w:val="0"/>
          <w:szCs w:val="20"/>
        </w:rPr>
        <w:t>i,</w:t>
      </w:r>
    </w:p>
    <w:p w:rsidR="00616174" w:rsidRPr="00216EFB" w:rsidRDefault="002A24F4" w:rsidP="00192F93">
      <w:pPr>
        <w:pStyle w:val="Odstavekseznama"/>
        <w:numPr>
          <w:ilvl w:val="0"/>
          <w:numId w:val="61"/>
        </w:numPr>
        <w:autoSpaceDE w:val="0"/>
        <w:autoSpaceDN w:val="0"/>
        <w:adjustRightInd w:val="0"/>
        <w:spacing w:after="0" w:line="240" w:lineRule="auto"/>
        <w:ind w:left="1066" w:hanging="357"/>
        <w:rPr>
          <w:b w:val="0"/>
          <w:szCs w:val="20"/>
        </w:rPr>
      </w:pPr>
      <w:r w:rsidRPr="00216EFB">
        <w:rPr>
          <w:b w:val="0"/>
          <w:szCs w:val="20"/>
        </w:rPr>
        <w:t>I</w:t>
      </w:r>
      <w:r w:rsidR="00616174" w:rsidRPr="00216EFB">
        <w:rPr>
          <w:b w:val="0"/>
          <w:szCs w:val="20"/>
        </w:rPr>
        <w:t>ntranetu</w:t>
      </w:r>
      <w:r w:rsidRPr="00216EFB">
        <w:rPr>
          <w:b w:val="0"/>
          <w:szCs w:val="20"/>
        </w:rPr>
        <w:t>,</w:t>
      </w:r>
    </w:p>
    <w:p w:rsidR="00616174" w:rsidRPr="00216EFB" w:rsidRDefault="002A24F4" w:rsidP="00192F93">
      <w:pPr>
        <w:pStyle w:val="Odstavekseznama"/>
        <w:numPr>
          <w:ilvl w:val="0"/>
          <w:numId w:val="61"/>
        </w:numPr>
        <w:autoSpaceDE w:val="0"/>
        <w:autoSpaceDN w:val="0"/>
        <w:adjustRightInd w:val="0"/>
        <w:spacing w:after="120" w:line="240" w:lineRule="auto"/>
        <w:ind w:left="1066" w:hanging="357"/>
        <w:rPr>
          <w:b w:val="0"/>
          <w:szCs w:val="20"/>
        </w:rPr>
      </w:pPr>
      <w:r w:rsidRPr="00216EFB">
        <w:rPr>
          <w:b w:val="0"/>
          <w:szCs w:val="20"/>
        </w:rPr>
        <w:t>I</w:t>
      </w:r>
      <w:r w:rsidR="00616174" w:rsidRPr="00216EFB">
        <w:rPr>
          <w:b w:val="0"/>
          <w:szCs w:val="20"/>
        </w:rPr>
        <w:t>nternetu</w:t>
      </w:r>
      <w:r w:rsidRPr="00216EFB">
        <w:rPr>
          <w:b w:val="0"/>
          <w:szCs w:val="20"/>
        </w:rPr>
        <w:t>.</w:t>
      </w:r>
    </w:p>
    <w:p w:rsidR="00616174" w:rsidRPr="0000262A" w:rsidRDefault="00616174" w:rsidP="00192F93">
      <w:pPr>
        <w:autoSpaceDE w:val="0"/>
        <w:autoSpaceDN w:val="0"/>
        <w:adjustRightInd w:val="0"/>
        <w:spacing w:after="120" w:line="240" w:lineRule="auto"/>
        <w:jc w:val="both"/>
        <w:rPr>
          <w:b w:val="0"/>
          <w:szCs w:val="20"/>
        </w:rPr>
      </w:pPr>
      <w:r w:rsidRPr="0000262A">
        <w:rPr>
          <w:b w:val="0"/>
          <w:szCs w:val="20"/>
        </w:rPr>
        <w:t xml:space="preserve">Za vzpostavitev radijske zveze za povezavo med organi vodenja se </w:t>
      </w:r>
      <w:r w:rsidR="00126BA6">
        <w:rPr>
          <w:b w:val="0"/>
          <w:szCs w:val="20"/>
        </w:rPr>
        <w:t xml:space="preserve">na območju Podravske regije </w:t>
      </w:r>
      <w:r w:rsidRPr="0000262A">
        <w:rPr>
          <w:b w:val="0"/>
          <w:szCs w:val="20"/>
        </w:rPr>
        <w:t>uporabljajo</w:t>
      </w:r>
      <w:r w:rsidR="00B1191D">
        <w:rPr>
          <w:b w:val="0"/>
          <w:szCs w:val="20"/>
        </w:rPr>
        <w:t xml:space="preserve"> </w:t>
      </w:r>
      <w:r w:rsidR="00126BA6">
        <w:rPr>
          <w:b w:val="0"/>
          <w:szCs w:val="20"/>
        </w:rPr>
        <w:t xml:space="preserve">naslednji </w:t>
      </w:r>
      <w:proofErr w:type="spellStart"/>
      <w:r w:rsidRPr="0000262A">
        <w:rPr>
          <w:b w:val="0"/>
          <w:szCs w:val="20"/>
        </w:rPr>
        <w:t>repetitorski</w:t>
      </w:r>
      <w:proofErr w:type="spellEnd"/>
      <w:r w:rsidRPr="0000262A">
        <w:rPr>
          <w:b w:val="0"/>
          <w:szCs w:val="20"/>
        </w:rPr>
        <w:t xml:space="preserve"> kanali R12</w:t>
      </w:r>
      <w:r w:rsidR="00126BA6">
        <w:rPr>
          <w:b w:val="0"/>
          <w:szCs w:val="20"/>
        </w:rPr>
        <w:t xml:space="preserve"> (Sv. Avguštin)</w:t>
      </w:r>
      <w:r w:rsidRPr="0000262A">
        <w:rPr>
          <w:b w:val="0"/>
          <w:szCs w:val="20"/>
        </w:rPr>
        <w:t>, R27</w:t>
      </w:r>
      <w:r w:rsidR="00126BA6">
        <w:rPr>
          <w:b w:val="0"/>
          <w:szCs w:val="20"/>
        </w:rPr>
        <w:t xml:space="preserve"> (Veliki Brebrovnik)</w:t>
      </w:r>
      <w:r w:rsidRPr="0000262A">
        <w:rPr>
          <w:b w:val="0"/>
          <w:szCs w:val="20"/>
        </w:rPr>
        <w:t xml:space="preserve"> in R 29</w:t>
      </w:r>
      <w:r w:rsidR="00126BA6">
        <w:rPr>
          <w:b w:val="0"/>
          <w:szCs w:val="20"/>
        </w:rPr>
        <w:t xml:space="preserve"> (Jelovice).</w:t>
      </w:r>
      <w:r w:rsidRPr="0000262A">
        <w:rPr>
          <w:b w:val="0"/>
          <w:szCs w:val="20"/>
        </w:rPr>
        <w:t xml:space="preserve"> </w:t>
      </w:r>
    </w:p>
    <w:p w:rsidR="00616174" w:rsidRPr="00120701" w:rsidRDefault="00616174" w:rsidP="00126BA6">
      <w:pPr>
        <w:autoSpaceDE w:val="0"/>
        <w:autoSpaceDN w:val="0"/>
        <w:adjustRightInd w:val="0"/>
        <w:rPr>
          <w:rFonts w:eastAsia="Arial"/>
          <w:i/>
          <w:color w:val="000000"/>
          <w:szCs w:val="20"/>
        </w:rPr>
      </w:pPr>
      <w:r w:rsidRPr="00120701">
        <w:rPr>
          <w:rFonts w:eastAsia="Arial"/>
          <w:i/>
          <w:color w:val="000000"/>
          <w:szCs w:val="20"/>
        </w:rPr>
        <w:t xml:space="preserve">Sistem zvez ZA-RE </w:t>
      </w:r>
    </w:p>
    <w:p w:rsidR="00EC58DF" w:rsidRPr="00EC58DF" w:rsidRDefault="00EC58DF" w:rsidP="00192F93">
      <w:pPr>
        <w:spacing w:after="120" w:line="240" w:lineRule="auto"/>
        <w:jc w:val="both"/>
        <w:rPr>
          <w:rFonts w:eastAsia="Arial"/>
          <w:b w:val="0"/>
          <w:color w:val="000000"/>
          <w:szCs w:val="20"/>
        </w:rPr>
      </w:pPr>
      <w:r w:rsidRPr="00EC58DF">
        <w:rPr>
          <w:rFonts w:eastAsia="Arial"/>
          <w:b w:val="0"/>
          <w:color w:val="000000"/>
          <w:szCs w:val="20"/>
        </w:rPr>
        <w:t>Pri neposrednem vodenju akcij zaščite in reševanja (ZRP) se za govorne komunikacije uporablja radijski sistem zvez zaščite in reševanja ZA-RE, medtem ko se za pozivanje pripadnikov operativnih enot uporablja podsistem osebnega klica ZARE.</w:t>
      </w:r>
    </w:p>
    <w:p w:rsidR="00126BA6" w:rsidRDefault="00EC58DF" w:rsidP="00192F93">
      <w:pPr>
        <w:spacing w:after="120" w:line="240" w:lineRule="auto"/>
        <w:jc w:val="both"/>
        <w:rPr>
          <w:rFonts w:eastAsia="Arial"/>
          <w:b w:val="0"/>
          <w:color w:val="000000"/>
          <w:szCs w:val="20"/>
        </w:rPr>
      </w:pPr>
      <w:r w:rsidRPr="00EC58DF">
        <w:rPr>
          <w:rFonts w:eastAsia="Arial"/>
          <w:b w:val="0"/>
          <w:color w:val="000000"/>
          <w:szCs w:val="20"/>
        </w:rPr>
        <w:t>Sistem zvez ZA-RE predstavlja obvezno komunikacijsko sredstvo pri vodenju vseh intervencij ter drugih operativnih in podpornih aktivnosti na področju zaščite, reševanja in pomoči. Zagotavlja zanesljivo, varno in standardizirano radijsko podporo za koordinacijo enot na terenu ter za učinkovito vodenje interventnih postopkov.</w:t>
      </w:r>
    </w:p>
    <w:p w:rsidR="00616174" w:rsidRPr="00120701" w:rsidRDefault="00616174" w:rsidP="00126BA6">
      <w:pPr>
        <w:spacing w:line="256" w:lineRule="auto"/>
        <w:rPr>
          <w:rFonts w:eastAsia="Arial"/>
          <w:i/>
          <w:color w:val="000000"/>
          <w:szCs w:val="20"/>
        </w:rPr>
      </w:pPr>
      <w:r w:rsidRPr="00120701">
        <w:rPr>
          <w:rFonts w:eastAsia="Arial"/>
          <w:i/>
          <w:color w:val="000000"/>
          <w:szCs w:val="20"/>
        </w:rPr>
        <w:t xml:space="preserve">Uporaba mobilnih </w:t>
      </w:r>
      <w:proofErr w:type="spellStart"/>
      <w:r w:rsidRPr="00120701">
        <w:rPr>
          <w:rFonts w:eastAsia="Arial"/>
          <w:i/>
          <w:color w:val="000000"/>
          <w:szCs w:val="20"/>
        </w:rPr>
        <w:t>repetitorskih</w:t>
      </w:r>
      <w:proofErr w:type="spellEnd"/>
      <w:r w:rsidRPr="00120701">
        <w:rPr>
          <w:rFonts w:eastAsia="Arial"/>
          <w:i/>
          <w:color w:val="000000"/>
          <w:szCs w:val="20"/>
        </w:rPr>
        <w:t xml:space="preserve"> postaj ZA-RE </w:t>
      </w:r>
    </w:p>
    <w:p w:rsidR="0077396C" w:rsidRDefault="00EC58DF" w:rsidP="00192F93">
      <w:pPr>
        <w:spacing w:after="120" w:line="240" w:lineRule="auto"/>
        <w:ind w:left="11" w:hanging="11"/>
        <w:jc w:val="both"/>
        <w:rPr>
          <w:rFonts w:eastAsia="Arial"/>
          <w:b w:val="0"/>
          <w:color w:val="000000"/>
          <w:szCs w:val="20"/>
        </w:rPr>
      </w:pPr>
      <w:r w:rsidRPr="00EC58DF">
        <w:rPr>
          <w:rFonts w:eastAsia="Arial"/>
          <w:b w:val="0"/>
          <w:color w:val="000000"/>
          <w:szCs w:val="20"/>
        </w:rPr>
        <w:t>Mobilne</w:t>
      </w:r>
      <w:r w:rsidR="00981897">
        <w:rPr>
          <w:rFonts w:eastAsia="Arial"/>
          <w:b w:val="0"/>
          <w:color w:val="000000"/>
          <w:szCs w:val="20"/>
        </w:rPr>
        <w:t xml:space="preserve"> </w:t>
      </w:r>
      <w:proofErr w:type="spellStart"/>
      <w:r w:rsidRPr="00EC58DF">
        <w:rPr>
          <w:rFonts w:eastAsia="Arial"/>
          <w:b w:val="0"/>
          <w:color w:val="000000"/>
          <w:szCs w:val="20"/>
        </w:rPr>
        <w:t>repetitorske</w:t>
      </w:r>
      <w:proofErr w:type="spellEnd"/>
      <w:r w:rsidRPr="00EC58DF">
        <w:rPr>
          <w:rFonts w:eastAsia="Arial"/>
          <w:b w:val="0"/>
          <w:color w:val="000000"/>
          <w:szCs w:val="20"/>
        </w:rPr>
        <w:t xml:space="preserve"> postaje se uporabljajo kot nadomestna infrastruktura v primerih izpada stacionarnih </w:t>
      </w:r>
      <w:proofErr w:type="spellStart"/>
      <w:r w:rsidRPr="00EC58DF">
        <w:rPr>
          <w:rFonts w:eastAsia="Arial"/>
          <w:b w:val="0"/>
          <w:color w:val="000000"/>
          <w:szCs w:val="20"/>
        </w:rPr>
        <w:t>repetitorskih</w:t>
      </w:r>
      <w:proofErr w:type="spellEnd"/>
      <w:r w:rsidRPr="00EC58DF">
        <w:rPr>
          <w:rFonts w:eastAsia="Arial"/>
          <w:b w:val="0"/>
          <w:color w:val="000000"/>
          <w:szCs w:val="20"/>
        </w:rPr>
        <w:t xml:space="preserve"> postaj radijske mreže sistema zvez ZA-RE. Poleg tega se uporabljajo za optimizacijo delovanja omrežja na območjih </w:t>
      </w:r>
      <w:r>
        <w:rPr>
          <w:rFonts w:eastAsia="Arial"/>
          <w:b w:val="0"/>
          <w:color w:val="000000"/>
          <w:szCs w:val="20"/>
        </w:rPr>
        <w:t>z manj ustrezno</w:t>
      </w:r>
      <w:r w:rsidRPr="00EC58DF">
        <w:rPr>
          <w:rFonts w:eastAsia="Arial"/>
          <w:b w:val="0"/>
          <w:color w:val="000000"/>
          <w:szCs w:val="20"/>
        </w:rPr>
        <w:t xml:space="preserve"> radijsko pokritostjo ali kadar operativne potrebe zahtevajo dodatno kapaciteto, na primer ob povečani obremenitvi radijskega prometa. Mobilni repetitorji so ključni tudi pri zagotavljanju nemotene organizacije in usmerjanja radijskih zvez ZA-RE ob izrednih dogodkih in nesrečah.</w:t>
      </w:r>
    </w:p>
    <w:p w:rsidR="00616174" w:rsidRPr="00120701" w:rsidRDefault="00616174" w:rsidP="00126BA6">
      <w:pPr>
        <w:spacing w:line="256" w:lineRule="auto"/>
        <w:rPr>
          <w:rFonts w:eastAsia="Arial"/>
          <w:i/>
          <w:color w:val="000000"/>
          <w:szCs w:val="20"/>
        </w:rPr>
      </w:pPr>
      <w:r w:rsidRPr="00120701">
        <w:rPr>
          <w:rFonts w:eastAsia="Arial"/>
          <w:i/>
          <w:color w:val="000000"/>
          <w:szCs w:val="20"/>
        </w:rPr>
        <w:t xml:space="preserve">Podsistem osebnega klica </w:t>
      </w:r>
    </w:p>
    <w:p w:rsidR="00EC58DF" w:rsidRPr="00EC58DF" w:rsidRDefault="00EC58DF" w:rsidP="00192F93">
      <w:pPr>
        <w:spacing w:after="120" w:line="240" w:lineRule="auto"/>
        <w:jc w:val="both"/>
        <w:rPr>
          <w:rFonts w:eastAsia="Arial"/>
          <w:b w:val="0"/>
          <w:color w:val="000000"/>
          <w:szCs w:val="20"/>
        </w:rPr>
      </w:pPr>
      <w:r w:rsidRPr="00EC58DF">
        <w:rPr>
          <w:rFonts w:eastAsia="Arial"/>
          <w:b w:val="0"/>
          <w:color w:val="000000"/>
          <w:szCs w:val="20"/>
        </w:rPr>
        <w:t>V okviru sistema zvez ZA-RE deluje tudi podsistem osebnega klica, namenjen posredovanju kratkih pisnih sporočil imetnikom pozivnikov. Podsistem omogoča zanesljivo in hitro obveščanje operativnih enot ter posameznikov, ki so vključeni v sistem zaščite in reševanja.</w:t>
      </w:r>
    </w:p>
    <w:p w:rsidR="00616174" w:rsidRDefault="00EC58DF" w:rsidP="00192F93">
      <w:pPr>
        <w:spacing w:after="120" w:line="240" w:lineRule="auto"/>
        <w:jc w:val="both"/>
        <w:rPr>
          <w:rFonts w:eastAsia="Arial"/>
          <w:b w:val="0"/>
          <w:color w:val="000000"/>
          <w:szCs w:val="20"/>
        </w:rPr>
      </w:pPr>
      <w:r w:rsidRPr="00EC58DF">
        <w:rPr>
          <w:rFonts w:eastAsia="Arial"/>
          <w:b w:val="0"/>
          <w:color w:val="000000"/>
          <w:szCs w:val="20"/>
        </w:rPr>
        <w:t>Na območju Podravske regije je za posredovanje sporočil v ta podsistem pristojen Regijski center za obveščanje (ReCO) Ptuj, ki zagotavlja aktiviranje in obveščanje skladno z operativnimi postopki ter zahtevami posameznih služb.</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8" w:type="dxa"/>
          <w:right w:w="115" w:type="dxa"/>
        </w:tblCellMar>
        <w:tblLook w:val="04A0" w:firstRow="1" w:lastRow="0" w:firstColumn="1" w:lastColumn="0" w:noHBand="0" w:noVBand="1"/>
      </w:tblPr>
      <w:tblGrid>
        <w:gridCol w:w="1209"/>
        <w:gridCol w:w="7863"/>
      </w:tblGrid>
      <w:tr w:rsidR="003A2B98" w:rsidRPr="003A2B98" w:rsidTr="00377A8A">
        <w:trPr>
          <w:trHeight w:val="281"/>
          <w:jc w:val="center"/>
        </w:trPr>
        <w:tc>
          <w:tcPr>
            <w:tcW w:w="1209" w:type="dxa"/>
          </w:tcPr>
          <w:p w:rsidR="003A2B98" w:rsidRPr="00126BA6" w:rsidRDefault="003A2B98" w:rsidP="00A820AF">
            <w:pPr>
              <w:rPr>
                <w:szCs w:val="20"/>
              </w:rPr>
            </w:pPr>
            <w:bookmarkStart w:id="86" w:name="_Hlk214957759"/>
            <w:r w:rsidRPr="00126BA6">
              <w:rPr>
                <w:rFonts w:eastAsia="Arial"/>
                <w:b w:val="0"/>
                <w:color w:val="000000"/>
                <w:szCs w:val="20"/>
              </w:rPr>
              <w:t>P</w:t>
            </w:r>
            <w:r w:rsidR="00597E67">
              <w:rPr>
                <w:rFonts w:eastAsia="Arial"/>
                <w:b w:val="0"/>
                <w:color w:val="000000"/>
                <w:szCs w:val="20"/>
              </w:rPr>
              <w:t>-</w:t>
            </w:r>
            <w:r w:rsidRPr="00126BA6">
              <w:rPr>
                <w:rFonts w:eastAsia="Arial"/>
                <w:b w:val="0"/>
                <w:color w:val="000000"/>
                <w:szCs w:val="20"/>
              </w:rPr>
              <w:t>19</w:t>
            </w:r>
          </w:p>
        </w:tc>
        <w:tc>
          <w:tcPr>
            <w:tcW w:w="7863" w:type="dxa"/>
          </w:tcPr>
          <w:p w:rsidR="003A2B98" w:rsidRPr="00126BA6" w:rsidRDefault="003A2B98" w:rsidP="003A1EFE">
            <w:pPr>
              <w:spacing w:after="16" w:line="256" w:lineRule="auto"/>
              <w:rPr>
                <w:rFonts w:eastAsia="Arial"/>
                <w:b w:val="0"/>
                <w:color w:val="000000"/>
                <w:szCs w:val="20"/>
              </w:rPr>
            </w:pPr>
            <w:r w:rsidRPr="00126BA6">
              <w:rPr>
                <w:rFonts w:eastAsia="Arial"/>
                <w:b w:val="0"/>
                <w:color w:val="000000"/>
                <w:szCs w:val="20"/>
              </w:rPr>
              <w:t>Radijski imenik sistema zvez ZA-RE, ZA-RE+</w:t>
            </w:r>
          </w:p>
        </w:tc>
      </w:tr>
      <w:tr w:rsidR="003A2B98" w:rsidRPr="0000262A" w:rsidTr="00377A8A">
        <w:trPr>
          <w:trHeight w:val="281"/>
          <w:jc w:val="center"/>
        </w:trPr>
        <w:tc>
          <w:tcPr>
            <w:tcW w:w="1209" w:type="dxa"/>
          </w:tcPr>
          <w:p w:rsidR="003A2B98" w:rsidRPr="00126BA6" w:rsidRDefault="003A2B98" w:rsidP="00A820AF">
            <w:pPr>
              <w:rPr>
                <w:szCs w:val="20"/>
              </w:rPr>
            </w:pPr>
            <w:r w:rsidRPr="00126BA6">
              <w:rPr>
                <w:rFonts w:eastAsia="Arial"/>
                <w:b w:val="0"/>
                <w:color w:val="000000"/>
                <w:szCs w:val="20"/>
              </w:rPr>
              <w:t>D</w:t>
            </w:r>
            <w:r w:rsidR="00597E67">
              <w:rPr>
                <w:rFonts w:eastAsia="Arial"/>
                <w:b w:val="0"/>
                <w:color w:val="000000"/>
                <w:szCs w:val="20"/>
              </w:rPr>
              <w:t>-</w:t>
            </w:r>
            <w:r w:rsidRPr="00126BA6">
              <w:rPr>
                <w:rFonts w:eastAsia="Arial"/>
                <w:b w:val="0"/>
                <w:color w:val="000000"/>
                <w:szCs w:val="20"/>
              </w:rPr>
              <w:t>4</w:t>
            </w:r>
          </w:p>
        </w:tc>
        <w:tc>
          <w:tcPr>
            <w:tcW w:w="7863" w:type="dxa"/>
          </w:tcPr>
          <w:p w:rsidR="003A2B98" w:rsidRPr="00126BA6" w:rsidRDefault="003A2B98" w:rsidP="003A1EFE">
            <w:pPr>
              <w:spacing w:line="256" w:lineRule="auto"/>
              <w:rPr>
                <w:rFonts w:eastAsia="Arial"/>
                <w:b w:val="0"/>
                <w:i/>
                <w:color w:val="000000"/>
                <w:szCs w:val="20"/>
              </w:rPr>
            </w:pPr>
            <w:r w:rsidRPr="00126BA6">
              <w:rPr>
                <w:rFonts w:eastAsia="Arial"/>
                <w:b w:val="0"/>
                <w:color w:val="000000"/>
                <w:szCs w:val="20"/>
              </w:rPr>
              <w:t>Načrt zagotavljanja zvez ob nesreči</w:t>
            </w:r>
          </w:p>
        </w:tc>
      </w:tr>
    </w:tbl>
    <w:p w:rsidR="00616174" w:rsidRPr="0000262A" w:rsidRDefault="00616174" w:rsidP="00616174">
      <w:pPr>
        <w:pStyle w:val="Naslov1"/>
        <w:rPr>
          <w:rFonts w:cs="Arial"/>
        </w:rPr>
      </w:pPr>
      <w:bookmarkStart w:id="87" w:name="_Toc235770744"/>
      <w:bookmarkEnd w:id="86"/>
      <w:r w:rsidRPr="0000262A">
        <w:rPr>
          <w:rFonts w:cs="Arial"/>
        </w:rPr>
        <w:lastRenderedPageBreak/>
        <w:t>UKREPI IN NALOGE ZAŠČITE, REŠEVANJA IN POMOČI</w:t>
      </w:r>
      <w:bookmarkEnd w:id="87"/>
      <w:r w:rsidRPr="0000262A">
        <w:rPr>
          <w:rFonts w:cs="Arial"/>
        </w:rPr>
        <w:t xml:space="preserve"> </w:t>
      </w:r>
    </w:p>
    <w:p w:rsidR="00616174" w:rsidRPr="0000262A" w:rsidRDefault="00616174" w:rsidP="00CA7489">
      <w:pPr>
        <w:pStyle w:val="Naslov2"/>
        <w:rPr>
          <w:rFonts w:cs="Arial"/>
        </w:rPr>
      </w:pPr>
      <w:bookmarkStart w:id="88" w:name="_Toc235770745"/>
      <w:r w:rsidRPr="0000262A">
        <w:rPr>
          <w:rFonts w:cs="Arial"/>
        </w:rPr>
        <w:t>Ukrepi zaščite, reševanja in pomoči</w:t>
      </w:r>
      <w:bookmarkEnd w:id="88"/>
      <w:r w:rsidRPr="0000262A">
        <w:rPr>
          <w:rFonts w:cs="Arial"/>
        </w:rPr>
        <w:t xml:space="preserve"> </w:t>
      </w:r>
    </w:p>
    <w:p w:rsidR="00616174" w:rsidRPr="0000262A" w:rsidRDefault="00616174" w:rsidP="00192F93">
      <w:pPr>
        <w:autoSpaceDE w:val="0"/>
        <w:autoSpaceDN w:val="0"/>
        <w:adjustRightInd w:val="0"/>
        <w:jc w:val="both"/>
        <w:rPr>
          <w:b w:val="0"/>
          <w:szCs w:val="20"/>
        </w:rPr>
      </w:pPr>
      <w:r w:rsidRPr="0000262A">
        <w:rPr>
          <w:b w:val="0"/>
          <w:szCs w:val="20"/>
        </w:rPr>
        <w:t xml:space="preserve">Od </w:t>
      </w:r>
      <w:r w:rsidR="00125F47" w:rsidRPr="0000262A">
        <w:rPr>
          <w:b w:val="0"/>
          <w:szCs w:val="20"/>
        </w:rPr>
        <w:t>nalog in ukrepov zaščite, reševanja in pomoči (v nadaljevanju ZRP) se ob železniški nesreči izvajajo naslednji:</w:t>
      </w:r>
      <w:r w:rsidRPr="0000262A">
        <w:rPr>
          <w:b w:val="0"/>
          <w:szCs w:val="20"/>
        </w:rPr>
        <w:t xml:space="preserve"> </w:t>
      </w:r>
    </w:p>
    <w:p w:rsidR="00616174" w:rsidRPr="0000262A" w:rsidRDefault="00616174" w:rsidP="00192F93">
      <w:pPr>
        <w:numPr>
          <w:ilvl w:val="0"/>
          <w:numId w:val="12"/>
        </w:numPr>
        <w:autoSpaceDE w:val="0"/>
        <w:autoSpaceDN w:val="0"/>
        <w:adjustRightInd w:val="0"/>
        <w:spacing w:after="0" w:line="240" w:lineRule="auto"/>
        <w:ind w:left="1066" w:hanging="357"/>
        <w:rPr>
          <w:b w:val="0"/>
          <w:szCs w:val="20"/>
        </w:rPr>
      </w:pPr>
      <w:r w:rsidRPr="0000262A">
        <w:rPr>
          <w:b w:val="0"/>
          <w:szCs w:val="20"/>
        </w:rPr>
        <w:t xml:space="preserve">RKB zaščita, </w:t>
      </w:r>
    </w:p>
    <w:p w:rsidR="00616174" w:rsidRPr="0000262A" w:rsidRDefault="00616174" w:rsidP="00192F93">
      <w:pPr>
        <w:numPr>
          <w:ilvl w:val="0"/>
          <w:numId w:val="12"/>
        </w:numPr>
        <w:autoSpaceDE w:val="0"/>
        <w:autoSpaceDN w:val="0"/>
        <w:adjustRightInd w:val="0"/>
        <w:spacing w:after="0" w:line="240" w:lineRule="auto"/>
        <w:ind w:left="1066" w:hanging="357"/>
        <w:rPr>
          <w:b w:val="0"/>
          <w:szCs w:val="20"/>
        </w:rPr>
      </w:pPr>
      <w:r w:rsidRPr="0000262A">
        <w:rPr>
          <w:b w:val="0"/>
          <w:szCs w:val="20"/>
        </w:rPr>
        <w:t xml:space="preserve">evakuacija, </w:t>
      </w:r>
    </w:p>
    <w:p w:rsidR="00616174" w:rsidRPr="0000262A" w:rsidRDefault="00616174" w:rsidP="00192F93">
      <w:pPr>
        <w:numPr>
          <w:ilvl w:val="0"/>
          <w:numId w:val="12"/>
        </w:numPr>
        <w:autoSpaceDE w:val="0"/>
        <w:autoSpaceDN w:val="0"/>
        <w:adjustRightInd w:val="0"/>
        <w:spacing w:after="0" w:line="240" w:lineRule="auto"/>
        <w:ind w:left="1066" w:hanging="357"/>
        <w:rPr>
          <w:b w:val="0"/>
          <w:szCs w:val="20"/>
        </w:rPr>
      </w:pPr>
      <w:r w:rsidRPr="0000262A">
        <w:rPr>
          <w:b w:val="0"/>
          <w:szCs w:val="20"/>
        </w:rPr>
        <w:t xml:space="preserve">sprejem in oskrba ogroženih prebivalcev. </w:t>
      </w:r>
    </w:p>
    <w:p w:rsidR="00616174" w:rsidRPr="0000262A" w:rsidRDefault="00616174" w:rsidP="0027187F">
      <w:pPr>
        <w:pStyle w:val="Naslov3"/>
        <w:rPr>
          <w:rFonts w:cs="Arial"/>
        </w:rPr>
      </w:pPr>
      <w:bookmarkStart w:id="89" w:name="_Toc235770746"/>
      <w:r w:rsidRPr="0000262A">
        <w:rPr>
          <w:rFonts w:cs="Arial"/>
        </w:rPr>
        <w:t>R</w:t>
      </w:r>
      <w:r w:rsidR="00B07E5E">
        <w:rPr>
          <w:rFonts w:cs="Arial"/>
        </w:rPr>
        <w:t>adiološka kemična</w:t>
      </w:r>
      <w:r w:rsidR="008A2A66">
        <w:rPr>
          <w:rFonts w:cs="Arial"/>
        </w:rPr>
        <w:t xml:space="preserve"> in biološka</w:t>
      </w:r>
      <w:r w:rsidRPr="0000262A">
        <w:rPr>
          <w:rFonts w:cs="Arial"/>
        </w:rPr>
        <w:t xml:space="preserve"> zaščita </w:t>
      </w:r>
      <w:r w:rsidR="008A2A66">
        <w:rPr>
          <w:rFonts w:cs="Arial"/>
        </w:rPr>
        <w:t>(RKB)</w:t>
      </w:r>
      <w:bookmarkEnd w:id="89"/>
    </w:p>
    <w:p w:rsidR="00616174" w:rsidRPr="00AA647C" w:rsidRDefault="00616174" w:rsidP="00AA647C">
      <w:pPr>
        <w:rPr>
          <w:rFonts w:eastAsia="Arial"/>
          <w:b w:val="0"/>
        </w:rPr>
      </w:pPr>
      <w:r w:rsidRPr="00AA647C">
        <w:rPr>
          <w:rFonts w:eastAsia="Arial"/>
          <w:b w:val="0"/>
        </w:rPr>
        <w:t xml:space="preserve">Ob železniški nesreči nastane nevarnost, da zaradi poškodb na vagonih, v katerih se prevažajo nevarne snovi, pride do nenadzorovanega uhajanja teh snovi v okolje. Enote za RKB-zaščito morajo takoj ob nesreči  pregledati celotno ogroženo območje in ugotoviti prisotnost, vrsto ter količino nevarnih snovi v okolju. </w:t>
      </w:r>
    </w:p>
    <w:p w:rsidR="00126BA6" w:rsidRPr="00AA647C" w:rsidRDefault="00616174" w:rsidP="00AA647C">
      <w:pPr>
        <w:rPr>
          <w:rFonts w:eastAsia="Arial"/>
          <w:b w:val="0"/>
        </w:rPr>
      </w:pPr>
      <w:r w:rsidRPr="00AA647C">
        <w:rPr>
          <w:rFonts w:eastAsia="Arial"/>
          <w:b w:val="0"/>
        </w:rPr>
        <w:t xml:space="preserve">Radiološka, kemijska in biološka zaščita (v nadaljnjem besedilu: RKB-zaščita) obsega: </w:t>
      </w:r>
    </w:p>
    <w:p w:rsidR="00616174" w:rsidRPr="00AA647C" w:rsidRDefault="00616174" w:rsidP="00AA647C">
      <w:pPr>
        <w:pStyle w:val="Odstavekseznama"/>
        <w:numPr>
          <w:ilvl w:val="0"/>
          <w:numId w:val="64"/>
        </w:numPr>
        <w:rPr>
          <w:rFonts w:eastAsia="Arial"/>
          <w:b w:val="0"/>
        </w:rPr>
      </w:pPr>
      <w:proofErr w:type="spellStart"/>
      <w:r w:rsidRPr="00AA647C">
        <w:rPr>
          <w:rFonts w:eastAsia="Arial"/>
          <w:b w:val="0"/>
        </w:rPr>
        <w:t>izvidovanje</w:t>
      </w:r>
      <w:proofErr w:type="spellEnd"/>
      <w:r w:rsidRPr="00AA647C">
        <w:rPr>
          <w:rFonts w:eastAsia="Arial"/>
          <w:b w:val="0"/>
        </w:rPr>
        <w:t xml:space="preserve"> nevarnih snovi v okolju (detekcija, identifikacija, dozimetrija, preprostejše analize), </w:t>
      </w:r>
    </w:p>
    <w:p w:rsidR="00616174" w:rsidRPr="00AA647C" w:rsidRDefault="00616174" w:rsidP="00AA647C">
      <w:pPr>
        <w:pStyle w:val="Odstavekseznama"/>
        <w:numPr>
          <w:ilvl w:val="0"/>
          <w:numId w:val="64"/>
        </w:numPr>
        <w:rPr>
          <w:rFonts w:eastAsia="Arial"/>
          <w:b w:val="0"/>
        </w:rPr>
      </w:pPr>
      <w:r w:rsidRPr="00AA647C">
        <w:rPr>
          <w:rFonts w:eastAsia="Arial"/>
          <w:b w:val="0"/>
        </w:rPr>
        <w:t xml:space="preserve">ugotavljanje in označevanje meja kontaminiranih območij, </w:t>
      </w:r>
    </w:p>
    <w:p w:rsidR="00CB4A10" w:rsidRPr="00AA647C" w:rsidRDefault="00616174" w:rsidP="00AA647C">
      <w:pPr>
        <w:pStyle w:val="Odstavekseznama"/>
        <w:numPr>
          <w:ilvl w:val="0"/>
          <w:numId w:val="64"/>
        </w:numPr>
        <w:rPr>
          <w:rFonts w:eastAsia="Arial"/>
          <w:b w:val="0"/>
        </w:rPr>
      </w:pPr>
      <w:r w:rsidRPr="00AA647C">
        <w:rPr>
          <w:rFonts w:eastAsia="Arial"/>
          <w:b w:val="0"/>
        </w:rPr>
        <w:t xml:space="preserve">ugotavljanje prenehanja radiološke in kemijske nevarnosti, </w:t>
      </w:r>
    </w:p>
    <w:p w:rsidR="00616174" w:rsidRPr="00AA647C" w:rsidRDefault="00616174" w:rsidP="00AA647C">
      <w:pPr>
        <w:pStyle w:val="Odstavekseznama"/>
        <w:numPr>
          <w:ilvl w:val="0"/>
          <w:numId w:val="64"/>
        </w:numPr>
        <w:rPr>
          <w:rFonts w:eastAsia="Arial"/>
          <w:b w:val="0"/>
        </w:rPr>
      </w:pPr>
      <w:r w:rsidRPr="00AA647C">
        <w:rPr>
          <w:rFonts w:eastAsia="Arial"/>
          <w:b w:val="0"/>
        </w:rPr>
        <w:t xml:space="preserve">jemanje vzorcev za analize in preiskave, </w:t>
      </w:r>
    </w:p>
    <w:p w:rsidR="00CB4A10" w:rsidRPr="00AA647C" w:rsidRDefault="00616174" w:rsidP="00AA647C">
      <w:pPr>
        <w:pStyle w:val="Odstavekseznama"/>
        <w:numPr>
          <w:ilvl w:val="0"/>
          <w:numId w:val="64"/>
        </w:numPr>
        <w:rPr>
          <w:rFonts w:eastAsia="Arial"/>
          <w:b w:val="0"/>
        </w:rPr>
      </w:pPr>
      <w:r w:rsidRPr="00AA647C">
        <w:rPr>
          <w:rFonts w:eastAsia="Arial"/>
          <w:b w:val="0"/>
        </w:rPr>
        <w:t xml:space="preserve">usmerjanje, usklajevanje in izvajanje zaščitnega ukrepa, </w:t>
      </w:r>
    </w:p>
    <w:p w:rsidR="00823019" w:rsidRPr="00AA647C" w:rsidRDefault="00616174" w:rsidP="00AA647C">
      <w:pPr>
        <w:pStyle w:val="Odstavekseznama"/>
        <w:numPr>
          <w:ilvl w:val="0"/>
          <w:numId w:val="64"/>
        </w:numPr>
        <w:rPr>
          <w:rFonts w:eastAsia="Arial"/>
          <w:b w:val="0"/>
        </w:rPr>
      </w:pPr>
      <w:r w:rsidRPr="00AA647C">
        <w:rPr>
          <w:rFonts w:eastAsia="Arial"/>
          <w:b w:val="0"/>
        </w:rPr>
        <w:t xml:space="preserve">izvajanje dekontaminacije ljudi in opreme.  </w:t>
      </w:r>
    </w:p>
    <w:p w:rsidR="00616174" w:rsidRPr="00AA647C" w:rsidRDefault="00616174" w:rsidP="00AA647C">
      <w:pPr>
        <w:rPr>
          <w:b w:val="0"/>
        </w:rPr>
      </w:pPr>
      <w:r w:rsidRPr="00AA647C">
        <w:rPr>
          <w:rFonts w:eastAsia="Arial"/>
          <w:b w:val="0"/>
        </w:rPr>
        <w:t xml:space="preserve">RKB-zaščito organizirajo </w:t>
      </w:r>
      <w:r w:rsidR="002C49AF" w:rsidRPr="00AA647C">
        <w:rPr>
          <w:b w:val="0"/>
        </w:rPr>
        <w:t>skladno z Uredbo o organiziranju, opremljanju in usposabljanju sil ZRP (6. člen). S</w:t>
      </w:r>
      <w:r w:rsidRPr="00AA647C">
        <w:rPr>
          <w:rFonts w:eastAsia="Arial"/>
          <w:b w:val="0"/>
        </w:rPr>
        <w:t xml:space="preserve">odelujejo gospodarske družbe, zavodi in druge organizacije, ki v svojem delovnem procesu uporabljajo, proizvajajo, prevažajo ali skladiščijo nevarne snovi, ter občine, skupaj z gasilskimi enotami širšega pomena, na območju katerih je sedež družb.  </w:t>
      </w:r>
    </w:p>
    <w:p w:rsidR="00135C44" w:rsidRDefault="00135C44" w:rsidP="00192F93">
      <w:pPr>
        <w:spacing w:after="120" w:line="240" w:lineRule="auto"/>
        <w:jc w:val="both"/>
        <w:rPr>
          <w:rFonts w:eastAsia="Arial"/>
          <w:b w:val="0"/>
          <w:color w:val="000000"/>
          <w:szCs w:val="20"/>
        </w:rPr>
      </w:pPr>
      <w:r w:rsidRPr="00135C44">
        <w:rPr>
          <w:rFonts w:eastAsia="Arial"/>
          <w:b w:val="0"/>
          <w:color w:val="000000"/>
          <w:szCs w:val="20"/>
        </w:rPr>
        <w:t>Za detekcijo in identifikacijo radioloških, kemijskih, bioloških ali drugih virov ogrožanja ob nesrečah z nevarnimi snovmi ter drugih nesrečah URSZR</w:t>
      </w:r>
      <w:r>
        <w:rPr>
          <w:rFonts w:eastAsia="Arial"/>
          <w:b w:val="0"/>
          <w:color w:val="000000"/>
          <w:szCs w:val="20"/>
        </w:rPr>
        <w:t xml:space="preserve"> </w:t>
      </w:r>
      <w:r w:rsidRPr="00135C44">
        <w:rPr>
          <w:rFonts w:eastAsia="Arial"/>
          <w:b w:val="0"/>
          <w:color w:val="000000"/>
          <w:szCs w:val="20"/>
        </w:rPr>
        <w:t>po potrebi aktivira Ekološki laboratorij z mobilno enoto (v nadaljevanju ELME), Mobilno enoto ekološkega laboratorija (v nadaljevanju</w:t>
      </w:r>
      <w:r>
        <w:rPr>
          <w:rFonts w:eastAsia="Arial"/>
          <w:b w:val="0"/>
          <w:color w:val="000000"/>
          <w:szCs w:val="20"/>
        </w:rPr>
        <w:t xml:space="preserve"> </w:t>
      </w:r>
      <w:r w:rsidRPr="00135C44">
        <w:rPr>
          <w:rFonts w:eastAsia="Arial"/>
          <w:b w:val="0"/>
          <w:color w:val="000000"/>
          <w:szCs w:val="20"/>
        </w:rPr>
        <w:t>MEEL) ter sodeluje s Slovensk</w:t>
      </w:r>
      <w:r>
        <w:rPr>
          <w:rFonts w:eastAsia="Arial"/>
          <w:b w:val="0"/>
          <w:color w:val="000000"/>
          <w:szCs w:val="20"/>
        </w:rPr>
        <w:t>o</w:t>
      </w:r>
      <w:r w:rsidRPr="00135C44">
        <w:rPr>
          <w:rFonts w:eastAsia="Arial"/>
          <w:b w:val="0"/>
          <w:color w:val="000000"/>
          <w:szCs w:val="20"/>
        </w:rPr>
        <w:t xml:space="preserve"> vojsk</w:t>
      </w:r>
      <w:r>
        <w:rPr>
          <w:rFonts w:eastAsia="Arial"/>
          <w:b w:val="0"/>
          <w:color w:val="000000"/>
          <w:szCs w:val="20"/>
        </w:rPr>
        <w:t xml:space="preserve">o </w:t>
      </w:r>
      <w:r w:rsidRPr="00135C44">
        <w:rPr>
          <w:rFonts w:eastAsia="Arial"/>
          <w:b w:val="0"/>
          <w:color w:val="000000"/>
          <w:szCs w:val="20"/>
        </w:rPr>
        <w:t>in njenimi zmogljivostmi.</w:t>
      </w:r>
    </w:p>
    <w:p w:rsidR="00616174" w:rsidRPr="00126BA6" w:rsidRDefault="00616174" w:rsidP="00192F93">
      <w:pPr>
        <w:spacing w:after="120" w:line="240" w:lineRule="auto"/>
        <w:jc w:val="both"/>
        <w:rPr>
          <w:rFonts w:eastAsia="Arial"/>
          <w:b w:val="0"/>
          <w:color w:val="000000"/>
          <w:szCs w:val="20"/>
        </w:rPr>
      </w:pPr>
      <w:r w:rsidRPr="00126BA6">
        <w:rPr>
          <w:rFonts w:eastAsia="Arial"/>
          <w:b w:val="0"/>
          <w:color w:val="000000"/>
          <w:szCs w:val="20"/>
        </w:rPr>
        <w:t xml:space="preserve"> Občine v svojih načrtih ZIR ob železniški nesreči bolj natančno opredelijo kje na svojem ozemlju imajo nevarne snovi (pregled virov nevarnih snovi), ocenijo nevarnost, da bi ob železniški nesreči prišlo do nesreče z nevarnimi snovmi, razdelajo obveščanje o nevarnostih povezanih z nevarnimi snovmi, kateri zaščitni ukrepi se bodo izvajali določijo lokacije za začasno zbiranje nevarnih snovi, do odvoza s strani pooblaščenega podjetja za odvoz in uničenje nevarnih snovi. </w:t>
      </w:r>
    </w:p>
    <w:p w:rsidR="00616174" w:rsidRPr="00126BA6" w:rsidRDefault="00616174" w:rsidP="00616174">
      <w:pPr>
        <w:spacing w:after="5" w:line="249" w:lineRule="auto"/>
        <w:ind w:left="-5" w:right="120" w:hanging="10"/>
        <w:rPr>
          <w:rFonts w:eastAsia="Arial"/>
          <w:b w:val="0"/>
          <w:color w:val="000000"/>
          <w:szCs w:val="20"/>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8" w:type="dxa"/>
          <w:right w:w="115" w:type="dxa"/>
        </w:tblCellMar>
        <w:tblLook w:val="04A0" w:firstRow="1" w:lastRow="0" w:firstColumn="1" w:lastColumn="0" w:noHBand="0" w:noVBand="1"/>
      </w:tblPr>
      <w:tblGrid>
        <w:gridCol w:w="1209"/>
        <w:gridCol w:w="7863"/>
      </w:tblGrid>
      <w:tr w:rsidR="007760D2" w:rsidRPr="00126BA6" w:rsidTr="00C92DCF">
        <w:trPr>
          <w:trHeight w:val="281"/>
          <w:jc w:val="center"/>
        </w:trPr>
        <w:tc>
          <w:tcPr>
            <w:tcW w:w="1200" w:type="dxa"/>
          </w:tcPr>
          <w:p w:rsidR="007760D2" w:rsidRPr="00126BA6" w:rsidRDefault="007760D2" w:rsidP="00A820AF">
            <w:pPr>
              <w:rPr>
                <w:szCs w:val="20"/>
              </w:rPr>
            </w:pPr>
            <w:r w:rsidRPr="00126BA6">
              <w:rPr>
                <w:rFonts w:eastAsia="Arial"/>
                <w:b w:val="0"/>
                <w:color w:val="000000"/>
                <w:szCs w:val="20"/>
              </w:rPr>
              <w:t>P</w:t>
            </w:r>
            <w:r w:rsidR="00597E67">
              <w:rPr>
                <w:rFonts w:eastAsia="Arial"/>
                <w:b w:val="0"/>
                <w:color w:val="000000"/>
                <w:szCs w:val="20"/>
              </w:rPr>
              <w:t>-</w:t>
            </w:r>
            <w:r w:rsidRPr="00126BA6">
              <w:rPr>
                <w:rFonts w:eastAsia="Arial"/>
                <w:b w:val="0"/>
                <w:color w:val="000000"/>
                <w:szCs w:val="20"/>
              </w:rPr>
              <w:t>15</w:t>
            </w:r>
          </w:p>
        </w:tc>
        <w:tc>
          <w:tcPr>
            <w:tcW w:w="7802" w:type="dxa"/>
          </w:tcPr>
          <w:p w:rsidR="007760D2" w:rsidRPr="00126BA6" w:rsidRDefault="007760D2" w:rsidP="003A1EFE">
            <w:pPr>
              <w:spacing w:after="16" w:line="256" w:lineRule="auto"/>
              <w:rPr>
                <w:rFonts w:eastAsia="Arial"/>
                <w:b w:val="0"/>
                <w:color w:val="000000"/>
                <w:szCs w:val="20"/>
              </w:rPr>
            </w:pPr>
            <w:r w:rsidRPr="00126BA6">
              <w:rPr>
                <w:rFonts w:eastAsia="Arial"/>
                <w:b w:val="0"/>
                <w:color w:val="000000"/>
                <w:szCs w:val="20"/>
              </w:rPr>
              <w:t>Podatki o odgovornih osebah, ki se jih obvešča ob nesreči</w:t>
            </w:r>
          </w:p>
        </w:tc>
      </w:tr>
      <w:tr w:rsidR="007760D2" w:rsidRPr="00126BA6" w:rsidTr="00C92DCF">
        <w:trPr>
          <w:trHeight w:val="281"/>
          <w:jc w:val="center"/>
        </w:trPr>
        <w:tc>
          <w:tcPr>
            <w:tcW w:w="1200" w:type="dxa"/>
          </w:tcPr>
          <w:p w:rsidR="007760D2" w:rsidRPr="00126BA6" w:rsidRDefault="007760D2" w:rsidP="00A820AF">
            <w:pPr>
              <w:rPr>
                <w:szCs w:val="20"/>
              </w:rPr>
            </w:pPr>
            <w:r w:rsidRPr="00126BA6">
              <w:rPr>
                <w:rFonts w:eastAsia="Arial"/>
                <w:b w:val="0"/>
                <w:color w:val="000000"/>
                <w:szCs w:val="20"/>
              </w:rPr>
              <w:t>P</w:t>
            </w:r>
            <w:r w:rsidR="00597E67">
              <w:rPr>
                <w:rFonts w:eastAsia="Arial"/>
                <w:b w:val="0"/>
                <w:color w:val="000000"/>
                <w:szCs w:val="20"/>
              </w:rPr>
              <w:t>-</w:t>
            </w:r>
            <w:r w:rsidRPr="00126BA6">
              <w:rPr>
                <w:rFonts w:eastAsia="Arial"/>
                <w:b w:val="0"/>
                <w:color w:val="000000"/>
                <w:szCs w:val="20"/>
              </w:rPr>
              <w:t>30</w:t>
            </w:r>
          </w:p>
        </w:tc>
        <w:tc>
          <w:tcPr>
            <w:tcW w:w="7802" w:type="dxa"/>
          </w:tcPr>
          <w:p w:rsidR="007760D2" w:rsidRPr="00126BA6" w:rsidRDefault="00A975F0" w:rsidP="003A1EFE">
            <w:pPr>
              <w:spacing w:line="256" w:lineRule="auto"/>
              <w:rPr>
                <w:rFonts w:eastAsia="Arial"/>
                <w:b w:val="0"/>
                <w:i/>
                <w:color w:val="000000"/>
                <w:szCs w:val="20"/>
              </w:rPr>
            </w:pPr>
            <w:r w:rsidRPr="00126BA6">
              <w:rPr>
                <w:rFonts w:eastAsia="Arial"/>
                <w:b w:val="0"/>
                <w:color w:val="000000"/>
                <w:szCs w:val="20"/>
              </w:rPr>
              <w:t>Pregled stacionarnih virov tveganja zaradi nevarnih snovi</w:t>
            </w:r>
          </w:p>
        </w:tc>
      </w:tr>
      <w:tr w:rsidR="00377A8A" w:rsidRPr="00126BA6" w:rsidTr="00C92DCF">
        <w:trPr>
          <w:trHeight w:val="281"/>
          <w:jc w:val="center"/>
        </w:trPr>
        <w:tc>
          <w:tcPr>
            <w:tcW w:w="1200" w:type="dxa"/>
          </w:tcPr>
          <w:p w:rsidR="00377A8A" w:rsidRPr="00126BA6" w:rsidRDefault="00377A8A" w:rsidP="00A820AF">
            <w:pPr>
              <w:rPr>
                <w:rFonts w:eastAsia="Arial"/>
                <w:b w:val="0"/>
                <w:color w:val="000000"/>
                <w:szCs w:val="20"/>
              </w:rPr>
            </w:pPr>
            <w:r>
              <w:rPr>
                <w:rFonts w:eastAsia="Arial"/>
                <w:b w:val="0"/>
                <w:color w:val="000000"/>
                <w:szCs w:val="20"/>
              </w:rPr>
              <w:t>P-15(SŽ)</w:t>
            </w:r>
          </w:p>
        </w:tc>
        <w:tc>
          <w:tcPr>
            <w:tcW w:w="7802" w:type="dxa"/>
          </w:tcPr>
          <w:p w:rsidR="00377A8A" w:rsidRPr="00126BA6" w:rsidRDefault="00377A8A" w:rsidP="003A1EFE">
            <w:pPr>
              <w:spacing w:line="256" w:lineRule="auto"/>
              <w:rPr>
                <w:rFonts w:eastAsia="Arial"/>
                <w:b w:val="0"/>
                <w:color w:val="000000"/>
                <w:szCs w:val="20"/>
              </w:rPr>
            </w:pPr>
            <w:r w:rsidRPr="00377A8A">
              <w:rPr>
                <w:rFonts w:eastAsia="Arial"/>
                <w:b w:val="0"/>
                <w:color w:val="000000"/>
                <w:szCs w:val="20"/>
              </w:rPr>
              <w:t>Podatki o odgovornih osebah, ki se jih obvešča ob nesreči</w:t>
            </w:r>
            <w:r>
              <w:rPr>
                <w:rFonts w:eastAsia="Arial"/>
                <w:b w:val="0"/>
                <w:color w:val="000000"/>
                <w:szCs w:val="20"/>
              </w:rPr>
              <w:t xml:space="preserve"> (SŽ)</w:t>
            </w:r>
          </w:p>
        </w:tc>
      </w:tr>
    </w:tbl>
    <w:p w:rsidR="00616174" w:rsidRPr="0000262A" w:rsidRDefault="00616174" w:rsidP="0027187F">
      <w:pPr>
        <w:pStyle w:val="Naslov3"/>
        <w:rPr>
          <w:rFonts w:cs="Arial"/>
        </w:rPr>
      </w:pPr>
      <w:bookmarkStart w:id="90" w:name="_Toc235770747"/>
      <w:bookmarkStart w:id="91" w:name="_Hlk213934064"/>
      <w:r w:rsidRPr="0000262A">
        <w:rPr>
          <w:rFonts w:cs="Arial"/>
        </w:rPr>
        <w:t>Evakuacija</w:t>
      </w:r>
      <w:bookmarkEnd w:id="90"/>
      <w:r w:rsidRPr="0000262A">
        <w:rPr>
          <w:rFonts w:cs="Arial"/>
        </w:rPr>
        <w:t xml:space="preserve"> </w:t>
      </w:r>
    </w:p>
    <w:bookmarkEnd w:id="91"/>
    <w:p w:rsidR="00616174" w:rsidRPr="00126BA6" w:rsidRDefault="00042442" w:rsidP="00192F93">
      <w:pPr>
        <w:spacing w:after="120" w:line="240" w:lineRule="auto"/>
        <w:jc w:val="both"/>
        <w:rPr>
          <w:rFonts w:eastAsia="Arial"/>
          <w:b w:val="0"/>
          <w:color w:val="000000"/>
          <w:szCs w:val="20"/>
        </w:rPr>
      </w:pPr>
      <w:r w:rsidRPr="00042442">
        <w:rPr>
          <w:rFonts w:eastAsia="Arial"/>
          <w:b w:val="0"/>
          <w:color w:val="000000"/>
          <w:szCs w:val="20"/>
        </w:rPr>
        <w:t>Če bi ob železniški nesreči s prevozom nevarnih snovi na naseljenem območju prišlo do požara ali nenadzorovanega uhajanja nevarnih snovi v okolje, pri čemer bi njihove škodljive lastnosti ogrožale življenje in zdravje ljudi ter živali, bi bilo treba izvesti evakuacijo ogroženega območja.</w:t>
      </w:r>
      <w:r w:rsidR="00616174" w:rsidRPr="00126BA6">
        <w:rPr>
          <w:rFonts w:eastAsia="Arial"/>
          <w:b w:val="0"/>
          <w:color w:val="000000"/>
          <w:szCs w:val="20"/>
        </w:rPr>
        <w:t xml:space="preserve"> </w:t>
      </w:r>
    </w:p>
    <w:p w:rsidR="00616174" w:rsidRPr="00126BA6" w:rsidRDefault="00616174" w:rsidP="00192F93">
      <w:pPr>
        <w:spacing w:after="5" w:line="240" w:lineRule="auto"/>
        <w:ind w:left="-5" w:right="120" w:hanging="10"/>
        <w:jc w:val="both"/>
        <w:rPr>
          <w:rFonts w:eastAsia="Arial"/>
          <w:b w:val="0"/>
          <w:color w:val="000000"/>
          <w:szCs w:val="20"/>
        </w:rPr>
      </w:pPr>
      <w:r w:rsidRPr="00126BA6">
        <w:rPr>
          <w:rFonts w:eastAsia="Arial"/>
          <w:b w:val="0"/>
          <w:color w:val="000000"/>
          <w:szCs w:val="20"/>
        </w:rPr>
        <w:t xml:space="preserve">Pričakovati je, da bi bilo onesnaženje prizadetih območij kratkotrajno. </w:t>
      </w:r>
    </w:p>
    <w:p w:rsidR="00616174" w:rsidRPr="00126BA6" w:rsidRDefault="00616174" w:rsidP="00192F93">
      <w:pPr>
        <w:spacing w:line="240" w:lineRule="auto"/>
        <w:jc w:val="both"/>
        <w:rPr>
          <w:szCs w:val="20"/>
        </w:rPr>
      </w:pPr>
    </w:p>
    <w:p w:rsidR="00616174" w:rsidRPr="0000262A" w:rsidRDefault="00616174" w:rsidP="00192F93">
      <w:pPr>
        <w:autoSpaceDE w:val="0"/>
        <w:autoSpaceDN w:val="0"/>
        <w:adjustRightInd w:val="0"/>
        <w:spacing w:after="120" w:line="240" w:lineRule="auto"/>
        <w:rPr>
          <w:b w:val="0"/>
          <w:szCs w:val="20"/>
        </w:rPr>
      </w:pPr>
      <w:r w:rsidRPr="0000262A">
        <w:rPr>
          <w:b w:val="0"/>
          <w:szCs w:val="20"/>
        </w:rPr>
        <w:lastRenderedPageBreak/>
        <w:t xml:space="preserve">Evakuacijo prebivalcev iz ogroženega območja načrtujejo in izvajajo občine, na podlagi podatkov, ki jih posredujejo upravljavec železniške infrastrukture in prevozniki nevarnih snovi, odredi pa jo župan prizadete občine. </w:t>
      </w:r>
      <w:r w:rsidR="00E1703B">
        <w:rPr>
          <w:b w:val="0"/>
        </w:rPr>
        <w:t>V nujnih primerih pa občinski poveljnik CZ.</w:t>
      </w:r>
    </w:p>
    <w:p w:rsidR="00616174" w:rsidRPr="00126BA6" w:rsidRDefault="00616174" w:rsidP="00323A97">
      <w:pPr>
        <w:spacing w:after="120" w:line="240" w:lineRule="auto"/>
        <w:ind w:left="-6" w:right="119" w:hanging="11"/>
        <w:rPr>
          <w:rFonts w:eastAsia="Arial"/>
          <w:b w:val="0"/>
          <w:color w:val="000000"/>
          <w:szCs w:val="20"/>
        </w:rPr>
      </w:pPr>
      <w:r w:rsidRPr="00126BA6">
        <w:rPr>
          <w:rFonts w:eastAsia="Arial"/>
          <w:b w:val="0"/>
          <w:color w:val="000000"/>
          <w:szCs w:val="20"/>
        </w:rPr>
        <w:t>Občine ob načrtovanju evakuacije opredelijo:</w:t>
      </w:r>
      <w:r w:rsidRPr="00126BA6">
        <w:rPr>
          <w:rFonts w:eastAsia="Arial"/>
          <w:color w:val="000000"/>
          <w:szCs w:val="20"/>
        </w:rPr>
        <w:t xml:space="preserve"> </w:t>
      </w:r>
    </w:p>
    <w:p w:rsidR="00616174" w:rsidRPr="00126BA6" w:rsidRDefault="00616174" w:rsidP="00323A97">
      <w:pPr>
        <w:pStyle w:val="Odstavekseznama"/>
        <w:numPr>
          <w:ilvl w:val="0"/>
          <w:numId w:val="22"/>
        </w:numPr>
        <w:spacing w:after="0" w:line="240" w:lineRule="auto"/>
        <w:ind w:left="1066" w:hanging="357"/>
        <w:rPr>
          <w:rFonts w:eastAsia="Arial"/>
          <w:b w:val="0"/>
          <w:color w:val="000000"/>
          <w:szCs w:val="20"/>
        </w:rPr>
      </w:pPr>
      <w:r w:rsidRPr="00126BA6">
        <w:rPr>
          <w:rFonts w:eastAsia="Arial"/>
          <w:b w:val="0"/>
          <w:color w:val="000000"/>
          <w:szCs w:val="20"/>
        </w:rPr>
        <w:t xml:space="preserve">območja iz katerih se evakuirajo prebivalci, </w:t>
      </w:r>
      <w:r w:rsidRPr="00126BA6">
        <w:rPr>
          <w:rFonts w:eastAsia="Arial"/>
          <w:color w:val="000000"/>
          <w:szCs w:val="20"/>
        </w:rPr>
        <w:t xml:space="preserve"> </w:t>
      </w:r>
    </w:p>
    <w:p w:rsidR="00616174" w:rsidRPr="00126BA6" w:rsidRDefault="00616174" w:rsidP="00323A97">
      <w:pPr>
        <w:pStyle w:val="Odstavekseznama"/>
        <w:numPr>
          <w:ilvl w:val="0"/>
          <w:numId w:val="22"/>
        </w:numPr>
        <w:spacing w:after="0" w:line="240" w:lineRule="auto"/>
        <w:ind w:left="1066" w:hanging="357"/>
        <w:rPr>
          <w:rFonts w:eastAsia="Arial"/>
          <w:b w:val="0"/>
          <w:color w:val="000000"/>
          <w:szCs w:val="20"/>
        </w:rPr>
      </w:pPr>
      <w:r w:rsidRPr="00126BA6">
        <w:rPr>
          <w:rFonts w:eastAsia="Arial"/>
          <w:b w:val="0"/>
          <w:color w:val="000000"/>
          <w:szCs w:val="20"/>
        </w:rPr>
        <w:t xml:space="preserve">zbirališča prebivalcev ob umiku iz zgradb, </w:t>
      </w:r>
      <w:r w:rsidRPr="00126BA6">
        <w:rPr>
          <w:rFonts w:eastAsia="Arial"/>
          <w:color w:val="000000"/>
          <w:szCs w:val="20"/>
        </w:rPr>
        <w:t xml:space="preserve"> </w:t>
      </w:r>
    </w:p>
    <w:p w:rsidR="00616174" w:rsidRPr="00126BA6" w:rsidRDefault="00616174" w:rsidP="00323A97">
      <w:pPr>
        <w:pStyle w:val="Odstavekseznama"/>
        <w:numPr>
          <w:ilvl w:val="0"/>
          <w:numId w:val="22"/>
        </w:numPr>
        <w:spacing w:after="0" w:line="240" w:lineRule="auto"/>
        <w:ind w:left="1066" w:hanging="357"/>
        <w:rPr>
          <w:rFonts w:eastAsia="Arial"/>
          <w:b w:val="0"/>
          <w:color w:val="000000"/>
          <w:szCs w:val="20"/>
        </w:rPr>
      </w:pPr>
      <w:r w:rsidRPr="00126BA6">
        <w:rPr>
          <w:rFonts w:eastAsia="Arial"/>
          <w:b w:val="0"/>
          <w:color w:val="000000"/>
          <w:szCs w:val="20"/>
        </w:rPr>
        <w:t xml:space="preserve">kdo sodeluje pri evakuaciji ljudi in živali, </w:t>
      </w:r>
      <w:r w:rsidRPr="00126BA6">
        <w:rPr>
          <w:rFonts w:eastAsia="Arial"/>
          <w:color w:val="000000"/>
          <w:szCs w:val="20"/>
        </w:rPr>
        <w:t xml:space="preserve"> </w:t>
      </w:r>
    </w:p>
    <w:p w:rsidR="00616174" w:rsidRPr="00126BA6" w:rsidRDefault="00616174" w:rsidP="00323A97">
      <w:pPr>
        <w:pStyle w:val="Odstavekseznama"/>
        <w:numPr>
          <w:ilvl w:val="0"/>
          <w:numId w:val="22"/>
        </w:numPr>
        <w:spacing w:after="0" w:line="240" w:lineRule="auto"/>
        <w:ind w:left="1066" w:hanging="357"/>
        <w:rPr>
          <w:rFonts w:eastAsia="Arial"/>
          <w:b w:val="0"/>
          <w:color w:val="000000"/>
          <w:szCs w:val="20"/>
        </w:rPr>
      </w:pPr>
      <w:r w:rsidRPr="00126BA6">
        <w:rPr>
          <w:rFonts w:eastAsia="Arial"/>
          <w:b w:val="0"/>
          <w:color w:val="000000"/>
          <w:szCs w:val="20"/>
        </w:rPr>
        <w:t xml:space="preserve">poti, kjer bo potekala evakuacija in obhodne poti, </w:t>
      </w:r>
      <w:r w:rsidRPr="00126BA6">
        <w:rPr>
          <w:rFonts w:eastAsia="Arial"/>
          <w:color w:val="000000"/>
          <w:szCs w:val="20"/>
        </w:rPr>
        <w:t xml:space="preserve"> </w:t>
      </w:r>
    </w:p>
    <w:p w:rsidR="00616174" w:rsidRPr="00126BA6" w:rsidRDefault="00616174" w:rsidP="00323A97">
      <w:pPr>
        <w:pStyle w:val="Odstavekseznama"/>
        <w:numPr>
          <w:ilvl w:val="0"/>
          <w:numId w:val="22"/>
        </w:numPr>
        <w:spacing w:after="0" w:line="240" w:lineRule="auto"/>
        <w:ind w:left="1066" w:hanging="357"/>
        <w:rPr>
          <w:rFonts w:eastAsia="Arial"/>
          <w:b w:val="0"/>
          <w:color w:val="000000"/>
          <w:szCs w:val="20"/>
        </w:rPr>
      </w:pPr>
      <w:r w:rsidRPr="00126BA6">
        <w:rPr>
          <w:rFonts w:eastAsia="Arial"/>
          <w:b w:val="0"/>
          <w:color w:val="000000"/>
          <w:szCs w:val="20"/>
        </w:rPr>
        <w:t xml:space="preserve">mesta za nastanitev evakuirancev, </w:t>
      </w:r>
      <w:r w:rsidRPr="00126BA6">
        <w:rPr>
          <w:rFonts w:eastAsia="Arial"/>
          <w:color w:val="000000"/>
          <w:szCs w:val="20"/>
        </w:rPr>
        <w:t xml:space="preserve"> </w:t>
      </w:r>
    </w:p>
    <w:p w:rsidR="00616174" w:rsidRPr="00126BA6" w:rsidRDefault="00616174" w:rsidP="00323A97">
      <w:pPr>
        <w:pStyle w:val="Odstavekseznama"/>
        <w:numPr>
          <w:ilvl w:val="0"/>
          <w:numId w:val="22"/>
        </w:numPr>
        <w:spacing w:after="0" w:line="240" w:lineRule="auto"/>
        <w:ind w:left="1066" w:hanging="357"/>
        <w:rPr>
          <w:rFonts w:eastAsia="Arial"/>
          <w:b w:val="0"/>
          <w:color w:val="000000"/>
          <w:szCs w:val="20"/>
        </w:rPr>
      </w:pPr>
      <w:r w:rsidRPr="00126BA6">
        <w:rPr>
          <w:rFonts w:eastAsia="Arial"/>
          <w:b w:val="0"/>
          <w:color w:val="000000"/>
          <w:szCs w:val="20"/>
        </w:rPr>
        <w:t>postopek evidentiranja evakuiranih prebivalcev,</w:t>
      </w:r>
      <w:r w:rsidRPr="00126BA6">
        <w:rPr>
          <w:rFonts w:eastAsia="Arial"/>
          <w:color w:val="000000"/>
          <w:szCs w:val="20"/>
        </w:rPr>
        <w:t xml:space="preserve"> </w:t>
      </w:r>
    </w:p>
    <w:p w:rsidR="00616174" w:rsidRPr="00126BA6" w:rsidRDefault="00616174" w:rsidP="00323A97">
      <w:pPr>
        <w:pStyle w:val="Odstavekseznama"/>
        <w:numPr>
          <w:ilvl w:val="0"/>
          <w:numId w:val="22"/>
        </w:numPr>
        <w:spacing w:after="0" w:line="240" w:lineRule="auto"/>
        <w:ind w:left="1066" w:hanging="357"/>
        <w:rPr>
          <w:rFonts w:eastAsia="Arial"/>
          <w:b w:val="0"/>
          <w:color w:val="000000"/>
          <w:szCs w:val="20"/>
        </w:rPr>
      </w:pPr>
      <w:r w:rsidRPr="00126BA6">
        <w:rPr>
          <w:rFonts w:eastAsia="Arial"/>
          <w:b w:val="0"/>
          <w:color w:val="000000"/>
          <w:szCs w:val="20"/>
        </w:rPr>
        <w:t xml:space="preserve">postopek razporejanja evakuirancev v nastanitvene enote, </w:t>
      </w:r>
      <w:r w:rsidRPr="00126BA6">
        <w:rPr>
          <w:rFonts w:eastAsia="Arial"/>
          <w:color w:val="000000"/>
          <w:szCs w:val="20"/>
        </w:rPr>
        <w:t xml:space="preserve"> </w:t>
      </w:r>
    </w:p>
    <w:p w:rsidR="00616174" w:rsidRPr="00126BA6" w:rsidRDefault="00616174" w:rsidP="00323A97">
      <w:pPr>
        <w:pStyle w:val="Odstavekseznama"/>
        <w:numPr>
          <w:ilvl w:val="0"/>
          <w:numId w:val="22"/>
        </w:numPr>
        <w:spacing w:after="0" w:line="240" w:lineRule="auto"/>
        <w:ind w:left="1066" w:hanging="357"/>
        <w:rPr>
          <w:rFonts w:eastAsia="Arial"/>
          <w:b w:val="0"/>
          <w:color w:val="000000"/>
          <w:szCs w:val="20"/>
        </w:rPr>
      </w:pPr>
      <w:r w:rsidRPr="00126BA6">
        <w:rPr>
          <w:rFonts w:eastAsia="Arial"/>
          <w:b w:val="0"/>
          <w:color w:val="000000"/>
          <w:szCs w:val="20"/>
        </w:rPr>
        <w:t xml:space="preserve">postopek sprejema, nastanitve in oskrbe, </w:t>
      </w:r>
      <w:r w:rsidRPr="00126BA6">
        <w:rPr>
          <w:rFonts w:eastAsia="Arial"/>
          <w:color w:val="000000"/>
          <w:szCs w:val="20"/>
        </w:rPr>
        <w:t xml:space="preserve"> </w:t>
      </w:r>
    </w:p>
    <w:p w:rsidR="00616174" w:rsidRPr="00126BA6" w:rsidRDefault="00616174" w:rsidP="00323A97">
      <w:pPr>
        <w:pStyle w:val="Odstavekseznama"/>
        <w:numPr>
          <w:ilvl w:val="0"/>
          <w:numId w:val="22"/>
        </w:numPr>
        <w:spacing w:after="120" w:line="240" w:lineRule="auto"/>
        <w:ind w:left="1066" w:hanging="357"/>
        <w:rPr>
          <w:rFonts w:eastAsia="Arial"/>
          <w:b w:val="0"/>
          <w:color w:val="000000"/>
          <w:szCs w:val="20"/>
        </w:rPr>
      </w:pPr>
      <w:r w:rsidRPr="00126BA6">
        <w:rPr>
          <w:rFonts w:eastAsia="Arial"/>
          <w:b w:val="0"/>
          <w:color w:val="000000"/>
          <w:szCs w:val="20"/>
        </w:rPr>
        <w:t xml:space="preserve">potrebno pomoč v materialnih in drugih sredstvih. </w:t>
      </w:r>
      <w:r w:rsidRPr="00126BA6">
        <w:rPr>
          <w:rFonts w:eastAsia="Arial"/>
          <w:color w:val="000000"/>
          <w:szCs w:val="20"/>
        </w:rPr>
        <w:t xml:space="preserve"> </w:t>
      </w:r>
    </w:p>
    <w:p w:rsidR="00616174" w:rsidRPr="00126BA6" w:rsidRDefault="00616174" w:rsidP="00323A97">
      <w:pPr>
        <w:spacing w:after="0" w:line="240" w:lineRule="auto"/>
        <w:jc w:val="both"/>
        <w:rPr>
          <w:rFonts w:eastAsia="Arial"/>
          <w:color w:val="000000"/>
          <w:szCs w:val="20"/>
        </w:rPr>
      </w:pPr>
      <w:r w:rsidRPr="00126BA6">
        <w:rPr>
          <w:rFonts w:eastAsia="Arial"/>
          <w:b w:val="0"/>
          <w:color w:val="000000"/>
          <w:szCs w:val="20"/>
        </w:rPr>
        <w:t xml:space="preserve">Evakuacijo na območju dveh ali več občin usmerja in usklajuje </w:t>
      </w:r>
      <w:r w:rsidR="00F53143">
        <w:rPr>
          <w:rFonts w:eastAsia="Arial"/>
          <w:b w:val="0"/>
          <w:color w:val="000000"/>
          <w:szCs w:val="20"/>
        </w:rPr>
        <w:t>p</w:t>
      </w:r>
      <w:r w:rsidRPr="00126BA6">
        <w:rPr>
          <w:rFonts w:eastAsia="Arial"/>
          <w:b w:val="0"/>
          <w:color w:val="000000"/>
          <w:szCs w:val="20"/>
        </w:rPr>
        <w:t>oveljnik CZ za Podravje. Regija sodeluje z zagotavljanjem ustrezne opreme in sredstev iz državnih rezerv, ki je potrebna ob nastanitvi in oskrbi ogroženih.</w:t>
      </w:r>
      <w:r w:rsidRPr="00126BA6">
        <w:rPr>
          <w:rFonts w:eastAsia="Arial"/>
          <w:color w:val="000000"/>
          <w:szCs w:val="20"/>
        </w:rPr>
        <w:t xml:space="preserve"> </w:t>
      </w:r>
    </w:p>
    <w:p w:rsidR="0045768D" w:rsidRPr="00126BA6" w:rsidRDefault="0045768D" w:rsidP="00616174">
      <w:pPr>
        <w:spacing w:after="5" w:line="249" w:lineRule="auto"/>
        <w:ind w:left="-5" w:right="120" w:hanging="10"/>
        <w:rPr>
          <w:rFonts w:eastAsia="Arial"/>
          <w:color w:val="000000"/>
          <w:szCs w:val="20"/>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left w:w="0" w:type="dxa"/>
          <w:right w:w="52" w:type="dxa"/>
        </w:tblCellMar>
        <w:tblLook w:val="04A0" w:firstRow="1" w:lastRow="0" w:firstColumn="1" w:lastColumn="0" w:noHBand="0" w:noVBand="1"/>
      </w:tblPr>
      <w:tblGrid>
        <w:gridCol w:w="1004"/>
        <w:gridCol w:w="8068"/>
      </w:tblGrid>
      <w:tr w:rsidR="00616174" w:rsidRPr="00126BA6" w:rsidTr="00FB3D50">
        <w:trPr>
          <w:trHeight w:val="300"/>
          <w:jc w:val="center"/>
        </w:trPr>
        <w:tc>
          <w:tcPr>
            <w:tcW w:w="1004" w:type="dxa"/>
            <w:hideMark/>
          </w:tcPr>
          <w:p w:rsidR="00616174" w:rsidRPr="00126BA6" w:rsidRDefault="00616174" w:rsidP="00A820AF">
            <w:pPr>
              <w:spacing w:line="256" w:lineRule="auto"/>
              <w:ind w:left="113"/>
              <w:rPr>
                <w:rFonts w:eastAsia="Arial"/>
                <w:b w:val="0"/>
                <w:color w:val="000000"/>
                <w:szCs w:val="20"/>
              </w:rPr>
            </w:pPr>
            <w:bookmarkStart w:id="92" w:name="_Hlk214957954"/>
            <w:r w:rsidRPr="00126BA6">
              <w:rPr>
                <w:rFonts w:eastAsia="Arial"/>
                <w:b w:val="0"/>
                <w:color w:val="000000"/>
                <w:szCs w:val="20"/>
              </w:rPr>
              <w:t>P</w:t>
            </w:r>
            <w:r w:rsidR="00597E67">
              <w:rPr>
                <w:rFonts w:eastAsia="Arial"/>
                <w:b w:val="0"/>
                <w:color w:val="000000"/>
                <w:szCs w:val="20"/>
              </w:rPr>
              <w:t>-</w:t>
            </w:r>
            <w:r w:rsidRPr="00126BA6">
              <w:rPr>
                <w:rFonts w:eastAsia="Arial"/>
                <w:b w:val="0"/>
                <w:color w:val="000000"/>
                <w:szCs w:val="20"/>
              </w:rPr>
              <w:t>20</w:t>
            </w:r>
          </w:p>
        </w:tc>
        <w:tc>
          <w:tcPr>
            <w:tcW w:w="8068" w:type="dxa"/>
            <w:hideMark/>
          </w:tcPr>
          <w:p w:rsidR="00616174" w:rsidRPr="00126BA6" w:rsidRDefault="00616174" w:rsidP="004200C1">
            <w:pPr>
              <w:spacing w:line="256" w:lineRule="auto"/>
              <w:rPr>
                <w:rFonts w:eastAsia="Arial"/>
                <w:b w:val="0"/>
                <w:color w:val="000000"/>
                <w:szCs w:val="20"/>
              </w:rPr>
            </w:pPr>
            <w:r w:rsidRPr="00126BA6">
              <w:rPr>
                <w:rFonts w:eastAsia="Arial"/>
                <w:b w:val="0"/>
                <w:color w:val="000000"/>
                <w:szCs w:val="20"/>
              </w:rPr>
              <w:t xml:space="preserve">Pregled sprejemališč za evakuirane prebivalce </w:t>
            </w:r>
          </w:p>
        </w:tc>
      </w:tr>
      <w:tr w:rsidR="00616174" w:rsidRPr="00126BA6" w:rsidTr="00FB3D50">
        <w:trPr>
          <w:trHeight w:val="506"/>
          <w:jc w:val="center"/>
        </w:trPr>
        <w:tc>
          <w:tcPr>
            <w:tcW w:w="1004" w:type="dxa"/>
            <w:hideMark/>
          </w:tcPr>
          <w:p w:rsidR="00616174" w:rsidRPr="00126BA6" w:rsidRDefault="00616174" w:rsidP="00A820AF">
            <w:pPr>
              <w:spacing w:line="256" w:lineRule="auto"/>
              <w:ind w:left="113"/>
              <w:rPr>
                <w:rFonts w:eastAsia="Arial"/>
                <w:b w:val="0"/>
                <w:color w:val="000000"/>
                <w:szCs w:val="20"/>
              </w:rPr>
            </w:pPr>
            <w:bookmarkStart w:id="93" w:name="_Hlk215812931"/>
            <w:r w:rsidRPr="00126BA6">
              <w:rPr>
                <w:rFonts w:eastAsia="Arial"/>
                <w:b w:val="0"/>
                <w:color w:val="000000"/>
                <w:szCs w:val="20"/>
              </w:rPr>
              <w:t>P</w:t>
            </w:r>
            <w:r w:rsidR="00597E67">
              <w:rPr>
                <w:rFonts w:eastAsia="Arial"/>
                <w:b w:val="0"/>
                <w:color w:val="000000"/>
                <w:szCs w:val="20"/>
              </w:rPr>
              <w:t>-</w:t>
            </w:r>
            <w:r w:rsidRPr="00126BA6">
              <w:rPr>
                <w:rFonts w:eastAsia="Arial"/>
                <w:b w:val="0"/>
                <w:color w:val="000000"/>
                <w:szCs w:val="20"/>
              </w:rPr>
              <w:t>21</w:t>
            </w:r>
          </w:p>
        </w:tc>
        <w:tc>
          <w:tcPr>
            <w:tcW w:w="8068" w:type="dxa"/>
            <w:hideMark/>
          </w:tcPr>
          <w:p w:rsidR="00616174" w:rsidRPr="00126BA6" w:rsidRDefault="00616174" w:rsidP="004200C1">
            <w:pPr>
              <w:spacing w:line="256" w:lineRule="auto"/>
              <w:rPr>
                <w:rFonts w:eastAsia="Arial"/>
                <w:b w:val="0"/>
                <w:color w:val="000000"/>
                <w:szCs w:val="20"/>
              </w:rPr>
            </w:pPr>
            <w:r w:rsidRPr="00126BA6">
              <w:rPr>
                <w:rFonts w:eastAsia="Arial"/>
                <w:b w:val="0"/>
                <w:color w:val="000000"/>
                <w:szCs w:val="20"/>
              </w:rPr>
              <w:t xml:space="preserve">Pregled objektov, kjer je možna začasna namestitev ogroženih prebivalcev in njihove zmogljivosti, ter lokacije, primerne za postavitev zasilnih prebivališč </w:t>
            </w:r>
          </w:p>
        </w:tc>
      </w:tr>
      <w:bookmarkEnd w:id="92"/>
      <w:tr w:rsidR="00616174" w:rsidRPr="00126BA6" w:rsidTr="00FB3D50">
        <w:trPr>
          <w:trHeight w:val="272"/>
          <w:jc w:val="center"/>
        </w:trPr>
        <w:tc>
          <w:tcPr>
            <w:tcW w:w="1004" w:type="dxa"/>
            <w:hideMark/>
          </w:tcPr>
          <w:p w:rsidR="00616174" w:rsidRPr="00126BA6" w:rsidRDefault="00616174" w:rsidP="00A820AF">
            <w:pPr>
              <w:spacing w:line="256" w:lineRule="auto"/>
              <w:ind w:left="113"/>
              <w:rPr>
                <w:rFonts w:eastAsia="Arial"/>
                <w:b w:val="0"/>
                <w:color w:val="000000"/>
                <w:szCs w:val="20"/>
              </w:rPr>
            </w:pPr>
            <w:r w:rsidRPr="00126BA6">
              <w:rPr>
                <w:rFonts w:eastAsia="Arial"/>
                <w:b w:val="0"/>
                <w:color w:val="000000"/>
                <w:szCs w:val="20"/>
              </w:rPr>
              <w:t>D</w:t>
            </w:r>
            <w:r w:rsidR="00597E67">
              <w:rPr>
                <w:rFonts w:eastAsia="Arial"/>
                <w:b w:val="0"/>
                <w:color w:val="000000"/>
                <w:szCs w:val="20"/>
              </w:rPr>
              <w:t>-</w:t>
            </w:r>
            <w:r w:rsidRPr="00126BA6">
              <w:rPr>
                <w:rFonts w:eastAsia="Arial"/>
                <w:b w:val="0"/>
                <w:color w:val="000000"/>
                <w:szCs w:val="20"/>
              </w:rPr>
              <w:t>9</w:t>
            </w:r>
          </w:p>
        </w:tc>
        <w:tc>
          <w:tcPr>
            <w:tcW w:w="8068" w:type="dxa"/>
            <w:hideMark/>
          </w:tcPr>
          <w:p w:rsidR="00616174" w:rsidRPr="00126BA6" w:rsidRDefault="00616174" w:rsidP="004200C1">
            <w:pPr>
              <w:spacing w:line="256" w:lineRule="auto"/>
              <w:rPr>
                <w:rFonts w:eastAsia="Arial"/>
                <w:b w:val="0"/>
                <w:color w:val="000000"/>
                <w:szCs w:val="20"/>
              </w:rPr>
            </w:pPr>
            <w:r w:rsidRPr="00126BA6">
              <w:rPr>
                <w:rFonts w:eastAsia="Arial"/>
                <w:b w:val="0"/>
                <w:color w:val="000000"/>
                <w:szCs w:val="20"/>
              </w:rPr>
              <w:t xml:space="preserve">Zaščitni ukrep evakuacija –priporočilo </w:t>
            </w:r>
          </w:p>
        </w:tc>
      </w:tr>
    </w:tbl>
    <w:p w:rsidR="00616174" w:rsidRPr="0000262A" w:rsidRDefault="00616174" w:rsidP="0027187F">
      <w:pPr>
        <w:pStyle w:val="Naslov3"/>
        <w:rPr>
          <w:rFonts w:cs="Arial"/>
        </w:rPr>
      </w:pPr>
      <w:bookmarkStart w:id="94" w:name="_Toc235770748"/>
      <w:bookmarkEnd w:id="93"/>
      <w:r w:rsidRPr="0000262A">
        <w:rPr>
          <w:rFonts w:cs="Arial"/>
        </w:rPr>
        <w:t>Sprejem in oskrba ogroženih prebivalcev</w:t>
      </w:r>
      <w:bookmarkEnd w:id="94"/>
      <w:r w:rsidRPr="0000262A">
        <w:rPr>
          <w:rFonts w:cs="Arial"/>
        </w:rPr>
        <w:t xml:space="preserve">  </w:t>
      </w:r>
    </w:p>
    <w:p w:rsidR="00042442" w:rsidRPr="00042442" w:rsidRDefault="00042442" w:rsidP="00323A97">
      <w:pPr>
        <w:spacing w:after="11" w:line="256" w:lineRule="auto"/>
        <w:jc w:val="both"/>
        <w:rPr>
          <w:rFonts w:eastAsia="Arial"/>
          <w:b w:val="0"/>
          <w:color w:val="000000"/>
          <w:szCs w:val="20"/>
        </w:rPr>
      </w:pPr>
      <w:r w:rsidRPr="00042442">
        <w:rPr>
          <w:rFonts w:eastAsia="Arial"/>
          <w:b w:val="0"/>
          <w:color w:val="000000"/>
          <w:szCs w:val="20"/>
        </w:rPr>
        <w:t>Nastanitev evakuiranih prebivalcev z ogroženih območij občine je mogoča na varnih, neogroženih območjih v zaledju občin. Prebivalcem, ki so zaradi železniške nesreče ostali brez doma ali sredstev za preživljanje in se zaradi ogroženosti ne morejo zadrževati na svojem prebivališču, morajo občine zagotoviti zatočišče ter oskrbo z najnujnejšimi življenjskimi potrebščinami.</w:t>
      </w:r>
    </w:p>
    <w:p w:rsidR="00042442" w:rsidRPr="00042442" w:rsidRDefault="00042442" w:rsidP="00323A97">
      <w:pPr>
        <w:spacing w:after="120" w:line="240" w:lineRule="auto"/>
        <w:jc w:val="both"/>
        <w:rPr>
          <w:rFonts w:eastAsia="Arial"/>
          <w:b w:val="0"/>
          <w:color w:val="000000"/>
          <w:szCs w:val="20"/>
        </w:rPr>
      </w:pPr>
      <w:r w:rsidRPr="00042442">
        <w:rPr>
          <w:rFonts w:eastAsia="Arial"/>
          <w:b w:val="0"/>
          <w:color w:val="000000"/>
          <w:szCs w:val="20"/>
        </w:rPr>
        <w:t>Sprejem in oskrba ogroženih ter prizadetih prebivalcev obsegata:</w:t>
      </w:r>
    </w:p>
    <w:p w:rsidR="00042442" w:rsidRPr="00042442" w:rsidRDefault="00042442" w:rsidP="00C95C74">
      <w:pPr>
        <w:pStyle w:val="Odstavekseznama"/>
        <w:numPr>
          <w:ilvl w:val="0"/>
          <w:numId w:val="38"/>
        </w:numPr>
        <w:spacing w:after="0" w:line="240" w:lineRule="auto"/>
        <w:ind w:left="1066" w:hanging="357"/>
        <w:jc w:val="both"/>
        <w:rPr>
          <w:rFonts w:eastAsia="Arial"/>
          <w:b w:val="0"/>
          <w:color w:val="000000"/>
          <w:szCs w:val="20"/>
        </w:rPr>
      </w:pPr>
      <w:r w:rsidRPr="00042442">
        <w:rPr>
          <w:rFonts w:eastAsia="Arial"/>
          <w:b w:val="0"/>
          <w:color w:val="000000"/>
          <w:szCs w:val="20"/>
        </w:rPr>
        <w:t>evidentiranje ogroženih prebivalcev,</w:t>
      </w:r>
    </w:p>
    <w:p w:rsidR="00042442" w:rsidRPr="00042442" w:rsidRDefault="00042442" w:rsidP="00C95C74">
      <w:pPr>
        <w:pStyle w:val="Odstavekseznama"/>
        <w:numPr>
          <w:ilvl w:val="0"/>
          <w:numId w:val="38"/>
        </w:numPr>
        <w:spacing w:after="0" w:line="240" w:lineRule="auto"/>
        <w:ind w:left="1066" w:hanging="357"/>
        <w:jc w:val="both"/>
        <w:rPr>
          <w:rFonts w:eastAsia="Arial"/>
          <w:b w:val="0"/>
          <w:color w:val="000000"/>
          <w:szCs w:val="20"/>
        </w:rPr>
      </w:pPr>
      <w:r w:rsidRPr="00042442">
        <w:rPr>
          <w:rFonts w:eastAsia="Arial"/>
          <w:b w:val="0"/>
          <w:color w:val="000000"/>
          <w:szCs w:val="20"/>
        </w:rPr>
        <w:t>organiziranje in urejanje sprejemališč,</w:t>
      </w:r>
    </w:p>
    <w:p w:rsidR="00042442" w:rsidRPr="00042442" w:rsidRDefault="00042442" w:rsidP="00C95C74">
      <w:pPr>
        <w:pStyle w:val="Odstavekseznama"/>
        <w:numPr>
          <w:ilvl w:val="0"/>
          <w:numId w:val="38"/>
        </w:numPr>
        <w:spacing w:after="0" w:line="240" w:lineRule="auto"/>
        <w:ind w:left="1066" w:hanging="357"/>
        <w:jc w:val="both"/>
        <w:rPr>
          <w:rFonts w:eastAsia="Arial"/>
          <w:b w:val="0"/>
          <w:color w:val="000000"/>
          <w:szCs w:val="20"/>
        </w:rPr>
      </w:pPr>
      <w:r w:rsidRPr="00042442">
        <w:rPr>
          <w:rFonts w:eastAsia="Arial"/>
          <w:b w:val="0"/>
          <w:color w:val="000000"/>
          <w:szCs w:val="20"/>
        </w:rPr>
        <w:t>organiziranje začasnih prebivališč (po možnosti v zidanih objektih ali bivalnikih, v nujnih primerih pa v šotorih),</w:t>
      </w:r>
    </w:p>
    <w:p w:rsidR="00042442" w:rsidRPr="00042442" w:rsidRDefault="00042442" w:rsidP="00C95C74">
      <w:pPr>
        <w:pStyle w:val="Odstavekseznama"/>
        <w:numPr>
          <w:ilvl w:val="0"/>
          <w:numId w:val="38"/>
        </w:numPr>
        <w:spacing w:after="0" w:line="240" w:lineRule="auto"/>
        <w:ind w:left="1066" w:hanging="357"/>
        <w:jc w:val="both"/>
        <w:rPr>
          <w:rFonts w:eastAsia="Arial"/>
          <w:b w:val="0"/>
          <w:color w:val="000000"/>
          <w:szCs w:val="20"/>
        </w:rPr>
      </w:pPr>
      <w:r w:rsidRPr="00042442">
        <w:rPr>
          <w:rFonts w:eastAsia="Arial"/>
          <w:b w:val="0"/>
          <w:color w:val="000000"/>
          <w:szCs w:val="20"/>
        </w:rPr>
        <w:t>namestitev prebivalstva,</w:t>
      </w:r>
    </w:p>
    <w:p w:rsidR="00042442" w:rsidRPr="00042442" w:rsidRDefault="00042442" w:rsidP="00C95C74">
      <w:pPr>
        <w:pStyle w:val="Odstavekseznama"/>
        <w:numPr>
          <w:ilvl w:val="0"/>
          <w:numId w:val="38"/>
        </w:numPr>
        <w:spacing w:after="0" w:line="240" w:lineRule="auto"/>
        <w:ind w:left="1066" w:hanging="357"/>
        <w:jc w:val="both"/>
        <w:rPr>
          <w:rFonts w:eastAsia="Arial"/>
          <w:b w:val="0"/>
          <w:color w:val="000000"/>
          <w:szCs w:val="20"/>
        </w:rPr>
      </w:pPr>
      <w:r w:rsidRPr="00042442">
        <w:rPr>
          <w:rFonts w:eastAsia="Arial"/>
          <w:b w:val="0"/>
          <w:color w:val="000000"/>
          <w:szCs w:val="20"/>
        </w:rPr>
        <w:t>oskrbo z najnujnejšimi življenjskimi potrebščinami, vključno s pitno vodo, hrano, oblačili, električno energijo, nujno zdravstveno oskrbo, psihološko pomočjo ter obveščanjem in izobraževanjem šoloobveznih otrok,</w:t>
      </w:r>
    </w:p>
    <w:p w:rsidR="00042442" w:rsidRPr="00042442" w:rsidRDefault="00042442" w:rsidP="00C95C74">
      <w:pPr>
        <w:pStyle w:val="Odstavekseznama"/>
        <w:numPr>
          <w:ilvl w:val="0"/>
          <w:numId w:val="38"/>
        </w:numPr>
        <w:spacing w:after="0" w:line="240" w:lineRule="auto"/>
        <w:ind w:left="1066" w:hanging="357"/>
        <w:jc w:val="both"/>
        <w:rPr>
          <w:rFonts w:eastAsia="Arial"/>
          <w:b w:val="0"/>
          <w:color w:val="000000"/>
          <w:szCs w:val="20"/>
        </w:rPr>
      </w:pPr>
      <w:r w:rsidRPr="00042442">
        <w:rPr>
          <w:rFonts w:eastAsia="Arial"/>
          <w:b w:val="0"/>
          <w:color w:val="000000"/>
          <w:szCs w:val="20"/>
        </w:rPr>
        <w:t>zbiranje in razdeljevanje humanitarne pomoči.</w:t>
      </w:r>
    </w:p>
    <w:p w:rsidR="00042442" w:rsidRPr="00042442" w:rsidRDefault="00042442" w:rsidP="00042442">
      <w:pPr>
        <w:spacing w:after="11" w:line="256" w:lineRule="auto"/>
        <w:rPr>
          <w:rFonts w:eastAsia="Arial"/>
          <w:b w:val="0"/>
          <w:color w:val="000000"/>
          <w:szCs w:val="20"/>
        </w:rPr>
      </w:pPr>
    </w:p>
    <w:p w:rsidR="00042442" w:rsidRDefault="00042442" w:rsidP="00323A97">
      <w:pPr>
        <w:spacing w:after="120" w:line="240" w:lineRule="auto"/>
        <w:jc w:val="both"/>
        <w:rPr>
          <w:rFonts w:eastAsia="Arial"/>
          <w:b w:val="0"/>
          <w:color w:val="000000"/>
          <w:szCs w:val="20"/>
        </w:rPr>
      </w:pPr>
      <w:r w:rsidRPr="00042442">
        <w:rPr>
          <w:rFonts w:eastAsia="Arial"/>
          <w:b w:val="0"/>
          <w:color w:val="000000"/>
          <w:szCs w:val="20"/>
        </w:rPr>
        <w:t>Regija pri tem sodeluje z zagotavljanjem ustrezne opreme in sredstev iz državnih rezerv, ki so potrebni za nastanitev in oskrbo ogroženih prebivalcev.</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left w:w="0" w:type="dxa"/>
          <w:right w:w="52" w:type="dxa"/>
        </w:tblCellMar>
        <w:tblLook w:val="04A0" w:firstRow="1" w:lastRow="0" w:firstColumn="1" w:lastColumn="0" w:noHBand="0" w:noVBand="1"/>
      </w:tblPr>
      <w:tblGrid>
        <w:gridCol w:w="1052"/>
        <w:gridCol w:w="8020"/>
      </w:tblGrid>
      <w:tr w:rsidR="00042442" w:rsidRPr="00126BA6" w:rsidTr="008A5B34">
        <w:trPr>
          <w:trHeight w:val="506"/>
          <w:jc w:val="center"/>
        </w:trPr>
        <w:tc>
          <w:tcPr>
            <w:tcW w:w="1052" w:type="dxa"/>
            <w:hideMark/>
          </w:tcPr>
          <w:p w:rsidR="00042442" w:rsidRPr="00126BA6" w:rsidRDefault="00042442" w:rsidP="00A820AF">
            <w:pPr>
              <w:spacing w:line="256" w:lineRule="auto"/>
              <w:ind w:left="113"/>
              <w:rPr>
                <w:rFonts w:eastAsia="Arial"/>
                <w:b w:val="0"/>
                <w:color w:val="000000"/>
                <w:szCs w:val="20"/>
              </w:rPr>
            </w:pPr>
            <w:r w:rsidRPr="00126BA6">
              <w:rPr>
                <w:rFonts w:eastAsia="Arial"/>
                <w:b w:val="0"/>
                <w:color w:val="000000"/>
                <w:szCs w:val="20"/>
              </w:rPr>
              <w:t>P</w:t>
            </w:r>
            <w:r w:rsidR="00597E67">
              <w:rPr>
                <w:rFonts w:eastAsia="Arial"/>
                <w:b w:val="0"/>
                <w:color w:val="000000"/>
                <w:szCs w:val="20"/>
              </w:rPr>
              <w:t>-</w:t>
            </w:r>
            <w:r w:rsidRPr="00126BA6">
              <w:rPr>
                <w:rFonts w:eastAsia="Arial"/>
                <w:b w:val="0"/>
                <w:color w:val="000000"/>
                <w:szCs w:val="20"/>
              </w:rPr>
              <w:t>21</w:t>
            </w:r>
          </w:p>
        </w:tc>
        <w:tc>
          <w:tcPr>
            <w:tcW w:w="8020" w:type="dxa"/>
            <w:hideMark/>
          </w:tcPr>
          <w:p w:rsidR="00042442" w:rsidRPr="00126BA6" w:rsidRDefault="00042442" w:rsidP="00F931FD">
            <w:pPr>
              <w:spacing w:line="256" w:lineRule="auto"/>
              <w:rPr>
                <w:rFonts w:eastAsia="Arial"/>
                <w:b w:val="0"/>
                <w:color w:val="000000"/>
                <w:szCs w:val="20"/>
              </w:rPr>
            </w:pPr>
            <w:r w:rsidRPr="00126BA6">
              <w:rPr>
                <w:rFonts w:eastAsia="Arial"/>
                <w:b w:val="0"/>
                <w:color w:val="000000"/>
                <w:szCs w:val="20"/>
              </w:rPr>
              <w:t xml:space="preserve">Pregled objektov, kjer je možna začasna namestitev ogroženih prebivalcev in njihove zmogljivosti, ter lokacije, primerne za postavitev zasilnih prebivališč </w:t>
            </w:r>
          </w:p>
        </w:tc>
      </w:tr>
      <w:tr w:rsidR="00042442" w:rsidRPr="00126BA6" w:rsidTr="008A5B34">
        <w:trPr>
          <w:trHeight w:val="249"/>
          <w:jc w:val="center"/>
        </w:trPr>
        <w:tc>
          <w:tcPr>
            <w:tcW w:w="1052" w:type="dxa"/>
          </w:tcPr>
          <w:p w:rsidR="00042442" w:rsidRPr="00126BA6" w:rsidRDefault="00042442" w:rsidP="00A820AF">
            <w:pPr>
              <w:spacing w:line="256" w:lineRule="auto"/>
              <w:ind w:left="113"/>
              <w:rPr>
                <w:rFonts w:eastAsia="Arial"/>
                <w:b w:val="0"/>
                <w:color w:val="000000"/>
                <w:szCs w:val="20"/>
              </w:rPr>
            </w:pPr>
            <w:r w:rsidRPr="00042442">
              <w:rPr>
                <w:rFonts w:eastAsia="Arial"/>
                <w:b w:val="0"/>
                <w:color w:val="000000"/>
                <w:szCs w:val="20"/>
              </w:rPr>
              <w:t>P</w:t>
            </w:r>
            <w:r w:rsidR="00597E67">
              <w:rPr>
                <w:rFonts w:eastAsia="Arial"/>
                <w:b w:val="0"/>
                <w:color w:val="000000"/>
                <w:szCs w:val="20"/>
              </w:rPr>
              <w:t>-</w:t>
            </w:r>
            <w:r w:rsidRPr="00042442">
              <w:rPr>
                <w:rFonts w:eastAsia="Arial"/>
                <w:b w:val="0"/>
                <w:color w:val="000000"/>
                <w:szCs w:val="20"/>
              </w:rPr>
              <w:t>2</w:t>
            </w:r>
            <w:r>
              <w:rPr>
                <w:rFonts w:eastAsia="Arial"/>
                <w:b w:val="0"/>
                <w:color w:val="000000"/>
                <w:szCs w:val="20"/>
              </w:rPr>
              <w:t>2</w:t>
            </w:r>
          </w:p>
        </w:tc>
        <w:tc>
          <w:tcPr>
            <w:tcW w:w="8020" w:type="dxa"/>
          </w:tcPr>
          <w:p w:rsidR="00042442" w:rsidRPr="00126BA6" w:rsidRDefault="00042442" w:rsidP="00F931FD">
            <w:pPr>
              <w:spacing w:line="256" w:lineRule="auto"/>
              <w:rPr>
                <w:rFonts w:eastAsia="Arial"/>
                <w:b w:val="0"/>
                <w:color w:val="000000"/>
                <w:szCs w:val="20"/>
              </w:rPr>
            </w:pPr>
            <w:r>
              <w:rPr>
                <w:rFonts w:eastAsia="Arial"/>
                <w:b w:val="0"/>
                <w:color w:val="000000"/>
                <w:szCs w:val="20"/>
              </w:rPr>
              <w:t>Pregled organizacij, ki zagotavljajo prehrano</w:t>
            </w:r>
          </w:p>
        </w:tc>
      </w:tr>
      <w:tr w:rsidR="00042442" w:rsidRPr="00126BA6" w:rsidTr="008A5B34">
        <w:trPr>
          <w:trHeight w:val="272"/>
          <w:jc w:val="center"/>
        </w:trPr>
        <w:tc>
          <w:tcPr>
            <w:tcW w:w="1052" w:type="dxa"/>
            <w:hideMark/>
          </w:tcPr>
          <w:p w:rsidR="00042442" w:rsidRPr="00126BA6" w:rsidRDefault="00042442" w:rsidP="00A820AF">
            <w:pPr>
              <w:spacing w:line="256" w:lineRule="auto"/>
              <w:ind w:left="113"/>
              <w:rPr>
                <w:rFonts w:eastAsia="Arial"/>
                <w:b w:val="0"/>
                <w:color w:val="000000"/>
                <w:szCs w:val="20"/>
              </w:rPr>
            </w:pPr>
            <w:r w:rsidRPr="00126BA6">
              <w:rPr>
                <w:rFonts w:eastAsia="Arial"/>
                <w:b w:val="0"/>
                <w:color w:val="000000"/>
                <w:szCs w:val="20"/>
              </w:rPr>
              <w:t>D</w:t>
            </w:r>
            <w:r w:rsidR="00597E67">
              <w:rPr>
                <w:rFonts w:eastAsia="Arial"/>
                <w:b w:val="0"/>
                <w:color w:val="000000"/>
                <w:szCs w:val="20"/>
              </w:rPr>
              <w:t>-</w:t>
            </w:r>
            <w:r>
              <w:rPr>
                <w:rFonts w:eastAsia="Arial"/>
                <w:b w:val="0"/>
                <w:color w:val="000000"/>
                <w:szCs w:val="20"/>
              </w:rPr>
              <w:t>11</w:t>
            </w:r>
          </w:p>
        </w:tc>
        <w:tc>
          <w:tcPr>
            <w:tcW w:w="8020" w:type="dxa"/>
            <w:hideMark/>
          </w:tcPr>
          <w:p w:rsidR="00042442" w:rsidRPr="00126BA6" w:rsidRDefault="00042442" w:rsidP="00F931FD">
            <w:pPr>
              <w:spacing w:line="256" w:lineRule="auto"/>
              <w:rPr>
                <w:rFonts w:eastAsia="Arial"/>
                <w:b w:val="0"/>
                <w:color w:val="000000"/>
                <w:szCs w:val="20"/>
              </w:rPr>
            </w:pPr>
            <w:r w:rsidRPr="00042442">
              <w:rPr>
                <w:rFonts w:eastAsia="Arial"/>
                <w:b w:val="0"/>
                <w:color w:val="000000"/>
                <w:szCs w:val="20"/>
              </w:rPr>
              <w:t>Zaščitni ukrep Sprejem in oskrba ogroženih prebivalcev-priporočilo</w:t>
            </w:r>
          </w:p>
        </w:tc>
      </w:tr>
    </w:tbl>
    <w:p w:rsidR="001D090E" w:rsidRDefault="001D090E">
      <w:r>
        <w:br w:type="page"/>
      </w:r>
    </w:p>
    <w:p w:rsidR="00616174" w:rsidRPr="0000262A" w:rsidRDefault="00616174" w:rsidP="00CA7489">
      <w:pPr>
        <w:pStyle w:val="Naslov2"/>
        <w:rPr>
          <w:rFonts w:cs="Arial"/>
        </w:rPr>
      </w:pPr>
      <w:bookmarkStart w:id="95" w:name="_Toc235770749"/>
      <w:r w:rsidRPr="0000262A">
        <w:rPr>
          <w:rFonts w:cs="Arial"/>
        </w:rPr>
        <w:lastRenderedPageBreak/>
        <w:t>Naloge zaščite, reševanja in pomoči</w:t>
      </w:r>
      <w:bookmarkEnd w:id="95"/>
      <w:r w:rsidRPr="0000262A">
        <w:rPr>
          <w:rFonts w:cs="Arial"/>
        </w:rPr>
        <w:t xml:space="preserve"> </w:t>
      </w:r>
    </w:p>
    <w:p w:rsidR="00616174" w:rsidRPr="0000262A" w:rsidRDefault="00616174" w:rsidP="0027187F">
      <w:pPr>
        <w:pStyle w:val="Naslov3"/>
        <w:rPr>
          <w:rFonts w:cs="Arial"/>
        </w:rPr>
      </w:pPr>
      <w:bookmarkStart w:id="96" w:name="_Toc235770750"/>
      <w:r w:rsidRPr="0000262A">
        <w:rPr>
          <w:rFonts w:cs="Arial"/>
        </w:rPr>
        <w:t>Gašenje in reševanje</w:t>
      </w:r>
      <w:bookmarkEnd w:id="96"/>
      <w:r w:rsidRPr="0000262A">
        <w:rPr>
          <w:rFonts w:cs="Arial"/>
        </w:rPr>
        <w:t xml:space="preserve"> </w:t>
      </w:r>
    </w:p>
    <w:p w:rsidR="00CB4A10" w:rsidRDefault="00CB4A10" w:rsidP="00323A97">
      <w:pPr>
        <w:autoSpaceDE w:val="0"/>
        <w:autoSpaceDN w:val="0"/>
        <w:adjustRightInd w:val="0"/>
        <w:spacing w:after="120" w:line="240" w:lineRule="auto"/>
        <w:rPr>
          <w:b w:val="0"/>
          <w:szCs w:val="20"/>
        </w:rPr>
      </w:pPr>
      <w:r w:rsidRPr="00CB4A10">
        <w:rPr>
          <w:b w:val="0"/>
          <w:szCs w:val="20"/>
        </w:rPr>
        <w:t>Naloge gašenja in reševanja ob železniški nesreči izvajajo:</w:t>
      </w:r>
    </w:p>
    <w:p w:rsidR="00CB4A10" w:rsidRPr="00CB4A10" w:rsidRDefault="00E1703B" w:rsidP="00323A97">
      <w:pPr>
        <w:pStyle w:val="Odstavekseznama"/>
        <w:numPr>
          <w:ilvl w:val="0"/>
          <w:numId w:val="44"/>
        </w:numPr>
        <w:autoSpaceDE w:val="0"/>
        <w:autoSpaceDN w:val="0"/>
        <w:adjustRightInd w:val="0"/>
        <w:spacing w:after="0" w:line="240" w:lineRule="auto"/>
        <w:ind w:left="1066" w:hanging="357"/>
        <w:rPr>
          <w:b w:val="0"/>
          <w:szCs w:val="20"/>
        </w:rPr>
      </w:pPr>
      <w:r>
        <w:rPr>
          <w:b w:val="0"/>
          <w:szCs w:val="20"/>
        </w:rPr>
        <w:t>GEŠP</w:t>
      </w:r>
      <w:r w:rsidR="00CB4A10">
        <w:rPr>
          <w:b w:val="0"/>
          <w:szCs w:val="20"/>
        </w:rPr>
        <w:t xml:space="preserve"> Ptuj in Ormož</w:t>
      </w:r>
      <w:r w:rsidR="00CB4A10" w:rsidRPr="00CB4A10">
        <w:rPr>
          <w:b w:val="0"/>
          <w:szCs w:val="20"/>
        </w:rPr>
        <w:t>,</w:t>
      </w:r>
    </w:p>
    <w:p w:rsidR="00CB4A10" w:rsidRDefault="00CB4A10" w:rsidP="00323A97">
      <w:pPr>
        <w:pStyle w:val="Odstavekseznama"/>
        <w:numPr>
          <w:ilvl w:val="0"/>
          <w:numId w:val="44"/>
        </w:numPr>
        <w:autoSpaceDE w:val="0"/>
        <w:autoSpaceDN w:val="0"/>
        <w:adjustRightInd w:val="0"/>
        <w:spacing w:after="0" w:line="240" w:lineRule="auto"/>
        <w:ind w:left="1066" w:hanging="357"/>
        <w:rPr>
          <w:b w:val="0"/>
          <w:szCs w:val="20"/>
        </w:rPr>
      </w:pPr>
      <w:r w:rsidRPr="00CB4A10">
        <w:rPr>
          <w:b w:val="0"/>
          <w:szCs w:val="20"/>
        </w:rPr>
        <w:t>gasilske enote pristojnih gasilskih društev</w:t>
      </w:r>
      <w:r>
        <w:rPr>
          <w:b w:val="0"/>
          <w:szCs w:val="20"/>
        </w:rPr>
        <w:t xml:space="preserve"> (Gasilske zveze ob trasi železnice)</w:t>
      </w:r>
      <w:r w:rsidR="00B16560">
        <w:rPr>
          <w:b w:val="0"/>
          <w:szCs w:val="20"/>
        </w:rPr>
        <w:t>,</w:t>
      </w:r>
    </w:p>
    <w:p w:rsidR="00B16560" w:rsidRPr="00B16560" w:rsidRDefault="00B16560" w:rsidP="00323A97">
      <w:pPr>
        <w:pStyle w:val="Odstavekseznama"/>
        <w:numPr>
          <w:ilvl w:val="0"/>
          <w:numId w:val="44"/>
        </w:numPr>
        <w:autoSpaceDE w:val="0"/>
        <w:autoSpaceDN w:val="0"/>
        <w:adjustRightInd w:val="0"/>
        <w:spacing w:after="0" w:line="240" w:lineRule="auto"/>
        <w:ind w:left="1066" w:hanging="357"/>
        <w:rPr>
          <w:b w:val="0"/>
          <w:szCs w:val="20"/>
        </w:rPr>
      </w:pPr>
      <w:r w:rsidRPr="00B16560">
        <w:rPr>
          <w:b w:val="0"/>
          <w:szCs w:val="20"/>
        </w:rPr>
        <w:t>enote nujne medicinske pomoči,</w:t>
      </w:r>
    </w:p>
    <w:p w:rsidR="00B16560" w:rsidRPr="00B16560" w:rsidRDefault="00B16560" w:rsidP="00323A97">
      <w:pPr>
        <w:pStyle w:val="Odstavekseznama"/>
        <w:numPr>
          <w:ilvl w:val="0"/>
          <w:numId w:val="44"/>
        </w:numPr>
        <w:autoSpaceDE w:val="0"/>
        <w:autoSpaceDN w:val="0"/>
        <w:adjustRightInd w:val="0"/>
        <w:spacing w:after="0" w:line="240" w:lineRule="auto"/>
        <w:ind w:left="1066" w:hanging="357"/>
        <w:rPr>
          <w:b w:val="0"/>
          <w:szCs w:val="20"/>
        </w:rPr>
      </w:pPr>
      <w:r w:rsidRPr="00B16560">
        <w:rPr>
          <w:b w:val="0"/>
          <w:szCs w:val="20"/>
        </w:rPr>
        <w:t>policija,</w:t>
      </w:r>
    </w:p>
    <w:p w:rsidR="00B16560" w:rsidRPr="00B16560" w:rsidRDefault="00B16560" w:rsidP="00323A97">
      <w:pPr>
        <w:pStyle w:val="Odstavekseznama"/>
        <w:numPr>
          <w:ilvl w:val="0"/>
          <w:numId w:val="44"/>
        </w:numPr>
        <w:autoSpaceDE w:val="0"/>
        <w:autoSpaceDN w:val="0"/>
        <w:adjustRightInd w:val="0"/>
        <w:spacing w:after="0" w:line="240" w:lineRule="auto"/>
        <w:ind w:left="1066" w:hanging="357"/>
        <w:rPr>
          <w:b w:val="0"/>
          <w:szCs w:val="20"/>
        </w:rPr>
      </w:pPr>
      <w:r w:rsidRPr="00B16560">
        <w:rPr>
          <w:b w:val="0"/>
          <w:szCs w:val="20"/>
        </w:rPr>
        <w:t>Civilna zaščita,</w:t>
      </w:r>
    </w:p>
    <w:p w:rsidR="00B16560" w:rsidRPr="00B16560" w:rsidRDefault="00B16560" w:rsidP="00323A97">
      <w:pPr>
        <w:pStyle w:val="Odstavekseznama"/>
        <w:numPr>
          <w:ilvl w:val="0"/>
          <w:numId w:val="44"/>
        </w:numPr>
        <w:autoSpaceDE w:val="0"/>
        <w:autoSpaceDN w:val="0"/>
        <w:adjustRightInd w:val="0"/>
        <w:spacing w:after="0" w:line="240" w:lineRule="auto"/>
        <w:ind w:left="1066" w:hanging="357"/>
        <w:rPr>
          <w:b w:val="0"/>
          <w:szCs w:val="20"/>
        </w:rPr>
      </w:pPr>
      <w:r w:rsidRPr="00B16560">
        <w:rPr>
          <w:b w:val="0"/>
          <w:szCs w:val="20"/>
        </w:rPr>
        <w:t xml:space="preserve">upravljavec železniške infrastrukture – </w:t>
      </w:r>
      <w:r>
        <w:rPr>
          <w:b w:val="0"/>
          <w:szCs w:val="20"/>
        </w:rPr>
        <w:t>SŽ in</w:t>
      </w:r>
    </w:p>
    <w:p w:rsidR="00B16560" w:rsidRPr="00CB4A10" w:rsidRDefault="00B16560" w:rsidP="00323A97">
      <w:pPr>
        <w:pStyle w:val="Odstavekseznama"/>
        <w:numPr>
          <w:ilvl w:val="0"/>
          <w:numId w:val="44"/>
        </w:numPr>
        <w:autoSpaceDE w:val="0"/>
        <w:autoSpaceDN w:val="0"/>
        <w:adjustRightInd w:val="0"/>
        <w:spacing w:after="0" w:line="240" w:lineRule="auto"/>
        <w:ind w:left="1066" w:hanging="357"/>
        <w:rPr>
          <w:b w:val="0"/>
          <w:szCs w:val="20"/>
        </w:rPr>
      </w:pPr>
      <w:r w:rsidRPr="00B16560">
        <w:rPr>
          <w:b w:val="0"/>
          <w:szCs w:val="20"/>
        </w:rPr>
        <w:t>druge pristojne službe glede na vrsto in obseg nesreče.</w:t>
      </w:r>
    </w:p>
    <w:p w:rsidR="00CB4A10" w:rsidRDefault="00CB4A10" w:rsidP="00323A97">
      <w:pPr>
        <w:autoSpaceDE w:val="0"/>
        <w:autoSpaceDN w:val="0"/>
        <w:adjustRightInd w:val="0"/>
        <w:spacing w:after="0" w:line="240" w:lineRule="auto"/>
        <w:ind w:left="1066" w:hanging="357"/>
        <w:rPr>
          <w:b w:val="0"/>
          <w:szCs w:val="20"/>
        </w:rPr>
      </w:pPr>
    </w:p>
    <w:p w:rsidR="00CB4A10" w:rsidRDefault="00CB4A10" w:rsidP="00323A97">
      <w:pPr>
        <w:autoSpaceDE w:val="0"/>
        <w:autoSpaceDN w:val="0"/>
        <w:adjustRightInd w:val="0"/>
        <w:spacing w:after="120" w:line="240" w:lineRule="auto"/>
        <w:rPr>
          <w:b w:val="0"/>
          <w:szCs w:val="20"/>
        </w:rPr>
      </w:pPr>
      <w:r w:rsidRPr="00CB4A10">
        <w:rPr>
          <w:b w:val="0"/>
          <w:szCs w:val="20"/>
        </w:rPr>
        <w:t>Izvajajo naslednje naloge:</w:t>
      </w:r>
    </w:p>
    <w:p w:rsidR="00CB4A10" w:rsidRPr="00CB4A10" w:rsidRDefault="00CB4A10" w:rsidP="00323A97">
      <w:pPr>
        <w:pStyle w:val="Odstavekseznama"/>
        <w:numPr>
          <w:ilvl w:val="0"/>
          <w:numId w:val="45"/>
        </w:numPr>
        <w:autoSpaceDE w:val="0"/>
        <w:autoSpaceDN w:val="0"/>
        <w:adjustRightInd w:val="0"/>
        <w:spacing w:after="0" w:line="240" w:lineRule="auto"/>
        <w:ind w:left="1066" w:hanging="357"/>
        <w:rPr>
          <w:b w:val="0"/>
          <w:szCs w:val="20"/>
        </w:rPr>
      </w:pPr>
      <w:r w:rsidRPr="00CB4A10">
        <w:rPr>
          <w:b w:val="0"/>
          <w:szCs w:val="20"/>
        </w:rPr>
        <w:t>gašenje požarov in reševanje ob požarih in eksplozijah,</w:t>
      </w:r>
    </w:p>
    <w:p w:rsidR="00CB4A10" w:rsidRPr="00CB4A10" w:rsidRDefault="00CB4A10" w:rsidP="00323A97">
      <w:pPr>
        <w:pStyle w:val="Odstavekseznama"/>
        <w:numPr>
          <w:ilvl w:val="0"/>
          <w:numId w:val="45"/>
        </w:numPr>
        <w:autoSpaceDE w:val="0"/>
        <w:autoSpaceDN w:val="0"/>
        <w:adjustRightInd w:val="0"/>
        <w:spacing w:after="0" w:line="240" w:lineRule="auto"/>
        <w:ind w:left="1066" w:hanging="357"/>
        <w:rPr>
          <w:b w:val="0"/>
          <w:szCs w:val="20"/>
        </w:rPr>
      </w:pPr>
      <w:r w:rsidRPr="00CB4A10">
        <w:rPr>
          <w:b w:val="0"/>
          <w:szCs w:val="20"/>
        </w:rPr>
        <w:t>reševanje ukleščenih in blokiranih potnikov,</w:t>
      </w:r>
    </w:p>
    <w:p w:rsidR="00CB4A10" w:rsidRPr="00CB4A10" w:rsidRDefault="00CB4A10" w:rsidP="00323A97">
      <w:pPr>
        <w:pStyle w:val="Odstavekseznama"/>
        <w:numPr>
          <w:ilvl w:val="0"/>
          <w:numId w:val="45"/>
        </w:numPr>
        <w:autoSpaceDE w:val="0"/>
        <w:autoSpaceDN w:val="0"/>
        <w:adjustRightInd w:val="0"/>
        <w:spacing w:after="0" w:line="240" w:lineRule="auto"/>
        <w:ind w:left="1066" w:hanging="357"/>
        <w:rPr>
          <w:b w:val="0"/>
          <w:szCs w:val="20"/>
        </w:rPr>
      </w:pPr>
      <w:r w:rsidRPr="00CB4A10">
        <w:rPr>
          <w:b w:val="0"/>
          <w:szCs w:val="20"/>
        </w:rPr>
        <w:t>pomoč pri prenosu poškodovancev s kraja nesreče in s težje dostopnih predelov,</w:t>
      </w:r>
    </w:p>
    <w:p w:rsidR="00CB4A10" w:rsidRPr="00CB4A10" w:rsidRDefault="00CB4A10" w:rsidP="00323A97">
      <w:pPr>
        <w:pStyle w:val="Odstavekseznama"/>
        <w:numPr>
          <w:ilvl w:val="0"/>
          <w:numId w:val="45"/>
        </w:numPr>
        <w:autoSpaceDE w:val="0"/>
        <w:autoSpaceDN w:val="0"/>
        <w:adjustRightInd w:val="0"/>
        <w:spacing w:after="0" w:line="240" w:lineRule="auto"/>
        <w:ind w:left="1066" w:hanging="357"/>
        <w:rPr>
          <w:b w:val="0"/>
          <w:szCs w:val="20"/>
        </w:rPr>
      </w:pPr>
      <w:r w:rsidRPr="00CB4A10">
        <w:rPr>
          <w:b w:val="0"/>
          <w:szCs w:val="20"/>
        </w:rPr>
        <w:t>pomoč pri pripravi ponesrečenih za prevoz in</w:t>
      </w:r>
    </w:p>
    <w:p w:rsidR="00042442" w:rsidRPr="00CB4A10" w:rsidRDefault="00CB4A10" w:rsidP="00323A97">
      <w:pPr>
        <w:pStyle w:val="Odstavekseznama"/>
        <w:numPr>
          <w:ilvl w:val="0"/>
          <w:numId w:val="45"/>
        </w:numPr>
        <w:autoSpaceDE w:val="0"/>
        <w:autoSpaceDN w:val="0"/>
        <w:adjustRightInd w:val="0"/>
        <w:spacing w:after="120" w:line="240" w:lineRule="auto"/>
        <w:ind w:left="1066" w:hanging="357"/>
        <w:rPr>
          <w:b w:val="0"/>
          <w:szCs w:val="20"/>
        </w:rPr>
      </w:pPr>
      <w:r w:rsidRPr="00CB4A10">
        <w:rPr>
          <w:b w:val="0"/>
          <w:szCs w:val="20"/>
        </w:rPr>
        <w:t>druge splošne reševalne naloge.</w:t>
      </w:r>
    </w:p>
    <w:p w:rsidR="00A975F0" w:rsidRDefault="00616174" w:rsidP="00323A97">
      <w:pPr>
        <w:autoSpaceDE w:val="0"/>
        <w:autoSpaceDN w:val="0"/>
        <w:adjustRightInd w:val="0"/>
        <w:spacing w:after="120" w:line="240" w:lineRule="auto"/>
        <w:rPr>
          <w:b w:val="0"/>
          <w:szCs w:val="20"/>
        </w:rPr>
      </w:pPr>
      <w:r w:rsidRPr="0000262A">
        <w:rPr>
          <w:b w:val="0"/>
          <w:szCs w:val="20"/>
        </w:rPr>
        <w:t xml:space="preserve">Pri reševanju na težko dostopnih krajih </w:t>
      </w:r>
      <w:r w:rsidR="001A05AD">
        <w:rPr>
          <w:b w:val="0"/>
          <w:szCs w:val="20"/>
        </w:rPr>
        <w:t xml:space="preserve">na vodi </w:t>
      </w:r>
      <w:r w:rsidR="00E1703B">
        <w:rPr>
          <w:b w:val="0"/>
          <w:szCs w:val="20"/>
        </w:rPr>
        <w:t>in</w:t>
      </w:r>
      <w:r w:rsidR="001A05AD">
        <w:rPr>
          <w:b w:val="0"/>
          <w:szCs w:val="20"/>
        </w:rPr>
        <w:t xml:space="preserve"> </w:t>
      </w:r>
      <w:r w:rsidRPr="0000262A">
        <w:rPr>
          <w:b w:val="0"/>
          <w:szCs w:val="20"/>
        </w:rPr>
        <w:t>i</w:t>
      </w:r>
      <w:r w:rsidR="00042442">
        <w:rPr>
          <w:b w:val="0"/>
          <w:szCs w:val="20"/>
        </w:rPr>
        <w:t>z</w:t>
      </w:r>
      <w:r w:rsidRPr="0000262A">
        <w:rPr>
          <w:b w:val="0"/>
          <w:szCs w:val="20"/>
        </w:rPr>
        <w:t xml:space="preserve"> vode sodelujejo: </w:t>
      </w:r>
    </w:p>
    <w:p w:rsidR="00285D21" w:rsidRPr="00285D21" w:rsidRDefault="00285D21" w:rsidP="00285D21">
      <w:pPr>
        <w:pStyle w:val="Odstavekseznama"/>
        <w:numPr>
          <w:ilvl w:val="0"/>
          <w:numId w:val="23"/>
        </w:numPr>
        <w:autoSpaceDE w:val="0"/>
        <w:autoSpaceDN w:val="0"/>
        <w:adjustRightInd w:val="0"/>
        <w:spacing w:after="120" w:line="240" w:lineRule="auto"/>
        <w:rPr>
          <w:b w:val="0"/>
          <w:szCs w:val="20"/>
        </w:rPr>
      </w:pPr>
      <w:r w:rsidRPr="00285D21">
        <w:rPr>
          <w:b w:val="0"/>
          <w:szCs w:val="20"/>
        </w:rPr>
        <w:t>GEŠP Ptuj in Ormož (Gasilske enote širšega pomena),</w:t>
      </w:r>
    </w:p>
    <w:p w:rsidR="00285D21" w:rsidRPr="00285D21" w:rsidRDefault="00285D21" w:rsidP="00285D21">
      <w:pPr>
        <w:pStyle w:val="Odstavekseznama"/>
        <w:numPr>
          <w:ilvl w:val="0"/>
          <w:numId w:val="23"/>
        </w:numPr>
        <w:autoSpaceDE w:val="0"/>
        <w:autoSpaceDN w:val="0"/>
        <w:adjustRightInd w:val="0"/>
        <w:spacing w:after="120" w:line="240" w:lineRule="auto"/>
        <w:rPr>
          <w:b w:val="0"/>
          <w:szCs w:val="20"/>
        </w:rPr>
      </w:pPr>
      <w:r w:rsidRPr="00285D21">
        <w:rPr>
          <w:b w:val="0"/>
          <w:szCs w:val="20"/>
        </w:rPr>
        <w:t>ekipa za reševanje na vodi in iz vode Ptuj,</w:t>
      </w:r>
    </w:p>
    <w:p w:rsidR="00285D21" w:rsidRPr="00285D21" w:rsidRDefault="00285D21" w:rsidP="00285D21">
      <w:pPr>
        <w:pStyle w:val="Odstavekseznama"/>
        <w:numPr>
          <w:ilvl w:val="0"/>
          <w:numId w:val="23"/>
        </w:numPr>
        <w:autoSpaceDE w:val="0"/>
        <w:autoSpaceDN w:val="0"/>
        <w:adjustRightInd w:val="0"/>
        <w:spacing w:after="120" w:line="240" w:lineRule="auto"/>
        <w:rPr>
          <w:b w:val="0"/>
          <w:szCs w:val="20"/>
        </w:rPr>
      </w:pPr>
      <w:r w:rsidRPr="00285D21">
        <w:rPr>
          <w:b w:val="0"/>
          <w:szCs w:val="20"/>
        </w:rPr>
        <w:t>Gorska reševalna služba (GRS) – postaja Maribor,</w:t>
      </w:r>
    </w:p>
    <w:p w:rsidR="00285D21" w:rsidRPr="00285D21" w:rsidRDefault="00285D21" w:rsidP="00285D21">
      <w:pPr>
        <w:pStyle w:val="Odstavekseznama"/>
        <w:numPr>
          <w:ilvl w:val="0"/>
          <w:numId w:val="23"/>
        </w:numPr>
        <w:autoSpaceDE w:val="0"/>
        <w:autoSpaceDN w:val="0"/>
        <w:adjustRightInd w:val="0"/>
        <w:spacing w:after="120" w:line="240" w:lineRule="auto"/>
        <w:rPr>
          <w:b w:val="0"/>
          <w:szCs w:val="20"/>
        </w:rPr>
      </w:pPr>
      <w:r w:rsidRPr="00285D21">
        <w:rPr>
          <w:b w:val="0"/>
          <w:szCs w:val="20"/>
        </w:rPr>
        <w:t>Policija,</w:t>
      </w:r>
    </w:p>
    <w:p w:rsidR="00285D21" w:rsidRPr="00285D21" w:rsidRDefault="00285D21" w:rsidP="00285D21">
      <w:pPr>
        <w:pStyle w:val="Odstavekseznama"/>
        <w:numPr>
          <w:ilvl w:val="0"/>
          <w:numId w:val="23"/>
        </w:numPr>
        <w:autoSpaceDE w:val="0"/>
        <w:autoSpaceDN w:val="0"/>
        <w:adjustRightInd w:val="0"/>
        <w:spacing w:after="120" w:line="240" w:lineRule="auto"/>
        <w:rPr>
          <w:b w:val="0"/>
          <w:szCs w:val="20"/>
        </w:rPr>
      </w:pPr>
      <w:r w:rsidRPr="00285D21">
        <w:rPr>
          <w:b w:val="0"/>
          <w:szCs w:val="20"/>
        </w:rPr>
        <w:t>Slovenska vojska, kadar je potrebna dodatna tehnična ali letalska pomoč,</w:t>
      </w:r>
    </w:p>
    <w:p w:rsidR="00616174" w:rsidRDefault="00285D21" w:rsidP="00285D21">
      <w:pPr>
        <w:pStyle w:val="Odstavekseznama"/>
        <w:numPr>
          <w:ilvl w:val="0"/>
          <w:numId w:val="23"/>
        </w:numPr>
        <w:autoSpaceDE w:val="0"/>
        <w:autoSpaceDN w:val="0"/>
        <w:adjustRightInd w:val="0"/>
        <w:spacing w:after="120" w:line="240" w:lineRule="auto"/>
        <w:rPr>
          <w:b w:val="0"/>
          <w:szCs w:val="20"/>
        </w:rPr>
      </w:pPr>
      <w:r w:rsidRPr="00285D21">
        <w:rPr>
          <w:b w:val="0"/>
          <w:szCs w:val="20"/>
        </w:rPr>
        <w:t>druge specializirane enote glede na obseg nesreče.</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left w:w="0" w:type="dxa"/>
          <w:right w:w="52" w:type="dxa"/>
        </w:tblCellMar>
        <w:tblLook w:val="04A0" w:firstRow="1" w:lastRow="0" w:firstColumn="1" w:lastColumn="0" w:noHBand="0" w:noVBand="1"/>
      </w:tblPr>
      <w:tblGrid>
        <w:gridCol w:w="1052"/>
        <w:gridCol w:w="8020"/>
      </w:tblGrid>
      <w:tr w:rsidR="00A975F0" w:rsidRPr="0000262A" w:rsidTr="00323A97">
        <w:trPr>
          <w:trHeight w:val="300"/>
          <w:jc w:val="center"/>
        </w:trPr>
        <w:tc>
          <w:tcPr>
            <w:tcW w:w="1052" w:type="dxa"/>
            <w:hideMark/>
          </w:tcPr>
          <w:p w:rsidR="00A975F0" w:rsidRPr="001A05AD" w:rsidRDefault="00A975F0" w:rsidP="00A820AF">
            <w:pPr>
              <w:spacing w:line="256" w:lineRule="auto"/>
              <w:ind w:left="113"/>
              <w:rPr>
                <w:rFonts w:eastAsia="Arial"/>
                <w:b w:val="0"/>
                <w:color w:val="000000"/>
                <w:szCs w:val="20"/>
              </w:rPr>
            </w:pPr>
            <w:bookmarkStart w:id="97" w:name="_Hlk214958394"/>
            <w:r w:rsidRPr="001A05AD">
              <w:rPr>
                <w:rFonts w:eastAsia="Arial"/>
                <w:b w:val="0"/>
                <w:color w:val="000000"/>
                <w:szCs w:val="20"/>
              </w:rPr>
              <w:t>P</w:t>
            </w:r>
            <w:r w:rsidR="00597E67">
              <w:rPr>
                <w:rFonts w:eastAsia="Arial"/>
                <w:b w:val="0"/>
                <w:color w:val="000000"/>
                <w:szCs w:val="20"/>
              </w:rPr>
              <w:t>-</w:t>
            </w:r>
            <w:r w:rsidRPr="001A05AD">
              <w:rPr>
                <w:rFonts w:eastAsia="Arial"/>
                <w:b w:val="0"/>
                <w:color w:val="000000"/>
                <w:szCs w:val="20"/>
              </w:rPr>
              <w:t>11</w:t>
            </w:r>
          </w:p>
        </w:tc>
        <w:tc>
          <w:tcPr>
            <w:tcW w:w="8020" w:type="dxa"/>
            <w:hideMark/>
          </w:tcPr>
          <w:p w:rsidR="00A975F0" w:rsidRPr="001A05AD" w:rsidRDefault="00A975F0" w:rsidP="003A1EFE">
            <w:pPr>
              <w:spacing w:line="256" w:lineRule="auto"/>
              <w:rPr>
                <w:rFonts w:eastAsia="Arial"/>
                <w:b w:val="0"/>
                <w:color w:val="000000"/>
                <w:szCs w:val="20"/>
              </w:rPr>
            </w:pPr>
            <w:r w:rsidRPr="001A05AD">
              <w:rPr>
                <w:rFonts w:eastAsia="Arial"/>
                <w:b w:val="0"/>
                <w:color w:val="000000"/>
                <w:szCs w:val="20"/>
              </w:rPr>
              <w:t>Pregled gasilskih enot s podatki o poveljnikih in namestnikih poveljnikov (regija, občine)</w:t>
            </w:r>
          </w:p>
        </w:tc>
      </w:tr>
      <w:tr w:rsidR="00A975F0" w:rsidRPr="0000262A" w:rsidTr="00323A97">
        <w:trPr>
          <w:trHeight w:val="506"/>
          <w:jc w:val="center"/>
        </w:trPr>
        <w:tc>
          <w:tcPr>
            <w:tcW w:w="1052" w:type="dxa"/>
            <w:hideMark/>
          </w:tcPr>
          <w:p w:rsidR="00A975F0" w:rsidRPr="001A05AD" w:rsidRDefault="00A975F0" w:rsidP="00A820AF">
            <w:pPr>
              <w:spacing w:line="256" w:lineRule="auto"/>
              <w:ind w:left="113"/>
              <w:rPr>
                <w:rFonts w:eastAsia="Arial"/>
                <w:b w:val="0"/>
                <w:color w:val="000000"/>
                <w:szCs w:val="20"/>
              </w:rPr>
            </w:pPr>
            <w:r w:rsidRPr="001A05AD">
              <w:rPr>
                <w:rFonts w:eastAsia="Arial"/>
                <w:b w:val="0"/>
                <w:color w:val="000000"/>
                <w:szCs w:val="20"/>
              </w:rPr>
              <w:t>P</w:t>
            </w:r>
            <w:r w:rsidR="00597E67">
              <w:rPr>
                <w:rFonts w:eastAsia="Arial"/>
                <w:b w:val="0"/>
                <w:color w:val="000000"/>
                <w:szCs w:val="20"/>
              </w:rPr>
              <w:t>-</w:t>
            </w:r>
            <w:r w:rsidRPr="001A05AD">
              <w:rPr>
                <w:rFonts w:eastAsia="Arial"/>
                <w:b w:val="0"/>
                <w:color w:val="000000"/>
                <w:szCs w:val="20"/>
              </w:rPr>
              <w:t>12</w:t>
            </w:r>
          </w:p>
        </w:tc>
        <w:tc>
          <w:tcPr>
            <w:tcW w:w="8020" w:type="dxa"/>
            <w:hideMark/>
          </w:tcPr>
          <w:p w:rsidR="00A975F0" w:rsidRPr="001A05AD" w:rsidRDefault="00A975F0" w:rsidP="003A1EFE">
            <w:pPr>
              <w:spacing w:line="256" w:lineRule="auto"/>
              <w:rPr>
                <w:rFonts w:eastAsia="Arial"/>
                <w:b w:val="0"/>
                <w:color w:val="000000"/>
                <w:szCs w:val="20"/>
              </w:rPr>
            </w:pPr>
            <w:r w:rsidRPr="001A05AD">
              <w:rPr>
                <w:rFonts w:eastAsia="Arial"/>
                <w:b w:val="0"/>
                <w:color w:val="000000"/>
                <w:szCs w:val="20"/>
              </w:rPr>
              <w:t>Pregled gasilskih enot širšega pomena in njihovih pooblastil  s podatki o poveljnikih in namestnikih poveljnikov</w:t>
            </w:r>
          </w:p>
        </w:tc>
      </w:tr>
    </w:tbl>
    <w:p w:rsidR="00616174" w:rsidRPr="0000262A" w:rsidRDefault="00616174" w:rsidP="0027187F">
      <w:pPr>
        <w:pStyle w:val="Naslov3"/>
        <w:rPr>
          <w:rFonts w:cs="Arial"/>
        </w:rPr>
      </w:pPr>
      <w:bookmarkStart w:id="98" w:name="_Toc235770751"/>
      <w:bookmarkEnd w:id="97"/>
      <w:r w:rsidRPr="0000262A">
        <w:rPr>
          <w:rFonts w:cs="Arial"/>
        </w:rPr>
        <w:t>Tehnično reševanje</w:t>
      </w:r>
      <w:bookmarkEnd w:id="98"/>
      <w:r w:rsidRPr="0000262A">
        <w:rPr>
          <w:rFonts w:cs="Arial"/>
        </w:rPr>
        <w:t xml:space="preserve"> </w:t>
      </w:r>
    </w:p>
    <w:p w:rsidR="00616174" w:rsidRPr="0000262A" w:rsidRDefault="00616174" w:rsidP="00323A97">
      <w:pPr>
        <w:autoSpaceDE w:val="0"/>
        <w:autoSpaceDN w:val="0"/>
        <w:adjustRightInd w:val="0"/>
        <w:spacing w:after="120" w:line="240" w:lineRule="auto"/>
        <w:rPr>
          <w:b w:val="0"/>
          <w:szCs w:val="20"/>
        </w:rPr>
      </w:pPr>
      <w:r w:rsidRPr="0000262A">
        <w:rPr>
          <w:b w:val="0"/>
          <w:szCs w:val="20"/>
        </w:rPr>
        <w:t xml:space="preserve">Reševanje, ki ga izvajajo enote in službe zajema: </w:t>
      </w:r>
    </w:p>
    <w:p w:rsidR="00616174" w:rsidRPr="001A05AD" w:rsidRDefault="00616174" w:rsidP="00C95C74">
      <w:pPr>
        <w:pStyle w:val="Odstavekseznama"/>
        <w:numPr>
          <w:ilvl w:val="0"/>
          <w:numId w:val="39"/>
        </w:numPr>
        <w:autoSpaceDE w:val="0"/>
        <w:autoSpaceDN w:val="0"/>
        <w:adjustRightInd w:val="0"/>
        <w:spacing w:after="0" w:line="240" w:lineRule="auto"/>
        <w:ind w:left="1066" w:hanging="357"/>
        <w:jc w:val="both"/>
        <w:rPr>
          <w:b w:val="0"/>
          <w:szCs w:val="20"/>
        </w:rPr>
      </w:pPr>
      <w:r w:rsidRPr="001A05AD">
        <w:rPr>
          <w:b w:val="0"/>
          <w:szCs w:val="20"/>
        </w:rPr>
        <w:t xml:space="preserve">odkrivanje ponesrečenih v razbitinah, </w:t>
      </w:r>
    </w:p>
    <w:p w:rsidR="00616174" w:rsidRPr="001A05AD" w:rsidRDefault="00616174" w:rsidP="00C95C74">
      <w:pPr>
        <w:pStyle w:val="Odstavekseznama"/>
        <w:numPr>
          <w:ilvl w:val="0"/>
          <w:numId w:val="39"/>
        </w:numPr>
        <w:autoSpaceDE w:val="0"/>
        <w:autoSpaceDN w:val="0"/>
        <w:adjustRightInd w:val="0"/>
        <w:spacing w:after="0" w:line="240" w:lineRule="auto"/>
        <w:ind w:left="1066" w:hanging="357"/>
        <w:jc w:val="both"/>
        <w:rPr>
          <w:b w:val="0"/>
          <w:szCs w:val="20"/>
        </w:rPr>
      </w:pPr>
      <w:r w:rsidRPr="001A05AD">
        <w:rPr>
          <w:b w:val="0"/>
          <w:szCs w:val="20"/>
        </w:rPr>
        <w:t xml:space="preserve">reševanje ljudi in materialnih dobrin iz razbitin, vode, težko dostopnih predelov, tunelov, mostov, viaduktov, </w:t>
      </w:r>
    </w:p>
    <w:p w:rsidR="00616174" w:rsidRPr="001A05AD" w:rsidRDefault="00616174" w:rsidP="00C95C74">
      <w:pPr>
        <w:pStyle w:val="Odstavekseznama"/>
        <w:numPr>
          <w:ilvl w:val="0"/>
          <w:numId w:val="39"/>
        </w:numPr>
        <w:autoSpaceDE w:val="0"/>
        <w:autoSpaceDN w:val="0"/>
        <w:adjustRightInd w:val="0"/>
        <w:spacing w:after="0" w:line="240" w:lineRule="auto"/>
        <w:ind w:left="1066" w:hanging="357"/>
        <w:jc w:val="both"/>
        <w:rPr>
          <w:b w:val="0"/>
          <w:szCs w:val="20"/>
        </w:rPr>
      </w:pPr>
      <w:r w:rsidRPr="001A05AD">
        <w:rPr>
          <w:b w:val="0"/>
          <w:szCs w:val="20"/>
        </w:rPr>
        <w:t xml:space="preserve">premoščanje vodnih in drugih ovir, </w:t>
      </w:r>
    </w:p>
    <w:p w:rsidR="00616174" w:rsidRPr="001A05AD" w:rsidRDefault="00616174" w:rsidP="00C95C74">
      <w:pPr>
        <w:pStyle w:val="Odstavekseznama"/>
        <w:numPr>
          <w:ilvl w:val="0"/>
          <w:numId w:val="39"/>
        </w:numPr>
        <w:autoSpaceDE w:val="0"/>
        <w:autoSpaceDN w:val="0"/>
        <w:adjustRightInd w:val="0"/>
        <w:spacing w:after="0" w:line="240" w:lineRule="auto"/>
        <w:ind w:left="1066" w:hanging="357"/>
        <w:jc w:val="both"/>
        <w:rPr>
          <w:b w:val="0"/>
          <w:szCs w:val="20"/>
        </w:rPr>
      </w:pPr>
      <w:r w:rsidRPr="001A05AD">
        <w:rPr>
          <w:b w:val="0"/>
          <w:szCs w:val="20"/>
        </w:rPr>
        <w:t xml:space="preserve">zavarovanje poti in prehodov na težko dostopnih terenov, </w:t>
      </w:r>
    </w:p>
    <w:p w:rsidR="00616174" w:rsidRPr="001A05AD" w:rsidRDefault="00616174" w:rsidP="00C95C74">
      <w:pPr>
        <w:pStyle w:val="Odstavekseznama"/>
        <w:numPr>
          <w:ilvl w:val="0"/>
          <w:numId w:val="39"/>
        </w:numPr>
        <w:autoSpaceDE w:val="0"/>
        <w:autoSpaceDN w:val="0"/>
        <w:adjustRightInd w:val="0"/>
        <w:spacing w:after="0" w:line="240" w:lineRule="auto"/>
        <w:ind w:left="1066" w:hanging="357"/>
        <w:jc w:val="both"/>
        <w:rPr>
          <w:b w:val="0"/>
          <w:szCs w:val="20"/>
        </w:rPr>
      </w:pPr>
      <w:r w:rsidRPr="001A05AD">
        <w:rPr>
          <w:b w:val="0"/>
          <w:szCs w:val="20"/>
        </w:rPr>
        <w:t xml:space="preserve">odstranjevanje težkih bremen in vlakovnih konstrukcij (pooblaščeni upravljavec železniške </w:t>
      </w:r>
    </w:p>
    <w:p w:rsidR="00616174" w:rsidRPr="00A975F0" w:rsidRDefault="001A05AD" w:rsidP="00C95C74">
      <w:pPr>
        <w:pStyle w:val="Odstavekseznama"/>
        <w:numPr>
          <w:ilvl w:val="0"/>
          <w:numId w:val="39"/>
        </w:numPr>
        <w:autoSpaceDE w:val="0"/>
        <w:autoSpaceDN w:val="0"/>
        <w:adjustRightInd w:val="0"/>
        <w:spacing w:after="0" w:line="240" w:lineRule="auto"/>
        <w:ind w:left="1066" w:hanging="357"/>
        <w:jc w:val="both"/>
        <w:rPr>
          <w:b w:val="0"/>
          <w:szCs w:val="20"/>
        </w:rPr>
      </w:pPr>
      <w:r>
        <w:rPr>
          <w:b w:val="0"/>
          <w:szCs w:val="20"/>
        </w:rPr>
        <w:t>i</w:t>
      </w:r>
      <w:r w:rsidR="00616174" w:rsidRPr="00A975F0">
        <w:rPr>
          <w:b w:val="0"/>
          <w:szCs w:val="20"/>
        </w:rPr>
        <w:t xml:space="preserve">nfrastrukture), </w:t>
      </w:r>
    </w:p>
    <w:p w:rsidR="00616174" w:rsidRPr="001A05AD" w:rsidRDefault="00616174" w:rsidP="00C95C74">
      <w:pPr>
        <w:pStyle w:val="Odstavekseznama"/>
        <w:numPr>
          <w:ilvl w:val="0"/>
          <w:numId w:val="39"/>
        </w:numPr>
        <w:autoSpaceDE w:val="0"/>
        <w:autoSpaceDN w:val="0"/>
        <w:adjustRightInd w:val="0"/>
        <w:spacing w:after="120" w:line="240" w:lineRule="auto"/>
        <w:ind w:left="1066" w:hanging="357"/>
        <w:jc w:val="both"/>
        <w:rPr>
          <w:b w:val="0"/>
          <w:szCs w:val="20"/>
        </w:rPr>
      </w:pPr>
      <w:r w:rsidRPr="001A05AD">
        <w:rPr>
          <w:b w:val="0"/>
          <w:szCs w:val="20"/>
        </w:rPr>
        <w:t xml:space="preserve">izvajanje drugih nalog iz svoje pristojnosti. </w:t>
      </w:r>
    </w:p>
    <w:p w:rsidR="00616174" w:rsidRDefault="00616174" w:rsidP="00323A97">
      <w:pPr>
        <w:autoSpaceDE w:val="0"/>
        <w:autoSpaceDN w:val="0"/>
        <w:adjustRightInd w:val="0"/>
        <w:spacing w:after="120" w:line="240" w:lineRule="auto"/>
        <w:rPr>
          <w:b w:val="0"/>
          <w:szCs w:val="20"/>
        </w:rPr>
      </w:pPr>
      <w:r w:rsidRPr="0000262A">
        <w:rPr>
          <w:b w:val="0"/>
          <w:szCs w:val="20"/>
        </w:rPr>
        <w:t xml:space="preserve">Ob železniški nesreči se za tehnično reševanje, v primeru potrebe, lahko aktivira: </w:t>
      </w:r>
    </w:p>
    <w:p w:rsidR="00616174" w:rsidRPr="001A05AD" w:rsidRDefault="00C620A1" w:rsidP="00C95C74">
      <w:pPr>
        <w:pStyle w:val="Odstavekseznama"/>
        <w:numPr>
          <w:ilvl w:val="0"/>
          <w:numId w:val="40"/>
        </w:numPr>
        <w:autoSpaceDE w:val="0"/>
        <w:autoSpaceDN w:val="0"/>
        <w:adjustRightInd w:val="0"/>
        <w:spacing w:after="0" w:line="240" w:lineRule="auto"/>
        <w:ind w:left="1066" w:hanging="357"/>
        <w:jc w:val="both"/>
        <w:rPr>
          <w:b w:val="0"/>
          <w:szCs w:val="20"/>
        </w:rPr>
      </w:pPr>
      <w:r>
        <w:rPr>
          <w:b w:val="0"/>
          <w:szCs w:val="20"/>
        </w:rPr>
        <w:t>GEŠP</w:t>
      </w:r>
      <w:r w:rsidR="00616174" w:rsidRPr="001A05AD">
        <w:rPr>
          <w:b w:val="0"/>
          <w:szCs w:val="20"/>
        </w:rPr>
        <w:t xml:space="preserve"> Ptuj in </w:t>
      </w:r>
      <w:r>
        <w:rPr>
          <w:b w:val="0"/>
          <w:szCs w:val="20"/>
        </w:rPr>
        <w:t>GEŠP</w:t>
      </w:r>
      <w:r w:rsidR="00616174" w:rsidRPr="001A05AD">
        <w:rPr>
          <w:b w:val="0"/>
          <w:szCs w:val="20"/>
        </w:rPr>
        <w:t xml:space="preserve"> Ormož, </w:t>
      </w:r>
    </w:p>
    <w:p w:rsidR="00616174" w:rsidRPr="001A05AD" w:rsidRDefault="00616174" w:rsidP="00C95C74">
      <w:pPr>
        <w:pStyle w:val="Odstavekseznama"/>
        <w:numPr>
          <w:ilvl w:val="0"/>
          <w:numId w:val="40"/>
        </w:numPr>
        <w:autoSpaceDE w:val="0"/>
        <w:autoSpaceDN w:val="0"/>
        <w:adjustRightInd w:val="0"/>
        <w:spacing w:after="0" w:line="240" w:lineRule="auto"/>
        <w:ind w:left="1066" w:hanging="357"/>
        <w:jc w:val="both"/>
        <w:rPr>
          <w:b w:val="0"/>
          <w:szCs w:val="20"/>
        </w:rPr>
      </w:pPr>
      <w:r w:rsidRPr="001A05AD">
        <w:rPr>
          <w:b w:val="0"/>
          <w:szCs w:val="20"/>
        </w:rPr>
        <w:t xml:space="preserve">gasilska društva na območju nesreče, </w:t>
      </w:r>
    </w:p>
    <w:p w:rsidR="00616174" w:rsidRPr="001A05AD" w:rsidRDefault="00616174" w:rsidP="00C95C74">
      <w:pPr>
        <w:pStyle w:val="Odstavekseznama"/>
        <w:numPr>
          <w:ilvl w:val="0"/>
          <w:numId w:val="40"/>
        </w:numPr>
        <w:autoSpaceDE w:val="0"/>
        <w:autoSpaceDN w:val="0"/>
        <w:adjustRightInd w:val="0"/>
        <w:spacing w:after="0" w:line="240" w:lineRule="auto"/>
        <w:ind w:left="1066" w:hanging="357"/>
        <w:jc w:val="both"/>
        <w:rPr>
          <w:b w:val="0"/>
          <w:szCs w:val="20"/>
        </w:rPr>
      </w:pPr>
      <w:r w:rsidRPr="001A05AD">
        <w:rPr>
          <w:b w:val="0"/>
          <w:szCs w:val="20"/>
        </w:rPr>
        <w:t xml:space="preserve">regijske enote Podravske regije in tehnično reševalne enote občin ob trasi proge, </w:t>
      </w:r>
    </w:p>
    <w:p w:rsidR="00616174" w:rsidRPr="001A05AD" w:rsidRDefault="00B16560" w:rsidP="00C95C74">
      <w:pPr>
        <w:pStyle w:val="Odstavekseznama"/>
        <w:numPr>
          <w:ilvl w:val="0"/>
          <w:numId w:val="40"/>
        </w:numPr>
        <w:autoSpaceDE w:val="0"/>
        <w:autoSpaceDN w:val="0"/>
        <w:adjustRightInd w:val="0"/>
        <w:spacing w:after="0" w:line="240" w:lineRule="auto"/>
        <w:ind w:left="1066" w:hanging="357"/>
        <w:jc w:val="both"/>
        <w:rPr>
          <w:b w:val="0"/>
          <w:szCs w:val="20"/>
        </w:rPr>
      </w:pPr>
      <w:r>
        <w:rPr>
          <w:b w:val="0"/>
          <w:szCs w:val="20"/>
        </w:rPr>
        <w:t>GRS</w:t>
      </w:r>
      <w:r w:rsidR="00616174" w:rsidRPr="001A05AD">
        <w:rPr>
          <w:b w:val="0"/>
          <w:szCs w:val="20"/>
        </w:rPr>
        <w:t xml:space="preserve"> Maribor, </w:t>
      </w:r>
    </w:p>
    <w:p w:rsidR="00616174" w:rsidRPr="001A05AD" w:rsidRDefault="00616174" w:rsidP="00C95C74">
      <w:pPr>
        <w:pStyle w:val="Odstavekseznama"/>
        <w:numPr>
          <w:ilvl w:val="0"/>
          <w:numId w:val="40"/>
        </w:numPr>
        <w:autoSpaceDE w:val="0"/>
        <w:autoSpaceDN w:val="0"/>
        <w:adjustRightInd w:val="0"/>
        <w:spacing w:after="0" w:line="240" w:lineRule="auto"/>
        <w:ind w:left="1066" w:hanging="357"/>
        <w:jc w:val="both"/>
        <w:rPr>
          <w:b w:val="0"/>
          <w:szCs w:val="20"/>
        </w:rPr>
      </w:pPr>
      <w:r w:rsidRPr="001A05AD">
        <w:rPr>
          <w:b w:val="0"/>
          <w:szCs w:val="20"/>
        </w:rPr>
        <w:t>gasilske enote PGD ob reki Dravi, v primeru prevozov poškodovanih na drugo stran reke Drav</w:t>
      </w:r>
      <w:r w:rsidR="001A05AD">
        <w:rPr>
          <w:b w:val="0"/>
          <w:szCs w:val="20"/>
        </w:rPr>
        <w:t>e,</w:t>
      </w:r>
    </w:p>
    <w:p w:rsidR="00616174" w:rsidRPr="001A05AD" w:rsidRDefault="00616174" w:rsidP="00323A97">
      <w:pPr>
        <w:pStyle w:val="Odstavekseznama"/>
        <w:numPr>
          <w:ilvl w:val="0"/>
          <w:numId w:val="40"/>
        </w:numPr>
        <w:autoSpaceDE w:val="0"/>
        <w:autoSpaceDN w:val="0"/>
        <w:adjustRightInd w:val="0"/>
        <w:spacing w:after="0" w:line="240" w:lineRule="auto"/>
        <w:ind w:left="1066" w:hanging="357"/>
        <w:rPr>
          <w:b w:val="0"/>
          <w:szCs w:val="20"/>
        </w:rPr>
      </w:pPr>
      <w:r w:rsidRPr="001A05AD">
        <w:rPr>
          <w:b w:val="0"/>
          <w:szCs w:val="20"/>
        </w:rPr>
        <w:t>policijska enota</w:t>
      </w:r>
      <w:r w:rsidR="001A05AD">
        <w:rPr>
          <w:b w:val="0"/>
          <w:szCs w:val="20"/>
        </w:rPr>
        <w:t>.</w:t>
      </w:r>
    </w:p>
    <w:p w:rsidR="00616174" w:rsidRPr="0000262A" w:rsidRDefault="00616174" w:rsidP="0027187F">
      <w:pPr>
        <w:pStyle w:val="Naslov3"/>
        <w:rPr>
          <w:rFonts w:cs="Arial"/>
        </w:rPr>
      </w:pPr>
      <w:bookmarkStart w:id="99" w:name="_Toc235770752"/>
      <w:r w:rsidRPr="0000262A">
        <w:rPr>
          <w:rFonts w:cs="Arial"/>
        </w:rPr>
        <w:lastRenderedPageBreak/>
        <w:t>Nujna medicinska pomoč</w:t>
      </w:r>
      <w:bookmarkEnd w:id="99"/>
      <w:r w:rsidRPr="0000262A">
        <w:rPr>
          <w:rFonts w:cs="Arial"/>
        </w:rPr>
        <w:t xml:space="preserve"> </w:t>
      </w:r>
    </w:p>
    <w:p w:rsidR="00616174" w:rsidRPr="0000262A" w:rsidRDefault="00AC697E" w:rsidP="00323A97">
      <w:pPr>
        <w:spacing w:after="120" w:line="240" w:lineRule="auto"/>
        <w:jc w:val="both"/>
        <w:rPr>
          <w:rFonts w:eastAsia="Arial"/>
          <w:b w:val="0"/>
          <w:color w:val="000000"/>
          <w:szCs w:val="20"/>
        </w:rPr>
      </w:pPr>
      <w:r w:rsidRPr="0000262A">
        <w:rPr>
          <w:b w:val="0"/>
          <w:szCs w:val="20"/>
        </w:rPr>
        <w:t xml:space="preserve">Ranjenim in poškodovanim, ob železniški nesreči na kraju nesreče, najprej pomagajo preživeli, očividci in pripadniki reševalnih služb, ki prvi prispejo na kraj nesreče. Gasilci in druge ekipe sil za ZRP prenesejo poškodovane do mesta za zdravstveno oskrbo, ki naj bo na območju, od koder je možen nadaljnji prevoz do zdravstvene oskrbe. Ob nesreči z večjim številom žrtev, se po potrebi poleg rednih služb </w:t>
      </w:r>
      <w:r w:rsidR="00B400E0">
        <w:rPr>
          <w:b w:val="0"/>
          <w:szCs w:val="20"/>
        </w:rPr>
        <w:t>Policije</w:t>
      </w:r>
      <w:r w:rsidRPr="0000262A">
        <w:rPr>
          <w:b w:val="0"/>
          <w:szCs w:val="20"/>
        </w:rPr>
        <w:t xml:space="preserve">, ki opravljajo identifikacijo oseb, aktivira tudi enoto za identifikacijo oseb pri Inštitutu za sodno medicino pri Medicinski fakulteti. </w:t>
      </w:r>
      <w:r w:rsidR="00616174" w:rsidRPr="0000262A">
        <w:rPr>
          <w:rFonts w:eastAsia="Arial"/>
          <w:b w:val="0"/>
          <w:color w:val="000000"/>
          <w:szCs w:val="20"/>
        </w:rPr>
        <w:t xml:space="preserve">Manjše poškodbe si prizadeti prebivalci oskrbijo v okviru osebne in vzajemne zaščite. </w:t>
      </w:r>
    </w:p>
    <w:p w:rsidR="00616174" w:rsidRDefault="00616174" w:rsidP="00323A97">
      <w:pPr>
        <w:autoSpaceDE w:val="0"/>
        <w:autoSpaceDN w:val="0"/>
        <w:adjustRightInd w:val="0"/>
        <w:spacing w:after="120" w:line="240" w:lineRule="auto"/>
        <w:rPr>
          <w:b w:val="0"/>
          <w:szCs w:val="20"/>
        </w:rPr>
      </w:pPr>
      <w:r w:rsidRPr="0000262A">
        <w:rPr>
          <w:b w:val="0"/>
          <w:szCs w:val="20"/>
        </w:rPr>
        <w:t xml:space="preserve">Naloge vseh ekip za izvajanje </w:t>
      </w:r>
      <w:r w:rsidR="004E0DB8">
        <w:rPr>
          <w:b w:val="0"/>
          <w:szCs w:val="20"/>
        </w:rPr>
        <w:t>nujne medicinske pomoči</w:t>
      </w:r>
      <w:r w:rsidR="00F53143">
        <w:rPr>
          <w:b w:val="0"/>
          <w:szCs w:val="20"/>
        </w:rPr>
        <w:t xml:space="preserve"> (NMP)</w:t>
      </w:r>
      <w:r w:rsidRPr="0000262A">
        <w:rPr>
          <w:b w:val="0"/>
          <w:szCs w:val="20"/>
        </w:rPr>
        <w:t xml:space="preserve"> so:</w:t>
      </w:r>
    </w:p>
    <w:p w:rsidR="00B400E0" w:rsidRPr="00B400E0" w:rsidRDefault="00B400E0" w:rsidP="00C95C74">
      <w:pPr>
        <w:pStyle w:val="Odstavekseznama"/>
        <w:numPr>
          <w:ilvl w:val="0"/>
          <w:numId w:val="24"/>
        </w:numPr>
        <w:autoSpaceDE w:val="0"/>
        <w:autoSpaceDN w:val="0"/>
        <w:adjustRightInd w:val="0"/>
        <w:spacing w:after="0" w:line="240" w:lineRule="auto"/>
        <w:ind w:left="1066" w:hanging="357"/>
        <w:jc w:val="both"/>
        <w:rPr>
          <w:b w:val="0"/>
          <w:szCs w:val="20"/>
        </w:rPr>
      </w:pPr>
      <w:r w:rsidRPr="00B400E0">
        <w:rPr>
          <w:b w:val="0"/>
          <w:szCs w:val="20"/>
        </w:rPr>
        <w:t>v najkrajšem možnem času zagotoviti pacientu nujno medicinsko pomoč;</w:t>
      </w:r>
    </w:p>
    <w:p w:rsidR="00B400E0" w:rsidRPr="00B400E0" w:rsidRDefault="00B400E0" w:rsidP="00C95C74">
      <w:pPr>
        <w:pStyle w:val="Odstavekseznama"/>
        <w:numPr>
          <w:ilvl w:val="0"/>
          <w:numId w:val="24"/>
        </w:numPr>
        <w:autoSpaceDE w:val="0"/>
        <w:autoSpaceDN w:val="0"/>
        <w:adjustRightInd w:val="0"/>
        <w:spacing w:after="0" w:line="240" w:lineRule="auto"/>
        <w:ind w:left="1066" w:hanging="357"/>
        <w:jc w:val="both"/>
        <w:rPr>
          <w:b w:val="0"/>
          <w:szCs w:val="20"/>
        </w:rPr>
      </w:pPr>
      <w:r w:rsidRPr="00B400E0">
        <w:rPr>
          <w:b w:val="0"/>
          <w:szCs w:val="20"/>
        </w:rPr>
        <w:t>zagotoviti neprekinjeno izvajanje nujne medicinske pomoči na terenu in med prevozom;</w:t>
      </w:r>
    </w:p>
    <w:p w:rsidR="00B400E0" w:rsidRPr="00B400E0" w:rsidRDefault="00B400E0" w:rsidP="00C95C74">
      <w:pPr>
        <w:pStyle w:val="Odstavekseznama"/>
        <w:numPr>
          <w:ilvl w:val="0"/>
          <w:numId w:val="24"/>
        </w:numPr>
        <w:autoSpaceDE w:val="0"/>
        <w:autoSpaceDN w:val="0"/>
        <w:adjustRightInd w:val="0"/>
        <w:spacing w:after="0" w:line="240" w:lineRule="auto"/>
        <w:ind w:left="1066" w:hanging="357"/>
        <w:jc w:val="both"/>
        <w:rPr>
          <w:b w:val="0"/>
          <w:szCs w:val="20"/>
        </w:rPr>
      </w:pPr>
      <w:r w:rsidRPr="00B400E0">
        <w:rPr>
          <w:b w:val="0"/>
          <w:szCs w:val="20"/>
        </w:rPr>
        <w:t>izvesti nujne prevoze poškodovanih in akutno obolelih oseb;</w:t>
      </w:r>
    </w:p>
    <w:p w:rsidR="004E0DB8" w:rsidRDefault="00B400E0" w:rsidP="00C95C74">
      <w:pPr>
        <w:pStyle w:val="Odstavekseznama"/>
        <w:numPr>
          <w:ilvl w:val="0"/>
          <w:numId w:val="24"/>
        </w:numPr>
        <w:autoSpaceDE w:val="0"/>
        <w:autoSpaceDN w:val="0"/>
        <w:adjustRightInd w:val="0"/>
        <w:spacing w:after="0" w:line="240" w:lineRule="auto"/>
        <w:ind w:left="1066" w:hanging="357"/>
        <w:jc w:val="both"/>
        <w:rPr>
          <w:b w:val="0"/>
          <w:szCs w:val="20"/>
        </w:rPr>
      </w:pPr>
      <w:r w:rsidRPr="00B400E0">
        <w:rPr>
          <w:b w:val="0"/>
          <w:szCs w:val="20"/>
        </w:rPr>
        <w:t>pacienta v najkrajšem možnem času varno prepeljati v ustrezen javni zdravstveni zavod.</w:t>
      </w:r>
    </w:p>
    <w:p w:rsidR="004E0DB8" w:rsidRDefault="004E0DB8" w:rsidP="00C95C74">
      <w:pPr>
        <w:pStyle w:val="Odstavekseznama"/>
        <w:numPr>
          <w:ilvl w:val="0"/>
          <w:numId w:val="24"/>
        </w:numPr>
        <w:autoSpaceDE w:val="0"/>
        <w:autoSpaceDN w:val="0"/>
        <w:adjustRightInd w:val="0"/>
        <w:spacing w:after="0" w:line="240" w:lineRule="auto"/>
        <w:ind w:left="1066" w:hanging="357"/>
        <w:jc w:val="both"/>
        <w:rPr>
          <w:b w:val="0"/>
          <w:szCs w:val="20"/>
        </w:rPr>
      </w:pPr>
      <w:r w:rsidRPr="004E0DB8">
        <w:rPr>
          <w:b w:val="0"/>
          <w:szCs w:val="20"/>
        </w:rPr>
        <w:t>upoštevati predpisane higienske in proti</w:t>
      </w:r>
      <w:r w:rsidR="00BB598A">
        <w:rPr>
          <w:b w:val="0"/>
          <w:szCs w:val="20"/>
        </w:rPr>
        <w:t xml:space="preserve"> </w:t>
      </w:r>
      <w:r w:rsidRPr="004E0DB8">
        <w:rPr>
          <w:b w:val="0"/>
          <w:szCs w:val="20"/>
        </w:rPr>
        <w:t>epidemiološke ukrepe, ki jih določa Nacionalni inštitut za javno zdravje (NIJZ) in jih izvajajo pristojne službe.</w:t>
      </w:r>
    </w:p>
    <w:p w:rsidR="00B269EB" w:rsidRDefault="00616174" w:rsidP="00C95C74">
      <w:pPr>
        <w:pStyle w:val="Odstavekseznama"/>
        <w:numPr>
          <w:ilvl w:val="0"/>
          <w:numId w:val="24"/>
        </w:numPr>
        <w:autoSpaceDE w:val="0"/>
        <w:autoSpaceDN w:val="0"/>
        <w:adjustRightInd w:val="0"/>
        <w:spacing w:after="0" w:line="240" w:lineRule="auto"/>
        <w:ind w:left="1066" w:hanging="357"/>
        <w:jc w:val="both"/>
        <w:rPr>
          <w:b w:val="0"/>
          <w:szCs w:val="20"/>
        </w:rPr>
      </w:pPr>
      <w:r w:rsidRPr="0045768D">
        <w:rPr>
          <w:b w:val="0"/>
          <w:szCs w:val="20"/>
        </w:rPr>
        <w:t>oskrba z zdravili in medicinskimi pripomočki.</w:t>
      </w:r>
    </w:p>
    <w:p w:rsidR="001A05AD" w:rsidRPr="001A05AD" w:rsidRDefault="001A05AD" w:rsidP="001A05AD">
      <w:pPr>
        <w:autoSpaceDE w:val="0"/>
        <w:autoSpaceDN w:val="0"/>
        <w:adjustRightInd w:val="0"/>
        <w:rPr>
          <w:b w:val="0"/>
          <w:szCs w:val="20"/>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left w:w="0" w:type="dxa"/>
          <w:right w:w="52" w:type="dxa"/>
        </w:tblCellMar>
        <w:tblLook w:val="04A0" w:firstRow="1" w:lastRow="0" w:firstColumn="1" w:lastColumn="0" w:noHBand="0" w:noVBand="1"/>
      </w:tblPr>
      <w:tblGrid>
        <w:gridCol w:w="1009"/>
        <w:gridCol w:w="8063"/>
      </w:tblGrid>
      <w:tr w:rsidR="00B269EB" w:rsidRPr="0000262A" w:rsidTr="00C92DCF">
        <w:trPr>
          <w:trHeight w:val="300"/>
          <w:jc w:val="center"/>
        </w:trPr>
        <w:tc>
          <w:tcPr>
            <w:tcW w:w="946" w:type="dxa"/>
            <w:hideMark/>
          </w:tcPr>
          <w:p w:rsidR="00B269EB" w:rsidRPr="00792A0B" w:rsidRDefault="00B269EB" w:rsidP="00A820AF">
            <w:pPr>
              <w:spacing w:line="256" w:lineRule="auto"/>
              <w:ind w:left="113"/>
              <w:rPr>
                <w:rFonts w:eastAsia="Arial"/>
                <w:b w:val="0"/>
                <w:color w:val="000000"/>
                <w:szCs w:val="20"/>
              </w:rPr>
            </w:pPr>
            <w:r w:rsidRPr="00792A0B">
              <w:rPr>
                <w:rFonts w:eastAsia="Arial"/>
                <w:b w:val="0"/>
                <w:color w:val="000000"/>
                <w:szCs w:val="20"/>
              </w:rPr>
              <w:t>P</w:t>
            </w:r>
            <w:r w:rsidR="00597E67">
              <w:rPr>
                <w:rFonts w:eastAsia="Arial"/>
                <w:b w:val="0"/>
                <w:color w:val="000000"/>
                <w:szCs w:val="20"/>
              </w:rPr>
              <w:t>-</w:t>
            </w:r>
            <w:r w:rsidRPr="00792A0B">
              <w:rPr>
                <w:rFonts w:eastAsia="Arial"/>
                <w:b w:val="0"/>
                <w:color w:val="000000"/>
                <w:szCs w:val="20"/>
              </w:rPr>
              <w:t>25</w:t>
            </w:r>
          </w:p>
        </w:tc>
        <w:tc>
          <w:tcPr>
            <w:tcW w:w="7559" w:type="dxa"/>
            <w:hideMark/>
          </w:tcPr>
          <w:p w:rsidR="00B269EB" w:rsidRPr="00792A0B" w:rsidRDefault="00B269EB" w:rsidP="003A1EFE">
            <w:pPr>
              <w:spacing w:line="256" w:lineRule="auto"/>
              <w:rPr>
                <w:rFonts w:eastAsia="Arial"/>
                <w:b w:val="0"/>
                <w:color w:val="000000"/>
                <w:szCs w:val="20"/>
              </w:rPr>
            </w:pPr>
            <w:r w:rsidRPr="00792A0B">
              <w:rPr>
                <w:rFonts w:eastAsia="Arial"/>
                <w:b w:val="0"/>
                <w:color w:val="000000"/>
                <w:szCs w:val="20"/>
              </w:rPr>
              <w:t xml:space="preserve">Pregled človekoljubnih organizacij  </w:t>
            </w:r>
          </w:p>
        </w:tc>
      </w:tr>
      <w:tr w:rsidR="00B269EB" w:rsidRPr="0000262A" w:rsidTr="00C92DCF">
        <w:trPr>
          <w:trHeight w:val="289"/>
          <w:jc w:val="center"/>
        </w:trPr>
        <w:tc>
          <w:tcPr>
            <w:tcW w:w="946" w:type="dxa"/>
            <w:hideMark/>
          </w:tcPr>
          <w:p w:rsidR="00B269EB" w:rsidRPr="00792A0B" w:rsidRDefault="00B269EB" w:rsidP="00A820AF">
            <w:pPr>
              <w:spacing w:line="256" w:lineRule="auto"/>
              <w:ind w:left="113"/>
              <w:rPr>
                <w:rFonts w:eastAsia="Arial"/>
                <w:b w:val="0"/>
                <w:color w:val="000000"/>
                <w:szCs w:val="20"/>
              </w:rPr>
            </w:pPr>
            <w:r w:rsidRPr="00792A0B">
              <w:rPr>
                <w:rFonts w:eastAsia="Arial"/>
                <w:b w:val="0"/>
                <w:color w:val="000000"/>
                <w:szCs w:val="20"/>
              </w:rPr>
              <w:t>P</w:t>
            </w:r>
            <w:r w:rsidR="00597E67">
              <w:rPr>
                <w:rFonts w:eastAsia="Arial"/>
                <w:b w:val="0"/>
                <w:color w:val="000000"/>
                <w:szCs w:val="20"/>
              </w:rPr>
              <w:t>-</w:t>
            </w:r>
            <w:r w:rsidRPr="00792A0B">
              <w:rPr>
                <w:rFonts w:eastAsia="Arial"/>
                <w:b w:val="0"/>
                <w:color w:val="000000"/>
                <w:szCs w:val="20"/>
              </w:rPr>
              <w:t>27</w:t>
            </w:r>
          </w:p>
        </w:tc>
        <w:tc>
          <w:tcPr>
            <w:tcW w:w="7559" w:type="dxa"/>
            <w:hideMark/>
          </w:tcPr>
          <w:p w:rsidR="00B269EB" w:rsidRPr="00792A0B" w:rsidRDefault="00B269EB" w:rsidP="003A1EFE">
            <w:pPr>
              <w:spacing w:line="256" w:lineRule="auto"/>
              <w:rPr>
                <w:rFonts w:eastAsia="Arial"/>
                <w:b w:val="0"/>
                <w:color w:val="000000"/>
                <w:szCs w:val="20"/>
              </w:rPr>
            </w:pPr>
            <w:r w:rsidRPr="00792A0B">
              <w:rPr>
                <w:b w:val="0"/>
                <w:szCs w:val="20"/>
              </w:rPr>
              <w:t>Pregled zdravstvenih domov, zdravstvenih postaj in reševalnih postaj</w:t>
            </w:r>
          </w:p>
        </w:tc>
      </w:tr>
      <w:tr w:rsidR="00A975F0" w:rsidRPr="0000262A" w:rsidTr="00C92DCF">
        <w:trPr>
          <w:trHeight w:val="300"/>
          <w:jc w:val="center"/>
        </w:trPr>
        <w:tc>
          <w:tcPr>
            <w:tcW w:w="946" w:type="dxa"/>
            <w:hideMark/>
          </w:tcPr>
          <w:p w:rsidR="00A975F0" w:rsidRPr="00792A0B" w:rsidRDefault="00A975F0" w:rsidP="00A820AF">
            <w:pPr>
              <w:spacing w:line="256" w:lineRule="auto"/>
              <w:ind w:left="113"/>
              <w:rPr>
                <w:rFonts w:eastAsia="Arial"/>
                <w:b w:val="0"/>
                <w:color w:val="000000"/>
                <w:szCs w:val="20"/>
              </w:rPr>
            </w:pPr>
            <w:bookmarkStart w:id="100" w:name="_Hlk214959407"/>
            <w:bookmarkStart w:id="101" w:name="_Hlk214960342"/>
            <w:r w:rsidRPr="00792A0B">
              <w:rPr>
                <w:rFonts w:eastAsia="Arial"/>
                <w:b w:val="0"/>
                <w:color w:val="000000"/>
                <w:szCs w:val="20"/>
              </w:rPr>
              <w:t>P</w:t>
            </w:r>
            <w:r w:rsidR="00597E67">
              <w:rPr>
                <w:rFonts w:eastAsia="Arial"/>
                <w:b w:val="0"/>
                <w:color w:val="000000"/>
                <w:szCs w:val="20"/>
              </w:rPr>
              <w:t>-</w:t>
            </w:r>
            <w:r w:rsidRPr="00792A0B">
              <w:rPr>
                <w:rFonts w:eastAsia="Arial"/>
                <w:b w:val="0"/>
                <w:color w:val="000000"/>
                <w:szCs w:val="20"/>
              </w:rPr>
              <w:t>28</w:t>
            </w:r>
          </w:p>
        </w:tc>
        <w:tc>
          <w:tcPr>
            <w:tcW w:w="7559" w:type="dxa"/>
            <w:hideMark/>
          </w:tcPr>
          <w:p w:rsidR="00A975F0" w:rsidRPr="00792A0B" w:rsidRDefault="00A975F0" w:rsidP="003A1EFE">
            <w:pPr>
              <w:spacing w:line="256" w:lineRule="auto"/>
              <w:rPr>
                <w:rFonts w:eastAsia="Arial"/>
                <w:b w:val="0"/>
                <w:color w:val="000000"/>
                <w:szCs w:val="20"/>
              </w:rPr>
            </w:pPr>
            <w:r w:rsidRPr="00792A0B">
              <w:rPr>
                <w:rFonts w:eastAsia="Arial"/>
                <w:b w:val="0"/>
                <w:color w:val="000000"/>
                <w:szCs w:val="20"/>
              </w:rPr>
              <w:t xml:space="preserve">Pregled splošnih in specialističnih bolnišnic  </w:t>
            </w:r>
          </w:p>
        </w:tc>
      </w:tr>
      <w:bookmarkEnd w:id="100"/>
      <w:tr w:rsidR="00A975F0" w:rsidRPr="0000262A" w:rsidTr="00C92DCF">
        <w:trPr>
          <w:trHeight w:val="289"/>
          <w:jc w:val="center"/>
        </w:trPr>
        <w:tc>
          <w:tcPr>
            <w:tcW w:w="946" w:type="dxa"/>
            <w:hideMark/>
          </w:tcPr>
          <w:p w:rsidR="00A975F0" w:rsidRPr="00792A0B" w:rsidRDefault="00E40E49" w:rsidP="00A820AF">
            <w:pPr>
              <w:spacing w:line="256" w:lineRule="auto"/>
              <w:ind w:left="113"/>
              <w:rPr>
                <w:rFonts w:eastAsia="Arial"/>
                <w:b w:val="0"/>
                <w:color w:val="000000"/>
                <w:szCs w:val="20"/>
              </w:rPr>
            </w:pPr>
            <w:r w:rsidRPr="00792A0B">
              <w:rPr>
                <w:rFonts w:eastAsia="Arial"/>
                <w:b w:val="0"/>
                <w:color w:val="000000"/>
                <w:szCs w:val="20"/>
              </w:rPr>
              <w:t>D</w:t>
            </w:r>
            <w:r w:rsidR="00597E67">
              <w:rPr>
                <w:rFonts w:eastAsia="Arial"/>
                <w:b w:val="0"/>
                <w:color w:val="000000"/>
                <w:szCs w:val="20"/>
              </w:rPr>
              <w:t>-</w:t>
            </w:r>
            <w:r w:rsidRPr="00792A0B">
              <w:rPr>
                <w:rFonts w:eastAsia="Arial"/>
                <w:b w:val="0"/>
                <w:color w:val="000000"/>
                <w:szCs w:val="20"/>
              </w:rPr>
              <w:t>6</w:t>
            </w:r>
          </w:p>
        </w:tc>
        <w:tc>
          <w:tcPr>
            <w:tcW w:w="7559" w:type="dxa"/>
            <w:hideMark/>
          </w:tcPr>
          <w:p w:rsidR="00A975F0" w:rsidRPr="00792A0B" w:rsidRDefault="00E40E49" w:rsidP="003A1EFE">
            <w:pPr>
              <w:spacing w:line="256" w:lineRule="auto"/>
              <w:rPr>
                <w:rFonts w:eastAsia="Arial"/>
                <w:b w:val="0"/>
                <w:color w:val="000000"/>
                <w:szCs w:val="20"/>
              </w:rPr>
            </w:pPr>
            <w:r w:rsidRPr="00792A0B">
              <w:rPr>
                <w:rFonts w:eastAsia="Arial"/>
                <w:b w:val="0"/>
                <w:color w:val="000000"/>
                <w:szCs w:val="20"/>
              </w:rPr>
              <w:t xml:space="preserve">Navodilo za izvajanje psihološke pomoči  </w:t>
            </w:r>
          </w:p>
        </w:tc>
      </w:tr>
    </w:tbl>
    <w:p w:rsidR="00616174" w:rsidRDefault="00616174" w:rsidP="00A814B2">
      <w:pPr>
        <w:pStyle w:val="Naslov3"/>
        <w:rPr>
          <w:rFonts w:cs="Arial"/>
        </w:rPr>
      </w:pPr>
      <w:bookmarkStart w:id="102" w:name="_Toc235770753"/>
      <w:bookmarkEnd w:id="101"/>
      <w:r w:rsidRPr="0000262A">
        <w:rPr>
          <w:rFonts w:cs="Arial"/>
        </w:rPr>
        <w:t>Identifikacija mrtvih</w:t>
      </w:r>
      <w:bookmarkEnd w:id="102"/>
      <w:r w:rsidRPr="0000262A">
        <w:rPr>
          <w:rFonts w:cs="Arial"/>
        </w:rPr>
        <w:t xml:space="preserve"> </w:t>
      </w:r>
    </w:p>
    <w:p w:rsidR="001A05AD" w:rsidRDefault="004E0DB8" w:rsidP="00323A97">
      <w:pPr>
        <w:autoSpaceDE w:val="0"/>
        <w:autoSpaceDN w:val="0"/>
        <w:adjustRightInd w:val="0"/>
        <w:spacing w:after="120" w:line="240" w:lineRule="auto"/>
        <w:jc w:val="both"/>
        <w:rPr>
          <w:b w:val="0"/>
          <w:szCs w:val="20"/>
        </w:rPr>
      </w:pPr>
      <w:r w:rsidRPr="004E0DB8">
        <w:rPr>
          <w:b w:val="0"/>
          <w:szCs w:val="20"/>
        </w:rPr>
        <w:t xml:space="preserve">Pri železniških nesrečah manjšega obsega </w:t>
      </w:r>
      <w:r w:rsidR="00BA3840">
        <w:rPr>
          <w:b w:val="0"/>
          <w:szCs w:val="20"/>
        </w:rPr>
        <w:t xml:space="preserve">bi </w:t>
      </w:r>
      <w:r w:rsidRPr="004E0DB8">
        <w:rPr>
          <w:b w:val="0"/>
          <w:szCs w:val="20"/>
        </w:rPr>
        <w:t xml:space="preserve">identifikacijo </w:t>
      </w:r>
      <w:r w:rsidR="00436E29">
        <w:rPr>
          <w:b w:val="0"/>
          <w:szCs w:val="20"/>
        </w:rPr>
        <w:t>mrtvih</w:t>
      </w:r>
      <w:r w:rsidRPr="004E0DB8">
        <w:rPr>
          <w:b w:val="0"/>
          <w:szCs w:val="20"/>
        </w:rPr>
        <w:t xml:space="preserve"> </w:t>
      </w:r>
      <w:r w:rsidR="00BA3840">
        <w:rPr>
          <w:b w:val="0"/>
          <w:szCs w:val="20"/>
        </w:rPr>
        <w:t>opravljale</w:t>
      </w:r>
      <w:r w:rsidRPr="004E0DB8">
        <w:rPr>
          <w:b w:val="0"/>
          <w:szCs w:val="20"/>
        </w:rPr>
        <w:t xml:space="preserve"> redne službe</w:t>
      </w:r>
      <w:r w:rsidR="00BA3840">
        <w:rPr>
          <w:b w:val="0"/>
          <w:szCs w:val="20"/>
        </w:rPr>
        <w:t xml:space="preserve"> za identifikacijo v okviru zdravstvene službe</w:t>
      </w:r>
      <w:r w:rsidRPr="004E0DB8">
        <w:rPr>
          <w:b w:val="0"/>
          <w:szCs w:val="20"/>
        </w:rPr>
        <w:t>. V primeru nesreč z večjim številom smrtnih žrtev se aktivira tudi enota za identifikacijo oseb pri Inštitutu za sodno medicino Medicinske fakultete, ki zagotavlja strokovno izvedbo identifikacijskih postopkov v skladu z zakonodajnimi in forenzičnimi standardi.</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left w:w="0" w:type="dxa"/>
          <w:right w:w="52" w:type="dxa"/>
        </w:tblCellMar>
        <w:tblLook w:val="04A0" w:firstRow="1" w:lastRow="0" w:firstColumn="1" w:lastColumn="0" w:noHBand="0" w:noVBand="1"/>
      </w:tblPr>
      <w:tblGrid>
        <w:gridCol w:w="993"/>
        <w:gridCol w:w="8079"/>
      </w:tblGrid>
      <w:tr w:rsidR="0005790F" w:rsidRPr="0000262A" w:rsidTr="00323A97">
        <w:trPr>
          <w:trHeight w:val="300"/>
          <w:jc w:val="center"/>
        </w:trPr>
        <w:tc>
          <w:tcPr>
            <w:tcW w:w="993" w:type="dxa"/>
            <w:hideMark/>
          </w:tcPr>
          <w:p w:rsidR="0005790F" w:rsidRPr="00282F6A" w:rsidRDefault="0005790F" w:rsidP="00A820AF">
            <w:pPr>
              <w:spacing w:line="256" w:lineRule="auto"/>
              <w:ind w:left="113"/>
              <w:rPr>
                <w:rFonts w:eastAsia="Arial"/>
                <w:b w:val="0"/>
                <w:color w:val="000000"/>
                <w:szCs w:val="20"/>
              </w:rPr>
            </w:pPr>
            <w:bookmarkStart w:id="103" w:name="_Hlk214959484"/>
            <w:r w:rsidRPr="00282F6A">
              <w:rPr>
                <w:rFonts w:eastAsia="Arial"/>
                <w:b w:val="0"/>
                <w:color w:val="000000"/>
                <w:szCs w:val="20"/>
              </w:rPr>
              <w:t>P</w:t>
            </w:r>
            <w:r w:rsidR="00597E67">
              <w:rPr>
                <w:rFonts w:eastAsia="Arial"/>
                <w:b w:val="0"/>
                <w:color w:val="000000"/>
                <w:szCs w:val="20"/>
              </w:rPr>
              <w:t>-</w:t>
            </w:r>
            <w:r w:rsidRPr="00282F6A">
              <w:rPr>
                <w:rFonts w:eastAsia="Arial"/>
                <w:b w:val="0"/>
                <w:color w:val="000000"/>
                <w:szCs w:val="20"/>
              </w:rPr>
              <w:t>28</w:t>
            </w:r>
          </w:p>
        </w:tc>
        <w:tc>
          <w:tcPr>
            <w:tcW w:w="8079" w:type="dxa"/>
            <w:hideMark/>
          </w:tcPr>
          <w:p w:rsidR="0005790F" w:rsidRPr="00282F6A" w:rsidRDefault="0005790F" w:rsidP="003A1EFE">
            <w:pPr>
              <w:spacing w:line="256" w:lineRule="auto"/>
              <w:rPr>
                <w:rFonts w:eastAsia="Arial"/>
                <w:b w:val="0"/>
                <w:color w:val="000000"/>
                <w:szCs w:val="20"/>
              </w:rPr>
            </w:pPr>
            <w:r w:rsidRPr="00282F6A">
              <w:rPr>
                <w:rFonts w:eastAsia="Arial"/>
                <w:b w:val="0"/>
                <w:color w:val="000000"/>
                <w:szCs w:val="20"/>
              </w:rPr>
              <w:t xml:space="preserve">Pregled splošnih in specialističnih bolnišnic  </w:t>
            </w:r>
          </w:p>
        </w:tc>
      </w:tr>
      <w:tr w:rsidR="0005790F" w:rsidRPr="0000262A" w:rsidTr="00323A97">
        <w:trPr>
          <w:trHeight w:val="289"/>
          <w:jc w:val="center"/>
        </w:trPr>
        <w:tc>
          <w:tcPr>
            <w:tcW w:w="993" w:type="dxa"/>
            <w:hideMark/>
          </w:tcPr>
          <w:p w:rsidR="0005790F" w:rsidRPr="00282F6A" w:rsidRDefault="0005790F" w:rsidP="00A820AF">
            <w:pPr>
              <w:spacing w:line="256" w:lineRule="auto"/>
              <w:ind w:left="113"/>
              <w:rPr>
                <w:rFonts w:eastAsia="Arial"/>
                <w:b w:val="0"/>
                <w:color w:val="000000"/>
                <w:szCs w:val="20"/>
              </w:rPr>
            </w:pPr>
            <w:r w:rsidRPr="00282F6A">
              <w:rPr>
                <w:rFonts w:eastAsia="Arial"/>
                <w:b w:val="0"/>
                <w:color w:val="000000"/>
                <w:szCs w:val="20"/>
              </w:rPr>
              <w:t>D</w:t>
            </w:r>
            <w:r w:rsidR="00597E67">
              <w:rPr>
                <w:rFonts w:eastAsia="Arial"/>
                <w:b w:val="0"/>
                <w:color w:val="000000"/>
                <w:szCs w:val="20"/>
              </w:rPr>
              <w:t>-</w:t>
            </w:r>
            <w:r w:rsidRPr="00282F6A">
              <w:rPr>
                <w:rFonts w:eastAsia="Arial"/>
                <w:b w:val="0"/>
                <w:color w:val="000000"/>
                <w:szCs w:val="20"/>
              </w:rPr>
              <w:t>6</w:t>
            </w:r>
          </w:p>
        </w:tc>
        <w:tc>
          <w:tcPr>
            <w:tcW w:w="8079" w:type="dxa"/>
            <w:hideMark/>
          </w:tcPr>
          <w:p w:rsidR="0005790F" w:rsidRPr="00282F6A" w:rsidRDefault="0005790F" w:rsidP="003A1EFE">
            <w:pPr>
              <w:spacing w:line="256" w:lineRule="auto"/>
              <w:rPr>
                <w:rFonts w:eastAsia="Arial"/>
                <w:b w:val="0"/>
                <w:color w:val="000000"/>
                <w:szCs w:val="20"/>
              </w:rPr>
            </w:pPr>
            <w:r w:rsidRPr="00282F6A">
              <w:rPr>
                <w:rFonts w:eastAsia="Arial"/>
                <w:b w:val="0"/>
                <w:color w:val="000000"/>
                <w:szCs w:val="20"/>
              </w:rPr>
              <w:t xml:space="preserve">Navodilo za izvajanje psihološke pomoči  </w:t>
            </w:r>
          </w:p>
        </w:tc>
      </w:tr>
    </w:tbl>
    <w:p w:rsidR="00616174" w:rsidRPr="0000262A" w:rsidRDefault="00616174" w:rsidP="0027187F">
      <w:pPr>
        <w:pStyle w:val="Naslov3"/>
        <w:rPr>
          <w:rFonts w:cs="Arial"/>
        </w:rPr>
      </w:pPr>
      <w:bookmarkStart w:id="104" w:name="_Toc235770754"/>
      <w:bookmarkEnd w:id="103"/>
      <w:r w:rsidRPr="0000262A">
        <w:rPr>
          <w:rFonts w:cs="Arial"/>
        </w:rPr>
        <w:t>Psihološka pomoč</w:t>
      </w:r>
      <w:bookmarkEnd w:id="104"/>
      <w:r w:rsidRPr="0000262A">
        <w:rPr>
          <w:rFonts w:cs="Arial"/>
        </w:rPr>
        <w:t xml:space="preserve"> </w:t>
      </w:r>
    </w:p>
    <w:p w:rsidR="008E6C64" w:rsidRDefault="008E6C64" w:rsidP="005C70DB">
      <w:pPr>
        <w:autoSpaceDE w:val="0"/>
        <w:autoSpaceDN w:val="0"/>
        <w:adjustRightInd w:val="0"/>
        <w:spacing w:after="120" w:line="240" w:lineRule="auto"/>
        <w:jc w:val="both"/>
        <w:rPr>
          <w:b w:val="0"/>
          <w:szCs w:val="20"/>
        </w:rPr>
      </w:pPr>
      <w:r w:rsidRPr="008E6C64">
        <w:rPr>
          <w:b w:val="0"/>
          <w:szCs w:val="20"/>
        </w:rPr>
        <w:t>Ob železniški nesreči so zaradi njenih značilnosti, učinka in posledic praviloma hudim stresom izpostavljeni tako preživeli kot reševalci.</w:t>
      </w:r>
    </w:p>
    <w:p w:rsidR="00616174" w:rsidRDefault="00C620A1" w:rsidP="005C70DB">
      <w:pPr>
        <w:autoSpaceDE w:val="0"/>
        <w:autoSpaceDN w:val="0"/>
        <w:adjustRightInd w:val="0"/>
        <w:spacing w:after="120" w:line="240" w:lineRule="auto"/>
        <w:jc w:val="both"/>
        <w:rPr>
          <w:b w:val="0"/>
          <w:szCs w:val="20"/>
        </w:rPr>
      </w:pPr>
      <w:r w:rsidRPr="00C620A1">
        <w:rPr>
          <w:b w:val="0"/>
        </w:rPr>
        <w:t>URSZR organizira ekipo za psihološko pomoč za izvajanje psihološke pomoči pripadnikom ZRP</w:t>
      </w:r>
      <w:r>
        <w:t>.</w:t>
      </w:r>
      <w:r w:rsidRPr="0000262A">
        <w:rPr>
          <w:b w:val="0"/>
          <w:szCs w:val="20"/>
        </w:rPr>
        <w:t xml:space="preserve"> </w:t>
      </w:r>
      <w:r w:rsidR="00616174" w:rsidRPr="0000262A">
        <w:rPr>
          <w:b w:val="0"/>
          <w:szCs w:val="20"/>
        </w:rPr>
        <w:t xml:space="preserve">Psihološko pomoč dajejo strokovnjaki (psihologi, terapevti , duhovniki...) </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left w:w="0" w:type="dxa"/>
          <w:right w:w="52" w:type="dxa"/>
        </w:tblCellMar>
        <w:tblLook w:val="04A0" w:firstRow="1" w:lastRow="0" w:firstColumn="1" w:lastColumn="0" w:noHBand="0" w:noVBand="1"/>
      </w:tblPr>
      <w:tblGrid>
        <w:gridCol w:w="993"/>
        <w:gridCol w:w="8079"/>
      </w:tblGrid>
      <w:tr w:rsidR="0005790F" w:rsidRPr="0000262A" w:rsidTr="003F1025">
        <w:trPr>
          <w:trHeight w:val="289"/>
          <w:jc w:val="center"/>
        </w:trPr>
        <w:tc>
          <w:tcPr>
            <w:tcW w:w="993" w:type="dxa"/>
            <w:hideMark/>
          </w:tcPr>
          <w:p w:rsidR="0005790F" w:rsidRPr="00282F6A" w:rsidRDefault="0005790F" w:rsidP="00A820AF">
            <w:pPr>
              <w:spacing w:line="256" w:lineRule="auto"/>
              <w:ind w:left="113"/>
              <w:rPr>
                <w:rFonts w:eastAsia="Arial"/>
                <w:b w:val="0"/>
                <w:color w:val="000000"/>
                <w:szCs w:val="20"/>
              </w:rPr>
            </w:pPr>
            <w:r w:rsidRPr="00282F6A">
              <w:rPr>
                <w:rFonts w:eastAsia="Arial"/>
                <w:b w:val="0"/>
                <w:color w:val="000000"/>
                <w:szCs w:val="20"/>
              </w:rPr>
              <w:t>D</w:t>
            </w:r>
            <w:r w:rsidR="00597E67">
              <w:rPr>
                <w:rFonts w:eastAsia="Arial"/>
                <w:b w:val="0"/>
                <w:color w:val="000000"/>
                <w:szCs w:val="20"/>
              </w:rPr>
              <w:t>-</w:t>
            </w:r>
            <w:r w:rsidRPr="00282F6A">
              <w:rPr>
                <w:rFonts w:eastAsia="Arial"/>
                <w:b w:val="0"/>
                <w:color w:val="000000"/>
                <w:szCs w:val="20"/>
              </w:rPr>
              <w:t>6</w:t>
            </w:r>
          </w:p>
        </w:tc>
        <w:tc>
          <w:tcPr>
            <w:tcW w:w="8079" w:type="dxa"/>
            <w:hideMark/>
          </w:tcPr>
          <w:p w:rsidR="0005790F" w:rsidRPr="00282F6A" w:rsidRDefault="0005790F" w:rsidP="003A1EFE">
            <w:pPr>
              <w:spacing w:line="256" w:lineRule="auto"/>
              <w:rPr>
                <w:rFonts w:eastAsia="Arial"/>
                <w:b w:val="0"/>
                <w:color w:val="000000"/>
                <w:szCs w:val="20"/>
              </w:rPr>
            </w:pPr>
            <w:r w:rsidRPr="00282F6A">
              <w:rPr>
                <w:rFonts w:eastAsia="Arial"/>
                <w:b w:val="0"/>
                <w:color w:val="000000"/>
                <w:szCs w:val="20"/>
              </w:rPr>
              <w:t xml:space="preserve">Navodilo za izvajanje psihološke pomoči  </w:t>
            </w:r>
          </w:p>
        </w:tc>
      </w:tr>
      <w:tr w:rsidR="003F1025" w:rsidRPr="0000262A" w:rsidTr="003F1025">
        <w:trPr>
          <w:trHeight w:val="289"/>
          <w:jc w:val="center"/>
        </w:trPr>
        <w:tc>
          <w:tcPr>
            <w:tcW w:w="993" w:type="dxa"/>
          </w:tcPr>
          <w:p w:rsidR="003F1025" w:rsidRPr="003F1025" w:rsidRDefault="003F1025" w:rsidP="003F1025">
            <w:pPr>
              <w:rPr>
                <w:b w:val="0"/>
              </w:rPr>
            </w:pPr>
            <w:r>
              <w:rPr>
                <w:b w:val="0"/>
              </w:rPr>
              <w:t xml:space="preserve">  </w:t>
            </w:r>
            <w:r w:rsidRPr="003F1025">
              <w:rPr>
                <w:b w:val="0"/>
              </w:rPr>
              <w:t>D-601</w:t>
            </w:r>
          </w:p>
        </w:tc>
        <w:tc>
          <w:tcPr>
            <w:tcW w:w="8079" w:type="dxa"/>
          </w:tcPr>
          <w:p w:rsidR="003F1025" w:rsidRPr="003F1025" w:rsidRDefault="003F1025" w:rsidP="003F1025">
            <w:pPr>
              <w:rPr>
                <w:b w:val="0"/>
              </w:rPr>
            </w:pPr>
            <w:r w:rsidRPr="003F1025">
              <w:rPr>
                <w:b w:val="0"/>
              </w:rPr>
              <w:t>Navodilo 933 (SŽ)</w:t>
            </w:r>
          </w:p>
        </w:tc>
      </w:tr>
    </w:tbl>
    <w:p w:rsidR="005C70DB" w:rsidRDefault="005C70DB">
      <w:r>
        <w:br w:type="page"/>
      </w:r>
    </w:p>
    <w:p w:rsidR="00616174" w:rsidRPr="0000262A" w:rsidRDefault="00616174" w:rsidP="00616174">
      <w:pPr>
        <w:pStyle w:val="Naslov1"/>
        <w:rPr>
          <w:rFonts w:cs="Arial"/>
        </w:rPr>
      </w:pPr>
      <w:bookmarkStart w:id="105" w:name="_Toc235770755"/>
      <w:r w:rsidRPr="0000262A">
        <w:rPr>
          <w:rFonts w:cs="Arial"/>
        </w:rPr>
        <w:lastRenderedPageBreak/>
        <w:t>OSEBNA IN VZAJEMNA ZAŠČITA</w:t>
      </w:r>
      <w:bookmarkEnd w:id="105"/>
      <w:r w:rsidRPr="0000262A">
        <w:rPr>
          <w:rFonts w:cs="Arial"/>
        </w:rPr>
        <w:t xml:space="preserve"> </w:t>
      </w:r>
    </w:p>
    <w:p w:rsidR="003F1025" w:rsidRPr="003F1025" w:rsidRDefault="003F1025" w:rsidP="005C70DB">
      <w:pPr>
        <w:autoSpaceDE w:val="0"/>
        <w:autoSpaceDN w:val="0"/>
        <w:adjustRightInd w:val="0"/>
        <w:spacing w:after="120" w:line="240" w:lineRule="auto"/>
        <w:jc w:val="both"/>
        <w:rPr>
          <w:rFonts w:eastAsia="Arial"/>
          <w:b w:val="0"/>
          <w:color w:val="000000"/>
          <w:szCs w:val="20"/>
        </w:rPr>
      </w:pPr>
      <w:r w:rsidRPr="003F1025">
        <w:rPr>
          <w:rFonts w:eastAsia="Arial"/>
          <w:b w:val="0"/>
          <w:color w:val="000000"/>
          <w:szCs w:val="20"/>
        </w:rPr>
        <w:t xml:space="preserve">Osebna in vzajemna zaščita obsega vse ukrepe za preprečevanje oziroma zmanjševanje posledic nesreče, ki prizadene potnike in/ali prebivalce, ter ukrepe za zaščito njihovega zdravja, življenja in premoženja. Na železniških postajah in vlakih v </w:t>
      </w:r>
      <w:r>
        <w:rPr>
          <w:rFonts w:eastAsia="Arial"/>
          <w:b w:val="0"/>
          <w:color w:val="000000"/>
          <w:szCs w:val="20"/>
        </w:rPr>
        <w:t>Podravski regiji</w:t>
      </w:r>
      <w:r w:rsidRPr="003F1025">
        <w:rPr>
          <w:rFonts w:eastAsia="Arial"/>
          <w:b w:val="0"/>
          <w:color w:val="000000"/>
          <w:szCs w:val="20"/>
        </w:rPr>
        <w:t xml:space="preserve"> je zagotovljena predpisana oprema za izvajanje osebne in vzajemne zaščite, prav tako so na voljo ustrezna gasilna sredstva.</w:t>
      </w:r>
    </w:p>
    <w:p w:rsidR="003F1025" w:rsidRPr="003F1025" w:rsidRDefault="003F1025" w:rsidP="005C70DB">
      <w:pPr>
        <w:autoSpaceDE w:val="0"/>
        <w:autoSpaceDN w:val="0"/>
        <w:adjustRightInd w:val="0"/>
        <w:spacing w:after="120" w:line="240" w:lineRule="auto"/>
        <w:jc w:val="both"/>
        <w:rPr>
          <w:rFonts w:eastAsia="Arial"/>
          <w:b w:val="0"/>
          <w:color w:val="000000"/>
          <w:szCs w:val="20"/>
        </w:rPr>
      </w:pPr>
      <w:r w:rsidRPr="003F1025">
        <w:rPr>
          <w:rFonts w:eastAsia="Arial"/>
          <w:b w:val="0"/>
          <w:color w:val="000000"/>
          <w:szCs w:val="20"/>
        </w:rPr>
        <w:t>Osebno in vzajemno zaščito na vlakih in postajah izvaja železniško osebje, ki pri potniških vlakih v primeru nesreče zagotovi tudi obveščanje potnikov, organizirano evakuacijo ter varen umik potnikov na zbirna mesta ali druga varna območja.</w:t>
      </w:r>
    </w:p>
    <w:p w:rsidR="003F1025" w:rsidRPr="003F1025" w:rsidRDefault="003F1025" w:rsidP="005C70DB">
      <w:pPr>
        <w:autoSpaceDE w:val="0"/>
        <w:autoSpaceDN w:val="0"/>
        <w:adjustRightInd w:val="0"/>
        <w:spacing w:after="120" w:line="240" w:lineRule="auto"/>
        <w:jc w:val="both"/>
        <w:rPr>
          <w:rFonts w:eastAsia="Arial"/>
          <w:b w:val="0"/>
          <w:color w:val="000000"/>
          <w:szCs w:val="20"/>
        </w:rPr>
      </w:pPr>
      <w:r w:rsidRPr="003F1025">
        <w:rPr>
          <w:rFonts w:eastAsia="Arial"/>
          <w:b w:val="0"/>
          <w:color w:val="000000"/>
          <w:szCs w:val="20"/>
        </w:rPr>
        <w:t xml:space="preserve">Upravljavec železniške infrastrukture in prevoznik zagotavljata izvajanje ukrepov osebne in vzajemne zaščite skladno z notranjimi akti in lokalnimi načrti zaščite in reševanja za </w:t>
      </w:r>
      <w:r>
        <w:rPr>
          <w:rFonts w:eastAsia="Arial"/>
          <w:b w:val="0"/>
          <w:color w:val="000000"/>
          <w:szCs w:val="20"/>
        </w:rPr>
        <w:t>Podravsko regijo.</w:t>
      </w:r>
    </w:p>
    <w:p w:rsidR="003F1025" w:rsidRPr="003F1025" w:rsidRDefault="003F1025" w:rsidP="005C70DB">
      <w:pPr>
        <w:autoSpaceDE w:val="0"/>
        <w:autoSpaceDN w:val="0"/>
        <w:adjustRightInd w:val="0"/>
        <w:spacing w:after="120" w:line="240" w:lineRule="auto"/>
        <w:jc w:val="both"/>
        <w:rPr>
          <w:rFonts w:eastAsia="Arial"/>
          <w:b w:val="0"/>
          <w:color w:val="000000"/>
          <w:szCs w:val="20"/>
        </w:rPr>
      </w:pPr>
      <w:r w:rsidRPr="003F1025">
        <w:rPr>
          <w:rFonts w:eastAsia="Arial"/>
          <w:b w:val="0"/>
          <w:color w:val="000000"/>
          <w:szCs w:val="20"/>
        </w:rPr>
        <w:t>Kadar so ogrožena življenja ljudi, za organiziranje osebne in vzajemne zaščite v Podravski regiji skrbijo lokalne skupnosti in občinske službe, ki po potrebi zagotovijo:</w:t>
      </w:r>
    </w:p>
    <w:p w:rsidR="003F1025" w:rsidRPr="003F1025" w:rsidRDefault="003F1025" w:rsidP="005C70DB">
      <w:pPr>
        <w:pStyle w:val="Odstavekseznama"/>
        <w:numPr>
          <w:ilvl w:val="0"/>
          <w:numId w:val="49"/>
        </w:numPr>
        <w:autoSpaceDE w:val="0"/>
        <w:autoSpaceDN w:val="0"/>
        <w:adjustRightInd w:val="0"/>
        <w:spacing w:after="0" w:line="240" w:lineRule="auto"/>
        <w:ind w:left="1066" w:hanging="357"/>
        <w:rPr>
          <w:rFonts w:eastAsia="Arial"/>
          <w:b w:val="0"/>
          <w:color w:val="000000"/>
          <w:szCs w:val="20"/>
        </w:rPr>
      </w:pPr>
      <w:r w:rsidRPr="003F1025">
        <w:rPr>
          <w:rFonts w:eastAsia="Arial"/>
          <w:b w:val="0"/>
          <w:color w:val="000000"/>
          <w:szCs w:val="20"/>
        </w:rPr>
        <w:t>začasno nastanitev ogroženih oseb,</w:t>
      </w:r>
    </w:p>
    <w:p w:rsidR="003F1025" w:rsidRPr="003F1025" w:rsidRDefault="003F1025" w:rsidP="005C70DB">
      <w:pPr>
        <w:pStyle w:val="Odstavekseznama"/>
        <w:numPr>
          <w:ilvl w:val="0"/>
          <w:numId w:val="49"/>
        </w:numPr>
        <w:autoSpaceDE w:val="0"/>
        <w:autoSpaceDN w:val="0"/>
        <w:adjustRightInd w:val="0"/>
        <w:spacing w:after="0" w:line="240" w:lineRule="auto"/>
        <w:ind w:left="1066" w:hanging="357"/>
        <w:rPr>
          <w:rFonts w:eastAsia="Arial"/>
          <w:b w:val="0"/>
          <w:color w:val="000000"/>
          <w:szCs w:val="20"/>
        </w:rPr>
      </w:pPr>
      <w:r w:rsidRPr="003F1025">
        <w:rPr>
          <w:rFonts w:eastAsia="Arial"/>
          <w:b w:val="0"/>
          <w:color w:val="000000"/>
          <w:szCs w:val="20"/>
        </w:rPr>
        <w:t>oskrbo s pitno vodo, hrano in nujnimi življenjskimi potrebščinami,</w:t>
      </w:r>
    </w:p>
    <w:p w:rsidR="003F1025" w:rsidRPr="003F1025" w:rsidRDefault="003F1025" w:rsidP="005C70DB">
      <w:pPr>
        <w:pStyle w:val="Odstavekseznama"/>
        <w:numPr>
          <w:ilvl w:val="0"/>
          <w:numId w:val="49"/>
        </w:numPr>
        <w:autoSpaceDE w:val="0"/>
        <w:autoSpaceDN w:val="0"/>
        <w:adjustRightInd w:val="0"/>
        <w:spacing w:after="0" w:line="240" w:lineRule="auto"/>
        <w:ind w:left="1066" w:hanging="357"/>
        <w:rPr>
          <w:rFonts w:eastAsia="Arial"/>
          <w:b w:val="0"/>
          <w:color w:val="000000"/>
          <w:szCs w:val="20"/>
        </w:rPr>
      </w:pPr>
      <w:r w:rsidRPr="003F1025">
        <w:rPr>
          <w:rFonts w:eastAsia="Arial"/>
          <w:b w:val="0"/>
          <w:color w:val="000000"/>
          <w:szCs w:val="20"/>
        </w:rPr>
        <w:t>prvo psihosocialno pomoč,</w:t>
      </w:r>
    </w:p>
    <w:p w:rsidR="003F1025" w:rsidRPr="003F1025" w:rsidRDefault="003F1025" w:rsidP="005C70DB">
      <w:pPr>
        <w:pStyle w:val="Odstavekseznama"/>
        <w:numPr>
          <w:ilvl w:val="0"/>
          <w:numId w:val="49"/>
        </w:numPr>
        <w:autoSpaceDE w:val="0"/>
        <w:autoSpaceDN w:val="0"/>
        <w:adjustRightInd w:val="0"/>
        <w:spacing w:after="120" w:line="240" w:lineRule="auto"/>
        <w:ind w:left="1066" w:hanging="357"/>
        <w:rPr>
          <w:rFonts w:eastAsia="Arial"/>
          <w:b w:val="0"/>
          <w:color w:val="000000"/>
          <w:szCs w:val="20"/>
        </w:rPr>
      </w:pPr>
      <w:r w:rsidRPr="003F1025">
        <w:rPr>
          <w:rFonts w:eastAsia="Arial"/>
          <w:b w:val="0"/>
          <w:color w:val="000000"/>
          <w:szCs w:val="20"/>
        </w:rPr>
        <w:t>obveščanje javnosti o zaščitnih ukrepih.</w:t>
      </w:r>
    </w:p>
    <w:p w:rsidR="00282F6A" w:rsidRDefault="003F1025" w:rsidP="005C70DB">
      <w:pPr>
        <w:autoSpaceDE w:val="0"/>
        <w:autoSpaceDN w:val="0"/>
        <w:adjustRightInd w:val="0"/>
        <w:jc w:val="both"/>
        <w:rPr>
          <w:rFonts w:eastAsia="Arial"/>
          <w:b w:val="0"/>
          <w:color w:val="000000"/>
          <w:szCs w:val="20"/>
        </w:rPr>
      </w:pPr>
      <w:r w:rsidRPr="003F1025">
        <w:rPr>
          <w:rFonts w:eastAsia="Arial"/>
          <w:b w:val="0"/>
          <w:color w:val="000000"/>
          <w:szCs w:val="20"/>
        </w:rPr>
        <w:t xml:space="preserve">Pri izvajanju osebne in vzajemne zaščite v </w:t>
      </w:r>
      <w:r>
        <w:rPr>
          <w:rFonts w:eastAsia="Arial"/>
          <w:b w:val="0"/>
          <w:color w:val="000000"/>
          <w:szCs w:val="20"/>
        </w:rPr>
        <w:t xml:space="preserve">Podravski </w:t>
      </w:r>
      <w:r w:rsidRPr="003F1025">
        <w:rPr>
          <w:rFonts w:eastAsia="Arial"/>
          <w:b w:val="0"/>
          <w:color w:val="000000"/>
          <w:szCs w:val="20"/>
        </w:rPr>
        <w:t xml:space="preserve">regiji sodelujejo tudi sile za zaščito, reševanje in pomoč, ki jih usklajuje </w:t>
      </w:r>
      <w:r w:rsidR="00C620A1">
        <w:rPr>
          <w:rFonts w:eastAsia="Arial"/>
          <w:b w:val="0"/>
          <w:color w:val="000000"/>
          <w:szCs w:val="20"/>
        </w:rPr>
        <w:t>štab CZ za Podravje</w:t>
      </w:r>
      <w:r w:rsidRPr="003F1025">
        <w:rPr>
          <w:rFonts w:eastAsia="Arial"/>
          <w:b w:val="0"/>
          <w:color w:val="000000"/>
          <w:szCs w:val="20"/>
        </w:rPr>
        <w:t>, skladno z državnimi in regijskimi načrti zaščite in reševanja.</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left w:w="0" w:type="dxa"/>
          <w:right w:w="52" w:type="dxa"/>
        </w:tblCellMar>
        <w:tblLook w:val="04A0" w:firstRow="1" w:lastRow="0" w:firstColumn="1" w:lastColumn="0" w:noHBand="0" w:noVBand="1"/>
      </w:tblPr>
      <w:tblGrid>
        <w:gridCol w:w="993"/>
        <w:gridCol w:w="8079"/>
      </w:tblGrid>
      <w:tr w:rsidR="0005790F" w:rsidRPr="0000262A" w:rsidTr="003F1025">
        <w:trPr>
          <w:trHeight w:val="289"/>
          <w:jc w:val="center"/>
        </w:trPr>
        <w:tc>
          <w:tcPr>
            <w:tcW w:w="993" w:type="dxa"/>
            <w:hideMark/>
          </w:tcPr>
          <w:p w:rsidR="0005790F" w:rsidRPr="00282F6A" w:rsidRDefault="0005790F" w:rsidP="00A820AF">
            <w:pPr>
              <w:spacing w:line="256" w:lineRule="auto"/>
              <w:ind w:left="113"/>
              <w:rPr>
                <w:rFonts w:eastAsia="Arial"/>
                <w:b w:val="0"/>
                <w:color w:val="000000"/>
                <w:szCs w:val="20"/>
              </w:rPr>
            </w:pPr>
            <w:r w:rsidRPr="00282F6A">
              <w:rPr>
                <w:rFonts w:eastAsia="Arial"/>
                <w:b w:val="0"/>
                <w:color w:val="000000"/>
                <w:szCs w:val="20"/>
              </w:rPr>
              <w:t>D</w:t>
            </w:r>
            <w:r w:rsidR="00597E67">
              <w:rPr>
                <w:rFonts w:eastAsia="Arial"/>
                <w:b w:val="0"/>
                <w:color w:val="000000"/>
                <w:szCs w:val="20"/>
              </w:rPr>
              <w:t>-</w:t>
            </w:r>
            <w:r w:rsidRPr="00282F6A">
              <w:rPr>
                <w:rFonts w:eastAsia="Arial"/>
                <w:b w:val="0"/>
                <w:color w:val="000000"/>
                <w:szCs w:val="20"/>
              </w:rPr>
              <w:t>7</w:t>
            </w:r>
          </w:p>
        </w:tc>
        <w:tc>
          <w:tcPr>
            <w:tcW w:w="8079" w:type="dxa"/>
            <w:hideMark/>
          </w:tcPr>
          <w:p w:rsidR="0005790F" w:rsidRPr="00282F6A" w:rsidRDefault="0005790F" w:rsidP="003A1EFE">
            <w:pPr>
              <w:spacing w:line="256" w:lineRule="auto"/>
              <w:rPr>
                <w:rFonts w:eastAsia="Arial"/>
                <w:b w:val="0"/>
                <w:color w:val="000000"/>
                <w:szCs w:val="20"/>
              </w:rPr>
            </w:pPr>
            <w:r w:rsidRPr="00282F6A">
              <w:rPr>
                <w:rFonts w:eastAsia="Arial"/>
                <w:b w:val="0"/>
                <w:color w:val="000000"/>
                <w:szCs w:val="20"/>
              </w:rPr>
              <w:t>Navodilo prebivalcem ob ravnanju ob nesreči</w:t>
            </w:r>
          </w:p>
        </w:tc>
      </w:tr>
      <w:tr w:rsidR="00882D23" w:rsidRPr="0000262A" w:rsidTr="003F1025">
        <w:trPr>
          <w:trHeight w:val="289"/>
          <w:jc w:val="center"/>
        </w:trPr>
        <w:tc>
          <w:tcPr>
            <w:tcW w:w="993" w:type="dxa"/>
          </w:tcPr>
          <w:p w:rsidR="00882D23" w:rsidRPr="00882D23" w:rsidRDefault="00882D23" w:rsidP="00882D23">
            <w:pPr>
              <w:rPr>
                <w:b w:val="0"/>
              </w:rPr>
            </w:pPr>
            <w:r w:rsidRPr="00882D23">
              <w:rPr>
                <w:b w:val="0"/>
              </w:rPr>
              <w:t xml:space="preserve">  D-601</w:t>
            </w:r>
          </w:p>
        </w:tc>
        <w:tc>
          <w:tcPr>
            <w:tcW w:w="8079" w:type="dxa"/>
          </w:tcPr>
          <w:p w:rsidR="00882D23" w:rsidRPr="00882D23" w:rsidRDefault="00882D23" w:rsidP="00882D23">
            <w:pPr>
              <w:rPr>
                <w:b w:val="0"/>
              </w:rPr>
            </w:pPr>
            <w:r w:rsidRPr="00882D23">
              <w:rPr>
                <w:b w:val="0"/>
              </w:rPr>
              <w:t>Navodilo 933 (SŽ)</w:t>
            </w:r>
          </w:p>
        </w:tc>
      </w:tr>
    </w:tbl>
    <w:p w:rsidR="00E32B67" w:rsidRDefault="00E32B67"/>
    <w:p w:rsidR="00E32B67" w:rsidRDefault="00E32B67">
      <w:r>
        <w:br w:type="page"/>
      </w:r>
    </w:p>
    <w:p w:rsidR="00616174" w:rsidRPr="0000262A" w:rsidRDefault="00616174" w:rsidP="00616174">
      <w:pPr>
        <w:pStyle w:val="Naslov1"/>
        <w:rPr>
          <w:rFonts w:cs="Arial"/>
        </w:rPr>
      </w:pPr>
      <w:bookmarkStart w:id="106" w:name="_Toc235770756"/>
      <w:r w:rsidRPr="0000262A">
        <w:rPr>
          <w:rFonts w:cs="Arial"/>
        </w:rPr>
        <w:lastRenderedPageBreak/>
        <w:t>RAZLAGA POJMOV IN SEZNAM KRATIC</w:t>
      </w:r>
      <w:bookmarkEnd w:id="106"/>
      <w:r w:rsidRPr="0000262A">
        <w:rPr>
          <w:rFonts w:cs="Arial"/>
        </w:rPr>
        <w:t xml:space="preserve"> </w:t>
      </w:r>
    </w:p>
    <w:p w:rsidR="00616174" w:rsidRPr="0000262A" w:rsidRDefault="00616174" w:rsidP="00CA7489">
      <w:pPr>
        <w:pStyle w:val="Naslov2"/>
        <w:rPr>
          <w:rFonts w:cs="Arial"/>
        </w:rPr>
      </w:pPr>
      <w:bookmarkStart w:id="107" w:name="_Toc235770757"/>
      <w:r w:rsidRPr="0000262A">
        <w:rPr>
          <w:rFonts w:cs="Arial"/>
        </w:rPr>
        <w:t>Pomen pojmov</w:t>
      </w:r>
      <w:bookmarkEnd w:id="107"/>
      <w:r w:rsidRPr="0000262A">
        <w:rPr>
          <w:rFonts w:cs="Arial"/>
        </w:rPr>
        <w:t xml:space="preserve"> </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6686"/>
      </w:tblGrid>
      <w:tr w:rsidR="00616174" w:rsidRPr="0000262A" w:rsidTr="00FB3D50">
        <w:trPr>
          <w:trHeight w:val="1422"/>
          <w:jc w:val="center"/>
        </w:trPr>
        <w:tc>
          <w:tcPr>
            <w:tcW w:w="2386" w:type="dxa"/>
            <w:tcBorders>
              <w:top w:val="single" w:sz="4" w:space="0" w:color="auto"/>
              <w:left w:val="single" w:sz="4" w:space="0" w:color="auto"/>
              <w:bottom w:val="single" w:sz="4" w:space="0" w:color="auto"/>
              <w:right w:val="single" w:sz="4" w:space="0" w:color="auto"/>
            </w:tcBorders>
            <w:hideMark/>
          </w:tcPr>
          <w:p w:rsidR="00616174" w:rsidRPr="00282F6A" w:rsidRDefault="00616174" w:rsidP="00BF704D">
            <w:pPr>
              <w:autoSpaceDE w:val="0"/>
              <w:autoSpaceDN w:val="0"/>
              <w:adjustRightInd w:val="0"/>
              <w:rPr>
                <w:b w:val="0"/>
                <w:szCs w:val="20"/>
              </w:rPr>
            </w:pPr>
            <w:r w:rsidRPr="00282F6A">
              <w:rPr>
                <w:b w:val="0"/>
                <w:szCs w:val="20"/>
              </w:rPr>
              <w:t xml:space="preserve">Prevoznik </w:t>
            </w:r>
          </w:p>
        </w:tc>
        <w:tc>
          <w:tcPr>
            <w:tcW w:w="6686" w:type="dxa"/>
            <w:tcBorders>
              <w:top w:val="single" w:sz="4" w:space="0" w:color="auto"/>
              <w:left w:val="single" w:sz="4" w:space="0" w:color="auto"/>
              <w:bottom w:val="single" w:sz="4" w:space="0" w:color="auto"/>
              <w:right w:val="single" w:sz="4" w:space="0" w:color="auto"/>
            </w:tcBorders>
            <w:hideMark/>
          </w:tcPr>
          <w:p w:rsidR="00616174" w:rsidRPr="00282F6A" w:rsidRDefault="00616174" w:rsidP="00F45678">
            <w:pPr>
              <w:autoSpaceDE w:val="0"/>
              <w:autoSpaceDN w:val="0"/>
              <w:adjustRightInd w:val="0"/>
              <w:rPr>
                <w:b w:val="0"/>
                <w:szCs w:val="20"/>
              </w:rPr>
            </w:pPr>
            <w:r w:rsidRPr="00282F6A">
              <w:rPr>
                <w:b w:val="0"/>
                <w:szCs w:val="20"/>
              </w:rPr>
              <w:t xml:space="preserve">Je gospodarska družba, katere glavna dejavnost je opravljanje oziroma zagotavljanje prevoznih storitev v železniškem prometu in ima za zagotavljanje omenjenih storitev licenco ter zagotavlja vleko vlakov, ali gospodarska družba, ki zagotavlja vleko vlakov in ima za zagotavljanje teh storitev licenco. </w:t>
            </w:r>
          </w:p>
        </w:tc>
      </w:tr>
      <w:tr w:rsidR="00616174" w:rsidRPr="0000262A" w:rsidTr="00FB3D50">
        <w:trPr>
          <w:trHeight w:val="868"/>
          <w:jc w:val="center"/>
        </w:trPr>
        <w:tc>
          <w:tcPr>
            <w:tcW w:w="2386" w:type="dxa"/>
            <w:tcBorders>
              <w:top w:val="single" w:sz="4" w:space="0" w:color="auto"/>
              <w:left w:val="single" w:sz="4" w:space="0" w:color="auto"/>
              <w:bottom w:val="single" w:sz="4" w:space="0" w:color="auto"/>
              <w:right w:val="single" w:sz="4" w:space="0" w:color="auto"/>
            </w:tcBorders>
            <w:hideMark/>
          </w:tcPr>
          <w:p w:rsidR="00616174" w:rsidRPr="00282F6A" w:rsidRDefault="00616174" w:rsidP="00BF704D">
            <w:pPr>
              <w:autoSpaceDE w:val="0"/>
              <w:autoSpaceDN w:val="0"/>
              <w:adjustRightInd w:val="0"/>
              <w:rPr>
                <w:b w:val="0"/>
                <w:szCs w:val="20"/>
              </w:rPr>
            </w:pPr>
            <w:r w:rsidRPr="00282F6A">
              <w:rPr>
                <w:b w:val="0"/>
                <w:szCs w:val="20"/>
              </w:rPr>
              <w:t xml:space="preserve">Upravljavec železniške infrastrukture </w:t>
            </w:r>
          </w:p>
        </w:tc>
        <w:tc>
          <w:tcPr>
            <w:tcW w:w="6686" w:type="dxa"/>
            <w:tcBorders>
              <w:top w:val="single" w:sz="4" w:space="0" w:color="auto"/>
              <w:left w:val="single" w:sz="4" w:space="0" w:color="auto"/>
              <w:bottom w:val="single" w:sz="4" w:space="0" w:color="auto"/>
              <w:right w:val="single" w:sz="4" w:space="0" w:color="auto"/>
            </w:tcBorders>
            <w:hideMark/>
          </w:tcPr>
          <w:p w:rsidR="00616174" w:rsidRPr="00282F6A" w:rsidRDefault="00616174" w:rsidP="00F45678">
            <w:pPr>
              <w:autoSpaceDE w:val="0"/>
              <w:autoSpaceDN w:val="0"/>
              <w:adjustRightInd w:val="0"/>
              <w:rPr>
                <w:b w:val="0"/>
                <w:szCs w:val="20"/>
              </w:rPr>
            </w:pPr>
            <w:r w:rsidRPr="00282F6A">
              <w:rPr>
                <w:b w:val="0"/>
                <w:szCs w:val="20"/>
              </w:rPr>
              <w:t xml:space="preserve">Je oseba javnega prava, ki je odgovorna za pripravo, organizacijo in vodenje gradnje ter vzdrževanja javne železniške infrastrukture, vodenje prometa na njej in za gospodarjenje z njo. </w:t>
            </w:r>
          </w:p>
        </w:tc>
      </w:tr>
      <w:tr w:rsidR="00E16D02" w:rsidRPr="0000262A" w:rsidTr="00FB3D50">
        <w:trPr>
          <w:trHeight w:val="868"/>
          <w:jc w:val="center"/>
        </w:trPr>
        <w:tc>
          <w:tcPr>
            <w:tcW w:w="2386" w:type="dxa"/>
            <w:tcBorders>
              <w:top w:val="single" w:sz="4" w:space="0" w:color="auto"/>
              <w:left w:val="single" w:sz="4" w:space="0" w:color="auto"/>
              <w:bottom w:val="single" w:sz="4" w:space="0" w:color="auto"/>
              <w:right w:val="single" w:sz="4" w:space="0" w:color="auto"/>
            </w:tcBorders>
          </w:tcPr>
          <w:p w:rsidR="00E16D02" w:rsidRPr="00282F6A" w:rsidRDefault="00E16D02" w:rsidP="00BF704D">
            <w:pPr>
              <w:autoSpaceDE w:val="0"/>
              <w:autoSpaceDN w:val="0"/>
              <w:adjustRightInd w:val="0"/>
              <w:rPr>
                <w:b w:val="0"/>
                <w:szCs w:val="20"/>
              </w:rPr>
            </w:pPr>
            <w:r>
              <w:rPr>
                <w:b w:val="0"/>
                <w:szCs w:val="20"/>
              </w:rPr>
              <w:t>N</w:t>
            </w:r>
            <w:r>
              <w:rPr>
                <w:b w:val="0"/>
              </w:rPr>
              <w:t>ivojski prehod</w:t>
            </w:r>
          </w:p>
        </w:tc>
        <w:tc>
          <w:tcPr>
            <w:tcW w:w="6686" w:type="dxa"/>
            <w:tcBorders>
              <w:top w:val="single" w:sz="4" w:space="0" w:color="auto"/>
              <w:left w:val="single" w:sz="4" w:space="0" w:color="auto"/>
              <w:bottom w:val="single" w:sz="4" w:space="0" w:color="auto"/>
              <w:right w:val="single" w:sz="4" w:space="0" w:color="auto"/>
            </w:tcBorders>
          </w:tcPr>
          <w:p w:rsidR="00E16D02" w:rsidRPr="00282F6A" w:rsidRDefault="00E16D02" w:rsidP="00F45678">
            <w:pPr>
              <w:autoSpaceDE w:val="0"/>
              <w:autoSpaceDN w:val="0"/>
              <w:adjustRightInd w:val="0"/>
              <w:rPr>
                <w:b w:val="0"/>
                <w:szCs w:val="20"/>
              </w:rPr>
            </w:pPr>
            <w:r w:rsidRPr="00E16D02">
              <w:rPr>
                <w:b w:val="0"/>
                <w:szCs w:val="20"/>
              </w:rPr>
              <w:t>Nivojski prehod</w:t>
            </w:r>
            <w:r>
              <w:rPr>
                <w:b w:val="0"/>
                <w:szCs w:val="20"/>
              </w:rPr>
              <w:t xml:space="preserve"> </w:t>
            </w:r>
            <w:r w:rsidRPr="00E16D02">
              <w:rPr>
                <w:b w:val="0"/>
                <w:szCs w:val="20"/>
              </w:rPr>
              <w:t xml:space="preserve">je križanje javne kategorizirane ali </w:t>
            </w:r>
            <w:proofErr w:type="spellStart"/>
            <w:r w:rsidRPr="00E16D02">
              <w:rPr>
                <w:b w:val="0"/>
                <w:szCs w:val="20"/>
              </w:rPr>
              <w:t>nekategorizirane</w:t>
            </w:r>
            <w:proofErr w:type="spellEnd"/>
            <w:r w:rsidRPr="00E16D02">
              <w:rPr>
                <w:b w:val="0"/>
                <w:szCs w:val="20"/>
              </w:rPr>
              <w:t xml:space="preserve"> ceste, ki je dana v uporabo za cestni promet, in železniške proge v istem nivoju, ki ne vključuje dostopov na perone in službenih prehodov.</w:t>
            </w:r>
          </w:p>
        </w:tc>
      </w:tr>
      <w:tr w:rsidR="00616174" w:rsidRPr="0000262A" w:rsidTr="00FB3D50">
        <w:trPr>
          <w:trHeight w:val="592"/>
          <w:jc w:val="center"/>
        </w:trPr>
        <w:tc>
          <w:tcPr>
            <w:tcW w:w="2386" w:type="dxa"/>
            <w:tcBorders>
              <w:top w:val="single" w:sz="4" w:space="0" w:color="auto"/>
              <w:left w:val="single" w:sz="4" w:space="0" w:color="auto"/>
              <w:bottom w:val="single" w:sz="4" w:space="0" w:color="auto"/>
              <w:right w:val="single" w:sz="4" w:space="0" w:color="auto"/>
            </w:tcBorders>
            <w:hideMark/>
          </w:tcPr>
          <w:p w:rsidR="00616174" w:rsidRPr="00282F6A" w:rsidRDefault="00616174" w:rsidP="00BF704D">
            <w:pPr>
              <w:autoSpaceDE w:val="0"/>
              <w:autoSpaceDN w:val="0"/>
              <w:adjustRightInd w:val="0"/>
              <w:rPr>
                <w:b w:val="0"/>
                <w:szCs w:val="20"/>
              </w:rPr>
            </w:pPr>
            <w:r w:rsidRPr="00282F6A">
              <w:rPr>
                <w:b w:val="0"/>
                <w:szCs w:val="20"/>
              </w:rPr>
              <w:t xml:space="preserve">Pooblaščeni upravljavec </w:t>
            </w:r>
          </w:p>
        </w:tc>
        <w:tc>
          <w:tcPr>
            <w:tcW w:w="6686" w:type="dxa"/>
            <w:tcBorders>
              <w:top w:val="single" w:sz="4" w:space="0" w:color="auto"/>
              <w:left w:val="single" w:sz="4" w:space="0" w:color="auto"/>
              <w:bottom w:val="single" w:sz="4" w:space="0" w:color="auto"/>
              <w:right w:val="single" w:sz="4" w:space="0" w:color="auto"/>
            </w:tcBorders>
            <w:hideMark/>
          </w:tcPr>
          <w:p w:rsidR="00616174" w:rsidRPr="00282F6A" w:rsidRDefault="00616174" w:rsidP="00F45678">
            <w:pPr>
              <w:autoSpaceDE w:val="0"/>
              <w:autoSpaceDN w:val="0"/>
              <w:adjustRightInd w:val="0"/>
              <w:rPr>
                <w:b w:val="0"/>
                <w:szCs w:val="20"/>
              </w:rPr>
            </w:pPr>
            <w:r w:rsidRPr="00282F6A">
              <w:rPr>
                <w:b w:val="0"/>
                <w:szCs w:val="20"/>
              </w:rPr>
              <w:t xml:space="preserve">Je pravna oseba, s katero upravljavec sklene v imenu in na račun države pogodbo o opravljanju gospodarske javne službe. </w:t>
            </w:r>
          </w:p>
        </w:tc>
      </w:tr>
    </w:tbl>
    <w:p w:rsidR="00616174" w:rsidRPr="00167D0F" w:rsidRDefault="00616174" w:rsidP="00167D0F">
      <w:pPr>
        <w:pStyle w:val="Naslov2"/>
      </w:pPr>
      <w:bookmarkStart w:id="108" w:name="_Toc235770758"/>
      <w:r w:rsidRPr="00167D0F">
        <w:t>Razlaga okrajšav</w:t>
      </w:r>
      <w:bookmarkEnd w:id="108"/>
      <w:r w:rsidRPr="00167D0F">
        <w:t xml:space="preserve"> </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1"/>
        <w:gridCol w:w="6621"/>
      </w:tblGrid>
      <w:tr w:rsidR="00616174" w:rsidRPr="0000262A" w:rsidTr="00FB3D50">
        <w:trPr>
          <w:trHeight w:val="316"/>
          <w:jc w:val="center"/>
        </w:trPr>
        <w:tc>
          <w:tcPr>
            <w:tcW w:w="2451" w:type="dxa"/>
            <w:tcBorders>
              <w:top w:val="single" w:sz="4" w:space="0" w:color="auto"/>
              <w:left w:val="single" w:sz="4" w:space="0" w:color="auto"/>
              <w:bottom w:val="single" w:sz="4" w:space="0" w:color="auto"/>
              <w:right w:val="single" w:sz="4" w:space="0" w:color="auto"/>
            </w:tcBorders>
            <w:hideMark/>
          </w:tcPr>
          <w:p w:rsidR="00616174" w:rsidRPr="00282F6A" w:rsidRDefault="00616174">
            <w:pPr>
              <w:autoSpaceDE w:val="0"/>
              <w:autoSpaceDN w:val="0"/>
              <w:adjustRightInd w:val="0"/>
              <w:rPr>
                <w:szCs w:val="20"/>
              </w:rPr>
            </w:pPr>
            <w:r w:rsidRPr="00282F6A">
              <w:rPr>
                <w:szCs w:val="20"/>
              </w:rPr>
              <w:t>AEWS</w:t>
            </w:r>
          </w:p>
        </w:tc>
        <w:tc>
          <w:tcPr>
            <w:tcW w:w="6621" w:type="dxa"/>
            <w:tcBorders>
              <w:top w:val="single" w:sz="4" w:space="0" w:color="auto"/>
              <w:left w:val="single" w:sz="4" w:space="0" w:color="auto"/>
              <w:bottom w:val="single" w:sz="4" w:space="0" w:color="auto"/>
              <w:right w:val="single" w:sz="4" w:space="0" w:color="auto"/>
            </w:tcBorders>
            <w:hideMark/>
          </w:tcPr>
          <w:p w:rsidR="00616174" w:rsidRPr="00DC24F9" w:rsidRDefault="00616174">
            <w:pPr>
              <w:autoSpaceDE w:val="0"/>
              <w:autoSpaceDN w:val="0"/>
              <w:adjustRightInd w:val="0"/>
              <w:rPr>
                <w:b w:val="0"/>
                <w:szCs w:val="20"/>
              </w:rPr>
            </w:pPr>
            <w:proofErr w:type="spellStart"/>
            <w:r w:rsidRPr="00DC24F9">
              <w:rPr>
                <w:b w:val="0"/>
                <w:szCs w:val="20"/>
              </w:rPr>
              <w:t>Accident</w:t>
            </w:r>
            <w:proofErr w:type="spellEnd"/>
            <w:r w:rsidRPr="00DC24F9">
              <w:rPr>
                <w:b w:val="0"/>
                <w:szCs w:val="20"/>
              </w:rPr>
              <w:t xml:space="preserve"> </w:t>
            </w:r>
            <w:proofErr w:type="spellStart"/>
            <w:r w:rsidRPr="00DC24F9">
              <w:rPr>
                <w:b w:val="0"/>
                <w:szCs w:val="20"/>
              </w:rPr>
              <w:t>emergency</w:t>
            </w:r>
            <w:proofErr w:type="spellEnd"/>
            <w:r w:rsidRPr="00DC24F9">
              <w:rPr>
                <w:b w:val="0"/>
                <w:szCs w:val="20"/>
              </w:rPr>
              <w:t xml:space="preserve"> </w:t>
            </w:r>
            <w:proofErr w:type="spellStart"/>
            <w:r w:rsidRPr="00DC24F9">
              <w:rPr>
                <w:b w:val="0"/>
                <w:szCs w:val="20"/>
              </w:rPr>
              <w:t>warning</w:t>
            </w:r>
            <w:proofErr w:type="spellEnd"/>
            <w:r w:rsidRPr="00DC24F9">
              <w:rPr>
                <w:b w:val="0"/>
                <w:szCs w:val="20"/>
              </w:rPr>
              <w:t xml:space="preserve"> </w:t>
            </w:r>
            <w:proofErr w:type="spellStart"/>
            <w:r w:rsidRPr="00DC24F9">
              <w:rPr>
                <w:b w:val="0"/>
                <w:szCs w:val="20"/>
              </w:rPr>
              <w:t>system</w:t>
            </w:r>
            <w:proofErr w:type="spellEnd"/>
          </w:p>
        </w:tc>
      </w:tr>
      <w:tr w:rsidR="00616174" w:rsidRPr="0000262A" w:rsidTr="00FB3D50">
        <w:trPr>
          <w:trHeight w:val="316"/>
          <w:jc w:val="center"/>
        </w:trPr>
        <w:tc>
          <w:tcPr>
            <w:tcW w:w="2451" w:type="dxa"/>
            <w:tcBorders>
              <w:top w:val="single" w:sz="4" w:space="0" w:color="auto"/>
              <w:left w:val="single" w:sz="4" w:space="0" w:color="auto"/>
              <w:bottom w:val="single" w:sz="4" w:space="0" w:color="auto"/>
              <w:right w:val="single" w:sz="4" w:space="0" w:color="auto"/>
            </w:tcBorders>
            <w:hideMark/>
          </w:tcPr>
          <w:p w:rsidR="00616174" w:rsidRPr="00282F6A" w:rsidRDefault="00616174">
            <w:pPr>
              <w:autoSpaceDE w:val="0"/>
              <w:autoSpaceDN w:val="0"/>
              <w:adjustRightInd w:val="0"/>
              <w:rPr>
                <w:szCs w:val="20"/>
              </w:rPr>
            </w:pPr>
            <w:r w:rsidRPr="00282F6A">
              <w:rPr>
                <w:szCs w:val="20"/>
              </w:rPr>
              <w:t xml:space="preserve">CORS </w:t>
            </w:r>
          </w:p>
        </w:tc>
        <w:tc>
          <w:tcPr>
            <w:tcW w:w="6621" w:type="dxa"/>
            <w:tcBorders>
              <w:top w:val="single" w:sz="4" w:space="0" w:color="auto"/>
              <w:left w:val="single" w:sz="4" w:space="0" w:color="auto"/>
              <w:bottom w:val="single" w:sz="4" w:space="0" w:color="auto"/>
              <w:right w:val="single" w:sz="4" w:space="0" w:color="auto"/>
            </w:tcBorders>
            <w:hideMark/>
          </w:tcPr>
          <w:p w:rsidR="00616174" w:rsidRPr="00DC24F9" w:rsidRDefault="00616174">
            <w:pPr>
              <w:autoSpaceDE w:val="0"/>
              <w:autoSpaceDN w:val="0"/>
              <w:adjustRightInd w:val="0"/>
              <w:rPr>
                <w:b w:val="0"/>
                <w:szCs w:val="20"/>
              </w:rPr>
            </w:pPr>
            <w:r w:rsidRPr="00DC24F9">
              <w:rPr>
                <w:b w:val="0"/>
                <w:szCs w:val="20"/>
              </w:rPr>
              <w:t xml:space="preserve">Center za obveščanje Republike Slovenije </w:t>
            </w:r>
          </w:p>
        </w:tc>
      </w:tr>
      <w:tr w:rsidR="00616174" w:rsidRPr="0000262A" w:rsidTr="00FB3D50">
        <w:trPr>
          <w:trHeight w:val="316"/>
          <w:jc w:val="center"/>
        </w:trPr>
        <w:tc>
          <w:tcPr>
            <w:tcW w:w="2451" w:type="dxa"/>
            <w:tcBorders>
              <w:top w:val="single" w:sz="4" w:space="0" w:color="auto"/>
              <w:left w:val="single" w:sz="4" w:space="0" w:color="auto"/>
              <w:bottom w:val="single" w:sz="4" w:space="0" w:color="auto"/>
              <w:right w:val="single" w:sz="4" w:space="0" w:color="auto"/>
            </w:tcBorders>
            <w:hideMark/>
          </w:tcPr>
          <w:p w:rsidR="00616174" w:rsidRPr="00282F6A" w:rsidRDefault="00616174">
            <w:pPr>
              <w:autoSpaceDE w:val="0"/>
              <w:autoSpaceDN w:val="0"/>
              <w:adjustRightInd w:val="0"/>
              <w:rPr>
                <w:szCs w:val="20"/>
              </w:rPr>
            </w:pPr>
            <w:r w:rsidRPr="00282F6A">
              <w:rPr>
                <w:szCs w:val="20"/>
              </w:rPr>
              <w:t xml:space="preserve">CZ </w:t>
            </w:r>
          </w:p>
        </w:tc>
        <w:tc>
          <w:tcPr>
            <w:tcW w:w="6621" w:type="dxa"/>
            <w:tcBorders>
              <w:top w:val="single" w:sz="4" w:space="0" w:color="auto"/>
              <w:left w:val="single" w:sz="4" w:space="0" w:color="auto"/>
              <w:bottom w:val="single" w:sz="4" w:space="0" w:color="auto"/>
              <w:right w:val="single" w:sz="4" w:space="0" w:color="auto"/>
            </w:tcBorders>
            <w:hideMark/>
          </w:tcPr>
          <w:p w:rsidR="00616174" w:rsidRPr="00DC24F9" w:rsidRDefault="00616174">
            <w:pPr>
              <w:autoSpaceDE w:val="0"/>
              <w:autoSpaceDN w:val="0"/>
              <w:adjustRightInd w:val="0"/>
              <w:rPr>
                <w:b w:val="0"/>
                <w:szCs w:val="20"/>
              </w:rPr>
            </w:pPr>
            <w:r w:rsidRPr="00DC24F9">
              <w:rPr>
                <w:b w:val="0"/>
                <w:szCs w:val="20"/>
              </w:rPr>
              <w:t xml:space="preserve">Civilna zaščita </w:t>
            </w:r>
          </w:p>
        </w:tc>
      </w:tr>
      <w:tr w:rsidR="00167D0F" w:rsidRPr="0000262A" w:rsidTr="00FB3D50">
        <w:trPr>
          <w:trHeight w:val="316"/>
          <w:jc w:val="center"/>
        </w:trPr>
        <w:tc>
          <w:tcPr>
            <w:tcW w:w="2451" w:type="dxa"/>
            <w:tcBorders>
              <w:top w:val="single" w:sz="4" w:space="0" w:color="auto"/>
              <w:left w:val="single" w:sz="4" w:space="0" w:color="auto"/>
              <w:bottom w:val="single" w:sz="4" w:space="0" w:color="auto"/>
              <w:right w:val="single" w:sz="4" w:space="0" w:color="auto"/>
            </w:tcBorders>
          </w:tcPr>
          <w:p w:rsidR="00167D0F" w:rsidRPr="00282F6A" w:rsidRDefault="00167D0F">
            <w:pPr>
              <w:autoSpaceDE w:val="0"/>
              <w:autoSpaceDN w:val="0"/>
              <w:adjustRightInd w:val="0"/>
              <w:rPr>
                <w:szCs w:val="20"/>
              </w:rPr>
            </w:pPr>
            <w:proofErr w:type="spellStart"/>
            <w:r>
              <w:rPr>
                <w:szCs w:val="20"/>
              </w:rPr>
              <w:t>d.m</w:t>
            </w:r>
            <w:proofErr w:type="spellEnd"/>
            <w:r>
              <w:rPr>
                <w:szCs w:val="20"/>
              </w:rPr>
              <w:t>.</w:t>
            </w:r>
          </w:p>
        </w:tc>
        <w:tc>
          <w:tcPr>
            <w:tcW w:w="6621" w:type="dxa"/>
            <w:tcBorders>
              <w:top w:val="single" w:sz="4" w:space="0" w:color="auto"/>
              <w:left w:val="single" w:sz="4" w:space="0" w:color="auto"/>
              <w:bottom w:val="single" w:sz="4" w:space="0" w:color="auto"/>
              <w:right w:val="single" w:sz="4" w:space="0" w:color="auto"/>
            </w:tcBorders>
          </w:tcPr>
          <w:p w:rsidR="00167D0F" w:rsidRPr="00DC24F9" w:rsidRDefault="00167D0F">
            <w:pPr>
              <w:autoSpaceDE w:val="0"/>
              <w:autoSpaceDN w:val="0"/>
              <w:adjustRightInd w:val="0"/>
              <w:rPr>
                <w:b w:val="0"/>
                <w:szCs w:val="20"/>
              </w:rPr>
            </w:pPr>
            <w:r>
              <w:rPr>
                <w:b w:val="0"/>
                <w:szCs w:val="20"/>
              </w:rPr>
              <w:t>Državna meja</w:t>
            </w:r>
          </w:p>
        </w:tc>
      </w:tr>
      <w:tr w:rsidR="00616174" w:rsidRPr="0000262A" w:rsidTr="00FB3D50">
        <w:trPr>
          <w:trHeight w:val="316"/>
          <w:jc w:val="center"/>
        </w:trPr>
        <w:tc>
          <w:tcPr>
            <w:tcW w:w="2451" w:type="dxa"/>
            <w:tcBorders>
              <w:top w:val="single" w:sz="4" w:space="0" w:color="auto"/>
              <w:left w:val="single" w:sz="4" w:space="0" w:color="auto"/>
              <w:bottom w:val="single" w:sz="4" w:space="0" w:color="auto"/>
              <w:right w:val="single" w:sz="4" w:space="0" w:color="auto"/>
            </w:tcBorders>
            <w:hideMark/>
          </w:tcPr>
          <w:p w:rsidR="00616174" w:rsidRPr="00282F6A" w:rsidRDefault="00616174">
            <w:pPr>
              <w:autoSpaceDE w:val="0"/>
              <w:autoSpaceDN w:val="0"/>
              <w:adjustRightInd w:val="0"/>
              <w:rPr>
                <w:szCs w:val="20"/>
              </w:rPr>
            </w:pPr>
            <w:r w:rsidRPr="00282F6A">
              <w:rPr>
                <w:szCs w:val="20"/>
              </w:rPr>
              <w:t>ELME</w:t>
            </w:r>
          </w:p>
        </w:tc>
        <w:tc>
          <w:tcPr>
            <w:tcW w:w="6621" w:type="dxa"/>
            <w:tcBorders>
              <w:top w:val="single" w:sz="4" w:space="0" w:color="auto"/>
              <w:left w:val="single" w:sz="4" w:space="0" w:color="auto"/>
              <w:bottom w:val="single" w:sz="4" w:space="0" w:color="auto"/>
              <w:right w:val="single" w:sz="4" w:space="0" w:color="auto"/>
            </w:tcBorders>
            <w:hideMark/>
          </w:tcPr>
          <w:p w:rsidR="00616174" w:rsidRPr="00DC24F9" w:rsidRDefault="00616174">
            <w:pPr>
              <w:autoSpaceDE w:val="0"/>
              <w:autoSpaceDN w:val="0"/>
              <w:adjustRightInd w:val="0"/>
              <w:rPr>
                <w:b w:val="0"/>
                <w:szCs w:val="20"/>
              </w:rPr>
            </w:pPr>
            <w:r w:rsidRPr="00DC24F9">
              <w:rPr>
                <w:b w:val="0"/>
                <w:szCs w:val="20"/>
              </w:rPr>
              <w:t>Ekološki laboratorij z mobilno enoto</w:t>
            </w:r>
          </w:p>
        </w:tc>
      </w:tr>
      <w:tr w:rsidR="00616174" w:rsidRPr="0000262A" w:rsidTr="00FB3D50">
        <w:trPr>
          <w:trHeight w:val="316"/>
          <w:jc w:val="center"/>
        </w:trPr>
        <w:tc>
          <w:tcPr>
            <w:tcW w:w="2451" w:type="dxa"/>
            <w:tcBorders>
              <w:top w:val="single" w:sz="4" w:space="0" w:color="auto"/>
              <w:left w:val="single" w:sz="4" w:space="0" w:color="auto"/>
              <w:bottom w:val="single" w:sz="4" w:space="0" w:color="auto"/>
              <w:right w:val="single" w:sz="4" w:space="0" w:color="auto"/>
            </w:tcBorders>
            <w:hideMark/>
          </w:tcPr>
          <w:p w:rsidR="00616174" w:rsidRPr="00282F6A" w:rsidRDefault="00616174">
            <w:pPr>
              <w:autoSpaceDE w:val="0"/>
              <w:autoSpaceDN w:val="0"/>
              <w:adjustRightInd w:val="0"/>
              <w:rPr>
                <w:szCs w:val="20"/>
              </w:rPr>
            </w:pPr>
            <w:r w:rsidRPr="00282F6A">
              <w:rPr>
                <w:szCs w:val="20"/>
              </w:rPr>
              <w:t xml:space="preserve">GRS </w:t>
            </w:r>
          </w:p>
        </w:tc>
        <w:tc>
          <w:tcPr>
            <w:tcW w:w="6621" w:type="dxa"/>
            <w:tcBorders>
              <w:top w:val="single" w:sz="4" w:space="0" w:color="auto"/>
              <w:left w:val="single" w:sz="4" w:space="0" w:color="auto"/>
              <w:bottom w:val="single" w:sz="4" w:space="0" w:color="auto"/>
              <w:right w:val="single" w:sz="4" w:space="0" w:color="auto"/>
            </w:tcBorders>
            <w:hideMark/>
          </w:tcPr>
          <w:p w:rsidR="00616174" w:rsidRPr="00DC24F9" w:rsidRDefault="00616174">
            <w:pPr>
              <w:autoSpaceDE w:val="0"/>
              <w:autoSpaceDN w:val="0"/>
              <w:adjustRightInd w:val="0"/>
              <w:rPr>
                <w:b w:val="0"/>
                <w:szCs w:val="20"/>
              </w:rPr>
            </w:pPr>
            <w:r w:rsidRPr="00DC24F9">
              <w:rPr>
                <w:b w:val="0"/>
                <w:szCs w:val="20"/>
              </w:rPr>
              <w:t xml:space="preserve">Gorska reševalna služba </w:t>
            </w:r>
          </w:p>
        </w:tc>
      </w:tr>
      <w:tr w:rsidR="003B057B" w:rsidRPr="0000262A" w:rsidTr="00FB3D50">
        <w:trPr>
          <w:trHeight w:val="316"/>
          <w:jc w:val="center"/>
        </w:trPr>
        <w:tc>
          <w:tcPr>
            <w:tcW w:w="2451" w:type="dxa"/>
            <w:tcBorders>
              <w:top w:val="single" w:sz="4" w:space="0" w:color="auto"/>
              <w:left w:val="single" w:sz="4" w:space="0" w:color="auto"/>
              <w:bottom w:val="single" w:sz="4" w:space="0" w:color="auto"/>
              <w:right w:val="single" w:sz="4" w:space="0" w:color="auto"/>
            </w:tcBorders>
          </w:tcPr>
          <w:p w:rsidR="003B057B" w:rsidRPr="00282F6A" w:rsidRDefault="003B057B">
            <w:pPr>
              <w:autoSpaceDE w:val="0"/>
              <w:autoSpaceDN w:val="0"/>
              <w:adjustRightInd w:val="0"/>
              <w:rPr>
                <w:szCs w:val="20"/>
              </w:rPr>
            </w:pPr>
            <w:r>
              <w:rPr>
                <w:szCs w:val="20"/>
              </w:rPr>
              <w:t>GEŠP</w:t>
            </w:r>
          </w:p>
        </w:tc>
        <w:tc>
          <w:tcPr>
            <w:tcW w:w="6621" w:type="dxa"/>
            <w:tcBorders>
              <w:top w:val="single" w:sz="4" w:space="0" w:color="auto"/>
              <w:left w:val="single" w:sz="4" w:space="0" w:color="auto"/>
              <w:bottom w:val="single" w:sz="4" w:space="0" w:color="auto"/>
              <w:right w:val="single" w:sz="4" w:space="0" w:color="auto"/>
            </w:tcBorders>
          </w:tcPr>
          <w:p w:rsidR="003B057B" w:rsidRPr="00DC24F9" w:rsidRDefault="003B057B">
            <w:pPr>
              <w:autoSpaceDE w:val="0"/>
              <w:autoSpaceDN w:val="0"/>
              <w:adjustRightInd w:val="0"/>
              <w:rPr>
                <w:b w:val="0"/>
                <w:szCs w:val="20"/>
              </w:rPr>
            </w:pPr>
            <w:r w:rsidRPr="00DC24F9">
              <w:rPr>
                <w:b w:val="0"/>
                <w:szCs w:val="20"/>
              </w:rPr>
              <w:t>Gasilska enota širšega pomena</w:t>
            </w:r>
          </w:p>
        </w:tc>
      </w:tr>
      <w:tr w:rsidR="00BF55B4" w:rsidRPr="0000262A" w:rsidTr="00FB3D50">
        <w:trPr>
          <w:trHeight w:val="316"/>
          <w:jc w:val="center"/>
        </w:trPr>
        <w:tc>
          <w:tcPr>
            <w:tcW w:w="2451" w:type="dxa"/>
            <w:tcBorders>
              <w:top w:val="single" w:sz="4" w:space="0" w:color="auto"/>
              <w:left w:val="single" w:sz="4" w:space="0" w:color="auto"/>
              <w:bottom w:val="single" w:sz="4" w:space="0" w:color="auto"/>
              <w:right w:val="single" w:sz="4" w:space="0" w:color="auto"/>
            </w:tcBorders>
          </w:tcPr>
          <w:p w:rsidR="00BF55B4" w:rsidRDefault="00BF55B4">
            <w:pPr>
              <w:autoSpaceDE w:val="0"/>
              <w:autoSpaceDN w:val="0"/>
              <w:adjustRightInd w:val="0"/>
              <w:rPr>
                <w:szCs w:val="20"/>
              </w:rPr>
            </w:pPr>
            <w:r>
              <w:rPr>
                <w:szCs w:val="20"/>
              </w:rPr>
              <w:t>JŽI</w:t>
            </w:r>
          </w:p>
        </w:tc>
        <w:tc>
          <w:tcPr>
            <w:tcW w:w="6621" w:type="dxa"/>
            <w:tcBorders>
              <w:top w:val="single" w:sz="4" w:space="0" w:color="auto"/>
              <w:left w:val="single" w:sz="4" w:space="0" w:color="auto"/>
              <w:bottom w:val="single" w:sz="4" w:space="0" w:color="auto"/>
              <w:right w:val="single" w:sz="4" w:space="0" w:color="auto"/>
            </w:tcBorders>
          </w:tcPr>
          <w:p w:rsidR="00BF55B4" w:rsidRPr="00DC24F9" w:rsidRDefault="00BF55B4">
            <w:pPr>
              <w:autoSpaceDE w:val="0"/>
              <w:autoSpaceDN w:val="0"/>
              <w:adjustRightInd w:val="0"/>
              <w:rPr>
                <w:b w:val="0"/>
                <w:szCs w:val="20"/>
              </w:rPr>
            </w:pPr>
            <w:r>
              <w:rPr>
                <w:b w:val="0"/>
                <w:szCs w:val="20"/>
              </w:rPr>
              <w:t>Javna železniška infrastruktura</w:t>
            </w:r>
          </w:p>
        </w:tc>
      </w:tr>
      <w:tr w:rsidR="00616174" w:rsidRPr="0000262A" w:rsidTr="00FB3D50">
        <w:trPr>
          <w:trHeight w:val="316"/>
          <w:jc w:val="center"/>
        </w:trPr>
        <w:tc>
          <w:tcPr>
            <w:tcW w:w="2451" w:type="dxa"/>
            <w:tcBorders>
              <w:top w:val="single" w:sz="4" w:space="0" w:color="auto"/>
              <w:left w:val="single" w:sz="4" w:space="0" w:color="auto"/>
              <w:bottom w:val="single" w:sz="4" w:space="0" w:color="auto"/>
              <w:right w:val="single" w:sz="4" w:space="0" w:color="auto"/>
            </w:tcBorders>
            <w:hideMark/>
          </w:tcPr>
          <w:p w:rsidR="00616174" w:rsidRPr="00282F6A" w:rsidRDefault="00616174">
            <w:pPr>
              <w:autoSpaceDE w:val="0"/>
              <w:autoSpaceDN w:val="0"/>
              <w:adjustRightInd w:val="0"/>
              <w:rPr>
                <w:szCs w:val="20"/>
              </w:rPr>
            </w:pPr>
            <w:r w:rsidRPr="00282F6A">
              <w:rPr>
                <w:szCs w:val="20"/>
              </w:rPr>
              <w:t xml:space="preserve">MEEL </w:t>
            </w:r>
          </w:p>
        </w:tc>
        <w:tc>
          <w:tcPr>
            <w:tcW w:w="6621" w:type="dxa"/>
            <w:tcBorders>
              <w:top w:val="single" w:sz="4" w:space="0" w:color="auto"/>
              <w:left w:val="single" w:sz="4" w:space="0" w:color="auto"/>
              <w:bottom w:val="single" w:sz="4" w:space="0" w:color="auto"/>
              <w:right w:val="single" w:sz="4" w:space="0" w:color="auto"/>
            </w:tcBorders>
            <w:hideMark/>
          </w:tcPr>
          <w:p w:rsidR="00616174" w:rsidRPr="00DC24F9" w:rsidRDefault="00616174">
            <w:pPr>
              <w:autoSpaceDE w:val="0"/>
              <w:autoSpaceDN w:val="0"/>
              <w:adjustRightInd w:val="0"/>
              <w:rPr>
                <w:b w:val="0"/>
                <w:szCs w:val="20"/>
              </w:rPr>
            </w:pPr>
            <w:r w:rsidRPr="00DC24F9">
              <w:rPr>
                <w:b w:val="0"/>
                <w:szCs w:val="20"/>
              </w:rPr>
              <w:t>Mobilna enota ekološkega laboratorija</w:t>
            </w:r>
          </w:p>
        </w:tc>
      </w:tr>
      <w:tr w:rsidR="00616174" w:rsidRPr="0000262A" w:rsidTr="00FB3D50">
        <w:trPr>
          <w:trHeight w:val="316"/>
          <w:jc w:val="center"/>
        </w:trPr>
        <w:tc>
          <w:tcPr>
            <w:tcW w:w="2451" w:type="dxa"/>
            <w:tcBorders>
              <w:top w:val="single" w:sz="4" w:space="0" w:color="auto"/>
              <w:left w:val="single" w:sz="4" w:space="0" w:color="auto"/>
              <w:bottom w:val="single" w:sz="4" w:space="0" w:color="auto"/>
              <w:right w:val="single" w:sz="4" w:space="0" w:color="auto"/>
            </w:tcBorders>
            <w:hideMark/>
          </w:tcPr>
          <w:p w:rsidR="00616174" w:rsidRPr="00282F6A" w:rsidRDefault="00616174">
            <w:pPr>
              <w:autoSpaceDE w:val="0"/>
              <w:autoSpaceDN w:val="0"/>
              <w:adjustRightInd w:val="0"/>
              <w:rPr>
                <w:szCs w:val="20"/>
              </w:rPr>
            </w:pPr>
            <w:r w:rsidRPr="00282F6A">
              <w:rPr>
                <w:szCs w:val="20"/>
              </w:rPr>
              <w:t xml:space="preserve">NP </w:t>
            </w:r>
          </w:p>
        </w:tc>
        <w:tc>
          <w:tcPr>
            <w:tcW w:w="6621" w:type="dxa"/>
            <w:tcBorders>
              <w:top w:val="single" w:sz="4" w:space="0" w:color="auto"/>
              <w:left w:val="single" w:sz="4" w:space="0" w:color="auto"/>
              <w:bottom w:val="single" w:sz="4" w:space="0" w:color="auto"/>
              <w:right w:val="single" w:sz="4" w:space="0" w:color="auto"/>
            </w:tcBorders>
            <w:hideMark/>
          </w:tcPr>
          <w:p w:rsidR="00616174" w:rsidRPr="00DC24F9" w:rsidRDefault="00616174">
            <w:pPr>
              <w:autoSpaceDE w:val="0"/>
              <w:autoSpaceDN w:val="0"/>
              <w:adjustRightInd w:val="0"/>
              <w:rPr>
                <w:b w:val="0"/>
                <w:szCs w:val="20"/>
              </w:rPr>
            </w:pPr>
            <w:r w:rsidRPr="00DC24F9">
              <w:rPr>
                <w:b w:val="0"/>
                <w:szCs w:val="20"/>
              </w:rPr>
              <w:t xml:space="preserve">Nadzorna postaja </w:t>
            </w:r>
          </w:p>
        </w:tc>
      </w:tr>
      <w:tr w:rsidR="004328C0" w:rsidRPr="0000262A" w:rsidTr="00FB3D50">
        <w:trPr>
          <w:trHeight w:val="316"/>
          <w:jc w:val="center"/>
        </w:trPr>
        <w:tc>
          <w:tcPr>
            <w:tcW w:w="2451" w:type="dxa"/>
            <w:tcBorders>
              <w:top w:val="single" w:sz="4" w:space="0" w:color="auto"/>
              <w:left w:val="single" w:sz="4" w:space="0" w:color="auto"/>
              <w:bottom w:val="single" w:sz="4" w:space="0" w:color="auto"/>
              <w:right w:val="single" w:sz="4" w:space="0" w:color="auto"/>
            </w:tcBorders>
          </w:tcPr>
          <w:p w:rsidR="004328C0" w:rsidRPr="00282F6A" w:rsidRDefault="004328C0">
            <w:pPr>
              <w:autoSpaceDE w:val="0"/>
              <w:autoSpaceDN w:val="0"/>
              <w:adjustRightInd w:val="0"/>
              <w:rPr>
                <w:szCs w:val="20"/>
              </w:rPr>
            </w:pPr>
            <w:r>
              <w:rPr>
                <w:szCs w:val="20"/>
              </w:rPr>
              <w:t>NMP</w:t>
            </w:r>
          </w:p>
        </w:tc>
        <w:tc>
          <w:tcPr>
            <w:tcW w:w="6621" w:type="dxa"/>
            <w:tcBorders>
              <w:top w:val="single" w:sz="4" w:space="0" w:color="auto"/>
              <w:left w:val="single" w:sz="4" w:space="0" w:color="auto"/>
              <w:bottom w:val="single" w:sz="4" w:space="0" w:color="auto"/>
              <w:right w:val="single" w:sz="4" w:space="0" w:color="auto"/>
            </w:tcBorders>
          </w:tcPr>
          <w:p w:rsidR="004328C0" w:rsidRPr="00DC24F9" w:rsidRDefault="004328C0">
            <w:pPr>
              <w:autoSpaceDE w:val="0"/>
              <w:autoSpaceDN w:val="0"/>
              <w:adjustRightInd w:val="0"/>
              <w:rPr>
                <w:b w:val="0"/>
                <w:szCs w:val="20"/>
              </w:rPr>
            </w:pPr>
            <w:r>
              <w:rPr>
                <w:b w:val="0"/>
                <w:szCs w:val="20"/>
              </w:rPr>
              <w:t>Nujna medicinska pomoč</w:t>
            </w:r>
          </w:p>
        </w:tc>
      </w:tr>
      <w:tr w:rsidR="000842E5" w:rsidRPr="0000262A" w:rsidTr="00FB3D50">
        <w:trPr>
          <w:trHeight w:val="316"/>
          <w:jc w:val="center"/>
        </w:trPr>
        <w:tc>
          <w:tcPr>
            <w:tcW w:w="2451" w:type="dxa"/>
            <w:tcBorders>
              <w:top w:val="single" w:sz="4" w:space="0" w:color="auto"/>
              <w:left w:val="single" w:sz="4" w:space="0" w:color="auto"/>
              <w:bottom w:val="single" w:sz="4" w:space="0" w:color="auto"/>
              <w:right w:val="single" w:sz="4" w:space="0" w:color="auto"/>
            </w:tcBorders>
          </w:tcPr>
          <w:p w:rsidR="000842E5" w:rsidRDefault="000842E5">
            <w:pPr>
              <w:autoSpaceDE w:val="0"/>
              <w:autoSpaceDN w:val="0"/>
              <w:adjustRightInd w:val="0"/>
              <w:rPr>
                <w:szCs w:val="20"/>
              </w:rPr>
            </w:pPr>
            <w:r>
              <w:rPr>
                <w:szCs w:val="20"/>
              </w:rPr>
              <w:t>NIJZ</w:t>
            </w:r>
          </w:p>
        </w:tc>
        <w:tc>
          <w:tcPr>
            <w:tcW w:w="6621" w:type="dxa"/>
            <w:tcBorders>
              <w:top w:val="single" w:sz="4" w:space="0" w:color="auto"/>
              <w:left w:val="single" w:sz="4" w:space="0" w:color="auto"/>
              <w:bottom w:val="single" w:sz="4" w:space="0" w:color="auto"/>
              <w:right w:val="single" w:sz="4" w:space="0" w:color="auto"/>
            </w:tcBorders>
          </w:tcPr>
          <w:p w:rsidR="000842E5" w:rsidRDefault="000842E5">
            <w:pPr>
              <w:autoSpaceDE w:val="0"/>
              <w:autoSpaceDN w:val="0"/>
              <w:adjustRightInd w:val="0"/>
              <w:rPr>
                <w:b w:val="0"/>
                <w:szCs w:val="20"/>
              </w:rPr>
            </w:pPr>
            <w:r>
              <w:rPr>
                <w:b w:val="0"/>
                <w:szCs w:val="20"/>
              </w:rPr>
              <w:t>Nacionalni inštitut za javno zdravje</w:t>
            </w:r>
          </w:p>
        </w:tc>
      </w:tr>
      <w:tr w:rsidR="00616174" w:rsidRPr="0000262A" w:rsidTr="00FB3D50">
        <w:trPr>
          <w:trHeight w:val="316"/>
          <w:jc w:val="center"/>
        </w:trPr>
        <w:tc>
          <w:tcPr>
            <w:tcW w:w="2451" w:type="dxa"/>
            <w:tcBorders>
              <w:top w:val="single" w:sz="4" w:space="0" w:color="auto"/>
              <w:left w:val="single" w:sz="4" w:space="0" w:color="auto"/>
              <w:bottom w:val="single" w:sz="4" w:space="0" w:color="auto"/>
              <w:right w:val="single" w:sz="4" w:space="0" w:color="auto"/>
            </w:tcBorders>
            <w:hideMark/>
          </w:tcPr>
          <w:p w:rsidR="00616174" w:rsidRPr="00282F6A" w:rsidRDefault="00616174">
            <w:pPr>
              <w:autoSpaceDE w:val="0"/>
              <w:autoSpaceDN w:val="0"/>
              <w:adjustRightInd w:val="0"/>
              <w:rPr>
                <w:szCs w:val="20"/>
              </w:rPr>
            </w:pPr>
            <w:r w:rsidRPr="00282F6A">
              <w:rPr>
                <w:szCs w:val="20"/>
              </w:rPr>
              <w:t xml:space="preserve">OKC </w:t>
            </w:r>
          </w:p>
        </w:tc>
        <w:tc>
          <w:tcPr>
            <w:tcW w:w="6621" w:type="dxa"/>
            <w:tcBorders>
              <w:top w:val="single" w:sz="4" w:space="0" w:color="auto"/>
              <w:left w:val="single" w:sz="4" w:space="0" w:color="auto"/>
              <w:bottom w:val="single" w:sz="4" w:space="0" w:color="auto"/>
              <w:right w:val="single" w:sz="4" w:space="0" w:color="auto"/>
            </w:tcBorders>
            <w:hideMark/>
          </w:tcPr>
          <w:p w:rsidR="00616174" w:rsidRPr="00DC24F9" w:rsidRDefault="00616174">
            <w:pPr>
              <w:autoSpaceDE w:val="0"/>
              <w:autoSpaceDN w:val="0"/>
              <w:adjustRightInd w:val="0"/>
              <w:rPr>
                <w:b w:val="0"/>
                <w:szCs w:val="20"/>
              </w:rPr>
            </w:pPr>
            <w:r w:rsidRPr="00DC24F9">
              <w:rPr>
                <w:b w:val="0"/>
                <w:szCs w:val="20"/>
              </w:rPr>
              <w:t>Operativno</w:t>
            </w:r>
            <w:r w:rsidR="001D4878">
              <w:rPr>
                <w:b w:val="0"/>
                <w:szCs w:val="20"/>
              </w:rPr>
              <w:t xml:space="preserve"> </w:t>
            </w:r>
            <w:r w:rsidRPr="00DC24F9">
              <w:rPr>
                <w:b w:val="0"/>
                <w:szCs w:val="20"/>
              </w:rPr>
              <w:t xml:space="preserve">komunikacijski Center </w:t>
            </w:r>
          </w:p>
        </w:tc>
      </w:tr>
      <w:tr w:rsidR="00A52CB6" w:rsidRPr="0000262A" w:rsidTr="00FB3D50">
        <w:trPr>
          <w:trHeight w:val="316"/>
          <w:jc w:val="center"/>
        </w:trPr>
        <w:tc>
          <w:tcPr>
            <w:tcW w:w="2451" w:type="dxa"/>
            <w:tcBorders>
              <w:top w:val="single" w:sz="4" w:space="0" w:color="auto"/>
              <w:left w:val="single" w:sz="4" w:space="0" w:color="auto"/>
              <w:bottom w:val="single" w:sz="4" w:space="0" w:color="auto"/>
              <w:right w:val="single" w:sz="4" w:space="0" w:color="auto"/>
            </w:tcBorders>
          </w:tcPr>
          <w:p w:rsidR="00A52CB6" w:rsidRPr="00282F6A" w:rsidRDefault="00A52CB6">
            <w:pPr>
              <w:autoSpaceDE w:val="0"/>
              <w:autoSpaceDN w:val="0"/>
              <w:adjustRightInd w:val="0"/>
              <w:rPr>
                <w:szCs w:val="20"/>
              </w:rPr>
            </w:pPr>
            <w:r w:rsidRPr="00282F6A">
              <w:rPr>
                <w:szCs w:val="20"/>
              </w:rPr>
              <w:t>PU</w:t>
            </w:r>
          </w:p>
        </w:tc>
        <w:tc>
          <w:tcPr>
            <w:tcW w:w="6621" w:type="dxa"/>
            <w:tcBorders>
              <w:top w:val="single" w:sz="4" w:space="0" w:color="auto"/>
              <w:left w:val="single" w:sz="4" w:space="0" w:color="auto"/>
              <w:bottom w:val="single" w:sz="4" w:space="0" w:color="auto"/>
              <w:right w:val="single" w:sz="4" w:space="0" w:color="auto"/>
            </w:tcBorders>
          </w:tcPr>
          <w:p w:rsidR="00A52CB6" w:rsidRPr="00DC24F9" w:rsidRDefault="00A52CB6">
            <w:pPr>
              <w:autoSpaceDE w:val="0"/>
              <w:autoSpaceDN w:val="0"/>
              <w:adjustRightInd w:val="0"/>
              <w:rPr>
                <w:b w:val="0"/>
                <w:szCs w:val="20"/>
              </w:rPr>
            </w:pPr>
            <w:r w:rsidRPr="00DC24F9">
              <w:rPr>
                <w:b w:val="0"/>
                <w:szCs w:val="20"/>
              </w:rPr>
              <w:t>Policijska uprava</w:t>
            </w:r>
          </w:p>
        </w:tc>
      </w:tr>
      <w:tr w:rsidR="00616174" w:rsidRPr="0000262A" w:rsidTr="00FB3D50">
        <w:trPr>
          <w:trHeight w:val="316"/>
          <w:jc w:val="center"/>
        </w:trPr>
        <w:tc>
          <w:tcPr>
            <w:tcW w:w="2451" w:type="dxa"/>
            <w:tcBorders>
              <w:top w:val="single" w:sz="4" w:space="0" w:color="auto"/>
              <w:left w:val="single" w:sz="4" w:space="0" w:color="auto"/>
              <w:bottom w:val="single" w:sz="4" w:space="0" w:color="auto"/>
              <w:right w:val="single" w:sz="4" w:space="0" w:color="auto"/>
            </w:tcBorders>
            <w:hideMark/>
          </w:tcPr>
          <w:p w:rsidR="00616174" w:rsidRPr="00282F6A" w:rsidRDefault="00616174">
            <w:pPr>
              <w:autoSpaceDE w:val="0"/>
              <w:autoSpaceDN w:val="0"/>
              <w:adjustRightInd w:val="0"/>
              <w:rPr>
                <w:szCs w:val="20"/>
              </w:rPr>
            </w:pPr>
            <w:r w:rsidRPr="00282F6A">
              <w:rPr>
                <w:szCs w:val="20"/>
              </w:rPr>
              <w:t xml:space="preserve">PGD </w:t>
            </w:r>
          </w:p>
        </w:tc>
        <w:tc>
          <w:tcPr>
            <w:tcW w:w="6621" w:type="dxa"/>
            <w:tcBorders>
              <w:top w:val="single" w:sz="4" w:space="0" w:color="auto"/>
              <w:left w:val="single" w:sz="4" w:space="0" w:color="auto"/>
              <w:bottom w:val="single" w:sz="4" w:space="0" w:color="auto"/>
              <w:right w:val="single" w:sz="4" w:space="0" w:color="auto"/>
            </w:tcBorders>
            <w:hideMark/>
          </w:tcPr>
          <w:p w:rsidR="00616174" w:rsidRPr="00DC24F9" w:rsidRDefault="00616174">
            <w:pPr>
              <w:autoSpaceDE w:val="0"/>
              <w:autoSpaceDN w:val="0"/>
              <w:adjustRightInd w:val="0"/>
              <w:rPr>
                <w:b w:val="0"/>
                <w:szCs w:val="20"/>
              </w:rPr>
            </w:pPr>
            <w:r w:rsidRPr="00DC24F9">
              <w:rPr>
                <w:b w:val="0"/>
                <w:szCs w:val="20"/>
              </w:rPr>
              <w:t xml:space="preserve">Prostovoljno gasilsko društvo </w:t>
            </w:r>
          </w:p>
        </w:tc>
      </w:tr>
      <w:tr w:rsidR="00616174" w:rsidRPr="0000262A" w:rsidTr="00FB3D50">
        <w:trPr>
          <w:trHeight w:val="316"/>
          <w:jc w:val="center"/>
        </w:trPr>
        <w:tc>
          <w:tcPr>
            <w:tcW w:w="2451" w:type="dxa"/>
            <w:tcBorders>
              <w:top w:val="single" w:sz="4" w:space="0" w:color="auto"/>
              <w:left w:val="single" w:sz="4" w:space="0" w:color="auto"/>
              <w:bottom w:val="single" w:sz="4" w:space="0" w:color="auto"/>
              <w:right w:val="single" w:sz="4" w:space="0" w:color="auto"/>
            </w:tcBorders>
            <w:hideMark/>
          </w:tcPr>
          <w:p w:rsidR="00616174" w:rsidRPr="00282F6A" w:rsidRDefault="00616174">
            <w:pPr>
              <w:autoSpaceDE w:val="0"/>
              <w:autoSpaceDN w:val="0"/>
              <w:adjustRightInd w:val="0"/>
              <w:rPr>
                <w:szCs w:val="20"/>
              </w:rPr>
            </w:pPr>
            <w:r w:rsidRPr="00282F6A">
              <w:rPr>
                <w:szCs w:val="20"/>
              </w:rPr>
              <w:t xml:space="preserve">RK </w:t>
            </w:r>
          </w:p>
        </w:tc>
        <w:tc>
          <w:tcPr>
            <w:tcW w:w="6621" w:type="dxa"/>
            <w:tcBorders>
              <w:top w:val="single" w:sz="4" w:space="0" w:color="auto"/>
              <w:left w:val="single" w:sz="4" w:space="0" w:color="auto"/>
              <w:bottom w:val="single" w:sz="4" w:space="0" w:color="auto"/>
              <w:right w:val="single" w:sz="4" w:space="0" w:color="auto"/>
            </w:tcBorders>
            <w:hideMark/>
          </w:tcPr>
          <w:p w:rsidR="00616174" w:rsidRPr="00DC24F9" w:rsidRDefault="00616174">
            <w:pPr>
              <w:autoSpaceDE w:val="0"/>
              <w:autoSpaceDN w:val="0"/>
              <w:adjustRightInd w:val="0"/>
              <w:rPr>
                <w:b w:val="0"/>
                <w:szCs w:val="20"/>
              </w:rPr>
            </w:pPr>
            <w:r w:rsidRPr="00DC24F9">
              <w:rPr>
                <w:b w:val="0"/>
                <w:szCs w:val="20"/>
              </w:rPr>
              <w:t xml:space="preserve">Rdeči križ </w:t>
            </w:r>
          </w:p>
        </w:tc>
      </w:tr>
      <w:tr w:rsidR="00616174" w:rsidRPr="0000262A" w:rsidTr="00FB3D50">
        <w:trPr>
          <w:trHeight w:val="316"/>
          <w:jc w:val="center"/>
        </w:trPr>
        <w:tc>
          <w:tcPr>
            <w:tcW w:w="2451" w:type="dxa"/>
            <w:tcBorders>
              <w:top w:val="single" w:sz="4" w:space="0" w:color="auto"/>
              <w:left w:val="single" w:sz="4" w:space="0" w:color="auto"/>
              <w:bottom w:val="single" w:sz="4" w:space="0" w:color="auto"/>
              <w:right w:val="single" w:sz="4" w:space="0" w:color="auto"/>
            </w:tcBorders>
            <w:hideMark/>
          </w:tcPr>
          <w:p w:rsidR="00616174" w:rsidRPr="00282F6A" w:rsidRDefault="00616174">
            <w:pPr>
              <w:autoSpaceDE w:val="0"/>
              <w:autoSpaceDN w:val="0"/>
              <w:adjustRightInd w:val="0"/>
              <w:rPr>
                <w:szCs w:val="20"/>
              </w:rPr>
            </w:pPr>
            <w:r w:rsidRPr="00282F6A">
              <w:rPr>
                <w:szCs w:val="20"/>
              </w:rPr>
              <w:t xml:space="preserve">ReCO </w:t>
            </w:r>
          </w:p>
        </w:tc>
        <w:tc>
          <w:tcPr>
            <w:tcW w:w="6621" w:type="dxa"/>
            <w:tcBorders>
              <w:top w:val="single" w:sz="4" w:space="0" w:color="auto"/>
              <w:left w:val="single" w:sz="4" w:space="0" w:color="auto"/>
              <w:bottom w:val="single" w:sz="4" w:space="0" w:color="auto"/>
              <w:right w:val="single" w:sz="4" w:space="0" w:color="auto"/>
            </w:tcBorders>
            <w:hideMark/>
          </w:tcPr>
          <w:p w:rsidR="00616174" w:rsidRPr="00DC24F9" w:rsidRDefault="00A52CB6">
            <w:pPr>
              <w:autoSpaceDE w:val="0"/>
              <w:autoSpaceDN w:val="0"/>
              <w:adjustRightInd w:val="0"/>
              <w:rPr>
                <w:b w:val="0"/>
                <w:szCs w:val="20"/>
              </w:rPr>
            </w:pPr>
            <w:r w:rsidRPr="00DC24F9">
              <w:rPr>
                <w:b w:val="0"/>
                <w:szCs w:val="20"/>
              </w:rPr>
              <w:t>R</w:t>
            </w:r>
            <w:r w:rsidR="00616174" w:rsidRPr="00DC24F9">
              <w:rPr>
                <w:b w:val="0"/>
                <w:szCs w:val="20"/>
              </w:rPr>
              <w:t xml:space="preserve">egijski center za obveščanje </w:t>
            </w:r>
          </w:p>
        </w:tc>
      </w:tr>
      <w:tr w:rsidR="00616174" w:rsidRPr="0000262A" w:rsidTr="00FB3D50">
        <w:trPr>
          <w:trHeight w:val="316"/>
          <w:jc w:val="center"/>
        </w:trPr>
        <w:tc>
          <w:tcPr>
            <w:tcW w:w="2451" w:type="dxa"/>
            <w:tcBorders>
              <w:top w:val="single" w:sz="4" w:space="0" w:color="auto"/>
              <w:left w:val="single" w:sz="4" w:space="0" w:color="auto"/>
              <w:bottom w:val="single" w:sz="4" w:space="0" w:color="auto"/>
              <w:right w:val="single" w:sz="4" w:space="0" w:color="auto"/>
            </w:tcBorders>
            <w:hideMark/>
          </w:tcPr>
          <w:p w:rsidR="00616174" w:rsidRPr="00282F6A" w:rsidRDefault="00616174">
            <w:pPr>
              <w:autoSpaceDE w:val="0"/>
              <w:autoSpaceDN w:val="0"/>
              <w:adjustRightInd w:val="0"/>
              <w:rPr>
                <w:szCs w:val="20"/>
              </w:rPr>
            </w:pPr>
            <w:r w:rsidRPr="00282F6A">
              <w:rPr>
                <w:szCs w:val="20"/>
              </w:rPr>
              <w:t xml:space="preserve">RKB </w:t>
            </w:r>
          </w:p>
        </w:tc>
        <w:tc>
          <w:tcPr>
            <w:tcW w:w="6621" w:type="dxa"/>
            <w:tcBorders>
              <w:top w:val="single" w:sz="4" w:space="0" w:color="auto"/>
              <w:left w:val="single" w:sz="4" w:space="0" w:color="auto"/>
              <w:bottom w:val="single" w:sz="4" w:space="0" w:color="auto"/>
              <w:right w:val="single" w:sz="4" w:space="0" w:color="auto"/>
            </w:tcBorders>
            <w:hideMark/>
          </w:tcPr>
          <w:p w:rsidR="00616174" w:rsidRPr="00DC24F9" w:rsidRDefault="00616174">
            <w:pPr>
              <w:autoSpaceDE w:val="0"/>
              <w:autoSpaceDN w:val="0"/>
              <w:adjustRightInd w:val="0"/>
              <w:rPr>
                <w:b w:val="0"/>
                <w:szCs w:val="20"/>
              </w:rPr>
            </w:pPr>
            <w:r w:rsidRPr="00DC24F9">
              <w:rPr>
                <w:b w:val="0"/>
                <w:szCs w:val="20"/>
              </w:rPr>
              <w:t xml:space="preserve">Radiološka, kemična in biološka zaščita </w:t>
            </w:r>
          </w:p>
        </w:tc>
      </w:tr>
      <w:tr w:rsidR="00616174" w:rsidRPr="0000262A" w:rsidTr="00FB3D50">
        <w:trPr>
          <w:trHeight w:val="316"/>
          <w:jc w:val="center"/>
        </w:trPr>
        <w:tc>
          <w:tcPr>
            <w:tcW w:w="2451" w:type="dxa"/>
            <w:tcBorders>
              <w:top w:val="single" w:sz="4" w:space="0" w:color="auto"/>
              <w:left w:val="single" w:sz="4" w:space="0" w:color="auto"/>
              <w:bottom w:val="single" w:sz="4" w:space="0" w:color="auto"/>
              <w:right w:val="single" w:sz="4" w:space="0" w:color="auto"/>
            </w:tcBorders>
            <w:hideMark/>
          </w:tcPr>
          <w:p w:rsidR="00616174" w:rsidRPr="00282F6A" w:rsidRDefault="00616174">
            <w:pPr>
              <w:autoSpaceDE w:val="0"/>
              <w:autoSpaceDN w:val="0"/>
              <w:adjustRightInd w:val="0"/>
              <w:rPr>
                <w:szCs w:val="20"/>
              </w:rPr>
            </w:pPr>
            <w:r w:rsidRPr="00282F6A">
              <w:rPr>
                <w:szCs w:val="20"/>
              </w:rPr>
              <w:t xml:space="preserve">SŽ </w:t>
            </w:r>
          </w:p>
        </w:tc>
        <w:tc>
          <w:tcPr>
            <w:tcW w:w="6621" w:type="dxa"/>
            <w:tcBorders>
              <w:top w:val="single" w:sz="4" w:space="0" w:color="auto"/>
              <w:left w:val="single" w:sz="4" w:space="0" w:color="auto"/>
              <w:bottom w:val="single" w:sz="4" w:space="0" w:color="auto"/>
              <w:right w:val="single" w:sz="4" w:space="0" w:color="auto"/>
            </w:tcBorders>
            <w:hideMark/>
          </w:tcPr>
          <w:p w:rsidR="00616174" w:rsidRPr="00DC24F9" w:rsidRDefault="00616174">
            <w:pPr>
              <w:autoSpaceDE w:val="0"/>
              <w:autoSpaceDN w:val="0"/>
              <w:adjustRightInd w:val="0"/>
              <w:rPr>
                <w:b w:val="0"/>
                <w:szCs w:val="20"/>
              </w:rPr>
            </w:pPr>
            <w:r w:rsidRPr="00DC24F9">
              <w:rPr>
                <w:b w:val="0"/>
                <w:szCs w:val="20"/>
              </w:rPr>
              <w:t>Slovensk</w:t>
            </w:r>
            <w:r w:rsidR="00A52CB6" w:rsidRPr="00DC24F9">
              <w:rPr>
                <w:b w:val="0"/>
                <w:szCs w:val="20"/>
              </w:rPr>
              <w:t>e</w:t>
            </w:r>
            <w:r w:rsidRPr="00DC24F9">
              <w:rPr>
                <w:b w:val="0"/>
                <w:szCs w:val="20"/>
              </w:rPr>
              <w:t xml:space="preserve"> železnic</w:t>
            </w:r>
            <w:r w:rsidR="00A52CB6" w:rsidRPr="00DC24F9">
              <w:rPr>
                <w:b w:val="0"/>
                <w:szCs w:val="20"/>
              </w:rPr>
              <w:t>e</w:t>
            </w:r>
          </w:p>
        </w:tc>
      </w:tr>
      <w:tr w:rsidR="007D4E08" w:rsidRPr="0000262A" w:rsidTr="00FB3D50">
        <w:trPr>
          <w:trHeight w:val="316"/>
          <w:jc w:val="center"/>
        </w:trPr>
        <w:tc>
          <w:tcPr>
            <w:tcW w:w="2451" w:type="dxa"/>
            <w:tcBorders>
              <w:top w:val="single" w:sz="4" w:space="0" w:color="auto"/>
              <w:left w:val="single" w:sz="4" w:space="0" w:color="auto"/>
              <w:bottom w:val="single" w:sz="4" w:space="0" w:color="auto"/>
              <w:right w:val="single" w:sz="4" w:space="0" w:color="auto"/>
            </w:tcBorders>
          </w:tcPr>
          <w:p w:rsidR="007D4E08" w:rsidRPr="00282F6A" w:rsidRDefault="007D4E08">
            <w:pPr>
              <w:autoSpaceDE w:val="0"/>
              <w:autoSpaceDN w:val="0"/>
              <w:adjustRightInd w:val="0"/>
              <w:rPr>
                <w:szCs w:val="20"/>
              </w:rPr>
            </w:pPr>
            <w:r w:rsidRPr="00282F6A">
              <w:rPr>
                <w:szCs w:val="20"/>
              </w:rPr>
              <w:lastRenderedPageBreak/>
              <w:t>ŠC</w:t>
            </w:r>
          </w:p>
        </w:tc>
        <w:tc>
          <w:tcPr>
            <w:tcW w:w="6621" w:type="dxa"/>
            <w:tcBorders>
              <w:top w:val="single" w:sz="4" w:space="0" w:color="auto"/>
              <w:left w:val="single" w:sz="4" w:space="0" w:color="auto"/>
              <w:bottom w:val="single" w:sz="4" w:space="0" w:color="auto"/>
              <w:right w:val="single" w:sz="4" w:space="0" w:color="auto"/>
            </w:tcBorders>
          </w:tcPr>
          <w:p w:rsidR="007D4E08" w:rsidRPr="00DC24F9" w:rsidRDefault="007D4E08">
            <w:pPr>
              <w:autoSpaceDE w:val="0"/>
              <w:autoSpaceDN w:val="0"/>
              <w:adjustRightInd w:val="0"/>
              <w:rPr>
                <w:b w:val="0"/>
                <w:szCs w:val="20"/>
              </w:rPr>
            </w:pPr>
            <w:r w:rsidRPr="00DC24F9">
              <w:rPr>
                <w:b w:val="0"/>
                <w:szCs w:val="20"/>
              </w:rPr>
              <w:t>Šolski center</w:t>
            </w:r>
          </w:p>
        </w:tc>
      </w:tr>
      <w:tr w:rsidR="00616174" w:rsidRPr="0000262A" w:rsidTr="00FB3D50">
        <w:trPr>
          <w:trHeight w:val="316"/>
          <w:jc w:val="center"/>
        </w:trPr>
        <w:tc>
          <w:tcPr>
            <w:tcW w:w="2451" w:type="dxa"/>
            <w:tcBorders>
              <w:top w:val="single" w:sz="4" w:space="0" w:color="auto"/>
              <w:left w:val="single" w:sz="4" w:space="0" w:color="auto"/>
              <w:bottom w:val="single" w:sz="4" w:space="0" w:color="auto"/>
              <w:right w:val="single" w:sz="4" w:space="0" w:color="auto"/>
            </w:tcBorders>
            <w:hideMark/>
          </w:tcPr>
          <w:p w:rsidR="00616174" w:rsidRPr="00282F6A" w:rsidRDefault="00616174">
            <w:pPr>
              <w:autoSpaceDE w:val="0"/>
              <w:autoSpaceDN w:val="0"/>
              <w:adjustRightInd w:val="0"/>
              <w:rPr>
                <w:szCs w:val="20"/>
              </w:rPr>
            </w:pPr>
            <w:r w:rsidRPr="00282F6A">
              <w:rPr>
                <w:szCs w:val="20"/>
              </w:rPr>
              <w:t xml:space="preserve">URSZR </w:t>
            </w:r>
          </w:p>
        </w:tc>
        <w:tc>
          <w:tcPr>
            <w:tcW w:w="6621" w:type="dxa"/>
            <w:tcBorders>
              <w:top w:val="single" w:sz="4" w:space="0" w:color="auto"/>
              <w:left w:val="single" w:sz="4" w:space="0" w:color="auto"/>
              <w:bottom w:val="single" w:sz="4" w:space="0" w:color="auto"/>
              <w:right w:val="single" w:sz="4" w:space="0" w:color="auto"/>
            </w:tcBorders>
            <w:hideMark/>
          </w:tcPr>
          <w:p w:rsidR="00616174" w:rsidRPr="00DC24F9" w:rsidRDefault="00616174">
            <w:pPr>
              <w:autoSpaceDE w:val="0"/>
              <w:autoSpaceDN w:val="0"/>
              <w:adjustRightInd w:val="0"/>
              <w:rPr>
                <w:b w:val="0"/>
                <w:szCs w:val="20"/>
              </w:rPr>
            </w:pPr>
            <w:r w:rsidRPr="00DC24F9">
              <w:rPr>
                <w:b w:val="0"/>
                <w:szCs w:val="20"/>
              </w:rPr>
              <w:t xml:space="preserve">Uprava Republike Slovenije za zaščito in reševanje </w:t>
            </w:r>
          </w:p>
        </w:tc>
      </w:tr>
      <w:tr w:rsidR="00CB4A10" w:rsidRPr="0000262A" w:rsidTr="00FB3D50">
        <w:trPr>
          <w:trHeight w:val="316"/>
          <w:jc w:val="center"/>
        </w:trPr>
        <w:tc>
          <w:tcPr>
            <w:tcW w:w="2451" w:type="dxa"/>
            <w:tcBorders>
              <w:top w:val="single" w:sz="4" w:space="0" w:color="auto"/>
              <w:left w:val="single" w:sz="4" w:space="0" w:color="auto"/>
              <w:bottom w:val="single" w:sz="4" w:space="0" w:color="auto"/>
              <w:right w:val="single" w:sz="4" w:space="0" w:color="auto"/>
            </w:tcBorders>
          </w:tcPr>
          <w:p w:rsidR="00CB4A10" w:rsidRPr="00282F6A" w:rsidRDefault="00CB4A10">
            <w:pPr>
              <w:autoSpaceDE w:val="0"/>
              <w:autoSpaceDN w:val="0"/>
              <w:adjustRightInd w:val="0"/>
              <w:rPr>
                <w:szCs w:val="20"/>
              </w:rPr>
            </w:pPr>
            <w:r>
              <w:rPr>
                <w:szCs w:val="20"/>
              </w:rPr>
              <w:t>URD</w:t>
            </w:r>
          </w:p>
        </w:tc>
        <w:tc>
          <w:tcPr>
            <w:tcW w:w="6621" w:type="dxa"/>
            <w:tcBorders>
              <w:top w:val="single" w:sz="4" w:space="0" w:color="auto"/>
              <w:left w:val="single" w:sz="4" w:space="0" w:color="auto"/>
              <w:bottom w:val="single" w:sz="4" w:space="0" w:color="auto"/>
              <w:right w:val="single" w:sz="4" w:space="0" w:color="auto"/>
            </w:tcBorders>
          </w:tcPr>
          <w:p w:rsidR="00CB4A10" w:rsidRPr="00DC24F9" w:rsidRDefault="00CB4A10">
            <w:pPr>
              <w:autoSpaceDE w:val="0"/>
              <w:autoSpaceDN w:val="0"/>
              <w:adjustRightInd w:val="0"/>
              <w:rPr>
                <w:b w:val="0"/>
                <w:szCs w:val="20"/>
              </w:rPr>
            </w:pPr>
            <w:r>
              <w:rPr>
                <w:b w:val="0"/>
                <w:szCs w:val="20"/>
              </w:rPr>
              <w:t>Urad za regijsko delovanje</w:t>
            </w:r>
          </w:p>
        </w:tc>
      </w:tr>
      <w:tr w:rsidR="003B057B" w:rsidRPr="0000262A" w:rsidTr="00FB3D50">
        <w:trPr>
          <w:trHeight w:val="316"/>
          <w:jc w:val="center"/>
        </w:trPr>
        <w:tc>
          <w:tcPr>
            <w:tcW w:w="2451" w:type="dxa"/>
            <w:tcBorders>
              <w:top w:val="single" w:sz="4" w:space="0" w:color="auto"/>
              <w:left w:val="single" w:sz="4" w:space="0" w:color="auto"/>
              <w:bottom w:val="single" w:sz="4" w:space="0" w:color="auto"/>
              <w:right w:val="single" w:sz="4" w:space="0" w:color="auto"/>
            </w:tcBorders>
          </w:tcPr>
          <w:p w:rsidR="003B057B" w:rsidRDefault="003B057B" w:rsidP="003B057B">
            <w:r w:rsidRPr="0030038C">
              <w:t>UVHVVR</w:t>
            </w:r>
          </w:p>
        </w:tc>
        <w:tc>
          <w:tcPr>
            <w:tcW w:w="6621" w:type="dxa"/>
            <w:tcBorders>
              <w:top w:val="single" w:sz="4" w:space="0" w:color="auto"/>
              <w:left w:val="single" w:sz="4" w:space="0" w:color="auto"/>
              <w:bottom w:val="single" w:sz="4" w:space="0" w:color="auto"/>
              <w:right w:val="single" w:sz="4" w:space="0" w:color="auto"/>
            </w:tcBorders>
          </w:tcPr>
          <w:p w:rsidR="003B057B" w:rsidRPr="00DC24F9" w:rsidRDefault="00DC24F9" w:rsidP="003B057B">
            <w:pPr>
              <w:rPr>
                <w:b w:val="0"/>
                <w:szCs w:val="20"/>
              </w:rPr>
            </w:pPr>
            <w:r w:rsidRPr="00DC24F9">
              <w:rPr>
                <w:b w:val="0"/>
                <w:szCs w:val="20"/>
              </w:rPr>
              <w:t>Uprava Republike Slovenije za varno hrano, veterinarstvo in varstvo rastlin</w:t>
            </w:r>
          </w:p>
        </w:tc>
      </w:tr>
      <w:tr w:rsidR="00616174" w:rsidRPr="0000262A" w:rsidTr="00FB3D50">
        <w:trPr>
          <w:trHeight w:val="316"/>
          <w:jc w:val="center"/>
        </w:trPr>
        <w:tc>
          <w:tcPr>
            <w:tcW w:w="2451" w:type="dxa"/>
            <w:tcBorders>
              <w:top w:val="single" w:sz="4" w:space="0" w:color="auto"/>
              <w:left w:val="single" w:sz="4" w:space="0" w:color="auto"/>
              <w:bottom w:val="single" w:sz="4" w:space="0" w:color="auto"/>
              <w:right w:val="single" w:sz="4" w:space="0" w:color="auto"/>
            </w:tcBorders>
            <w:hideMark/>
          </w:tcPr>
          <w:p w:rsidR="00616174" w:rsidRPr="00282F6A" w:rsidRDefault="00616174">
            <w:pPr>
              <w:autoSpaceDE w:val="0"/>
              <w:autoSpaceDN w:val="0"/>
              <w:adjustRightInd w:val="0"/>
              <w:rPr>
                <w:szCs w:val="20"/>
              </w:rPr>
            </w:pPr>
            <w:r w:rsidRPr="00282F6A">
              <w:rPr>
                <w:szCs w:val="20"/>
              </w:rPr>
              <w:t xml:space="preserve">ZRP </w:t>
            </w:r>
          </w:p>
        </w:tc>
        <w:tc>
          <w:tcPr>
            <w:tcW w:w="6621" w:type="dxa"/>
            <w:tcBorders>
              <w:top w:val="single" w:sz="4" w:space="0" w:color="auto"/>
              <w:left w:val="single" w:sz="4" w:space="0" w:color="auto"/>
              <w:bottom w:val="single" w:sz="4" w:space="0" w:color="auto"/>
              <w:right w:val="single" w:sz="4" w:space="0" w:color="auto"/>
            </w:tcBorders>
            <w:hideMark/>
          </w:tcPr>
          <w:p w:rsidR="00616174" w:rsidRPr="00DC24F9" w:rsidRDefault="007D4E08">
            <w:pPr>
              <w:autoSpaceDE w:val="0"/>
              <w:autoSpaceDN w:val="0"/>
              <w:adjustRightInd w:val="0"/>
              <w:rPr>
                <w:b w:val="0"/>
                <w:szCs w:val="20"/>
              </w:rPr>
            </w:pPr>
            <w:r w:rsidRPr="00DC24F9">
              <w:rPr>
                <w:b w:val="0"/>
                <w:szCs w:val="20"/>
              </w:rPr>
              <w:t>Z</w:t>
            </w:r>
            <w:r w:rsidR="00616174" w:rsidRPr="00DC24F9">
              <w:rPr>
                <w:b w:val="0"/>
                <w:szCs w:val="20"/>
              </w:rPr>
              <w:t xml:space="preserve">aščita, reševanje in pomoč </w:t>
            </w:r>
          </w:p>
        </w:tc>
      </w:tr>
    </w:tbl>
    <w:p w:rsidR="001152AD" w:rsidRDefault="001152AD">
      <w:pPr>
        <w:rPr>
          <w:bCs/>
          <w:kern w:val="32"/>
          <w:sz w:val="28"/>
          <w:szCs w:val="32"/>
          <w:highlight w:val="lightGray"/>
        </w:rPr>
      </w:pPr>
      <w:r>
        <w:rPr>
          <w:highlight w:val="lightGray"/>
        </w:rPr>
        <w:br w:type="page"/>
      </w:r>
    </w:p>
    <w:p w:rsidR="00616174" w:rsidRPr="0000262A" w:rsidRDefault="00616174" w:rsidP="001152AD">
      <w:pPr>
        <w:pStyle w:val="Naslov1"/>
      </w:pPr>
      <w:r w:rsidRPr="0000262A">
        <w:lastRenderedPageBreak/>
        <w:t xml:space="preserve"> </w:t>
      </w:r>
      <w:bookmarkStart w:id="109" w:name="_Toc235770759"/>
      <w:r w:rsidRPr="0000262A">
        <w:t>SEZNAM PRILOG IN DODATKOV</w:t>
      </w:r>
      <w:bookmarkEnd w:id="109"/>
      <w:r w:rsidRPr="0000262A">
        <w:t xml:space="preserve"> </w:t>
      </w:r>
    </w:p>
    <w:p w:rsidR="00616174" w:rsidRDefault="00616174" w:rsidP="00CA7489">
      <w:pPr>
        <w:pStyle w:val="Naslov2"/>
        <w:rPr>
          <w:rFonts w:cs="Arial"/>
        </w:rPr>
      </w:pPr>
      <w:bookmarkStart w:id="110" w:name="_Toc235770760"/>
      <w:r w:rsidRPr="0000262A">
        <w:rPr>
          <w:rFonts w:cs="Arial"/>
        </w:rPr>
        <w:t>Skupne priloge</w:t>
      </w:r>
      <w:bookmarkEnd w:id="110"/>
      <w:r w:rsidRPr="0000262A">
        <w:rPr>
          <w:rFonts w:cs="Arial"/>
        </w:rPr>
        <w:t xml:space="preserve"> </w:t>
      </w:r>
    </w:p>
    <w:tbl>
      <w:tblPr>
        <w:tblStyle w:val="TableGrid30"/>
        <w:tblW w:w="90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left w:w="108" w:type="dxa"/>
          <w:right w:w="47" w:type="dxa"/>
        </w:tblCellMar>
        <w:tblLook w:val="04A0" w:firstRow="1" w:lastRow="0" w:firstColumn="1" w:lastColumn="0" w:noHBand="0" w:noVBand="1"/>
      </w:tblPr>
      <w:tblGrid>
        <w:gridCol w:w="1697"/>
        <w:gridCol w:w="7365"/>
      </w:tblGrid>
      <w:tr w:rsidR="00F45678" w:rsidRPr="0000262A" w:rsidTr="00A83DA6">
        <w:trPr>
          <w:trHeight w:val="184"/>
        </w:trPr>
        <w:tc>
          <w:tcPr>
            <w:tcW w:w="1697" w:type="dxa"/>
          </w:tcPr>
          <w:p w:rsidR="00F45678" w:rsidRPr="00DC24F9" w:rsidRDefault="00F45678" w:rsidP="0081618F">
            <w:pPr>
              <w:jc w:val="both"/>
              <w:rPr>
                <w:b w:val="0"/>
                <w:i/>
                <w:szCs w:val="20"/>
              </w:rPr>
            </w:pPr>
            <w:r w:rsidRPr="00DC24F9">
              <w:rPr>
                <w:b w:val="0"/>
                <w:i/>
                <w:szCs w:val="20"/>
              </w:rPr>
              <w:t xml:space="preserve">P – 1 </w:t>
            </w:r>
          </w:p>
        </w:tc>
        <w:tc>
          <w:tcPr>
            <w:tcW w:w="7365" w:type="dxa"/>
          </w:tcPr>
          <w:p w:rsidR="00F45678" w:rsidRPr="00DC24F9" w:rsidRDefault="00F45678" w:rsidP="0081618F">
            <w:pPr>
              <w:jc w:val="both"/>
              <w:rPr>
                <w:b w:val="0"/>
                <w:i/>
                <w:szCs w:val="20"/>
              </w:rPr>
            </w:pPr>
            <w:r w:rsidRPr="00DC24F9">
              <w:rPr>
                <w:b w:val="0"/>
                <w:i/>
                <w:szCs w:val="20"/>
              </w:rPr>
              <w:t xml:space="preserve">Podatki o poveljniku, namestniku poveljnika in članih Štaba Civilne zaščite RS </w:t>
            </w:r>
          </w:p>
        </w:tc>
      </w:tr>
      <w:tr w:rsidR="00F45678" w:rsidRPr="0000262A" w:rsidTr="00A83DA6">
        <w:trPr>
          <w:trHeight w:val="262"/>
        </w:trPr>
        <w:tc>
          <w:tcPr>
            <w:tcW w:w="1697" w:type="dxa"/>
          </w:tcPr>
          <w:p w:rsidR="00F45678" w:rsidRPr="00DC24F9" w:rsidRDefault="00F45678" w:rsidP="0081618F">
            <w:pPr>
              <w:jc w:val="both"/>
              <w:rPr>
                <w:b w:val="0"/>
                <w:i/>
                <w:szCs w:val="20"/>
              </w:rPr>
            </w:pPr>
            <w:r w:rsidRPr="00DC24F9">
              <w:rPr>
                <w:b w:val="0"/>
                <w:i/>
                <w:szCs w:val="20"/>
              </w:rPr>
              <w:t xml:space="preserve">P – 2 </w:t>
            </w:r>
          </w:p>
        </w:tc>
        <w:tc>
          <w:tcPr>
            <w:tcW w:w="7365" w:type="dxa"/>
          </w:tcPr>
          <w:p w:rsidR="00F45678" w:rsidRPr="00DC24F9" w:rsidRDefault="00F45678" w:rsidP="0081618F">
            <w:pPr>
              <w:jc w:val="both"/>
              <w:rPr>
                <w:b w:val="0"/>
                <w:i/>
                <w:szCs w:val="20"/>
              </w:rPr>
            </w:pPr>
            <w:r w:rsidRPr="00DC24F9">
              <w:rPr>
                <w:b w:val="0"/>
                <w:i/>
                <w:szCs w:val="20"/>
              </w:rPr>
              <w:t xml:space="preserve">Podatki o </w:t>
            </w:r>
            <w:r w:rsidR="00990739">
              <w:rPr>
                <w:b w:val="0"/>
                <w:i/>
                <w:szCs w:val="20"/>
              </w:rPr>
              <w:t xml:space="preserve">zaposlenih </w:t>
            </w:r>
            <w:r w:rsidRPr="00DC24F9">
              <w:rPr>
                <w:b w:val="0"/>
                <w:i/>
                <w:szCs w:val="20"/>
              </w:rPr>
              <w:t xml:space="preserve">na </w:t>
            </w:r>
            <w:r w:rsidR="00990739">
              <w:rPr>
                <w:b w:val="0"/>
                <w:i/>
                <w:szCs w:val="20"/>
              </w:rPr>
              <w:t xml:space="preserve">Izpostavi </w:t>
            </w:r>
            <w:r w:rsidRPr="00DC24F9">
              <w:rPr>
                <w:b w:val="0"/>
                <w:i/>
                <w:szCs w:val="20"/>
              </w:rPr>
              <w:t>URSZR</w:t>
            </w:r>
            <w:r w:rsidR="00990739">
              <w:rPr>
                <w:b w:val="0"/>
                <w:i/>
                <w:szCs w:val="20"/>
              </w:rPr>
              <w:t xml:space="preserve"> Ptuj</w:t>
            </w:r>
            <w:r w:rsidRPr="00DC24F9">
              <w:rPr>
                <w:b w:val="0"/>
                <w:i/>
                <w:szCs w:val="20"/>
              </w:rPr>
              <w:t xml:space="preserve">  </w:t>
            </w:r>
          </w:p>
        </w:tc>
      </w:tr>
      <w:tr w:rsidR="00F45678" w:rsidRPr="0000262A" w:rsidTr="00A83DA6">
        <w:trPr>
          <w:trHeight w:val="264"/>
        </w:trPr>
        <w:tc>
          <w:tcPr>
            <w:tcW w:w="1697" w:type="dxa"/>
          </w:tcPr>
          <w:p w:rsidR="00F45678" w:rsidRPr="00DC24F9" w:rsidRDefault="00F45678" w:rsidP="0081618F">
            <w:pPr>
              <w:jc w:val="both"/>
              <w:rPr>
                <w:b w:val="0"/>
                <w:i/>
                <w:szCs w:val="20"/>
              </w:rPr>
            </w:pPr>
            <w:r w:rsidRPr="00DC24F9">
              <w:rPr>
                <w:b w:val="0"/>
                <w:i/>
                <w:szCs w:val="20"/>
              </w:rPr>
              <w:t xml:space="preserve">P – 3 </w:t>
            </w:r>
          </w:p>
        </w:tc>
        <w:tc>
          <w:tcPr>
            <w:tcW w:w="7365" w:type="dxa"/>
          </w:tcPr>
          <w:p w:rsidR="00F45678" w:rsidRPr="00DC24F9" w:rsidRDefault="00F45678" w:rsidP="0081618F">
            <w:pPr>
              <w:jc w:val="both"/>
              <w:rPr>
                <w:b w:val="0"/>
                <w:i/>
                <w:szCs w:val="20"/>
              </w:rPr>
            </w:pPr>
            <w:r w:rsidRPr="00DC24F9">
              <w:rPr>
                <w:b w:val="0"/>
                <w:i/>
                <w:szCs w:val="20"/>
              </w:rPr>
              <w:t xml:space="preserve">Pregled sil za ZRP  </w:t>
            </w:r>
          </w:p>
        </w:tc>
      </w:tr>
      <w:tr w:rsidR="00F45678" w:rsidRPr="0000262A" w:rsidTr="00A83DA6">
        <w:trPr>
          <w:trHeight w:val="264"/>
        </w:trPr>
        <w:tc>
          <w:tcPr>
            <w:tcW w:w="1697" w:type="dxa"/>
          </w:tcPr>
          <w:p w:rsidR="00F45678" w:rsidRPr="00DC24F9" w:rsidRDefault="00F45678" w:rsidP="0081618F">
            <w:pPr>
              <w:jc w:val="both"/>
              <w:rPr>
                <w:b w:val="0"/>
                <w:i/>
                <w:szCs w:val="20"/>
              </w:rPr>
            </w:pPr>
            <w:r w:rsidRPr="00DC24F9">
              <w:rPr>
                <w:b w:val="0"/>
                <w:i/>
                <w:szCs w:val="20"/>
              </w:rPr>
              <w:t xml:space="preserve">P – 4 </w:t>
            </w:r>
          </w:p>
        </w:tc>
        <w:tc>
          <w:tcPr>
            <w:tcW w:w="7365" w:type="dxa"/>
          </w:tcPr>
          <w:p w:rsidR="00F45678" w:rsidRPr="00DC24F9" w:rsidRDefault="00F45678" w:rsidP="0081618F">
            <w:pPr>
              <w:jc w:val="both"/>
              <w:rPr>
                <w:b w:val="0"/>
                <w:i/>
                <w:szCs w:val="20"/>
              </w:rPr>
            </w:pPr>
            <w:r w:rsidRPr="00DC24F9">
              <w:rPr>
                <w:b w:val="0"/>
                <w:i/>
                <w:szCs w:val="20"/>
              </w:rPr>
              <w:t xml:space="preserve">Podatki o organih, službah in enotah CZ  </w:t>
            </w:r>
          </w:p>
        </w:tc>
      </w:tr>
      <w:tr w:rsidR="00F45678" w:rsidRPr="0000262A" w:rsidTr="00A83DA6">
        <w:trPr>
          <w:trHeight w:val="262"/>
        </w:trPr>
        <w:tc>
          <w:tcPr>
            <w:tcW w:w="1697" w:type="dxa"/>
          </w:tcPr>
          <w:p w:rsidR="00F45678" w:rsidRPr="00DC24F9" w:rsidRDefault="00F45678" w:rsidP="0081618F">
            <w:pPr>
              <w:jc w:val="both"/>
              <w:rPr>
                <w:b w:val="0"/>
                <w:i/>
                <w:szCs w:val="20"/>
              </w:rPr>
            </w:pPr>
            <w:r w:rsidRPr="00DC24F9">
              <w:rPr>
                <w:b w:val="0"/>
                <w:i/>
                <w:szCs w:val="20"/>
              </w:rPr>
              <w:t xml:space="preserve">P – 5 </w:t>
            </w:r>
          </w:p>
        </w:tc>
        <w:tc>
          <w:tcPr>
            <w:tcW w:w="7365" w:type="dxa"/>
          </w:tcPr>
          <w:p w:rsidR="00F45678" w:rsidRPr="00DC24F9" w:rsidRDefault="00F45678" w:rsidP="0081618F">
            <w:pPr>
              <w:jc w:val="both"/>
              <w:rPr>
                <w:b w:val="0"/>
                <w:i/>
                <w:szCs w:val="20"/>
              </w:rPr>
            </w:pPr>
            <w:r w:rsidRPr="00DC24F9">
              <w:rPr>
                <w:b w:val="0"/>
                <w:i/>
                <w:szCs w:val="20"/>
              </w:rPr>
              <w:t xml:space="preserve">Seznam zbirališč sil za ZRP  </w:t>
            </w:r>
          </w:p>
        </w:tc>
      </w:tr>
      <w:tr w:rsidR="00F45678" w:rsidRPr="0000262A" w:rsidTr="00A83DA6">
        <w:trPr>
          <w:trHeight w:val="516"/>
        </w:trPr>
        <w:tc>
          <w:tcPr>
            <w:tcW w:w="1697" w:type="dxa"/>
          </w:tcPr>
          <w:p w:rsidR="00F45678" w:rsidRDefault="00F45678" w:rsidP="0081618F">
            <w:pPr>
              <w:jc w:val="both"/>
              <w:rPr>
                <w:b w:val="0"/>
                <w:i/>
                <w:szCs w:val="20"/>
              </w:rPr>
            </w:pPr>
            <w:r w:rsidRPr="00DC24F9">
              <w:rPr>
                <w:b w:val="0"/>
                <w:i/>
                <w:szCs w:val="20"/>
              </w:rPr>
              <w:t xml:space="preserve">P – 6 </w:t>
            </w:r>
          </w:p>
          <w:p w:rsidR="001F460A" w:rsidRPr="00DC24F9" w:rsidRDefault="001F460A" w:rsidP="0081618F">
            <w:pPr>
              <w:jc w:val="both"/>
              <w:rPr>
                <w:b w:val="0"/>
                <w:i/>
                <w:szCs w:val="20"/>
              </w:rPr>
            </w:pPr>
            <w:r w:rsidRPr="001F460A">
              <w:rPr>
                <w:b w:val="0"/>
                <w:i/>
                <w:szCs w:val="20"/>
              </w:rPr>
              <w:t xml:space="preserve">P – </w:t>
            </w:r>
            <w:r>
              <w:rPr>
                <w:b w:val="0"/>
                <w:i/>
                <w:szCs w:val="20"/>
              </w:rPr>
              <w:t>7</w:t>
            </w:r>
          </w:p>
        </w:tc>
        <w:tc>
          <w:tcPr>
            <w:tcW w:w="7365" w:type="dxa"/>
          </w:tcPr>
          <w:p w:rsidR="001F460A" w:rsidRDefault="00F45678" w:rsidP="0081618F">
            <w:pPr>
              <w:jc w:val="both"/>
              <w:rPr>
                <w:b w:val="0"/>
                <w:i/>
                <w:szCs w:val="20"/>
              </w:rPr>
            </w:pPr>
            <w:r w:rsidRPr="00DC24F9">
              <w:rPr>
                <w:b w:val="0"/>
                <w:i/>
                <w:szCs w:val="20"/>
              </w:rPr>
              <w:t xml:space="preserve">Pregled osebne in skupne opreme ter sredstev pripadnikov enot za ZRP </w:t>
            </w:r>
          </w:p>
          <w:p w:rsidR="00F45678" w:rsidRPr="00DC24F9" w:rsidRDefault="001F460A" w:rsidP="0081618F">
            <w:pPr>
              <w:jc w:val="both"/>
              <w:rPr>
                <w:b w:val="0"/>
                <w:i/>
                <w:szCs w:val="20"/>
              </w:rPr>
            </w:pPr>
            <w:r>
              <w:rPr>
                <w:b w:val="0"/>
                <w:i/>
                <w:szCs w:val="20"/>
              </w:rPr>
              <w:t>Pregled javnih in drugih služb, ki opravljajo dejavnosti pomembne za ZRP</w:t>
            </w:r>
            <w:r w:rsidR="00F45678" w:rsidRPr="00DC24F9">
              <w:rPr>
                <w:b w:val="0"/>
                <w:i/>
                <w:szCs w:val="20"/>
              </w:rPr>
              <w:t xml:space="preserve"> </w:t>
            </w:r>
          </w:p>
        </w:tc>
      </w:tr>
      <w:tr w:rsidR="00F45678" w:rsidRPr="0000262A" w:rsidTr="00A83DA6">
        <w:trPr>
          <w:trHeight w:val="167"/>
        </w:trPr>
        <w:tc>
          <w:tcPr>
            <w:tcW w:w="1697" w:type="dxa"/>
          </w:tcPr>
          <w:p w:rsidR="008434AD" w:rsidRPr="00DC24F9" w:rsidRDefault="00F45678" w:rsidP="0081618F">
            <w:pPr>
              <w:jc w:val="both"/>
              <w:rPr>
                <w:b w:val="0"/>
                <w:i/>
                <w:szCs w:val="20"/>
              </w:rPr>
            </w:pPr>
            <w:r w:rsidRPr="00DC24F9">
              <w:rPr>
                <w:b w:val="0"/>
                <w:i/>
                <w:szCs w:val="20"/>
              </w:rPr>
              <w:t xml:space="preserve">P – 8 </w:t>
            </w:r>
          </w:p>
        </w:tc>
        <w:tc>
          <w:tcPr>
            <w:tcW w:w="7365" w:type="dxa"/>
          </w:tcPr>
          <w:p w:rsidR="00F45678" w:rsidRPr="00DC24F9" w:rsidRDefault="00F45678" w:rsidP="0081618F">
            <w:pPr>
              <w:jc w:val="both"/>
              <w:rPr>
                <w:b w:val="0"/>
                <w:i/>
                <w:szCs w:val="20"/>
              </w:rPr>
            </w:pPr>
            <w:r w:rsidRPr="00DC24F9">
              <w:rPr>
                <w:b w:val="0"/>
                <w:i/>
                <w:szCs w:val="20"/>
              </w:rPr>
              <w:t xml:space="preserve">Pregled materialnih sredstev iz državnih rezerv za primer naravnih in drugih nesreč  </w:t>
            </w:r>
          </w:p>
        </w:tc>
      </w:tr>
      <w:tr w:rsidR="00F45678" w:rsidRPr="0000262A" w:rsidTr="00A83DA6">
        <w:trPr>
          <w:trHeight w:val="355"/>
        </w:trPr>
        <w:tc>
          <w:tcPr>
            <w:tcW w:w="1697" w:type="dxa"/>
          </w:tcPr>
          <w:p w:rsidR="00F45678" w:rsidRPr="00DC24F9" w:rsidRDefault="00F45678" w:rsidP="0081618F">
            <w:pPr>
              <w:jc w:val="both"/>
              <w:rPr>
                <w:b w:val="0"/>
                <w:i/>
                <w:szCs w:val="20"/>
              </w:rPr>
            </w:pPr>
            <w:r w:rsidRPr="00DC24F9">
              <w:rPr>
                <w:b w:val="0"/>
                <w:i/>
                <w:szCs w:val="20"/>
              </w:rPr>
              <w:t xml:space="preserve">P – 9 </w:t>
            </w:r>
          </w:p>
        </w:tc>
        <w:tc>
          <w:tcPr>
            <w:tcW w:w="7365" w:type="dxa"/>
          </w:tcPr>
          <w:p w:rsidR="00F45678" w:rsidRPr="00DC24F9" w:rsidRDefault="00F45678" w:rsidP="0081618F">
            <w:pPr>
              <w:jc w:val="both"/>
              <w:rPr>
                <w:b w:val="0"/>
                <w:i/>
                <w:szCs w:val="20"/>
              </w:rPr>
            </w:pPr>
            <w:r w:rsidRPr="00DC24F9">
              <w:rPr>
                <w:b w:val="0"/>
                <w:i/>
                <w:szCs w:val="20"/>
              </w:rPr>
              <w:t xml:space="preserve">Pregled materialnih sredstev iz državnih blagovnih rezerv za primer naravnih in drugih nesreč  </w:t>
            </w:r>
          </w:p>
        </w:tc>
      </w:tr>
      <w:tr w:rsidR="00F45678" w:rsidRPr="0000262A" w:rsidTr="00A83DA6">
        <w:trPr>
          <w:trHeight w:val="264"/>
        </w:trPr>
        <w:tc>
          <w:tcPr>
            <w:tcW w:w="1697" w:type="dxa"/>
          </w:tcPr>
          <w:p w:rsidR="00F45678" w:rsidRPr="00DC24F9" w:rsidRDefault="00F45678" w:rsidP="0081618F">
            <w:pPr>
              <w:jc w:val="both"/>
              <w:rPr>
                <w:b w:val="0"/>
                <w:i/>
                <w:szCs w:val="20"/>
              </w:rPr>
            </w:pPr>
            <w:r w:rsidRPr="00DC24F9">
              <w:rPr>
                <w:b w:val="0"/>
                <w:i/>
                <w:szCs w:val="20"/>
              </w:rPr>
              <w:t xml:space="preserve">P – 10  </w:t>
            </w:r>
          </w:p>
        </w:tc>
        <w:tc>
          <w:tcPr>
            <w:tcW w:w="7365" w:type="dxa"/>
          </w:tcPr>
          <w:p w:rsidR="00F45678" w:rsidRPr="00DC24F9" w:rsidRDefault="00F45678" w:rsidP="0081618F">
            <w:pPr>
              <w:jc w:val="both"/>
              <w:rPr>
                <w:b w:val="0"/>
                <w:i/>
                <w:szCs w:val="20"/>
              </w:rPr>
            </w:pPr>
            <w:r w:rsidRPr="00DC24F9">
              <w:rPr>
                <w:b w:val="0"/>
                <w:i/>
                <w:szCs w:val="20"/>
              </w:rPr>
              <w:t xml:space="preserve">Pregled gradbenih organizacij </w:t>
            </w:r>
          </w:p>
        </w:tc>
      </w:tr>
      <w:tr w:rsidR="00F45678" w:rsidRPr="0000262A" w:rsidTr="00A83DA6">
        <w:trPr>
          <w:trHeight w:val="167"/>
        </w:trPr>
        <w:tc>
          <w:tcPr>
            <w:tcW w:w="1697" w:type="dxa"/>
          </w:tcPr>
          <w:p w:rsidR="00F45678" w:rsidRPr="00DC24F9" w:rsidRDefault="00F45678" w:rsidP="0081618F">
            <w:pPr>
              <w:jc w:val="both"/>
              <w:rPr>
                <w:b w:val="0"/>
                <w:i/>
                <w:szCs w:val="20"/>
              </w:rPr>
            </w:pPr>
            <w:r w:rsidRPr="00DC24F9">
              <w:rPr>
                <w:b w:val="0"/>
                <w:i/>
                <w:szCs w:val="20"/>
              </w:rPr>
              <w:t xml:space="preserve">P – 11  </w:t>
            </w:r>
          </w:p>
        </w:tc>
        <w:tc>
          <w:tcPr>
            <w:tcW w:w="7365" w:type="dxa"/>
          </w:tcPr>
          <w:p w:rsidR="00F45678" w:rsidRPr="00DC24F9" w:rsidRDefault="00F45678" w:rsidP="0081618F">
            <w:pPr>
              <w:jc w:val="both"/>
              <w:rPr>
                <w:b w:val="0"/>
                <w:i/>
                <w:szCs w:val="20"/>
              </w:rPr>
            </w:pPr>
            <w:r w:rsidRPr="00DC24F9">
              <w:rPr>
                <w:b w:val="0"/>
                <w:i/>
                <w:szCs w:val="20"/>
              </w:rPr>
              <w:t xml:space="preserve">Pregled gasilskih enot s podatki o poveljnikih in namestnikih poveljnikov </w:t>
            </w:r>
          </w:p>
        </w:tc>
      </w:tr>
      <w:tr w:rsidR="00F45678" w:rsidRPr="0000262A" w:rsidTr="00A83DA6">
        <w:trPr>
          <w:trHeight w:val="354"/>
        </w:trPr>
        <w:tc>
          <w:tcPr>
            <w:tcW w:w="1697" w:type="dxa"/>
          </w:tcPr>
          <w:p w:rsidR="00F45678" w:rsidRPr="00DC24F9" w:rsidRDefault="00F45678" w:rsidP="0081618F">
            <w:pPr>
              <w:jc w:val="both"/>
              <w:rPr>
                <w:b w:val="0"/>
                <w:i/>
                <w:szCs w:val="20"/>
              </w:rPr>
            </w:pPr>
            <w:r w:rsidRPr="00DC24F9">
              <w:rPr>
                <w:b w:val="0"/>
                <w:i/>
                <w:szCs w:val="20"/>
              </w:rPr>
              <w:t xml:space="preserve">P – 12 </w:t>
            </w:r>
          </w:p>
        </w:tc>
        <w:tc>
          <w:tcPr>
            <w:tcW w:w="7365" w:type="dxa"/>
          </w:tcPr>
          <w:p w:rsidR="00F45678" w:rsidRPr="00DC24F9" w:rsidRDefault="00F45678" w:rsidP="0081618F">
            <w:pPr>
              <w:jc w:val="both"/>
              <w:rPr>
                <w:b w:val="0"/>
                <w:i/>
                <w:szCs w:val="20"/>
              </w:rPr>
            </w:pPr>
            <w:r w:rsidRPr="00DC24F9">
              <w:rPr>
                <w:b w:val="0"/>
                <w:i/>
                <w:szCs w:val="20"/>
              </w:rPr>
              <w:t xml:space="preserve">Pregled gasilskih enot širšega pomena in njihovih pooblastil s podatki o poveljnikih in namestnikih poveljnikov </w:t>
            </w:r>
          </w:p>
        </w:tc>
      </w:tr>
      <w:tr w:rsidR="00F45678" w:rsidRPr="0000262A" w:rsidTr="00A83DA6">
        <w:trPr>
          <w:trHeight w:val="163"/>
        </w:trPr>
        <w:tc>
          <w:tcPr>
            <w:tcW w:w="1697" w:type="dxa"/>
          </w:tcPr>
          <w:p w:rsidR="00F45678" w:rsidRPr="00DC24F9" w:rsidRDefault="00F45678" w:rsidP="0081618F">
            <w:pPr>
              <w:jc w:val="both"/>
              <w:rPr>
                <w:b w:val="0"/>
                <w:i/>
                <w:szCs w:val="20"/>
              </w:rPr>
            </w:pPr>
            <w:r w:rsidRPr="00DC24F9">
              <w:rPr>
                <w:b w:val="0"/>
                <w:i/>
                <w:szCs w:val="20"/>
              </w:rPr>
              <w:t xml:space="preserve">P – 15 </w:t>
            </w:r>
          </w:p>
        </w:tc>
        <w:tc>
          <w:tcPr>
            <w:tcW w:w="7365" w:type="dxa"/>
          </w:tcPr>
          <w:p w:rsidR="00F45678" w:rsidRPr="00DC24F9" w:rsidRDefault="00F45678" w:rsidP="0081618F">
            <w:pPr>
              <w:jc w:val="both"/>
              <w:rPr>
                <w:b w:val="0"/>
                <w:i/>
                <w:szCs w:val="20"/>
              </w:rPr>
            </w:pPr>
            <w:r w:rsidRPr="00DC24F9">
              <w:rPr>
                <w:b w:val="0"/>
                <w:i/>
                <w:szCs w:val="20"/>
              </w:rPr>
              <w:t xml:space="preserve">Podatki o odgovornih osebah, ki se jih obvešča o nesreči  </w:t>
            </w:r>
          </w:p>
        </w:tc>
      </w:tr>
      <w:tr w:rsidR="00F45678" w:rsidRPr="0000262A" w:rsidTr="00A83DA6">
        <w:trPr>
          <w:trHeight w:val="210"/>
        </w:trPr>
        <w:tc>
          <w:tcPr>
            <w:tcW w:w="1697" w:type="dxa"/>
          </w:tcPr>
          <w:p w:rsidR="00F45678" w:rsidRPr="00DC24F9" w:rsidRDefault="00F45678" w:rsidP="0081618F">
            <w:pPr>
              <w:jc w:val="both"/>
              <w:rPr>
                <w:b w:val="0"/>
                <w:i/>
                <w:szCs w:val="20"/>
              </w:rPr>
            </w:pPr>
            <w:r w:rsidRPr="00DC24F9">
              <w:rPr>
                <w:b w:val="0"/>
                <w:i/>
                <w:szCs w:val="20"/>
              </w:rPr>
              <w:t xml:space="preserve">P – 17 </w:t>
            </w:r>
          </w:p>
        </w:tc>
        <w:tc>
          <w:tcPr>
            <w:tcW w:w="7365" w:type="dxa"/>
          </w:tcPr>
          <w:p w:rsidR="00F45678" w:rsidRPr="00DC24F9" w:rsidRDefault="00F45678" w:rsidP="0081618F">
            <w:pPr>
              <w:jc w:val="both"/>
              <w:rPr>
                <w:b w:val="0"/>
                <w:i/>
                <w:szCs w:val="20"/>
              </w:rPr>
            </w:pPr>
            <w:r w:rsidRPr="00DC24F9">
              <w:rPr>
                <w:b w:val="0"/>
                <w:i/>
                <w:szCs w:val="20"/>
              </w:rPr>
              <w:t xml:space="preserve">Seznam prejemnikov informativnega biltena  </w:t>
            </w:r>
          </w:p>
        </w:tc>
      </w:tr>
      <w:tr w:rsidR="00F45678" w:rsidRPr="0000262A" w:rsidTr="00A83DA6">
        <w:trPr>
          <w:trHeight w:val="516"/>
        </w:trPr>
        <w:tc>
          <w:tcPr>
            <w:tcW w:w="1697" w:type="dxa"/>
          </w:tcPr>
          <w:p w:rsidR="00F45678" w:rsidRPr="00DC24F9" w:rsidRDefault="00F45678" w:rsidP="0081618F">
            <w:pPr>
              <w:jc w:val="both"/>
              <w:rPr>
                <w:b w:val="0"/>
                <w:i/>
                <w:szCs w:val="20"/>
              </w:rPr>
            </w:pPr>
            <w:r w:rsidRPr="00DC24F9">
              <w:rPr>
                <w:b w:val="0"/>
                <w:i/>
                <w:szCs w:val="20"/>
              </w:rPr>
              <w:t xml:space="preserve">P – 18 </w:t>
            </w:r>
          </w:p>
        </w:tc>
        <w:tc>
          <w:tcPr>
            <w:tcW w:w="7365" w:type="dxa"/>
          </w:tcPr>
          <w:p w:rsidR="00F45678" w:rsidRPr="00DC24F9" w:rsidRDefault="00F45678" w:rsidP="0081618F">
            <w:pPr>
              <w:jc w:val="both"/>
              <w:rPr>
                <w:b w:val="0"/>
                <w:i/>
                <w:szCs w:val="20"/>
              </w:rPr>
            </w:pPr>
            <w:r w:rsidRPr="00DC24F9">
              <w:rPr>
                <w:b w:val="0"/>
                <w:i/>
                <w:szCs w:val="20"/>
              </w:rPr>
              <w:t xml:space="preserve">Seznam medijev, ki bodo posredovali obvestilo o izvedenem alarmiranju in napotke za izvajanje zaščitnih ukrepov  </w:t>
            </w:r>
          </w:p>
        </w:tc>
      </w:tr>
      <w:tr w:rsidR="00F45678" w:rsidRPr="0000262A" w:rsidTr="00A83DA6">
        <w:trPr>
          <w:trHeight w:val="262"/>
        </w:trPr>
        <w:tc>
          <w:tcPr>
            <w:tcW w:w="1697" w:type="dxa"/>
          </w:tcPr>
          <w:p w:rsidR="00F45678" w:rsidRPr="00DC24F9" w:rsidRDefault="00F45678" w:rsidP="0081618F">
            <w:pPr>
              <w:jc w:val="both"/>
              <w:rPr>
                <w:b w:val="0"/>
                <w:i/>
                <w:szCs w:val="20"/>
              </w:rPr>
            </w:pPr>
            <w:r w:rsidRPr="00DC24F9">
              <w:rPr>
                <w:b w:val="0"/>
                <w:i/>
                <w:szCs w:val="20"/>
              </w:rPr>
              <w:t xml:space="preserve">P – 19 </w:t>
            </w:r>
          </w:p>
        </w:tc>
        <w:tc>
          <w:tcPr>
            <w:tcW w:w="7365" w:type="dxa"/>
          </w:tcPr>
          <w:p w:rsidR="00F45678" w:rsidRPr="00DC24F9" w:rsidRDefault="00F45678" w:rsidP="0081618F">
            <w:pPr>
              <w:jc w:val="both"/>
              <w:rPr>
                <w:b w:val="0"/>
                <w:i/>
                <w:szCs w:val="20"/>
              </w:rPr>
            </w:pPr>
            <w:r w:rsidRPr="00DC24F9">
              <w:rPr>
                <w:b w:val="0"/>
                <w:i/>
                <w:szCs w:val="20"/>
              </w:rPr>
              <w:t xml:space="preserve">Radijski imenik sistema zvez ZA-RE, ZA-RE+  </w:t>
            </w:r>
          </w:p>
        </w:tc>
      </w:tr>
      <w:tr w:rsidR="00F45678" w:rsidRPr="0000262A" w:rsidTr="00A83DA6">
        <w:trPr>
          <w:trHeight w:val="264"/>
        </w:trPr>
        <w:tc>
          <w:tcPr>
            <w:tcW w:w="1697" w:type="dxa"/>
          </w:tcPr>
          <w:p w:rsidR="00F45678" w:rsidRPr="00DC24F9" w:rsidRDefault="00F45678" w:rsidP="0081618F">
            <w:pPr>
              <w:jc w:val="both"/>
              <w:rPr>
                <w:b w:val="0"/>
                <w:i/>
                <w:szCs w:val="20"/>
              </w:rPr>
            </w:pPr>
            <w:r w:rsidRPr="00DC24F9">
              <w:rPr>
                <w:b w:val="0"/>
                <w:i/>
                <w:szCs w:val="20"/>
              </w:rPr>
              <w:t xml:space="preserve">P – 20   </w:t>
            </w:r>
          </w:p>
        </w:tc>
        <w:tc>
          <w:tcPr>
            <w:tcW w:w="7365" w:type="dxa"/>
          </w:tcPr>
          <w:p w:rsidR="00F45678" w:rsidRPr="00DC24F9" w:rsidRDefault="00F45678" w:rsidP="0081618F">
            <w:pPr>
              <w:jc w:val="both"/>
              <w:rPr>
                <w:b w:val="0"/>
                <w:i/>
                <w:szCs w:val="20"/>
              </w:rPr>
            </w:pPr>
            <w:r w:rsidRPr="00DC24F9">
              <w:rPr>
                <w:b w:val="0"/>
                <w:i/>
                <w:szCs w:val="20"/>
              </w:rPr>
              <w:t xml:space="preserve">Pregled sprejemališč za evakuirane prebivalce </w:t>
            </w:r>
          </w:p>
        </w:tc>
      </w:tr>
      <w:tr w:rsidR="00F45678" w:rsidRPr="0000262A" w:rsidTr="00A83DA6">
        <w:trPr>
          <w:trHeight w:val="455"/>
        </w:trPr>
        <w:tc>
          <w:tcPr>
            <w:tcW w:w="1697" w:type="dxa"/>
          </w:tcPr>
          <w:p w:rsidR="00F45678" w:rsidRPr="00DC24F9" w:rsidRDefault="00F45678" w:rsidP="0081618F">
            <w:pPr>
              <w:jc w:val="both"/>
              <w:rPr>
                <w:b w:val="0"/>
                <w:i/>
                <w:szCs w:val="20"/>
              </w:rPr>
            </w:pPr>
            <w:r w:rsidRPr="00DC24F9">
              <w:rPr>
                <w:b w:val="0"/>
                <w:i/>
                <w:szCs w:val="20"/>
              </w:rPr>
              <w:t xml:space="preserve">P – 21 </w:t>
            </w:r>
          </w:p>
        </w:tc>
        <w:tc>
          <w:tcPr>
            <w:tcW w:w="7365" w:type="dxa"/>
          </w:tcPr>
          <w:p w:rsidR="00F45678" w:rsidRPr="00DC24F9" w:rsidRDefault="00F45678" w:rsidP="0081618F">
            <w:pPr>
              <w:ind w:right="66"/>
              <w:jc w:val="both"/>
              <w:rPr>
                <w:b w:val="0"/>
                <w:i/>
                <w:szCs w:val="20"/>
              </w:rPr>
            </w:pPr>
            <w:r w:rsidRPr="00DC24F9">
              <w:rPr>
                <w:b w:val="0"/>
                <w:i/>
                <w:szCs w:val="20"/>
              </w:rPr>
              <w:t xml:space="preserve">Pregled objektov, kjer je možna začasna nastanitev ogroženih prebivalcev in njihove zmogljivosti, ter lokacije, primerne za postavitev zasilnih prebivališč </w:t>
            </w:r>
          </w:p>
        </w:tc>
      </w:tr>
      <w:tr w:rsidR="007A7633" w:rsidRPr="0000262A" w:rsidTr="00A83DA6">
        <w:trPr>
          <w:trHeight w:val="264"/>
        </w:trPr>
        <w:tc>
          <w:tcPr>
            <w:tcW w:w="1697" w:type="dxa"/>
          </w:tcPr>
          <w:p w:rsidR="007A7633" w:rsidRPr="00DC24F9" w:rsidRDefault="007A7633" w:rsidP="0081618F">
            <w:pPr>
              <w:jc w:val="both"/>
              <w:rPr>
                <w:b w:val="0"/>
                <w:i/>
                <w:szCs w:val="20"/>
              </w:rPr>
            </w:pPr>
            <w:r w:rsidRPr="00DC24F9">
              <w:rPr>
                <w:b w:val="0"/>
                <w:i/>
                <w:szCs w:val="20"/>
              </w:rPr>
              <w:t>P – 23</w:t>
            </w:r>
          </w:p>
        </w:tc>
        <w:tc>
          <w:tcPr>
            <w:tcW w:w="7365" w:type="dxa"/>
          </w:tcPr>
          <w:p w:rsidR="007A7633" w:rsidRPr="00DC24F9" w:rsidRDefault="007A7633" w:rsidP="0081618F">
            <w:pPr>
              <w:jc w:val="both"/>
              <w:rPr>
                <w:b w:val="0"/>
                <w:i/>
                <w:szCs w:val="20"/>
              </w:rPr>
            </w:pPr>
            <w:r w:rsidRPr="00DC24F9">
              <w:rPr>
                <w:b w:val="0"/>
                <w:i/>
                <w:szCs w:val="20"/>
              </w:rPr>
              <w:t xml:space="preserve">Pregled lokacij načrtovanih za potrebe ZIR v občinskih prostorskih aktih </w:t>
            </w:r>
          </w:p>
        </w:tc>
      </w:tr>
      <w:tr w:rsidR="007A7633" w:rsidRPr="0000262A" w:rsidTr="00A83DA6">
        <w:trPr>
          <w:trHeight w:val="422"/>
        </w:trPr>
        <w:tc>
          <w:tcPr>
            <w:tcW w:w="1697" w:type="dxa"/>
          </w:tcPr>
          <w:p w:rsidR="007A7633" w:rsidRPr="00DC24F9" w:rsidRDefault="007A7633" w:rsidP="0081618F">
            <w:pPr>
              <w:jc w:val="both"/>
              <w:rPr>
                <w:b w:val="0"/>
                <w:i/>
                <w:szCs w:val="20"/>
              </w:rPr>
            </w:pPr>
            <w:r w:rsidRPr="00DC24F9">
              <w:rPr>
                <w:b w:val="0"/>
                <w:i/>
                <w:szCs w:val="20"/>
              </w:rPr>
              <w:t xml:space="preserve">P – 24 </w:t>
            </w:r>
          </w:p>
        </w:tc>
        <w:tc>
          <w:tcPr>
            <w:tcW w:w="7365" w:type="dxa"/>
          </w:tcPr>
          <w:p w:rsidR="007A7633" w:rsidRPr="00DC24F9" w:rsidRDefault="007A7633" w:rsidP="0081618F">
            <w:pPr>
              <w:jc w:val="both"/>
              <w:rPr>
                <w:b w:val="0"/>
                <w:i/>
                <w:szCs w:val="20"/>
              </w:rPr>
            </w:pPr>
            <w:r w:rsidRPr="00DC24F9">
              <w:rPr>
                <w:b w:val="0"/>
                <w:i/>
                <w:szCs w:val="20"/>
              </w:rPr>
              <w:t xml:space="preserve">Pregled enot, služb in drugih operativnih sestavov društev in drugih nevladnih organizacij, ki sodelujejo pri reševanju  </w:t>
            </w:r>
          </w:p>
        </w:tc>
      </w:tr>
      <w:tr w:rsidR="007A7633" w:rsidRPr="0000262A" w:rsidTr="00A83DA6">
        <w:trPr>
          <w:trHeight w:val="231"/>
        </w:trPr>
        <w:tc>
          <w:tcPr>
            <w:tcW w:w="1697" w:type="dxa"/>
          </w:tcPr>
          <w:p w:rsidR="007A7633" w:rsidRPr="00DC24F9" w:rsidRDefault="007A7633" w:rsidP="0081618F">
            <w:pPr>
              <w:jc w:val="both"/>
              <w:rPr>
                <w:b w:val="0"/>
                <w:i/>
                <w:szCs w:val="20"/>
              </w:rPr>
            </w:pPr>
            <w:r w:rsidRPr="00DC24F9">
              <w:rPr>
                <w:b w:val="0"/>
                <w:i/>
                <w:szCs w:val="20"/>
              </w:rPr>
              <w:t xml:space="preserve">P – 25 </w:t>
            </w:r>
          </w:p>
        </w:tc>
        <w:tc>
          <w:tcPr>
            <w:tcW w:w="7365" w:type="dxa"/>
          </w:tcPr>
          <w:p w:rsidR="007A7633" w:rsidRPr="00DC24F9" w:rsidRDefault="007A7633" w:rsidP="0081618F">
            <w:pPr>
              <w:jc w:val="both"/>
              <w:rPr>
                <w:b w:val="0"/>
                <w:i/>
                <w:szCs w:val="20"/>
              </w:rPr>
            </w:pPr>
            <w:r w:rsidRPr="00DC24F9">
              <w:rPr>
                <w:b w:val="0"/>
                <w:i/>
                <w:szCs w:val="20"/>
              </w:rPr>
              <w:t xml:space="preserve">Pregled humanitarnih (človekoljubnih) organizacij </w:t>
            </w:r>
          </w:p>
        </w:tc>
      </w:tr>
      <w:tr w:rsidR="007A7633" w:rsidRPr="0000262A" w:rsidTr="00A83DA6">
        <w:trPr>
          <w:trHeight w:val="135"/>
        </w:trPr>
        <w:tc>
          <w:tcPr>
            <w:tcW w:w="1697" w:type="dxa"/>
          </w:tcPr>
          <w:p w:rsidR="007A7633" w:rsidRPr="00DC24F9" w:rsidRDefault="007A7633" w:rsidP="0081618F">
            <w:pPr>
              <w:jc w:val="both"/>
              <w:rPr>
                <w:b w:val="0"/>
                <w:i/>
                <w:szCs w:val="20"/>
              </w:rPr>
            </w:pPr>
            <w:r w:rsidRPr="00DC24F9">
              <w:rPr>
                <w:b w:val="0"/>
                <w:i/>
                <w:szCs w:val="20"/>
              </w:rPr>
              <w:t>P – 26</w:t>
            </w:r>
          </w:p>
        </w:tc>
        <w:tc>
          <w:tcPr>
            <w:tcW w:w="7365" w:type="dxa"/>
          </w:tcPr>
          <w:p w:rsidR="007A7633" w:rsidRPr="00DC24F9" w:rsidRDefault="007A7633" w:rsidP="0081618F">
            <w:pPr>
              <w:jc w:val="both"/>
              <w:rPr>
                <w:b w:val="0"/>
                <w:i/>
                <w:szCs w:val="20"/>
              </w:rPr>
            </w:pPr>
            <w:r w:rsidRPr="00DC24F9">
              <w:rPr>
                <w:b w:val="0"/>
                <w:i/>
                <w:szCs w:val="20"/>
              </w:rPr>
              <w:t xml:space="preserve">Pregled centrov za socialno delo </w:t>
            </w:r>
          </w:p>
        </w:tc>
      </w:tr>
      <w:tr w:rsidR="007A7633" w:rsidRPr="0000262A" w:rsidTr="00A83DA6">
        <w:trPr>
          <w:trHeight w:val="167"/>
        </w:trPr>
        <w:tc>
          <w:tcPr>
            <w:tcW w:w="1697" w:type="dxa"/>
          </w:tcPr>
          <w:p w:rsidR="007A7633" w:rsidRPr="00DC24F9" w:rsidRDefault="007A7633" w:rsidP="0081618F">
            <w:pPr>
              <w:jc w:val="both"/>
              <w:rPr>
                <w:b w:val="0"/>
                <w:i/>
                <w:szCs w:val="20"/>
              </w:rPr>
            </w:pPr>
            <w:r w:rsidRPr="00DC24F9">
              <w:rPr>
                <w:b w:val="0"/>
                <w:i/>
                <w:szCs w:val="20"/>
              </w:rPr>
              <w:t xml:space="preserve">P – 27  </w:t>
            </w:r>
          </w:p>
        </w:tc>
        <w:tc>
          <w:tcPr>
            <w:tcW w:w="7365" w:type="dxa"/>
          </w:tcPr>
          <w:p w:rsidR="007A7633" w:rsidRPr="00DC24F9" w:rsidRDefault="00804ED1" w:rsidP="0081618F">
            <w:pPr>
              <w:jc w:val="both"/>
              <w:rPr>
                <w:b w:val="0"/>
                <w:i/>
                <w:szCs w:val="20"/>
              </w:rPr>
            </w:pPr>
            <w:r>
              <w:rPr>
                <w:b w:val="0"/>
                <w:i/>
                <w:szCs w:val="20"/>
              </w:rPr>
              <w:t>P</w:t>
            </w:r>
            <w:r w:rsidR="007A7633" w:rsidRPr="00DC24F9">
              <w:rPr>
                <w:b w:val="0"/>
                <w:i/>
                <w:szCs w:val="20"/>
              </w:rPr>
              <w:t xml:space="preserve">regled zdravstvenih domov, zdravstvenih postaj in reševalnih postaj </w:t>
            </w:r>
          </w:p>
        </w:tc>
      </w:tr>
      <w:tr w:rsidR="007A7633" w:rsidRPr="0000262A" w:rsidTr="00A83DA6">
        <w:trPr>
          <w:trHeight w:val="265"/>
        </w:trPr>
        <w:tc>
          <w:tcPr>
            <w:tcW w:w="1697" w:type="dxa"/>
          </w:tcPr>
          <w:p w:rsidR="007A7633" w:rsidRPr="00DC24F9" w:rsidRDefault="007A7633" w:rsidP="0081618F">
            <w:pPr>
              <w:jc w:val="both"/>
              <w:rPr>
                <w:b w:val="0"/>
                <w:i/>
                <w:szCs w:val="20"/>
              </w:rPr>
            </w:pPr>
            <w:r w:rsidRPr="00DC24F9">
              <w:rPr>
                <w:b w:val="0"/>
                <w:i/>
                <w:szCs w:val="20"/>
              </w:rPr>
              <w:t xml:space="preserve">P – 28 </w:t>
            </w:r>
          </w:p>
        </w:tc>
        <w:tc>
          <w:tcPr>
            <w:tcW w:w="7365" w:type="dxa"/>
          </w:tcPr>
          <w:p w:rsidR="007A7633" w:rsidRPr="00DC24F9" w:rsidRDefault="007A7633" w:rsidP="0081618F">
            <w:pPr>
              <w:jc w:val="both"/>
              <w:rPr>
                <w:b w:val="0"/>
                <w:i/>
                <w:szCs w:val="20"/>
              </w:rPr>
            </w:pPr>
            <w:r w:rsidRPr="00DC24F9">
              <w:rPr>
                <w:b w:val="0"/>
                <w:i/>
                <w:szCs w:val="20"/>
              </w:rPr>
              <w:t xml:space="preserve">Pregled splošnih in specialističnih bolnišnic  </w:t>
            </w:r>
          </w:p>
        </w:tc>
      </w:tr>
      <w:tr w:rsidR="007A7633" w:rsidRPr="0000262A" w:rsidTr="00A83DA6">
        <w:trPr>
          <w:trHeight w:val="262"/>
        </w:trPr>
        <w:tc>
          <w:tcPr>
            <w:tcW w:w="1697" w:type="dxa"/>
          </w:tcPr>
          <w:p w:rsidR="007A7633" w:rsidRPr="00DC24F9" w:rsidRDefault="007A7633" w:rsidP="0081618F">
            <w:pPr>
              <w:jc w:val="both"/>
              <w:rPr>
                <w:b w:val="0"/>
                <w:i/>
                <w:szCs w:val="20"/>
              </w:rPr>
            </w:pPr>
            <w:r w:rsidRPr="00DC24F9">
              <w:rPr>
                <w:b w:val="0"/>
                <w:i/>
                <w:szCs w:val="20"/>
              </w:rPr>
              <w:t xml:space="preserve">P – 29  </w:t>
            </w:r>
          </w:p>
        </w:tc>
        <w:tc>
          <w:tcPr>
            <w:tcW w:w="7365" w:type="dxa"/>
          </w:tcPr>
          <w:p w:rsidR="007A7633" w:rsidRPr="00DC24F9" w:rsidRDefault="007A7633" w:rsidP="0081618F">
            <w:pPr>
              <w:jc w:val="both"/>
              <w:rPr>
                <w:b w:val="0"/>
                <w:i/>
                <w:szCs w:val="20"/>
              </w:rPr>
            </w:pPr>
            <w:r w:rsidRPr="00DC24F9">
              <w:rPr>
                <w:b w:val="0"/>
                <w:i/>
                <w:szCs w:val="20"/>
              </w:rPr>
              <w:t xml:space="preserve">Pregled veterinarskih organizacij </w:t>
            </w:r>
          </w:p>
        </w:tc>
      </w:tr>
      <w:tr w:rsidR="007A7633" w:rsidRPr="0000262A" w:rsidTr="00A83DA6">
        <w:trPr>
          <w:trHeight w:val="264"/>
        </w:trPr>
        <w:tc>
          <w:tcPr>
            <w:tcW w:w="1697" w:type="dxa"/>
          </w:tcPr>
          <w:p w:rsidR="007A7633" w:rsidRPr="00DC24F9" w:rsidRDefault="007A7633" w:rsidP="0081618F">
            <w:pPr>
              <w:jc w:val="both"/>
              <w:rPr>
                <w:b w:val="0"/>
                <w:i/>
                <w:szCs w:val="20"/>
              </w:rPr>
            </w:pPr>
            <w:r w:rsidRPr="00DC24F9">
              <w:rPr>
                <w:b w:val="0"/>
                <w:i/>
                <w:szCs w:val="20"/>
              </w:rPr>
              <w:t xml:space="preserve">P – 30 </w:t>
            </w:r>
          </w:p>
        </w:tc>
        <w:tc>
          <w:tcPr>
            <w:tcW w:w="7365" w:type="dxa"/>
          </w:tcPr>
          <w:p w:rsidR="007A7633" w:rsidRPr="00DC24F9" w:rsidRDefault="007A7633" w:rsidP="0081618F">
            <w:pPr>
              <w:jc w:val="both"/>
              <w:rPr>
                <w:b w:val="0"/>
                <w:i/>
                <w:szCs w:val="20"/>
              </w:rPr>
            </w:pPr>
            <w:r w:rsidRPr="00DC24F9">
              <w:rPr>
                <w:b w:val="0"/>
                <w:i/>
                <w:szCs w:val="20"/>
              </w:rPr>
              <w:t xml:space="preserve">Pregled stacionarnih virov tveganja zaradi nevarnih snovi  </w:t>
            </w:r>
          </w:p>
        </w:tc>
      </w:tr>
      <w:tr w:rsidR="00B32205" w:rsidRPr="0000262A" w:rsidTr="00A83DA6">
        <w:trPr>
          <w:trHeight w:val="262"/>
        </w:trPr>
        <w:tc>
          <w:tcPr>
            <w:tcW w:w="1697" w:type="dxa"/>
          </w:tcPr>
          <w:p w:rsidR="00B32205" w:rsidRPr="00B32205" w:rsidRDefault="00B32205" w:rsidP="0081618F">
            <w:pPr>
              <w:jc w:val="both"/>
              <w:rPr>
                <w:b w:val="0"/>
                <w:i/>
                <w:szCs w:val="20"/>
              </w:rPr>
            </w:pPr>
            <w:r w:rsidRPr="00B32205">
              <w:rPr>
                <w:b w:val="0"/>
                <w:i/>
                <w:szCs w:val="20"/>
              </w:rPr>
              <w:t>P – 3</w:t>
            </w:r>
            <w:r>
              <w:rPr>
                <w:b w:val="0"/>
                <w:i/>
                <w:szCs w:val="20"/>
              </w:rPr>
              <w:t>1</w:t>
            </w:r>
          </w:p>
        </w:tc>
        <w:tc>
          <w:tcPr>
            <w:tcW w:w="7365" w:type="dxa"/>
          </w:tcPr>
          <w:p w:rsidR="00B32205" w:rsidRPr="00B32205" w:rsidRDefault="00B32205" w:rsidP="0081618F">
            <w:pPr>
              <w:jc w:val="both"/>
              <w:rPr>
                <w:b w:val="0"/>
                <w:i/>
                <w:szCs w:val="20"/>
              </w:rPr>
            </w:pPr>
            <w:r w:rsidRPr="00B32205">
              <w:rPr>
                <w:b w:val="0"/>
                <w:i/>
                <w:szCs w:val="20"/>
              </w:rPr>
              <w:t>Pregled kulturne dediščine</w:t>
            </w:r>
          </w:p>
        </w:tc>
      </w:tr>
      <w:tr w:rsidR="00B32205" w:rsidRPr="0000262A" w:rsidTr="00A83DA6">
        <w:trPr>
          <w:trHeight w:val="262"/>
        </w:trPr>
        <w:tc>
          <w:tcPr>
            <w:tcW w:w="1697" w:type="dxa"/>
          </w:tcPr>
          <w:p w:rsidR="00B32205" w:rsidRPr="00DC24F9" w:rsidRDefault="00B32205" w:rsidP="0081618F">
            <w:pPr>
              <w:jc w:val="both"/>
              <w:rPr>
                <w:b w:val="0"/>
                <w:i/>
                <w:szCs w:val="20"/>
              </w:rPr>
            </w:pPr>
            <w:r w:rsidRPr="00B32205">
              <w:rPr>
                <w:b w:val="0"/>
                <w:i/>
                <w:szCs w:val="20"/>
              </w:rPr>
              <w:t>P – 33</w:t>
            </w:r>
          </w:p>
        </w:tc>
        <w:tc>
          <w:tcPr>
            <w:tcW w:w="7365" w:type="dxa"/>
          </w:tcPr>
          <w:p w:rsidR="00B32205" w:rsidRPr="00DC24F9" w:rsidRDefault="00B32205" w:rsidP="0081618F">
            <w:pPr>
              <w:jc w:val="both"/>
              <w:rPr>
                <w:b w:val="0"/>
                <w:i/>
                <w:szCs w:val="20"/>
              </w:rPr>
            </w:pPr>
            <w:r w:rsidRPr="00B32205">
              <w:rPr>
                <w:b w:val="0"/>
                <w:i/>
                <w:szCs w:val="20"/>
              </w:rPr>
              <w:t>Seznam članov komisije za ocenjevanje škode</w:t>
            </w:r>
          </w:p>
        </w:tc>
      </w:tr>
    </w:tbl>
    <w:p w:rsidR="00616174" w:rsidRPr="0000262A" w:rsidRDefault="00616174" w:rsidP="0081618F">
      <w:pPr>
        <w:pStyle w:val="Naslov2"/>
        <w:jc w:val="both"/>
        <w:rPr>
          <w:rFonts w:eastAsia="Arial" w:cs="Arial"/>
        </w:rPr>
      </w:pPr>
      <w:bookmarkStart w:id="111" w:name="_Toc235770761"/>
      <w:bookmarkStart w:id="112" w:name="_Toc100956"/>
      <w:r w:rsidRPr="0000262A">
        <w:rPr>
          <w:rFonts w:eastAsia="Arial" w:cs="Arial"/>
        </w:rPr>
        <w:t>Posebne priloge</w:t>
      </w:r>
      <w:bookmarkEnd w:id="111"/>
      <w:r w:rsidRPr="0000262A">
        <w:rPr>
          <w:rFonts w:eastAsia="Arial" w:cs="Arial"/>
        </w:rPr>
        <w:t xml:space="preserve"> </w:t>
      </w:r>
      <w:bookmarkEnd w:id="112"/>
    </w:p>
    <w:tbl>
      <w:tblPr>
        <w:tblStyle w:val="TableGrid31"/>
        <w:tblW w:w="90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 w:type="dxa"/>
          <w:left w:w="108" w:type="dxa"/>
          <w:right w:w="51" w:type="dxa"/>
        </w:tblCellMar>
        <w:tblLook w:val="04A0" w:firstRow="1" w:lastRow="0" w:firstColumn="1" w:lastColumn="0" w:noHBand="0" w:noVBand="1"/>
      </w:tblPr>
      <w:tblGrid>
        <w:gridCol w:w="1555"/>
        <w:gridCol w:w="7507"/>
      </w:tblGrid>
      <w:tr w:rsidR="00F45678" w:rsidRPr="0000262A" w:rsidTr="00A83DA6">
        <w:trPr>
          <w:trHeight w:val="516"/>
        </w:trPr>
        <w:tc>
          <w:tcPr>
            <w:tcW w:w="1555" w:type="dxa"/>
          </w:tcPr>
          <w:p w:rsidR="00F45678" w:rsidRPr="00987BC8" w:rsidRDefault="00F45678" w:rsidP="0081618F">
            <w:pPr>
              <w:spacing w:line="259" w:lineRule="auto"/>
              <w:jc w:val="both"/>
              <w:rPr>
                <w:rFonts w:eastAsia="Arial"/>
                <w:b w:val="0"/>
                <w:i/>
                <w:color w:val="000000"/>
                <w:szCs w:val="20"/>
              </w:rPr>
            </w:pPr>
            <w:bookmarkStart w:id="113" w:name="_Hlk224815592"/>
            <w:r w:rsidRPr="00987BC8">
              <w:rPr>
                <w:rFonts w:eastAsia="Arial"/>
                <w:b w:val="0"/>
                <w:i/>
                <w:color w:val="000000"/>
                <w:szCs w:val="20"/>
              </w:rPr>
              <w:t xml:space="preserve">P – 600 </w:t>
            </w:r>
          </w:p>
        </w:tc>
        <w:tc>
          <w:tcPr>
            <w:tcW w:w="7507" w:type="dxa"/>
          </w:tcPr>
          <w:p w:rsidR="00F45678" w:rsidRPr="00987BC8" w:rsidRDefault="00F45678" w:rsidP="0081618F">
            <w:pPr>
              <w:spacing w:line="259" w:lineRule="auto"/>
              <w:jc w:val="both"/>
              <w:rPr>
                <w:rFonts w:eastAsia="Arial"/>
                <w:b w:val="0"/>
                <w:i/>
                <w:color w:val="000000"/>
                <w:szCs w:val="20"/>
              </w:rPr>
            </w:pPr>
            <w:r w:rsidRPr="00987BC8">
              <w:rPr>
                <w:rFonts w:eastAsia="Arial"/>
                <w:b w:val="0"/>
                <w:i/>
                <w:color w:val="000000"/>
                <w:szCs w:val="20"/>
              </w:rPr>
              <w:t xml:space="preserve">Pregled enot pooblaščenega upravljavca javne železniške infrastrukture, ki sodeluje </w:t>
            </w:r>
            <w:r w:rsidR="00987BC8" w:rsidRPr="00987BC8">
              <w:rPr>
                <w:rFonts w:eastAsia="Arial"/>
                <w:b w:val="0"/>
                <w:i/>
                <w:color w:val="000000"/>
                <w:szCs w:val="20"/>
              </w:rPr>
              <w:t xml:space="preserve">  </w:t>
            </w:r>
            <w:r w:rsidRPr="00987BC8">
              <w:rPr>
                <w:rFonts w:eastAsia="Arial"/>
                <w:b w:val="0"/>
                <w:i/>
                <w:color w:val="000000"/>
                <w:szCs w:val="20"/>
              </w:rPr>
              <w:t xml:space="preserve">pri reševanju (SŽ) </w:t>
            </w:r>
          </w:p>
        </w:tc>
      </w:tr>
      <w:bookmarkEnd w:id="113"/>
      <w:tr w:rsidR="00F45678" w:rsidRPr="0000262A" w:rsidTr="00A83DA6">
        <w:trPr>
          <w:trHeight w:val="262"/>
        </w:trPr>
        <w:tc>
          <w:tcPr>
            <w:tcW w:w="1555" w:type="dxa"/>
          </w:tcPr>
          <w:p w:rsidR="00F45678" w:rsidRPr="00987BC8" w:rsidRDefault="00F45678" w:rsidP="0081618F">
            <w:pPr>
              <w:spacing w:line="259" w:lineRule="auto"/>
              <w:jc w:val="both"/>
              <w:rPr>
                <w:rFonts w:eastAsia="Arial"/>
                <w:b w:val="0"/>
                <w:i/>
                <w:color w:val="000000"/>
                <w:szCs w:val="20"/>
              </w:rPr>
            </w:pPr>
            <w:r w:rsidRPr="00987BC8">
              <w:rPr>
                <w:rFonts w:eastAsia="Arial"/>
                <w:b w:val="0"/>
                <w:i/>
                <w:color w:val="000000"/>
                <w:szCs w:val="20"/>
              </w:rPr>
              <w:t xml:space="preserve">P – 601 </w:t>
            </w:r>
          </w:p>
        </w:tc>
        <w:tc>
          <w:tcPr>
            <w:tcW w:w="7507" w:type="dxa"/>
          </w:tcPr>
          <w:p w:rsidR="00F45678" w:rsidRPr="00987BC8" w:rsidRDefault="00F45678" w:rsidP="0081618F">
            <w:pPr>
              <w:spacing w:line="259" w:lineRule="auto"/>
              <w:jc w:val="both"/>
              <w:rPr>
                <w:rFonts w:eastAsia="Arial"/>
                <w:b w:val="0"/>
                <w:i/>
                <w:color w:val="000000"/>
                <w:szCs w:val="20"/>
              </w:rPr>
            </w:pPr>
            <w:r w:rsidRPr="00987BC8">
              <w:rPr>
                <w:rFonts w:eastAsia="Arial"/>
                <w:b w:val="0"/>
                <w:i/>
                <w:color w:val="000000"/>
                <w:szCs w:val="20"/>
              </w:rPr>
              <w:t xml:space="preserve">Seznam železniških postaj v Sloveniji (SŽ) </w:t>
            </w:r>
          </w:p>
        </w:tc>
      </w:tr>
      <w:tr w:rsidR="00F45678" w:rsidRPr="0000262A" w:rsidTr="00A83DA6">
        <w:trPr>
          <w:trHeight w:val="518"/>
        </w:trPr>
        <w:tc>
          <w:tcPr>
            <w:tcW w:w="1555" w:type="dxa"/>
          </w:tcPr>
          <w:p w:rsidR="00F45678" w:rsidRPr="00987BC8" w:rsidRDefault="00F45678" w:rsidP="0081618F">
            <w:pPr>
              <w:spacing w:line="259" w:lineRule="auto"/>
              <w:jc w:val="both"/>
              <w:rPr>
                <w:rFonts w:eastAsia="Arial"/>
                <w:b w:val="0"/>
                <w:i/>
                <w:color w:val="000000"/>
                <w:szCs w:val="20"/>
              </w:rPr>
            </w:pPr>
            <w:r w:rsidRPr="00987BC8">
              <w:rPr>
                <w:rFonts w:eastAsia="Arial"/>
                <w:b w:val="0"/>
                <w:i/>
                <w:color w:val="000000"/>
                <w:szCs w:val="20"/>
              </w:rPr>
              <w:t xml:space="preserve">P – 602 </w:t>
            </w:r>
          </w:p>
        </w:tc>
        <w:tc>
          <w:tcPr>
            <w:tcW w:w="7507" w:type="dxa"/>
          </w:tcPr>
          <w:p w:rsidR="00F45678" w:rsidRPr="00987BC8" w:rsidRDefault="00F45678" w:rsidP="0081618F">
            <w:pPr>
              <w:spacing w:line="259" w:lineRule="auto"/>
              <w:jc w:val="both"/>
              <w:rPr>
                <w:rFonts w:eastAsia="Arial"/>
                <w:b w:val="0"/>
                <w:i/>
                <w:color w:val="000000"/>
                <w:szCs w:val="20"/>
              </w:rPr>
            </w:pPr>
            <w:r w:rsidRPr="00987BC8">
              <w:rPr>
                <w:rFonts w:eastAsia="Arial"/>
                <w:b w:val="0"/>
                <w:i/>
                <w:color w:val="000000"/>
                <w:szCs w:val="20"/>
              </w:rPr>
              <w:t xml:space="preserve">Seznam železniških postaj v Sloveniji, ki sprejemajo vagonske pošiljke z nevarnimi snovmi (SŽ) </w:t>
            </w:r>
          </w:p>
        </w:tc>
      </w:tr>
    </w:tbl>
    <w:p w:rsidR="00616174" w:rsidRPr="0000262A" w:rsidRDefault="00616174" w:rsidP="0081618F">
      <w:pPr>
        <w:pStyle w:val="Naslov2"/>
        <w:jc w:val="both"/>
        <w:rPr>
          <w:rFonts w:eastAsia="Arial" w:cs="Arial"/>
        </w:rPr>
      </w:pPr>
      <w:bookmarkStart w:id="114" w:name="_Toc235770762"/>
      <w:bookmarkStart w:id="115" w:name="_Toc100957"/>
      <w:r w:rsidRPr="0000262A">
        <w:rPr>
          <w:rFonts w:eastAsia="Arial" w:cs="Arial"/>
        </w:rPr>
        <w:t>Skupni dodatki</w:t>
      </w:r>
      <w:bookmarkEnd w:id="114"/>
      <w:r w:rsidRPr="0000262A">
        <w:rPr>
          <w:rFonts w:eastAsia="Arial" w:cs="Arial"/>
        </w:rPr>
        <w:t xml:space="preserve"> </w:t>
      </w:r>
      <w:bookmarkEnd w:id="115"/>
    </w:p>
    <w:tbl>
      <w:tblPr>
        <w:tblStyle w:val="TableGrid"/>
        <w:tblW w:w="89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 w:type="dxa"/>
          <w:left w:w="108" w:type="dxa"/>
          <w:right w:w="115" w:type="dxa"/>
        </w:tblCellMar>
        <w:tblLook w:val="04A0" w:firstRow="1" w:lastRow="0" w:firstColumn="1" w:lastColumn="0" w:noHBand="0" w:noVBand="1"/>
      </w:tblPr>
      <w:tblGrid>
        <w:gridCol w:w="1366"/>
        <w:gridCol w:w="7555"/>
      </w:tblGrid>
      <w:tr w:rsidR="00C76A6E" w:rsidRPr="00987BC8" w:rsidTr="00C76A6E">
        <w:trPr>
          <w:trHeight w:val="264"/>
        </w:trPr>
        <w:tc>
          <w:tcPr>
            <w:tcW w:w="1366" w:type="dxa"/>
          </w:tcPr>
          <w:p w:rsidR="00C76A6E" w:rsidRPr="00987BC8" w:rsidRDefault="00C76A6E" w:rsidP="00C76A6E">
            <w:pPr>
              <w:spacing w:line="259" w:lineRule="auto"/>
              <w:jc w:val="both"/>
              <w:rPr>
                <w:b w:val="0"/>
                <w:i/>
                <w:szCs w:val="20"/>
              </w:rPr>
            </w:pPr>
            <w:r w:rsidRPr="00C76A6E">
              <w:rPr>
                <w:b w:val="0"/>
                <w:i/>
                <w:szCs w:val="20"/>
              </w:rPr>
              <w:t>D – 1</w:t>
            </w:r>
          </w:p>
        </w:tc>
        <w:tc>
          <w:tcPr>
            <w:tcW w:w="7555" w:type="dxa"/>
          </w:tcPr>
          <w:p w:rsidR="00C76A6E" w:rsidRPr="00987BC8" w:rsidRDefault="00C76A6E" w:rsidP="00C76A6E">
            <w:pPr>
              <w:spacing w:line="259" w:lineRule="auto"/>
              <w:jc w:val="both"/>
              <w:rPr>
                <w:b w:val="0"/>
                <w:i/>
                <w:szCs w:val="20"/>
              </w:rPr>
            </w:pPr>
            <w:r w:rsidRPr="00C76A6E">
              <w:rPr>
                <w:b w:val="0"/>
                <w:i/>
                <w:szCs w:val="20"/>
              </w:rPr>
              <w:t xml:space="preserve">Načrtovana finančna sredstva za izvajanje načrta </w:t>
            </w:r>
            <w:proofErr w:type="spellStart"/>
            <w:r w:rsidRPr="00C76A6E">
              <w:rPr>
                <w:b w:val="0"/>
                <w:i/>
                <w:szCs w:val="20"/>
              </w:rPr>
              <w:t>ZiR</w:t>
            </w:r>
            <w:proofErr w:type="spellEnd"/>
          </w:p>
        </w:tc>
      </w:tr>
      <w:tr w:rsidR="00C76A6E" w:rsidRPr="00987BC8" w:rsidTr="00C76A6E">
        <w:trPr>
          <w:trHeight w:val="264"/>
        </w:trPr>
        <w:tc>
          <w:tcPr>
            <w:tcW w:w="1366" w:type="dxa"/>
          </w:tcPr>
          <w:p w:rsidR="00C76A6E" w:rsidRPr="00C76A6E" w:rsidRDefault="00C76A6E" w:rsidP="00C76A6E">
            <w:pPr>
              <w:jc w:val="both"/>
              <w:rPr>
                <w:b w:val="0"/>
                <w:i/>
                <w:szCs w:val="20"/>
              </w:rPr>
            </w:pPr>
            <w:bookmarkStart w:id="116" w:name="_Hlk224815895"/>
            <w:r w:rsidRPr="00C76A6E">
              <w:rPr>
                <w:b w:val="0"/>
                <w:i/>
                <w:szCs w:val="20"/>
              </w:rPr>
              <w:t xml:space="preserve">D – 4 </w:t>
            </w:r>
            <w:r w:rsidRPr="00C76A6E">
              <w:rPr>
                <w:b w:val="0"/>
                <w:i/>
                <w:szCs w:val="20"/>
              </w:rPr>
              <w:tab/>
            </w:r>
          </w:p>
        </w:tc>
        <w:tc>
          <w:tcPr>
            <w:tcW w:w="7555" w:type="dxa"/>
          </w:tcPr>
          <w:p w:rsidR="00C76A6E" w:rsidRPr="00C76A6E" w:rsidRDefault="00C76A6E" w:rsidP="00C76A6E">
            <w:pPr>
              <w:jc w:val="both"/>
              <w:rPr>
                <w:b w:val="0"/>
                <w:i/>
                <w:szCs w:val="20"/>
              </w:rPr>
            </w:pPr>
            <w:r w:rsidRPr="00C76A6E">
              <w:rPr>
                <w:b w:val="0"/>
                <w:i/>
                <w:szCs w:val="20"/>
              </w:rPr>
              <w:t xml:space="preserve">Načrt zagotavljanja zvez ob nesreči  </w:t>
            </w:r>
          </w:p>
        </w:tc>
      </w:tr>
      <w:tr w:rsidR="00C76A6E" w:rsidRPr="00987BC8" w:rsidTr="00C76A6E">
        <w:trPr>
          <w:trHeight w:val="264"/>
        </w:trPr>
        <w:tc>
          <w:tcPr>
            <w:tcW w:w="1366" w:type="dxa"/>
          </w:tcPr>
          <w:p w:rsidR="00C76A6E" w:rsidRPr="00C76A6E" w:rsidRDefault="00C76A6E" w:rsidP="00C76A6E">
            <w:pPr>
              <w:jc w:val="both"/>
              <w:rPr>
                <w:b w:val="0"/>
                <w:i/>
                <w:szCs w:val="20"/>
              </w:rPr>
            </w:pPr>
            <w:r w:rsidRPr="00C76A6E">
              <w:rPr>
                <w:b w:val="0"/>
                <w:i/>
                <w:szCs w:val="20"/>
              </w:rPr>
              <w:t>D – 6</w:t>
            </w:r>
          </w:p>
        </w:tc>
        <w:tc>
          <w:tcPr>
            <w:tcW w:w="7555" w:type="dxa"/>
          </w:tcPr>
          <w:p w:rsidR="00C76A6E" w:rsidRPr="00C76A6E" w:rsidRDefault="00C76A6E" w:rsidP="00C76A6E">
            <w:pPr>
              <w:jc w:val="both"/>
              <w:rPr>
                <w:b w:val="0"/>
                <w:i/>
                <w:szCs w:val="20"/>
              </w:rPr>
            </w:pPr>
            <w:r w:rsidRPr="00C76A6E">
              <w:rPr>
                <w:b w:val="0"/>
                <w:i/>
                <w:szCs w:val="20"/>
              </w:rPr>
              <w:t xml:space="preserve">Navodilo za izvajanje psihološke pomoči  </w:t>
            </w:r>
          </w:p>
        </w:tc>
      </w:tr>
      <w:tr w:rsidR="00C76A6E" w:rsidRPr="00987BC8" w:rsidTr="00C76A6E">
        <w:trPr>
          <w:trHeight w:val="264"/>
        </w:trPr>
        <w:tc>
          <w:tcPr>
            <w:tcW w:w="1366" w:type="dxa"/>
          </w:tcPr>
          <w:p w:rsidR="00C76A6E" w:rsidRPr="00C76A6E" w:rsidRDefault="00C76A6E" w:rsidP="00C76A6E">
            <w:pPr>
              <w:jc w:val="both"/>
              <w:rPr>
                <w:b w:val="0"/>
                <w:i/>
                <w:szCs w:val="20"/>
              </w:rPr>
            </w:pPr>
            <w:r w:rsidRPr="00C76A6E">
              <w:rPr>
                <w:b w:val="0"/>
                <w:i/>
                <w:szCs w:val="20"/>
              </w:rPr>
              <w:t xml:space="preserve">D – 7 </w:t>
            </w:r>
            <w:r w:rsidRPr="00C76A6E">
              <w:rPr>
                <w:b w:val="0"/>
                <w:i/>
                <w:szCs w:val="20"/>
              </w:rPr>
              <w:tab/>
            </w:r>
          </w:p>
        </w:tc>
        <w:tc>
          <w:tcPr>
            <w:tcW w:w="7555" w:type="dxa"/>
          </w:tcPr>
          <w:p w:rsidR="00C76A6E" w:rsidRPr="00C76A6E" w:rsidRDefault="00C76A6E" w:rsidP="00C76A6E">
            <w:pPr>
              <w:jc w:val="both"/>
              <w:rPr>
                <w:b w:val="0"/>
                <w:i/>
                <w:szCs w:val="20"/>
              </w:rPr>
            </w:pPr>
            <w:r w:rsidRPr="00C76A6E">
              <w:rPr>
                <w:b w:val="0"/>
                <w:i/>
                <w:szCs w:val="20"/>
              </w:rPr>
              <w:t xml:space="preserve">Navodilo prebivalcem za ravnanje ob nesreči  </w:t>
            </w:r>
          </w:p>
        </w:tc>
      </w:tr>
      <w:tr w:rsidR="00C76A6E" w:rsidRPr="00987BC8" w:rsidTr="00C76A6E">
        <w:trPr>
          <w:trHeight w:val="264"/>
        </w:trPr>
        <w:tc>
          <w:tcPr>
            <w:tcW w:w="1366" w:type="dxa"/>
          </w:tcPr>
          <w:p w:rsidR="00C76A6E" w:rsidRPr="00C76A6E" w:rsidRDefault="00C76A6E" w:rsidP="00C76A6E">
            <w:pPr>
              <w:jc w:val="both"/>
              <w:rPr>
                <w:b w:val="0"/>
                <w:i/>
                <w:szCs w:val="20"/>
              </w:rPr>
            </w:pPr>
            <w:r w:rsidRPr="00C76A6E">
              <w:rPr>
                <w:b w:val="0"/>
                <w:i/>
                <w:szCs w:val="20"/>
              </w:rPr>
              <w:lastRenderedPageBreak/>
              <w:t>D – 8</w:t>
            </w:r>
          </w:p>
        </w:tc>
        <w:tc>
          <w:tcPr>
            <w:tcW w:w="7555" w:type="dxa"/>
          </w:tcPr>
          <w:p w:rsidR="00C76A6E" w:rsidRPr="00C76A6E" w:rsidRDefault="00C76A6E" w:rsidP="00C76A6E">
            <w:pPr>
              <w:jc w:val="both"/>
              <w:rPr>
                <w:b w:val="0"/>
                <w:i/>
                <w:szCs w:val="20"/>
              </w:rPr>
            </w:pPr>
            <w:r w:rsidRPr="00C76A6E">
              <w:rPr>
                <w:b w:val="0"/>
                <w:i/>
                <w:szCs w:val="20"/>
              </w:rPr>
              <w:t xml:space="preserve">Navodilo za obveščanje ob nesreči  </w:t>
            </w:r>
          </w:p>
        </w:tc>
      </w:tr>
      <w:tr w:rsidR="00C76A6E" w:rsidRPr="00987BC8" w:rsidTr="00C76A6E">
        <w:trPr>
          <w:trHeight w:val="264"/>
        </w:trPr>
        <w:tc>
          <w:tcPr>
            <w:tcW w:w="1366" w:type="dxa"/>
          </w:tcPr>
          <w:p w:rsidR="00C76A6E" w:rsidRPr="00C76A6E" w:rsidRDefault="00C76A6E" w:rsidP="00C76A6E">
            <w:pPr>
              <w:jc w:val="both"/>
              <w:rPr>
                <w:b w:val="0"/>
                <w:i/>
                <w:szCs w:val="20"/>
              </w:rPr>
            </w:pPr>
            <w:r w:rsidRPr="00C76A6E">
              <w:rPr>
                <w:b w:val="0"/>
                <w:i/>
                <w:szCs w:val="20"/>
              </w:rPr>
              <w:t>D – 9</w:t>
            </w:r>
          </w:p>
        </w:tc>
        <w:tc>
          <w:tcPr>
            <w:tcW w:w="7555" w:type="dxa"/>
          </w:tcPr>
          <w:p w:rsidR="00C76A6E" w:rsidRPr="00C76A6E" w:rsidRDefault="00C76A6E" w:rsidP="00C76A6E">
            <w:pPr>
              <w:jc w:val="both"/>
              <w:rPr>
                <w:b w:val="0"/>
                <w:i/>
                <w:szCs w:val="20"/>
              </w:rPr>
            </w:pPr>
            <w:r w:rsidRPr="00C76A6E">
              <w:rPr>
                <w:b w:val="0"/>
                <w:i/>
                <w:szCs w:val="20"/>
              </w:rPr>
              <w:t xml:space="preserve">Zaščitni ukrep evakuacija–priporočilo  </w:t>
            </w:r>
          </w:p>
        </w:tc>
      </w:tr>
      <w:tr w:rsidR="00C76A6E" w:rsidRPr="00987BC8" w:rsidTr="00C76A6E">
        <w:trPr>
          <w:trHeight w:val="264"/>
        </w:trPr>
        <w:tc>
          <w:tcPr>
            <w:tcW w:w="1366" w:type="dxa"/>
          </w:tcPr>
          <w:p w:rsidR="00C76A6E" w:rsidRPr="00C76A6E" w:rsidRDefault="00C76A6E" w:rsidP="00C76A6E">
            <w:pPr>
              <w:jc w:val="both"/>
              <w:rPr>
                <w:b w:val="0"/>
                <w:i/>
                <w:szCs w:val="20"/>
              </w:rPr>
            </w:pPr>
            <w:r w:rsidRPr="00C76A6E">
              <w:rPr>
                <w:b w:val="0"/>
                <w:i/>
                <w:szCs w:val="20"/>
              </w:rPr>
              <w:t>D – 11</w:t>
            </w:r>
          </w:p>
        </w:tc>
        <w:tc>
          <w:tcPr>
            <w:tcW w:w="7555" w:type="dxa"/>
          </w:tcPr>
          <w:p w:rsidR="00C76A6E" w:rsidRPr="00C76A6E" w:rsidRDefault="00C76A6E" w:rsidP="00C76A6E">
            <w:pPr>
              <w:jc w:val="both"/>
              <w:rPr>
                <w:b w:val="0"/>
                <w:i/>
                <w:szCs w:val="20"/>
              </w:rPr>
            </w:pPr>
            <w:r w:rsidRPr="00C76A6E">
              <w:rPr>
                <w:b w:val="0"/>
                <w:i/>
                <w:szCs w:val="20"/>
              </w:rPr>
              <w:t>Zaščitni ukrep Sprejem in oskrba ogroženih prebivalcev - priporočilo</w:t>
            </w:r>
          </w:p>
        </w:tc>
      </w:tr>
      <w:tr w:rsidR="00C76A6E" w:rsidRPr="00987BC8" w:rsidTr="00C76A6E">
        <w:trPr>
          <w:trHeight w:val="264"/>
        </w:trPr>
        <w:tc>
          <w:tcPr>
            <w:tcW w:w="1366" w:type="dxa"/>
          </w:tcPr>
          <w:p w:rsidR="00C76A6E" w:rsidRPr="00C76A6E" w:rsidRDefault="00C76A6E" w:rsidP="00C76A6E">
            <w:pPr>
              <w:jc w:val="both"/>
              <w:rPr>
                <w:b w:val="0"/>
                <w:i/>
                <w:szCs w:val="20"/>
              </w:rPr>
            </w:pPr>
            <w:r w:rsidRPr="00C76A6E">
              <w:rPr>
                <w:b w:val="0"/>
                <w:i/>
                <w:szCs w:val="20"/>
              </w:rPr>
              <w:t>D – 12</w:t>
            </w:r>
          </w:p>
        </w:tc>
        <w:tc>
          <w:tcPr>
            <w:tcW w:w="7555" w:type="dxa"/>
          </w:tcPr>
          <w:p w:rsidR="00C76A6E" w:rsidRPr="00C76A6E" w:rsidRDefault="00C76A6E" w:rsidP="00C76A6E">
            <w:pPr>
              <w:jc w:val="both"/>
              <w:rPr>
                <w:b w:val="0"/>
                <w:i/>
                <w:szCs w:val="20"/>
              </w:rPr>
            </w:pPr>
            <w:r w:rsidRPr="00C76A6E">
              <w:rPr>
                <w:b w:val="0"/>
                <w:i/>
                <w:szCs w:val="20"/>
              </w:rPr>
              <w:t>Podpora države gostiteljice mednarodni pomoči ob naravni in drugi nesreči v  Republiki Sloveniji (postopkovnik)</w:t>
            </w:r>
          </w:p>
        </w:tc>
      </w:tr>
      <w:tr w:rsidR="00C76A6E" w:rsidRPr="00987BC8" w:rsidTr="00C76A6E">
        <w:trPr>
          <w:trHeight w:val="264"/>
        </w:trPr>
        <w:tc>
          <w:tcPr>
            <w:tcW w:w="1366" w:type="dxa"/>
          </w:tcPr>
          <w:p w:rsidR="00C76A6E" w:rsidRPr="00C76A6E" w:rsidRDefault="00C76A6E" w:rsidP="00C76A6E">
            <w:pPr>
              <w:jc w:val="both"/>
              <w:rPr>
                <w:b w:val="0"/>
                <w:i/>
                <w:szCs w:val="20"/>
              </w:rPr>
            </w:pPr>
            <w:r w:rsidRPr="00C76A6E">
              <w:rPr>
                <w:b w:val="0"/>
                <w:i/>
                <w:szCs w:val="20"/>
              </w:rPr>
              <w:t xml:space="preserve">D – 13 </w:t>
            </w:r>
            <w:r w:rsidRPr="00C76A6E">
              <w:rPr>
                <w:b w:val="0"/>
                <w:i/>
                <w:szCs w:val="20"/>
              </w:rPr>
              <w:tab/>
            </w:r>
          </w:p>
        </w:tc>
        <w:tc>
          <w:tcPr>
            <w:tcW w:w="7555" w:type="dxa"/>
          </w:tcPr>
          <w:p w:rsidR="00C76A6E" w:rsidRPr="00C76A6E" w:rsidRDefault="00C76A6E" w:rsidP="00C76A6E">
            <w:pPr>
              <w:jc w:val="both"/>
              <w:rPr>
                <w:b w:val="0"/>
                <w:i/>
                <w:szCs w:val="20"/>
              </w:rPr>
            </w:pPr>
            <w:r w:rsidRPr="00C76A6E">
              <w:rPr>
                <w:b w:val="0"/>
                <w:i/>
                <w:szCs w:val="20"/>
              </w:rPr>
              <w:t>Vzorec obrazca za povrnitev stroškov občinam ob nesreči</w:t>
            </w:r>
          </w:p>
        </w:tc>
      </w:tr>
      <w:tr w:rsidR="00C76A6E" w:rsidRPr="00987BC8" w:rsidTr="00C76A6E">
        <w:trPr>
          <w:trHeight w:val="264"/>
        </w:trPr>
        <w:tc>
          <w:tcPr>
            <w:tcW w:w="1366" w:type="dxa"/>
          </w:tcPr>
          <w:p w:rsidR="00C76A6E" w:rsidRPr="00C76A6E" w:rsidRDefault="00C76A6E" w:rsidP="00C76A6E">
            <w:pPr>
              <w:rPr>
                <w:b w:val="0"/>
                <w:i/>
              </w:rPr>
            </w:pPr>
            <w:r w:rsidRPr="00C76A6E">
              <w:rPr>
                <w:b w:val="0"/>
                <w:i/>
              </w:rPr>
              <w:t xml:space="preserve">D – 14 </w:t>
            </w:r>
          </w:p>
        </w:tc>
        <w:tc>
          <w:tcPr>
            <w:tcW w:w="7555" w:type="dxa"/>
          </w:tcPr>
          <w:p w:rsidR="00C76A6E" w:rsidRPr="00C76A6E" w:rsidRDefault="00C76A6E" w:rsidP="00C76A6E">
            <w:pPr>
              <w:jc w:val="both"/>
              <w:rPr>
                <w:b w:val="0"/>
                <w:i/>
                <w:szCs w:val="20"/>
              </w:rPr>
            </w:pPr>
            <w:r w:rsidRPr="00C76A6E">
              <w:rPr>
                <w:b w:val="0"/>
                <w:i/>
                <w:szCs w:val="20"/>
              </w:rPr>
              <w:t xml:space="preserve">Vzorec odredbe o aktiviranju sil in sredstev za ZRP  </w:t>
            </w:r>
          </w:p>
        </w:tc>
      </w:tr>
      <w:tr w:rsidR="00C76A6E" w:rsidRPr="00987BC8" w:rsidTr="00C76A6E">
        <w:trPr>
          <w:trHeight w:val="264"/>
        </w:trPr>
        <w:tc>
          <w:tcPr>
            <w:tcW w:w="1366" w:type="dxa"/>
          </w:tcPr>
          <w:p w:rsidR="00C76A6E" w:rsidRPr="00C76A6E" w:rsidRDefault="00C76A6E" w:rsidP="00C76A6E">
            <w:pPr>
              <w:rPr>
                <w:b w:val="0"/>
                <w:i/>
              </w:rPr>
            </w:pPr>
            <w:r w:rsidRPr="00C76A6E">
              <w:rPr>
                <w:b w:val="0"/>
                <w:i/>
              </w:rPr>
              <w:t xml:space="preserve">D – 15 </w:t>
            </w:r>
          </w:p>
        </w:tc>
        <w:tc>
          <w:tcPr>
            <w:tcW w:w="7555" w:type="dxa"/>
          </w:tcPr>
          <w:p w:rsidR="00C76A6E" w:rsidRPr="00C76A6E" w:rsidRDefault="00C76A6E" w:rsidP="00C76A6E">
            <w:pPr>
              <w:jc w:val="both"/>
              <w:rPr>
                <w:b w:val="0"/>
                <w:i/>
                <w:szCs w:val="20"/>
              </w:rPr>
            </w:pPr>
            <w:r w:rsidRPr="00C76A6E">
              <w:rPr>
                <w:b w:val="0"/>
                <w:i/>
                <w:szCs w:val="20"/>
              </w:rPr>
              <w:t xml:space="preserve">Vzorec delovnega naloga  </w:t>
            </w:r>
          </w:p>
        </w:tc>
      </w:tr>
    </w:tbl>
    <w:p w:rsidR="00987BC8" w:rsidRPr="00EE5F5E" w:rsidRDefault="00616174" w:rsidP="00987BC8">
      <w:pPr>
        <w:pStyle w:val="Naslov2"/>
        <w:rPr>
          <w:rFonts w:eastAsia="Arial" w:cs="Arial"/>
        </w:rPr>
      </w:pPr>
      <w:bookmarkStart w:id="117" w:name="_Toc235770763"/>
      <w:bookmarkStart w:id="118" w:name="_Toc100958"/>
      <w:bookmarkEnd w:id="116"/>
      <w:r w:rsidRPr="0000262A">
        <w:rPr>
          <w:rFonts w:eastAsia="Arial" w:cs="Arial"/>
        </w:rPr>
        <w:t>Posebni dodatki</w:t>
      </w:r>
      <w:bookmarkEnd w:id="117"/>
      <w:r w:rsidRPr="0000262A">
        <w:rPr>
          <w:rFonts w:eastAsia="Arial" w:cs="Arial"/>
        </w:rPr>
        <w:t xml:space="preserve"> </w:t>
      </w:r>
      <w:bookmarkEnd w:id="118"/>
    </w:p>
    <w:tbl>
      <w:tblPr>
        <w:tblStyle w:val="TableGrid"/>
        <w:tblW w:w="89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 w:type="dxa"/>
          <w:left w:w="108" w:type="dxa"/>
          <w:right w:w="115" w:type="dxa"/>
        </w:tblCellMar>
        <w:tblLook w:val="04A0" w:firstRow="1" w:lastRow="0" w:firstColumn="1" w:lastColumn="0" w:noHBand="0" w:noVBand="1"/>
      </w:tblPr>
      <w:tblGrid>
        <w:gridCol w:w="1366"/>
        <w:gridCol w:w="7555"/>
      </w:tblGrid>
      <w:tr w:rsidR="00F45678" w:rsidRPr="00987BC8" w:rsidTr="00A83DA6">
        <w:trPr>
          <w:trHeight w:val="264"/>
        </w:trPr>
        <w:tc>
          <w:tcPr>
            <w:tcW w:w="1366" w:type="dxa"/>
          </w:tcPr>
          <w:p w:rsidR="00F45678" w:rsidRPr="00987BC8" w:rsidRDefault="00F45678" w:rsidP="0081618F">
            <w:pPr>
              <w:spacing w:line="259" w:lineRule="auto"/>
              <w:jc w:val="both"/>
              <w:rPr>
                <w:b w:val="0"/>
                <w:i/>
                <w:szCs w:val="20"/>
              </w:rPr>
            </w:pPr>
            <w:bookmarkStart w:id="119" w:name="_Hlk224815832"/>
            <w:r w:rsidRPr="00987BC8">
              <w:rPr>
                <w:b w:val="0"/>
                <w:i/>
                <w:szCs w:val="20"/>
              </w:rPr>
              <w:t xml:space="preserve">D – 600 </w:t>
            </w:r>
          </w:p>
        </w:tc>
        <w:tc>
          <w:tcPr>
            <w:tcW w:w="7555" w:type="dxa"/>
          </w:tcPr>
          <w:p w:rsidR="008452FF" w:rsidRPr="00987BC8" w:rsidRDefault="00F45678" w:rsidP="0081618F">
            <w:pPr>
              <w:spacing w:line="259" w:lineRule="auto"/>
              <w:jc w:val="both"/>
              <w:rPr>
                <w:b w:val="0"/>
                <w:i/>
                <w:szCs w:val="20"/>
              </w:rPr>
            </w:pPr>
            <w:r w:rsidRPr="00987BC8">
              <w:rPr>
                <w:b w:val="0"/>
                <w:i/>
                <w:szCs w:val="20"/>
              </w:rPr>
              <w:t xml:space="preserve">Ocena ogroženosti (SŽ) </w:t>
            </w:r>
          </w:p>
        </w:tc>
      </w:tr>
      <w:bookmarkEnd w:id="119"/>
      <w:tr w:rsidR="008452FF" w:rsidRPr="00987BC8" w:rsidTr="00A83DA6">
        <w:trPr>
          <w:trHeight w:val="264"/>
        </w:trPr>
        <w:tc>
          <w:tcPr>
            <w:tcW w:w="1366" w:type="dxa"/>
          </w:tcPr>
          <w:p w:rsidR="008452FF" w:rsidRPr="00987BC8" w:rsidRDefault="008452FF" w:rsidP="0081618F">
            <w:pPr>
              <w:spacing w:line="259" w:lineRule="auto"/>
              <w:jc w:val="both"/>
              <w:rPr>
                <w:b w:val="0"/>
                <w:i/>
                <w:szCs w:val="20"/>
              </w:rPr>
            </w:pPr>
            <w:r w:rsidRPr="00987BC8">
              <w:rPr>
                <w:b w:val="0"/>
                <w:i/>
                <w:szCs w:val="20"/>
              </w:rPr>
              <w:t>D – 60</w:t>
            </w:r>
            <w:r>
              <w:rPr>
                <w:b w:val="0"/>
                <w:i/>
                <w:szCs w:val="20"/>
              </w:rPr>
              <w:t>1</w:t>
            </w:r>
          </w:p>
        </w:tc>
        <w:tc>
          <w:tcPr>
            <w:tcW w:w="7555" w:type="dxa"/>
          </w:tcPr>
          <w:p w:rsidR="008452FF" w:rsidRPr="00987BC8" w:rsidRDefault="008452FF" w:rsidP="0081618F">
            <w:pPr>
              <w:spacing w:line="259" w:lineRule="auto"/>
              <w:jc w:val="both"/>
              <w:rPr>
                <w:b w:val="0"/>
                <w:i/>
                <w:szCs w:val="20"/>
              </w:rPr>
            </w:pPr>
            <w:r w:rsidRPr="008452FF">
              <w:rPr>
                <w:b w:val="0"/>
                <w:i/>
                <w:szCs w:val="20"/>
              </w:rPr>
              <w:t>Navodilo 933</w:t>
            </w:r>
            <w:r w:rsidR="004B680E">
              <w:rPr>
                <w:b w:val="0"/>
                <w:i/>
                <w:szCs w:val="20"/>
              </w:rPr>
              <w:t>(SŽ)</w:t>
            </w:r>
          </w:p>
        </w:tc>
      </w:tr>
      <w:tr w:rsidR="00F45678" w:rsidRPr="00987BC8" w:rsidTr="00A83DA6">
        <w:trPr>
          <w:trHeight w:val="264"/>
        </w:trPr>
        <w:tc>
          <w:tcPr>
            <w:tcW w:w="1366" w:type="dxa"/>
          </w:tcPr>
          <w:p w:rsidR="00F45678" w:rsidRPr="00987BC8" w:rsidRDefault="00F45678" w:rsidP="0081618F">
            <w:pPr>
              <w:spacing w:line="259" w:lineRule="auto"/>
              <w:jc w:val="both"/>
              <w:rPr>
                <w:b w:val="0"/>
                <w:i/>
                <w:szCs w:val="20"/>
              </w:rPr>
            </w:pPr>
            <w:r w:rsidRPr="00987BC8">
              <w:rPr>
                <w:b w:val="0"/>
                <w:i/>
                <w:szCs w:val="20"/>
              </w:rPr>
              <w:t xml:space="preserve">D – 602 </w:t>
            </w:r>
          </w:p>
        </w:tc>
        <w:tc>
          <w:tcPr>
            <w:tcW w:w="7555" w:type="dxa"/>
          </w:tcPr>
          <w:p w:rsidR="00F45678" w:rsidRPr="00987BC8" w:rsidRDefault="00F45678" w:rsidP="0081618F">
            <w:pPr>
              <w:spacing w:line="259" w:lineRule="auto"/>
              <w:jc w:val="both"/>
              <w:rPr>
                <w:b w:val="0"/>
                <w:i/>
                <w:szCs w:val="20"/>
              </w:rPr>
            </w:pPr>
            <w:r w:rsidRPr="00987BC8">
              <w:rPr>
                <w:b w:val="0"/>
                <w:i/>
                <w:szCs w:val="20"/>
              </w:rPr>
              <w:t xml:space="preserve">Ogroženi železniški odseki (SŽ) </w:t>
            </w:r>
          </w:p>
        </w:tc>
      </w:tr>
    </w:tbl>
    <w:p w:rsidR="00EE5F5E" w:rsidRPr="00E80208" w:rsidRDefault="00682FF3" w:rsidP="008E6C64">
      <w:pPr>
        <w:rPr>
          <w:rFonts w:eastAsiaTheme="minorHAnsi"/>
          <w:b w:val="0"/>
          <w:i/>
          <w:szCs w:val="20"/>
          <w:lang w:eastAsia="en-US"/>
        </w:rPr>
      </w:pPr>
      <w:r w:rsidRPr="00554D38">
        <w:rPr>
          <w:rFonts w:eastAsiaTheme="minorHAnsi"/>
          <w:b w:val="0"/>
          <w:i/>
          <w:szCs w:val="20"/>
          <w:u w:val="single"/>
          <w:lang w:eastAsia="en-US"/>
        </w:rPr>
        <w:t xml:space="preserve"> </w:t>
      </w:r>
    </w:p>
    <w:sectPr w:rsidR="00EE5F5E" w:rsidRPr="00E80208" w:rsidSect="002A5F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2B5E" w:rsidRDefault="00172B5E" w:rsidP="00690161">
      <w:r>
        <w:separator/>
      </w:r>
    </w:p>
  </w:endnote>
  <w:endnote w:type="continuationSeparator" w:id="0">
    <w:p w:rsidR="00172B5E" w:rsidRDefault="00172B5E" w:rsidP="00690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EE"/>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236F" w:rsidRPr="00B00EF5" w:rsidRDefault="00E2236F" w:rsidP="007761AC">
    <w:pPr>
      <w:pStyle w:val="Noga"/>
      <w:pBdr>
        <w:top w:val="single" w:sz="4" w:space="1" w:color="auto"/>
      </w:pBdr>
      <w:jc w:val="center"/>
      <w:rPr>
        <w:b w:val="0"/>
        <w:sz w:val="18"/>
        <w:szCs w:val="18"/>
      </w:rPr>
    </w:pPr>
    <w:r w:rsidRPr="00B00EF5">
      <w:rPr>
        <w:b w:val="0"/>
        <w:sz w:val="18"/>
        <w:szCs w:val="18"/>
      </w:rPr>
      <w:t>Izpostava</w:t>
    </w:r>
    <w:r w:rsidRPr="00B406B0">
      <w:t xml:space="preserve"> </w:t>
    </w:r>
    <w:r w:rsidRPr="00B406B0">
      <w:rPr>
        <w:b w:val="0"/>
        <w:sz w:val="18"/>
        <w:szCs w:val="18"/>
      </w:rPr>
      <w:t>URSZR</w:t>
    </w:r>
    <w:r w:rsidRPr="00B00EF5">
      <w:rPr>
        <w:b w:val="0"/>
        <w:sz w:val="18"/>
        <w:szCs w:val="18"/>
      </w:rPr>
      <w:t xml:space="preserve"> Ptuj </w:t>
    </w:r>
    <w:r w:rsidRPr="00B00EF5">
      <w:rPr>
        <w:b w:val="0"/>
        <w:sz w:val="18"/>
        <w:szCs w:val="18"/>
      </w:rPr>
      <w:tab/>
    </w:r>
    <w:r w:rsidRPr="00B00EF5">
      <w:rPr>
        <w:b w:val="0"/>
        <w:sz w:val="18"/>
        <w:szCs w:val="18"/>
      </w:rPr>
      <w:fldChar w:fldCharType="begin"/>
    </w:r>
    <w:r w:rsidRPr="00B00EF5">
      <w:rPr>
        <w:b w:val="0"/>
        <w:sz w:val="18"/>
        <w:szCs w:val="18"/>
      </w:rPr>
      <w:instrText>PAGE   \* MERGEFORMAT</w:instrText>
    </w:r>
    <w:r w:rsidRPr="00B00EF5">
      <w:rPr>
        <w:b w:val="0"/>
        <w:sz w:val="18"/>
        <w:szCs w:val="18"/>
      </w:rPr>
      <w:fldChar w:fldCharType="separate"/>
    </w:r>
    <w:r w:rsidRPr="00B00EF5">
      <w:rPr>
        <w:b w:val="0"/>
        <w:sz w:val="18"/>
        <w:szCs w:val="18"/>
      </w:rPr>
      <w:t>1</w:t>
    </w:r>
    <w:r w:rsidRPr="00B00EF5">
      <w:rPr>
        <w:b w:val="0"/>
        <w:sz w:val="18"/>
        <w:szCs w:val="18"/>
      </w:rPr>
      <w:fldChar w:fldCharType="end"/>
    </w:r>
    <w:r w:rsidRPr="00B00EF5">
      <w:rPr>
        <w:b w:val="0"/>
        <w:sz w:val="18"/>
        <w:szCs w:val="18"/>
      </w:rPr>
      <w:tab/>
    </w:r>
    <w:proofErr w:type="spellStart"/>
    <w:r>
      <w:rPr>
        <w:b w:val="0"/>
        <w:sz w:val="18"/>
        <w:szCs w:val="18"/>
      </w:rPr>
      <w:t>V</w:t>
    </w:r>
    <w:r w:rsidRPr="00B00EF5">
      <w:rPr>
        <w:b w:val="0"/>
        <w:sz w:val="18"/>
        <w:szCs w:val="18"/>
      </w:rPr>
      <w:t>ezija</w:t>
    </w:r>
    <w:proofErr w:type="spellEnd"/>
    <w:r>
      <w:rPr>
        <w:b w:val="0"/>
        <w:sz w:val="18"/>
        <w:szCs w:val="18"/>
      </w:rPr>
      <w:t xml:space="preserve"> </w:t>
    </w:r>
    <w:r w:rsidRPr="00B00EF5">
      <w:rPr>
        <w:b w:val="0"/>
        <w:sz w:val="18"/>
        <w:szCs w:val="18"/>
      </w:rPr>
      <w:t xml:space="preserve">1.0, </w:t>
    </w:r>
    <w:r>
      <w:rPr>
        <w:b w:val="0"/>
        <w:sz w:val="18"/>
        <w:szCs w:val="18"/>
      </w:rPr>
      <w:t>marec</w:t>
    </w:r>
    <w:r w:rsidRPr="00B00EF5">
      <w:rPr>
        <w:b w:val="0"/>
        <w:sz w:val="18"/>
        <w:szCs w:val="18"/>
      </w:rPr>
      <w:t xml:space="preserve"> 202</w:t>
    </w:r>
    <w:r>
      <w:rPr>
        <w:b w:val="0"/>
        <w:sz w:val="18"/>
        <w:szCs w:val="18"/>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236F" w:rsidRPr="002A5F6E" w:rsidRDefault="00E2236F" w:rsidP="002A5F6E">
    <w:pPr>
      <w:pStyle w:val="Noga"/>
      <w:jc w:val="center"/>
      <w:rPr>
        <w:b w:val="0"/>
      </w:rPr>
    </w:pPr>
    <w:r w:rsidRPr="002A5F6E">
      <w:rPr>
        <w:b w:val="0"/>
      </w:rPr>
      <w:tab/>
    </w:r>
    <w:r w:rsidRPr="002A5F6E">
      <w:rPr>
        <w:b w:val="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2B5E" w:rsidRDefault="00172B5E" w:rsidP="00690161">
      <w:r>
        <w:separator/>
      </w:r>
    </w:p>
  </w:footnote>
  <w:footnote w:type="continuationSeparator" w:id="0">
    <w:p w:rsidR="00172B5E" w:rsidRDefault="00172B5E" w:rsidP="00690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236F" w:rsidRPr="00B00EF5" w:rsidRDefault="00E2236F" w:rsidP="007761AC">
    <w:pPr>
      <w:pStyle w:val="Glava"/>
      <w:pBdr>
        <w:bottom w:val="single" w:sz="4" w:space="1" w:color="auto"/>
      </w:pBdr>
      <w:jc w:val="center"/>
      <w:rPr>
        <w:b w:val="0"/>
        <w:sz w:val="18"/>
        <w:szCs w:val="18"/>
      </w:rPr>
    </w:pPr>
    <w:bookmarkStart w:id="27" w:name="_Hlk224626437"/>
    <w:bookmarkStart w:id="28" w:name="_Hlk224626438"/>
    <w:bookmarkStart w:id="29" w:name="_Hlk224649417"/>
    <w:bookmarkStart w:id="30" w:name="_Hlk224649418"/>
    <w:r w:rsidRPr="00B00EF5">
      <w:rPr>
        <w:b w:val="0"/>
        <w:sz w:val="18"/>
        <w:szCs w:val="18"/>
      </w:rPr>
      <w:t>REGIJSKI NAČRT ZAŠČITE IN REŠEVANJA OB ŽELEZNIŠKI NESREČI NA OBMOČJU PODRAVSKE REGIJE</w:t>
    </w:r>
    <w:bookmarkEnd w:id="27"/>
    <w:bookmarkEnd w:id="28"/>
    <w:bookmarkEnd w:id="29"/>
    <w:bookmarkEnd w:id="3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236F" w:rsidRPr="00B00EF5" w:rsidRDefault="00E2236F" w:rsidP="006E5832">
    <w:pPr>
      <w:pStyle w:val="Glava"/>
      <w:pBdr>
        <w:bottom w:val="single" w:sz="4" w:space="1" w:color="auto"/>
      </w:pBdr>
      <w:jc w:val="center"/>
      <w:rPr>
        <w:b w:val="0"/>
        <w:sz w:val="18"/>
        <w:szCs w:val="18"/>
      </w:rPr>
    </w:pPr>
    <w:r w:rsidRPr="00B00EF5">
      <w:rPr>
        <w:b w:val="0"/>
        <w:sz w:val="18"/>
        <w:szCs w:val="18"/>
      </w:rPr>
      <w:t>REGIJSKI NAČRT ZAŠČITE IN REŠEVANJA OB ŽELEZNIŠKI NESREČI NA OBMOČJU PODRAVSKE REGIJE</w:t>
    </w:r>
  </w:p>
  <w:p w:rsidR="00E2236F" w:rsidRDefault="00E2236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063A99F"/>
    <w:multiLevelType w:val="hybridMultilevel"/>
    <w:tmpl w:val="E5098F5D"/>
    <w:lvl w:ilvl="0" w:tplc="FFFFFFFF">
      <w:start w:val="1"/>
      <w:numFmt w:val="decimal"/>
      <w:suff w:val="nothing"/>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C7D3E7AB"/>
    <w:multiLevelType w:val="hybridMultilevel"/>
    <w:tmpl w:val="99713D1B"/>
    <w:lvl w:ilvl="0" w:tplc="FFFFFFFF">
      <w:start w:val="1"/>
      <w:numFmt w:val="decimal"/>
      <w:suff w:val="nothing"/>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0A3D6798"/>
    <w:multiLevelType w:val="hybridMultilevel"/>
    <w:tmpl w:val="0C5A2A56"/>
    <w:lvl w:ilvl="0" w:tplc="684EECC8">
      <w:start w:val="1"/>
      <w:numFmt w:val="bullet"/>
      <w:lvlText w:val=""/>
      <w:lvlJc w:val="left"/>
      <w:pPr>
        <w:ind w:left="1428" w:hanging="360"/>
      </w:pPr>
      <w:rPr>
        <w:rFonts w:ascii="Symbol" w:hAnsi="Symbol" w:hint="default"/>
        <w:b w:val="0"/>
        <w:i w:val="0"/>
        <w:strike w:val="0"/>
        <w:dstrike w:val="0"/>
        <w:color w:val="000000"/>
        <w:sz w:val="20"/>
        <w:szCs w:val="20"/>
        <w:u w:val="none" w:color="000000"/>
        <w:effect w:val="none"/>
        <w:bdr w:val="none" w:sz="0" w:space="0" w:color="auto" w:frame="1"/>
        <w:vertAlign w:val="baseline"/>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 w15:restartNumberingAfterBreak="0">
    <w:nsid w:val="0C3A485F"/>
    <w:multiLevelType w:val="multilevel"/>
    <w:tmpl w:val="2EF6DA4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 w15:restartNumberingAfterBreak="0">
    <w:nsid w:val="0D802226"/>
    <w:multiLevelType w:val="hybridMultilevel"/>
    <w:tmpl w:val="F3685E8E"/>
    <w:lvl w:ilvl="0" w:tplc="F0E074FC">
      <w:start w:val="1"/>
      <w:numFmt w:val="bullet"/>
      <w:lvlText w:val=""/>
      <w:lvlJc w:val="left"/>
      <w:pPr>
        <w:ind w:left="1440" w:hanging="360"/>
      </w:pPr>
      <w:rPr>
        <w:rFonts w:ascii="Symbol" w:hAnsi="Symbol" w:hint="default"/>
        <w:b w:val="0"/>
        <w:i w:val="0"/>
        <w:strike w:val="0"/>
        <w:dstrike w:val="0"/>
        <w:color w:val="000000"/>
        <w:sz w:val="20"/>
        <w:szCs w:val="20"/>
        <w:u w:val="none" w:color="000000"/>
        <w:effect w:val="none"/>
        <w:bdr w:val="none" w:sz="0" w:space="0" w:color="auto" w:frame="1"/>
        <w:vertAlign w:val="baseline"/>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15:restartNumberingAfterBreak="0">
    <w:nsid w:val="0DE706D9"/>
    <w:multiLevelType w:val="hybridMultilevel"/>
    <w:tmpl w:val="79121932"/>
    <w:lvl w:ilvl="0" w:tplc="DCF42852">
      <w:start w:val="1"/>
      <w:numFmt w:val="bullet"/>
      <w:lvlText w:val=""/>
      <w:lvlJc w:val="left"/>
      <w:pPr>
        <w:ind w:left="1068" w:hanging="360"/>
      </w:pPr>
      <w:rPr>
        <w:rFonts w:ascii="Symbol" w:hAnsi="Symbol" w:hint="default"/>
        <w:b w:val="0"/>
        <w:i w:val="0"/>
        <w:strike w:val="0"/>
        <w:dstrike w:val="0"/>
        <w:color w:val="000000"/>
        <w:sz w:val="20"/>
        <w:szCs w:val="20"/>
        <w:u w:val="none" w:color="000000"/>
        <w:effect w:val="none"/>
        <w:bdr w:val="none" w:sz="0" w:space="0" w:color="auto" w:frame="1"/>
        <w:vertAlign w:val="baseline"/>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6" w15:restartNumberingAfterBreak="0">
    <w:nsid w:val="105A7B35"/>
    <w:multiLevelType w:val="multilevel"/>
    <w:tmpl w:val="C5A4C818"/>
    <w:lvl w:ilvl="0">
      <w:start w:val="1"/>
      <w:numFmt w:val="bullet"/>
      <w:lvlText w:val="o"/>
      <w:lvlJc w:val="left"/>
      <w:pPr>
        <w:tabs>
          <w:tab w:val="num" w:pos="2484"/>
        </w:tabs>
        <w:ind w:left="2484" w:hanging="360"/>
      </w:pPr>
      <w:rPr>
        <w:rFonts w:ascii="Courier New" w:hAnsi="Courier New" w:cs="Courier New" w:hint="default"/>
        <w:sz w:val="20"/>
      </w:rPr>
    </w:lvl>
    <w:lvl w:ilvl="1">
      <w:start w:val="1"/>
      <w:numFmt w:val="bullet"/>
      <w:lvlText w:val="o"/>
      <w:lvlJc w:val="left"/>
      <w:pPr>
        <w:tabs>
          <w:tab w:val="num" w:pos="3204"/>
        </w:tabs>
        <w:ind w:left="3204" w:hanging="360"/>
      </w:pPr>
      <w:rPr>
        <w:rFonts w:ascii="Courier New" w:hAnsi="Courier New" w:hint="default"/>
        <w:sz w:val="20"/>
      </w:rPr>
    </w:lvl>
    <w:lvl w:ilvl="2" w:tentative="1">
      <w:start w:val="1"/>
      <w:numFmt w:val="bullet"/>
      <w:lvlText w:val=""/>
      <w:lvlJc w:val="left"/>
      <w:pPr>
        <w:tabs>
          <w:tab w:val="num" w:pos="3924"/>
        </w:tabs>
        <w:ind w:left="3924" w:hanging="360"/>
      </w:pPr>
      <w:rPr>
        <w:rFonts w:ascii="Wingdings" w:hAnsi="Wingdings" w:hint="default"/>
        <w:sz w:val="20"/>
      </w:rPr>
    </w:lvl>
    <w:lvl w:ilvl="3" w:tentative="1">
      <w:start w:val="1"/>
      <w:numFmt w:val="bullet"/>
      <w:lvlText w:val=""/>
      <w:lvlJc w:val="left"/>
      <w:pPr>
        <w:tabs>
          <w:tab w:val="num" w:pos="4644"/>
        </w:tabs>
        <w:ind w:left="4644" w:hanging="360"/>
      </w:pPr>
      <w:rPr>
        <w:rFonts w:ascii="Wingdings" w:hAnsi="Wingdings" w:hint="default"/>
        <w:sz w:val="20"/>
      </w:rPr>
    </w:lvl>
    <w:lvl w:ilvl="4" w:tentative="1">
      <w:start w:val="1"/>
      <w:numFmt w:val="bullet"/>
      <w:lvlText w:val=""/>
      <w:lvlJc w:val="left"/>
      <w:pPr>
        <w:tabs>
          <w:tab w:val="num" w:pos="5364"/>
        </w:tabs>
        <w:ind w:left="5364" w:hanging="360"/>
      </w:pPr>
      <w:rPr>
        <w:rFonts w:ascii="Wingdings" w:hAnsi="Wingdings" w:hint="default"/>
        <w:sz w:val="20"/>
      </w:rPr>
    </w:lvl>
    <w:lvl w:ilvl="5" w:tentative="1">
      <w:start w:val="1"/>
      <w:numFmt w:val="bullet"/>
      <w:lvlText w:val=""/>
      <w:lvlJc w:val="left"/>
      <w:pPr>
        <w:tabs>
          <w:tab w:val="num" w:pos="6084"/>
        </w:tabs>
        <w:ind w:left="6084" w:hanging="360"/>
      </w:pPr>
      <w:rPr>
        <w:rFonts w:ascii="Wingdings" w:hAnsi="Wingdings" w:hint="default"/>
        <w:sz w:val="20"/>
      </w:rPr>
    </w:lvl>
    <w:lvl w:ilvl="6" w:tentative="1">
      <w:start w:val="1"/>
      <w:numFmt w:val="bullet"/>
      <w:lvlText w:val=""/>
      <w:lvlJc w:val="left"/>
      <w:pPr>
        <w:tabs>
          <w:tab w:val="num" w:pos="6804"/>
        </w:tabs>
        <w:ind w:left="6804" w:hanging="360"/>
      </w:pPr>
      <w:rPr>
        <w:rFonts w:ascii="Wingdings" w:hAnsi="Wingdings" w:hint="default"/>
        <w:sz w:val="20"/>
      </w:rPr>
    </w:lvl>
    <w:lvl w:ilvl="7" w:tentative="1">
      <w:start w:val="1"/>
      <w:numFmt w:val="bullet"/>
      <w:lvlText w:val=""/>
      <w:lvlJc w:val="left"/>
      <w:pPr>
        <w:tabs>
          <w:tab w:val="num" w:pos="7524"/>
        </w:tabs>
        <w:ind w:left="7524" w:hanging="360"/>
      </w:pPr>
      <w:rPr>
        <w:rFonts w:ascii="Wingdings" w:hAnsi="Wingdings" w:hint="default"/>
        <w:sz w:val="20"/>
      </w:rPr>
    </w:lvl>
    <w:lvl w:ilvl="8" w:tentative="1">
      <w:start w:val="1"/>
      <w:numFmt w:val="bullet"/>
      <w:lvlText w:val=""/>
      <w:lvlJc w:val="left"/>
      <w:pPr>
        <w:tabs>
          <w:tab w:val="num" w:pos="8244"/>
        </w:tabs>
        <w:ind w:left="8244" w:hanging="360"/>
      </w:pPr>
      <w:rPr>
        <w:rFonts w:ascii="Wingdings" w:hAnsi="Wingdings" w:hint="default"/>
        <w:sz w:val="20"/>
      </w:rPr>
    </w:lvl>
  </w:abstractNum>
  <w:abstractNum w:abstractNumId="7" w15:restartNumberingAfterBreak="0">
    <w:nsid w:val="138219C4"/>
    <w:multiLevelType w:val="hybridMultilevel"/>
    <w:tmpl w:val="5D3C1B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47F015A"/>
    <w:multiLevelType w:val="multilevel"/>
    <w:tmpl w:val="1DC2F5A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9" w15:restartNumberingAfterBreak="0">
    <w:nsid w:val="19395EDA"/>
    <w:multiLevelType w:val="hybridMultilevel"/>
    <w:tmpl w:val="3162E322"/>
    <w:lvl w:ilvl="0" w:tplc="04240001">
      <w:start w:val="1"/>
      <w:numFmt w:val="bullet"/>
      <w:lvlText w:val=""/>
      <w:lvlJc w:val="left"/>
      <w:pPr>
        <w:ind w:left="1068" w:hanging="360"/>
      </w:pPr>
      <w:rPr>
        <w:rFonts w:ascii="Symbol" w:hAnsi="Symbol" w:hint="default"/>
      </w:rPr>
    </w:lvl>
    <w:lvl w:ilvl="1" w:tplc="04240003">
      <w:start w:val="1"/>
      <w:numFmt w:val="bullet"/>
      <w:lvlText w:val="o"/>
      <w:lvlJc w:val="left"/>
      <w:pPr>
        <w:ind w:left="1788" w:hanging="360"/>
      </w:pPr>
      <w:rPr>
        <w:rFonts w:ascii="Courier New" w:hAnsi="Courier New" w:cs="Courier New" w:hint="default"/>
      </w:rPr>
    </w:lvl>
    <w:lvl w:ilvl="2" w:tplc="04240005">
      <w:start w:val="1"/>
      <w:numFmt w:val="bullet"/>
      <w:lvlText w:val=""/>
      <w:lvlJc w:val="left"/>
      <w:pPr>
        <w:ind w:left="2508" w:hanging="360"/>
      </w:pPr>
      <w:rPr>
        <w:rFonts w:ascii="Wingdings" w:hAnsi="Wingdings" w:hint="default"/>
      </w:rPr>
    </w:lvl>
    <w:lvl w:ilvl="3" w:tplc="04240001">
      <w:start w:val="1"/>
      <w:numFmt w:val="bullet"/>
      <w:lvlText w:val=""/>
      <w:lvlJc w:val="left"/>
      <w:pPr>
        <w:ind w:left="3228" w:hanging="360"/>
      </w:pPr>
      <w:rPr>
        <w:rFonts w:ascii="Symbol" w:hAnsi="Symbol" w:hint="default"/>
      </w:rPr>
    </w:lvl>
    <w:lvl w:ilvl="4" w:tplc="04240003">
      <w:start w:val="1"/>
      <w:numFmt w:val="bullet"/>
      <w:lvlText w:val="o"/>
      <w:lvlJc w:val="left"/>
      <w:pPr>
        <w:ind w:left="3948" w:hanging="360"/>
      </w:pPr>
      <w:rPr>
        <w:rFonts w:ascii="Courier New" w:hAnsi="Courier New" w:cs="Courier New" w:hint="default"/>
      </w:rPr>
    </w:lvl>
    <w:lvl w:ilvl="5" w:tplc="04240005">
      <w:start w:val="1"/>
      <w:numFmt w:val="bullet"/>
      <w:lvlText w:val=""/>
      <w:lvlJc w:val="left"/>
      <w:pPr>
        <w:ind w:left="4668" w:hanging="360"/>
      </w:pPr>
      <w:rPr>
        <w:rFonts w:ascii="Wingdings" w:hAnsi="Wingdings" w:hint="default"/>
      </w:rPr>
    </w:lvl>
    <w:lvl w:ilvl="6" w:tplc="04240001">
      <w:start w:val="1"/>
      <w:numFmt w:val="bullet"/>
      <w:lvlText w:val=""/>
      <w:lvlJc w:val="left"/>
      <w:pPr>
        <w:ind w:left="5388" w:hanging="360"/>
      </w:pPr>
      <w:rPr>
        <w:rFonts w:ascii="Symbol" w:hAnsi="Symbol" w:hint="default"/>
      </w:rPr>
    </w:lvl>
    <w:lvl w:ilvl="7" w:tplc="04240003">
      <w:start w:val="1"/>
      <w:numFmt w:val="bullet"/>
      <w:lvlText w:val="o"/>
      <w:lvlJc w:val="left"/>
      <w:pPr>
        <w:ind w:left="6108" w:hanging="360"/>
      </w:pPr>
      <w:rPr>
        <w:rFonts w:ascii="Courier New" w:hAnsi="Courier New" w:cs="Courier New" w:hint="default"/>
      </w:rPr>
    </w:lvl>
    <w:lvl w:ilvl="8" w:tplc="04240005">
      <w:start w:val="1"/>
      <w:numFmt w:val="bullet"/>
      <w:lvlText w:val=""/>
      <w:lvlJc w:val="left"/>
      <w:pPr>
        <w:ind w:left="6828" w:hanging="360"/>
      </w:pPr>
      <w:rPr>
        <w:rFonts w:ascii="Wingdings" w:hAnsi="Wingdings" w:hint="default"/>
      </w:rPr>
    </w:lvl>
  </w:abstractNum>
  <w:abstractNum w:abstractNumId="10" w15:restartNumberingAfterBreak="0">
    <w:nsid w:val="1C5F2681"/>
    <w:multiLevelType w:val="hybridMultilevel"/>
    <w:tmpl w:val="F7EE15B8"/>
    <w:lvl w:ilvl="0" w:tplc="77A6B2A0">
      <w:start w:val="1"/>
      <w:numFmt w:val="bullet"/>
      <w:lvlText w:val=""/>
      <w:lvlJc w:val="left"/>
      <w:pPr>
        <w:ind w:left="1068" w:hanging="360"/>
      </w:pPr>
      <w:rPr>
        <w:rFonts w:ascii="Symbol" w:hAnsi="Symbol" w:hint="default"/>
        <w:b w:val="0"/>
        <w:i w:val="0"/>
        <w:strike w:val="0"/>
        <w:dstrike w:val="0"/>
        <w:color w:val="000000"/>
        <w:sz w:val="20"/>
        <w:szCs w:val="20"/>
        <w:u w:val="none" w:color="000000"/>
        <w:effect w:val="none"/>
        <w:bdr w:val="none" w:sz="0" w:space="0" w:color="auto" w:frame="1"/>
        <w:vertAlign w:val="baseline"/>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1" w15:restartNumberingAfterBreak="0">
    <w:nsid w:val="1E5B4B74"/>
    <w:multiLevelType w:val="hybridMultilevel"/>
    <w:tmpl w:val="DC2058AE"/>
    <w:lvl w:ilvl="0" w:tplc="04240001">
      <w:start w:val="1"/>
      <w:numFmt w:val="bullet"/>
      <w:lvlText w:val=""/>
      <w:lvlJc w:val="left"/>
      <w:pPr>
        <w:ind w:left="1077" w:hanging="360"/>
      </w:pPr>
      <w:rPr>
        <w:rFonts w:ascii="Symbol" w:hAnsi="Symbo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12" w15:restartNumberingAfterBreak="0">
    <w:nsid w:val="205E6CD3"/>
    <w:multiLevelType w:val="hybridMultilevel"/>
    <w:tmpl w:val="312232E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3" w15:restartNumberingAfterBreak="0">
    <w:nsid w:val="214F171A"/>
    <w:multiLevelType w:val="hybridMultilevel"/>
    <w:tmpl w:val="C9FC4D96"/>
    <w:lvl w:ilvl="0" w:tplc="04240001">
      <w:start w:val="1"/>
      <w:numFmt w:val="bullet"/>
      <w:lvlText w:val=""/>
      <w:lvlJc w:val="left"/>
      <w:pPr>
        <w:ind w:left="1428" w:hanging="360"/>
      </w:pPr>
      <w:rPr>
        <w:rFonts w:ascii="Symbol" w:hAnsi="Symbol" w:hint="default"/>
      </w:rPr>
    </w:lvl>
    <w:lvl w:ilvl="1" w:tplc="04240001">
      <w:start w:val="1"/>
      <w:numFmt w:val="bullet"/>
      <w:lvlText w:val=""/>
      <w:lvlJc w:val="left"/>
      <w:pPr>
        <w:ind w:left="2148" w:hanging="360"/>
      </w:pPr>
      <w:rPr>
        <w:rFonts w:ascii="Symbol" w:hAnsi="Symbol"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23523807"/>
    <w:multiLevelType w:val="multilevel"/>
    <w:tmpl w:val="6C44EFA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5" w15:restartNumberingAfterBreak="0">
    <w:nsid w:val="23DF5E43"/>
    <w:multiLevelType w:val="hybridMultilevel"/>
    <w:tmpl w:val="F92A46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69A162E"/>
    <w:multiLevelType w:val="hybridMultilevel"/>
    <w:tmpl w:val="292E23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75A6FF1"/>
    <w:multiLevelType w:val="multilevel"/>
    <w:tmpl w:val="5D529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E4217E"/>
    <w:multiLevelType w:val="hybridMultilevel"/>
    <w:tmpl w:val="14320164"/>
    <w:lvl w:ilvl="0" w:tplc="04240001">
      <w:start w:val="1"/>
      <w:numFmt w:val="bullet"/>
      <w:lvlText w:val=""/>
      <w:lvlJc w:val="left"/>
      <w:pPr>
        <w:ind w:left="708" w:firstLine="0"/>
      </w:pPr>
      <w:rPr>
        <w:rFonts w:ascii="Symbol" w:hAnsi="Symbol" w:hint="default"/>
      </w:rPr>
    </w:lvl>
    <w:lvl w:ilvl="1" w:tplc="FFFFFFFF">
      <w:numFmt w:val="decimal"/>
      <w:lvlText w:val=""/>
      <w:lvlJc w:val="left"/>
      <w:pPr>
        <w:ind w:left="708" w:firstLine="0"/>
      </w:pPr>
    </w:lvl>
    <w:lvl w:ilvl="2" w:tplc="FFFFFFFF">
      <w:numFmt w:val="decimal"/>
      <w:lvlText w:val=""/>
      <w:lvlJc w:val="left"/>
      <w:pPr>
        <w:ind w:left="708" w:firstLine="0"/>
      </w:pPr>
    </w:lvl>
    <w:lvl w:ilvl="3" w:tplc="FFFFFFFF">
      <w:numFmt w:val="decimal"/>
      <w:lvlText w:val=""/>
      <w:lvlJc w:val="left"/>
      <w:pPr>
        <w:ind w:left="708" w:firstLine="0"/>
      </w:pPr>
    </w:lvl>
    <w:lvl w:ilvl="4" w:tplc="FFFFFFFF">
      <w:numFmt w:val="decimal"/>
      <w:lvlText w:val=""/>
      <w:lvlJc w:val="left"/>
      <w:pPr>
        <w:ind w:left="708" w:firstLine="0"/>
      </w:pPr>
    </w:lvl>
    <w:lvl w:ilvl="5" w:tplc="FFFFFFFF">
      <w:numFmt w:val="decimal"/>
      <w:lvlText w:val=""/>
      <w:lvlJc w:val="left"/>
      <w:pPr>
        <w:ind w:left="708" w:firstLine="0"/>
      </w:pPr>
    </w:lvl>
    <w:lvl w:ilvl="6" w:tplc="FFFFFFFF">
      <w:numFmt w:val="decimal"/>
      <w:lvlText w:val=""/>
      <w:lvlJc w:val="left"/>
      <w:pPr>
        <w:ind w:left="708" w:firstLine="0"/>
      </w:pPr>
    </w:lvl>
    <w:lvl w:ilvl="7" w:tplc="FFFFFFFF">
      <w:numFmt w:val="decimal"/>
      <w:lvlText w:val=""/>
      <w:lvlJc w:val="left"/>
      <w:pPr>
        <w:ind w:left="708" w:firstLine="0"/>
      </w:pPr>
    </w:lvl>
    <w:lvl w:ilvl="8" w:tplc="FFFFFFFF">
      <w:numFmt w:val="decimal"/>
      <w:lvlText w:val=""/>
      <w:lvlJc w:val="left"/>
      <w:pPr>
        <w:ind w:left="708" w:firstLine="0"/>
      </w:pPr>
    </w:lvl>
  </w:abstractNum>
  <w:abstractNum w:abstractNumId="19" w15:restartNumberingAfterBreak="0">
    <w:nsid w:val="281A3A69"/>
    <w:multiLevelType w:val="multilevel"/>
    <w:tmpl w:val="A8EE5E3A"/>
    <w:lvl w:ilvl="0">
      <w:start w:val="1"/>
      <w:numFmt w:val="decimal"/>
      <w:pStyle w:val="Naslov"/>
      <w:lvlText w:val="%1."/>
      <w:lvlJc w:val="left"/>
      <w:pPr>
        <w:ind w:left="360" w:hanging="360"/>
      </w:pPr>
    </w:lvl>
    <w:lvl w:ilvl="1">
      <w:start w:val="5"/>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0" w15:restartNumberingAfterBreak="0">
    <w:nsid w:val="2E8572F7"/>
    <w:multiLevelType w:val="hybridMultilevel"/>
    <w:tmpl w:val="9412DCF4"/>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1" w15:restartNumberingAfterBreak="0">
    <w:nsid w:val="300A2445"/>
    <w:multiLevelType w:val="hybridMultilevel"/>
    <w:tmpl w:val="2542A77E"/>
    <w:lvl w:ilvl="0" w:tplc="04240001">
      <w:start w:val="1"/>
      <w:numFmt w:val="bullet"/>
      <w:lvlText w:val=""/>
      <w:lvlJc w:val="left"/>
      <w:pPr>
        <w:ind w:left="708" w:firstLine="0"/>
      </w:pPr>
      <w:rPr>
        <w:rFonts w:ascii="Symbol" w:hAnsi="Symbol" w:hint="default"/>
      </w:rPr>
    </w:lvl>
    <w:lvl w:ilvl="1" w:tplc="FFFFFFFF">
      <w:numFmt w:val="decimal"/>
      <w:lvlText w:val=""/>
      <w:lvlJc w:val="left"/>
      <w:pPr>
        <w:ind w:left="708" w:firstLine="0"/>
      </w:pPr>
    </w:lvl>
    <w:lvl w:ilvl="2" w:tplc="FFFFFFFF">
      <w:numFmt w:val="decimal"/>
      <w:lvlText w:val=""/>
      <w:lvlJc w:val="left"/>
      <w:pPr>
        <w:ind w:left="708" w:firstLine="0"/>
      </w:pPr>
    </w:lvl>
    <w:lvl w:ilvl="3" w:tplc="FFFFFFFF">
      <w:numFmt w:val="decimal"/>
      <w:lvlText w:val=""/>
      <w:lvlJc w:val="left"/>
      <w:pPr>
        <w:ind w:left="708" w:firstLine="0"/>
      </w:pPr>
    </w:lvl>
    <w:lvl w:ilvl="4" w:tplc="FFFFFFFF">
      <w:numFmt w:val="decimal"/>
      <w:lvlText w:val=""/>
      <w:lvlJc w:val="left"/>
      <w:pPr>
        <w:ind w:left="708" w:firstLine="0"/>
      </w:pPr>
    </w:lvl>
    <w:lvl w:ilvl="5" w:tplc="FFFFFFFF">
      <w:numFmt w:val="decimal"/>
      <w:lvlText w:val=""/>
      <w:lvlJc w:val="left"/>
      <w:pPr>
        <w:ind w:left="708" w:firstLine="0"/>
      </w:pPr>
    </w:lvl>
    <w:lvl w:ilvl="6" w:tplc="FFFFFFFF">
      <w:numFmt w:val="decimal"/>
      <w:lvlText w:val=""/>
      <w:lvlJc w:val="left"/>
      <w:pPr>
        <w:ind w:left="708" w:firstLine="0"/>
      </w:pPr>
    </w:lvl>
    <w:lvl w:ilvl="7" w:tplc="FFFFFFFF">
      <w:numFmt w:val="decimal"/>
      <w:lvlText w:val=""/>
      <w:lvlJc w:val="left"/>
      <w:pPr>
        <w:ind w:left="708" w:firstLine="0"/>
      </w:pPr>
    </w:lvl>
    <w:lvl w:ilvl="8" w:tplc="FFFFFFFF">
      <w:numFmt w:val="decimal"/>
      <w:lvlText w:val=""/>
      <w:lvlJc w:val="left"/>
      <w:pPr>
        <w:ind w:left="708" w:firstLine="0"/>
      </w:pPr>
    </w:lvl>
  </w:abstractNum>
  <w:abstractNum w:abstractNumId="22" w15:restartNumberingAfterBreak="0">
    <w:nsid w:val="32F651BB"/>
    <w:multiLevelType w:val="hybridMultilevel"/>
    <w:tmpl w:val="E4227A90"/>
    <w:lvl w:ilvl="0" w:tplc="56E87D2E">
      <w:start w:val="1"/>
      <w:numFmt w:val="bullet"/>
      <w:lvlText w:val=""/>
      <w:lvlJc w:val="left"/>
      <w:pPr>
        <w:ind w:left="1068" w:hanging="360"/>
      </w:pPr>
      <w:rPr>
        <w:rFonts w:ascii="Symbol" w:hAnsi="Symbol" w:hint="default"/>
        <w:b w:val="0"/>
        <w:i w:val="0"/>
        <w:strike w:val="0"/>
        <w:dstrike w:val="0"/>
        <w:color w:val="000000"/>
        <w:sz w:val="20"/>
        <w:szCs w:val="20"/>
        <w:u w:val="none" w:color="000000"/>
        <w:effect w:val="none"/>
        <w:bdr w:val="none" w:sz="0" w:space="0" w:color="auto" w:frame="1"/>
        <w:vertAlign w:val="baseline"/>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3" w15:restartNumberingAfterBreak="0">
    <w:nsid w:val="38CA6FB2"/>
    <w:multiLevelType w:val="hybridMultilevel"/>
    <w:tmpl w:val="9D740086"/>
    <w:lvl w:ilvl="0" w:tplc="04240001">
      <w:start w:val="1"/>
      <w:numFmt w:val="bullet"/>
      <w:lvlText w:val=""/>
      <w:lvlJc w:val="left"/>
      <w:pPr>
        <w:ind w:left="1428" w:hanging="360"/>
      </w:pPr>
      <w:rPr>
        <w:rFonts w:ascii="Symbol" w:hAnsi="Symbol" w:hint="default"/>
      </w:r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24" w15:restartNumberingAfterBreak="0">
    <w:nsid w:val="38FA11F3"/>
    <w:multiLevelType w:val="hybridMultilevel"/>
    <w:tmpl w:val="2C74BB7E"/>
    <w:lvl w:ilvl="0" w:tplc="69380294">
      <w:start w:val="1"/>
      <w:numFmt w:val="bullet"/>
      <w:lvlText w:val=""/>
      <w:lvlJc w:val="left"/>
      <w:pPr>
        <w:ind w:left="1068" w:hanging="360"/>
      </w:pPr>
      <w:rPr>
        <w:rFonts w:ascii="Symbol" w:hAnsi="Symbol" w:hint="default"/>
        <w:b w:val="0"/>
        <w:i w:val="0"/>
        <w:strike w:val="0"/>
        <w:dstrike w:val="0"/>
        <w:color w:val="000000"/>
        <w:sz w:val="20"/>
        <w:szCs w:val="20"/>
        <w:u w:val="none" w:color="000000"/>
        <w:effect w:val="none"/>
        <w:bdr w:val="none" w:sz="0" w:space="0" w:color="auto" w:frame="1"/>
        <w:vertAlign w:val="baseline"/>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5" w15:restartNumberingAfterBreak="0">
    <w:nsid w:val="3A8E1BF2"/>
    <w:multiLevelType w:val="hybridMultilevel"/>
    <w:tmpl w:val="8FCE5EA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6" w15:restartNumberingAfterBreak="0">
    <w:nsid w:val="3C0214AD"/>
    <w:multiLevelType w:val="hybridMultilevel"/>
    <w:tmpl w:val="A73900A2"/>
    <w:lvl w:ilvl="0" w:tplc="FFFFFFFF">
      <w:start w:val="1"/>
      <w:numFmt w:val="decimal"/>
      <w:suff w:val="nothing"/>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7" w15:restartNumberingAfterBreak="0">
    <w:nsid w:val="3FDE7919"/>
    <w:multiLevelType w:val="multilevel"/>
    <w:tmpl w:val="21284C1A"/>
    <w:lvl w:ilvl="0">
      <w:start w:val="1"/>
      <w:numFmt w:val="decimal"/>
      <w:lvlText w:val="%1"/>
      <w:lvlJc w:val="left"/>
      <w:pPr>
        <w:ind w:left="432" w:hanging="432"/>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18"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407A4C9F"/>
    <w:multiLevelType w:val="hybridMultilevel"/>
    <w:tmpl w:val="90D25114"/>
    <w:lvl w:ilvl="0" w:tplc="EA464072">
      <w:start w:val="1"/>
      <w:numFmt w:val="bullet"/>
      <w:lvlText w:val=""/>
      <w:lvlJc w:val="left"/>
      <w:pPr>
        <w:ind w:left="1425" w:hanging="360"/>
      </w:pPr>
      <w:rPr>
        <w:rFonts w:ascii="Symbol" w:hAnsi="Symbol" w:hint="default"/>
        <w:b w:val="0"/>
        <w:i w:val="0"/>
        <w:strike w:val="0"/>
        <w:dstrike w:val="0"/>
        <w:color w:val="000000"/>
        <w:sz w:val="20"/>
        <w:szCs w:val="20"/>
        <w:u w:val="none" w:color="000000"/>
        <w:effect w:val="none"/>
        <w:bdr w:val="none" w:sz="0" w:space="0" w:color="auto" w:frame="1"/>
        <w:vertAlign w:val="baseline"/>
      </w:rPr>
    </w:lvl>
    <w:lvl w:ilvl="1" w:tplc="04240003" w:tentative="1">
      <w:start w:val="1"/>
      <w:numFmt w:val="bullet"/>
      <w:lvlText w:val="o"/>
      <w:lvlJc w:val="left"/>
      <w:pPr>
        <w:ind w:left="2145" w:hanging="360"/>
      </w:pPr>
      <w:rPr>
        <w:rFonts w:ascii="Courier New" w:hAnsi="Courier New" w:cs="Courier New" w:hint="default"/>
      </w:rPr>
    </w:lvl>
    <w:lvl w:ilvl="2" w:tplc="04240005" w:tentative="1">
      <w:start w:val="1"/>
      <w:numFmt w:val="bullet"/>
      <w:lvlText w:val=""/>
      <w:lvlJc w:val="left"/>
      <w:pPr>
        <w:ind w:left="2865" w:hanging="360"/>
      </w:pPr>
      <w:rPr>
        <w:rFonts w:ascii="Wingdings" w:hAnsi="Wingdings" w:hint="default"/>
      </w:rPr>
    </w:lvl>
    <w:lvl w:ilvl="3" w:tplc="04240001" w:tentative="1">
      <w:start w:val="1"/>
      <w:numFmt w:val="bullet"/>
      <w:lvlText w:val=""/>
      <w:lvlJc w:val="left"/>
      <w:pPr>
        <w:ind w:left="3585" w:hanging="360"/>
      </w:pPr>
      <w:rPr>
        <w:rFonts w:ascii="Symbol" w:hAnsi="Symbol" w:hint="default"/>
      </w:rPr>
    </w:lvl>
    <w:lvl w:ilvl="4" w:tplc="04240003" w:tentative="1">
      <w:start w:val="1"/>
      <w:numFmt w:val="bullet"/>
      <w:lvlText w:val="o"/>
      <w:lvlJc w:val="left"/>
      <w:pPr>
        <w:ind w:left="4305" w:hanging="360"/>
      </w:pPr>
      <w:rPr>
        <w:rFonts w:ascii="Courier New" w:hAnsi="Courier New" w:cs="Courier New" w:hint="default"/>
      </w:rPr>
    </w:lvl>
    <w:lvl w:ilvl="5" w:tplc="04240005" w:tentative="1">
      <w:start w:val="1"/>
      <w:numFmt w:val="bullet"/>
      <w:lvlText w:val=""/>
      <w:lvlJc w:val="left"/>
      <w:pPr>
        <w:ind w:left="5025" w:hanging="360"/>
      </w:pPr>
      <w:rPr>
        <w:rFonts w:ascii="Wingdings" w:hAnsi="Wingdings" w:hint="default"/>
      </w:rPr>
    </w:lvl>
    <w:lvl w:ilvl="6" w:tplc="04240001" w:tentative="1">
      <w:start w:val="1"/>
      <w:numFmt w:val="bullet"/>
      <w:lvlText w:val=""/>
      <w:lvlJc w:val="left"/>
      <w:pPr>
        <w:ind w:left="5745" w:hanging="360"/>
      </w:pPr>
      <w:rPr>
        <w:rFonts w:ascii="Symbol" w:hAnsi="Symbol" w:hint="default"/>
      </w:rPr>
    </w:lvl>
    <w:lvl w:ilvl="7" w:tplc="04240003" w:tentative="1">
      <w:start w:val="1"/>
      <w:numFmt w:val="bullet"/>
      <w:lvlText w:val="o"/>
      <w:lvlJc w:val="left"/>
      <w:pPr>
        <w:ind w:left="6465" w:hanging="360"/>
      </w:pPr>
      <w:rPr>
        <w:rFonts w:ascii="Courier New" w:hAnsi="Courier New" w:cs="Courier New" w:hint="default"/>
      </w:rPr>
    </w:lvl>
    <w:lvl w:ilvl="8" w:tplc="04240005" w:tentative="1">
      <w:start w:val="1"/>
      <w:numFmt w:val="bullet"/>
      <w:lvlText w:val=""/>
      <w:lvlJc w:val="left"/>
      <w:pPr>
        <w:ind w:left="7185" w:hanging="360"/>
      </w:pPr>
      <w:rPr>
        <w:rFonts w:ascii="Wingdings" w:hAnsi="Wingdings" w:hint="default"/>
      </w:rPr>
    </w:lvl>
  </w:abstractNum>
  <w:abstractNum w:abstractNumId="29" w15:restartNumberingAfterBreak="0">
    <w:nsid w:val="40B81B73"/>
    <w:multiLevelType w:val="hybridMultilevel"/>
    <w:tmpl w:val="207C82E6"/>
    <w:lvl w:ilvl="0" w:tplc="1D464692">
      <w:start w:val="1"/>
      <w:numFmt w:val="bullet"/>
      <w:lvlText w:val=""/>
      <w:lvlJc w:val="left"/>
      <w:pPr>
        <w:ind w:left="1440" w:hanging="360"/>
      </w:pPr>
      <w:rPr>
        <w:rFonts w:ascii="Symbol" w:hAnsi="Symbol" w:hint="default"/>
        <w:b w:val="0"/>
        <w:i w:val="0"/>
        <w:strike w:val="0"/>
        <w:dstrike w:val="0"/>
        <w:color w:val="000000"/>
        <w:sz w:val="20"/>
        <w:szCs w:val="20"/>
        <w:u w:val="none" w:color="000000"/>
        <w:effect w:val="none"/>
        <w:bdr w:val="none" w:sz="0" w:space="0" w:color="auto" w:frame="1"/>
        <w:vertAlign w:val="baseline"/>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0" w15:restartNumberingAfterBreak="0">
    <w:nsid w:val="42D1166D"/>
    <w:multiLevelType w:val="hybridMultilevel"/>
    <w:tmpl w:val="1DD61D3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439F6980"/>
    <w:multiLevelType w:val="hybridMultilevel"/>
    <w:tmpl w:val="68003586"/>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32" w15:restartNumberingAfterBreak="0">
    <w:nsid w:val="475837CC"/>
    <w:multiLevelType w:val="hybridMultilevel"/>
    <w:tmpl w:val="84AC2A66"/>
    <w:lvl w:ilvl="0" w:tplc="04240001">
      <w:start w:val="1"/>
      <w:numFmt w:val="bullet"/>
      <w:lvlText w:val=""/>
      <w:lvlJc w:val="left"/>
      <w:pPr>
        <w:ind w:left="1068" w:hanging="360"/>
      </w:pPr>
      <w:rPr>
        <w:rFonts w:ascii="Symbol" w:hAnsi="Symbol" w:hint="default"/>
      </w:rPr>
    </w:lvl>
    <w:lvl w:ilvl="1" w:tplc="04240003">
      <w:start w:val="1"/>
      <w:numFmt w:val="bullet"/>
      <w:lvlText w:val="o"/>
      <w:lvlJc w:val="left"/>
      <w:pPr>
        <w:ind w:left="1788" w:hanging="360"/>
      </w:pPr>
      <w:rPr>
        <w:rFonts w:ascii="Courier New" w:hAnsi="Courier New" w:cs="Courier New" w:hint="default"/>
      </w:rPr>
    </w:lvl>
    <w:lvl w:ilvl="2" w:tplc="04240005">
      <w:start w:val="1"/>
      <w:numFmt w:val="bullet"/>
      <w:lvlText w:val=""/>
      <w:lvlJc w:val="left"/>
      <w:pPr>
        <w:ind w:left="2508" w:hanging="360"/>
      </w:pPr>
      <w:rPr>
        <w:rFonts w:ascii="Wingdings" w:hAnsi="Wingdings" w:hint="default"/>
      </w:rPr>
    </w:lvl>
    <w:lvl w:ilvl="3" w:tplc="04240001">
      <w:start w:val="1"/>
      <w:numFmt w:val="bullet"/>
      <w:lvlText w:val=""/>
      <w:lvlJc w:val="left"/>
      <w:pPr>
        <w:ind w:left="3228" w:hanging="360"/>
      </w:pPr>
      <w:rPr>
        <w:rFonts w:ascii="Symbol" w:hAnsi="Symbol" w:hint="default"/>
      </w:rPr>
    </w:lvl>
    <w:lvl w:ilvl="4" w:tplc="04240003">
      <w:start w:val="1"/>
      <w:numFmt w:val="bullet"/>
      <w:lvlText w:val="o"/>
      <w:lvlJc w:val="left"/>
      <w:pPr>
        <w:ind w:left="3948" w:hanging="360"/>
      </w:pPr>
      <w:rPr>
        <w:rFonts w:ascii="Courier New" w:hAnsi="Courier New" w:cs="Courier New" w:hint="default"/>
      </w:rPr>
    </w:lvl>
    <w:lvl w:ilvl="5" w:tplc="04240005">
      <w:start w:val="1"/>
      <w:numFmt w:val="bullet"/>
      <w:lvlText w:val=""/>
      <w:lvlJc w:val="left"/>
      <w:pPr>
        <w:ind w:left="4668" w:hanging="360"/>
      </w:pPr>
      <w:rPr>
        <w:rFonts w:ascii="Wingdings" w:hAnsi="Wingdings" w:hint="default"/>
      </w:rPr>
    </w:lvl>
    <w:lvl w:ilvl="6" w:tplc="04240001">
      <w:start w:val="1"/>
      <w:numFmt w:val="bullet"/>
      <w:lvlText w:val=""/>
      <w:lvlJc w:val="left"/>
      <w:pPr>
        <w:ind w:left="5388" w:hanging="360"/>
      </w:pPr>
      <w:rPr>
        <w:rFonts w:ascii="Symbol" w:hAnsi="Symbol" w:hint="default"/>
      </w:rPr>
    </w:lvl>
    <w:lvl w:ilvl="7" w:tplc="04240003">
      <w:start w:val="1"/>
      <w:numFmt w:val="bullet"/>
      <w:lvlText w:val="o"/>
      <w:lvlJc w:val="left"/>
      <w:pPr>
        <w:ind w:left="6108" w:hanging="360"/>
      </w:pPr>
      <w:rPr>
        <w:rFonts w:ascii="Courier New" w:hAnsi="Courier New" w:cs="Courier New" w:hint="default"/>
      </w:rPr>
    </w:lvl>
    <w:lvl w:ilvl="8" w:tplc="04240005">
      <w:start w:val="1"/>
      <w:numFmt w:val="bullet"/>
      <w:lvlText w:val=""/>
      <w:lvlJc w:val="left"/>
      <w:pPr>
        <w:ind w:left="6828" w:hanging="360"/>
      </w:pPr>
      <w:rPr>
        <w:rFonts w:ascii="Wingdings" w:hAnsi="Wingdings" w:hint="default"/>
      </w:rPr>
    </w:lvl>
  </w:abstractNum>
  <w:abstractNum w:abstractNumId="33" w15:restartNumberingAfterBreak="0">
    <w:nsid w:val="47C50E11"/>
    <w:multiLevelType w:val="hybridMultilevel"/>
    <w:tmpl w:val="B9881A76"/>
    <w:lvl w:ilvl="0" w:tplc="9A682A12">
      <w:start w:val="1"/>
      <w:numFmt w:val="bullet"/>
      <w:lvlText w:val="-"/>
      <w:lvlJc w:val="left"/>
      <w:pPr>
        <w:ind w:left="1440" w:hanging="36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4" w15:restartNumberingAfterBreak="0">
    <w:nsid w:val="47CA4488"/>
    <w:multiLevelType w:val="hybridMultilevel"/>
    <w:tmpl w:val="CF104AD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7F42775"/>
    <w:multiLevelType w:val="hybridMultilevel"/>
    <w:tmpl w:val="F1A0278E"/>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36" w15:restartNumberingAfterBreak="0">
    <w:nsid w:val="4A7C3EAC"/>
    <w:multiLevelType w:val="hybridMultilevel"/>
    <w:tmpl w:val="2F009F32"/>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37" w15:restartNumberingAfterBreak="0">
    <w:nsid w:val="4C5B10CC"/>
    <w:multiLevelType w:val="multilevel"/>
    <w:tmpl w:val="143A58D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8" w15:restartNumberingAfterBreak="0">
    <w:nsid w:val="4F3F64C6"/>
    <w:multiLevelType w:val="hybridMultilevel"/>
    <w:tmpl w:val="7A6021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4FCA3DD6"/>
    <w:multiLevelType w:val="multilevel"/>
    <w:tmpl w:val="D69A6554"/>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0" w15:restartNumberingAfterBreak="0">
    <w:nsid w:val="51741CD1"/>
    <w:multiLevelType w:val="hybridMultilevel"/>
    <w:tmpl w:val="0CD0DD84"/>
    <w:lvl w:ilvl="0" w:tplc="301E6FDA">
      <w:start w:val="1"/>
      <w:numFmt w:val="bullet"/>
      <w:lvlText w:val=""/>
      <w:lvlJc w:val="left"/>
      <w:pPr>
        <w:ind w:left="1068" w:hanging="360"/>
      </w:pPr>
      <w:rPr>
        <w:rFonts w:ascii="Symbol" w:hAnsi="Symbol" w:hint="default"/>
        <w:b w:val="0"/>
        <w:i w:val="0"/>
        <w:strike w:val="0"/>
        <w:dstrike w:val="0"/>
        <w:color w:val="000000"/>
        <w:sz w:val="20"/>
        <w:szCs w:val="20"/>
        <w:u w:val="none" w:color="000000"/>
        <w:effect w:val="none"/>
        <w:bdr w:val="none" w:sz="0" w:space="0" w:color="auto" w:frame="1"/>
        <w:vertAlign w:val="baseline"/>
      </w:rPr>
    </w:lvl>
    <w:lvl w:ilvl="1" w:tplc="995A9E60">
      <w:numFmt w:val="bullet"/>
      <w:lvlText w:val="•"/>
      <w:lvlJc w:val="left"/>
      <w:pPr>
        <w:ind w:left="1788" w:hanging="360"/>
      </w:pPr>
      <w:rPr>
        <w:rFonts w:ascii="Arial" w:eastAsia="Arial" w:hAnsi="Arial" w:cs="Arial"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1" w15:restartNumberingAfterBreak="0">
    <w:nsid w:val="5592139F"/>
    <w:multiLevelType w:val="multilevel"/>
    <w:tmpl w:val="04240025"/>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42" w15:restartNumberingAfterBreak="0">
    <w:nsid w:val="589F2039"/>
    <w:multiLevelType w:val="hybridMultilevel"/>
    <w:tmpl w:val="2048C8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DC928D6"/>
    <w:multiLevelType w:val="hybridMultilevel"/>
    <w:tmpl w:val="9BF6A9F4"/>
    <w:lvl w:ilvl="0" w:tplc="04240001">
      <w:start w:val="1"/>
      <w:numFmt w:val="bullet"/>
      <w:lvlText w:val=""/>
      <w:lvlJc w:val="left"/>
      <w:pPr>
        <w:ind w:left="1068" w:hanging="360"/>
      </w:pPr>
      <w:rPr>
        <w:rFonts w:ascii="Symbol" w:hAnsi="Symbol"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4" w15:restartNumberingAfterBreak="0">
    <w:nsid w:val="5F1A21BC"/>
    <w:multiLevelType w:val="hybridMultilevel"/>
    <w:tmpl w:val="ABE28260"/>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45" w15:restartNumberingAfterBreak="0">
    <w:nsid w:val="62F5153C"/>
    <w:multiLevelType w:val="hybridMultilevel"/>
    <w:tmpl w:val="BB589CA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4096FA6"/>
    <w:multiLevelType w:val="hybridMultilevel"/>
    <w:tmpl w:val="150A83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61F7992"/>
    <w:multiLevelType w:val="hybridMultilevel"/>
    <w:tmpl w:val="415CB380"/>
    <w:lvl w:ilvl="0" w:tplc="04240001">
      <w:start w:val="1"/>
      <w:numFmt w:val="bullet"/>
      <w:lvlText w:val=""/>
      <w:lvlJc w:val="left"/>
      <w:pPr>
        <w:ind w:left="1440" w:hanging="360"/>
      </w:pPr>
      <w:rPr>
        <w:rFonts w:ascii="Symbol" w:hAnsi="Symbol" w:hint="default"/>
        <w:b w:val="0"/>
        <w:i w:val="0"/>
        <w:strike w:val="0"/>
        <w:dstrike w:val="0"/>
        <w:color w:val="000000"/>
        <w:sz w:val="28"/>
        <w:szCs w:val="28"/>
        <w:u w:val="none" w:color="000000"/>
        <w:effect w:val="none"/>
        <w:bdr w:val="none" w:sz="0" w:space="0" w:color="auto" w:frame="1"/>
        <w:vertAlign w:val="baseline"/>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8" w15:restartNumberingAfterBreak="0">
    <w:nsid w:val="66E06833"/>
    <w:multiLevelType w:val="multilevel"/>
    <w:tmpl w:val="6004D28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9" w15:restartNumberingAfterBreak="0">
    <w:nsid w:val="67336662"/>
    <w:multiLevelType w:val="hybridMultilevel"/>
    <w:tmpl w:val="F6443D7E"/>
    <w:lvl w:ilvl="0" w:tplc="04240001">
      <w:start w:val="1"/>
      <w:numFmt w:val="bullet"/>
      <w:lvlText w:val=""/>
      <w:lvlJc w:val="left"/>
      <w:pPr>
        <w:ind w:left="1068" w:hanging="360"/>
      </w:pPr>
      <w:rPr>
        <w:rFonts w:ascii="Symbol" w:hAnsi="Symbol" w:hint="default"/>
        <w:b w:val="0"/>
        <w:i w:val="0"/>
        <w:strike w:val="0"/>
        <w:dstrike w:val="0"/>
        <w:color w:val="000000"/>
        <w:sz w:val="22"/>
        <w:szCs w:val="22"/>
        <w:u w:val="none" w:color="000000"/>
        <w:effect w:val="none"/>
        <w:bdr w:val="none" w:sz="0" w:space="0" w:color="auto" w:frame="1"/>
        <w:vertAlign w:val="baseline"/>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50" w15:restartNumberingAfterBreak="0">
    <w:nsid w:val="69E82B8F"/>
    <w:multiLevelType w:val="hybridMultilevel"/>
    <w:tmpl w:val="737A74F8"/>
    <w:lvl w:ilvl="0" w:tplc="04240001">
      <w:start w:val="1"/>
      <w:numFmt w:val="bullet"/>
      <w:lvlText w:val=""/>
      <w:lvlJc w:val="left"/>
      <w:pPr>
        <w:ind w:left="1077" w:hanging="360"/>
      </w:pPr>
      <w:rPr>
        <w:rFonts w:ascii="Symbol" w:hAnsi="Symbo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51" w15:restartNumberingAfterBreak="0">
    <w:nsid w:val="6E893FB2"/>
    <w:multiLevelType w:val="hybridMultilevel"/>
    <w:tmpl w:val="1F74FAFA"/>
    <w:lvl w:ilvl="0" w:tplc="0EBC95E8">
      <w:start w:val="1"/>
      <w:numFmt w:val="bullet"/>
      <w:lvlText w:val=""/>
      <w:lvlJc w:val="left"/>
      <w:pPr>
        <w:ind w:left="1068" w:hanging="360"/>
      </w:pPr>
      <w:rPr>
        <w:rFonts w:ascii="Symbol" w:hAnsi="Symbol" w:hint="default"/>
        <w:sz w:val="20"/>
        <w:szCs w:val="20"/>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52" w15:restartNumberingAfterBreak="0">
    <w:nsid w:val="70007BC3"/>
    <w:multiLevelType w:val="hybridMultilevel"/>
    <w:tmpl w:val="643CD1E0"/>
    <w:lvl w:ilvl="0" w:tplc="05E0E1E4">
      <w:start w:val="1"/>
      <w:numFmt w:val="bullet"/>
      <w:lvlText w:val=""/>
      <w:lvlJc w:val="left"/>
      <w:pPr>
        <w:ind w:left="1776" w:hanging="360"/>
      </w:pPr>
      <w:rPr>
        <w:rFonts w:ascii="Symbol" w:hAnsi="Symbol" w:hint="default"/>
        <w:b w:val="0"/>
        <w:i w:val="0"/>
        <w:strike w:val="0"/>
        <w:dstrike w:val="0"/>
        <w:color w:val="000000"/>
        <w:sz w:val="20"/>
        <w:szCs w:val="20"/>
        <w:u w:val="none" w:color="000000"/>
        <w:effect w:val="none"/>
        <w:bdr w:val="none" w:sz="0" w:space="0" w:color="auto" w:frame="1"/>
        <w:vertAlign w:val="baseline"/>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53" w15:restartNumberingAfterBreak="0">
    <w:nsid w:val="719411D8"/>
    <w:multiLevelType w:val="hybridMultilevel"/>
    <w:tmpl w:val="707E2398"/>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4" w15:restartNumberingAfterBreak="0">
    <w:nsid w:val="73C40994"/>
    <w:multiLevelType w:val="hybridMultilevel"/>
    <w:tmpl w:val="22D23080"/>
    <w:lvl w:ilvl="0" w:tplc="04240011">
      <w:start w:val="1"/>
      <w:numFmt w:val="decimal"/>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55" w15:restartNumberingAfterBreak="0">
    <w:nsid w:val="74292665"/>
    <w:multiLevelType w:val="multilevel"/>
    <w:tmpl w:val="3A08B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48A15A4"/>
    <w:multiLevelType w:val="hybridMultilevel"/>
    <w:tmpl w:val="F26CD45C"/>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57" w15:restartNumberingAfterBreak="0">
    <w:nsid w:val="752B55FA"/>
    <w:multiLevelType w:val="hybridMultilevel"/>
    <w:tmpl w:val="25B4B3B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75E520BF"/>
    <w:multiLevelType w:val="hybridMultilevel"/>
    <w:tmpl w:val="D3342912"/>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9" w15:restartNumberingAfterBreak="0">
    <w:nsid w:val="76683F14"/>
    <w:multiLevelType w:val="hybridMultilevel"/>
    <w:tmpl w:val="301289F4"/>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0" w15:restartNumberingAfterBreak="0">
    <w:nsid w:val="7A417423"/>
    <w:multiLevelType w:val="hybridMultilevel"/>
    <w:tmpl w:val="2BB88E56"/>
    <w:lvl w:ilvl="0" w:tplc="ECE6E17C">
      <w:start w:val="1"/>
      <w:numFmt w:val="bullet"/>
      <w:lvlText w:val=""/>
      <w:lvlJc w:val="left"/>
      <w:pPr>
        <w:ind w:left="1440" w:hanging="360"/>
      </w:pPr>
      <w:rPr>
        <w:rFonts w:ascii="Symbol" w:hAnsi="Symbol" w:hint="default"/>
        <w:b w:val="0"/>
        <w:i w:val="0"/>
        <w:strike w:val="0"/>
        <w:dstrike w:val="0"/>
        <w:color w:val="000000"/>
        <w:sz w:val="20"/>
        <w:szCs w:val="20"/>
        <w:u w:val="none" w:color="000000"/>
        <w:effect w:val="none"/>
        <w:bdr w:val="none" w:sz="0" w:space="0" w:color="auto" w:frame="1"/>
        <w:vertAlign w:val="baseline"/>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1" w15:restartNumberingAfterBreak="0">
    <w:nsid w:val="7AF85FA1"/>
    <w:multiLevelType w:val="hybridMultilevel"/>
    <w:tmpl w:val="40602C92"/>
    <w:lvl w:ilvl="0" w:tplc="4FFE308A">
      <w:start w:val="1"/>
      <w:numFmt w:val="bullet"/>
      <w:lvlText w:val=""/>
      <w:lvlJc w:val="left"/>
      <w:pPr>
        <w:ind w:left="1440" w:hanging="360"/>
      </w:pPr>
      <w:rPr>
        <w:rFonts w:ascii="Symbol" w:hAnsi="Symbol" w:hint="default"/>
        <w:b w:val="0"/>
        <w:i w:val="0"/>
        <w:strike w:val="0"/>
        <w:dstrike w:val="0"/>
        <w:color w:val="000000"/>
        <w:sz w:val="20"/>
        <w:szCs w:val="20"/>
        <w:u w:val="none" w:color="000000"/>
        <w:effect w:val="none"/>
        <w:bdr w:val="none" w:sz="0" w:space="0" w:color="auto" w:frame="1"/>
        <w:vertAlign w:val="baseline"/>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2" w15:restartNumberingAfterBreak="0">
    <w:nsid w:val="7B7A49CC"/>
    <w:multiLevelType w:val="hybridMultilevel"/>
    <w:tmpl w:val="BFE669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7D905240"/>
    <w:multiLevelType w:val="hybridMultilevel"/>
    <w:tmpl w:val="50A68500"/>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num w:numId="1">
    <w:abstractNumId w:val="19"/>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26"/>
    <w:lvlOverride w:ilvl="0">
      <w:startOverride w:val="1"/>
    </w:lvlOverride>
    <w:lvlOverride w:ilvl="1"/>
    <w:lvlOverride w:ilvl="2"/>
    <w:lvlOverride w:ilvl="3"/>
    <w:lvlOverride w:ilvl="4"/>
    <w:lvlOverride w:ilvl="5"/>
    <w:lvlOverride w:ilvl="6"/>
    <w:lvlOverride w:ilvl="7"/>
    <w:lvlOverride w:ilvl="8"/>
  </w:num>
  <w:num w:numId="4">
    <w:abstractNumId w:val="32"/>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27"/>
  </w:num>
  <w:num w:numId="7">
    <w:abstractNumId w:val="45"/>
  </w:num>
  <w:num w:numId="8">
    <w:abstractNumId w:val="34"/>
  </w:num>
  <w:num w:numId="9">
    <w:abstractNumId w:val="9"/>
  </w:num>
  <w:num w:numId="10">
    <w:abstractNumId w:val="33"/>
  </w:num>
  <w:num w:numId="11">
    <w:abstractNumId w:val="21"/>
  </w:num>
  <w:num w:numId="12">
    <w:abstractNumId w:val="18"/>
  </w:num>
  <w:num w:numId="13">
    <w:abstractNumId w:val="51"/>
  </w:num>
  <w:num w:numId="14">
    <w:abstractNumId w:val="20"/>
  </w:num>
  <w:num w:numId="15">
    <w:abstractNumId w:val="12"/>
  </w:num>
  <w:num w:numId="16">
    <w:abstractNumId w:val="2"/>
  </w:num>
  <w:num w:numId="17">
    <w:abstractNumId w:val="29"/>
  </w:num>
  <w:num w:numId="18">
    <w:abstractNumId w:val="60"/>
  </w:num>
  <w:num w:numId="19">
    <w:abstractNumId w:val="28"/>
  </w:num>
  <w:num w:numId="20">
    <w:abstractNumId w:val="40"/>
  </w:num>
  <w:num w:numId="21">
    <w:abstractNumId w:val="52"/>
  </w:num>
  <w:num w:numId="22">
    <w:abstractNumId w:val="5"/>
  </w:num>
  <w:num w:numId="23">
    <w:abstractNumId w:val="49"/>
  </w:num>
  <w:num w:numId="24">
    <w:abstractNumId w:val="61"/>
  </w:num>
  <w:num w:numId="25">
    <w:abstractNumId w:val="14"/>
  </w:num>
  <w:num w:numId="26">
    <w:abstractNumId w:val="57"/>
  </w:num>
  <w:num w:numId="27">
    <w:abstractNumId w:val="37"/>
  </w:num>
  <w:num w:numId="28">
    <w:abstractNumId w:val="55"/>
  </w:num>
  <w:num w:numId="29">
    <w:abstractNumId w:val="8"/>
  </w:num>
  <w:num w:numId="30">
    <w:abstractNumId w:val="39"/>
  </w:num>
  <w:num w:numId="31">
    <w:abstractNumId w:val="10"/>
  </w:num>
  <w:num w:numId="32">
    <w:abstractNumId w:val="3"/>
  </w:num>
  <w:num w:numId="33">
    <w:abstractNumId w:val="48"/>
  </w:num>
  <w:num w:numId="34">
    <w:abstractNumId w:val="4"/>
  </w:num>
  <w:num w:numId="35">
    <w:abstractNumId w:val="22"/>
  </w:num>
  <w:num w:numId="36">
    <w:abstractNumId w:val="24"/>
  </w:num>
  <w:num w:numId="37">
    <w:abstractNumId w:val="54"/>
  </w:num>
  <w:num w:numId="38">
    <w:abstractNumId w:val="13"/>
  </w:num>
  <w:num w:numId="39">
    <w:abstractNumId w:val="25"/>
  </w:num>
  <w:num w:numId="40">
    <w:abstractNumId w:val="59"/>
  </w:num>
  <w:num w:numId="41">
    <w:abstractNumId w:val="17"/>
  </w:num>
  <w:num w:numId="42">
    <w:abstractNumId w:val="43"/>
  </w:num>
  <w:num w:numId="43">
    <w:abstractNumId w:val="30"/>
  </w:num>
  <w:num w:numId="44">
    <w:abstractNumId w:val="58"/>
  </w:num>
  <w:num w:numId="45">
    <w:abstractNumId w:val="53"/>
  </w:num>
  <w:num w:numId="46">
    <w:abstractNumId w:val="7"/>
  </w:num>
  <w:num w:numId="47">
    <w:abstractNumId w:val="62"/>
  </w:num>
  <w:num w:numId="48">
    <w:abstractNumId w:val="15"/>
  </w:num>
  <w:num w:numId="49">
    <w:abstractNumId w:val="46"/>
  </w:num>
  <w:num w:numId="50">
    <w:abstractNumId w:val="6"/>
  </w:num>
  <w:num w:numId="51">
    <w:abstractNumId w:val="11"/>
  </w:num>
  <w:num w:numId="52">
    <w:abstractNumId w:val="50"/>
  </w:num>
  <w:num w:numId="53">
    <w:abstractNumId w:val="44"/>
  </w:num>
  <w:num w:numId="54">
    <w:abstractNumId w:val="31"/>
  </w:num>
  <w:num w:numId="55">
    <w:abstractNumId w:val="42"/>
  </w:num>
  <w:num w:numId="56">
    <w:abstractNumId w:val="38"/>
  </w:num>
  <w:num w:numId="57">
    <w:abstractNumId w:val="36"/>
  </w:num>
  <w:num w:numId="58">
    <w:abstractNumId w:val="47"/>
  </w:num>
  <w:num w:numId="59">
    <w:abstractNumId w:val="35"/>
  </w:num>
  <w:num w:numId="60">
    <w:abstractNumId w:val="23"/>
  </w:num>
  <w:num w:numId="61">
    <w:abstractNumId w:val="56"/>
  </w:num>
  <w:num w:numId="62">
    <w:abstractNumId w:val="41"/>
  </w:num>
  <w:num w:numId="63">
    <w:abstractNumId w:val="16"/>
  </w:num>
  <w:num w:numId="64">
    <w:abstractNumId w:val="6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174"/>
    <w:rsid w:val="00000FAD"/>
    <w:rsid w:val="000015BD"/>
    <w:rsid w:val="0000262A"/>
    <w:rsid w:val="00003B6E"/>
    <w:rsid w:val="00004264"/>
    <w:rsid w:val="00005063"/>
    <w:rsid w:val="00032744"/>
    <w:rsid w:val="00041243"/>
    <w:rsid w:val="00042442"/>
    <w:rsid w:val="000524F0"/>
    <w:rsid w:val="00057153"/>
    <w:rsid w:val="0005790F"/>
    <w:rsid w:val="000634F0"/>
    <w:rsid w:val="00063514"/>
    <w:rsid w:val="00067B10"/>
    <w:rsid w:val="000712FC"/>
    <w:rsid w:val="000842E5"/>
    <w:rsid w:val="00086D3B"/>
    <w:rsid w:val="00086F66"/>
    <w:rsid w:val="00095C47"/>
    <w:rsid w:val="000C0C1C"/>
    <w:rsid w:val="000C242A"/>
    <w:rsid w:val="000C4C3A"/>
    <w:rsid w:val="000D1FF8"/>
    <w:rsid w:val="000D221C"/>
    <w:rsid w:val="000D35C3"/>
    <w:rsid w:val="000D7D86"/>
    <w:rsid w:val="000E08F5"/>
    <w:rsid w:val="000E4C07"/>
    <w:rsid w:val="000E715F"/>
    <w:rsid w:val="000F2DA4"/>
    <w:rsid w:val="000F523B"/>
    <w:rsid w:val="000F72BD"/>
    <w:rsid w:val="001021C8"/>
    <w:rsid w:val="0011134E"/>
    <w:rsid w:val="00111A7C"/>
    <w:rsid w:val="001152AD"/>
    <w:rsid w:val="00120701"/>
    <w:rsid w:val="00122B62"/>
    <w:rsid w:val="00125F47"/>
    <w:rsid w:val="00126BA6"/>
    <w:rsid w:val="001274A4"/>
    <w:rsid w:val="00127F66"/>
    <w:rsid w:val="00132160"/>
    <w:rsid w:val="00135C44"/>
    <w:rsid w:val="00136559"/>
    <w:rsid w:val="00140D1D"/>
    <w:rsid w:val="00144E0E"/>
    <w:rsid w:val="00151EC7"/>
    <w:rsid w:val="0015330B"/>
    <w:rsid w:val="00155EEA"/>
    <w:rsid w:val="00160B7C"/>
    <w:rsid w:val="0016582C"/>
    <w:rsid w:val="00166E44"/>
    <w:rsid w:val="00167D0F"/>
    <w:rsid w:val="00172B5E"/>
    <w:rsid w:val="001852B7"/>
    <w:rsid w:val="00192957"/>
    <w:rsid w:val="00192F93"/>
    <w:rsid w:val="0019302C"/>
    <w:rsid w:val="00193879"/>
    <w:rsid w:val="00197561"/>
    <w:rsid w:val="001A05AD"/>
    <w:rsid w:val="001A1CCA"/>
    <w:rsid w:val="001A2D31"/>
    <w:rsid w:val="001A5EF8"/>
    <w:rsid w:val="001A715A"/>
    <w:rsid w:val="001A7EF8"/>
    <w:rsid w:val="001C4F8E"/>
    <w:rsid w:val="001D0874"/>
    <w:rsid w:val="001D090E"/>
    <w:rsid w:val="001D4878"/>
    <w:rsid w:val="001E6245"/>
    <w:rsid w:val="001E634C"/>
    <w:rsid w:val="001E63E1"/>
    <w:rsid w:val="001E68F8"/>
    <w:rsid w:val="001F2353"/>
    <w:rsid w:val="001F460A"/>
    <w:rsid w:val="00201C2A"/>
    <w:rsid w:val="00216EFB"/>
    <w:rsid w:val="00217260"/>
    <w:rsid w:val="00223E86"/>
    <w:rsid w:val="00224CA6"/>
    <w:rsid w:val="00232D2C"/>
    <w:rsid w:val="00234091"/>
    <w:rsid w:val="00240988"/>
    <w:rsid w:val="00241D39"/>
    <w:rsid w:val="00246129"/>
    <w:rsid w:val="00252691"/>
    <w:rsid w:val="00253382"/>
    <w:rsid w:val="0025406D"/>
    <w:rsid w:val="00254EF5"/>
    <w:rsid w:val="00261490"/>
    <w:rsid w:val="002623C5"/>
    <w:rsid w:val="00267539"/>
    <w:rsid w:val="00267E3B"/>
    <w:rsid w:val="0027187F"/>
    <w:rsid w:val="00272698"/>
    <w:rsid w:val="002740EF"/>
    <w:rsid w:val="00282F6A"/>
    <w:rsid w:val="00285D21"/>
    <w:rsid w:val="00285F33"/>
    <w:rsid w:val="0028604B"/>
    <w:rsid w:val="002868C6"/>
    <w:rsid w:val="00293450"/>
    <w:rsid w:val="00295708"/>
    <w:rsid w:val="00295D3D"/>
    <w:rsid w:val="002A24F4"/>
    <w:rsid w:val="002A4A0B"/>
    <w:rsid w:val="002A526B"/>
    <w:rsid w:val="002A5F6E"/>
    <w:rsid w:val="002B2689"/>
    <w:rsid w:val="002B3A37"/>
    <w:rsid w:val="002B415C"/>
    <w:rsid w:val="002B60A2"/>
    <w:rsid w:val="002C49AF"/>
    <w:rsid w:val="002C6FAC"/>
    <w:rsid w:val="002D021A"/>
    <w:rsid w:val="002D06AE"/>
    <w:rsid w:val="002D5B81"/>
    <w:rsid w:val="002E14B1"/>
    <w:rsid w:val="002E307C"/>
    <w:rsid w:val="002F05B6"/>
    <w:rsid w:val="002F1405"/>
    <w:rsid w:val="00323A97"/>
    <w:rsid w:val="00323F3F"/>
    <w:rsid w:val="003353DE"/>
    <w:rsid w:val="003424A2"/>
    <w:rsid w:val="003429E2"/>
    <w:rsid w:val="00345A35"/>
    <w:rsid w:val="00346E01"/>
    <w:rsid w:val="00352CC1"/>
    <w:rsid w:val="00356B4C"/>
    <w:rsid w:val="003604C8"/>
    <w:rsid w:val="00363B33"/>
    <w:rsid w:val="00364954"/>
    <w:rsid w:val="00374731"/>
    <w:rsid w:val="00375804"/>
    <w:rsid w:val="00377A8A"/>
    <w:rsid w:val="003820C5"/>
    <w:rsid w:val="003867A6"/>
    <w:rsid w:val="003941F0"/>
    <w:rsid w:val="003A1EFE"/>
    <w:rsid w:val="003A2B98"/>
    <w:rsid w:val="003A2E2E"/>
    <w:rsid w:val="003B026C"/>
    <w:rsid w:val="003B057B"/>
    <w:rsid w:val="003B32E8"/>
    <w:rsid w:val="003B79BB"/>
    <w:rsid w:val="003D21F7"/>
    <w:rsid w:val="003D22D0"/>
    <w:rsid w:val="003E2B3F"/>
    <w:rsid w:val="003E730C"/>
    <w:rsid w:val="003E7B80"/>
    <w:rsid w:val="003F1025"/>
    <w:rsid w:val="003F4B4C"/>
    <w:rsid w:val="003F7E3F"/>
    <w:rsid w:val="004200C1"/>
    <w:rsid w:val="004266BB"/>
    <w:rsid w:val="004269BF"/>
    <w:rsid w:val="00427699"/>
    <w:rsid w:val="00430FFF"/>
    <w:rsid w:val="004328C0"/>
    <w:rsid w:val="00436E29"/>
    <w:rsid w:val="00437517"/>
    <w:rsid w:val="00442127"/>
    <w:rsid w:val="0044400B"/>
    <w:rsid w:val="00456BDA"/>
    <w:rsid w:val="0045768D"/>
    <w:rsid w:val="004619B9"/>
    <w:rsid w:val="00463451"/>
    <w:rsid w:val="004646CB"/>
    <w:rsid w:val="00470CFC"/>
    <w:rsid w:val="00476A35"/>
    <w:rsid w:val="00490B20"/>
    <w:rsid w:val="00490E5B"/>
    <w:rsid w:val="00495418"/>
    <w:rsid w:val="004959D0"/>
    <w:rsid w:val="004970F4"/>
    <w:rsid w:val="004A22E6"/>
    <w:rsid w:val="004A71E5"/>
    <w:rsid w:val="004B0CF9"/>
    <w:rsid w:val="004B41A3"/>
    <w:rsid w:val="004B4A52"/>
    <w:rsid w:val="004B680E"/>
    <w:rsid w:val="004C1D50"/>
    <w:rsid w:val="004C4057"/>
    <w:rsid w:val="004C6944"/>
    <w:rsid w:val="004D2A9D"/>
    <w:rsid w:val="004D5FDF"/>
    <w:rsid w:val="004E0DB8"/>
    <w:rsid w:val="004E5B67"/>
    <w:rsid w:val="004E5FBA"/>
    <w:rsid w:val="004F0223"/>
    <w:rsid w:val="004F2725"/>
    <w:rsid w:val="00501C03"/>
    <w:rsid w:val="00503196"/>
    <w:rsid w:val="00503E84"/>
    <w:rsid w:val="005145EF"/>
    <w:rsid w:val="00514C4D"/>
    <w:rsid w:val="005207F2"/>
    <w:rsid w:val="00522F2B"/>
    <w:rsid w:val="00523399"/>
    <w:rsid w:val="00526134"/>
    <w:rsid w:val="0053424C"/>
    <w:rsid w:val="00535FB4"/>
    <w:rsid w:val="0054079D"/>
    <w:rsid w:val="005448AC"/>
    <w:rsid w:val="00554D38"/>
    <w:rsid w:val="00556192"/>
    <w:rsid w:val="00556321"/>
    <w:rsid w:val="00557EAA"/>
    <w:rsid w:val="00560696"/>
    <w:rsid w:val="00560851"/>
    <w:rsid w:val="00562509"/>
    <w:rsid w:val="00564E1C"/>
    <w:rsid w:val="00570CC0"/>
    <w:rsid w:val="005718EC"/>
    <w:rsid w:val="0057772A"/>
    <w:rsid w:val="005853A2"/>
    <w:rsid w:val="00585D87"/>
    <w:rsid w:val="00585EF7"/>
    <w:rsid w:val="0059061C"/>
    <w:rsid w:val="0059418B"/>
    <w:rsid w:val="00594553"/>
    <w:rsid w:val="00597E67"/>
    <w:rsid w:val="005A543F"/>
    <w:rsid w:val="005A67CB"/>
    <w:rsid w:val="005A77B6"/>
    <w:rsid w:val="005B0091"/>
    <w:rsid w:val="005C0FFC"/>
    <w:rsid w:val="005C2146"/>
    <w:rsid w:val="005C5149"/>
    <w:rsid w:val="005C70DB"/>
    <w:rsid w:val="005D076B"/>
    <w:rsid w:val="005D5D2C"/>
    <w:rsid w:val="005D7161"/>
    <w:rsid w:val="005F079B"/>
    <w:rsid w:val="005F5E18"/>
    <w:rsid w:val="005F7BF6"/>
    <w:rsid w:val="00615696"/>
    <w:rsid w:val="00616174"/>
    <w:rsid w:val="006179D8"/>
    <w:rsid w:val="0062231A"/>
    <w:rsid w:val="006240CA"/>
    <w:rsid w:val="006332AF"/>
    <w:rsid w:val="006341F3"/>
    <w:rsid w:val="0063436F"/>
    <w:rsid w:val="00636496"/>
    <w:rsid w:val="00637BF7"/>
    <w:rsid w:val="00637CE1"/>
    <w:rsid w:val="00641152"/>
    <w:rsid w:val="006518C9"/>
    <w:rsid w:val="0065455F"/>
    <w:rsid w:val="006553C2"/>
    <w:rsid w:val="00660137"/>
    <w:rsid w:val="00660871"/>
    <w:rsid w:val="006640AF"/>
    <w:rsid w:val="006655E3"/>
    <w:rsid w:val="00666CCD"/>
    <w:rsid w:val="00666E63"/>
    <w:rsid w:val="00680D6A"/>
    <w:rsid w:val="00682FF3"/>
    <w:rsid w:val="00683E24"/>
    <w:rsid w:val="00684786"/>
    <w:rsid w:val="00690161"/>
    <w:rsid w:val="006A532C"/>
    <w:rsid w:val="006D47E8"/>
    <w:rsid w:val="006D64EC"/>
    <w:rsid w:val="006E2219"/>
    <w:rsid w:val="006E5832"/>
    <w:rsid w:val="006F30FF"/>
    <w:rsid w:val="006F6527"/>
    <w:rsid w:val="00702EC8"/>
    <w:rsid w:val="00702FE3"/>
    <w:rsid w:val="00703BD2"/>
    <w:rsid w:val="00704CA9"/>
    <w:rsid w:val="00707FF8"/>
    <w:rsid w:val="00715773"/>
    <w:rsid w:val="007225A3"/>
    <w:rsid w:val="00724581"/>
    <w:rsid w:val="00733861"/>
    <w:rsid w:val="00733F79"/>
    <w:rsid w:val="007440F5"/>
    <w:rsid w:val="00752953"/>
    <w:rsid w:val="0077396C"/>
    <w:rsid w:val="007760D2"/>
    <w:rsid w:val="007761AC"/>
    <w:rsid w:val="00786A44"/>
    <w:rsid w:val="007871F2"/>
    <w:rsid w:val="00792A0B"/>
    <w:rsid w:val="007A7633"/>
    <w:rsid w:val="007B1A4F"/>
    <w:rsid w:val="007C2997"/>
    <w:rsid w:val="007D04AE"/>
    <w:rsid w:val="007D4E08"/>
    <w:rsid w:val="007E16FE"/>
    <w:rsid w:val="007F3772"/>
    <w:rsid w:val="00804ED1"/>
    <w:rsid w:val="0081014F"/>
    <w:rsid w:val="0081618F"/>
    <w:rsid w:val="00820C65"/>
    <w:rsid w:val="00823019"/>
    <w:rsid w:val="008355F2"/>
    <w:rsid w:val="008421EA"/>
    <w:rsid w:val="00842FE3"/>
    <w:rsid w:val="008434AD"/>
    <w:rsid w:val="00843AC8"/>
    <w:rsid w:val="00844D00"/>
    <w:rsid w:val="008452FF"/>
    <w:rsid w:val="00846DA5"/>
    <w:rsid w:val="008476AE"/>
    <w:rsid w:val="00847B5E"/>
    <w:rsid w:val="00856DFC"/>
    <w:rsid w:val="00857B69"/>
    <w:rsid w:val="008641D5"/>
    <w:rsid w:val="00871D95"/>
    <w:rsid w:val="008801B5"/>
    <w:rsid w:val="00882D23"/>
    <w:rsid w:val="00887F41"/>
    <w:rsid w:val="0089227C"/>
    <w:rsid w:val="00893187"/>
    <w:rsid w:val="0089632D"/>
    <w:rsid w:val="008A2A66"/>
    <w:rsid w:val="008A5B34"/>
    <w:rsid w:val="008C6F34"/>
    <w:rsid w:val="008C7029"/>
    <w:rsid w:val="008D0CED"/>
    <w:rsid w:val="008D0E34"/>
    <w:rsid w:val="008D2DFF"/>
    <w:rsid w:val="008D4A7E"/>
    <w:rsid w:val="008D6F36"/>
    <w:rsid w:val="008E02A6"/>
    <w:rsid w:val="008E6C64"/>
    <w:rsid w:val="008F149C"/>
    <w:rsid w:val="008F5781"/>
    <w:rsid w:val="00900FB1"/>
    <w:rsid w:val="00904C5A"/>
    <w:rsid w:val="009077C8"/>
    <w:rsid w:val="009139DE"/>
    <w:rsid w:val="00913A61"/>
    <w:rsid w:val="00913B91"/>
    <w:rsid w:val="009164C1"/>
    <w:rsid w:val="0091797B"/>
    <w:rsid w:val="0092104D"/>
    <w:rsid w:val="00922BCC"/>
    <w:rsid w:val="00924791"/>
    <w:rsid w:val="00924BB3"/>
    <w:rsid w:val="00933672"/>
    <w:rsid w:val="009343D3"/>
    <w:rsid w:val="00935A8A"/>
    <w:rsid w:val="009534A4"/>
    <w:rsid w:val="00957FE2"/>
    <w:rsid w:val="00962B22"/>
    <w:rsid w:val="00965DAD"/>
    <w:rsid w:val="0097252C"/>
    <w:rsid w:val="009804AB"/>
    <w:rsid w:val="00981897"/>
    <w:rsid w:val="00987BC8"/>
    <w:rsid w:val="00990739"/>
    <w:rsid w:val="00995756"/>
    <w:rsid w:val="009959E6"/>
    <w:rsid w:val="00996489"/>
    <w:rsid w:val="009964B4"/>
    <w:rsid w:val="009A0DD3"/>
    <w:rsid w:val="009A334F"/>
    <w:rsid w:val="009A7262"/>
    <w:rsid w:val="009B07E5"/>
    <w:rsid w:val="009B0AC0"/>
    <w:rsid w:val="009B14B8"/>
    <w:rsid w:val="009B427C"/>
    <w:rsid w:val="009B5625"/>
    <w:rsid w:val="009B57E8"/>
    <w:rsid w:val="009C0774"/>
    <w:rsid w:val="009C559B"/>
    <w:rsid w:val="009C6001"/>
    <w:rsid w:val="009C60D0"/>
    <w:rsid w:val="009C6634"/>
    <w:rsid w:val="009D1018"/>
    <w:rsid w:val="009D16FD"/>
    <w:rsid w:val="009D1D6B"/>
    <w:rsid w:val="009D4B79"/>
    <w:rsid w:val="009D6545"/>
    <w:rsid w:val="009E1682"/>
    <w:rsid w:val="009E2D46"/>
    <w:rsid w:val="009E591A"/>
    <w:rsid w:val="009E6307"/>
    <w:rsid w:val="009F02CA"/>
    <w:rsid w:val="00A10BA1"/>
    <w:rsid w:val="00A14657"/>
    <w:rsid w:val="00A252C8"/>
    <w:rsid w:val="00A31AA3"/>
    <w:rsid w:val="00A32EFF"/>
    <w:rsid w:val="00A44A1B"/>
    <w:rsid w:val="00A47980"/>
    <w:rsid w:val="00A52CB6"/>
    <w:rsid w:val="00A53016"/>
    <w:rsid w:val="00A53FC1"/>
    <w:rsid w:val="00A57A49"/>
    <w:rsid w:val="00A60519"/>
    <w:rsid w:val="00A7732D"/>
    <w:rsid w:val="00A814B2"/>
    <w:rsid w:val="00A820AF"/>
    <w:rsid w:val="00A826C0"/>
    <w:rsid w:val="00A83DA6"/>
    <w:rsid w:val="00A86CD9"/>
    <w:rsid w:val="00A8732B"/>
    <w:rsid w:val="00A90367"/>
    <w:rsid w:val="00A975F0"/>
    <w:rsid w:val="00AA0A92"/>
    <w:rsid w:val="00AA100A"/>
    <w:rsid w:val="00AA3B1E"/>
    <w:rsid w:val="00AA4C03"/>
    <w:rsid w:val="00AA647C"/>
    <w:rsid w:val="00AA689C"/>
    <w:rsid w:val="00AA7428"/>
    <w:rsid w:val="00AB441F"/>
    <w:rsid w:val="00AB47FD"/>
    <w:rsid w:val="00AB4D6C"/>
    <w:rsid w:val="00AC34EE"/>
    <w:rsid w:val="00AC697E"/>
    <w:rsid w:val="00AD4A9E"/>
    <w:rsid w:val="00AD7B36"/>
    <w:rsid w:val="00AE146A"/>
    <w:rsid w:val="00AE57E4"/>
    <w:rsid w:val="00AE62C7"/>
    <w:rsid w:val="00AE719C"/>
    <w:rsid w:val="00AE7278"/>
    <w:rsid w:val="00AF0955"/>
    <w:rsid w:val="00AF10B2"/>
    <w:rsid w:val="00AF3B7A"/>
    <w:rsid w:val="00AF6468"/>
    <w:rsid w:val="00B00EF5"/>
    <w:rsid w:val="00B077E2"/>
    <w:rsid w:val="00B07E5E"/>
    <w:rsid w:val="00B1191D"/>
    <w:rsid w:val="00B1466F"/>
    <w:rsid w:val="00B14C3A"/>
    <w:rsid w:val="00B16560"/>
    <w:rsid w:val="00B21060"/>
    <w:rsid w:val="00B23F45"/>
    <w:rsid w:val="00B269EB"/>
    <w:rsid w:val="00B30B3A"/>
    <w:rsid w:val="00B32205"/>
    <w:rsid w:val="00B33ECD"/>
    <w:rsid w:val="00B34D65"/>
    <w:rsid w:val="00B351A0"/>
    <w:rsid w:val="00B400E0"/>
    <w:rsid w:val="00B406B0"/>
    <w:rsid w:val="00B408A2"/>
    <w:rsid w:val="00B445F0"/>
    <w:rsid w:val="00B46D23"/>
    <w:rsid w:val="00B5001A"/>
    <w:rsid w:val="00B51D36"/>
    <w:rsid w:val="00B56BCD"/>
    <w:rsid w:val="00B639AC"/>
    <w:rsid w:val="00B64BF6"/>
    <w:rsid w:val="00B75A87"/>
    <w:rsid w:val="00B76D8A"/>
    <w:rsid w:val="00B7765A"/>
    <w:rsid w:val="00B90DDF"/>
    <w:rsid w:val="00BA185D"/>
    <w:rsid w:val="00BA3840"/>
    <w:rsid w:val="00BA3A0E"/>
    <w:rsid w:val="00BA5E0C"/>
    <w:rsid w:val="00BB1716"/>
    <w:rsid w:val="00BB327C"/>
    <w:rsid w:val="00BB598A"/>
    <w:rsid w:val="00BC0C0F"/>
    <w:rsid w:val="00BC55A7"/>
    <w:rsid w:val="00BC63C9"/>
    <w:rsid w:val="00BD0AC6"/>
    <w:rsid w:val="00BD468D"/>
    <w:rsid w:val="00BE0E68"/>
    <w:rsid w:val="00BE28A1"/>
    <w:rsid w:val="00BE6853"/>
    <w:rsid w:val="00BF55A8"/>
    <w:rsid w:val="00BF55B4"/>
    <w:rsid w:val="00BF57A0"/>
    <w:rsid w:val="00BF704D"/>
    <w:rsid w:val="00BF7294"/>
    <w:rsid w:val="00C06432"/>
    <w:rsid w:val="00C122CD"/>
    <w:rsid w:val="00C13ED7"/>
    <w:rsid w:val="00C219BE"/>
    <w:rsid w:val="00C25472"/>
    <w:rsid w:val="00C36F67"/>
    <w:rsid w:val="00C37C63"/>
    <w:rsid w:val="00C45B48"/>
    <w:rsid w:val="00C465E1"/>
    <w:rsid w:val="00C54048"/>
    <w:rsid w:val="00C56814"/>
    <w:rsid w:val="00C620A1"/>
    <w:rsid w:val="00C62E05"/>
    <w:rsid w:val="00C67CD9"/>
    <w:rsid w:val="00C67D39"/>
    <w:rsid w:val="00C76A6E"/>
    <w:rsid w:val="00C8196E"/>
    <w:rsid w:val="00C831CF"/>
    <w:rsid w:val="00C86B13"/>
    <w:rsid w:val="00C903F6"/>
    <w:rsid w:val="00C92DCF"/>
    <w:rsid w:val="00C92F50"/>
    <w:rsid w:val="00C95C74"/>
    <w:rsid w:val="00CA06CD"/>
    <w:rsid w:val="00CA4454"/>
    <w:rsid w:val="00CA7489"/>
    <w:rsid w:val="00CB1CD7"/>
    <w:rsid w:val="00CB4A10"/>
    <w:rsid w:val="00CB7F86"/>
    <w:rsid w:val="00CB7FD8"/>
    <w:rsid w:val="00CC432F"/>
    <w:rsid w:val="00CC61C1"/>
    <w:rsid w:val="00CD01B3"/>
    <w:rsid w:val="00CD2A27"/>
    <w:rsid w:val="00CD72D6"/>
    <w:rsid w:val="00D00044"/>
    <w:rsid w:val="00D025DA"/>
    <w:rsid w:val="00D03685"/>
    <w:rsid w:val="00D076F3"/>
    <w:rsid w:val="00D106B0"/>
    <w:rsid w:val="00D1136C"/>
    <w:rsid w:val="00D1455A"/>
    <w:rsid w:val="00D16A23"/>
    <w:rsid w:val="00D17C2A"/>
    <w:rsid w:val="00D218F0"/>
    <w:rsid w:val="00D23CEB"/>
    <w:rsid w:val="00D306D4"/>
    <w:rsid w:val="00D31899"/>
    <w:rsid w:val="00D355AF"/>
    <w:rsid w:val="00D37171"/>
    <w:rsid w:val="00D41ED1"/>
    <w:rsid w:val="00D4207C"/>
    <w:rsid w:val="00D421BF"/>
    <w:rsid w:val="00D45E18"/>
    <w:rsid w:val="00D511D6"/>
    <w:rsid w:val="00D600B7"/>
    <w:rsid w:val="00D6097D"/>
    <w:rsid w:val="00D629F7"/>
    <w:rsid w:val="00D634A0"/>
    <w:rsid w:val="00D70743"/>
    <w:rsid w:val="00D732F2"/>
    <w:rsid w:val="00D902C7"/>
    <w:rsid w:val="00D9311D"/>
    <w:rsid w:val="00D9452E"/>
    <w:rsid w:val="00DA19DB"/>
    <w:rsid w:val="00DA3095"/>
    <w:rsid w:val="00DA4172"/>
    <w:rsid w:val="00DA4744"/>
    <w:rsid w:val="00DB020E"/>
    <w:rsid w:val="00DB0420"/>
    <w:rsid w:val="00DB3976"/>
    <w:rsid w:val="00DB467D"/>
    <w:rsid w:val="00DB55F4"/>
    <w:rsid w:val="00DB57EA"/>
    <w:rsid w:val="00DB60C6"/>
    <w:rsid w:val="00DC24F9"/>
    <w:rsid w:val="00DD01BC"/>
    <w:rsid w:val="00DD341F"/>
    <w:rsid w:val="00DE3DA6"/>
    <w:rsid w:val="00DF1F0A"/>
    <w:rsid w:val="00DF609E"/>
    <w:rsid w:val="00E04298"/>
    <w:rsid w:val="00E05335"/>
    <w:rsid w:val="00E07FC5"/>
    <w:rsid w:val="00E11513"/>
    <w:rsid w:val="00E13004"/>
    <w:rsid w:val="00E1657F"/>
    <w:rsid w:val="00E16D02"/>
    <w:rsid w:val="00E1703B"/>
    <w:rsid w:val="00E21A56"/>
    <w:rsid w:val="00E2236F"/>
    <w:rsid w:val="00E23C2E"/>
    <w:rsid w:val="00E26D3A"/>
    <w:rsid w:val="00E26E56"/>
    <w:rsid w:val="00E32B67"/>
    <w:rsid w:val="00E32ED4"/>
    <w:rsid w:val="00E358A8"/>
    <w:rsid w:val="00E40E49"/>
    <w:rsid w:val="00E41B98"/>
    <w:rsid w:val="00E42958"/>
    <w:rsid w:val="00E4567A"/>
    <w:rsid w:val="00E517C3"/>
    <w:rsid w:val="00E57BCA"/>
    <w:rsid w:val="00E64532"/>
    <w:rsid w:val="00E648A5"/>
    <w:rsid w:val="00E664F2"/>
    <w:rsid w:val="00E71C3C"/>
    <w:rsid w:val="00E71FFD"/>
    <w:rsid w:val="00E72CB2"/>
    <w:rsid w:val="00E76EFA"/>
    <w:rsid w:val="00E80208"/>
    <w:rsid w:val="00E81AEB"/>
    <w:rsid w:val="00E95053"/>
    <w:rsid w:val="00E966AE"/>
    <w:rsid w:val="00E972F3"/>
    <w:rsid w:val="00EA20A3"/>
    <w:rsid w:val="00EA4551"/>
    <w:rsid w:val="00EA6FF1"/>
    <w:rsid w:val="00EB1E83"/>
    <w:rsid w:val="00EB4BC3"/>
    <w:rsid w:val="00EB552A"/>
    <w:rsid w:val="00EB781A"/>
    <w:rsid w:val="00EB7E91"/>
    <w:rsid w:val="00EC3C6D"/>
    <w:rsid w:val="00EC4A18"/>
    <w:rsid w:val="00EC58DF"/>
    <w:rsid w:val="00ED018D"/>
    <w:rsid w:val="00ED7F15"/>
    <w:rsid w:val="00EE27FC"/>
    <w:rsid w:val="00EE2B12"/>
    <w:rsid w:val="00EE5F5E"/>
    <w:rsid w:val="00EF0B50"/>
    <w:rsid w:val="00EF0B81"/>
    <w:rsid w:val="00EF5522"/>
    <w:rsid w:val="00EF70D6"/>
    <w:rsid w:val="00F222B6"/>
    <w:rsid w:val="00F26253"/>
    <w:rsid w:val="00F45678"/>
    <w:rsid w:val="00F46B9E"/>
    <w:rsid w:val="00F475AD"/>
    <w:rsid w:val="00F53143"/>
    <w:rsid w:val="00F5599A"/>
    <w:rsid w:val="00F56D69"/>
    <w:rsid w:val="00F66C5A"/>
    <w:rsid w:val="00F67224"/>
    <w:rsid w:val="00F72A31"/>
    <w:rsid w:val="00F80151"/>
    <w:rsid w:val="00F82385"/>
    <w:rsid w:val="00F931FD"/>
    <w:rsid w:val="00F94E24"/>
    <w:rsid w:val="00F97F00"/>
    <w:rsid w:val="00FA7E0F"/>
    <w:rsid w:val="00FB3D50"/>
    <w:rsid w:val="00FC07D3"/>
    <w:rsid w:val="00FC47EE"/>
    <w:rsid w:val="00FD1475"/>
    <w:rsid w:val="00FE569E"/>
    <w:rsid w:val="00FF78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95594083-DE46-46AF-BD47-1174D82BF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5A67CB"/>
    <w:rPr>
      <w:rFonts w:ascii="Arial" w:eastAsia="Times New Roman" w:hAnsi="Arial" w:cs="Arial"/>
      <w:b/>
      <w:sz w:val="20"/>
      <w:lang w:eastAsia="sl-SI"/>
    </w:rPr>
  </w:style>
  <w:style w:type="paragraph" w:styleId="Naslov1">
    <w:name w:val="heading 1"/>
    <w:basedOn w:val="Navaden"/>
    <w:next w:val="Navaden"/>
    <w:link w:val="Naslov1Znak"/>
    <w:qFormat/>
    <w:rsid w:val="00AE146A"/>
    <w:pPr>
      <w:keepNext/>
      <w:numPr>
        <w:numId w:val="62"/>
      </w:numPr>
      <w:spacing w:before="240" w:after="240"/>
      <w:outlineLvl w:val="0"/>
    </w:pPr>
    <w:rPr>
      <w:rFonts w:cs="Times New Roman"/>
      <w:bCs/>
      <w:kern w:val="32"/>
      <w:sz w:val="28"/>
      <w:szCs w:val="32"/>
    </w:rPr>
  </w:style>
  <w:style w:type="paragraph" w:styleId="Naslov2">
    <w:name w:val="heading 2"/>
    <w:basedOn w:val="Navaden"/>
    <w:next w:val="Navaden"/>
    <w:link w:val="Naslov2Znak"/>
    <w:unhideWhenUsed/>
    <w:qFormat/>
    <w:rsid w:val="00E76EFA"/>
    <w:pPr>
      <w:keepNext/>
      <w:numPr>
        <w:ilvl w:val="1"/>
        <w:numId w:val="62"/>
      </w:numPr>
      <w:spacing w:before="240" w:after="240"/>
      <w:outlineLvl w:val="1"/>
    </w:pPr>
    <w:rPr>
      <w:rFonts w:cs="Times New Roman"/>
      <w:bCs/>
      <w:iCs/>
      <w:sz w:val="24"/>
      <w:szCs w:val="28"/>
    </w:rPr>
  </w:style>
  <w:style w:type="paragraph" w:styleId="Naslov3">
    <w:name w:val="heading 3"/>
    <w:basedOn w:val="Navaden"/>
    <w:next w:val="Navaden"/>
    <w:link w:val="Naslov3Znak"/>
    <w:unhideWhenUsed/>
    <w:qFormat/>
    <w:rsid w:val="007B1A4F"/>
    <w:pPr>
      <w:keepNext/>
      <w:numPr>
        <w:ilvl w:val="2"/>
        <w:numId w:val="62"/>
      </w:numPr>
      <w:spacing w:before="240" w:after="240"/>
      <w:outlineLvl w:val="2"/>
    </w:pPr>
    <w:rPr>
      <w:rFonts w:cs="Times New Roman"/>
      <w:bCs/>
      <w:sz w:val="24"/>
      <w:szCs w:val="26"/>
    </w:rPr>
  </w:style>
  <w:style w:type="paragraph" w:styleId="Naslov4">
    <w:name w:val="heading 4"/>
    <w:basedOn w:val="Navaden"/>
    <w:next w:val="Navaden"/>
    <w:link w:val="Naslov4Znak"/>
    <w:uiPriority w:val="9"/>
    <w:semiHidden/>
    <w:unhideWhenUsed/>
    <w:qFormat/>
    <w:rsid w:val="00DD01BC"/>
    <w:pPr>
      <w:keepNext/>
      <w:keepLines/>
      <w:numPr>
        <w:ilvl w:val="3"/>
        <w:numId w:val="62"/>
      </w:numPr>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semiHidden/>
    <w:unhideWhenUsed/>
    <w:qFormat/>
    <w:rsid w:val="00DD01BC"/>
    <w:pPr>
      <w:keepNext/>
      <w:keepLines/>
      <w:numPr>
        <w:ilvl w:val="4"/>
        <w:numId w:val="62"/>
      </w:numPr>
      <w:spacing w:before="4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semiHidden/>
    <w:unhideWhenUsed/>
    <w:qFormat/>
    <w:rsid w:val="00DD01BC"/>
    <w:pPr>
      <w:keepNext/>
      <w:keepLines/>
      <w:numPr>
        <w:ilvl w:val="5"/>
        <w:numId w:val="62"/>
      </w:numPr>
      <w:spacing w:before="4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semiHidden/>
    <w:unhideWhenUsed/>
    <w:qFormat/>
    <w:rsid w:val="00DD01BC"/>
    <w:pPr>
      <w:keepNext/>
      <w:keepLines/>
      <w:numPr>
        <w:ilvl w:val="6"/>
        <w:numId w:val="62"/>
      </w:numPr>
      <w:spacing w:before="4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semiHidden/>
    <w:unhideWhenUsed/>
    <w:qFormat/>
    <w:rsid w:val="00DD01BC"/>
    <w:pPr>
      <w:keepNext/>
      <w:keepLines/>
      <w:numPr>
        <w:ilvl w:val="7"/>
        <w:numId w:val="62"/>
      </w:numPr>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DD01BC"/>
    <w:pPr>
      <w:keepNext/>
      <w:keepLines/>
      <w:numPr>
        <w:ilvl w:val="8"/>
        <w:numId w:val="6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AE146A"/>
    <w:rPr>
      <w:rFonts w:ascii="Arial" w:eastAsia="Times New Roman" w:hAnsi="Arial" w:cs="Times New Roman"/>
      <w:b/>
      <w:bCs/>
      <w:kern w:val="32"/>
      <w:sz w:val="28"/>
      <w:szCs w:val="32"/>
      <w:lang w:eastAsia="sl-SI"/>
    </w:rPr>
  </w:style>
  <w:style w:type="character" w:customStyle="1" w:styleId="Naslov2Znak">
    <w:name w:val="Naslov 2 Znak"/>
    <w:basedOn w:val="Privzetapisavaodstavka"/>
    <w:link w:val="Naslov2"/>
    <w:rsid w:val="00E76EFA"/>
    <w:rPr>
      <w:rFonts w:ascii="Arial" w:eastAsia="Times New Roman" w:hAnsi="Arial" w:cs="Times New Roman"/>
      <w:b/>
      <w:bCs/>
      <w:iCs/>
      <w:sz w:val="24"/>
      <w:szCs w:val="28"/>
      <w:lang w:eastAsia="sl-SI"/>
    </w:rPr>
  </w:style>
  <w:style w:type="character" w:customStyle="1" w:styleId="Naslov3Znak">
    <w:name w:val="Naslov 3 Znak"/>
    <w:basedOn w:val="Privzetapisavaodstavka"/>
    <w:link w:val="Naslov3"/>
    <w:rsid w:val="007B1A4F"/>
    <w:rPr>
      <w:rFonts w:ascii="Arial" w:eastAsia="Times New Roman" w:hAnsi="Arial" w:cs="Times New Roman"/>
      <w:b/>
      <w:bCs/>
      <w:sz w:val="24"/>
      <w:szCs w:val="26"/>
      <w:lang w:eastAsia="sl-SI"/>
    </w:rPr>
  </w:style>
  <w:style w:type="character" w:styleId="Hiperpovezava">
    <w:name w:val="Hyperlink"/>
    <w:uiPriority w:val="99"/>
    <w:unhideWhenUsed/>
    <w:rsid w:val="00616174"/>
    <w:rPr>
      <w:color w:val="000000"/>
    </w:rPr>
  </w:style>
  <w:style w:type="character" w:styleId="SledenaHiperpovezava">
    <w:name w:val="FollowedHyperlink"/>
    <w:semiHidden/>
    <w:unhideWhenUsed/>
    <w:rsid w:val="00616174"/>
    <w:rPr>
      <w:color w:val="800080"/>
      <w:u w:val="single"/>
    </w:rPr>
  </w:style>
  <w:style w:type="paragraph" w:customStyle="1" w:styleId="msonormal0">
    <w:name w:val="msonormal"/>
    <w:basedOn w:val="Navaden"/>
    <w:rsid w:val="00616174"/>
    <w:pPr>
      <w:spacing w:before="100" w:beforeAutospacing="1" w:after="100" w:afterAutospacing="1"/>
    </w:pPr>
    <w:rPr>
      <w:rFonts w:ascii="Times New Roman" w:hAnsi="Times New Roman" w:cs="Times New Roman"/>
      <w:b w:val="0"/>
      <w:sz w:val="24"/>
      <w:szCs w:val="24"/>
    </w:rPr>
  </w:style>
  <w:style w:type="paragraph" w:styleId="Glava">
    <w:name w:val="header"/>
    <w:basedOn w:val="Navaden"/>
    <w:link w:val="GlavaZnak"/>
    <w:uiPriority w:val="99"/>
    <w:unhideWhenUsed/>
    <w:rsid w:val="00616174"/>
    <w:pPr>
      <w:tabs>
        <w:tab w:val="center" w:pos="4536"/>
        <w:tab w:val="right" w:pos="9072"/>
      </w:tabs>
    </w:pPr>
  </w:style>
  <w:style w:type="character" w:customStyle="1" w:styleId="GlavaZnak">
    <w:name w:val="Glava Znak"/>
    <w:basedOn w:val="Privzetapisavaodstavka"/>
    <w:link w:val="Glava"/>
    <w:uiPriority w:val="99"/>
    <w:rsid w:val="00616174"/>
    <w:rPr>
      <w:rFonts w:ascii="Arial" w:eastAsia="Times New Roman" w:hAnsi="Arial" w:cs="Arial"/>
      <w:b/>
      <w:sz w:val="28"/>
      <w:lang w:eastAsia="sl-SI"/>
    </w:rPr>
  </w:style>
  <w:style w:type="paragraph" w:styleId="Noga">
    <w:name w:val="footer"/>
    <w:basedOn w:val="Navaden"/>
    <w:link w:val="NogaZnak"/>
    <w:uiPriority w:val="99"/>
    <w:unhideWhenUsed/>
    <w:rsid w:val="00616174"/>
    <w:pPr>
      <w:tabs>
        <w:tab w:val="center" w:pos="4536"/>
        <w:tab w:val="right" w:pos="9072"/>
      </w:tabs>
    </w:pPr>
  </w:style>
  <w:style w:type="character" w:customStyle="1" w:styleId="NogaZnak">
    <w:name w:val="Noga Znak"/>
    <w:basedOn w:val="Privzetapisavaodstavka"/>
    <w:link w:val="Noga"/>
    <w:uiPriority w:val="99"/>
    <w:rsid w:val="00616174"/>
    <w:rPr>
      <w:rFonts w:ascii="Arial" w:eastAsia="Times New Roman" w:hAnsi="Arial" w:cs="Arial"/>
      <w:b/>
      <w:sz w:val="28"/>
      <w:lang w:eastAsia="sl-SI"/>
    </w:rPr>
  </w:style>
  <w:style w:type="paragraph" w:styleId="Napis">
    <w:name w:val="caption"/>
    <w:basedOn w:val="Navaden"/>
    <w:next w:val="Navaden"/>
    <w:unhideWhenUsed/>
    <w:qFormat/>
    <w:rsid w:val="00616174"/>
    <w:rPr>
      <w:bCs/>
      <w:szCs w:val="20"/>
    </w:rPr>
  </w:style>
  <w:style w:type="paragraph" w:styleId="Naslov">
    <w:name w:val="Title"/>
    <w:basedOn w:val="Navaden"/>
    <w:next w:val="Navaden"/>
    <w:link w:val="NaslovZnak"/>
    <w:qFormat/>
    <w:rsid w:val="009B0AC0"/>
    <w:pPr>
      <w:numPr>
        <w:numId w:val="1"/>
      </w:numPr>
      <w:spacing w:before="240" w:after="120"/>
      <w:outlineLvl w:val="0"/>
    </w:pPr>
    <w:rPr>
      <w:rFonts w:cs="Times New Roman"/>
      <w:bCs/>
      <w:kern w:val="28"/>
      <w:sz w:val="28"/>
      <w:szCs w:val="32"/>
    </w:rPr>
  </w:style>
  <w:style w:type="character" w:customStyle="1" w:styleId="NaslovZnak">
    <w:name w:val="Naslov Znak"/>
    <w:basedOn w:val="Privzetapisavaodstavka"/>
    <w:link w:val="Naslov"/>
    <w:rsid w:val="009B0AC0"/>
    <w:rPr>
      <w:rFonts w:ascii="Arial" w:eastAsia="Times New Roman" w:hAnsi="Arial" w:cs="Times New Roman"/>
      <w:b/>
      <w:bCs/>
      <w:kern w:val="28"/>
      <w:sz w:val="28"/>
      <w:szCs w:val="32"/>
      <w:lang w:eastAsia="sl-SI"/>
    </w:rPr>
  </w:style>
  <w:style w:type="paragraph" w:styleId="Podnaslov">
    <w:name w:val="Subtitle"/>
    <w:basedOn w:val="Navaden"/>
    <w:next w:val="Navaden"/>
    <w:link w:val="PodnaslovZnak"/>
    <w:qFormat/>
    <w:rsid w:val="00616174"/>
    <w:pPr>
      <w:spacing w:after="60"/>
      <w:outlineLvl w:val="1"/>
    </w:pPr>
    <w:rPr>
      <w:rFonts w:cs="Times New Roman"/>
      <w:sz w:val="24"/>
      <w:szCs w:val="24"/>
    </w:rPr>
  </w:style>
  <w:style w:type="character" w:customStyle="1" w:styleId="PodnaslovZnak">
    <w:name w:val="Podnaslov Znak"/>
    <w:basedOn w:val="Privzetapisavaodstavka"/>
    <w:link w:val="Podnaslov"/>
    <w:rsid w:val="00616174"/>
    <w:rPr>
      <w:rFonts w:ascii="Arial" w:eastAsia="Times New Roman" w:hAnsi="Arial" w:cs="Times New Roman"/>
      <w:b/>
      <w:sz w:val="24"/>
      <w:szCs w:val="24"/>
      <w:lang w:eastAsia="sl-SI"/>
    </w:rPr>
  </w:style>
  <w:style w:type="paragraph" w:customStyle="1" w:styleId="Default">
    <w:name w:val="Default"/>
    <w:rsid w:val="00616174"/>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paragraph" w:customStyle="1" w:styleId="Default1">
    <w:name w:val="Default1"/>
    <w:basedOn w:val="Default"/>
    <w:next w:val="Default"/>
    <w:rsid w:val="00616174"/>
    <w:rPr>
      <w:color w:val="auto"/>
    </w:rPr>
  </w:style>
  <w:style w:type="paragraph" w:customStyle="1" w:styleId="Kazalovsebine11">
    <w:name w:val="Kazalo vsebine 11"/>
    <w:basedOn w:val="Default"/>
    <w:next w:val="Default"/>
    <w:rsid w:val="00616174"/>
    <w:pPr>
      <w:spacing w:before="120"/>
    </w:pPr>
    <w:rPr>
      <w:color w:val="auto"/>
    </w:rPr>
  </w:style>
  <w:style w:type="paragraph" w:customStyle="1" w:styleId="Kazalovsebine21">
    <w:name w:val="Kazalo vsebine 21"/>
    <w:basedOn w:val="Default"/>
    <w:next w:val="Default"/>
    <w:rsid w:val="00616174"/>
    <w:rPr>
      <w:color w:val="auto"/>
    </w:rPr>
  </w:style>
  <w:style w:type="paragraph" w:customStyle="1" w:styleId="Naslov11">
    <w:name w:val="Naslov 11"/>
    <w:basedOn w:val="Default"/>
    <w:next w:val="Default"/>
    <w:rsid w:val="00616174"/>
    <w:pPr>
      <w:spacing w:before="240" w:after="60"/>
    </w:pPr>
    <w:rPr>
      <w:color w:val="auto"/>
    </w:rPr>
  </w:style>
  <w:style w:type="paragraph" w:customStyle="1" w:styleId="Naslov21">
    <w:name w:val="Naslov 21"/>
    <w:basedOn w:val="Default"/>
    <w:next w:val="Default"/>
    <w:rsid w:val="00616174"/>
    <w:pPr>
      <w:spacing w:before="240" w:after="60"/>
    </w:pPr>
    <w:rPr>
      <w:color w:val="auto"/>
    </w:rPr>
  </w:style>
  <w:style w:type="paragraph" w:customStyle="1" w:styleId="Naslov71">
    <w:name w:val="Naslov 71"/>
    <w:basedOn w:val="Default"/>
    <w:next w:val="Default"/>
    <w:rsid w:val="00616174"/>
    <w:pPr>
      <w:spacing w:before="240" w:after="60"/>
    </w:pPr>
    <w:rPr>
      <w:color w:val="auto"/>
    </w:rPr>
  </w:style>
  <w:style w:type="paragraph" w:customStyle="1" w:styleId="Telo">
    <w:name w:val="Telo"/>
    <w:basedOn w:val="Default"/>
    <w:next w:val="Default"/>
    <w:rsid w:val="00616174"/>
    <w:pPr>
      <w:spacing w:before="240"/>
    </w:pPr>
    <w:rPr>
      <w:color w:val="auto"/>
    </w:rPr>
  </w:style>
  <w:style w:type="paragraph" w:customStyle="1" w:styleId="Naslov31">
    <w:name w:val="Naslov 31"/>
    <w:basedOn w:val="Default"/>
    <w:next w:val="Default"/>
    <w:rsid w:val="00616174"/>
    <w:rPr>
      <w:color w:val="auto"/>
    </w:rPr>
  </w:style>
  <w:style w:type="paragraph" w:customStyle="1" w:styleId="Naslov41">
    <w:name w:val="Naslov 41"/>
    <w:basedOn w:val="Default"/>
    <w:next w:val="Default"/>
    <w:rsid w:val="00616174"/>
    <w:rPr>
      <w:color w:val="auto"/>
    </w:rPr>
  </w:style>
  <w:style w:type="paragraph" w:customStyle="1" w:styleId="Naslov61">
    <w:name w:val="Naslov 61"/>
    <w:basedOn w:val="Default"/>
    <w:next w:val="Default"/>
    <w:rsid w:val="00616174"/>
    <w:rPr>
      <w:color w:val="auto"/>
    </w:rPr>
  </w:style>
  <w:style w:type="paragraph" w:customStyle="1" w:styleId="DODATKI">
    <w:name w:val="DODATKI"/>
    <w:basedOn w:val="Default"/>
    <w:next w:val="Default"/>
    <w:rsid w:val="00616174"/>
    <w:pPr>
      <w:spacing w:before="120"/>
    </w:pPr>
    <w:rPr>
      <w:color w:val="auto"/>
    </w:rPr>
  </w:style>
  <w:style w:type="paragraph" w:styleId="Telobesedila">
    <w:name w:val="Body Text"/>
    <w:basedOn w:val="Default"/>
    <w:next w:val="Default"/>
    <w:link w:val="TelobesedilaZnak"/>
    <w:semiHidden/>
    <w:unhideWhenUsed/>
    <w:rsid w:val="00616174"/>
    <w:rPr>
      <w:color w:val="auto"/>
    </w:rPr>
  </w:style>
  <w:style w:type="character" w:customStyle="1" w:styleId="TelobesedilaZnak">
    <w:name w:val="Telo besedila Znak"/>
    <w:basedOn w:val="Privzetapisavaodstavka"/>
    <w:link w:val="Telobesedila"/>
    <w:semiHidden/>
    <w:rsid w:val="00616174"/>
    <w:rPr>
      <w:rFonts w:ascii="Times New Roman" w:eastAsia="Times New Roman" w:hAnsi="Times New Roman" w:cs="Times New Roman"/>
      <w:sz w:val="24"/>
      <w:szCs w:val="24"/>
      <w:lang w:eastAsia="sl-SI"/>
    </w:rPr>
  </w:style>
  <w:style w:type="paragraph" w:styleId="Telobesedila2">
    <w:name w:val="Body Text 2"/>
    <w:basedOn w:val="Default"/>
    <w:next w:val="Default"/>
    <w:link w:val="Telobesedila2Znak"/>
    <w:semiHidden/>
    <w:unhideWhenUsed/>
    <w:rsid w:val="00616174"/>
    <w:rPr>
      <w:color w:val="auto"/>
    </w:rPr>
  </w:style>
  <w:style w:type="character" w:customStyle="1" w:styleId="Telobesedila2Znak">
    <w:name w:val="Telo besedila 2 Znak"/>
    <w:basedOn w:val="Privzetapisavaodstavka"/>
    <w:link w:val="Telobesedila2"/>
    <w:semiHidden/>
    <w:rsid w:val="00616174"/>
    <w:rPr>
      <w:rFonts w:ascii="Times New Roman" w:eastAsia="Times New Roman" w:hAnsi="Times New Roman" w:cs="Times New Roman"/>
      <w:sz w:val="24"/>
      <w:szCs w:val="24"/>
      <w:lang w:eastAsia="sl-SI"/>
    </w:rPr>
  </w:style>
  <w:style w:type="paragraph" w:styleId="Telobesedila3">
    <w:name w:val="Body Text 3"/>
    <w:basedOn w:val="Default"/>
    <w:next w:val="Default"/>
    <w:link w:val="Telobesedila3Znak"/>
    <w:semiHidden/>
    <w:unhideWhenUsed/>
    <w:rsid w:val="00616174"/>
    <w:rPr>
      <w:color w:val="auto"/>
    </w:rPr>
  </w:style>
  <w:style w:type="character" w:customStyle="1" w:styleId="Telobesedila3Znak">
    <w:name w:val="Telo besedila 3 Znak"/>
    <w:basedOn w:val="Privzetapisavaodstavka"/>
    <w:link w:val="Telobesedila3"/>
    <w:semiHidden/>
    <w:rsid w:val="00616174"/>
    <w:rPr>
      <w:rFonts w:ascii="Times New Roman" w:eastAsia="Times New Roman" w:hAnsi="Times New Roman" w:cs="Times New Roman"/>
      <w:sz w:val="24"/>
      <w:szCs w:val="24"/>
      <w:lang w:eastAsia="sl-SI"/>
    </w:rPr>
  </w:style>
  <w:style w:type="paragraph" w:styleId="Telobesedila-zamik">
    <w:name w:val="Body Text Indent"/>
    <w:basedOn w:val="Default"/>
    <w:next w:val="Default"/>
    <w:link w:val="Telobesedila-zamikZnak"/>
    <w:semiHidden/>
    <w:unhideWhenUsed/>
    <w:rsid w:val="00616174"/>
    <w:rPr>
      <w:color w:val="auto"/>
    </w:rPr>
  </w:style>
  <w:style w:type="character" w:customStyle="1" w:styleId="Telobesedila-zamikZnak">
    <w:name w:val="Telo besedila - zamik Znak"/>
    <w:basedOn w:val="Privzetapisavaodstavka"/>
    <w:link w:val="Telobesedila-zamik"/>
    <w:semiHidden/>
    <w:rsid w:val="00616174"/>
    <w:rPr>
      <w:rFonts w:ascii="Times New Roman" w:eastAsia="Times New Roman" w:hAnsi="Times New Roman" w:cs="Times New Roman"/>
      <w:sz w:val="24"/>
      <w:szCs w:val="24"/>
      <w:lang w:eastAsia="sl-SI"/>
    </w:rPr>
  </w:style>
  <w:style w:type="table" w:styleId="Tabelamrea">
    <w:name w:val="Table Grid"/>
    <w:basedOn w:val="Navadnatabela"/>
    <w:rsid w:val="00616174"/>
    <w:pPr>
      <w:spacing w:after="0" w:line="240" w:lineRule="auto"/>
    </w:pPr>
    <w:rPr>
      <w:rFonts w:ascii="Times New Roman" w:eastAsia="Times New Roman" w:hAnsi="Times New Roman" w:cs="Times New Roman"/>
      <w:sz w:val="20"/>
      <w:szCs w:val="20"/>
      <w:lang w:eastAsia="sl-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616174"/>
    <w:pPr>
      <w:spacing w:after="0" w:line="240" w:lineRule="auto"/>
    </w:pPr>
    <w:rPr>
      <w:rFonts w:ascii="Calibri" w:eastAsia="Times New Roman" w:hAnsi="Calibri" w:cs="Times New Roman"/>
      <w:lang w:eastAsia="sl-SI"/>
    </w:rPr>
    <w:tblPr>
      <w:tblCellMar>
        <w:top w:w="0" w:type="dxa"/>
        <w:left w:w="0" w:type="dxa"/>
        <w:bottom w:w="0" w:type="dxa"/>
        <w:right w:w="0" w:type="dxa"/>
      </w:tblCellMar>
    </w:tblPr>
  </w:style>
  <w:style w:type="table" w:customStyle="1" w:styleId="TableGrid1">
    <w:name w:val="TableGrid1"/>
    <w:rsid w:val="00616174"/>
    <w:pPr>
      <w:spacing w:after="0" w:line="240" w:lineRule="auto"/>
    </w:pPr>
    <w:rPr>
      <w:rFonts w:ascii="Calibri" w:eastAsia="Times New Roman" w:hAnsi="Calibri" w:cs="Times New Roman"/>
      <w:lang w:eastAsia="sl-SI"/>
    </w:rPr>
    <w:tblPr>
      <w:tblCellMar>
        <w:top w:w="0" w:type="dxa"/>
        <w:left w:w="0" w:type="dxa"/>
        <w:bottom w:w="0" w:type="dxa"/>
        <w:right w:w="0" w:type="dxa"/>
      </w:tblCellMar>
    </w:tblPr>
  </w:style>
  <w:style w:type="table" w:customStyle="1" w:styleId="TableGrid2">
    <w:name w:val="TableGrid2"/>
    <w:rsid w:val="00616174"/>
    <w:pPr>
      <w:spacing w:after="0" w:line="240" w:lineRule="auto"/>
    </w:pPr>
    <w:rPr>
      <w:rFonts w:ascii="Calibri" w:eastAsia="Times New Roman" w:hAnsi="Calibri" w:cs="Times New Roman"/>
      <w:lang w:eastAsia="sl-SI"/>
    </w:rPr>
    <w:tblPr>
      <w:tblCellMar>
        <w:top w:w="0" w:type="dxa"/>
        <w:left w:w="0" w:type="dxa"/>
        <w:bottom w:w="0" w:type="dxa"/>
        <w:right w:w="0" w:type="dxa"/>
      </w:tblCellMar>
    </w:tblPr>
  </w:style>
  <w:style w:type="table" w:customStyle="1" w:styleId="TableGrid3">
    <w:name w:val="TableGrid3"/>
    <w:rsid w:val="00616174"/>
    <w:pPr>
      <w:spacing w:after="0" w:line="240" w:lineRule="auto"/>
    </w:pPr>
    <w:rPr>
      <w:rFonts w:ascii="Calibri" w:eastAsia="Times New Roman" w:hAnsi="Calibri" w:cs="Times New Roman"/>
      <w:lang w:eastAsia="sl-SI"/>
    </w:rPr>
    <w:tblPr>
      <w:tblCellMar>
        <w:top w:w="0" w:type="dxa"/>
        <w:left w:w="0" w:type="dxa"/>
        <w:bottom w:w="0" w:type="dxa"/>
        <w:right w:w="0" w:type="dxa"/>
      </w:tblCellMar>
    </w:tblPr>
  </w:style>
  <w:style w:type="table" w:customStyle="1" w:styleId="TableGrid4">
    <w:name w:val="TableGrid4"/>
    <w:rsid w:val="00616174"/>
    <w:pPr>
      <w:spacing w:after="0" w:line="240" w:lineRule="auto"/>
    </w:pPr>
    <w:rPr>
      <w:rFonts w:ascii="Calibri" w:eastAsia="Times New Roman" w:hAnsi="Calibri" w:cs="Times New Roman"/>
      <w:lang w:eastAsia="sl-SI"/>
    </w:rPr>
    <w:tblPr>
      <w:tblCellMar>
        <w:top w:w="0" w:type="dxa"/>
        <w:left w:w="0" w:type="dxa"/>
        <w:bottom w:w="0" w:type="dxa"/>
        <w:right w:w="0" w:type="dxa"/>
      </w:tblCellMar>
    </w:tblPr>
  </w:style>
  <w:style w:type="table" w:customStyle="1" w:styleId="TableGrid5">
    <w:name w:val="TableGrid5"/>
    <w:rsid w:val="00616174"/>
    <w:pPr>
      <w:spacing w:after="0" w:line="240" w:lineRule="auto"/>
    </w:pPr>
    <w:rPr>
      <w:rFonts w:ascii="Calibri" w:eastAsia="Times New Roman" w:hAnsi="Calibri" w:cs="Times New Roman"/>
      <w:lang w:eastAsia="sl-SI"/>
    </w:rPr>
    <w:tblPr>
      <w:tblCellMar>
        <w:top w:w="0" w:type="dxa"/>
        <w:left w:w="0" w:type="dxa"/>
        <w:bottom w:w="0" w:type="dxa"/>
        <w:right w:w="0" w:type="dxa"/>
      </w:tblCellMar>
    </w:tblPr>
  </w:style>
  <w:style w:type="table" w:customStyle="1" w:styleId="TableGrid6">
    <w:name w:val="TableGrid6"/>
    <w:rsid w:val="00616174"/>
    <w:pPr>
      <w:spacing w:after="0" w:line="240" w:lineRule="auto"/>
    </w:pPr>
    <w:rPr>
      <w:rFonts w:ascii="Calibri" w:eastAsia="Times New Roman" w:hAnsi="Calibri" w:cs="Times New Roman"/>
      <w:lang w:eastAsia="sl-SI"/>
    </w:rPr>
    <w:tblPr>
      <w:tblCellMar>
        <w:top w:w="0" w:type="dxa"/>
        <w:left w:w="0" w:type="dxa"/>
        <w:bottom w:w="0" w:type="dxa"/>
        <w:right w:w="0" w:type="dxa"/>
      </w:tblCellMar>
    </w:tblPr>
  </w:style>
  <w:style w:type="table" w:customStyle="1" w:styleId="TableGrid7">
    <w:name w:val="TableGrid7"/>
    <w:rsid w:val="00616174"/>
    <w:pPr>
      <w:spacing w:after="0" w:line="240" w:lineRule="auto"/>
    </w:pPr>
    <w:rPr>
      <w:rFonts w:ascii="Calibri" w:eastAsia="Times New Roman" w:hAnsi="Calibri" w:cs="Times New Roman"/>
      <w:lang w:eastAsia="sl-SI"/>
    </w:rPr>
    <w:tblPr>
      <w:tblCellMar>
        <w:top w:w="0" w:type="dxa"/>
        <w:left w:w="0" w:type="dxa"/>
        <w:bottom w:w="0" w:type="dxa"/>
        <w:right w:w="0" w:type="dxa"/>
      </w:tblCellMar>
    </w:tblPr>
  </w:style>
  <w:style w:type="table" w:customStyle="1" w:styleId="TableGrid8">
    <w:name w:val="TableGrid8"/>
    <w:rsid w:val="00616174"/>
    <w:pPr>
      <w:spacing w:after="0" w:line="240" w:lineRule="auto"/>
    </w:pPr>
    <w:rPr>
      <w:rFonts w:ascii="Calibri" w:eastAsia="Times New Roman" w:hAnsi="Calibri" w:cs="Times New Roman"/>
      <w:lang w:eastAsia="sl-SI"/>
    </w:rPr>
    <w:tblPr>
      <w:tblCellMar>
        <w:top w:w="0" w:type="dxa"/>
        <w:left w:w="0" w:type="dxa"/>
        <w:bottom w:w="0" w:type="dxa"/>
        <w:right w:w="0" w:type="dxa"/>
      </w:tblCellMar>
    </w:tblPr>
  </w:style>
  <w:style w:type="table" w:customStyle="1" w:styleId="TableGrid9">
    <w:name w:val="TableGrid9"/>
    <w:rsid w:val="00616174"/>
    <w:pPr>
      <w:spacing w:after="0" w:line="240" w:lineRule="auto"/>
    </w:pPr>
    <w:rPr>
      <w:rFonts w:ascii="Calibri" w:eastAsia="Times New Roman" w:hAnsi="Calibri" w:cs="Times New Roman"/>
      <w:lang w:eastAsia="sl-SI"/>
    </w:rPr>
    <w:tblPr>
      <w:tblCellMar>
        <w:top w:w="0" w:type="dxa"/>
        <w:left w:w="0" w:type="dxa"/>
        <w:bottom w:w="0" w:type="dxa"/>
        <w:right w:w="0" w:type="dxa"/>
      </w:tblCellMar>
    </w:tblPr>
  </w:style>
  <w:style w:type="table" w:customStyle="1" w:styleId="TableGrid10">
    <w:name w:val="TableGrid10"/>
    <w:rsid w:val="00616174"/>
    <w:pPr>
      <w:spacing w:after="0" w:line="240" w:lineRule="auto"/>
    </w:pPr>
    <w:rPr>
      <w:rFonts w:ascii="Calibri" w:eastAsia="Times New Roman" w:hAnsi="Calibri" w:cs="Times New Roman"/>
      <w:lang w:eastAsia="sl-SI"/>
    </w:rPr>
    <w:tblPr>
      <w:tblCellMar>
        <w:top w:w="0" w:type="dxa"/>
        <w:left w:w="0" w:type="dxa"/>
        <w:bottom w:w="0" w:type="dxa"/>
        <w:right w:w="0" w:type="dxa"/>
      </w:tblCellMar>
    </w:tblPr>
  </w:style>
  <w:style w:type="table" w:customStyle="1" w:styleId="TableGrid11">
    <w:name w:val="TableGrid11"/>
    <w:rsid w:val="00616174"/>
    <w:pPr>
      <w:spacing w:after="0" w:line="240" w:lineRule="auto"/>
    </w:pPr>
    <w:rPr>
      <w:rFonts w:ascii="Calibri" w:eastAsia="Times New Roman" w:hAnsi="Calibri" w:cs="Times New Roman"/>
      <w:lang w:eastAsia="sl-SI"/>
    </w:rPr>
    <w:tblPr>
      <w:tblCellMar>
        <w:top w:w="0" w:type="dxa"/>
        <w:left w:w="0" w:type="dxa"/>
        <w:bottom w:w="0" w:type="dxa"/>
        <w:right w:w="0" w:type="dxa"/>
      </w:tblCellMar>
    </w:tblPr>
  </w:style>
  <w:style w:type="table" w:customStyle="1" w:styleId="TableGrid12">
    <w:name w:val="TableGrid12"/>
    <w:rsid w:val="00616174"/>
    <w:pPr>
      <w:spacing w:after="0" w:line="240" w:lineRule="auto"/>
    </w:pPr>
    <w:rPr>
      <w:rFonts w:ascii="Calibri" w:eastAsia="Times New Roman" w:hAnsi="Calibri" w:cs="Times New Roman"/>
      <w:lang w:eastAsia="sl-SI"/>
    </w:rPr>
    <w:tblPr>
      <w:tblCellMar>
        <w:top w:w="0" w:type="dxa"/>
        <w:left w:w="0" w:type="dxa"/>
        <w:bottom w:w="0" w:type="dxa"/>
        <w:right w:w="0" w:type="dxa"/>
      </w:tblCellMar>
    </w:tblPr>
  </w:style>
  <w:style w:type="table" w:customStyle="1" w:styleId="TableGrid13">
    <w:name w:val="TableGrid13"/>
    <w:rsid w:val="00616174"/>
    <w:pPr>
      <w:spacing w:after="0" w:line="240" w:lineRule="auto"/>
    </w:pPr>
    <w:rPr>
      <w:rFonts w:ascii="Calibri" w:eastAsia="Times New Roman" w:hAnsi="Calibri" w:cs="Times New Roman"/>
      <w:lang w:eastAsia="sl-SI"/>
    </w:rPr>
    <w:tblPr>
      <w:tblCellMar>
        <w:top w:w="0" w:type="dxa"/>
        <w:left w:w="0" w:type="dxa"/>
        <w:bottom w:w="0" w:type="dxa"/>
        <w:right w:w="0" w:type="dxa"/>
      </w:tblCellMar>
    </w:tblPr>
  </w:style>
  <w:style w:type="table" w:customStyle="1" w:styleId="TableGrid14">
    <w:name w:val="TableGrid14"/>
    <w:rsid w:val="00616174"/>
    <w:pPr>
      <w:spacing w:after="0" w:line="240" w:lineRule="auto"/>
    </w:pPr>
    <w:rPr>
      <w:rFonts w:ascii="Calibri" w:eastAsia="Times New Roman" w:hAnsi="Calibri" w:cs="Times New Roman"/>
      <w:lang w:eastAsia="sl-SI"/>
    </w:rPr>
    <w:tblPr>
      <w:tblCellMar>
        <w:top w:w="0" w:type="dxa"/>
        <w:left w:w="0" w:type="dxa"/>
        <w:bottom w:w="0" w:type="dxa"/>
        <w:right w:w="0" w:type="dxa"/>
      </w:tblCellMar>
    </w:tblPr>
  </w:style>
  <w:style w:type="table" w:customStyle="1" w:styleId="TableGrid15">
    <w:name w:val="TableGrid15"/>
    <w:rsid w:val="00616174"/>
    <w:pPr>
      <w:spacing w:after="0" w:line="240" w:lineRule="auto"/>
    </w:pPr>
    <w:rPr>
      <w:rFonts w:ascii="Calibri" w:eastAsia="Times New Roman" w:hAnsi="Calibri" w:cs="Times New Roman"/>
      <w:lang w:eastAsia="sl-SI"/>
    </w:rPr>
    <w:tblPr>
      <w:tblCellMar>
        <w:top w:w="0" w:type="dxa"/>
        <w:left w:w="0" w:type="dxa"/>
        <w:bottom w:w="0" w:type="dxa"/>
        <w:right w:w="0" w:type="dxa"/>
      </w:tblCellMar>
    </w:tblPr>
  </w:style>
  <w:style w:type="table" w:customStyle="1" w:styleId="TableGrid16">
    <w:name w:val="TableGrid16"/>
    <w:rsid w:val="00616174"/>
    <w:pPr>
      <w:spacing w:after="0" w:line="240" w:lineRule="auto"/>
    </w:pPr>
    <w:rPr>
      <w:rFonts w:ascii="Calibri" w:eastAsia="Times New Roman" w:hAnsi="Calibri" w:cs="Times New Roman"/>
      <w:lang w:eastAsia="sl-SI"/>
    </w:rPr>
    <w:tblPr>
      <w:tblCellMar>
        <w:top w:w="0" w:type="dxa"/>
        <w:left w:w="0" w:type="dxa"/>
        <w:bottom w:w="0" w:type="dxa"/>
        <w:right w:w="0" w:type="dxa"/>
      </w:tblCellMar>
    </w:tblPr>
  </w:style>
  <w:style w:type="table" w:customStyle="1" w:styleId="TableGrid17">
    <w:name w:val="TableGrid17"/>
    <w:rsid w:val="00616174"/>
    <w:pPr>
      <w:spacing w:after="0" w:line="240" w:lineRule="auto"/>
    </w:pPr>
    <w:rPr>
      <w:rFonts w:ascii="Calibri" w:eastAsia="Times New Roman" w:hAnsi="Calibri" w:cs="Times New Roman"/>
      <w:lang w:eastAsia="sl-SI"/>
    </w:rPr>
    <w:tblPr>
      <w:tblCellMar>
        <w:top w:w="0" w:type="dxa"/>
        <w:left w:w="0" w:type="dxa"/>
        <w:bottom w:w="0" w:type="dxa"/>
        <w:right w:w="0" w:type="dxa"/>
      </w:tblCellMar>
    </w:tblPr>
  </w:style>
  <w:style w:type="table" w:customStyle="1" w:styleId="TableGrid18">
    <w:name w:val="TableGrid18"/>
    <w:rsid w:val="00616174"/>
    <w:pPr>
      <w:spacing w:after="0" w:line="240" w:lineRule="auto"/>
    </w:pPr>
    <w:rPr>
      <w:rFonts w:ascii="Calibri" w:eastAsia="Times New Roman" w:hAnsi="Calibri" w:cs="Times New Roman"/>
      <w:lang w:eastAsia="sl-SI"/>
    </w:rPr>
    <w:tblPr>
      <w:tblCellMar>
        <w:top w:w="0" w:type="dxa"/>
        <w:left w:w="0" w:type="dxa"/>
        <w:bottom w:w="0" w:type="dxa"/>
        <w:right w:w="0" w:type="dxa"/>
      </w:tblCellMar>
    </w:tblPr>
  </w:style>
  <w:style w:type="table" w:customStyle="1" w:styleId="TableGrid19">
    <w:name w:val="TableGrid19"/>
    <w:rsid w:val="00616174"/>
    <w:pPr>
      <w:spacing w:after="0" w:line="240" w:lineRule="auto"/>
    </w:pPr>
    <w:rPr>
      <w:rFonts w:ascii="Calibri" w:eastAsia="Times New Roman" w:hAnsi="Calibri" w:cs="Times New Roman"/>
      <w:lang w:eastAsia="sl-SI"/>
    </w:rPr>
    <w:tblPr>
      <w:tblCellMar>
        <w:top w:w="0" w:type="dxa"/>
        <w:left w:w="0" w:type="dxa"/>
        <w:bottom w:w="0" w:type="dxa"/>
        <w:right w:w="0" w:type="dxa"/>
      </w:tblCellMar>
    </w:tblPr>
  </w:style>
  <w:style w:type="table" w:customStyle="1" w:styleId="TableGrid20">
    <w:name w:val="TableGrid20"/>
    <w:rsid w:val="00616174"/>
    <w:pPr>
      <w:spacing w:after="0" w:line="240" w:lineRule="auto"/>
    </w:pPr>
    <w:rPr>
      <w:rFonts w:ascii="Calibri" w:eastAsia="Times New Roman" w:hAnsi="Calibri" w:cs="Times New Roman"/>
      <w:lang w:eastAsia="sl-SI"/>
    </w:rPr>
    <w:tblPr>
      <w:tblCellMar>
        <w:top w:w="0" w:type="dxa"/>
        <w:left w:w="0" w:type="dxa"/>
        <w:bottom w:w="0" w:type="dxa"/>
        <w:right w:w="0" w:type="dxa"/>
      </w:tblCellMar>
    </w:tblPr>
  </w:style>
  <w:style w:type="table" w:customStyle="1" w:styleId="TableGrid21">
    <w:name w:val="TableGrid21"/>
    <w:rsid w:val="00616174"/>
    <w:pPr>
      <w:spacing w:after="0" w:line="240" w:lineRule="auto"/>
    </w:pPr>
    <w:rPr>
      <w:rFonts w:ascii="Calibri" w:eastAsia="Times New Roman" w:hAnsi="Calibri" w:cs="Times New Roman"/>
      <w:lang w:eastAsia="sl-SI"/>
    </w:rPr>
    <w:tblPr>
      <w:tblCellMar>
        <w:top w:w="0" w:type="dxa"/>
        <w:left w:w="0" w:type="dxa"/>
        <w:bottom w:w="0" w:type="dxa"/>
        <w:right w:w="0" w:type="dxa"/>
      </w:tblCellMar>
    </w:tblPr>
  </w:style>
  <w:style w:type="table" w:customStyle="1" w:styleId="TableGrid22">
    <w:name w:val="TableGrid22"/>
    <w:rsid w:val="00616174"/>
    <w:pPr>
      <w:spacing w:after="0" w:line="240" w:lineRule="auto"/>
    </w:pPr>
    <w:rPr>
      <w:rFonts w:ascii="Calibri" w:eastAsia="Times New Roman" w:hAnsi="Calibri" w:cs="Times New Roman"/>
      <w:lang w:eastAsia="sl-SI"/>
    </w:rPr>
    <w:tblPr>
      <w:tblCellMar>
        <w:top w:w="0" w:type="dxa"/>
        <w:left w:w="0" w:type="dxa"/>
        <w:bottom w:w="0" w:type="dxa"/>
        <w:right w:w="0" w:type="dxa"/>
      </w:tblCellMar>
    </w:tblPr>
  </w:style>
  <w:style w:type="character" w:customStyle="1" w:styleId="Naslov4Znak">
    <w:name w:val="Naslov 4 Znak"/>
    <w:basedOn w:val="Privzetapisavaodstavka"/>
    <w:link w:val="Naslov4"/>
    <w:uiPriority w:val="9"/>
    <w:semiHidden/>
    <w:rsid w:val="00DD01BC"/>
    <w:rPr>
      <w:rFonts w:asciiTheme="majorHAnsi" w:eastAsiaTheme="majorEastAsia" w:hAnsiTheme="majorHAnsi" w:cstheme="majorBidi"/>
      <w:b/>
      <w:i/>
      <w:iCs/>
      <w:color w:val="2F5496" w:themeColor="accent1" w:themeShade="BF"/>
      <w:sz w:val="20"/>
      <w:lang w:eastAsia="sl-SI"/>
    </w:rPr>
  </w:style>
  <w:style w:type="character" w:customStyle="1" w:styleId="Naslov5Znak">
    <w:name w:val="Naslov 5 Znak"/>
    <w:basedOn w:val="Privzetapisavaodstavka"/>
    <w:link w:val="Naslov5"/>
    <w:uiPriority w:val="9"/>
    <w:semiHidden/>
    <w:rsid w:val="00DD01BC"/>
    <w:rPr>
      <w:rFonts w:asciiTheme="majorHAnsi" w:eastAsiaTheme="majorEastAsia" w:hAnsiTheme="majorHAnsi" w:cstheme="majorBidi"/>
      <w:b/>
      <w:color w:val="2F5496" w:themeColor="accent1" w:themeShade="BF"/>
      <w:sz w:val="20"/>
      <w:lang w:eastAsia="sl-SI"/>
    </w:rPr>
  </w:style>
  <w:style w:type="character" w:customStyle="1" w:styleId="Naslov6Znak">
    <w:name w:val="Naslov 6 Znak"/>
    <w:basedOn w:val="Privzetapisavaodstavka"/>
    <w:link w:val="Naslov6"/>
    <w:uiPriority w:val="9"/>
    <w:semiHidden/>
    <w:rsid w:val="00DD01BC"/>
    <w:rPr>
      <w:rFonts w:asciiTheme="majorHAnsi" w:eastAsiaTheme="majorEastAsia" w:hAnsiTheme="majorHAnsi" w:cstheme="majorBidi"/>
      <w:b/>
      <w:color w:val="1F3763" w:themeColor="accent1" w:themeShade="7F"/>
      <w:sz w:val="20"/>
      <w:lang w:eastAsia="sl-SI"/>
    </w:rPr>
  </w:style>
  <w:style w:type="character" w:customStyle="1" w:styleId="Naslov7Znak">
    <w:name w:val="Naslov 7 Znak"/>
    <w:basedOn w:val="Privzetapisavaodstavka"/>
    <w:link w:val="Naslov7"/>
    <w:uiPriority w:val="9"/>
    <w:semiHidden/>
    <w:rsid w:val="00DD01BC"/>
    <w:rPr>
      <w:rFonts w:asciiTheme="majorHAnsi" w:eastAsiaTheme="majorEastAsia" w:hAnsiTheme="majorHAnsi" w:cstheme="majorBidi"/>
      <w:b/>
      <w:i/>
      <w:iCs/>
      <w:color w:val="1F3763" w:themeColor="accent1" w:themeShade="7F"/>
      <w:sz w:val="20"/>
      <w:lang w:eastAsia="sl-SI"/>
    </w:rPr>
  </w:style>
  <w:style w:type="character" w:customStyle="1" w:styleId="Naslov8Znak">
    <w:name w:val="Naslov 8 Znak"/>
    <w:basedOn w:val="Privzetapisavaodstavka"/>
    <w:link w:val="Naslov8"/>
    <w:uiPriority w:val="9"/>
    <w:semiHidden/>
    <w:rsid w:val="00DD01BC"/>
    <w:rPr>
      <w:rFonts w:asciiTheme="majorHAnsi" w:eastAsiaTheme="majorEastAsia" w:hAnsiTheme="majorHAnsi" w:cstheme="majorBidi"/>
      <w:b/>
      <w:color w:val="272727" w:themeColor="text1" w:themeTint="D8"/>
      <w:sz w:val="21"/>
      <w:szCs w:val="21"/>
      <w:lang w:eastAsia="sl-SI"/>
    </w:rPr>
  </w:style>
  <w:style w:type="character" w:customStyle="1" w:styleId="Naslov9Znak">
    <w:name w:val="Naslov 9 Znak"/>
    <w:basedOn w:val="Privzetapisavaodstavka"/>
    <w:link w:val="Naslov9"/>
    <w:uiPriority w:val="9"/>
    <w:semiHidden/>
    <w:rsid w:val="00DD01BC"/>
    <w:rPr>
      <w:rFonts w:asciiTheme="majorHAnsi" w:eastAsiaTheme="majorEastAsia" w:hAnsiTheme="majorHAnsi" w:cstheme="majorBidi"/>
      <w:b/>
      <w:i/>
      <w:iCs/>
      <w:color w:val="272727" w:themeColor="text1" w:themeTint="D8"/>
      <w:sz w:val="21"/>
      <w:szCs w:val="21"/>
      <w:lang w:eastAsia="sl-SI"/>
    </w:rPr>
  </w:style>
  <w:style w:type="paragraph" w:styleId="NaslovTOC">
    <w:name w:val="TOC Heading"/>
    <w:basedOn w:val="Naslov1"/>
    <w:next w:val="Navaden"/>
    <w:uiPriority w:val="39"/>
    <w:unhideWhenUsed/>
    <w:qFormat/>
    <w:rsid w:val="00690161"/>
    <w:pPr>
      <w:keepLines/>
      <w:numPr>
        <w:numId w:val="0"/>
      </w:numPr>
      <w:spacing w:after="0"/>
      <w:outlineLvl w:val="9"/>
    </w:pPr>
    <w:rPr>
      <w:rFonts w:asciiTheme="majorHAnsi" w:eastAsiaTheme="majorEastAsia" w:hAnsiTheme="majorHAnsi" w:cstheme="majorBidi"/>
      <w:b w:val="0"/>
      <w:bCs w:val="0"/>
      <w:color w:val="2F5496" w:themeColor="accent1" w:themeShade="BF"/>
      <w:kern w:val="0"/>
      <w:sz w:val="32"/>
    </w:rPr>
  </w:style>
  <w:style w:type="paragraph" w:styleId="Kazalovsebine1">
    <w:name w:val="toc 1"/>
    <w:basedOn w:val="Navaden"/>
    <w:next w:val="Navaden"/>
    <w:autoRedefine/>
    <w:uiPriority w:val="39"/>
    <w:unhideWhenUsed/>
    <w:rsid w:val="00690161"/>
    <w:pPr>
      <w:spacing w:after="100"/>
    </w:pPr>
  </w:style>
  <w:style w:type="paragraph" w:styleId="Kazalovsebine2">
    <w:name w:val="toc 2"/>
    <w:basedOn w:val="Navaden"/>
    <w:next w:val="Navaden"/>
    <w:autoRedefine/>
    <w:uiPriority w:val="39"/>
    <w:unhideWhenUsed/>
    <w:rsid w:val="00690161"/>
    <w:pPr>
      <w:spacing w:after="100"/>
      <w:ind w:left="280"/>
    </w:pPr>
  </w:style>
  <w:style w:type="paragraph" w:styleId="Kazalovsebine3">
    <w:name w:val="toc 3"/>
    <w:basedOn w:val="Navaden"/>
    <w:next w:val="Navaden"/>
    <w:autoRedefine/>
    <w:uiPriority w:val="39"/>
    <w:unhideWhenUsed/>
    <w:rsid w:val="00690161"/>
    <w:pPr>
      <w:spacing w:after="100"/>
      <w:ind w:left="560"/>
    </w:pPr>
  </w:style>
  <w:style w:type="paragraph" w:styleId="Kazaloslik">
    <w:name w:val="table of figures"/>
    <w:basedOn w:val="Navaden"/>
    <w:next w:val="Navaden"/>
    <w:uiPriority w:val="99"/>
    <w:unhideWhenUsed/>
    <w:rsid w:val="001A715A"/>
    <w:pPr>
      <w:spacing w:after="0"/>
    </w:pPr>
    <w:rPr>
      <w:rFonts w:asciiTheme="minorHAnsi" w:hAnsiTheme="minorHAnsi" w:cstheme="minorHAnsi"/>
      <w:b w:val="0"/>
      <w:i/>
      <w:iCs/>
      <w:szCs w:val="20"/>
    </w:rPr>
  </w:style>
  <w:style w:type="paragraph" w:styleId="Odstavekseznama">
    <w:name w:val="List Paragraph"/>
    <w:basedOn w:val="Navaden"/>
    <w:uiPriority w:val="34"/>
    <w:qFormat/>
    <w:rsid w:val="00240988"/>
    <w:pPr>
      <w:ind w:left="720"/>
      <w:contextualSpacing/>
    </w:pPr>
  </w:style>
  <w:style w:type="table" w:customStyle="1" w:styleId="TableGrid23">
    <w:name w:val="TableGrid23"/>
    <w:rsid w:val="00AB47FD"/>
    <w:pPr>
      <w:spacing w:after="0" w:line="240" w:lineRule="auto"/>
    </w:pPr>
    <w:rPr>
      <w:rFonts w:eastAsiaTheme="minorEastAsia"/>
      <w:lang w:eastAsia="sl-SI"/>
    </w:rPr>
    <w:tblPr>
      <w:tblCellMar>
        <w:top w:w="0" w:type="dxa"/>
        <w:left w:w="0" w:type="dxa"/>
        <w:bottom w:w="0" w:type="dxa"/>
        <w:right w:w="0" w:type="dxa"/>
      </w:tblCellMar>
    </w:tblPr>
  </w:style>
  <w:style w:type="table" w:customStyle="1" w:styleId="TableGrid24">
    <w:name w:val="TableGrid24"/>
    <w:rsid w:val="00AE719C"/>
    <w:pPr>
      <w:spacing w:after="0" w:line="240" w:lineRule="auto"/>
    </w:pPr>
    <w:rPr>
      <w:rFonts w:eastAsiaTheme="minorEastAsia"/>
      <w:lang w:eastAsia="sl-SI"/>
    </w:rPr>
    <w:tblPr>
      <w:tblCellMar>
        <w:top w:w="0" w:type="dxa"/>
        <w:left w:w="0" w:type="dxa"/>
        <w:bottom w:w="0" w:type="dxa"/>
        <w:right w:w="0" w:type="dxa"/>
      </w:tblCellMar>
    </w:tblPr>
  </w:style>
  <w:style w:type="table" w:customStyle="1" w:styleId="TableGrid25">
    <w:name w:val="TableGrid25"/>
    <w:rsid w:val="00AE719C"/>
    <w:pPr>
      <w:spacing w:after="0" w:line="240" w:lineRule="auto"/>
    </w:pPr>
    <w:rPr>
      <w:rFonts w:eastAsiaTheme="minorEastAsia"/>
      <w:lang w:eastAsia="sl-SI"/>
    </w:rPr>
    <w:tblPr>
      <w:tblCellMar>
        <w:top w:w="0" w:type="dxa"/>
        <w:left w:w="0" w:type="dxa"/>
        <w:bottom w:w="0" w:type="dxa"/>
        <w:right w:w="0" w:type="dxa"/>
      </w:tblCellMar>
    </w:tblPr>
  </w:style>
  <w:style w:type="table" w:customStyle="1" w:styleId="TableGrid26">
    <w:name w:val="TableGrid26"/>
    <w:rsid w:val="00AE719C"/>
    <w:pPr>
      <w:spacing w:after="0" w:line="240" w:lineRule="auto"/>
    </w:pPr>
    <w:rPr>
      <w:rFonts w:eastAsiaTheme="minorEastAsia"/>
      <w:lang w:eastAsia="sl-SI"/>
    </w:rPr>
    <w:tblPr>
      <w:tblCellMar>
        <w:top w:w="0" w:type="dxa"/>
        <w:left w:w="0" w:type="dxa"/>
        <w:bottom w:w="0" w:type="dxa"/>
        <w:right w:w="0" w:type="dxa"/>
      </w:tblCellMar>
    </w:tblPr>
  </w:style>
  <w:style w:type="table" w:customStyle="1" w:styleId="TableGrid27">
    <w:name w:val="TableGrid27"/>
    <w:rsid w:val="00AE719C"/>
    <w:pPr>
      <w:spacing w:after="0" w:line="240" w:lineRule="auto"/>
    </w:pPr>
    <w:rPr>
      <w:rFonts w:eastAsiaTheme="minorEastAsia"/>
      <w:lang w:eastAsia="sl-SI"/>
    </w:rPr>
    <w:tblPr>
      <w:tblCellMar>
        <w:top w:w="0" w:type="dxa"/>
        <w:left w:w="0" w:type="dxa"/>
        <w:bottom w:w="0" w:type="dxa"/>
        <w:right w:w="0" w:type="dxa"/>
      </w:tblCellMar>
    </w:tblPr>
  </w:style>
  <w:style w:type="table" w:customStyle="1" w:styleId="TableGrid28">
    <w:name w:val="TableGrid28"/>
    <w:rsid w:val="00857B69"/>
    <w:pPr>
      <w:spacing w:after="0" w:line="240" w:lineRule="auto"/>
    </w:pPr>
    <w:rPr>
      <w:rFonts w:eastAsiaTheme="minorEastAsia"/>
      <w:lang w:eastAsia="sl-SI"/>
    </w:rPr>
    <w:tblPr>
      <w:tblCellMar>
        <w:top w:w="0" w:type="dxa"/>
        <w:left w:w="0" w:type="dxa"/>
        <w:bottom w:w="0" w:type="dxa"/>
        <w:right w:w="0" w:type="dxa"/>
      </w:tblCellMar>
    </w:tblPr>
  </w:style>
  <w:style w:type="table" w:customStyle="1" w:styleId="TableGrid29">
    <w:name w:val="TableGrid29"/>
    <w:rsid w:val="00857B69"/>
    <w:pPr>
      <w:spacing w:after="0" w:line="240" w:lineRule="auto"/>
    </w:pPr>
    <w:rPr>
      <w:rFonts w:eastAsiaTheme="minorEastAsia"/>
      <w:lang w:eastAsia="sl-SI"/>
    </w:rPr>
    <w:tblPr>
      <w:tblCellMar>
        <w:top w:w="0" w:type="dxa"/>
        <w:left w:w="0" w:type="dxa"/>
        <w:bottom w:w="0" w:type="dxa"/>
        <w:right w:w="0" w:type="dxa"/>
      </w:tblCellMar>
    </w:tblPr>
  </w:style>
  <w:style w:type="table" w:customStyle="1" w:styleId="TableGrid30">
    <w:name w:val="TableGrid30"/>
    <w:rsid w:val="00F45678"/>
    <w:pPr>
      <w:spacing w:after="0" w:line="240" w:lineRule="auto"/>
    </w:pPr>
    <w:rPr>
      <w:rFonts w:eastAsiaTheme="minorEastAsia"/>
      <w:lang w:eastAsia="sl-SI"/>
    </w:rPr>
    <w:tblPr>
      <w:tblCellMar>
        <w:top w:w="0" w:type="dxa"/>
        <w:left w:w="0" w:type="dxa"/>
        <w:bottom w:w="0" w:type="dxa"/>
        <w:right w:w="0" w:type="dxa"/>
      </w:tblCellMar>
    </w:tblPr>
  </w:style>
  <w:style w:type="table" w:customStyle="1" w:styleId="TableGrid31">
    <w:name w:val="TableGrid31"/>
    <w:rsid w:val="00F45678"/>
    <w:pPr>
      <w:spacing w:after="0" w:line="240" w:lineRule="auto"/>
    </w:pPr>
    <w:rPr>
      <w:rFonts w:eastAsiaTheme="minorEastAsia"/>
      <w:lang w:eastAsia="sl-SI"/>
    </w:rPr>
    <w:tblPr>
      <w:tblCellMar>
        <w:top w:w="0" w:type="dxa"/>
        <w:left w:w="0" w:type="dxa"/>
        <w:bottom w:w="0" w:type="dxa"/>
        <w:right w:w="0" w:type="dxa"/>
      </w:tblCellMar>
    </w:tblPr>
  </w:style>
  <w:style w:type="table" w:customStyle="1" w:styleId="TableGrid32">
    <w:name w:val="TableGrid32"/>
    <w:rsid w:val="00F45678"/>
    <w:pPr>
      <w:spacing w:after="0" w:line="240" w:lineRule="auto"/>
    </w:pPr>
    <w:rPr>
      <w:rFonts w:eastAsiaTheme="minorEastAsia"/>
      <w:lang w:eastAsia="sl-SI"/>
    </w:rPr>
    <w:tblPr>
      <w:tblCellMar>
        <w:top w:w="0" w:type="dxa"/>
        <w:left w:w="0" w:type="dxa"/>
        <w:bottom w:w="0" w:type="dxa"/>
        <w:right w:w="0" w:type="dxa"/>
      </w:tblCellMar>
    </w:tblPr>
  </w:style>
  <w:style w:type="table" w:customStyle="1" w:styleId="TableGrid33">
    <w:name w:val="TableGrid33"/>
    <w:rsid w:val="00CC61C1"/>
    <w:pPr>
      <w:spacing w:after="0" w:line="240" w:lineRule="auto"/>
    </w:pPr>
    <w:rPr>
      <w:rFonts w:eastAsiaTheme="minorEastAsia"/>
      <w:lang w:eastAsia="sl-SI"/>
    </w:rPr>
    <w:tblPr>
      <w:tblCellMar>
        <w:top w:w="0" w:type="dxa"/>
        <w:left w:w="0" w:type="dxa"/>
        <w:bottom w:w="0" w:type="dxa"/>
        <w:right w:w="0" w:type="dxa"/>
      </w:tblCellMar>
    </w:tblPr>
  </w:style>
  <w:style w:type="paragraph" w:styleId="Navadensplet">
    <w:name w:val="Normal (Web)"/>
    <w:basedOn w:val="Navaden"/>
    <w:uiPriority w:val="99"/>
    <w:unhideWhenUsed/>
    <w:rsid w:val="002F1405"/>
    <w:pPr>
      <w:spacing w:before="100" w:beforeAutospacing="1" w:after="100" w:afterAutospacing="1"/>
    </w:pPr>
    <w:rPr>
      <w:rFonts w:ascii="Times New Roman" w:hAnsi="Times New Roman" w:cs="Times New Roman"/>
      <w:b w:val="0"/>
      <w:sz w:val="24"/>
      <w:szCs w:val="24"/>
    </w:rPr>
  </w:style>
  <w:style w:type="character" w:styleId="Krepko">
    <w:name w:val="Strong"/>
    <w:basedOn w:val="Privzetapisavaodstavka"/>
    <w:uiPriority w:val="22"/>
    <w:qFormat/>
    <w:rsid w:val="002F1405"/>
    <w:rPr>
      <w:b/>
      <w:bCs/>
    </w:rPr>
  </w:style>
  <w:style w:type="paragraph" w:styleId="Besedilooblaka">
    <w:name w:val="Balloon Text"/>
    <w:basedOn w:val="Navaden"/>
    <w:link w:val="BesedilooblakaZnak"/>
    <w:uiPriority w:val="99"/>
    <w:semiHidden/>
    <w:unhideWhenUsed/>
    <w:rsid w:val="0097252C"/>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7252C"/>
    <w:rPr>
      <w:rFonts w:ascii="Segoe UI" w:eastAsia="Times New Roman" w:hAnsi="Segoe UI" w:cs="Segoe UI"/>
      <w:b/>
      <w:sz w:val="18"/>
      <w:szCs w:val="18"/>
      <w:lang w:eastAsia="sl-SI"/>
    </w:rPr>
  </w:style>
  <w:style w:type="paragraph" w:styleId="Pripombabesedilo">
    <w:name w:val="annotation text"/>
    <w:basedOn w:val="Navaden"/>
    <w:link w:val="PripombabesediloZnak"/>
    <w:uiPriority w:val="99"/>
    <w:unhideWhenUsed/>
    <w:rsid w:val="002C49AF"/>
    <w:pPr>
      <w:spacing w:line="240" w:lineRule="auto"/>
    </w:pPr>
    <w:rPr>
      <w:szCs w:val="20"/>
    </w:rPr>
  </w:style>
  <w:style w:type="character" w:customStyle="1" w:styleId="PripombabesediloZnak">
    <w:name w:val="Pripomba – besedilo Znak"/>
    <w:basedOn w:val="Privzetapisavaodstavka"/>
    <w:link w:val="Pripombabesedilo"/>
    <w:uiPriority w:val="99"/>
    <w:rsid w:val="002C49AF"/>
    <w:rPr>
      <w:rFonts w:ascii="Arial" w:eastAsia="Times New Roman" w:hAnsi="Arial" w:cs="Arial"/>
      <w:b/>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723263">
      <w:bodyDiv w:val="1"/>
      <w:marLeft w:val="0"/>
      <w:marRight w:val="0"/>
      <w:marTop w:val="0"/>
      <w:marBottom w:val="0"/>
      <w:divBdr>
        <w:top w:val="none" w:sz="0" w:space="0" w:color="auto"/>
        <w:left w:val="none" w:sz="0" w:space="0" w:color="auto"/>
        <w:bottom w:val="none" w:sz="0" w:space="0" w:color="auto"/>
        <w:right w:val="none" w:sz="0" w:space="0" w:color="auto"/>
      </w:divBdr>
    </w:div>
    <w:div w:id="511144692">
      <w:bodyDiv w:val="1"/>
      <w:marLeft w:val="0"/>
      <w:marRight w:val="0"/>
      <w:marTop w:val="0"/>
      <w:marBottom w:val="0"/>
      <w:divBdr>
        <w:top w:val="none" w:sz="0" w:space="0" w:color="auto"/>
        <w:left w:val="none" w:sz="0" w:space="0" w:color="auto"/>
        <w:bottom w:val="none" w:sz="0" w:space="0" w:color="auto"/>
        <w:right w:val="none" w:sz="0" w:space="0" w:color="auto"/>
      </w:divBdr>
    </w:div>
    <w:div w:id="592739737">
      <w:bodyDiv w:val="1"/>
      <w:marLeft w:val="0"/>
      <w:marRight w:val="0"/>
      <w:marTop w:val="0"/>
      <w:marBottom w:val="0"/>
      <w:divBdr>
        <w:top w:val="none" w:sz="0" w:space="0" w:color="auto"/>
        <w:left w:val="none" w:sz="0" w:space="0" w:color="auto"/>
        <w:bottom w:val="none" w:sz="0" w:space="0" w:color="auto"/>
        <w:right w:val="none" w:sz="0" w:space="0" w:color="auto"/>
      </w:divBdr>
      <w:divsChild>
        <w:div w:id="311180777">
          <w:marLeft w:val="0"/>
          <w:marRight w:val="0"/>
          <w:marTop w:val="0"/>
          <w:marBottom w:val="0"/>
          <w:divBdr>
            <w:top w:val="none" w:sz="0" w:space="0" w:color="auto"/>
            <w:left w:val="none" w:sz="0" w:space="0" w:color="auto"/>
            <w:bottom w:val="single" w:sz="4" w:space="1" w:color="auto"/>
            <w:right w:val="none" w:sz="0" w:space="0" w:color="auto"/>
          </w:divBdr>
        </w:div>
        <w:div w:id="372073933">
          <w:marLeft w:val="0"/>
          <w:marRight w:val="0"/>
          <w:marTop w:val="0"/>
          <w:marBottom w:val="0"/>
          <w:divBdr>
            <w:top w:val="none" w:sz="0" w:space="0" w:color="auto"/>
            <w:left w:val="none" w:sz="0" w:space="0" w:color="auto"/>
            <w:bottom w:val="single" w:sz="4" w:space="1" w:color="auto"/>
            <w:right w:val="none" w:sz="0" w:space="0" w:color="auto"/>
          </w:divBdr>
        </w:div>
        <w:div w:id="379519210">
          <w:marLeft w:val="0"/>
          <w:marRight w:val="0"/>
          <w:marTop w:val="0"/>
          <w:marBottom w:val="0"/>
          <w:divBdr>
            <w:top w:val="none" w:sz="0" w:space="0" w:color="auto"/>
            <w:left w:val="none" w:sz="0" w:space="0" w:color="auto"/>
            <w:bottom w:val="single" w:sz="4" w:space="1" w:color="auto"/>
            <w:right w:val="none" w:sz="0" w:space="0" w:color="auto"/>
          </w:divBdr>
        </w:div>
        <w:div w:id="1003315978">
          <w:marLeft w:val="0"/>
          <w:marRight w:val="0"/>
          <w:marTop w:val="0"/>
          <w:marBottom w:val="0"/>
          <w:divBdr>
            <w:top w:val="none" w:sz="0" w:space="0" w:color="auto"/>
            <w:left w:val="none" w:sz="0" w:space="0" w:color="auto"/>
            <w:bottom w:val="single" w:sz="4" w:space="1" w:color="auto"/>
            <w:right w:val="none" w:sz="0" w:space="0" w:color="auto"/>
          </w:divBdr>
        </w:div>
        <w:div w:id="1026178320">
          <w:marLeft w:val="0"/>
          <w:marRight w:val="0"/>
          <w:marTop w:val="0"/>
          <w:marBottom w:val="0"/>
          <w:divBdr>
            <w:top w:val="none" w:sz="0" w:space="0" w:color="auto"/>
            <w:left w:val="none" w:sz="0" w:space="0" w:color="auto"/>
            <w:bottom w:val="single" w:sz="4" w:space="1" w:color="auto"/>
            <w:right w:val="none" w:sz="0" w:space="0" w:color="auto"/>
          </w:divBdr>
        </w:div>
        <w:div w:id="1266306756">
          <w:marLeft w:val="0"/>
          <w:marRight w:val="0"/>
          <w:marTop w:val="0"/>
          <w:marBottom w:val="0"/>
          <w:divBdr>
            <w:top w:val="none" w:sz="0" w:space="0" w:color="auto"/>
            <w:left w:val="none" w:sz="0" w:space="0" w:color="auto"/>
            <w:bottom w:val="single" w:sz="4" w:space="1" w:color="auto"/>
            <w:right w:val="none" w:sz="0" w:space="0" w:color="auto"/>
          </w:divBdr>
        </w:div>
        <w:div w:id="1277563422">
          <w:marLeft w:val="0"/>
          <w:marRight w:val="0"/>
          <w:marTop w:val="0"/>
          <w:marBottom w:val="0"/>
          <w:divBdr>
            <w:top w:val="none" w:sz="0" w:space="0" w:color="auto"/>
            <w:left w:val="none" w:sz="0" w:space="0" w:color="auto"/>
            <w:bottom w:val="single" w:sz="4" w:space="1" w:color="auto"/>
            <w:right w:val="none" w:sz="0" w:space="0" w:color="auto"/>
          </w:divBdr>
        </w:div>
      </w:divsChild>
    </w:div>
    <w:div w:id="772478316">
      <w:bodyDiv w:val="1"/>
      <w:marLeft w:val="0"/>
      <w:marRight w:val="0"/>
      <w:marTop w:val="0"/>
      <w:marBottom w:val="0"/>
      <w:divBdr>
        <w:top w:val="none" w:sz="0" w:space="0" w:color="auto"/>
        <w:left w:val="none" w:sz="0" w:space="0" w:color="auto"/>
        <w:bottom w:val="none" w:sz="0" w:space="0" w:color="auto"/>
        <w:right w:val="none" w:sz="0" w:space="0" w:color="auto"/>
      </w:divBdr>
    </w:div>
    <w:div w:id="1103036557">
      <w:bodyDiv w:val="1"/>
      <w:marLeft w:val="0"/>
      <w:marRight w:val="0"/>
      <w:marTop w:val="0"/>
      <w:marBottom w:val="0"/>
      <w:divBdr>
        <w:top w:val="none" w:sz="0" w:space="0" w:color="auto"/>
        <w:left w:val="none" w:sz="0" w:space="0" w:color="auto"/>
        <w:bottom w:val="none" w:sz="0" w:space="0" w:color="auto"/>
        <w:right w:val="none" w:sz="0" w:space="0" w:color="auto"/>
      </w:divBdr>
    </w:div>
    <w:div w:id="1110734078">
      <w:bodyDiv w:val="1"/>
      <w:marLeft w:val="0"/>
      <w:marRight w:val="0"/>
      <w:marTop w:val="0"/>
      <w:marBottom w:val="0"/>
      <w:divBdr>
        <w:top w:val="none" w:sz="0" w:space="0" w:color="auto"/>
        <w:left w:val="none" w:sz="0" w:space="0" w:color="auto"/>
        <w:bottom w:val="none" w:sz="0" w:space="0" w:color="auto"/>
        <w:right w:val="none" w:sz="0" w:space="0" w:color="auto"/>
      </w:divBdr>
    </w:div>
    <w:div w:id="1161698369">
      <w:bodyDiv w:val="1"/>
      <w:marLeft w:val="0"/>
      <w:marRight w:val="0"/>
      <w:marTop w:val="0"/>
      <w:marBottom w:val="0"/>
      <w:divBdr>
        <w:top w:val="none" w:sz="0" w:space="0" w:color="auto"/>
        <w:left w:val="none" w:sz="0" w:space="0" w:color="auto"/>
        <w:bottom w:val="none" w:sz="0" w:space="0" w:color="auto"/>
        <w:right w:val="none" w:sz="0" w:space="0" w:color="auto"/>
      </w:divBdr>
    </w:div>
    <w:div w:id="1213465796">
      <w:bodyDiv w:val="1"/>
      <w:marLeft w:val="0"/>
      <w:marRight w:val="0"/>
      <w:marTop w:val="0"/>
      <w:marBottom w:val="0"/>
      <w:divBdr>
        <w:top w:val="none" w:sz="0" w:space="0" w:color="auto"/>
        <w:left w:val="none" w:sz="0" w:space="0" w:color="auto"/>
        <w:bottom w:val="none" w:sz="0" w:space="0" w:color="auto"/>
        <w:right w:val="none" w:sz="0" w:space="0" w:color="auto"/>
      </w:divBdr>
    </w:div>
    <w:div w:id="1478300115">
      <w:bodyDiv w:val="1"/>
      <w:marLeft w:val="0"/>
      <w:marRight w:val="0"/>
      <w:marTop w:val="0"/>
      <w:marBottom w:val="0"/>
      <w:divBdr>
        <w:top w:val="none" w:sz="0" w:space="0" w:color="auto"/>
        <w:left w:val="none" w:sz="0" w:space="0" w:color="auto"/>
        <w:bottom w:val="none" w:sz="0" w:space="0" w:color="auto"/>
        <w:right w:val="none" w:sz="0" w:space="0" w:color="auto"/>
      </w:divBdr>
    </w:div>
    <w:div w:id="1721175454">
      <w:bodyDiv w:val="1"/>
      <w:marLeft w:val="0"/>
      <w:marRight w:val="0"/>
      <w:marTop w:val="0"/>
      <w:marBottom w:val="0"/>
      <w:divBdr>
        <w:top w:val="none" w:sz="0" w:space="0" w:color="auto"/>
        <w:left w:val="none" w:sz="0" w:space="0" w:color="auto"/>
        <w:bottom w:val="none" w:sz="0" w:space="0" w:color="auto"/>
        <w:right w:val="none" w:sz="0" w:space="0" w:color="auto"/>
      </w:divBdr>
    </w:div>
    <w:div w:id="1735351840">
      <w:bodyDiv w:val="1"/>
      <w:marLeft w:val="0"/>
      <w:marRight w:val="0"/>
      <w:marTop w:val="0"/>
      <w:marBottom w:val="0"/>
      <w:divBdr>
        <w:top w:val="none" w:sz="0" w:space="0" w:color="auto"/>
        <w:left w:val="none" w:sz="0" w:space="0" w:color="auto"/>
        <w:bottom w:val="none" w:sz="0" w:space="0" w:color="auto"/>
        <w:right w:val="none" w:sz="0" w:space="0" w:color="auto"/>
      </w:divBdr>
    </w:div>
    <w:div w:id="1996571906">
      <w:bodyDiv w:val="1"/>
      <w:marLeft w:val="0"/>
      <w:marRight w:val="0"/>
      <w:marTop w:val="0"/>
      <w:marBottom w:val="0"/>
      <w:divBdr>
        <w:top w:val="none" w:sz="0" w:space="0" w:color="auto"/>
        <w:left w:val="none" w:sz="0" w:space="0" w:color="auto"/>
        <w:bottom w:val="none" w:sz="0" w:space="0" w:color="auto"/>
        <w:right w:val="none" w:sz="0" w:space="0" w:color="auto"/>
      </w:divBdr>
      <w:divsChild>
        <w:div w:id="1781026458">
          <w:marLeft w:val="0"/>
          <w:marRight w:val="0"/>
          <w:marTop w:val="0"/>
          <w:marBottom w:val="0"/>
          <w:divBdr>
            <w:top w:val="none" w:sz="0" w:space="0" w:color="auto"/>
            <w:left w:val="none" w:sz="0" w:space="0" w:color="auto"/>
            <w:bottom w:val="none" w:sz="0" w:space="0" w:color="auto"/>
            <w:right w:val="none" w:sz="0" w:space="0" w:color="auto"/>
          </w:divBdr>
          <w:divsChild>
            <w:div w:id="1982151397">
              <w:marLeft w:val="0"/>
              <w:marRight w:val="0"/>
              <w:marTop w:val="0"/>
              <w:marBottom w:val="0"/>
              <w:divBdr>
                <w:top w:val="none" w:sz="0" w:space="0" w:color="auto"/>
                <w:left w:val="none" w:sz="0" w:space="0" w:color="auto"/>
                <w:bottom w:val="none" w:sz="0" w:space="0" w:color="auto"/>
                <w:right w:val="none" w:sz="0" w:space="0" w:color="auto"/>
              </w:divBdr>
              <w:divsChild>
                <w:div w:id="226768649">
                  <w:marLeft w:val="0"/>
                  <w:marRight w:val="0"/>
                  <w:marTop w:val="0"/>
                  <w:marBottom w:val="0"/>
                  <w:divBdr>
                    <w:top w:val="none" w:sz="0" w:space="0" w:color="auto"/>
                    <w:left w:val="none" w:sz="0" w:space="0" w:color="auto"/>
                    <w:bottom w:val="none" w:sz="0" w:space="0" w:color="auto"/>
                    <w:right w:val="none" w:sz="0" w:space="0" w:color="auto"/>
                  </w:divBdr>
                  <w:divsChild>
                    <w:div w:id="420034210">
                      <w:marLeft w:val="0"/>
                      <w:marRight w:val="0"/>
                      <w:marTop w:val="0"/>
                      <w:marBottom w:val="0"/>
                      <w:divBdr>
                        <w:top w:val="none" w:sz="0" w:space="0" w:color="auto"/>
                        <w:left w:val="none" w:sz="0" w:space="0" w:color="auto"/>
                        <w:bottom w:val="none" w:sz="0" w:space="0" w:color="auto"/>
                        <w:right w:val="none" w:sz="0" w:space="0" w:color="auto"/>
                      </w:divBdr>
                      <w:divsChild>
                        <w:div w:id="1292591979">
                          <w:marLeft w:val="0"/>
                          <w:marRight w:val="0"/>
                          <w:marTop w:val="0"/>
                          <w:marBottom w:val="0"/>
                          <w:divBdr>
                            <w:top w:val="none" w:sz="0" w:space="0" w:color="auto"/>
                            <w:left w:val="none" w:sz="0" w:space="0" w:color="auto"/>
                            <w:bottom w:val="none" w:sz="0" w:space="0" w:color="auto"/>
                            <w:right w:val="none" w:sz="0" w:space="0" w:color="auto"/>
                          </w:divBdr>
                          <w:divsChild>
                            <w:div w:id="128257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767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file://urszr.mors.si/zirmb/skupni/Na&#269;rti,%20priloge%20in%20dodatki/Skupne%20priloge%20k%20na&#269;rtom%20ZiR/P-6%20Pregled%20osebne%20in%20skupne%20opreme%20ter%20sredstev%20pripadnikov%20enot%20za%20za&#353;&#269;ito,%20re&#353;evanje%20in%20pomo&#269;%20V&#352;%20regije.doc" TargetMode="External"/><Relationship Id="rId3" Type="http://schemas.openxmlformats.org/officeDocument/2006/relationships/styles" Target="styles.xml"/><Relationship Id="rId21" Type="http://schemas.openxmlformats.org/officeDocument/2006/relationships/hyperlink" Target="file://urszr.mors.si/zirmb/skupni/Na&#269;rti,%20priloge%20in%20dodatki/Skupne%20priloge%20k%20na&#269;rtom%20ZiR/P-6%20Pregled%20osebne%20in%20skupne%20opreme%20ter%20sredstev%20pripadnikov%20enot%20za%20za&#353;&#269;ito,%20re&#353;evanje%20in%20pomo&#269;%20V&#352;%20regije.doc"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file://urszr.mors.si/zirmb/skupni/Na&#269;rti,%20priloge%20in%20dodatki/Skupne%20priloge%20k%20na&#269;rtom%20ZiR/P-6%20Pregled%20osebne%20in%20skupne%20opreme%20ter%20sredstev%20pripadnikov%20enot%20za%20za&#353;&#269;ito,%20re&#353;evanje%20in%20pomo&#269;%20V&#352;%20regije.doc"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file://urszr.mors.si/zirmb/skupni/Na&#269;rti,%20priloge%20in%20dodatki/Skupne%20priloge%20k%20na&#269;rtom%20ZiR/P-8%20Pregled%20materialnih%20sredstev%20iz%20dr&#382;avnih%20rezerv%20za%20primer%20naravnih%20in%20drugih%20nesre&#269;%20V&#352;%20regije.doc"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file://urszr.mors.si/zirmb/skupni/Na&#269;rti,%20priloge%20in%20dodatki/Skupne%20priloge%20k%20na&#269;rtom%20ZiR/P-6%20Pregled%20osebne%20in%20skupne%20opreme%20ter%20sredstev%20pripadnikov%20enot%20za%20za&#353;&#269;ito,%20re&#353;evanje%20in%20pomo&#269;%20V&#352;%20regije.doc" TargetMode="External"/><Relationship Id="rId27"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4E7ADDC-B0CC-44F7-987C-59ABF6147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4922</TotalTime>
  <Pages>43</Pages>
  <Words>13212</Words>
  <Characters>75315</Characters>
  <Application>Microsoft Office Word</Application>
  <DocSecurity>0</DocSecurity>
  <Lines>627</Lines>
  <Paragraphs>176</Paragraphs>
  <ScaleCrop>false</ScaleCrop>
  <HeadingPairs>
    <vt:vector size="2" baseType="variant">
      <vt:variant>
        <vt:lpstr>Naslov</vt:lpstr>
      </vt:variant>
      <vt:variant>
        <vt:i4>1</vt:i4>
      </vt:variant>
    </vt:vector>
  </HeadingPairs>
  <TitlesOfParts>
    <vt:vector size="1" baseType="lpstr">
      <vt:lpstr/>
    </vt:vector>
  </TitlesOfParts>
  <Company>URSZR</Company>
  <LinksUpToDate>false</LinksUpToDate>
  <CharactersWithSpaces>88351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Bezjak</dc:creator>
  <cp:keywords/>
  <dc:description/>
  <cp:lastModifiedBy>Milan Bezjak</cp:lastModifiedBy>
  <cp:revision>120</cp:revision>
  <cp:lastPrinted>2026-07-24T08:15:00Z</cp:lastPrinted>
  <dcterms:created xsi:type="dcterms:W3CDTF">2025-11-14T08:27:00Z</dcterms:created>
  <dcterms:modified xsi:type="dcterms:W3CDTF">2026-08-19T09:05:00Z</dcterms:modified>
</cp:coreProperties>
</file>