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E202" w14:textId="77777777" w:rsidR="00815F8F" w:rsidRPr="00846A00" w:rsidRDefault="00815F8F">
      <w:pPr>
        <w:jc w:val="both"/>
        <w:rPr>
          <w:rFonts w:cs="Arial"/>
          <w:sz w:val="24"/>
        </w:rPr>
      </w:pPr>
    </w:p>
    <w:p w14:paraId="078028E4" w14:textId="77777777" w:rsidR="00815F8F" w:rsidRPr="00846A00" w:rsidRDefault="00815F8F">
      <w:pPr>
        <w:jc w:val="both"/>
        <w:rPr>
          <w:rFonts w:cs="Arial"/>
          <w:sz w:val="24"/>
        </w:rPr>
      </w:pPr>
    </w:p>
    <w:p w14:paraId="6299A7D4" w14:textId="77777777" w:rsidR="00906C24" w:rsidRDefault="00906C24" w:rsidP="00846A00">
      <w:pPr>
        <w:jc w:val="center"/>
        <w:rPr>
          <w:rFonts w:cs="Arial"/>
          <w:b/>
          <w:sz w:val="24"/>
        </w:rPr>
      </w:pPr>
    </w:p>
    <w:p w14:paraId="3D5371A0" w14:textId="77777777" w:rsidR="00815F8F" w:rsidRPr="00846A00" w:rsidRDefault="00815F8F" w:rsidP="00846A00">
      <w:pPr>
        <w:jc w:val="center"/>
        <w:rPr>
          <w:rFonts w:cs="Arial"/>
          <w:b/>
          <w:sz w:val="24"/>
        </w:rPr>
      </w:pPr>
      <w:r w:rsidRPr="00846A00">
        <w:rPr>
          <w:rFonts w:cs="Arial"/>
          <w:b/>
          <w:sz w:val="24"/>
        </w:rPr>
        <w:t>NAČRT ZAŠČITE IN REŠEVANJA OB</w:t>
      </w:r>
    </w:p>
    <w:p w14:paraId="453AECE1" w14:textId="77777777" w:rsidR="00815F8F" w:rsidRDefault="00815F8F" w:rsidP="00846A00">
      <w:pPr>
        <w:jc w:val="center"/>
        <w:rPr>
          <w:rFonts w:cs="Arial"/>
          <w:b/>
          <w:sz w:val="24"/>
        </w:rPr>
      </w:pPr>
      <w:r w:rsidRPr="00846A00">
        <w:rPr>
          <w:rFonts w:cs="Arial"/>
          <w:b/>
          <w:sz w:val="24"/>
        </w:rPr>
        <w:t>JEDRSKI IN RADIOLOŠKI NESREČI</w:t>
      </w:r>
    </w:p>
    <w:p w14:paraId="207068CD" w14:textId="7D550FBC" w:rsidR="005B24B8" w:rsidRDefault="005B24B8" w:rsidP="00846A00">
      <w:pPr>
        <w:jc w:val="center"/>
        <w:rPr>
          <w:rFonts w:cs="Arial"/>
          <w:b/>
          <w:sz w:val="24"/>
        </w:rPr>
      </w:pPr>
      <w:r>
        <w:rPr>
          <w:rFonts w:cs="Arial"/>
          <w:b/>
          <w:sz w:val="24"/>
        </w:rPr>
        <w:t>ZA SEVERNO PRIMORSKO</w:t>
      </w:r>
    </w:p>
    <w:p w14:paraId="4A30F802" w14:textId="1371519F" w:rsidR="00815F8F" w:rsidRPr="00846A00" w:rsidRDefault="00815F8F" w:rsidP="00846A00">
      <w:pPr>
        <w:jc w:val="center"/>
        <w:rPr>
          <w:rFonts w:cs="Arial"/>
          <w:sz w:val="24"/>
        </w:rPr>
      </w:pPr>
      <w:r w:rsidRPr="00846A00">
        <w:rPr>
          <w:rFonts w:cs="Arial"/>
          <w:sz w:val="24"/>
        </w:rPr>
        <w:t>Verzija 4.0</w:t>
      </w:r>
    </w:p>
    <w:p w14:paraId="5EEFD18E" w14:textId="77777777" w:rsidR="00815F8F" w:rsidRPr="00846A00" w:rsidRDefault="00815F8F">
      <w:pPr>
        <w:jc w:val="both"/>
        <w:rPr>
          <w:rFonts w:cs="Arial"/>
          <w:sz w:val="24"/>
        </w:rPr>
      </w:pPr>
    </w:p>
    <w:p w14:paraId="5BAF10BF" w14:textId="77777777" w:rsidR="0029019F" w:rsidRDefault="0029019F" w:rsidP="007373B6">
      <w:pPr>
        <w:jc w:val="center"/>
        <w:rPr>
          <w:rFonts w:cs="Arial"/>
          <w:b/>
          <w:sz w:val="28"/>
        </w:rPr>
      </w:pPr>
    </w:p>
    <w:tbl>
      <w:tblPr>
        <w:tblStyle w:val="Tabelasvetlamrea"/>
        <w:tblW w:w="8931" w:type="dxa"/>
        <w:tblLayout w:type="fixed"/>
        <w:tblLook w:val="00A0" w:firstRow="1" w:lastRow="0" w:firstColumn="1" w:lastColumn="0" w:noHBand="0" w:noVBand="0"/>
      </w:tblPr>
      <w:tblGrid>
        <w:gridCol w:w="2268"/>
        <w:gridCol w:w="2142"/>
        <w:gridCol w:w="2151"/>
        <w:gridCol w:w="2370"/>
      </w:tblGrid>
      <w:tr w:rsidR="001C6140" w:rsidRPr="001C6140" w14:paraId="1403BAE8" w14:textId="77777777" w:rsidTr="009B70C7">
        <w:tc>
          <w:tcPr>
            <w:tcW w:w="2268" w:type="dxa"/>
          </w:tcPr>
          <w:p w14:paraId="0F4AF0FC" w14:textId="77777777" w:rsidR="001C6140" w:rsidRPr="001C6140" w:rsidRDefault="001C6140" w:rsidP="00177BFF">
            <w:pPr>
              <w:jc w:val="center"/>
              <w:rPr>
                <w:rFonts w:cs="Arial"/>
                <w:sz w:val="24"/>
              </w:rPr>
            </w:pPr>
          </w:p>
        </w:tc>
        <w:tc>
          <w:tcPr>
            <w:tcW w:w="2142" w:type="dxa"/>
          </w:tcPr>
          <w:p w14:paraId="490BB73F" w14:textId="77777777" w:rsidR="001C6140" w:rsidRPr="001C6140" w:rsidRDefault="001C6140" w:rsidP="00177BFF">
            <w:pPr>
              <w:jc w:val="center"/>
              <w:rPr>
                <w:rFonts w:cs="Arial"/>
                <w:sz w:val="24"/>
              </w:rPr>
            </w:pPr>
          </w:p>
          <w:p w14:paraId="6181B6DA" w14:textId="77777777" w:rsidR="001C6140" w:rsidRPr="001C6140" w:rsidRDefault="001C6140" w:rsidP="00177BFF">
            <w:pPr>
              <w:jc w:val="center"/>
              <w:rPr>
                <w:rFonts w:cs="Arial"/>
                <w:sz w:val="24"/>
              </w:rPr>
            </w:pPr>
            <w:r w:rsidRPr="001C6140">
              <w:rPr>
                <w:rFonts w:cs="Arial"/>
                <w:b/>
                <w:sz w:val="24"/>
              </w:rPr>
              <w:t>ORGAN</w:t>
            </w:r>
          </w:p>
        </w:tc>
        <w:tc>
          <w:tcPr>
            <w:tcW w:w="2151" w:type="dxa"/>
          </w:tcPr>
          <w:p w14:paraId="4850ABF3" w14:textId="77777777" w:rsidR="001C6140" w:rsidRPr="001C6140" w:rsidRDefault="001C6140" w:rsidP="00177BFF">
            <w:pPr>
              <w:jc w:val="center"/>
              <w:rPr>
                <w:rFonts w:cs="Arial"/>
                <w:sz w:val="24"/>
              </w:rPr>
            </w:pPr>
          </w:p>
          <w:p w14:paraId="59E1728D" w14:textId="77777777" w:rsidR="001C6140" w:rsidRPr="001C6140" w:rsidRDefault="001C6140" w:rsidP="00177BFF">
            <w:pPr>
              <w:jc w:val="center"/>
              <w:rPr>
                <w:rFonts w:cs="Arial"/>
                <w:sz w:val="24"/>
              </w:rPr>
            </w:pPr>
            <w:r w:rsidRPr="001C6140">
              <w:rPr>
                <w:rFonts w:cs="Arial"/>
                <w:b/>
                <w:sz w:val="24"/>
              </w:rPr>
              <w:t>DATUM</w:t>
            </w:r>
          </w:p>
        </w:tc>
        <w:tc>
          <w:tcPr>
            <w:tcW w:w="2370" w:type="dxa"/>
          </w:tcPr>
          <w:p w14:paraId="38F46CEE" w14:textId="77777777" w:rsidR="001C6140" w:rsidRPr="001C6140" w:rsidRDefault="001C6140" w:rsidP="00177BFF">
            <w:pPr>
              <w:jc w:val="center"/>
              <w:rPr>
                <w:rFonts w:cs="Arial"/>
                <w:sz w:val="24"/>
              </w:rPr>
            </w:pPr>
            <w:r w:rsidRPr="001C6140">
              <w:rPr>
                <w:rFonts w:cs="Arial"/>
                <w:b/>
                <w:sz w:val="24"/>
              </w:rPr>
              <w:t>PODPIS ODGOVORNE OSEBE</w:t>
            </w:r>
          </w:p>
        </w:tc>
      </w:tr>
      <w:tr w:rsidR="001C6140" w:rsidRPr="001C6140" w14:paraId="0C4EEBC8" w14:textId="77777777" w:rsidTr="009B70C7">
        <w:tc>
          <w:tcPr>
            <w:tcW w:w="2268" w:type="dxa"/>
          </w:tcPr>
          <w:p w14:paraId="6E2624F4" w14:textId="606A2D8B" w:rsidR="001C6140" w:rsidRPr="001C6140" w:rsidRDefault="001C6140" w:rsidP="00177BFF">
            <w:pPr>
              <w:jc w:val="center"/>
              <w:rPr>
                <w:rFonts w:cs="Arial"/>
                <w:b/>
                <w:sz w:val="24"/>
              </w:rPr>
            </w:pPr>
            <w:r w:rsidRPr="001C6140">
              <w:rPr>
                <w:rFonts w:cs="Arial"/>
                <w:b/>
                <w:sz w:val="24"/>
              </w:rPr>
              <w:t>IZDELAL</w:t>
            </w:r>
            <w:r>
              <w:rPr>
                <w:rFonts w:cs="Arial"/>
                <w:b/>
                <w:sz w:val="24"/>
              </w:rPr>
              <w:t>A</w:t>
            </w:r>
          </w:p>
        </w:tc>
        <w:tc>
          <w:tcPr>
            <w:tcW w:w="2142" w:type="dxa"/>
          </w:tcPr>
          <w:p w14:paraId="48649A34" w14:textId="77777777" w:rsidR="001C6140" w:rsidRPr="001C6140" w:rsidRDefault="001C6140" w:rsidP="00177BFF">
            <w:pPr>
              <w:jc w:val="center"/>
              <w:rPr>
                <w:rFonts w:cs="Arial"/>
                <w:sz w:val="24"/>
              </w:rPr>
            </w:pPr>
            <w:r w:rsidRPr="001C6140">
              <w:rPr>
                <w:rFonts w:cs="Arial"/>
                <w:sz w:val="24"/>
              </w:rPr>
              <w:t>Izpostava URSZR Nova Gorica</w:t>
            </w:r>
          </w:p>
        </w:tc>
        <w:tc>
          <w:tcPr>
            <w:tcW w:w="2151" w:type="dxa"/>
          </w:tcPr>
          <w:p w14:paraId="3846FB54" w14:textId="77777777" w:rsidR="00DA3788" w:rsidRDefault="00DA3788" w:rsidP="00177BFF">
            <w:pPr>
              <w:jc w:val="center"/>
              <w:rPr>
                <w:rFonts w:cs="Arial"/>
                <w:sz w:val="24"/>
              </w:rPr>
            </w:pPr>
          </w:p>
          <w:p w14:paraId="567C9694" w14:textId="2FF07F0E" w:rsidR="001C6140" w:rsidRPr="001C6140" w:rsidRDefault="00DA3788" w:rsidP="00177BFF">
            <w:pPr>
              <w:jc w:val="center"/>
              <w:rPr>
                <w:rFonts w:cs="Arial"/>
                <w:sz w:val="24"/>
              </w:rPr>
            </w:pPr>
            <w:r>
              <w:rPr>
                <w:rFonts w:cs="Arial"/>
                <w:sz w:val="24"/>
              </w:rPr>
              <w:t>29. 01. 2024</w:t>
            </w:r>
          </w:p>
        </w:tc>
        <w:tc>
          <w:tcPr>
            <w:tcW w:w="2370" w:type="dxa"/>
          </w:tcPr>
          <w:p w14:paraId="04A995DE" w14:textId="77777777" w:rsidR="001C6140" w:rsidRPr="001C6140" w:rsidRDefault="001C6140" w:rsidP="00177BFF">
            <w:pPr>
              <w:jc w:val="center"/>
              <w:rPr>
                <w:rFonts w:cs="Arial"/>
                <w:sz w:val="24"/>
              </w:rPr>
            </w:pPr>
          </w:p>
          <w:p w14:paraId="78E720EA" w14:textId="77777777" w:rsidR="001C6140" w:rsidRPr="001C6140" w:rsidRDefault="001C6140" w:rsidP="00177BFF">
            <w:pPr>
              <w:jc w:val="center"/>
              <w:rPr>
                <w:rFonts w:cs="Arial"/>
                <w:sz w:val="24"/>
              </w:rPr>
            </w:pPr>
            <w:smartTag w:uri="urn:schemas-microsoft-com:office:smarttags" w:element="PersonName">
              <w:r w:rsidRPr="001C6140">
                <w:rPr>
                  <w:rFonts w:cs="Arial"/>
                  <w:sz w:val="24"/>
                </w:rPr>
                <w:t>Zdenka Ferjančič</w:t>
              </w:r>
            </w:smartTag>
          </w:p>
          <w:p w14:paraId="55E6A4D9" w14:textId="77777777" w:rsidR="001C6140" w:rsidRPr="001C6140" w:rsidRDefault="001C6140" w:rsidP="00177BFF">
            <w:pPr>
              <w:jc w:val="center"/>
              <w:rPr>
                <w:rFonts w:cs="Arial"/>
                <w:sz w:val="24"/>
              </w:rPr>
            </w:pPr>
          </w:p>
        </w:tc>
      </w:tr>
      <w:tr w:rsidR="001C6140" w:rsidRPr="001C6140" w14:paraId="21AB0498" w14:textId="77777777" w:rsidTr="009B70C7">
        <w:tc>
          <w:tcPr>
            <w:tcW w:w="2268" w:type="dxa"/>
          </w:tcPr>
          <w:p w14:paraId="4AB80E0E" w14:textId="77777777" w:rsidR="001C6140" w:rsidRPr="001C6140" w:rsidRDefault="001C6140" w:rsidP="00177BFF">
            <w:pPr>
              <w:jc w:val="center"/>
              <w:rPr>
                <w:rFonts w:cs="Arial"/>
                <w:b/>
                <w:sz w:val="24"/>
              </w:rPr>
            </w:pPr>
            <w:r w:rsidRPr="001C6140">
              <w:rPr>
                <w:rFonts w:cs="Arial"/>
                <w:b/>
                <w:sz w:val="24"/>
              </w:rPr>
              <w:t>OBRAVNAVAL IN SPREJEL</w:t>
            </w:r>
          </w:p>
        </w:tc>
        <w:tc>
          <w:tcPr>
            <w:tcW w:w="2142" w:type="dxa"/>
          </w:tcPr>
          <w:p w14:paraId="120003FC" w14:textId="77777777" w:rsidR="001C6140" w:rsidRPr="001C6140" w:rsidRDefault="001C6140" w:rsidP="00177BFF">
            <w:pPr>
              <w:jc w:val="center"/>
              <w:rPr>
                <w:rFonts w:cs="Arial"/>
                <w:sz w:val="24"/>
              </w:rPr>
            </w:pPr>
            <w:r w:rsidRPr="001C6140">
              <w:rPr>
                <w:rFonts w:cs="Arial"/>
                <w:sz w:val="24"/>
              </w:rPr>
              <w:t xml:space="preserve"> ŠTAB CZ ZA SEVERNO PRIMORSKO</w:t>
            </w:r>
          </w:p>
        </w:tc>
        <w:tc>
          <w:tcPr>
            <w:tcW w:w="2151" w:type="dxa"/>
          </w:tcPr>
          <w:p w14:paraId="1202E5C6" w14:textId="77777777" w:rsidR="00DA3788" w:rsidRDefault="00DA3788" w:rsidP="00177BFF">
            <w:pPr>
              <w:jc w:val="center"/>
              <w:rPr>
                <w:rFonts w:cs="Arial"/>
                <w:sz w:val="24"/>
              </w:rPr>
            </w:pPr>
          </w:p>
          <w:p w14:paraId="25A5864F" w14:textId="162484AF" w:rsidR="001C6140" w:rsidRPr="001C6140" w:rsidRDefault="00DA3788" w:rsidP="00177BFF">
            <w:pPr>
              <w:jc w:val="center"/>
              <w:rPr>
                <w:rFonts w:cs="Arial"/>
                <w:sz w:val="24"/>
              </w:rPr>
            </w:pPr>
            <w:r>
              <w:rPr>
                <w:rFonts w:cs="Arial"/>
                <w:sz w:val="24"/>
              </w:rPr>
              <w:t>2024</w:t>
            </w:r>
          </w:p>
        </w:tc>
        <w:tc>
          <w:tcPr>
            <w:tcW w:w="2370" w:type="dxa"/>
          </w:tcPr>
          <w:p w14:paraId="5A1E3B2C" w14:textId="77777777" w:rsidR="001C6140" w:rsidRPr="001C6140" w:rsidRDefault="001C6140" w:rsidP="00177BFF">
            <w:pPr>
              <w:jc w:val="center"/>
              <w:rPr>
                <w:rFonts w:cs="Arial"/>
                <w:sz w:val="24"/>
              </w:rPr>
            </w:pPr>
          </w:p>
          <w:p w14:paraId="54D0E2D8" w14:textId="77777777" w:rsidR="001C6140" w:rsidRPr="001C6140" w:rsidRDefault="001C6140" w:rsidP="00177BFF">
            <w:pPr>
              <w:jc w:val="center"/>
              <w:rPr>
                <w:rFonts w:cs="Arial"/>
                <w:sz w:val="24"/>
              </w:rPr>
            </w:pPr>
            <w:r w:rsidRPr="001C6140">
              <w:rPr>
                <w:rFonts w:cs="Arial"/>
                <w:sz w:val="24"/>
              </w:rPr>
              <w:t>Samuel Kosmač</w:t>
            </w:r>
          </w:p>
          <w:p w14:paraId="6C9B6CD4" w14:textId="77777777" w:rsidR="001C6140" w:rsidRPr="001C6140" w:rsidRDefault="001C6140" w:rsidP="00177BFF">
            <w:pPr>
              <w:jc w:val="center"/>
              <w:rPr>
                <w:rFonts w:cs="Arial"/>
                <w:sz w:val="24"/>
              </w:rPr>
            </w:pPr>
          </w:p>
        </w:tc>
      </w:tr>
      <w:tr w:rsidR="001C6140" w:rsidRPr="001C6140" w14:paraId="2818F48B" w14:textId="77777777" w:rsidTr="009B70C7">
        <w:tc>
          <w:tcPr>
            <w:tcW w:w="2268" w:type="dxa"/>
          </w:tcPr>
          <w:p w14:paraId="38DBED32" w14:textId="77777777" w:rsidR="001C6140" w:rsidRPr="001C6140" w:rsidRDefault="001C6140" w:rsidP="00177BFF">
            <w:pPr>
              <w:jc w:val="center"/>
              <w:rPr>
                <w:rFonts w:cs="Arial"/>
                <w:b/>
                <w:sz w:val="24"/>
              </w:rPr>
            </w:pPr>
            <w:r w:rsidRPr="001C6140">
              <w:rPr>
                <w:rFonts w:cs="Arial"/>
                <w:b/>
                <w:sz w:val="24"/>
              </w:rPr>
              <w:t>SKRBNIK</w:t>
            </w:r>
          </w:p>
        </w:tc>
        <w:tc>
          <w:tcPr>
            <w:tcW w:w="2142" w:type="dxa"/>
          </w:tcPr>
          <w:p w14:paraId="682776EC" w14:textId="77777777" w:rsidR="001C6140" w:rsidRPr="001C6140" w:rsidRDefault="001C6140" w:rsidP="00177BFF">
            <w:pPr>
              <w:jc w:val="center"/>
              <w:rPr>
                <w:rFonts w:cs="Arial"/>
                <w:sz w:val="24"/>
              </w:rPr>
            </w:pPr>
            <w:r w:rsidRPr="001C6140">
              <w:rPr>
                <w:rFonts w:cs="Arial"/>
                <w:sz w:val="24"/>
              </w:rPr>
              <w:t>Izpostava URSZR Nova Gorica</w:t>
            </w:r>
          </w:p>
        </w:tc>
        <w:tc>
          <w:tcPr>
            <w:tcW w:w="2151" w:type="dxa"/>
          </w:tcPr>
          <w:p w14:paraId="4D0A1AD1" w14:textId="77777777" w:rsidR="001C6140" w:rsidRPr="001C6140" w:rsidRDefault="001C6140" w:rsidP="00177BFF">
            <w:pPr>
              <w:jc w:val="center"/>
              <w:rPr>
                <w:rFonts w:cs="Arial"/>
                <w:sz w:val="24"/>
              </w:rPr>
            </w:pPr>
          </w:p>
        </w:tc>
        <w:tc>
          <w:tcPr>
            <w:tcW w:w="2370" w:type="dxa"/>
          </w:tcPr>
          <w:p w14:paraId="17B3B106" w14:textId="77777777" w:rsidR="001C6140" w:rsidRPr="001C6140" w:rsidRDefault="001C6140" w:rsidP="00177BFF">
            <w:pPr>
              <w:jc w:val="center"/>
              <w:rPr>
                <w:rFonts w:cs="Arial"/>
                <w:sz w:val="24"/>
              </w:rPr>
            </w:pPr>
          </w:p>
          <w:p w14:paraId="639AF8A3" w14:textId="77777777" w:rsidR="001C6140" w:rsidRPr="001C6140" w:rsidRDefault="001C6140" w:rsidP="00177BFF">
            <w:pPr>
              <w:jc w:val="center"/>
              <w:rPr>
                <w:rFonts w:cs="Arial"/>
                <w:sz w:val="24"/>
              </w:rPr>
            </w:pPr>
            <w:smartTag w:uri="urn:schemas-microsoft-com:office:smarttags" w:element="PersonName">
              <w:r w:rsidRPr="001C6140">
                <w:rPr>
                  <w:rFonts w:cs="Arial"/>
                  <w:sz w:val="24"/>
                </w:rPr>
                <w:t>Zdenka Ferjančič</w:t>
              </w:r>
            </w:smartTag>
          </w:p>
          <w:p w14:paraId="4B416DAA" w14:textId="77777777" w:rsidR="001C6140" w:rsidRPr="001C6140" w:rsidRDefault="001C6140" w:rsidP="00177BFF">
            <w:pPr>
              <w:jc w:val="center"/>
              <w:rPr>
                <w:rFonts w:cs="Arial"/>
                <w:sz w:val="24"/>
              </w:rPr>
            </w:pPr>
          </w:p>
        </w:tc>
      </w:tr>
    </w:tbl>
    <w:sdt>
      <w:sdtPr>
        <w:rPr>
          <w:rFonts w:ascii="Arial" w:eastAsia="Times New Roman" w:hAnsi="Arial" w:cs="Times New Roman"/>
          <w:color w:val="auto"/>
          <w:sz w:val="22"/>
          <w:szCs w:val="24"/>
          <w:lang w:eastAsia="en-US"/>
        </w:rPr>
        <w:id w:val="-182912663"/>
        <w:docPartObj>
          <w:docPartGallery w:val="Table of Contents"/>
          <w:docPartUnique/>
        </w:docPartObj>
      </w:sdtPr>
      <w:sdtEndPr>
        <w:rPr>
          <w:b/>
          <w:bCs/>
        </w:rPr>
      </w:sdtEndPr>
      <w:sdtContent>
        <w:p w14:paraId="7470EF16" w14:textId="77777777" w:rsidR="00177BFF" w:rsidRDefault="00177BFF">
          <w:pPr>
            <w:pStyle w:val="NaslovTOC"/>
            <w:rPr>
              <w:rFonts w:ascii="Arial" w:eastAsia="Times New Roman" w:hAnsi="Arial" w:cs="Times New Roman"/>
              <w:color w:val="auto"/>
              <w:sz w:val="22"/>
              <w:szCs w:val="24"/>
              <w:lang w:eastAsia="en-US"/>
            </w:rPr>
          </w:pPr>
        </w:p>
        <w:p w14:paraId="763357D7" w14:textId="77777777" w:rsidR="00177BFF" w:rsidRDefault="00177BFF">
          <w:pPr>
            <w:spacing w:after="160" w:line="259" w:lineRule="auto"/>
          </w:pPr>
          <w:r>
            <w:br w:type="page"/>
          </w:r>
        </w:p>
        <w:p w14:paraId="22E75E52" w14:textId="2B9109D7" w:rsidR="00325A07" w:rsidRPr="00177BFF" w:rsidRDefault="00325A07">
          <w:pPr>
            <w:pStyle w:val="NaslovTOC"/>
            <w:rPr>
              <w:rFonts w:ascii="Arial" w:eastAsia="Times New Roman" w:hAnsi="Arial" w:cs="Times New Roman"/>
              <w:color w:val="auto"/>
              <w:sz w:val="22"/>
              <w:szCs w:val="24"/>
              <w:lang w:eastAsia="en-US"/>
            </w:rPr>
          </w:pPr>
          <w:r>
            <w:lastRenderedPageBreak/>
            <w:t>Vsebina</w:t>
          </w:r>
        </w:p>
        <w:p w14:paraId="69123ABD" w14:textId="41691D66" w:rsidR="0005327B" w:rsidRDefault="00325A07">
          <w:pPr>
            <w:pStyle w:val="Kazalovsebine1"/>
            <w:tabs>
              <w:tab w:val="right" w:leader="dot" w:pos="8488"/>
            </w:tabs>
            <w:rPr>
              <w:rFonts w:asciiTheme="minorHAnsi" w:eastAsiaTheme="minorEastAsia" w:hAnsiTheme="minorHAnsi" w:cstheme="minorBidi"/>
              <w:noProof/>
              <w:szCs w:val="22"/>
              <w:lang w:eastAsia="sl-SI"/>
            </w:rPr>
          </w:pPr>
          <w:r>
            <w:rPr>
              <w:b/>
              <w:bCs/>
            </w:rPr>
            <w:fldChar w:fldCharType="begin"/>
          </w:r>
          <w:r>
            <w:rPr>
              <w:b/>
              <w:bCs/>
            </w:rPr>
            <w:instrText xml:space="preserve"> TOC \o "1-3" \h \z \u </w:instrText>
          </w:r>
          <w:r>
            <w:rPr>
              <w:b/>
              <w:bCs/>
            </w:rPr>
            <w:fldChar w:fldCharType="separate"/>
          </w:r>
          <w:hyperlink w:anchor="_Toc157592870" w:history="1">
            <w:r w:rsidR="0005327B" w:rsidRPr="00D57004">
              <w:rPr>
                <w:rStyle w:val="Hiperpovezava"/>
                <w:rFonts w:eastAsia="Arial"/>
                <w:noProof/>
              </w:rPr>
              <w:t>UVOD</w:t>
            </w:r>
            <w:r w:rsidR="0005327B">
              <w:rPr>
                <w:noProof/>
                <w:webHidden/>
              </w:rPr>
              <w:tab/>
            </w:r>
            <w:r w:rsidR="0005327B">
              <w:rPr>
                <w:noProof/>
                <w:webHidden/>
              </w:rPr>
              <w:fldChar w:fldCharType="begin"/>
            </w:r>
            <w:r w:rsidR="0005327B">
              <w:rPr>
                <w:noProof/>
                <w:webHidden/>
              </w:rPr>
              <w:instrText xml:space="preserve"> PAGEREF _Toc157592870 \h </w:instrText>
            </w:r>
            <w:r w:rsidR="0005327B">
              <w:rPr>
                <w:noProof/>
                <w:webHidden/>
              </w:rPr>
            </w:r>
            <w:r w:rsidR="0005327B">
              <w:rPr>
                <w:noProof/>
                <w:webHidden/>
              </w:rPr>
              <w:fldChar w:fldCharType="separate"/>
            </w:r>
            <w:r w:rsidR="0005327B">
              <w:rPr>
                <w:noProof/>
                <w:webHidden/>
              </w:rPr>
              <w:t>4</w:t>
            </w:r>
            <w:r w:rsidR="0005327B">
              <w:rPr>
                <w:noProof/>
                <w:webHidden/>
              </w:rPr>
              <w:fldChar w:fldCharType="end"/>
            </w:r>
          </w:hyperlink>
        </w:p>
        <w:p w14:paraId="7B646529" w14:textId="15F4ECBF" w:rsidR="0005327B" w:rsidRDefault="0005327B">
          <w:pPr>
            <w:pStyle w:val="Kazalovsebine1"/>
            <w:tabs>
              <w:tab w:val="right" w:leader="dot" w:pos="8488"/>
            </w:tabs>
            <w:rPr>
              <w:rFonts w:asciiTheme="minorHAnsi" w:eastAsiaTheme="minorEastAsia" w:hAnsiTheme="minorHAnsi" w:cstheme="minorBidi"/>
              <w:noProof/>
              <w:szCs w:val="22"/>
              <w:lang w:eastAsia="sl-SI"/>
            </w:rPr>
          </w:pPr>
          <w:hyperlink w:anchor="_Toc157592871" w:history="1">
            <w:r w:rsidRPr="00D57004">
              <w:rPr>
                <w:rStyle w:val="Hiperpovezava"/>
                <w:rFonts w:eastAsia="Arial"/>
                <w:noProof/>
              </w:rPr>
              <w:t>JEDRSKA NESREČA V NUKLEARNI ELEKTRARNI KRŠKO (NEK)</w:t>
            </w:r>
            <w:r>
              <w:rPr>
                <w:noProof/>
                <w:webHidden/>
              </w:rPr>
              <w:tab/>
            </w:r>
            <w:r>
              <w:rPr>
                <w:noProof/>
                <w:webHidden/>
              </w:rPr>
              <w:fldChar w:fldCharType="begin"/>
            </w:r>
            <w:r>
              <w:rPr>
                <w:noProof/>
                <w:webHidden/>
              </w:rPr>
              <w:instrText xml:space="preserve"> PAGEREF _Toc157592871 \h </w:instrText>
            </w:r>
            <w:r>
              <w:rPr>
                <w:noProof/>
                <w:webHidden/>
              </w:rPr>
            </w:r>
            <w:r>
              <w:rPr>
                <w:noProof/>
                <w:webHidden/>
              </w:rPr>
              <w:fldChar w:fldCharType="separate"/>
            </w:r>
            <w:r>
              <w:rPr>
                <w:noProof/>
                <w:webHidden/>
              </w:rPr>
              <w:t>5</w:t>
            </w:r>
            <w:r>
              <w:rPr>
                <w:noProof/>
                <w:webHidden/>
              </w:rPr>
              <w:fldChar w:fldCharType="end"/>
            </w:r>
          </w:hyperlink>
        </w:p>
        <w:p w14:paraId="5589C370" w14:textId="461A080F"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72" w:history="1">
            <w:r w:rsidRPr="00D57004">
              <w:rPr>
                <w:rStyle w:val="Hiperpovezava"/>
                <w:rFonts w:eastAsia="Arial"/>
                <w:noProof/>
                <w14:scene3d>
                  <w14:camera w14:prst="orthographicFront"/>
                  <w14:lightRig w14:rig="threePt" w14:dir="t">
                    <w14:rot w14:lat="0" w14:lon="0" w14:rev="0"/>
                  </w14:lightRig>
                </w14:scene3d>
              </w:rPr>
              <w:t>1.1</w:t>
            </w:r>
            <w:r>
              <w:rPr>
                <w:rFonts w:asciiTheme="minorHAnsi" w:eastAsiaTheme="minorEastAsia" w:hAnsiTheme="minorHAnsi" w:cstheme="minorBidi"/>
                <w:noProof/>
                <w:szCs w:val="22"/>
                <w:lang w:eastAsia="sl-SI"/>
              </w:rPr>
              <w:tab/>
            </w:r>
            <w:r w:rsidRPr="00D57004">
              <w:rPr>
                <w:rStyle w:val="Hiperpovezava"/>
                <w:rFonts w:eastAsia="Arial"/>
                <w:noProof/>
              </w:rPr>
              <w:t>JEDRSKA NESREČA V NUKLEARNI ELEKTRARNI KRŠKO (NEK)</w:t>
            </w:r>
            <w:r>
              <w:rPr>
                <w:noProof/>
                <w:webHidden/>
              </w:rPr>
              <w:tab/>
            </w:r>
            <w:r>
              <w:rPr>
                <w:noProof/>
                <w:webHidden/>
              </w:rPr>
              <w:fldChar w:fldCharType="begin"/>
            </w:r>
            <w:r>
              <w:rPr>
                <w:noProof/>
                <w:webHidden/>
              </w:rPr>
              <w:instrText xml:space="preserve"> PAGEREF _Toc157592872 \h </w:instrText>
            </w:r>
            <w:r>
              <w:rPr>
                <w:noProof/>
                <w:webHidden/>
              </w:rPr>
            </w:r>
            <w:r>
              <w:rPr>
                <w:noProof/>
                <w:webHidden/>
              </w:rPr>
              <w:fldChar w:fldCharType="separate"/>
            </w:r>
            <w:r>
              <w:rPr>
                <w:noProof/>
                <w:webHidden/>
              </w:rPr>
              <w:t>6</w:t>
            </w:r>
            <w:r>
              <w:rPr>
                <w:noProof/>
                <w:webHidden/>
              </w:rPr>
              <w:fldChar w:fldCharType="end"/>
            </w:r>
          </w:hyperlink>
        </w:p>
        <w:p w14:paraId="211B8F1C" w14:textId="125BF670" w:rsidR="0005327B" w:rsidRDefault="0005327B">
          <w:pPr>
            <w:pStyle w:val="Kazalovsebine2"/>
            <w:tabs>
              <w:tab w:val="right" w:leader="dot" w:pos="8488"/>
            </w:tabs>
            <w:rPr>
              <w:rFonts w:asciiTheme="minorHAnsi" w:eastAsiaTheme="minorEastAsia" w:hAnsiTheme="minorHAnsi" w:cstheme="minorBidi"/>
              <w:noProof/>
              <w:szCs w:val="22"/>
              <w:lang w:eastAsia="sl-SI"/>
            </w:rPr>
          </w:pPr>
          <w:hyperlink w:anchor="_Toc157592873" w:history="1">
            <w:r w:rsidRPr="00D57004">
              <w:rPr>
                <w:rStyle w:val="Hiperpovezava"/>
                <w:rFonts w:eastAsia="Arial"/>
                <w:noProof/>
              </w:rPr>
              <w:t>1.1.1 NUKLEARNA ELEKtRARNA KRŠKO</w:t>
            </w:r>
            <w:r>
              <w:rPr>
                <w:noProof/>
                <w:webHidden/>
              </w:rPr>
              <w:tab/>
            </w:r>
            <w:r>
              <w:rPr>
                <w:noProof/>
                <w:webHidden/>
              </w:rPr>
              <w:fldChar w:fldCharType="begin"/>
            </w:r>
            <w:r>
              <w:rPr>
                <w:noProof/>
                <w:webHidden/>
              </w:rPr>
              <w:instrText xml:space="preserve"> PAGEREF _Toc157592873 \h </w:instrText>
            </w:r>
            <w:r>
              <w:rPr>
                <w:noProof/>
                <w:webHidden/>
              </w:rPr>
            </w:r>
            <w:r>
              <w:rPr>
                <w:noProof/>
                <w:webHidden/>
              </w:rPr>
              <w:fldChar w:fldCharType="separate"/>
            </w:r>
            <w:r>
              <w:rPr>
                <w:noProof/>
                <w:webHidden/>
              </w:rPr>
              <w:t>6</w:t>
            </w:r>
            <w:r>
              <w:rPr>
                <w:noProof/>
                <w:webHidden/>
              </w:rPr>
              <w:fldChar w:fldCharType="end"/>
            </w:r>
          </w:hyperlink>
        </w:p>
        <w:p w14:paraId="394DDC78" w14:textId="32A6EF3B"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74" w:history="1">
            <w:r w:rsidRPr="00D57004">
              <w:rPr>
                <w:rStyle w:val="Hiperpovezava"/>
                <w:rFonts w:eastAsia="Arial"/>
                <w:noProof/>
                <w14:scene3d>
                  <w14:camera w14:prst="orthographicFront"/>
                  <w14:lightRig w14:rig="threePt" w14:dir="t">
                    <w14:rot w14:lat="0" w14:lon="0" w14:rev="0"/>
                  </w14:lightRig>
                </w14:scene3d>
              </w:rPr>
              <w:t>1.2</w:t>
            </w:r>
            <w:r>
              <w:rPr>
                <w:rFonts w:asciiTheme="minorHAnsi" w:eastAsiaTheme="minorEastAsia" w:hAnsiTheme="minorHAnsi" w:cstheme="minorBidi"/>
                <w:noProof/>
                <w:szCs w:val="22"/>
                <w:lang w:eastAsia="sl-SI"/>
              </w:rPr>
              <w:tab/>
            </w:r>
            <w:r w:rsidRPr="00D57004">
              <w:rPr>
                <w:rStyle w:val="Hiperpovezava"/>
                <w:rFonts w:eastAsia="Arial"/>
                <w:noProof/>
              </w:rPr>
              <w:t>OBSEG NAČRTOVANJA OB JEDRSKI NESREČI V NEK</w:t>
            </w:r>
            <w:r>
              <w:rPr>
                <w:noProof/>
                <w:webHidden/>
              </w:rPr>
              <w:tab/>
            </w:r>
            <w:r>
              <w:rPr>
                <w:noProof/>
                <w:webHidden/>
              </w:rPr>
              <w:fldChar w:fldCharType="begin"/>
            </w:r>
            <w:r>
              <w:rPr>
                <w:noProof/>
                <w:webHidden/>
              </w:rPr>
              <w:instrText xml:space="preserve"> PAGEREF _Toc157592874 \h </w:instrText>
            </w:r>
            <w:r>
              <w:rPr>
                <w:noProof/>
                <w:webHidden/>
              </w:rPr>
            </w:r>
            <w:r>
              <w:rPr>
                <w:noProof/>
                <w:webHidden/>
              </w:rPr>
              <w:fldChar w:fldCharType="separate"/>
            </w:r>
            <w:r>
              <w:rPr>
                <w:noProof/>
                <w:webHidden/>
              </w:rPr>
              <w:t>8</w:t>
            </w:r>
            <w:r>
              <w:rPr>
                <w:noProof/>
                <w:webHidden/>
              </w:rPr>
              <w:fldChar w:fldCharType="end"/>
            </w:r>
          </w:hyperlink>
        </w:p>
        <w:p w14:paraId="7B0FC361" w14:textId="76F0D2A7"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75" w:history="1">
            <w:r w:rsidRPr="00D57004">
              <w:rPr>
                <w:rStyle w:val="Hiperpovezava"/>
                <w:rFonts w:eastAsia="Arial"/>
                <w:noProof/>
                <w14:scene3d>
                  <w14:camera w14:prst="orthographicFront"/>
                  <w14:lightRig w14:rig="threePt" w14:dir="t">
                    <w14:rot w14:lat="0" w14:lon="0" w14:rev="0"/>
                  </w14:lightRig>
                </w14:scene3d>
              </w:rPr>
              <w:t>1.3</w:t>
            </w:r>
            <w:r>
              <w:rPr>
                <w:rFonts w:asciiTheme="minorHAnsi" w:eastAsiaTheme="minorEastAsia" w:hAnsiTheme="minorHAnsi" w:cstheme="minorBidi"/>
                <w:noProof/>
                <w:szCs w:val="22"/>
                <w:lang w:eastAsia="sl-SI"/>
              </w:rPr>
              <w:tab/>
            </w:r>
            <w:r w:rsidRPr="00D57004">
              <w:rPr>
                <w:rStyle w:val="Hiperpovezava"/>
                <w:rFonts w:eastAsia="Arial"/>
                <w:noProof/>
                <w:lang w:eastAsia="sl-SI"/>
              </w:rPr>
              <w:t>ZAMISEL IZVAJANJA ZAŠČITE, REŠEVANJA IN POMOČI OB JEDRSKI NESREČI V NEK</w:t>
            </w:r>
            <w:r>
              <w:rPr>
                <w:noProof/>
                <w:webHidden/>
              </w:rPr>
              <w:tab/>
            </w:r>
            <w:r>
              <w:rPr>
                <w:noProof/>
                <w:webHidden/>
              </w:rPr>
              <w:fldChar w:fldCharType="begin"/>
            </w:r>
            <w:r>
              <w:rPr>
                <w:noProof/>
                <w:webHidden/>
              </w:rPr>
              <w:instrText xml:space="preserve"> PAGEREF _Toc157592875 \h </w:instrText>
            </w:r>
            <w:r>
              <w:rPr>
                <w:noProof/>
                <w:webHidden/>
              </w:rPr>
            </w:r>
            <w:r>
              <w:rPr>
                <w:noProof/>
                <w:webHidden/>
              </w:rPr>
              <w:fldChar w:fldCharType="separate"/>
            </w:r>
            <w:r>
              <w:rPr>
                <w:noProof/>
                <w:webHidden/>
              </w:rPr>
              <w:t>9</w:t>
            </w:r>
            <w:r>
              <w:rPr>
                <w:noProof/>
                <w:webHidden/>
              </w:rPr>
              <w:fldChar w:fldCharType="end"/>
            </w:r>
          </w:hyperlink>
        </w:p>
        <w:p w14:paraId="26C74DA3" w14:textId="79FC59F4"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76" w:history="1">
            <w:r w:rsidRPr="00D57004">
              <w:rPr>
                <w:rStyle w:val="Hiperpovezava"/>
                <w:rFonts w:eastAsia="Arial"/>
                <w:noProof/>
                <w14:scene3d>
                  <w14:camera w14:prst="orthographicFront"/>
                  <w14:lightRig w14:rig="threePt" w14:dir="t">
                    <w14:rot w14:lat="0" w14:lon="0" w14:rev="0"/>
                  </w14:lightRig>
                </w14:scene3d>
              </w:rPr>
              <w:t>1.4</w:t>
            </w:r>
            <w:r>
              <w:rPr>
                <w:rFonts w:asciiTheme="minorHAnsi" w:eastAsiaTheme="minorEastAsia" w:hAnsiTheme="minorHAnsi" w:cstheme="minorBidi"/>
                <w:noProof/>
                <w:szCs w:val="22"/>
                <w:lang w:eastAsia="sl-SI"/>
              </w:rPr>
              <w:tab/>
            </w:r>
            <w:r w:rsidRPr="00D57004">
              <w:rPr>
                <w:rStyle w:val="Hiperpovezava"/>
                <w:rFonts w:eastAsia="Arial"/>
                <w:noProof/>
              </w:rPr>
              <w:t>SILE IN SREDSTVA ZA ZAŠČITO, REŠEVANJE IN POMOČ OB JEDRSKI NESREČI V NEK</w:t>
            </w:r>
            <w:r>
              <w:rPr>
                <w:noProof/>
                <w:webHidden/>
              </w:rPr>
              <w:tab/>
            </w:r>
            <w:r>
              <w:rPr>
                <w:noProof/>
                <w:webHidden/>
              </w:rPr>
              <w:fldChar w:fldCharType="begin"/>
            </w:r>
            <w:r>
              <w:rPr>
                <w:noProof/>
                <w:webHidden/>
              </w:rPr>
              <w:instrText xml:space="preserve"> PAGEREF _Toc157592876 \h </w:instrText>
            </w:r>
            <w:r>
              <w:rPr>
                <w:noProof/>
                <w:webHidden/>
              </w:rPr>
            </w:r>
            <w:r>
              <w:rPr>
                <w:noProof/>
                <w:webHidden/>
              </w:rPr>
              <w:fldChar w:fldCharType="separate"/>
            </w:r>
            <w:r>
              <w:rPr>
                <w:noProof/>
                <w:webHidden/>
              </w:rPr>
              <w:t>12</w:t>
            </w:r>
            <w:r>
              <w:rPr>
                <w:noProof/>
                <w:webHidden/>
              </w:rPr>
              <w:fldChar w:fldCharType="end"/>
            </w:r>
          </w:hyperlink>
        </w:p>
        <w:p w14:paraId="46FA212F" w14:textId="2675B6D6"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77" w:history="1">
            <w:r w:rsidRPr="00D57004">
              <w:rPr>
                <w:rStyle w:val="Hiperpovezava"/>
                <w:rFonts w:eastAsia="Arial"/>
                <w:noProof/>
                <w14:scene3d>
                  <w14:camera w14:prst="orthographicFront"/>
                  <w14:lightRig w14:rig="threePt" w14:dir="t">
                    <w14:rot w14:lat="0" w14:lon="0" w14:rev="0"/>
                  </w14:lightRig>
                </w14:scene3d>
              </w:rPr>
              <w:t>1.5</w:t>
            </w:r>
            <w:r>
              <w:rPr>
                <w:rFonts w:asciiTheme="minorHAnsi" w:eastAsiaTheme="minorEastAsia" w:hAnsiTheme="minorHAnsi" w:cstheme="minorBidi"/>
                <w:noProof/>
                <w:szCs w:val="22"/>
                <w:lang w:eastAsia="sl-SI"/>
              </w:rPr>
              <w:tab/>
            </w:r>
            <w:r w:rsidRPr="00D57004">
              <w:rPr>
                <w:rStyle w:val="Hiperpovezava"/>
                <w:rFonts w:eastAsia="Arial"/>
                <w:noProof/>
              </w:rPr>
              <w:t>OPAZOVANJE, OBVEŠČANJE IN ALARMIRANJE OB JEDRSKI NESREČI V NEK</w:t>
            </w:r>
            <w:r>
              <w:rPr>
                <w:noProof/>
                <w:webHidden/>
              </w:rPr>
              <w:tab/>
            </w:r>
            <w:r>
              <w:rPr>
                <w:noProof/>
                <w:webHidden/>
              </w:rPr>
              <w:fldChar w:fldCharType="begin"/>
            </w:r>
            <w:r>
              <w:rPr>
                <w:noProof/>
                <w:webHidden/>
              </w:rPr>
              <w:instrText xml:space="preserve"> PAGEREF _Toc157592877 \h </w:instrText>
            </w:r>
            <w:r>
              <w:rPr>
                <w:noProof/>
                <w:webHidden/>
              </w:rPr>
            </w:r>
            <w:r>
              <w:rPr>
                <w:noProof/>
                <w:webHidden/>
              </w:rPr>
              <w:fldChar w:fldCharType="separate"/>
            </w:r>
            <w:r>
              <w:rPr>
                <w:noProof/>
                <w:webHidden/>
              </w:rPr>
              <w:t>14</w:t>
            </w:r>
            <w:r>
              <w:rPr>
                <w:noProof/>
                <w:webHidden/>
              </w:rPr>
              <w:fldChar w:fldCharType="end"/>
            </w:r>
          </w:hyperlink>
        </w:p>
        <w:p w14:paraId="04D7E00B" w14:textId="4064913D"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78" w:history="1">
            <w:r w:rsidRPr="00D57004">
              <w:rPr>
                <w:rStyle w:val="Hiperpovezava"/>
                <w:rFonts w:eastAsia="Arial"/>
                <w:noProof/>
                <w14:scene3d>
                  <w14:camera w14:prst="orthographicFront"/>
                  <w14:lightRig w14:rig="threePt" w14:dir="t">
                    <w14:rot w14:lat="0" w14:lon="0" w14:rev="0"/>
                  </w14:lightRig>
                </w14:scene3d>
              </w:rPr>
              <w:t>1.6</w:t>
            </w:r>
            <w:r>
              <w:rPr>
                <w:rFonts w:asciiTheme="minorHAnsi" w:eastAsiaTheme="minorEastAsia" w:hAnsiTheme="minorHAnsi" w:cstheme="minorBidi"/>
                <w:noProof/>
                <w:szCs w:val="22"/>
                <w:lang w:eastAsia="sl-SI"/>
              </w:rPr>
              <w:tab/>
            </w:r>
            <w:r w:rsidRPr="00D57004">
              <w:rPr>
                <w:rStyle w:val="Hiperpovezava"/>
                <w:rFonts w:eastAsia="Arial"/>
                <w:noProof/>
              </w:rPr>
              <w:t>AKTIVIRANJE SIL IN SREDSTEV ZA ZAŠČITO, REŠEVANJE IN POMOČ OB JEDRSKI NESREČI V NEK</w:t>
            </w:r>
            <w:r>
              <w:rPr>
                <w:noProof/>
                <w:webHidden/>
              </w:rPr>
              <w:tab/>
            </w:r>
            <w:r>
              <w:rPr>
                <w:noProof/>
                <w:webHidden/>
              </w:rPr>
              <w:fldChar w:fldCharType="begin"/>
            </w:r>
            <w:r>
              <w:rPr>
                <w:noProof/>
                <w:webHidden/>
              </w:rPr>
              <w:instrText xml:space="preserve"> PAGEREF _Toc157592878 \h </w:instrText>
            </w:r>
            <w:r>
              <w:rPr>
                <w:noProof/>
                <w:webHidden/>
              </w:rPr>
            </w:r>
            <w:r>
              <w:rPr>
                <w:noProof/>
                <w:webHidden/>
              </w:rPr>
              <w:fldChar w:fldCharType="separate"/>
            </w:r>
            <w:r>
              <w:rPr>
                <w:noProof/>
                <w:webHidden/>
              </w:rPr>
              <w:t>15</w:t>
            </w:r>
            <w:r>
              <w:rPr>
                <w:noProof/>
                <w:webHidden/>
              </w:rPr>
              <w:fldChar w:fldCharType="end"/>
            </w:r>
          </w:hyperlink>
        </w:p>
        <w:p w14:paraId="68BAC2E9" w14:textId="3A240A0F"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79" w:history="1">
            <w:r w:rsidRPr="00D57004">
              <w:rPr>
                <w:rStyle w:val="Hiperpovezava"/>
                <w:rFonts w:eastAsia="Arial"/>
                <w:noProof/>
                <w14:scene3d>
                  <w14:camera w14:prst="orthographicFront"/>
                  <w14:lightRig w14:rig="threePt" w14:dir="t">
                    <w14:rot w14:lat="0" w14:lon="0" w14:rev="0"/>
                  </w14:lightRig>
                </w14:scene3d>
              </w:rPr>
              <w:t>1.7</w:t>
            </w:r>
            <w:r>
              <w:rPr>
                <w:rFonts w:asciiTheme="minorHAnsi" w:eastAsiaTheme="minorEastAsia" w:hAnsiTheme="minorHAnsi" w:cstheme="minorBidi"/>
                <w:noProof/>
                <w:szCs w:val="22"/>
                <w:lang w:eastAsia="sl-SI"/>
              </w:rPr>
              <w:tab/>
            </w:r>
            <w:r w:rsidRPr="00D57004">
              <w:rPr>
                <w:rStyle w:val="Hiperpovezava"/>
                <w:rFonts w:eastAsia="Arial"/>
                <w:noProof/>
              </w:rPr>
              <w:t>PRISTOJNOSTI IN NALOGE ORGANOV VODENJA TER DRUGIH IZVAJALCEV NAČRTA OB JEDRSKI NESREČI V NEK</w:t>
            </w:r>
            <w:r>
              <w:rPr>
                <w:noProof/>
                <w:webHidden/>
              </w:rPr>
              <w:tab/>
            </w:r>
            <w:r>
              <w:rPr>
                <w:noProof/>
                <w:webHidden/>
              </w:rPr>
              <w:fldChar w:fldCharType="begin"/>
            </w:r>
            <w:r>
              <w:rPr>
                <w:noProof/>
                <w:webHidden/>
              </w:rPr>
              <w:instrText xml:space="preserve"> PAGEREF _Toc157592879 \h </w:instrText>
            </w:r>
            <w:r>
              <w:rPr>
                <w:noProof/>
                <w:webHidden/>
              </w:rPr>
            </w:r>
            <w:r>
              <w:rPr>
                <w:noProof/>
                <w:webHidden/>
              </w:rPr>
              <w:fldChar w:fldCharType="separate"/>
            </w:r>
            <w:r>
              <w:rPr>
                <w:noProof/>
                <w:webHidden/>
              </w:rPr>
              <w:t>17</w:t>
            </w:r>
            <w:r>
              <w:rPr>
                <w:noProof/>
                <w:webHidden/>
              </w:rPr>
              <w:fldChar w:fldCharType="end"/>
            </w:r>
          </w:hyperlink>
        </w:p>
        <w:p w14:paraId="5FD45855" w14:textId="449D6D89" w:rsidR="0005327B" w:rsidRDefault="0005327B">
          <w:pPr>
            <w:pStyle w:val="Kazalovsebine2"/>
            <w:tabs>
              <w:tab w:val="right" w:leader="dot" w:pos="8488"/>
            </w:tabs>
            <w:rPr>
              <w:rFonts w:asciiTheme="minorHAnsi" w:eastAsiaTheme="minorEastAsia" w:hAnsiTheme="minorHAnsi" w:cstheme="minorBidi"/>
              <w:noProof/>
              <w:szCs w:val="22"/>
              <w:lang w:eastAsia="sl-SI"/>
            </w:rPr>
          </w:pPr>
          <w:hyperlink w:anchor="_Toc157592880" w:history="1">
            <w:r w:rsidRPr="00D57004">
              <w:rPr>
                <w:rStyle w:val="Hiperpovezava"/>
                <w:rFonts w:eastAsia="Arial"/>
                <w:noProof/>
              </w:rPr>
              <w:t>1.7.1 Operativno vodenje</w:t>
            </w:r>
            <w:r>
              <w:rPr>
                <w:noProof/>
                <w:webHidden/>
              </w:rPr>
              <w:tab/>
            </w:r>
            <w:r>
              <w:rPr>
                <w:noProof/>
                <w:webHidden/>
              </w:rPr>
              <w:fldChar w:fldCharType="begin"/>
            </w:r>
            <w:r>
              <w:rPr>
                <w:noProof/>
                <w:webHidden/>
              </w:rPr>
              <w:instrText xml:space="preserve"> PAGEREF _Toc157592880 \h </w:instrText>
            </w:r>
            <w:r>
              <w:rPr>
                <w:noProof/>
                <w:webHidden/>
              </w:rPr>
            </w:r>
            <w:r>
              <w:rPr>
                <w:noProof/>
                <w:webHidden/>
              </w:rPr>
              <w:fldChar w:fldCharType="separate"/>
            </w:r>
            <w:r>
              <w:rPr>
                <w:noProof/>
                <w:webHidden/>
              </w:rPr>
              <w:t>19</w:t>
            </w:r>
            <w:r>
              <w:rPr>
                <w:noProof/>
                <w:webHidden/>
              </w:rPr>
              <w:fldChar w:fldCharType="end"/>
            </w:r>
          </w:hyperlink>
        </w:p>
        <w:p w14:paraId="704DA019" w14:textId="2254088C"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81" w:history="1">
            <w:r w:rsidRPr="00D57004">
              <w:rPr>
                <w:rStyle w:val="Hiperpovezava"/>
                <w:rFonts w:eastAsia="Arial"/>
                <w:noProof/>
                <w14:scene3d>
                  <w14:camera w14:prst="orthographicFront"/>
                  <w14:lightRig w14:rig="threePt" w14:dir="t">
                    <w14:rot w14:lat="0" w14:lon="0" w14:rev="0"/>
                  </w14:lightRig>
                </w14:scene3d>
              </w:rPr>
              <w:t>1.8</w:t>
            </w:r>
            <w:r>
              <w:rPr>
                <w:rFonts w:asciiTheme="minorHAnsi" w:eastAsiaTheme="minorEastAsia" w:hAnsiTheme="minorHAnsi" w:cstheme="minorBidi"/>
                <w:noProof/>
                <w:szCs w:val="22"/>
                <w:lang w:eastAsia="sl-SI"/>
              </w:rPr>
              <w:tab/>
            </w:r>
            <w:r w:rsidRPr="00D57004">
              <w:rPr>
                <w:rStyle w:val="Hiperpovezava"/>
                <w:rFonts w:eastAsia="Arial"/>
                <w:noProof/>
              </w:rPr>
              <w:t>IZVAJANJE ZAŠČITE, REŠEVANJA IN POMOČI OB JEDRSKI NESREČI V NEK</w:t>
            </w:r>
            <w:r>
              <w:rPr>
                <w:noProof/>
                <w:webHidden/>
              </w:rPr>
              <w:tab/>
            </w:r>
            <w:r>
              <w:rPr>
                <w:noProof/>
                <w:webHidden/>
              </w:rPr>
              <w:fldChar w:fldCharType="begin"/>
            </w:r>
            <w:r>
              <w:rPr>
                <w:noProof/>
                <w:webHidden/>
              </w:rPr>
              <w:instrText xml:space="preserve"> PAGEREF _Toc157592881 \h </w:instrText>
            </w:r>
            <w:r>
              <w:rPr>
                <w:noProof/>
                <w:webHidden/>
              </w:rPr>
            </w:r>
            <w:r>
              <w:rPr>
                <w:noProof/>
                <w:webHidden/>
              </w:rPr>
              <w:fldChar w:fldCharType="separate"/>
            </w:r>
            <w:r>
              <w:rPr>
                <w:noProof/>
                <w:webHidden/>
              </w:rPr>
              <w:t>21</w:t>
            </w:r>
            <w:r>
              <w:rPr>
                <w:noProof/>
                <w:webHidden/>
              </w:rPr>
              <w:fldChar w:fldCharType="end"/>
            </w:r>
          </w:hyperlink>
        </w:p>
        <w:p w14:paraId="6D03DC82" w14:textId="76D1F42F"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82" w:history="1">
            <w:r w:rsidRPr="00D57004">
              <w:rPr>
                <w:rStyle w:val="Hiperpovezava"/>
                <w:rFonts w:eastAsia="Arial"/>
                <w:noProof/>
                <w14:scene3d>
                  <w14:camera w14:prst="orthographicFront"/>
                  <w14:lightRig w14:rig="threePt" w14:dir="t">
                    <w14:rot w14:lat="0" w14:lon="0" w14:rev="0"/>
                  </w14:lightRig>
                </w14:scene3d>
              </w:rPr>
              <w:t>1.9</w:t>
            </w:r>
            <w:r>
              <w:rPr>
                <w:rFonts w:asciiTheme="minorHAnsi" w:eastAsiaTheme="minorEastAsia" w:hAnsiTheme="minorHAnsi" w:cstheme="minorBidi"/>
                <w:noProof/>
                <w:szCs w:val="22"/>
                <w:lang w:eastAsia="sl-SI"/>
              </w:rPr>
              <w:tab/>
            </w:r>
            <w:r w:rsidRPr="00D57004">
              <w:rPr>
                <w:rStyle w:val="Hiperpovezava"/>
                <w:rFonts w:eastAsia="Arial"/>
                <w:noProof/>
              </w:rPr>
              <w:t>OSEBNA IN VZAJEMNA ZAŠČITA OB JEDRSKI NESREČI V NEK</w:t>
            </w:r>
            <w:r>
              <w:rPr>
                <w:noProof/>
                <w:webHidden/>
              </w:rPr>
              <w:tab/>
            </w:r>
            <w:r>
              <w:rPr>
                <w:noProof/>
                <w:webHidden/>
              </w:rPr>
              <w:fldChar w:fldCharType="begin"/>
            </w:r>
            <w:r>
              <w:rPr>
                <w:noProof/>
                <w:webHidden/>
              </w:rPr>
              <w:instrText xml:space="preserve"> PAGEREF _Toc157592882 \h </w:instrText>
            </w:r>
            <w:r>
              <w:rPr>
                <w:noProof/>
                <w:webHidden/>
              </w:rPr>
            </w:r>
            <w:r>
              <w:rPr>
                <w:noProof/>
                <w:webHidden/>
              </w:rPr>
              <w:fldChar w:fldCharType="separate"/>
            </w:r>
            <w:r>
              <w:rPr>
                <w:noProof/>
                <w:webHidden/>
              </w:rPr>
              <w:t>25</w:t>
            </w:r>
            <w:r>
              <w:rPr>
                <w:noProof/>
                <w:webHidden/>
              </w:rPr>
              <w:fldChar w:fldCharType="end"/>
            </w:r>
          </w:hyperlink>
        </w:p>
        <w:p w14:paraId="482F6A20" w14:textId="58E5544B"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83" w:history="1">
            <w:r w:rsidRPr="00D57004">
              <w:rPr>
                <w:rStyle w:val="Hiperpovezava"/>
                <w:rFonts w:eastAsia="Arial"/>
                <w:noProof/>
                <w14:scene3d>
                  <w14:camera w14:prst="orthographicFront"/>
                  <w14:lightRig w14:rig="threePt" w14:dir="t">
                    <w14:rot w14:lat="0" w14:lon="0" w14:rev="0"/>
                  </w14:lightRig>
                </w14:scene3d>
              </w:rPr>
              <w:t>1.10</w:t>
            </w:r>
            <w:r>
              <w:rPr>
                <w:rFonts w:asciiTheme="minorHAnsi" w:eastAsiaTheme="minorEastAsia" w:hAnsiTheme="minorHAnsi" w:cstheme="minorBidi"/>
                <w:noProof/>
                <w:szCs w:val="22"/>
                <w:lang w:eastAsia="sl-SI"/>
              </w:rPr>
              <w:tab/>
            </w:r>
            <w:r w:rsidRPr="00D57004">
              <w:rPr>
                <w:rStyle w:val="Hiperpovezava"/>
                <w:rFonts w:eastAsia="Arial"/>
                <w:noProof/>
                <w:shd w:val="clear" w:color="auto" w:fill="FFFFFF"/>
              </w:rPr>
              <w:t>MERILA ZA KONČANJE DEJAVNOSTI ZAŠČITE, REŠEVANJA IN POMOČI OB JEDRSKI NESREČI V NEK</w:t>
            </w:r>
            <w:r>
              <w:rPr>
                <w:noProof/>
                <w:webHidden/>
              </w:rPr>
              <w:tab/>
            </w:r>
            <w:r>
              <w:rPr>
                <w:noProof/>
                <w:webHidden/>
              </w:rPr>
              <w:fldChar w:fldCharType="begin"/>
            </w:r>
            <w:r>
              <w:rPr>
                <w:noProof/>
                <w:webHidden/>
              </w:rPr>
              <w:instrText xml:space="preserve"> PAGEREF _Toc157592883 \h </w:instrText>
            </w:r>
            <w:r>
              <w:rPr>
                <w:noProof/>
                <w:webHidden/>
              </w:rPr>
            </w:r>
            <w:r>
              <w:rPr>
                <w:noProof/>
                <w:webHidden/>
              </w:rPr>
              <w:fldChar w:fldCharType="separate"/>
            </w:r>
            <w:r>
              <w:rPr>
                <w:noProof/>
                <w:webHidden/>
              </w:rPr>
              <w:t>25</w:t>
            </w:r>
            <w:r>
              <w:rPr>
                <w:noProof/>
                <w:webHidden/>
              </w:rPr>
              <w:fldChar w:fldCharType="end"/>
            </w:r>
          </w:hyperlink>
        </w:p>
        <w:p w14:paraId="5E07340D" w14:textId="6A86953F" w:rsidR="0005327B" w:rsidRDefault="0005327B">
          <w:pPr>
            <w:pStyle w:val="Kazalovsebine1"/>
            <w:tabs>
              <w:tab w:val="right" w:leader="dot" w:pos="8488"/>
            </w:tabs>
            <w:rPr>
              <w:rFonts w:asciiTheme="minorHAnsi" w:eastAsiaTheme="minorEastAsia" w:hAnsiTheme="minorHAnsi" w:cstheme="minorBidi"/>
              <w:noProof/>
              <w:szCs w:val="22"/>
              <w:lang w:eastAsia="sl-SI"/>
            </w:rPr>
          </w:pPr>
          <w:hyperlink w:anchor="_Toc157592884" w:history="1">
            <w:r w:rsidRPr="00D57004">
              <w:rPr>
                <w:rStyle w:val="Hiperpovezava"/>
                <w:rFonts w:eastAsia="Arial"/>
                <w:noProof/>
              </w:rPr>
              <w:t>JEDRSKA NESREČA V TUJINI</w:t>
            </w:r>
            <w:r>
              <w:rPr>
                <w:noProof/>
                <w:webHidden/>
              </w:rPr>
              <w:tab/>
            </w:r>
            <w:r>
              <w:rPr>
                <w:noProof/>
                <w:webHidden/>
              </w:rPr>
              <w:fldChar w:fldCharType="begin"/>
            </w:r>
            <w:r>
              <w:rPr>
                <w:noProof/>
                <w:webHidden/>
              </w:rPr>
              <w:instrText xml:space="preserve"> PAGEREF _Toc157592884 \h </w:instrText>
            </w:r>
            <w:r>
              <w:rPr>
                <w:noProof/>
                <w:webHidden/>
              </w:rPr>
            </w:r>
            <w:r>
              <w:rPr>
                <w:noProof/>
                <w:webHidden/>
              </w:rPr>
              <w:fldChar w:fldCharType="separate"/>
            </w:r>
            <w:r>
              <w:rPr>
                <w:noProof/>
                <w:webHidden/>
              </w:rPr>
              <w:t>26</w:t>
            </w:r>
            <w:r>
              <w:rPr>
                <w:noProof/>
                <w:webHidden/>
              </w:rPr>
              <w:fldChar w:fldCharType="end"/>
            </w:r>
          </w:hyperlink>
        </w:p>
        <w:p w14:paraId="5564BC2D" w14:textId="516DAC5E"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86" w:history="1">
            <w:r w:rsidRPr="00D57004">
              <w:rPr>
                <w:rStyle w:val="Hiperpovezava"/>
                <w:rFonts w:eastAsia="Arial"/>
                <w:noProof/>
                <w14:scene3d>
                  <w14:camera w14:prst="orthographicFront"/>
                  <w14:lightRig w14:rig="threePt" w14:dir="t">
                    <w14:rot w14:lat="0" w14:lon="0" w14:rev="0"/>
                  </w14:lightRig>
                </w14:scene3d>
              </w:rPr>
              <w:t>2.1</w:t>
            </w:r>
            <w:r>
              <w:rPr>
                <w:rFonts w:asciiTheme="minorHAnsi" w:eastAsiaTheme="minorEastAsia" w:hAnsiTheme="minorHAnsi" w:cstheme="minorBidi"/>
                <w:noProof/>
                <w:szCs w:val="22"/>
                <w:lang w:eastAsia="sl-SI"/>
              </w:rPr>
              <w:tab/>
            </w:r>
            <w:r w:rsidRPr="00D57004">
              <w:rPr>
                <w:rStyle w:val="Hiperpovezava"/>
                <w:rFonts w:eastAsia="Arial"/>
                <w:noProof/>
              </w:rPr>
              <w:t>JEDRSKA NESREČA V TUJINI</w:t>
            </w:r>
            <w:r>
              <w:rPr>
                <w:noProof/>
                <w:webHidden/>
              </w:rPr>
              <w:tab/>
            </w:r>
            <w:r>
              <w:rPr>
                <w:noProof/>
                <w:webHidden/>
              </w:rPr>
              <w:fldChar w:fldCharType="begin"/>
            </w:r>
            <w:r>
              <w:rPr>
                <w:noProof/>
                <w:webHidden/>
              </w:rPr>
              <w:instrText xml:space="preserve"> PAGEREF _Toc157592886 \h </w:instrText>
            </w:r>
            <w:r>
              <w:rPr>
                <w:noProof/>
                <w:webHidden/>
              </w:rPr>
            </w:r>
            <w:r>
              <w:rPr>
                <w:noProof/>
                <w:webHidden/>
              </w:rPr>
              <w:fldChar w:fldCharType="separate"/>
            </w:r>
            <w:r>
              <w:rPr>
                <w:noProof/>
                <w:webHidden/>
              </w:rPr>
              <w:t>27</w:t>
            </w:r>
            <w:r>
              <w:rPr>
                <w:noProof/>
                <w:webHidden/>
              </w:rPr>
              <w:fldChar w:fldCharType="end"/>
            </w:r>
          </w:hyperlink>
        </w:p>
        <w:p w14:paraId="1493E1F1" w14:textId="279BEEA6"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87" w:history="1">
            <w:r w:rsidRPr="00D57004">
              <w:rPr>
                <w:rStyle w:val="Hiperpovezava"/>
                <w:rFonts w:eastAsia="Arial"/>
                <w:noProof/>
                <w14:scene3d>
                  <w14:camera w14:prst="orthographicFront"/>
                  <w14:lightRig w14:rig="threePt" w14:dir="t">
                    <w14:rot w14:lat="0" w14:lon="0" w14:rev="0"/>
                  </w14:lightRig>
                </w14:scene3d>
              </w:rPr>
              <w:t>2.2</w:t>
            </w:r>
            <w:r>
              <w:rPr>
                <w:rFonts w:asciiTheme="minorHAnsi" w:eastAsiaTheme="minorEastAsia" w:hAnsiTheme="minorHAnsi" w:cstheme="minorBidi"/>
                <w:noProof/>
                <w:szCs w:val="22"/>
                <w:lang w:eastAsia="sl-SI"/>
              </w:rPr>
              <w:tab/>
            </w:r>
            <w:r w:rsidRPr="00D57004">
              <w:rPr>
                <w:rStyle w:val="Hiperpovezava"/>
                <w:rFonts w:eastAsia="Arial"/>
                <w:noProof/>
              </w:rPr>
              <w:t>OBSEG NAČRTOVANJA OB JEDRSKI NESREČI V TUJINI</w:t>
            </w:r>
            <w:r>
              <w:rPr>
                <w:noProof/>
                <w:webHidden/>
              </w:rPr>
              <w:tab/>
            </w:r>
            <w:r>
              <w:rPr>
                <w:noProof/>
                <w:webHidden/>
              </w:rPr>
              <w:fldChar w:fldCharType="begin"/>
            </w:r>
            <w:r>
              <w:rPr>
                <w:noProof/>
                <w:webHidden/>
              </w:rPr>
              <w:instrText xml:space="preserve"> PAGEREF _Toc157592887 \h </w:instrText>
            </w:r>
            <w:r>
              <w:rPr>
                <w:noProof/>
                <w:webHidden/>
              </w:rPr>
            </w:r>
            <w:r>
              <w:rPr>
                <w:noProof/>
                <w:webHidden/>
              </w:rPr>
              <w:fldChar w:fldCharType="separate"/>
            </w:r>
            <w:r>
              <w:rPr>
                <w:noProof/>
                <w:webHidden/>
              </w:rPr>
              <w:t>29</w:t>
            </w:r>
            <w:r>
              <w:rPr>
                <w:noProof/>
                <w:webHidden/>
              </w:rPr>
              <w:fldChar w:fldCharType="end"/>
            </w:r>
          </w:hyperlink>
        </w:p>
        <w:p w14:paraId="084F9AFE" w14:textId="72F566AC"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88" w:history="1">
            <w:r w:rsidRPr="00D57004">
              <w:rPr>
                <w:rStyle w:val="Hiperpovezava"/>
                <w:rFonts w:eastAsia="Arial"/>
                <w:noProof/>
                <w14:scene3d>
                  <w14:camera w14:prst="orthographicFront"/>
                  <w14:lightRig w14:rig="threePt" w14:dir="t">
                    <w14:rot w14:lat="0" w14:lon="0" w14:rev="0"/>
                  </w14:lightRig>
                </w14:scene3d>
              </w:rPr>
              <w:t>2.3</w:t>
            </w:r>
            <w:r>
              <w:rPr>
                <w:rFonts w:asciiTheme="minorHAnsi" w:eastAsiaTheme="minorEastAsia" w:hAnsiTheme="minorHAnsi" w:cstheme="minorBidi"/>
                <w:noProof/>
                <w:szCs w:val="22"/>
                <w:lang w:eastAsia="sl-SI"/>
              </w:rPr>
              <w:tab/>
            </w:r>
            <w:r w:rsidRPr="00D57004">
              <w:rPr>
                <w:rStyle w:val="Hiperpovezava"/>
                <w:rFonts w:eastAsia="Arial"/>
                <w:noProof/>
              </w:rPr>
              <w:t>ZAMISEL IZVAJANJA ZAŠČITE, REŠEVANJA IN POMOČI OB JEDRSKI NESREČI V TUJINI</w:t>
            </w:r>
            <w:r>
              <w:rPr>
                <w:noProof/>
                <w:webHidden/>
              </w:rPr>
              <w:tab/>
            </w:r>
            <w:r>
              <w:rPr>
                <w:noProof/>
                <w:webHidden/>
              </w:rPr>
              <w:fldChar w:fldCharType="begin"/>
            </w:r>
            <w:r>
              <w:rPr>
                <w:noProof/>
                <w:webHidden/>
              </w:rPr>
              <w:instrText xml:space="preserve"> PAGEREF _Toc157592888 \h </w:instrText>
            </w:r>
            <w:r>
              <w:rPr>
                <w:noProof/>
                <w:webHidden/>
              </w:rPr>
            </w:r>
            <w:r>
              <w:rPr>
                <w:noProof/>
                <w:webHidden/>
              </w:rPr>
              <w:fldChar w:fldCharType="separate"/>
            </w:r>
            <w:r>
              <w:rPr>
                <w:noProof/>
                <w:webHidden/>
              </w:rPr>
              <w:t>30</w:t>
            </w:r>
            <w:r>
              <w:rPr>
                <w:noProof/>
                <w:webHidden/>
              </w:rPr>
              <w:fldChar w:fldCharType="end"/>
            </w:r>
          </w:hyperlink>
        </w:p>
        <w:p w14:paraId="70F9BDD7" w14:textId="36551628"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89" w:history="1">
            <w:r w:rsidRPr="00D57004">
              <w:rPr>
                <w:rStyle w:val="Hiperpovezava"/>
                <w:rFonts w:eastAsia="Arial"/>
                <w:noProof/>
                <w14:scene3d>
                  <w14:camera w14:prst="orthographicFront"/>
                  <w14:lightRig w14:rig="threePt" w14:dir="t">
                    <w14:rot w14:lat="0" w14:lon="0" w14:rev="0"/>
                  </w14:lightRig>
                </w14:scene3d>
              </w:rPr>
              <w:t>2.4</w:t>
            </w:r>
            <w:r>
              <w:rPr>
                <w:rFonts w:asciiTheme="minorHAnsi" w:eastAsiaTheme="minorEastAsia" w:hAnsiTheme="minorHAnsi" w:cstheme="minorBidi"/>
                <w:noProof/>
                <w:szCs w:val="22"/>
                <w:lang w:eastAsia="sl-SI"/>
              </w:rPr>
              <w:tab/>
            </w:r>
            <w:r w:rsidRPr="00D57004">
              <w:rPr>
                <w:rStyle w:val="Hiperpovezava"/>
                <w:rFonts w:eastAsia="Arial"/>
                <w:noProof/>
              </w:rPr>
              <w:t>SILE IN SREDSTVA ZA ZAŠČITO, REŠEVANJE IN POMOČ OB JEDRSKI NESREČI V TUJINI</w:t>
            </w:r>
            <w:r>
              <w:rPr>
                <w:noProof/>
                <w:webHidden/>
              </w:rPr>
              <w:tab/>
            </w:r>
            <w:r>
              <w:rPr>
                <w:noProof/>
                <w:webHidden/>
              </w:rPr>
              <w:fldChar w:fldCharType="begin"/>
            </w:r>
            <w:r>
              <w:rPr>
                <w:noProof/>
                <w:webHidden/>
              </w:rPr>
              <w:instrText xml:space="preserve"> PAGEREF _Toc157592889 \h </w:instrText>
            </w:r>
            <w:r>
              <w:rPr>
                <w:noProof/>
                <w:webHidden/>
              </w:rPr>
            </w:r>
            <w:r>
              <w:rPr>
                <w:noProof/>
                <w:webHidden/>
              </w:rPr>
              <w:fldChar w:fldCharType="separate"/>
            </w:r>
            <w:r>
              <w:rPr>
                <w:noProof/>
                <w:webHidden/>
              </w:rPr>
              <w:t>33</w:t>
            </w:r>
            <w:r>
              <w:rPr>
                <w:noProof/>
                <w:webHidden/>
              </w:rPr>
              <w:fldChar w:fldCharType="end"/>
            </w:r>
          </w:hyperlink>
        </w:p>
        <w:p w14:paraId="37F4CA75" w14:textId="5307D0B4"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90" w:history="1">
            <w:r w:rsidRPr="00D57004">
              <w:rPr>
                <w:rStyle w:val="Hiperpovezava"/>
                <w:rFonts w:eastAsia="Arial"/>
                <w:noProof/>
                <w14:scene3d>
                  <w14:camera w14:prst="orthographicFront"/>
                  <w14:lightRig w14:rig="threePt" w14:dir="t">
                    <w14:rot w14:lat="0" w14:lon="0" w14:rev="0"/>
                  </w14:lightRig>
                </w14:scene3d>
              </w:rPr>
              <w:t>2.5</w:t>
            </w:r>
            <w:r>
              <w:rPr>
                <w:rFonts w:asciiTheme="minorHAnsi" w:eastAsiaTheme="minorEastAsia" w:hAnsiTheme="minorHAnsi" w:cstheme="minorBidi"/>
                <w:noProof/>
                <w:szCs w:val="22"/>
                <w:lang w:eastAsia="sl-SI"/>
              </w:rPr>
              <w:tab/>
            </w:r>
            <w:r w:rsidRPr="00D57004">
              <w:rPr>
                <w:rStyle w:val="Hiperpovezava"/>
                <w:rFonts w:eastAsia="Arial"/>
                <w:noProof/>
              </w:rPr>
              <w:t>OPAZOVANJE, OBVEŠČANJE IN ALARMIRANJE OB JEDRSKI NESREČI V TUJINI</w:t>
            </w:r>
            <w:r>
              <w:rPr>
                <w:noProof/>
                <w:webHidden/>
              </w:rPr>
              <w:tab/>
            </w:r>
            <w:r>
              <w:rPr>
                <w:noProof/>
                <w:webHidden/>
              </w:rPr>
              <w:fldChar w:fldCharType="begin"/>
            </w:r>
            <w:r>
              <w:rPr>
                <w:noProof/>
                <w:webHidden/>
              </w:rPr>
              <w:instrText xml:space="preserve"> PAGEREF _Toc157592890 \h </w:instrText>
            </w:r>
            <w:r>
              <w:rPr>
                <w:noProof/>
                <w:webHidden/>
              </w:rPr>
            </w:r>
            <w:r>
              <w:rPr>
                <w:noProof/>
                <w:webHidden/>
              </w:rPr>
              <w:fldChar w:fldCharType="separate"/>
            </w:r>
            <w:r>
              <w:rPr>
                <w:noProof/>
                <w:webHidden/>
              </w:rPr>
              <w:t>35</w:t>
            </w:r>
            <w:r>
              <w:rPr>
                <w:noProof/>
                <w:webHidden/>
              </w:rPr>
              <w:fldChar w:fldCharType="end"/>
            </w:r>
          </w:hyperlink>
        </w:p>
        <w:p w14:paraId="4507ACF7" w14:textId="0642CF7E"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91" w:history="1">
            <w:r w:rsidRPr="00D57004">
              <w:rPr>
                <w:rStyle w:val="Hiperpovezava"/>
                <w:rFonts w:eastAsia="Arial"/>
                <w:noProof/>
                <w14:scene3d>
                  <w14:camera w14:prst="orthographicFront"/>
                  <w14:lightRig w14:rig="threePt" w14:dir="t">
                    <w14:rot w14:lat="0" w14:lon="0" w14:rev="0"/>
                  </w14:lightRig>
                </w14:scene3d>
              </w:rPr>
              <w:t>2.6</w:t>
            </w:r>
            <w:r>
              <w:rPr>
                <w:rFonts w:asciiTheme="minorHAnsi" w:eastAsiaTheme="minorEastAsia" w:hAnsiTheme="minorHAnsi" w:cstheme="minorBidi"/>
                <w:noProof/>
                <w:szCs w:val="22"/>
                <w:lang w:eastAsia="sl-SI"/>
              </w:rPr>
              <w:tab/>
            </w:r>
            <w:r w:rsidRPr="00D57004">
              <w:rPr>
                <w:rStyle w:val="Hiperpovezava"/>
                <w:rFonts w:eastAsia="Arial"/>
                <w:noProof/>
              </w:rPr>
              <w:t>AKTIVIRANJE SIL IN SREDSTEV ZA ZAŠČITO, REŠEVANJE IN POMOČ OB JEDRSKI NESREČI V TUJINI</w:t>
            </w:r>
            <w:r>
              <w:rPr>
                <w:noProof/>
                <w:webHidden/>
              </w:rPr>
              <w:tab/>
            </w:r>
            <w:r>
              <w:rPr>
                <w:noProof/>
                <w:webHidden/>
              </w:rPr>
              <w:fldChar w:fldCharType="begin"/>
            </w:r>
            <w:r>
              <w:rPr>
                <w:noProof/>
                <w:webHidden/>
              </w:rPr>
              <w:instrText xml:space="preserve"> PAGEREF _Toc157592891 \h </w:instrText>
            </w:r>
            <w:r>
              <w:rPr>
                <w:noProof/>
                <w:webHidden/>
              </w:rPr>
            </w:r>
            <w:r>
              <w:rPr>
                <w:noProof/>
                <w:webHidden/>
              </w:rPr>
              <w:fldChar w:fldCharType="separate"/>
            </w:r>
            <w:r>
              <w:rPr>
                <w:noProof/>
                <w:webHidden/>
              </w:rPr>
              <w:t>37</w:t>
            </w:r>
            <w:r>
              <w:rPr>
                <w:noProof/>
                <w:webHidden/>
              </w:rPr>
              <w:fldChar w:fldCharType="end"/>
            </w:r>
          </w:hyperlink>
        </w:p>
        <w:p w14:paraId="52835DFD" w14:textId="7DFCA320"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92" w:history="1">
            <w:r w:rsidRPr="00D57004">
              <w:rPr>
                <w:rStyle w:val="Hiperpovezava"/>
                <w:rFonts w:eastAsia="Arial"/>
                <w:noProof/>
                <w14:scene3d>
                  <w14:camera w14:prst="orthographicFront"/>
                  <w14:lightRig w14:rig="threePt" w14:dir="t">
                    <w14:rot w14:lat="0" w14:lon="0" w14:rev="0"/>
                  </w14:lightRig>
                </w14:scene3d>
              </w:rPr>
              <w:t>2.7</w:t>
            </w:r>
            <w:r>
              <w:rPr>
                <w:rFonts w:asciiTheme="minorHAnsi" w:eastAsiaTheme="minorEastAsia" w:hAnsiTheme="minorHAnsi" w:cstheme="minorBidi"/>
                <w:noProof/>
                <w:szCs w:val="22"/>
                <w:lang w:eastAsia="sl-SI"/>
              </w:rPr>
              <w:tab/>
            </w:r>
            <w:r w:rsidRPr="00D57004">
              <w:rPr>
                <w:rStyle w:val="Hiperpovezava"/>
                <w:rFonts w:eastAsia="Arial"/>
                <w:noProof/>
              </w:rPr>
              <w:t>PRISTOJNOSTI IN NALOGE ORGANOV VODENJA TER DRUGIH IZVAJALCEV NAČRTA OB JEDRSKI NESREČI V TUJINI</w:t>
            </w:r>
            <w:r>
              <w:rPr>
                <w:noProof/>
                <w:webHidden/>
              </w:rPr>
              <w:tab/>
            </w:r>
            <w:r>
              <w:rPr>
                <w:noProof/>
                <w:webHidden/>
              </w:rPr>
              <w:fldChar w:fldCharType="begin"/>
            </w:r>
            <w:r>
              <w:rPr>
                <w:noProof/>
                <w:webHidden/>
              </w:rPr>
              <w:instrText xml:space="preserve"> PAGEREF _Toc157592892 \h </w:instrText>
            </w:r>
            <w:r>
              <w:rPr>
                <w:noProof/>
                <w:webHidden/>
              </w:rPr>
            </w:r>
            <w:r>
              <w:rPr>
                <w:noProof/>
                <w:webHidden/>
              </w:rPr>
              <w:fldChar w:fldCharType="separate"/>
            </w:r>
            <w:r>
              <w:rPr>
                <w:noProof/>
                <w:webHidden/>
              </w:rPr>
              <w:t>38</w:t>
            </w:r>
            <w:r>
              <w:rPr>
                <w:noProof/>
                <w:webHidden/>
              </w:rPr>
              <w:fldChar w:fldCharType="end"/>
            </w:r>
          </w:hyperlink>
        </w:p>
        <w:p w14:paraId="14B9A015" w14:textId="094EAFE3" w:rsidR="0005327B" w:rsidRDefault="0005327B">
          <w:pPr>
            <w:pStyle w:val="Kazalovsebine2"/>
            <w:tabs>
              <w:tab w:val="right" w:leader="dot" w:pos="8488"/>
            </w:tabs>
            <w:rPr>
              <w:rFonts w:asciiTheme="minorHAnsi" w:eastAsiaTheme="minorEastAsia" w:hAnsiTheme="minorHAnsi" w:cstheme="minorBidi"/>
              <w:noProof/>
              <w:szCs w:val="22"/>
              <w:lang w:eastAsia="sl-SI"/>
            </w:rPr>
          </w:pPr>
          <w:hyperlink w:anchor="_Toc157592893" w:history="1">
            <w:r w:rsidRPr="00D57004">
              <w:rPr>
                <w:rStyle w:val="Hiperpovezava"/>
                <w:rFonts w:eastAsia="Arial"/>
                <w:noProof/>
              </w:rPr>
              <w:t>2.7.1 Operativno vodenje</w:t>
            </w:r>
            <w:r>
              <w:rPr>
                <w:noProof/>
                <w:webHidden/>
              </w:rPr>
              <w:tab/>
            </w:r>
            <w:r>
              <w:rPr>
                <w:noProof/>
                <w:webHidden/>
              </w:rPr>
              <w:fldChar w:fldCharType="begin"/>
            </w:r>
            <w:r>
              <w:rPr>
                <w:noProof/>
                <w:webHidden/>
              </w:rPr>
              <w:instrText xml:space="preserve"> PAGEREF _Toc157592893 \h </w:instrText>
            </w:r>
            <w:r>
              <w:rPr>
                <w:noProof/>
                <w:webHidden/>
              </w:rPr>
            </w:r>
            <w:r>
              <w:rPr>
                <w:noProof/>
                <w:webHidden/>
              </w:rPr>
              <w:fldChar w:fldCharType="separate"/>
            </w:r>
            <w:r>
              <w:rPr>
                <w:noProof/>
                <w:webHidden/>
              </w:rPr>
              <w:t>40</w:t>
            </w:r>
            <w:r>
              <w:rPr>
                <w:noProof/>
                <w:webHidden/>
              </w:rPr>
              <w:fldChar w:fldCharType="end"/>
            </w:r>
          </w:hyperlink>
        </w:p>
        <w:p w14:paraId="303F120F" w14:textId="65624398"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94" w:history="1">
            <w:r w:rsidRPr="00D57004">
              <w:rPr>
                <w:rStyle w:val="Hiperpovezava"/>
                <w:rFonts w:eastAsia="Arial"/>
                <w:noProof/>
                <w14:scene3d>
                  <w14:camera w14:prst="orthographicFront"/>
                  <w14:lightRig w14:rig="threePt" w14:dir="t">
                    <w14:rot w14:lat="0" w14:lon="0" w14:rev="0"/>
                  </w14:lightRig>
                </w14:scene3d>
              </w:rPr>
              <w:t>2.8</w:t>
            </w:r>
            <w:r>
              <w:rPr>
                <w:rFonts w:asciiTheme="minorHAnsi" w:eastAsiaTheme="minorEastAsia" w:hAnsiTheme="minorHAnsi" w:cstheme="minorBidi"/>
                <w:noProof/>
                <w:szCs w:val="22"/>
                <w:lang w:eastAsia="sl-SI"/>
              </w:rPr>
              <w:tab/>
            </w:r>
            <w:r w:rsidRPr="00D57004">
              <w:rPr>
                <w:rStyle w:val="Hiperpovezava"/>
                <w:rFonts w:eastAsia="Arial"/>
                <w:noProof/>
              </w:rPr>
              <w:t>IZVAJANJE ZAŠČITE, REŠEVANJA IN POMOČI OB JEDRSKI NESREČI V TUJINI</w:t>
            </w:r>
            <w:r>
              <w:rPr>
                <w:noProof/>
                <w:webHidden/>
              </w:rPr>
              <w:tab/>
            </w:r>
            <w:r>
              <w:rPr>
                <w:noProof/>
                <w:webHidden/>
              </w:rPr>
              <w:fldChar w:fldCharType="begin"/>
            </w:r>
            <w:r>
              <w:rPr>
                <w:noProof/>
                <w:webHidden/>
              </w:rPr>
              <w:instrText xml:space="preserve"> PAGEREF _Toc157592894 \h </w:instrText>
            </w:r>
            <w:r>
              <w:rPr>
                <w:noProof/>
                <w:webHidden/>
              </w:rPr>
            </w:r>
            <w:r>
              <w:rPr>
                <w:noProof/>
                <w:webHidden/>
              </w:rPr>
              <w:fldChar w:fldCharType="separate"/>
            </w:r>
            <w:r>
              <w:rPr>
                <w:noProof/>
                <w:webHidden/>
              </w:rPr>
              <w:t>42</w:t>
            </w:r>
            <w:r>
              <w:rPr>
                <w:noProof/>
                <w:webHidden/>
              </w:rPr>
              <w:fldChar w:fldCharType="end"/>
            </w:r>
          </w:hyperlink>
        </w:p>
        <w:p w14:paraId="7EA48769" w14:textId="4307D8F1"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95" w:history="1">
            <w:r w:rsidRPr="00D57004">
              <w:rPr>
                <w:rStyle w:val="Hiperpovezava"/>
                <w:rFonts w:eastAsia="Arial"/>
                <w:noProof/>
                <w14:scene3d>
                  <w14:camera w14:prst="orthographicFront"/>
                  <w14:lightRig w14:rig="threePt" w14:dir="t">
                    <w14:rot w14:lat="0" w14:lon="0" w14:rev="0"/>
                  </w14:lightRig>
                </w14:scene3d>
              </w:rPr>
              <w:t>2.9</w:t>
            </w:r>
            <w:r>
              <w:rPr>
                <w:rFonts w:asciiTheme="minorHAnsi" w:eastAsiaTheme="minorEastAsia" w:hAnsiTheme="minorHAnsi" w:cstheme="minorBidi"/>
                <w:noProof/>
                <w:szCs w:val="22"/>
                <w:lang w:eastAsia="sl-SI"/>
              </w:rPr>
              <w:tab/>
            </w:r>
            <w:r w:rsidRPr="00D57004">
              <w:rPr>
                <w:rStyle w:val="Hiperpovezava"/>
                <w:rFonts w:eastAsia="Arial"/>
                <w:noProof/>
              </w:rPr>
              <w:t>OSEBNA IN VZAJEMNA ZAŠČITA OB JEDRSKI NESREČI V TUJINI</w:t>
            </w:r>
            <w:r>
              <w:rPr>
                <w:noProof/>
                <w:webHidden/>
              </w:rPr>
              <w:tab/>
            </w:r>
            <w:r>
              <w:rPr>
                <w:noProof/>
                <w:webHidden/>
              </w:rPr>
              <w:fldChar w:fldCharType="begin"/>
            </w:r>
            <w:r>
              <w:rPr>
                <w:noProof/>
                <w:webHidden/>
              </w:rPr>
              <w:instrText xml:space="preserve"> PAGEREF _Toc157592895 \h </w:instrText>
            </w:r>
            <w:r>
              <w:rPr>
                <w:noProof/>
                <w:webHidden/>
              </w:rPr>
            </w:r>
            <w:r>
              <w:rPr>
                <w:noProof/>
                <w:webHidden/>
              </w:rPr>
              <w:fldChar w:fldCharType="separate"/>
            </w:r>
            <w:r>
              <w:rPr>
                <w:noProof/>
                <w:webHidden/>
              </w:rPr>
              <w:t>44</w:t>
            </w:r>
            <w:r>
              <w:rPr>
                <w:noProof/>
                <w:webHidden/>
              </w:rPr>
              <w:fldChar w:fldCharType="end"/>
            </w:r>
          </w:hyperlink>
        </w:p>
        <w:p w14:paraId="08EBCFAB" w14:textId="3C9DD0FD"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96" w:history="1">
            <w:r w:rsidRPr="00D57004">
              <w:rPr>
                <w:rStyle w:val="Hiperpovezava"/>
                <w:rFonts w:eastAsia="Arial"/>
                <w:noProof/>
                <w14:scene3d>
                  <w14:camera w14:prst="orthographicFront"/>
                  <w14:lightRig w14:rig="threePt" w14:dir="t">
                    <w14:rot w14:lat="0" w14:lon="0" w14:rev="0"/>
                  </w14:lightRig>
                </w14:scene3d>
              </w:rPr>
              <w:t>2.10</w:t>
            </w:r>
            <w:r>
              <w:rPr>
                <w:rFonts w:asciiTheme="minorHAnsi" w:eastAsiaTheme="minorEastAsia" w:hAnsiTheme="minorHAnsi" w:cstheme="minorBidi"/>
                <w:noProof/>
                <w:szCs w:val="22"/>
                <w:lang w:eastAsia="sl-SI"/>
              </w:rPr>
              <w:tab/>
            </w:r>
            <w:r w:rsidRPr="00D57004">
              <w:rPr>
                <w:rStyle w:val="Hiperpovezava"/>
                <w:rFonts w:eastAsia="Arial"/>
                <w:noProof/>
              </w:rPr>
              <w:t>MERILA ZA KONČANJE DEJAVNOSTI ZAŠČITE, REŠEVANJA IN POMOČI OB JEDRSKI NESREČI V TUJINI</w:t>
            </w:r>
            <w:r>
              <w:rPr>
                <w:noProof/>
                <w:webHidden/>
              </w:rPr>
              <w:tab/>
            </w:r>
            <w:r>
              <w:rPr>
                <w:noProof/>
                <w:webHidden/>
              </w:rPr>
              <w:fldChar w:fldCharType="begin"/>
            </w:r>
            <w:r>
              <w:rPr>
                <w:noProof/>
                <w:webHidden/>
              </w:rPr>
              <w:instrText xml:space="preserve"> PAGEREF _Toc157592896 \h </w:instrText>
            </w:r>
            <w:r>
              <w:rPr>
                <w:noProof/>
                <w:webHidden/>
              </w:rPr>
            </w:r>
            <w:r>
              <w:rPr>
                <w:noProof/>
                <w:webHidden/>
              </w:rPr>
              <w:fldChar w:fldCharType="separate"/>
            </w:r>
            <w:r>
              <w:rPr>
                <w:noProof/>
                <w:webHidden/>
              </w:rPr>
              <w:t>45</w:t>
            </w:r>
            <w:r>
              <w:rPr>
                <w:noProof/>
                <w:webHidden/>
              </w:rPr>
              <w:fldChar w:fldCharType="end"/>
            </w:r>
          </w:hyperlink>
        </w:p>
        <w:p w14:paraId="598A84CC" w14:textId="1B522A49" w:rsidR="0005327B" w:rsidRDefault="0005327B">
          <w:pPr>
            <w:pStyle w:val="Kazalovsebine1"/>
            <w:tabs>
              <w:tab w:val="right" w:leader="dot" w:pos="8488"/>
            </w:tabs>
            <w:rPr>
              <w:rFonts w:asciiTheme="minorHAnsi" w:eastAsiaTheme="minorEastAsia" w:hAnsiTheme="minorHAnsi" w:cstheme="minorBidi"/>
              <w:noProof/>
              <w:szCs w:val="22"/>
              <w:lang w:eastAsia="sl-SI"/>
            </w:rPr>
          </w:pPr>
          <w:hyperlink w:anchor="_Toc157592897" w:history="1">
            <w:r w:rsidRPr="00D57004">
              <w:rPr>
                <w:rStyle w:val="Hiperpovezava"/>
                <w:rFonts w:eastAsia="Arial"/>
                <w:noProof/>
              </w:rPr>
              <w:t>RADIOLOŠKA NESREČA</w:t>
            </w:r>
            <w:r>
              <w:rPr>
                <w:noProof/>
                <w:webHidden/>
              </w:rPr>
              <w:tab/>
            </w:r>
            <w:r>
              <w:rPr>
                <w:noProof/>
                <w:webHidden/>
              </w:rPr>
              <w:fldChar w:fldCharType="begin"/>
            </w:r>
            <w:r>
              <w:rPr>
                <w:noProof/>
                <w:webHidden/>
              </w:rPr>
              <w:instrText xml:space="preserve"> PAGEREF _Toc157592897 \h </w:instrText>
            </w:r>
            <w:r>
              <w:rPr>
                <w:noProof/>
                <w:webHidden/>
              </w:rPr>
            </w:r>
            <w:r>
              <w:rPr>
                <w:noProof/>
                <w:webHidden/>
              </w:rPr>
              <w:fldChar w:fldCharType="separate"/>
            </w:r>
            <w:r>
              <w:rPr>
                <w:noProof/>
                <w:webHidden/>
              </w:rPr>
              <w:t>46</w:t>
            </w:r>
            <w:r>
              <w:rPr>
                <w:noProof/>
                <w:webHidden/>
              </w:rPr>
              <w:fldChar w:fldCharType="end"/>
            </w:r>
          </w:hyperlink>
        </w:p>
        <w:p w14:paraId="3215705C" w14:textId="50DC75CE"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899" w:history="1">
            <w:r w:rsidRPr="00D57004">
              <w:rPr>
                <w:rStyle w:val="Hiperpovezava"/>
                <w:rFonts w:eastAsia="Arial"/>
                <w:noProof/>
                <w14:scene3d>
                  <w14:camera w14:prst="orthographicFront"/>
                  <w14:lightRig w14:rig="threePt" w14:dir="t">
                    <w14:rot w14:lat="0" w14:lon="0" w14:rev="0"/>
                  </w14:lightRig>
                </w14:scene3d>
              </w:rPr>
              <w:t>3.1</w:t>
            </w:r>
            <w:r>
              <w:rPr>
                <w:rFonts w:asciiTheme="minorHAnsi" w:eastAsiaTheme="minorEastAsia" w:hAnsiTheme="minorHAnsi" w:cstheme="minorBidi"/>
                <w:noProof/>
                <w:szCs w:val="22"/>
                <w:lang w:eastAsia="sl-SI"/>
              </w:rPr>
              <w:tab/>
            </w:r>
            <w:r w:rsidRPr="00D57004">
              <w:rPr>
                <w:rStyle w:val="Hiperpovezava"/>
                <w:rFonts w:eastAsia="Arial"/>
                <w:noProof/>
              </w:rPr>
              <w:t>RADIOLOŠKA NESREČA</w:t>
            </w:r>
            <w:r>
              <w:rPr>
                <w:noProof/>
                <w:webHidden/>
              </w:rPr>
              <w:tab/>
            </w:r>
            <w:r>
              <w:rPr>
                <w:noProof/>
                <w:webHidden/>
              </w:rPr>
              <w:fldChar w:fldCharType="begin"/>
            </w:r>
            <w:r>
              <w:rPr>
                <w:noProof/>
                <w:webHidden/>
              </w:rPr>
              <w:instrText xml:space="preserve"> PAGEREF _Toc157592899 \h </w:instrText>
            </w:r>
            <w:r>
              <w:rPr>
                <w:noProof/>
                <w:webHidden/>
              </w:rPr>
            </w:r>
            <w:r>
              <w:rPr>
                <w:noProof/>
                <w:webHidden/>
              </w:rPr>
              <w:fldChar w:fldCharType="separate"/>
            </w:r>
            <w:r>
              <w:rPr>
                <w:noProof/>
                <w:webHidden/>
              </w:rPr>
              <w:t>47</w:t>
            </w:r>
            <w:r>
              <w:rPr>
                <w:noProof/>
                <w:webHidden/>
              </w:rPr>
              <w:fldChar w:fldCharType="end"/>
            </w:r>
          </w:hyperlink>
        </w:p>
        <w:p w14:paraId="7B8442A0" w14:textId="26222BD8"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00" w:history="1">
            <w:r w:rsidRPr="00D57004">
              <w:rPr>
                <w:rStyle w:val="Hiperpovezava"/>
                <w:rFonts w:eastAsia="Arial"/>
                <w:noProof/>
                <w14:scene3d>
                  <w14:camera w14:prst="orthographicFront"/>
                  <w14:lightRig w14:rig="threePt" w14:dir="t">
                    <w14:rot w14:lat="0" w14:lon="0" w14:rev="0"/>
                  </w14:lightRig>
                </w14:scene3d>
              </w:rPr>
              <w:t>3.2</w:t>
            </w:r>
            <w:r>
              <w:rPr>
                <w:rFonts w:asciiTheme="minorHAnsi" w:eastAsiaTheme="minorEastAsia" w:hAnsiTheme="minorHAnsi" w:cstheme="minorBidi"/>
                <w:noProof/>
                <w:szCs w:val="22"/>
                <w:lang w:eastAsia="sl-SI"/>
              </w:rPr>
              <w:tab/>
            </w:r>
            <w:r w:rsidRPr="00D57004">
              <w:rPr>
                <w:rStyle w:val="Hiperpovezava"/>
                <w:rFonts w:eastAsia="Arial"/>
                <w:noProof/>
              </w:rPr>
              <w:t>OBSEG NAČRTOVANJA OB RADIOLOŠKI NESREČI</w:t>
            </w:r>
            <w:r>
              <w:rPr>
                <w:noProof/>
                <w:webHidden/>
              </w:rPr>
              <w:tab/>
            </w:r>
            <w:r>
              <w:rPr>
                <w:noProof/>
                <w:webHidden/>
              </w:rPr>
              <w:fldChar w:fldCharType="begin"/>
            </w:r>
            <w:r>
              <w:rPr>
                <w:noProof/>
                <w:webHidden/>
              </w:rPr>
              <w:instrText xml:space="preserve"> PAGEREF _Toc157592900 \h </w:instrText>
            </w:r>
            <w:r>
              <w:rPr>
                <w:noProof/>
                <w:webHidden/>
              </w:rPr>
            </w:r>
            <w:r>
              <w:rPr>
                <w:noProof/>
                <w:webHidden/>
              </w:rPr>
              <w:fldChar w:fldCharType="separate"/>
            </w:r>
            <w:r>
              <w:rPr>
                <w:noProof/>
                <w:webHidden/>
              </w:rPr>
              <w:t>48</w:t>
            </w:r>
            <w:r>
              <w:rPr>
                <w:noProof/>
                <w:webHidden/>
              </w:rPr>
              <w:fldChar w:fldCharType="end"/>
            </w:r>
          </w:hyperlink>
        </w:p>
        <w:p w14:paraId="1BFCDFB9" w14:textId="0C1CBB6E"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01" w:history="1">
            <w:r w:rsidRPr="00D57004">
              <w:rPr>
                <w:rStyle w:val="Hiperpovezava"/>
                <w:rFonts w:eastAsia="Arial"/>
                <w:noProof/>
                <w14:scene3d>
                  <w14:camera w14:prst="orthographicFront"/>
                  <w14:lightRig w14:rig="threePt" w14:dir="t">
                    <w14:rot w14:lat="0" w14:lon="0" w14:rev="0"/>
                  </w14:lightRig>
                </w14:scene3d>
              </w:rPr>
              <w:t>3.3</w:t>
            </w:r>
            <w:r>
              <w:rPr>
                <w:rFonts w:asciiTheme="minorHAnsi" w:eastAsiaTheme="minorEastAsia" w:hAnsiTheme="minorHAnsi" w:cstheme="minorBidi"/>
                <w:noProof/>
                <w:szCs w:val="22"/>
                <w:lang w:eastAsia="sl-SI"/>
              </w:rPr>
              <w:tab/>
            </w:r>
            <w:r w:rsidRPr="00D57004">
              <w:rPr>
                <w:rStyle w:val="Hiperpovezava"/>
                <w:rFonts w:eastAsia="Arial"/>
                <w:noProof/>
              </w:rPr>
              <w:t>ZAMISEL IZVAJANJA ZAŠČITE, REŠEVANJA IN POMOČI OB RADIOLOŠKI NESREČI</w:t>
            </w:r>
            <w:r>
              <w:rPr>
                <w:noProof/>
                <w:webHidden/>
              </w:rPr>
              <w:tab/>
            </w:r>
            <w:r>
              <w:rPr>
                <w:noProof/>
                <w:webHidden/>
              </w:rPr>
              <w:fldChar w:fldCharType="begin"/>
            </w:r>
            <w:r>
              <w:rPr>
                <w:noProof/>
                <w:webHidden/>
              </w:rPr>
              <w:instrText xml:space="preserve"> PAGEREF _Toc157592901 \h </w:instrText>
            </w:r>
            <w:r>
              <w:rPr>
                <w:noProof/>
                <w:webHidden/>
              </w:rPr>
            </w:r>
            <w:r>
              <w:rPr>
                <w:noProof/>
                <w:webHidden/>
              </w:rPr>
              <w:fldChar w:fldCharType="separate"/>
            </w:r>
            <w:r>
              <w:rPr>
                <w:noProof/>
                <w:webHidden/>
              </w:rPr>
              <w:t>49</w:t>
            </w:r>
            <w:r>
              <w:rPr>
                <w:noProof/>
                <w:webHidden/>
              </w:rPr>
              <w:fldChar w:fldCharType="end"/>
            </w:r>
          </w:hyperlink>
        </w:p>
        <w:p w14:paraId="4F1F8FC0" w14:textId="6F496181"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02" w:history="1">
            <w:r w:rsidRPr="00D57004">
              <w:rPr>
                <w:rStyle w:val="Hiperpovezava"/>
                <w:rFonts w:eastAsia="Arial"/>
                <w:noProof/>
                <w14:scene3d>
                  <w14:camera w14:prst="orthographicFront"/>
                  <w14:lightRig w14:rig="threePt" w14:dir="t">
                    <w14:rot w14:lat="0" w14:lon="0" w14:rev="0"/>
                  </w14:lightRig>
                </w14:scene3d>
              </w:rPr>
              <w:t>3.4</w:t>
            </w:r>
            <w:r>
              <w:rPr>
                <w:rFonts w:asciiTheme="minorHAnsi" w:eastAsiaTheme="minorEastAsia" w:hAnsiTheme="minorHAnsi" w:cstheme="minorBidi"/>
                <w:noProof/>
                <w:szCs w:val="22"/>
                <w:lang w:eastAsia="sl-SI"/>
              </w:rPr>
              <w:tab/>
            </w:r>
            <w:r w:rsidRPr="00D57004">
              <w:rPr>
                <w:rStyle w:val="Hiperpovezava"/>
                <w:rFonts w:eastAsia="Arial"/>
                <w:noProof/>
              </w:rPr>
              <w:t>SILE IN SREDSTVA ZA ZAŠČITO, REŠEVANJE IN POMOČ OB RADIOLOŠKI NESREČI</w:t>
            </w:r>
            <w:r>
              <w:rPr>
                <w:noProof/>
                <w:webHidden/>
              </w:rPr>
              <w:tab/>
            </w:r>
            <w:r>
              <w:rPr>
                <w:noProof/>
                <w:webHidden/>
              </w:rPr>
              <w:fldChar w:fldCharType="begin"/>
            </w:r>
            <w:r>
              <w:rPr>
                <w:noProof/>
                <w:webHidden/>
              </w:rPr>
              <w:instrText xml:space="preserve"> PAGEREF _Toc157592902 \h </w:instrText>
            </w:r>
            <w:r>
              <w:rPr>
                <w:noProof/>
                <w:webHidden/>
              </w:rPr>
            </w:r>
            <w:r>
              <w:rPr>
                <w:noProof/>
                <w:webHidden/>
              </w:rPr>
              <w:fldChar w:fldCharType="separate"/>
            </w:r>
            <w:r>
              <w:rPr>
                <w:noProof/>
                <w:webHidden/>
              </w:rPr>
              <w:t>51</w:t>
            </w:r>
            <w:r>
              <w:rPr>
                <w:noProof/>
                <w:webHidden/>
              </w:rPr>
              <w:fldChar w:fldCharType="end"/>
            </w:r>
          </w:hyperlink>
        </w:p>
        <w:p w14:paraId="08DAA6E6" w14:textId="5CEBE509"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03" w:history="1">
            <w:r w:rsidRPr="00D57004">
              <w:rPr>
                <w:rStyle w:val="Hiperpovezava"/>
                <w:rFonts w:eastAsia="Arial"/>
                <w:noProof/>
                <w14:scene3d>
                  <w14:camera w14:prst="orthographicFront"/>
                  <w14:lightRig w14:rig="threePt" w14:dir="t">
                    <w14:rot w14:lat="0" w14:lon="0" w14:rev="0"/>
                  </w14:lightRig>
                </w14:scene3d>
              </w:rPr>
              <w:t>3.5</w:t>
            </w:r>
            <w:r>
              <w:rPr>
                <w:rFonts w:asciiTheme="minorHAnsi" w:eastAsiaTheme="minorEastAsia" w:hAnsiTheme="minorHAnsi" w:cstheme="minorBidi"/>
                <w:noProof/>
                <w:szCs w:val="22"/>
                <w:lang w:eastAsia="sl-SI"/>
              </w:rPr>
              <w:tab/>
            </w:r>
            <w:r w:rsidRPr="00D57004">
              <w:rPr>
                <w:rStyle w:val="Hiperpovezava"/>
                <w:rFonts w:eastAsia="Arial"/>
                <w:noProof/>
              </w:rPr>
              <w:t>OPAZOVANJE, OBVEŠČANJE IN ALARMIRANJE OB RADIOLOŠKI NESREČI</w:t>
            </w:r>
            <w:r>
              <w:rPr>
                <w:noProof/>
                <w:webHidden/>
              </w:rPr>
              <w:tab/>
            </w:r>
            <w:r>
              <w:rPr>
                <w:noProof/>
                <w:webHidden/>
              </w:rPr>
              <w:fldChar w:fldCharType="begin"/>
            </w:r>
            <w:r>
              <w:rPr>
                <w:noProof/>
                <w:webHidden/>
              </w:rPr>
              <w:instrText xml:space="preserve"> PAGEREF _Toc157592903 \h </w:instrText>
            </w:r>
            <w:r>
              <w:rPr>
                <w:noProof/>
                <w:webHidden/>
              </w:rPr>
            </w:r>
            <w:r>
              <w:rPr>
                <w:noProof/>
                <w:webHidden/>
              </w:rPr>
              <w:fldChar w:fldCharType="separate"/>
            </w:r>
            <w:r>
              <w:rPr>
                <w:noProof/>
                <w:webHidden/>
              </w:rPr>
              <w:t>53</w:t>
            </w:r>
            <w:r>
              <w:rPr>
                <w:noProof/>
                <w:webHidden/>
              </w:rPr>
              <w:fldChar w:fldCharType="end"/>
            </w:r>
          </w:hyperlink>
        </w:p>
        <w:p w14:paraId="4741797B" w14:textId="01510954"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04" w:history="1">
            <w:r w:rsidRPr="00D57004">
              <w:rPr>
                <w:rStyle w:val="Hiperpovezava"/>
                <w:rFonts w:eastAsia="Arial"/>
                <w:noProof/>
                <w14:scene3d>
                  <w14:camera w14:prst="orthographicFront"/>
                  <w14:lightRig w14:rig="threePt" w14:dir="t">
                    <w14:rot w14:lat="0" w14:lon="0" w14:rev="0"/>
                  </w14:lightRig>
                </w14:scene3d>
              </w:rPr>
              <w:t>3.6</w:t>
            </w:r>
            <w:r>
              <w:rPr>
                <w:rFonts w:asciiTheme="minorHAnsi" w:eastAsiaTheme="minorEastAsia" w:hAnsiTheme="minorHAnsi" w:cstheme="minorBidi"/>
                <w:noProof/>
                <w:szCs w:val="22"/>
                <w:lang w:eastAsia="sl-SI"/>
              </w:rPr>
              <w:tab/>
            </w:r>
            <w:r w:rsidRPr="00D57004">
              <w:rPr>
                <w:rStyle w:val="Hiperpovezava"/>
                <w:rFonts w:eastAsia="Arial"/>
                <w:noProof/>
              </w:rPr>
              <w:t>AKTIVIRANJE SIL IN SREDSTEV ZA ZAŠČITO, REŠEVANJE IN POMOČ OB RADIOLOŠKI NESREČI</w:t>
            </w:r>
            <w:r>
              <w:rPr>
                <w:noProof/>
                <w:webHidden/>
              </w:rPr>
              <w:tab/>
            </w:r>
            <w:r>
              <w:rPr>
                <w:noProof/>
                <w:webHidden/>
              </w:rPr>
              <w:fldChar w:fldCharType="begin"/>
            </w:r>
            <w:r>
              <w:rPr>
                <w:noProof/>
                <w:webHidden/>
              </w:rPr>
              <w:instrText xml:space="preserve"> PAGEREF _Toc157592904 \h </w:instrText>
            </w:r>
            <w:r>
              <w:rPr>
                <w:noProof/>
                <w:webHidden/>
              </w:rPr>
            </w:r>
            <w:r>
              <w:rPr>
                <w:noProof/>
                <w:webHidden/>
              </w:rPr>
              <w:fldChar w:fldCharType="separate"/>
            </w:r>
            <w:r>
              <w:rPr>
                <w:noProof/>
                <w:webHidden/>
              </w:rPr>
              <w:t>55</w:t>
            </w:r>
            <w:r>
              <w:rPr>
                <w:noProof/>
                <w:webHidden/>
              </w:rPr>
              <w:fldChar w:fldCharType="end"/>
            </w:r>
          </w:hyperlink>
        </w:p>
        <w:p w14:paraId="35DE38CE" w14:textId="147B8132"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05" w:history="1">
            <w:r w:rsidRPr="00D57004">
              <w:rPr>
                <w:rStyle w:val="Hiperpovezava"/>
                <w:rFonts w:eastAsia="Arial"/>
                <w:noProof/>
                <w14:scene3d>
                  <w14:camera w14:prst="orthographicFront"/>
                  <w14:lightRig w14:rig="threePt" w14:dir="t">
                    <w14:rot w14:lat="0" w14:lon="0" w14:rev="0"/>
                  </w14:lightRig>
                </w14:scene3d>
              </w:rPr>
              <w:t>3.7</w:t>
            </w:r>
            <w:r>
              <w:rPr>
                <w:rFonts w:asciiTheme="minorHAnsi" w:eastAsiaTheme="minorEastAsia" w:hAnsiTheme="minorHAnsi" w:cstheme="minorBidi"/>
                <w:noProof/>
                <w:szCs w:val="22"/>
                <w:lang w:eastAsia="sl-SI"/>
              </w:rPr>
              <w:tab/>
            </w:r>
            <w:r w:rsidRPr="00D57004">
              <w:rPr>
                <w:rStyle w:val="Hiperpovezava"/>
                <w:rFonts w:eastAsia="Arial"/>
                <w:noProof/>
              </w:rPr>
              <w:t>PRISTOJNOSTI IN NALOGE ORGANOV VODENJA TER DRUGIH IZVAJALCEV NAČRTA OB RADIOLOŠKI NESREČI</w:t>
            </w:r>
            <w:r>
              <w:rPr>
                <w:noProof/>
                <w:webHidden/>
              </w:rPr>
              <w:tab/>
            </w:r>
            <w:r>
              <w:rPr>
                <w:noProof/>
                <w:webHidden/>
              </w:rPr>
              <w:fldChar w:fldCharType="begin"/>
            </w:r>
            <w:r>
              <w:rPr>
                <w:noProof/>
                <w:webHidden/>
              </w:rPr>
              <w:instrText xml:space="preserve"> PAGEREF _Toc157592905 \h </w:instrText>
            </w:r>
            <w:r>
              <w:rPr>
                <w:noProof/>
                <w:webHidden/>
              </w:rPr>
            </w:r>
            <w:r>
              <w:rPr>
                <w:noProof/>
                <w:webHidden/>
              </w:rPr>
              <w:fldChar w:fldCharType="separate"/>
            </w:r>
            <w:r>
              <w:rPr>
                <w:noProof/>
                <w:webHidden/>
              </w:rPr>
              <w:t>56</w:t>
            </w:r>
            <w:r>
              <w:rPr>
                <w:noProof/>
                <w:webHidden/>
              </w:rPr>
              <w:fldChar w:fldCharType="end"/>
            </w:r>
          </w:hyperlink>
        </w:p>
        <w:p w14:paraId="2935F780" w14:textId="2D3EC4B2"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06" w:history="1">
            <w:r w:rsidRPr="00D57004">
              <w:rPr>
                <w:rStyle w:val="Hiperpovezava"/>
                <w:rFonts w:eastAsia="Arial"/>
                <w:noProof/>
                <w14:scene3d>
                  <w14:camera w14:prst="orthographicFront"/>
                  <w14:lightRig w14:rig="threePt" w14:dir="t">
                    <w14:rot w14:lat="0" w14:lon="0" w14:rev="0"/>
                  </w14:lightRig>
                </w14:scene3d>
              </w:rPr>
              <w:t>3.8</w:t>
            </w:r>
            <w:r>
              <w:rPr>
                <w:rFonts w:asciiTheme="minorHAnsi" w:eastAsiaTheme="minorEastAsia" w:hAnsiTheme="minorHAnsi" w:cstheme="minorBidi"/>
                <w:noProof/>
                <w:szCs w:val="22"/>
                <w:lang w:eastAsia="sl-SI"/>
              </w:rPr>
              <w:tab/>
            </w:r>
            <w:r w:rsidRPr="00D57004">
              <w:rPr>
                <w:rStyle w:val="Hiperpovezava"/>
                <w:rFonts w:eastAsia="Arial"/>
                <w:noProof/>
              </w:rPr>
              <w:t>IZVAJANJE ZAŠČITE, REŠEVANJA IN POMOČI OB RADIOLOŠKI NESREČI</w:t>
            </w:r>
            <w:r>
              <w:rPr>
                <w:noProof/>
                <w:webHidden/>
              </w:rPr>
              <w:tab/>
            </w:r>
            <w:r>
              <w:rPr>
                <w:noProof/>
                <w:webHidden/>
              </w:rPr>
              <w:fldChar w:fldCharType="begin"/>
            </w:r>
            <w:r>
              <w:rPr>
                <w:noProof/>
                <w:webHidden/>
              </w:rPr>
              <w:instrText xml:space="preserve"> PAGEREF _Toc157592906 \h </w:instrText>
            </w:r>
            <w:r>
              <w:rPr>
                <w:noProof/>
                <w:webHidden/>
              </w:rPr>
            </w:r>
            <w:r>
              <w:rPr>
                <w:noProof/>
                <w:webHidden/>
              </w:rPr>
              <w:fldChar w:fldCharType="separate"/>
            </w:r>
            <w:r>
              <w:rPr>
                <w:noProof/>
                <w:webHidden/>
              </w:rPr>
              <w:t>60</w:t>
            </w:r>
            <w:r>
              <w:rPr>
                <w:noProof/>
                <w:webHidden/>
              </w:rPr>
              <w:fldChar w:fldCharType="end"/>
            </w:r>
          </w:hyperlink>
        </w:p>
        <w:p w14:paraId="1664B9FA" w14:textId="6B31200C"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07" w:history="1">
            <w:r w:rsidRPr="00D57004">
              <w:rPr>
                <w:rStyle w:val="Hiperpovezava"/>
                <w:rFonts w:eastAsia="Arial"/>
                <w:noProof/>
                <w14:scene3d>
                  <w14:camera w14:prst="orthographicFront"/>
                  <w14:lightRig w14:rig="threePt" w14:dir="t">
                    <w14:rot w14:lat="0" w14:lon="0" w14:rev="0"/>
                  </w14:lightRig>
                </w14:scene3d>
              </w:rPr>
              <w:t>3.9</w:t>
            </w:r>
            <w:r>
              <w:rPr>
                <w:rFonts w:asciiTheme="minorHAnsi" w:eastAsiaTheme="minorEastAsia" w:hAnsiTheme="minorHAnsi" w:cstheme="minorBidi"/>
                <w:noProof/>
                <w:szCs w:val="22"/>
                <w:lang w:eastAsia="sl-SI"/>
              </w:rPr>
              <w:tab/>
            </w:r>
            <w:r w:rsidRPr="00D57004">
              <w:rPr>
                <w:rStyle w:val="Hiperpovezava"/>
                <w:rFonts w:eastAsia="Arial"/>
                <w:noProof/>
              </w:rPr>
              <w:t>OSEBNA IN VZAJEMNA ZAŠČITA OB RADIOLOŠKI NESREČI</w:t>
            </w:r>
            <w:r>
              <w:rPr>
                <w:noProof/>
                <w:webHidden/>
              </w:rPr>
              <w:tab/>
            </w:r>
            <w:r>
              <w:rPr>
                <w:noProof/>
                <w:webHidden/>
              </w:rPr>
              <w:fldChar w:fldCharType="begin"/>
            </w:r>
            <w:r>
              <w:rPr>
                <w:noProof/>
                <w:webHidden/>
              </w:rPr>
              <w:instrText xml:space="preserve"> PAGEREF _Toc157592907 \h </w:instrText>
            </w:r>
            <w:r>
              <w:rPr>
                <w:noProof/>
                <w:webHidden/>
              </w:rPr>
            </w:r>
            <w:r>
              <w:rPr>
                <w:noProof/>
                <w:webHidden/>
              </w:rPr>
              <w:fldChar w:fldCharType="separate"/>
            </w:r>
            <w:r>
              <w:rPr>
                <w:noProof/>
                <w:webHidden/>
              </w:rPr>
              <w:t>65</w:t>
            </w:r>
            <w:r>
              <w:rPr>
                <w:noProof/>
                <w:webHidden/>
              </w:rPr>
              <w:fldChar w:fldCharType="end"/>
            </w:r>
          </w:hyperlink>
        </w:p>
        <w:p w14:paraId="313F6272" w14:textId="40C33CAD"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08" w:history="1">
            <w:r w:rsidRPr="00D57004">
              <w:rPr>
                <w:rStyle w:val="Hiperpovezava"/>
                <w:rFonts w:eastAsia="Arial"/>
                <w:noProof/>
                <w14:scene3d>
                  <w14:camera w14:prst="orthographicFront"/>
                  <w14:lightRig w14:rig="threePt" w14:dir="t">
                    <w14:rot w14:lat="0" w14:lon="0" w14:rev="0"/>
                  </w14:lightRig>
                </w14:scene3d>
              </w:rPr>
              <w:t>3.10</w:t>
            </w:r>
            <w:r>
              <w:rPr>
                <w:rFonts w:asciiTheme="minorHAnsi" w:eastAsiaTheme="minorEastAsia" w:hAnsiTheme="minorHAnsi" w:cstheme="minorBidi"/>
                <w:noProof/>
                <w:szCs w:val="22"/>
                <w:lang w:eastAsia="sl-SI"/>
              </w:rPr>
              <w:tab/>
            </w:r>
            <w:r w:rsidRPr="00D57004">
              <w:rPr>
                <w:rStyle w:val="Hiperpovezava"/>
                <w:rFonts w:eastAsia="Arial"/>
                <w:noProof/>
              </w:rPr>
              <w:t>MERILA ZA KONČANJE DEJAVNOSTI ZAŠČITE, REŠEVANJA IN POMOČI OB RADIOLOŠKI NESREČI</w:t>
            </w:r>
            <w:r>
              <w:rPr>
                <w:noProof/>
                <w:webHidden/>
              </w:rPr>
              <w:tab/>
            </w:r>
            <w:r>
              <w:rPr>
                <w:noProof/>
                <w:webHidden/>
              </w:rPr>
              <w:fldChar w:fldCharType="begin"/>
            </w:r>
            <w:r>
              <w:rPr>
                <w:noProof/>
                <w:webHidden/>
              </w:rPr>
              <w:instrText xml:space="preserve"> PAGEREF _Toc157592908 \h </w:instrText>
            </w:r>
            <w:r>
              <w:rPr>
                <w:noProof/>
                <w:webHidden/>
              </w:rPr>
            </w:r>
            <w:r>
              <w:rPr>
                <w:noProof/>
                <w:webHidden/>
              </w:rPr>
              <w:fldChar w:fldCharType="separate"/>
            </w:r>
            <w:r>
              <w:rPr>
                <w:noProof/>
                <w:webHidden/>
              </w:rPr>
              <w:t>66</w:t>
            </w:r>
            <w:r>
              <w:rPr>
                <w:noProof/>
                <w:webHidden/>
              </w:rPr>
              <w:fldChar w:fldCharType="end"/>
            </w:r>
          </w:hyperlink>
        </w:p>
        <w:p w14:paraId="67B072D9" w14:textId="7C0A6782" w:rsidR="0005327B" w:rsidRDefault="0005327B">
          <w:pPr>
            <w:pStyle w:val="Kazalovsebine2"/>
            <w:tabs>
              <w:tab w:val="right" w:leader="dot" w:pos="8488"/>
            </w:tabs>
            <w:rPr>
              <w:rFonts w:asciiTheme="minorHAnsi" w:eastAsiaTheme="minorEastAsia" w:hAnsiTheme="minorHAnsi" w:cstheme="minorBidi"/>
              <w:noProof/>
              <w:szCs w:val="22"/>
              <w:lang w:eastAsia="sl-SI"/>
            </w:rPr>
          </w:pPr>
          <w:hyperlink w:anchor="_Toc157592909" w:history="1">
            <w:r w:rsidRPr="00D57004">
              <w:rPr>
                <w:rStyle w:val="Hiperpovezava"/>
                <w:rFonts w:eastAsia="Arial"/>
                <w:noProof/>
                <w:shd w:val="clear" w:color="auto" w:fill="FFFFFF"/>
              </w:rPr>
              <w:t>4. POJMI IN KRAJŠAVE, UPORABLJENI V NAČRTU</w:t>
            </w:r>
            <w:r>
              <w:rPr>
                <w:noProof/>
                <w:webHidden/>
              </w:rPr>
              <w:tab/>
            </w:r>
            <w:r>
              <w:rPr>
                <w:noProof/>
                <w:webHidden/>
              </w:rPr>
              <w:fldChar w:fldCharType="begin"/>
            </w:r>
            <w:r>
              <w:rPr>
                <w:noProof/>
                <w:webHidden/>
              </w:rPr>
              <w:instrText xml:space="preserve"> PAGEREF _Toc157592909 \h </w:instrText>
            </w:r>
            <w:r>
              <w:rPr>
                <w:noProof/>
                <w:webHidden/>
              </w:rPr>
            </w:r>
            <w:r>
              <w:rPr>
                <w:noProof/>
                <w:webHidden/>
              </w:rPr>
              <w:fldChar w:fldCharType="separate"/>
            </w:r>
            <w:r>
              <w:rPr>
                <w:noProof/>
                <w:webHidden/>
              </w:rPr>
              <w:t>67</w:t>
            </w:r>
            <w:r>
              <w:rPr>
                <w:noProof/>
                <w:webHidden/>
              </w:rPr>
              <w:fldChar w:fldCharType="end"/>
            </w:r>
          </w:hyperlink>
        </w:p>
        <w:p w14:paraId="7732DAF3" w14:textId="74851BE3" w:rsidR="0005327B" w:rsidRDefault="0005327B">
          <w:pPr>
            <w:pStyle w:val="Kazalovsebine2"/>
            <w:tabs>
              <w:tab w:val="right" w:leader="dot" w:pos="8488"/>
            </w:tabs>
            <w:rPr>
              <w:rFonts w:asciiTheme="minorHAnsi" w:eastAsiaTheme="minorEastAsia" w:hAnsiTheme="minorHAnsi" w:cstheme="minorBidi"/>
              <w:noProof/>
              <w:szCs w:val="22"/>
              <w:lang w:eastAsia="sl-SI"/>
            </w:rPr>
          </w:pPr>
          <w:hyperlink w:anchor="_Toc157592910" w:history="1">
            <w:r w:rsidRPr="00D57004">
              <w:rPr>
                <w:rStyle w:val="Hiperpovezava"/>
                <w:rFonts w:eastAsia="Arial"/>
                <w:noProof/>
              </w:rPr>
              <w:t>5. SEZNAM PRILOG IN DODATKOV</w:t>
            </w:r>
            <w:r>
              <w:rPr>
                <w:noProof/>
                <w:webHidden/>
              </w:rPr>
              <w:tab/>
            </w:r>
            <w:r>
              <w:rPr>
                <w:noProof/>
                <w:webHidden/>
              </w:rPr>
              <w:fldChar w:fldCharType="begin"/>
            </w:r>
            <w:r>
              <w:rPr>
                <w:noProof/>
                <w:webHidden/>
              </w:rPr>
              <w:instrText xml:space="preserve"> PAGEREF _Toc157592910 \h </w:instrText>
            </w:r>
            <w:r>
              <w:rPr>
                <w:noProof/>
                <w:webHidden/>
              </w:rPr>
            </w:r>
            <w:r>
              <w:rPr>
                <w:noProof/>
                <w:webHidden/>
              </w:rPr>
              <w:fldChar w:fldCharType="separate"/>
            </w:r>
            <w:r>
              <w:rPr>
                <w:noProof/>
                <w:webHidden/>
              </w:rPr>
              <w:t>71</w:t>
            </w:r>
            <w:r>
              <w:rPr>
                <w:noProof/>
                <w:webHidden/>
              </w:rPr>
              <w:fldChar w:fldCharType="end"/>
            </w:r>
          </w:hyperlink>
        </w:p>
        <w:p w14:paraId="7506A099" w14:textId="7DB92D4D" w:rsidR="0005327B" w:rsidRDefault="0005327B">
          <w:pPr>
            <w:pStyle w:val="Kazalovsebine2"/>
            <w:tabs>
              <w:tab w:val="right" w:leader="dot" w:pos="8488"/>
            </w:tabs>
            <w:rPr>
              <w:rFonts w:asciiTheme="minorHAnsi" w:eastAsiaTheme="minorEastAsia" w:hAnsiTheme="minorHAnsi" w:cstheme="minorBidi"/>
              <w:noProof/>
              <w:szCs w:val="22"/>
              <w:lang w:eastAsia="sl-SI"/>
            </w:rPr>
          </w:pPr>
          <w:hyperlink w:anchor="_Toc157592911" w:history="1">
            <w:r w:rsidRPr="00D57004">
              <w:rPr>
                <w:rStyle w:val="Hiperpovezava"/>
                <w:rFonts w:eastAsia="Arial"/>
                <w:noProof/>
              </w:rPr>
              <w:t>5.1.Skupne priloge</w:t>
            </w:r>
            <w:r>
              <w:rPr>
                <w:noProof/>
                <w:webHidden/>
              </w:rPr>
              <w:tab/>
            </w:r>
            <w:r>
              <w:rPr>
                <w:noProof/>
                <w:webHidden/>
              </w:rPr>
              <w:fldChar w:fldCharType="begin"/>
            </w:r>
            <w:r>
              <w:rPr>
                <w:noProof/>
                <w:webHidden/>
              </w:rPr>
              <w:instrText xml:space="preserve"> PAGEREF _Toc157592911 \h </w:instrText>
            </w:r>
            <w:r>
              <w:rPr>
                <w:noProof/>
                <w:webHidden/>
              </w:rPr>
            </w:r>
            <w:r>
              <w:rPr>
                <w:noProof/>
                <w:webHidden/>
              </w:rPr>
              <w:fldChar w:fldCharType="separate"/>
            </w:r>
            <w:r>
              <w:rPr>
                <w:noProof/>
                <w:webHidden/>
              </w:rPr>
              <w:t>71</w:t>
            </w:r>
            <w:r>
              <w:rPr>
                <w:noProof/>
                <w:webHidden/>
              </w:rPr>
              <w:fldChar w:fldCharType="end"/>
            </w:r>
          </w:hyperlink>
        </w:p>
        <w:p w14:paraId="1A4C0565" w14:textId="48D05A84" w:rsidR="0005327B" w:rsidRDefault="0005327B">
          <w:pPr>
            <w:pStyle w:val="Kazalovsebine2"/>
            <w:tabs>
              <w:tab w:val="right" w:leader="dot" w:pos="8488"/>
            </w:tabs>
            <w:rPr>
              <w:rFonts w:asciiTheme="minorHAnsi" w:eastAsiaTheme="minorEastAsia" w:hAnsiTheme="minorHAnsi" w:cstheme="minorBidi"/>
              <w:noProof/>
              <w:szCs w:val="22"/>
              <w:lang w:eastAsia="sl-SI"/>
            </w:rPr>
          </w:pPr>
          <w:hyperlink w:anchor="_Toc157592912" w:history="1">
            <w:r w:rsidRPr="00D57004">
              <w:rPr>
                <w:rStyle w:val="Hiperpovezava"/>
                <w:rFonts w:eastAsia="Arial"/>
                <w:noProof/>
              </w:rPr>
              <w:t>5.2 Posebne priloge:</w:t>
            </w:r>
            <w:r>
              <w:rPr>
                <w:noProof/>
                <w:webHidden/>
              </w:rPr>
              <w:tab/>
            </w:r>
            <w:r>
              <w:rPr>
                <w:noProof/>
                <w:webHidden/>
              </w:rPr>
              <w:fldChar w:fldCharType="begin"/>
            </w:r>
            <w:r>
              <w:rPr>
                <w:noProof/>
                <w:webHidden/>
              </w:rPr>
              <w:instrText xml:space="preserve"> PAGEREF _Toc157592912 \h </w:instrText>
            </w:r>
            <w:r>
              <w:rPr>
                <w:noProof/>
                <w:webHidden/>
              </w:rPr>
            </w:r>
            <w:r>
              <w:rPr>
                <w:noProof/>
                <w:webHidden/>
              </w:rPr>
              <w:fldChar w:fldCharType="separate"/>
            </w:r>
            <w:r>
              <w:rPr>
                <w:noProof/>
                <w:webHidden/>
              </w:rPr>
              <w:t>71</w:t>
            </w:r>
            <w:r>
              <w:rPr>
                <w:noProof/>
                <w:webHidden/>
              </w:rPr>
              <w:fldChar w:fldCharType="end"/>
            </w:r>
          </w:hyperlink>
        </w:p>
        <w:p w14:paraId="7177B840" w14:textId="681944CA" w:rsidR="0005327B" w:rsidRDefault="0005327B">
          <w:pPr>
            <w:pStyle w:val="Kazalovsebine2"/>
            <w:tabs>
              <w:tab w:val="left" w:pos="880"/>
              <w:tab w:val="right" w:leader="dot" w:pos="8488"/>
            </w:tabs>
            <w:rPr>
              <w:rFonts w:asciiTheme="minorHAnsi" w:eastAsiaTheme="minorEastAsia" w:hAnsiTheme="minorHAnsi" w:cstheme="minorBidi"/>
              <w:noProof/>
              <w:szCs w:val="22"/>
              <w:lang w:eastAsia="sl-SI"/>
            </w:rPr>
          </w:pPr>
          <w:hyperlink w:anchor="_Toc157592913" w:history="1">
            <w:r w:rsidRPr="00D57004">
              <w:rPr>
                <w:rStyle w:val="Hiperpovezava"/>
                <w:rFonts w:eastAsia="Arial"/>
                <w:noProof/>
              </w:rPr>
              <w:t xml:space="preserve">5.3 </w:t>
            </w:r>
            <w:r>
              <w:rPr>
                <w:rFonts w:asciiTheme="minorHAnsi" w:eastAsiaTheme="minorEastAsia" w:hAnsiTheme="minorHAnsi" w:cstheme="minorBidi"/>
                <w:noProof/>
                <w:szCs w:val="22"/>
                <w:lang w:eastAsia="sl-SI"/>
              </w:rPr>
              <w:tab/>
            </w:r>
            <w:r w:rsidRPr="00D57004">
              <w:rPr>
                <w:rStyle w:val="Hiperpovezava"/>
                <w:rFonts w:eastAsia="Arial"/>
                <w:noProof/>
              </w:rPr>
              <w:t>Skupni dodatki</w:t>
            </w:r>
            <w:r>
              <w:rPr>
                <w:noProof/>
                <w:webHidden/>
              </w:rPr>
              <w:tab/>
            </w:r>
            <w:r>
              <w:rPr>
                <w:noProof/>
                <w:webHidden/>
              </w:rPr>
              <w:fldChar w:fldCharType="begin"/>
            </w:r>
            <w:r>
              <w:rPr>
                <w:noProof/>
                <w:webHidden/>
              </w:rPr>
              <w:instrText xml:space="preserve"> PAGEREF _Toc157592913 \h </w:instrText>
            </w:r>
            <w:r>
              <w:rPr>
                <w:noProof/>
                <w:webHidden/>
              </w:rPr>
            </w:r>
            <w:r>
              <w:rPr>
                <w:noProof/>
                <w:webHidden/>
              </w:rPr>
              <w:fldChar w:fldCharType="separate"/>
            </w:r>
            <w:r>
              <w:rPr>
                <w:noProof/>
                <w:webHidden/>
              </w:rPr>
              <w:t>71</w:t>
            </w:r>
            <w:r>
              <w:rPr>
                <w:noProof/>
                <w:webHidden/>
              </w:rPr>
              <w:fldChar w:fldCharType="end"/>
            </w:r>
          </w:hyperlink>
        </w:p>
        <w:p w14:paraId="18E450CF" w14:textId="003D2ADB" w:rsidR="0005327B" w:rsidRDefault="0005327B">
          <w:pPr>
            <w:pStyle w:val="Kazalovsebine2"/>
            <w:tabs>
              <w:tab w:val="right" w:leader="dot" w:pos="8488"/>
            </w:tabs>
            <w:rPr>
              <w:rFonts w:asciiTheme="minorHAnsi" w:eastAsiaTheme="minorEastAsia" w:hAnsiTheme="minorHAnsi" w:cstheme="minorBidi"/>
              <w:noProof/>
              <w:szCs w:val="22"/>
              <w:lang w:eastAsia="sl-SI"/>
            </w:rPr>
          </w:pPr>
          <w:hyperlink w:anchor="_Toc157592914" w:history="1">
            <w:r w:rsidRPr="00D57004">
              <w:rPr>
                <w:rStyle w:val="Hiperpovezava"/>
                <w:rFonts w:eastAsia="Arial"/>
                <w:noProof/>
              </w:rPr>
              <w:t>5.4. Posebni dodatki</w:t>
            </w:r>
            <w:r>
              <w:rPr>
                <w:noProof/>
                <w:webHidden/>
              </w:rPr>
              <w:tab/>
            </w:r>
            <w:r>
              <w:rPr>
                <w:noProof/>
                <w:webHidden/>
              </w:rPr>
              <w:fldChar w:fldCharType="begin"/>
            </w:r>
            <w:r>
              <w:rPr>
                <w:noProof/>
                <w:webHidden/>
              </w:rPr>
              <w:instrText xml:space="preserve"> PAGEREF _Toc157592914 \h </w:instrText>
            </w:r>
            <w:r>
              <w:rPr>
                <w:noProof/>
                <w:webHidden/>
              </w:rPr>
            </w:r>
            <w:r>
              <w:rPr>
                <w:noProof/>
                <w:webHidden/>
              </w:rPr>
              <w:fldChar w:fldCharType="separate"/>
            </w:r>
            <w:r>
              <w:rPr>
                <w:noProof/>
                <w:webHidden/>
              </w:rPr>
              <w:t>72</w:t>
            </w:r>
            <w:r>
              <w:rPr>
                <w:noProof/>
                <w:webHidden/>
              </w:rPr>
              <w:fldChar w:fldCharType="end"/>
            </w:r>
          </w:hyperlink>
        </w:p>
        <w:p w14:paraId="211A3C5E" w14:textId="6557818F" w:rsidR="00325A07" w:rsidRDefault="00325A07">
          <w:r>
            <w:rPr>
              <w:b/>
              <w:bCs/>
            </w:rPr>
            <w:fldChar w:fldCharType="end"/>
          </w:r>
        </w:p>
      </w:sdtContent>
    </w:sdt>
    <w:p w14:paraId="2FA3E1F2" w14:textId="77777777" w:rsidR="00F7732F" w:rsidRDefault="00F7732F">
      <w:pPr>
        <w:spacing w:after="160" w:line="259" w:lineRule="auto"/>
        <w:rPr>
          <w:rFonts w:cs="Arial"/>
          <w:sz w:val="24"/>
        </w:rPr>
      </w:pPr>
      <w:r>
        <w:rPr>
          <w:rFonts w:cs="Arial"/>
          <w:sz w:val="24"/>
        </w:rPr>
        <w:br w:type="page"/>
      </w:r>
    </w:p>
    <w:p w14:paraId="3D1FBDFB" w14:textId="77777777" w:rsidR="00815F8F" w:rsidRPr="002C6071" w:rsidRDefault="001B3DEA" w:rsidP="004A6B97">
      <w:pPr>
        <w:pStyle w:val="Naslov1"/>
        <w:numPr>
          <w:ilvl w:val="0"/>
          <w:numId w:val="0"/>
        </w:numPr>
        <w:ind w:left="432"/>
        <w:rPr>
          <w:color w:val="auto"/>
          <w:sz w:val="24"/>
          <w:szCs w:val="24"/>
        </w:rPr>
      </w:pPr>
      <w:bookmarkStart w:id="0" w:name="_Toc116977767"/>
      <w:bookmarkStart w:id="1" w:name="_Toc138421790"/>
      <w:bookmarkStart w:id="2" w:name="_Toc157592870"/>
      <w:r w:rsidRPr="002C6071">
        <w:rPr>
          <w:color w:val="auto"/>
          <w:sz w:val="24"/>
          <w:szCs w:val="24"/>
        </w:rPr>
        <w:lastRenderedPageBreak/>
        <w:t>UVOD</w:t>
      </w:r>
      <w:bookmarkEnd w:id="0"/>
      <w:bookmarkEnd w:id="1"/>
      <w:bookmarkEnd w:id="2"/>
    </w:p>
    <w:p w14:paraId="43498A5F" w14:textId="71D9671B" w:rsidR="005B24B8" w:rsidRPr="002623E3" w:rsidRDefault="00225269" w:rsidP="005B24B8">
      <w:pPr>
        <w:jc w:val="both"/>
      </w:pPr>
      <w:r w:rsidRPr="002623E3">
        <w:t>Načrt</w:t>
      </w:r>
      <w:r w:rsidR="005B24B8" w:rsidRPr="002623E3">
        <w:t xml:space="preserve"> z</w:t>
      </w:r>
      <w:r w:rsidR="006957C5" w:rsidRPr="002623E3">
        <w:t xml:space="preserve">aščite in reševanja ob jedrski </w:t>
      </w:r>
      <w:r w:rsidR="005B24B8" w:rsidRPr="002623E3">
        <w:t>i</w:t>
      </w:r>
      <w:r w:rsidR="006957C5" w:rsidRPr="002623E3">
        <w:t>n</w:t>
      </w:r>
      <w:r w:rsidR="005B24B8" w:rsidRPr="002623E3">
        <w:t xml:space="preserve"> radiološki nesreči za Severno</w:t>
      </w:r>
      <w:r w:rsidR="009B1814" w:rsidRPr="002623E3">
        <w:t xml:space="preserve"> </w:t>
      </w:r>
      <w:r w:rsidR="005B24B8" w:rsidRPr="002623E3">
        <w:t>primorsko regijo</w:t>
      </w:r>
      <w:r w:rsidR="002911F1" w:rsidRPr="002623E3">
        <w:t xml:space="preserve"> ( v nadaljevanju regijski načrt)</w:t>
      </w:r>
      <w:r w:rsidR="005B24B8" w:rsidRPr="002623E3">
        <w:t>, verzija 4.0, je nadgradnja Regijskega načrta zaščite in reševanja ob jedrski nesreči, verzija 3.0, ki ga je Izpostava URSZR Nova Gorica, izdelala leta 2012</w:t>
      </w:r>
      <w:r w:rsidR="006957C5" w:rsidRPr="002623E3">
        <w:t xml:space="preserve">. </w:t>
      </w:r>
      <w:r w:rsidR="005B24B8" w:rsidRPr="002623E3">
        <w:t>Temelji na Oceni ogroženosti Severno primorske verzija</w:t>
      </w:r>
      <w:r w:rsidR="009B1814" w:rsidRPr="002623E3">
        <w:t xml:space="preserve"> </w:t>
      </w:r>
      <w:r w:rsidR="00B242C1" w:rsidRPr="002623E3">
        <w:t>2.0 št.8421-13/2023-2 DGZR z dne 11.08.2023</w:t>
      </w:r>
    </w:p>
    <w:p w14:paraId="37B67F92" w14:textId="53A39FAE" w:rsidR="00815F8F" w:rsidRPr="002623E3" w:rsidRDefault="00815F8F" w:rsidP="00F7732F">
      <w:pPr>
        <w:jc w:val="both"/>
        <w:rPr>
          <w:rFonts w:eastAsiaTheme="minorHAnsi" w:cs="Arial"/>
          <w:szCs w:val="22"/>
        </w:rPr>
      </w:pPr>
      <w:r w:rsidRPr="002623E3">
        <w:rPr>
          <w:rFonts w:cs="Arial"/>
          <w:szCs w:val="22"/>
        </w:rPr>
        <w:t>Načrt je izdelan v skladu</w:t>
      </w:r>
      <w:r w:rsidR="00571277" w:rsidRPr="002623E3">
        <w:rPr>
          <w:rFonts w:cs="Arial"/>
          <w:szCs w:val="22"/>
        </w:rPr>
        <w:t xml:space="preserve"> z</w:t>
      </w:r>
      <w:r w:rsidRPr="002623E3">
        <w:rPr>
          <w:rFonts w:cs="Arial"/>
          <w:szCs w:val="22"/>
        </w:rPr>
        <w:t xml:space="preserve"> </w:t>
      </w:r>
      <w:r w:rsidR="00E85E19" w:rsidRPr="002623E3">
        <w:rPr>
          <w:rFonts w:cs="Arial"/>
          <w:bCs/>
          <w:szCs w:val="22"/>
        </w:rPr>
        <w:t>Zakon</w:t>
      </w:r>
      <w:r w:rsidR="002F3D73" w:rsidRPr="002623E3">
        <w:rPr>
          <w:rFonts w:cs="Arial"/>
          <w:bCs/>
          <w:szCs w:val="22"/>
        </w:rPr>
        <w:t>om</w:t>
      </w:r>
      <w:r w:rsidR="00E85E19" w:rsidRPr="002623E3">
        <w:rPr>
          <w:rFonts w:cs="Arial"/>
          <w:bCs/>
          <w:szCs w:val="22"/>
        </w:rPr>
        <w:t xml:space="preserve"> o varstvu pred naravnimi in drugimi</w:t>
      </w:r>
      <w:r w:rsidR="00F7732F" w:rsidRPr="002623E3">
        <w:rPr>
          <w:rFonts w:cs="Arial"/>
          <w:bCs/>
          <w:szCs w:val="22"/>
        </w:rPr>
        <w:t xml:space="preserve"> nesrečami </w:t>
      </w:r>
      <w:r w:rsidR="00F7732F" w:rsidRPr="002623E3">
        <w:rPr>
          <w:rFonts w:cs="Arial"/>
          <w:bCs/>
          <w:color w:val="000000" w:themeColor="text1"/>
          <w:szCs w:val="22"/>
        </w:rPr>
        <w:t xml:space="preserve">(Uradni list RS, št. </w:t>
      </w:r>
      <w:hyperlink r:id="rId8" w:tgtFrame="_blank" w:tooltip="Zakon o varstvu pred naravnimi in drugimi nesrečami (uradno prečiščeno besedilo)" w:history="1">
        <w:r w:rsidR="00E85E19" w:rsidRPr="002623E3">
          <w:rPr>
            <w:rStyle w:val="Hiperpovezava"/>
            <w:bCs/>
            <w:color w:val="000000" w:themeColor="text1"/>
            <w:szCs w:val="22"/>
            <w:u w:val="none"/>
          </w:rPr>
          <w:t>51/06</w:t>
        </w:r>
      </w:hyperlink>
      <w:r w:rsidR="00074806" w:rsidRPr="002623E3">
        <w:rPr>
          <w:rStyle w:val="Hiperpovezava"/>
          <w:bCs/>
          <w:color w:val="000000" w:themeColor="text1"/>
          <w:szCs w:val="22"/>
          <w:u w:val="none"/>
        </w:rPr>
        <w:t xml:space="preserve"> </w:t>
      </w:r>
      <w:r w:rsidR="00E85E19" w:rsidRPr="002623E3">
        <w:rPr>
          <w:rFonts w:cs="Arial"/>
          <w:bCs/>
          <w:color w:val="000000" w:themeColor="text1"/>
          <w:szCs w:val="22"/>
        </w:rPr>
        <w:t>–</w:t>
      </w:r>
      <w:r w:rsidR="00F7732F" w:rsidRPr="002623E3">
        <w:rPr>
          <w:rFonts w:cs="Arial"/>
          <w:bCs/>
          <w:color w:val="000000" w:themeColor="text1"/>
          <w:szCs w:val="22"/>
        </w:rPr>
        <w:t xml:space="preserve"> uradno prečiščeno besedilo, </w:t>
      </w:r>
      <w:hyperlink r:id="rId9" w:tgtFrame="_blank" w:tooltip="Zakon o spremembah in dopolnitvah Zakona o varstvu pred naravnimi in drugimi nesrečami" w:history="1">
        <w:r w:rsidR="00E85E19" w:rsidRPr="002623E3">
          <w:rPr>
            <w:rStyle w:val="Hiperpovezava"/>
            <w:bCs/>
            <w:color w:val="000000" w:themeColor="text1"/>
            <w:szCs w:val="22"/>
            <w:u w:val="none"/>
          </w:rPr>
          <w:t>97/10</w:t>
        </w:r>
      </w:hyperlink>
      <w:r w:rsidR="00AC6279" w:rsidRPr="002623E3">
        <w:rPr>
          <w:rFonts w:cs="Arial"/>
          <w:bCs/>
          <w:color w:val="000000" w:themeColor="text1"/>
          <w:szCs w:val="22"/>
        </w:rPr>
        <w:t>,</w:t>
      </w:r>
      <w:hyperlink r:id="rId10" w:tgtFrame="_blank" w:tooltip="Zakon o nevladnih organizacijah" w:history="1">
        <w:r w:rsidR="00E85E19" w:rsidRPr="002623E3">
          <w:rPr>
            <w:rStyle w:val="Hiperpovezava"/>
            <w:bCs/>
            <w:color w:val="000000" w:themeColor="text1"/>
            <w:szCs w:val="22"/>
            <w:u w:val="none"/>
          </w:rPr>
          <w:t>21/18</w:t>
        </w:r>
      </w:hyperlink>
      <w:r w:rsidR="00F7732F" w:rsidRPr="002623E3">
        <w:rPr>
          <w:rFonts w:cs="Arial"/>
          <w:bCs/>
          <w:color w:val="000000" w:themeColor="text1"/>
          <w:szCs w:val="22"/>
        </w:rPr>
        <w:t xml:space="preserve"> </w:t>
      </w:r>
      <w:r w:rsidR="00E85E19" w:rsidRPr="002623E3">
        <w:rPr>
          <w:rFonts w:cs="Arial"/>
          <w:bCs/>
          <w:color w:val="000000" w:themeColor="text1"/>
          <w:szCs w:val="22"/>
        </w:rPr>
        <w:t xml:space="preserve">– </w:t>
      </w:r>
      <w:proofErr w:type="spellStart"/>
      <w:r w:rsidR="00E85E19" w:rsidRPr="002623E3">
        <w:rPr>
          <w:rFonts w:cs="Arial"/>
          <w:bCs/>
          <w:color w:val="000000" w:themeColor="text1"/>
          <w:szCs w:val="22"/>
        </w:rPr>
        <w:t>ZNOrg</w:t>
      </w:r>
      <w:proofErr w:type="spellEnd"/>
      <w:r w:rsidR="00AC6279" w:rsidRPr="002623E3">
        <w:rPr>
          <w:rFonts w:cs="Arial"/>
          <w:bCs/>
          <w:color w:val="000000" w:themeColor="text1"/>
          <w:szCs w:val="22"/>
        </w:rPr>
        <w:t xml:space="preserve"> in 117/22</w:t>
      </w:r>
      <w:r w:rsidR="00E85E19" w:rsidRPr="002623E3">
        <w:rPr>
          <w:rFonts w:cs="Arial"/>
          <w:bCs/>
          <w:color w:val="000000" w:themeColor="text1"/>
          <w:szCs w:val="22"/>
        </w:rPr>
        <w:t>) (ZVNDN)</w:t>
      </w:r>
      <w:r w:rsidRPr="002623E3">
        <w:rPr>
          <w:rFonts w:cs="Arial"/>
          <w:color w:val="000000" w:themeColor="text1"/>
          <w:szCs w:val="22"/>
        </w:rPr>
        <w:t xml:space="preserve">, </w:t>
      </w:r>
      <w:r w:rsidR="00DD70E9" w:rsidRPr="002623E3">
        <w:rPr>
          <w:rFonts w:cs="Arial"/>
          <w:bCs/>
          <w:color w:val="000000" w:themeColor="text1"/>
          <w:szCs w:val="22"/>
          <w:shd w:val="clear" w:color="auto" w:fill="FFFFFF"/>
        </w:rPr>
        <w:t>Zakon</w:t>
      </w:r>
      <w:r w:rsidR="002F3D73" w:rsidRPr="002623E3">
        <w:rPr>
          <w:rFonts w:cs="Arial"/>
          <w:bCs/>
          <w:color w:val="000000" w:themeColor="text1"/>
          <w:szCs w:val="22"/>
          <w:shd w:val="clear" w:color="auto" w:fill="FFFFFF"/>
        </w:rPr>
        <w:t>om</w:t>
      </w:r>
      <w:r w:rsidR="00DD70E9" w:rsidRPr="002623E3">
        <w:rPr>
          <w:rFonts w:cs="Arial"/>
          <w:bCs/>
          <w:color w:val="000000" w:themeColor="text1"/>
          <w:szCs w:val="22"/>
          <w:shd w:val="clear" w:color="auto" w:fill="FFFFFF"/>
        </w:rPr>
        <w:t xml:space="preserve"> o varstvu pred ionizirajočimi sevanji in jedrski varnosti (Uradni list RS, št</w:t>
      </w:r>
      <w:r w:rsidR="00F7732F" w:rsidRPr="002623E3">
        <w:rPr>
          <w:rFonts w:cs="Arial"/>
          <w:bCs/>
          <w:color w:val="000000" w:themeColor="text1"/>
          <w:szCs w:val="22"/>
          <w:shd w:val="clear" w:color="auto" w:fill="FFFFFF"/>
        </w:rPr>
        <w:t xml:space="preserve">. </w:t>
      </w:r>
      <w:hyperlink r:id="rId11" w:tgtFrame="_blank" w:tooltip="Zakon o varstvu pred ionizirajočimi sevanji in jedrski varnosti (ZVISJV-1)" w:history="1">
        <w:r w:rsidR="00DD70E9" w:rsidRPr="002623E3">
          <w:rPr>
            <w:rStyle w:val="Hiperpovezava"/>
            <w:bCs/>
            <w:color w:val="000000" w:themeColor="text1"/>
            <w:szCs w:val="22"/>
            <w:u w:val="none"/>
            <w:shd w:val="clear" w:color="auto" w:fill="FFFFFF"/>
          </w:rPr>
          <w:t>76/17</w:t>
        </w:r>
      </w:hyperlink>
      <w:r w:rsidR="00F7732F" w:rsidRPr="002623E3">
        <w:rPr>
          <w:rFonts w:cs="Arial"/>
          <w:bCs/>
          <w:color w:val="000000" w:themeColor="text1"/>
          <w:szCs w:val="22"/>
          <w:shd w:val="clear" w:color="auto" w:fill="FFFFFF"/>
        </w:rPr>
        <w:t xml:space="preserve">, </w:t>
      </w:r>
      <w:hyperlink r:id="rId12" w:tgtFrame="_blank" w:tooltip="Zakon o spremembah in dopolnitvah Zakona o varstvu pred ionizirajočimi sevanji in jedrski varnosti (ZVISJV-1A)" w:history="1">
        <w:r w:rsidR="00DD70E9" w:rsidRPr="002623E3">
          <w:rPr>
            <w:rStyle w:val="Hiperpovezava"/>
            <w:bCs/>
            <w:color w:val="000000" w:themeColor="text1"/>
            <w:szCs w:val="22"/>
            <w:u w:val="none"/>
            <w:shd w:val="clear" w:color="auto" w:fill="FFFFFF"/>
          </w:rPr>
          <w:t>26/19</w:t>
        </w:r>
      </w:hyperlink>
      <w:r w:rsidR="00F7732F" w:rsidRPr="002623E3">
        <w:rPr>
          <w:rFonts w:cs="Arial"/>
          <w:bCs/>
          <w:color w:val="000000" w:themeColor="text1"/>
          <w:szCs w:val="22"/>
          <w:shd w:val="clear" w:color="auto" w:fill="FFFFFF"/>
        </w:rPr>
        <w:t xml:space="preserve"> in </w:t>
      </w:r>
      <w:hyperlink r:id="rId13" w:tgtFrame="_blank" w:tooltip="Zakon o spremembah in dopolnitvah Zakona o varstvu pred ionizirajočimi sevanji in jedrski varnosti" w:history="1">
        <w:r w:rsidR="00DD70E9" w:rsidRPr="002623E3">
          <w:rPr>
            <w:rStyle w:val="Hiperpovezava"/>
            <w:bCs/>
            <w:color w:val="000000" w:themeColor="text1"/>
            <w:szCs w:val="22"/>
            <w:u w:val="none"/>
            <w:shd w:val="clear" w:color="auto" w:fill="FFFFFF"/>
          </w:rPr>
          <w:t>172/21</w:t>
        </w:r>
      </w:hyperlink>
      <w:r w:rsidR="00DD70E9" w:rsidRPr="002623E3">
        <w:rPr>
          <w:rFonts w:cs="Arial"/>
          <w:bCs/>
          <w:color w:val="000000" w:themeColor="text1"/>
          <w:szCs w:val="22"/>
          <w:shd w:val="clear" w:color="auto" w:fill="FFFFFF"/>
        </w:rPr>
        <w:t>)</w:t>
      </w:r>
      <w:r w:rsidR="00E85E19" w:rsidRPr="002623E3">
        <w:rPr>
          <w:rFonts w:cs="Arial"/>
          <w:bCs/>
          <w:color w:val="000000" w:themeColor="text1"/>
          <w:szCs w:val="22"/>
          <w:shd w:val="clear" w:color="auto" w:fill="FFFFFF"/>
        </w:rPr>
        <w:t xml:space="preserve"> (ZVISJV-1)</w:t>
      </w:r>
      <w:r w:rsidR="001659DE" w:rsidRPr="002623E3">
        <w:rPr>
          <w:rFonts w:cs="Arial"/>
          <w:color w:val="000000" w:themeColor="text1"/>
          <w:szCs w:val="22"/>
        </w:rPr>
        <w:t xml:space="preserve">, </w:t>
      </w:r>
      <w:r w:rsidRPr="002623E3">
        <w:rPr>
          <w:rFonts w:cs="Arial"/>
          <w:color w:val="000000" w:themeColor="text1"/>
          <w:szCs w:val="22"/>
        </w:rPr>
        <w:t>Uredbo o vsebini in izdelavi načrtov zaščite in reševanja (Uradni list RS, št.</w:t>
      </w:r>
      <w:r w:rsidRPr="002623E3">
        <w:rPr>
          <w:rFonts w:cs="Arial"/>
          <w:bCs/>
          <w:color w:val="000000" w:themeColor="text1"/>
          <w:szCs w:val="22"/>
        </w:rPr>
        <w:t xml:space="preserve"> </w:t>
      </w:r>
      <w:hyperlink r:id="rId14" w:tgtFrame="_blank" w:tooltip="Uredba o vsebini in izdelavi načrtov zaščite in reševanja" w:history="1">
        <w:r w:rsidRPr="002623E3">
          <w:rPr>
            <w:rFonts w:cs="Arial"/>
            <w:bCs/>
            <w:color w:val="000000" w:themeColor="text1"/>
            <w:szCs w:val="22"/>
          </w:rPr>
          <w:t>24/12</w:t>
        </w:r>
      </w:hyperlink>
      <w:r w:rsidRPr="002623E3">
        <w:rPr>
          <w:rFonts w:cs="Arial"/>
          <w:bCs/>
          <w:color w:val="000000" w:themeColor="text1"/>
          <w:szCs w:val="22"/>
        </w:rPr>
        <w:t xml:space="preserve">, </w:t>
      </w:r>
      <w:hyperlink r:id="rId15" w:tgtFrame="_blank" w:tooltip="Uredba o spremembah Uredbe o vsebini in izdelavi načrtov zaščite in reševanja" w:history="1">
        <w:r w:rsidRPr="002623E3">
          <w:rPr>
            <w:rFonts w:cs="Arial"/>
            <w:bCs/>
            <w:color w:val="000000" w:themeColor="text1"/>
            <w:szCs w:val="22"/>
          </w:rPr>
          <w:t>78/16</w:t>
        </w:r>
      </w:hyperlink>
      <w:r w:rsidRPr="002623E3">
        <w:rPr>
          <w:rFonts w:cs="Arial"/>
          <w:bCs/>
          <w:color w:val="000000" w:themeColor="text1"/>
          <w:szCs w:val="22"/>
        </w:rPr>
        <w:t xml:space="preserve"> in </w:t>
      </w:r>
      <w:hyperlink r:id="rId16" w:tgtFrame="_blank" w:tooltip="Uredba o spremembah in dopolnitvah Uredbe o vsebini in izdelavi načrtov zaščite in reševanja" w:history="1">
        <w:r w:rsidRPr="002623E3">
          <w:rPr>
            <w:rFonts w:cs="Arial"/>
            <w:bCs/>
            <w:color w:val="000000" w:themeColor="text1"/>
            <w:szCs w:val="22"/>
          </w:rPr>
          <w:t>26/19</w:t>
        </w:r>
      </w:hyperlink>
      <w:r w:rsidR="001C3BEE" w:rsidRPr="002623E3">
        <w:rPr>
          <w:rFonts w:cs="Arial"/>
          <w:bCs/>
          <w:color w:val="000000" w:themeColor="text1"/>
          <w:szCs w:val="22"/>
        </w:rPr>
        <w:t>)</w:t>
      </w:r>
      <w:r w:rsidRPr="002623E3">
        <w:rPr>
          <w:rFonts w:cs="Arial"/>
          <w:color w:val="000000" w:themeColor="text1"/>
          <w:szCs w:val="22"/>
        </w:rPr>
        <w:t xml:space="preserve"> </w:t>
      </w:r>
      <w:r w:rsidR="001C3BEE" w:rsidRPr="002623E3">
        <w:rPr>
          <w:rFonts w:cs="Arial"/>
          <w:color w:val="000000" w:themeColor="text1"/>
          <w:szCs w:val="22"/>
        </w:rPr>
        <w:t>(</w:t>
      </w:r>
      <w:r w:rsidR="001659DE" w:rsidRPr="002623E3">
        <w:rPr>
          <w:rFonts w:cs="Arial"/>
          <w:color w:val="000000" w:themeColor="text1"/>
          <w:szCs w:val="22"/>
        </w:rPr>
        <w:t>UVINZR</w:t>
      </w:r>
      <w:r w:rsidR="001C3BEE" w:rsidRPr="002623E3">
        <w:rPr>
          <w:rFonts w:cs="Arial"/>
          <w:color w:val="000000" w:themeColor="text1"/>
          <w:szCs w:val="22"/>
        </w:rPr>
        <w:t>)</w:t>
      </w:r>
      <w:r w:rsidR="00E60464" w:rsidRPr="002623E3">
        <w:rPr>
          <w:rFonts w:cs="Arial"/>
          <w:color w:val="000000" w:themeColor="text1"/>
          <w:szCs w:val="22"/>
        </w:rPr>
        <w:t xml:space="preserve"> in drugimi predpisi.</w:t>
      </w:r>
    </w:p>
    <w:p w14:paraId="6F48D99B" w14:textId="77777777" w:rsidR="00491BE3" w:rsidRPr="002623E3" w:rsidRDefault="00491BE3" w:rsidP="00F7732F">
      <w:pPr>
        <w:rPr>
          <w:rFonts w:eastAsiaTheme="minorHAnsi" w:cs="Arial"/>
          <w:szCs w:val="22"/>
        </w:rPr>
      </w:pPr>
    </w:p>
    <w:p w14:paraId="58D0F9C8" w14:textId="46B1DB2E" w:rsidR="00491BE3" w:rsidRPr="002623E3" w:rsidRDefault="00491BE3" w:rsidP="00F7732F">
      <w:pPr>
        <w:rPr>
          <w:rFonts w:eastAsiaTheme="minorHAnsi" w:cs="Arial"/>
          <w:szCs w:val="22"/>
        </w:rPr>
      </w:pPr>
      <w:r w:rsidRPr="002623E3">
        <w:rPr>
          <w:rFonts w:eastAsiaTheme="minorHAnsi" w:cs="Arial"/>
          <w:szCs w:val="22"/>
        </w:rPr>
        <w:t>Načrt je razdeljen na</w:t>
      </w:r>
      <w:r w:rsidR="00F7732F" w:rsidRPr="002623E3">
        <w:rPr>
          <w:rFonts w:eastAsiaTheme="minorHAnsi" w:cs="Arial"/>
          <w:szCs w:val="22"/>
        </w:rPr>
        <w:t xml:space="preserve"> tri</w:t>
      </w:r>
      <w:r w:rsidRPr="002623E3">
        <w:rPr>
          <w:rFonts w:eastAsiaTheme="minorHAnsi" w:cs="Arial"/>
          <w:szCs w:val="22"/>
        </w:rPr>
        <w:t xml:space="preserve"> sklope: </w:t>
      </w:r>
    </w:p>
    <w:p w14:paraId="640B4BD7" w14:textId="77777777" w:rsidR="00F7732F" w:rsidRPr="002623E3" w:rsidRDefault="00F7732F" w:rsidP="00F7732F">
      <w:pPr>
        <w:rPr>
          <w:rFonts w:eastAsiaTheme="minorHAnsi" w:cs="Arial"/>
          <w:szCs w:val="22"/>
        </w:rPr>
      </w:pPr>
    </w:p>
    <w:p w14:paraId="20695D4F" w14:textId="3DE667A8" w:rsidR="00491BE3" w:rsidRPr="002623E3" w:rsidRDefault="00F7732F" w:rsidP="004F6395">
      <w:pPr>
        <w:numPr>
          <w:ilvl w:val="0"/>
          <w:numId w:val="9"/>
        </w:numPr>
        <w:contextualSpacing/>
        <w:rPr>
          <w:rFonts w:eastAsiaTheme="minorHAnsi" w:cs="Arial"/>
          <w:b/>
          <w:szCs w:val="22"/>
        </w:rPr>
      </w:pPr>
      <w:r w:rsidRPr="002623E3">
        <w:rPr>
          <w:rFonts w:eastAsiaTheme="minorHAnsi" w:cs="Arial"/>
          <w:b/>
          <w:szCs w:val="22"/>
        </w:rPr>
        <w:t xml:space="preserve">I. </w:t>
      </w:r>
      <w:r w:rsidR="00417421" w:rsidRPr="002623E3">
        <w:rPr>
          <w:rFonts w:eastAsiaTheme="minorHAnsi" w:cs="Arial"/>
          <w:b/>
          <w:szCs w:val="22"/>
        </w:rPr>
        <w:t>jedrska nesreča</w:t>
      </w:r>
      <w:r w:rsidR="00491BE3" w:rsidRPr="002623E3">
        <w:rPr>
          <w:rFonts w:eastAsiaTheme="minorHAnsi" w:cs="Arial"/>
          <w:b/>
          <w:szCs w:val="22"/>
        </w:rPr>
        <w:t xml:space="preserve"> v Nuklearni elektrarni Krško (NEK)</w:t>
      </w:r>
      <w:r w:rsidRPr="002623E3">
        <w:rPr>
          <w:rFonts w:eastAsiaTheme="minorHAnsi" w:cs="Arial"/>
          <w:b/>
          <w:szCs w:val="22"/>
        </w:rPr>
        <w:t>,</w:t>
      </w:r>
      <w:r w:rsidR="00F56DED" w:rsidRPr="002623E3">
        <w:rPr>
          <w:rFonts w:eastAsiaTheme="minorHAnsi" w:cs="Arial"/>
          <w:b/>
          <w:szCs w:val="22"/>
        </w:rPr>
        <w:t xml:space="preserve"> z vplivi na Severno primorsko regijo,</w:t>
      </w:r>
    </w:p>
    <w:p w14:paraId="052D7040" w14:textId="77777777" w:rsidR="00491BE3" w:rsidRPr="002623E3" w:rsidRDefault="00491BE3" w:rsidP="00F7732F">
      <w:pPr>
        <w:ind w:left="360"/>
        <w:contextualSpacing/>
        <w:rPr>
          <w:rFonts w:eastAsiaTheme="minorHAnsi" w:cs="Arial"/>
          <w:b/>
          <w:szCs w:val="22"/>
        </w:rPr>
      </w:pPr>
    </w:p>
    <w:p w14:paraId="3B3804D7" w14:textId="68EEFEC0" w:rsidR="00491BE3" w:rsidRPr="002623E3" w:rsidRDefault="00AF394C" w:rsidP="004F6395">
      <w:pPr>
        <w:numPr>
          <w:ilvl w:val="0"/>
          <w:numId w:val="9"/>
        </w:numPr>
        <w:contextualSpacing/>
        <w:rPr>
          <w:rFonts w:eastAsiaTheme="minorHAnsi" w:cs="Arial"/>
          <w:b/>
          <w:szCs w:val="22"/>
        </w:rPr>
      </w:pPr>
      <w:r w:rsidRPr="002623E3">
        <w:rPr>
          <w:rFonts w:eastAsiaTheme="minorHAnsi" w:cs="Arial"/>
          <w:b/>
          <w:szCs w:val="22"/>
        </w:rPr>
        <w:t>II.</w:t>
      </w:r>
      <w:r w:rsidR="00417421" w:rsidRPr="002623E3">
        <w:rPr>
          <w:rFonts w:eastAsiaTheme="minorHAnsi" w:cs="Arial"/>
          <w:b/>
          <w:szCs w:val="22"/>
        </w:rPr>
        <w:t xml:space="preserve"> jedrska nesreča</w:t>
      </w:r>
      <w:r w:rsidR="00491BE3" w:rsidRPr="002623E3">
        <w:rPr>
          <w:rFonts w:eastAsiaTheme="minorHAnsi" w:cs="Arial"/>
          <w:b/>
          <w:szCs w:val="22"/>
        </w:rPr>
        <w:t xml:space="preserve"> </w:t>
      </w:r>
      <w:r w:rsidR="00F7732F" w:rsidRPr="002623E3">
        <w:rPr>
          <w:rFonts w:eastAsiaTheme="minorHAnsi" w:cs="Arial"/>
          <w:b/>
          <w:szCs w:val="22"/>
        </w:rPr>
        <w:t>v tujini z vplivi na S</w:t>
      </w:r>
      <w:r w:rsidR="00F56DED" w:rsidRPr="002623E3">
        <w:rPr>
          <w:rFonts w:eastAsiaTheme="minorHAnsi" w:cs="Arial"/>
          <w:b/>
          <w:szCs w:val="22"/>
        </w:rPr>
        <w:t>everno primorsko regijo</w:t>
      </w:r>
      <w:r w:rsidR="00F7732F" w:rsidRPr="002623E3">
        <w:rPr>
          <w:rFonts w:eastAsiaTheme="minorHAnsi" w:cs="Arial"/>
          <w:b/>
          <w:szCs w:val="22"/>
        </w:rPr>
        <w:t>,</w:t>
      </w:r>
    </w:p>
    <w:p w14:paraId="6F1E91C8" w14:textId="77777777" w:rsidR="00F7732F" w:rsidRPr="002623E3" w:rsidRDefault="00F7732F" w:rsidP="00F7732F">
      <w:pPr>
        <w:contextualSpacing/>
        <w:rPr>
          <w:rFonts w:eastAsiaTheme="minorHAnsi" w:cs="Arial"/>
          <w:b/>
          <w:szCs w:val="22"/>
        </w:rPr>
      </w:pPr>
    </w:p>
    <w:p w14:paraId="02CB9228" w14:textId="46EF647E" w:rsidR="00C134B0" w:rsidRPr="002623E3" w:rsidRDefault="00AF394C" w:rsidP="004F6395">
      <w:pPr>
        <w:pStyle w:val="Odstavekseznama"/>
        <w:numPr>
          <w:ilvl w:val="0"/>
          <w:numId w:val="9"/>
        </w:numPr>
        <w:jc w:val="both"/>
        <w:rPr>
          <w:rFonts w:cs="Arial"/>
          <w:b/>
          <w:szCs w:val="22"/>
        </w:rPr>
      </w:pPr>
      <w:r w:rsidRPr="002623E3">
        <w:rPr>
          <w:rFonts w:eastAsiaTheme="minorHAnsi" w:cs="Arial"/>
          <w:b/>
          <w:szCs w:val="22"/>
        </w:rPr>
        <w:t xml:space="preserve">III. </w:t>
      </w:r>
      <w:r w:rsidR="00417421" w:rsidRPr="002623E3">
        <w:rPr>
          <w:rFonts w:eastAsiaTheme="minorHAnsi" w:cs="Arial"/>
          <w:b/>
          <w:szCs w:val="22"/>
        </w:rPr>
        <w:t>radiološka nesreča</w:t>
      </w:r>
      <w:r w:rsidR="00491BE3" w:rsidRPr="002623E3">
        <w:rPr>
          <w:rFonts w:eastAsiaTheme="minorHAnsi" w:cs="Arial"/>
          <w:b/>
          <w:szCs w:val="22"/>
        </w:rPr>
        <w:t xml:space="preserve"> v S</w:t>
      </w:r>
      <w:r w:rsidR="00F56DED" w:rsidRPr="002623E3">
        <w:rPr>
          <w:rFonts w:eastAsiaTheme="minorHAnsi" w:cs="Arial"/>
          <w:b/>
          <w:szCs w:val="22"/>
        </w:rPr>
        <w:t>everno primorski regiji</w:t>
      </w:r>
      <w:r w:rsidR="00F7732F" w:rsidRPr="002623E3">
        <w:rPr>
          <w:rFonts w:eastAsiaTheme="minorHAnsi" w:cs="Arial"/>
          <w:b/>
          <w:szCs w:val="22"/>
        </w:rPr>
        <w:t>.</w:t>
      </w:r>
    </w:p>
    <w:p w14:paraId="56B2BC9B" w14:textId="77777777" w:rsidR="00C134B0" w:rsidRPr="002623E3" w:rsidRDefault="00C134B0" w:rsidP="00F7732F">
      <w:pPr>
        <w:pStyle w:val="Odstavekseznama"/>
        <w:ind w:left="0"/>
        <w:jc w:val="both"/>
        <w:rPr>
          <w:rFonts w:eastAsiaTheme="minorHAnsi" w:cs="Arial"/>
          <w:szCs w:val="22"/>
        </w:rPr>
      </w:pPr>
    </w:p>
    <w:p w14:paraId="21FA695E" w14:textId="77777777" w:rsidR="00F7732F" w:rsidRPr="002623E3" w:rsidRDefault="00F7732F" w:rsidP="00F7732F">
      <w:pPr>
        <w:pStyle w:val="Odstavekseznama"/>
        <w:ind w:left="0"/>
        <w:jc w:val="both"/>
        <w:rPr>
          <w:rFonts w:eastAsiaTheme="minorHAnsi" w:cs="Arial"/>
          <w:szCs w:val="22"/>
        </w:rPr>
      </w:pPr>
    </w:p>
    <w:p w14:paraId="1EA90A93" w14:textId="75E7838B" w:rsidR="00491BE3" w:rsidRPr="002623E3" w:rsidRDefault="002544AB" w:rsidP="00F7732F">
      <w:pPr>
        <w:pStyle w:val="Odstavekseznama"/>
        <w:ind w:left="0"/>
        <w:jc w:val="both"/>
        <w:rPr>
          <w:rFonts w:eastAsiaTheme="minorHAnsi" w:cs="Arial"/>
          <w:szCs w:val="22"/>
        </w:rPr>
      </w:pPr>
      <w:r w:rsidRPr="002623E3">
        <w:rPr>
          <w:rFonts w:eastAsiaTheme="minorHAnsi" w:cs="Arial"/>
          <w:szCs w:val="22"/>
        </w:rPr>
        <w:t>C</w:t>
      </w:r>
      <w:r w:rsidR="00C134B0" w:rsidRPr="002623E3">
        <w:rPr>
          <w:rFonts w:eastAsiaTheme="minorHAnsi" w:cs="Arial"/>
          <w:szCs w:val="22"/>
        </w:rPr>
        <w:t>ilj</w:t>
      </w:r>
      <w:r w:rsidR="005855E4" w:rsidRPr="002623E3">
        <w:rPr>
          <w:rFonts w:eastAsiaTheme="minorHAnsi" w:cs="Arial"/>
          <w:szCs w:val="22"/>
        </w:rPr>
        <w:t xml:space="preserve"> </w:t>
      </w:r>
      <w:r w:rsidR="002911F1" w:rsidRPr="002623E3">
        <w:rPr>
          <w:rFonts w:eastAsiaTheme="minorHAnsi" w:cs="Arial"/>
          <w:szCs w:val="22"/>
        </w:rPr>
        <w:t xml:space="preserve">regijskega </w:t>
      </w:r>
      <w:r w:rsidR="005855E4" w:rsidRPr="002623E3">
        <w:rPr>
          <w:rFonts w:eastAsiaTheme="minorHAnsi" w:cs="Arial"/>
          <w:szCs w:val="22"/>
        </w:rPr>
        <w:t>načrt</w:t>
      </w:r>
      <w:r w:rsidR="00E33C27" w:rsidRPr="002623E3">
        <w:rPr>
          <w:rFonts w:eastAsiaTheme="minorHAnsi" w:cs="Arial"/>
          <w:szCs w:val="22"/>
        </w:rPr>
        <w:t>a</w:t>
      </w:r>
      <w:r w:rsidR="00C134B0" w:rsidRPr="002623E3">
        <w:rPr>
          <w:rFonts w:eastAsiaTheme="minorHAnsi" w:cs="Arial"/>
          <w:szCs w:val="22"/>
        </w:rPr>
        <w:t xml:space="preserve"> </w:t>
      </w:r>
      <w:r w:rsidRPr="002623E3">
        <w:rPr>
          <w:rFonts w:eastAsiaTheme="minorHAnsi" w:cs="Arial"/>
          <w:szCs w:val="22"/>
        </w:rPr>
        <w:t xml:space="preserve">je </w:t>
      </w:r>
      <w:r w:rsidR="00C134B0" w:rsidRPr="002623E3">
        <w:rPr>
          <w:rFonts w:eastAsiaTheme="minorHAnsi" w:cs="Arial"/>
          <w:szCs w:val="22"/>
        </w:rPr>
        <w:t xml:space="preserve">zmanjšati </w:t>
      </w:r>
      <w:r w:rsidRPr="002623E3">
        <w:rPr>
          <w:rFonts w:eastAsiaTheme="minorHAnsi" w:cs="Arial"/>
          <w:szCs w:val="22"/>
        </w:rPr>
        <w:t>posledice</w:t>
      </w:r>
      <w:r w:rsidR="002911F1" w:rsidRPr="002623E3">
        <w:rPr>
          <w:rFonts w:eastAsiaTheme="minorHAnsi" w:cs="Arial"/>
          <w:szCs w:val="22"/>
        </w:rPr>
        <w:t xml:space="preserve"> radioaktivne kontaminacije Severno primorske regije ob nesreči v Nuklearni elektrarni Krško, jedrski nesreči v tujini in radiološki nesreči.</w:t>
      </w:r>
      <w:r w:rsidRPr="002623E3">
        <w:rPr>
          <w:rFonts w:eastAsiaTheme="minorHAnsi" w:cs="Arial"/>
          <w:szCs w:val="22"/>
        </w:rPr>
        <w:t xml:space="preserve"> </w:t>
      </w:r>
    </w:p>
    <w:p w14:paraId="5607718F" w14:textId="77777777" w:rsidR="00C134B0" w:rsidRPr="002623E3" w:rsidRDefault="00C134B0" w:rsidP="00F7732F">
      <w:pPr>
        <w:pStyle w:val="Odstavekseznama"/>
        <w:ind w:left="0"/>
        <w:jc w:val="both"/>
        <w:rPr>
          <w:rFonts w:cs="Arial"/>
          <w:b/>
          <w:szCs w:val="22"/>
        </w:rPr>
      </w:pPr>
    </w:p>
    <w:p w14:paraId="769C51B7" w14:textId="77777777" w:rsidR="00491BE3" w:rsidRPr="002623E3" w:rsidRDefault="00491BE3" w:rsidP="00F7732F">
      <w:pPr>
        <w:jc w:val="both"/>
        <w:rPr>
          <w:rFonts w:eastAsiaTheme="minorHAnsi" w:cs="Arial"/>
          <w:szCs w:val="22"/>
        </w:rPr>
      </w:pPr>
      <w:r w:rsidRPr="002623E3">
        <w:rPr>
          <w:szCs w:val="22"/>
        </w:rPr>
        <w:t xml:space="preserve">Čeprav je za vse </w:t>
      </w:r>
      <w:r w:rsidR="00C134B0" w:rsidRPr="002623E3">
        <w:rPr>
          <w:szCs w:val="22"/>
        </w:rPr>
        <w:t xml:space="preserve">navedene </w:t>
      </w:r>
      <w:r w:rsidRPr="002623E3">
        <w:rPr>
          <w:szCs w:val="22"/>
        </w:rPr>
        <w:t xml:space="preserve">nesreče značilna radioaktivna kontaminacija, jih v tem načrtu zaradi </w:t>
      </w:r>
      <w:r w:rsidR="00C134B0" w:rsidRPr="002623E3">
        <w:rPr>
          <w:szCs w:val="22"/>
        </w:rPr>
        <w:t xml:space="preserve">razlik pri odzivu </w:t>
      </w:r>
      <w:r w:rsidRPr="002623E3">
        <w:rPr>
          <w:szCs w:val="22"/>
        </w:rPr>
        <w:t>obravnavamo ločeno.</w:t>
      </w:r>
    </w:p>
    <w:p w14:paraId="65F7C05B" w14:textId="77777777" w:rsidR="00815F8F" w:rsidRPr="002623E3" w:rsidRDefault="00815F8F" w:rsidP="00F7732F">
      <w:pPr>
        <w:jc w:val="both"/>
        <w:rPr>
          <w:rFonts w:cs="Arial"/>
          <w:szCs w:val="22"/>
        </w:rPr>
      </w:pPr>
    </w:p>
    <w:p w14:paraId="79B36CD1" w14:textId="77777777" w:rsidR="002911F1" w:rsidRPr="002623E3" w:rsidRDefault="00382C62" w:rsidP="00F7732F">
      <w:pPr>
        <w:jc w:val="both"/>
        <w:rPr>
          <w:rFonts w:cs="Arial"/>
          <w:szCs w:val="22"/>
        </w:rPr>
      </w:pPr>
      <w:r w:rsidRPr="002623E3">
        <w:rPr>
          <w:rFonts w:cs="Arial"/>
          <w:szCs w:val="22"/>
        </w:rPr>
        <w:t>Ta načrt ne ureja</w:t>
      </w:r>
      <w:r w:rsidR="00815F8F" w:rsidRPr="002623E3">
        <w:rPr>
          <w:rFonts w:cs="Arial"/>
          <w:szCs w:val="22"/>
        </w:rPr>
        <w:t xml:space="preserve"> pripravljenosti </w:t>
      </w:r>
      <w:r w:rsidR="009B1814" w:rsidRPr="002623E3">
        <w:rPr>
          <w:rFonts w:cs="Arial"/>
          <w:szCs w:val="22"/>
        </w:rPr>
        <w:t>Severno primorske</w:t>
      </w:r>
      <w:r w:rsidR="00815F8F" w:rsidRPr="002623E3">
        <w:rPr>
          <w:rFonts w:cs="Arial"/>
          <w:szCs w:val="22"/>
        </w:rPr>
        <w:t xml:space="preserve"> </w:t>
      </w:r>
      <w:r w:rsidR="002911F1" w:rsidRPr="002623E3">
        <w:rPr>
          <w:rFonts w:cs="Arial"/>
          <w:szCs w:val="22"/>
        </w:rPr>
        <w:t>ob drugih jedrskih in radioloških dogodkih.</w:t>
      </w:r>
    </w:p>
    <w:p w14:paraId="2F737FB3" w14:textId="7CD843AE" w:rsidR="004B550C" w:rsidRPr="002623E3" w:rsidRDefault="004B550C" w:rsidP="00177BFF">
      <w:pPr>
        <w:spacing w:after="160" w:line="259" w:lineRule="auto"/>
        <w:rPr>
          <w:sz w:val="24"/>
        </w:rPr>
      </w:pPr>
      <w:r w:rsidRPr="002623E3">
        <w:rPr>
          <w:sz w:val="24"/>
        </w:rPr>
        <w:br w:type="page"/>
      </w:r>
    </w:p>
    <w:p w14:paraId="39BA59F1" w14:textId="77777777" w:rsidR="0005327B" w:rsidRDefault="004B550C" w:rsidP="0005327B">
      <w:pPr>
        <w:pStyle w:val="Naslov1"/>
        <w:numPr>
          <w:ilvl w:val="0"/>
          <w:numId w:val="0"/>
        </w:numPr>
        <w:jc w:val="center"/>
        <w:rPr>
          <w:color w:val="auto"/>
          <w:sz w:val="36"/>
        </w:rPr>
      </w:pPr>
      <w:bookmarkStart w:id="3" w:name="_Toc116977768"/>
      <w:bookmarkStart w:id="4" w:name="_Toc138421791"/>
      <w:bookmarkStart w:id="5" w:name="_Toc157592871"/>
      <w:r w:rsidRPr="002623E3">
        <w:rPr>
          <w:color w:val="auto"/>
        </w:rPr>
        <w:lastRenderedPageBreak/>
        <w:t xml:space="preserve">JEDRSKA NESREČA V </w:t>
      </w:r>
      <w:r w:rsidR="009C63A0" w:rsidRPr="002623E3">
        <w:rPr>
          <w:color w:val="auto"/>
        </w:rPr>
        <w:t xml:space="preserve">NUKLEARNI </w:t>
      </w:r>
      <w:r w:rsidRPr="002623E3">
        <w:rPr>
          <w:color w:val="auto"/>
        </w:rPr>
        <w:t>ELEKTRARNI KRŠKO (NEK)</w:t>
      </w:r>
      <w:bookmarkStart w:id="6" w:name="_Toc116977769"/>
      <w:bookmarkStart w:id="7" w:name="_Toc138421792"/>
      <w:bookmarkStart w:id="8" w:name="_Toc157592872"/>
      <w:bookmarkEnd w:id="3"/>
      <w:bookmarkEnd w:id="4"/>
      <w:bookmarkEnd w:id="5"/>
    </w:p>
    <w:p w14:paraId="1E90B72E" w14:textId="397ADE99" w:rsidR="00815F8F" w:rsidRPr="0005327B" w:rsidRDefault="003E634B" w:rsidP="0005327B">
      <w:pPr>
        <w:pStyle w:val="Naslov2"/>
        <w:rPr>
          <w:sz w:val="36"/>
        </w:rPr>
      </w:pPr>
      <w:r w:rsidRPr="002623E3">
        <w:t>JEDRSKA</w:t>
      </w:r>
      <w:r w:rsidR="0020401E" w:rsidRPr="002623E3">
        <w:t xml:space="preserve"> </w:t>
      </w:r>
      <w:r w:rsidRPr="002623E3">
        <w:t xml:space="preserve">NESREČA </w:t>
      </w:r>
      <w:r w:rsidR="00116129" w:rsidRPr="002623E3">
        <w:t xml:space="preserve">V </w:t>
      </w:r>
      <w:r w:rsidR="009C63A0" w:rsidRPr="002623E3">
        <w:t xml:space="preserve">NUKLEARNI </w:t>
      </w:r>
      <w:r w:rsidR="00116129" w:rsidRPr="002623E3">
        <w:t xml:space="preserve">ELEKTRARNI KRŠKO </w:t>
      </w:r>
      <w:r w:rsidR="00FC5909" w:rsidRPr="002623E3">
        <w:t>(NEK)</w:t>
      </w:r>
      <w:bookmarkEnd w:id="6"/>
      <w:bookmarkEnd w:id="7"/>
      <w:bookmarkEnd w:id="8"/>
    </w:p>
    <w:p w14:paraId="30D01057" w14:textId="77777777" w:rsidR="00C61AF5" w:rsidRPr="002623E3" w:rsidRDefault="00C61AF5">
      <w:pPr>
        <w:rPr>
          <w:sz w:val="24"/>
        </w:rPr>
      </w:pPr>
    </w:p>
    <w:p w14:paraId="390FAF06" w14:textId="167F4B42" w:rsidR="004530B7" w:rsidRPr="002623E3" w:rsidRDefault="00A461BB" w:rsidP="00A461BB">
      <w:pPr>
        <w:pStyle w:val="Naslov2"/>
        <w:numPr>
          <w:ilvl w:val="0"/>
          <w:numId w:val="0"/>
        </w:numPr>
        <w:ind w:left="578" w:hanging="578"/>
      </w:pPr>
      <w:bookmarkStart w:id="9" w:name="_Toc157592873"/>
      <w:r w:rsidRPr="002623E3">
        <w:t>1.1.1 NUKLEARNA EL</w:t>
      </w:r>
      <w:r w:rsidR="00551162" w:rsidRPr="002623E3">
        <w:t>E</w:t>
      </w:r>
      <w:r w:rsidRPr="002623E3">
        <w:t>K</w:t>
      </w:r>
      <w:r w:rsidR="0088121A" w:rsidRPr="002623E3">
        <w:t>t</w:t>
      </w:r>
      <w:r w:rsidRPr="002623E3">
        <w:t>RARNA KRŠKO</w:t>
      </w:r>
      <w:bookmarkEnd w:id="9"/>
    </w:p>
    <w:p w14:paraId="588DE627" w14:textId="77777777" w:rsidR="00A461BB" w:rsidRPr="002623E3" w:rsidRDefault="00A461BB" w:rsidP="00846A00">
      <w:pPr>
        <w:pStyle w:val="tevilnatoka"/>
        <w:shd w:val="clear" w:color="auto" w:fill="FFFFFF"/>
        <w:spacing w:before="0" w:beforeAutospacing="0" w:after="0" w:afterAutospacing="0"/>
        <w:ind w:left="425" w:hanging="425"/>
        <w:jc w:val="both"/>
        <w:rPr>
          <w:rFonts w:ascii="Arial" w:hAnsi="Arial" w:cs="Arial"/>
          <w:sz w:val="22"/>
          <w:szCs w:val="22"/>
        </w:rPr>
      </w:pPr>
    </w:p>
    <w:p w14:paraId="6C7733D5" w14:textId="56C35416" w:rsidR="00561B21" w:rsidRPr="002623E3" w:rsidRDefault="00561B21" w:rsidP="00846A00">
      <w:pPr>
        <w:pStyle w:val="tevilnatoka"/>
        <w:shd w:val="clear" w:color="auto" w:fill="FFFFFF"/>
        <w:spacing w:before="0" w:beforeAutospacing="0" w:after="0" w:afterAutospacing="0"/>
        <w:ind w:left="425" w:hanging="425"/>
        <w:jc w:val="both"/>
        <w:rPr>
          <w:rFonts w:ascii="Arial" w:hAnsi="Arial" w:cs="Arial"/>
          <w:sz w:val="22"/>
          <w:szCs w:val="22"/>
        </w:rPr>
      </w:pPr>
      <w:r w:rsidRPr="002623E3">
        <w:rPr>
          <w:rFonts w:ascii="Arial" w:hAnsi="Arial" w:cs="Arial"/>
          <w:sz w:val="22"/>
          <w:szCs w:val="22"/>
        </w:rPr>
        <w:t xml:space="preserve">Načrt je </w:t>
      </w:r>
      <w:r w:rsidR="00417421" w:rsidRPr="002623E3">
        <w:rPr>
          <w:rFonts w:ascii="Arial" w:hAnsi="Arial" w:cs="Arial"/>
          <w:sz w:val="22"/>
          <w:szCs w:val="22"/>
        </w:rPr>
        <w:t xml:space="preserve">pripravljen </w:t>
      </w:r>
      <w:r w:rsidRPr="002623E3">
        <w:rPr>
          <w:rFonts w:ascii="Arial" w:hAnsi="Arial" w:cs="Arial"/>
          <w:sz w:val="22"/>
          <w:szCs w:val="22"/>
        </w:rPr>
        <w:t xml:space="preserve">za: </w:t>
      </w:r>
    </w:p>
    <w:p w14:paraId="340C50DD" w14:textId="0C07CD1C" w:rsidR="003E634B" w:rsidRPr="002623E3" w:rsidRDefault="003E634B" w:rsidP="00846A00">
      <w:pPr>
        <w:pStyle w:val="Odstavekseznama"/>
        <w:numPr>
          <w:ilvl w:val="0"/>
          <w:numId w:val="1"/>
        </w:numPr>
        <w:rPr>
          <w:szCs w:val="22"/>
        </w:rPr>
      </w:pPr>
      <w:r w:rsidRPr="002623E3">
        <w:rPr>
          <w:b/>
          <w:szCs w:val="22"/>
        </w:rPr>
        <w:t xml:space="preserve">jedrsko </w:t>
      </w:r>
      <w:r w:rsidR="00561B21" w:rsidRPr="002623E3">
        <w:rPr>
          <w:b/>
          <w:szCs w:val="22"/>
        </w:rPr>
        <w:t>nesrečo</w:t>
      </w:r>
      <w:r w:rsidR="00561B21" w:rsidRPr="002623E3">
        <w:rPr>
          <w:szCs w:val="22"/>
        </w:rPr>
        <w:t xml:space="preserve"> </w:t>
      </w:r>
      <w:r w:rsidR="00561B21" w:rsidRPr="002623E3">
        <w:rPr>
          <w:b/>
          <w:szCs w:val="22"/>
        </w:rPr>
        <w:t>v NEK</w:t>
      </w:r>
      <w:r w:rsidR="00561B21" w:rsidRPr="002623E3">
        <w:rPr>
          <w:szCs w:val="22"/>
        </w:rPr>
        <w:t xml:space="preserve"> z </w:t>
      </w:r>
      <w:r w:rsidR="001A54EC" w:rsidRPr="002623E3">
        <w:rPr>
          <w:szCs w:val="22"/>
        </w:rPr>
        <w:t xml:space="preserve">večjim </w:t>
      </w:r>
      <w:r w:rsidR="00561B21" w:rsidRPr="002623E3">
        <w:rPr>
          <w:szCs w:val="22"/>
        </w:rPr>
        <w:t>izpustom radioaktivnih snovi v okolje</w:t>
      </w:r>
      <w:r w:rsidR="00EE0FD9" w:rsidRPr="002623E3">
        <w:rPr>
          <w:szCs w:val="22"/>
        </w:rPr>
        <w:t>.</w:t>
      </w:r>
      <w:r w:rsidR="00FC72F1" w:rsidRPr="002623E3">
        <w:rPr>
          <w:szCs w:val="22"/>
        </w:rPr>
        <w:t xml:space="preserve"> </w:t>
      </w:r>
    </w:p>
    <w:p w14:paraId="57870A12" w14:textId="77777777" w:rsidR="002C3EFF" w:rsidRPr="002623E3" w:rsidRDefault="002C3EFF" w:rsidP="00846A00">
      <w:pPr>
        <w:pStyle w:val="tevilnatoka"/>
        <w:shd w:val="clear" w:color="auto" w:fill="FFFFFF"/>
        <w:spacing w:before="0" w:beforeAutospacing="0" w:after="0" w:afterAutospacing="0"/>
        <w:ind w:left="425" w:hanging="425"/>
        <w:jc w:val="both"/>
        <w:rPr>
          <w:rFonts w:ascii="Arial" w:hAnsi="Arial" w:cs="Arial"/>
          <w:b/>
          <w:sz w:val="22"/>
          <w:szCs w:val="22"/>
        </w:rPr>
      </w:pPr>
    </w:p>
    <w:p w14:paraId="5F00A27D" w14:textId="77777777" w:rsidR="00BF1FE4" w:rsidRPr="002623E3" w:rsidRDefault="00BF1FE4" w:rsidP="00BF1FE4">
      <w:pPr>
        <w:jc w:val="both"/>
      </w:pPr>
      <w:r w:rsidRPr="002623E3">
        <w:t xml:space="preserve">NEK je na levem bregu reke Save in je </w:t>
      </w:r>
      <w:smartTag w:uri="urn:schemas-microsoft-com:office:smarttags" w:element="metricconverter">
        <w:smartTagPr>
          <w:attr w:name="ProductID" w:val="3 km"/>
        </w:smartTagPr>
        <w:r w:rsidRPr="002623E3">
          <w:t>3 km</w:t>
        </w:r>
      </w:smartTag>
      <w:r w:rsidRPr="002623E3">
        <w:t xml:space="preserve"> oddaljena od Krškega (</w:t>
      </w:r>
      <w:r w:rsidRPr="002623E3">
        <w:fldChar w:fldCharType="begin"/>
      </w:r>
      <w:r w:rsidRPr="002623E3">
        <w:instrText xml:space="preserve"> REF _Ref240948211 \h  \* MERGEFORMAT </w:instrText>
      </w:r>
      <w:r w:rsidRPr="002623E3">
        <w:fldChar w:fldCharType="separate"/>
      </w:r>
      <w:r w:rsidR="00216AF9" w:rsidRPr="002623E3">
        <w:t>Slika 1</w:t>
      </w:r>
      <w:r w:rsidRPr="002623E3">
        <w:fldChar w:fldCharType="end"/>
      </w:r>
      <w:r w:rsidRPr="002623E3">
        <w:t xml:space="preserve">), elektrarna leži približno 142 km vzhodno od Nove Gorice. Do elektrarne vodi industrijska cesta iz Krškega. Avtocesta Ljubljana - Novo mesto - Obrežje poteka </w:t>
      </w:r>
      <w:smartTag w:uri="urn:schemas-microsoft-com:office:smarttags" w:element="metricconverter">
        <w:smartTagPr>
          <w:attr w:name="ProductID" w:val="3 km"/>
        </w:smartTagPr>
        <w:r w:rsidRPr="002623E3">
          <w:t>3 km</w:t>
        </w:r>
      </w:smartTag>
      <w:r w:rsidRPr="002623E3">
        <w:t xml:space="preserve"> južno od elektrarne. Železniška proga Ljubljana - Dobova - Zagreb poteka </w:t>
      </w:r>
      <w:smartTag w:uri="urn:schemas-microsoft-com:office:smarttags" w:element="metricconverter">
        <w:smartTagPr>
          <w:attr w:name="ProductID" w:val="1 km"/>
        </w:smartTagPr>
        <w:r w:rsidRPr="002623E3">
          <w:t>1 km</w:t>
        </w:r>
      </w:smartTag>
      <w:r w:rsidRPr="002623E3">
        <w:t xml:space="preserve"> od elektrarne. Elektrarna ima industrijski tir, ki jo povezuje z železniško postajo v Krškem.</w:t>
      </w:r>
    </w:p>
    <w:p w14:paraId="3666862E" w14:textId="77777777" w:rsidR="00BF1FE4" w:rsidRPr="002623E3" w:rsidRDefault="00BF1FE4" w:rsidP="00BF1FE4">
      <w:pPr>
        <w:jc w:val="both"/>
      </w:pPr>
    </w:p>
    <w:p w14:paraId="28705FCE" w14:textId="77777777" w:rsidR="00177BFF" w:rsidRDefault="00A461BB" w:rsidP="00BF1FE4">
      <w:pPr>
        <w:jc w:val="both"/>
      </w:pPr>
      <w:r w:rsidRPr="002623E3">
        <w:t>Ob jedrski nesreči v NEK je stopnja ogroženosti največja v bližnjem območju (to je od nekaj km do 10 km), v večji oddaljenosti pa je odvisna od vremenskih razmer. Glede na število in zanesljivost varnostnih sistemov v jedrski elektrarni je verjetnost nastanka nesreče, ki bi pomenila nevarnost za prebivalstvo, izredno majhna.</w:t>
      </w:r>
    </w:p>
    <w:p w14:paraId="100F45E6" w14:textId="24C4AEBD" w:rsidR="00BF1FE4" w:rsidRPr="002623E3" w:rsidRDefault="00177BFF" w:rsidP="00BF1FE4">
      <w:pPr>
        <w:jc w:val="both"/>
      </w:pPr>
      <w:r w:rsidRPr="002623E3">
        <w:t xml:space="preserve"> </w:t>
      </w:r>
    </w:p>
    <w:p w14:paraId="5B9FECA0" w14:textId="7A181ED3" w:rsidR="00BF1FE4" w:rsidRPr="002623E3" w:rsidRDefault="00BF1FE4" w:rsidP="00177BFF">
      <w:pPr>
        <w:jc w:val="center"/>
      </w:pPr>
      <w:r w:rsidRPr="002623E3">
        <w:rPr>
          <w:rFonts w:cs="Arial"/>
          <w:noProof/>
          <w:szCs w:val="22"/>
          <w:lang w:eastAsia="sl-SI"/>
        </w:rPr>
        <w:drawing>
          <wp:inline distT="0" distB="0" distL="0" distR="0" wp14:anchorId="21FAB120" wp14:editId="405804E2">
            <wp:extent cx="4792345" cy="3065780"/>
            <wp:effectExtent l="0" t="0" r="8255" b="1270"/>
            <wp:docPr id="52" name="Slika 52" descr="Lokacija 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kacija N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2345" cy="3065780"/>
                    </a:xfrm>
                    <a:prstGeom prst="rect">
                      <a:avLst/>
                    </a:prstGeom>
                    <a:noFill/>
                    <a:ln>
                      <a:noFill/>
                    </a:ln>
                  </pic:spPr>
                </pic:pic>
              </a:graphicData>
            </a:graphic>
          </wp:inline>
        </w:drawing>
      </w:r>
    </w:p>
    <w:p w14:paraId="214594C3" w14:textId="77777777" w:rsidR="00BF1FE4" w:rsidRPr="002623E3" w:rsidRDefault="00BF1FE4" w:rsidP="00BF1FE4">
      <w:pPr>
        <w:pStyle w:val="Napis"/>
        <w:jc w:val="center"/>
        <w:rPr>
          <w:b/>
          <w:i w:val="0"/>
          <w:sz w:val="20"/>
          <w:szCs w:val="20"/>
        </w:rPr>
      </w:pPr>
      <w:bookmarkStart w:id="10" w:name="_Ref240948211"/>
      <w:bookmarkStart w:id="11" w:name="_Toc264026981"/>
      <w:r w:rsidRPr="002623E3">
        <w:rPr>
          <w:b/>
          <w:i w:val="0"/>
          <w:sz w:val="20"/>
          <w:szCs w:val="20"/>
        </w:rPr>
        <w:t xml:space="preserve">Slika </w:t>
      </w:r>
      <w:r w:rsidRPr="002623E3">
        <w:rPr>
          <w:b/>
          <w:i w:val="0"/>
          <w:sz w:val="20"/>
          <w:szCs w:val="20"/>
        </w:rPr>
        <w:fldChar w:fldCharType="begin"/>
      </w:r>
      <w:r w:rsidRPr="002623E3">
        <w:rPr>
          <w:b/>
          <w:i w:val="0"/>
          <w:sz w:val="20"/>
          <w:szCs w:val="20"/>
        </w:rPr>
        <w:instrText xml:space="preserve"> SEQ Slika \* ARABIC </w:instrText>
      </w:r>
      <w:r w:rsidRPr="002623E3">
        <w:rPr>
          <w:b/>
          <w:i w:val="0"/>
          <w:sz w:val="20"/>
          <w:szCs w:val="20"/>
        </w:rPr>
        <w:fldChar w:fldCharType="separate"/>
      </w:r>
      <w:r w:rsidR="00216AF9" w:rsidRPr="002623E3">
        <w:rPr>
          <w:b/>
          <w:i w:val="0"/>
          <w:noProof/>
          <w:sz w:val="20"/>
          <w:szCs w:val="20"/>
        </w:rPr>
        <w:t>1</w:t>
      </w:r>
      <w:r w:rsidRPr="002623E3">
        <w:rPr>
          <w:b/>
          <w:i w:val="0"/>
          <w:sz w:val="20"/>
          <w:szCs w:val="20"/>
        </w:rPr>
        <w:fldChar w:fldCharType="end"/>
      </w:r>
      <w:bookmarkEnd w:id="10"/>
      <w:r w:rsidRPr="002623E3">
        <w:rPr>
          <w:b/>
          <w:i w:val="0"/>
          <w:sz w:val="20"/>
          <w:szCs w:val="20"/>
        </w:rPr>
        <w:t>: Lokacija Nuklearne elektrarne Krško</w:t>
      </w:r>
      <w:bookmarkEnd w:id="11"/>
    </w:p>
    <w:p w14:paraId="0568C021" w14:textId="77777777" w:rsidR="00BF1FE4" w:rsidRPr="002623E3" w:rsidRDefault="00BF1FE4" w:rsidP="00BF1FE4">
      <w:pPr>
        <w:jc w:val="both"/>
      </w:pPr>
    </w:p>
    <w:p w14:paraId="1E9F69D0" w14:textId="77777777" w:rsidR="00BF1FE4" w:rsidRPr="002623E3" w:rsidRDefault="00BF1FE4" w:rsidP="00BF1FE4">
      <w:pPr>
        <w:jc w:val="both"/>
      </w:pPr>
      <w:r w:rsidRPr="002623E3">
        <w:t xml:space="preserve">NEK je tlačnovodna elektrarna s nazivno toplotno močjo reaktorja 1994 MW, v katerem je 121 gorivnih elementov. </w:t>
      </w:r>
    </w:p>
    <w:p w14:paraId="64AB1066" w14:textId="77777777" w:rsidR="00BF1FE4" w:rsidRPr="002623E3" w:rsidRDefault="00BF1FE4" w:rsidP="00BF1FE4">
      <w:pPr>
        <w:jc w:val="both"/>
      </w:pPr>
    </w:p>
    <w:p w14:paraId="47A6D099" w14:textId="2617E0E1" w:rsidR="00BF1FE4" w:rsidRPr="002623E3" w:rsidRDefault="00BF1FE4" w:rsidP="00177BFF">
      <w:pPr>
        <w:jc w:val="both"/>
      </w:pPr>
      <w:r w:rsidRPr="002623E3">
        <w:t>Za preprečevanje jedrskih nesreč in za zmanjšanje njihovih posledic so v elektrarni vgrajeni varovalni in varnostni sistemi ter naprave, katerih skupna naloga je preprečevanje nenadzorovanega uhajanja radioaktivnih snovi v okolico elektrarne.</w:t>
      </w:r>
      <w:r w:rsidR="00177BFF" w:rsidRPr="002623E3">
        <w:t xml:space="preserve"> </w:t>
      </w:r>
    </w:p>
    <w:p w14:paraId="08A226C4" w14:textId="77777777" w:rsidR="00177BFF" w:rsidRDefault="00177BFF">
      <w:pPr>
        <w:spacing w:after="160" w:line="259" w:lineRule="auto"/>
        <w:rPr>
          <w:rFonts w:cs="Arial"/>
          <w:b/>
          <w:szCs w:val="22"/>
          <w:lang w:eastAsia="sl-SI"/>
        </w:rPr>
      </w:pPr>
      <w:r>
        <w:rPr>
          <w:rFonts w:cs="Arial"/>
          <w:b/>
          <w:szCs w:val="22"/>
        </w:rPr>
        <w:br w:type="page"/>
      </w:r>
    </w:p>
    <w:p w14:paraId="1B76F5C1" w14:textId="7D1ACFC8" w:rsidR="00E058CD" w:rsidRPr="002623E3" w:rsidRDefault="00E058CD" w:rsidP="00E058CD">
      <w:pPr>
        <w:pStyle w:val="tevilnatoka"/>
        <w:shd w:val="clear" w:color="auto" w:fill="FFFFFF"/>
        <w:spacing w:before="0" w:beforeAutospacing="0" w:after="0" w:afterAutospacing="0"/>
        <w:ind w:left="425" w:hanging="425"/>
        <w:jc w:val="both"/>
        <w:rPr>
          <w:rFonts w:ascii="Arial" w:hAnsi="Arial" w:cs="Arial"/>
          <w:b/>
          <w:sz w:val="22"/>
          <w:szCs w:val="22"/>
        </w:rPr>
      </w:pPr>
      <w:r w:rsidRPr="002623E3">
        <w:rPr>
          <w:rFonts w:ascii="Arial" w:hAnsi="Arial" w:cs="Arial"/>
          <w:b/>
          <w:sz w:val="22"/>
          <w:szCs w:val="22"/>
        </w:rPr>
        <w:lastRenderedPageBreak/>
        <w:t>Značilnosti jedrske nesreče</w:t>
      </w:r>
      <w:r w:rsidR="00725825" w:rsidRPr="002623E3">
        <w:rPr>
          <w:rFonts w:ascii="Arial" w:hAnsi="Arial" w:cs="Arial"/>
          <w:b/>
          <w:sz w:val="22"/>
          <w:szCs w:val="22"/>
        </w:rPr>
        <w:t xml:space="preserve"> v NEK</w:t>
      </w:r>
    </w:p>
    <w:p w14:paraId="70E06076" w14:textId="77777777" w:rsidR="000B4489" w:rsidRPr="002623E3" w:rsidRDefault="000B4489" w:rsidP="002C6071">
      <w:pPr>
        <w:pStyle w:val="tevilnatoka"/>
        <w:shd w:val="clear" w:color="auto" w:fill="FFFFFF"/>
        <w:spacing w:before="0" w:beforeAutospacing="0" w:after="0" w:afterAutospacing="0"/>
        <w:jc w:val="both"/>
        <w:rPr>
          <w:rFonts w:ascii="Arial" w:hAnsi="Arial" w:cs="Arial"/>
          <w:b/>
          <w:sz w:val="22"/>
          <w:szCs w:val="22"/>
        </w:rPr>
      </w:pPr>
    </w:p>
    <w:p w14:paraId="223F83EB" w14:textId="702E0DAF" w:rsidR="002B4D74" w:rsidRPr="002623E3" w:rsidRDefault="00814B4E" w:rsidP="002B4D74">
      <w:pPr>
        <w:spacing w:after="160" w:line="259" w:lineRule="auto"/>
        <w:jc w:val="both"/>
      </w:pPr>
      <w:r w:rsidRPr="002623E3">
        <w:t>Ob jedrski nesreč</w:t>
      </w:r>
      <w:r w:rsidR="00A461BB" w:rsidRPr="002623E3">
        <w:t>i</w:t>
      </w:r>
      <w:r w:rsidRPr="002623E3">
        <w:t xml:space="preserve"> </w:t>
      </w:r>
      <w:r w:rsidR="00A461BB" w:rsidRPr="002623E3">
        <w:t>v N</w:t>
      </w:r>
      <w:r w:rsidR="00086F2C" w:rsidRPr="002623E3">
        <w:t>EK</w:t>
      </w:r>
      <w:r w:rsidR="00A461BB" w:rsidRPr="002623E3">
        <w:t xml:space="preserve"> </w:t>
      </w:r>
      <w:r w:rsidR="002B4D74" w:rsidRPr="002623E3">
        <w:t xml:space="preserve">lahko ob neugodnih vremenskih razmerah </w:t>
      </w:r>
      <w:r w:rsidR="00B55464" w:rsidRPr="002623E3">
        <w:t xml:space="preserve">(prehoda radioaktivnega oblaka) </w:t>
      </w:r>
      <w:r w:rsidR="002B4D74" w:rsidRPr="002623E3">
        <w:t>pričakujemo kontaminacijo na vsem o</w:t>
      </w:r>
      <w:r w:rsidR="00A461BB" w:rsidRPr="002623E3">
        <w:t>bmočju Severno primorske regije</w:t>
      </w:r>
      <w:r w:rsidR="00086F2C" w:rsidRPr="002623E3">
        <w:t>, odvisna predvsem od smeri zračnih tokov.</w:t>
      </w:r>
      <w:r w:rsidR="002B4D74" w:rsidRPr="002623E3">
        <w:t xml:space="preserve"> </w:t>
      </w:r>
    </w:p>
    <w:p w14:paraId="21534B67" w14:textId="74E5C45D" w:rsidR="00086F2C" w:rsidRPr="002623E3" w:rsidRDefault="002B4D74" w:rsidP="002B4D74">
      <w:pPr>
        <w:spacing w:after="160" w:line="259" w:lineRule="auto"/>
        <w:jc w:val="both"/>
      </w:pPr>
      <w:r w:rsidRPr="002623E3">
        <w:t>V primeru</w:t>
      </w:r>
      <w:r w:rsidR="00086F2C" w:rsidRPr="002623E3">
        <w:t xml:space="preserve">, da bi v naših krajev padla večja količina padavin, bi prišlo do večje kontaminacije tal. Padavine namreč izpirajo radioaktivne snovi v oblakih </w:t>
      </w:r>
      <w:r w:rsidR="0061066D" w:rsidRPr="002623E3">
        <w:t>in pride do t</w:t>
      </w:r>
      <w:r w:rsidR="00086F2C" w:rsidRPr="002623E3">
        <w:t>. i. - mokr</w:t>
      </w:r>
      <w:r w:rsidR="0061066D" w:rsidRPr="002623E3">
        <w:t>ega usada.</w:t>
      </w:r>
    </w:p>
    <w:p w14:paraId="68961295" w14:textId="0AD32815" w:rsidR="0061066D" w:rsidRPr="002623E3" w:rsidRDefault="0061066D" w:rsidP="002B4D74">
      <w:pPr>
        <w:spacing w:after="160" w:line="259" w:lineRule="auto"/>
        <w:jc w:val="both"/>
      </w:pPr>
      <w:r w:rsidRPr="002623E3">
        <w:t>Onesnaženost tal bi se poznala in sicer na:</w:t>
      </w:r>
    </w:p>
    <w:p w14:paraId="0C6C6A4B" w14:textId="616FBD7E" w:rsidR="0061066D" w:rsidRPr="002623E3" w:rsidRDefault="0061066D" w:rsidP="00047264">
      <w:pPr>
        <w:pStyle w:val="Odstavekseznama"/>
        <w:numPr>
          <w:ilvl w:val="0"/>
          <w:numId w:val="57"/>
        </w:numPr>
        <w:spacing w:after="160" w:line="259" w:lineRule="auto"/>
        <w:jc w:val="both"/>
      </w:pPr>
      <w:r w:rsidRPr="002623E3">
        <w:t xml:space="preserve">vzdolž celotne </w:t>
      </w:r>
      <w:proofErr w:type="spellStart"/>
      <w:r w:rsidRPr="002623E3">
        <w:t>prehrambene</w:t>
      </w:r>
      <w:proofErr w:type="spellEnd"/>
      <w:r w:rsidRPr="002623E3">
        <w:t xml:space="preserve"> verige - </w:t>
      </w:r>
      <w:r w:rsidR="00605DD4" w:rsidRPr="002623E3">
        <w:t xml:space="preserve">zaužitje kontaminirane </w:t>
      </w:r>
      <w:r w:rsidRPr="002623E3">
        <w:t>hran</w:t>
      </w:r>
      <w:r w:rsidR="00605DD4" w:rsidRPr="002623E3">
        <w:t>e</w:t>
      </w:r>
      <w:r w:rsidRPr="002623E3">
        <w:t xml:space="preserve"> in vod</w:t>
      </w:r>
      <w:r w:rsidR="00605DD4" w:rsidRPr="002623E3">
        <w:t>e</w:t>
      </w:r>
      <w:r w:rsidRPr="002623E3">
        <w:t xml:space="preserve"> (onesnaženost sadja , zelenjave in </w:t>
      </w:r>
      <w:r w:rsidR="00D41D14" w:rsidRPr="002623E3">
        <w:rPr>
          <w:rFonts w:cs="Arial"/>
          <w:szCs w:val="22"/>
        </w:rPr>
        <w:t>prepoved uporabe mesa uplenjene</w:t>
      </w:r>
      <w:r w:rsidRPr="002623E3">
        <w:t xml:space="preserve"> prosto živeče živali)</w:t>
      </w:r>
      <w:r w:rsidR="00605DD4" w:rsidRPr="002623E3">
        <w:t>,</w:t>
      </w:r>
    </w:p>
    <w:p w14:paraId="52142A5D" w14:textId="4D7161AC" w:rsidR="00047264" w:rsidRPr="002623E3" w:rsidRDefault="00047264" w:rsidP="00047264">
      <w:pPr>
        <w:pStyle w:val="Odstavekseznama"/>
        <w:numPr>
          <w:ilvl w:val="0"/>
          <w:numId w:val="57"/>
        </w:numPr>
        <w:spacing w:after="160" w:line="259" w:lineRule="auto"/>
        <w:jc w:val="both"/>
      </w:pPr>
      <w:r w:rsidRPr="002623E3">
        <w:t xml:space="preserve">izpostavljenost prebivalcev majhnimi dozami ali večjimi dozami (odvisno od izpusta), ki jih oseba prejme v daljšem časovnem obdobju, lahko povzročijo raka, ki se pojavi po daljšem času in ga ni možno opaziti takoj po obsevanju. </w:t>
      </w:r>
    </w:p>
    <w:p w14:paraId="75A7AE70" w14:textId="7E39F22E" w:rsidR="00047264" w:rsidRPr="002623E3" w:rsidRDefault="00047264" w:rsidP="00047264">
      <w:pPr>
        <w:spacing w:after="160" w:line="259" w:lineRule="auto"/>
        <w:jc w:val="both"/>
      </w:pPr>
      <w:r w:rsidRPr="002623E3">
        <w:t xml:space="preserve">Skratka tveganje za raka naj bi bilo sorazmerno z dozo, </w:t>
      </w:r>
      <w:r w:rsidR="00972BDA" w:rsidRPr="002623E3">
        <w:t>ne glede na to, kako majhna je t</w:t>
      </w:r>
      <w:r w:rsidRPr="002623E3">
        <w:t>a doza bila.</w:t>
      </w:r>
    </w:p>
    <w:p w14:paraId="7DAFBCFB" w14:textId="7F9D0347" w:rsidR="005C34A2" w:rsidRPr="002623E3" w:rsidRDefault="005C34A2" w:rsidP="005C34A2">
      <w:pPr>
        <w:jc w:val="both"/>
        <w:rPr>
          <w:rFonts w:cs="Arial"/>
        </w:rPr>
      </w:pPr>
      <w:r w:rsidRPr="002623E3">
        <w:rPr>
          <w:rFonts w:cs="Arial"/>
        </w:rPr>
        <w:t xml:space="preserve">Pri posledicah jedrske nesreče </w:t>
      </w:r>
      <w:r w:rsidR="00605DD4" w:rsidRPr="002623E3">
        <w:rPr>
          <w:rFonts w:cs="Arial"/>
        </w:rPr>
        <w:t>v NEK</w:t>
      </w:r>
      <w:r w:rsidRPr="002623E3">
        <w:rPr>
          <w:rFonts w:cs="Arial"/>
        </w:rPr>
        <w:t xml:space="preserve"> je</w:t>
      </w:r>
      <w:r w:rsidR="00605DD4" w:rsidRPr="002623E3">
        <w:rPr>
          <w:rFonts w:cs="Arial"/>
        </w:rPr>
        <w:t xml:space="preserve"> značilno, da</w:t>
      </w:r>
      <w:r w:rsidRPr="002623E3">
        <w:rPr>
          <w:rFonts w:cs="Arial"/>
        </w:rPr>
        <w:t xml:space="preserve"> </w:t>
      </w:r>
      <w:r w:rsidR="00605DD4" w:rsidRPr="002623E3">
        <w:t>zaradi vnosa radioaktivnih snovi</w:t>
      </w:r>
      <w:r w:rsidR="00FB6FD2" w:rsidRPr="002623E3">
        <w:t xml:space="preserve"> v telo in</w:t>
      </w:r>
      <w:r w:rsidR="00605DD4" w:rsidRPr="002623E3">
        <w:t xml:space="preserve"> </w:t>
      </w:r>
      <w:r w:rsidRPr="002623E3">
        <w:rPr>
          <w:rFonts w:cs="Arial"/>
        </w:rPr>
        <w:t>poleg zdravstvenih posledic</w:t>
      </w:r>
      <w:r w:rsidR="00FB6FD2" w:rsidRPr="002623E3">
        <w:rPr>
          <w:rFonts w:cs="Arial"/>
        </w:rPr>
        <w:t xml:space="preserve"> </w:t>
      </w:r>
      <w:r w:rsidR="00972BDA" w:rsidRPr="002623E3">
        <w:rPr>
          <w:rFonts w:cs="Arial"/>
        </w:rPr>
        <w:t xml:space="preserve">pri prebivalcev </w:t>
      </w:r>
      <w:r w:rsidR="00FB6FD2" w:rsidRPr="002623E3">
        <w:rPr>
          <w:rFonts w:cs="Arial"/>
        </w:rPr>
        <w:t>je</w:t>
      </w:r>
      <w:r w:rsidRPr="002623E3">
        <w:rPr>
          <w:rFonts w:cs="Arial"/>
        </w:rPr>
        <w:t xml:space="preserve"> potrebno upoštevati tudi</w:t>
      </w:r>
      <w:r w:rsidR="00972BDA" w:rsidRPr="002623E3">
        <w:rPr>
          <w:rFonts w:cs="Arial"/>
        </w:rPr>
        <w:t xml:space="preserve">, da pride </w:t>
      </w:r>
      <w:r w:rsidRPr="002623E3">
        <w:rPr>
          <w:rFonts w:cs="Arial"/>
        </w:rPr>
        <w:t xml:space="preserve">gospodarske </w:t>
      </w:r>
      <w:r w:rsidR="00972BDA" w:rsidRPr="002623E3">
        <w:rPr>
          <w:rFonts w:cs="Arial"/>
        </w:rPr>
        <w:t xml:space="preserve">škode in psihičnih </w:t>
      </w:r>
      <w:r w:rsidRPr="002623E3">
        <w:rPr>
          <w:rFonts w:cs="Arial"/>
        </w:rPr>
        <w:t xml:space="preserve">posledic, ki izvirajo iz zaščitnih ukrepov (npr. zaradi </w:t>
      </w:r>
      <w:proofErr w:type="spellStart"/>
      <w:r w:rsidRPr="002623E3">
        <w:rPr>
          <w:rFonts w:cs="Arial"/>
        </w:rPr>
        <w:t>zaklanjanja</w:t>
      </w:r>
      <w:proofErr w:type="spellEnd"/>
      <w:r w:rsidRPr="002623E3">
        <w:rPr>
          <w:rFonts w:cs="Arial"/>
        </w:rPr>
        <w:t>, zaužitja jodovih tablet, omejitev uporabe hrane).</w:t>
      </w:r>
    </w:p>
    <w:p w14:paraId="5ABE70C3" w14:textId="77777777" w:rsidR="00725825" w:rsidRPr="002623E3" w:rsidRDefault="00725825" w:rsidP="00725825">
      <w:pPr>
        <w:jc w:val="both"/>
        <w:rPr>
          <w:szCs w:val="22"/>
        </w:rPr>
      </w:pPr>
    </w:p>
    <w:p w14:paraId="491898D4" w14:textId="4E43285A" w:rsidR="00725825" w:rsidRPr="002623E3" w:rsidRDefault="00725825" w:rsidP="00725825">
      <w:pPr>
        <w:jc w:val="both"/>
        <w:rPr>
          <w:szCs w:val="22"/>
        </w:rPr>
      </w:pPr>
      <w:r w:rsidRPr="002623E3">
        <w:rPr>
          <w:szCs w:val="22"/>
        </w:rPr>
        <w:t>Ob jedrski nesreči</w:t>
      </w:r>
      <w:r w:rsidR="00972BDA" w:rsidRPr="002623E3">
        <w:rPr>
          <w:szCs w:val="22"/>
        </w:rPr>
        <w:t xml:space="preserve"> v NEK</w:t>
      </w:r>
      <w:r w:rsidRPr="002623E3">
        <w:rPr>
          <w:szCs w:val="22"/>
        </w:rPr>
        <w:t xml:space="preserve"> ni pričakovati nastanka verižne nesreče. </w:t>
      </w:r>
    </w:p>
    <w:p w14:paraId="15819EA8" w14:textId="77777777" w:rsidR="0071279E" w:rsidRPr="002623E3" w:rsidRDefault="0071279E" w:rsidP="002B4D74">
      <w:pPr>
        <w:spacing w:after="160"/>
        <w:jc w:val="both"/>
        <w:rPr>
          <w:rFonts w:cs="Arial"/>
          <w:sz w:val="24"/>
          <w:lang w:eastAsia="sl-SI"/>
        </w:rPr>
      </w:pPr>
      <w:r w:rsidRPr="002623E3">
        <w:rPr>
          <w:rFonts w:cs="Arial"/>
          <w:sz w:val="24"/>
        </w:rPr>
        <w:br w:type="page"/>
      </w:r>
    </w:p>
    <w:p w14:paraId="0E067578" w14:textId="39331F6F" w:rsidR="008B537C" w:rsidRPr="002623E3" w:rsidRDefault="0071279E" w:rsidP="00E336B8">
      <w:pPr>
        <w:pStyle w:val="Naslov2"/>
        <w:spacing w:after="0"/>
      </w:pPr>
      <w:bookmarkStart w:id="12" w:name="_Toc116977770"/>
      <w:bookmarkStart w:id="13" w:name="_Toc138421793"/>
      <w:bookmarkStart w:id="14" w:name="_Toc157592874"/>
      <w:r w:rsidRPr="002623E3">
        <w:lastRenderedPageBreak/>
        <w:t>OBSEG NAČRTOVANJA</w:t>
      </w:r>
      <w:r w:rsidR="00084A1D" w:rsidRPr="002623E3">
        <w:t xml:space="preserve"> </w:t>
      </w:r>
      <w:r w:rsidR="00BA32B5" w:rsidRPr="002623E3">
        <w:t>OB</w:t>
      </w:r>
      <w:r w:rsidR="00084A1D" w:rsidRPr="002623E3">
        <w:t xml:space="preserve"> </w:t>
      </w:r>
      <w:r w:rsidR="00BA32B5" w:rsidRPr="002623E3">
        <w:t>JEDRSKI NESREČI</w:t>
      </w:r>
      <w:r w:rsidR="00FC5909" w:rsidRPr="002623E3">
        <w:t xml:space="preserve"> V NEK</w:t>
      </w:r>
      <w:bookmarkEnd w:id="12"/>
      <w:bookmarkEnd w:id="13"/>
      <w:bookmarkEnd w:id="14"/>
    </w:p>
    <w:p w14:paraId="28D5425B" w14:textId="77777777" w:rsidR="0071279E" w:rsidRPr="002623E3" w:rsidRDefault="0071279E" w:rsidP="00E336B8">
      <w:pPr>
        <w:pStyle w:val="tevilnatoka"/>
        <w:shd w:val="clear" w:color="auto" w:fill="FFFFFF"/>
        <w:spacing w:before="0" w:beforeAutospacing="0" w:after="0" w:afterAutospacing="0"/>
        <w:ind w:left="425" w:hanging="425"/>
        <w:jc w:val="both"/>
        <w:rPr>
          <w:rFonts w:ascii="Arial" w:hAnsi="Arial" w:cs="Arial"/>
        </w:rPr>
      </w:pPr>
    </w:p>
    <w:p w14:paraId="4DAF066E" w14:textId="19D17A22" w:rsidR="000C636F" w:rsidRPr="002623E3" w:rsidRDefault="000C636F" w:rsidP="00F42A8F">
      <w:pPr>
        <w:jc w:val="both"/>
        <w:rPr>
          <w:rFonts w:cs="Arial"/>
          <w:szCs w:val="22"/>
        </w:rPr>
      </w:pPr>
      <w:r w:rsidRPr="002623E3">
        <w:rPr>
          <w:rFonts w:cs="Arial"/>
          <w:szCs w:val="22"/>
        </w:rPr>
        <w:t xml:space="preserve">Temeljni načrt zaščite in reševanja ob jedrski </w:t>
      </w:r>
      <w:r w:rsidR="006957C5" w:rsidRPr="002623E3">
        <w:rPr>
          <w:rFonts w:cs="Arial"/>
          <w:szCs w:val="22"/>
        </w:rPr>
        <w:t>in</w:t>
      </w:r>
      <w:r w:rsidRPr="002623E3">
        <w:rPr>
          <w:rFonts w:cs="Arial"/>
          <w:szCs w:val="22"/>
        </w:rPr>
        <w:t xml:space="preserve"> radiološki nesreči je</w:t>
      </w:r>
      <w:r w:rsidRPr="002623E3">
        <w:rPr>
          <w:rFonts w:cs="Arial"/>
          <w:b/>
          <w:szCs w:val="22"/>
        </w:rPr>
        <w:t xml:space="preserve"> državni načrt, </w:t>
      </w:r>
      <w:r w:rsidRPr="002623E3">
        <w:rPr>
          <w:rFonts w:cs="Arial"/>
          <w:szCs w:val="22"/>
        </w:rPr>
        <w:t xml:space="preserve">ki ga izdela URSZR v sodelovanju z ministrstvi in drugimi državnimi organi ter strokovnimi službami. </w:t>
      </w:r>
    </w:p>
    <w:p w14:paraId="2B46D748" w14:textId="7323AE09" w:rsidR="00CC3B28" w:rsidRPr="002623E3" w:rsidRDefault="000C636F" w:rsidP="00F42A8F">
      <w:pPr>
        <w:autoSpaceDE w:val="0"/>
        <w:autoSpaceDN w:val="0"/>
        <w:adjustRightInd w:val="0"/>
        <w:jc w:val="both"/>
        <w:rPr>
          <w:rFonts w:eastAsiaTheme="minorHAnsi" w:cs="Arial"/>
          <w:szCs w:val="22"/>
        </w:rPr>
      </w:pPr>
      <w:r w:rsidRPr="002623E3">
        <w:rPr>
          <w:rFonts w:cs="Arial"/>
          <w:szCs w:val="22"/>
        </w:rPr>
        <w:t xml:space="preserve">Na podlagi </w:t>
      </w:r>
      <w:r w:rsidR="00D87D58" w:rsidRPr="002623E3">
        <w:rPr>
          <w:rFonts w:cs="Arial"/>
          <w:szCs w:val="22"/>
        </w:rPr>
        <w:t>državne Ocene ogroženosti RS. Št. 8420-1/2017-3-DGZR z dne 17.01. 2019 (</w:t>
      </w:r>
      <w:r w:rsidR="00F42A8F" w:rsidRPr="002623E3">
        <w:rPr>
          <w:rFonts w:eastAsiaTheme="minorHAnsi" w:cs="Arial"/>
          <w:szCs w:val="22"/>
        </w:rPr>
        <w:t>preglednica</w:t>
      </w:r>
      <w:r w:rsidR="00CC3B28" w:rsidRPr="002623E3">
        <w:rPr>
          <w:rFonts w:eastAsiaTheme="minorHAnsi" w:cs="Arial"/>
          <w:szCs w:val="22"/>
        </w:rPr>
        <w:t xml:space="preserve"> 3</w:t>
      </w:r>
      <w:r w:rsidR="00D87D58" w:rsidRPr="002623E3">
        <w:rPr>
          <w:rFonts w:eastAsiaTheme="minorHAnsi" w:cs="Arial"/>
          <w:szCs w:val="22"/>
        </w:rPr>
        <w:t>),</w:t>
      </w:r>
      <w:r w:rsidR="00CC3B28" w:rsidRPr="002623E3">
        <w:rPr>
          <w:rFonts w:eastAsiaTheme="minorHAnsi" w:cs="Arial"/>
          <w:szCs w:val="22"/>
        </w:rPr>
        <w:t xml:space="preserve"> so navedeni kriteriji za uvrstitev občin in regije v razrede ogroženosti na osnovi območij</w:t>
      </w:r>
      <w:r w:rsidR="00D87D58" w:rsidRPr="002623E3">
        <w:rPr>
          <w:rFonts w:eastAsiaTheme="minorHAnsi" w:cs="Arial"/>
          <w:szCs w:val="22"/>
        </w:rPr>
        <w:t xml:space="preserve"> </w:t>
      </w:r>
      <w:r w:rsidR="00CC3B28" w:rsidRPr="002623E3">
        <w:rPr>
          <w:rFonts w:eastAsiaTheme="minorHAnsi" w:cs="Arial"/>
          <w:szCs w:val="22"/>
        </w:rPr>
        <w:t>načrtovanja zaščitnih ukrepov, ki so določene na osnovi oddaljenosti od NEK.</w:t>
      </w:r>
    </w:p>
    <w:p w14:paraId="2510116A" w14:textId="3605028F" w:rsidR="00CC3B28" w:rsidRPr="002623E3" w:rsidRDefault="00CB4255" w:rsidP="00F42A8F">
      <w:pPr>
        <w:jc w:val="both"/>
        <w:rPr>
          <w:rFonts w:eastAsiaTheme="minorHAnsi" w:cs="Arial"/>
          <w:szCs w:val="22"/>
        </w:rPr>
      </w:pPr>
      <w:r w:rsidRPr="002623E3">
        <w:rPr>
          <w:rFonts w:eastAsiaTheme="minorHAnsi" w:cs="Arial"/>
          <w:szCs w:val="22"/>
        </w:rPr>
        <w:t xml:space="preserve">Severno primorska regija in vse njene občine so uvrščene v 2. razred ogroženosti ob jedrski </w:t>
      </w:r>
      <w:r w:rsidR="001A5ED2" w:rsidRPr="002623E3">
        <w:rPr>
          <w:rFonts w:eastAsiaTheme="minorHAnsi" w:cs="Arial"/>
          <w:szCs w:val="22"/>
        </w:rPr>
        <w:t>nesreči v NEK</w:t>
      </w:r>
      <w:r w:rsidR="000A7A56" w:rsidRPr="002623E3">
        <w:rPr>
          <w:rFonts w:eastAsiaTheme="minorHAnsi" w:cs="Arial"/>
          <w:szCs w:val="22"/>
        </w:rPr>
        <w:t xml:space="preserve"> -OSP. </w:t>
      </w:r>
      <w:r w:rsidR="00CF0E48" w:rsidRPr="002623E3">
        <w:rPr>
          <w:rFonts w:eastAsiaTheme="minorHAnsi" w:cs="Arial"/>
          <w:szCs w:val="22"/>
        </w:rPr>
        <w:t>Severno primorska r</w:t>
      </w:r>
      <w:r w:rsidR="000A7A56" w:rsidRPr="002623E3">
        <w:rPr>
          <w:rFonts w:eastAsiaTheme="minorHAnsi" w:cs="Arial"/>
          <w:szCs w:val="22"/>
        </w:rPr>
        <w:t>egija ni predvidena za sprejem evakuiranih prebivalcev.</w:t>
      </w:r>
    </w:p>
    <w:p w14:paraId="330CD462" w14:textId="77777777" w:rsidR="000A7A56" w:rsidRPr="002623E3" w:rsidRDefault="000A7A56" w:rsidP="00F42A8F">
      <w:pPr>
        <w:jc w:val="both"/>
        <w:rPr>
          <w:rFonts w:eastAsiaTheme="minorHAnsi" w:cs="Arial"/>
          <w:szCs w:val="22"/>
        </w:rPr>
      </w:pPr>
    </w:p>
    <w:p w14:paraId="341D0111" w14:textId="7FD057E3" w:rsidR="00D87D58" w:rsidRPr="002623E3" w:rsidRDefault="00D87D58" w:rsidP="00F42A8F">
      <w:pPr>
        <w:jc w:val="both"/>
        <w:rPr>
          <w:rFonts w:cs="Arial"/>
          <w:szCs w:val="22"/>
        </w:rPr>
      </w:pPr>
      <w:r w:rsidRPr="002623E3">
        <w:rPr>
          <w:rFonts w:cs="Arial"/>
          <w:szCs w:val="22"/>
        </w:rPr>
        <w:t>V</w:t>
      </w:r>
      <w:r w:rsidR="000C636F" w:rsidRPr="002623E3">
        <w:rPr>
          <w:rFonts w:cs="Arial"/>
          <w:szCs w:val="22"/>
        </w:rPr>
        <w:t>se občine (Ajdovščina, Bovec, Brda, Cerkno, Idrija, Kanal ob Soči, Kobarid, Miren – Kostanjevica, Mestna občina Nova Gorica, Renče – Vogrsko, Šempeter – Vrtojba, Tolmin in Vipava</w:t>
      </w:r>
      <w:r w:rsidR="000C636F" w:rsidRPr="002623E3">
        <w:rPr>
          <w:rFonts w:cs="Arial"/>
          <w:i/>
          <w:szCs w:val="22"/>
        </w:rPr>
        <w:t xml:space="preserve">) </w:t>
      </w:r>
      <w:r w:rsidR="000C636F" w:rsidRPr="002623E3">
        <w:rPr>
          <w:rFonts w:cs="Arial"/>
          <w:szCs w:val="22"/>
        </w:rPr>
        <w:t xml:space="preserve">v Severno primorski regiji izdelajo </w:t>
      </w:r>
      <w:r w:rsidR="000C636F" w:rsidRPr="002623E3">
        <w:rPr>
          <w:rFonts w:cs="Arial"/>
          <w:b/>
          <w:szCs w:val="22"/>
        </w:rPr>
        <w:t>dele</w:t>
      </w:r>
      <w:r w:rsidR="000C636F" w:rsidRPr="002623E3">
        <w:rPr>
          <w:rFonts w:cs="Arial"/>
          <w:szCs w:val="22"/>
        </w:rPr>
        <w:t xml:space="preserve"> </w:t>
      </w:r>
      <w:r w:rsidR="000C636F" w:rsidRPr="002623E3">
        <w:rPr>
          <w:rFonts w:cs="Arial"/>
          <w:b/>
          <w:szCs w:val="22"/>
        </w:rPr>
        <w:t>načrta</w:t>
      </w:r>
      <w:r w:rsidR="000C636F" w:rsidRPr="002623E3">
        <w:rPr>
          <w:rFonts w:cs="Arial"/>
          <w:szCs w:val="22"/>
        </w:rPr>
        <w:t xml:space="preserve"> zaščite in reševanja (</w:t>
      </w:r>
      <w:r w:rsidR="009B1814" w:rsidRPr="002623E3">
        <w:rPr>
          <w:rFonts w:cs="Arial"/>
          <w:szCs w:val="22"/>
        </w:rPr>
        <w:t xml:space="preserve">opazovanje, </w:t>
      </w:r>
      <w:r w:rsidR="000C636F" w:rsidRPr="002623E3">
        <w:rPr>
          <w:rFonts w:cs="Arial"/>
          <w:szCs w:val="22"/>
        </w:rPr>
        <w:t xml:space="preserve">obveščanje in alarmiranje, izvajanje zaščitnih ukrepov ob </w:t>
      </w:r>
      <w:r w:rsidR="004A4668" w:rsidRPr="002623E3">
        <w:rPr>
          <w:rFonts w:eastAsiaTheme="minorHAnsi" w:cs="Arial"/>
          <w:sz w:val="24"/>
        </w:rPr>
        <w:t xml:space="preserve">razglasitvi </w:t>
      </w:r>
      <w:r w:rsidR="004A4668" w:rsidRPr="002623E3">
        <w:rPr>
          <w:rFonts w:eastAsiaTheme="minorHAnsi" w:cs="Arial"/>
          <w:b/>
          <w:sz w:val="24"/>
        </w:rPr>
        <w:t xml:space="preserve">splošne nevarnosti </w:t>
      </w:r>
      <w:r w:rsidR="00E60464" w:rsidRPr="002623E3">
        <w:rPr>
          <w:rFonts w:cs="Arial"/>
          <w:szCs w:val="22"/>
        </w:rPr>
        <w:t>jedrski nesreči v NEK.</w:t>
      </w:r>
    </w:p>
    <w:p w14:paraId="5188B9EA" w14:textId="77777777" w:rsidR="000C636F" w:rsidRPr="002623E3" w:rsidRDefault="000C636F" w:rsidP="00F42A8F">
      <w:pPr>
        <w:jc w:val="both"/>
        <w:rPr>
          <w:rFonts w:cs="Arial"/>
          <w:szCs w:val="22"/>
        </w:rPr>
      </w:pPr>
    </w:p>
    <w:p w14:paraId="5A81EB5D" w14:textId="11FD27EB" w:rsidR="00084A1D" w:rsidRPr="002623E3" w:rsidRDefault="000C636F" w:rsidP="00177BFF">
      <w:pPr>
        <w:jc w:val="both"/>
        <w:rPr>
          <w:sz w:val="24"/>
        </w:rPr>
      </w:pPr>
      <w:r w:rsidRPr="002623E3">
        <w:rPr>
          <w:rFonts w:cs="Arial"/>
          <w:szCs w:val="22"/>
        </w:rPr>
        <w:t xml:space="preserve">Regijski načrt zaščite in reševanja </w:t>
      </w:r>
      <w:r w:rsidR="00F42A8F" w:rsidRPr="002623E3">
        <w:rPr>
          <w:rFonts w:cs="Arial"/>
          <w:szCs w:val="22"/>
        </w:rPr>
        <w:t>je</w:t>
      </w:r>
      <w:r w:rsidRPr="002623E3">
        <w:rPr>
          <w:rFonts w:cs="Arial"/>
          <w:szCs w:val="22"/>
        </w:rPr>
        <w:t xml:space="preserve"> usklajen z Državnim načrtom zaščite in reševanja ob jedrski </w:t>
      </w:r>
      <w:r w:rsidR="00F42A8F" w:rsidRPr="002623E3">
        <w:rPr>
          <w:rFonts w:cs="Arial"/>
          <w:szCs w:val="22"/>
        </w:rPr>
        <w:t>in</w:t>
      </w:r>
      <w:r w:rsidR="001A5ED2" w:rsidRPr="002623E3">
        <w:rPr>
          <w:rFonts w:cs="Arial"/>
          <w:szCs w:val="22"/>
        </w:rPr>
        <w:t xml:space="preserve"> radiološki nesreči, v njem so predvidene naloge in postopki, ki bodo </w:t>
      </w:r>
      <w:r w:rsidR="000A7A56" w:rsidRPr="002623E3">
        <w:rPr>
          <w:rFonts w:cs="Arial"/>
          <w:szCs w:val="22"/>
        </w:rPr>
        <w:t>podrobneje</w:t>
      </w:r>
      <w:r w:rsidR="0043719E" w:rsidRPr="002623E3">
        <w:rPr>
          <w:rFonts w:cs="Arial"/>
          <w:szCs w:val="22"/>
        </w:rPr>
        <w:t xml:space="preserve"> opredeljeni</w:t>
      </w:r>
      <w:r w:rsidR="001A5ED2" w:rsidRPr="002623E3">
        <w:rPr>
          <w:rFonts w:cs="Arial"/>
          <w:szCs w:val="22"/>
        </w:rPr>
        <w:t xml:space="preserve"> v regiji. </w:t>
      </w:r>
      <w:r w:rsidRPr="002623E3">
        <w:rPr>
          <w:rFonts w:cs="Arial"/>
          <w:szCs w:val="22"/>
        </w:rPr>
        <w:t>Deli načrtov občin morajo biti usklajeni z Regijskim načrtom zaščite in reševanja .</w:t>
      </w:r>
      <w:r w:rsidR="00177BFF" w:rsidRPr="002623E3">
        <w:rPr>
          <w:sz w:val="24"/>
        </w:rPr>
        <w:t xml:space="preserve"> </w:t>
      </w:r>
      <w:r w:rsidR="00084A1D" w:rsidRPr="002623E3">
        <w:rPr>
          <w:sz w:val="24"/>
        </w:rPr>
        <w:br w:type="page"/>
      </w:r>
    </w:p>
    <w:p w14:paraId="3C5BDDA0" w14:textId="4D8D6A41" w:rsidR="00156FCD" w:rsidRPr="002623E3" w:rsidRDefault="00D604F8" w:rsidP="00E238FC">
      <w:pPr>
        <w:pStyle w:val="Naslov2"/>
      </w:pPr>
      <w:bookmarkStart w:id="15" w:name="_Toc116977771"/>
      <w:bookmarkStart w:id="16" w:name="_Toc138421794"/>
      <w:bookmarkStart w:id="17" w:name="_Toc157592875"/>
      <w:r w:rsidRPr="002623E3">
        <w:rPr>
          <w:lang w:eastAsia="sl-SI"/>
        </w:rPr>
        <w:lastRenderedPageBreak/>
        <w:t xml:space="preserve">ZAMISEL IZVAJANJA ZAŠČITE, REŠEVANJA IN POMOČI </w:t>
      </w:r>
      <w:r w:rsidR="00FC5909" w:rsidRPr="002623E3">
        <w:rPr>
          <w:lang w:eastAsia="sl-SI"/>
        </w:rPr>
        <w:t>OB JEDRSKI NESREČI V NEK</w:t>
      </w:r>
      <w:bookmarkEnd w:id="15"/>
      <w:bookmarkEnd w:id="16"/>
      <w:bookmarkEnd w:id="17"/>
    </w:p>
    <w:p w14:paraId="3A57D10D" w14:textId="13C7AC7D" w:rsidR="00A86ECD" w:rsidRPr="002623E3" w:rsidRDefault="00D22B6F" w:rsidP="004D06AF">
      <w:pPr>
        <w:jc w:val="both"/>
        <w:rPr>
          <w:rFonts w:eastAsiaTheme="minorHAnsi" w:cs="Arial"/>
          <w:sz w:val="24"/>
        </w:rPr>
      </w:pPr>
      <w:r w:rsidRPr="002623E3">
        <w:rPr>
          <w:rFonts w:eastAsiaTheme="minorHAnsi" w:cs="Arial"/>
          <w:sz w:val="24"/>
        </w:rPr>
        <w:t xml:space="preserve">Regijski </w:t>
      </w:r>
      <w:r w:rsidR="0071279E" w:rsidRPr="002623E3">
        <w:rPr>
          <w:rFonts w:eastAsiaTheme="minorHAnsi" w:cs="Arial"/>
          <w:b/>
          <w:sz w:val="24"/>
        </w:rPr>
        <w:t>Načrt zaščite in reševanja</w:t>
      </w:r>
      <w:r w:rsidR="00FB34AF" w:rsidRPr="002623E3">
        <w:rPr>
          <w:rFonts w:eastAsiaTheme="minorHAnsi" w:cs="Arial"/>
          <w:b/>
          <w:sz w:val="24"/>
        </w:rPr>
        <w:t xml:space="preserve"> </w:t>
      </w:r>
      <w:r w:rsidR="0071279E" w:rsidRPr="002623E3">
        <w:rPr>
          <w:rFonts w:eastAsiaTheme="minorHAnsi" w:cs="Arial"/>
          <w:b/>
          <w:sz w:val="24"/>
        </w:rPr>
        <w:t>ob jedrski nesreči v NEK</w:t>
      </w:r>
      <w:r w:rsidR="0071279E" w:rsidRPr="002623E3">
        <w:rPr>
          <w:rFonts w:eastAsiaTheme="minorHAnsi" w:cs="Arial"/>
          <w:sz w:val="24"/>
        </w:rPr>
        <w:t xml:space="preserve"> temelji</w:t>
      </w:r>
      <w:r w:rsidR="00FC72F1" w:rsidRPr="002623E3">
        <w:rPr>
          <w:rFonts w:eastAsiaTheme="minorHAnsi" w:cs="Arial"/>
          <w:sz w:val="24"/>
        </w:rPr>
        <w:t xml:space="preserve"> na  pod</w:t>
      </w:r>
      <w:r w:rsidR="001A54EC" w:rsidRPr="002623E3">
        <w:rPr>
          <w:rFonts w:eastAsiaTheme="minorHAnsi" w:cs="Arial"/>
          <w:sz w:val="24"/>
        </w:rPr>
        <w:t>lagah</w:t>
      </w:r>
      <w:r w:rsidRPr="002623E3">
        <w:rPr>
          <w:rFonts w:eastAsiaTheme="minorHAnsi" w:cs="Arial"/>
          <w:sz w:val="24"/>
        </w:rPr>
        <w:t>, ki so natančno določeni v državnem načrtu.</w:t>
      </w:r>
    </w:p>
    <w:p w14:paraId="18D3E299" w14:textId="77777777" w:rsidR="00D22B6F" w:rsidRPr="002623E3" w:rsidRDefault="00D22B6F" w:rsidP="004D06AF">
      <w:pPr>
        <w:jc w:val="both"/>
        <w:rPr>
          <w:rFonts w:eastAsiaTheme="minorHAnsi" w:cs="Arial"/>
          <w:sz w:val="24"/>
        </w:rPr>
      </w:pPr>
    </w:p>
    <w:p w14:paraId="6E30EE55" w14:textId="671C2667" w:rsidR="00D22B6F" w:rsidRPr="002623E3" w:rsidRDefault="00D22B6F" w:rsidP="004D06AF">
      <w:pPr>
        <w:jc w:val="both"/>
        <w:rPr>
          <w:rFonts w:eastAsiaTheme="minorHAnsi" w:cs="Arial"/>
          <w:sz w:val="24"/>
        </w:rPr>
      </w:pPr>
      <w:r w:rsidRPr="002623E3">
        <w:rPr>
          <w:rFonts w:eastAsiaTheme="minorHAnsi" w:cs="Arial"/>
          <w:sz w:val="24"/>
        </w:rPr>
        <w:t xml:space="preserve">Ob razglasitvi </w:t>
      </w:r>
      <w:r w:rsidRPr="002623E3">
        <w:rPr>
          <w:rFonts w:eastAsiaTheme="minorHAnsi" w:cs="Arial"/>
          <w:b/>
          <w:sz w:val="24"/>
        </w:rPr>
        <w:t>splošne nevarnosti</w:t>
      </w:r>
      <w:r w:rsidR="0043719E" w:rsidRPr="002623E3">
        <w:rPr>
          <w:rFonts w:eastAsiaTheme="minorHAnsi" w:cs="Arial"/>
          <w:b/>
          <w:sz w:val="24"/>
        </w:rPr>
        <w:t xml:space="preserve"> v NEK</w:t>
      </w:r>
      <w:r w:rsidRPr="002623E3">
        <w:rPr>
          <w:rFonts w:eastAsiaTheme="minorHAnsi" w:cs="Arial"/>
          <w:b/>
          <w:sz w:val="24"/>
        </w:rPr>
        <w:t>, v Severno primorski regiji, ko steče obveščanje na vseh ravneh ter brez meritve radioaktivnosti se začnejo</w:t>
      </w:r>
    </w:p>
    <w:p w14:paraId="3D7DD18F" w14:textId="219F6B1A" w:rsidR="00FC4638" w:rsidRPr="002623E3" w:rsidRDefault="00861D25" w:rsidP="004D06AF">
      <w:pPr>
        <w:jc w:val="both"/>
        <w:rPr>
          <w:rFonts w:eastAsiaTheme="minorHAnsi" w:cs="Arial"/>
          <w:sz w:val="24"/>
        </w:rPr>
      </w:pPr>
      <w:r w:rsidRPr="002623E3">
        <w:rPr>
          <w:rFonts w:eastAsiaTheme="minorHAnsi" w:cs="Arial"/>
          <w:b/>
          <w:sz w:val="24"/>
        </w:rPr>
        <w:t>izvaja</w:t>
      </w:r>
      <w:r w:rsidR="00D22B6F" w:rsidRPr="002623E3">
        <w:rPr>
          <w:rFonts w:eastAsiaTheme="minorHAnsi" w:cs="Arial"/>
          <w:b/>
          <w:sz w:val="24"/>
        </w:rPr>
        <w:t>ti</w:t>
      </w:r>
      <w:r w:rsidR="00BA2160" w:rsidRPr="002623E3">
        <w:rPr>
          <w:rFonts w:eastAsiaTheme="minorHAnsi" w:cs="Arial"/>
          <w:sz w:val="24"/>
        </w:rPr>
        <w:t xml:space="preserve"> radiološka zaščita</w:t>
      </w:r>
      <w:r w:rsidR="004D06AF" w:rsidRPr="002623E3">
        <w:rPr>
          <w:rFonts w:eastAsiaTheme="minorHAnsi" w:cs="Arial"/>
          <w:sz w:val="24"/>
        </w:rPr>
        <w:t xml:space="preserve"> </w:t>
      </w:r>
      <w:r w:rsidR="00BA2160" w:rsidRPr="002623E3">
        <w:rPr>
          <w:rFonts w:eastAsiaTheme="minorHAnsi" w:cs="Arial"/>
          <w:sz w:val="24"/>
        </w:rPr>
        <w:t>prebivalcev</w:t>
      </w:r>
      <w:r w:rsidRPr="002623E3">
        <w:rPr>
          <w:rFonts w:eastAsiaTheme="minorHAnsi" w:cs="Arial"/>
          <w:sz w:val="24"/>
        </w:rPr>
        <w:t xml:space="preserve"> oz. </w:t>
      </w:r>
      <w:r w:rsidR="00A86ECD" w:rsidRPr="002623E3">
        <w:rPr>
          <w:rFonts w:eastAsiaTheme="minorHAnsi" w:cs="Arial"/>
          <w:szCs w:val="22"/>
        </w:rPr>
        <w:t>se izvajajo zaščitni ukrepi iz poglavja 1.8.</w:t>
      </w:r>
    </w:p>
    <w:p w14:paraId="1EDD256E" w14:textId="77777777" w:rsidR="004D06AF" w:rsidRPr="002623E3" w:rsidRDefault="004D06AF" w:rsidP="004D06AF">
      <w:pPr>
        <w:jc w:val="both"/>
        <w:rPr>
          <w:rFonts w:eastAsiaTheme="minorHAnsi" w:cs="Arial"/>
          <w:b/>
          <w:sz w:val="24"/>
        </w:rPr>
      </w:pPr>
    </w:p>
    <w:p w14:paraId="287EB76A" w14:textId="0BC181F8" w:rsidR="00F23508" w:rsidRPr="002623E3" w:rsidRDefault="00A86ECD" w:rsidP="00F23508">
      <w:pPr>
        <w:jc w:val="both"/>
        <w:rPr>
          <w:rFonts w:eastAsiaTheme="minorHAnsi" w:cs="Arial"/>
          <w:szCs w:val="22"/>
        </w:rPr>
      </w:pPr>
      <w:r w:rsidRPr="002623E3">
        <w:rPr>
          <w:rFonts w:eastAsiaTheme="minorHAnsi" w:cs="Arial"/>
          <w:szCs w:val="22"/>
        </w:rPr>
        <w:t>Načrt se preneha izvajati, ko so izvedeni vsi zaščitni ukrepi in so razmere stabilne oz. ni več pričakovati poslabšanja razmer  ali izboljšanja (trajna izpostavljenost).</w:t>
      </w:r>
    </w:p>
    <w:p w14:paraId="5DD69290" w14:textId="77777777" w:rsidR="00A86ECD" w:rsidRPr="002623E3" w:rsidRDefault="00A86ECD" w:rsidP="00F23508">
      <w:pPr>
        <w:jc w:val="both"/>
        <w:rPr>
          <w:rFonts w:eastAsiaTheme="minorHAnsi" w:cs="Arial"/>
          <w:szCs w:val="22"/>
        </w:rPr>
      </w:pPr>
    </w:p>
    <w:p w14:paraId="03C2DA6E" w14:textId="20E3D9DF" w:rsidR="00254537" w:rsidRDefault="00E56FB3" w:rsidP="0005327B">
      <w:pPr>
        <w:jc w:val="both"/>
        <w:rPr>
          <w:rFonts w:eastAsiaTheme="minorHAnsi" w:cs="Arial"/>
          <w:szCs w:val="22"/>
        </w:rPr>
      </w:pPr>
      <w:r w:rsidRPr="002623E3">
        <w:rPr>
          <w:rFonts w:eastAsiaTheme="minorHAnsi" w:cs="Arial"/>
          <w:szCs w:val="22"/>
        </w:rPr>
        <w:t>Grafični</w:t>
      </w:r>
      <w:r w:rsidR="00E37CE1" w:rsidRPr="002623E3">
        <w:rPr>
          <w:rFonts w:eastAsiaTheme="minorHAnsi" w:cs="Arial"/>
          <w:szCs w:val="22"/>
        </w:rPr>
        <w:t xml:space="preserve"> prikaz</w:t>
      </w:r>
      <w:r w:rsidRPr="002623E3">
        <w:rPr>
          <w:rFonts w:eastAsiaTheme="minorHAnsi" w:cs="Arial"/>
          <w:szCs w:val="22"/>
        </w:rPr>
        <w:t xml:space="preserve"> zamisli</w:t>
      </w:r>
      <w:r w:rsidR="00E37CE1" w:rsidRPr="002623E3">
        <w:rPr>
          <w:rFonts w:eastAsiaTheme="minorHAnsi" w:cs="Arial"/>
          <w:szCs w:val="22"/>
        </w:rPr>
        <w:t xml:space="preserve"> izvedbe zaščite, reševan</w:t>
      </w:r>
      <w:r w:rsidR="004D06AF" w:rsidRPr="002623E3">
        <w:rPr>
          <w:rFonts w:eastAsiaTheme="minorHAnsi" w:cs="Arial"/>
          <w:szCs w:val="22"/>
        </w:rPr>
        <w:t>ja in pomoči – konce</w:t>
      </w:r>
      <w:r w:rsidRPr="002623E3">
        <w:rPr>
          <w:rFonts w:eastAsiaTheme="minorHAnsi" w:cs="Arial"/>
          <w:szCs w:val="22"/>
        </w:rPr>
        <w:t>pt</w:t>
      </w:r>
      <w:r w:rsidR="004D06AF" w:rsidRPr="002623E3">
        <w:rPr>
          <w:rFonts w:eastAsiaTheme="minorHAnsi" w:cs="Arial"/>
          <w:szCs w:val="22"/>
        </w:rPr>
        <w:t xml:space="preserve"> odziva </w:t>
      </w:r>
      <w:r w:rsidR="00E37CE1" w:rsidRPr="002623E3">
        <w:rPr>
          <w:rFonts w:eastAsiaTheme="minorHAnsi" w:cs="Arial"/>
          <w:szCs w:val="22"/>
        </w:rPr>
        <w:t>ob jedrski nesreči v NEK</w:t>
      </w:r>
      <w:r w:rsidR="00A86ECD" w:rsidRPr="002623E3">
        <w:rPr>
          <w:rFonts w:eastAsiaTheme="minorHAnsi" w:cs="Arial"/>
          <w:szCs w:val="22"/>
        </w:rPr>
        <w:t>, v Severno primorski regiji</w:t>
      </w:r>
      <w:r w:rsidR="00E37CE1" w:rsidRPr="002623E3">
        <w:rPr>
          <w:rFonts w:eastAsiaTheme="minorHAnsi" w:cs="Arial"/>
          <w:szCs w:val="22"/>
        </w:rPr>
        <w:t xml:space="preserve"> prikazuje naslednja shema</w:t>
      </w:r>
      <w:r w:rsidR="00CB4255" w:rsidRPr="002623E3">
        <w:rPr>
          <w:rFonts w:eastAsiaTheme="minorHAnsi" w:cs="Arial"/>
          <w:szCs w:val="22"/>
        </w:rPr>
        <w:t xml:space="preserve"> </w:t>
      </w:r>
      <w:r w:rsidR="008309D9" w:rsidRPr="002623E3">
        <w:rPr>
          <w:rFonts w:eastAsiaTheme="minorHAnsi" w:cs="Arial"/>
          <w:szCs w:val="22"/>
        </w:rPr>
        <w:t>1</w:t>
      </w:r>
      <w:r w:rsidR="0005327B">
        <w:rPr>
          <w:rFonts w:eastAsiaTheme="minorHAnsi" w:cs="Arial"/>
          <w:szCs w:val="22"/>
        </w:rPr>
        <w:t>:</w:t>
      </w:r>
    </w:p>
    <w:p w14:paraId="602A1428" w14:textId="77777777" w:rsidR="0005327B" w:rsidRPr="0005327B" w:rsidRDefault="0005327B" w:rsidP="0005327B">
      <w:pPr>
        <w:jc w:val="both"/>
        <w:rPr>
          <w:rFonts w:eastAsiaTheme="minorHAnsi" w:cs="Arial"/>
          <w:szCs w:val="22"/>
        </w:rPr>
      </w:pPr>
    </w:p>
    <w:p w14:paraId="5EBAD6A9" w14:textId="7E23BF6B" w:rsidR="00786B6C" w:rsidRPr="00AB78FA" w:rsidRDefault="00AB78FA" w:rsidP="00AB78FA">
      <w:pPr>
        <w:jc w:val="both"/>
        <w:rPr>
          <w:i/>
          <w:sz w:val="28"/>
        </w:rPr>
      </w:pPr>
      <w:r>
        <w:rPr>
          <w:noProof/>
        </w:rPr>
        <w:drawing>
          <wp:inline distT="0" distB="0" distL="0" distR="0" wp14:anchorId="3C7361A9" wp14:editId="72858149">
            <wp:extent cx="5419725" cy="4048125"/>
            <wp:effectExtent l="0" t="0" r="28575" b="9525"/>
            <wp:docPr id="18" name="Diagram 18" descr="Potek aktivnosti zaščite, reševanja in pomoči od razglasitve nesreče do konca aktivnosti, ko se vzpostavijo osnovnih pogoji za življenj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E3836BD" w14:textId="7AF67286" w:rsidR="007C6DD8" w:rsidRPr="0005327B" w:rsidRDefault="00F30DF4" w:rsidP="0005327B">
      <w:pPr>
        <w:pStyle w:val="Napis"/>
        <w:jc w:val="both"/>
        <w:rPr>
          <w:sz w:val="22"/>
          <w:szCs w:val="22"/>
        </w:rPr>
      </w:pPr>
      <w:r w:rsidRPr="0005327B">
        <w:rPr>
          <w:i w:val="0"/>
          <w:color w:val="auto"/>
          <w:sz w:val="22"/>
          <w:szCs w:val="22"/>
        </w:rPr>
        <w:t xml:space="preserve">Shema </w:t>
      </w:r>
      <w:r w:rsidR="008309D9" w:rsidRPr="0005327B">
        <w:rPr>
          <w:i w:val="0"/>
          <w:color w:val="auto"/>
          <w:sz w:val="22"/>
          <w:szCs w:val="22"/>
        </w:rPr>
        <w:t>1</w:t>
      </w:r>
      <w:r w:rsidRPr="0005327B">
        <w:rPr>
          <w:i w:val="0"/>
          <w:color w:val="auto"/>
          <w:sz w:val="22"/>
          <w:szCs w:val="22"/>
        </w:rPr>
        <w:t xml:space="preserve">: </w:t>
      </w:r>
      <w:proofErr w:type="spellStart"/>
      <w:r w:rsidR="00AB78FA" w:rsidRPr="0005327B">
        <w:rPr>
          <w:i w:val="0"/>
          <w:color w:val="auto"/>
          <w:sz w:val="22"/>
          <w:szCs w:val="22"/>
        </w:rPr>
        <w:t>Diagaram</w:t>
      </w:r>
      <w:proofErr w:type="spellEnd"/>
      <w:r w:rsidR="00AB78FA" w:rsidRPr="0005327B">
        <w:rPr>
          <w:i w:val="0"/>
          <w:color w:val="auto"/>
          <w:sz w:val="22"/>
          <w:szCs w:val="22"/>
        </w:rPr>
        <w:t xml:space="preserve"> poteka aktivnosti, i</w:t>
      </w:r>
      <w:r w:rsidRPr="0005327B">
        <w:rPr>
          <w:i w:val="0"/>
          <w:color w:val="auto"/>
          <w:sz w:val="22"/>
          <w:szCs w:val="22"/>
        </w:rPr>
        <w:t>zvedba ZRP ob jedrski nesreči v NEK.</w:t>
      </w:r>
    </w:p>
    <w:p w14:paraId="3C564355" w14:textId="3AB75B59" w:rsidR="00743156" w:rsidRPr="006D42E6" w:rsidRDefault="00F30DF4" w:rsidP="0005327B">
      <w:pPr>
        <w:spacing w:before="240" w:after="240"/>
        <w:jc w:val="both"/>
        <w:rPr>
          <w:b/>
        </w:rPr>
      </w:pPr>
      <w:r w:rsidRPr="006D42E6">
        <w:rPr>
          <w:b/>
        </w:rPr>
        <w:t xml:space="preserve">Pojasnila </w:t>
      </w:r>
      <w:r w:rsidR="0005327B">
        <w:rPr>
          <w:b/>
        </w:rPr>
        <w:t xml:space="preserve">k </w:t>
      </w:r>
      <w:r w:rsidRPr="006D42E6">
        <w:rPr>
          <w:b/>
        </w:rPr>
        <w:t xml:space="preserve">shemi </w:t>
      </w:r>
      <w:r w:rsidR="008309D9" w:rsidRPr="006D42E6">
        <w:rPr>
          <w:b/>
        </w:rPr>
        <w:t>1</w:t>
      </w:r>
      <w:r w:rsidRPr="006D42E6">
        <w:rPr>
          <w:b/>
        </w:rPr>
        <w:t xml:space="preserve"> </w:t>
      </w:r>
    </w:p>
    <w:p w14:paraId="1220C168" w14:textId="27383D73" w:rsidR="00334C73" w:rsidRPr="002623E3" w:rsidRDefault="00F30DF4" w:rsidP="0005327B">
      <w:pPr>
        <w:jc w:val="both"/>
      </w:pPr>
      <w:r w:rsidRPr="002623E3">
        <w:t xml:space="preserve">Severnoprimorska regija spada v </w:t>
      </w:r>
      <w:r w:rsidR="007C6DD8" w:rsidRPr="002623E3">
        <w:rPr>
          <w:b/>
        </w:rPr>
        <w:t>O</w:t>
      </w:r>
      <w:r w:rsidRPr="002623E3">
        <w:rPr>
          <w:b/>
        </w:rPr>
        <w:t>S</w:t>
      </w:r>
      <w:r w:rsidR="007C6DD8" w:rsidRPr="002623E3">
        <w:rPr>
          <w:b/>
        </w:rPr>
        <w:t>P</w:t>
      </w:r>
      <w:r w:rsidR="00334C73" w:rsidRPr="002623E3">
        <w:rPr>
          <w:b/>
        </w:rPr>
        <w:t xml:space="preserve"> in v primeru radioaktivne kontaminacije se izvaja</w:t>
      </w:r>
      <w:r w:rsidR="00334C73" w:rsidRPr="002623E3">
        <w:t xml:space="preserve"> in sicer:</w:t>
      </w:r>
    </w:p>
    <w:p w14:paraId="77275D05" w14:textId="579ECCD5" w:rsidR="004F4A78" w:rsidRPr="002623E3" w:rsidRDefault="00C0397F" w:rsidP="0005327B">
      <w:pPr>
        <w:pStyle w:val="Odstavekseznama"/>
        <w:numPr>
          <w:ilvl w:val="0"/>
          <w:numId w:val="42"/>
        </w:numPr>
        <w:jc w:val="both"/>
      </w:pPr>
      <w:r w:rsidRPr="002623E3">
        <w:t xml:space="preserve">sklop radioloških ukrepov </w:t>
      </w:r>
    </w:p>
    <w:p w14:paraId="462B0E40" w14:textId="6DA82A32" w:rsidR="00C0397F" w:rsidRPr="002623E3" w:rsidRDefault="00C0397F" w:rsidP="0005327B">
      <w:pPr>
        <w:pStyle w:val="Odstavekseznama"/>
        <w:numPr>
          <w:ilvl w:val="0"/>
          <w:numId w:val="44"/>
        </w:numPr>
        <w:jc w:val="both"/>
      </w:pPr>
      <w:r w:rsidRPr="002623E3">
        <w:t>zaužitje tablet kalijevega jodida</w:t>
      </w:r>
    </w:p>
    <w:p w14:paraId="7CCE7806" w14:textId="72C526B7" w:rsidR="00C0397F" w:rsidRPr="002623E3" w:rsidRDefault="00C0397F" w:rsidP="0005327B">
      <w:pPr>
        <w:pStyle w:val="Odstavekseznama"/>
        <w:numPr>
          <w:ilvl w:val="0"/>
          <w:numId w:val="44"/>
        </w:numPr>
        <w:jc w:val="both"/>
      </w:pPr>
      <w:r w:rsidRPr="002623E3">
        <w:t>prenehanje uporabe lokalno predelanih živil, vode in krmil</w:t>
      </w:r>
    </w:p>
    <w:p w14:paraId="17DF8906" w14:textId="4D97BBE0" w:rsidR="00C0397F" w:rsidRPr="002623E3" w:rsidRDefault="00C0397F" w:rsidP="0005327B">
      <w:pPr>
        <w:pStyle w:val="Odstavekseznama"/>
        <w:numPr>
          <w:ilvl w:val="0"/>
          <w:numId w:val="44"/>
        </w:numPr>
        <w:jc w:val="both"/>
      </w:pPr>
      <w:r w:rsidRPr="002623E3">
        <w:t>uporaba osebnih zaščitnih sredstev</w:t>
      </w:r>
    </w:p>
    <w:p w14:paraId="759874FB" w14:textId="15F9DDA9" w:rsidR="00C0397F" w:rsidRPr="002623E3" w:rsidRDefault="00C0397F" w:rsidP="0005327B">
      <w:pPr>
        <w:pStyle w:val="Odstavekseznama"/>
        <w:numPr>
          <w:ilvl w:val="0"/>
          <w:numId w:val="43"/>
        </w:numPr>
        <w:jc w:val="both"/>
      </w:pPr>
      <w:r w:rsidRPr="002623E3">
        <w:t>zaščita živali</w:t>
      </w:r>
    </w:p>
    <w:p w14:paraId="7B8D144E" w14:textId="4EC9BEBE" w:rsidR="00C0397F" w:rsidRPr="002623E3" w:rsidRDefault="00C0397F" w:rsidP="0005327B">
      <w:pPr>
        <w:pStyle w:val="Odstavekseznama"/>
        <w:numPr>
          <w:ilvl w:val="0"/>
          <w:numId w:val="42"/>
        </w:numPr>
        <w:jc w:val="both"/>
      </w:pPr>
      <w:proofErr w:type="spellStart"/>
      <w:r w:rsidRPr="002623E3">
        <w:lastRenderedPageBreak/>
        <w:t>zaklanjanje</w:t>
      </w:r>
      <w:proofErr w:type="spellEnd"/>
      <w:r w:rsidRPr="002623E3">
        <w:t xml:space="preserve"> </w:t>
      </w:r>
      <w:r w:rsidR="00334C73" w:rsidRPr="002623E3">
        <w:t>(v primeru neugodnih vremenskih razmerah</w:t>
      </w:r>
      <w:r w:rsidR="00E8063F" w:rsidRPr="002623E3">
        <w:t>, ko bi deževalo</w:t>
      </w:r>
      <w:r w:rsidR="00334C73" w:rsidRPr="002623E3">
        <w:t>)</w:t>
      </w:r>
    </w:p>
    <w:p w14:paraId="3D9E2BD2" w14:textId="724666CC" w:rsidR="005A782E" w:rsidRPr="006D42E6" w:rsidRDefault="00321785" w:rsidP="0005327B">
      <w:pPr>
        <w:pStyle w:val="Odstavekseznama"/>
        <w:numPr>
          <w:ilvl w:val="0"/>
          <w:numId w:val="42"/>
        </w:numPr>
        <w:jc w:val="both"/>
      </w:pPr>
      <w:r w:rsidRPr="002623E3">
        <w:t>Vzpostavitev osnovnih pogojev za življenje</w:t>
      </w:r>
      <w:r w:rsidR="00C0397F" w:rsidRPr="002623E3">
        <w:t xml:space="preserve"> in konec ZRP</w:t>
      </w:r>
    </w:p>
    <w:p w14:paraId="116B8E7D" w14:textId="77777777" w:rsidR="0046121C" w:rsidRPr="002623E3" w:rsidRDefault="0046121C" w:rsidP="0005327B">
      <w:pPr>
        <w:spacing w:before="240" w:after="240"/>
        <w:jc w:val="both"/>
        <w:rPr>
          <w:rFonts w:eastAsiaTheme="minorHAnsi" w:cs="Arial"/>
          <w:b/>
          <w:szCs w:val="22"/>
        </w:rPr>
      </w:pPr>
      <w:r w:rsidRPr="002623E3">
        <w:rPr>
          <w:rFonts w:eastAsiaTheme="minorHAnsi" w:cs="Arial"/>
          <w:b/>
          <w:szCs w:val="22"/>
        </w:rPr>
        <w:t>Uporaba načrta</w:t>
      </w:r>
    </w:p>
    <w:p w14:paraId="62091088" w14:textId="7D72EFAF" w:rsidR="00635DA7" w:rsidRPr="002623E3" w:rsidRDefault="00334C73" w:rsidP="0005327B">
      <w:pPr>
        <w:jc w:val="both"/>
        <w:rPr>
          <w:rFonts w:cs="Arial"/>
          <w:szCs w:val="22"/>
        </w:rPr>
      </w:pPr>
      <w:r w:rsidRPr="002623E3">
        <w:rPr>
          <w:rFonts w:cs="Arial"/>
          <w:b/>
          <w:szCs w:val="22"/>
        </w:rPr>
        <w:t xml:space="preserve">Regijski </w:t>
      </w:r>
      <w:r w:rsidR="0046121C" w:rsidRPr="002623E3">
        <w:rPr>
          <w:rFonts w:cs="Arial"/>
          <w:b/>
          <w:szCs w:val="22"/>
        </w:rPr>
        <w:t xml:space="preserve">Načrt </w:t>
      </w:r>
      <w:r w:rsidRPr="002623E3">
        <w:rPr>
          <w:rFonts w:cs="Arial"/>
          <w:b/>
          <w:szCs w:val="22"/>
        </w:rPr>
        <w:t>zaščite</w:t>
      </w:r>
      <w:r w:rsidR="003A4573" w:rsidRPr="002623E3">
        <w:rPr>
          <w:rFonts w:cs="Arial"/>
          <w:szCs w:val="22"/>
        </w:rPr>
        <w:t>,</w:t>
      </w:r>
      <w:r w:rsidR="00702B7D" w:rsidRPr="002623E3">
        <w:rPr>
          <w:rFonts w:cs="Arial"/>
          <w:szCs w:val="22"/>
        </w:rPr>
        <w:t xml:space="preserve"> </w:t>
      </w:r>
      <w:r w:rsidR="00AA2ACB" w:rsidRPr="002623E3">
        <w:rPr>
          <w:rFonts w:cs="Arial"/>
          <w:szCs w:val="22"/>
        </w:rPr>
        <w:t>se uporablja ob</w:t>
      </w:r>
      <w:r w:rsidR="00D454E7" w:rsidRPr="002623E3">
        <w:rPr>
          <w:rFonts w:cs="Arial"/>
          <w:szCs w:val="22"/>
        </w:rPr>
        <w:t xml:space="preserve"> </w:t>
      </w:r>
      <w:r w:rsidR="0046121C" w:rsidRPr="002623E3">
        <w:rPr>
          <w:rFonts w:cs="Arial"/>
          <w:b/>
          <w:szCs w:val="22"/>
        </w:rPr>
        <w:t xml:space="preserve">razglašeni </w:t>
      </w:r>
      <w:r w:rsidR="008C5C29" w:rsidRPr="002623E3">
        <w:rPr>
          <w:rFonts w:cs="Arial"/>
          <w:b/>
          <w:szCs w:val="22"/>
        </w:rPr>
        <w:t xml:space="preserve">splošni </w:t>
      </w:r>
      <w:r w:rsidR="008309D9" w:rsidRPr="002623E3">
        <w:rPr>
          <w:rFonts w:cs="Arial"/>
          <w:b/>
          <w:szCs w:val="22"/>
        </w:rPr>
        <w:t>nevarnosti</w:t>
      </w:r>
      <w:r w:rsidR="008309D9" w:rsidRPr="002623E3">
        <w:rPr>
          <w:rFonts w:cs="Arial"/>
          <w:szCs w:val="22"/>
        </w:rPr>
        <w:t xml:space="preserve">, </w:t>
      </w:r>
      <w:r w:rsidR="0046121C" w:rsidRPr="002623E3">
        <w:rPr>
          <w:rFonts w:cs="Arial"/>
          <w:szCs w:val="22"/>
        </w:rPr>
        <w:t xml:space="preserve">do </w:t>
      </w:r>
      <w:r w:rsidR="006A28FE" w:rsidRPr="002623E3">
        <w:rPr>
          <w:rFonts w:cs="Arial"/>
          <w:szCs w:val="22"/>
        </w:rPr>
        <w:t xml:space="preserve">izpolnitve meril za končanje dejavnosti ZRP, ko so zagotovljeni </w:t>
      </w:r>
      <w:r w:rsidR="0046121C" w:rsidRPr="002623E3">
        <w:rPr>
          <w:rFonts w:cs="Arial"/>
          <w:szCs w:val="22"/>
        </w:rPr>
        <w:t>osnovn</w:t>
      </w:r>
      <w:r w:rsidR="006A28FE" w:rsidRPr="002623E3">
        <w:rPr>
          <w:rFonts w:cs="Arial"/>
          <w:szCs w:val="22"/>
        </w:rPr>
        <w:t>i</w:t>
      </w:r>
      <w:r w:rsidR="0046121C" w:rsidRPr="002623E3">
        <w:rPr>
          <w:rFonts w:cs="Arial"/>
          <w:szCs w:val="22"/>
        </w:rPr>
        <w:t xml:space="preserve"> pogoj</w:t>
      </w:r>
      <w:r w:rsidR="006A28FE" w:rsidRPr="002623E3">
        <w:rPr>
          <w:rFonts w:cs="Arial"/>
          <w:szCs w:val="22"/>
        </w:rPr>
        <w:t>i</w:t>
      </w:r>
      <w:r w:rsidR="0046121C" w:rsidRPr="002623E3">
        <w:rPr>
          <w:rFonts w:cs="Arial"/>
          <w:szCs w:val="22"/>
        </w:rPr>
        <w:t xml:space="preserve"> za življenje. </w:t>
      </w:r>
    </w:p>
    <w:p w14:paraId="7353FBE1" w14:textId="77777777" w:rsidR="008C5C29" w:rsidRPr="002623E3" w:rsidRDefault="008C5C29" w:rsidP="0005327B">
      <w:pPr>
        <w:jc w:val="both"/>
        <w:rPr>
          <w:rFonts w:cs="Arial"/>
          <w:szCs w:val="22"/>
        </w:rPr>
      </w:pPr>
    </w:p>
    <w:p w14:paraId="6DE414B2" w14:textId="3D83565D" w:rsidR="0046121C" w:rsidRPr="002623E3" w:rsidRDefault="008C5C29" w:rsidP="0005327B">
      <w:pPr>
        <w:jc w:val="both"/>
        <w:rPr>
          <w:sz w:val="24"/>
        </w:rPr>
      </w:pPr>
      <w:r w:rsidRPr="002623E3">
        <w:rPr>
          <w:rFonts w:cs="Arial"/>
          <w:szCs w:val="22"/>
        </w:rPr>
        <w:t xml:space="preserve">Odločitev o aktiviranju regijskega načrta zaščite in reševanja ob jedrski nesreči </w:t>
      </w:r>
      <w:r w:rsidR="004A4668" w:rsidRPr="002623E3">
        <w:rPr>
          <w:rFonts w:cs="Arial"/>
          <w:szCs w:val="22"/>
        </w:rPr>
        <w:t xml:space="preserve">v NEK, </w:t>
      </w:r>
      <w:r w:rsidRPr="002623E3">
        <w:rPr>
          <w:rFonts w:cs="Arial"/>
          <w:szCs w:val="22"/>
        </w:rPr>
        <w:t>sprejme poveljnik CZ Severno primorske regije s sklepom.</w:t>
      </w:r>
      <w:r w:rsidR="0046121C" w:rsidRPr="002623E3">
        <w:rPr>
          <w:sz w:val="24"/>
        </w:rPr>
        <w:br w:type="page"/>
      </w:r>
    </w:p>
    <w:p w14:paraId="71C9740C" w14:textId="2B1B351F" w:rsidR="00F142B0" w:rsidRPr="002623E3" w:rsidRDefault="005666C6" w:rsidP="00E238FC">
      <w:pPr>
        <w:pStyle w:val="Naslov2"/>
      </w:pPr>
      <w:bookmarkStart w:id="18" w:name="_Toc116977772"/>
      <w:bookmarkStart w:id="19" w:name="_Toc138421795"/>
      <w:bookmarkStart w:id="20" w:name="_Toc157592876"/>
      <w:r w:rsidRPr="002623E3">
        <w:lastRenderedPageBreak/>
        <w:t xml:space="preserve">SILE IN SREDSTVA ZA </w:t>
      </w:r>
      <w:r w:rsidR="002B04B5" w:rsidRPr="002623E3">
        <w:t>Z</w:t>
      </w:r>
      <w:r w:rsidR="00D454E7" w:rsidRPr="002623E3">
        <w:t xml:space="preserve">AŠČITO, REŠEVANJE </w:t>
      </w:r>
      <w:r w:rsidR="001C40C2" w:rsidRPr="002623E3">
        <w:t xml:space="preserve">IN </w:t>
      </w:r>
      <w:r w:rsidR="00D454E7" w:rsidRPr="002623E3">
        <w:t>POMOČ</w:t>
      </w:r>
      <w:r w:rsidRPr="002623E3">
        <w:t xml:space="preserve"> </w:t>
      </w:r>
      <w:r w:rsidR="00FD4333" w:rsidRPr="002623E3">
        <w:t>OB JEDRSKI NESREČI V NEK</w:t>
      </w:r>
      <w:bookmarkEnd w:id="18"/>
      <w:bookmarkEnd w:id="19"/>
      <w:bookmarkEnd w:id="20"/>
    </w:p>
    <w:p w14:paraId="3D7B4E94" w14:textId="77777777" w:rsidR="004530B7" w:rsidRPr="002623E3" w:rsidRDefault="004530B7">
      <w:pPr>
        <w:rPr>
          <w:sz w:val="24"/>
        </w:rPr>
      </w:pPr>
    </w:p>
    <w:p w14:paraId="3E825058" w14:textId="5343B153" w:rsidR="00F142B0" w:rsidRPr="002623E3" w:rsidRDefault="000E0485" w:rsidP="0005327B">
      <w:pPr>
        <w:jc w:val="both"/>
        <w:rPr>
          <w:sz w:val="24"/>
        </w:rPr>
      </w:pPr>
      <w:r w:rsidRPr="002623E3">
        <w:rPr>
          <w:sz w:val="24"/>
        </w:rPr>
        <w:t xml:space="preserve">Za </w:t>
      </w:r>
      <w:r w:rsidR="002B04B5" w:rsidRPr="002623E3">
        <w:rPr>
          <w:sz w:val="24"/>
        </w:rPr>
        <w:t>ZRP</w:t>
      </w:r>
      <w:r w:rsidR="00C54DF0" w:rsidRPr="002623E3">
        <w:rPr>
          <w:sz w:val="24"/>
        </w:rPr>
        <w:t xml:space="preserve"> ob jedrski nesreči v NEK se</w:t>
      </w:r>
      <w:r w:rsidR="00101321" w:rsidRPr="002623E3">
        <w:rPr>
          <w:sz w:val="24"/>
        </w:rPr>
        <w:t xml:space="preserve"> skladno z nalogami iz poglavja </w:t>
      </w:r>
      <w:r w:rsidR="00D20A82" w:rsidRPr="002623E3">
        <w:rPr>
          <w:sz w:val="24"/>
        </w:rPr>
        <w:t>1.</w:t>
      </w:r>
      <w:r w:rsidR="00101321" w:rsidRPr="002623E3">
        <w:rPr>
          <w:sz w:val="24"/>
        </w:rPr>
        <w:t xml:space="preserve">8 </w:t>
      </w:r>
      <w:r w:rsidR="00C54DF0" w:rsidRPr="002623E3">
        <w:rPr>
          <w:sz w:val="24"/>
        </w:rPr>
        <w:t xml:space="preserve">uporabijo </w:t>
      </w:r>
      <w:r w:rsidR="007876D5" w:rsidRPr="002623E3">
        <w:rPr>
          <w:sz w:val="24"/>
        </w:rPr>
        <w:t>sile in</w:t>
      </w:r>
      <w:r w:rsidR="00737780" w:rsidRPr="002623E3">
        <w:rPr>
          <w:sz w:val="24"/>
        </w:rPr>
        <w:t xml:space="preserve"> sredstva:</w:t>
      </w:r>
    </w:p>
    <w:p w14:paraId="4E970F54" w14:textId="77777777" w:rsidR="00810933" w:rsidRPr="002623E3" w:rsidRDefault="00810933" w:rsidP="0005327B">
      <w:pPr>
        <w:pStyle w:val="Brezrazmikov"/>
        <w:jc w:val="both"/>
      </w:pPr>
      <w:bookmarkStart w:id="21" w:name="_Toc266088939"/>
      <w:bookmarkStart w:id="22" w:name="_Toc286130399"/>
      <w:bookmarkStart w:id="23" w:name="_Toc286130744"/>
      <w:bookmarkStart w:id="24" w:name="_Toc309823155"/>
      <w:bookmarkStart w:id="25" w:name="_Toc309823601"/>
      <w:bookmarkStart w:id="26" w:name="_Toc313602091"/>
      <w:bookmarkStart w:id="27" w:name="_Toc377642215"/>
      <w:r w:rsidRPr="002623E3">
        <w:t>Organi in organizacije, ki sodelujejo pri izvedbi nalog iz regijske pristojnosti</w:t>
      </w:r>
      <w:bookmarkEnd w:id="21"/>
      <w:bookmarkEnd w:id="22"/>
      <w:bookmarkEnd w:id="23"/>
      <w:bookmarkEnd w:id="24"/>
      <w:bookmarkEnd w:id="25"/>
      <w:bookmarkEnd w:id="26"/>
      <w:bookmarkEnd w:id="27"/>
    </w:p>
    <w:p w14:paraId="1433DFD6" w14:textId="77777777" w:rsidR="00810933" w:rsidRPr="002623E3" w:rsidRDefault="00810933" w:rsidP="0005327B">
      <w:pPr>
        <w:jc w:val="both"/>
      </w:pPr>
    </w:p>
    <w:p w14:paraId="2A63CD77" w14:textId="77777777" w:rsidR="00810933" w:rsidRPr="002623E3" w:rsidRDefault="00810933" w:rsidP="0005327B">
      <w:pPr>
        <w:numPr>
          <w:ilvl w:val="0"/>
          <w:numId w:val="23"/>
        </w:numPr>
        <w:jc w:val="both"/>
        <w:rPr>
          <w:szCs w:val="22"/>
        </w:rPr>
      </w:pPr>
      <w:bookmarkStart w:id="28" w:name="_Toc240353679"/>
      <w:bookmarkStart w:id="29" w:name="_Toc240353914"/>
      <w:bookmarkStart w:id="30" w:name="_Toc240354079"/>
      <w:bookmarkEnd w:id="28"/>
      <w:bookmarkEnd w:id="29"/>
      <w:bookmarkEnd w:id="30"/>
      <w:r w:rsidRPr="002623E3">
        <w:rPr>
          <w:szCs w:val="22"/>
        </w:rPr>
        <w:t>Izpostava URSZR Nova Gorica</w:t>
      </w:r>
    </w:p>
    <w:p w14:paraId="51CE0AD9" w14:textId="77777777" w:rsidR="00810933" w:rsidRPr="002623E3" w:rsidRDefault="00810933" w:rsidP="0005327B">
      <w:pPr>
        <w:numPr>
          <w:ilvl w:val="0"/>
          <w:numId w:val="23"/>
        </w:numPr>
        <w:jc w:val="both"/>
        <w:rPr>
          <w:szCs w:val="22"/>
        </w:rPr>
      </w:pPr>
      <w:r w:rsidRPr="002623E3">
        <w:rPr>
          <w:szCs w:val="22"/>
        </w:rPr>
        <w:t>Policijska uprava Nova Gorica</w:t>
      </w:r>
    </w:p>
    <w:p w14:paraId="6882FEA5" w14:textId="2B089AC9" w:rsidR="00810933" w:rsidRPr="002623E3" w:rsidRDefault="00810933" w:rsidP="0005327B">
      <w:pPr>
        <w:numPr>
          <w:ilvl w:val="0"/>
          <w:numId w:val="23"/>
        </w:numPr>
        <w:jc w:val="both"/>
        <w:rPr>
          <w:szCs w:val="22"/>
        </w:rPr>
      </w:pPr>
      <w:r w:rsidRPr="002623E3">
        <w:rPr>
          <w:szCs w:val="22"/>
        </w:rPr>
        <w:t xml:space="preserve"> </w:t>
      </w:r>
      <w:r w:rsidR="004E2D8F" w:rsidRPr="002623E3">
        <w:rPr>
          <w:szCs w:val="22"/>
        </w:rPr>
        <w:t>I</w:t>
      </w:r>
      <w:r w:rsidRPr="002623E3">
        <w:rPr>
          <w:szCs w:val="22"/>
        </w:rPr>
        <w:t>nšpekcijsk</w:t>
      </w:r>
      <w:r w:rsidR="004E2D8F" w:rsidRPr="002623E3">
        <w:rPr>
          <w:szCs w:val="22"/>
        </w:rPr>
        <w:t>a služba UVHVVR</w:t>
      </w:r>
    </w:p>
    <w:p w14:paraId="046FFBA7" w14:textId="77777777" w:rsidR="00810933" w:rsidRPr="002623E3" w:rsidRDefault="00810933" w:rsidP="0005327B">
      <w:pPr>
        <w:numPr>
          <w:ilvl w:val="0"/>
          <w:numId w:val="23"/>
        </w:numPr>
        <w:jc w:val="both"/>
        <w:rPr>
          <w:szCs w:val="22"/>
        </w:rPr>
      </w:pPr>
      <w:r w:rsidRPr="002623E3">
        <w:rPr>
          <w:szCs w:val="22"/>
        </w:rPr>
        <w:t>Zavod za zdravstveno varstvo Nova Gorica</w:t>
      </w:r>
    </w:p>
    <w:p w14:paraId="7DFA297B" w14:textId="77777777" w:rsidR="00810933" w:rsidRPr="002623E3" w:rsidRDefault="00810933" w:rsidP="0005327B">
      <w:pPr>
        <w:jc w:val="both"/>
      </w:pPr>
    </w:p>
    <w:p w14:paraId="01165829" w14:textId="77777777" w:rsidR="00810933" w:rsidRPr="002623E3" w:rsidRDefault="00810933" w:rsidP="0005327B">
      <w:pPr>
        <w:pStyle w:val="Brezrazmikov"/>
        <w:jc w:val="both"/>
      </w:pPr>
      <w:bookmarkStart w:id="31" w:name="_Toc266088941"/>
      <w:bookmarkStart w:id="32" w:name="_Toc286130401"/>
      <w:bookmarkStart w:id="33" w:name="_Toc286130746"/>
      <w:bookmarkStart w:id="34" w:name="_Toc309823157"/>
      <w:bookmarkStart w:id="35" w:name="_Toc309823603"/>
      <w:bookmarkStart w:id="36" w:name="_Toc313602093"/>
      <w:bookmarkStart w:id="37" w:name="_Toc377642217"/>
      <w:bookmarkStart w:id="38" w:name="_Toc240353681"/>
      <w:r w:rsidRPr="002623E3">
        <w:t>Sile za zaščito, reševanje in pomoč</w:t>
      </w:r>
      <w:bookmarkEnd w:id="31"/>
      <w:bookmarkEnd w:id="32"/>
      <w:bookmarkEnd w:id="33"/>
      <w:bookmarkEnd w:id="34"/>
      <w:bookmarkEnd w:id="35"/>
      <w:bookmarkEnd w:id="36"/>
      <w:bookmarkEnd w:id="37"/>
      <w:r w:rsidRPr="002623E3">
        <w:t xml:space="preserve"> </w:t>
      </w:r>
      <w:bookmarkEnd w:id="38"/>
    </w:p>
    <w:p w14:paraId="5140D5C4" w14:textId="77777777" w:rsidR="00810933" w:rsidRPr="002623E3" w:rsidRDefault="00810933" w:rsidP="0005327B">
      <w:pPr>
        <w:jc w:val="both"/>
      </w:pPr>
    </w:p>
    <w:p w14:paraId="3F5594E0" w14:textId="77777777" w:rsidR="00810933" w:rsidRPr="002623E3" w:rsidRDefault="00810933" w:rsidP="0005327B">
      <w:pPr>
        <w:pStyle w:val="Brezrazmikov"/>
        <w:jc w:val="both"/>
      </w:pPr>
      <w:r w:rsidRPr="002623E3">
        <w:t>Organi vodenja CZ so:</w:t>
      </w:r>
    </w:p>
    <w:p w14:paraId="30B6E045" w14:textId="77777777" w:rsidR="00810933" w:rsidRPr="002623E3" w:rsidRDefault="00810933" w:rsidP="0005327B">
      <w:pPr>
        <w:numPr>
          <w:ilvl w:val="0"/>
          <w:numId w:val="21"/>
        </w:numPr>
        <w:jc w:val="both"/>
        <w:rPr>
          <w:szCs w:val="22"/>
        </w:rPr>
      </w:pPr>
      <w:r w:rsidRPr="002623E3">
        <w:rPr>
          <w:szCs w:val="22"/>
        </w:rPr>
        <w:t>poveljnik CZ za Severno primorsko regijo,</w:t>
      </w:r>
    </w:p>
    <w:p w14:paraId="72C68118" w14:textId="77777777" w:rsidR="00810933" w:rsidRPr="002623E3" w:rsidRDefault="00810933" w:rsidP="0005327B">
      <w:pPr>
        <w:numPr>
          <w:ilvl w:val="0"/>
          <w:numId w:val="21"/>
        </w:numPr>
        <w:jc w:val="both"/>
        <w:rPr>
          <w:szCs w:val="22"/>
        </w:rPr>
      </w:pPr>
      <w:r w:rsidRPr="002623E3">
        <w:rPr>
          <w:szCs w:val="22"/>
        </w:rPr>
        <w:t>namestnik poveljnika CZ za Severno primorsko regijo,</w:t>
      </w:r>
    </w:p>
    <w:p w14:paraId="4C981538" w14:textId="603C067E" w:rsidR="00810933" w:rsidRPr="002623E3" w:rsidRDefault="00810933" w:rsidP="0005327B">
      <w:pPr>
        <w:numPr>
          <w:ilvl w:val="0"/>
          <w:numId w:val="21"/>
        </w:numPr>
        <w:jc w:val="both"/>
        <w:rPr>
          <w:szCs w:val="22"/>
        </w:rPr>
      </w:pPr>
      <w:r w:rsidRPr="002623E3">
        <w:rPr>
          <w:szCs w:val="22"/>
        </w:rPr>
        <w:t>Štab CZ za Severno primorsko.</w:t>
      </w:r>
    </w:p>
    <w:p w14:paraId="0C63EE1B" w14:textId="77777777" w:rsidR="00445DFA" w:rsidRPr="002623E3" w:rsidRDefault="00445DFA" w:rsidP="0005327B">
      <w:pPr>
        <w:pStyle w:val="Brezrazmikov"/>
        <w:jc w:val="both"/>
      </w:pPr>
    </w:p>
    <w:p w14:paraId="0172DB24" w14:textId="77777777" w:rsidR="00810933" w:rsidRPr="002623E3" w:rsidRDefault="00810933" w:rsidP="0005327B">
      <w:pPr>
        <w:pStyle w:val="Brezrazmikov"/>
        <w:jc w:val="both"/>
      </w:pPr>
      <w:r w:rsidRPr="002623E3">
        <w:t>Enote in službe CZ so:</w:t>
      </w:r>
    </w:p>
    <w:p w14:paraId="0B34E8B9" w14:textId="07CB5219" w:rsidR="00810933" w:rsidRPr="002623E3" w:rsidRDefault="004E2D8F" w:rsidP="0005327B">
      <w:pPr>
        <w:pStyle w:val="Oznaenseznam"/>
        <w:numPr>
          <w:ilvl w:val="0"/>
          <w:numId w:val="20"/>
        </w:numPr>
        <w:jc w:val="both"/>
        <w:rPr>
          <w:lang w:val="sl-SI"/>
        </w:rPr>
      </w:pPr>
      <w:r w:rsidRPr="002623E3">
        <w:rPr>
          <w:lang w:val="sl-SI"/>
        </w:rPr>
        <w:t xml:space="preserve">Regijska </w:t>
      </w:r>
      <w:r w:rsidR="00810933" w:rsidRPr="002623E3">
        <w:rPr>
          <w:lang w:val="sl-SI"/>
        </w:rPr>
        <w:t>služba za podporo</w:t>
      </w:r>
    </w:p>
    <w:p w14:paraId="636C2209" w14:textId="77777777" w:rsidR="004E2D8F" w:rsidRPr="002623E3" w:rsidRDefault="004E2D8F" w:rsidP="0005327B">
      <w:pPr>
        <w:pStyle w:val="Oznaenseznam"/>
        <w:numPr>
          <w:ilvl w:val="0"/>
          <w:numId w:val="20"/>
        </w:numPr>
        <w:jc w:val="both"/>
        <w:rPr>
          <w:lang w:val="sl-SI"/>
        </w:rPr>
      </w:pPr>
      <w:r w:rsidRPr="002623E3">
        <w:rPr>
          <w:lang w:val="sl-SI"/>
        </w:rPr>
        <w:t>Regijski logistični center in</w:t>
      </w:r>
    </w:p>
    <w:p w14:paraId="07D0C792" w14:textId="77777777" w:rsidR="00810933" w:rsidRPr="002623E3" w:rsidRDefault="00810933" w:rsidP="0005327B">
      <w:pPr>
        <w:pStyle w:val="Oznaenseznam"/>
        <w:numPr>
          <w:ilvl w:val="0"/>
          <w:numId w:val="20"/>
        </w:numPr>
        <w:jc w:val="both"/>
        <w:rPr>
          <w:lang w:val="sl-SI"/>
        </w:rPr>
      </w:pPr>
      <w:r w:rsidRPr="002623E3">
        <w:rPr>
          <w:lang w:val="sl-SI"/>
        </w:rPr>
        <w:t>pogodbeni delavci ReCO.</w:t>
      </w:r>
    </w:p>
    <w:p w14:paraId="6F84CEA7" w14:textId="77777777" w:rsidR="00810933" w:rsidRPr="002623E3" w:rsidRDefault="00810933" w:rsidP="0005327B">
      <w:pPr>
        <w:pStyle w:val="Oznaenseznam"/>
        <w:jc w:val="both"/>
        <w:rPr>
          <w:lang w:val="sl-SI"/>
        </w:rPr>
      </w:pPr>
    </w:p>
    <w:p w14:paraId="54F8D9B9" w14:textId="77777777" w:rsidR="00810933" w:rsidRPr="002623E3" w:rsidRDefault="00810933" w:rsidP="0005327B">
      <w:pPr>
        <w:pStyle w:val="Brezrazmikov"/>
        <w:jc w:val="both"/>
      </w:pPr>
      <w:r w:rsidRPr="002623E3">
        <w:t>Gasilske enote in enote ter službe društev in drugih nevladnih organizacij so:</w:t>
      </w:r>
    </w:p>
    <w:p w14:paraId="69C56E30" w14:textId="77777777" w:rsidR="00810933" w:rsidRPr="002623E3" w:rsidRDefault="00810933" w:rsidP="0005327B">
      <w:pPr>
        <w:jc w:val="both"/>
      </w:pPr>
    </w:p>
    <w:p w14:paraId="56211B6D" w14:textId="141A7E57" w:rsidR="00810933" w:rsidRPr="002623E3" w:rsidRDefault="0001724D" w:rsidP="0005327B">
      <w:pPr>
        <w:numPr>
          <w:ilvl w:val="0"/>
          <w:numId w:val="21"/>
        </w:numPr>
        <w:jc w:val="both"/>
        <w:rPr>
          <w:szCs w:val="22"/>
        </w:rPr>
      </w:pPr>
      <w:r>
        <w:rPr>
          <w:szCs w:val="22"/>
        </w:rPr>
        <w:t>G</w:t>
      </w:r>
      <w:r w:rsidR="00810933" w:rsidRPr="002623E3">
        <w:rPr>
          <w:szCs w:val="22"/>
        </w:rPr>
        <w:t>asilske enote širšega pomena,</w:t>
      </w:r>
      <w:r w:rsidR="004E2D8F" w:rsidRPr="002623E3">
        <w:rPr>
          <w:szCs w:val="22"/>
        </w:rPr>
        <w:t xml:space="preserve"> (GEŠP -6 enot in PGD - 44 enot)</w:t>
      </w:r>
    </w:p>
    <w:p w14:paraId="00A75477" w14:textId="201C64DD" w:rsidR="00810933" w:rsidRPr="002623E3" w:rsidRDefault="0001724D" w:rsidP="0005327B">
      <w:pPr>
        <w:numPr>
          <w:ilvl w:val="0"/>
          <w:numId w:val="21"/>
        </w:numPr>
        <w:jc w:val="both"/>
        <w:rPr>
          <w:szCs w:val="22"/>
        </w:rPr>
      </w:pPr>
      <w:r>
        <w:rPr>
          <w:szCs w:val="22"/>
        </w:rPr>
        <w:t>O</w:t>
      </w:r>
      <w:r w:rsidR="00810933" w:rsidRPr="002623E3">
        <w:rPr>
          <w:szCs w:val="22"/>
        </w:rPr>
        <w:t>bmočna združenja Rdečega križa Slovenije</w:t>
      </w:r>
      <w:r w:rsidR="004E2D8F" w:rsidRPr="002623E3">
        <w:rPr>
          <w:szCs w:val="22"/>
        </w:rPr>
        <w:t xml:space="preserve"> Nova Gorica</w:t>
      </w:r>
      <w:r w:rsidR="00810933" w:rsidRPr="002623E3">
        <w:rPr>
          <w:szCs w:val="22"/>
        </w:rPr>
        <w:t>,</w:t>
      </w:r>
    </w:p>
    <w:p w14:paraId="2E6010C1" w14:textId="10CB11D1" w:rsidR="00810933" w:rsidRPr="002623E3" w:rsidRDefault="0001724D" w:rsidP="0005327B">
      <w:pPr>
        <w:numPr>
          <w:ilvl w:val="0"/>
          <w:numId w:val="21"/>
        </w:numPr>
        <w:jc w:val="both"/>
        <w:rPr>
          <w:szCs w:val="22"/>
        </w:rPr>
      </w:pPr>
      <w:r>
        <w:rPr>
          <w:szCs w:val="22"/>
        </w:rPr>
        <w:t>Ž</w:t>
      </w:r>
      <w:r w:rsidR="00810933" w:rsidRPr="002623E3">
        <w:rPr>
          <w:szCs w:val="22"/>
        </w:rPr>
        <w:t>upnijski karitas</w:t>
      </w:r>
      <w:r w:rsidR="005A69E8" w:rsidRPr="002623E3">
        <w:rPr>
          <w:szCs w:val="22"/>
        </w:rPr>
        <w:t xml:space="preserve"> Gori</w:t>
      </w:r>
      <w:r w:rsidR="00C74A4A" w:rsidRPr="002623E3">
        <w:rPr>
          <w:szCs w:val="22"/>
        </w:rPr>
        <w:t>ške</w:t>
      </w:r>
      <w:r w:rsidR="005A69E8" w:rsidRPr="002623E3">
        <w:rPr>
          <w:szCs w:val="22"/>
        </w:rPr>
        <w:t>, Vipavsk</w:t>
      </w:r>
      <w:r w:rsidR="00C74A4A" w:rsidRPr="002623E3">
        <w:rPr>
          <w:szCs w:val="22"/>
        </w:rPr>
        <w:t>e</w:t>
      </w:r>
      <w:r w:rsidR="005A69E8" w:rsidRPr="002623E3">
        <w:rPr>
          <w:szCs w:val="22"/>
        </w:rPr>
        <w:t>, Idrije in Tolmina</w:t>
      </w:r>
      <w:r w:rsidR="00810933" w:rsidRPr="002623E3">
        <w:rPr>
          <w:szCs w:val="22"/>
        </w:rPr>
        <w:t>,</w:t>
      </w:r>
    </w:p>
    <w:p w14:paraId="366F8672" w14:textId="624DE613" w:rsidR="00810933" w:rsidRPr="002623E3" w:rsidRDefault="0001724D" w:rsidP="0005327B">
      <w:pPr>
        <w:numPr>
          <w:ilvl w:val="0"/>
          <w:numId w:val="21"/>
        </w:numPr>
        <w:jc w:val="both"/>
        <w:rPr>
          <w:iCs/>
          <w:szCs w:val="22"/>
        </w:rPr>
      </w:pPr>
      <w:r>
        <w:rPr>
          <w:rFonts w:cs="Arial"/>
          <w:szCs w:val="22"/>
        </w:rPr>
        <w:t>Splošna b</w:t>
      </w:r>
      <w:r w:rsidR="002F2903" w:rsidRPr="002623E3">
        <w:rPr>
          <w:rFonts w:cs="Arial"/>
          <w:szCs w:val="22"/>
        </w:rPr>
        <w:t>olnišnic</w:t>
      </w:r>
      <w:r>
        <w:rPr>
          <w:rFonts w:cs="Arial"/>
          <w:szCs w:val="22"/>
        </w:rPr>
        <w:t>a</w:t>
      </w:r>
      <w:r w:rsidR="002F2903" w:rsidRPr="002623E3">
        <w:rPr>
          <w:rFonts w:cs="Arial"/>
          <w:szCs w:val="22"/>
        </w:rPr>
        <w:t xml:space="preserve"> Dr. Franca Derganca Šempeter pri Gorici</w:t>
      </w:r>
    </w:p>
    <w:p w14:paraId="6F858995" w14:textId="77777777" w:rsidR="00810933" w:rsidRPr="002623E3" w:rsidRDefault="00810933" w:rsidP="0005327B">
      <w:pPr>
        <w:numPr>
          <w:ilvl w:val="0"/>
          <w:numId w:val="21"/>
        </w:numPr>
        <w:jc w:val="both"/>
        <w:rPr>
          <w:szCs w:val="22"/>
        </w:rPr>
      </w:pPr>
      <w:r w:rsidRPr="002623E3">
        <w:rPr>
          <w:iCs/>
          <w:szCs w:val="22"/>
        </w:rPr>
        <w:t>Veterinarski zavod Nova Gorica,</w:t>
      </w:r>
    </w:p>
    <w:p w14:paraId="70FC0A45" w14:textId="2931AFFD" w:rsidR="00810933" w:rsidRPr="002623E3" w:rsidRDefault="00DE6B74" w:rsidP="0005327B">
      <w:pPr>
        <w:numPr>
          <w:ilvl w:val="0"/>
          <w:numId w:val="21"/>
        </w:numPr>
        <w:jc w:val="both"/>
        <w:rPr>
          <w:szCs w:val="22"/>
        </w:rPr>
      </w:pPr>
      <w:r w:rsidRPr="002623E3">
        <w:rPr>
          <w:iCs/>
          <w:szCs w:val="22"/>
        </w:rPr>
        <w:t xml:space="preserve">Občinske </w:t>
      </w:r>
      <w:r w:rsidR="00810933" w:rsidRPr="002623E3">
        <w:rPr>
          <w:iCs/>
          <w:szCs w:val="22"/>
        </w:rPr>
        <w:t>komunalne in vodovodne organizacije</w:t>
      </w:r>
      <w:r w:rsidRPr="002623E3">
        <w:rPr>
          <w:iCs/>
          <w:szCs w:val="22"/>
        </w:rPr>
        <w:t xml:space="preserve"> v regiji</w:t>
      </w:r>
      <w:r w:rsidR="00810933" w:rsidRPr="002623E3">
        <w:rPr>
          <w:iCs/>
          <w:szCs w:val="22"/>
        </w:rPr>
        <w:t>.</w:t>
      </w:r>
    </w:p>
    <w:p w14:paraId="70B22A7E" w14:textId="77777777" w:rsidR="00445DFA" w:rsidRPr="002623E3" w:rsidRDefault="00445DFA" w:rsidP="00445DFA">
      <w:pPr>
        <w:ind w:left="360"/>
        <w:jc w:val="both"/>
        <w:rPr>
          <w:i/>
          <w:szCs w:val="22"/>
        </w:rPr>
      </w:pPr>
    </w:p>
    <w:p w14:paraId="1E634B72" w14:textId="77777777" w:rsidR="00810933" w:rsidRPr="002623E3" w:rsidRDefault="00810933" w:rsidP="00810933">
      <w:r w:rsidRPr="002623E3">
        <w:br w:type="page"/>
      </w:r>
    </w:p>
    <w:p w14:paraId="01307A0E" w14:textId="77777777" w:rsidR="00810933" w:rsidRPr="002623E3" w:rsidRDefault="00810933" w:rsidP="00810933"/>
    <w:p w14:paraId="3BC71785" w14:textId="57FDBE61" w:rsidR="00810933" w:rsidRPr="002623E3" w:rsidRDefault="00810933" w:rsidP="0005327B">
      <w:pPr>
        <w:jc w:val="both"/>
      </w:pPr>
      <w:r w:rsidRPr="002623E3">
        <w:t>M</w:t>
      </w:r>
      <w:r w:rsidR="00C42CAF" w:rsidRPr="002623E3">
        <w:t>aterialno - tehnična sredstva</w:t>
      </w:r>
      <w:r w:rsidRPr="002623E3">
        <w:t xml:space="preserve"> načrtuje</w:t>
      </w:r>
      <w:r w:rsidR="00C42CAF" w:rsidRPr="002623E3">
        <w:t xml:space="preserve"> URSZR </w:t>
      </w:r>
      <w:r w:rsidRPr="002623E3">
        <w:t>za:</w:t>
      </w:r>
    </w:p>
    <w:p w14:paraId="5FDE1824" w14:textId="77777777" w:rsidR="00810933" w:rsidRPr="002623E3" w:rsidRDefault="00810933" w:rsidP="0005327B">
      <w:pPr>
        <w:pStyle w:val="Oznaenseznam"/>
        <w:numPr>
          <w:ilvl w:val="0"/>
          <w:numId w:val="20"/>
        </w:numPr>
        <w:jc w:val="both"/>
        <w:rPr>
          <w:lang w:val="sl-SI"/>
        </w:rPr>
      </w:pPr>
      <w:r w:rsidRPr="002623E3">
        <w:rPr>
          <w:lang w:val="sl-SI"/>
        </w:rPr>
        <w:t xml:space="preserve">zaščitno in reševalno opremo ter orodje (sredstva za osebno in skupinsko zaščito, oprema, vozila ter tehnična in druga sredstva, ki jih potrebujejo strokovnjaki, reševalne enote, službe in reševalci), </w:t>
      </w:r>
    </w:p>
    <w:p w14:paraId="4D53AD91" w14:textId="77777777" w:rsidR="00810933" w:rsidRPr="002623E3" w:rsidRDefault="00810933" w:rsidP="0005327B">
      <w:pPr>
        <w:numPr>
          <w:ilvl w:val="0"/>
          <w:numId w:val="22"/>
        </w:numPr>
        <w:suppressAutoHyphens/>
        <w:jc w:val="both"/>
        <w:rPr>
          <w:szCs w:val="22"/>
        </w:rPr>
      </w:pPr>
      <w:r w:rsidRPr="002623E3">
        <w:rPr>
          <w:szCs w:val="22"/>
        </w:rPr>
        <w:t>sredstva pomoči (živila, pitna voda, zdravila in drugi predmeti in sredstva, ki so namenjena brezplačni razdelitvi ogroženim prebivalcem).</w:t>
      </w:r>
    </w:p>
    <w:p w14:paraId="1CB9397B" w14:textId="77777777" w:rsidR="00C42CAF" w:rsidRPr="002623E3" w:rsidRDefault="00C42CAF" w:rsidP="0005327B">
      <w:pPr>
        <w:pStyle w:val="Oznaenseznam"/>
        <w:suppressAutoHyphens/>
        <w:ind w:left="360"/>
        <w:jc w:val="both"/>
        <w:rPr>
          <w:lang w:val="sl-SI"/>
        </w:rPr>
      </w:pPr>
    </w:p>
    <w:p w14:paraId="1E3666D9" w14:textId="61B30C6E" w:rsidR="00810933" w:rsidRPr="002623E3" w:rsidRDefault="00C42CAF" w:rsidP="0005327B">
      <w:pPr>
        <w:pStyle w:val="Oznaenseznam"/>
        <w:suppressAutoHyphens/>
        <w:ind w:left="360"/>
        <w:jc w:val="both"/>
        <w:rPr>
          <w:szCs w:val="22"/>
          <w:lang w:val="sl-SI"/>
        </w:rPr>
      </w:pPr>
      <w:r w:rsidRPr="002623E3">
        <w:rPr>
          <w:lang w:val="sl-SI"/>
        </w:rPr>
        <w:t>Materialna sredstva iz državnih rezerv v primeru jedrske nesreče v NEK se razdelijo po prizadetih regijah oz</w:t>
      </w:r>
      <w:r w:rsidR="007C0DB5">
        <w:rPr>
          <w:lang w:val="sl-SI"/>
        </w:rPr>
        <w:t>.</w:t>
      </w:r>
      <w:r w:rsidR="00CF0E48" w:rsidRPr="002623E3">
        <w:rPr>
          <w:lang w:val="sl-SI"/>
        </w:rPr>
        <w:t xml:space="preserve"> po </w:t>
      </w:r>
      <w:r w:rsidRPr="002623E3">
        <w:rPr>
          <w:lang w:val="sl-SI"/>
        </w:rPr>
        <w:t>Izpostavah URSZR.</w:t>
      </w:r>
    </w:p>
    <w:p w14:paraId="031C147E" w14:textId="77777777" w:rsidR="00C42CAF" w:rsidRPr="002623E3" w:rsidRDefault="00C42CAF" w:rsidP="0005327B">
      <w:pPr>
        <w:pStyle w:val="Brezrazmikov"/>
        <w:jc w:val="both"/>
      </w:pPr>
      <w:bookmarkStart w:id="39" w:name="_Toc240353683"/>
      <w:bookmarkStart w:id="40" w:name="_Toc266088943"/>
      <w:bookmarkStart w:id="41" w:name="_Toc286130407"/>
      <w:bookmarkStart w:id="42" w:name="_Toc286130749"/>
      <w:bookmarkStart w:id="43" w:name="_Toc309823159"/>
      <w:bookmarkStart w:id="44" w:name="_Toc309823605"/>
      <w:bookmarkStart w:id="45" w:name="_Toc313602095"/>
      <w:bookmarkStart w:id="46" w:name="_Toc377642219"/>
    </w:p>
    <w:bookmarkEnd w:id="39"/>
    <w:bookmarkEnd w:id="40"/>
    <w:bookmarkEnd w:id="41"/>
    <w:bookmarkEnd w:id="42"/>
    <w:bookmarkEnd w:id="43"/>
    <w:bookmarkEnd w:id="44"/>
    <w:bookmarkEnd w:id="45"/>
    <w:bookmarkEnd w:id="46"/>
    <w:p w14:paraId="41109D22" w14:textId="44B14018" w:rsidR="00810933" w:rsidRPr="002623E3" w:rsidRDefault="00810933" w:rsidP="0005327B">
      <w:pPr>
        <w:jc w:val="both"/>
      </w:pPr>
      <w:r w:rsidRPr="002623E3">
        <w:t>Finančna sredstva</w:t>
      </w:r>
      <w:r w:rsidR="00E742A9" w:rsidRPr="002623E3">
        <w:t xml:space="preserve"> za pripadnike CZ</w:t>
      </w:r>
      <w:r w:rsidR="00C42CAF" w:rsidRPr="002623E3">
        <w:t xml:space="preserve"> občine</w:t>
      </w:r>
      <w:r w:rsidR="00CF0E48" w:rsidRPr="002623E3">
        <w:t xml:space="preserve"> načrtuje</w:t>
      </w:r>
      <w:r w:rsidR="00C42CAF" w:rsidRPr="002623E3">
        <w:t xml:space="preserve"> občinsk</w:t>
      </w:r>
      <w:r w:rsidR="00CF0E48" w:rsidRPr="002623E3">
        <w:t>i</w:t>
      </w:r>
      <w:r w:rsidR="00C42CAF" w:rsidRPr="002623E3">
        <w:t xml:space="preserve"> proračun in sicer za</w:t>
      </w:r>
      <w:r w:rsidRPr="002623E3">
        <w:t>:</w:t>
      </w:r>
    </w:p>
    <w:p w14:paraId="1657058A" w14:textId="77777777" w:rsidR="00810933" w:rsidRPr="002623E3" w:rsidRDefault="00810933" w:rsidP="0005327B">
      <w:pPr>
        <w:pStyle w:val="Oznaenseznam"/>
        <w:numPr>
          <w:ilvl w:val="0"/>
          <w:numId w:val="20"/>
        </w:numPr>
        <w:jc w:val="both"/>
        <w:rPr>
          <w:lang w:val="sl-SI"/>
        </w:rPr>
      </w:pPr>
      <w:r w:rsidRPr="002623E3">
        <w:rPr>
          <w:lang w:val="sl-SI"/>
        </w:rPr>
        <w:t>stroške operativnega delovanja (povračila stroškov za aktivirane pripadnike CZ in druge sile za zaščito, reševanje in pomoč),</w:t>
      </w:r>
    </w:p>
    <w:p w14:paraId="237C2C64" w14:textId="77777777" w:rsidR="00810933" w:rsidRPr="002623E3" w:rsidRDefault="00810933" w:rsidP="0005327B">
      <w:pPr>
        <w:pStyle w:val="Oznaenseznam"/>
        <w:numPr>
          <w:ilvl w:val="0"/>
          <w:numId w:val="20"/>
        </w:numPr>
        <w:jc w:val="both"/>
        <w:rPr>
          <w:lang w:val="sl-SI"/>
        </w:rPr>
      </w:pPr>
      <w:r w:rsidRPr="002623E3">
        <w:rPr>
          <w:lang w:val="sl-SI"/>
        </w:rPr>
        <w:t>stroške dodatnega vzdrževanja in servisiranja uporabljene opreme,</w:t>
      </w:r>
    </w:p>
    <w:p w14:paraId="6DBFC713" w14:textId="77777777" w:rsidR="00810933" w:rsidRPr="002623E3" w:rsidRDefault="00810933" w:rsidP="0005327B">
      <w:pPr>
        <w:pStyle w:val="Oznaenseznam"/>
        <w:numPr>
          <w:ilvl w:val="0"/>
          <w:numId w:val="20"/>
        </w:numPr>
        <w:jc w:val="both"/>
        <w:rPr>
          <w:lang w:val="sl-SI"/>
        </w:rPr>
      </w:pPr>
      <w:r w:rsidRPr="002623E3">
        <w:rPr>
          <w:lang w:val="sl-SI"/>
        </w:rPr>
        <w:t>materialne stroške (prevozne stroške in storitve, gorivo, mazivo) .</w:t>
      </w:r>
    </w:p>
    <w:p w14:paraId="7145206E" w14:textId="02CA28B5" w:rsidR="00810933" w:rsidRDefault="00810933" w:rsidP="0005327B">
      <w:pPr>
        <w:pStyle w:val="Oznaenseznam"/>
        <w:ind w:left="360"/>
        <w:jc w:val="both"/>
        <w:rPr>
          <w:lang w:val="sl-SI"/>
        </w:rPr>
      </w:pPr>
    </w:p>
    <w:tbl>
      <w:tblPr>
        <w:tblStyle w:val="Tabelamrea"/>
        <w:tblW w:w="0" w:type="auto"/>
        <w:tblLook w:val="04A0" w:firstRow="1" w:lastRow="0" w:firstColumn="1" w:lastColumn="0" w:noHBand="0" w:noVBand="1"/>
      </w:tblPr>
      <w:tblGrid>
        <w:gridCol w:w="988"/>
        <w:gridCol w:w="7500"/>
      </w:tblGrid>
      <w:tr w:rsidR="0005327B" w14:paraId="5C59E84A" w14:textId="77777777" w:rsidTr="0005327B">
        <w:tc>
          <w:tcPr>
            <w:tcW w:w="988" w:type="dxa"/>
          </w:tcPr>
          <w:p w14:paraId="4F49C072" w14:textId="77777777" w:rsidR="0005327B" w:rsidRDefault="0005327B" w:rsidP="0005327B">
            <w:pPr>
              <w:jc w:val="both"/>
              <w:rPr>
                <w:sz w:val="24"/>
              </w:rPr>
            </w:pPr>
            <w:r>
              <w:rPr>
                <w:sz w:val="24"/>
              </w:rPr>
              <w:t xml:space="preserve">P–1 </w:t>
            </w:r>
          </w:p>
        </w:tc>
        <w:tc>
          <w:tcPr>
            <w:tcW w:w="7500" w:type="dxa"/>
          </w:tcPr>
          <w:p w14:paraId="5B68BE50" w14:textId="77777777" w:rsidR="0005327B" w:rsidRDefault="0005327B" w:rsidP="0005327B">
            <w:pPr>
              <w:jc w:val="both"/>
              <w:rPr>
                <w:sz w:val="24"/>
              </w:rPr>
            </w:pPr>
            <w:r>
              <w:rPr>
                <w:sz w:val="24"/>
              </w:rPr>
              <w:t>Podatki o poveljniku, namestniku poveljnika in članih štaba civilne zaščite Severnoprimorske regije</w:t>
            </w:r>
          </w:p>
        </w:tc>
      </w:tr>
      <w:tr w:rsidR="0005327B" w14:paraId="3437A2EF" w14:textId="77777777" w:rsidTr="0005327B">
        <w:tc>
          <w:tcPr>
            <w:tcW w:w="988" w:type="dxa"/>
          </w:tcPr>
          <w:p w14:paraId="003147F0" w14:textId="77777777" w:rsidR="0005327B" w:rsidRDefault="0005327B" w:rsidP="0005327B">
            <w:pPr>
              <w:jc w:val="both"/>
              <w:rPr>
                <w:sz w:val="24"/>
              </w:rPr>
            </w:pPr>
            <w:r>
              <w:rPr>
                <w:sz w:val="24"/>
              </w:rPr>
              <w:t>P–2</w:t>
            </w:r>
          </w:p>
        </w:tc>
        <w:tc>
          <w:tcPr>
            <w:tcW w:w="7500" w:type="dxa"/>
          </w:tcPr>
          <w:p w14:paraId="7DA1689F" w14:textId="77777777" w:rsidR="0005327B" w:rsidRDefault="0005327B" w:rsidP="0005327B">
            <w:pPr>
              <w:jc w:val="both"/>
              <w:rPr>
                <w:sz w:val="24"/>
              </w:rPr>
            </w:pPr>
            <w:r>
              <w:rPr>
                <w:sz w:val="24"/>
              </w:rPr>
              <w:t>Seznam zaposlenih na Izpostavi URSZR Nova Gorica</w:t>
            </w:r>
          </w:p>
        </w:tc>
      </w:tr>
      <w:tr w:rsidR="0005327B" w14:paraId="5539CD4A" w14:textId="77777777" w:rsidTr="0005327B">
        <w:tc>
          <w:tcPr>
            <w:tcW w:w="988" w:type="dxa"/>
          </w:tcPr>
          <w:p w14:paraId="557286C3" w14:textId="77777777" w:rsidR="0005327B" w:rsidRDefault="0005327B" w:rsidP="0005327B">
            <w:pPr>
              <w:jc w:val="both"/>
              <w:rPr>
                <w:sz w:val="24"/>
              </w:rPr>
            </w:pPr>
            <w:r>
              <w:rPr>
                <w:sz w:val="24"/>
              </w:rPr>
              <w:t xml:space="preserve">P–3 </w:t>
            </w:r>
          </w:p>
        </w:tc>
        <w:tc>
          <w:tcPr>
            <w:tcW w:w="7500" w:type="dxa"/>
          </w:tcPr>
          <w:p w14:paraId="25A8BBCF" w14:textId="77777777" w:rsidR="0005327B" w:rsidRDefault="0005327B" w:rsidP="0005327B">
            <w:pPr>
              <w:jc w:val="both"/>
              <w:rPr>
                <w:sz w:val="24"/>
              </w:rPr>
            </w:pPr>
            <w:r>
              <w:rPr>
                <w:sz w:val="24"/>
              </w:rPr>
              <w:t xml:space="preserve">Pregled sil za </w:t>
            </w:r>
            <w:proofErr w:type="spellStart"/>
            <w:r>
              <w:rPr>
                <w:sz w:val="24"/>
              </w:rPr>
              <w:t>zaščtio</w:t>
            </w:r>
            <w:proofErr w:type="spellEnd"/>
            <w:r>
              <w:rPr>
                <w:sz w:val="24"/>
              </w:rPr>
              <w:t>, reševanje in pomoč</w:t>
            </w:r>
          </w:p>
        </w:tc>
      </w:tr>
      <w:tr w:rsidR="0005327B" w14:paraId="5288EFC4" w14:textId="77777777" w:rsidTr="0005327B">
        <w:tc>
          <w:tcPr>
            <w:tcW w:w="988" w:type="dxa"/>
          </w:tcPr>
          <w:p w14:paraId="2585689A" w14:textId="77777777" w:rsidR="0005327B" w:rsidRDefault="0005327B" w:rsidP="0005327B">
            <w:pPr>
              <w:jc w:val="both"/>
              <w:rPr>
                <w:sz w:val="24"/>
              </w:rPr>
            </w:pPr>
            <w:r>
              <w:rPr>
                <w:sz w:val="24"/>
              </w:rPr>
              <w:t xml:space="preserve">P–7 </w:t>
            </w:r>
          </w:p>
        </w:tc>
        <w:tc>
          <w:tcPr>
            <w:tcW w:w="7500" w:type="dxa"/>
          </w:tcPr>
          <w:p w14:paraId="0A0A91D3" w14:textId="77777777" w:rsidR="0005327B" w:rsidRDefault="0005327B" w:rsidP="0005327B">
            <w:pPr>
              <w:jc w:val="both"/>
              <w:rPr>
                <w:sz w:val="24"/>
              </w:rPr>
            </w:pPr>
            <w:r>
              <w:rPr>
                <w:sz w:val="24"/>
              </w:rPr>
              <w:t>Pregled javnih služb in drugih služb, ki opravljajo dejavnost pomembne za ZIR</w:t>
            </w:r>
          </w:p>
        </w:tc>
      </w:tr>
      <w:tr w:rsidR="0005327B" w14:paraId="4D9E95B3" w14:textId="77777777" w:rsidTr="0005327B">
        <w:tc>
          <w:tcPr>
            <w:tcW w:w="988" w:type="dxa"/>
          </w:tcPr>
          <w:p w14:paraId="63717D94" w14:textId="6BFB44EB" w:rsidR="0005327B" w:rsidRDefault="0005327B" w:rsidP="0005327B">
            <w:pPr>
              <w:jc w:val="both"/>
              <w:rPr>
                <w:sz w:val="24"/>
              </w:rPr>
            </w:pPr>
            <w:r>
              <w:rPr>
                <w:sz w:val="24"/>
              </w:rPr>
              <w:t xml:space="preserve">P–8 </w:t>
            </w:r>
          </w:p>
        </w:tc>
        <w:tc>
          <w:tcPr>
            <w:tcW w:w="7500" w:type="dxa"/>
          </w:tcPr>
          <w:p w14:paraId="13EB86C9" w14:textId="4895C238" w:rsidR="0005327B" w:rsidRDefault="0005327B" w:rsidP="0005327B">
            <w:pPr>
              <w:jc w:val="both"/>
              <w:rPr>
                <w:sz w:val="24"/>
              </w:rPr>
            </w:pPr>
            <w:r>
              <w:rPr>
                <w:sz w:val="24"/>
              </w:rPr>
              <w:t>Seznam rezerviranih sredstev in opreme za osebno in skupinsko zaščito</w:t>
            </w:r>
          </w:p>
        </w:tc>
      </w:tr>
      <w:tr w:rsidR="0005327B" w14:paraId="2A42C5AE" w14:textId="77777777" w:rsidTr="0005327B">
        <w:tc>
          <w:tcPr>
            <w:tcW w:w="988" w:type="dxa"/>
          </w:tcPr>
          <w:p w14:paraId="6A63212B" w14:textId="77777777" w:rsidR="0005327B" w:rsidRDefault="0005327B" w:rsidP="0005327B">
            <w:pPr>
              <w:jc w:val="both"/>
              <w:rPr>
                <w:sz w:val="24"/>
              </w:rPr>
            </w:pPr>
            <w:r>
              <w:rPr>
                <w:sz w:val="24"/>
              </w:rPr>
              <w:t xml:space="preserve">P–11 </w:t>
            </w:r>
          </w:p>
        </w:tc>
        <w:tc>
          <w:tcPr>
            <w:tcW w:w="7500" w:type="dxa"/>
          </w:tcPr>
          <w:p w14:paraId="77FC6F32" w14:textId="77777777" w:rsidR="0005327B" w:rsidRDefault="0005327B" w:rsidP="0005327B">
            <w:pPr>
              <w:jc w:val="both"/>
              <w:rPr>
                <w:sz w:val="24"/>
              </w:rPr>
            </w:pPr>
            <w:r>
              <w:rPr>
                <w:sz w:val="24"/>
              </w:rPr>
              <w:t>Pregled gasilskih enot s podatki o poveljnikih in namestnikih poveljnikov poklicnih prostovoljnih gasilskih enot v regiji</w:t>
            </w:r>
          </w:p>
        </w:tc>
      </w:tr>
      <w:tr w:rsidR="0005327B" w14:paraId="414C4CB2" w14:textId="77777777" w:rsidTr="0005327B">
        <w:tc>
          <w:tcPr>
            <w:tcW w:w="988" w:type="dxa"/>
          </w:tcPr>
          <w:p w14:paraId="5EA66912" w14:textId="77777777" w:rsidR="0005327B" w:rsidRDefault="0005327B" w:rsidP="0005327B">
            <w:pPr>
              <w:jc w:val="both"/>
              <w:rPr>
                <w:sz w:val="24"/>
              </w:rPr>
            </w:pPr>
            <w:r>
              <w:rPr>
                <w:sz w:val="24"/>
              </w:rPr>
              <w:t xml:space="preserve">P–12 </w:t>
            </w:r>
          </w:p>
        </w:tc>
        <w:tc>
          <w:tcPr>
            <w:tcW w:w="7500" w:type="dxa"/>
          </w:tcPr>
          <w:p w14:paraId="3119AE9B" w14:textId="77777777" w:rsidR="0005327B" w:rsidRDefault="0005327B" w:rsidP="0005327B">
            <w:pPr>
              <w:jc w:val="both"/>
              <w:rPr>
                <w:sz w:val="24"/>
              </w:rPr>
            </w:pPr>
            <w:r>
              <w:rPr>
                <w:sz w:val="24"/>
              </w:rPr>
              <w:t>Pregled gasilskih enot širšega pomena in njihovih pooblastil s podatki o poveljnikih in namestnikih poveljnikov</w:t>
            </w:r>
          </w:p>
        </w:tc>
      </w:tr>
      <w:tr w:rsidR="0005327B" w14:paraId="0C0D053D" w14:textId="77777777" w:rsidTr="0005327B">
        <w:tc>
          <w:tcPr>
            <w:tcW w:w="988" w:type="dxa"/>
          </w:tcPr>
          <w:p w14:paraId="27272115" w14:textId="77777777" w:rsidR="0005327B" w:rsidRDefault="0005327B" w:rsidP="0005327B">
            <w:pPr>
              <w:jc w:val="both"/>
              <w:rPr>
                <w:sz w:val="24"/>
              </w:rPr>
            </w:pPr>
            <w:r>
              <w:rPr>
                <w:sz w:val="24"/>
              </w:rPr>
              <w:t>P–29</w:t>
            </w:r>
          </w:p>
        </w:tc>
        <w:tc>
          <w:tcPr>
            <w:tcW w:w="7500" w:type="dxa"/>
          </w:tcPr>
          <w:p w14:paraId="232CE2FF" w14:textId="77777777" w:rsidR="0005327B" w:rsidRDefault="0005327B" w:rsidP="0005327B">
            <w:pPr>
              <w:jc w:val="both"/>
              <w:rPr>
                <w:sz w:val="24"/>
              </w:rPr>
            </w:pPr>
            <w:r>
              <w:rPr>
                <w:sz w:val="24"/>
              </w:rPr>
              <w:t>Pregled veterinarskih organizacij</w:t>
            </w:r>
          </w:p>
        </w:tc>
      </w:tr>
      <w:tr w:rsidR="0005327B" w14:paraId="2F04AB36" w14:textId="77777777" w:rsidTr="0005327B">
        <w:tc>
          <w:tcPr>
            <w:tcW w:w="988" w:type="dxa"/>
          </w:tcPr>
          <w:p w14:paraId="6A8EBC44" w14:textId="77777777" w:rsidR="0005327B" w:rsidRDefault="0005327B" w:rsidP="0005327B">
            <w:pPr>
              <w:jc w:val="both"/>
              <w:rPr>
                <w:sz w:val="24"/>
              </w:rPr>
            </w:pPr>
            <w:r>
              <w:rPr>
                <w:sz w:val="24"/>
              </w:rPr>
              <w:t>D–1</w:t>
            </w:r>
          </w:p>
        </w:tc>
        <w:tc>
          <w:tcPr>
            <w:tcW w:w="7500" w:type="dxa"/>
          </w:tcPr>
          <w:p w14:paraId="00D96502" w14:textId="77777777" w:rsidR="0005327B" w:rsidRDefault="0005327B" w:rsidP="0005327B">
            <w:pPr>
              <w:jc w:val="both"/>
              <w:rPr>
                <w:sz w:val="24"/>
              </w:rPr>
            </w:pPr>
            <w:r>
              <w:rPr>
                <w:sz w:val="24"/>
              </w:rPr>
              <w:t>Načrtovana finančna sredstva za izvajanje načrta</w:t>
            </w:r>
          </w:p>
        </w:tc>
      </w:tr>
    </w:tbl>
    <w:p w14:paraId="058EEFB4" w14:textId="77777777" w:rsidR="00AB0B2E" w:rsidRPr="002623E3" w:rsidRDefault="00AB0B2E">
      <w:pPr>
        <w:spacing w:after="160" w:line="259" w:lineRule="auto"/>
        <w:rPr>
          <w:sz w:val="24"/>
        </w:rPr>
      </w:pPr>
      <w:bookmarkStart w:id="47" w:name="_Toc240796726"/>
      <w:bookmarkStart w:id="48" w:name="_Toc240797005"/>
      <w:bookmarkStart w:id="49" w:name="_Toc240966723"/>
      <w:bookmarkStart w:id="50" w:name="_Toc240967004"/>
      <w:bookmarkStart w:id="51" w:name="_Toc241896470"/>
      <w:bookmarkStart w:id="52" w:name="_Toc240796727"/>
      <w:bookmarkStart w:id="53" w:name="_Toc240797006"/>
      <w:bookmarkStart w:id="54" w:name="_Toc240966724"/>
      <w:bookmarkStart w:id="55" w:name="_Toc240967005"/>
      <w:bookmarkStart w:id="56" w:name="_Toc241896471"/>
      <w:bookmarkStart w:id="57" w:name="_Toc240796728"/>
      <w:bookmarkStart w:id="58" w:name="_Toc240797007"/>
      <w:bookmarkStart w:id="59" w:name="_Toc240966725"/>
      <w:bookmarkStart w:id="60" w:name="_Toc240967006"/>
      <w:bookmarkStart w:id="61" w:name="_Toc241896472"/>
      <w:bookmarkStart w:id="62" w:name="_Toc240796729"/>
      <w:bookmarkStart w:id="63" w:name="_Toc240797008"/>
      <w:bookmarkStart w:id="64" w:name="_Toc240966726"/>
      <w:bookmarkStart w:id="65" w:name="_Toc240967007"/>
      <w:bookmarkStart w:id="66" w:name="_Toc241896473"/>
      <w:bookmarkStart w:id="67" w:name="_Toc240796730"/>
      <w:bookmarkStart w:id="68" w:name="_Toc240797009"/>
      <w:bookmarkStart w:id="69" w:name="_Toc240966727"/>
      <w:bookmarkStart w:id="70" w:name="_Toc240967008"/>
      <w:bookmarkStart w:id="71" w:name="_Toc241896474"/>
      <w:bookmarkStart w:id="72" w:name="_Toc240796731"/>
      <w:bookmarkStart w:id="73" w:name="_Toc240797010"/>
      <w:bookmarkStart w:id="74" w:name="_Toc240966728"/>
      <w:bookmarkStart w:id="75" w:name="_Toc240967009"/>
      <w:bookmarkStart w:id="76" w:name="_Toc241896475"/>
      <w:bookmarkStart w:id="77" w:name="_Toc240796732"/>
      <w:bookmarkStart w:id="78" w:name="_Toc240797011"/>
      <w:bookmarkStart w:id="79" w:name="_Toc240966729"/>
      <w:bookmarkStart w:id="80" w:name="_Toc240967010"/>
      <w:bookmarkStart w:id="81" w:name="_Toc241896476"/>
      <w:bookmarkStart w:id="82" w:name="_Toc240796733"/>
      <w:bookmarkStart w:id="83" w:name="_Toc240797012"/>
      <w:bookmarkStart w:id="84" w:name="_Toc240966730"/>
      <w:bookmarkStart w:id="85" w:name="_Toc240967011"/>
      <w:bookmarkStart w:id="86" w:name="_Toc241896477"/>
      <w:bookmarkStart w:id="87" w:name="_Toc240796734"/>
      <w:bookmarkStart w:id="88" w:name="_Toc240797013"/>
      <w:bookmarkStart w:id="89" w:name="_Toc240966731"/>
      <w:bookmarkStart w:id="90" w:name="_Toc240967012"/>
      <w:bookmarkStart w:id="91" w:name="_Toc241896478"/>
      <w:bookmarkStart w:id="92" w:name="_Toc240796735"/>
      <w:bookmarkStart w:id="93" w:name="_Toc240797014"/>
      <w:bookmarkStart w:id="94" w:name="_Toc240966732"/>
      <w:bookmarkStart w:id="95" w:name="_Toc240967013"/>
      <w:bookmarkStart w:id="96" w:name="_Toc241896479"/>
      <w:bookmarkStart w:id="97" w:name="_Toc240796736"/>
      <w:bookmarkStart w:id="98" w:name="_Toc240797015"/>
      <w:bookmarkStart w:id="99" w:name="_Toc240966733"/>
      <w:bookmarkStart w:id="100" w:name="_Toc240967014"/>
      <w:bookmarkStart w:id="101" w:name="_Toc241896480"/>
      <w:bookmarkStart w:id="102" w:name="_Toc240796737"/>
      <w:bookmarkStart w:id="103" w:name="_Toc240797016"/>
      <w:bookmarkStart w:id="104" w:name="_Toc240966734"/>
      <w:bookmarkStart w:id="105" w:name="_Toc240967015"/>
      <w:bookmarkStart w:id="106" w:name="_Toc241896481"/>
      <w:bookmarkStart w:id="107" w:name="_Toc240796738"/>
      <w:bookmarkStart w:id="108" w:name="_Toc240797017"/>
      <w:bookmarkStart w:id="109" w:name="_Toc240966735"/>
      <w:bookmarkStart w:id="110" w:name="_Toc240967016"/>
      <w:bookmarkStart w:id="111" w:name="_Toc241896482"/>
      <w:bookmarkStart w:id="112" w:name="_Toc240796739"/>
      <w:bookmarkStart w:id="113" w:name="_Toc240797018"/>
      <w:bookmarkStart w:id="114" w:name="_Toc240966736"/>
      <w:bookmarkStart w:id="115" w:name="_Toc240967017"/>
      <w:bookmarkStart w:id="116" w:name="_Toc241896483"/>
      <w:bookmarkStart w:id="117" w:name="_Toc240796740"/>
      <w:bookmarkStart w:id="118" w:name="_Toc240797019"/>
      <w:bookmarkStart w:id="119" w:name="_Toc240966737"/>
      <w:bookmarkStart w:id="120" w:name="_Toc240967018"/>
      <w:bookmarkStart w:id="121" w:name="_Toc241896484"/>
      <w:bookmarkStart w:id="122" w:name="_Toc240796741"/>
      <w:bookmarkStart w:id="123" w:name="_Toc240797020"/>
      <w:bookmarkStart w:id="124" w:name="_Toc240966738"/>
      <w:bookmarkStart w:id="125" w:name="_Toc240967019"/>
      <w:bookmarkStart w:id="126" w:name="_Toc241896485"/>
      <w:bookmarkStart w:id="127" w:name="_Toc240796742"/>
      <w:bookmarkStart w:id="128" w:name="_Toc240797021"/>
      <w:bookmarkStart w:id="129" w:name="_Toc240966739"/>
      <w:bookmarkStart w:id="130" w:name="_Toc240967020"/>
      <w:bookmarkStart w:id="131" w:name="_Toc241896486"/>
      <w:bookmarkStart w:id="132" w:name="_Toc240796743"/>
      <w:bookmarkStart w:id="133" w:name="_Toc240797022"/>
      <w:bookmarkStart w:id="134" w:name="_Toc240966740"/>
      <w:bookmarkStart w:id="135" w:name="_Toc240967021"/>
      <w:bookmarkStart w:id="136" w:name="_Toc241896487"/>
      <w:bookmarkStart w:id="137" w:name="_Toc240796744"/>
      <w:bookmarkStart w:id="138" w:name="_Toc240797023"/>
      <w:bookmarkStart w:id="139" w:name="_Toc240966741"/>
      <w:bookmarkStart w:id="140" w:name="_Toc240967022"/>
      <w:bookmarkStart w:id="141" w:name="_Toc241896488"/>
      <w:bookmarkStart w:id="142" w:name="_Toc240796745"/>
      <w:bookmarkStart w:id="143" w:name="_Toc240797024"/>
      <w:bookmarkStart w:id="144" w:name="_Toc240966742"/>
      <w:bookmarkStart w:id="145" w:name="_Toc240967023"/>
      <w:bookmarkStart w:id="146" w:name="_Toc241896489"/>
      <w:bookmarkStart w:id="147" w:name="_Toc240796746"/>
      <w:bookmarkStart w:id="148" w:name="_Toc240797025"/>
      <w:bookmarkStart w:id="149" w:name="_Toc240966743"/>
      <w:bookmarkStart w:id="150" w:name="_Toc240967024"/>
      <w:bookmarkStart w:id="151" w:name="_Toc241896490"/>
      <w:bookmarkStart w:id="152" w:name="_Toc240796747"/>
      <w:bookmarkStart w:id="153" w:name="_Toc240797026"/>
      <w:bookmarkStart w:id="154" w:name="_Toc240966744"/>
      <w:bookmarkStart w:id="155" w:name="_Toc240967025"/>
      <w:bookmarkStart w:id="156" w:name="_Toc241896491"/>
      <w:bookmarkStart w:id="157" w:name="_Toc240796748"/>
      <w:bookmarkStart w:id="158" w:name="_Toc240797027"/>
      <w:bookmarkStart w:id="159" w:name="_Toc240966745"/>
      <w:bookmarkStart w:id="160" w:name="_Toc240967026"/>
      <w:bookmarkStart w:id="161" w:name="_Toc241896492"/>
      <w:bookmarkStart w:id="162" w:name="_Toc240796749"/>
      <w:bookmarkStart w:id="163" w:name="_Toc240797028"/>
      <w:bookmarkStart w:id="164" w:name="_Toc240966746"/>
      <w:bookmarkStart w:id="165" w:name="_Toc240967027"/>
      <w:bookmarkStart w:id="166" w:name="_Toc241896493"/>
      <w:bookmarkStart w:id="167" w:name="_Toc240796750"/>
      <w:bookmarkStart w:id="168" w:name="_Toc240797029"/>
      <w:bookmarkStart w:id="169" w:name="_Toc240966747"/>
      <w:bookmarkStart w:id="170" w:name="_Toc240967028"/>
      <w:bookmarkStart w:id="171" w:name="_Toc241896494"/>
      <w:bookmarkStart w:id="172" w:name="_Toc240796751"/>
      <w:bookmarkStart w:id="173" w:name="_Toc240797030"/>
      <w:bookmarkStart w:id="174" w:name="_Toc240966748"/>
      <w:bookmarkStart w:id="175" w:name="_Toc240967029"/>
      <w:bookmarkStart w:id="176" w:name="_Toc241896495"/>
      <w:bookmarkStart w:id="177" w:name="_Toc240796752"/>
      <w:bookmarkStart w:id="178" w:name="_Toc240797031"/>
      <w:bookmarkStart w:id="179" w:name="_Toc240966749"/>
      <w:bookmarkStart w:id="180" w:name="_Toc240967030"/>
      <w:bookmarkStart w:id="181" w:name="_Toc241896496"/>
      <w:bookmarkStart w:id="182" w:name="_Toc240796753"/>
      <w:bookmarkStart w:id="183" w:name="_Toc240797032"/>
      <w:bookmarkStart w:id="184" w:name="_Toc240966750"/>
      <w:bookmarkStart w:id="185" w:name="_Toc240967031"/>
      <w:bookmarkStart w:id="186" w:name="_Toc241896497"/>
      <w:bookmarkStart w:id="187" w:name="_Toc240796754"/>
      <w:bookmarkStart w:id="188" w:name="_Toc240797033"/>
      <w:bookmarkStart w:id="189" w:name="_Toc240966751"/>
      <w:bookmarkStart w:id="190" w:name="_Toc240967032"/>
      <w:bookmarkStart w:id="191" w:name="_Toc241896498"/>
      <w:bookmarkStart w:id="192" w:name="_Toc240796755"/>
      <w:bookmarkStart w:id="193" w:name="_Toc240797034"/>
      <w:bookmarkStart w:id="194" w:name="_Toc240966752"/>
      <w:bookmarkStart w:id="195" w:name="_Toc240967033"/>
      <w:bookmarkStart w:id="196" w:name="_Toc241896499"/>
      <w:bookmarkStart w:id="197" w:name="_Toc240796756"/>
      <w:bookmarkStart w:id="198" w:name="_Toc240797035"/>
      <w:bookmarkStart w:id="199" w:name="_Toc240966753"/>
      <w:bookmarkStart w:id="200" w:name="_Toc240967034"/>
      <w:bookmarkStart w:id="201" w:name="_Toc241896500"/>
      <w:bookmarkStart w:id="202" w:name="_Toc240796757"/>
      <w:bookmarkStart w:id="203" w:name="_Toc240797036"/>
      <w:bookmarkStart w:id="204" w:name="_Toc240966754"/>
      <w:bookmarkStart w:id="205" w:name="_Toc240967035"/>
      <w:bookmarkStart w:id="206" w:name="_Toc241896501"/>
      <w:bookmarkStart w:id="207" w:name="_Toc240796758"/>
      <w:bookmarkStart w:id="208" w:name="_Toc240797037"/>
      <w:bookmarkStart w:id="209" w:name="_Toc240966755"/>
      <w:bookmarkStart w:id="210" w:name="_Toc240967036"/>
      <w:bookmarkStart w:id="211" w:name="_Toc241896502"/>
      <w:bookmarkStart w:id="212" w:name="_Toc240796759"/>
      <w:bookmarkStart w:id="213" w:name="_Toc240797038"/>
      <w:bookmarkStart w:id="214" w:name="_Toc240966756"/>
      <w:bookmarkStart w:id="215" w:name="_Toc240967037"/>
      <w:bookmarkStart w:id="216" w:name="_Toc241896503"/>
      <w:bookmarkStart w:id="217" w:name="_Toc240796760"/>
      <w:bookmarkStart w:id="218" w:name="_Toc240797039"/>
      <w:bookmarkStart w:id="219" w:name="_Toc240966757"/>
      <w:bookmarkStart w:id="220" w:name="_Toc240967038"/>
      <w:bookmarkStart w:id="221" w:name="_Toc241896504"/>
      <w:bookmarkStart w:id="222" w:name="_Toc240796761"/>
      <w:bookmarkStart w:id="223" w:name="_Toc240797040"/>
      <w:bookmarkStart w:id="224" w:name="_Toc240966758"/>
      <w:bookmarkStart w:id="225" w:name="_Toc240967039"/>
      <w:bookmarkStart w:id="226" w:name="_Toc241896505"/>
      <w:bookmarkStart w:id="227" w:name="_Toc240796762"/>
      <w:bookmarkStart w:id="228" w:name="_Toc240797041"/>
      <w:bookmarkStart w:id="229" w:name="_Toc240966759"/>
      <w:bookmarkStart w:id="230" w:name="_Toc240967040"/>
      <w:bookmarkStart w:id="231" w:name="_Toc241896506"/>
      <w:bookmarkStart w:id="232" w:name="_Toc240796763"/>
      <w:bookmarkStart w:id="233" w:name="_Toc240797042"/>
      <w:bookmarkStart w:id="234" w:name="_Toc240966760"/>
      <w:bookmarkStart w:id="235" w:name="_Toc240967041"/>
      <w:bookmarkStart w:id="236" w:name="_Toc241896507"/>
      <w:bookmarkStart w:id="237" w:name="_Toc240796764"/>
      <w:bookmarkStart w:id="238" w:name="_Toc240797043"/>
      <w:bookmarkStart w:id="239" w:name="_Toc240966761"/>
      <w:bookmarkStart w:id="240" w:name="_Toc240967042"/>
      <w:bookmarkStart w:id="241" w:name="_Toc241896508"/>
      <w:bookmarkStart w:id="242" w:name="_Toc240796765"/>
      <w:bookmarkStart w:id="243" w:name="_Toc240797044"/>
      <w:bookmarkStart w:id="244" w:name="_Toc240966762"/>
      <w:bookmarkStart w:id="245" w:name="_Toc240967043"/>
      <w:bookmarkStart w:id="246" w:name="_Toc241896509"/>
      <w:bookmarkStart w:id="247" w:name="_Toc240796766"/>
      <w:bookmarkStart w:id="248" w:name="_Toc240797045"/>
      <w:bookmarkStart w:id="249" w:name="_Toc240966763"/>
      <w:bookmarkStart w:id="250" w:name="_Toc240967044"/>
      <w:bookmarkStart w:id="251" w:name="_Toc241896510"/>
      <w:bookmarkStart w:id="252" w:name="_Toc240796767"/>
      <w:bookmarkStart w:id="253" w:name="_Toc240797046"/>
      <w:bookmarkStart w:id="254" w:name="_Toc240966764"/>
      <w:bookmarkStart w:id="255" w:name="_Toc240967045"/>
      <w:bookmarkStart w:id="256" w:name="_Toc241896511"/>
      <w:bookmarkStart w:id="257" w:name="_Toc240796768"/>
      <w:bookmarkStart w:id="258" w:name="_Toc240797047"/>
      <w:bookmarkStart w:id="259" w:name="_Toc240966765"/>
      <w:bookmarkStart w:id="260" w:name="_Toc240967046"/>
      <w:bookmarkStart w:id="261" w:name="_Toc241896512"/>
      <w:bookmarkStart w:id="262" w:name="_Toc240796769"/>
      <w:bookmarkStart w:id="263" w:name="_Toc240797048"/>
      <w:bookmarkStart w:id="264" w:name="_Toc240966766"/>
      <w:bookmarkStart w:id="265" w:name="_Toc240967047"/>
      <w:bookmarkStart w:id="266" w:name="_Toc241896513"/>
      <w:bookmarkStart w:id="267" w:name="_Toc240796770"/>
      <w:bookmarkStart w:id="268" w:name="_Toc240797049"/>
      <w:bookmarkStart w:id="269" w:name="_Toc240966767"/>
      <w:bookmarkStart w:id="270" w:name="_Toc240967048"/>
      <w:bookmarkStart w:id="271" w:name="_Toc241896514"/>
      <w:bookmarkStart w:id="272" w:name="_Toc240796771"/>
      <w:bookmarkStart w:id="273" w:name="_Toc240797050"/>
      <w:bookmarkStart w:id="274" w:name="_Toc240966768"/>
      <w:bookmarkStart w:id="275" w:name="_Toc240967049"/>
      <w:bookmarkStart w:id="276" w:name="_Toc241896515"/>
      <w:bookmarkStart w:id="277" w:name="_Toc240796772"/>
      <w:bookmarkStart w:id="278" w:name="_Toc240797051"/>
      <w:bookmarkStart w:id="279" w:name="_Toc240966769"/>
      <w:bookmarkStart w:id="280" w:name="_Toc240967050"/>
      <w:bookmarkStart w:id="281" w:name="_Toc241896516"/>
      <w:bookmarkStart w:id="282" w:name="_Toc240796773"/>
      <w:bookmarkStart w:id="283" w:name="_Toc240797052"/>
      <w:bookmarkStart w:id="284" w:name="_Toc240966770"/>
      <w:bookmarkStart w:id="285" w:name="_Toc240967051"/>
      <w:bookmarkStart w:id="286" w:name="_Toc24189651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2623E3">
        <w:rPr>
          <w:sz w:val="24"/>
        </w:rPr>
        <w:br w:type="page"/>
      </w:r>
    </w:p>
    <w:p w14:paraId="48A82C9D" w14:textId="22C9EFED" w:rsidR="006B1A3D" w:rsidRPr="002623E3" w:rsidRDefault="005666C6" w:rsidP="00237535">
      <w:pPr>
        <w:pStyle w:val="Naslov2"/>
      </w:pPr>
      <w:bookmarkStart w:id="287" w:name="_Toc116977773"/>
      <w:bookmarkStart w:id="288" w:name="_Toc138421796"/>
      <w:bookmarkStart w:id="289" w:name="_Toc157592877"/>
      <w:r w:rsidRPr="002623E3">
        <w:lastRenderedPageBreak/>
        <w:t>OPAZOVANJE, OBVEŠČANJE IN ALARMIRANJE</w:t>
      </w:r>
      <w:r w:rsidR="00FD4333" w:rsidRPr="002623E3">
        <w:t xml:space="preserve"> OB JEDRSKI NESREČI V NEK</w:t>
      </w:r>
      <w:bookmarkEnd w:id="287"/>
      <w:bookmarkEnd w:id="288"/>
      <w:bookmarkEnd w:id="289"/>
    </w:p>
    <w:p w14:paraId="38061271" w14:textId="2ED5AA1B" w:rsidR="006C7871" w:rsidRPr="002623E3" w:rsidRDefault="00E742A9" w:rsidP="00F23508">
      <w:pPr>
        <w:pStyle w:val="odstavek"/>
        <w:shd w:val="clear" w:color="auto" w:fill="FFFFFF"/>
        <w:spacing w:before="0" w:beforeAutospacing="0" w:after="0" w:afterAutospacing="0"/>
        <w:jc w:val="both"/>
        <w:rPr>
          <w:rFonts w:ascii="Arial" w:hAnsi="Arial" w:cs="Arial"/>
          <w:b/>
          <w:sz w:val="22"/>
          <w:szCs w:val="22"/>
        </w:rPr>
      </w:pPr>
      <w:r w:rsidRPr="002623E3">
        <w:rPr>
          <w:rFonts w:ascii="Arial" w:hAnsi="Arial" w:cs="Arial"/>
          <w:b/>
          <w:sz w:val="22"/>
          <w:szCs w:val="22"/>
        </w:rPr>
        <w:t xml:space="preserve">Opazovanje </w:t>
      </w:r>
    </w:p>
    <w:p w14:paraId="5BFE4D7E" w14:textId="6D552430" w:rsidR="006C7871" w:rsidRPr="002623E3" w:rsidRDefault="00E742A9" w:rsidP="00E742A9">
      <w:pPr>
        <w:pStyle w:val="odstavek"/>
        <w:numPr>
          <w:ilvl w:val="0"/>
          <w:numId w:val="60"/>
        </w:numPr>
        <w:shd w:val="clear" w:color="auto" w:fill="FFFFFF"/>
        <w:spacing w:before="0" w:beforeAutospacing="0" w:after="0" w:afterAutospacing="0"/>
        <w:jc w:val="both"/>
        <w:rPr>
          <w:rFonts w:ascii="Arial" w:hAnsi="Arial" w:cs="Arial"/>
          <w:sz w:val="22"/>
          <w:szCs w:val="22"/>
        </w:rPr>
      </w:pPr>
      <w:r w:rsidRPr="002623E3">
        <w:rPr>
          <w:rFonts w:ascii="Arial" w:hAnsi="Arial" w:cs="Arial"/>
          <w:sz w:val="22"/>
          <w:szCs w:val="22"/>
        </w:rPr>
        <w:t>Redni in izredni monitoring radioaktivnosti</w:t>
      </w:r>
    </w:p>
    <w:p w14:paraId="33C8A265" w14:textId="77777777" w:rsidR="00E742A9" w:rsidRPr="002623E3" w:rsidRDefault="00E742A9" w:rsidP="00F23508">
      <w:pPr>
        <w:pStyle w:val="odstavek"/>
        <w:shd w:val="clear" w:color="auto" w:fill="FFFFFF"/>
        <w:spacing w:before="0" w:beforeAutospacing="0" w:after="0" w:afterAutospacing="0"/>
        <w:jc w:val="both"/>
        <w:rPr>
          <w:rFonts w:ascii="Arial" w:hAnsi="Arial" w:cs="Arial"/>
          <w:b/>
          <w:sz w:val="22"/>
          <w:szCs w:val="22"/>
        </w:rPr>
      </w:pPr>
    </w:p>
    <w:p w14:paraId="3CC9EAA5" w14:textId="035F4B3F" w:rsidR="001F3064" w:rsidRPr="002623E3" w:rsidRDefault="001F3064" w:rsidP="00F23508">
      <w:pPr>
        <w:pStyle w:val="odstavek"/>
        <w:shd w:val="clear" w:color="auto" w:fill="FFFFFF"/>
        <w:spacing w:before="0" w:beforeAutospacing="0" w:after="0" w:afterAutospacing="0"/>
        <w:jc w:val="both"/>
        <w:rPr>
          <w:rFonts w:ascii="Arial" w:hAnsi="Arial" w:cs="Arial"/>
          <w:b/>
          <w:sz w:val="22"/>
          <w:szCs w:val="22"/>
        </w:rPr>
      </w:pPr>
      <w:r w:rsidRPr="002623E3">
        <w:rPr>
          <w:rFonts w:ascii="Arial" w:hAnsi="Arial" w:cs="Arial"/>
          <w:b/>
          <w:sz w:val="22"/>
          <w:szCs w:val="22"/>
        </w:rPr>
        <w:t>O</w:t>
      </w:r>
      <w:r w:rsidR="009D255A" w:rsidRPr="002623E3">
        <w:rPr>
          <w:rFonts w:ascii="Arial" w:hAnsi="Arial" w:cs="Arial"/>
          <w:b/>
          <w:sz w:val="22"/>
          <w:szCs w:val="22"/>
        </w:rPr>
        <w:t>bveščanje o</w:t>
      </w:r>
      <w:r w:rsidR="000011E8" w:rsidRPr="002623E3">
        <w:rPr>
          <w:rFonts w:ascii="Arial" w:hAnsi="Arial" w:cs="Arial"/>
          <w:b/>
          <w:sz w:val="22"/>
          <w:szCs w:val="22"/>
        </w:rPr>
        <w:t>b</w:t>
      </w:r>
      <w:r w:rsidRPr="002623E3">
        <w:rPr>
          <w:rFonts w:ascii="Arial" w:hAnsi="Arial" w:cs="Arial"/>
          <w:b/>
          <w:sz w:val="22"/>
          <w:szCs w:val="22"/>
        </w:rPr>
        <w:t xml:space="preserve"> jedrski nesreči</w:t>
      </w:r>
    </w:p>
    <w:p w14:paraId="76C46364" w14:textId="77777777" w:rsidR="006B1A3D" w:rsidRPr="002623E3" w:rsidRDefault="006B1A3D" w:rsidP="00F23508">
      <w:pPr>
        <w:pStyle w:val="odstavek"/>
        <w:shd w:val="clear" w:color="auto" w:fill="FFFFFF"/>
        <w:spacing w:before="0" w:beforeAutospacing="0" w:after="0" w:afterAutospacing="0"/>
        <w:jc w:val="both"/>
        <w:rPr>
          <w:rFonts w:ascii="Arial" w:hAnsi="Arial" w:cs="Arial"/>
          <w:b/>
          <w:sz w:val="22"/>
          <w:szCs w:val="22"/>
        </w:rPr>
      </w:pPr>
    </w:p>
    <w:p w14:paraId="24235980" w14:textId="125DB90B" w:rsidR="004A0DA8" w:rsidRPr="002623E3" w:rsidRDefault="004A0DA8" w:rsidP="00F23508">
      <w:pPr>
        <w:pStyle w:val="odstavek"/>
        <w:shd w:val="clear" w:color="auto" w:fill="FFFFFF"/>
        <w:spacing w:before="0" w:beforeAutospacing="0" w:after="0" w:afterAutospacing="0"/>
        <w:jc w:val="both"/>
        <w:rPr>
          <w:rFonts w:ascii="Arial" w:hAnsi="Arial" w:cs="Arial"/>
          <w:b/>
          <w:sz w:val="22"/>
          <w:szCs w:val="22"/>
        </w:rPr>
      </w:pPr>
      <w:r w:rsidRPr="002623E3">
        <w:rPr>
          <w:rFonts w:ascii="Arial" w:hAnsi="Arial" w:cs="Arial"/>
          <w:b/>
          <w:sz w:val="22"/>
          <w:szCs w:val="22"/>
        </w:rPr>
        <w:t xml:space="preserve">ReCO Nova Gorica dobi obvestilo od CORS-a o jedrski nesreči v NEK </w:t>
      </w:r>
      <w:r w:rsidR="0005327B">
        <w:rPr>
          <w:rFonts w:ascii="Arial" w:hAnsi="Arial" w:cs="Arial"/>
          <w:b/>
          <w:sz w:val="22"/>
          <w:szCs w:val="22"/>
        </w:rPr>
        <w:t xml:space="preserve">in </w:t>
      </w:r>
      <w:r w:rsidRPr="002623E3">
        <w:rPr>
          <w:rFonts w:ascii="Arial" w:hAnsi="Arial" w:cs="Arial"/>
          <w:b/>
          <w:sz w:val="22"/>
          <w:szCs w:val="22"/>
        </w:rPr>
        <w:t>o tem obvesti</w:t>
      </w:r>
      <w:r w:rsidR="0005327B">
        <w:rPr>
          <w:rFonts w:ascii="Arial" w:hAnsi="Arial" w:cs="Arial"/>
          <w:b/>
          <w:sz w:val="22"/>
          <w:szCs w:val="22"/>
        </w:rPr>
        <w:t xml:space="preserve"> regijskega poveljnika Civilne zaščite, njegovega namestnika, vodjo centra za obveščanje, občinske poveljnike Civilne zaščite, župane občin in Policijsko upravo.</w:t>
      </w:r>
    </w:p>
    <w:p w14:paraId="38DBE7D9" w14:textId="0E42F0FC" w:rsidR="00330924" w:rsidRPr="002623E3" w:rsidRDefault="00330924" w:rsidP="00330924">
      <w:pPr>
        <w:jc w:val="center"/>
        <w:rPr>
          <w:rFonts w:cs="Arial"/>
          <w:szCs w:val="22"/>
        </w:rPr>
      </w:pPr>
      <w:r w:rsidRPr="002623E3">
        <w:rPr>
          <w:rFonts w:cs="Arial"/>
          <w:noProof/>
          <w:szCs w:val="22"/>
          <w:lang w:eastAsia="sl-SI"/>
        </w:rPr>
        <mc:AlternateContent>
          <mc:Choice Requires="wpc">
            <w:drawing>
              <wp:inline distT="0" distB="0" distL="0" distR="0" wp14:anchorId="20AA1372" wp14:editId="7546A672">
                <wp:extent cx="4608195" cy="3279140"/>
                <wp:effectExtent l="0" t="0" r="20955" b="0"/>
                <wp:docPr id="466" name="Platno 466" descr="O jedrski nesreči v NEK je obveščen Center Republike Slovenije za obveščanje, ki o tem naprej obvesti Regijski center za obveščanje Nova Gorica in Urad Republike Slovenije za jedrsko varnost. Regijski center najprej obvesti Regijskega poveljnika Civilne zaščite, njegovega namestnika, vodjo Centra za obveščanje, Poveljnike občinskih štabov Civilne zaščite, župane in Policijsko upravo."/>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Text Box 4"/>
                        <wps:cNvSpPr txBox="1">
                          <a:spLocks noChangeArrowheads="1"/>
                        </wps:cNvSpPr>
                        <wps:spPr bwMode="auto">
                          <a:xfrm>
                            <a:off x="35998" y="25616"/>
                            <a:ext cx="3981450" cy="66675"/>
                          </a:xfrm>
                          <a:prstGeom prst="rect">
                            <a:avLst/>
                          </a:prstGeom>
                          <a:noFill/>
                          <a:ln>
                            <a:noFill/>
                          </a:ln>
                          <a:extLst>
                            <a:ext uri="{909E8E84-426E-40DD-AFC4-6F175D3DCCD1}">
                              <a14:hiddenFill xmlns:a14="http://schemas.microsoft.com/office/drawing/2010/main">
                                <a:solidFill>
                                  <a:srgbClr val="FF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23BB" w14:textId="5A7BBC30" w:rsidR="0005327B" w:rsidRPr="006A1EBF" w:rsidRDefault="0005327B" w:rsidP="00330924">
                              <w:pPr>
                                <w:rPr>
                                  <w:b/>
                                  <w:sz w:val="26"/>
                                  <w:lang w:val="pl-PL"/>
                                </w:rPr>
                              </w:pPr>
                            </w:p>
                          </w:txbxContent>
                        </wps:txbx>
                        <wps:bodyPr rot="0" vert="horz" wrap="square" lIns="91440" tIns="45720" rIns="91440" bIns="45720" anchor="t" anchorCtr="0" upright="1">
                          <a:noAutofit/>
                        </wps:bodyPr>
                      </wps:wsp>
                      <wps:wsp>
                        <wps:cNvPr id="61" name="Text Box 5"/>
                        <wps:cNvSpPr txBox="1">
                          <a:spLocks noChangeArrowheads="1"/>
                        </wps:cNvSpPr>
                        <wps:spPr bwMode="auto">
                          <a:xfrm>
                            <a:off x="307143" y="630771"/>
                            <a:ext cx="4301490" cy="342900"/>
                          </a:xfrm>
                          <a:prstGeom prst="rect">
                            <a:avLst/>
                          </a:prstGeom>
                          <a:solidFill>
                            <a:srgbClr val="CCFFCC"/>
                          </a:solidFill>
                          <a:ln w="9525">
                            <a:solidFill>
                              <a:srgbClr val="000000"/>
                            </a:solidFill>
                            <a:miter lim="800000"/>
                            <a:headEnd/>
                            <a:tailEnd/>
                          </a:ln>
                        </wps:spPr>
                        <wps:txbx>
                          <w:txbxContent>
                            <w:p w14:paraId="0B3F4D82" w14:textId="429DAB5A" w:rsidR="0005327B" w:rsidRPr="004F4A6C" w:rsidRDefault="0005327B" w:rsidP="00F9489F">
                              <w:pPr>
                                <w:jc w:val="center"/>
                                <w:rPr>
                                  <w:rFonts w:cs="Arial"/>
                                  <w:b/>
                                  <w:szCs w:val="22"/>
                                </w:rPr>
                              </w:pPr>
                              <w:r>
                                <w:rPr>
                                  <w:rFonts w:cs="Arial"/>
                                  <w:b/>
                                  <w:szCs w:val="22"/>
                                </w:rPr>
                                <w:t xml:space="preserve">Sporočilo o nesreči v </w:t>
                              </w:r>
                              <w:r w:rsidRPr="004F4A6C">
                                <w:rPr>
                                  <w:rFonts w:cs="Arial"/>
                                  <w:b/>
                                  <w:szCs w:val="22"/>
                                </w:rPr>
                                <w:t>NEK</w:t>
                              </w:r>
                            </w:p>
                          </w:txbxContent>
                        </wps:txbx>
                        <wps:bodyPr rot="0" vert="horz" wrap="square" lIns="91440" tIns="45720" rIns="91440" bIns="45720" anchor="t" anchorCtr="0" upright="1">
                          <a:noAutofit/>
                        </wps:bodyPr>
                      </wps:wsp>
                      <wpg:wgp>
                        <wpg:cNvPr id="63" name="Group 6"/>
                        <wpg:cNvGrpSpPr>
                          <a:grpSpLocks/>
                        </wpg:cNvGrpSpPr>
                        <wpg:grpSpPr bwMode="auto">
                          <a:xfrm>
                            <a:off x="317938" y="1202271"/>
                            <a:ext cx="4280535" cy="456565"/>
                            <a:chOff x="2258" y="9832"/>
                            <a:chExt cx="6741" cy="719"/>
                          </a:xfrm>
                        </wpg:grpSpPr>
                        <wps:wsp>
                          <wps:cNvPr id="454" name="Text Box 7"/>
                          <wps:cNvSpPr txBox="1">
                            <a:spLocks noChangeArrowheads="1"/>
                          </wps:cNvSpPr>
                          <wps:spPr bwMode="auto">
                            <a:xfrm>
                              <a:off x="2258" y="9832"/>
                              <a:ext cx="1701" cy="719"/>
                            </a:xfrm>
                            <a:prstGeom prst="rect">
                              <a:avLst/>
                            </a:prstGeom>
                            <a:solidFill>
                              <a:srgbClr val="FFFF99"/>
                            </a:solidFill>
                            <a:ln w="9525">
                              <a:solidFill>
                                <a:srgbClr val="000000"/>
                              </a:solidFill>
                              <a:miter lim="800000"/>
                              <a:headEnd/>
                              <a:tailEnd/>
                            </a:ln>
                          </wps:spPr>
                          <wps:txbx>
                            <w:txbxContent>
                              <w:p w14:paraId="168D326B" w14:textId="77777777" w:rsidR="0005327B" w:rsidRPr="004F479B" w:rsidRDefault="0005327B" w:rsidP="00330924">
                                <w:pPr>
                                  <w:jc w:val="center"/>
                                  <w:rPr>
                                    <w:rFonts w:cs="Arial"/>
                                    <w:b/>
                                    <w:sz w:val="20"/>
                                    <w:szCs w:val="20"/>
                                  </w:rPr>
                                </w:pPr>
                                <w:r w:rsidRPr="004F479B">
                                  <w:rPr>
                                    <w:rFonts w:cs="Arial"/>
                                    <w:b/>
                                    <w:sz w:val="20"/>
                                    <w:szCs w:val="20"/>
                                  </w:rPr>
                                  <w:t xml:space="preserve">ReCO </w:t>
                                </w:r>
                                <w:r>
                                  <w:rPr>
                                    <w:rFonts w:cs="Arial"/>
                                    <w:b/>
                                    <w:sz w:val="20"/>
                                    <w:szCs w:val="20"/>
                                  </w:rPr>
                                  <w:t>Nova Gorica</w:t>
                                </w:r>
                              </w:p>
                            </w:txbxContent>
                          </wps:txbx>
                          <wps:bodyPr rot="0" vert="horz" wrap="square" lIns="91440" tIns="45720" rIns="91440" bIns="45720" anchor="t" anchorCtr="0" upright="1">
                            <a:noAutofit/>
                          </wps:bodyPr>
                        </wps:wsp>
                        <wps:wsp>
                          <wps:cNvPr id="455" name="Text Box 8"/>
                          <wps:cNvSpPr txBox="1">
                            <a:spLocks noChangeArrowheads="1"/>
                          </wps:cNvSpPr>
                          <wps:spPr bwMode="auto">
                            <a:xfrm>
                              <a:off x="4778" y="9832"/>
                              <a:ext cx="1701" cy="719"/>
                            </a:xfrm>
                            <a:prstGeom prst="rect">
                              <a:avLst/>
                            </a:prstGeom>
                            <a:solidFill>
                              <a:srgbClr val="FFFF99"/>
                            </a:solidFill>
                            <a:ln w="9525">
                              <a:solidFill>
                                <a:srgbClr val="000000"/>
                              </a:solidFill>
                              <a:miter lim="800000"/>
                              <a:headEnd/>
                              <a:tailEnd/>
                            </a:ln>
                          </wps:spPr>
                          <wps:txbx>
                            <w:txbxContent>
                              <w:p w14:paraId="41D40392" w14:textId="77777777" w:rsidR="0005327B" w:rsidRPr="004F4A6C" w:rsidRDefault="0005327B" w:rsidP="00330924">
                                <w:pPr>
                                  <w:jc w:val="center"/>
                                  <w:rPr>
                                    <w:rFonts w:cs="Arial"/>
                                    <w:b/>
                                  </w:rPr>
                                </w:pPr>
                                <w:smartTag w:uri="urn:schemas-microsoft-com:office:smarttags" w:element="PersonName">
                                  <w:r w:rsidRPr="004F4A6C">
                                    <w:rPr>
                                      <w:rFonts w:cs="Arial"/>
                                      <w:b/>
                                    </w:rPr>
                                    <w:t>CORS</w:t>
                                  </w:r>
                                </w:smartTag>
                              </w:p>
                            </w:txbxContent>
                          </wps:txbx>
                          <wps:bodyPr rot="0" vert="horz" wrap="square" lIns="91440" tIns="45720" rIns="91440" bIns="45720" anchor="t" anchorCtr="0" upright="1">
                            <a:noAutofit/>
                          </wps:bodyPr>
                        </wps:wsp>
                        <wps:wsp>
                          <wps:cNvPr id="456" name="Text Box 9"/>
                          <wps:cNvSpPr txBox="1">
                            <a:spLocks noChangeArrowheads="1"/>
                          </wps:cNvSpPr>
                          <wps:spPr bwMode="auto">
                            <a:xfrm>
                              <a:off x="7298" y="9832"/>
                              <a:ext cx="1701" cy="719"/>
                            </a:xfrm>
                            <a:prstGeom prst="rect">
                              <a:avLst/>
                            </a:prstGeom>
                            <a:solidFill>
                              <a:srgbClr val="FFFF99"/>
                            </a:solidFill>
                            <a:ln w="9525">
                              <a:solidFill>
                                <a:srgbClr val="000000"/>
                              </a:solidFill>
                              <a:miter lim="800000"/>
                              <a:headEnd/>
                              <a:tailEnd/>
                            </a:ln>
                          </wps:spPr>
                          <wps:txbx>
                            <w:txbxContent>
                              <w:p w14:paraId="7D99C390" w14:textId="77777777" w:rsidR="0005327B" w:rsidRPr="004F4A6C" w:rsidRDefault="0005327B" w:rsidP="00330924">
                                <w:pPr>
                                  <w:jc w:val="center"/>
                                  <w:rPr>
                                    <w:rFonts w:cs="Arial"/>
                                    <w:b/>
                                  </w:rPr>
                                </w:pPr>
                                <w:r w:rsidRPr="004F4A6C">
                                  <w:rPr>
                                    <w:rFonts w:cs="Arial"/>
                                    <w:b/>
                                  </w:rPr>
                                  <w:t>URSJV</w:t>
                                </w:r>
                              </w:p>
                            </w:txbxContent>
                          </wps:txbx>
                          <wps:bodyPr rot="0" vert="horz" wrap="square" lIns="91440" tIns="45720" rIns="91440" bIns="45720" anchor="t" anchorCtr="0" upright="1">
                            <a:noAutofit/>
                          </wps:bodyPr>
                        </wps:wsp>
                      </wpg:wgp>
                      <wps:wsp>
                        <wps:cNvPr id="457" name="Line 10"/>
                        <wps:cNvCnPr>
                          <a:cxnSpLocks noChangeShapeType="1"/>
                        </wps:cNvCnPr>
                        <wps:spPr bwMode="auto">
                          <a:xfrm>
                            <a:off x="4058723" y="973671"/>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Text Box 11"/>
                        <wps:cNvSpPr txBox="1">
                          <a:spLocks noChangeArrowheads="1"/>
                        </wps:cNvSpPr>
                        <wps:spPr bwMode="auto">
                          <a:xfrm>
                            <a:off x="262693" y="1878546"/>
                            <a:ext cx="1213485" cy="1365250"/>
                          </a:xfrm>
                          <a:prstGeom prst="rect">
                            <a:avLst/>
                          </a:prstGeom>
                          <a:solidFill>
                            <a:srgbClr val="FFC5C5"/>
                          </a:solidFill>
                          <a:ln w="9525">
                            <a:solidFill>
                              <a:srgbClr val="000000"/>
                            </a:solidFill>
                            <a:miter lim="800000"/>
                            <a:headEnd/>
                            <a:tailEnd/>
                          </a:ln>
                        </wps:spPr>
                        <wps:txbx>
                          <w:txbxContent>
                            <w:p w14:paraId="0EF06F1D"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Poveljnika </w:t>
                              </w:r>
                              <w:proofErr w:type="spellStart"/>
                              <w:r>
                                <w:rPr>
                                  <w:rFonts w:cs="Arial"/>
                                  <w:sz w:val="18"/>
                                  <w:szCs w:val="16"/>
                                </w:rPr>
                                <w:t>ReŠCZ</w:t>
                              </w:r>
                              <w:proofErr w:type="spellEnd"/>
                            </w:p>
                            <w:p w14:paraId="38E3727E"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Namestnika </w:t>
                              </w:r>
                              <w:proofErr w:type="spellStart"/>
                              <w:r>
                                <w:rPr>
                                  <w:rFonts w:cs="Arial"/>
                                  <w:sz w:val="18"/>
                                  <w:szCs w:val="16"/>
                                </w:rPr>
                                <w:t>ReŠCZ</w:t>
                              </w:r>
                              <w:proofErr w:type="spellEnd"/>
                            </w:p>
                            <w:p w14:paraId="08AC2624" w14:textId="77777777" w:rsidR="0005327B" w:rsidRPr="00407982" w:rsidRDefault="0005327B" w:rsidP="00566F15">
                              <w:pPr>
                                <w:numPr>
                                  <w:ilvl w:val="0"/>
                                  <w:numId w:val="24"/>
                                </w:numPr>
                                <w:tabs>
                                  <w:tab w:val="clear" w:pos="720"/>
                                  <w:tab w:val="num" w:pos="142"/>
                                </w:tabs>
                                <w:ind w:left="142" w:hanging="142"/>
                                <w:rPr>
                                  <w:rFonts w:cs="Arial"/>
                                  <w:sz w:val="18"/>
                                  <w:szCs w:val="16"/>
                                </w:rPr>
                              </w:pPr>
                              <w:r>
                                <w:rPr>
                                  <w:rFonts w:cs="Arial"/>
                                  <w:sz w:val="18"/>
                                  <w:szCs w:val="16"/>
                                </w:rPr>
                                <w:t>Vodjo CO</w:t>
                              </w:r>
                            </w:p>
                            <w:p w14:paraId="4F3FE8CD"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Poveljnike OŠCZ</w:t>
                              </w:r>
                              <w:r w:rsidRPr="00407982">
                                <w:rPr>
                                  <w:rFonts w:cs="Arial"/>
                                  <w:sz w:val="18"/>
                                  <w:szCs w:val="16"/>
                                </w:rPr>
                                <w:t xml:space="preserve"> </w:t>
                              </w:r>
                            </w:p>
                            <w:p w14:paraId="61D2E360"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Župane občin</w:t>
                              </w:r>
                            </w:p>
                            <w:p w14:paraId="7269D115" w14:textId="77777777" w:rsidR="0005327B" w:rsidRDefault="0005327B" w:rsidP="00566F15">
                              <w:pPr>
                                <w:numPr>
                                  <w:ilvl w:val="0"/>
                                  <w:numId w:val="24"/>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Nova Gorica</w:t>
                              </w:r>
                            </w:p>
                            <w:p w14:paraId="60871274" w14:textId="77777777" w:rsidR="0005327B" w:rsidRPr="00407982" w:rsidRDefault="0005327B" w:rsidP="00330924">
                              <w:pPr>
                                <w:rPr>
                                  <w:sz w:val="24"/>
                                </w:rPr>
                              </w:pPr>
                            </w:p>
                          </w:txbxContent>
                        </wps:txbx>
                        <wps:bodyPr rot="0" vert="horz" wrap="square" lIns="91440" tIns="45720" rIns="91440" bIns="45720" anchor="t" anchorCtr="0" upright="1">
                          <a:noAutofit/>
                        </wps:bodyPr>
                      </wps:wsp>
                      <wps:wsp>
                        <wps:cNvPr id="462" name="Line 12"/>
                        <wps:cNvCnPr>
                          <a:cxnSpLocks noChangeShapeType="1"/>
                        </wps:cNvCnPr>
                        <wps:spPr bwMode="auto">
                          <a:xfrm>
                            <a:off x="839908" y="1663916"/>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3" name="AutoShape 13"/>
                        <wps:cNvCnPr>
                          <a:cxnSpLocks noChangeShapeType="1"/>
                        </wps:cNvCnPr>
                        <wps:spPr bwMode="auto">
                          <a:xfrm>
                            <a:off x="2457888" y="973671"/>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 name="AutoShape 14"/>
                        <wps:cNvCnPr>
                          <a:cxnSpLocks noChangeShapeType="1"/>
                        </wps:cNvCnPr>
                        <wps:spPr bwMode="auto">
                          <a:xfrm>
                            <a:off x="1398073" y="1430871"/>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5" name="AutoShape 15"/>
                        <wps:cNvCnPr>
                          <a:cxnSpLocks noChangeShapeType="1"/>
                        </wps:cNvCnPr>
                        <wps:spPr bwMode="auto">
                          <a:xfrm>
                            <a:off x="2998273" y="1430871"/>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0AA1372" id="Platno 466" o:spid="_x0000_s1026" editas="canvas" alt="O jedrski nesreči v NEK je obveščen Center Republike Slovenije za obveščanje, ki o tem naprej obvesti Regijski center za obveščanje Nova Gorica in Urad Republike Slovenije za jedrsko varnost. Regijski center najprej obvesti Regijskega poveljnika Civilne zaščite, njegovega namestnika, vodjo Centra za obveščanje, Poveljnike občinskih štabov Civilne zaščite, župane in Policijsko upravo." style="width:362.85pt;height:258.2pt;mso-position-horizontal-relative:char;mso-position-vertical-relative:line" coordsize="46081,3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7BuQUAAEUkAAAOAAAAZHJzL2Uyb0RvYy54bWzsWm1v2zYQ/j5g/0HQd9ciRb2iTtHKcTGg&#10;ewHa/QBakm1hEqlRSuxs2H/fHSnJL7Ext1ncBLADOJJJHY/kc3fPHfX23aYqrftcNYUUE5u8cWwr&#10;F6nMCrGc2L9/mY1C22paLjJeSpFP7Ie8sd/d/PjD23Ud51SuZJnlygIhoonX9cRetW0dj8dNusor&#10;3ryRdS6gcSFVxVu4VctxpvgapFflmDqOP15LldVKpnnTwK9T02jfaPmLRZ62vy4WTd5a5cQG3Vr9&#10;rfT3HL/HN295vFS8XhVppwb/Bi0qXggYdBA15S237lTxSFRVpEo2ctG+SWU1lotFkeZ6DjAb4hzM&#10;JuHinjd6MimsTq8gXP2PcudL1FvIWVGWsBpjkB7jb/h/DfuTY3Mp9juZX3Tfrs+6hg1s6mErm6ep&#10;+HnF61zPvInTX+5/U1aRTWzPsy3BK8DRl3zTWh/kxmK4hTg49PpcQ792Az8DFPV2NPUnmf7RWEIm&#10;Ky6W+Xul5HqV8wzUI/gkTGF41MhpUMh8/bPMYBh+10otaLNQFS4B7JgF0l0vigDZDxObej7xDYxQ&#10;pRQbo5AwD9CWQrvv+4GnR+JxL6RWTfsxl5WFFxNbAUr1IPz+U9OiUjzuu+wt+6l94DEMDY9iZ1RC&#10;A+/vyIluw9uQjRj1b0fMmU5H72cJG/kzEnhTd5okU/IPjktYvCqyLBcIgd4ICDtvAztzNPAdzKCR&#10;ZZGhOFSpUct5UirrnoMRzmYRfLoF2ek23ldDLwLM5WBKhDLnA41GMz8MRmzGvFEUOOHIIdGHyHdY&#10;xKaz/Sl9KkT+9ClZ64kdedQzmDo5N0d/Hs+Nx1XRgpsri2pih0MnHiMSb0UGW87jlhelud5ZClR/&#10;uxSAi36jNW4Rqga07Wa+6exgLrMHQLCSgCzAIPhmuFhJ9ZdtrcHPTezmzzuuctsqfxJgBRFhDB2j&#10;vmFeQOFG7bbMd1u4SEHUxG5ty1wmrXGmd7UqlisYydidkO/BchaFRjOamNGqszfwE0btZ3cYPnnk&#10;MLQx7lj9hRyGExDmao/hu04QaOdjrBVdBnMdwqLOZbiMRo4OTbDh3+gzdizrwACTZDZLkmMgLcWl&#10;ca7jyhEoa2evl2iLndeA6GW8Xm5DIDCgAzrzVdH/o5J3NXicdb3cCYE+gMiEQN1u6djTdfmoagyB&#10;6E2WeKljnwlyWsTQjv11j3NCHQki18Q6Qh1KH0GXho7nQmDGaMc8H/4QXDxOV0C9MFhS6pnno9Cl&#10;fdttFyz9gIGN4rMB6cOCwTzgYtDyQu6Ceaxf3YFgBKjxxf3FkTXDyI6+ggTOiRXb0oYzmcVpLzGD&#10;z7EwjRTkRXkJDajX5SUuQJTZEaYcfhcgsyA4NP4rkON95qbDndtvz5XA7YQ7CCiPPLIOExf3yAHt&#10;Mr5tFLsC+RiQh4z8tQBZEw0gbhcjGUEPaZ2dEk31OzwnwvC3dCM6/jbULnRJ5MtDDWWJvdKFeQSf&#10;P6t0wRwvDKhJRaLA9Q/5nN9zOUpD/7/SkBLyU50Un1O6eDJvAELcJctHEmer1UvTqgIKPSXkt5Cz&#10;V3kGeW4OlUm8Qibcl1DAdF9UwWRbfztVBzmd/Bs7Mzxfc4uLATnqgTywZTJkbRetx1Gf+pHBNAmD&#10;0GMHJTlCicvCLkkhrg+1nGdLsCG99pK+5LfHsF8YdR4qIa/FUaOPe/aSEfNpj2rjnocMAxD9/O45&#10;dKPI6dJt33ejw+Ly1T1/j3r2q3TP21IRFmM1fbDIkGZcBM0UKsph2CWATyUbTas4FpkTKQQcmUhl&#10;as1X6vG0s5rXie2hULeD7SHzuAi2CZzzOUFHOqCAHx4yaQ8PqDvOgW7b8M8TBf0XBe6zuPRwZHVW&#10;7yvz7t9p+KpDgOPn4AxhZU4BduA/8LmLwJ/CCTi9wl9kV/ibtyj0qS7UUlJ8VUWn2t17NfgyzO69&#10;PgXevv1z8y8AAAD//wMAUEsDBBQABgAIAAAAIQCg1Wz23QAAAAUBAAAPAAAAZHJzL2Rvd25yZXYu&#10;eG1sTI9BT4NAEIXvJv6HzZh4s0uJlIosjdFw8OChRdPrwI6AZWcJu23pv3f1opdJXt7Le9/km9kM&#10;4kST6y0rWC4iEMSN1T23Ct6r8m4NwnlkjYNlUnAhB5vi+irHTNszb+m0860IJewyVNB5P2ZSuqYj&#10;g25hR+LgfdrJoA9yaqWe8BzKzSDjKFpJgz2HhQ5Heu6oOeyORkFZbatySOK3/cdL+VrjoX/4Si9K&#10;3d7MT48gPM3+Lww/+AEdisBU2yNrJwYF4RH/e4OXxkkKolaQLFf3IItc/qcvvgEAAP//AwBQSwEC&#10;LQAUAAYACAAAACEAtoM4kv4AAADhAQAAEwAAAAAAAAAAAAAAAAAAAAAAW0NvbnRlbnRfVHlwZXNd&#10;LnhtbFBLAQItABQABgAIAAAAIQA4/SH/1gAAAJQBAAALAAAAAAAAAAAAAAAAAC8BAABfcmVscy8u&#10;cmVsc1BLAQItABQABgAIAAAAIQDAym7BuQUAAEUkAAAOAAAAAAAAAAAAAAAAAC4CAABkcnMvZTJv&#10;RG9jLnhtbFBLAQItABQABgAIAAAAIQCg1Wz23QAAAAUBAAAPAAAAAAAAAAAAAAAAABMIAABkcnMv&#10;ZG93bnJldi54bWxQSwUGAAAAAAQABADzAAAAH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O jedrski nesreči v NEK je obveščen Center Republike Slovenije za obveščanje, ki o tem naprej obvesti Regijski center za obveščanje Nova Gorica in Urad Republike Slovenije za jedrsko varnost. Regijski center najprej obvesti Regijskega poveljnika Civilne zaščite, njegovega namestnika, vodjo Centra za obveščanje, Poveljnike občinskih štabov Civilne zaščite, župane in Policijsko upravo." style="position:absolute;width:46081;height:3279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59;top:256;width:39815;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DExQAAANsAAAAPAAAAZHJzL2Rvd25yZXYueG1sRI9PawIx&#10;FMTvgt8hPMFbzar4h61RRNqlSA9q2/sjed1dunlZkqhrP70pFDwOM/MbZrXpbCMu5EPtWMF4lIEg&#10;1s7UXCr4/Hh9WoIIEdlg45gU3CjAZt3vrTA37spHupxiKRKEQ44KqhjbXMqgK7IYRq4lTt638xZj&#10;kr6UxuM1wW0jJ1k2lxZrTgsVtrSrSP+czlbB+6Tw0/KwLwp9ni7al189H38tlRoOuu0ziEhdfIT/&#10;229GwWwGf1/SD5DrOwAAAP//AwBQSwECLQAUAAYACAAAACEA2+H2y+4AAACFAQAAEwAAAAAAAAAA&#10;AAAAAAAAAAAAW0NvbnRlbnRfVHlwZXNdLnhtbFBLAQItABQABgAIAAAAIQBa9CxbvwAAABUBAAAL&#10;AAAAAAAAAAAAAAAAAB8BAABfcmVscy8ucmVsc1BLAQItABQABgAIAAAAIQA7kqDExQAAANsAAAAP&#10;AAAAAAAAAAAAAAAAAAcCAABkcnMvZG93bnJldi54bWxQSwUGAAAAAAMAAwC3AAAA+QIAAAAA&#10;" filled="f" fillcolor="#f99" stroked="f">
                  <v:textbox>
                    <w:txbxContent>
                      <w:p w14:paraId="444623BB" w14:textId="5A7BBC30" w:rsidR="0005327B" w:rsidRPr="006A1EBF" w:rsidRDefault="0005327B" w:rsidP="00330924">
                        <w:pPr>
                          <w:rPr>
                            <w:b/>
                            <w:sz w:val="26"/>
                            <w:lang w:val="pl-PL"/>
                          </w:rPr>
                        </w:pPr>
                      </w:p>
                    </w:txbxContent>
                  </v:textbox>
                </v:shape>
                <v:shape id="Text Box 5" o:spid="_x0000_s1029" type="#_x0000_t202" style="position:absolute;left:3071;top:6307;width:430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xQAAANsAAAAPAAAAZHJzL2Rvd25yZXYueG1sRI9PawIx&#10;FMTvQr9DeIVepGZtQZbVKKVFEHrwz4rQ22Pz3CxuXpYkdbff3hQEj8PM/IZZrAbbiiv50DhWMJ1k&#10;IIgrpxuuFRzL9WsOIkRkja1jUvBHAVbLp9ECC+163tP1EGuRIBwKVGBi7AopQ2XIYpi4jjh5Z+ct&#10;xiR9LbXHPsFtK9+ybCYtNpwWDHb0aai6HH6tgrX5uuThZ/ddHt/LTT/OZXbyW6VenoePOYhIQ3yE&#10;7+2NVjCbwv+X9APk8gYAAP//AwBQSwECLQAUAAYACAAAACEA2+H2y+4AAACFAQAAEwAAAAAAAAAA&#10;AAAAAAAAAAAAW0NvbnRlbnRfVHlwZXNdLnhtbFBLAQItABQABgAIAAAAIQBa9CxbvwAAABUBAAAL&#10;AAAAAAAAAAAAAAAAAB8BAABfcmVscy8ucmVsc1BLAQItABQABgAIAAAAIQCkBORIxQAAANsAAAAP&#10;AAAAAAAAAAAAAAAAAAcCAABkcnMvZG93bnJldi54bWxQSwUGAAAAAAMAAwC3AAAA+QIAAAAA&#10;" fillcolor="#cfc">
                  <v:textbox>
                    <w:txbxContent>
                      <w:p w14:paraId="0B3F4D82" w14:textId="429DAB5A" w:rsidR="0005327B" w:rsidRPr="004F4A6C" w:rsidRDefault="0005327B" w:rsidP="00F9489F">
                        <w:pPr>
                          <w:jc w:val="center"/>
                          <w:rPr>
                            <w:rFonts w:cs="Arial"/>
                            <w:b/>
                            <w:szCs w:val="22"/>
                          </w:rPr>
                        </w:pPr>
                        <w:r>
                          <w:rPr>
                            <w:rFonts w:cs="Arial"/>
                            <w:b/>
                            <w:szCs w:val="22"/>
                          </w:rPr>
                          <w:t xml:space="preserve">Sporočilo o nesreči v </w:t>
                        </w:r>
                        <w:r w:rsidRPr="004F4A6C">
                          <w:rPr>
                            <w:rFonts w:cs="Arial"/>
                            <w:b/>
                            <w:szCs w:val="22"/>
                          </w:rPr>
                          <w:t>NEK</w:t>
                        </w:r>
                      </w:p>
                    </w:txbxContent>
                  </v:textbox>
                </v:shape>
                <v:group id="Group 6" o:spid="_x0000_s1030" style="position:absolute;left:3179;top:12022;width:42805;height:4566" coordorigin="2258,9832" coordsize="67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7" o:spid="_x0000_s1031" type="#_x0000_t202" style="position:absolute;left:225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jBxAAAANwAAAAPAAAAZHJzL2Rvd25yZXYueG1sRI/BasMw&#10;EETvhfyD2EBvteySOsaJHEKg0NJL6uQDNtbGVmKtjKUm7t9XhUKPw8y8YdabyfbiRqM3jhVkSQqC&#10;uHHacKvgeHh9KkD4gKyxd0wKvsnDppo9rLHU7s6fdKtDKyKEfYkKuhCGUkrfdGTRJ24gjt7ZjRZD&#10;lGMr9Yj3CLe9fE7TXFo0HBc6HGjXUXOtv6yCPOfC7uly3n+Y9xr7ZsmZOSn1OJ+2KxCBpvAf/mu/&#10;aQWLlwX8nolHQFY/AAAA//8DAFBLAQItABQABgAIAAAAIQDb4fbL7gAAAIUBAAATAAAAAAAAAAAA&#10;AAAAAAAAAABbQ29udGVudF9UeXBlc10ueG1sUEsBAi0AFAAGAAgAAAAhAFr0LFu/AAAAFQEAAAsA&#10;AAAAAAAAAAAAAAAAHwEAAF9yZWxzLy5yZWxzUEsBAi0AFAAGAAgAAAAhADs5SMHEAAAA3AAAAA8A&#10;AAAAAAAAAAAAAAAABwIAAGRycy9kb3ducmV2LnhtbFBLBQYAAAAAAwADALcAAAD4AgAAAAA=&#10;" fillcolor="#ff9">
                    <v:textbox>
                      <w:txbxContent>
                        <w:p w14:paraId="168D326B" w14:textId="77777777" w:rsidR="0005327B" w:rsidRPr="004F479B" w:rsidRDefault="0005327B" w:rsidP="00330924">
                          <w:pPr>
                            <w:jc w:val="center"/>
                            <w:rPr>
                              <w:rFonts w:cs="Arial"/>
                              <w:b/>
                              <w:sz w:val="20"/>
                              <w:szCs w:val="20"/>
                            </w:rPr>
                          </w:pPr>
                          <w:r w:rsidRPr="004F479B">
                            <w:rPr>
                              <w:rFonts w:cs="Arial"/>
                              <w:b/>
                              <w:sz w:val="20"/>
                              <w:szCs w:val="20"/>
                            </w:rPr>
                            <w:t xml:space="preserve">ReCO </w:t>
                          </w:r>
                          <w:r>
                            <w:rPr>
                              <w:rFonts w:cs="Arial"/>
                              <w:b/>
                              <w:sz w:val="20"/>
                              <w:szCs w:val="20"/>
                            </w:rPr>
                            <w:t>Nova Gorica</w:t>
                          </w:r>
                        </w:p>
                      </w:txbxContent>
                    </v:textbox>
                  </v:shape>
                  <v:shape id="Text Box 8" o:spid="_x0000_s1032" type="#_x0000_t202" style="position:absolute;left:477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1awgAAANwAAAAPAAAAZHJzL2Rvd25yZXYueG1sRI/RisIw&#10;FETfF/yHcIV9W1OXtUo1iggLyr5o9QOuzbWNNjeliVr/fiMIPg4zc4aZLTpbixu13jhWMBwkIIgL&#10;pw2XCg77368JCB+QNdaOScGDPCzmvY8ZZtrdeUe3PJQiQthnqKAKocmk9EVFFv3ANcTRO7nWYoiy&#10;LaVu8R7htpbfSZJKi4bjQoUNrSoqLvnVKkhTntgtnU/bP7PJsS7GPDRHpT773XIKIlAX3uFXe60V&#10;/IxG8DwTj4Cc/wMAAP//AwBQSwECLQAUAAYACAAAACEA2+H2y+4AAACFAQAAEwAAAAAAAAAAAAAA&#10;AAAAAAAAW0NvbnRlbnRfVHlwZXNdLnhtbFBLAQItABQABgAIAAAAIQBa9CxbvwAAABUBAAALAAAA&#10;AAAAAAAAAAAAAB8BAABfcmVscy8ucmVsc1BLAQItABQABgAIAAAAIQBUde1awgAAANwAAAAPAAAA&#10;AAAAAAAAAAAAAAcCAABkcnMvZG93bnJldi54bWxQSwUGAAAAAAMAAwC3AAAA9gIAAAAA&#10;" fillcolor="#ff9">
                    <v:textbox>
                      <w:txbxContent>
                        <w:p w14:paraId="41D40392" w14:textId="77777777" w:rsidR="0005327B" w:rsidRPr="004F4A6C" w:rsidRDefault="0005327B" w:rsidP="00330924">
                          <w:pPr>
                            <w:jc w:val="center"/>
                            <w:rPr>
                              <w:rFonts w:cs="Arial"/>
                              <w:b/>
                            </w:rPr>
                          </w:pPr>
                          <w:smartTag w:uri="urn:schemas-microsoft-com:office:smarttags" w:element="PersonName">
                            <w:r w:rsidRPr="004F4A6C">
                              <w:rPr>
                                <w:rFonts w:cs="Arial"/>
                                <w:b/>
                              </w:rPr>
                              <w:t>CORS</w:t>
                            </w:r>
                          </w:smartTag>
                        </w:p>
                      </w:txbxContent>
                    </v:textbox>
                  </v:shape>
                  <v:shape id="Text Box 9" o:spid="_x0000_s1033" type="#_x0000_t202" style="position:absolute;left:729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3MtwgAAANwAAAAPAAAAZHJzL2Rvd25yZXYueG1sRI/RisIw&#10;FETfBf8hXGHfNFW0K9UoIgguvrhdP+DaXNtoc1OaqN2/3wjCPg4zc4ZZrjtbiwe13jhWMB4lIIgL&#10;pw2XCk4/u+EchA/IGmvHpOCXPKxX/d4SM+2e/E2PPJQiQthnqKAKocmk9EVFFv3INcTRu7jWYoiy&#10;LaVu8RnhtpaTJEmlRcNxocKGthUVt/xuFaQpz+2RrpfjwXzlWBefPDZnpT4G3WYBIlAX/sPv9l4r&#10;mM5SeJ2JR0Cu/gAAAP//AwBQSwECLQAUAAYACAAAACEA2+H2y+4AAACFAQAAEwAAAAAAAAAAAAAA&#10;AAAAAAAAW0NvbnRlbnRfVHlwZXNdLnhtbFBLAQItABQABgAIAAAAIQBa9CxbvwAAABUBAAALAAAA&#10;AAAAAAAAAAAAAB8BAABfcmVscy8ucmVsc1BLAQItABQABgAIAAAAIQCkp3MtwgAAANwAAAAPAAAA&#10;AAAAAAAAAAAAAAcCAABkcnMvZG93bnJldi54bWxQSwUGAAAAAAMAAwC3AAAA9gIAAAAA&#10;" fillcolor="#ff9">
                    <v:textbox>
                      <w:txbxContent>
                        <w:p w14:paraId="7D99C390" w14:textId="77777777" w:rsidR="0005327B" w:rsidRPr="004F4A6C" w:rsidRDefault="0005327B" w:rsidP="00330924">
                          <w:pPr>
                            <w:jc w:val="center"/>
                            <w:rPr>
                              <w:rFonts w:cs="Arial"/>
                              <w:b/>
                            </w:rPr>
                          </w:pPr>
                          <w:r w:rsidRPr="004F4A6C">
                            <w:rPr>
                              <w:rFonts w:cs="Arial"/>
                              <w:b/>
                            </w:rPr>
                            <w:t>URSJV</w:t>
                          </w:r>
                        </w:p>
                      </w:txbxContent>
                    </v:textbox>
                  </v:shape>
                </v:group>
                <v:line id="Line 10" o:spid="_x0000_s1034" style="position:absolute;visibility:visible;mso-wrap-style:square" from="40587,9736" to="40593,1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cSnxQAAANwAAAAPAAAAZHJzL2Rvd25yZXYueG1sRI9BawIx&#10;FITvhf6H8AreatZSu7oapXQp9GAFtfT83Lxulm5elk1c4783hYLHYWa+YZbraFsxUO8bxwom4wwE&#10;ceV0w7WCr8P74wyED8gaW8ek4EIe1qv7uyUW2p15R8M+1CJB2BeowITQFVL6ypBFP3YdcfJ+XG8x&#10;JNnXUvd4TnDbyqcse5EWG04LBjt6M1T97k9WQW7KncxluTlsy6GZzONn/D7OlRo9xNcFiEAx3ML/&#10;7Q+t4Hmaw9+ZdATk6goAAP//AwBQSwECLQAUAAYACAAAACEA2+H2y+4AAACFAQAAEwAAAAAAAAAA&#10;AAAAAAAAAAAAW0NvbnRlbnRfVHlwZXNdLnhtbFBLAQItABQABgAIAAAAIQBa9CxbvwAAABUBAAAL&#10;AAAAAAAAAAAAAAAAAB8BAABfcmVscy8ucmVsc1BLAQItABQABgAIAAAAIQB79cSnxQAAANwAAAAP&#10;AAAAAAAAAAAAAAAAAAcCAABkcnMvZG93bnJldi54bWxQSwUGAAAAAAMAAwC3AAAA+QIAAAAA&#10;">
                  <v:stroke endarrow="block"/>
                </v:line>
                <v:shape id="Text Box 11" o:spid="_x0000_s1035" type="#_x0000_t202" style="position:absolute;left:2626;top:18785;width:12135;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kPxQAAANwAAAAPAAAAZHJzL2Rvd25yZXYueG1sRI9fa8JA&#10;EMTfC/0Oxxb6Vi9KKzZ6ilhaSp/8U/F1ya1JTG435K4xfnuvIPg4zMxvmNmid7XqqPWlsIHhIAFF&#10;nIktOTfwu/t8mYDyAdliLUwGLuRhMX98mGFq5cwb6rYhVxHCPkUDRQhNqrXPCnLoB9IQR+8orcMQ&#10;ZZtr2+I5wl2tR0ky1g5LjgsFNrQqKKu2f87AflLbk11/6e5DfoYim+q0OlTGPD/1yymoQH24h2/t&#10;b2vg9e0d/s/EI6DnVwAAAP//AwBQSwECLQAUAAYACAAAACEA2+H2y+4AAACFAQAAEwAAAAAAAAAA&#10;AAAAAAAAAAAAW0NvbnRlbnRfVHlwZXNdLnhtbFBLAQItABQABgAIAAAAIQBa9CxbvwAAABUBAAAL&#10;AAAAAAAAAAAAAAAAAB8BAABfcmVscy8ucmVsc1BLAQItABQABgAIAAAAIQBgYqkPxQAAANwAAAAP&#10;AAAAAAAAAAAAAAAAAAcCAABkcnMvZG93bnJldi54bWxQSwUGAAAAAAMAAwC3AAAA+QIAAAAA&#10;" fillcolor="#ffc5c5">
                  <v:textbox>
                    <w:txbxContent>
                      <w:p w14:paraId="0EF06F1D"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Poveljnika </w:t>
                        </w:r>
                        <w:proofErr w:type="spellStart"/>
                        <w:r>
                          <w:rPr>
                            <w:rFonts w:cs="Arial"/>
                            <w:sz w:val="18"/>
                            <w:szCs w:val="16"/>
                          </w:rPr>
                          <w:t>ReŠCZ</w:t>
                        </w:r>
                        <w:proofErr w:type="spellEnd"/>
                      </w:p>
                      <w:p w14:paraId="38E3727E"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Namestnika </w:t>
                        </w:r>
                        <w:proofErr w:type="spellStart"/>
                        <w:r>
                          <w:rPr>
                            <w:rFonts w:cs="Arial"/>
                            <w:sz w:val="18"/>
                            <w:szCs w:val="16"/>
                          </w:rPr>
                          <w:t>ReŠCZ</w:t>
                        </w:r>
                        <w:proofErr w:type="spellEnd"/>
                      </w:p>
                      <w:p w14:paraId="08AC2624" w14:textId="77777777" w:rsidR="0005327B" w:rsidRPr="00407982" w:rsidRDefault="0005327B" w:rsidP="00566F15">
                        <w:pPr>
                          <w:numPr>
                            <w:ilvl w:val="0"/>
                            <w:numId w:val="24"/>
                          </w:numPr>
                          <w:tabs>
                            <w:tab w:val="clear" w:pos="720"/>
                            <w:tab w:val="num" w:pos="142"/>
                          </w:tabs>
                          <w:ind w:left="142" w:hanging="142"/>
                          <w:rPr>
                            <w:rFonts w:cs="Arial"/>
                            <w:sz w:val="18"/>
                            <w:szCs w:val="16"/>
                          </w:rPr>
                        </w:pPr>
                        <w:r>
                          <w:rPr>
                            <w:rFonts w:cs="Arial"/>
                            <w:sz w:val="18"/>
                            <w:szCs w:val="16"/>
                          </w:rPr>
                          <w:t>Vodjo CO</w:t>
                        </w:r>
                      </w:p>
                      <w:p w14:paraId="4F3FE8CD"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Poveljnike OŠCZ</w:t>
                        </w:r>
                        <w:r w:rsidRPr="00407982">
                          <w:rPr>
                            <w:rFonts w:cs="Arial"/>
                            <w:sz w:val="18"/>
                            <w:szCs w:val="16"/>
                          </w:rPr>
                          <w:t xml:space="preserve"> </w:t>
                        </w:r>
                      </w:p>
                      <w:p w14:paraId="61D2E360"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Župane občin</w:t>
                        </w:r>
                      </w:p>
                      <w:p w14:paraId="7269D115" w14:textId="77777777" w:rsidR="0005327B" w:rsidRDefault="0005327B" w:rsidP="00566F15">
                        <w:pPr>
                          <w:numPr>
                            <w:ilvl w:val="0"/>
                            <w:numId w:val="24"/>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Nova Gorica</w:t>
                        </w:r>
                      </w:p>
                      <w:p w14:paraId="60871274" w14:textId="77777777" w:rsidR="0005327B" w:rsidRPr="00407982" w:rsidRDefault="0005327B" w:rsidP="00330924">
                        <w:pPr>
                          <w:rPr>
                            <w:sz w:val="24"/>
                          </w:rPr>
                        </w:pPr>
                      </w:p>
                    </w:txbxContent>
                  </v:textbox>
                </v:shape>
                <v:line id="Line 12" o:spid="_x0000_s1036" style="position:absolute;visibility:visible;mso-wrap-style:square" from="8399,16639" to="8405,1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2C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tP4e9MOgJy+wsAAP//AwBQSwECLQAUAAYACAAAACEA2+H2y+4AAACFAQAAEwAAAAAAAAAA&#10;AAAAAAAAAAAAW0NvbnRlbnRfVHlwZXNdLnhtbFBLAQItABQABgAIAAAAIQBa9CxbvwAAABUBAAAL&#10;AAAAAAAAAAAAAAAAAB8BAABfcmVscy8ucmVsc1BLAQItABQABgAIAAAAIQCl7q2CxQAAANwAAAAP&#10;AAAAAAAAAAAAAAAAAAcCAABkcnMvZG93bnJldi54bWxQSwUGAAAAAAMAAwC3AAAA+QIAAAAA&#10;">
                  <v:stroke endarrow="block"/>
                </v:line>
                <v:shapetype id="_x0000_t32" coordsize="21600,21600" o:spt="32" o:oned="t" path="m,l21600,21600e" filled="f">
                  <v:path arrowok="t" fillok="f" o:connecttype="none"/>
                  <o:lock v:ext="edit" shapetype="t"/>
                </v:shapetype>
                <v:shape id="AutoShape 13" o:spid="_x0000_s1037" type="#_x0000_t32" style="position:absolute;left:24578;top:9736;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PbHxgAAANwAAAAPAAAAZHJzL2Rvd25yZXYueG1sRI9Ba8JA&#10;FITvBf/D8oTe6sa2iMZsRAotxdJDVYLeHtlnEsy+Dburxv56Vyj0OMzMN0y26E0rzuR8Y1nBeJSA&#10;IC6tbrhSsN28P01B+ICssbVMCq7kYZEPHjJMtb3wD53XoRIRwj5FBXUIXSqlL2sy6Ee2I47ewTqD&#10;IUpXSe3wEuGmlc9JMpEGG44LNXb0VlN5XJ+Mgt3X7FRci29aFePZao/O+N/Nh1KPw345BxGoD//h&#10;v/anVvA6eYH7mXgEZH4DAAD//wMAUEsBAi0AFAAGAAgAAAAhANvh9svuAAAAhQEAABMAAAAAAAAA&#10;AAAAAAAAAAAAAFtDb250ZW50X1R5cGVzXS54bWxQSwECLQAUAAYACAAAACEAWvQsW78AAAAVAQAA&#10;CwAAAAAAAAAAAAAAAAAfAQAAX3JlbHMvLnJlbHNQSwECLQAUAAYACAAAACEAt9z2x8YAAADcAAAA&#10;DwAAAAAAAAAAAAAAAAAHAgAAZHJzL2Rvd25yZXYueG1sUEsFBgAAAAADAAMAtwAAAPoCAAAAAA==&#10;">
                  <v:stroke endarrow="block"/>
                </v:shape>
                <v:shape id="AutoShape 14" o:spid="_x0000_s1038" type="#_x0000_t32" style="position:absolute;left:13980;top:14308;width:520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2HqxAAAANwAAAAPAAAAZHJzL2Rvd25yZXYueG1sRI9Bi8Iw&#10;FITvgv8hvAVvmrqoSNcoi6woiC5b7f3RPNuyzUtpolZ/vREEj8PMfMPMFq2pxIUaV1pWMBxEIIgz&#10;q0vOFRwPq/4UhPPIGivLpOBGDhbzbmeGsbZX/qNL4nMRIOxiVFB4X8dSuqwgg25ga+LgnWxj0AfZ&#10;5FI3eA1wU8nPKJpIgyWHhQJrWhaU/Sdno+C+W9Nhh6f770+S7rfj9XC8T1Oleh/t9xcIT61/h1/t&#10;jVYwmozgeSYcATl/AAAA//8DAFBLAQItABQABgAIAAAAIQDb4fbL7gAAAIUBAAATAAAAAAAAAAAA&#10;AAAAAAAAAABbQ29udGVudF9UeXBlc10ueG1sUEsBAi0AFAAGAAgAAAAhAFr0LFu/AAAAFQEAAAsA&#10;AAAAAAAAAAAAAAAAHwEAAF9yZWxzLy5yZWxzUEsBAi0AFAAGAAgAAAAhAKGXYerEAAAA3AAAAA8A&#10;AAAAAAAAAAAAAAAABwIAAGRycy9kb3ducmV2LnhtbFBLBQYAAAAAAwADALcAAAD4AgAAAAA=&#10;">
                  <v:stroke startarrow="block" endarrow="block"/>
                </v:shape>
                <v:shape id="AutoShape 15" o:spid="_x0000_s1039" type="#_x0000_t32" style="position:absolute;left:29982;top:14308;width:520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8RxxQAAANwAAAAPAAAAZHJzL2Rvd25yZXYueG1sRI9Ba8JA&#10;FITvQv/D8gq9mY3FiKSuImKxUFSMzf2RfSbB7NuQXTX113cLgsdhZr5hZoveNOJKnastKxhFMQji&#10;wuqaSwU/x8/hFITzyBoby6Tglxws5i+DGaba3vhA18yXIkDYpaig8r5NpXRFRQZdZFvi4J1sZ9AH&#10;2ZVSd3gLcNPI9zieSIM1h4UKW1pVVJyzi1Fw327ouMXTfb/O8t13shkluzxX6u21X36A8NT7Z/jR&#10;/tIKxpME/s+EIyDnfwAAAP//AwBQSwECLQAUAAYACAAAACEA2+H2y+4AAACFAQAAEwAAAAAAAAAA&#10;AAAAAAAAAAAAW0NvbnRlbnRfVHlwZXNdLnhtbFBLAQItABQABgAIAAAAIQBa9CxbvwAAABUBAAAL&#10;AAAAAAAAAAAAAAAAAB8BAABfcmVscy8ucmVsc1BLAQItABQABgAIAAAAIQDO28RxxQAAANwAAAAP&#10;AAAAAAAAAAAAAAAAAAcCAABkcnMvZG93bnJldi54bWxQSwUGAAAAAAMAAwC3AAAA+QIAAAAA&#10;">
                  <v:stroke startarrow="block" endarrow="block"/>
                </v:shape>
                <w10:anchorlock/>
              </v:group>
            </w:pict>
          </mc:Fallback>
        </mc:AlternateContent>
      </w:r>
      <w:bookmarkStart w:id="290" w:name="_Toc264026987"/>
    </w:p>
    <w:bookmarkEnd w:id="290"/>
    <w:p w14:paraId="54150DFE" w14:textId="30BB1781" w:rsidR="00A21D83" w:rsidRPr="002623E3" w:rsidRDefault="00A21D83" w:rsidP="00A21D83">
      <w:pPr>
        <w:pStyle w:val="Napis"/>
        <w:spacing w:after="0"/>
        <w:rPr>
          <w:rFonts w:cs="Arial"/>
          <w:i w:val="0"/>
          <w:color w:val="auto"/>
          <w:sz w:val="20"/>
          <w:szCs w:val="20"/>
        </w:rPr>
      </w:pPr>
      <w:r w:rsidRPr="002623E3">
        <w:rPr>
          <w:rFonts w:cs="Arial"/>
          <w:i w:val="0"/>
          <w:color w:val="auto"/>
          <w:sz w:val="20"/>
          <w:szCs w:val="20"/>
        </w:rPr>
        <w:t xml:space="preserve">Shema </w:t>
      </w:r>
      <w:r w:rsidR="002F23AE" w:rsidRPr="002623E3">
        <w:rPr>
          <w:rFonts w:cs="Arial"/>
          <w:i w:val="0"/>
          <w:color w:val="auto"/>
          <w:sz w:val="20"/>
          <w:szCs w:val="20"/>
        </w:rPr>
        <w:t>2</w:t>
      </w:r>
      <w:r w:rsidRPr="002623E3">
        <w:rPr>
          <w:rFonts w:cs="Arial"/>
          <w:i w:val="0"/>
          <w:color w:val="auto"/>
          <w:sz w:val="20"/>
          <w:szCs w:val="20"/>
        </w:rPr>
        <w:t>: Obve</w:t>
      </w:r>
      <w:r w:rsidR="00833F28" w:rsidRPr="002623E3">
        <w:rPr>
          <w:rFonts w:cs="Arial"/>
          <w:i w:val="0"/>
          <w:color w:val="auto"/>
          <w:sz w:val="20"/>
          <w:szCs w:val="20"/>
        </w:rPr>
        <w:t>ščanje ob jedrski nesreči v NEK</w:t>
      </w:r>
    </w:p>
    <w:p w14:paraId="326684AC" w14:textId="77777777" w:rsidR="00330924" w:rsidRPr="002623E3" w:rsidRDefault="00330924" w:rsidP="00330924">
      <w:pPr>
        <w:pStyle w:val="odstavek"/>
        <w:shd w:val="clear" w:color="auto" w:fill="FFFFFF"/>
        <w:spacing w:before="0" w:beforeAutospacing="0" w:after="0" w:afterAutospacing="0"/>
        <w:jc w:val="both"/>
        <w:rPr>
          <w:rFonts w:ascii="Arial" w:hAnsi="Arial" w:cs="Arial"/>
          <w:sz w:val="22"/>
          <w:szCs w:val="22"/>
        </w:rPr>
      </w:pPr>
    </w:p>
    <w:p w14:paraId="2581BC3F" w14:textId="73A88BB5" w:rsidR="00330924" w:rsidRPr="002623E3" w:rsidRDefault="00330924" w:rsidP="00330924">
      <w:pPr>
        <w:pStyle w:val="odstavek"/>
        <w:shd w:val="clear" w:color="auto" w:fill="FFFFFF"/>
        <w:spacing w:before="0" w:beforeAutospacing="0" w:after="0" w:afterAutospacing="0"/>
        <w:jc w:val="both"/>
        <w:rPr>
          <w:rFonts w:ascii="Arial" w:hAnsi="Arial" w:cs="Arial"/>
          <w:b/>
          <w:sz w:val="22"/>
          <w:szCs w:val="22"/>
        </w:rPr>
      </w:pPr>
      <w:r w:rsidRPr="002623E3">
        <w:rPr>
          <w:rFonts w:ascii="Arial" w:hAnsi="Arial" w:cs="Arial"/>
          <w:sz w:val="22"/>
          <w:szCs w:val="22"/>
        </w:rPr>
        <w:t>V Severno primorski regiji</w:t>
      </w:r>
      <w:r w:rsidR="006C7871" w:rsidRPr="002623E3">
        <w:rPr>
          <w:rFonts w:ascii="Arial" w:hAnsi="Arial" w:cs="Arial"/>
          <w:sz w:val="22"/>
          <w:szCs w:val="22"/>
        </w:rPr>
        <w:t xml:space="preserve">, ko RECO Nova Gorica dobi obvestilo od CORS </w:t>
      </w:r>
      <w:r w:rsidR="00F62EA6" w:rsidRPr="002623E3">
        <w:rPr>
          <w:rFonts w:ascii="Arial" w:hAnsi="Arial" w:cs="Arial"/>
          <w:sz w:val="22"/>
          <w:szCs w:val="22"/>
        </w:rPr>
        <w:t>o jedrski nesreči v NEK o tome obvesti:</w:t>
      </w:r>
    </w:p>
    <w:p w14:paraId="2BB84C91" w14:textId="77777777" w:rsidR="00330924" w:rsidRPr="002623E3" w:rsidRDefault="00330924" w:rsidP="00330924">
      <w:pPr>
        <w:rPr>
          <w:rFonts w:cs="Arial"/>
          <w:szCs w:val="22"/>
        </w:rPr>
      </w:pPr>
    </w:p>
    <w:p w14:paraId="11650B0E" w14:textId="77661CA8" w:rsidR="00330924" w:rsidRPr="002623E3" w:rsidRDefault="00330924" w:rsidP="00566F15">
      <w:pPr>
        <w:numPr>
          <w:ilvl w:val="0"/>
          <w:numId w:val="25"/>
        </w:numPr>
        <w:tabs>
          <w:tab w:val="clear" w:pos="360"/>
        </w:tabs>
        <w:suppressAutoHyphens/>
        <w:ind w:left="284" w:hanging="284"/>
        <w:jc w:val="both"/>
        <w:rPr>
          <w:rFonts w:cs="Arial"/>
          <w:szCs w:val="22"/>
        </w:rPr>
      </w:pPr>
      <w:r w:rsidRPr="002623E3">
        <w:rPr>
          <w:rFonts w:cs="Arial"/>
          <w:szCs w:val="22"/>
        </w:rPr>
        <w:t>Poveljnika CZ za Severno primorsko ali namestnika</w:t>
      </w:r>
      <w:r w:rsidR="00F62EA6" w:rsidRPr="002623E3">
        <w:rPr>
          <w:rFonts w:cs="Arial"/>
          <w:szCs w:val="22"/>
        </w:rPr>
        <w:t xml:space="preserve"> poveljnika CZ</w:t>
      </w:r>
      <w:r w:rsidR="007C0DB5">
        <w:rPr>
          <w:rFonts w:cs="Arial"/>
          <w:szCs w:val="22"/>
        </w:rPr>
        <w:t xml:space="preserve"> za SP.</w:t>
      </w:r>
      <w:r w:rsidRPr="002623E3">
        <w:rPr>
          <w:rFonts w:cs="Arial"/>
          <w:szCs w:val="22"/>
        </w:rPr>
        <w:t>,</w:t>
      </w:r>
    </w:p>
    <w:p w14:paraId="6C65D5E6" w14:textId="77777777" w:rsidR="00330924" w:rsidRPr="002623E3" w:rsidRDefault="00330924" w:rsidP="00566F15">
      <w:pPr>
        <w:numPr>
          <w:ilvl w:val="0"/>
          <w:numId w:val="25"/>
        </w:numPr>
        <w:tabs>
          <w:tab w:val="clear" w:pos="360"/>
        </w:tabs>
        <w:suppressAutoHyphens/>
        <w:ind w:left="284" w:hanging="284"/>
        <w:jc w:val="both"/>
        <w:rPr>
          <w:rFonts w:cs="Arial"/>
          <w:szCs w:val="22"/>
        </w:rPr>
      </w:pPr>
      <w:r w:rsidRPr="002623E3">
        <w:rPr>
          <w:rFonts w:cs="Arial"/>
          <w:szCs w:val="22"/>
        </w:rPr>
        <w:t>Operativno komunikacijski center Policijske uprave Nova Gorica,</w:t>
      </w:r>
    </w:p>
    <w:p w14:paraId="19CBD324" w14:textId="77777777" w:rsidR="00330924" w:rsidRPr="002623E3" w:rsidRDefault="00330924" w:rsidP="00566F15">
      <w:pPr>
        <w:numPr>
          <w:ilvl w:val="0"/>
          <w:numId w:val="25"/>
        </w:numPr>
        <w:tabs>
          <w:tab w:val="clear" w:pos="360"/>
        </w:tabs>
        <w:suppressAutoHyphens/>
        <w:ind w:left="284" w:hanging="284"/>
        <w:jc w:val="both"/>
        <w:rPr>
          <w:rFonts w:cs="Arial"/>
          <w:szCs w:val="22"/>
        </w:rPr>
      </w:pPr>
      <w:r w:rsidRPr="002623E3">
        <w:rPr>
          <w:rFonts w:cs="Arial"/>
          <w:szCs w:val="22"/>
        </w:rPr>
        <w:t>vodjo ReCO Nova Gorica,</w:t>
      </w:r>
    </w:p>
    <w:p w14:paraId="3B6FC5D9" w14:textId="77777777" w:rsidR="00330924" w:rsidRPr="002623E3" w:rsidRDefault="00330924" w:rsidP="00566F15">
      <w:pPr>
        <w:numPr>
          <w:ilvl w:val="0"/>
          <w:numId w:val="25"/>
        </w:numPr>
        <w:tabs>
          <w:tab w:val="clear" w:pos="360"/>
        </w:tabs>
        <w:suppressAutoHyphens/>
        <w:ind w:left="284" w:hanging="284"/>
        <w:jc w:val="both"/>
        <w:rPr>
          <w:rFonts w:cs="Arial"/>
          <w:szCs w:val="22"/>
        </w:rPr>
      </w:pPr>
      <w:r w:rsidRPr="002623E3">
        <w:rPr>
          <w:rFonts w:cs="Arial"/>
          <w:szCs w:val="22"/>
        </w:rPr>
        <w:t>poveljnike OŠCZ</w:t>
      </w:r>
    </w:p>
    <w:p w14:paraId="4A05F165" w14:textId="4AF5D15C" w:rsidR="00330924" w:rsidRPr="002623E3" w:rsidRDefault="00330924" w:rsidP="00566F15">
      <w:pPr>
        <w:numPr>
          <w:ilvl w:val="0"/>
          <w:numId w:val="25"/>
        </w:numPr>
        <w:tabs>
          <w:tab w:val="clear" w:pos="360"/>
        </w:tabs>
        <w:suppressAutoHyphens/>
        <w:ind w:left="284" w:hanging="284"/>
        <w:jc w:val="both"/>
        <w:rPr>
          <w:rFonts w:cs="Arial"/>
          <w:szCs w:val="22"/>
        </w:rPr>
      </w:pPr>
      <w:r w:rsidRPr="002623E3">
        <w:rPr>
          <w:rFonts w:cs="Arial"/>
          <w:szCs w:val="22"/>
        </w:rPr>
        <w:t>ž</w:t>
      </w:r>
      <w:r w:rsidR="00C4120F" w:rsidRPr="002623E3">
        <w:rPr>
          <w:rFonts w:cs="Arial"/>
          <w:szCs w:val="22"/>
        </w:rPr>
        <w:t>upane</w:t>
      </w:r>
      <w:r w:rsidR="001F2813" w:rsidRPr="002623E3">
        <w:rPr>
          <w:rFonts w:cs="Arial"/>
          <w:szCs w:val="22"/>
        </w:rPr>
        <w:t xml:space="preserve"> oz. druge odgovorne osebe, </w:t>
      </w:r>
      <w:r w:rsidRPr="002623E3">
        <w:rPr>
          <w:rFonts w:cs="Arial"/>
          <w:szCs w:val="22"/>
        </w:rPr>
        <w:t>lokaln</w:t>
      </w:r>
      <w:r w:rsidR="001F2813" w:rsidRPr="002623E3">
        <w:rPr>
          <w:rFonts w:cs="Arial"/>
          <w:szCs w:val="22"/>
        </w:rPr>
        <w:t>e</w:t>
      </w:r>
      <w:r w:rsidRPr="002623E3">
        <w:rPr>
          <w:rFonts w:cs="Arial"/>
          <w:szCs w:val="22"/>
        </w:rPr>
        <w:t xml:space="preserve"> skupnosti</w:t>
      </w:r>
      <w:r w:rsidR="001F2813" w:rsidRPr="002623E3">
        <w:rPr>
          <w:rFonts w:cs="Arial"/>
          <w:szCs w:val="22"/>
        </w:rPr>
        <w:t>,</w:t>
      </w:r>
      <w:r w:rsidRPr="002623E3">
        <w:rPr>
          <w:rFonts w:cs="Arial"/>
          <w:szCs w:val="22"/>
        </w:rPr>
        <w:t xml:space="preserve"> </w:t>
      </w:r>
      <w:r w:rsidR="001F2813" w:rsidRPr="002623E3">
        <w:rPr>
          <w:rFonts w:cs="Arial"/>
          <w:szCs w:val="22"/>
        </w:rPr>
        <w:t xml:space="preserve">ki so v nevarnosti zaradi morebitnega sevanja </w:t>
      </w:r>
      <w:r w:rsidRPr="002623E3">
        <w:rPr>
          <w:rFonts w:cs="Arial"/>
          <w:szCs w:val="22"/>
        </w:rPr>
        <w:t>(v skladu z Načrti obveščanja in aktiviranja lokalnih skupnosti),</w:t>
      </w:r>
    </w:p>
    <w:p w14:paraId="585E2606" w14:textId="77777777" w:rsidR="00330924" w:rsidRPr="002623E3" w:rsidRDefault="00330924" w:rsidP="0042638A">
      <w:pPr>
        <w:pStyle w:val="odstavek"/>
        <w:shd w:val="clear" w:color="auto" w:fill="FFFFFF"/>
        <w:spacing w:before="0" w:beforeAutospacing="0" w:after="0" w:afterAutospacing="0"/>
        <w:jc w:val="both"/>
        <w:rPr>
          <w:rFonts w:ascii="Arial" w:hAnsi="Arial" w:cs="Arial"/>
          <w:i/>
          <w:sz w:val="22"/>
          <w:szCs w:val="22"/>
        </w:rPr>
      </w:pPr>
    </w:p>
    <w:p w14:paraId="70CEE106" w14:textId="535B1475" w:rsidR="006B0CFE" w:rsidRPr="002623E3" w:rsidRDefault="006B0CFE" w:rsidP="006B0CFE">
      <w:pPr>
        <w:pStyle w:val="odstavek"/>
        <w:shd w:val="clear" w:color="auto" w:fill="FFFFFF"/>
        <w:spacing w:before="0" w:beforeAutospacing="0" w:after="0" w:afterAutospacing="0"/>
        <w:jc w:val="both"/>
        <w:rPr>
          <w:rFonts w:ascii="Arial" w:hAnsi="Arial" w:cs="Arial"/>
          <w:sz w:val="22"/>
          <w:szCs w:val="22"/>
        </w:rPr>
      </w:pPr>
      <w:r w:rsidRPr="002623E3">
        <w:rPr>
          <w:rFonts w:ascii="Arial" w:hAnsi="Arial" w:cs="Arial"/>
          <w:sz w:val="22"/>
          <w:szCs w:val="22"/>
        </w:rPr>
        <w:t>ReCO v nadaljevanju obvešča prek dnevno</w:t>
      </w:r>
      <w:r w:rsidR="00C01909" w:rsidRPr="002623E3">
        <w:rPr>
          <w:rFonts w:ascii="Arial" w:hAnsi="Arial" w:cs="Arial"/>
          <w:sz w:val="22"/>
          <w:szCs w:val="22"/>
        </w:rPr>
        <w:t xml:space="preserve"> </w:t>
      </w:r>
      <w:r w:rsidRPr="002623E3">
        <w:rPr>
          <w:rFonts w:ascii="Arial" w:hAnsi="Arial" w:cs="Arial"/>
          <w:sz w:val="22"/>
          <w:szCs w:val="22"/>
        </w:rPr>
        <w:t>informativnega biltena.</w:t>
      </w:r>
    </w:p>
    <w:p w14:paraId="32602A62" w14:textId="79F09F83" w:rsidR="006B0CFE" w:rsidRPr="002623E3" w:rsidRDefault="006B0CFE" w:rsidP="0042638A">
      <w:pPr>
        <w:pStyle w:val="odstavek"/>
        <w:shd w:val="clear" w:color="auto" w:fill="FFFFFF"/>
        <w:spacing w:before="0" w:beforeAutospacing="0" w:after="0" w:afterAutospacing="0"/>
        <w:jc w:val="both"/>
        <w:rPr>
          <w:rFonts w:ascii="Arial" w:hAnsi="Arial" w:cs="Arial"/>
          <w:i/>
          <w:sz w:val="22"/>
          <w:szCs w:val="22"/>
        </w:rPr>
      </w:pPr>
    </w:p>
    <w:tbl>
      <w:tblPr>
        <w:tblStyle w:val="Tabelamrea"/>
        <w:tblW w:w="9492" w:type="dxa"/>
        <w:tblLayout w:type="fixed"/>
        <w:tblLook w:val="04A0" w:firstRow="1" w:lastRow="0" w:firstColumn="1" w:lastColumn="0" w:noHBand="0" w:noVBand="1"/>
      </w:tblPr>
      <w:tblGrid>
        <w:gridCol w:w="1080"/>
        <w:gridCol w:w="8412"/>
      </w:tblGrid>
      <w:tr w:rsidR="00330924" w:rsidRPr="002623E3" w14:paraId="5BFB48D4" w14:textId="77777777" w:rsidTr="00C3191C">
        <w:tc>
          <w:tcPr>
            <w:tcW w:w="1080" w:type="dxa"/>
          </w:tcPr>
          <w:p w14:paraId="1E146021" w14:textId="77777777" w:rsidR="00330924" w:rsidRPr="002623E3" w:rsidRDefault="00330924" w:rsidP="00860402">
            <w:pPr>
              <w:jc w:val="both"/>
              <w:rPr>
                <w:rFonts w:cs="Arial"/>
                <w:color w:val="000000"/>
                <w:szCs w:val="22"/>
              </w:rPr>
            </w:pPr>
            <w:r w:rsidRPr="002623E3">
              <w:rPr>
                <w:rFonts w:cs="Arial"/>
                <w:color w:val="000000"/>
                <w:szCs w:val="22"/>
              </w:rPr>
              <w:t xml:space="preserve">P - 15   </w:t>
            </w:r>
          </w:p>
        </w:tc>
        <w:tc>
          <w:tcPr>
            <w:tcW w:w="8412" w:type="dxa"/>
          </w:tcPr>
          <w:p w14:paraId="0EB8A0BE" w14:textId="77777777" w:rsidR="00330924" w:rsidRPr="002623E3" w:rsidRDefault="00330924" w:rsidP="00860402">
            <w:pPr>
              <w:jc w:val="both"/>
              <w:rPr>
                <w:rFonts w:cs="Arial"/>
                <w:color w:val="000000"/>
                <w:szCs w:val="22"/>
              </w:rPr>
            </w:pPr>
            <w:r w:rsidRPr="002623E3">
              <w:rPr>
                <w:rFonts w:cs="Arial"/>
                <w:color w:val="000000"/>
                <w:szCs w:val="22"/>
              </w:rPr>
              <w:t>Podatki o odgovornih osebah, ki se jih obvešča ob nesreči</w:t>
            </w:r>
          </w:p>
        </w:tc>
      </w:tr>
      <w:tr w:rsidR="00330924" w:rsidRPr="002623E3" w14:paraId="61BE602A" w14:textId="77777777" w:rsidTr="00C3191C">
        <w:tc>
          <w:tcPr>
            <w:tcW w:w="1080" w:type="dxa"/>
          </w:tcPr>
          <w:p w14:paraId="5225C282" w14:textId="77777777" w:rsidR="00330924" w:rsidRPr="002623E3" w:rsidRDefault="00330924" w:rsidP="00860402">
            <w:pPr>
              <w:jc w:val="both"/>
              <w:rPr>
                <w:rFonts w:cs="Arial"/>
                <w:color w:val="000000"/>
                <w:szCs w:val="22"/>
              </w:rPr>
            </w:pPr>
            <w:r w:rsidRPr="002623E3">
              <w:rPr>
                <w:rFonts w:cs="Arial"/>
                <w:color w:val="000000"/>
                <w:szCs w:val="22"/>
              </w:rPr>
              <w:t xml:space="preserve">P – 17  </w:t>
            </w:r>
          </w:p>
        </w:tc>
        <w:tc>
          <w:tcPr>
            <w:tcW w:w="8412" w:type="dxa"/>
          </w:tcPr>
          <w:p w14:paraId="0DA3D8BC" w14:textId="77777777" w:rsidR="00330924" w:rsidRPr="002623E3" w:rsidRDefault="00330924" w:rsidP="00860402">
            <w:pPr>
              <w:jc w:val="both"/>
              <w:rPr>
                <w:rFonts w:cs="Arial"/>
                <w:color w:val="000000"/>
                <w:szCs w:val="22"/>
              </w:rPr>
            </w:pPr>
            <w:r w:rsidRPr="002623E3">
              <w:rPr>
                <w:rFonts w:cs="Arial"/>
                <w:color w:val="000000"/>
                <w:szCs w:val="22"/>
              </w:rPr>
              <w:t>Seznam prejemnikov informativnega biltena</w:t>
            </w:r>
          </w:p>
        </w:tc>
      </w:tr>
    </w:tbl>
    <w:p w14:paraId="5F7C0A1E" w14:textId="77777777" w:rsidR="00330924" w:rsidRPr="002623E3" w:rsidRDefault="00330924" w:rsidP="00330924">
      <w:pPr>
        <w:jc w:val="both"/>
        <w:rPr>
          <w:rFonts w:cs="Arial"/>
          <w:szCs w:val="22"/>
        </w:rPr>
      </w:pPr>
    </w:p>
    <w:p w14:paraId="549A011B" w14:textId="25A279A8" w:rsidR="00EC5791" w:rsidRPr="002623E3" w:rsidRDefault="00EC5791">
      <w:pPr>
        <w:spacing w:after="160" w:line="259" w:lineRule="auto"/>
        <w:rPr>
          <w:rFonts w:cs="Arial"/>
          <w:b/>
          <w:szCs w:val="22"/>
        </w:rPr>
      </w:pPr>
      <w:r w:rsidRPr="002623E3">
        <w:rPr>
          <w:rFonts w:cs="Arial"/>
          <w:b/>
          <w:szCs w:val="22"/>
        </w:rPr>
        <w:br w:type="page"/>
      </w:r>
    </w:p>
    <w:p w14:paraId="6521E983" w14:textId="77777777" w:rsidR="008D38ED" w:rsidRPr="002623E3" w:rsidRDefault="008D38ED">
      <w:pPr>
        <w:rPr>
          <w:rFonts w:cs="Arial"/>
          <w:b/>
          <w:szCs w:val="22"/>
        </w:rPr>
      </w:pPr>
    </w:p>
    <w:p w14:paraId="7B115714" w14:textId="08DE6A18" w:rsidR="00813FCA" w:rsidRPr="002623E3" w:rsidRDefault="00B97D72">
      <w:pPr>
        <w:rPr>
          <w:rFonts w:cs="Arial"/>
          <w:b/>
          <w:szCs w:val="22"/>
        </w:rPr>
      </w:pPr>
      <w:r w:rsidRPr="002623E3">
        <w:rPr>
          <w:rFonts w:cs="Arial"/>
          <w:b/>
          <w:szCs w:val="22"/>
        </w:rPr>
        <w:t>Obveščanje</w:t>
      </w:r>
      <w:r w:rsidR="000011E8" w:rsidRPr="002623E3">
        <w:rPr>
          <w:rFonts w:cs="Arial"/>
          <w:b/>
          <w:szCs w:val="22"/>
        </w:rPr>
        <w:t xml:space="preserve"> splošne</w:t>
      </w:r>
      <w:r w:rsidRPr="002623E3">
        <w:rPr>
          <w:rFonts w:cs="Arial"/>
          <w:b/>
          <w:szCs w:val="22"/>
        </w:rPr>
        <w:t xml:space="preserve"> </w:t>
      </w:r>
      <w:r w:rsidR="00366DC4" w:rsidRPr="002623E3">
        <w:rPr>
          <w:rFonts w:cs="Arial"/>
          <w:b/>
          <w:szCs w:val="22"/>
        </w:rPr>
        <w:t>javnosti</w:t>
      </w:r>
      <w:r w:rsidR="00B01E19" w:rsidRPr="002623E3">
        <w:rPr>
          <w:rFonts w:cs="Arial"/>
          <w:b/>
          <w:szCs w:val="22"/>
        </w:rPr>
        <w:t xml:space="preserve"> </w:t>
      </w:r>
      <w:r w:rsidR="00603CAC" w:rsidRPr="002623E3">
        <w:rPr>
          <w:rFonts w:cs="Arial"/>
          <w:b/>
          <w:szCs w:val="22"/>
        </w:rPr>
        <w:t xml:space="preserve">ob </w:t>
      </w:r>
      <w:r w:rsidR="00B01E19" w:rsidRPr="002623E3">
        <w:rPr>
          <w:rFonts w:cs="Arial"/>
          <w:b/>
          <w:szCs w:val="22"/>
        </w:rPr>
        <w:t xml:space="preserve">jedrski </w:t>
      </w:r>
      <w:r w:rsidRPr="002623E3">
        <w:rPr>
          <w:rFonts w:cs="Arial"/>
          <w:b/>
          <w:szCs w:val="22"/>
        </w:rPr>
        <w:t>nesreč</w:t>
      </w:r>
      <w:r w:rsidR="00B01E19" w:rsidRPr="002623E3">
        <w:rPr>
          <w:rFonts w:cs="Arial"/>
          <w:b/>
          <w:szCs w:val="22"/>
        </w:rPr>
        <w:t>i</w:t>
      </w:r>
    </w:p>
    <w:p w14:paraId="63F20066" w14:textId="77777777" w:rsidR="00B01E19" w:rsidRPr="002623E3" w:rsidRDefault="00B01E19" w:rsidP="00B01E19">
      <w:pPr>
        <w:jc w:val="both"/>
        <w:rPr>
          <w:rFonts w:cs="Arial"/>
          <w:szCs w:val="22"/>
        </w:rPr>
      </w:pPr>
    </w:p>
    <w:p w14:paraId="560623B8" w14:textId="76420885" w:rsidR="00B01E19" w:rsidRPr="002623E3" w:rsidRDefault="00B01E19" w:rsidP="00B01E19">
      <w:pPr>
        <w:jc w:val="both"/>
        <w:rPr>
          <w:rFonts w:cs="Arial"/>
          <w:szCs w:val="22"/>
        </w:rPr>
      </w:pPr>
      <w:r w:rsidRPr="002623E3">
        <w:rPr>
          <w:rFonts w:cs="Arial"/>
          <w:szCs w:val="22"/>
        </w:rPr>
        <w:t>Javnost mora biti o jedrski nesreči</w:t>
      </w:r>
      <w:r w:rsidRPr="002623E3" w:rsidDel="00466F02">
        <w:rPr>
          <w:rFonts w:cs="Arial"/>
          <w:szCs w:val="22"/>
        </w:rPr>
        <w:t xml:space="preserve"> </w:t>
      </w:r>
      <w:r w:rsidRPr="002623E3">
        <w:rPr>
          <w:rFonts w:cs="Arial"/>
          <w:szCs w:val="22"/>
        </w:rPr>
        <w:t>obveščena pravočasno in objektivno.</w:t>
      </w:r>
    </w:p>
    <w:p w14:paraId="39F4DF08" w14:textId="77777777" w:rsidR="00EC5791" w:rsidRPr="002623E3" w:rsidRDefault="00B01E19" w:rsidP="00B01E19">
      <w:pPr>
        <w:jc w:val="both"/>
        <w:rPr>
          <w:rFonts w:cs="Arial"/>
          <w:szCs w:val="22"/>
        </w:rPr>
      </w:pPr>
      <w:r w:rsidRPr="002623E3">
        <w:rPr>
          <w:rFonts w:cs="Arial"/>
          <w:szCs w:val="22"/>
        </w:rPr>
        <w:t xml:space="preserve">Na ravni Severno primorske regije se javnost obvešča v skladu z Državnim načrtom zaščite in reševanja ob jedrski </w:t>
      </w:r>
      <w:r w:rsidR="00820D74" w:rsidRPr="002623E3">
        <w:rPr>
          <w:rFonts w:cs="Arial"/>
          <w:szCs w:val="22"/>
        </w:rPr>
        <w:t>in</w:t>
      </w:r>
      <w:r w:rsidRPr="002623E3">
        <w:rPr>
          <w:rFonts w:cs="Arial"/>
          <w:szCs w:val="22"/>
        </w:rPr>
        <w:t xml:space="preserve"> radiološki nesreči, Verzija </w:t>
      </w:r>
      <w:r w:rsidR="00646A02" w:rsidRPr="002623E3">
        <w:rPr>
          <w:rFonts w:cs="Arial"/>
          <w:szCs w:val="22"/>
        </w:rPr>
        <w:t>4</w:t>
      </w:r>
      <w:r w:rsidRPr="002623E3">
        <w:rPr>
          <w:rFonts w:cs="Arial"/>
          <w:szCs w:val="22"/>
        </w:rPr>
        <w:t>.0.</w:t>
      </w:r>
    </w:p>
    <w:p w14:paraId="2785BAB2" w14:textId="67C8828A" w:rsidR="005D13F4" w:rsidRPr="002623E3" w:rsidRDefault="005D13F4" w:rsidP="00B01E19">
      <w:pPr>
        <w:jc w:val="both"/>
        <w:rPr>
          <w:rFonts w:cs="Arial"/>
          <w:szCs w:val="22"/>
        </w:rPr>
      </w:pPr>
      <w:r w:rsidRPr="002623E3">
        <w:rPr>
          <w:rFonts w:cs="Arial"/>
          <w:szCs w:val="22"/>
        </w:rPr>
        <w:t>Obveščanje je v pristojnosti Poveljnika CZ RS.</w:t>
      </w:r>
    </w:p>
    <w:p w14:paraId="2DDE1BFC" w14:textId="77777777" w:rsidR="00EC5791" w:rsidRPr="002623E3" w:rsidRDefault="00EC5791" w:rsidP="00B01E19">
      <w:pPr>
        <w:jc w:val="both"/>
        <w:rPr>
          <w:rFonts w:cs="Arial"/>
          <w:szCs w:val="22"/>
        </w:rPr>
      </w:pPr>
    </w:p>
    <w:p w14:paraId="44951B71" w14:textId="3E33EFF0" w:rsidR="00B01E19" w:rsidRPr="002623E3" w:rsidRDefault="00B01E19" w:rsidP="00B01E19">
      <w:pPr>
        <w:jc w:val="both"/>
        <w:rPr>
          <w:rFonts w:cs="Arial"/>
          <w:szCs w:val="22"/>
        </w:rPr>
      </w:pPr>
      <w:r w:rsidRPr="002623E3">
        <w:rPr>
          <w:rFonts w:cs="Arial"/>
          <w:szCs w:val="22"/>
        </w:rPr>
        <w:t>Po aktiviranju Štaba CZ za Severno primorsko, sporočila za javnost</w:t>
      </w:r>
      <w:r w:rsidR="00EC5791" w:rsidRPr="002623E3">
        <w:rPr>
          <w:rFonts w:cs="Arial"/>
          <w:szCs w:val="22"/>
        </w:rPr>
        <w:t xml:space="preserve">, ki se nanašajo v povezavi z </w:t>
      </w:r>
      <w:r w:rsidR="00611D57" w:rsidRPr="002623E3">
        <w:rPr>
          <w:rFonts w:cs="Arial"/>
          <w:szCs w:val="22"/>
        </w:rPr>
        <w:t>jedrsko nesrečo v NEK in posledicah sevanja na našem območju</w:t>
      </w:r>
      <w:r w:rsidR="00EC5791" w:rsidRPr="002623E3">
        <w:rPr>
          <w:rFonts w:cs="Arial"/>
          <w:szCs w:val="22"/>
        </w:rPr>
        <w:t xml:space="preserve"> </w:t>
      </w:r>
      <w:r w:rsidR="005D13F4" w:rsidRPr="002623E3">
        <w:rPr>
          <w:rFonts w:cs="Arial"/>
          <w:szCs w:val="22"/>
        </w:rPr>
        <w:t xml:space="preserve">je zadolžen </w:t>
      </w:r>
      <w:r w:rsidRPr="002623E3">
        <w:rPr>
          <w:rFonts w:cs="Arial"/>
          <w:szCs w:val="22"/>
        </w:rPr>
        <w:t>član Štaba CZ za Severno primorsko, ki je zadolžen za stike z javnostjo. V ta namen</w:t>
      </w:r>
      <w:r w:rsidR="005D13F4" w:rsidRPr="002623E3">
        <w:rPr>
          <w:rFonts w:cs="Arial"/>
          <w:szCs w:val="22"/>
        </w:rPr>
        <w:t xml:space="preserve"> pazi, da vse informacije, ki pridejo </w:t>
      </w:r>
      <w:r w:rsidR="00611D57" w:rsidRPr="002623E3">
        <w:rPr>
          <w:rFonts w:cs="Arial"/>
          <w:szCs w:val="22"/>
        </w:rPr>
        <w:t xml:space="preserve">od Poveljnika CZ RS oz. </w:t>
      </w:r>
      <w:r w:rsidR="005D13F4" w:rsidRPr="002623E3">
        <w:rPr>
          <w:rFonts w:cs="Arial"/>
          <w:szCs w:val="22"/>
        </w:rPr>
        <w:t>z državnega nivoja pravočasno in dosledno posreduje lokalnim medi</w:t>
      </w:r>
      <w:r w:rsidR="00611D57" w:rsidRPr="002623E3">
        <w:rPr>
          <w:rFonts w:cs="Arial"/>
          <w:szCs w:val="22"/>
        </w:rPr>
        <w:t>je</w:t>
      </w:r>
      <w:r w:rsidR="005D13F4" w:rsidRPr="002623E3">
        <w:rPr>
          <w:rFonts w:cs="Arial"/>
          <w:szCs w:val="22"/>
        </w:rPr>
        <w:t>m in sicer</w:t>
      </w:r>
      <w:r w:rsidRPr="002623E3">
        <w:rPr>
          <w:rFonts w:cs="Arial"/>
          <w:szCs w:val="22"/>
        </w:rPr>
        <w:t xml:space="preserve"> </w:t>
      </w:r>
      <w:r w:rsidR="005D13F4" w:rsidRPr="002623E3">
        <w:rPr>
          <w:rFonts w:cs="Arial"/>
          <w:szCs w:val="22"/>
        </w:rPr>
        <w:t>tako, da</w:t>
      </w:r>
      <w:r w:rsidRPr="002623E3">
        <w:rPr>
          <w:rFonts w:cs="Arial"/>
          <w:szCs w:val="22"/>
        </w:rPr>
        <w:t>:</w:t>
      </w:r>
    </w:p>
    <w:p w14:paraId="274A9079" w14:textId="77777777" w:rsidR="00B01E19" w:rsidRPr="002623E3" w:rsidRDefault="00B01E19" w:rsidP="00566F15">
      <w:pPr>
        <w:numPr>
          <w:ilvl w:val="0"/>
          <w:numId w:val="25"/>
        </w:numPr>
        <w:tabs>
          <w:tab w:val="clear" w:pos="360"/>
        </w:tabs>
        <w:suppressAutoHyphens/>
        <w:ind w:left="284" w:hanging="284"/>
        <w:jc w:val="both"/>
        <w:rPr>
          <w:rFonts w:cs="Arial"/>
          <w:szCs w:val="22"/>
        </w:rPr>
      </w:pPr>
      <w:r w:rsidRPr="002623E3">
        <w:rPr>
          <w:rFonts w:cs="Arial"/>
          <w:szCs w:val="22"/>
        </w:rPr>
        <w:t>organizira in vodi novinarske konference,</w:t>
      </w:r>
    </w:p>
    <w:p w14:paraId="7BB54F20" w14:textId="77777777" w:rsidR="00B01E19" w:rsidRPr="002623E3" w:rsidRDefault="00B01E19" w:rsidP="00566F15">
      <w:pPr>
        <w:numPr>
          <w:ilvl w:val="0"/>
          <w:numId w:val="25"/>
        </w:numPr>
        <w:tabs>
          <w:tab w:val="clear" w:pos="360"/>
        </w:tabs>
        <w:suppressAutoHyphens/>
        <w:ind w:left="284" w:hanging="284"/>
        <w:jc w:val="both"/>
        <w:rPr>
          <w:rFonts w:cs="Arial"/>
          <w:szCs w:val="22"/>
        </w:rPr>
      </w:pPr>
      <w:r w:rsidRPr="002623E3">
        <w:rPr>
          <w:rFonts w:cs="Arial"/>
          <w:szCs w:val="22"/>
        </w:rPr>
        <w:t>objavijo posebne telefonske številke na katerih občani dobijo informacije o nesreči,</w:t>
      </w:r>
    </w:p>
    <w:p w14:paraId="5C3D9A29" w14:textId="0E49ABB1" w:rsidR="00E67388" w:rsidRPr="002623E3" w:rsidRDefault="00B01E19" w:rsidP="00E67388">
      <w:pPr>
        <w:numPr>
          <w:ilvl w:val="0"/>
          <w:numId w:val="25"/>
        </w:numPr>
        <w:tabs>
          <w:tab w:val="clear" w:pos="360"/>
        </w:tabs>
        <w:suppressAutoHyphens/>
        <w:ind w:left="284" w:hanging="284"/>
        <w:jc w:val="both"/>
        <w:rPr>
          <w:rFonts w:cs="Arial"/>
          <w:szCs w:val="22"/>
        </w:rPr>
      </w:pPr>
      <w:r w:rsidRPr="002623E3">
        <w:rPr>
          <w:rFonts w:cs="Arial"/>
          <w:szCs w:val="22"/>
        </w:rPr>
        <w:t>spremlja poročanje medijev.</w:t>
      </w:r>
    </w:p>
    <w:p w14:paraId="3B4C5867" w14:textId="77777777" w:rsidR="00E67388" w:rsidRPr="002623E3" w:rsidRDefault="00E67388" w:rsidP="00E67388">
      <w:pPr>
        <w:suppressAutoHyphens/>
        <w:ind w:left="284"/>
        <w:jc w:val="both"/>
        <w:rPr>
          <w:rFonts w:cs="Arial"/>
          <w:szCs w:val="22"/>
        </w:rPr>
      </w:pPr>
    </w:p>
    <w:p w14:paraId="02EEF748" w14:textId="1085132F" w:rsidR="00B01E19" w:rsidRPr="002623E3" w:rsidRDefault="00E67388" w:rsidP="00B01E19">
      <w:pPr>
        <w:rPr>
          <w:rFonts w:cs="Arial"/>
          <w:szCs w:val="22"/>
        </w:rPr>
      </w:pPr>
      <w:r w:rsidRPr="002623E3">
        <w:rPr>
          <w:rFonts w:cs="Arial"/>
          <w:szCs w:val="22"/>
        </w:rPr>
        <w:t>ReCO Nova Gorica izdaja dnevne in izredne informativne biltene.</w:t>
      </w:r>
    </w:p>
    <w:p w14:paraId="60AE050F" w14:textId="77777777" w:rsidR="00C863EC" w:rsidRPr="002623E3" w:rsidRDefault="00C863EC" w:rsidP="00F23508">
      <w:pPr>
        <w:jc w:val="both"/>
        <w:rPr>
          <w:rFonts w:cs="Arial"/>
          <w:sz w:val="24"/>
        </w:rPr>
      </w:pPr>
    </w:p>
    <w:p w14:paraId="2D627AAB" w14:textId="33DCE67B" w:rsidR="00063AC5" w:rsidRPr="002623E3" w:rsidRDefault="00063AC5" w:rsidP="00E238FC">
      <w:pPr>
        <w:pStyle w:val="Naslov2"/>
      </w:pPr>
      <w:bookmarkStart w:id="291" w:name="_Toc116977774"/>
      <w:bookmarkStart w:id="292" w:name="_Toc138421797"/>
      <w:bookmarkStart w:id="293" w:name="_Toc157592878"/>
      <w:r w:rsidRPr="002623E3">
        <w:t>A</w:t>
      </w:r>
      <w:r w:rsidR="00501FFC" w:rsidRPr="002623E3">
        <w:t>K</w:t>
      </w:r>
      <w:r w:rsidRPr="002623E3">
        <w:t>TIVIRANJE SIL IN SREDSTEV ZA Z</w:t>
      </w:r>
      <w:r w:rsidR="00D01C59" w:rsidRPr="002623E3">
        <w:t>AŠČITO, REŠEVANJE IN POMOČ</w:t>
      </w:r>
      <w:r w:rsidR="00FD4333" w:rsidRPr="002623E3">
        <w:t xml:space="preserve"> OB JEDRSKI NESREČI V NEK</w:t>
      </w:r>
      <w:bookmarkEnd w:id="291"/>
      <w:bookmarkEnd w:id="292"/>
      <w:bookmarkEnd w:id="293"/>
    </w:p>
    <w:p w14:paraId="29DFBC07" w14:textId="77777777" w:rsidR="00DC7AB8" w:rsidRPr="002623E3" w:rsidRDefault="00DC7AB8">
      <w:pPr>
        <w:rPr>
          <w:b/>
          <w:sz w:val="24"/>
        </w:rPr>
      </w:pPr>
    </w:p>
    <w:p w14:paraId="4D25406D" w14:textId="2B5C77C7" w:rsidR="00DC7AB8" w:rsidRPr="002623E3" w:rsidRDefault="00DC7AB8" w:rsidP="00DC7AB8">
      <w:pPr>
        <w:jc w:val="both"/>
        <w:rPr>
          <w:rFonts w:cs="Arial"/>
          <w:szCs w:val="22"/>
        </w:rPr>
      </w:pPr>
      <w:r w:rsidRPr="002623E3">
        <w:rPr>
          <w:rFonts w:cs="Arial"/>
          <w:szCs w:val="22"/>
        </w:rPr>
        <w:t xml:space="preserve">Glede na to, da aktiviranje pristojnih organov in služb ob jedrski nesreči v NEK poteka glede na razglašeno stopnjo nevarnosti v NEK, takoj po prejemu obvestila o razglasitvi </w:t>
      </w:r>
      <w:r w:rsidRPr="002623E3">
        <w:rPr>
          <w:rFonts w:cs="Arial"/>
          <w:b/>
          <w:szCs w:val="22"/>
        </w:rPr>
        <w:t>stopnji 3 (splošna nevarnost)</w:t>
      </w:r>
      <w:r w:rsidRPr="002623E3">
        <w:rPr>
          <w:rFonts w:cs="Arial"/>
          <w:szCs w:val="22"/>
        </w:rPr>
        <w:t>, ReCO Nova Gorica</w:t>
      </w:r>
      <w:r w:rsidR="00156A81" w:rsidRPr="002623E3">
        <w:rPr>
          <w:rFonts w:cs="Arial"/>
          <w:szCs w:val="22"/>
        </w:rPr>
        <w:t xml:space="preserve"> </w:t>
      </w:r>
      <w:r w:rsidR="004E6542" w:rsidRPr="002623E3">
        <w:rPr>
          <w:rFonts w:cs="Arial"/>
          <w:szCs w:val="22"/>
        </w:rPr>
        <w:t>obvešča</w:t>
      </w:r>
      <w:r w:rsidR="00156A81" w:rsidRPr="002623E3">
        <w:rPr>
          <w:rFonts w:cs="Arial"/>
          <w:szCs w:val="22"/>
        </w:rPr>
        <w:t xml:space="preserve"> </w:t>
      </w:r>
      <w:r w:rsidRPr="002623E3">
        <w:rPr>
          <w:rFonts w:cs="Arial"/>
          <w:szCs w:val="22"/>
        </w:rPr>
        <w:t>organe, ki so pristojni za operativno in strokovno vodenje zaščite, reševanj</w:t>
      </w:r>
      <w:r w:rsidR="00E02B51" w:rsidRPr="002623E3">
        <w:rPr>
          <w:rFonts w:cs="Arial"/>
          <w:szCs w:val="22"/>
        </w:rPr>
        <w:t>a in pomoči, oziroma podpirajo regijsko</w:t>
      </w:r>
      <w:r w:rsidRPr="002623E3">
        <w:rPr>
          <w:rFonts w:cs="Arial"/>
          <w:szCs w:val="22"/>
        </w:rPr>
        <w:t xml:space="preserve"> vodenje:</w:t>
      </w:r>
    </w:p>
    <w:p w14:paraId="58E7BDC0" w14:textId="77777777" w:rsidR="00D04020" w:rsidRPr="002623E3" w:rsidRDefault="00D04020" w:rsidP="00DC7AB8">
      <w:pPr>
        <w:jc w:val="both"/>
        <w:rPr>
          <w:rFonts w:cs="Arial"/>
          <w:szCs w:val="22"/>
        </w:rPr>
      </w:pPr>
    </w:p>
    <w:p w14:paraId="1CFD042E" w14:textId="77777777" w:rsidR="00DC7AB8" w:rsidRPr="002623E3" w:rsidRDefault="00DC7AB8" w:rsidP="00566F15">
      <w:pPr>
        <w:pStyle w:val="Oznaenseznam"/>
        <w:numPr>
          <w:ilvl w:val="0"/>
          <w:numId w:val="20"/>
        </w:numPr>
        <w:jc w:val="both"/>
        <w:rPr>
          <w:lang w:val="sl-SI"/>
        </w:rPr>
      </w:pPr>
      <w:r w:rsidRPr="002623E3">
        <w:rPr>
          <w:lang w:val="sl-SI"/>
        </w:rPr>
        <w:t>poveljnik CZ za Severno primorsko regijo</w:t>
      </w:r>
    </w:p>
    <w:p w14:paraId="31961A0D" w14:textId="77777777" w:rsidR="00DC7AB8" w:rsidRPr="002623E3" w:rsidRDefault="00DC7AB8" w:rsidP="00566F15">
      <w:pPr>
        <w:pStyle w:val="Oznaenseznam"/>
        <w:numPr>
          <w:ilvl w:val="0"/>
          <w:numId w:val="20"/>
        </w:numPr>
        <w:jc w:val="both"/>
        <w:rPr>
          <w:lang w:val="sl-SI"/>
        </w:rPr>
      </w:pPr>
      <w:r w:rsidRPr="002623E3">
        <w:rPr>
          <w:lang w:val="sl-SI"/>
        </w:rPr>
        <w:t>namestnika regijskega  poveljnika CZ</w:t>
      </w:r>
    </w:p>
    <w:p w14:paraId="5EE78CAB" w14:textId="4BFB31E4" w:rsidR="00E02B51" w:rsidRPr="002623E3" w:rsidRDefault="00E02B51" w:rsidP="00566F15">
      <w:pPr>
        <w:pStyle w:val="Oznaenseznam"/>
        <w:numPr>
          <w:ilvl w:val="0"/>
          <w:numId w:val="20"/>
        </w:numPr>
        <w:jc w:val="both"/>
        <w:rPr>
          <w:lang w:val="sl-SI"/>
        </w:rPr>
      </w:pPr>
      <w:r w:rsidRPr="002623E3">
        <w:rPr>
          <w:lang w:val="sl-SI"/>
        </w:rPr>
        <w:t xml:space="preserve">člane </w:t>
      </w:r>
      <w:proofErr w:type="spellStart"/>
      <w:r w:rsidRPr="002623E3">
        <w:rPr>
          <w:lang w:val="sl-SI"/>
        </w:rPr>
        <w:t>ReŠCZ</w:t>
      </w:r>
      <w:proofErr w:type="spellEnd"/>
      <w:r w:rsidRPr="002623E3">
        <w:rPr>
          <w:lang w:val="sl-SI"/>
        </w:rPr>
        <w:t xml:space="preserve"> (predstavnike </w:t>
      </w:r>
      <w:r w:rsidR="00D941A2" w:rsidRPr="002623E3">
        <w:rPr>
          <w:lang w:val="sl-SI"/>
        </w:rPr>
        <w:t xml:space="preserve">MNZ, </w:t>
      </w:r>
      <w:r w:rsidRPr="002623E3">
        <w:rPr>
          <w:lang w:val="sl-SI"/>
        </w:rPr>
        <w:t>UVHVVR, SV, CSD in RK.),</w:t>
      </w:r>
    </w:p>
    <w:p w14:paraId="6672272F" w14:textId="77777777" w:rsidR="00DC7AB8" w:rsidRPr="002623E3" w:rsidRDefault="00DC7AB8" w:rsidP="00566F15">
      <w:pPr>
        <w:pStyle w:val="Oznaenseznam"/>
        <w:numPr>
          <w:ilvl w:val="0"/>
          <w:numId w:val="20"/>
        </w:numPr>
        <w:jc w:val="both"/>
        <w:rPr>
          <w:lang w:val="sl-SI"/>
        </w:rPr>
      </w:pPr>
      <w:r w:rsidRPr="002623E3">
        <w:rPr>
          <w:lang w:val="sl-SI"/>
        </w:rPr>
        <w:t>odgovorne delavce Izpostave URSZR Nova Gorica,</w:t>
      </w:r>
    </w:p>
    <w:p w14:paraId="3556EE0D" w14:textId="77777777" w:rsidR="00DC7AB8" w:rsidRPr="002623E3" w:rsidRDefault="00DC7AB8" w:rsidP="00DC7AB8">
      <w:pPr>
        <w:rPr>
          <w:rFonts w:cs="Arial"/>
          <w:szCs w:val="22"/>
        </w:rPr>
      </w:pPr>
    </w:p>
    <w:p w14:paraId="62F73526" w14:textId="01CB5225" w:rsidR="00DC7AB8" w:rsidRPr="002623E3" w:rsidRDefault="004E6542" w:rsidP="00DC7AB8">
      <w:pPr>
        <w:jc w:val="both"/>
        <w:rPr>
          <w:rFonts w:cs="Arial"/>
          <w:szCs w:val="22"/>
        </w:rPr>
      </w:pPr>
      <w:r w:rsidRPr="002623E3">
        <w:rPr>
          <w:rFonts w:cs="Arial"/>
          <w:szCs w:val="22"/>
        </w:rPr>
        <w:t>Na podlagi situacije</w:t>
      </w:r>
      <w:r w:rsidR="00601625" w:rsidRPr="002623E3">
        <w:rPr>
          <w:rFonts w:cs="Arial"/>
          <w:szCs w:val="22"/>
        </w:rPr>
        <w:t>, potreb</w:t>
      </w:r>
      <w:r w:rsidRPr="002623E3">
        <w:rPr>
          <w:rFonts w:cs="Arial"/>
          <w:szCs w:val="22"/>
        </w:rPr>
        <w:t xml:space="preserve"> (OSP) in </w:t>
      </w:r>
      <w:r w:rsidR="00DC7AB8" w:rsidRPr="002623E3">
        <w:rPr>
          <w:rFonts w:cs="Arial"/>
          <w:szCs w:val="22"/>
        </w:rPr>
        <w:t>odredb</w:t>
      </w:r>
      <w:r w:rsidR="00601625" w:rsidRPr="002623E3">
        <w:rPr>
          <w:rFonts w:cs="Arial"/>
          <w:szCs w:val="22"/>
        </w:rPr>
        <w:t>e</w:t>
      </w:r>
      <w:r w:rsidR="00DC7AB8" w:rsidRPr="002623E3">
        <w:rPr>
          <w:rFonts w:cs="Arial"/>
          <w:szCs w:val="22"/>
        </w:rPr>
        <w:t xml:space="preserve"> Poveljnika CZ za Severno primorsko </w:t>
      </w:r>
      <w:r w:rsidR="00095747" w:rsidRPr="002623E3">
        <w:rPr>
          <w:rFonts w:cs="Arial"/>
          <w:szCs w:val="22"/>
        </w:rPr>
        <w:t xml:space="preserve">se </w:t>
      </w:r>
      <w:r w:rsidR="00DC7AB8" w:rsidRPr="002623E3">
        <w:rPr>
          <w:rFonts w:cs="Arial"/>
          <w:szCs w:val="22"/>
        </w:rPr>
        <w:t xml:space="preserve">aktivira </w:t>
      </w:r>
      <w:r w:rsidR="00E02B51" w:rsidRPr="002623E3">
        <w:rPr>
          <w:rFonts w:cs="Arial"/>
          <w:szCs w:val="22"/>
        </w:rPr>
        <w:t xml:space="preserve">operativne </w:t>
      </w:r>
      <w:r w:rsidR="00DC7AB8" w:rsidRPr="002623E3">
        <w:rPr>
          <w:rFonts w:cs="Arial"/>
          <w:szCs w:val="22"/>
        </w:rPr>
        <w:t xml:space="preserve">člane Štaba CZ za Severno primorsko ter </w:t>
      </w:r>
      <w:r w:rsidRPr="002623E3">
        <w:rPr>
          <w:rFonts w:cs="Arial"/>
          <w:szCs w:val="22"/>
        </w:rPr>
        <w:t xml:space="preserve">v pripravljenosti ostanejo </w:t>
      </w:r>
      <w:r w:rsidR="00DC7AB8" w:rsidRPr="002623E3">
        <w:rPr>
          <w:rFonts w:cs="Arial"/>
          <w:szCs w:val="22"/>
        </w:rPr>
        <w:t>druge sile in sredstva za izvajan</w:t>
      </w:r>
      <w:r w:rsidR="00E02B51" w:rsidRPr="002623E3">
        <w:rPr>
          <w:rFonts w:cs="Arial"/>
          <w:szCs w:val="22"/>
        </w:rPr>
        <w:t>je zaščite, reševanja in pomoči, (logistični center, službo z podporo</w:t>
      </w:r>
      <w:r w:rsidRPr="002623E3">
        <w:rPr>
          <w:rFonts w:cs="Arial"/>
          <w:szCs w:val="22"/>
        </w:rPr>
        <w:t>…</w:t>
      </w:r>
      <w:r w:rsidR="00E02B51" w:rsidRPr="002623E3">
        <w:rPr>
          <w:rFonts w:cs="Arial"/>
          <w:szCs w:val="22"/>
        </w:rPr>
        <w:t>)</w:t>
      </w:r>
    </w:p>
    <w:p w14:paraId="40BED722" w14:textId="77777777" w:rsidR="00DC7AB8" w:rsidRPr="002623E3" w:rsidRDefault="00DC7AB8" w:rsidP="00DC7AB8">
      <w:pPr>
        <w:rPr>
          <w:rFonts w:cs="Arial"/>
          <w:szCs w:val="22"/>
        </w:rPr>
      </w:pPr>
    </w:p>
    <w:p w14:paraId="40DA2BE3" w14:textId="77777777" w:rsidR="00DC7AB8" w:rsidRPr="002623E3" w:rsidRDefault="00DC7AB8" w:rsidP="00DC7AB8">
      <w:pPr>
        <w:pStyle w:val="Telobesedila-zamik"/>
        <w:ind w:left="0"/>
        <w:jc w:val="both"/>
        <w:rPr>
          <w:rFonts w:cs="Arial"/>
          <w:szCs w:val="22"/>
        </w:rPr>
      </w:pPr>
      <w:r w:rsidRPr="002623E3">
        <w:rPr>
          <w:rFonts w:cs="Arial"/>
          <w:szCs w:val="22"/>
        </w:rPr>
        <w:t>Pozivanje (aktiviranje) pripadnikov Civilne zaščite in drugih regijskih sil za ZRP izvaja Izpostava URSZR Nova Gorica. Prav tako je v njeni pristojnosti tudi urejanje zadev v zvezo z nadomestili plač in povračil stroškov, ki jih imajo pripadniki pri opravljanju dolžnosti v CZ, oziroma na področju zaščite in reševanja.</w:t>
      </w:r>
    </w:p>
    <w:p w14:paraId="01F2CCF4" w14:textId="0FB5D3C6" w:rsidR="00DC7AB8" w:rsidRPr="002623E3" w:rsidRDefault="00DC7AB8" w:rsidP="00DC7AB8">
      <w:pPr>
        <w:jc w:val="both"/>
        <w:rPr>
          <w:rFonts w:cs="Arial"/>
          <w:szCs w:val="22"/>
        </w:rPr>
      </w:pPr>
      <w:r w:rsidRPr="002623E3">
        <w:rPr>
          <w:rFonts w:cs="Arial"/>
          <w:szCs w:val="22"/>
        </w:rPr>
        <w:t xml:space="preserve">V </w:t>
      </w:r>
      <w:r w:rsidR="00601625" w:rsidRPr="002623E3">
        <w:rPr>
          <w:rFonts w:cs="Arial"/>
          <w:szCs w:val="22"/>
        </w:rPr>
        <w:t>primeru jedrske nesreče v NEK ,</w:t>
      </w:r>
      <w:r w:rsidRPr="002623E3">
        <w:rPr>
          <w:rFonts w:cs="Arial"/>
          <w:szCs w:val="22"/>
        </w:rPr>
        <w:t xml:space="preserve"> regijske sile za ZRP</w:t>
      </w:r>
      <w:r w:rsidR="0030240F" w:rsidRPr="002623E3">
        <w:rPr>
          <w:rFonts w:cs="Arial"/>
          <w:szCs w:val="22"/>
        </w:rPr>
        <w:t xml:space="preserve"> so v pripravljenosti in</w:t>
      </w:r>
      <w:r w:rsidRPr="002623E3">
        <w:rPr>
          <w:rFonts w:cs="Arial"/>
          <w:szCs w:val="22"/>
        </w:rPr>
        <w:t xml:space="preserve"> </w:t>
      </w:r>
      <w:r w:rsidR="00601625" w:rsidRPr="002623E3">
        <w:rPr>
          <w:rFonts w:cs="Arial"/>
          <w:szCs w:val="22"/>
        </w:rPr>
        <w:t xml:space="preserve">se </w:t>
      </w:r>
      <w:r w:rsidRPr="002623E3">
        <w:rPr>
          <w:rFonts w:cs="Arial"/>
          <w:szCs w:val="22"/>
        </w:rPr>
        <w:t>zberejo na svojih zbirališčih in se napotijo</w:t>
      </w:r>
      <w:r w:rsidR="0030240F" w:rsidRPr="002623E3">
        <w:rPr>
          <w:rFonts w:cs="Arial"/>
          <w:szCs w:val="22"/>
        </w:rPr>
        <w:t xml:space="preserve"> po potrebi </w:t>
      </w:r>
      <w:r w:rsidRPr="002623E3">
        <w:rPr>
          <w:rFonts w:cs="Arial"/>
          <w:szCs w:val="22"/>
        </w:rPr>
        <w:t xml:space="preserve">v </w:t>
      </w:r>
      <w:r w:rsidR="0030240F" w:rsidRPr="002623E3">
        <w:rPr>
          <w:rFonts w:cs="Arial"/>
          <w:szCs w:val="22"/>
        </w:rPr>
        <w:t xml:space="preserve">druge </w:t>
      </w:r>
      <w:r w:rsidRPr="002623E3">
        <w:rPr>
          <w:rFonts w:cs="Arial"/>
          <w:szCs w:val="22"/>
        </w:rPr>
        <w:t>logistične centre, po</w:t>
      </w:r>
      <w:r w:rsidR="0030240F" w:rsidRPr="002623E3">
        <w:rPr>
          <w:rFonts w:cs="Arial"/>
          <w:szCs w:val="22"/>
        </w:rPr>
        <w:t xml:space="preserve"> državi</w:t>
      </w:r>
      <w:r w:rsidRPr="002623E3">
        <w:rPr>
          <w:rFonts w:cs="Arial"/>
          <w:szCs w:val="22"/>
        </w:rPr>
        <w:t xml:space="preserve"> kjer se jim na podlagi zahtev </w:t>
      </w:r>
      <w:r w:rsidR="00601625" w:rsidRPr="002623E3">
        <w:rPr>
          <w:rFonts w:cs="Arial"/>
          <w:szCs w:val="22"/>
        </w:rPr>
        <w:t>Izpostav URSZR/</w:t>
      </w:r>
      <w:r w:rsidRPr="002623E3">
        <w:rPr>
          <w:rFonts w:cs="Arial"/>
          <w:szCs w:val="22"/>
        </w:rPr>
        <w:t>občin prizadetega območja določi delovišče in izda delovni nalog.</w:t>
      </w:r>
    </w:p>
    <w:p w14:paraId="5AAD50C1" w14:textId="77777777" w:rsidR="00DC7AB8" w:rsidRPr="002623E3" w:rsidRDefault="00DC7AB8" w:rsidP="00DC7AB8">
      <w:pPr>
        <w:jc w:val="both"/>
        <w:rPr>
          <w:rFonts w:cs="Arial"/>
          <w:szCs w:val="22"/>
        </w:rPr>
      </w:pPr>
    </w:p>
    <w:p w14:paraId="05EA75D9" w14:textId="77777777" w:rsidR="00DC7AB8" w:rsidRPr="002623E3" w:rsidRDefault="00DC7AB8" w:rsidP="00DC7AB8">
      <w:pPr>
        <w:rPr>
          <w:rFonts w:cs="Arial"/>
          <w:szCs w:val="22"/>
        </w:rPr>
      </w:pPr>
    </w:p>
    <w:tbl>
      <w:tblPr>
        <w:tblStyle w:val="Tabelamrea"/>
        <w:tblW w:w="9464" w:type="dxa"/>
        <w:tblLook w:val="04A0" w:firstRow="1" w:lastRow="0" w:firstColumn="1" w:lastColumn="0" w:noHBand="0" w:noVBand="1"/>
      </w:tblPr>
      <w:tblGrid>
        <w:gridCol w:w="1298"/>
        <w:gridCol w:w="8166"/>
      </w:tblGrid>
      <w:tr w:rsidR="00DC7AB8" w:rsidRPr="002623E3" w14:paraId="0F789336" w14:textId="77777777" w:rsidTr="00C3191C">
        <w:tc>
          <w:tcPr>
            <w:tcW w:w="1298" w:type="dxa"/>
          </w:tcPr>
          <w:p w14:paraId="0EB7CAEB" w14:textId="77777777" w:rsidR="00DC7AB8" w:rsidRPr="002623E3" w:rsidRDefault="00DC7AB8" w:rsidP="00860402">
            <w:pPr>
              <w:rPr>
                <w:bCs/>
                <w:szCs w:val="22"/>
              </w:rPr>
            </w:pPr>
            <w:r w:rsidRPr="002623E3">
              <w:rPr>
                <w:bCs/>
                <w:szCs w:val="22"/>
              </w:rPr>
              <w:t>D - 14</w:t>
            </w:r>
          </w:p>
        </w:tc>
        <w:tc>
          <w:tcPr>
            <w:tcW w:w="8166" w:type="dxa"/>
          </w:tcPr>
          <w:p w14:paraId="3BF05EFB" w14:textId="77777777" w:rsidR="00DC7AB8" w:rsidRPr="002623E3" w:rsidRDefault="00DC7AB8" w:rsidP="00860402">
            <w:pPr>
              <w:rPr>
                <w:bCs/>
                <w:szCs w:val="22"/>
              </w:rPr>
            </w:pPr>
            <w:r w:rsidRPr="002623E3">
              <w:rPr>
                <w:bCs/>
                <w:szCs w:val="22"/>
              </w:rPr>
              <w:t>Vzorec odredbe o aktiviranju sil za zaščito, reševanje in pomoč</w:t>
            </w:r>
          </w:p>
        </w:tc>
      </w:tr>
      <w:tr w:rsidR="00DC7AB8" w:rsidRPr="002623E3" w14:paraId="6219F227" w14:textId="77777777" w:rsidTr="00C3191C">
        <w:tc>
          <w:tcPr>
            <w:tcW w:w="1298" w:type="dxa"/>
          </w:tcPr>
          <w:p w14:paraId="1FB431CC" w14:textId="77777777" w:rsidR="00DC7AB8" w:rsidRPr="002623E3" w:rsidRDefault="00DC7AB8" w:rsidP="00860402">
            <w:pPr>
              <w:rPr>
                <w:bCs/>
                <w:szCs w:val="22"/>
              </w:rPr>
            </w:pPr>
            <w:r w:rsidRPr="002623E3">
              <w:rPr>
                <w:bCs/>
                <w:szCs w:val="22"/>
              </w:rPr>
              <w:t>D - 15</w:t>
            </w:r>
          </w:p>
        </w:tc>
        <w:tc>
          <w:tcPr>
            <w:tcW w:w="8166" w:type="dxa"/>
          </w:tcPr>
          <w:p w14:paraId="5EE714E8" w14:textId="77777777" w:rsidR="00DC7AB8" w:rsidRPr="002623E3" w:rsidRDefault="00DC7AB8" w:rsidP="00860402">
            <w:pPr>
              <w:rPr>
                <w:bCs/>
                <w:szCs w:val="22"/>
              </w:rPr>
            </w:pPr>
            <w:r w:rsidRPr="002623E3">
              <w:rPr>
                <w:bCs/>
                <w:szCs w:val="22"/>
              </w:rPr>
              <w:t>Vzorec delovnega naloga</w:t>
            </w:r>
          </w:p>
        </w:tc>
      </w:tr>
      <w:tr w:rsidR="00DC7AB8" w:rsidRPr="002623E3" w14:paraId="0EAEE99A" w14:textId="77777777" w:rsidTr="00C3191C">
        <w:tc>
          <w:tcPr>
            <w:tcW w:w="1298" w:type="dxa"/>
          </w:tcPr>
          <w:p w14:paraId="186BB543" w14:textId="77777777" w:rsidR="00DC7AB8" w:rsidRPr="002623E3" w:rsidRDefault="00DC7AB8" w:rsidP="00860402">
            <w:pPr>
              <w:rPr>
                <w:szCs w:val="22"/>
              </w:rPr>
            </w:pPr>
            <w:r w:rsidRPr="002623E3">
              <w:rPr>
                <w:szCs w:val="22"/>
              </w:rPr>
              <w:t>P - 5</w:t>
            </w:r>
          </w:p>
        </w:tc>
        <w:tc>
          <w:tcPr>
            <w:tcW w:w="8166" w:type="dxa"/>
          </w:tcPr>
          <w:p w14:paraId="77157ED0" w14:textId="77777777" w:rsidR="00DC7AB8" w:rsidRPr="002623E3" w:rsidRDefault="00DC7AB8" w:rsidP="00860402">
            <w:pPr>
              <w:rPr>
                <w:bCs/>
                <w:szCs w:val="22"/>
              </w:rPr>
            </w:pPr>
            <w:r w:rsidRPr="002623E3">
              <w:rPr>
                <w:bCs/>
                <w:szCs w:val="22"/>
              </w:rPr>
              <w:t xml:space="preserve">Seznam zbirališč sil za zaščito, reševanje in pomoč </w:t>
            </w:r>
          </w:p>
        </w:tc>
      </w:tr>
    </w:tbl>
    <w:p w14:paraId="67446C1F" w14:textId="77777777" w:rsidR="00DC7AB8" w:rsidRPr="002623E3" w:rsidRDefault="00DC7AB8" w:rsidP="00DC7AB8">
      <w:pPr>
        <w:jc w:val="both"/>
      </w:pPr>
    </w:p>
    <w:p w14:paraId="073D1397" w14:textId="77777777" w:rsidR="00DC7AB8" w:rsidRPr="002623E3" w:rsidRDefault="00DC7AB8">
      <w:pPr>
        <w:rPr>
          <w:b/>
          <w:sz w:val="24"/>
        </w:rPr>
      </w:pPr>
    </w:p>
    <w:p w14:paraId="3DF50038" w14:textId="50299E50" w:rsidR="0005206B" w:rsidRPr="002623E3" w:rsidRDefault="0005206B" w:rsidP="00E336B8">
      <w:pPr>
        <w:spacing w:after="160" w:line="259" w:lineRule="auto"/>
        <w:rPr>
          <w:b/>
          <w:sz w:val="24"/>
          <w:u w:val="single"/>
        </w:rPr>
      </w:pPr>
    </w:p>
    <w:p w14:paraId="7B16388F" w14:textId="77777777" w:rsidR="007F6D7E" w:rsidRPr="002623E3" w:rsidRDefault="00705C25" w:rsidP="00F23508">
      <w:pPr>
        <w:jc w:val="both"/>
        <w:rPr>
          <w:b/>
          <w:sz w:val="24"/>
        </w:rPr>
      </w:pPr>
      <w:r w:rsidRPr="002623E3">
        <w:rPr>
          <w:b/>
          <w:sz w:val="24"/>
        </w:rPr>
        <w:t>Sredstva</w:t>
      </w:r>
      <w:r w:rsidR="007F6D7E" w:rsidRPr="002623E3">
        <w:rPr>
          <w:b/>
          <w:sz w:val="24"/>
        </w:rPr>
        <w:t xml:space="preserve"> pomoči </w:t>
      </w:r>
    </w:p>
    <w:p w14:paraId="24EF5DE4" w14:textId="77E1DEFC" w:rsidR="00E76A8B" w:rsidRPr="002623E3" w:rsidRDefault="00095747" w:rsidP="00DC7AB8">
      <w:pPr>
        <w:jc w:val="both"/>
        <w:rPr>
          <w:rFonts w:cs="Arial"/>
          <w:szCs w:val="22"/>
        </w:rPr>
      </w:pPr>
      <w:r w:rsidRPr="002623E3">
        <w:rPr>
          <w:rFonts w:cs="Arial"/>
          <w:szCs w:val="22"/>
        </w:rPr>
        <w:t>Ob nesreči v NEK , ko naša Izpostava URSZR, ni</w:t>
      </w:r>
      <w:r w:rsidR="00E76A8B" w:rsidRPr="002623E3">
        <w:rPr>
          <w:rFonts w:cs="Arial"/>
          <w:szCs w:val="22"/>
        </w:rPr>
        <w:t xml:space="preserve"> še</w:t>
      </w:r>
      <w:r w:rsidRPr="002623E3">
        <w:rPr>
          <w:rFonts w:cs="Arial"/>
          <w:szCs w:val="22"/>
        </w:rPr>
        <w:t xml:space="preserve"> prizadeta bi zbirala potrebna sredstva za pomoč drugim regijam oz. Izpostavam URSZR.</w:t>
      </w:r>
      <w:r w:rsidR="00E76A8B" w:rsidRPr="002623E3">
        <w:rPr>
          <w:rFonts w:cs="Arial"/>
          <w:szCs w:val="22"/>
        </w:rPr>
        <w:t xml:space="preserve"> Pomoč bi zbirala v logističnem centru Ajdovščina v obliki ustekleničene vode, v embalaži pakirane hrane…</w:t>
      </w:r>
    </w:p>
    <w:p w14:paraId="5921CA5B" w14:textId="2701CE52" w:rsidR="0064765B" w:rsidRPr="002623E3" w:rsidRDefault="00E76A8B" w:rsidP="00DC7AB8">
      <w:pPr>
        <w:jc w:val="both"/>
        <w:rPr>
          <w:rFonts w:cs="Arial"/>
          <w:szCs w:val="22"/>
        </w:rPr>
      </w:pPr>
      <w:r w:rsidRPr="002623E3">
        <w:rPr>
          <w:rFonts w:cs="Arial"/>
          <w:szCs w:val="22"/>
        </w:rPr>
        <w:t>V primeru OSP.</w:t>
      </w:r>
      <w:r w:rsidR="00095747" w:rsidRPr="002623E3">
        <w:rPr>
          <w:rFonts w:cs="Arial"/>
          <w:szCs w:val="22"/>
        </w:rPr>
        <w:t xml:space="preserve"> </w:t>
      </w:r>
      <w:r w:rsidR="00DE4064" w:rsidRPr="002623E3">
        <w:rPr>
          <w:rFonts w:cs="Arial"/>
          <w:szCs w:val="22"/>
        </w:rPr>
        <w:t>n</w:t>
      </w:r>
      <w:r w:rsidR="00DC7AB8" w:rsidRPr="002623E3">
        <w:rPr>
          <w:rFonts w:cs="Arial"/>
          <w:szCs w:val="22"/>
        </w:rPr>
        <w:t>a</w:t>
      </w:r>
      <w:r w:rsidR="00DE4064" w:rsidRPr="002623E3">
        <w:rPr>
          <w:rFonts w:cs="Arial"/>
          <w:szCs w:val="22"/>
        </w:rPr>
        <w:t xml:space="preserve"> območju regije, </w:t>
      </w:r>
      <w:r w:rsidR="00D6759C" w:rsidRPr="002623E3">
        <w:rPr>
          <w:rFonts w:cs="Arial"/>
          <w:szCs w:val="22"/>
        </w:rPr>
        <w:t xml:space="preserve">pa </w:t>
      </w:r>
      <w:r w:rsidR="00DE4064" w:rsidRPr="002623E3">
        <w:rPr>
          <w:rFonts w:cs="Arial"/>
          <w:szCs w:val="22"/>
        </w:rPr>
        <w:t>poveljnik</w:t>
      </w:r>
      <w:r w:rsidR="00DC7AB8" w:rsidRPr="002623E3">
        <w:rPr>
          <w:rFonts w:cs="Arial"/>
          <w:szCs w:val="22"/>
        </w:rPr>
        <w:t xml:space="preserve"> CZ za Severno primorsko</w:t>
      </w:r>
      <w:r w:rsidR="00DE4064" w:rsidRPr="002623E3">
        <w:rPr>
          <w:rFonts w:cs="Arial"/>
          <w:szCs w:val="22"/>
        </w:rPr>
        <w:t xml:space="preserve"> zaprosi</w:t>
      </w:r>
      <w:r w:rsidR="0064765B" w:rsidRPr="002623E3">
        <w:rPr>
          <w:rFonts w:cs="Arial"/>
          <w:szCs w:val="22"/>
        </w:rPr>
        <w:t xml:space="preserve"> pomoč </w:t>
      </w:r>
      <w:r w:rsidR="00DC7AB8" w:rsidRPr="002623E3">
        <w:rPr>
          <w:rFonts w:cs="Arial"/>
          <w:szCs w:val="22"/>
        </w:rPr>
        <w:t>Poveljnik</w:t>
      </w:r>
      <w:r w:rsidR="00DE4064" w:rsidRPr="002623E3">
        <w:rPr>
          <w:rFonts w:cs="Arial"/>
          <w:szCs w:val="22"/>
        </w:rPr>
        <w:t>a</w:t>
      </w:r>
      <w:r w:rsidR="00DC7AB8" w:rsidRPr="002623E3">
        <w:rPr>
          <w:rFonts w:cs="Arial"/>
          <w:szCs w:val="22"/>
        </w:rPr>
        <w:t xml:space="preserve"> CZ RS </w:t>
      </w:r>
      <w:r w:rsidR="00DE4064" w:rsidRPr="002623E3">
        <w:rPr>
          <w:rFonts w:cs="Arial"/>
          <w:szCs w:val="22"/>
        </w:rPr>
        <w:t>za potrebne</w:t>
      </w:r>
      <w:r w:rsidR="00DC7AB8" w:rsidRPr="002623E3">
        <w:rPr>
          <w:rFonts w:cs="Arial"/>
          <w:szCs w:val="22"/>
        </w:rPr>
        <w:t xml:space="preserve"> </w:t>
      </w:r>
      <w:r w:rsidR="00DE4064" w:rsidRPr="002623E3">
        <w:rPr>
          <w:rFonts w:cs="Arial"/>
          <w:szCs w:val="22"/>
        </w:rPr>
        <w:t>materialne</w:t>
      </w:r>
      <w:r w:rsidR="00DC7AB8" w:rsidRPr="002623E3">
        <w:rPr>
          <w:rFonts w:cs="Arial"/>
          <w:szCs w:val="22"/>
        </w:rPr>
        <w:t xml:space="preserve"> in finančn</w:t>
      </w:r>
      <w:r w:rsidR="00DE4064" w:rsidRPr="002623E3">
        <w:rPr>
          <w:rFonts w:cs="Arial"/>
          <w:szCs w:val="22"/>
        </w:rPr>
        <w:t>a</w:t>
      </w:r>
      <w:r w:rsidR="00DC7AB8" w:rsidRPr="002623E3">
        <w:rPr>
          <w:rFonts w:cs="Arial"/>
          <w:szCs w:val="22"/>
        </w:rPr>
        <w:t xml:space="preserve"> sredstv</w:t>
      </w:r>
      <w:r w:rsidR="00DE4064" w:rsidRPr="002623E3">
        <w:rPr>
          <w:rFonts w:cs="Arial"/>
          <w:szCs w:val="22"/>
        </w:rPr>
        <w:t>a</w:t>
      </w:r>
      <w:r w:rsidR="0064765B" w:rsidRPr="002623E3">
        <w:rPr>
          <w:rFonts w:cs="Arial"/>
          <w:szCs w:val="22"/>
        </w:rPr>
        <w:t xml:space="preserve"> iz blagovnih rezerv.</w:t>
      </w:r>
    </w:p>
    <w:p w14:paraId="1D753735" w14:textId="77777777" w:rsidR="00DC7AB8" w:rsidRPr="002623E3" w:rsidRDefault="00DC7AB8" w:rsidP="00DC7AB8">
      <w:pPr>
        <w:jc w:val="both"/>
        <w:rPr>
          <w:rFonts w:cs="Arial"/>
          <w:szCs w:val="22"/>
        </w:rPr>
      </w:pPr>
    </w:p>
    <w:p w14:paraId="34D3AE31" w14:textId="2869A595" w:rsidR="00DC7AB8" w:rsidRPr="002623E3" w:rsidRDefault="00DC7AB8" w:rsidP="00DC7AB8">
      <w:r w:rsidRPr="002623E3">
        <w:t>Materialna pomoč</w:t>
      </w:r>
      <w:r w:rsidR="00E02B51" w:rsidRPr="002623E3">
        <w:t xml:space="preserve"> regiji od strani</w:t>
      </w:r>
      <w:r w:rsidRPr="002623E3">
        <w:t xml:space="preserve"> države obsega:</w:t>
      </w:r>
    </w:p>
    <w:p w14:paraId="0B54EC72" w14:textId="77777777" w:rsidR="00D6759C" w:rsidRPr="002623E3" w:rsidRDefault="00D6759C" w:rsidP="00DC7AB8"/>
    <w:p w14:paraId="0384DA9A" w14:textId="77777777" w:rsidR="00DC7AB8" w:rsidRPr="002623E3" w:rsidRDefault="00DC7AB8" w:rsidP="00566F15">
      <w:pPr>
        <w:numPr>
          <w:ilvl w:val="0"/>
          <w:numId w:val="26"/>
        </w:numPr>
      </w:pPr>
      <w:r w:rsidRPr="002623E3">
        <w:t>pomoč v zaščitni in reševalni opremi,</w:t>
      </w:r>
    </w:p>
    <w:p w14:paraId="1AC2E964" w14:textId="77777777" w:rsidR="00DC7AB8" w:rsidRPr="002623E3" w:rsidRDefault="00DC7AB8" w:rsidP="00566F15">
      <w:pPr>
        <w:numPr>
          <w:ilvl w:val="0"/>
          <w:numId w:val="26"/>
        </w:numPr>
      </w:pPr>
      <w:r w:rsidRPr="002623E3">
        <w:t>pomoč v finančnih sredstvih, ki jih občine potrebujejo za financiranje ukrepov in nalog pri zagotavljanju osnovnih pogojev za življenje,</w:t>
      </w:r>
    </w:p>
    <w:p w14:paraId="64E85AE7" w14:textId="77777777" w:rsidR="00DC7AB8" w:rsidRPr="002623E3" w:rsidRDefault="00DC7AB8" w:rsidP="00DC7AB8">
      <w:pPr>
        <w:pStyle w:val="Oznaenseznam"/>
        <w:jc w:val="both"/>
        <w:rPr>
          <w:lang w:val="sl-SI"/>
        </w:rPr>
      </w:pPr>
    </w:p>
    <w:p w14:paraId="7DEB3A80" w14:textId="77777777" w:rsidR="0064765B" w:rsidRPr="002623E3" w:rsidRDefault="00DC7AB8" w:rsidP="00DC7AB8">
      <w:pPr>
        <w:jc w:val="both"/>
        <w:rPr>
          <w:rFonts w:cs="Arial"/>
          <w:szCs w:val="22"/>
        </w:rPr>
      </w:pPr>
      <w:r w:rsidRPr="002623E3">
        <w:rPr>
          <w:rFonts w:cs="Arial"/>
          <w:b/>
          <w:szCs w:val="22"/>
        </w:rPr>
        <w:t>Izpostava Nova Gorica in Štab CZ za Severno primorsko regijo</w:t>
      </w:r>
      <w:r w:rsidRPr="002623E3">
        <w:rPr>
          <w:rFonts w:cs="Arial"/>
          <w:szCs w:val="22"/>
        </w:rPr>
        <w:t xml:space="preserve"> sodelujeta pri zbiranju potreb po materialnih in finančnih sredstvih na podlagi prošenj za pomoč iz prizadetih občin</w:t>
      </w:r>
      <w:r w:rsidR="0064765B" w:rsidRPr="002623E3">
        <w:rPr>
          <w:rFonts w:cs="Arial"/>
          <w:szCs w:val="22"/>
        </w:rPr>
        <w:t>.</w:t>
      </w:r>
    </w:p>
    <w:p w14:paraId="40F44003" w14:textId="79F2278F" w:rsidR="00DC7AB8" w:rsidRPr="002623E3" w:rsidRDefault="0064765B" w:rsidP="00DC7AB8">
      <w:pPr>
        <w:jc w:val="both"/>
        <w:rPr>
          <w:rFonts w:cs="Arial"/>
          <w:szCs w:val="22"/>
        </w:rPr>
      </w:pPr>
      <w:r w:rsidRPr="002623E3">
        <w:rPr>
          <w:rFonts w:cs="Arial"/>
          <w:szCs w:val="22"/>
        </w:rPr>
        <w:t>Izpostava in pripadniki logist</w:t>
      </w:r>
      <w:r w:rsidR="00096FEE" w:rsidRPr="002623E3">
        <w:rPr>
          <w:rFonts w:cs="Arial"/>
          <w:szCs w:val="22"/>
        </w:rPr>
        <w:t>i</w:t>
      </w:r>
      <w:r w:rsidRPr="002623E3">
        <w:rPr>
          <w:rFonts w:cs="Arial"/>
          <w:szCs w:val="22"/>
        </w:rPr>
        <w:t>čnega centra</w:t>
      </w:r>
      <w:r w:rsidR="00DC7AB8" w:rsidRPr="002623E3">
        <w:rPr>
          <w:rFonts w:cs="Arial"/>
          <w:szCs w:val="22"/>
        </w:rPr>
        <w:t xml:space="preserve"> </w:t>
      </w:r>
      <w:r w:rsidR="00096FEE" w:rsidRPr="002623E3">
        <w:rPr>
          <w:rFonts w:cs="Arial"/>
          <w:szCs w:val="22"/>
        </w:rPr>
        <w:t xml:space="preserve">sodelujeta </w:t>
      </w:r>
      <w:r w:rsidR="00DC7AB8" w:rsidRPr="002623E3">
        <w:rPr>
          <w:rFonts w:cs="Arial"/>
          <w:szCs w:val="22"/>
        </w:rPr>
        <w:t xml:space="preserve">pri </w:t>
      </w:r>
      <w:r w:rsidR="00096FEE" w:rsidRPr="002623E3">
        <w:rPr>
          <w:rFonts w:cs="Arial"/>
          <w:szCs w:val="22"/>
        </w:rPr>
        <w:t>prevozu</w:t>
      </w:r>
      <w:r w:rsidR="00216AF9" w:rsidRPr="002623E3">
        <w:rPr>
          <w:rFonts w:cs="Arial"/>
          <w:szCs w:val="22"/>
        </w:rPr>
        <w:t xml:space="preserve"> zaščitne in reševalne opreme </w:t>
      </w:r>
      <w:r w:rsidR="00096FEE" w:rsidRPr="002623E3">
        <w:rPr>
          <w:rFonts w:cs="Arial"/>
          <w:szCs w:val="22"/>
        </w:rPr>
        <w:t>iz logističnega centra Roje</w:t>
      </w:r>
      <w:r w:rsidR="00216AF9" w:rsidRPr="002623E3">
        <w:rPr>
          <w:rFonts w:cs="Arial"/>
          <w:szCs w:val="22"/>
        </w:rPr>
        <w:t>.</w:t>
      </w:r>
    </w:p>
    <w:p w14:paraId="6828074D" w14:textId="77777777" w:rsidR="00E85480" w:rsidRPr="002623E3" w:rsidRDefault="00E85480" w:rsidP="00E85480">
      <w:pPr>
        <w:jc w:val="both"/>
        <w:rPr>
          <w:rFonts w:cs="Arial"/>
          <w:szCs w:val="22"/>
        </w:rPr>
      </w:pPr>
      <w:r w:rsidRPr="002623E3">
        <w:rPr>
          <w:rFonts w:cs="Arial"/>
          <w:szCs w:val="22"/>
        </w:rPr>
        <w:t>Prispela pomoč iz RS se zbira v logističnem centru Ajdovščina od koder se organizira razdelitev na prizadeta območja. Razdelitev pomoči poteka po navodilu o organiziranju in delovanju regijskega logističnega centra.</w:t>
      </w:r>
    </w:p>
    <w:p w14:paraId="62AD0237" w14:textId="77777777" w:rsidR="00E85480" w:rsidRPr="002623E3" w:rsidRDefault="00E85480" w:rsidP="00E85480">
      <w:pPr>
        <w:jc w:val="both"/>
        <w:rPr>
          <w:rFonts w:cs="Arial"/>
          <w:szCs w:val="22"/>
        </w:rPr>
      </w:pPr>
    </w:p>
    <w:tbl>
      <w:tblPr>
        <w:tblStyle w:val="Tabelamrea"/>
        <w:tblW w:w="8500" w:type="dxa"/>
        <w:tblLook w:val="04A0" w:firstRow="1" w:lastRow="0" w:firstColumn="1" w:lastColumn="0" w:noHBand="0" w:noVBand="1"/>
      </w:tblPr>
      <w:tblGrid>
        <w:gridCol w:w="704"/>
        <w:gridCol w:w="7796"/>
      </w:tblGrid>
      <w:tr w:rsidR="00E85480" w:rsidRPr="002623E3" w14:paraId="49C58A2E" w14:textId="77777777" w:rsidTr="00C3191C">
        <w:tc>
          <w:tcPr>
            <w:tcW w:w="704" w:type="dxa"/>
          </w:tcPr>
          <w:p w14:paraId="223AF1BE" w14:textId="77777777" w:rsidR="00E85480" w:rsidRPr="002623E3" w:rsidRDefault="00E85480" w:rsidP="00860402">
            <w:pPr>
              <w:rPr>
                <w:rFonts w:cs="Arial"/>
                <w:szCs w:val="22"/>
              </w:rPr>
            </w:pPr>
            <w:r w:rsidRPr="002623E3">
              <w:rPr>
                <w:rFonts w:cs="Arial"/>
                <w:szCs w:val="22"/>
              </w:rPr>
              <w:t>D - 3</w:t>
            </w:r>
          </w:p>
        </w:tc>
        <w:tc>
          <w:tcPr>
            <w:tcW w:w="7796" w:type="dxa"/>
          </w:tcPr>
          <w:p w14:paraId="4A58BFDE" w14:textId="77777777" w:rsidR="00E85480" w:rsidRPr="002623E3" w:rsidRDefault="00E85480" w:rsidP="00860402">
            <w:pPr>
              <w:rPr>
                <w:rFonts w:cs="Arial"/>
                <w:szCs w:val="22"/>
              </w:rPr>
            </w:pPr>
            <w:r w:rsidRPr="002623E3">
              <w:rPr>
                <w:rFonts w:cs="Arial"/>
                <w:szCs w:val="22"/>
              </w:rPr>
              <w:t>Navodilo o organiziranju in delovanja regijskega logističnega centra Ajdovščina</w:t>
            </w:r>
          </w:p>
        </w:tc>
      </w:tr>
    </w:tbl>
    <w:p w14:paraId="342CFC15" w14:textId="77777777" w:rsidR="00E747D5" w:rsidRPr="002623E3" w:rsidRDefault="00E747D5" w:rsidP="007D3A18">
      <w:pPr>
        <w:jc w:val="both"/>
        <w:rPr>
          <w:b/>
          <w:sz w:val="24"/>
          <w:u w:val="single"/>
        </w:rPr>
      </w:pPr>
    </w:p>
    <w:p w14:paraId="3CCF90B7" w14:textId="77777777" w:rsidR="0005206B" w:rsidRPr="002623E3" w:rsidRDefault="0005206B" w:rsidP="007D3A18">
      <w:pPr>
        <w:jc w:val="both"/>
        <w:rPr>
          <w:b/>
          <w:sz w:val="24"/>
          <w:u w:val="single"/>
        </w:rPr>
      </w:pPr>
    </w:p>
    <w:p w14:paraId="5AC986A7" w14:textId="77777777" w:rsidR="00AD34B5" w:rsidRPr="002623E3" w:rsidRDefault="00AD34B5">
      <w:pPr>
        <w:spacing w:after="160" w:line="259" w:lineRule="auto"/>
        <w:rPr>
          <w:rFonts w:cs="Arial"/>
          <w:color w:val="000000"/>
          <w:sz w:val="16"/>
          <w:szCs w:val="16"/>
          <w:shd w:val="clear" w:color="auto" w:fill="FFFFFF"/>
        </w:rPr>
      </w:pPr>
      <w:r w:rsidRPr="002623E3">
        <w:rPr>
          <w:rFonts w:cs="Arial"/>
          <w:color w:val="000000"/>
          <w:sz w:val="16"/>
          <w:szCs w:val="16"/>
          <w:shd w:val="clear" w:color="auto" w:fill="FFFFFF"/>
        </w:rPr>
        <w:br w:type="page"/>
      </w:r>
    </w:p>
    <w:p w14:paraId="003F8D76" w14:textId="34A185C4" w:rsidR="005B21FF" w:rsidRPr="002623E3" w:rsidRDefault="00AD34B5" w:rsidP="00E238FC">
      <w:pPr>
        <w:pStyle w:val="Naslov2"/>
      </w:pPr>
      <w:bookmarkStart w:id="294" w:name="_Toc116977775"/>
      <w:bookmarkStart w:id="295" w:name="_Toc138421798"/>
      <w:bookmarkStart w:id="296" w:name="_Toc157592879"/>
      <w:r w:rsidRPr="002623E3">
        <w:lastRenderedPageBreak/>
        <w:t>PRISTOJNOSTI IN NALOGE ORGANOV VODENJA TER DRUGIH IZVAJALCEV NAČRTA</w:t>
      </w:r>
      <w:r w:rsidR="00FD4333" w:rsidRPr="002623E3">
        <w:t xml:space="preserve"> OB JEDRSKI NESREČI V NEK</w:t>
      </w:r>
      <w:bookmarkEnd w:id="294"/>
      <w:bookmarkEnd w:id="295"/>
      <w:bookmarkEnd w:id="296"/>
    </w:p>
    <w:p w14:paraId="5BA55A3C" w14:textId="77777777" w:rsidR="00860402" w:rsidRPr="002623E3" w:rsidRDefault="00865A72" w:rsidP="00865A72">
      <w:pPr>
        <w:pStyle w:val="datumtevilka"/>
        <w:rPr>
          <w:rFonts w:cs="Arial"/>
          <w:sz w:val="22"/>
          <w:szCs w:val="22"/>
        </w:rPr>
      </w:pPr>
      <w:bookmarkStart w:id="297" w:name="_Toc266088962"/>
      <w:bookmarkStart w:id="298" w:name="_Toc286130424"/>
      <w:bookmarkStart w:id="299" w:name="_Toc286130766"/>
      <w:bookmarkStart w:id="300" w:name="_Toc309823176"/>
      <w:bookmarkStart w:id="301" w:name="_Toc309823622"/>
      <w:bookmarkStart w:id="302" w:name="_Toc313602111"/>
      <w:bookmarkStart w:id="303" w:name="_Toc377642235"/>
      <w:r w:rsidRPr="002623E3">
        <w:rPr>
          <w:rFonts w:cs="Arial"/>
          <w:sz w:val="22"/>
          <w:szCs w:val="22"/>
        </w:rPr>
        <w:t>Organi in njihove naloge</w:t>
      </w:r>
      <w:bookmarkEnd w:id="297"/>
      <w:bookmarkEnd w:id="298"/>
      <w:bookmarkEnd w:id="299"/>
      <w:bookmarkEnd w:id="300"/>
      <w:bookmarkEnd w:id="301"/>
      <w:bookmarkEnd w:id="302"/>
      <w:bookmarkEnd w:id="303"/>
      <w:r w:rsidR="00860402" w:rsidRPr="002623E3">
        <w:rPr>
          <w:rFonts w:cs="Arial"/>
          <w:sz w:val="22"/>
          <w:szCs w:val="22"/>
        </w:rPr>
        <w:t xml:space="preserve"> ob jedrski nesreči v NEK :</w:t>
      </w:r>
    </w:p>
    <w:p w14:paraId="45B4C4D0" w14:textId="77777777" w:rsidR="00865A72" w:rsidRPr="002623E3" w:rsidRDefault="00865A72" w:rsidP="00865A72">
      <w:pPr>
        <w:rPr>
          <w:rFonts w:cs="Arial"/>
          <w:szCs w:val="22"/>
        </w:rPr>
      </w:pPr>
    </w:p>
    <w:p w14:paraId="42EF26BF" w14:textId="3E9064BF" w:rsidR="00E74C0B" w:rsidRPr="002623E3" w:rsidRDefault="00865A72" w:rsidP="00E74C0B">
      <w:pPr>
        <w:rPr>
          <w:rFonts w:cs="Arial"/>
          <w:b/>
          <w:szCs w:val="22"/>
        </w:rPr>
      </w:pPr>
      <w:r w:rsidRPr="002623E3">
        <w:rPr>
          <w:rFonts w:cs="Arial"/>
          <w:szCs w:val="22"/>
        </w:rPr>
        <w:t xml:space="preserve">Posamezni organi vodenja na regijski ravni imajo v primeru jedrske </w:t>
      </w:r>
      <w:r w:rsidR="00860402" w:rsidRPr="002623E3">
        <w:rPr>
          <w:rFonts w:cs="Arial"/>
          <w:szCs w:val="22"/>
        </w:rPr>
        <w:t>v NEK;</w:t>
      </w:r>
    </w:p>
    <w:p w14:paraId="1565AAF9" w14:textId="1E7DF06D" w:rsidR="00865A72" w:rsidRPr="002623E3" w:rsidRDefault="00865A72" w:rsidP="00E74C0B">
      <w:pPr>
        <w:pStyle w:val="datumtevilka"/>
        <w:spacing w:before="120"/>
        <w:rPr>
          <w:rFonts w:cs="Arial"/>
          <w:b/>
          <w:sz w:val="22"/>
          <w:szCs w:val="22"/>
        </w:rPr>
      </w:pPr>
      <w:r w:rsidRPr="002623E3">
        <w:rPr>
          <w:rFonts w:cs="Arial"/>
          <w:b/>
          <w:sz w:val="22"/>
          <w:szCs w:val="22"/>
        </w:rPr>
        <w:t xml:space="preserve"> </w:t>
      </w:r>
      <w:bookmarkStart w:id="304" w:name="_Toc286130425"/>
      <w:bookmarkStart w:id="305" w:name="_Toc286130767"/>
      <w:bookmarkStart w:id="306" w:name="_Toc309823177"/>
      <w:bookmarkStart w:id="307" w:name="_Toc309823623"/>
      <w:bookmarkStart w:id="308" w:name="_Toc313602112"/>
      <w:bookmarkStart w:id="309" w:name="_Toc377642236"/>
      <w:r w:rsidRPr="002623E3">
        <w:rPr>
          <w:rFonts w:cs="Arial"/>
          <w:b/>
          <w:sz w:val="22"/>
          <w:szCs w:val="22"/>
        </w:rPr>
        <w:t>Izpostava Uprave Republike Slovenije za zaščito in reševanje - Nova Gorica:</w:t>
      </w:r>
      <w:bookmarkEnd w:id="304"/>
      <w:bookmarkEnd w:id="305"/>
      <w:bookmarkEnd w:id="306"/>
      <w:bookmarkEnd w:id="307"/>
      <w:bookmarkEnd w:id="308"/>
      <w:bookmarkEnd w:id="309"/>
    </w:p>
    <w:p w14:paraId="785CD01F" w14:textId="3E5061D3" w:rsidR="00865A72" w:rsidRPr="002623E3" w:rsidRDefault="00865A72" w:rsidP="00566F15">
      <w:pPr>
        <w:numPr>
          <w:ilvl w:val="0"/>
          <w:numId w:val="28"/>
        </w:numPr>
        <w:jc w:val="both"/>
        <w:rPr>
          <w:rFonts w:cs="Arial"/>
          <w:szCs w:val="22"/>
        </w:rPr>
      </w:pPr>
      <w:r w:rsidRPr="002623E3">
        <w:rPr>
          <w:rFonts w:cs="Arial"/>
          <w:szCs w:val="22"/>
        </w:rPr>
        <w:t>opravlja upravne in strokovne naloge zaščite, reševanja in pomoči iz svoje pristojnosti,</w:t>
      </w:r>
      <w:r w:rsidR="007A1DA1" w:rsidRPr="002623E3">
        <w:rPr>
          <w:rFonts w:cs="Arial"/>
          <w:szCs w:val="22"/>
        </w:rPr>
        <w:t xml:space="preserve"> ob nesreči v NEK</w:t>
      </w:r>
    </w:p>
    <w:p w14:paraId="1BA921E9" w14:textId="76025D2C" w:rsidR="00865A72" w:rsidRPr="002623E3" w:rsidRDefault="00865A72" w:rsidP="00566F15">
      <w:pPr>
        <w:numPr>
          <w:ilvl w:val="0"/>
          <w:numId w:val="29"/>
        </w:numPr>
        <w:jc w:val="both"/>
        <w:rPr>
          <w:rFonts w:cs="Arial"/>
          <w:szCs w:val="22"/>
        </w:rPr>
      </w:pPr>
      <w:r w:rsidRPr="002623E3">
        <w:rPr>
          <w:rFonts w:cs="Arial"/>
          <w:szCs w:val="22"/>
        </w:rPr>
        <w:t>spremlja nevarnosti,</w:t>
      </w:r>
      <w:r w:rsidR="007A1DA1" w:rsidRPr="002623E3">
        <w:rPr>
          <w:rFonts w:cs="Arial"/>
          <w:szCs w:val="22"/>
        </w:rPr>
        <w:t xml:space="preserve"> v NEK in morebitnem poslabšanju razmer v NEK,</w:t>
      </w:r>
    </w:p>
    <w:p w14:paraId="432D2C96" w14:textId="77777777" w:rsidR="00865A72" w:rsidRPr="002623E3" w:rsidRDefault="00865A72" w:rsidP="00566F15">
      <w:pPr>
        <w:numPr>
          <w:ilvl w:val="0"/>
          <w:numId w:val="31"/>
        </w:numPr>
        <w:tabs>
          <w:tab w:val="clear" w:pos="360"/>
          <w:tab w:val="num" w:pos="435"/>
        </w:tabs>
        <w:jc w:val="both"/>
        <w:rPr>
          <w:rFonts w:cs="Arial"/>
          <w:szCs w:val="22"/>
        </w:rPr>
      </w:pPr>
      <w:r w:rsidRPr="002623E3">
        <w:rPr>
          <w:rFonts w:cs="Arial"/>
          <w:szCs w:val="22"/>
        </w:rPr>
        <w:t>zagotavlja informacijsko podporo organom vodenja na regijski ravni,</w:t>
      </w:r>
    </w:p>
    <w:p w14:paraId="37144DC9" w14:textId="77777777" w:rsidR="00865A72" w:rsidRPr="002623E3" w:rsidRDefault="00865A72" w:rsidP="00566F15">
      <w:pPr>
        <w:numPr>
          <w:ilvl w:val="0"/>
          <w:numId w:val="31"/>
        </w:numPr>
        <w:tabs>
          <w:tab w:val="clear" w:pos="360"/>
          <w:tab w:val="num" w:pos="435"/>
        </w:tabs>
        <w:jc w:val="both"/>
        <w:rPr>
          <w:rFonts w:cs="Arial"/>
          <w:szCs w:val="22"/>
        </w:rPr>
      </w:pPr>
      <w:r w:rsidRPr="002623E3">
        <w:rPr>
          <w:rFonts w:cs="Arial"/>
          <w:szCs w:val="22"/>
        </w:rPr>
        <w:t>zagotavlja pogoje za delo Štaba CZ za Severno primorsko,</w:t>
      </w:r>
    </w:p>
    <w:p w14:paraId="07275055" w14:textId="77777777" w:rsidR="00865A72" w:rsidRPr="002623E3" w:rsidRDefault="00865A72" w:rsidP="00566F15">
      <w:pPr>
        <w:numPr>
          <w:ilvl w:val="0"/>
          <w:numId w:val="33"/>
        </w:numPr>
        <w:tabs>
          <w:tab w:val="clear" w:pos="360"/>
          <w:tab w:val="num" w:pos="142"/>
        </w:tabs>
        <w:ind w:left="426"/>
        <w:jc w:val="both"/>
        <w:rPr>
          <w:rFonts w:cs="Arial"/>
          <w:szCs w:val="22"/>
        </w:rPr>
      </w:pPr>
      <w:r w:rsidRPr="002623E3">
        <w:rPr>
          <w:rFonts w:cs="Arial"/>
          <w:szCs w:val="22"/>
        </w:rPr>
        <w:t>zagotavlja logistično podporo pri delovanju regijskih sil za ZRP</w:t>
      </w:r>
    </w:p>
    <w:p w14:paraId="0FFF7C8D" w14:textId="77777777" w:rsidR="00865A72" w:rsidRPr="002623E3" w:rsidRDefault="00865A72" w:rsidP="00566F15">
      <w:pPr>
        <w:numPr>
          <w:ilvl w:val="0"/>
          <w:numId w:val="32"/>
        </w:numPr>
        <w:jc w:val="both"/>
        <w:rPr>
          <w:rFonts w:cs="Arial"/>
          <w:szCs w:val="22"/>
        </w:rPr>
      </w:pPr>
      <w:r w:rsidRPr="002623E3">
        <w:rPr>
          <w:rFonts w:cs="Arial"/>
          <w:szCs w:val="22"/>
        </w:rPr>
        <w:t>opravlja administrative in finančne zadeve.</w:t>
      </w:r>
    </w:p>
    <w:p w14:paraId="5759DCE0" w14:textId="77777777" w:rsidR="00865A72" w:rsidRPr="002623E3" w:rsidRDefault="00865A72" w:rsidP="00566F15">
      <w:pPr>
        <w:numPr>
          <w:ilvl w:val="0"/>
          <w:numId w:val="32"/>
        </w:numPr>
        <w:jc w:val="both"/>
        <w:rPr>
          <w:rFonts w:cs="Arial"/>
          <w:szCs w:val="22"/>
        </w:rPr>
      </w:pPr>
      <w:r w:rsidRPr="002623E3">
        <w:rPr>
          <w:rFonts w:cs="Arial"/>
          <w:szCs w:val="22"/>
        </w:rPr>
        <w:t>opravlja druge naloge iz svoje pristojnosti.</w:t>
      </w:r>
    </w:p>
    <w:p w14:paraId="2D7B6B4C" w14:textId="77777777" w:rsidR="00865A72" w:rsidRPr="002623E3" w:rsidRDefault="00865A72" w:rsidP="00865A72">
      <w:pPr>
        <w:jc w:val="both"/>
        <w:rPr>
          <w:rFonts w:cs="Arial"/>
          <w:szCs w:val="22"/>
        </w:rPr>
      </w:pPr>
    </w:p>
    <w:p w14:paraId="72D007FD" w14:textId="77777777" w:rsidR="00865A72" w:rsidRPr="002623E3" w:rsidRDefault="00865A72" w:rsidP="00865A72">
      <w:pPr>
        <w:pStyle w:val="datumtevilka"/>
        <w:rPr>
          <w:rFonts w:cs="Arial"/>
          <w:b/>
          <w:sz w:val="22"/>
          <w:szCs w:val="22"/>
        </w:rPr>
      </w:pPr>
      <w:r w:rsidRPr="002623E3">
        <w:rPr>
          <w:rFonts w:cs="Arial"/>
          <w:b/>
          <w:sz w:val="22"/>
          <w:szCs w:val="22"/>
        </w:rPr>
        <w:t xml:space="preserve"> </w:t>
      </w:r>
      <w:bookmarkStart w:id="310" w:name="_Toc286130426"/>
      <w:bookmarkStart w:id="311" w:name="_Toc286130768"/>
      <w:bookmarkStart w:id="312" w:name="_Toc309823178"/>
      <w:bookmarkStart w:id="313" w:name="_Toc309823624"/>
      <w:bookmarkStart w:id="314" w:name="_Toc313602113"/>
      <w:bookmarkStart w:id="315" w:name="_Toc377642237"/>
      <w:r w:rsidRPr="002623E3">
        <w:rPr>
          <w:rFonts w:cs="Arial"/>
          <w:b/>
          <w:sz w:val="22"/>
          <w:szCs w:val="22"/>
        </w:rPr>
        <w:t>Poveljnik oz. namestnik CZ za Severno Primorsko:</w:t>
      </w:r>
      <w:bookmarkEnd w:id="310"/>
      <w:bookmarkEnd w:id="311"/>
      <w:bookmarkEnd w:id="312"/>
      <w:bookmarkEnd w:id="313"/>
      <w:bookmarkEnd w:id="314"/>
      <w:bookmarkEnd w:id="315"/>
    </w:p>
    <w:p w14:paraId="31CF7CC2" w14:textId="0D7AB3F1" w:rsidR="00865A72" w:rsidRPr="002623E3" w:rsidRDefault="00865A72" w:rsidP="00566F15">
      <w:pPr>
        <w:numPr>
          <w:ilvl w:val="0"/>
          <w:numId w:val="27"/>
        </w:numPr>
        <w:spacing w:before="120"/>
        <w:jc w:val="both"/>
        <w:rPr>
          <w:rFonts w:cs="Arial"/>
          <w:szCs w:val="22"/>
        </w:rPr>
      </w:pPr>
      <w:r w:rsidRPr="002623E3">
        <w:rPr>
          <w:rFonts w:cs="Arial"/>
          <w:szCs w:val="22"/>
        </w:rPr>
        <w:t>vodi operativno-strokovno delo pripadnikov CZ in drugih sil za zaščito, reševanje in pomoč iz regijske pristojnosti</w:t>
      </w:r>
      <w:r w:rsidR="007A1DA1" w:rsidRPr="002623E3">
        <w:rPr>
          <w:rFonts w:cs="Arial"/>
          <w:szCs w:val="22"/>
        </w:rPr>
        <w:t xml:space="preserve"> ob razglasitvi OSP.</w:t>
      </w:r>
    </w:p>
    <w:p w14:paraId="7FF1DE16" w14:textId="626E1BAA" w:rsidR="00865A72" w:rsidRPr="002623E3" w:rsidRDefault="00865A72" w:rsidP="00566F15">
      <w:pPr>
        <w:numPr>
          <w:ilvl w:val="0"/>
          <w:numId w:val="27"/>
        </w:numPr>
        <w:spacing w:before="120"/>
        <w:jc w:val="both"/>
        <w:rPr>
          <w:rFonts w:cs="Arial"/>
          <w:szCs w:val="22"/>
        </w:rPr>
      </w:pPr>
      <w:r w:rsidRPr="002623E3">
        <w:rPr>
          <w:rFonts w:cs="Arial"/>
          <w:szCs w:val="22"/>
        </w:rPr>
        <w:t xml:space="preserve">obvešča Poveljnika CZ RS o posledicah in stanju na prizadetem območju ter daje mnenja in predloge v zvezi z zaščito, reševanjem, pomočjo ter odpravljanjem posledic </w:t>
      </w:r>
      <w:r w:rsidR="001C1B3E" w:rsidRPr="002623E3">
        <w:rPr>
          <w:rFonts w:cs="Arial"/>
          <w:szCs w:val="22"/>
        </w:rPr>
        <w:t xml:space="preserve">jedrske in radiološke </w:t>
      </w:r>
      <w:r w:rsidRPr="002623E3">
        <w:rPr>
          <w:rFonts w:cs="Arial"/>
          <w:szCs w:val="22"/>
        </w:rPr>
        <w:t>nesreče,</w:t>
      </w:r>
    </w:p>
    <w:p w14:paraId="7CE1FA5C" w14:textId="352837A7" w:rsidR="00865A72" w:rsidRPr="002623E3" w:rsidRDefault="00865A72" w:rsidP="00566F15">
      <w:pPr>
        <w:numPr>
          <w:ilvl w:val="0"/>
          <w:numId w:val="27"/>
        </w:numPr>
        <w:spacing w:before="120"/>
        <w:jc w:val="both"/>
        <w:rPr>
          <w:rFonts w:cs="Arial"/>
          <w:szCs w:val="22"/>
        </w:rPr>
      </w:pPr>
      <w:r w:rsidRPr="002623E3">
        <w:rPr>
          <w:rFonts w:cs="Arial"/>
          <w:szCs w:val="22"/>
        </w:rPr>
        <w:t xml:space="preserve">pripravi končno poročilo o </w:t>
      </w:r>
      <w:r w:rsidR="001C1B3E" w:rsidRPr="002623E3">
        <w:rPr>
          <w:rFonts w:cs="Arial"/>
          <w:szCs w:val="22"/>
        </w:rPr>
        <w:t xml:space="preserve">jedrski in radiološki </w:t>
      </w:r>
      <w:r w:rsidRPr="002623E3">
        <w:rPr>
          <w:rFonts w:cs="Arial"/>
          <w:szCs w:val="22"/>
        </w:rPr>
        <w:t xml:space="preserve">nesreči ter ga pošilja v sprejem Poveljniku CZ RS </w:t>
      </w:r>
    </w:p>
    <w:p w14:paraId="044E8BBE" w14:textId="1D9270D2" w:rsidR="00865A72" w:rsidRPr="002623E3" w:rsidRDefault="00865A72" w:rsidP="00566F15">
      <w:pPr>
        <w:numPr>
          <w:ilvl w:val="0"/>
          <w:numId w:val="34"/>
        </w:numPr>
        <w:jc w:val="both"/>
        <w:rPr>
          <w:rFonts w:cs="Arial"/>
          <w:szCs w:val="22"/>
        </w:rPr>
      </w:pPr>
      <w:r w:rsidRPr="002623E3">
        <w:rPr>
          <w:rFonts w:cs="Arial"/>
          <w:szCs w:val="22"/>
        </w:rPr>
        <w:t xml:space="preserve">skrbi za povezano in usklajeno delovanje vseh sil za zaščito, reševanje in pomoč ob </w:t>
      </w:r>
      <w:r w:rsidR="001C1B3E" w:rsidRPr="002623E3">
        <w:rPr>
          <w:rFonts w:cs="Arial"/>
          <w:szCs w:val="22"/>
        </w:rPr>
        <w:t xml:space="preserve">jedrski in radiološki </w:t>
      </w:r>
      <w:r w:rsidRPr="002623E3">
        <w:rPr>
          <w:rFonts w:cs="Arial"/>
          <w:szCs w:val="22"/>
        </w:rPr>
        <w:t>nesreči,</w:t>
      </w:r>
    </w:p>
    <w:p w14:paraId="5453B64A" w14:textId="77777777" w:rsidR="00865A72" w:rsidRPr="002623E3" w:rsidRDefault="00865A72" w:rsidP="00566F15">
      <w:pPr>
        <w:numPr>
          <w:ilvl w:val="0"/>
          <w:numId w:val="34"/>
        </w:numPr>
        <w:jc w:val="both"/>
        <w:rPr>
          <w:rFonts w:cs="Arial"/>
          <w:szCs w:val="22"/>
        </w:rPr>
      </w:pPr>
      <w:r w:rsidRPr="002623E3">
        <w:rPr>
          <w:rFonts w:cs="Arial"/>
          <w:szCs w:val="22"/>
        </w:rPr>
        <w:t>opravlja druge naloge iz svoje pristojnosti</w:t>
      </w:r>
    </w:p>
    <w:p w14:paraId="2A850C8D" w14:textId="77777777" w:rsidR="00865A72" w:rsidRPr="002623E3" w:rsidRDefault="00865A72" w:rsidP="00865A72">
      <w:pPr>
        <w:jc w:val="both"/>
        <w:rPr>
          <w:rFonts w:cs="Arial"/>
          <w:szCs w:val="22"/>
        </w:rPr>
      </w:pPr>
    </w:p>
    <w:p w14:paraId="4D3F44A1" w14:textId="7BD26863" w:rsidR="00865A72" w:rsidRPr="002623E3" w:rsidRDefault="00865A72" w:rsidP="00865A72">
      <w:pPr>
        <w:pStyle w:val="datumtevilka"/>
        <w:rPr>
          <w:rFonts w:cs="Arial"/>
          <w:b/>
          <w:sz w:val="22"/>
          <w:szCs w:val="22"/>
        </w:rPr>
      </w:pPr>
      <w:bookmarkStart w:id="316" w:name="_Toc286130427"/>
      <w:bookmarkStart w:id="317" w:name="_Toc286130769"/>
      <w:bookmarkStart w:id="318" w:name="_Toc309823179"/>
      <w:bookmarkStart w:id="319" w:name="_Toc309823625"/>
      <w:bookmarkStart w:id="320" w:name="_Toc313602114"/>
      <w:bookmarkStart w:id="321" w:name="_Toc377642238"/>
      <w:r w:rsidRPr="002623E3">
        <w:rPr>
          <w:rFonts w:cs="Arial"/>
          <w:b/>
          <w:sz w:val="22"/>
          <w:szCs w:val="22"/>
        </w:rPr>
        <w:t>Štab CZ za Severno Primorsko:</w:t>
      </w:r>
      <w:bookmarkEnd w:id="316"/>
      <w:bookmarkEnd w:id="317"/>
      <w:bookmarkEnd w:id="318"/>
      <w:bookmarkEnd w:id="319"/>
      <w:bookmarkEnd w:id="320"/>
      <w:bookmarkEnd w:id="321"/>
    </w:p>
    <w:p w14:paraId="0F38B24D" w14:textId="636AC5E2" w:rsidR="00865A72" w:rsidRPr="002623E3" w:rsidRDefault="00865A72" w:rsidP="00566F15">
      <w:pPr>
        <w:numPr>
          <w:ilvl w:val="0"/>
          <w:numId w:val="35"/>
        </w:numPr>
        <w:jc w:val="both"/>
        <w:rPr>
          <w:rFonts w:cs="Arial"/>
          <w:szCs w:val="22"/>
        </w:rPr>
      </w:pPr>
      <w:r w:rsidRPr="002623E3">
        <w:rPr>
          <w:rFonts w:cs="Arial"/>
          <w:szCs w:val="22"/>
        </w:rPr>
        <w:t>zagotavlja strokovno pomoč pri vodenju zaščitnih in reševalnih akcij ob</w:t>
      </w:r>
      <w:r w:rsidR="001C1B3E" w:rsidRPr="002623E3">
        <w:rPr>
          <w:rFonts w:cs="Arial"/>
          <w:szCs w:val="22"/>
        </w:rPr>
        <w:t xml:space="preserve"> jedrski in radiološki</w:t>
      </w:r>
      <w:r w:rsidRPr="002623E3">
        <w:rPr>
          <w:rFonts w:cs="Arial"/>
          <w:szCs w:val="22"/>
        </w:rPr>
        <w:t xml:space="preserve"> nesreči,</w:t>
      </w:r>
    </w:p>
    <w:p w14:paraId="2B495D09" w14:textId="77777777" w:rsidR="00865A72" w:rsidRPr="002623E3" w:rsidRDefault="00865A72" w:rsidP="00566F15">
      <w:pPr>
        <w:numPr>
          <w:ilvl w:val="0"/>
          <w:numId w:val="35"/>
        </w:numPr>
        <w:jc w:val="both"/>
        <w:rPr>
          <w:rFonts w:cs="Arial"/>
          <w:szCs w:val="22"/>
        </w:rPr>
      </w:pPr>
      <w:r w:rsidRPr="002623E3">
        <w:rPr>
          <w:rFonts w:cs="Arial"/>
          <w:szCs w:val="22"/>
        </w:rPr>
        <w:t>zagotavlja informacijsko podporo štabom CZ občin,</w:t>
      </w:r>
    </w:p>
    <w:p w14:paraId="3882DDFD" w14:textId="77777777" w:rsidR="00865A72" w:rsidRPr="002623E3" w:rsidRDefault="00865A72" w:rsidP="00566F15">
      <w:pPr>
        <w:numPr>
          <w:ilvl w:val="0"/>
          <w:numId w:val="35"/>
        </w:numPr>
        <w:jc w:val="both"/>
        <w:rPr>
          <w:rFonts w:cs="Arial"/>
          <w:szCs w:val="22"/>
        </w:rPr>
      </w:pPr>
      <w:r w:rsidRPr="002623E3">
        <w:rPr>
          <w:rFonts w:cs="Arial"/>
          <w:szCs w:val="22"/>
        </w:rPr>
        <w:t>zagotavlja logistično podporo regijskim silam za zaščito, reševanje in pomoč.</w:t>
      </w:r>
    </w:p>
    <w:p w14:paraId="0F8B03D6" w14:textId="77777777" w:rsidR="00865A72" w:rsidRPr="002623E3" w:rsidRDefault="00865A72" w:rsidP="00865A72">
      <w:pPr>
        <w:jc w:val="both"/>
        <w:rPr>
          <w:rFonts w:cs="Arial"/>
          <w:szCs w:val="22"/>
        </w:rPr>
      </w:pPr>
    </w:p>
    <w:tbl>
      <w:tblPr>
        <w:tblStyle w:val="Tabelamrea"/>
        <w:tblW w:w="9180" w:type="dxa"/>
        <w:tblLook w:val="04A0" w:firstRow="1" w:lastRow="0" w:firstColumn="1" w:lastColumn="0" w:noHBand="0" w:noVBand="1"/>
      </w:tblPr>
      <w:tblGrid>
        <w:gridCol w:w="1242"/>
        <w:gridCol w:w="7938"/>
      </w:tblGrid>
      <w:tr w:rsidR="00865A72" w:rsidRPr="002623E3" w14:paraId="3FA13339" w14:textId="77777777" w:rsidTr="00C3191C">
        <w:tc>
          <w:tcPr>
            <w:tcW w:w="1242" w:type="dxa"/>
          </w:tcPr>
          <w:p w14:paraId="631EE2CF" w14:textId="77777777" w:rsidR="00865A72" w:rsidRPr="002623E3" w:rsidRDefault="00865A72" w:rsidP="00860402">
            <w:pPr>
              <w:jc w:val="both"/>
              <w:rPr>
                <w:rFonts w:cs="Arial"/>
                <w:iCs/>
                <w:szCs w:val="22"/>
              </w:rPr>
            </w:pPr>
            <w:r w:rsidRPr="002623E3">
              <w:rPr>
                <w:rFonts w:cs="Arial"/>
                <w:iCs/>
                <w:szCs w:val="22"/>
              </w:rPr>
              <w:t>D  - 2</w:t>
            </w:r>
          </w:p>
        </w:tc>
        <w:tc>
          <w:tcPr>
            <w:tcW w:w="7938" w:type="dxa"/>
          </w:tcPr>
          <w:p w14:paraId="32F016A3" w14:textId="77777777" w:rsidR="00865A72" w:rsidRPr="002623E3" w:rsidRDefault="00865A72" w:rsidP="00860402">
            <w:pPr>
              <w:jc w:val="both"/>
              <w:rPr>
                <w:rFonts w:cs="Arial"/>
                <w:iCs/>
                <w:szCs w:val="22"/>
              </w:rPr>
            </w:pPr>
            <w:r w:rsidRPr="002623E3">
              <w:rPr>
                <w:rFonts w:cs="Arial"/>
                <w:iCs/>
                <w:szCs w:val="22"/>
              </w:rPr>
              <w:t>Načrt  Izpostave URSZR Nova Gorica za zagotovitev prostorskih in drugih pogojev za delo poveljnika CZ in štaba CZ</w:t>
            </w:r>
          </w:p>
        </w:tc>
      </w:tr>
    </w:tbl>
    <w:p w14:paraId="2636DA8A" w14:textId="77777777" w:rsidR="00865A72" w:rsidRPr="002623E3" w:rsidRDefault="00865A72" w:rsidP="00865A72">
      <w:pPr>
        <w:jc w:val="both"/>
        <w:rPr>
          <w:rFonts w:cs="Arial"/>
          <w:szCs w:val="22"/>
        </w:rPr>
      </w:pPr>
    </w:p>
    <w:p w14:paraId="216AA8E4" w14:textId="77777777" w:rsidR="00865A72" w:rsidRPr="002623E3" w:rsidRDefault="00865A72" w:rsidP="00865A72">
      <w:pPr>
        <w:jc w:val="both"/>
        <w:rPr>
          <w:rFonts w:cs="Arial"/>
          <w:szCs w:val="22"/>
        </w:rPr>
      </w:pPr>
      <w:r w:rsidRPr="002623E3">
        <w:rPr>
          <w:rFonts w:cs="Arial"/>
          <w:szCs w:val="22"/>
        </w:rPr>
        <w:br w:type="page"/>
      </w:r>
    </w:p>
    <w:p w14:paraId="13DDF49E" w14:textId="3C854E3A" w:rsidR="00865A72" w:rsidRPr="002623E3" w:rsidRDefault="00865A72" w:rsidP="00865A72">
      <w:pPr>
        <w:pStyle w:val="datumtevilka"/>
        <w:rPr>
          <w:rFonts w:cs="Arial"/>
          <w:sz w:val="22"/>
          <w:szCs w:val="22"/>
        </w:rPr>
      </w:pPr>
      <w:bookmarkStart w:id="322" w:name="_Toc286130428"/>
      <w:bookmarkStart w:id="323" w:name="_Toc286130770"/>
      <w:bookmarkStart w:id="324" w:name="_Toc309823180"/>
      <w:bookmarkStart w:id="325" w:name="_Toc309823626"/>
      <w:bookmarkStart w:id="326" w:name="_Toc313602115"/>
      <w:bookmarkStart w:id="327" w:name="_Toc377642239"/>
      <w:r w:rsidRPr="002623E3">
        <w:rPr>
          <w:rFonts w:cs="Arial"/>
          <w:sz w:val="22"/>
          <w:szCs w:val="22"/>
        </w:rPr>
        <w:lastRenderedPageBreak/>
        <w:t>Policijska Uprava Nova Gorica:</w:t>
      </w:r>
      <w:bookmarkEnd w:id="322"/>
      <w:bookmarkEnd w:id="323"/>
      <w:bookmarkEnd w:id="324"/>
      <w:bookmarkEnd w:id="325"/>
      <w:bookmarkEnd w:id="326"/>
      <w:bookmarkEnd w:id="327"/>
    </w:p>
    <w:p w14:paraId="44FE174E" w14:textId="77777777" w:rsidR="00865A72" w:rsidRPr="002623E3" w:rsidRDefault="00865A72" w:rsidP="00865A72">
      <w:pPr>
        <w:jc w:val="both"/>
        <w:rPr>
          <w:rFonts w:cs="Arial"/>
          <w:szCs w:val="22"/>
        </w:rPr>
      </w:pPr>
    </w:p>
    <w:p w14:paraId="62D0F73B" w14:textId="77777777" w:rsidR="00865A72" w:rsidRPr="002623E3" w:rsidRDefault="00865A72" w:rsidP="00566F15">
      <w:pPr>
        <w:numPr>
          <w:ilvl w:val="0"/>
          <w:numId w:val="36"/>
        </w:numPr>
        <w:jc w:val="both"/>
        <w:rPr>
          <w:rFonts w:cs="Arial"/>
          <w:szCs w:val="22"/>
        </w:rPr>
      </w:pPr>
      <w:r w:rsidRPr="002623E3">
        <w:rPr>
          <w:rFonts w:cs="Arial"/>
          <w:szCs w:val="22"/>
        </w:rPr>
        <w:t>varuje življenje ljudi, premoženje ter vzdržuje javni red na prizadetem območju,</w:t>
      </w:r>
    </w:p>
    <w:p w14:paraId="05A981DB" w14:textId="77777777" w:rsidR="00865A72" w:rsidRPr="002623E3" w:rsidRDefault="00865A72" w:rsidP="00566F15">
      <w:pPr>
        <w:numPr>
          <w:ilvl w:val="0"/>
          <w:numId w:val="36"/>
        </w:numPr>
        <w:jc w:val="both"/>
        <w:rPr>
          <w:rFonts w:cs="Arial"/>
          <w:szCs w:val="22"/>
        </w:rPr>
      </w:pPr>
      <w:r w:rsidRPr="002623E3">
        <w:rPr>
          <w:rFonts w:cs="Arial"/>
          <w:szCs w:val="22"/>
        </w:rPr>
        <w:t>varuje določene osebe, objekte, organe in okoliše,</w:t>
      </w:r>
    </w:p>
    <w:p w14:paraId="52E765DB" w14:textId="77777777" w:rsidR="00865A72" w:rsidRPr="002623E3" w:rsidRDefault="00865A72" w:rsidP="00566F15">
      <w:pPr>
        <w:numPr>
          <w:ilvl w:val="0"/>
          <w:numId w:val="36"/>
        </w:numPr>
        <w:jc w:val="both"/>
        <w:rPr>
          <w:rFonts w:cs="Arial"/>
          <w:szCs w:val="22"/>
        </w:rPr>
      </w:pPr>
      <w:r w:rsidRPr="002623E3">
        <w:rPr>
          <w:rFonts w:cs="Arial"/>
          <w:szCs w:val="22"/>
        </w:rPr>
        <w:t>nadzira in ureja promet v skladu z določenim prometnim režimom in omogoča interveniranje silam za zaščito, reševanje in pomoč,</w:t>
      </w:r>
    </w:p>
    <w:p w14:paraId="123B5E59" w14:textId="77777777" w:rsidR="00865A72" w:rsidRPr="002623E3" w:rsidRDefault="00865A72" w:rsidP="00566F15">
      <w:pPr>
        <w:numPr>
          <w:ilvl w:val="0"/>
          <w:numId w:val="36"/>
        </w:numPr>
        <w:jc w:val="both"/>
        <w:rPr>
          <w:rFonts w:cs="Arial"/>
          <w:szCs w:val="22"/>
        </w:rPr>
      </w:pPr>
      <w:r w:rsidRPr="002623E3">
        <w:rPr>
          <w:rFonts w:cs="Arial"/>
          <w:szCs w:val="22"/>
        </w:rPr>
        <w:t>sprejema ukrepe za ustrezno varovanje državne meje in opravlja mejno kontrolo ter policijske naloge v zvezi s tujci v skladu z razmerami,</w:t>
      </w:r>
    </w:p>
    <w:p w14:paraId="0A9F435E" w14:textId="77777777" w:rsidR="00865A72" w:rsidRPr="002623E3" w:rsidRDefault="00865A72" w:rsidP="00566F15">
      <w:pPr>
        <w:numPr>
          <w:ilvl w:val="0"/>
          <w:numId w:val="36"/>
        </w:numPr>
        <w:jc w:val="both"/>
        <w:rPr>
          <w:rFonts w:cs="Arial"/>
          <w:szCs w:val="22"/>
        </w:rPr>
      </w:pPr>
      <w:r w:rsidRPr="002623E3">
        <w:rPr>
          <w:rFonts w:cs="Arial"/>
          <w:szCs w:val="22"/>
        </w:rPr>
        <w:t>preprečuje, odkriva in preiskuje kazniva dejanja in prekrške, odkriva in prijema storilce kaznivih dejanj in prekrškov, druge iskane osebe ter jih izroča pristojnim organom,</w:t>
      </w:r>
    </w:p>
    <w:p w14:paraId="1AE8281F" w14:textId="77777777" w:rsidR="00865A72" w:rsidRPr="002623E3" w:rsidRDefault="00865A72" w:rsidP="00566F15">
      <w:pPr>
        <w:numPr>
          <w:ilvl w:val="0"/>
          <w:numId w:val="36"/>
        </w:numPr>
        <w:jc w:val="both"/>
        <w:rPr>
          <w:rFonts w:cs="Arial"/>
          <w:szCs w:val="22"/>
        </w:rPr>
      </w:pPr>
      <w:r w:rsidRPr="002623E3">
        <w:rPr>
          <w:rFonts w:cs="Arial"/>
          <w:szCs w:val="22"/>
        </w:rPr>
        <w:t>sodeluje pri izvajanju humanitarnih, oskrbovalnih, izvidniških in drugih nalog,</w:t>
      </w:r>
    </w:p>
    <w:p w14:paraId="5757DEDD" w14:textId="77777777" w:rsidR="00865A72" w:rsidRPr="002623E3" w:rsidRDefault="00865A72" w:rsidP="00566F15">
      <w:pPr>
        <w:numPr>
          <w:ilvl w:val="0"/>
          <w:numId w:val="36"/>
        </w:numPr>
        <w:jc w:val="both"/>
        <w:rPr>
          <w:rFonts w:cs="Arial"/>
          <w:szCs w:val="22"/>
        </w:rPr>
      </w:pPr>
      <w:r w:rsidRPr="002623E3">
        <w:rPr>
          <w:rFonts w:cs="Arial"/>
          <w:szCs w:val="22"/>
        </w:rPr>
        <w:t>vzpostavlja komunikacijsko-informacijsko povezavo z drugimi državnimi organi,</w:t>
      </w:r>
    </w:p>
    <w:p w14:paraId="610DA790" w14:textId="77777777" w:rsidR="00865A72" w:rsidRPr="002623E3" w:rsidRDefault="00865A72" w:rsidP="00566F15">
      <w:pPr>
        <w:numPr>
          <w:ilvl w:val="0"/>
          <w:numId w:val="36"/>
        </w:numPr>
        <w:jc w:val="both"/>
        <w:rPr>
          <w:rFonts w:cs="Arial"/>
          <w:szCs w:val="22"/>
        </w:rPr>
      </w:pPr>
      <w:r w:rsidRPr="002623E3">
        <w:rPr>
          <w:rFonts w:cs="Arial"/>
          <w:szCs w:val="22"/>
        </w:rPr>
        <w:t>po potrebi organizira mobilni komunikacijski center,</w:t>
      </w:r>
    </w:p>
    <w:p w14:paraId="63E23300" w14:textId="77777777" w:rsidR="00865A72" w:rsidRPr="002623E3" w:rsidRDefault="00865A72" w:rsidP="00566F15">
      <w:pPr>
        <w:numPr>
          <w:ilvl w:val="0"/>
          <w:numId w:val="36"/>
        </w:numPr>
        <w:jc w:val="both"/>
        <w:rPr>
          <w:rFonts w:cs="Arial"/>
          <w:szCs w:val="22"/>
        </w:rPr>
      </w:pPr>
      <w:r w:rsidRPr="002623E3">
        <w:rPr>
          <w:rFonts w:cs="Arial"/>
          <w:szCs w:val="22"/>
        </w:rPr>
        <w:t>sodeluje pri identifikaciji žrtev,</w:t>
      </w:r>
    </w:p>
    <w:p w14:paraId="77CB7238" w14:textId="77777777" w:rsidR="00865A72" w:rsidRPr="002623E3" w:rsidRDefault="00865A72" w:rsidP="00566F15">
      <w:pPr>
        <w:numPr>
          <w:ilvl w:val="0"/>
          <w:numId w:val="36"/>
        </w:numPr>
        <w:jc w:val="both"/>
        <w:rPr>
          <w:rFonts w:cs="Arial"/>
          <w:szCs w:val="22"/>
        </w:rPr>
      </w:pPr>
      <w:r w:rsidRPr="002623E3">
        <w:rPr>
          <w:rFonts w:cs="Arial"/>
          <w:szCs w:val="22"/>
        </w:rPr>
        <w:t>opravlja druge naloge iz svoje pristojnosti.</w:t>
      </w:r>
    </w:p>
    <w:p w14:paraId="52E9CBC6" w14:textId="77777777" w:rsidR="00865A72" w:rsidRPr="002623E3" w:rsidRDefault="00865A72" w:rsidP="00865A72">
      <w:pPr>
        <w:jc w:val="both"/>
        <w:rPr>
          <w:rFonts w:cs="Arial"/>
          <w:szCs w:val="22"/>
        </w:rPr>
      </w:pPr>
    </w:p>
    <w:tbl>
      <w:tblPr>
        <w:tblStyle w:val="Tabelamrea"/>
        <w:tblW w:w="9180" w:type="dxa"/>
        <w:tblLook w:val="04A0" w:firstRow="1" w:lastRow="0" w:firstColumn="1" w:lastColumn="0" w:noHBand="0" w:noVBand="1"/>
      </w:tblPr>
      <w:tblGrid>
        <w:gridCol w:w="1242"/>
        <w:gridCol w:w="7938"/>
      </w:tblGrid>
      <w:tr w:rsidR="00865A72" w:rsidRPr="002623E3" w14:paraId="4E04E0C3" w14:textId="77777777" w:rsidTr="00C3191C">
        <w:tc>
          <w:tcPr>
            <w:tcW w:w="1242" w:type="dxa"/>
          </w:tcPr>
          <w:p w14:paraId="6E3B4777" w14:textId="77777777" w:rsidR="00865A72" w:rsidRPr="002623E3" w:rsidRDefault="00865A72" w:rsidP="00860402">
            <w:pPr>
              <w:jc w:val="both"/>
              <w:rPr>
                <w:rFonts w:cs="Arial"/>
                <w:iCs/>
                <w:szCs w:val="22"/>
              </w:rPr>
            </w:pPr>
            <w:r w:rsidRPr="002623E3">
              <w:rPr>
                <w:rFonts w:cs="Arial"/>
                <w:iCs/>
                <w:szCs w:val="22"/>
              </w:rPr>
              <w:t>D -22</w:t>
            </w:r>
          </w:p>
        </w:tc>
        <w:tc>
          <w:tcPr>
            <w:tcW w:w="7938" w:type="dxa"/>
          </w:tcPr>
          <w:p w14:paraId="73318694" w14:textId="77777777" w:rsidR="00865A72" w:rsidRPr="002623E3" w:rsidRDefault="00865A72" w:rsidP="00860402">
            <w:pPr>
              <w:jc w:val="both"/>
              <w:rPr>
                <w:rFonts w:cs="Arial"/>
                <w:iCs/>
                <w:szCs w:val="22"/>
              </w:rPr>
            </w:pPr>
            <w:r w:rsidRPr="002623E3">
              <w:rPr>
                <w:rFonts w:cs="Arial"/>
                <w:iCs/>
                <w:szCs w:val="22"/>
              </w:rPr>
              <w:t>Načrt dejavnosti Policijske uprave Nova Gorica ob naravnih in drugih nesrečah</w:t>
            </w:r>
          </w:p>
        </w:tc>
      </w:tr>
    </w:tbl>
    <w:p w14:paraId="6242A009" w14:textId="77777777" w:rsidR="00C67891" w:rsidRPr="002623E3" w:rsidRDefault="00C67891" w:rsidP="00C67891">
      <w:pPr>
        <w:jc w:val="both"/>
        <w:rPr>
          <w:rFonts w:cs="Arial"/>
          <w:szCs w:val="22"/>
        </w:rPr>
      </w:pPr>
    </w:p>
    <w:p w14:paraId="3102750D" w14:textId="77777777" w:rsidR="00C67891" w:rsidRPr="002623E3" w:rsidRDefault="00C67891" w:rsidP="00C67891">
      <w:pPr>
        <w:jc w:val="both"/>
        <w:rPr>
          <w:rFonts w:cs="Arial"/>
          <w:szCs w:val="22"/>
        </w:rPr>
      </w:pPr>
      <w:r w:rsidRPr="002623E3">
        <w:rPr>
          <w:rFonts w:cs="Arial"/>
          <w:szCs w:val="22"/>
        </w:rPr>
        <w:t>Navedene naloge v Severno Primorski regiji opravlja Policijska uprava Nova Gorica in pristojne policijske postaje, v sodelovanju s pristojnimi organi in službami CZ.</w:t>
      </w:r>
    </w:p>
    <w:p w14:paraId="46515042" w14:textId="77777777" w:rsidR="00C67891" w:rsidRPr="002623E3" w:rsidRDefault="00C67891" w:rsidP="00C67891">
      <w:pPr>
        <w:jc w:val="both"/>
        <w:rPr>
          <w:rFonts w:cs="Arial"/>
          <w:szCs w:val="22"/>
        </w:rPr>
      </w:pPr>
      <w:r w:rsidRPr="002623E3">
        <w:rPr>
          <w:rFonts w:cs="Arial"/>
          <w:szCs w:val="22"/>
        </w:rPr>
        <w:t xml:space="preserve">Za koordinacijo nalog je zadolžen član štaba CZ za Severno Primorske regijo oz. njegov </w:t>
      </w:r>
    </w:p>
    <w:p w14:paraId="3880DA54" w14:textId="2CC5DCEF" w:rsidR="00C67891" w:rsidRPr="002623E3" w:rsidRDefault="00F5131A" w:rsidP="00C67891">
      <w:pPr>
        <w:jc w:val="both"/>
        <w:rPr>
          <w:rFonts w:cs="Arial"/>
          <w:szCs w:val="22"/>
        </w:rPr>
      </w:pPr>
      <w:r w:rsidRPr="002623E3">
        <w:rPr>
          <w:rFonts w:cs="Arial"/>
          <w:szCs w:val="22"/>
        </w:rPr>
        <w:t>n</w:t>
      </w:r>
      <w:r w:rsidR="001C1B3E" w:rsidRPr="002623E3">
        <w:rPr>
          <w:rFonts w:cs="Arial"/>
          <w:szCs w:val="22"/>
        </w:rPr>
        <w:t>amestnik, kot predstavnik MNZ</w:t>
      </w:r>
    </w:p>
    <w:p w14:paraId="2C2F8291" w14:textId="77777777" w:rsidR="00865A72" w:rsidRPr="002623E3" w:rsidRDefault="00865A72" w:rsidP="00865A72">
      <w:pPr>
        <w:jc w:val="both"/>
        <w:rPr>
          <w:rFonts w:cs="Arial"/>
          <w:szCs w:val="22"/>
        </w:rPr>
      </w:pPr>
    </w:p>
    <w:p w14:paraId="1CF255AE" w14:textId="77777777" w:rsidR="00865A72" w:rsidRPr="002623E3" w:rsidRDefault="00865A72" w:rsidP="00865A72">
      <w:pPr>
        <w:jc w:val="both"/>
        <w:rPr>
          <w:rFonts w:cs="Arial"/>
          <w:b/>
          <w:szCs w:val="22"/>
        </w:rPr>
      </w:pPr>
      <w:r w:rsidRPr="002623E3">
        <w:rPr>
          <w:rFonts w:cs="Arial"/>
          <w:b/>
          <w:szCs w:val="22"/>
        </w:rPr>
        <w:t>Uprava RS za varno hrano, veterinarstvo in varstvo rastlin (UVHVVR):</w:t>
      </w:r>
    </w:p>
    <w:p w14:paraId="17CDB733" w14:textId="77777777" w:rsidR="00865A72" w:rsidRPr="002623E3" w:rsidRDefault="00865A72" w:rsidP="00865A72">
      <w:pPr>
        <w:jc w:val="both"/>
        <w:rPr>
          <w:rFonts w:cs="Arial"/>
          <w:b/>
          <w:szCs w:val="22"/>
        </w:rPr>
      </w:pPr>
    </w:p>
    <w:p w14:paraId="49F9E1D7" w14:textId="77777777" w:rsidR="00865A72" w:rsidRPr="002623E3" w:rsidRDefault="00865A72" w:rsidP="004F6395">
      <w:pPr>
        <w:pStyle w:val="Odstavekseznama"/>
        <w:numPr>
          <w:ilvl w:val="0"/>
          <w:numId w:val="12"/>
        </w:numPr>
        <w:spacing w:after="120"/>
        <w:contextualSpacing w:val="0"/>
        <w:jc w:val="both"/>
        <w:rPr>
          <w:rFonts w:cs="Arial"/>
          <w:szCs w:val="22"/>
        </w:rPr>
      </w:pPr>
      <w:r w:rsidRPr="002623E3">
        <w:rPr>
          <w:rFonts w:cs="Arial"/>
          <w:szCs w:val="22"/>
        </w:rPr>
        <w:t>sodeluje pri vzpostavitvi in izvajanju izrednega monitoringa radioaktivnosti;</w:t>
      </w:r>
    </w:p>
    <w:p w14:paraId="1259C56F" w14:textId="77777777" w:rsidR="00865A72" w:rsidRPr="002623E3" w:rsidRDefault="00865A72" w:rsidP="004F6395">
      <w:pPr>
        <w:pStyle w:val="Odstavekseznama"/>
        <w:numPr>
          <w:ilvl w:val="0"/>
          <w:numId w:val="12"/>
        </w:numPr>
        <w:spacing w:after="120"/>
        <w:contextualSpacing w:val="0"/>
        <w:jc w:val="both"/>
        <w:rPr>
          <w:rFonts w:cs="Arial"/>
          <w:szCs w:val="22"/>
        </w:rPr>
      </w:pPr>
      <w:r w:rsidRPr="002623E3">
        <w:rPr>
          <w:rFonts w:cs="Arial"/>
          <w:szCs w:val="22"/>
        </w:rPr>
        <w:t>opravlja upravne in nadzorne naloge, ki se nanašajo na varnost ter kakovost živil živalskega in rastlinskega izvora, zdravje ter dobrobit živali, živalsko krmo, zdravje rastlin, semenski material in fitofarmacevtska sredstva.</w:t>
      </w:r>
    </w:p>
    <w:p w14:paraId="6116ED6C" w14:textId="77777777" w:rsidR="00865A72" w:rsidRPr="002623E3" w:rsidRDefault="00865A72" w:rsidP="00865A72">
      <w:pPr>
        <w:jc w:val="both"/>
        <w:rPr>
          <w:rFonts w:cs="Arial"/>
          <w:szCs w:val="22"/>
        </w:rPr>
      </w:pPr>
    </w:p>
    <w:p w14:paraId="44274AFB" w14:textId="77777777" w:rsidR="00865A72" w:rsidRPr="002623E3" w:rsidRDefault="00865A72" w:rsidP="00865A72">
      <w:pPr>
        <w:pStyle w:val="datumtevilka"/>
        <w:rPr>
          <w:rFonts w:cs="Arial"/>
          <w:sz w:val="22"/>
          <w:szCs w:val="22"/>
        </w:rPr>
      </w:pPr>
      <w:bookmarkStart w:id="328" w:name="_Toc266088981"/>
      <w:bookmarkStart w:id="329" w:name="_Toc286130429"/>
      <w:bookmarkStart w:id="330" w:name="_Toc286130771"/>
      <w:bookmarkStart w:id="331" w:name="_Toc309823181"/>
      <w:bookmarkStart w:id="332" w:name="_Toc309823627"/>
      <w:bookmarkStart w:id="333" w:name="_Toc313602116"/>
      <w:bookmarkStart w:id="334" w:name="_Toc377642240"/>
      <w:r w:rsidRPr="002623E3">
        <w:rPr>
          <w:rFonts w:cs="Arial"/>
          <w:sz w:val="22"/>
          <w:szCs w:val="22"/>
        </w:rPr>
        <w:t>Občine</w:t>
      </w:r>
      <w:bookmarkEnd w:id="328"/>
      <w:r w:rsidRPr="002623E3">
        <w:rPr>
          <w:rFonts w:cs="Arial"/>
          <w:sz w:val="22"/>
          <w:szCs w:val="22"/>
        </w:rPr>
        <w:t>:</w:t>
      </w:r>
      <w:bookmarkEnd w:id="329"/>
      <w:bookmarkEnd w:id="330"/>
      <w:bookmarkEnd w:id="331"/>
      <w:bookmarkEnd w:id="332"/>
      <w:bookmarkEnd w:id="333"/>
      <w:bookmarkEnd w:id="334"/>
    </w:p>
    <w:p w14:paraId="32745042" w14:textId="71A80F83" w:rsidR="00865A72" w:rsidRPr="002623E3" w:rsidRDefault="00865A72" w:rsidP="00566F15">
      <w:pPr>
        <w:pStyle w:val="Oznaenseznam"/>
        <w:numPr>
          <w:ilvl w:val="0"/>
          <w:numId w:val="20"/>
        </w:numPr>
        <w:jc w:val="both"/>
        <w:rPr>
          <w:rFonts w:cs="Arial"/>
          <w:szCs w:val="22"/>
          <w:lang w:val="sl-SI"/>
        </w:rPr>
      </w:pPr>
      <w:r w:rsidRPr="002623E3">
        <w:rPr>
          <w:rFonts w:cs="Arial"/>
          <w:szCs w:val="22"/>
          <w:lang w:val="sl-SI"/>
        </w:rPr>
        <w:t>izdelajo dele načrta z</w:t>
      </w:r>
      <w:r w:rsidR="00860402" w:rsidRPr="002623E3">
        <w:rPr>
          <w:rFonts w:cs="Arial"/>
          <w:szCs w:val="22"/>
          <w:lang w:val="sl-SI"/>
        </w:rPr>
        <w:t xml:space="preserve">aščite in reševanja ob jedrski </w:t>
      </w:r>
      <w:r w:rsidRPr="002623E3">
        <w:rPr>
          <w:rFonts w:cs="Arial"/>
          <w:szCs w:val="22"/>
          <w:lang w:val="sl-SI"/>
        </w:rPr>
        <w:t>i</w:t>
      </w:r>
      <w:r w:rsidR="00860402" w:rsidRPr="002623E3">
        <w:rPr>
          <w:rFonts w:cs="Arial"/>
          <w:szCs w:val="22"/>
          <w:lang w:val="sl-SI"/>
        </w:rPr>
        <w:t>n</w:t>
      </w:r>
      <w:r w:rsidRPr="002623E3">
        <w:rPr>
          <w:rFonts w:cs="Arial"/>
          <w:szCs w:val="22"/>
          <w:lang w:val="sl-SI"/>
        </w:rPr>
        <w:t xml:space="preserve"> radiološki nesreči,</w:t>
      </w:r>
    </w:p>
    <w:p w14:paraId="3337BBFC" w14:textId="77777777" w:rsidR="00865A72" w:rsidRPr="002623E3" w:rsidRDefault="00865A72" w:rsidP="00566F15">
      <w:pPr>
        <w:pStyle w:val="Oznaenseznam"/>
        <w:numPr>
          <w:ilvl w:val="0"/>
          <w:numId w:val="20"/>
        </w:numPr>
        <w:jc w:val="both"/>
        <w:rPr>
          <w:rFonts w:cs="Arial"/>
          <w:szCs w:val="22"/>
          <w:lang w:val="sl-SI"/>
        </w:rPr>
      </w:pPr>
      <w:r w:rsidRPr="002623E3">
        <w:rPr>
          <w:rFonts w:cs="Arial"/>
          <w:szCs w:val="22"/>
          <w:lang w:val="sl-SI"/>
        </w:rPr>
        <w:t>izvajajo naloge določene v Pravilniku o uporabi tablet kalijevega jodida (Uradni list RS št. 59/2010) in</w:t>
      </w:r>
    </w:p>
    <w:p w14:paraId="7C337B60" w14:textId="1E5CD968" w:rsidR="00E74C0B" w:rsidRPr="002623E3" w:rsidRDefault="00865A72" w:rsidP="00E74C0B">
      <w:pPr>
        <w:pStyle w:val="Oznaenseznam"/>
        <w:numPr>
          <w:ilvl w:val="0"/>
          <w:numId w:val="20"/>
        </w:numPr>
        <w:jc w:val="both"/>
        <w:rPr>
          <w:rFonts w:cs="Arial"/>
          <w:b/>
          <w:szCs w:val="22"/>
        </w:rPr>
      </w:pPr>
      <w:r w:rsidRPr="002623E3">
        <w:rPr>
          <w:rFonts w:cs="Arial"/>
          <w:szCs w:val="22"/>
          <w:lang w:val="sl-SI"/>
        </w:rPr>
        <w:t xml:space="preserve">izvajajo druge </w:t>
      </w:r>
      <w:r w:rsidR="001C1B3E" w:rsidRPr="002623E3">
        <w:rPr>
          <w:rFonts w:cs="Arial"/>
          <w:szCs w:val="22"/>
          <w:lang w:val="sl-SI"/>
        </w:rPr>
        <w:t xml:space="preserve">zaščitne </w:t>
      </w:r>
      <w:r w:rsidRPr="002623E3">
        <w:rPr>
          <w:rFonts w:cs="Arial"/>
          <w:szCs w:val="22"/>
          <w:lang w:val="sl-SI"/>
        </w:rPr>
        <w:t>naloge iz tega načrta in iz svoje pristojnosti.</w:t>
      </w:r>
    </w:p>
    <w:p w14:paraId="4D5FF880" w14:textId="6610E4CB" w:rsidR="00865A72" w:rsidRPr="002623E3" w:rsidRDefault="00865A72" w:rsidP="00E74C0B">
      <w:pPr>
        <w:pStyle w:val="datumtevilka"/>
        <w:spacing w:before="120"/>
        <w:rPr>
          <w:rFonts w:cs="Arial"/>
          <w:b/>
          <w:sz w:val="22"/>
          <w:szCs w:val="22"/>
        </w:rPr>
      </w:pPr>
      <w:r w:rsidRPr="002623E3">
        <w:rPr>
          <w:rFonts w:cs="Arial"/>
          <w:b/>
          <w:sz w:val="22"/>
          <w:szCs w:val="22"/>
        </w:rPr>
        <w:t xml:space="preserve"> </w:t>
      </w:r>
      <w:bookmarkStart w:id="335" w:name="_Toc286130430"/>
      <w:bookmarkStart w:id="336" w:name="_Toc286130772"/>
      <w:bookmarkStart w:id="337" w:name="_Toc309823182"/>
      <w:bookmarkStart w:id="338" w:name="_Toc309823628"/>
      <w:bookmarkStart w:id="339" w:name="_Toc313602117"/>
      <w:bookmarkStart w:id="340" w:name="_Toc377642241"/>
      <w:r w:rsidRPr="002623E3">
        <w:rPr>
          <w:rFonts w:cs="Arial"/>
          <w:b/>
          <w:sz w:val="22"/>
          <w:szCs w:val="22"/>
        </w:rPr>
        <w:t>Nevladne organizacije</w:t>
      </w:r>
      <w:bookmarkEnd w:id="335"/>
      <w:bookmarkEnd w:id="336"/>
      <w:bookmarkEnd w:id="337"/>
      <w:bookmarkEnd w:id="338"/>
      <w:bookmarkEnd w:id="339"/>
      <w:bookmarkEnd w:id="340"/>
    </w:p>
    <w:p w14:paraId="75CD1360" w14:textId="77777777" w:rsidR="00865A72" w:rsidRPr="002623E3" w:rsidRDefault="00865A72" w:rsidP="00865A72">
      <w:pPr>
        <w:rPr>
          <w:rFonts w:cs="Arial"/>
          <w:szCs w:val="22"/>
        </w:rPr>
      </w:pPr>
    </w:p>
    <w:p w14:paraId="26C395C8" w14:textId="7AE881FC" w:rsidR="00865A72" w:rsidRPr="002623E3" w:rsidRDefault="00865A72" w:rsidP="00865A72">
      <w:pPr>
        <w:jc w:val="both"/>
        <w:rPr>
          <w:rFonts w:cs="Arial"/>
          <w:szCs w:val="22"/>
        </w:rPr>
      </w:pPr>
      <w:r w:rsidRPr="002623E3">
        <w:rPr>
          <w:rFonts w:cs="Arial"/>
          <w:szCs w:val="22"/>
        </w:rPr>
        <w:t>Območna združenja RK Slovenije, Slovenska Karitas, Gasilska zveza Severno primorske, taborniki, skavti ter druge nevladne organizacije, katerih dejavnost je pomembna za ZRP, izvajajo naloge iz svoje pristojnosti. Vključujejo se v skupne akcije ZRP na podlagi odločitev Poveljnika CZ za Severno primorsko.</w:t>
      </w:r>
      <w:r w:rsidR="00E74C0B" w:rsidRPr="002623E3">
        <w:rPr>
          <w:rFonts w:cs="Arial"/>
          <w:szCs w:val="22"/>
        </w:rPr>
        <w:t xml:space="preserve"> </w:t>
      </w:r>
    </w:p>
    <w:p w14:paraId="3855E2F0" w14:textId="7A525A98" w:rsidR="00865A72" w:rsidRPr="002623E3" w:rsidRDefault="00865A72" w:rsidP="00C913DF">
      <w:pPr>
        <w:pStyle w:val="Naslov2"/>
        <w:numPr>
          <w:ilvl w:val="0"/>
          <w:numId w:val="0"/>
        </w:numPr>
        <w:spacing w:after="0"/>
      </w:pPr>
      <w:r w:rsidRPr="002623E3">
        <w:br w:type="page"/>
      </w:r>
      <w:bookmarkStart w:id="341" w:name="_Toc240353742"/>
      <w:bookmarkStart w:id="342" w:name="_Ref242679833"/>
      <w:bookmarkStart w:id="343" w:name="_Toc266088982"/>
      <w:bookmarkStart w:id="344" w:name="_Toc286130431"/>
      <w:bookmarkStart w:id="345" w:name="_Toc286130773"/>
      <w:bookmarkStart w:id="346" w:name="_Toc309823183"/>
      <w:bookmarkStart w:id="347" w:name="_Toc309823629"/>
      <w:bookmarkStart w:id="348" w:name="_Toc313602118"/>
      <w:bookmarkStart w:id="349" w:name="_Toc377642242"/>
      <w:bookmarkStart w:id="350" w:name="_Toc138421799"/>
      <w:bookmarkStart w:id="351" w:name="_Toc157592880"/>
      <w:r w:rsidR="00C913DF" w:rsidRPr="002623E3">
        <w:lastRenderedPageBreak/>
        <w:t xml:space="preserve">1.7.1 </w:t>
      </w:r>
      <w:r w:rsidRPr="002623E3">
        <w:t>Operativno vodenje</w:t>
      </w:r>
      <w:bookmarkEnd w:id="341"/>
      <w:bookmarkEnd w:id="342"/>
      <w:bookmarkEnd w:id="343"/>
      <w:bookmarkEnd w:id="344"/>
      <w:bookmarkEnd w:id="345"/>
      <w:bookmarkEnd w:id="346"/>
      <w:bookmarkEnd w:id="347"/>
      <w:bookmarkEnd w:id="348"/>
      <w:bookmarkEnd w:id="349"/>
      <w:bookmarkEnd w:id="350"/>
      <w:bookmarkEnd w:id="351"/>
    </w:p>
    <w:p w14:paraId="3AD6C30F" w14:textId="77777777" w:rsidR="00C42B30" w:rsidRPr="002623E3" w:rsidRDefault="00C42B30" w:rsidP="00C42B30">
      <w:pPr>
        <w:pStyle w:val="datumtevilka"/>
        <w:rPr>
          <w:sz w:val="22"/>
          <w:szCs w:val="22"/>
        </w:rPr>
      </w:pPr>
      <w:bookmarkStart w:id="352" w:name="_Toc266088983"/>
      <w:bookmarkStart w:id="353" w:name="_Toc286130434"/>
      <w:bookmarkStart w:id="354" w:name="_Toc286130774"/>
      <w:bookmarkStart w:id="355" w:name="_Toc309823186"/>
      <w:bookmarkStart w:id="356" w:name="_Toc309823630"/>
      <w:bookmarkStart w:id="357" w:name="_Toc313602119"/>
      <w:bookmarkStart w:id="358" w:name="_Toc377642243"/>
    </w:p>
    <w:p w14:paraId="3373BFC9" w14:textId="77777777" w:rsidR="00C42B30" w:rsidRPr="002623E3" w:rsidRDefault="00C42B30" w:rsidP="0046666C">
      <w:pPr>
        <w:pStyle w:val="datumtevilka"/>
        <w:jc w:val="both"/>
        <w:rPr>
          <w:sz w:val="22"/>
          <w:szCs w:val="22"/>
        </w:rPr>
      </w:pPr>
      <w:r w:rsidRPr="002623E3">
        <w:rPr>
          <w:sz w:val="22"/>
          <w:szCs w:val="22"/>
        </w:rPr>
        <w:t>Operativno vodenje ob jedrski nesreči v NEK</w:t>
      </w:r>
      <w:bookmarkEnd w:id="352"/>
      <w:bookmarkEnd w:id="353"/>
      <w:bookmarkEnd w:id="354"/>
      <w:bookmarkEnd w:id="355"/>
      <w:bookmarkEnd w:id="356"/>
      <w:bookmarkEnd w:id="357"/>
      <w:bookmarkEnd w:id="358"/>
    </w:p>
    <w:p w14:paraId="7A09E794" w14:textId="77777777" w:rsidR="0046666C" w:rsidRPr="002623E3" w:rsidRDefault="00467BB1" w:rsidP="0046666C">
      <w:pPr>
        <w:pStyle w:val="Odstavekseznama"/>
        <w:numPr>
          <w:ilvl w:val="0"/>
          <w:numId w:val="25"/>
        </w:numPr>
        <w:jc w:val="both"/>
        <w:rPr>
          <w:b/>
          <w:szCs w:val="22"/>
        </w:rPr>
      </w:pPr>
      <w:r w:rsidRPr="002623E3">
        <w:rPr>
          <w:b/>
          <w:szCs w:val="22"/>
        </w:rPr>
        <w:t>Operativno vodenje na regijski ravni se prične ob splošni nevarnosti</w:t>
      </w:r>
    </w:p>
    <w:p w14:paraId="67172BFC" w14:textId="6A3A372E" w:rsidR="00467BB1" w:rsidRPr="002623E3" w:rsidRDefault="00467BB1" w:rsidP="0046666C">
      <w:pPr>
        <w:pStyle w:val="Odstavekseznama"/>
        <w:ind w:left="360"/>
        <w:jc w:val="both"/>
        <w:rPr>
          <w:b/>
          <w:szCs w:val="22"/>
        </w:rPr>
      </w:pPr>
      <w:r w:rsidRPr="002623E3">
        <w:rPr>
          <w:b/>
          <w:szCs w:val="22"/>
        </w:rPr>
        <w:t xml:space="preserve"> (stopnja 3</w:t>
      </w:r>
      <w:r w:rsidR="00CE5F77" w:rsidRPr="002623E3">
        <w:rPr>
          <w:b/>
          <w:szCs w:val="22"/>
        </w:rPr>
        <w:t>- OSP</w:t>
      </w:r>
      <w:r w:rsidRPr="002623E3">
        <w:rPr>
          <w:b/>
          <w:szCs w:val="22"/>
        </w:rPr>
        <w:t xml:space="preserve">). </w:t>
      </w:r>
    </w:p>
    <w:p w14:paraId="3105CC11" w14:textId="77777777" w:rsidR="00C42B30" w:rsidRPr="002623E3" w:rsidRDefault="00C42B30" w:rsidP="0046666C">
      <w:pPr>
        <w:jc w:val="both"/>
        <w:rPr>
          <w:rFonts w:cs="Arial"/>
          <w:b/>
          <w:szCs w:val="22"/>
        </w:rPr>
      </w:pPr>
    </w:p>
    <w:p w14:paraId="46727820" w14:textId="1D4EFA49" w:rsidR="00C42B30" w:rsidRPr="002623E3" w:rsidRDefault="00C42B30" w:rsidP="0046666C">
      <w:pPr>
        <w:jc w:val="both"/>
        <w:rPr>
          <w:rFonts w:cs="Arial"/>
          <w:szCs w:val="22"/>
        </w:rPr>
      </w:pPr>
      <w:r w:rsidRPr="002623E3">
        <w:rPr>
          <w:rFonts w:cs="Arial"/>
          <w:b/>
          <w:szCs w:val="22"/>
        </w:rPr>
        <w:t>Poveljnik CZ za Severno primorsko</w:t>
      </w:r>
      <w:r w:rsidR="00E042F9" w:rsidRPr="002623E3">
        <w:rPr>
          <w:rFonts w:cs="Arial"/>
          <w:szCs w:val="22"/>
        </w:rPr>
        <w:t xml:space="preserve"> ob splošni nevarnosti, ob jedrski nesreč v NEK ima </w:t>
      </w:r>
      <w:r w:rsidRPr="002623E3">
        <w:rPr>
          <w:rFonts w:cs="Arial"/>
          <w:szCs w:val="22"/>
        </w:rPr>
        <w:t>naslednje naloge:</w:t>
      </w:r>
    </w:p>
    <w:p w14:paraId="30773632" w14:textId="77777777" w:rsidR="00C42B30" w:rsidRPr="002623E3" w:rsidRDefault="00C42B30" w:rsidP="0046666C">
      <w:pPr>
        <w:pStyle w:val="Oznaenseznam"/>
        <w:ind w:left="360" w:hanging="360"/>
        <w:jc w:val="both"/>
        <w:rPr>
          <w:rFonts w:cs="Arial"/>
          <w:szCs w:val="22"/>
          <w:lang w:val="sl-SI"/>
        </w:rPr>
      </w:pPr>
    </w:p>
    <w:p w14:paraId="6866FC72" w14:textId="77777777" w:rsidR="00C42B30" w:rsidRPr="002623E3" w:rsidRDefault="00C42B30" w:rsidP="0046666C">
      <w:pPr>
        <w:pStyle w:val="Oznaenseznam"/>
        <w:numPr>
          <w:ilvl w:val="0"/>
          <w:numId w:val="25"/>
        </w:numPr>
        <w:tabs>
          <w:tab w:val="clear" w:pos="360"/>
        </w:tabs>
        <w:ind w:left="284" w:hanging="284"/>
        <w:jc w:val="both"/>
        <w:rPr>
          <w:rFonts w:cs="Arial"/>
          <w:szCs w:val="22"/>
          <w:lang w:val="sl-SI"/>
        </w:rPr>
      </w:pPr>
      <w:r w:rsidRPr="002623E3">
        <w:rPr>
          <w:rFonts w:cs="Arial"/>
          <w:szCs w:val="22"/>
          <w:lang w:val="sl-SI"/>
        </w:rPr>
        <w:t>vodi in usklajuje delovanje sil za ZRP v Severno primorski regiji,</w:t>
      </w:r>
    </w:p>
    <w:p w14:paraId="51EF8AEA" w14:textId="77777777" w:rsidR="00C42B30" w:rsidRPr="002623E3" w:rsidRDefault="00C42B30" w:rsidP="0046666C">
      <w:pPr>
        <w:pStyle w:val="Oznaenseznam"/>
        <w:numPr>
          <w:ilvl w:val="0"/>
          <w:numId w:val="25"/>
        </w:numPr>
        <w:tabs>
          <w:tab w:val="clear" w:pos="360"/>
        </w:tabs>
        <w:ind w:left="284" w:hanging="284"/>
        <w:jc w:val="both"/>
        <w:rPr>
          <w:rFonts w:cs="Arial"/>
          <w:szCs w:val="22"/>
          <w:lang w:val="sl-SI"/>
        </w:rPr>
      </w:pPr>
      <w:r w:rsidRPr="002623E3">
        <w:rPr>
          <w:rFonts w:cs="Arial"/>
          <w:szCs w:val="22"/>
          <w:lang w:val="sl-SI"/>
        </w:rPr>
        <w:t>zagotavlja logistično podporo silam za ZRP,</w:t>
      </w:r>
    </w:p>
    <w:p w14:paraId="6DB10341" w14:textId="67F28F6A" w:rsidR="00C42B30" w:rsidRPr="002623E3" w:rsidRDefault="00C42B30" w:rsidP="0046666C">
      <w:pPr>
        <w:pStyle w:val="Oznaenseznam"/>
        <w:numPr>
          <w:ilvl w:val="0"/>
          <w:numId w:val="25"/>
        </w:numPr>
        <w:tabs>
          <w:tab w:val="clear" w:pos="360"/>
        </w:tabs>
        <w:ind w:left="284" w:hanging="284"/>
        <w:jc w:val="both"/>
        <w:rPr>
          <w:rFonts w:cs="Arial"/>
          <w:szCs w:val="22"/>
          <w:lang w:val="sl-SI"/>
        </w:rPr>
      </w:pPr>
      <w:r w:rsidRPr="002623E3">
        <w:rPr>
          <w:rFonts w:cs="Arial"/>
          <w:szCs w:val="22"/>
          <w:lang w:val="sl-SI"/>
        </w:rPr>
        <w:t>nadzoruje izvajanje zaščitnih ukrepov</w:t>
      </w:r>
      <w:r w:rsidR="00E042F9" w:rsidRPr="002623E3">
        <w:rPr>
          <w:rFonts w:cs="Arial"/>
          <w:szCs w:val="22"/>
          <w:lang w:val="sl-SI"/>
        </w:rPr>
        <w:t xml:space="preserve"> na območju Severno primorske</w:t>
      </w:r>
      <w:r w:rsidRPr="002623E3">
        <w:rPr>
          <w:rFonts w:cs="Arial"/>
          <w:szCs w:val="22"/>
          <w:lang w:val="sl-SI"/>
        </w:rPr>
        <w:t>.</w:t>
      </w:r>
    </w:p>
    <w:p w14:paraId="18F41C0F" w14:textId="77777777" w:rsidR="00467BB1" w:rsidRPr="002623E3" w:rsidRDefault="00467BB1" w:rsidP="0046666C">
      <w:pPr>
        <w:jc w:val="both"/>
        <w:rPr>
          <w:rFonts w:cs="Arial"/>
          <w:szCs w:val="22"/>
        </w:rPr>
      </w:pPr>
    </w:p>
    <w:p w14:paraId="7A0D14C0" w14:textId="1050B0F1" w:rsidR="00865A72" w:rsidRPr="002623E3" w:rsidRDefault="00865A72" w:rsidP="0046666C">
      <w:pPr>
        <w:jc w:val="both"/>
        <w:rPr>
          <w:rFonts w:cs="Arial"/>
          <w:szCs w:val="22"/>
        </w:rPr>
      </w:pPr>
      <w:r w:rsidRPr="002623E3">
        <w:rPr>
          <w:rFonts w:cs="Arial"/>
          <w:szCs w:val="22"/>
        </w:rPr>
        <w:t xml:space="preserve">Dejavnosti za ZRP na območju občin operativno vodijo poveljniki CZ občin s pomočjo štabov CZ občin. Poveljnik CZ za Severno primorsko spremlja stanje in izvajanje ZRP na prizadetem območju ter na zahtevo poveljnika CZ občine </w:t>
      </w:r>
      <w:r w:rsidR="00CE5F77" w:rsidRPr="002623E3">
        <w:rPr>
          <w:rFonts w:cs="Arial"/>
          <w:szCs w:val="22"/>
        </w:rPr>
        <w:t>pripravlja potrebno pomoč, za razdelitev, ki se nahaja v regijskem logističnem centru Ajdovščina.</w:t>
      </w:r>
    </w:p>
    <w:p w14:paraId="11FE45E9" w14:textId="77777777" w:rsidR="00865A72" w:rsidRPr="002623E3" w:rsidRDefault="00865A72" w:rsidP="0046666C">
      <w:pPr>
        <w:jc w:val="both"/>
        <w:rPr>
          <w:rFonts w:cs="Arial"/>
          <w:szCs w:val="22"/>
        </w:rPr>
      </w:pPr>
    </w:p>
    <w:p w14:paraId="0C4CE9F3" w14:textId="6C478750" w:rsidR="00CE5F77" w:rsidRPr="002623E3" w:rsidRDefault="00CE5F77" w:rsidP="00CE5F77">
      <w:pPr>
        <w:jc w:val="both"/>
        <w:rPr>
          <w:szCs w:val="22"/>
        </w:rPr>
      </w:pPr>
      <w:r w:rsidRPr="002623E3">
        <w:rPr>
          <w:rFonts w:cs="Arial"/>
          <w:szCs w:val="22"/>
        </w:rPr>
        <w:t>Zagotavljanje opreme, materiala, prevoza, prehrane, zagotavlja regijski logistični center Ajdovščina s službo za podporo.</w:t>
      </w:r>
    </w:p>
    <w:p w14:paraId="0E2EA0BA" w14:textId="77777777" w:rsidR="00865A72" w:rsidRPr="002623E3" w:rsidRDefault="00865A72" w:rsidP="0046666C">
      <w:pPr>
        <w:jc w:val="both"/>
        <w:rPr>
          <w:rFonts w:cs="Arial"/>
          <w:szCs w:val="22"/>
        </w:rPr>
      </w:pPr>
    </w:p>
    <w:p w14:paraId="2DD8BB84" w14:textId="77777777" w:rsidR="00865A72" w:rsidRPr="002623E3" w:rsidRDefault="00865A72" w:rsidP="00865A72">
      <w:pPr>
        <w:jc w:val="both"/>
      </w:pPr>
      <w:bookmarkStart w:id="359" w:name="_Toc252279917"/>
      <w:bookmarkEnd w:id="359"/>
    </w:p>
    <w:p w14:paraId="5DF6F902" w14:textId="4ECF975D" w:rsidR="00D32D6F" w:rsidRPr="002623E3" w:rsidRDefault="00E336B8" w:rsidP="00E336B8">
      <w:pPr>
        <w:spacing w:after="160" w:line="259" w:lineRule="auto"/>
        <w:rPr>
          <w:sz w:val="24"/>
        </w:rPr>
      </w:pPr>
      <w:r w:rsidRPr="002623E3">
        <w:rPr>
          <w:b/>
          <w:sz w:val="24"/>
        </w:rPr>
        <w:br w:type="page"/>
      </w:r>
    </w:p>
    <w:p w14:paraId="07007046" w14:textId="77777777" w:rsidR="009943C9" w:rsidRPr="002623E3" w:rsidRDefault="009943C9" w:rsidP="006B135E">
      <w:pPr>
        <w:rPr>
          <w:b/>
          <w:color w:val="1F4E79" w:themeColor="accent1" w:themeShade="80"/>
          <w:sz w:val="24"/>
        </w:rPr>
      </w:pPr>
    </w:p>
    <w:p w14:paraId="1BEF3C92" w14:textId="77777777" w:rsidR="00F82FAF" w:rsidRPr="002623E3" w:rsidRDefault="004B4976" w:rsidP="006B135E">
      <w:pPr>
        <w:jc w:val="center"/>
        <w:rPr>
          <w:b/>
          <w:sz w:val="24"/>
        </w:rPr>
      </w:pPr>
      <w:r w:rsidRPr="002623E3">
        <w:rPr>
          <w:b/>
          <w:sz w:val="24"/>
        </w:rPr>
        <w:t>Uporaba</w:t>
      </w:r>
      <w:r w:rsidR="00F82FAF" w:rsidRPr="002623E3">
        <w:rPr>
          <w:b/>
          <w:sz w:val="24"/>
        </w:rPr>
        <w:t xml:space="preserve"> zvez</w:t>
      </w:r>
    </w:p>
    <w:p w14:paraId="43F3616A" w14:textId="77777777" w:rsidR="006D2058" w:rsidRPr="002623E3" w:rsidRDefault="006D2058" w:rsidP="006B135E">
      <w:pPr>
        <w:rPr>
          <w:b/>
          <w:sz w:val="24"/>
        </w:rPr>
      </w:pPr>
    </w:p>
    <w:p w14:paraId="3D8FC88C" w14:textId="77777777" w:rsidR="00273336" w:rsidRPr="002623E3" w:rsidRDefault="00273336" w:rsidP="00273336">
      <w:pPr>
        <w:jc w:val="both"/>
        <w:rPr>
          <w:szCs w:val="22"/>
        </w:rPr>
      </w:pPr>
      <w:r w:rsidRPr="002623E3">
        <w:rPr>
          <w:szCs w:val="22"/>
        </w:rPr>
        <w:t>Pri prenosu podatkov in govornem komuniciranju se lahko uporablja vse razpoložljive elektronske komunikacije in informacijska infrastruktura, ki temelji na različnih medsebojno povezanih omrežjih v skladu u Zakonom o varstvu pred naravnimi in drugimi nesrečami in Zakonom o elektronskih komunikacijah (Uradni list RS, št. 130/22 in 18/2023 – ZDU-10). Prenos podatkov in komuniciranje med organi vodenja, reševalnimi službami in drugimi izvajalci ZRP poteka s pomočjo naslednjih storitev oziroma zvez:</w:t>
      </w:r>
    </w:p>
    <w:p w14:paraId="0C60B2AD" w14:textId="77777777" w:rsidR="00467BB1" w:rsidRPr="002623E3" w:rsidRDefault="00467BB1" w:rsidP="00467BB1">
      <w:pPr>
        <w:jc w:val="both"/>
        <w:rPr>
          <w:szCs w:val="22"/>
        </w:rPr>
      </w:pPr>
      <w:r w:rsidRPr="002623E3">
        <w:rPr>
          <w:szCs w:val="22"/>
        </w:rPr>
        <w:t>- storitve:</w:t>
      </w:r>
    </w:p>
    <w:p w14:paraId="1F846951" w14:textId="77777777" w:rsidR="00467BB1" w:rsidRPr="002623E3" w:rsidRDefault="00467BB1" w:rsidP="00566F15">
      <w:pPr>
        <w:pStyle w:val="Oznaenseznam"/>
        <w:numPr>
          <w:ilvl w:val="0"/>
          <w:numId w:val="20"/>
        </w:numPr>
        <w:jc w:val="both"/>
        <w:rPr>
          <w:lang w:val="sl-SI"/>
        </w:rPr>
      </w:pPr>
      <w:r w:rsidRPr="002623E3">
        <w:rPr>
          <w:lang w:val="sl-SI"/>
        </w:rPr>
        <w:t>intranetu ZIR in</w:t>
      </w:r>
    </w:p>
    <w:p w14:paraId="35C8FAB4" w14:textId="77777777" w:rsidR="00467BB1" w:rsidRPr="002623E3" w:rsidRDefault="00467BB1" w:rsidP="00566F15">
      <w:pPr>
        <w:pStyle w:val="Oznaenseznam"/>
        <w:numPr>
          <w:ilvl w:val="0"/>
          <w:numId w:val="20"/>
        </w:numPr>
        <w:jc w:val="both"/>
        <w:rPr>
          <w:lang w:val="sl-SI"/>
        </w:rPr>
      </w:pPr>
      <w:r w:rsidRPr="002623E3">
        <w:rPr>
          <w:lang w:val="sl-SI"/>
        </w:rPr>
        <w:t>elektronski pošti;</w:t>
      </w:r>
    </w:p>
    <w:p w14:paraId="7A46A0A8" w14:textId="77777777" w:rsidR="00467BB1" w:rsidRPr="002623E3" w:rsidRDefault="00467BB1" w:rsidP="00467BB1">
      <w:r w:rsidRPr="002623E3">
        <w:t>- zveze:</w:t>
      </w:r>
    </w:p>
    <w:p w14:paraId="028E4200" w14:textId="77777777" w:rsidR="00467BB1" w:rsidRPr="002623E3" w:rsidRDefault="00467BB1" w:rsidP="00566F15">
      <w:pPr>
        <w:pStyle w:val="Oznaenseznam"/>
        <w:numPr>
          <w:ilvl w:val="0"/>
          <w:numId w:val="20"/>
        </w:numPr>
        <w:jc w:val="both"/>
        <w:rPr>
          <w:lang w:val="sl-SI"/>
        </w:rPr>
      </w:pPr>
      <w:r w:rsidRPr="002623E3">
        <w:rPr>
          <w:lang w:val="sl-SI"/>
        </w:rPr>
        <w:t>radijskih zvezah (ZA-RE, in ZA-RE PLUS),</w:t>
      </w:r>
    </w:p>
    <w:p w14:paraId="26869BF2" w14:textId="77777777" w:rsidR="00467BB1" w:rsidRPr="002623E3" w:rsidRDefault="00467BB1" w:rsidP="00566F15">
      <w:pPr>
        <w:pStyle w:val="Oznaenseznam"/>
        <w:numPr>
          <w:ilvl w:val="0"/>
          <w:numId w:val="20"/>
        </w:numPr>
        <w:jc w:val="both"/>
        <w:rPr>
          <w:lang w:val="sl-SI"/>
        </w:rPr>
      </w:pPr>
      <w:r w:rsidRPr="002623E3">
        <w:rPr>
          <w:lang w:val="sl-SI"/>
        </w:rPr>
        <w:t>satelitskih zvezah za prenos podatkov mobilnih enot,</w:t>
      </w:r>
    </w:p>
    <w:p w14:paraId="15195142" w14:textId="77777777" w:rsidR="00467BB1" w:rsidRPr="002623E3" w:rsidRDefault="00467BB1" w:rsidP="00566F15">
      <w:pPr>
        <w:pStyle w:val="Oznaenseznam"/>
        <w:numPr>
          <w:ilvl w:val="0"/>
          <w:numId w:val="20"/>
        </w:numPr>
        <w:jc w:val="both"/>
        <w:rPr>
          <w:lang w:val="sl-SI"/>
        </w:rPr>
      </w:pPr>
      <w:r w:rsidRPr="002623E3">
        <w:rPr>
          <w:lang w:val="sl-SI"/>
        </w:rPr>
        <w:t>paketnem radiu za prenos podatkov Zveze radioamaterjev Slovenije in ostalih zvezah Zveze radioamaterjev Slovenije,</w:t>
      </w:r>
    </w:p>
    <w:p w14:paraId="074F2041" w14:textId="77777777" w:rsidR="00467BB1" w:rsidRPr="002623E3" w:rsidRDefault="00467BB1" w:rsidP="00566F15">
      <w:pPr>
        <w:pStyle w:val="Oznaenseznam"/>
        <w:numPr>
          <w:ilvl w:val="0"/>
          <w:numId w:val="20"/>
        </w:numPr>
        <w:jc w:val="both"/>
        <w:rPr>
          <w:lang w:val="sl-SI"/>
        </w:rPr>
      </w:pPr>
      <w:r w:rsidRPr="002623E3">
        <w:rPr>
          <w:lang w:val="sl-SI"/>
        </w:rPr>
        <w:t>sistemih javne stacionarne telefonije,</w:t>
      </w:r>
    </w:p>
    <w:p w14:paraId="019517D6" w14:textId="77777777" w:rsidR="00467BB1" w:rsidRPr="002623E3" w:rsidRDefault="00467BB1" w:rsidP="00566F15">
      <w:pPr>
        <w:pStyle w:val="Oznaenseznam"/>
        <w:numPr>
          <w:ilvl w:val="0"/>
          <w:numId w:val="20"/>
        </w:numPr>
        <w:jc w:val="both"/>
        <w:rPr>
          <w:lang w:val="sl-SI"/>
        </w:rPr>
      </w:pPr>
      <w:r w:rsidRPr="002623E3">
        <w:rPr>
          <w:lang w:val="sl-SI"/>
        </w:rPr>
        <w:t>mobilne telefonije,</w:t>
      </w:r>
    </w:p>
    <w:p w14:paraId="4FC02563" w14:textId="77777777" w:rsidR="00467BB1" w:rsidRPr="002623E3" w:rsidRDefault="00467BB1" w:rsidP="00566F15">
      <w:pPr>
        <w:pStyle w:val="Oznaenseznam"/>
        <w:numPr>
          <w:ilvl w:val="0"/>
          <w:numId w:val="20"/>
        </w:numPr>
        <w:jc w:val="both"/>
        <w:rPr>
          <w:lang w:val="sl-SI"/>
        </w:rPr>
      </w:pPr>
      <w:r w:rsidRPr="002623E3">
        <w:rPr>
          <w:lang w:val="sl-SI"/>
        </w:rPr>
        <w:t>prenosnih baznih postajah mobilne telefonije,</w:t>
      </w:r>
    </w:p>
    <w:p w14:paraId="19672D19" w14:textId="77777777" w:rsidR="00467BB1" w:rsidRPr="002623E3" w:rsidRDefault="00467BB1" w:rsidP="00566F15">
      <w:pPr>
        <w:pStyle w:val="Oznaenseznam"/>
        <w:numPr>
          <w:ilvl w:val="0"/>
          <w:numId w:val="20"/>
        </w:numPr>
        <w:jc w:val="both"/>
        <w:rPr>
          <w:lang w:val="sl-SI"/>
        </w:rPr>
      </w:pPr>
      <w:r w:rsidRPr="002623E3">
        <w:rPr>
          <w:lang w:val="sl-SI"/>
        </w:rPr>
        <w:t>internetu in</w:t>
      </w:r>
    </w:p>
    <w:p w14:paraId="2639C6C4" w14:textId="77777777" w:rsidR="00467BB1" w:rsidRPr="002623E3" w:rsidRDefault="00467BB1" w:rsidP="00566F15">
      <w:pPr>
        <w:pStyle w:val="Oznaenseznam"/>
        <w:numPr>
          <w:ilvl w:val="0"/>
          <w:numId w:val="20"/>
        </w:numPr>
        <w:jc w:val="both"/>
        <w:rPr>
          <w:lang w:val="sl-SI"/>
        </w:rPr>
      </w:pPr>
      <w:r w:rsidRPr="002623E3">
        <w:rPr>
          <w:lang w:val="sl-SI"/>
        </w:rPr>
        <w:t>telefaksu.</w:t>
      </w:r>
    </w:p>
    <w:p w14:paraId="118B06E7" w14:textId="77777777" w:rsidR="00467BB1" w:rsidRPr="002623E3" w:rsidRDefault="00467BB1" w:rsidP="00467BB1">
      <w:pPr>
        <w:ind w:left="720"/>
      </w:pPr>
    </w:p>
    <w:p w14:paraId="25EADF84" w14:textId="77777777" w:rsidR="00282CEF" w:rsidRPr="002623E3" w:rsidRDefault="00467BB1" w:rsidP="00467BB1">
      <w:pPr>
        <w:jc w:val="both"/>
        <w:rPr>
          <w:rFonts w:cs="Arial"/>
          <w:szCs w:val="22"/>
        </w:rPr>
      </w:pPr>
      <w:r w:rsidRPr="002623E3">
        <w:rPr>
          <w:rFonts w:cs="Arial"/>
          <w:szCs w:val="22"/>
        </w:rPr>
        <w:t xml:space="preserve">Pri operativnem vodenju dejavnosti za zaščito, reševanje in pomoč se uporabljata sistem radijskih zvez zaščite in reševanja (ZARE), ki ima podsistem radijskih zvez in podsistem osebnega klica. Sistem zvez ZARE se obvezno uporablja pri vodenju intervencij ter drugih zaščitnih in reševalnih akcijah, ter je namenjen vsem izvajalcem nalog v okviru sistema zaščite in reševanja (uporabljajo ga pripadniki enot in služb Civilne zaščite, gasilci, gorski reševalci, jamarji, potapljači, kinologi idr.). Telekomunikacijsko središče sistema ZARE je v Regijskem centru za obveščanje Nova Gorica. Prek njega se zagotavlja povezovanje uporabnikov v javne in zasebne funkcionalne </w:t>
      </w:r>
    </w:p>
    <w:p w14:paraId="1D947A27" w14:textId="3E8DA35F" w:rsidR="00467BB1" w:rsidRPr="002623E3" w:rsidRDefault="00467BB1" w:rsidP="00467BB1">
      <w:pPr>
        <w:jc w:val="both"/>
        <w:rPr>
          <w:rFonts w:cs="Arial"/>
          <w:szCs w:val="22"/>
        </w:rPr>
      </w:pPr>
      <w:r w:rsidRPr="002623E3">
        <w:rPr>
          <w:rFonts w:cs="Arial"/>
          <w:szCs w:val="22"/>
        </w:rPr>
        <w:t>telekomunikacijske sisteme.</w:t>
      </w:r>
    </w:p>
    <w:p w14:paraId="0F942FD5" w14:textId="27C50C9E" w:rsidR="00467BB1" w:rsidRPr="002623E3" w:rsidRDefault="00467BB1" w:rsidP="00467BB1">
      <w:pPr>
        <w:numPr>
          <w:ilvl w:val="12"/>
          <w:numId w:val="0"/>
        </w:numPr>
        <w:jc w:val="both"/>
        <w:rPr>
          <w:rFonts w:cs="Arial"/>
          <w:szCs w:val="22"/>
        </w:rPr>
      </w:pPr>
      <w:r w:rsidRPr="002623E3">
        <w:rPr>
          <w:rFonts w:cs="Arial"/>
          <w:szCs w:val="22"/>
        </w:rPr>
        <w:t>Za vzpostavitev radijske zveze za povezavo med organi vodenja se uporabljajo</w:t>
      </w:r>
      <w:r w:rsidRPr="002623E3">
        <w:rPr>
          <w:rFonts w:cs="Arial"/>
          <w:iCs/>
          <w:szCs w:val="22"/>
        </w:rPr>
        <w:t xml:space="preserve"> zvez ZARE preko repetitorj</w:t>
      </w:r>
      <w:r w:rsidR="007C0DB5">
        <w:rPr>
          <w:rFonts w:cs="Arial"/>
          <w:iCs/>
          <w:szCs w:val="22"/>
        </w:rPr>
        <w:t>e</w:t>
      </w:r>
      <w:r w:rsidRPr="002623E3">
        <w:rPr>
          <w:rFonts w:cs="Arial"/>
          <w:iCs/>
          <w:szCs w:val="22"/>
        </w:rPr>
        <w:t>v:</w:t>
      </w:r>
    </w:p>
    <w:p w14:paraId="42FBB261" w14:textId="77777777" w:rsidR="00467BB1" w:rsidRPr="002623E3" w:rsidRDefault="00467BB1" w:rsidP="00467BB1">
      <w:pPr>
        <w:numPr>
          <w:ilvl w:val="12"/>
          <w:numId w:val="0"/>
        </w:numPr>
        <w:jc w:val="both"/>
        <w:rPr>
          <w:rFonts w:cs="Arial"/>
          <w:szCs w:val="22"/>
        </w:rPr>
      </w:pPr>
    </w:p>
    <w:p w14:paraId="4CF70F53" w14:textId="77777777" w:rsidR="00467BB1" w:rsidRPr="002623E3" w:rsidRDefault="00467BB1" w:rsidP="00566F15">
      <w:pPr>
        <w:numPr>
          <w:ilvl w:val="0"/>
          <w:numId w:val="37"/>
        </w:numPr>
        <w:jc w:val="both"/>
        <w:rPr>
          <w:rFonts w:cs="Arial"/>
          <w:iCs/>
        </w:rPr>
      </w:pPr>
      <w:r w:rsidRPr="002623E3">
        <w:rPr>
          <w:rFonts w:cs="Arial"/>
          <w:iCs/>
        </w:rPr>
        <w:t>Kobariški Stol (kanal 09)</w:t>
      </w:r>
    </w:p>
    <w:p w14:paraId="3D13C60F" w14:textId="77777777" w:rsidR="00467BB1" w:rsidRPr="002623E3" w:rsidRDefault="00467BB1" w:rsidP="00566F15">
      <w:pPr>
        <w:numPr>
          <w:ilvl w:val="0"/>
          <w:numId w:val="37"/>
        </w:numPr>
        <w:jc w:val="both"/>
        <w:rPr>
          <w:rFonts w:cs="Arial"/>
          <w:iCs/>
        </w:rPr>
      </w:pPr>
      <w:r w:rsidRPr="002623E3">
        <w:rPr>
          <w:rFonts w:cs="Arial"/>
          <w:iCs/>
        </w:rPr>
        <w:t>Kuk (kanal 22)</w:t>
      </w:r>
    </w:p>
    <w:p w14:paraId="3AA1FE4C" w14:textId="77777777" w:rsidR="00467BB1" w:rsidRPr="002623E3" w:rsidRDefault="00467BB1" w:rsidP="00566F15">
      <w:pPr>
        <w:numPr>
          <w:ilvl w:val="0"/>
          <w:numId w:val="37"/>
        </w:numPr>
        <w:jc w:val="both"/>
        <w:rPr>
          <w:rFonts w:cs="Arial"/>
          <w:iCs/>
        </w:rPr>
      </w:pPr>
      <w:r w:rsidRPr="002623E3">
        <w:rPr>
          <w:rFonts w:cs="Arial"/>
          <w:iCs/>
        </w:rPr>
        <w:t>Črvov Vrh (kanal 24)</w:t>
      </w:r>
    </w:p>
    <w:p w14:paraId="73A58312" w14:textId="77777777" w:rsidR="00467BB1" w:rsidRPr="002623E3" w:rsidRDefault="00467BB1" w:rsidP="00566F15">
      <w:pPr>
        <w:numPr>
          <w:ilvl w:val="0"/>
          <w:numId w:val="37"/>
        </w:numPr>
        <w:jc w:val="both"/>
        <w:rPr>
          <w:rFonts w:cs="Arial"/>
          <w:iCs/>
        </w:rPr>
      </w:pPr>
      <w:r w:rsidRPr="002623E3">
        <w:rPr>
          <w:rFonts w:cs="Arial"/>
          <w:iCs/>
        </w:rPr>
        <w:t>Kobalove Planine (kanal 01)</w:t>
      </w:r>
    </w:p>
    <w:p w14:paraId="2FA24519" w14:textId="77777777" w:rsidR="00467BB1" w:rsidRPr="002623E3" w:rsidRDefault="00467BB1" w:rsidP="00566F15">
      <w:pPr>
        <w:numPr>
          <w:ilvl w:val="0"/>
          <w:numId w:val="37"/>
        </w:numPr>
        <w:jc w:val="both"/>
        <w:rPr>
          <w:rFonts w:cs="Arial"/>
          <w:iCs/>
        </w:rPr>
      </w:pPr>
      <w:r w:rsidRPr="002623E3">
        <w:rPr>
          <w:rFonts w:cs="Arial"/>
          <w:iCs/>
        </w:rPr>
        <w:t>Javornik (kanal 08)</w:t>
      </w:r>
    </w:p>
    <w:p w14:paraId="7F4197C9" w14:textId="77777777" w:rsidR="00467BB1" w:rsidRPr="002623E3" w:rsidRDefault="00467BB1" w:rsidP="00566F15">
      <w:pPr>
        <w:numPr>
          <w:ilvl w:val="0"/>
          <w:numId w:val="37"/>
        </w:numPr>
        <w:jc w:val="both"/>
        <w:rPr>
          <w:rFonts w:cs="Arial"/>
          <w:iCs/>
        </w:rPr>
      </w:pPr>
      <w:r w:rsidRPr="002623E3">
        <w:rPr>
          <w:rFonts w:cs="Arial"/>
          <w:iCs/>
        </w:rPr>
        <w:t>Sveta Gora (30) in</w:t>
      </w:r>
    </w:p>
    <w:p w14:paraId="1268F3B5" w14:textId="77777777" w:rsidR="00467BB1" w:rsidRPr="002623E3" w:rsidRDefault="00467BB1" w:rsidP="00566F15">
      <w:pPr>
        <w:numPr>
          <w:ilvl w:val="0"/>
          <w:numId w:val="37"/>
        </w:numPr>
        <w:jc w:val="both"/>
        <w:rPr>
          <w:rFonts w:cs="Arial"/>
          <w:iCs/>
        </w:rPr>
      </w:pPr>
      <w:r w:rsidRPr="002623E3">
        <w:rPr>
          <w:rFonts w:cs="Arial"/>
          <w:iCs/>
        </w:rPr>
        <w:t>Cerje (31)</w:t>
      </w:r>
    </w:p>
    <w:p w14:paraId="5F5A19A1" w14:textId="77777777" w:rsidR="00467BB1" w:rsidRPr="002623E3" w:rsidRDefault="00467BB1" w:rsidP="00566F15">
      <w:pPr>
        <w:numPr>
          <w:ilvl w:val="0"/>
          <w:numId w:val="37"/>
        </w:numPr>
        <w:jc w:val="both"/>
        <w:rPr>
          <w:rFonts w:cs="Arial"/>
          <w:iCs/>
        </w:rPr>
      </w:pPr>
      <w:r w:rsidRPr="002623E3">
        <w:rPr>
          <w:rFonts w:cs="Arial"/>
          <w:iCs/>
        </w:rPr>
        <w:t>Štjak (07)</w:t>
      </w:r>
    </w:p>
    <w:p w14:paraId="5FAC5521" w14:textId="022D7B96" w:rsidR="00467BB1" w:rsidRPr="002623E3" w:rsidRDefault="00467BB1" w:rsidP="00467BB1">
      <w:pPr>
        <w:jc w:val="both"/>
        <w:rPr>
          <w:rFonts w:cs="Arial"/>
          <w:szCs w:val="22"/>
        </w:rPr>
      </w:pPr>
      <w:r w:rsidRPr="002623E3">
        <w:rPr>
          <w:rFonts w:cs="Arial"/>
          <w:szCs w:val="22"/>
        </w:rPr>
        <w:t xml:space="preserve">Dežurni operativec </w:t>
      </w:r>
      <w:r w:rsidR="00282CEF" w:rsidRPr="002623E3">
        <w:rPr>
          <w:rFonts w:cs="Arial"/>
          <w:szCs w:val="22"/>
        </w:rPr>
        <w:t xml:space="preserve">v ReCO Nova Gorica določi kanal, </w:t>
      </w:r>
      <w:r w:rsidRPr="002623E3">
        <w:rPr>
          <w:rFonts w:cs="Arial"/>
          <w:szCs w:val="22"/>
        </w:rPr>
        <w:t xml:space="preserve">katerega uporabljajo reševalci </w:t>
      </w:r>
      <w:r w:rsidR="00E042F9" w:rsidRPr="002623E3">
        <w:rPr>
          <w:rFonts w:cs="Arial"/>
          <w:szCs w:val="22"/>
        </w:rPr>
        <w:t xml:space="preserve">med izvajanjem zaščitnih ukrepov </w:t>
      </w:r>
      <w:r w:rsidRPr="002623E3">
        <w:rPr>
          <w:rFonts w:cs="Arial"/>
          <w:szCs w:val="22"/>
        </w:rPr>
        <w:t xml:space="preserve">na </w:t>
      </w:r>
      <w:r w:rsidR="00E042F9" w:rsidRPr="002623E3">
        <w:rPr>
          <w:rFonts w:cs="Arial"/>
          <w:szCs w:val="22"/>
        </w:rPr>
        <w:t>območju Severno primorske</w:t>
      </w:r>
      <w:r w:rsidR="00282CEF" w:rsidRPr="002623E3">
        <w:rPr>
          <w:rFonts w:cs="Arial"/>
          <w:szCs w:val="22"/>
        </w:rPr>
        <w:t>.</w:t>
      </w:r>
    </w:p>
    <w:p w14:paraId="5AF17A5F" w14:textId="422B51A5" w:rsidR="00467BB1" w:rsidRPr="002623E3" w:rsidRDefault="00467BB1" w:rsidP="00467BB1">
      <w:pPr>
        <w:jc w:val="both"/>
        <w:rPr>
          <w:rFonts w:cs="Arial"/>
          <w:szCs w:val="22"/>
        </w:rPr>
      </w:pPr>
      <w:r w:rsidRPr="002623E3">
        <w:rPr>
          <w:rFonts w:cs="Arial"/>
          <w:szCs w:val="22"/>
        </w:rPr>
        <w:t>Zaradi jedrske nesreče ni pričakovati poškodb oz. okvar na lokacijah repetitorjev. Kljub  temu se lahko večji izpad repetitorja nadomesti z mobilnim repetitorjem, ki se nahaja na gasilskem domu Kostanjevica na Krasu.</w:t>
      </w:r>
    </w:p>
    <w:p w14:paraId="7CF086EB" w14:textId="77777777" w:rsidR="00467BB1" w:rsidRPr="002623E3" w:rsidRDefault="00467BB1" w:rsidP="00467BB1">
      <w:pPr>
        <w:rPr>
          <w:rFonts w:cs="Arial"/>
          <w:szCs w:val="22"/>
        </w:rPr>
      </w:pPr>
    </w:p>
    <w:p w14:paraId="3274E19A" w14:textId="77777777" w:rsidR="00467BB1" w:rsidRPr="002623E3" w:rsidRDefault="00467BB1" w:rsidP="00467BB1">
      <w:r w:rsidRPr="002623E3">
        <w:rPr>
          <w:rFonts w:cs="Arial"/>
          <w:szCs w:val="22"/>
        </w:rPr>
        <w:br w:type="page"/>
      </w:r>
    </w:p>
    <w:p w14:paraId="48FFB114" w14:textId="77777777" w:rsidR="00467BB1" w:rsidRPr="002623E3" w:rsidRDefault="00467BB1" w:rsidP="00467BB1">
      <w:pPr>
        <w:jc w:val="both"/>
      </w:pPr>
      <w:r w:rsidRPr="002623E3">
        <w:lastRenderedPageBreak/>
        <w:tab/>
      </w:r>
    </w:p>
    <w:p w14:paraId="2B917B79" w14:textId="0167FF6E" w:rsidR="00AD34B5" w:rsidRPr="002623E3" w:rsidRDefault="00AD34B5" w:rsidP="00E238FC">
      <w:pPr>
        <w:pStyle w:val="Naslov2"/>
      </w:pPr>
      <w:bookmarkStart w:id="360" w:name="_Toc116977776"/>
      <w:bookmarkStart w:id="361" w:name="_Toc138421800"/>
      <w:bookmarkStart w:id="362" w:name="_Toc157592881"/>
      <w:r w:rsidRPr="002623E3">
        <w:t xml:space="preserve">IZVAJANJE </w:t>
      </w:r>
      <w:r w:rsidR="00536812" w:rsidRPr="002623E3">
        <w:t>Z</w:t>
      </w:r>
      <w:r w:rsidR="00A61D17" w:rsidRPr="002623E3">
        <w:t xml:space="preserve">AŠČITE, REŠEVANJA IN POMOČI </w:t>
      </w:r>
      <w:r w:rsidR="00FD4333" w:rsidRPr="002623E3">
        <w:t>OB JEDRSKI NESREČI V NEK</w:t>
      </w:r>
      <w:bookmarkEnd w:id="360"/>
      <w:bookmarkEnd w:id="361"/>
      <w:bookmarkEnd w:id="362"/>
    </w:p>
    <w:p w14:paraId="12DBFDC9" w14:textId="77777777" w:rsidR="00E768C9" w:rsidRPr="002623E3" w:rsidRDefault="00E768C9" w:rsidP="0046666C">
      <w:pPr>
        <w:jc w:val="both"/>
        <w:rPr>
          <w:rFonts w:cs="Arial"/>
          <w:b/>
          <w:szCs w:val="22"/>
          <w:shd w:val="clear" w:color="auto" w:fill="FFFFFF"/>
        </w:rPr>
      </w:pPr>
      <w:r w:rsidRPr="002623E3">
        <w:rPr>
          <w:rFonts w:cs="Arial"/>
          <w:b/>
          <w:szCs w:val="22"/>
          <w:shd w:val="clear" w:color="auto" w:fill="FFFFFF"/>
        </w:rPr>
        <w:t xml:space="preserve">Izvajanje ZRP po vzpostavitvi izrednega monitoringa radioaktivnosti </w:t>
      </w:r>
    </w:p>
    <w:p w14:paraId="1CA3BFC5" w14:textId="77777777" w:rsidR="00E768C9" w:rsidRPr="002623E3" w:rsidRDefault="00E768C9" w:rsidP="0046666C">
      <w:pPr>
        <w:jc w:val="both"/>
        <w:rPr>
          <w:rFonts w:cs="Arial"/>
          <w:szCs w:val="22"/>
          <w:shd w:val="clear" w:color="auto" w:fill="FFFFFF"/>
        </w:rPr>
      </w:pPr>
    </w:p>
    <w:p w14:paraId="714C2713" w14:textId="490BC692" w:rsidR="00D23382" w:rsidRPr="002623E3" w:rsidRDefault="00E768C9" w:rsidP="0046666C">
      <w:pPr>
        <w:jc w:val="both"/>
        <w:rPr>
          <w:rFonts w:cs="Arial"/>
          <w:szCs w:val="22"/>
        </w:rPr>
      </w:pPr>
      <w:r w:rsidRPr="002623E3">
        <w:rPr>
          <w:rFonts w:cs="Arial"/>
          <w:szCs w:val="22"/>
          <w:shd w:val="clear" w:color="auto" w:fill="FFFFFF"/>
        </w:rPr>
        <w:t>Ko so izvedeni vsi nujni zaščitni ukrepi</w:t>
      </w:r>
      <w:r w:rsidR="00ED3B70" w:rsidRPr="002623E3">
        <w:rPr>
          <w:rFonts w:cs="Arial"/>
          <w:szCs w:val="22"/>
          <w:shd w:val="clear" w:color="auto" w:fill="FFFFFF"/>
        </w:rPr>
        <w:t xml:space="preserve"> (zaužitje tablet KJ in uporaba osebnih zaščitnih sredstev)</w:t>
      </w:r>
      <w:r w:rsidRPr="002623E3">
        <w:rPr>
          <w:rFonts w:cs="Arial"/>
          <w:szCs w:val="22"/>
          <w:shd w:val="clear" w:color="auto" w:fill="FFFFFF"/>
        </w:rPr>
        <w:t xml:space="preserve">, ki temeljijo na razglasitvi splošne nevarnosti, se zaščitni ukrepi odrejajo in </w:t>
      </w:r>
      <w:r w:rsidRPr="002623E3">
        <w:rPr>
          <w:rFonts w:cs="Arial"/>
          <w:b/>
          <w:szCs w:val="22"/>
          <w:shd w:val="clear" w:color="auto" w:fill="FFFFFF"/>
        </w:rPr>
        <w:t>izvajajo na podlagi meritev radioaktivnosti in strokovnih ocen</w:t>
      </w:r>
      <w:r w:rsidRPr="002623E3">
        <w:rPr>
          <w:rFonts w:cs="Arial"/>
          <w:szCs w:val="22"/>
          <w:shd w:val="clear" w:color="auto" w:fill="FFFFFF"/>
        </w:rPr>
        <w:t xml:space="preserve"> pristojnih organov ter služb. Rezultati meritev izrednega monitoringa se stekajo v URSJV, ki vodi njegovo izvajanje</w:t>
      </w:r>
      <w:r w:rsidRPr="002623E3">
        <w:rPr>
          <w:rFonts w:cs="Arial"/>
          <w:color w:val="0070C0"/>
          <w:szCs w:val="22"/>
          <w:shd w:val="clear" w:color="auto" w:fill="FFFFFF"/>
        </w:rPr>
        <w:t>.</w:t>
      </w:r>
    </w:p>
    <w:p w14:paraId="3C040B5C" w14:textId="77777777" w:rsidR="003D39EB" w:rsidRPr="002623E3" w:rsidRDefault="003D39EB" w:rsidP="0046666C">
      <w:pPr>
        <w:jc w:val="both"/>
        <w:rPr>
          <w:rFonts w:cs="Arial"/>
          <w:szCs w:val="22"/>
        </w:rPr>
      </w:pPr>
    </w:p>
    <w:p w14:paraId="38AAE180" w14:textId="73846DF7" w:rsidR="008104C6" w:rsidRPr="002623E3" w:rsidRDefault="003D39EB" w:rsidP="0046666C">
      <w:pPr>
        <w:jc w:val="both"/>
        <w:rPr>
          <w:rFonts w:cs="Arial"/>
          <w:szCs w:val="22"/>
        </w:rPr>
      </w:pPr>
      <w:r w:rsidRPr="002623E3">
        <w:rPr>
          <w:rFonts w:cs="Arial"/>
          <w:szCs w:val="22"/>
        </w:rPr>
        <w:t xml:space="preserve">Zaščitni ukrepi so ukrepi preprečevanja ali zmanjšanja izpostavljenosti posameznikov virom sevanja. Osnova za določitev zaščitnih ukrepov ob jedrski nesreči NEK, so intervencijski nivoji. Posamezne zaščitne ukrepe na regijski ravni predlaga skupina URSJV, odredi pa jih poveljnik CZ RS. </w:t>
      </w:r>
      <w:r w:rsidR="008104C6" w:rsidRPr="002623E3">
        <w:rPr>
          <w:rFonts w:cs="Arial"/>
          <w:szCs w:val="22"/>
        </w:rPr>
        <w:t>Izvajajo jih regijske sile in občinske sile ZRP</w:t>
      </w:r>
      <w:r w:rsidR="0059513C" w:rsidRPr="002623E3">
        <w:rPr>
          <w:rFonts w:cs="Arial"/>
          <w:szCs w:val="22"/>
        </w:rPr>
        <w:t xml:space="preserve"> na prizadetim</w:t>
      </w:r>
      <w:r w:rsidR="008104C6" w:rsidRPr="002623E3">
        <w:rPr>
          <w:rFonts w:cs="Arial"/>
          <w:szCs w:val="22"/>
        </w:rPr>
        <w:t xml:space="preserve"> območj</w:t>
      </w:r>
      <w:r w:rsidR="0059513C" w:rsidRPr="002623E3">
        <w:rPr>
          <w:rFonts w:cs="Arial"/>
          <w:szCs w:val="22"/>
        </w:rPr>
        <w:t>i</w:t>
      </w:r>
      <w:r w:rsidR="008104C6" w:rsidRPr="002623E3">
        <w:rPr>
          <w:rFonts w:cs="Arial"/>
          <w:szCs w:val="22"/>
        </w:rPr>
        <w:t>.</w:t>
      </w:r>
    </w:p>
    <w:p w14:paraId="4BC0EFF5" w14:textId="3A7B8269" w:rsidR="0059513C" w:rsidRPr="002623E3" w:rsidRDefault="00001A3E" w:rsidP="0046666C">
      <w:pPr>
        <w:jc w:val="both"/>
        <w:rPr>
          <w:rFonts w:cs="Arial"/>
          <w:szCs w:val="22"/>
        </w:rPr>
      </w:pPr>
      <w:r w:rsidRPr="002623E3">
        <w:rPr>
          <w:rFonts w:cs="Arial"/>
          <w:szCs w:val="22"/>
        </w:rPr>
        <w:t>Po odredbi poveljnika CZ RS</w:t>
      </w:r>
      <w:r w:rsidR="0059513C" w:rsidRPr="002623E3">
        <w:rPr>
          <w:rFonts w:cs="Arial"/>
          <w:szCs w:val="22"/>
        </w:rPr>
        <w:t xml:space="preserve"> in </w:t>
      </w:r>
      <w:r w:rsidR="0059513C" w:rsidRPr="002623E3">
        <w:rPr>
          <w:rFonts w:cs="Arial"/>
          <w:b/>
          <w:szCs w:val="22"/>
          <w:shd w:val="clear" w:color="auto" w:fill="FFFFFF"/>
        </w:rPr>
        <w:t>na podlagi meritev radioaktivnosti</w:t>
      </w:r>
      <w:r w:rsidR="0059513C" w:rsidRPr="002623E3">
        <w:rPr>
          <w:rFonts w:cs="Arial"/>
          <w:szCs w:val="22"/>
        </w:rPr>
        <w:t xml:space="preserve"> izvajajo naslednji </w:t>
      </w:r>
      <w:r w:rsidR="0059513C" w:rsidRPr="002623E3">
        <w:rPr>
          <w:rFonts w:cs="Arial"/>
          <w:b/>
          <w:szCs w:val="22"/>
        </w:rPr>
        <w:t>zaščitni ukrepi</w:t>
      </w:r>
      <w:r w:rsidR="0059513C" w:rsidRPr="002623E3">
        <w:rPr>
          <w:rFonts w:cs="Arial"/>
          <w:szCs w:val="22"/>
        </w:rPr>
        <w:t xml:space="preserve">: </w:t>
      </w:r>
    </w:p>
    <w:p w14:paraId="43C260EC" w14:textId="77777777" w:rsidR="0059513C" w:rsidRPr="002623E3" w:rsidRDefault="0059513C" w:rsidP="0046666C">
      <w:pPr>
        <w:jc w:val="both"/>
        <w:rPr>
          <w:rFonts w:cs="Arial"/>
          <w:szCs w:val="22"/>
        </w:rPr>
      </w:pPr>
    </w:p>
    <w:p w14:paraId="130D0C30" w14:textId="77777777" w:rsidR="0059513C" w:rsidRPr="002623E3" w:rsidRDefault="0059513C" w:rsidP="0046666C">
      <w:pPr>
        <w:pStyle w:val="Odstavekseznama"/>
        <w:numPr>
          <w:ilvl w:val="0"/>
          <w:numId w:val="7"/>
        </w:numPr>
        <w:spacing w:after="120"/>
        <w:contextualSpacing w:val="0"/>
        <w:jc w:val="both"/>
        <w:rPr>
          <w:rFonts w:cs="Arial"/>
          <w:b/>
          <w:szCs w:val="22"/>
        </w:rPr>
      </w:pPr>
      <w:r w:rsidRPr="002623E3">
        <w:rPr>
          <w:rFonts w:cs="Arial"/>
          <w:b/>
          <w:szCs w:val="22"/>
        </w:rPr>
        <w:t>radiološka zaščita:</w:t>
      </w:r>
    </w:p>
    <w:p w14:paraId="769947BB" w14:textId="710E0520" w:rsidR="0059513C" w:rsidRPr="002623E3" w:rsidRDefault="0059513C" w:rsidP="0046666C">
      <w:pPr>
        <w:pStyle w:val="Odstavekseznama"/>
        <w:numPr>
          <w:ilvl w:val="1"/>
          <w:numId w:val="1"/>
        </w:numPr>
        <w:spacing w:after="120"/>
        <w:contextualSpacing w:val="0"/>
        <w:jc w:val="both"/>
        <w:rPr>
          <w:rFonts w:cs="Arial"/>
          <w:szCs w:val="22"/>
        </w:rPr>
      </w:pPr>
      <w:r w:rsidRPr="002623E3">
        <w:rPr>
          <w:rFonts w:cs="Arial"/>
          <w:szCs w:val="22"/>
        </w:rPr>
        <w:t>prenehanje uporabe kontaminiranih oziroma lokalno pridelanih živil, vode in krmil ter predmetov,</w:t>
      </w:r>
    </w:p>
    <w:p w14:paraId="7161B6E9" w14:textId="77777777" w:rsidR="0059513C" w:rsidRPr="002623E3" w:rsidRDefault="0059513C" w:rsidP="0046666C">
      <w:pPr>
        <w:pStyle w:val="Odstavekseznama"/>
        <w:numPr>
          <w:ilvl w:val="1"/>
          <w:numId w:val="1"/>
        </w:numPr>
        <w:spacing w:after="120"/>
        <w:ind w:left="1349" w:hanging="357"/>
        <w:contextualSpacing w:val="0"/>
        <w:jc w:val="both"/>
        <w:rPr>
          <w:rFonts w:cs="Arial"/>
          <w:szCs w:val="22"/>
        </w:rPr>
      </w:pPr>
      <w:r w:rsidRPr="002623E3">
        <w:rPr>
          <w:rFonts w:cs="Arial"/>
          <w:szCs w:val="22"/>
        </w:rPr>
        <w:t>zaužitje tablet KI,</w:t>
      </w:r>
    </w:p>
    <w:p w14:paraId="4CB2EABA" w14:textId="77777777" w:rsidR="0059513C" w:rsidRPr="002623E3" w:rsidRDefault="0059513C" w:rsidP="0046666C">
      <w:pPr>
        <w:pStyle w:val="Odstavekseznama"/>
        <w:numPr>
          <w:ilvl w:val="1"/>
          <w:numId w:val="1"/>
        </w:numPr>
        <w:spacing w:after="120"/>
        <w:ind w:left="1349" w:hanging="357"/>
        <w:contextualSpacing w:val="0"/>
        <w:jc w:val="both"/>
        <w:rPr>
          <w:rFonts w:cs="Arial"/>
          <w:szCs w:val="22"/>
        </w:rPr>
      </w:pPr>
      <w:r w:rsidRPr="002623E3">
        <w:rPr>
          <w:rFonts w:cs="Arial"/>
          <w:szCs w:val="22"/>
        </w:rPr>
        <w:t xml:space="preserve">uporaba osebnih zaščitnih sredstev, </w:t>
      </w:r>
    </w:p>
    <w:p w14:paraId="7BFE1CC8" w14:textId="77777777" w:rsidR="00922696" w:rsidRPr="002623E3" w:rsidRDefault="00E07E07" w:rsidP="0046666C">
      <w:pPr>
        <w:pStyle w:val="Odstavekseznama"/>
        <w:numPr>
          <w:ilvl w:val="1"/>
          <w:numId w:val="1"/>
        </w:numPr>
        <w:spacing w:after="120"/>
        <w:ind w:left="1349" w:hanging="357"/>
        <w:contextualSpacing w:val="0"/>
        <w:jc w:val="both"/>
        <w:rPr>
          <w:rFonts w:cs="Arial"/>
          <w:szCs w:val="22"/>
        </w:rPr>
      </w:pPr>
      <w:r w:rsidRPr="002623E3">
        <w:rPr>
          <w:rFonts w:cs="Arial"/>
          <w:szCs w:val="22"/>
        </w:rPr>
        <w:t>dekontaminacija (gasilcev)</w:t>
      </w:r>
      <w:r w:rsidR="00922696" w:rsidRPr="002623E3">
        <w:rPr>
          <w:rFonts w:cs="Arial"/>
          <w:szCs w:val="22"/>
        </w:rPr>
        <w:t xml:space="preserve"> pri izvajanju ZIR - pomoč </w:t>
      </w:r>
      <w:r w:rsidR="00A806F1" w:rsidRPr="002623E3">
        <w:rPr>
          <w:rFonts w:cs="Arial"/>
          <w:szCs w:val="22"/>
        </w:rPr>
        <w:t xml:space="preserve">na </w:t>
      </w:r>
    </w:p>
    <w:p w14:paraId="0B1E9682" w14:textId="5EA3265B" w:rsidR="00A806F1" w:rsidRPr="002623E3" w:rsidRDefault="00A806F1" w:rsidP="0046666C">
      <w:pPr>
        <w:pStyle w:val="Odstavekseznama"/>
        <w:spacing w:after="120"/>
        <w:ind w:left="1349"/>
        <w:contextualSpacing w:val="0"/>
        <w:jc w:val="both"/>
        <w:rPr>
          <w:rFonts w:cs="Arial"/>
          <w:szCs w:val="22"/>
        </w:rPr>
      </w:pPr>
      <w:proofErr w:type="spellStart"/>
      <w:r w:rsidRPr="002623E3">
        <w:rPr>
          <w:rFonts w:cs="Arial"/>
          <w:szCs w:val="22"/>
        </w:rPr>
        <w:t>kontamiranem</w:t>
      </w:r>
      <w:proofErr w:type="spellEnd"/>
      <w:r w:rsidRPr="002623E3">
        <w:rPr>
          <w:rFonts w:cs="Arial"/>
          <w:szCs w:val="22"/>
        </w:rPr>
        <w:t xml:space="preserve"> območju</w:t>
      </w:r>
    </w:p>
    <w:p w14:paraId="68464C13" w14:textId="77777777" w:rsidR="0059513C" w:rsidRPr="002623E3" w:rsidRDefault="0059513C" w:rsidP="0046666C">
      <w:pPr>
        <w:pStyle w:val="Odstavekseznama"/>
        <w:numPr>
          <w:ilvl w:val="1"/>
          <w:numId w:val="1"/>
        </w:numPr>
        <w:spacing w:after="120"/>
        <w:ind w:left="1349" w:hanging="357"/>
        <w:contextualSpacing w:val="0"/>
        <w:jc w:val="both"/>
        <w:rPr>
          <w:rFonts w:cs="Arial"/>
          <w:szCs w:val="22"/>
        </w:rPr>
      </w:pPr>
      <w:r w:rsidRPr="002623E3">
        <w:rPr>
          <w:rFonts w:cs="Arial"/>
          <w:szCs w:val="22"/>
        </w:rPr>
        <w:t>zaščita živali;</w:t>
      </w:r>
    </w:p>
    <w:p w14:paraId="6BE16837" w14:textId="1E426EA4" w:rsidR="0059513C" w:rsidRPr="002623E3" w:rsidRDefault="002623E3" w:rsidP="0046666C">
      <w:pPr>
        <w:pStyle w:val="Odstavekseznama"/>
        <w:numPr>
          <w:ilvl w:val="0"/>
          <w:numId w:val="7"/>
        </w:numPr>
        <w:spacing w:after="120"/>
        <w:contextualSpacing w:val="0"/>
        <w:jc w:val="both"/>
        <w:rPr>
          <w:rFonts w:cs="Arial"/>
          <w:b/>
          <w:szCs w:val="22"/>
        </w:rPr>
      </w:pPr>
      <w:proofErr w:type="spellStart"/>
      <w:r w:rsidRPr="002623E3">
        <w:rPr>
          <w:rFonts w:cs="Arial"/>
          <w:b/>
          <w:szCs w:val="22"/>
        </w:rPr>
        <w:t>zaklanjanje</w:t>
      </w:r>
      <w:proofErr w:type="spellEnd"/>
      <w:r w:rsidR="00233079" w:rsidRPr="002623E3">
        <w:rPr>
          <w:rFonts w:cs="Arial"/>
          <w:b/>
          <w:szCs w:val="22"/>
        </w:rPr>
        <w:t xml:space="preserve"> ob neugodnih vremenskih prilikah, (ob p</w:t>
      </w:r>
      <w:r w:rsidR="00D41D14" w:rsidRPr="002623E3">
        <w:rPr>
          <w:rFonts w:cs="Arial"/>
          <w:b/>
          <w:szCs w:val="22"/>
        </w:rPr>
        <w:t>rehodu radioaktivnega oblaka</w:t>
      </w:r>
      <w:r w:rsidR="00233079" w:rsidRPr="002623E3">
        <w:rPr>
          <w:rFonts w:cs="Arial"/>
          <w:b/>
          <w:szCs w:val="22"/>
        </w:rPr>
        <w:t>)</w:t>
      </w:r>
      <w:r w:rsidR="0059513C" w:rsidRPr="002623E3">
        <w:rPr>
          <w:rFonts w:cs="Arial"/>
          <w:b/>
          <w:szCs w:val="22"/>
        </w:rPr>
        <w:t>.</w:t>
      </w:r>
    </w:p>
    <w:p w14:paraId="21D4EF05" w14:textId="6248F6EA" w:rsidR="004D558A" w:rsidRPr="002623E3" w:rsidRDefault="004D558A" w:rsidP="0046666C">
      <w:pPr>
        <w:jc w:val="both"/>
        <w:rPr>
          <w:rFonts w:cs="Arial"/>
          <w:szCs w:val="22"/>
        </w:rPr>
      </w:pPr>
      <w:r w:rsidRPr="002623E3">
        <w:rPr>
          <w:rFonts w:cs="Arial"/>
          <w:b/>
          <w:szCs w:val="22"/>
        </w:rPr>
        <w:t>1/a)</w:t>
      </w:r>
      <w:r w:rsidRPr="002623E3">
        <w:rPr>
          <w:rFonts w:cs="Arial"/>
          <w:szCs w:val="22"/>
        </w:rPr>
        <w:t xml:space="preserve"> S </w:t>
      </w:r>
      <w:r w:rsidR="002623E3" w:rsidRPr="002623E3">
        <w:rPr>
          <w:rFonts w:cs="Arial"/>
          <w:szCs w:val="22"/>
        </w:rPr>
        <w:t>prehrambnimi</w:t>
      </w:r>
      <w:r w:rsidRPr="002623E3">
        <w:rPr>
          <w:rFonts w:cs="Arial"/>
          <w:szCs w:val="22"/>
        </w:rPr>
        <w:t xml:space="preserve"> zaščitnimi ukrepi se zmanjša tveganje za stohastične učinke sevanja zaradi vnosa kontaminiranih živil in pitne vode v telo.</w:t>
      </w:r>
    </w:p>
    <w:p w14:paraId="00E2694A" w14:textId="77777777" w:rsidR="004D558A" w:rsidRPr="002623E3" w:rsidRDefault="004D558A" w:rsidP="0046666C">
      <w:pPr>
        <w:jc w:val="both"/>
        <w:rPr>
          <w:rFonts w:cs="Arial"/>
          <w:szCs w:val="22"/>
        </w:rPr>
      </w:pPr>
    </w:p>
    <w:p w14:paraId="08EDE087" w14:textId="2D0FE94C" w:rsidR="004D558A" w:rsidRPr="002623E3" w:rsidRDefault="002623E3" w:rsidP="0046666C">
      <w:pPr>
        <w:jc w:val="both"/>
        <w:rPr>
          <w:rFonts w:cs="Arial"/>
          <w:szCs w:val="22"/>
        </w:rPr>
      </w:pPr>
      <w:r w:rsidRPr="002623E3">
        <w:rPr>
          <w:rFonts w:cs="Arial"/>
          <w:szCs w:val="22"/>
        </w:rPr>
        <w:t>Prehrambni</w:t>
      </w:r>
      <w:r w:rsidR="004D558A" w:rsidRPr="002623E3">
        <w:rPr>
          <w:rFonts w:cs="Arial"/>
          <w:szCs w:val="22"/>
        </w:rPr>
        <w:t xml:space="preserve"> intervencijski ukrepi trajajo od nekaj dni do nekaj tednov za kratkožive izotope, za dolgožive izotope pa tudi več desetletij.</w:t>
      </w:r>
    </w:p>
    <w:p w14:paraId="28CB47B4" w14:textId="77777777" w:rsidR="004D558A" w:rsidRPr="002623E3" w:rsidRDefault="004D558A" w:rsidP="0046666C">
      <w:pPr>
        <w:jc w:val="both"/>
        <w:rPr>
          <w:rFonts w:cs="Arial"/>
          <w:szCs w:val="22"/>
        </w:rPr>
      </w:pPr>
    </w:p>
    <w:p w14:paraId="198A8D43" w14:textId="7FDF9117" w:rsidR="004D558A" w:rsidRPr="002623E3" w:rsidRDefault="002623E3" w:rsidP="0046666C">
      <w:pPr>
        <w:ind w:left="720" w:hanging="720"/>
        <w:jc w:val="both"/>
        <w:rPr>
          <w:rFonts w:cs="Arial"/>
          <w:szCs w:val="22"/>
        </w:rPr>
      </w:pPr>
      <w:r w:rsidRPr="002623E3">
        <w:rPr>
          <w:rFonts w:cs="Arial"/>
          <w:szCs w:val="22"/>
        </w:rPr>
        <w:t>Prehrambni</w:t>
      </w:r>
      <w:r w:rsidR="004D558A" w:rsidRPr="002623E3">
        <w:rPr>
          <w:rFonts w:cs="Arial"/>
          <w:szCs w:val="22"/>
        </w:rPr>
        <w:t xml:space="preserve"> zaščitni ukrepi so:</w:t>
      </w:r>
    </w:p>
    <w:p w14:paraId="5E34A7F6" w14:textId="77777777" w:rsidR="004D558A" w:rsidRPr="002623E3" w:rsidRDefault="004D558A" w:rsidP="0046666C">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prepoved uporabe kontaminirane hrane in krme,</w:t>
      </w:r>
    </w:p>
    <w:p w14:paraId="251C74F1" w14:textId="77777777" w:rsidR="004D558A" w:rsidRPr="002623E3" w:rsidRDefault="004D558A" w:rsidP="0046666C">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prepoved uporabe (pitne) vode in prepoved ali omejitev uživanja določenih živil, predvsem poljščin, sadja in zelenjave ter mleka in mlečnih izdelkov</w:t>
      </w:r>
    </w:p>
    <w:p w14:paraId="4FBEFC98" w14:textId="77777777" w:rsidR="004D558A" w:rsidRPr="002623E3" w:rsidRDefault="004D558A" w:rsidP="0046666C">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zaščita živali in krme (zadrževanje živali v hlevih, prepoved paše in krmljenja živali s svežo krmo),</w:t>
      </w:r>
    </w:p>
    <w:p w14:paraId="6CED3227" w14:textId="77777777" w:rsidR="004D558A" w:rsidRPr="002623E3" w:rsidRDefault="004D558A" w:rsidP="0046666C">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omejitev nabiranja in uporabe poljskih pridelkov in gozdnih sadežev,</w:t>
      </w:r>
    </w:p>
    <w:p w14:paraId="62A9E153" w14:textId="77777777" w:rsidR="004D558A" w:rsidRPr="002623E3" w:rsidRDefault="004D558A" w:rsidP="0046666C">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omejitev paše,</w:t>
      </w:r>
    </w:p>
    <w:p w14:paraId="2A36215E" w14:textId="77777777" w:rsidR="004D558A" w:rsidRPr="002623E3" w:rsidRDefault="004D558A" w:rsidP="0046666C">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omejitev oziroma prepoved uporabe mesa uplenjene divjadi,</w:t>
      </w:r>
    </w:p>
    <w:p w14:paraId="79AAE26B" w14:textId="77777777" w:rsidR="004D558A" w:rsidRPr="002623E3" w:rsidRDefault="004D558A" w:rsidP="0046666C">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zaščita virov pitne vode in</w:t>
      </w:r>
    </w:p>
    <w:p w14:paraId="2BBD29D2" w14:textId="77777777" w:rsidR="004D558A" w:rsidRPr="002623E3" w:rsidRDefault="004D558A" w:rsidP="0046666C">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zagotavljanje nadomestne neoporečne hrane, vode in krme.</w:t>
      </w:r>
    </w:p>
    <w:p w14:paraId="12FA1603" w14:textId="77777777" w:rsidR="004D558A" w:rsidRPr="002623E3" w:rsidRDefault="004D558A" w:rsidP="0046666C">
      <w:pPr>
        <w:jc w:val="both"/>
        <w:rPr>
          <w:rFonts w:cs="Arial"/>
          <w:szCs w:val="22"/>
        </w:rPr>
      </w:pPr>
    </w:p>
    <w:p w14:paraId="4A4867C8" w14:textId="12F4B74B" w:rsidR="00D41D14" w:rsidRPr="002623E3" w:rsidRDefault="00D41D14">
      <w:pPr>
        <w:spacing w:after="160" w:line="259" w:lineRule="auto"/>
        <w:rPr>
          <w:rFonts w:cs="Arial"/>
          <w:szCs w:val="22"/>
        </w:rPr>
      </w:pPr>
      <w:r w:rsidRPr="002623E3">
        <w:rPr>
          <w:rFonts w:cs="Arial"/>
          <w:szCs w:val="22"/>
        </w:rPr>
        <w:br w:type="page"/>
      </w:r>
    </w:p>
    <w:p w14:paraId="512865A7" w14:textId="77777777" w:rsidR="004D558A" w:rsidRPr="002623E3" w:rsidRDefault="004D558A" w:rsidP="0046666C">
      <w:pPr>
        <w:jc w:val="both"/>
        <w:rPr>
          <w:rFonts w:cs="Arial"/>
          <w:szCs w:val="22"/>
        </w:rPr>
      </w:pPr>
    </w:p>
    <w:p w14:paraId="1F2B37D3" w14:textId="62454AF2" w:rsidR="004D558A" w:rsidRPr="002623E3" w:rsidRDefault="002623E3" w:rsidP="0046666C">
      <w:pPr>
        <w:jc w:val="both"/>
        <w:rPr>
          <w:rFonts w:cs="Arial"/>
          <w:szCs w:val="22"/>
        </w:rPr>
      </w:pPr>
      <w:r w:rsidRPr="002623E3">
        <w:rPr>
          <w:rFonts w:cs="Arial"/>
          <w:szCs w:val="22"/>
        </w:rPr>
        <w:t>Prehrambne</w:t>
      </w:r>
      <w:r w:rsidR="004D558A" w:rsidRPr="002623E3">
        <w:rPr>
          <w:rFonts w:cs="Arial"/>
          <w:szCs w:val="22"/>
        </w:rPr>
        <w:t xml:space="preserve"> zaščitne ukrepe izvajajo prebivalci (tudi kot imetniki živali) v okviru osebne in vzajemne zaščite, pristojne javne službe in ustanove s področja oskrbe z vodo, zdravstva in izobraževanja, nosilci živilskih dejavnosti ter nosilci dejavnosti poslovanja s krmo.</w:t>
      </w:r>
    </w:p>
    <w:p w14:paraId="56557B60" w14:textId="77777777" w:rsidR="004D558A" w:rsidRPr="002623E3" w:rsidRDefault="004D558A" w:rsidP="0046666C">
      <w:pPr>
        <w:jc w:val="both"/>
        <w:rPr>
          <w:rFonts w:cs="Arial"/>
          <w:szCs w:val="22"/>
        </w:rPr>
      </w:pPr>
    </w:p>
    <w:p w14:paraId="53044437" w14:textId="0ED9A7C9" w:rsidR="004D558A" w:rsidRPr="002623E3" w:rsidRDefault="004D558A" w:rsidP="0046666C">
      <w:pPr>
        <w:jc w:val="both"/>
        <w:rPr>
          <w:rFonts w:cs="Arial"/>
          <w:b/>
          <w:szCs w:val="22"/>
        </w:rPr>
      </w:pPr>
      <w:r w:rsidRPr="002623E3">
        <w:rPr>
          <w:rFonts w:cs="Arial"/>
          <w:b/>
          <w:szCs w:val="22"/>
        </w:rPr>
        <w:t>1/b) Zaužitje tablet kalijevega jodida</w:t>
      </w:r>
    </w:p>
    <w:p w14:paraId="65B9E12C" w14:textId="77777777" w:rsidR="004D558A" w:rsidRPr="002623E3" w:rsidRDefault="004D558A" w:rsidP="0046666C">
      <w:pPr>
        <w:jc w:val="both"/>
        <w:rPr>
          <w:rFonts w:cs="Arial"/>
          <w:b/>
          <w:szCs w:val="22"/>
        </w:rPr>
      </w:pPr>
    </w:p>
    <w:p w14:paraId="2700441B" w14:textId="30D68410" w:rsidR="004D558A" w:rsidRPr="002623E3" w:rsidRDefault="004D558A" w:rsidP="0046666C">
      <w:pPr>
        <w:jc w:val="both"/>
        <w:rPr>
          <w:rFonts w:cs="Arial"/>
          <w:szCs w:val="22"/>
        </w:rPr>
      </w:pPr>
      <w:r w:rsidRPr="002623E3">
        <w:rPr>
          <w:rFonts w:cs="Arial"/>
          <w:szCs w:val="22"/>
        </w:rPr>
        <w:t>Za primer jedrski nesreče v NEK se za vse prebivalce Severno primorske regije tablete kalijevega jodida hranijo v Splošni Bolnišnici Dr. Franca Derganca Šempeter pri Gorici in se razdelijo glede na potrebo izvajanja jodne profilakse</w:t>
      </w:r>
      <w:r w:rsidR="00D75EF3" w:rsidRPr="002623E3">
        <w:rPr>
          <w:rFonts w:cs="Arial"/>
          <w:szCs w:val="22"/>
        </w:rPr>
        <w:t>, ki jo odredi poveljnik CZ RS</w:t>
      </w:r>
      <w:r w:rsidRPr="002623E3">
        <w:rPr>
          <w:rFonts w:cs="Arial"/>
          <w:szCs w:val="22"/>
        </w:rPr>
        <w:t>.</w:t>
      </w:r>
    </w:p>
    <w:p w14:paraId="50418198" w14:textId="77777777" w:rsidR="004D558A" w:rsidRPr="002623E3" w:rsidRDefault="004D558A" w:rsidP="0046666C">
      <w:pPr>
        <w:jc w:val="both"/>
        <w:rPr>
          <w:rFonts w:cs="Arial"/>
          <w:szCs w:val="22"/>
        </w:rPr>
      </w:pPr>
    </w:p>
    <w:p w14:paraId="7C15907D" w14:textId="77777777" w:rsidR="004D558A" w:rsidRPr="002623E3" w:rsidRDefault="004D558A" w:rsidP="0046666C">
      <w:pPr>
        <w:jc w:val="both"/>
        <w:rPr>
          <w:rFonts w:cs="Arial"/>
          <w:szCs w:val="22"/>
        </w:rPr>
      </w:pPr>
      <w:r w:rsidRPr="002623E3">
        <w:rPr>
          <w:rFonts w:cs="Arial"/>
          <w:szCs w:val="22"/>
        </w:rPr>
        <w:t>Razdelitev tablet kalijevega jodida izvedejo občine (na ustrezen oziroma krajevno običajen način). Poleg občinske uprave razdelitev opravijo sile za ZRP občin (enote CZ, PGD, aktivisti rdečega križa…).</w:t>
      </w:r>
    </w:p>
    <w:p w14:paraId="70A05AC0" w14:textId="051F1A36" w:rsidR="004D558A" w:rsidRPr="002623E3" w:rsidRDefault="00CE331D" w:rsidP="0046666C">
      <w:pPr>
        <w:jc w:val="both"/>
        <w:rPr>
          <w:rFonts w:cs="Arial"/>
          <w:szCs w:val="22"/>
        </w:rPr>
      </w:pPr>
      <w:r>
        <w:rPr>
          <w:rFonts w:cs="Arial"/>
          <w:szCs w:val="22"/>
        </w:rPr>
        <w:t>Tablete KJ se hranijo v Splošni b</w:t>
      </w:r>
      <w:r w:rsidRPr="002623E3">
        <w:rPr>
          <w:rFonts w:cs="Arial"/>
          <w:szCs w:val="22"/>
        </w:rPr>
        <w:t>olnišnici Dr. Franca Derganca Šempeter pri Gorici</w:t>
      </w:r>
      <w:r w:rsidR="004D558A" w:rsidRPr="002623E3">
        <w:rPr>
          <w:rFonts w:cs="Arial"/>
          <w:szCs w:val="22"/>
        </w:rPr>
        <w:t xml:space="preserve"> </w:t>
      </w:r>
      <w:r w:rsidR="00ED3B70" w:rsidRPr="002623E3">
        <w:rPr>
          <w:rFonts w:cs="Arial"/>
          <w:szCs w:val="22"/>
        </w:rPr>
        <w:t xml:space="preserve">in predstavniki </w:t>
      </w:r>
      <w:r w:rsidR="004D558A" w:rsidRPr="002623E3">
        <w:rPr>
          <w:rFonts w:cs="Arial"/>
          <w:szCs w:val="22"/>
        </w:rPr>
        <w:t>občine</w:t>
      </w:r>
      <w:r w:rsidR="00ED3B70" w:rsidRPr="002623E3">
        <w:rPr>
          <w:rFonts w:cs="Arial"/>
          <w:szCs w:val="22"/>
        </w:rPr>
        <w:t xml:space="preserve"> prevzamejo tablete KJ in</w:t>
      </w:r>
      <w:r w:rsidR="004D558A" w:rsidRPr="002623E3">
        <w:rPr>
          <w:rFonts w:cs="Arial"/>
          <w:szCs w:val="22"/>
        </w:rPr>
        <w:t xml:space="preserve"> delijo na naslednje načine:</w:t>
      </w:r>
    </w:p>
    <w:p w14:paraId="52C67BC6" w14:textId="77777777" w:rsidR="004D558A" w:rsidRPr="002623E3" w:rsidRDefault="004D558A" w:rsidP="0046666C">
      <w:pPr>
        <w:jc w:val="both"/>
        <w:rPr>
          <w:rFonts w:cs="Arial"/>
          <w:szCs w:val="22"/>
        </w:rPr>
      </w:pPr>
    </w:p>
    <w:p w14:paraId="238736DE" w14:textId="77777777" w:rsidR="004D558A" w:rsidRPr="002623E3" w:rsidRDefault="004D558A" w:rsidP="0046666C">
      <w:pPr>
        <w:numPr>
          <w:ilvl w:val="0"/>
          <w:numId w:val="41"/>
        </w:numPr>
        <w:tabs>
          <w:tab w:val="clear" w:pos="598"/>
        </w:tabs>
        <w:ind w:left="284" w:hanging="284"/>
        <w:jc w:val="both"/>
        <w:rPr>
          <w:rFonts w:cs="Arial"/>
          <w:szCs w:val="22"/>
        </w:rPr>
      </w:pPr>
      <w:r w:rsidRPr="002623E3">
        <w:rPr>
          <w:rFonts w:cs="Arial"/>
          <w:szCs w:val="22"/>
        </w:rPr>
        <w:t>po vzoru izvedbe volitev (uporabijo se volišča, obvestijo prebivalce, da dvignejo tablete na pristojnem volišču),</w:t>
      </w:r>
    </w:p>
    <w:p w14:paraId="1550B79F" w14:textId="77777777" w:rsidR="004D558A" w:rsidRPr="002623E3" w:rsidRDefault="004D558A" w:rsidP="0046666C">
      <w:pPr>
        <w:numPr>
          <w:ilvl w:val="0"/>
          <w:numId w:val="41"/>
        </w:numPr>
        <w:tabs>
          <w:tab w:val="clear" w:pos="598"/>
        </w:tabs>
        <w:ind w:left="284" w:hanging="284"/>
        <w:jc w:val="both"/>
        <w:rPr>
          <w:rFonts w:cs="Arial"/>
          <w:szCs w:val="22"/>
        </w:rPr>
      </w:pPr>
      <w:r w:rsidRPr="002623E3">
        <w:rPr>
          <w:rFonts w:cs="Arial"/>
          <w:szCs w:val="22"/>
        </w:rPr>
        <w:t>preko PGD (občine razdelijo tablete zakonitim zastopnikom PGD, obvestijo prebivalce, da dvignejo tablete na sedežu pristojnega PGD),</w:t>
      </w:r>
    </w:p>
    <w:p w14:paraId="54A1017D" w14:textId="77777777" w:rsidR="004D558A" w:rsidRPr="002623E3" w:rsidRDefault="004D558A" w:rsidP="0046666C">
      <w:pPr>
        <w:numPr>
          <w:ilvl w:val="0"/>
          <w:numId w:val="41"/>
        </w:numPr>
        <w:tabs>
          <w:tab w:val="clear" w:pos="598"/>
        </w:tabs>
        <w:ind w:left="284" w:hanging="284"/>
        <w:jc w:val="both"/>
        <w:rPr>
          <w:rFonts w:cs="Arial"/>
          <w:szCs w:val="22"/>
        </w:rPr>
      </w:pPr>
      <w:r w:rsidRPr="002623E3">
        <w:rPr>
          <w:rFonts w:cs="Arial"/>
          <w:szCs w:val="22"/>
        </w:rPr>
        <w:t>preko sedežev krajevnih skupnosti.</w:t>
      </w:r>
    </w:p>
    <w:p w14:paraId="3FC2F120" w14:textId="77777777" w:rsidR="004D558A" w:rsidRPr="002623E3" w:rsidRDefault="004D558A" w:rsidP="0046666C">
      <w:pPr>
        <w:jc w:val="both"/>
        <w:rPr>
          <w:rFonts w:cs="Arial"/>
          <w:szCs w:val="22"/>
        </w:rPr>
      </w:pPr>
    </w:p>
    <w:p w14:paraId="34A934DD" w14:textId="77777777" w:rsidR="004D558A" w:rsidRPr="002623E3" w:rsidRDefault="004D558A" w:rsidP="0046666C">
      <w:pPr>
        <w:jc w:val="both"/>
        <w:rPr>
          <w:rFonts w:cs="Arial"/>
          <w:szCs w:val="22"/>
        </w:rPr>
      </w:pPr>
      <w:r w:rsidRPr="002623E3">
        <w:rPr>
          <w:rFonts w:cs="Arial"/>
          <w:szCs w:val="22"/>
        </w:rPr>
        <w:t>Vse občine izdelajo načrte razdelitve tablet kalijevega jodida ob nesreči.</w:t>
      </w:r>
    </w:p>
    <w:p w14:paraId="5A5DCCC3" w14:textId="77777777" w:rsidR="004D558A" w:rsidRPr="002623E3" w:rsidRDefault="004D558A" w:rsidP="0046666C">
      <w:pPr>
        <w:jc w:val="both"/>
        <w:rPr>
          <w:rFonts w:cs="Arial"/>
          <w:szCs w:val="22"/>
        </w:rPr>
      </w:pPr>
    </w:p>
    <w:tbl>
      <w:tblPr>
        <w:tblStyle w:val="Tabelamrea"/>
        <w:tblW w:w="9356" w:type="dxa"/>
        <w:tblLayout w:type="fixed"/>
        <w:tblLook w:val="04A0" w:firstRow="1" w:lastRow="0" w:firstColumn="1" w:lastColumn="0" w:noHBand="0" w:noVBand="1"/>
      </w:tblPr>
      <w:tblGrid>
        <w:gridCol w:w="1135"/>
        <w:gridCol w:w="8221"/>
      </w:tblGrid>
      <w:tr w:rsidR="004D558A" w:rsidRPr="002623E3" w14:paraId="383F4EA9" w14:textId="77777777" w:rsidTr="00C3191C">
        <w:tc>
          <w:tcPr>
            <w:tcW w:w="1135" w:type="dxa"/>
          </w:tcPr>
          <w:p w14:paraId="5B8543CF" w14:textId="77777777" w:rsidR="004D558A" w:rsidRPr="002623E3" w:rsidRDefault="004D558A" w:rsidP="0046666C">
            <w:pPr>
              <w:jc w:val="both"/>
              <w:rPr>
                <w:rFonts w:cs="Arial"/>
                <w:iCs/>
                <w:szCs w:val="22"/>
              </w:rPr>
            </w:pPr>
            <w:r w:rsidRPr="002623E3">
              <w:rPr>
                <w:rFonts w:cs="Arial"/>
                <w:szCs w:val="22"/>
              </w:rPr>
              <w:t>D - 75</w:t>
            </w:r>
          </w:p>
        </w:tc>
        <w:tc>
          <w:tcPr>
            <w:tcW w:w="8221" w:type="dxa"/>
          </w:tcPr>
          <w:p w14:paraId="2287366A" w14:textId="58B28654" w:rsidR="004D558A" w:rsidRPr="002623E3" w:rsidRDefault="004D558A" w:rsidP="0046666C">
            <w:pPr>
              <w:jc w:val="both"/>
              <w:rPr>
                <w:rFonts w:cs="Arial"/>
                <w:szCs w:val="22"/>
              </w:rPr>
            </w:pPr>
            <w:r w:rsidRPr="002623E3">
              <w:rPr>
                <w:rFonts w:cs="Arial"/>
                <w:szCs w:val="22"/>
              </w:rPr>
              <w:t xml:space="preserve">Načrt razdelitve tablet kalijevega jodida ob jedrski </w:t>
            </w:r>
            <w:r w:rsidR="00070DDF" w:rsidRPr="002623E3">
              <w:rPr>
                <w:rFonts w:cs="Arial"/>
                <w:szCs w:val="22"/>
              </w:rPr>
              <w:t>in</w:t>
            </w:r>
            <w:r w:rsidRPr="002623E3">
              <w:rPr>
                <w:rFonts w:cs="Arial"/>
                <w:szCs w:val="22"/>
              </w:rPr>
              <w:t xml:space="preserve"> radiološki nesreči</w:t>
            </w:r>
          </w:p>
        </w:tc>
      </w:tr>
    </w:tbl>
    <w:p w14:paraId="6FB96E2D" w14:textId="77777777" w:rsidR="004D558A" w:rsidRPr="002623E3" w:rsidRDefault="004D558A" w:rsidP="0046666C">
      <w:pPr>
        <w:jc w:val="both"/>
        <w:rPr>
          <w:rFonts w:cs="Arial"/>
          <w:szCs w:val="22"/>
        </w:rPr>
      </w:pPr>
    </w:p>
    <w:p w14:paraId="4071BC9A" w14:textId="0F9A7263" w:rsidR="004D558A" w:rsidRPr="002623E3" w:rsidRDefault="004D558A" w:rsidP="0046666C">
      <w:pPr>
        <w:jc w:val="both"/>
        <w:rPr>
          <w:rFonts w:cs="Arial"/>
          <w:b/>
          <w:szCs w:val="22"/>
        </w:rPr>
      </w:pPr>
      <w:r w:rsidRPr="002623E3">
        <w:rPr>
          <w:rFonts w:cs="Arial"/>
          <w:b/>
          <w:szCs w:val="22"/>
        </w:rPr>
        <w:t>1/c) Uporaba osebnih zaščitnih sredstev</w:t>
      </w:r>
    </w:p>
    <w:p w14:paraId="665D41F3" w14:textId="4685C58D" w:rsidR="004D558A" w:rsidRPr="002623E3" w:rsidRDefault="004D558A" w:rsidP="0046666C">
      <w:pPr>
        <w:jc w:val="both"/>
        <w:rPr>
          <w:rFonts w:cs="Arial"/>
          <w:szCs w:val="22"/>
        </w:rPr>
      </w:pPr>
      <w:r w:rsidRPr="002623E3">
        <w:rPr>
          <w:rFonts w:cs="Arial"/>
          <w:szCs w:val="22"/>
        </w:rPr>
        <w:t>Za zaščito</w:t>
      </w:r>
      <w:r w:rsidR="00001A3E" w:rsidRPr="002623E3">
        <w:rPr>
          <w:rFonts w:cs="Arial"/>
          <w:szCs w:val="22"/>
        </w:rPr>
        <w:t xml:space="preserve"> prebivalcev Severno primorske regije</w:t>
      </w:r>
      <w:r w:rsidRPr="002623E3">
        <w:rPr>
          <w:rFonts w:cs="Arial"/>
          <w:szCs w:val="22"/>
        </w:rPr>
        <w:t xml:space="preserve"> pred vdihavanjem kontaminiranih prašnih delcev v zraku uporabljamo različno respiratorno zaščito. Za zaščito pred kontaminacijo kože in oblačil uporabljamo gumijaste rokavice in ogrinjala.</w:t>
      </w:r>
    </w:p>
    <w:p w14:paraId="22B7F799" w14:textId="77777777" w:rsidR="004D558A" w:rsidRPr="002623E3" w:rsidRDefault="004D558A" w:rsidP="0046666C">
      <w:pPr>
        <w:jc w:val="both"/>
        <w:rPr>
          <w:rFonts w:cs="Arial"/>
          <w:szCs w:val="22"/>
        </w:rPr>
      </w:pPr>
    </w:p>
    <w:p w14:paraId="47CF99E3" w14:textId="16D8DE5A" w:rsidR="004D558A" w:rsidRPr="002623E3" w:rsidRDefault="0005638D" w:rsidP="0046666C">
      <w:pPr>
        <w:jc w:val="both"/>
        <w:rPr>
          <w:rFonts w:cs="Arial"/>
          <w:b/>
          <w:szCs w:val="22"/>
        </w:rPr>
      </w:pPr>
      <w:r w:rsidRPr="002623E3">
        <w:rPr>
          <w:rFonts w:cs="Arial"/>
          <w:b/>
          <w:szCs w:val="22"/>
        </w:rPr>
        <w:t>1/</w:t>
      </w:r>
      <w:r w:rsidR="00B55464" w:rsidRPr="002623E3">
        <w:rPr>
          <w:rFonts w:cs="Arial"/>
          <w:b/>
          <w:szCs w:val="22"/>
        </w:rPr>
        <w:t>d</w:t>
      </w:r>
      <w:r w:rsidR="00600286" w:rsidRPr="002623E3">
        <w:rPr>
          <w:rFonts w:cs="Arial"/>
          <w:b/>
          <w:szCs w:val="22"/>
        </w:rPr>
        <w:t>)</w:t>
      </w:r>
      <w:r w:rsidRPr="002623E3">
        <w:rPr>
          <w:rFonts w:cs="Arial"/>
          <w:b/>
          <w:szCs w:val="22"/>
        </w:rPr>
        <w:t xml:space="preserve"> </w:t>
      </w:r>
      <w:r w:rsidR="00600286" w:rsidRPr="002623E3">
        <w:rPr>
          <w:rFonts w:cs="Arial"/>
          <w:b/>
          <w:szCs w:val="22"/>
        </w:rPr>
        <w:t>Z</w:t>
      </w:r>
      <w:r w:rsidRPr="002623E3">
        <w:rPr>
          <w:rFonts w:cs="Arial"/>
          <w:b/>
          <w:szCs w:val="22"/>
        </w:rPr>
        <w:t>aščita živali</w:t>
      </w:r>
    </w:p>
    <w:p w14:paraId="61C31D47" w14:textId="77777777" w:rsidR="0005638D" w:rsidRPr="002623E3" w:rsidRDefault="0005638D" w:rsidP="0046666C">
      <w:pPr>
        <w:jc w:val="both"/>
        <w:rPr>
          <w:rFonts w:cs="Arial"/>
          <w:szCs w:val="22"/>
        </w:rPr>
      </w:pPr>
    </w:p>
    <w:p w14:paraId="1547061C" w14:textId="1B6B90D5" w:rsidR="0005638D" w:rsidRPr="002623E3" w:rsidRDefault="0005638D" w:rsidP="0046666C">
      <w:pPr>
        <w:ind w:left="720" w:hanging="720"/>
        <w:jc w:val="both"/>
        <w:rPr>
          <w:rFonts w:cs="Arial"/>
          <w:szCs w:val="22"/>
        </w:rPr>
      </w:pPr>
      <w:r w:rsidRPr="002623E3">
        <w:rPr>
          <w:rFonts w:cs="Arial"/>
          <w:szCs w:val="22"/>
        </w:rPr>
        <w:t xml:space="preserve">Prva veterinarska pomoč ob jedrski nesreči </w:t>
      </w:r>
      <w:r w:rsidR="00821FB0" w:rsidRPr="002623E3">
        <w:rPr>
          <w:rFonts w:cs="Arial"/>
          <w:szCs w:val="22"/>
        </w:rPr>
        <w:t xml:space="preserve">v NEK </w:t>
      </w:r>
      <w:r w:rsidR="00ED3B70" w:rsidRPr="002623E3">
        <w:rPr>
          <w:rFonts w:cs="Arial"/>
          <w:szCs w:val="22"/>
        </w:rPr>
        <w:t xml:space="preserve">na regijski ravni </w:t>
      </w:r>
      <w:r w:rsidRPr="002623E3">
        <w:rPr>
          <w:rFonts w:cs="Arial"/>
          <w:szCs w:val="22"/>
        </w:rPr>
        <w:t>obsega:</w:t>
      </w:r>
    </w:p>
    <w:p w14:paraId="60C2276D" w14:textId="17590C58" w:rsidR="0005638D" w:rsidRPr="002623E3" w:rsidRDefault="00ED3B70" w:rsidP="0046666C">
      <w:pPr>
        <w:pStyle w:val="Oznaenseznam"/>
        <w:numPr>
          <w:ilvl w:val="0"/>
          <w:numId w:val="20"/>
        </w:numPr>
        <w:jc w:val="both"/>
        <w:rPr>
          <w:rFonts w:cs="Arial"/>
          <w:szCs w:val="22"/>
          <w:lang w:val="sl-SI"/>
        </w:rPr>
      </w:pPr>
      <w:r w:rsidRPr="002623E3">
        <w:rPr>
          <w:rFonts w:cs="Arial"/>
          <w:szCs w:val="22"/>
          <w:lang w:val="sl-SI"/>
        </w:rPr>
        <w:t xml:space="preserve">priporočila </w:t>
      </w:r>
      <w:r w:rsidR="00F71999" w:rsidRPr="002623E3">
        <w:rPr>
          <w:rFonts w:cs="Arial"/>
          <w:szCs w:val="22"/>
          <w:lang w:val="sl-SI"/>
        </w:rPr>
        <w:t xml:space="preserve">občinam in lovskim družinam </w:t>
      </w:r>
      <w:r w:rsidRPr="002623E3">
        <w:rPr>
          <w:rFonts w:cs="Arial"/>
          <w:szCs w:val="22"/>
          <w:lang w:val="sl-SI"/>
        </w:rPr>
        <w:t xml:space="preserve">za </w:t>
      </w:r>
      <w:r w:rsidR="0005638D" w:rsidRPr="002623E3">
        <w:rPr>
          <w:rFonts w:cs="Arial"/>
          <w:szCs w:val="22"/>
          <w:lang w:val="sl-SI"/>
        </w:rPr>
        <w:t>izvajanje ukrepov za zaščito živali, živil živalskega izvora, krmil in napajališč pred ionizirajočim sevanjem, ki jih priporoč</w:t>
      </w:r>
      <w:r w:rsidR="00B55464" w:rsidRPr="002623E3">
        <w:rPr>
          <w:rFonts w:cs="Arial"/>
          <w:szCs w:val="22"/>
          <w:lang w:val="sl-SI"/>
        </w:rPr>
        <w:t>a</w:t>
      </w:r>
      <w:r w:rsidR="0005638D" w:rsidRPr="002623E3">
        <w:rPr>
          <w:rFonts w:cs="Arial"/>
          <w:szCs w:val="22"/>
          <w:lang w:val="sl-SI"/>
        </w:rPr>
        <w:t xml:space="preserve"> </w:t>
      </w:r>
      <w:r w:rsidR="00786672" w:rsidRPr="002623E3">
        <w:rPr>
          <w:rFonts w:cs="Arial"/>
          <w:szCs w:val="22"/>
          <w:lang w:val="sl-SI"/>
        </w:rPr>
        <w:t>UVHVVR</w:t>
      </w:r>
      <w:r w:rsidR="0005638D" w:rsidRPr="002623E3">
        <w:rPr>
          <w:rFonts w:cs="Arial"/>
          <w:szCs w:val="22"/>
          <w:lang w:val="sl-SI"/>
        </w:rPr>
        <w:t>,</w:t>
      </w:r>
    </w:p>
    <w:p w14:paraId="624C3CA2" w14:textId="77777777" w:rsidR="0005638D" w:rsidRPr="002623E3" w:rsidRDefault="0005638D" w:rsidP="0046666C">
      <w:pPr>
        <w:pStyle w:val="Oznaenseznam"/>
        <w:ind w:left="360"/>
        <w:jc w:val="both"/>
        <w:rPr>
          <w:rFonts w:cs="Arial"/>
          <w:szCs w:val="22"/>
          <w:lang w:val="sl-SI"/>
        </w:rPr>
      </w:pPr>
    </w:p>
    <w:p w14:paraId="21BF0CFD" w14:textId="77777777" w:rsidR="0005638D" w:rsidRPr="002623E3" w:rsidRDefault="0005638D" w:rsidP="0046666C">
      <w:pPr>
        <w:jc w:val="both"/>
        <w:rPr>
          <w:rFonts w:cs="Arial"/>
          <w:szCs w:val="22"/>
        </w:rPr>
      </w:pPr>
      <w:r w:rsidRPr="002623E3">
        <w:rPr>
          <w:rFonts w:cs="Arial"/>
          <w:szCs w:val="22"/>
        </w:rPr>
        <w:t>Ukrepi za zaščito živali lahko vsebujejo tudi preventivno evakuacijo živali, ki so posebno dragocene s stališča biološke reprodukcije.</w:t>
      </w:r>
    </w:p>
    <w:p w14:paraId="3961FC3C" w14:textId="77777777" w:rsidR="0005638D" w:rsidRPr="002623E3" w:rsidRDefault="0005638D" w:rsidP="0046666C">
      <w:pPr>
        <w:jc w:val="both"/>
        <w:rPr>
          <w:rFonts w:cs="Arial"/>
          <w:szCs w:val="22"/>
        </w:rPr>
      </w:pPr>
    </w:p>
    <w:p w14:paraId="41F2E1FE" w14:textId="64C03230" w:rsidR="0005638D" w:rsidRPr="002623E3" w:rsidRDefault="0005638D" w:rsidP="0046666C">
      <w:pPr>
        <w:jc w:val="both"/>
        <w:rPr>
          <w:rFonts w:cs="Arial"/>
          <w:szCs w:val="22"/>
        </w:rPr>
      </w:pPr>
      <w:r w:rsidRPr="002623E3">
        <w:rPr>
          <w:rFonts w:cs="Arial"/>
          <w:szCs w:val="22"/>
        </w:rPr>
        <w:t>Občine morajo v svojih delih načrtov zaščite in reševanja ob jedrski</w:t>
      </w:r>
      <w:r w:rsidR="00006A71" w:rsidRPr="002623E3">
        <w:rPr>
          <w:rFonts w:cs="Arial"/>
          <w:szCs w:val="22"/>
        </w:rPr>
        <w:t xml:space="preserve"> in</w:t>
      </w:r>
      <w:r w:rsidRPr="002623E3">
        <w:rPr>
          <w:rFonts w:cs="Arial"/>
          <w:szCs w:val="22"/>
        </w:rPr>
        <w:t xml:space="preserve"> radiološki nesreči natančno opredeliti, kako se bodo izvajali ukrepi za zaščito živali in kako bo potekalo sodelovanje z veterinarskimi organizacijami</w:t>
      </w:r>
      <w:r w:rsidR="00F71999" w:rsidRPr="002623E3">
        <w:rPr>
          <w:rFonts w:cs="Arial"/>
          <w:szCs w:val="22"/>
        </w:rPr>
        <w:t xml:space="preserve"> in lovskim družinam</w:t>
      </w:r>
      <w:r w:rsidRPr="002623E3">
        <w:rPr>
          <w:rFonts w:cs="Arial"/>
          <w:szCs w:val="22"/>
        </w:rPr>
        <w:t>.</w:t>
      </w:r>
    </w:p>
    <w:p w14:paraId="1DD4A8FD" w14:textId="77777777" w:rsidR="0005638D" w:rsidRPr="002623E3" w:rsidRDefault="0005638D" w:rsidP="0046666C">
      <w:pPr>
        <w:jc w:val="both"/>
        <w:rPr>
          <w:rFonts w:cs="Arial"/>
          <w:szCs w:val="22"/>
        </w:rPr>
      </w:pPr>
    </w:p>
    <w:tbl>
      <w:tblPr>
        <w:tblStyle w:val="Tabelamrea"/>
        <w:tblW w:w="9356" w:type="dxa"/>
        <w:tblLayout w:type="fixed"/>
        <w:tblLook w:val="04A0" w:firstRow="1" w:lastRow="0" w:firstColumn="1" w:lastColumn="0" w:noHBand="0" w:noVBand="1"/>
      </w:tblPr>
      <w:tblGrid>
        <w:gridCol w:w="1135"/>
        <w:gridCol w:w="8221"/>
      </w:tblGrid>
      <w:tr w:rsidR="0005638D" w:rsidRPr="002623E3" w14:paraId="5A02879A" w14:textId="77777777" w:rsidTr="00C3191C">
        <w:tc>
          <w:tcPr>
            <w:tcW w:w="1135" w:type="dxa"/>
          </w:tcPr>
          <w:p w14:paraId="45AF82E9" w14:textId="77777777" w:rsidR="0005638D" w:rsidRPr="002623E3" w:rsidRDefault="0005638D" w:rsidP="0046666C">
            <w:pPr>
              <w:jc w:val="both"/>
              <w:rPr>
                <w:rFonts w:cs="Arial"/>
                <w:szCs w:val="22"/>
              </w:rPr>
            </w:pPr>
            <w:r w:rsidRPr="002623E3">
              <w:rPr>
                <w:rFonts w:cs="Arial"/>
                <w:szCs w:val="22"/>
              </w:rPr>
              <w:t>P-29</w:t>
            </w:r>
          </w:p>
        </w:tc>
        <w:tc>
          <w:tcPr>
            <w:tcW w:w="8221" w:type="dxa"/>
          </w:tcPr>
          <w:p w14:paraId="793DFC3C" w14:textId="77777777" w:rsidR="0005638D" w:rsidRPr="002623E3" w:rsidRDefault="0005638D" w:rsidP="0046666C">
            <w:pPr>
              <w:jc w:val="both"/>
              <w:rPr>
                <w:rFonts w:cs="Arial"/>
                <w:szCs w:val="22"/>
              </w:rPr>
            </w:pPr>
            <w:r w:rsidRPr="002623E3">
              <w:rPr>
                <w:rFonts w:cs="Arial"/>
                <w:szCs w:val="22"/>
              </w:rPr>
              <w:t xml:space="preserve">Pregled veterinarskih organizacij </w:t>
            </w:r>
          </w:p>
        </w:tc>
      </w:tr>
    </w:tbl>
    <w:p w14:paraId="286AF502" w14:textId="4F7ECD90" w:rsidR="00EB43AC" w:rsidRPr="002623E3" w:rsidRDefault="00EB43AC" w:rsidP="0046666C">
      <w:pPr>
        <w:spacing w:after="160" w:line="259" w:lineRule="auto"/>
        <w:jc w:val="both"/>
        <w:rPr>
          <w:rFonts w:cs="Arial"/>
          <w:b/>
          <w:szCs w:val="22"/>
        </w:rPr>
      </w:pPr>
      <w:r w:rsidRPr="002623E3">
        <w:rPr>
          <w:rFonts w:cs="Arial"/>
          <w:b/>
          <w:szCs w:val="22"/>
        </w:rPr>
        <w:br w:type="page"/>
      </w:r>
    </w:p>
    <w:p w14:paraId="4EA0ED72" w14:textId="77777777" w:rsidR="004D558A" w:rsidRPr="002623E3" w:rsidRDefault="004D558A" w:rsidP="0046666C">
      <w:pPr>
        <w:jc w:val="both"/>
        <w:rPr>
          <w:rFonts w:cs="Arial"/>
          <w:b/>
          <w:szCs w:val="22"/>
        </w:rPr>
      </w:pPr>
    </w:p>
    <w:p w14:paraId="606D1211" w14:textId="34804FE9" w:rsidR="004712C4" w:rsidRPr="002623E3" w:rsidRDefault="004712C4" w:rsidP="00F9489F">
      <w:pPr>
        <w:spacing w:before="120" w:after="120"/>
        <w:jc w:val="both"/>
        <w:rPr>
          <w:rFonts w:cs="Arial"/>
          <w:b/>
          <w:szCs w:val="22"/>
        </w:rPr>
      </w:pPr>
      <w:r w:rsidRPr="002623E3">
        <w:rPr>
          <w:rFonts w:cs="Arial"/>
          <w:szCs w:val="22"/>
          <w:u w:val="single"/>
          <w:shd w:val="clear" w:color="auto" w:fill="FFFFFF"/>
        </w:rPr>
        <w:t>2.</w:t>
      </w:r>
      <w:r w:rsidRPr="002623E3">
        <w:rPr>
          <w:rFonts w:cs="Arial"/>
          <w:b/>
          <w:szCs w:val="22"/>
        </w:rPr>
        <w:t xml:space="preserve"> </w:t>
      </w:r>
      <w:proofErr w:type="spellStart"/>
      <w:r w:rsidRPr="002623E3">
        <w:rPr>
          <w:rFonts w:cs="Arial"/>
          <w:b/>
          <w:szCs w:val="22"/>
        </w:rPr>
        <w:t>Zaklanjanje</w:t>
      </w:r>
      <w:proofErr w:type="spellEnd"/>
    </w:p>
    <w:p w14:paraId="17DBCECF" w14:textId="36467176" w:rsidR="007C0D1A" w:rsidRPr="002623E3" w:rsidRDefault="007C0D1A" w:rsidP="0046666C">
      <w:pPr>
        <w:jc w:val="both"/>
        <w:rPr>
          <w:rFonts w:cs="Arial"/>
          <w:szCs w:val="22"/>
        </w:rPr>
      </w:pPr>
      <w:r w:rsidRPr="002623E3">
        <w:rPr>
          <w:rFonts w:cs="Arial"/>
          <w:szCs w:val="22"/>
        </w:rPr>
        <w:t xml:space="preserve">V primeru, da se radioaktivni oblak približuje Severno primorski regiji, pristojni Poveljnik CZ odredi </w:t>
      </w:r>
      <w:proofErr w:type="spellStart"/>
      <w:r w:rsidRPr="002623E3">
        <w:rPr>
          <w:rFonts w:cs="Arial"/>
          <w:szCs w:val="22"/>
        </w:rPr>
        <w:t>zaklanjanje</w:t>
      </w:r>
      <w:proofErr w:type="spellEnd"/>
      <w:r w:rsidRPr="002623E3">
        <w:rPr>
          <w:rFonts w:cs="Arial"/>
          <w:szCs w:val="22"/>
        </w:rPr>
        <w:t xml:space="preserve"> ljudi in živali.</w:t>
      </w:r>
    </w:p>
    <w:p w14:paraId="6E5EB1FC" w14:textId="1F8B17AA" w:rsidR="004712C4" w:rsidRPr="002623E3" w:rsidRDefault="007C0D1A" w:rsidP="0046666C">
      <w:pPr>
        <w:jc w:val="both"/>
        <w:rPr>
          <w:rFonts w:cs="Arial"/>
          <w:szCs w:val="22"/>
        </w:rPr>
      </w:pPr>
      <w:proofErr w:type="spellStart"/>
      <w:r w:rsidRPr="002623E3">
        <w:rPr>
          <w:rFonts w:cs="Arial"/>
          <w:szCs w:val="22"/>
        </w:rPr>
        <w:t>Zaklanjanje</w:t>
      </w:r>
      <w:proofErr w:type="spellEnd"/>
      <w:r w:rsidRPr="002623E3">
        <w:rPr>
          <w:rFonts w:cs="Arial"/>
          <w:szCs w:val="22"/>
        </w:rPr>
        <w:t xml:space="preserve"> </w:t>
      </w:r>
      <w:r w:rsidR="004712C4" w:rsidRPr="002623E3">
        <w:rPr>
          <w:rFonts w:cs="Arial"/>
          <w:szCs w:val="22"/>
        </w:rPr>
        <w:t xml:space="preserve">je zadrževanje ljudi in živali v zaprtih prostorih ob izrednem dogodku, da se izognejo dozam zaradi zunanje obsevanosti in vnosa. Zaprti prostor je lahko zaklonišče in tudi običajna zgradba z zaprtimi okni in izklopljeno ventilacijo. </w:t>
      </w:r>
      <w:proofErr w:type="spellStart"/>
      <w:r w:rsidR="004712C4" w:rsidRPr="002623E3">
        <w:rPr>
          <w:rFonts w:cs="Arial"/>
          <w:szCs w:val="22"/>
        </w:rPr>
        <w:t>Zaklanjanje</w:t>
      </w:r>
      <w:proofErr w:type="spellEnd"/>
      <w:r w:rsidR="004712C4" w:rsidRPr="002623E3">
        <w:rPr>
          <w:rFonts w:cs="Arial"/>
          <w:szCs w:val="22"/>
        </w:rPr>
        <w:t xml:space="preserve"> traja do 24 ur.</w:t>
      </w:r>
      <w:r w:rsidR="00DB098A" w:rsidRPr="002623E3">
        <w:rPr>
          <w:rFonts w:cs="Arial"/>
          <w:szCs w:val="22"/>
        </w:rPr>
        <w:t xml:space="preserve"> </w:t>
      </w:r>
      <w:r w:rsidR="004712C4" w:rsidRPr="002623E3">
        <w:rPr>
          <w:rFonts w:cs="Arial"/>
          <w:szCs w:val="22"/>
        </w:rPr>
        <w:t xml:space="preserve">Prebivalci se zaklonijo v notranje prostore stavb, zaklonišč ali zaklonilnike, pri čemer je potrebno upoštevati, da določena vrsta </w:t>
      </w:r>
      <w:proofErr w:type="spellStart"/>
      <w:r w:rsidR="004712C4" w:rsidRPr="002623E3">
        <w:rPr>
          <w:rFonts w:cs="Arial"/>
          <w:szCs w:val="22"/>
        </w:rPr>
        <w:t>zaklanjanja</w:t>
      </w:r>
      <w:proofErr w:type="spellEnd"/>
      <w:r w:rsidR="004712C4" w:rsidRPr="002623E3">
        <w:rPr>
          <w:rFonts w:cs="Arial"/>
          <w:szCs w:val="22"/>
        </w:rPr>
        <w:t xml:space="preserve"> omogoča različno raven zaščite pred vplivi ionizirajočega sevanja.</w:t>
      </w:r>
    </w:p>
    <w:p w14:paraId="41DF00CA" w14:textId="77777777" w:rsidR="004712C4" w:rsidRPr="002623E3" w:rsidRDefault="004712C4" w:rsidP="0046666C">
      <w:pPr>
        <w:jc w:val="both"/>
        <w:rPr>
          <w:rFonts w:cs="Arial"/>
          <w:szCs w:val="22"/>
        </w:rPr>
      </w:pPr>
      <w:r w:rsidRPr="002623E3">
        <w:rPr>
          <w:rFonts w:cs="Arial"/>
          <w:szCs w:val="22"/>
        </w:rPr>
        <w:t>Na območju Severno primorske regije bi se ta ukrep izvajal le primerih, ko bi meritve v okolju pokazale, da je potrebno izvesti ukrep.</w:t>
      </w:r>
    </w:p>
    <w:p w14:paraId="78C326BF" w14:textId="53A1818C" w:rsidR="008104C6" w:rsidRPr="002623E3" w:rsidRDefault="004712C4" w:rsidP="0046666C">
      <w:pPr>
        <w:jc w:val="both"/>
        <w:rPr>
          <w:rFonts w:cs="Arial"/>
          <w:szCs w:val="22"/>
        </w:rPr>
      </w:pPr>
      <w:r w:rsidRPr="002623E3">
        <w:rPr>
          <w:rFonts w:cs="Arial"/>
          <w:szCs w:val="22"/>
        </w:rPr>
        <w:t>Ukrep se razglasi preko sredstev javnega obveščanja.</w:t>
      </w:r>
    </w:p>
    <w:p w14:paraId="5C64F6FA" w14:textId="77777777" w:rsidR="00255D84" w:rsidRPr="002623E3" w:rsidRDefault="00255D84" w:rsidP="00E10F53">
      <w:pPr>
        <w:jc w:val="both"/>
        <w:rPr>
          <w:b/>
          <w:szCs w:val="22"/>
        </w:rPr>
      </w:pPr>
    </w:p>
    <w:p w14:paraId="36F61689" w14:textId="7A2CDC27" w:rsidR="005F765C" w:rsidRPr="002623E3" w:rsidRDefault="0090256A" w:rsidP="00E10F53">
      <w:pPr>
        <w:jc w:val="both"/>
        <w:rPr>
          <w:b/>
          <w:szCs w:val="22"/>
        </w:rPr>
      </w:pPr>
      <w:r w:rsidRPr="002623E3">
        <w:rPr>
          <w:b/>
          <w:szCs w:val="22"/>
        </w:rPr>
        <w:t xml:space="preserve">Varstvo izvajalcev </w:t>
      </w:r>
      <w:r w:rsidR="0014784F" w:rsidRPr="002623E3">
        <w:rPr>
          <w:b/>
          <w:szCs w:val="22"/>
        </w:rPr>
        <w:t>ZRP</w:t>
      </w:r>
      <w:r w:rsidR="005F765C" w:rsidRPr="002623E3">
        <w:rPr>
          <w:b/>
          <w:szCs w:val="22"/>
        </w:rPr>
        <w:t xml:space="preserve"> </w:t>
      </w:r>
    </w:p>
    <w:p w14:paraId="19CB44C9" w14:textId="77777777" w:rsidR="00E10F53" w:rsidRPr="002623E3" w:rsidRDefault="00E10F53" w:rsidP="00E10F53">
      <w:pPr>
        <w:jc w:val="both"/>
        <w:rPr>
          <w:b/>
          <w:szCs w:val="22"/>
        </w:rPr>
      </w:pPr>
    </w:p>
    <w:p w14:paraId="6704B580" w14:textId="6663D5F1" w:rsidR="00E10F53" w:rsidRPr="002623E3" w:rsidRDefault="00816C68" w:rsidP="00E86A71">
      <w:pPr>
        <w:jc w:val="both"/>
        <w:rPr>
          <w:szCs w:val="22"/>
        </w:rPr>
      </w:pPr>
      <w:r w:rsidRPr="002623E3">
        <w:rPr>
          <w:szCs w:val="22"/>
        </w:rPr>
        <w:t xml:space="preserve">Pri izvajanju </w:t>
      </w:r>
      <w:r w:rsidR="0014784F" w:rsidRPr="002623E3">
        <w:rPr>
          <w:szCs w:val="22"/>
        </w:rPr>
        <w:t>ZRP</w:t>
      </w:r>
      <w:r w:rsidRPr="002623E3">
        <w:rPr>
          <w:szCs w:val="22"/>
        </w:rPr>
        <w:t xml:space="preserve"> </w:t>
      </w:r>
      <w:r w:rsidR="00196286" w:rsidRPr="002623E3">
        <w:rPr>
          <w:szCs w:val="22"/>
        </w:rPr>
        <w:t xml:space="preserve">se zagotavlja varstvo pred sevanji, </w:t>
      </w:r>
      <w:r w:rsidR="00F345CB" w:rsidRPr="002623E3">
        <w:rPr>
          <w:szCs w:val="22"/>
        </w:rPr>
        <w:t xml:space="preserve">tako </w:t>
      </w:r>
      <w:r w:rsidR="00196286" w:rsidRPr="002623E3">
        <w:rPr>
          <w:szCs w:val="22"/>
        </w:rPr>
        <w:t xml:space="preserve">da niso presežene </w:t>
      </w:r>
      <w:proofErr w:type="spellStart"/>
      <w:r w:rsidR="00196286" w:rsidRPr="002623E3">
        <w:rPr>
          <w:szCs w:val="22"/>
        </w:rPr>
        <w:t>dozne</w:t>
      </w:r>
      <w:proofErr w:type="spellEnd"/>
      <w:r w:rsidR="00196286" w:rsidRPr="002623E3">
        <w:rPr>
          <w:szCs w:val="22"/>
        </w:rPr>
        <w:t xml:space="preserve"> omejitve za izvajalce zaščitnih ukrepov</w:t>
      </w:r>
      <w:r w:rsidR="00E768C9" w:rsidRPr="002623E3">
        <w:rPr>
          <w:szCs w:val="22"/>
        </w:rPr>
        <w:t xml:space="preserve"> (policija, gasilci, ekipe NMP…)</w:t>
      </w:r>
      <w:r w:rsidR="00196286" w:rsidRPr="002623E3">
        <w:rPr>
          <w:szCs w:val="22"/>
        </w:rPr>
        <w:t>,</w:t>
      </w:r>
      <w:r w:rsidR="0009013F" w:rsidRPr="002623E3">
        <w:rPr>
          <w:szCs w:val="22"/>
        </w:rPr>
        <w:t xml:space="preserve"> ki niso poklicni delavci</w:t>
      </w:r>
      <w:r w:rsidR="00667BEB" w:rsidRPr="002623E3">
        <w:rPr>
          <w:szCs w:val="22"/>
        </w:rPr>
        <w:t>,</w:t>
      </w:r>
      <w:r w:rsidR="0009013F" w:rsidRPr="002623E3">
        <w:rPr>
          <w:szCs w:val="22"/>
        </w:rPr>
        <w:t xml:space="preserve"> z viri ionizirajočega sevanja, </w:t>
      </w:r>
      <w:r w:rsidR="00196286" w:rsidRPr="002623E3">
        <w:rPr>
          <w:szCs w:val="22"/>
        </w:rPr>
        <w:t>in sicer</w:t>
      </w:r>
      <w:r w:rsidR="00E86A71" w:rsidRPr="002623E3">
        <w:rPr>
          <w:szCs w:val="22"/>
        </w:rPr>
        <w:t>:</w:t>
      </w:r>
    </w:p>
    <w:p w14:paraId="1F67F2F6" w14:textId="27C79325" w:rsidR="00E10F53" w:rsidRPr="002623E3" w:rsidRDefault="00067759" w:rsidP="004F6395">
      <w:pPr>
        <w:pStyle w:val="Odstavekseznama"/>
        <w:numPr>
          <w:ilvl w:val="0"/>
          <w:numId w:val="6"/>
        </w:numPr>
        <w:spacing w:after="120"/>
        <w:ind w:left="357" w:hanging="357"/>
        <w:contextualSpacing w:val="0"/>
        <w:jc w:val="both"/>
        <w:rPr>
          <w:szCs w:val="22"/>
        </w:rPr>
      </w:pPr>
      <w:r w:rsidRPr="002623E3">
        <w:rPr>
          <w:szCs w:val="22"/>
        </w:rPr>
        <w:t>s seznanjanjem z ukrepi za varstvo pred sevanji in tveganjem, ki ga prinaša (tudi s seznanitvijo na kraju samem)</w:t>
      </w:r>
      <w:r w:rsidR="00E10F53" w:rsidRPr="002623E3">
        <w:rPr>
          <w:szCs w:val="22"/>
        </w:rPr>
        <w:t>,</w:t>
      </w:r>
    </w:p>
    <w:p w14:paraId="4B65672F" w14:textId="53F835A8" w:rsidR="00E10F53" w:rsidRPr="002623E3" w:rsidRDefault="00067759" w:rsidP="004F6395">
      <w:pPr>
        <w:pStyle w:val="Odstavekseznama"/>
        <w:numPr>
          <w:ilvl w:val="0"/>
          <w:numId w:val="6"/>
        </w:numPr>
        <w:spacing w:after="120"/>
        <w:ind w:left="357" w:hanging="357"/>
        <w:contextualSpacing w:val="0"/>
        <w:jc w:val="both"/>
        <w:rPr>
          <w:szCs w:val="22"/>
        </w:rPr>
      </w:pPr>
      <w:r w:rsidRPr="002623E3">
        <w:rPr>
          <w:szCs w:val="22"/>
        </w:rPr>
        <w:t>z uporabo ustreznih zaščitnih sredstev</w:t>
      </w:r>
      <w:r w:rsidR="00E10F53" w:rsidRPr="002623E3">
        <w:rPr>
          <w:szCs w:val="22"/>
        </w:rPr>
        <w:t>,</w:t>
      </w:r>
    </w:p>
    <w:p w14:paraId="4EF309C8" w14:textId="4EEC84EE" w:rsidR="00E10F53" w:rsidRPr="002623E3" w:rsidRDefault="00067759" w:rsidP="004F6395">
      <w:pPr>
        <w:pStyle w:val="Odstavekseznama"/>
        <w:numPr>
          <w:ilvl w:val="0"/>
          <w:numId w:val="6"/>
        </w:numPr>
        <w:spacing w:after="120"/>
        <w:ind w:left="357" w:hanging="357"/>
        <w:contextualSpacing w:val="0"/>
        <w:jc w:val="both"/>
        <w:rPr>
          <w:szCs w:val="22"/>
        </w:rPr>
      </w:pPr>
      <w:r w:rsidRPr="002623E3">
        <w:rPr>
          <w:szCs w:val="22"/>
        </w:rPr>
        <w:t xml:space="preserve">z izvedbo </w:t>
      </w:r>
      <w:r w:rsidR="008D4A5C" w:rsidRPr="002623E3">
        <w:rPr>
          <w:szCs w:val="22"/>
        </w:rPr>
        <w:t xml:space="preserve">osebne </w:t>
      </w:r>
      <w:r w:rsidRPr="002623E3">
        <w:rPr>
          <w:szCs w:val="22"/>
        </w:rPr>
        <w:t xml:space="preserve">dekontaminacije </w:t>
      </w:r>
      <w:r w:rsidR="008D4A5C" w:rsidRPr="002623E3">
        <w:rPr>
          <w:szCs w:val="22"/>
        </w:rPr>
        <w:t>in dekontaminacije opreme</w:t>
      </w:r>
      <w:r w:rsidR="00E10F53" w:rsidRPr="002623E3">
        <w:rPr>
          <w:szCs w:val="22"/>
        </w:rPr>
        <w:t>,</w:t>
      </w:r>
    </w:p>
    <w:p w14:paraId="76EC6DD2" w14:textId="0DB8CB13" w:rsidR="00E10F53" w:rsidRPr="002623E3" w:rsidRDefault="008D4A5C" w:rsidP="004F6395">
      <w:pPr>
        <w:pStyle w:val="Odstavekseznama"/>
        <w:numPr>
          <w:ilvl w:val="0"/>
          <w:numId w:val="6"/>
        </w:numPr>
        <w:spacing w:after="120"/>
        <w:ind w:left="357" w:hanging="357"/>
        <w:contextualSpacing w:val="0"/>
        <w:jc w:val="both"/>
        <w:rPr>
          <w:szCs w:val="22"/>
        </w:rPr>
      </w:pPr>
      <w:r w:rsidRPr="002623E3">
        <w:rPr>
          <w:szCs w:val="22"/>
        </w:rPr>
        <w:t>z izpolnjevanjem zdravstvenih zahtev</w:t>
      </w:r>
      <w:r w:rsidR="00E10F53" w:rsidRPr="002623E3">
        <w:rPr>
          <w:szCs w:val="22"/>
        </w:rPr>
        <w:t>,</w:t>
      </w:r>
    </w:p>
    <w:p w14:paraId="5445D41B" w14:textId="65680604" w:rsidR="00E10F53" w:rsidRPr="002623E3" w:rsidRDefault="0009013F" w:rsidP="004F6395">
      <w:pPr>
        <w:pStyle w:val="Odstavekseznama"/>
        <w:numPr>
          <w:ilvl w:val="0"/>
          <w:numId w:val="6"/>
        </w:numPr>
        <w:spacing w:after="120"/>
        <w:ind w:left="357" w:hanging="357"/>
        <w:contextualSpacing w:val="0"/>
        <w:jc w:val="both"/>
        <w:rPr>
          <w:szCs w:val="22"/>
        </w:rPr>
      </w:pPr>
      <w:r w:rsidRPr="002623E3">
        <w:rPr>
          <w:szCs w:val="22"/>
        </w:rPr>
        <w:t>z izvajanjem radiološkega nadzora</w:t>
      </w:r>
      <w:r w:rsidR="004702E0" w:rsidRPr="002623E3">
        <w:rPr>
          <w:szCs w:val="22"/>
        </w:rPr>
        <w:t>,</w:t>
      </w:r>
    </w:p>
    <w:p w14:paraId="55CC806B" w14:textId="6DD88BC6" w:rsidR="008D4A5C" w:rsidRPr="002623E3" w:rsidRDefault="008D4A5C" w:rsidP="004E272B">
      <w:pPr>
        <w:pStyle w:val="Odstavekseznama"/>
        <w:numPr>
          <w:ilvl w:val="0"/>
          <w:numId w:val="6"/>
        </w:numPr>
        <w:spacing w:after="160" w:line="259" w:lineRule="auto"/>
        <w:ind w:left="357" w:hanging="357"/>
        <w:contextualSpacing w:val="0"/>
        <w:jc w:val="both"/>
        <w:rPr>
          <w:szCs w:val="22"/>
        </w:rPr>
      </w:pPr>
      <w:r w:rsidRPr="002623E3">
        <w:rPr>
          <w:szCs w:val="22"/>
        </w:rPr>
        <w:t>z ukrepanjem ob prejemu doze, ki je višja od 20</w:t>
      </w:r>
      <w:r w:rsidR="005527D1" w:rsidRPr="002623E3">
        <w:rPr>
          <w:szCs w:val="22"/>
        </w:rPr>
        <w:t xml:space="preserve"> </w:t>
      </w:r>
      <w:proofErr w:type="spellStart"/>
      <w:r w:rsidRPr="002623E3">
        <w:rPr>
          <w:szCs w:val="22"/>
        </w:rPr>
        <w:t>mSv</w:t>
      </w:r>
      <w:proofErr w:type="spellEnd"/>
      <w:r w:rsidRPr="002623E3">
        <w:rPr>
          <w:szCs w:val="22"/>
        </w:rPr>
        <w:t xml:space="preserve"> (efektivna doza) – pregled pri zdravniku</w:t>
      </w:r>
      <w:r w:rsidR="0009013F" w:rsidRPr="002623E3">
        <w:rPr>
          <w:szCs w:val="22"/>
        </w:rPr>
        <w:t xml:space="preserve"> medicine dela. </w:t>
      </w:r>
    </w:p>
    <w:p w14:paraId="21675C32" w14:textId="1C7ECC69" w:rsidR="00437221" w:rsidRPr="002623E3" w:rsidRDefault="00437221" w:rsidP="00613374">
      <w:pPr>
        <w:jc w:val="both"/>
        <w:rPr>
          <w:szCs w:val="22"/>
        </w:rPr>
      </w:pPr>
      <w:proofErr w:type="spellStart"/>
      <w:r w:rsidRPr="002623E3">
        <w:rPr>
          <w:szCs w:val="22"/>
        </w:rPr>
        <w:t>Dozne</w:t>
      </w:r>
      <w:proofErr w:type="spellEnd"/>
      <w:r w:rsidRPr="002623E3">
        <w:rPr>
          <w:szCs w:val="22"/>
        </w:rPr>
        <w:t xml:space="preserve"> obremenitve</w:t>
      </w:r>
      <w:r w:rsidR="00400040" w:rsidRPr="002623E3">
        <w:rPr>
          <w:szCs w:val="22"/>
        </w:rPr>
        <w:t xml:space="preserve"> pri vključenih v ZRP (reševalci, drugo osebje) </w:t>
      </w:r>
      <w:r w:rsidRPr="002623E3">
        <w:rPr>
          <w:szCs w:val="22"/>
        </w:rPr>
        <w:t xml:space="preserve">ne smejo preseči </w:t>
      </w:r>
      <w:proofErr w:type="spellStart"/>
      <w:r w:rsidRPr="002623E3">
        <w:rPr>
          <w:szCs w:val="22"/>
        </w:rPr>
        <w:t>doznih</w:t>
      </w:r>
      <w:proofErr w:type="spellEnd"/>
      <w:r w:rsidRPr="002623E3">
        <w:rPr>
          <w:szCs w:val="22"/>
        </w:rPr>
        <w:t xml:space="preserve"> omejitev za </w:t>
      </w:r>
      <w:r w:rsidRPr="002623E3">
        <w:rPr>
          <w:b/>
          <w:szCs w:val="22"/>
        </w:rPr>
        <w:t>profesionalne delavce z viri ionizirajočega sevanja</w:t>
      </w:r>
      <w:r w:rsidR="001940CD" w:rsidRPr="002623E3">
        <w:rPr>
          <w:b/>
          <w:szCs w:val="22"/>
        </w:rPr>
        <w:t xml:space="preserve"> </w:t>
      </w:r>
      <w:r w:rsidR="001940CD" w:rsidRPr="002623E3">
        <w:rPr>
          <w:szCs w:val="22"/>
        </w:rPr>
        <w:t>(izpostavljene delavce)</w:t>
      </w:r>
      <w:r w:rsidRPr="002623E3">
        <w:rPr>
          <w:szCs w:val="22"/>
        </w:rPr>
        <w:t>, razen v naslednji</w:t>
      </w:r>
      <w:r w:rsidR="00E86A71" w:rsidRPr="002623E3">
        <w:rPr>
          <w:szCs w:val="22"/>
        </w:rPr>
        <w:t>h</w:t>
      </w:r>
      <w:r w:rsidRPr="002623E3">
        <w:rPr>
          <w:szCs w:val="22"/>
        </w:rPr>
        <w:t xml:space="preserve"> primerih: </w:t>
      </w:r>
    </w:p>
    <w:p w14:paraId="15489D0B" w14:textId="77777777" w:rsidR="003C5A59" w:rsidRPr="002623E3" w:rsidRDefault="003C5A59" w:rsidP="00613374">
      <w:pPr>
        <w:jc w:val="both"/>
        <w:rPr>
          <w:szCs w:val="22"/>
        </w:rPr>
      </w:pPr>
    </w:p>
    <w:tbl>
      <w:tblPr>
        <w:tblStyle w:val="Tabelamrea"/>
        <w:tblW w:w="8789" w:type="dxa"/>
        <w:tblLayout w:type="fixed"/>
        <w:tblLook w:val="0020" w:firstRow="1" w:lastRow="0" w:firstColumn="0" w:lastColumn="0" w:noHBand="0" w:noVBand="0"/>
      </w:tblPr>
      <w:tblGrid>
        <w:gridCol w:w="6776"/>
        <w:gridCol w:w="2013"/>
      </w:tblGrid>
      <w:tr w:rsidR="003C5A59" w:rsidRPr="002623E3" w14:paraId="698342A2" w14:textId="77777777" w:rsidTr="00C3191C">
        <w:tc>
          <w:tcPr>
            <w:tcW w:w="6776" w:type="dxa"/>
          </w:tcPr>
          <w:p w14:paraId="1DBD6F49" w14:textId="77777777" w:rsidR="003C5A59" w:rsidRPr="002623E3" w:rsidRDefault="00E10F53" w:rsidP="0014784F">
            <w:pPr>
              <w:spacing w:line="276" w:lineRule="auto"/>
              <w:jc w:val="both"/>
              <w:rPr>
                <w:rFonts w:cs="Arial"/>
                <w:b/>
                <w:szCs w:val="22"/>
              </w:rPr>
            </w:pPr>
            <w:r w:rsidRPr="002623E3">
              <w:rPr>
                <w:rFonts w:cs="Arial"/>
                <w:b/>
                <w:szCs w:val="22"/>
              </w:rPr>
              <w:t>V</w:t>
            </w:r>
            <w:r w:rsidR="003C5A59" w:rsidRPr="002623E3">
              <w:rPr>
                <w:rFonts w:cs="Arial"/>
                <w:b/>
                <w:szCs w:val="22"/>
              </w:rPr>
              <w:t>rsta ukrepa</w:t>
            </w:r>
          </w:p>
        </w:tc>
        <w:tc>
          <w:tcPr>
            <w:tcW w:w="2013" w:type="dxa"/>
          </w:tcPr>
          <w:p w14:paraId="07631785" w14:textId="77777777" w:rsidR="003C5A59" w:rsidRPr="002623E3" w:rsidRDefault="00E10F53" w:rsidP="00AE2252">
            <w:pPr>
              <w:spacing w:line="276" w:lineRule="auto"/>
              <w:jc w:val="both"/>
              <w:rPr>
                <w:rFonts w:cs="Arial"/>
                <w:b/>
                <w:szCs w:val="22"/>
              </w:rPr>
            </w:pPr>
            <w:r w:rsidRPr="002623E3">
              <w:rPr>
                <w:rFonts w:cs="Arial"/>
                <w:b/>
                <w:szCs w:val="22"/>
              </w:rPr>
              <w:t>R</w:t>
            </w:r>
            <w:r w:rsidR="003C5A59" w:rsidRPr="002623E3">
              <w:rPr>
                <w:rFonts w:cs="Arial"/>
                <w:b/>
                <w:szCs w:val="22"/>
              </w:rPr>
              <w:t>eferenčne ravni</w:t>
            </w:r>
          </w:p>
          <w:p w14:paraId="7F89EE2D" w14:textId="77777777" w:rsidR="003C5A59" w:rsidRPr="002623E3" w:rsidRDefault="003C5A59" w:rsidP="00904E44">
            <w:pPr>
              <w:spacing w:line="276" w:lineRule="auto"/>
              <w:jc w:val="both"/>
              <w:rPr>
                <w:rFonts w:cs="Arial"/>
                <w:b/>
                <w:szCs w:val="22"/>
              </w:rPr>
            </w:pPr>
            <w:r w:rsidRPr="002623E3">
              <w:rPr>
                <w:rFonts w:cs="Arial"/>
                <w:b/>
                <w:szCs w:val="22"/>
              </w:rPr>
              <w:t>[</w:t>
            </w:r>
            <w:proofErr w:type="spellStart"/>
            <w:r w:rsidRPr="002623E3">
              <w:rPr>
                <w:rFonts w:cs="Arial"/>
                <w:b/>
                <w:szCs w:val="22"/>
              </w:rPr>
              <w:t>mSv</w:t>
            </w:r>
            <w:proofErr w:type="spellEnd"/>
            <w:r w:rsidRPr="002623E3">
              <w:rPr>
                <w:rFonts w:cs="Arial"/>
                <w:b/>
                <w:szCs w:val="22"/>
              </w:rPr>
              <w:t>]</w:t>
            </w:r>
          </w:p>
        </w:tc>
      </w:tr>
      <w:tr w:rsidR="003C5A59" w:rsidRPr="002623E3" w14:paraId="798AD4F8" w14:textId="77777777" w:rsidTr="00C3191C">
        <w:tc>
          <w:tcPr>
            <w:tcW w:w="6776" w:type="dxa"/>
          </w:tcPr>
          <w:p w14:paraId="6BA03EA7" w14:textId="2CCFB5B9" w:rsidR="003C5A59" w:rsidRPr="002623E3" w:rsidRDefault="003C5A59" w:rsidP="0014784F">
            <w:pPr>
              <w:spacing w:line="276" w:lineRule="auto"/>
              <w:jc w:val="both"/>
              <w:rPr>
                <w:rFonts w:cs="Arial"/>
                <w:szCs w:val="22"/>
              </w:rPr>
            </w:pPr>
            <w:r w:rsidRPr="002623E3">
              <w:rPr>
                <w:rFonts w:cs="Arial"/>
                <w:szCs w:val="22"/>
              </w:rPr>
              <w:t>reševanje življenj</w:t>
            </w:r>
            <w:r w:rsidR="008F31D6" w:rsidRPr="002623E3">
              <w:rPr>
                <w:rFonts w:cs="Arial"/>
                <w:szCs w:val="22"/>
              </w:rPr>
              <w:t>,</w:t>
            </w:r>
          </w:p>
          <w:p w14:paraId="7D908BE5" w14:textId="531F804D" w:rsidR="003C5A59" w:rsidRPr="002623E3" w:rsidRDefault="003C5A59" w:rsidP="00AE2252">
            <w:pPr>
              <w:spacing w:line="276" w:lineRule="auto"/>
              <w:jc w:val="both"/>
              <w:rPr>
                <w:rFonts w:cs="Arial"/>
                <w:szCs w:val="22"/>
              </w:rPr>
            </w:pPr>
            <w:r w:rsidRPr="002623E3">
              <w:rPr>
                <w:rFonts w:cs="Arial"/>
                <w:szCs w:val="22"/>
              </w:rPr>
              <w:t>preprečevanje taljenja reaktorske sredice</w:t>
            </w:r>
            <w:r w:rsidR="008F31D6" w:rsidRPr="002623E3">
              <w:rPr>
                <w:rFonts w:cs="Arial"/>
                <w:szCs w:val="22"/>
              </w:rPr>
              <w:t>,</w:t>
            </w:r>
          </w:p>
          <w:p w14:paraId="2D53BA84" w14:textId="20C5494C" w:rsidR="003C5A59" w:rsidRPr="002623E3" w:rsidRDefault="003C5A59" w:rsidP="00904E44">
            <w:pPr>
              <w:spacing w:line="276" w:lineRule="auto"/>
              <w:jc w:val="both"/>
              <w:rPr>
                <w:rFonts w:cs="Arial"/>
                <w:szCs w:val="22"/>
              </w:rPr>
            </w:pPr>
            <w:r w:rsidRPr="002623E3">
              <w:rPr>
                <w:rFonts w:cs="Arial"/>
                <w:szCs w:val="22"/>
              </w:rPr>
              <w:t>preprečevanje velikega izpusta radioaktivnih snovi</w:t>
            </w:r>
          </w:p>
        </w:tc>
        <w:tc>
          <w:tcPr>
            <w:tcW w:w="2013" w:type="dxa"/>
          </w:tcPr>
          <w:p w14:paraId="00272A35" w14:textId="77777777" w:rsidR="003C5A59" w:rsidRPr="002623E3" w:rsidRDefault="003C5A59" w:rsidP="002E7C03">
            <w:pPr>
              <w:spacing w:line="276" w:lineRule="auto"/>
              <w:jc w:val="center"/>
              <w:rPr>
                <w:rFonts w:cs="Arial"/>
                <w:szCs w:val="22"/>
              </w:rPr>
            </w:pPr>
            <w:r w:rsidRPr="002623E3">
              <w:rPr>
                <w:rFonts w:cs="Arial"/>
                <w:szCs w:val="22"/>
              </w:rPr>
              <w:t>500</w:t>
            </w:r>
          </w:p>
        </w:tc>
      </w:tr>
      <w:tr w:rsidR="003C5A59" w:rsidRPr="002623E3" w14:paraId="285B6A6F" w14:textId="77777777" w:rsidTr="00C3191C">
        <w:tc>
          <w:tcPr>
            <w:tcW w:w="6776" w:type="dxa"/>
          </w:tcPr>
          <w:p w14:paraId="5E192441" w14:textId="4CB8986C" w:rsidR="003C5A59" w:rsidRPr="002623E3" w:rsidRDefault="003C5A59" w:rsidP="0014784F">
            <w:pPr>
              <w:spacing w:line="276" w:lineRule="auto"/>
              <w:jc w:val="both"/>
              <w:rPr>
                <w:rFonts w:cs="Arial"/>
                <w:szCs w:val="22"/>
              </w:rPr>
            </w:pPr>
            <w:r w:rsidRPr="002623E3">
              <w:rPr>
                <w:rFonts w:cs="Arial"/>
                <w:szCs w:val="22"/>
              </w:rPr>
              <w:t>preprečevanje resnih zdravstvenih poškodb</w:t>
            </w:r>
            <w:r w:rsidR="008F31D6" w:rsidRPr="002623E3">
              <w:rPr>
                <w:rFonts w:cs="Arial"/>
                <w:szCs w:val="22"/>
              </w:rPr>
              <w:t>,</w:t>
            </w:r>
          </w:p>
          <w:p w14:paraId="0590CB13" w14:textId="7A89D952" w:rsidR="003C5A59" w:rsidRPr="002623E3" w:rsidRDefault="003C5A59" w:rsidP="00AE2252">
            <w:pPr>
              <w:spacing w:line="276" w:lineRule="auto"/>
              <w:jc w:val="both"/>
              <w:rPr>
                <w:rFonts w:cs="Arial"/>
                <w:szCs w:val="22"/>
              </w:rPr>
            </w:pPr>
            <w:r w:rsidRPr="002623E3">
              <w:rPr>
                <w:rFonts w:cs="Arial"/>
                <w:szCs w:val="22"/>
              </w:rPr>
              <w:t>preprečevanje velike škode</w:t>
            </w:r>
            <w:r w:rsidR="008F31D6" w:rsidRPr="002623E3">
              <w:rPr>
                <w:rFonts w:cs="Arial"/>
                <w:szCs w:val="22"/>
              </w:rPr>
              <w:t>,</w:t>
            </w:r>
          </w:p>
          <w:p w14:paraId="1ECB5C3D" w14:textId="4B99BC14" w:rsidR="003C5A59" w:rsidRPr="002623E3" w:rsidRDefault="003C5A59" w:rsidP="00904E44">
            <w:pPr>
              <w:spacing w:line="276" w:lineRule="auto"/>
              <w:jc w:val="both"/>
              <w:rPr>
                <w:rFonts w:cs="Arial"/>
                <w:szCs w:val="22"/>
              </w:rPr>
            </w:pPr>
            <w:r w:rsidRPr="002623E3">
              <w:rPr>
                <w:rFonts w:cs="Arial"/>
                <w:szCs w:val="22"/>
              </w:rPr>
              <w:t>popravilo varnostnih sistemov jedrskega reaktorja</w:t>
            </w:r>
          </w:p>
        </w:tc>
        <w:tc>
          <w:tcPr>
            <w:tcW w:w="2013" w:type="dxa"/>
          </w:tcPr>
          <w:p w14:paraId="7A9E5CCF" w14:textId="77777777" w:rsidR="003C5A59" w:rsidRPr="002623E3" w:rsidRDefault="003C5A59" w:rsidP="002E7C03">
            <w:pPr>
              <w:spacing w:line="276" w:lineRule="auto"/>
              <w:jc w:val="center"/>
              <w:rPr>
                <w:rFonts w:cs="Arial"/>
                <w:szCs w:val="22"/>
              </w:rPr>
            </w:pPr>
            <w:r w:rsidRPr="002623E3">
              <w:rPr>
                <w:rFonts w:cs="Arial"/>
                <w:szCs w:val="22"/>
              </w:rPr>
              <w:t>100</w:t>
            </w:r>
          </w:p>
        </w:tc>
      </w:tr>
      <w:tr w:rsidR="003C5A59" w:rsidRPr="002623E3" w14:paraId="0426B7E1" w14:textId="77777777" w:rsidTr="00C3191C">
        <w:tc>
          <w:tcPr>
            <w:tcW w:w="6776" w:type="dxa"/>
          </w:tcPr>
          <w:p w14:paraId="560EFA44" w14:textId="2DCFA974" w:rsidR="003C5A59" w:rsidRPr="002623E3" w:rsidRDefault="003C5A59" w:rsidP="0014784F">
            <w:pPr>
              <w:spacing w:line="276" w:lineRule="auto"/>
              <w:jc w:val="both"/>
              <w:rPr>
                <w:rFonts w:cs="Arial"/>
                <w:szCs w:val="22"/>
              </w:rPr>
            </w:pPr>
            <w:r w:rsidRPr="002623E3">
              <w:rPr>
                <w:rFonts w:cs="Arial"/>
                <w:szCs w:val="22"/>
              </w:rPr>
              <w:t>krajša opravila, povezana z vzpostavitvijo prvotnega stanja</w:t>
            </w:r>
            <w:r w:rsidR="008F31D6" w:rsidRPr="002623E3">
              <w:rPr>
                <w:rFonts w:cs="Arial"/>
                <w:szCs w:val="22"/>
              </w:rPr>
              <w:t>,</w:t>
            </w:r>
          </w:p>
          <w:p w14:paraId="6596BFEA" w14:textId="77777777" w:rsidR="00CD5D50" w:rsidRPr="002623E3" w:rsidRDefault="003C5A59" w:rsidP="00AE2252">
            <w:pPr>
              <w:spacing w:line="276" w:lineRule="auto"/>
              <w:jc w:val="both"/>
              <w:rPr>
                <w:rFonts w:cs="Arial"/>
                <w:szCs w:val="22"/>
              </w:rPr>
            </w:pPr>
            <w:r w:rsidRPr="002623E3">
              <w:rPr>
                <w:rFonts w:cs="Arial"/>
                <w:szCs w:val="22"/>
              </w:rPr>
              <w:t>izvajanje takojšnjih zaščitnih in drugih ukrepov</w:t>
            </w:r>
            <w:r w:rsidR="008F31D6" w:rsidRPr="002623E3">
              <w:rPr>
                <w:rFonts w:cs="Arial"/>
                <w:szCs w:val="22"/>
              </w:rPr>
              <w:t>,</w:t>
            </w:r>
            <w:r w:rsidRPr="002623E3">
              <w:rPr>
                <w:rFonts w:cs="Arial"/>
                <w:szCs w:val="22"/>
              </w:rPr>
              <w:t xml:space="preserve"> </w:t>
            </w:r>
          </w:p>
          <w:p w14:paraId="17A3E9A8" w14:textId="634D6A78" w:rsidR="003C5A59" w:rsidRPr="002623E3" w:rsidRDefault="003C5A59" w:rsidP="00904E44">
            <w:pPr>
              <w:spacing w:line="276" w:lineRule="auto"/>
              <w:jc w:val="both"/>
              <w:rPr>
                <w:rFonts w:cs="Arial"/>
                <w:szCs w:val="22"/>
              </w:rPr>
            </w:pPr>
            <w:proofErr w:type="spellStart"/>
            <w:r w:rsidRPr="002623E3">
              <w:rPr>
                <w:rFonts w:cs="Arial"/>
                <w:szCs w:val="22"/>
              </w:rPr>
              <w:t>vzorčevanje</w:t>
            </w:r>
            <w:proofErr w:type="spellEnd"/>
            <w:r w:rsidRPr="002623E3">
              <w:rPr>
                <w:rFonts w:cs="Arial"/>
                <w:szCs w:val="22"/>
              </w:rPr>
              <w:t xml:space="preserve"> v okolju</w:t>
            </w:r>
          </w:p>
        </w:tc>
        <w:tc>
          <w:tcPr>
            <w:tcW w:w="2013" w:type="dxa"/>
          </w:tcPr>
          <w:p w14:paraId="06479B8A" w14:textId="77777777" w:rsidR="003C5A59" w:rsidRPr="002623E3" w:rsidRDefault="003C5A59" w:rsidP="002E7C03">
            <w:pPr>
              <w:spacing w:line="276" w:lineRule="auto"/>
              <w:jc w:val="center"/>
              <w:rPr>
                <w:rFonts w:cs="Arial"/>
                <w:szCs w:val="22"/>
              </w:rPr>
            </w:pPr>
            <w:r w:rsidRPr="002623E3">
              <w:rPr>
                <w:rFonts w:cs="Arial"/>
                <w:szCs w:val="22"/>
              </w:rPr>
              <w:t>50</w:t>
            </w:r>
          </w:p>
        </w:tc>
      </w:tr>
      <w:tr w:rsidR="003C5A59" w:rsidRPr="002623E3" w14:paraId="196ADCDA" w14:textId="77777777" w:rsidTr="00C3191C">
        <w:tc>
          <w:tcPr>
            <w:tcW w:w="6776" w:type="dxa"/>
          </w:tcPr>
          <w:p w14:paraId="5C68F5CC" w14:textId="5A05E40D" w:rsidR="003C5A59" w:rsidRPr="002623E3" w:rsidRDefault="003C5A59" w:rsidP="0014784F">
            <w:pPr>
              <w:spacing w:line="276" w:lineRule="auto"/>
              <w:jc w:val="both"/>
              <w:rPr>
                <w:rFonts w:cs="Arial"/>
                <w:szCs w:val="22"/>
              </w:rPr>
            </w:pPr>
            <w:r w:rsidRPr="002623E3">
              <w:rPr>
                <w:rFonts w:cs="Arial"/>
                <w:szCs w:val="22"/>
              </w:rPr>
              <w:t>daljša opravila, povezana z vzpostavitvijo prvotnega stanja</w:t>
            </w:r>
            <w:r w:rsidR="003E6DF3" w:rsidRPr="002623E3">
              <w:rPr>
                <w:rFonts w:cs="Arial"/>
                <w:szCs w:val="22"/>
              </w:rPr>
              <w:t>,</w:t>
            </w:r>
          </w:p>
          <w:p w14:paraId="485E0580" w14:textId="77777777" w:rsidR="003E6DF3" w:rsidRPr="002623E3" w:rsidRDefault="003C5A59" w:rsidP="00AE2252">
            <w:pPr>
              <w:spacing w:line="276" w:lineRule="auto"/>
              <w:jc w:val="both"/>
              <w:rPr>
                <w:rFonts w:cs="Arial"/>
                <w:szCs w:val="22"/>
              </w:rPr>
            </w:pPr>
            <w:r w:rsidRPr="002623E3">
              <w:rPr>
                <w:rFonts w:cs="Arial"/>
                <w:szCs w:val="22"/>
              </w:rPr>
              <w:t>rutinsko delo ob intervencijah</w:t>
            </w:r>
            <w:r w:rsidR="003E6DF3" w:rsidRPr="002623E3">
              <w:rPr>
                <w:rFonts w:cs="Arial"/>
                <w:szCs w:val="22"/>
              </w:rPr>
              <w:t>,</w:t>
            </w:r>
          </w:p>
          <w:p w14:paraId="41AA82C1" w14:textId="15630658" w:rsidR="003C5A59" w:rsidRPr="002623E3" w:rsidRDefault="003C5A59" w:rsidP="00904E44">
            <w:pPr>
              <w:spacing w:line="276" w:lineRule="auto"/>
              <w:jc w:val="both"/>
              <w:rPr>
                <w:rFonts w:cs="Arial"/>
                <w:szCs w:val="22"/>
              </w:rPr>
            </w:pPr>
            <w:r w:rsidRPr="002623E3">
              <w:rPr>
                <w:rFonts w:cs="Arial"/>
                <w:szCs w:val="22"/>
              </w:rPr>
              <w:t>dela, ki niso neposredno povezana z izrednim dogodkom</w:t>
            </w:r>
          </w:p>
        </w:tc>
        <w:tc>
          <w:tcPr>
            <w:tcW w:w="2013" w:type="dxa"/>
          </w:tcPr>
          <w:p w14:paraId="4566F251" w14:textId="77777777" w:rsidR="003C5A59" w:rsidRPr="002623E3" w:rsidRDefault="003C5A59" w:rsidP="002E7C03">
            <w:pPr>
              <w:keepNext/>
              <w:spacing w:line="276" w:lineRule="auto"/>
              <w:jc w:val="center"/>
              <w:rPr>
                <w:rFonts w:cs="Arial"/>
                <w:szCs w:val="22"/>
              </w:rPr>
            </w:pPr>
            <w:r w:rsidRPr="002623E3">
              <w:rPr>
                <w:rFonts w:cs="Arial"/>
                <w:szCs w:val="22"/>
              </w:rPr>
              <w:t>20</w:t>
            </w:r>
          </w:p>
        </w:tc>
      </w:tr>
    </w:tbl>
    <w:p w14:paraId="3701D677" w14:textId="21D56054" w:rsidR="00DA440C" w:rsidRPr="002623E3" w:rsidRDefault="00E10F53" w:rsidP="00E10F53">
      <w:pPr>
        <w:pStyle w:val="Napis"/>
        <w:spacing w:after="0"/>
        <w:jc w:val="both"/>
        <w:rPr>
          <w:i w:val="0"/>
          <w:color w:val="auto"/>
          <w:sz w:val="20"/>
          <w:szCs w:val="20"/>
        </w:rPr>
      </w:pPr>
      <w:r w:rsidRPr="002623E3">
        <w:rPr>
          <w:i w:val="0"/>
          <w:color w:val="auto"/>
          <w:sz w:val="20"/>
          <w:szCs w:val="20"/>
        </w:rPr>
        <w:t xml:space="preserve">Shema </w:t>
      </w:r>
      <w:r w:rsidR="00A710EE" w:rsidRPr="002623E3">
        <w:rPr>
          <w:i w:val="0"/>
          <w:color w:val="auto"/>
          <w:sz w:val="20"/>
          <w:szCs w:val="20"/>
        </w:rPr>
        <w:t>3</w:t>
      </w:r>
      <w:r w:rsidR="00E721D4" w:rsidRPr="002623E3">
        <w:rPr>
          <w:i w:val="0"/>
          <w:color w:val="auto"/>
          <w:sz w:val="20"/>
          <w:szCs w:val="20"/>
        </w:rPr>
        <w:t xml:space="preserve">: Preseganje </w:t>
      </w:r>
      <w:proofErr w:type="spellStart"/>
      <w:r w:rsidR="00E721D4" w:rsidRPr="002623E3">
        <w:rPr>
          <w:i w:val="0"/>
          <w:color w:val="auto"/>
          <w:sz w:val="20"/>
          <w:szCs w:val="20"/>
        </w:rPr>
        <w:t>doznih</w:t>
      </w:r>
      <w:proofErr w:type="spellEnd"/>
      <w:r w:rsidR="00E721D4" w:rsidRPr="002623E3">
        <w:rPr>
          <w:i w:val="0"/>
          <w:color w:val="auto"/>
          <w:sz w:val="20"/>
          <w:szCs w:val="20"/>
        </w:rPr>
        <w:t xml:space="preserve"> omejite</w:t>
      </w:r>
      <w:r w:rsidR="00EF6C88" w:rsidRPr="002623E3">
        <w:rPr>
          <w:i w:val="0"/>
          <w:color w:val="auto"/>
          <w:sz w:val="20"/>
          <w:szCs w:val="20"/>
        </w:rPr>
        <w:t>v</w:t>
      </w:r>
    </w:p>
    <w:p w14:paraId="34D288ED" w14:textId="77777777" w:rsidR="00E10F53" w:rsidRPr="002623E3" w:rsidRDefault="00E10F53" w:rsidP="00E10F53">
      <w:pPr>
        <w:rPr>
          <w:szCs w:val="22"/>
        </w:rPr>
      </w:pPr>
    </w:p>
    <w:p w14:paraId="0BDBAAF7" w14:textId="7933F6DD" w:rsidR="002E308C" w:rsidRPr="002623E3" w:rsidRDefault="0081735B" w:rsidP="00E10F53">
      <w:pPr>
        <w:jc w:val="both"/>
        <w:rPr>
          <w:szCs w:val="22"/>
        </w:rPr>
      </w:pPr>
      <w:r w:rsidRPr="002623E3">
        <w:rPr>
          <w:szCs w:val="22"/>
        </w:rPr>
        <w:t xml:space="preserve">Preseganje </w:t>
      </w:r>
      <w:proofErr w:type="spellStart"/>
      <w:r w:rsidRPr="002623E3">
        <w:rPr>
          <w:szCs w:val="22"/>
        </w:rPr>
        <w:t>doznih</w:t>
      </w:r>
      <w:proofErr w:type="spellEnd"/>
      <w:r w:rsidRPr="002623E3">
        <w:rPr>
          <w:szCs w:val="22"/>
        </w:rPr>
        <w:t xml:space="preserve"> omejitev se lahko v zgornjih primerih odobri </w:t>
      </w:r>
      <w:r w:rsidR="004702E0" w:rsidRPr="002623E3">
        <w:rPr>
          <w:szCs w:val="22"/>
        </w:rPr>
        <w:t xml:space="preserve">le </w:t>
      </w:r>
      <w:r w:rsidR="00E10F53" w:rsidRPr="002623E3">
        <w:rPr>
          <w:szCs w:val="22"/>
        </w:rPr>
        <w:t xml:space="preserve">izjemoma </w:t>
      </w:r>
      <w:r w:rsidRPr="002623E3">
        <w:rPr>
          <w:szCs w:val="22"/>
        </w:rPr>
        <w:t>in s soglasjem specialista medicine dela, če:</w:t>
      </w:r>
    </w:p>
    <w:p w14:paraId="059AD04C" w14:textId="36A709C8" w:rsidR="00E10F53" w:rsidRPr="002623E3" w:rsidRDefault="00E10F53" w:rsidP="004F6395">
      <w:pPr>
        <w:pStyle w:val="Odstavekseznama"/>
        <w:numPr>
          <w:ilvl w:val="0"/>
          <w:numId w:val="6"/>
        </w:numPr>
        <w:spacing w:after="120"/>
        <w:ind w:left="357" w:hanging="357"/>
        <w:contextualSpacing w:val="0"/>
        <w:jc w:val="both"/>
        <w:rPr>
          <w:szCs w:val="22"/>
        </w:rPr>
      </w:pPr>
      <w:r w:rsidRPr="002623E3">
        <w:rPr>
          <w:szCs w:val="22"/>
        </w:rPr>
        <w:t>je oseba zdrava,</w:t>
      </w:r>
    </w:p>
    <w:p w14:paraId="66805DDF" w14:textId="1207D47C" w:rsidR="00E10F53" w:rsidRPr="002623E3" w:rsidRDefault="0081735B" w:rsidP="004F6395">
      <w:pPr>
        <w:pStyle w:val="Odstavekseznama"/>
        <w:numPr>
          <w:ilvl w:val="0"/>
          <w:numId w:val="6"/>
        </w:numPr>
        <w:spacing w:after="120"/>
        <w:ind w:left="357" w:hanging="357"/>
        <w:contextualSpacing w:val="0"/>
        <w:jc w:val="both"/>
        <w:rPr>
          <w:szCs w:val="22"/>
        </w:rPr>
      </w:pPr>
      <w:r w:rsidRPr="002623E3">
        <w:rPr>
          <w:szCs w:val="22"/>
        </w:rPr>
        <w:t>s</w:t>
      </w:r>
      <w:r w:rsidR="00E10F53" w:rsidRPr="002623E3">
        <w:rPr>
          <w:szCs w:val="22"/>
        </w:rPr>
        <w:t xml:space="preserve">e </w:t>
      </w:r>
      <w:r w:rsidRPr="002623E3">
        <w:rPr>
          <w:szCs w:val="22"/>
        </w:rPr>
        <w:t xml:space="preserve">prostovoljno odloči za izvedbo naloge, </w:t>
      </w:r>
    </w:p>
    <w:p w14:paraId="7F014DC6" w14:textId="09E29885" w:rsidR="00E10F53" w:rsidRPr="002623E3" w:rsidRDefault="0081735B" w:rsidP="004F6395">
      <w:pPr>
        <w:pStyle w:val="Odstavekseznama"/>
        <w:numPr>
          <w:ilvl w:val="0"/>
          <w:numId w:val="6"/>
        </w:numPr>
        <w:spacing w:after="120"/>
        <w:ind w:left="357" w:hanging="357"/>
        <w:contextualSpacing w:val="0"/>
        <w:jc w:val="both"/>
        <w:rPr>
          <w:szCs w:val="22"/>
        </w:rPr>
      </w:pPr>
      <w:r w:rsidRPr="002623E3">
        <w:rPr>
          <w:szCs w:val="22"/>
        </w:rPr>
        <w:t>j</w:t>
      </w:r>
      <w:r w:rsidR="00E10F53" w:rsidRPr="002623E3">
        <w:rPr>
          <w:szCs w:val="22"/>
        </w:rPr>
        <w:t>e izurjena za izvedbo naloge</w:t>
      </w:r>
      <w:r w:rsidR="00E86A71" w:rsidRPr="002623E3">
        <w:rPr>
          <w:szCs w:val="22"/>
        </w:rPr>
        <w:t>,</w:t>
      </w:r>
    </w:p>
    <w:p w14:paraId="6E2CEFCA" w14:textId="051D464B" w:rsidR="00E10F53" w:rsidRPr="002623E3" w:rsidRDefault="0081735B" w:rsidP="004F6395">
      <w:pPr>
        <w:pStyle w:val="Odstavekseznama"/>
        <w:numPr>
          <w:ilvl w:val="0"/>
          <w:numId w:val="6"/>
        </w:numPr>
        <w:spacing w:after="120"/>
        <w:ind w:left="357" w:hanging="357"/>
        <w:contextualSpacing w:val="0"/>
        <w:jc w:val="both"/>
        <w:rPr>
          <w:szCs w:val="22"/>
        </w:rPr>
      </w:pPr>
      <w:r w:rsidRPr="002623E3">
        <w:rPr>
          <w:szCs w:val="22"/>
        </w:rPr>
        <w:t xml:space="preserve">je seznanjena s tveganjem. </w:t>
      </w:r>
    </w:p>
    <w:p w14:paraId="3BBD1A55" w14:textId="239AF4B8" w:rsidR="000A6061" w:rsidRPr="002623E3" w:rsidRDefault="001940CD" w:rsidP="00E10F53">
      <w:pPr>
        <w:jc w:val="both"/>
        <w:rPr>
          <w:szCs w:val="22"/>
        </w:rPr>
      </w:pPr>
      <w:r w:rsidRPr="002623E3">
        <w:rPr>
          <w:szCs w:val="22"/>
        </w:rPr>
        <w:t>N</w:t>
      </w:r>
      <w:r w:rsidR="006D62DB" w:rsidRPr="002623E3">
        <w:rPr>
          <w:szCs w:val="22"/>
        </w:rPr>
        <w:t>e glede na zgornje</w:t>
      </w:r>
      <w:r w:rsidR="00E10F53" w:rsidRPr="002623E3">
        <w:rPr>
          <w:szCs w:val="22"/>
        </w:rPr>
        <w:t xml:space="preserve"> pa </w:t>
      </w:r>
      <w:r w:rsidR="00311A7D" w:rsidRPr="002623E3">
        <w:rPr>
          <w:szCs w:val="22"/>
        </w:rPr>
        <w:t xml:space="preserve">ženske v rodni dobi ne smejo sodelovati </w:t>
      </w:r>
      <w:r w:rsidR="00E10F53" w:rsidRPr="002623E3">
        <w:rPr>
          <w:szCs w:val="22"/>
        </w:rPr>
        <w:t xml:space="preserve">pri </w:t>
      </w:r>
      <w:r w:rsidR="0014784F" w:rsidRPr="002623E3">
        <w:rPr>
          <w:szCs w:val="22"/>
        </w:rPr>
        <w:t>ZRP</w:t>
      </w:r>
      <w:r w:rsidRPr="002623E3">
        <w:rPr>
          <w:szCs w:val="22"/>
        </w:rPr>
        <w:t xml:space="preserve">, </w:t>
      </w:r>
      <w:r w:rsidR="00311A7D" w:rsidRPr="002623E3">
        <w:rPr>
          <w:szCs w:val="22"/>
        </w:rPr>
        <w:t xml:space="preserve">pri čemer bi bile osebe lahko </w:t>
      </w:r>
      <w:r w:rsidR="00795647" w:rsidRPr="002623E3">
        <w:rPr>
          <w:szCs w:val="22"/>
        </w:rPr>
        <w:t xml:space="preserve">izpostavljene sevanju, ki povzroči dozo višjo od 20mSv, </w:t>
      </w:r>
      <w:r w:rsidR="00E10F53" w:rsidRPr="002623E3">
        <w:rPr>
          <w:szCs w:val="22"/>
        </w:rPr>
        <w:t>noseče ali doječe ženske pa</w:t>
      </w:r>
      <w:r w:rsidR="00795647" w:rsidRPr="002623E3">
        <w:rPr>
          <w:szCs w:val="22"/>
        </w:rPr>
        <w:t xml:space="preserve"> ne smejo sodelovati pri </w:t>
      </w:r>
      <w:r w:rsidR="0009013F" w:rsidRPr="002623E3">
        <w:rPr>
          <w:szCs w:val="22"/>
        </w:rPr>
        <w:t>za</w:t>
      </w:r>
      <w:r w:rsidR="00E10F53" w:rsidRPr="002623E3">
        <w:rPr>
          <w:szCs w:val="22"/>
        </w:rPr>
        <w:t xml:space="preserve">ščiti in reševanju na </w:t>
      </w:r>
      <w:r w:rsidR="00CC3EA1" w:rsidRPr="002623E3">
        <w:rPr>
          <w:szCs w:val="22"/>
        </w:rPr>
        <w:t>kontaminiranem</w:t>
      </w:r>
      <w:r w:rsidR="0009013F" w:rsidRPr="002623E3">
        <w:rPr>
          <w:szCs w:val="22"/>
        </w:rPr>
        <w:t xml:space="preserve"> območju.</w:t>
      </w:r>
      <w:r w:rsidR="007B6160" w:rsidRPr="002623E3">
        <w:rPr>
          <w:szCs w:val="22"/>
        </w:rPr>
        <w:t xml:space="preserve"> </w:t>
      </w:r>
      <w:r w:rsidR="0009013F" w:rsidRPr="002623E3">
        <w:rPr>
          <w:szCs w:val="22"/>
        </w:rPr>
        <w:t>Za</w:t>
      </w:r>
      <w:r w:rsidR="000A6061" w:rsidRPr="002623E3">
        <w:rPr>
          <w:szCs w:val="22"/>
        </w:rPr>
        <w:t xml:space="preserve"> zagotavljanje varstva pred sevanji</w:t>
      </w:r>
      <w:r w:rsidR="0036268A" w:rsidRPr="002623E3">
        <w:rPr>
          <w:szCs w:val="22"/>
        </w:rPr>
        <w:t xml:space="preserve"> reševalcev</w:t>
      </w:r>
      <w:r w:rsidR="000A6061" w:rsidRPr="002623E3">
        <w:rPr>
          <w:szCs w:val="22"/>
        </w:rPr>
        <w:t xml:space="preserve"> so odgovorni pristojni </w:t>
      </w:r>
      <w:r w:rsidR="00B351F0" w:rsidRPr="002623E3">
        <w:rPr>
          <w:szCs w:val="22"/>
        </w:rPr>
        <w:t>za organiziranje enot</w:t>
      </w:r>
      <w:r w:rsidR="00311A7D" w:rsidRPr="002623E3">
        <w:rPr>
          <w:szCs w:val="22"/>
        </w:rPr>
        <w:t xml:space="preserve"> </w:t>
      </w:r>
      <w:r w:rsidR="00287874" w:rsidRPr="002623E3">
        <w:rPr>
          <w:szCs w:val="22"/>
        </w:rPr>
        <w:t xml:space="preserve">oziroma </w:t>
      </w:r>
      <w:r w:rsidR="00B351F0" w:rsidRPr="002623E3">
        <w:rPr>
          <w:szCs w:val="22"/>
        </w:rPr>
        <w:t xml:space="preserve">ustanovitelji in pristojni </w:t>
      </w:r>
      <w:r w:rsidR="007B6160" w:rsidRPr="002623E3">
        <w:rPr>
          <w:szCs w:val="22"/>
        </w:rPr>
        <w:t xml:space="preserve">poveljniki CZ. </w:t>
      </w:r>
      <w:r w:rsidR="000A6061" w:rsidRPr="002623E3">
        <w:rPr>
          <w:szCs w:val="22"/>
        </w:rPr>
        <w:t>Pre</w:t>
      </w:r>
      <w:r w:rsidR="00311A7D" w:rsidRPr="002623E3">
        <w:rPr>
          <w:szCs w:val="22"/>
        </w:rPr>
        <w:t xml:space="preserve">seganje </w:t>
      </w:r>
      <w:proofErr w:type="spellStart"/>
      <w:r w:rsidR="00311A7D" w:rsidRPr="002623E3">
        <w:rPr>
          <w:szCs w:val="22"/>
        </w:rPr>
        <w:t>doznih</w:t>
      </w:r>
      <w:proofErr w:type="spellEnd"/>
      <w:r w:rsidR="00311A7D" w:rsidRPr="002623E3">
        <w:rPr>
          <w:szCs w:val="22"/>
        </w:rPr>
        <w:t xml:space="preserve"> omejitev odobri poveljnik</w:t>
      </w:r>
      <w:r w:rsidR="000A6061" w:rsidRPr="002623E3">
        <w:rPr>
          <w:szCs w:val="22"/>
        </w:rPr>
        <w:t xml:space="preserve"> CZ RS. </w:t>
      </w:r>
    </w:p>
    <w:p w14:paraId="0AAB030D" w14:textId="77777777" w:rsidR="007B6160" w:rsidRPr="002623E3" w:rsidRDefault="000A6061" w:rsidP="000425A7">
      <w:pPr>
        <w:jc w:val="both"/>
        <w:rPr>
          <w:szCs w:val="22"/>
        </w:rPr>
      </w:pPr>
      <w:r w:rsidRPr="002623E3">
        <w:rPr>
          <w:szCs w:val="22"/>
        </w:rPr>
        <w:t xml:space="preserve">MZ </w:t>
      </w:r>
      <w:r w:rsidR="0036268A" w:rsidRPr="002623E3">
        <w:rPr>
          <w:szCs w:val="22"/>
        </w:rPr>
        <w:t>zagotovi ustrezne zmogljivosti</w:t>
      </w:r>
      <w:r w:rsidR="0090256A" w:rsidRPr="002623E3">
        <w:rPr>
          <w:szCs w:val="22"/>
        </w:rPr>
        <w:t xml:space="preserve"> za obravna</w:t>
      </w:r>
      <w:r w:rsidR="00E10F53" w:rsidRPr="002623E3">
        <w:rPr>
          <w:szCs w:val="22"/>
        </w:rPr>
        <w:t>vo zdravstvenih vidikov varstva</w:t>
      </w:r>
      <w:r w:rsidR="0090256A" w:rsidRPr="002623E3">
        <w:rPr>
          <w:szCs w:val="22"/>
        </w:rPr>
        <w:t xml:space="preserve"> izvajalcev </w:t>
      </w:r>
      <w:r w:rsidR="0014784F" w:rsidRPr="002623E3">
        <w:rPr>
          <w:szCs w:val="22"/>
        </w:rPr>
        <w:t>ZRP</w:t>
      </w:r>
      <w:r w:rsidR="00A30B0A" w:rsidRPr="002623E3">
        <w:rPr>
          <w:szCs w:val="22"/>
        </w:rPr>
        <w:t>.</w:t>
      </w:r>
    </w:p>
    <w:p w14:paraId="1DE49562" w14:textId="5FEE0CE8" w:rsidR="00255D84" w:rsidRPr="002623E3" w:rsidRDefault="007F01F8" w:rsidP="000425A7">
      <w:pPr>
        <w:jc w:val="both"/>
        <w:rPr>
          <w:szCs w:val="22"/>
        </w:rPr>
      </w:pPr>
      <w:r w:rsidRPr="002623E3">
        <w:rPr>
          <w:szCs w:val="22"/>
        </w:rPr>
        <w:t xml:space="preserve"> </w:t>
      </w:r>
    </w:p>
    <w:p w14:paraId="4A720A28" w14:textId="77777777" w:rsidR="00255D84" w:rsidRPr="002623E3" w:rsidRDefault="00255D84">
      <w:pPr>
        <w:spacing w:after="160" w:line="259" w:lineRule="auto"/>
        <w:rPr>
          <w:szCs w:val="22"/>
        </w:rPr>
      </w:pPr>
      <w:r w:rsidRPr="002623E3">
        <w:rPr>
          <w:szCs w:val="22"/>
        </w:rPr>
        <w:br w:type="page"/>
      </w:r>
    </w:p>
    <w:p w14:paraId="177789CC" w14:textId="77777777" w:rsidR="000425A7" w:rsidRPr="002623E3" w:rsidRDefault="000425A7" w:rsidP="000425A7">
      <w:pPr>
        <w:jc w:val="both"/>
        <w:rPr>
          <w:sz w:val="24"/>
        </w:rPr>
      </w:pPr>
    </w:p>
    <w:p w14:paraId="2ADD84E6" w14:textId="3A73D9A5" w:rsidR="00821D30" w:rsidRPr="002623E3" w:rsidRDefault="00821D30" w:rsidP="00E238FC">
      <w:pPr>
        <w:pStyle w:val="Naslov2"/>
      </w:pPr>
      <w:bookmarkStart w:id="363" w:name="_Toc116977777"/>
      <w:bookmarkStart w:id="364" w:name="_Toc138421801"/>
      <w:bookmarkStart w:id="365" w:name="_Toc157592882"/>
      <w:r w:rsidRPr="002623E3">
        <w:t>OSEBNA IN VZAJEMNA ZAŠČITA</w:t>
      </w:r>
      <w:r w:rsidR="00FD4333" w:rsidRPr="002623E3">
        <w:t xml:space="preserve"> OB JEDRSKI NESREČI V NEK</w:t>
      </w:r>
      <w:bookmarkEnd w:id="363"/>
      <w:bookmarkEnd w:id="364"/>
      <w:bookmarkEnd w:id="365"/>
    </w:p>
    <w:p w14:paraId="1E168D76" w14:textId="1D0E0416" w:rsidR="00821D30" w:rsidRPr="002623E3" w:rsidRDefault="006C0FD6" w:rsidP="00E10F53">
      <w:pPr>
        <w:jc w:val="both"/>
        <w:rPr>
          <w:szCs w:val="22"/>
        </w:rPr>
      </w:pPr>
      <w:r w:rsidRPr="002623E3">
        <w:rPr>
          <w:szCs w:val="22"/>
        </w:rPr>
        <w:t>Osebna in vzajemna zaščita ob jedrski nesreči v NEK obsega</w:t>
      </w:r>
      <w:r w:rsidR="0032433C" w:rsidRPr="002623E3">
        <w:rPr>
          <w:szCs w:val="22"/>
        </w:rPr>
        <w:t>:</w:t>
      </w:r>
      <w:r w:rsidRPr="002623E3">
        <w:rPr>
          <w:szCs w:val="22"/>
        </w:rPr>
        <w:t xml:space="preserve"> </w:t>
      </w:r>
    </w:p>
    <w:p w14:paraId="7299B853" w14:textId="23612FA0" w:rsidR="006C0FD6" w:rsidRPr="002623E3" w:rsidRDefault="00F1173B" w:rsidP="004F6395">
      <w:pPr>
        <w:pStyle w:val="Odstavekseznama"/>
        <w:numPr>
          <w:ilvl w:val="0"/>
          <w:numId w:val="6"/>
        </w:numPr>
        <w:jc w:val="both"/>
        <w:rPr>
          <w:szCs w:val="22"/>
        </w:rPr>
      </w:pPr>
      <w:r w:rsidRPr="002623E3">
        <w:rPr>
          <w:szCs w:val="22"/>
        </w:rPr>
        <w:t>razdelitev p</w:t>
      </w:r>
      <w:r w:rsidR="004702E0" w:rsidRPr="002623E3">
        <w:rPr>
          <w:szCs w:val="22"/>
        </w:rPr>
        <w:t>rebivalcem vnaprej pripravljene</w:t>
      </w:r>
      <w:r w:rsidR="00FB1509" w:rsidRPr="002623E3">
        <w:rPr>
          <w:szCs w:val="22"/>
        </w:rPr>
        <w:t xml:space="preserve"> </w:t>
      </w:r>
      <w:r w:rsidR="00E86A71" w:rsidRPr="002623E3">
        <w:rPr>
          <w:szCs w:val="22"/>
        </w:rPr>
        <w:t>informacij</w:t>
      </w:r>
      <w:r w:rsidR="004702E0" w:rsidRPr="002623E3">
        <w:rPr>
          <w:szCs w:val="22"/>
        </w:rPr>
        <w:t>e</w:t>
      </w:r>
      <w:r w:rsidR="006C0FD6" w:rsidRPr="002623E3">
        <w:rPr>
          <w:szCs w:val="22"/>
        </w:rPr>
        <w:t xml:space="preserve"> </w:t>
      </w:r>
      <w:r w:rsidR="00B03421" w:rsidRPr="002623E3">
        <w:rPr>
          <w:szCs w:val="22"/>
        </w:rPr>
        <w:t>o</w:t>
      </w:r>
      <w:r w:rsidR="00E10F53" w:rsidRPr="002623E3">
        <w:rPr>
          <w:szCs w:val="22"/>
        </w:rPr>
        <w:t>:</w:t>
      </w:r>
    </w:p>
    <w:p w14:paraId="534192C8" w14:textId="3B1779BF" w:rsidR="00E10F53" w:rsidRPr="002623E3" w:rsidRDefault="006C0FD6" w:rsidP="00566F15">
      <w:pPr>
        <w:pStyle w:val="Odstavekseznama"/>
        <w:numPr>
          <w:ilvl w:val="0"/>
          <w:numId w:val="45"/>
        </w:numPr>
        <w:spacing w:after="120"/>
        <w:jc w:val="both"/>
        <w:rPr>
          <w:szCs w:val="22"/>
        </w:rPr>
      </w:pPr>
      <w:r w:rsidRPr="002623E3">
        <w:rPr>
          <w:szCs w:val="22"/>
        </w:rPr>
        <w:t xml:space="preserve">učinkih </w:t>
      </w:r>
      <w:r w:rsidR="00CD5D50" w:rsidRPr="002623E3">
        <w:rPr>
          <w:szCs w:val="22"/>
        </w:rPr>
        <w:t>in ne</w:t>
      </w:r>
      <w:r w:rsidR="00B44630" w:rsidRPr="002623E3">
        <w:rPr>
          <w:szCs w:val="22"/>
        </w:rPr>
        <w:t>varnost</w:t>
      </w:r>
      <w:r w:rsidR="00CD5D50" w:rsidRPr="002623E3">
        <w:rPr>
          <w:szCs w:val="22"/>
        </w:rPr>
        <w:t xml:space="preserve">ih </w:t>
      </w:r>
      <w:r w:rsidRPr="002623E3">
        <w:rPr>
          <w:szCs w:val="22"/>
        </w:rPr>
        <w:t>sevanja</w:t>
      </w:r>
      <w:r w:rsidR="00CD5D50" w:rsidRPr="002623E3">
        <w:rPr>
          <w:szCs w:val="22"/>
        </w:rPr>
        <w:t>,</w:t>
      </w:r>
    </w:p>
    <w:p w14:paraId="0D502115" w14:textId="668D1003" w:rsidR="00E10F53" w:rsidRPr="002623E3" w:rsidRDefault="00F1173B" w:rsidP="00566F15">
      <w:pPr>
        <w:pStyle w:val="Odstavekseznama"/>
        <w:numPr>
          <w:ilvl w:val="0"/>
          <w:numId w:val="45"/>
        </w:numPr>
        <w:spacing w:after="120"/>
        <w:jc w:val="both"/>
        <w:rPr>
          <w:szCs w:val="22"/>
        </w:rPr>
      </w:pPr>
      <w:r w:rsidRPr="002623E3">
        <w:rPr>
          <w:szCs w:val="22"/>
        </w:rPr>
        <w:t xml:space="preserve">poteku </w:t>
      </w:r>
      <w:r w:rsidR="00FB1509" w:rsidRPr="002623E3">
        <w:rPr>
          <w:szCs w:val="22"/>
        </w:rPr>
        <w:t>ZRP ob nesreči (</w:t>
      </w:r>
      <w:r w:rsidR="00F447ED" w:rsidRPr="002623E3">
        <w:rPr>
          <w:szCs w:val="22"/>
        </w:rPr>
        <w:t>obvestilo o nesreči</w:t>
      </w:r>
      <w:r w:rsidR="00FB1509" w:rsidRPr="002623E3">
        <w:rPr>
          <w:szCs w:val="22"/>
        </w:rPr>
        <w:t>, i</w:t>
      </w:r>
      <w:r w:rsidR="009311D7" w:rsidRPr="002623E3">
        <w:rPr>
          <w:szCs w:val="22"/>
        </w:rPr>
        <w:t xml:space="preserve">zvajanje zaščitnih ukrepov, </w:t>
      </w:r>
      <w:r w:rsidR="004702E0" w:rsidRPr="002623E3">
        <w:rPr>
          <w:szCs w:val="22"/>
        </w:rPr>
        <w:t>itn.</w:t>
      </w:r>
      <w:r w:rsidR="009311D7" w:rsidRPr="002623E3">
        <w:rPr>
          <w:szCs w:val="22"/>
        </w:rPr>
        <w:t>),</w:t>
      </w:r>
    </w:p>
    <w:p w14:paraId="0812BBAC" w14:textId="4027694F" w:rsidR="004530B7" w:rsidRPr="002623E3" w:rsidRDefault="004702E0" w:rsidP="00566F15">
      <w:pPr>
        <w:pStyle w:val="Odstavekseznama"/>
        <w:numPr>
          <w:ilvl w:val="0"/>
          <w:numId w:val="45"/>
        </w:numPr>
        <w:spacing w:after="120"/>
        <w:jc w:val="both"/>
        <w:rPr>
          <w:szCs w:val="22"/>
        </w:rPr>
      </w:pPr>
      <w:r w:rsidRPr="002623E3">
        <w:rPr>
          <w:szCs w:val="22"/>
        </w:rPr>
        <w:t>upo</w:t>
      </w:r>
      <w:r w:rsidR="00FB1509" w:rsidRPr="002623E3">
        <w:rPr>
          <w:szCs w:val="22"/>
        </w:rPr>
        <w:t xml:space="preserve">rabi sredstev za osebno in skupinsko zaščito </w:t>
      </w:r>
      <w:r w:rsidR="002A6801" w:rsidRPr="002623E3">
        <w:rPr>
          <w:szCs w:val="22"/>
        </w:rPr>
        <w:t xml:space="preserve">(vključno z zaužitjem </w:t>
      </w:r>
      <w:r w:rsidR="00B44630" w:rsidRPr="002623E3">
        <w:rPr>
          <w:szCs w:val="22"/>
        </w:rPr>
        <w:t xml:space="preserve">tablet </w:t>
      </w:r>
      <w:r w:rsidR="002A6801" w:rsidRPr="002623E3">
        <w:rPr>
          <w:szCs w:val="22"/>
        </w:rPr>
        <w:t>KI</w:t>
      </w:r>
      <w:r w:rsidR="00A30B0A" w:rsidRPr="002623E3">
        <w:rPr>
          <w:szCs w:val="22"/>
        </w:rPr>
        <w:t>, kjer je releva</w:t>
      </w:r>
      <w:r w:rsidR="004530B7" w:rsidRPr="002623E3">
        <w:rPr>
          <w:szCs w:val="22"/>
        </w:rPr>
        <w:t>n</w:t>
      </w:r>
      <w:r w:rsidR="00A30B0A" w:rsidRPr="002623E3">
        <w:rPr>
          <w:szCs w:val="22"/>
        </w:rPr>
        <w:t>tno</w:t>
      </w:r>
      <w:r w:rsidR="00FB1509" w:rsidRPr="002623E3">
        <w:rPr>
          <w:szCs w:val="22"/>
        </w:rPr>
        <w:t>)</w:t>
      </w:r>
      <w:r w:rsidR="0032433C" w:rsidRPr="002623E3">
        <w:rPr>
          <w:szCs w:val="22"/>
        </w:rPr>
        <w:t>,</w:t>
      </w:r>
    </w:p>
    <w:p w14:paraId="5B619402" w14:textId="0E5C2A37" w:rsidR="004530B7" w:rsidRPr="002623E3" w:rsidRDefault="00FB1509" w:rsidP="00566F15">
      <w:pPr>
        <w:pStyle w:val="Odstavekseznama"/>
        <w:numPr>
          <w:ilvl w:val="0"/>
          <w:numId w:val="45"/>
        </w:numPr>
        <w:spacing w:after="120"/>
        <w:contextualSpacing w:val="0"/>
        <w:jc w:val="both"/>
        <w:rPr>
          <w:szCs w:val="22"/>
        </w:rPr>
      </w:pPr>
      <w:r w:rsidRPr="002623E3">
        <w:rPr>
          <w:szCs w:val="22"/>
        </w:rPr>
        <w:t>nujnosti zadrževanja v zaprtih prostorih</w:t>
      </w:r>
      <w:r w:rsidR="00834E00" w:rsidRPr="002623E3">
        <w:rPr>
          <w:szCs w:val="22"/>
        </w:rPr>
        <w:t xml:space="preserve"> (</w:t>
      </w:r>
      <w:proofErr w:type="spellStart"/>
      <w:r w:rsidR="00834E00" w:rsidRPr="002623E3">
        <w:rPr>
          <w:szCs w:val="22"/>
        </w:rPr>
        <w:t>zaklanjanje</w:t>
      </w:r>
      <w:proofErr w:type="spellEnd"/>
      <w:r w:rsidR="00834E00" w:rsidRPr="002623E3">
        <w:rPr>
          <w:szCs w:val="22"/>
        </w:rPr>
        <w:t>)</w:t>
      </w:r>
      <w:r w:rsidRPr="002623E3">
        <w:rPr>
          <w:szCs w:val="22"/>
        </w:rPr>
        <w:t xml:space="preserve"> in osebni dekontaminaciji</w:t>
      </w:r>
      <w:r w:rsidR="0032433C" w:rsidRPr="002623E3">
        <w:rPr>
          <w:szCs w:val="22"/>
        </w:rPr>
        <w:t>,</w:t>
      </w:r>
    </w:p>
    <w:p w14:paraId="18B94AFD" w14:textId="72782D10" w:rsidR="004530B7" w:rsidRPr="002623E3" w:rsidRDefault="00F447ED" w:rsidP="00566F15">
      <w:pPr>
        <w:pStyle w:val="Odstavekseznama"/>
        <w:numPr>
          <w:ilvl w:val="0"/>
          <w:numId w:val="45"/>
        </w:numPr>
        <w:spacing w:after="120"/>
        <w:jc w:val="both"/>
        <w:rPr>
          <w:szCs w:val="22"/>
        </w:rPr>
      </w:pPr>
      <w:r w:rsidRPr="002623E3">
        <w:rPr>
          <w:szCs w:val="22"/>
        </w:rPr>
        <w:t>uživanju varne hrane in vode (</w:t>
      </w:r>
      <w:r w:rsidR="00CC3EA1" w:rsidRPr="002623E3">
        <w:rPr>
          <w:szCs w:val="22"/>
        </w:rPr>
        <w:t>ne</w:t>
      </w:r>
      <w:r w:rsidR="002F25D2" w:rsidRPr="002623E3">
        <w:rPr>
          <w:szCs w:val="22"/>
        </w:rPr>
        <w:t xml:space="preserve"> </w:t>
      </w:r>
      <w:r w:rsidR="00CC3EA1" w:rsidRPr="002623E3">
        <w:rPr>
          <w:szCs w:val="22"/>
        </w:rPr>
        <w:t xml:space="preserve">izpostavljene, </w:t>
      </w:r>
      <w:r w:rsidRPr="002623E3">
        <w:rPr>
          <w:szCs w:val="22"/>
        </w:rPr>
        <w:t>embalirane)</w:t>
      </w:r>
      <w:r w:rsidR="0032433C" w:rsidRPr="002623E3">
        <w:rPr>
          <w:szCs w:val="22"/>
        </w:rPr>
        <w:t>,</w:t>
      </w:r>
    </w:p>
    <w:p w14:paraId="6C093DB4" w14:textId="113E99FF" w:rsidR="004530B7" w:rsidRPr="002623E3" w:rsidRDefault="00FB1509" w:rsidP="00566F15">
      <w:pPr>
        <w:pStyle w:val="Odstavekseznama"/>
        <w:numPr>
          <w:ilvl w:val="0"/>
          <w:numId w:val="45"/>
        </w:numPr>
        <w:spacing w:after="120"/>
        <w:jc w:val="both"/>
        <w:rPr>
          <w:szCs w:val="22"/>
        </w:rPr>
      </w:pPr>
      <w:r w:rsidRPr="002623E3">
        <w:rPr>
          <w:szCs w:val="22"/>
        </w:rPr>
        <w:t xml:space="preserve"> zaščiti doma</w:t>
      </w:r>
      <w:r w:rsidR="00E86A71" w:rsidRPr="002623E3">
        <w:rPr>
          <w:szCs w:val="22"/>
        </w:rPr>
        <w:t>čih živali,</w:t>
      </w:r>
    </w:p>
    <w:p w14:paraId="399105AC" w14:textId="050B069F" w:rsidR="00F447ED" w:rsidRPr="002623E3" w:rsidRDefault="00F447ED" w:rsidP="00566F15">
      <w:pPr>
        <w:pStyle w:val="Odstavekseznama"/>
        <w:numPr>
          <w:ilvl w:val="0"/>
          <w:numId w:val="45"/>
        </w:numPr>
        <w:spacing w:after="120"/>
        <w:contextualSpacing w:val="0"/>
        <w:jc w:val="both"/>
        <w:rPr>
          <w:szCs w:val="22"/>
        </w:rPr>
      </w:pPr>
      <w:r w:rsidRPr="002623E3">
        <w:rPr>
          <w:szCs w:val="22"/>
        </w:rPr>
        <w:t xml:space="preserve"> načinu obveščanja med nesrečo</w:t>
      </w:r>
      <w:r w:rsidR="003B6AD5" w:rsidRPr="002623E3">
        <w:rPr>
          <w:szCs w:val="22"/>
        </w:rPr>
        <w:t>;</w:t>
      </w:r>
    </w:p>
    <w:p w14:paraId="3092244B" w14:textId="5AC95423" w:rsidR="00B03421" w:rsidRPr="002623E3" w:rsidRDefault="0032433C" w:rsidP="004F6395">
      <w:pPr>
        <w:pStyle w:val="Odstavekseznama"/>
        <w:numPr>
          <w:ilvl w:val="0"/>
          <w:numId w:val="6"/>
        </w:numPr>
        <w:jc w:val="both"/>
        <w:rPr>
          <w:szCs w:val="22"/>
        </w:rPr>
      </w:pPr>
      <w:r w:rsidRPr="002623E3">
        <w:rPr>
          <w:szCs w:val="22"/>
        </w:rPr>
        <w:t>p</w:t>
      </w:r>
      <w:r w:rsidR="00686CE8" w:rsidRPr="002623E3">
        <w:rPr>
          <w:szCs w:val="22"/>
        </w:rPr>
        <w:t>o razglasitvi nevarnosti v NEK</w:t>
      </w:r>
      <w:r w:rsidRPr="002623E3">
        <w:rPr>
          <w:szCs w:val="22"/>
        </w:rPr>
        <w:t>:</w:t>
      </w:r>
    </w:p>
    <w:p w14:paraId="6884488F" w14:textId="2DC61119" w:rsidR="00686CE8" w:rsidRPr="002623E3" w:rsidRDefault="004530B7" w:rsidP="00566F15">
      <w:pPr>
        <w:pStyle w:val="Odstavekseznama"/>
        <w:numPr>
          <w:ilvl w:val="0"/>
          <w:numId w:val="45"/>
        </w:numPr>
        <w:jc w:val="both"/>
        <w:rPr>
          <w:szCs w:val="22"/>
        </w:rPr>
      </w:pPr>
      <w:r w:rsidRPr="002623E3">
        <w:rPr>
          <w:szCs w:val="22"/>
        </w:rPr>
        <w:t>i</w:t>
      </w:r>
      <w:r w:rsidR="00686CE8" w:rsidRPr="002623E3">
        <w:rPr>
          <w:szCs w:val="22"/>
        </w:rPr>
        <w:t xml:space="preserve">zvajanje zgoraj navedenih ukrepov skladno z navodili pristojnih </w:t>
      </w:r>
      <w:r w:rsidR="00834E00" w:rsidRPr="002623E3">
        <w:rPr>
          <w:szCs w:val="22"/>
        </w:rPr>
        <w:t>poveljnikov CZ</w:t>
      </w:r>
      <w:r w:rsidR="00686CE8" w:rsidRPr="002623E3">
        <w:rPr>
          <w:szCs w:val="22"/>
        </w:rPr>
        <w:t xml:space="preserve"> na določenem območju</w:t>
      </w:r>
      <w:r w:rsidR="0032433C" w:rsidRPr="002623E3">
        <w:rPr>
          <w:szCs w:val="22"/>
        </w:rPr>
        <w:t>.</w:t>
      </w:r>
    </w:p>
    <w:p w14:paraId="26BB4773" w14:textId="77777777" w:rsidR="00DC6FC0" w:rsidRPr="002623E3" w:rsidRDefault="00686CE8" w:rsidP="00DC6FC0">
      <w:pPr>
        <w:jc w:val="both"/>
        <w:rPr>
          <w:szCs w:val="22"/>
        </w:rPr>
      </w:pPr>
      <w:r w:rsidRPr="002623E3">
        <w:rPr>
          <w:szCs w:val="22"/>
        </w:rPr>
        <w:t>Za</w:t>
      </w:r>
      <w:r w:rsidR="00AB48AE" w:rsidRPr="002623E3">
        <w:rPr>
          <w:szCs w:val="22"/>
        </w:rPr>
        <w:t xml:space="preserve"> organizi</w:t>
      </w:r>
      <w:r w:rsidR="004530B7" w:rsidRPr="002623E3">
        <w:rPr>
          <w:szCs w:val="22"/>
        </w:rPr>
        <w:t>ranje, razvijanje in usmerjanje</w:t>
      </w:r>
      <w:r w:rsidR="00AB48AE" w:rsidRPr="002623E3">
        <w:rPr>
          <w:szCs w:val="22"/>
        </w:rPr>
        <w:t xml:space="preserve"> osebne</w:t>
      </w:r>
      <w:r w:rsidRPr="002623E3">
        <w:rPr>
          <w:szCs w:val="22"/>
        </w:rPr>
        <w:t xml:space="preserve"> in vzajemn</w:t>
      </w:r>
      <w:r w:rsidR="00AB48AE" w:rsidRPr="002623E3">
        <w:rPr>
          <w:szCs w:val="22"/>
        </w:rPr>
        <w:t>e zaščite</w:t>
      </w:r>
      <w:r w:rsidRPr="002623E3">
        <w:rPr>
          <w:szCs w:val="22"/>
        </w:rPr>
        <w:t xml:space="preserve"> </w:t>
      </w:r>
      <w:r w:rsidR="00AB48AE" w:rsidRPr="002623E3">
        <w:rPr>
          <w:szCs w:val="22"/>
        </w:rPr>
        <w:t xml:space="preserve">so </w:t>
      </w:r>
      <w:r w:rsidR="00834E00" w:rsidRPr="002623E3">
        <w:rPr>
          <w:szCs w:val="22"/>
        </w:rPr>
        <w:t>odgovorne</w:t>
      </w:r>
      <w:r w:rsidR="00AB48AE" w:rsidRPr="002623E3">
        <w:rPr>
          <w:szCs w:val="22"/>
        </w:rPr>
        <w:t xml:space="preserve"> občine. </w:t>
      </w:r>
    </w:p>
    <w:p w14:paraId="054EEA9E" w14:textId="79B0DC31" w:rsidR="00DC6FC0" w:rsidRPr="002623E3" w:rsidRDefault="00DC6FC0" w:rsidP="00DC6FC0">
      <w:pPr>
        <w:jc w:val="both"/>
      </w:pPr>
      <w:r w:rsidRPr="002623E3">
        <w:t>V ta namen se organizira ustrezna svetovalna služba, ki jo praviloma opravljajo prostovoljci, zlasti psihologi, sociologi, socialni delavci, zdravstveni delavci, strokovnjaki za zaščito in reševanje ter drugi.</w:t>
      </w:r>
    </w:p>
    <w:p w14:paraId="3F8B5935" w14:textId="77777777" w:rsidR="00DC6FC0" w:rsidRPr="002623E3" w:rsidRDefault="00DC6FC0" w:rsidP="00DC6FC0">
      <w:pPr>
        <w:jc w:val="both"/>
      </w:pPr>
    </w:p>
    <w:p w14:paraId="5FEA2DBA" w14:textId="77777777" w:rsidR="00DC6FC0" w:rsidRPr="002623E3" w:rsidRDefault="00DC6FC0" w:rsidP="00DC6FC0">
      <w:pPr>
        <w:jc w:val="both"/>
        <w:rPr>
          <w:rFonts w:cs="Arial"/>
          <w:szCs w:val="22"/>
        </w:rPr>
      </w:pPr>
      <w:r w:rsidRPr="002623E3">
        <w:rPr>
          <w:rFonts w:cs="Arial"/>
          <w:szCs w:val="22"/>
        </w:rPr>
        <w:t>Občine predvsem bolj podrobno določijo kako bo potekalo obveščanje prebivalcev o posledicah in razmerah na prizadetem območju, določijo lokacije in telefonske številke za delo svetovalne službe, število prostovoljcev iz vrst psihologov, sociologov, socialnih delavcev, zdravstvenih delavcev, strokovnjakov s področja zaščite in reševanja, določi se lokacija informacijskega centra, razčleni se pomoč ogroženim skupinam prebivalcev in spremljanje socialni razmer na prizadetem območju.</w:t>
      </w:r>
    </w:p>
    <w:p w14:paraId="35E932DB" w14:textId="77777777" w:rsidR="00DC6FC0" w:rsidRPr="002623E3" w:rsidRDefault="00DC6FC0" w:rsidP="00DC6FC0">
      <w:pPr>
        <w:jc w:val="both"/>
        <w:rPr>
          <w:rFonts w:cs="Arial"/>
          <w:szCs w:val="22"/>
        </w:rPr>
      </w:pPr>
    </w:p>
    <w:p w14:paraId="2CD6503D" w14:textId="54B0E046" w:rsidR="00A710EE" w:rsidRPr="002623E3" w:rsidRDefault="00A710EE" w:rsidP="000425A7">
      <w:pPr>
        <w:pStyle w:val="Telobesedila"/>
        <w:jc w:val="both"/>
        <w:rPr>
          <w:rFonts w:cs="Arial"/>
          <w:szCs w:val="22"/>
        </w:rPr>
      </w:pPr>
      <w:r w:rsidRPr="002623E3">
        <w:rPr>
          <w:rFonts w:cs="Arial"/>
          <w:szCs w:val="22"/>
        </w:rPr>
        <w:t>Naloga regije je, da poskrbi, da</w:t>
      </w:r>
      <w:r w:rsidR="000F1734" w:rsidRPr="002623E3">
        <w:rPr>
          <w:rFonts w:cs="Arial"/>
          <w:szCs w:val="22"/>
        </w:rPr>
        <w:t xml:space="preserve"> </w:t>
      </w:r>
      <w:r w:rsidRPr="002623E3">
        <w:rPr>
          <w:rFonts w:cs="Arial"/>
          <w:szCs w:val="22"/>
        </w:rPr>
        <w:t xml:space="preserve">občine </w:t>
      </w:r>
      <w:r w:rsidR="000F1734" w:rsidRPr="002623E3">
        <w:rPr>
          <w:rFonts w:cs="Arial"/>
          <w:szCs w:val="22"/>
        </w:rPr>
        <w:t xml:space="preserve">imajo </w:t>
      </w:r>
      <w:r w:rsidRPr="002623E3">
        <w:rPr>
          <w:rFonts w:cs="Arial"/>
          <w:szCs w:val="22"/>
        </w:rPr>
        <w:t>informacijo in napotk</w:t>
      </w:r>
      <w:r w:rsidR="000F1734" w:rsidRPr="002623E3">
        <w:rPr>
          <w:rFonts w:cs="Arial"/>
          <w:szCs w:val="22"/>
        </w:rPr>
        <w:t>e kako ravnati v primeru jedrske nesreče v NEK, vsa navodila in potrebne informacije se nahajajo na spletni strani na portalu gov.si in sicer;</w:t>
      </w:r>
      <w:r w:rsidRPr="002623E3">
        <w:rPr>
          <w:rFonts w:cs="Arial"/>
          <w:szCs w:val="22"/>
        </w:rPr>
        <w:t xml:space="preserve"> </w:t>
      </w:r>
    </w:p>
    <w:p w14:paraId="2E9ED828" w14:textId="57BB3C04" w:rsidR="00A710EE" w:rsidRPr="002623E3" w:rsidRDefault="00A710EE" w:rsidP="00A710EE">
      <w:pPr>
        <w:pStyle w:val="Telobesedila"/>
        <w:jc w:val="both"/>
        <w:rPr>
          <w:b/>
        </w:rPr>
      </w:pPr>
      <w:r w:rsidRPr="002623E3">
        <w:rPr>
          <w:rFonts w:cs="Arial"/>
          <w:b/>
          <w:szCs w:val="22"/>
        </w:rPr>
        <w:t>»</w:t>
      </w:r>
      <w:r w:rsidRPr="002623E3">
        <w:rPr>
          <w:b/>
        </w:rPr>
        <w:t>N</w:t>
      </w:r>
      <w:r w:rsidR="000F1734" w:rsidRPr="002623E3">
        <w:rPr>
          <w:b/>
        </w:rPr>
        <w:t>apotki</w:t>
      </w:r>
      <w:r w:rsidRPr="002623E3">
        <w:rPr>
          <w:b/>
        </w:rPr>
        <w:t xml:space="preserve"> prebivalcem ob </w:t>
      </w:r>
      <w:r w:rsidR="000F1734" w:rsidRPr="002623E3">
        <w:rPr>
          <w:b/>
        </w:rPr>
        <w:t>nesrečah /gov.si</w:t>
      </w:r>
      <w:r w:rsidR="004524F7" w:rsidRPr="002623E3">
        <w:rPr>
          <w:b/>
        </w:rPr>
        <w:t>«</w:t>
      </w:r>
    </w:p>
    <w:p w14:paraId="2098BFAA" w14:textId="733193A6" w:rsidR="00EF78E6" w:rsidRPr="002623E3" w:rsidRDefault="00EF78E6" w:rsidP="00EF78E6">
      <w:pPr>
        <w:pStyle w:val="Telobesedila"/>
        <w:numPr>
          <w:ilvl w:val="0"/>
          <w:numId w:val="20"/>
        </w:numPr>
        <w:jc w:val="both"/>
        <w:rPr>
          <w:rFonts w:cs="Arial"/>
          <w:b/>
          <w:szCs w:val="22"/>
        </w:rPr>
      </w:pPr>
      <w:r w:rsidRPr="002623E3">
        <w:rPr>
          <w:rFonts w:cs="Arial"/>
          <w:b/>
          <w:szCs w:val="22"/>
        </w:rPr>
        <w:t>jedrske in radiološke nesreče</w:t>
      </w:r>
    </w:p>
    <w:p w14:paraId="2B3F19C9" w14:textId="77777777" w:rsidR="007B6160" w:rsidRPr="002623E3" w:rsidRDefault="007B6160" w:rsidP="000425A7">
      <w:pPr>
        <w:pStyle w:val="Telobesedila"/>
        <w:jc w:val="both"/>
        <w:rPr>
          <w:color w:val="2E74B5" w:themeColor="accent1" w:themeShade="BF"/>
          <w:sz w:val="24"/>
        </w:rPr>
      </w:pPr>
    </w:p>
    <w:p w14:paraId="16CB7AC7" w14:textId="64F5E462" w:rsidR="00426B4E" w:rsidRPr="002623E3" w:rsidRDefault="00426B4E" w:rsidP="00E238FC">
      <w:pPr>
        <w:pStyle w:val="Naslov2"/>
        <w:rPr>
          <w:shd w:val="clear" w:color="auto" w:fill="FFFFFF"/>
        </w:rPr>
      </w:pPr>
      <w:bookmarkStart w:id="366" w:name="_Toc116977778"/>
      <w:bookmarkStart w:id="367" w:name="_Toc138421802"/>
      <w:bookmarkStart w:id="368" w:name="_Toc157592883"/>
      <w:r w:rsidRPr="002623E3">
        <w:rPr>
          <w:shd w:val="clear" w:color="auto" w:fill="FFFFFF"/>
        </w:rPr>
        <w:t xml:space="preserve">MERILA ZA KONČANJE DEJAVNOSTI </w:t>
      </w:r>
      <w:r w:rsidR="006B4D5F" w:rsidRPr="002623E3">
        <w:rPr>
          <w:shd w:val="clear" w:color="auto" w:fill="FFFFFF"/>
        </w:rPr>
        <w:t>Z</w:t>
      </w:r>
      <w:r w:rsidR="00E24E68" w:rsidRPr="002623E3">
        <w:rPr>
          <w:shd w:val="clear" w:color="auto" w:fill="FFFFFF"/>
        </w:rPr>
        <w:t>AŠČITE, REŠEVANJA IN POMOČI</w:t>
      </w:r>
      <w:r w:rsidR="006B4D5F" w:rsidRPr="002623E3">
        <w:rPr>
          <w:shd w:val="clear" w:color="auto" w:fill="FFFFFF"/>
        </w:rPr>
        <w:t xml:space="preserve"> </w:t>
      </w:r>
      <w:r w:rsidR="00FD4333" w:rsidRPr="002623E3">
        <w:rPr>
          <w:shd w:val="clear" w:color="auto" w:fill="FFFFFF"/>
        </w:rPr>
        <w:t>OB JEDRSKI NESREČI V NEK</w:t>
      </w:r>
      <w:bookmarkEnd w:id="366"/>
      <w:bookmarkEnd w:id="367"/>
      <w:bookmarkEnd w:id="368"/>
    </w:p>
    <w:p w14:paraId="1C472F24" w14:textId="77777777" w:rsidR="00834E00" w:rsidRPr="002623E3" w:rsidRDefault="00834E00" w:rsidP="004530B7">
      <w:pPr>
        <w:jc w:val="both"/>
        <w:rPr>
          <w:rFonts w:cs="Arial"/>
          <w:sz w:val="24"/>
          <w:shd w:val="clear" w:color="auto" w:fill="FFFFFF"/>
        </w:rPr>
      </w:pPr>
    </w:p>
    <w:p w14:paraId="7F5BF9AB" w14:textId="130C4AA3" w:rsidR="002C3EFF" w:rsidRPr="00E74C0B" w:rsidRDefault="000D416E" w:rsidP="00E74C0B">
      <w:pPr>
        <w:jc w:val="both"/>
        <w:rPr>
          <w:rFonts w:cs="Arial"/>
          <w:szCs w:val="22"/>
          <w:shd w:val="clear" w:color="auto" w:fill="FFFFFF"/>
        </w:rPr>
      </w:pPr>
      <w:r w:rsidRPr="002623E3">
        <w:rPr>
          <w:rFonts w:cs="Arial"/>
          <w:szCs w:val="22"/>
          <w:shd w:val="clear" w:color="auto" w:fill="FFFFFF"/>
        </w:rPr>
        <w:t xml:space="preserve">Dejavnosti </w:t>
      </w:r>
      <w:r w:rsidR="004E6050" w:rsidRPr="002623E3">
        <w:rPr>
          <w:rFonts w:cs="Arial"/>
          <w:szCs w:val="22"/>
          <w:shd w:val="clear" w:color="auto" w:fill="FFFFFF"/>
        </w:rPr>
        <w:t xml:space="preserve">zaščite, reševanja in pomoči </w:t>
      </w:r>
      <w:r w:rsidRPr="002623E3">
        <w:rPr>
          <w:rFonts w:cs="Arial"/>
          <w:szCs w:val="22"/>
          <w:shd w:val="clear" w:color="auto" w:fill="FFFFFF"/>
        </w:rPr>
        <w:t>se končajo</w:t>
      </w:r>
      <w:r w:rsidR="00582E04" w:rsidRPr="002623E3">
        <w:rPr>
          <w:rFonts w:cs="Arial"/>
          <w:szCs w:val="22"/>
          <w:shd w:val="clear" w:color="auto" w:fill="FFFFFF"/>
        </w:rPr>
        <w:t>, ko Poveljnik CZ RS izda Sklep</w:t>
      </w:r>
      <w:r w:rsidR="00D41D14" w:rsidRPr="002623E3">
        <w:rPr>
          <w:rFonts w:cs="Arial"/>
          <w:szCs w:val="22"/>
          <w:shd w:val="clear" w:color="auto" w:fill="FFFFFF"/>
        </w:rPr>
        <w:t xml:space="preserve"> </w:t>
      </w:r>
      <w:r w:rsidR="00582E04" w:rsidRPr="002623E3">
        <w:rPr>
          <w:rFonts w:cs="Arial"/>
          <w:szCs w:val="22"/>
          <w:shd w:val="clear" w:color="auto" w:fill="FFFFFF"/>
        </w:rPr>
        <w:t xml:space="preserve"> o prenehanju nevarnosti ob </w:t>
      </w:r>
      <w:r w:rsidR="00325A07" w:rsidRPr="002623E3">
        <w:rPr>
          <w:rFonts w:cs="Arial"/>
          <w:szCs w:val="22"/>
          <w:shd w:val="clear" w:color="auto" w:fill="FFFFFF"/>
        </w:rPr>
        <w:t xml:space="preserve">jedrski </w:t>
      </w:r>
      <w:r w:rsidR="00582E04" w:rsidRPr="002623E3">
        <w:rPr>
          <w:rFonts w:cs="Arial"/>
          <w:szCs w:val="22"/>
          <w:shd w:val="clear" w:color="auto" w:fill="FFFFFF"/>
        </w:rPr>
        <w:t xml:space="preserve"> nesreči v NEK</w:t>
      </w:r>
      <w:r w:rsidR="00D41D14" w:rsidRPr="002623E3">
        <w:rPr>
          <w:rFonts w:cs="Arial"/>
          <w:szCs w:val="22"/>
          <w:shd w:val="clear" w:color="auto" w:fill="FFFFFF"/>
        </w:rPr>
        <w:t xml:space="preserve"> na OSP</w:t>
      </w:r>
      <w:r w:rsidR="00582E04" w:rsidRPr="002623E3">
        <w:rPr>
          <w:rFonts w:cs="Arial"/>
          <w:szCs w:val="22"/>
          <w:shd w:val="clear" w:color="auto" w:fill="FFFFFF"/>
        </w:rPr>
        <w:t>.</w:t>
      </w:r>
    </w:p>
    <w:p w14:paraId="3AC56E48" w14:textId="77777777" w:rsidR="00E74C0B" w:rsidRDefault="00E74C0B">
      <w:pPr>
        <w:spacing w:after="160" w:line="259" w:lineRule="auto"/>
        <w:rPr>
          <w:rFonts w:eastAsiaTheme="majorEastAsia" w:cstheme="majorBidi"/>
          <w:b/>
          <w:sz w:val="32"/>
          <w:szCs w:val="32"/>
        </w:rPr>
      </w:pPr>
      <w:bookmarkStart w:id="369" w:name="_Toc116977779"/>
      <w:bookmarkStart w:id="370" w:name="_Toc138421803"/>
      <w:r>
        <w:br w:type="page"/>
      </w:r>
    </w:p>
    <w:p w14:paraId="61FB16BE" w14:textId="57F36FD8" w:rsidR="00452CE5" w:rsidRPr="00F9489F" w:rsidRDefault="00452CE5" w:rsidP="00F9489F">
      <w:pPr>
        <w:pStyle w:val="Naslov1"/>
        <w:numPr>
          <w:ilvl w:val="0"/>
          <w:numId w:val="0"/>
        </w:numPr>
        <w:ind w:left="432" w:hanging="432"/>
        <w:jc w:val="center"/>
        <w:rPr>
          <w:color w:val="auto"/>
        </w:rPr>
      </w:pPr>
      <w:bookmarkStart w:id="371" w:name="_Toc157592884"/>
      <w:r w:rsidRPr="002623E3">
        <w:rPr>
          <w:color w:val="auto"/>
        </w:rPr>
        <w:lastRenderedPageBreak/>
        <w:t>JEDRSKA NESREČA V TUJINI</w:t>
      </w:r>
      <w:bookmarkEnd w:id="369"/>
      <w:bookmarkEnd w:id="370"/>
      <w:bookmarkEnd w:id="371"/>
      <w:r w:rsidRPr="002623E3">
        <w:br w:type="page"/>
      </w:r>
    </w:p>
    <w:p w14:paraId="2BCA6F28" w14:textId="77777777" w:rsidR="00C80581" w:rsidRPr="001C6140" w:rsidRDefault="00C80581" w:rsidP="004F6395">
      <w:pPr>
        <w:pStyle w:val="Odstavekseznama"/>
        <w:keepNext/>
        <w:keepLines/>
        <w:numPr>
          <w:ilvl w:val="0"/>
          <w:numId w:val="5"/>
        </w:numPr>
        <w:spacing w:before="120" w:after="120"/>
        <w:ind w:left="432"/>
        <w:contextualSpacing w:val="0"/>
        <w:outlineLvl w:val="0"/>
        <w:rPr>
          <w:rFonts w:eastAsiaTheme="majorEastAsia" w:cstheme="majorBidi"/>
          <w:b/>
          <w:vanish/>
          <w:color w:val="000000" w:themeColor="text1"/>
          <w:sz w:val="32"/>
          <w:szCs w:val="32"/>
        </w:rPr>
      </w:pPr>
      <w:bookmarkStart w:id="372" w:name="_Toc115175738"/>
      <w:bookmarkStart w:id="373" w:name="_Toc116897791"/>
      <w:bookmarkStart w:id="374" w:name="_Toc116972187"/>
      <w:bookmarkStart w:id="375" w:name="_Toc116972225"/>
      <w:bookmarkStart w:id="376" w:name="_Toc116977780"/>
      <w:bookmarkStart w:id="377" w:name="_Toc138421804"/>
      <w:bookmarkStart w:id="378" w:name="_Toc156394252"/>
      <w:bookmarkStart w:id="379" w:name="_Toc157585778"/>
      <w:bookmarkStart w:id="380" w:name="_Toc157592885"/>
      <w:bookmarkEnd w:id="372"/>
      <w:bookmarkEnd w:id="373"/>
      <w:bookmarkEnd w:id="374"/>
      <w:bookmarkEnd w:id="375"/>
      <w:bookmarkEnd w:id="376"/>
      <w:bookmarkEnd w:id="377"/>
      <w:bookmarkEnd w:id="378"/>
      <w:bookmarkEnd w:id="379"/>
      <w:bookmarkEnd w:id="380"/>
    </w:p>
    <w:p w14:paraId="53295B2C" w14:textId="6011F3FF" w:rsidR="002C3EFF" w:rsidRPr="002623E3" w:rsidRDefault="002C3EFF" w:rsidP="00C80581">
      <w:pPr>
        <w:pStyle w:val="Naslov2"/>
      </w:pPr>
      <w:bookmarkStart w:id="381" w:name="_Toc116977781"/>
      <w:bookmarkStart w:id="382" w:name="_Toc138421805"/>
      <w:bookmarkStart w:id="383" w:name="_Toc157592886"/>
      <w:r w:rsidRPr="002623E3">
        <w:t>JEDRSKA NESREČA V TUJINI</w:t>
      </w:r>
      <w:bookmarkEnd w:id="381"/>
      <w:bookmarkEnd w:id="382"/>
      <w:bookmarkEnd w:id="383"/>
    </w:p>
    <w:p w14:paraId="749B816C" w14:textId="77777777" w:rsidR="004530B7" w:rsidRPr="002623E3" w:rsidRDefault="004530B7" w:rsidP="004530B7">
      <w:pPr>
        <w:jc w:val="both"/>
      </w:pPr>
    </w:p>
    <w:p w14:paraId="0CC0EF4B" w14:textId="77777777" w:rsidR="004530B7" w:rsidRPr="002623E3" w:rsidRDefault="004530B7" w:rsidP="004530B7">
      <w:pPr>
        <w:jc w:val="both"/>
      </w:pPr>
    </w:p>
    <w:p w14:paraId="60A8C8D1" w14:textId="77777777" w:rsidR="004530B7" w:rsidRPr="002623E3" w:rsidRDefault="0062541C" w:rsidP="004530B7">
      <w:pPr>
        <w:jc w:val="both"/>
        <w:rPr>
          <w:szCs w:val="22"/>
        </w:rPr>
      </w:pPr>
      <w:r w:rsidRPr="002623E3">
        <w:rPr>
          <w:szCs w:val="22"/>
        </w:rPr>
        <w:t xml:space="preserve">Načrt je izdelan za: </w:t>
      </w:r>
    </w:p>
    <w:p w14:paraId="462CD916" w14:textId="77777777" w:rsidR="004530B7" w:rsidRPr="002623E3" w:rsidRDefault="004530B7" w:rsidP="004530B7">
      <w:pPr>
        <w:jc w:val="both"/>
        <w:rPr>
          <w:szCs w:val="22"/>
        </w:rPr>
      </w:pPr>
    </w:p>
    <w:p w14:paraId="5DBC7696" w14:textId="77777777" w:rsidR="00E74C0B" w:rsidRDefault="0062541C" w:rsidP="00E74C0B">
      <w:pPr>
        <w:pStyle w:val="Odstavekseznama"/>
        <w:numPr>
          <w:ilvl w:val="0"/>
          <w:numId w:val="6"/>
        </w:numPr>
        <w:jc w:val="both"/>
        <w:rPr>
          <w:b/>
          <w:szCs w:val="22"/>
        </w:rPr>
      </w:pPr>
      <w:r w:rsidRPr="002623E3">
        <w:rPr>
          <w:b/>
          <w:szCs w:val="22"/>
        </w:rPr>
        <w:t xml:space="preserve">jedrsko nesrečo v tujini </w:t>
      </w:r>
      <w:r w:rsidR="00523986" w:rsidRPr="002623E3">
        <w:rPr>
          <w:szCs w:val="22"/>
        </w:rPr>
        <w:t>s precejšnjimi</w:t>
      </w:r>
      <w:r w:rsidR="00523986" w:rsidRPr="002623E3">
        <w:rPr>
          <w:b/>
          <w:szCs w:val="22"/>
        </w:rPr>
        <w:t xml:space="preserve"> </w:t>
      </w:r>
      <w:r w:rsidRPr="002623E3">
        <w:rPr>
          <w:szCs w:val="22"/>
        </w:rPr>
        <w:t>izpusti radioaktivnih snovi, ki bi lahko ob neugodn</w:t>
      </w:r>
      <w:r w:rsidR="00523986" w:rsidRPr="002623E3">
        <w:rPr>
          <w:szCs w:val="22"/>
        </w:rPr>
        <w:t>ih vremenskih razmerah prizadele</w:t>
      </w:r>
      <w:r w:rsidRPr="002623E3">
        <w:rPr>
          <w:szCs w:val="22"/>
        </w:rPr>
        <w:t xml:space="preserve"> Slovenijo</w:t>
      </w:r>
      <w:r w:rsidR="008109D2" w:rsidRPr="002623E3">
        <w:rPr>
          <w:szCs w:val="22"/>
        </w:rPr>
        <w:t>, oz. Severno primorsko regijo</w:t>
      </w:r>
      <w:r w:rsidRPr="002623E3">
        <w:rPr>
          <w:szCs w:val="22"/>
        </w:rPr>
        <w:t>.</w:t>
      </w:r>
      <w:r w:rsidR="00E74C0B" w:rsidRPr="002623E3">
        <w:rPr>
          <w:b/>
          <w:szCs w:val="22"/>
        </w:rPr>
        <w:t xml:space="preserve"> </w:t>
      </w:r>
    </w:p>
    <w:p w14:paraId="053CC8FE" w14:textId="2295892E" w:rsidR="0062541C" w:rsidRPr="00E74C0B" w:rsidRDefault="0062541C" w:rsidP="00E74C0B">
      <w:pPr>
        <w:spacing w:before="240"/>
        <w:jc w:val="both"/>
        <w:rPr>
          <w:b/>
          <w:szCs w:val="22"/>
        </w:rPr>
      </w:pPr>
      <w:r w:rsidRPr="00E74C0B">
        <w:rPr>
          <w:b/>
          <w:szCs w:val="22"/>
        </w:rPr>
        <w:t>Značilnosti jedrske nesreče v tujini</w:t>
      </w:r>
    </w:p>
    <w:p w14:paraId="07F75FB1" w14:textId="77777777" w:rsidR="0062541C" w:rsidRPr="002623E3" w:rsidRDefault="0062541C" w:rsidP="004530B7">
      <w:pPr>
        <w:jc w:val="both"/>
        <w:rPr>
          <w:b/>
          <w:szCs w:val="22"/>
        </w:rPr>
      </w:pPr>
    </w:p>
    <w:p w14:paraId="6677380E" w14:textId="72F55814" w:rsidR="007E0DCC" w:rsidRPr="002623E3" w:rsidRDefault="009B613A" w:rsidP="004530B7">
      <w:pPr>
        <w:jc w:val="both"/>
        <w:rPr>
          <w:szCs w:val="22"/>
        </w:rPr>
      </w:pPr>
      <w:r w:rsidRPr="002623E3">
        <w:rPr>
          <w:szCs w:val="22"/>
        </w:rPr>
        <w:t>Severno primorsko regijo</w:t>
      </w:r>
      <w:r w:rsidR="00AE711B" w:rsidRPr="002623E3">
        <w:rPr>
          <w:szCs w:val="22"/>
        </w:rPr>
        <w:t xml:space="preserve"> bi lahko prizadele </w:t>
      </w:r>
      <w:r w:rsidR="004530B7" w:rsidRPr="002623E3">
        <w:rPr>
          <w:szCs w:val="22"/>
        </w:rPr>
        <w:t xml:space="preserve">nesreče v jedrskih elektrarnah </w:t>
      </w:r>
      <w:r w:rsidR="00AE711B" w:rsidRPr="002623E3">
        <w:rPr>
          <w:szCs w:val="22"/>
        </w:rPr>
        <w:t xml:space="preserve">v </w:t>
      </w:r>
      <w:r w:rsidR="00523986" w:rsidRPr="002623E3">
        <w:rPr>
          <w:szCs w:val="22"/>
        </w:rPr>
        <w:t>oddaljenosti vse do 1000 kilometrov</w:t>
      </w:r>
      <w:r w:rsidR="00C937B5" w:rsidRPr="002623E3">
        <w:rPr>
          <w:szCs w:val="22"/>
        </w:rPr>
        <w:t xml:space="preserve"> </w:t>
      </w:r>
      <w:r w:rsidR="00850A0B" w:rsidRPr="002623E3">
        <w:rPr>
          <w:szCs w:val="22"/>
        </w:rPr>
        <w:t xml:space="preserve">in tudi na </w:t>
      </w:r>
      <w:r w:rsidR="005A0894" w:rsidRPr="002623E3">
        <w:rPr>
          <w:szCs w:val="22"/>
        </w:rPr>
        <w:t xml:space="preserve">večji oddaljenosti (npr. </w:t>
      </w:r>
      <w:r w:rsidR="00AE711B" w:rsidRPr="002623E3">
        <w:rPr>
          <w:szCs w:val="22"/>
        </w:rPr>
        <w:t xml:space="preserve">Ukrajina). </w:t>
      </w:r>
    </w:p>
    <w:p w14:paraId="63E7DE9F" w14:textId="62C08B70" w:rsidR="007E0DCC" w:rsidRPr="002623E3" w:rsidRDefault="009B613A" w:rsidP="007E0DCC">
      <w:pPr>
        <w:jc w:val="both"/>
        <w:rPr>
          <w:szCs w:val="22"/>
        </w:rPr>
      </w:pPr>
      <w:r w:rsidRPr="002623E3">
        <w:rPr>
          <w:szCs w:val="22"/>
        </w:rPr>
        <w:t>Severno primorski regiji</w:t>
      </w:r>
      <w:r w:rsidR="007E0DCC" w:rsidRPr="002623E3">
        <w:rPr>
          <w:szCs w:val="22"/>
        </w:rPr>
        <w:t xml:space="preserve"> najbližje so elektrarne na Madžarskem,</w:t>
      </w:r>
      <w:r w:rsidR="00DB098A" w:rsidRPr="002623E3">
        <w:rPr>
          <w:szCs w:val="22"/>
        </w:rPr>
        <w:t xml:space="preserve"> Slovaškem, Češkem in v Nemčiji.</w:t>
      </w:r>
    </w:p>
    <w:p w14:paraId="51547132" w14:textId="7FF8E566" w:rsidR="007E0DCC" w:rsidRPr="002623E3" w:rsidRDefault="007E0DCC" w:rsidP="007E0DCC">
      <w:pPr>
        <w:jc w:val="both"/>
        <w:rPr>
          <w:szCs w:val="22"/>
        </w:rPr>
      </w:pPr>
    </w:p>
    <w:p w14:paraId="6C39E82A" w14:textId="33784B6C" w:rsidR="009B613A" w:rsidRPr="002623E3" w:rsidRDefault="00A461BB" w:rsidP="00A461BB">
      <w:pPr>
        <w:jc w:val="both"/>
      </w:pPr>
      <w:r w:rsidRPr="002623E3">
        <w:t>Ob jedrskih nesrečah v oddaljenih jedrskih objektih lahko ob neugodnih vremenskih razmerah pričakujemo onesnaženje na vsem ozemlju</w:t>
      </w:r>
      <w:r w:rsidR="009B613A" w:rsidRPr="002623E3">
        <w:t xml:space="preserve"> Severno primorske regije</w:t>
      </w:r>
      <w:r w:rsidRPr="002623E3">
        <w:t xml:space="preserve">. Do izrazitejšega onesnaženja lahko pride le v krajih, kjer bi med prehodom radioaktivnega oblaka čez naše ozemlje deževalo. </w:t>
      </w:r>
      <w:r w:rsidR="009B613A" w:rsidRPr="002623E3">
        <w:t xml:space="preserve">V regiji ne pričakujemo smrtnih žrtev, evakuacije in </w:t>
      </w:r>
      <w:proofErr w:type="spellStart"/>
      <w:r w:rsidR="009B613A" w:rsidRPr="002623E3">
        <w:t>zaklanjanja</w:t>
      </w:r>
      <w:proofErr w:type="spellEnd"/>
      <w:r w:rsidR="009B613A" w:rsidRPr="002623E3">
        <w:t>.</w:t>
      </w:r>
    </w:p>
    <w:p w14:paraId="1E81F186" w14:textId="048C9004" w:rsidR="00A461BB" w:rsidRPr="002623E3" w:rsidRDefault="00A461BB" w:rsidP="00A461BB">
      <w:pPr>
        <w:jc w:val="both"/>
      </w:pPr>
      <w:r w:rsidRPr="002623E3">
        <w:rPr>
          <w:szCs w:val="22"/>
        </w:rPr>
        <w:t xml:space="preserve">Lahko bi prišlo do preseganja </w:t>
      </w:r>
      <w:proofErr w:type="spellStart"/>
      <w:r w:rsidRPr="002623E3">
        <w:rPr>
          <w:szCs w:val="22"/>
        </w:rPr>
        <w:t>dozne</w:t>
      </w:r>
      <w:proofErr w:type="spellEnd"/>
      <w:r w:rsidRPr="002623E3">
        <w:rPr>
          <w:szCs w:val="22"/>
        </w:rPr>
        <w:t xml:space="preserve"> omejitve za prebivalce v prvih mesecih po nesreči</w:t>
      </w:r>
    </w:p>
    <w:p w14:paraId="3F112498" w14:textId="77777777" w:rsidR="00EF78E6" w:rsidRPr="002623E3" w:rsidRDefault="00EF78E6" w:rsidP="004530B7">
      <w:pPr>
        <w:jc w:val="both"/>
        <w:rPr>
          <w:b/>
          <w:szCs w:val="22"/>
        </w:rPr>
      </w:pPr>
    </w:p>
    <w:p w14:paraId="3DC55F6F" w14:textId="08081CFD" w:rsidR="00BA6591" w:rsidRPr="002623E3" w:rsidRDefault="000006C8" w:rsidP="004530B7">
      <w:pPr>
        <w:jc w:val="both"/>
        <w:rPr>
          <w:sz w:val="24"/>
        </w:rPr>
      </w:pPr>
      <w:r w:rsidRPr="002623E3">
        <w:rPr>
          <w:szCs w:val="22"/>
        </w:rPr>
        <w:t xml:space="preserve">Ob jedrski nesreči v tujini </w:t>
      </w:r>
      <w:r w:rsidR="00940F2E" w:rsidRPr="002623E3">
        <w:rPr>
          <w:szCs w:val="22"/>
        </w:rPr>
        <w:t>ni pričakovati nastanka verižne nesreče.</w:t>
      </w:r>
      <w:r w:rsidR="00E74C0B" w:rsidRPr="002623E3">
        <w:rPr>
          <w:sz w:val="24"/>
        </w:rPr>
        <w:t xml:space="preserve"> </w:t>
      </w:r>
    </w:p>
    <w:p w14:paraId="1DEC58E3" w14:textId="77777777" w:rsidR="004530B7" w:rsidRPr="002623E3" w:rsidRDefault="00D05A05" w:rsidP="004530B7">
      <w:pPr>
        <w:keepNext/>
        <w:spacing w:after="160" w:line="259" w:lineRule="auto"/>
      </w:pPr>
      <w:r w:rsidRPr="002623E3">
        <w:rPr>
          <w:noProof/>
          <w:lang w:eastAsia="sl-SI"/>
        </w:rPr>
        <w:lastRenderedPageBreak/>
        <w:drawing>
          <wp:inline distT="0" distB="0" distL="0" distR="0" wp14:anchorId="6731C425" wp14:editId="78A32D58">
            <wp:extent cx="5172075" cy="5172075"/>
            <wp:effectExtent l="0" t="0" r="9525" b="9525"/>
            <wp:docPr id="2" name="Slika 2" descr="Na zemljevidu so označene jedrske elektrarne v Evropi in število njih v posamezni drž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jaF\Desktop\NPP europe 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2075" cy="5172075"/>
                    </a:xfrm>
                    <a:prstGeom prst="rect">
                      <a:avLst/>
                    </a:prstGeom>
                    <a:noFill/>
                    <a:ln>
                      <a:noFill/>
                    </a:ln>
                  </pic:spPr>
                </pic:pic>
              </a:graphicData>
            </a:graphic>
          </wp:inline>
        </w:drawing>
      </w:r>
    </w:p>
    <w:p w14:paraId="0F1AC29A" w14:textId="77777777" w:rsidR="004530B7" w:rsidRPr="002623E3" w:rsidRDefault="004530B7" w:rsidP="004530B7">
      <w:pPr>
        <w:pStyle w:val="Napis"/>
        <w:jc w:val="both"/>
        <w:rPr>
          <w:color w:val="auto"/>
          <w:sz w:val="24"/>
        </w:rPr>
      </w:pPr>
      <w:bookmarkStart w:id="384" w:name="_Toc107837169"/>
      <w:r w:rsidRPr="002623E3">
        <w:rPr>
          <w:color w:val="auto"/>
          <w:sz w:val="24"/>
        </w:rPr>
        <w:t xml:space="preserve">Slika </w:t>
      </w:r>
      <w:r w:rsidRPr="002623E3">
        <w:rPr>
          <w:color w:val="auto"/>
          <w:sz w:val="24"/>
        </w:rPr>
        <w:fldChar w:fldCharType="begin"/>
      </w:r>
      <w:r w:rsidRPr="002623E3">
        <w:rPr>
          <w:color w:val="auto"/>
          <w:sz w:val="24"/>
        </w:rPr>
        <w:instrText xml:space="preserve"> SEQ Slika \* ARABIC </w:instrText>
      </w:r>
      <w:r w:rsidRPr="002623E3">
        <w:rPr>
          <w:color w:val="auto"/>
          <w:sz w:val="24"/>
        </w:rPr>
        <w:fldChar w:fldCharType="separate"/>
      </w:r>
      <w:r w:rsidR="00216AF9" w:rsidRPr="002623E3">
        <w:rPr>
          <w:noProof/>
          <w:color w:val="auto"/>
          <w:sz w:val="24"/>
        </w:rPr>
        <w:t>2</w:t>
      </w:r>
      <w:r w:rsidRPr="002623E3">
        <w:rPr>
          <w:color w:val="auto"/>
          <w:sz w:val="24"/>
        </w:rPr>
        <w:fldChar w:fldCharType="end"/>
      </w:r>
      <w:r w:rsidRPr="002623E3">
        <w:rPr>
          <w:color w:val="auto"/>
          <w:sz w:val="24"/>
        </w:rPr>
        <w:t>: Jedrske elektrarne v Evropi marca 2022 (vir: euronuclear.org).</w:t>
      </w:r>
      <w:bookmarkEnd w:id="384"/>
    </w:p>
    <w:p w14:paraId="10A84206" w14:textId="77777777" w:rsidR="00940F2E" w:rsidRPr="002623E3" w:rsidRDefault="00940F2E">
      <w:pPr>
        <w:spacing w:after="160" w:line="259" w:lineRule="auto"/>
      </w:pPr>
      <w:r w:rsidRPr="002623E3">
        <w:br w:type="page"/>
      </w:r>
    </w:p>
    <w:p w14:paraId="21F99CE0" w14:textId="77777777" w:rsidR="00940F2E" w:rsidRPr="002623E3" w:rsidRDefault="00940F2E" w:rsidP="0062541C"/>
    <w:p w14:paraId="248AE6D3" w14:textId="03D48D6B" w:rsidR="00C67CF0" w:rsidRPr="00E74C0B" w:rsidRDefault="00940F2E" w:rsidP="00247843">
      <w:pPr>
        <w:pStyle w:val="Naslov2"/>
      </w:pPr>
      <w:bookmarkStart w:id="385" w:name="_Toc116977782"/>
      <w:bookmarkStart w:id="386" w:name="_Toc138421806"/>
      <w:bookmarkStart w:id="387" w:name="_Toc157592887"/>
      <w:r w:rsidRPr="002623E3">
        <w:t>OBSEG NAČRTOVANJA OB JEDRSKI NESREČI V TUJINI</w:t>
      </w:r>
      <w:bookmarkEnd w:id="385"/>
      <w:bookmarkEnd w:id="386"/>
      <w:bookmarkEnd w:id="387"/>
    </w:p>
    <w:p w14:paraId="7FC5FB10" w14:textId="6E07D743" w:rsidR="00940F2E" w:rsidRPr="002623E3" w:rsidRDefault="00C67CF0" w:rsidP="00247843">
      <w:pPr>
        <w:jc w:val="both"/>
        <w:rPr>
          <w:szCs w:val="22"/>
        </w:rPr>
      </w:pPr>
      <w:r w:rsidRPr="002623E3">
        <w:rPr>
          <w:szCs w:val="22"/>
        </w:rPr>
        <w:t>Za jedrsko nesrečo v tujini se izdela</w:t>
      </w:r>
      <w:r w:rsidR="00A70232" w:rsidRPr="002623E3">
        <w:rPr>
          <w:szCs w:val="22"/>
        </w:rPr>
        <w:t>jo</w:t>
      </w:r>
      <w:r w:rsidRPr="002623E3">
        <w:rPr>
          <w:szCs w:val="22"/>
        </w:rPr>
        <w:t xml:space="preserve"> načrt</w:t>
      </w:r>
      <w:r w:rsidR="00A70232" w:rsidRPr="002623E3">
        <w:rPr>
          <w:szCs w:val="22"/>
        </w:rPr>
        <w:t xml:space="preserve">i </w:t>
      </w:r>
      <w:r w:rsidRPr="002623E3">
        <w:rPr>
          <w:szCs w:val="22"/>
        </w:rPr>
        <w:t>na</w:t>
      </w:r>
      <w:r w:rsidR="00233AE8" w:rsidRPr="002623E3">
        <w:rPr>
          <w:szCs w:val="22"/>
        </w:rPr>
        <w:t>:</w:t>
      </w:r>
      <w:r w:rsidRPr="002623E3">
        <w:rPr>
          <w:szCs w:val="22"/>
        </w:rPr>
        <w:t xml:space="preserve"> </w:t>
      </w:r>
    </w:p>
    <w:p w14:paraId="693D852A" w14:textId="77777777" w:rsidR="00C67CF0" w:rsidRPr="002623E3" w:rsidRDefault="00C67CF0" w:rsidP="00247843">
      <w:pPr>
        <w:jc w:val="both"/>
        <w:rPr>
          <w:szCs w:val="22"/>
        </w:rPr>
      </w:pPr>
    </w:p>
    <w:p w14:paraId="15037514" w14:textId="0013E861" w:rsidR="00DB0A52" w:rsidRPr="002623E3" w:rsidRDefault="005141D6" w:rsidP="004F6395">
      <w:pPr>
        <w:pStyle w:val="Odstavekseznama"/>
        <w:numPr>
          <w:ilvl w:val="0"/>
          <w:numId w:val="6"/>
        </w:numPr>
        <w:spacing w:after="120"/>
        <w:ind w:left="357" w:hanging="357"/>
        <w:contextualSpacing w:val="0"/>
        <w:jc w:val="both"/>
        <w:rPr>
          <w:szCs w:val="22"/>
        </w:rPr>
      </w:pPr>
      <w:r w:rsidRPr="002623E3">
        <w:rPr>
          <w:szCs w:val="22"/>
        </w:rPr>
        <w:t>n</w:t>
      </w:r>
      <w:r w:rsidR="007E0DCC" w:rsidRPr="002623E3">
        <w:rPr>
          <w:szCs w:val="22"/>
        </w:rPr>
        <w:t>a</w:t>
      </w:r>
      <w:r w:rsidRPr="002623E3">
        <w:rPr>
          <w:szCs w:val="22"/>
        </w:rPr>
        <w:t xml:space="preserve"> </w:t>
      </w:r>
      <w:r w:rsidR="004F7641" w:rsidRPr="002623E3">
        <w:rPr>
          <w:szCs w:val="22"/>
        </w:rPr>
        <w:t xml:space="preserve">ravni </w:t>
      </w:r>
      <w:r w:rsidR="00A70232" w:rsidRPr="002623E3">
        <w:rPr>
          <w:szCs w:val="22"/>
        </w:rPr>
        <w:t xml:space="preserve">Severno primorske </w:t>
      </w:r>
      <w:r w:rsidRPr="002623E3">
        <w:rPr>
          <w:szCs w:val="22"/>
        </w:rPr>
        <w:t>regij</w:t>
      </w:r>
      <w:r w:rsidR="007E0DCC" w:rsidRPr="002623E3">
        <w:rPr>
          <w:szCs w:val="22"/>
        </w:rPr>
        <w:t>e</w:t>
      </w:r>
      <w:r w:rsidR="00232812" w:rsidRPr="002623E3">
        <w:rPr>
          <w:szCs w:val="22"/>
        </w:rPr>
        <w:t>,</w:t>
      </w:r>
    </w:p>
    <w:p w14:paraId="16C6938D" w14:textId="11DF6245" w:rsidR="00A70232" w:rsidRPr="002623E3" w:rsidRDefault="00A70232" w:rsidP="004F6395">
      <w:pPr>
        <w:pStyle w:val="Odstavekseznama"/>
        <w:numPr>
          <w:ilvl w:val="0"/>
          <w:numId w:val="6"/>
        </w:numPr>
        <w:spacing w:after="120"/>
        <w:ind w:left="357" w:hanging="357"/>
        <w:contextualSpacing w:val="0"/>
        <w:jc w:val="both"/>
        <w:rPr>
          <w:szCs w:val="22"/>
        </w:rPr>
      </w:pPr>
      <w:r w:rsidRPr="002623E3">
        <w:rPr>
          <w:szCs w:val="22"/>
        </w:rPr>
        <w:t>na ravni lokalnih skupnosti (</w:t>
      </w:r>
      <w:r w:rsidR="00E01AF0" w:rsidRPr="002623E3">
        <w:rPr>
          <w:szCs w:val="22"/>
        </w:rPr>
        <w:t xml:space="preserve">delni </w:t>
      </w:r>
      <w:r w:rsidRPr="002623E3">
        <w:rPr>
          <w:szCs w:val="22"/>
        </w:rPr>
        <w:t>občinski načrti ZRP)</w:t>
      </w:r>
    </w:p>
    <w:p w14:paraId="4E4AEE93" w14:textId="0E6AB199" w:rsidR="00974354" w:rsidRPr="002623E3" w:rsidRDefault="007E0DCC" w:rsidP="00247843">
      <w:pPr>
        <w:jc w:val="both"/>
        <w:rPr>
          <w:b/>
          <w:szCs w:val="22"/>
        </w:rPr>
      </w:pPr>
      <w:r w:rsidRPr="002623E3">
        <w:rPr>
          <w:szCs w:val="22"/>
        </w:rPr>
        <w:t>Vse občine Severno</w:t>
      </w:r>
      <w:r w:rsidR="00AF6031">
        <w:rPr>
          <w:szCs w:val="22"/>
        </w:rPr>
        <w:t xml:space="preserve"> </w:t>
      </w:r>
      <w:r w:rsidRPr="002623E3">
        <w:rPr>
          <w:szCs w:val="22"/>
        </w:rPr>
        <w:t>primorske regije</w:t>
      </w:r>
      <w:r w:rsidR="0059513C" w:rsidRPr="002623E3">
        <w:rPr>
          <w:szCs w:val="22"/>
        </w:rPr>
        <w:t xml:space="preserve"> izdelajo </w:t>
      </w:r>
      <w:r w:rsidRPr="002623E3">
        <w:rPr>
          <w:szCs w:val="22"/>
        </w:rPr>
        <w:t>dele Načrta ZRP</w:t>
      </w:r>
      <w:r w:rsidR="0059513C" w:rsidRPr="002623E3">
        <w:rPr>
          <w:szCs w:val="22"/>
        </w:rPr>
        <w:t xml:space="preserve"> ob jedrski nesreči v tujini</w:t>
      </w:r>
      <w:r w:rsidR="00C67CF0" w:rsidRPr="002623E3">
        <w:rPr>
          <w:szCs w:val="22"/>
        </w:rPr>
        <w:t>.</w:t>
      </w:r>
      <w:r w:rsidR="00974354" w:rsidRPr="002623E3">
        <w:rPr>
          <w:szCs w:val="22"/>
        </w:rPr>
        <w:t xml:space="preserve"> </w:t>
      </w:r>
      <w:r w:rsidR="00247843" w:rsidRPr="002623E3">
        <w:rPr>
          <w:szCs w:val="22"/>
        </w:rPr>
        <w:t>(</w:t>
      </w:r>
      <w:r w:rsidR="00974354" w:rsidRPr="002623E3">
        <w:rPr>
          <w:szCs w:val="22"/>
        </w:rPr>
        <w:t xml:space="preserve">obveščanje in </w:t>
      </w:r>
      <w:r w:rsidR="00247843" w:rsidRPr="002623E3">
        <w:rPr>
          <w:szCs w:val="22"/>
        </w:rPr>
        <w:t>opazovanje</w:t>
      </w:r>
      <w:r w:rsidR="00974354" w:rsidRPr="002623E3">
        <w:rPr>
          <w:szCs w:val="22"/>
        </w:rPr>
        <w:t xml:space="preserve">, izvajanje zaščitnih ukrepov ob jedrski nesreči </w:t>
      </w:r>
      <w:r w:rsidR="00247843" w:rsidRPr="002623E3">
        <w:rPr>
          <w:szCs w:val="22"/>
        </w:rPr>
        <w:t>v tujini).</w:t>
      </w:r>
    </w:p>
    <w:p w14:paraId="0459FEAF" w14:textId="77777777" w:rsidR="00C67CF0" w:rsidRPr="002623E3" w:rsidRDefault="00C67CF0" w:rsidP="00247843">
      <w:pPr>
        <w:jc w:val="both"/>
        <w:rPr>
          <w:szCs w:val="22"/>
        </w:rPr>
      </w:pPr>
    </w:p>
    <w:p w14:paraId="0B8C366D" w14:textId="6EF62EB9" w:rsidR="00C67CF0" w:rsidRPr="002623E3" w:rsidRDefault="00C67CF0" w:rsidP="00247843">
      <w:pPr>
        <w:jc w:val="both"/>
        <w:rPr>
          <w:szCs w:val="22"/>
        </w:rPr>
      </w:pPr>
      <w:r w:rsidRPr="002623E3">
        <w:rPr>
          <w:b/>
          <w:szCs w:val="22"/>
        </w:rPr>
        <w:t>Temeljni načrt je državni načrt</w:t>
      </w:r>
      <w:r w:rsidRPr="002623E3">
        <w:rPr>
          <w:szCs w:val="22"/>
        </w:rPr>
        <w:t>, ki določa koncept odz</w:t>
      </w:r>
      <w:r w:rsidR="0095431B" w:rsidRPr="002623E3">
        <w:rPr>
          <w:szCs w:val="22"/>
        </w:rPr>
        <w:t>iva na vseh ravneh načrtovanja.</w:t>
      </w:r>
    </w:p>
    <w:p w14:paraId="22ACD82A" w14:textId="0A739012" w:rsidR="00C67CF0" w:rsidRPr="002623E3" w:rsidRDefault="0095431B" w:rsidP="00247843">
      <w:pPr>
        <w:jc w:val="both"/>
        <w:rPr>
          <w:szCs w:val="22"/>
        </w:rPr>
      </w:pPr>
      <w:r w:rsidRPr="002623E3">
        <w:rPr>
          <w:szCs w:val="22"/>
        </w:rPr>
        <w:t>O</w:t>
      </w:r>
      <w:r w:rsidR="00C67CF0" w:rsidRPr="002623E3">
        <w:rPr>
          <w:szCs w:val="22"/>
        </w:rPr>
        <w:t xml:space="preserve">bčinski načrti morajo biti </w:t>
      </w:r>
      <w:r w:rsidR="0059513C" w:rsidRPr="002623E3">
        <w:rPr>
          <w:szCs w:val="22"/>
        </w:rPr>
        <w:t>u</w:t>
      </w:r>
      <w:r w:rsidR="00C67CF0" w:rsidRPr="002623E3">
        <w:rPr>
          <w:szCs w:val="22"/>
        </w:rPr>
        <w:t>skla</w:t>
      </w:r>
      <w:r w:rsidR="0059513C" w:rsidRPr="002623E3">
        <w:rPr>
          <w:szCs w:val="22"/>
        </w:rPr>
        <w:t>jeni z</w:t>
      </w:r>
      <w:r w:rsidR="00C67CF0" w:rsidRPr="002623E3">
        <w:rPr>
          <w:szCs w:val="22"/>
        </w:rPr>
        <w:t xml:space="preserve"> </w:t>
      </w:r>
      <w:r w:rsidR="0059513C" w:rsidRPr="002623E3">
        <w:rPr>
          <w:szCs w:val="22"/>
        </w:rPr>
        <w:t xml:space="preserve">regijskim </w:t>
      </w:r>
      <w:r w:rsidR="00C67CF0" w:rsidRPr="002623E3">
        <w:rPr>
          <w:szCs w:val="22"/>
        </w:rPr>
        <w:t>načrtom</w:t>
      </w:r>
      <w:r w:rsidRPr="002623E3">
        <w:rPr>
          <w:szCs w:val="22"/>
        </w:rPr>
        <w:t xml:space="preserve"> </w:t>
      </w:r>
      <w:r w:rsidR="0059513C" w:rsidRPr="002623E3">
        <w:rPr>
          <w:szCs w:val="22"/>
        </w:rPr>
        <w:t xml:space="preserve">in </w:t>
      </w:r>
      <w:r w:rsidR="00247843" w:rsidRPr="002623E3">
        <w:rPr>
          <w:szCs w:val="22"/>
        </w:rPr>
        <w:t xml:space="preserve">je </w:t>
      </w:r>
      <w:r w:rsidR="0059513C" w:rsidRPr="002623E3">
        <w:rPr>
          <w:szCs w:val="22"/>
        </w:rPr>
        <w:t>potrebno</w:t>
      </w:r>
      <w:r w:rsidR="00C67CF0" w:rsidRPr="002623E3">
        <w:rPr>
          <w:szCs w:val="22"/>
        </w:rPr>
        <w:t>, p</w:t>
      </w:r>
      <w:r w:rsidRPr="002623E3">
        <w:rPr>
          <w:szCs w:val="22"/>
        </w:rPr>
        <w:t xml:space="preserve">odrobno </w:t>
      </w:r>
      <w:r w:rsidR="0059513C" w:rsidRPr="002623E3">
        <w:rPr>
          <w:szCs w:val="22"/>
        </w:rPr>
        <w:t xml:space="preserve">razdelati </w:t>
      </w:r>
      <w:r w:rsidRPr="002623E3">
        <w:rPr>
          <w:szCs w:val="22"/>
        </w:rPr>
        <w:t>zaščitne ukrepe ZRP</w:t>
      </w:r>
      <w:r w:rsidR="0059513C" w:rsidRPr="002623E3">
        <w:rPr>
          <w:szCs w:val="22"/>
        </w:rPr>
        <w:t xml:space="preserve"> na ravni </w:t>
      </w:r>
      <w:r w:rsidR="00A70232" w:rsidRPr="002623E3">
        <w:rPr>
          <w:szCs w:val="22"/>
        </w:rPr>
        <w:t xml:space="preserve">posamezne </w:t>
      </w:r>
      <w:r w:rsidR="0059513C" w:rsidRPr="002623E3">
        <w:rPr>
          <w:szCs w:val="22"/>
        </w:rPr>
        <w:t>občine</w:t>
      </w:r>
      <w:r w:rsidR="00C67CF0" w:rsidRPr="002623E3">
        <w:rPr>
          <w:szCs w:val="22"/>
        </w:rPr>
        <w:t xml:space="preserve">. </w:t>
      </w:r>
    </w:p>
    <w:p w14:paraId="5BED7BFA" w14:textId="77777777" w:rsidR="00C67CF0" w:rsidRPr="002623E3" w:rsidRDefault="00C67CF0" w:rsidP="00247843">
      <w:pPr>
        <w:jc w:val="both"/>
        <w:rPr>
          <w:szCs w:val="22"/>
        </w:rPr>
      </w:pPr>
    </w:p>
    <w:p w14:paraId="3D7486D5" w14:textId="3DDA2518" w:rsidR="00A70232" w:rsidRPr="002623E3" w:rsidRDefault="00A70232">
      <w:pPr>
        <w:spacing w:after="160" w:line="259" w:lineRule="auto"/>
      </w:pPr>
      <w:r w:rsidRPr="002623E3">
        <w:br w:type="page"/>
      </w:r>
    </w:p>
    <w:p w14:paraId="74CDD804" w14:textId="77777777" w:rsidR="005141D6" w:rsidRPr="002623E3" w:rsidRDefault="005141D6">
      <w:pPr>
        <w:spacing w:after="160" w:line="259" w:lineRule="auto"/>
      </w:pPr>
    </w:p>
    <w:p w14:paraId="5D72C603" w14:textId="58ED35EA" w:rsidR="0062541C" w:rsidRPr="002623E3" w:rsidRDefault="005141D6" w:rsidP="00E238FC">
      <w:pPr>
        <w:pStyle w:val="Naslov2"/>
      </w:pPr>
      <w:bookmarkStart w:id="388" w:name="_Toc116977783"/>
      <w:bookmarkStart w:id="389" w:name="_Toc138421807"/>
      <w:bookmarkStart w:id="390" w:name="_Toc157592888"/>
      <w:r w:rsidRPr="002623E3">
        <w:t>ZAMISEL IZVAJANJA ZAŠČITE, REŠEVANJA IN POMOČI</w:t>
      </w:r>
      <w:r w:rsidR="00FD4333" w:rsidRPr="002623E3">
        <w:t xml:space="preserve"> OB JEDRSKI NESREČI V TUJINI</w:t>
      </w:r>
      <w:bookmarkEnd w:id="388"/>
      <w:bookmarkEnd w:id="389"/>
      <w:bookmarkEnd w:id="390"/>
    </w:p>
    <w:p w14:paraId="3DD4EB6B" w14:textId="77777777" w:rsidR="005141D6" w:rsidRPr="002623E3" w:rsidRDefault="005141D6" w:rsidP="00417301">
      <w:pPr>
        <w:jc w:val="both"/>
        <w:rPr>
          <w:b/>
          <w:color w:val="FF0000"/>
          <w:szCs w:val="22"/>
        </w:rPr>
      </w:pPr>
    </w:p>
    <w:p w14:paraId="2C583772" w14:textId="17159F91" w:rsidR="0062541C" w:rsidRPr="003C152D" w:rsidRDefault="00731E25" w:rsidP="00417301">
      <w:pPr>
        <w:jc w:val="both"/>
        <w:rPr>
          <w:szCs w:val="22"/>
        </w:rPr>
      </w:pPr>
      <w:r w:rsidRPr="003C152D">
        <w:rPr>
          <w:szCs w:val="22"/>
        </w:rPr>
        <w:t>Obseg dejavnosti zaščite, reš</w:t>
      </w:r>
      <w:r w:rsidR="00417301" w:rsidRPr="003C152D">
        <w:rPr>
          <w:szCs w:val="22"/>
        </w:rPr>
        <w:t>evanja in pomoči</w:t>
      </w:r>
      <w:r w:rsidR="00177C62" w:rsidRPr="003C152D">
        <w:rPr>
          <w:szCs w:val="22"/>
        </w:rPr>
        <w:t xml:space="preserve"> (ZRP)</w:t>
      </w:r>
      <w:r w:rsidR="00417301" w:rsidRPr="003C152D">
        <w:rPr>
          <w:szCs w:val="22"/>
        </w:rPr>
        <w:t xml:space="preserve"> je odvisen od:</w:t>
      </w:r>
    </w:p>
    <w:p w14:paraId="1514819E" w14:textId="77777777" w:rsidR="00BA6591" w:rsidRPr="003C152D" w:rsidRDefault="00731E25" w:rsidP="00BB4F36">
      <w:pPr>
        <w:pStyle w:val="Odstavekseznama"/>
        <w:numPr>
          <w:ilvl w:val="0"/>
          <w:numId w:val="6"/>
        </w:numPr>
        <w:spacing w:after="120"/>
        <w:ind w:left="357" w:hanging="357"/>
        <w:contextualSpacing w:val="0"/>
        <w:jc w:val="both"/>
        <w:rPr>
          <w:szCs w:val="22"/>
        </w:rPr>
      </w:pPr>
      <w:r w:rsidRPr="003C152D">
        <w:rPr>
          <w:szCs w:val="22"/>
        </w:rPr>
        <w:t>oddaljenosti kraja nesreče</w:t>
      </w:r>
      <w:r w:rsidR="0088145B" w:rsidRPr="003C152D">
        <w:rPr>
          <w:szCs w:val="22"/>
        </w:rPr>
        <w:t>,</w:t>
      </w:r>
    </w:p>
    <w:p w14:paraId="5C4CA450" w14:textId="4EBD510E" w:rsidR="00417301" w:rsidRPr="003C152D" w:rsidRDefault="0088145B" w:rsidP="00BB4F36">
      <w:pPr>
        <w:pStyle w:val="Odstavekseznama"/>
        <w:numPr>
          <w:ilvl w:val="0"/>
          <w:numId w:val="6"/>
        </w:numPr>
        <w:spacing w:after="120"/>
        <w:ind w:left="357" w:hanging="357"/>
        <w:contextualSpacing w:val="0"/>
        <w:jc w:val="both"/>
        <w:rPr>
          <w:szCs w:val="22"/>
        </w:rPr>
      </w:pPr>
      <w:r w:rsidRPr="003C152D">
        <w:rPr>
          <w:szCs w:val="22"/>
        </w:rPr>
        <w:t>resnosti nesreče</w:t>
      </w:r>
      <w:r w:rsidR="00CD2552" w:rsidRPr="003C152D">
        <w:rPr>
          <w:szCs w:val="22"/>
        </w:rPr>
        <w:t xml:space="preserve"> oziroma </w:t>
      </w:r>
      <w:r w:rsidR="00A31963" w:rsidRPr="003C152D">
        <w:rPr>
          <w:szCs w:val="22"/>
        </w:rPr>
        <w:t>količine izpustov</w:t>
      </w:r>
      <w:r w:rsidRPr="003C152D">
        <w:rPr>
          <w:szCs w:val="22"/>
        </w:rPr>
        <w:t>,</w:t>
      </w:r>
    </w:p>
    <w:p w14:paraId="0F1410BF" w14:textId="251C413E" w:rsidR="00417301" w:rsidRPr="003C152D" w:rsidRDefault="00731E25" w:rsidP="004F6395">
      <w:pPr>
        <w:pStyle w:val="Odstavekseznama"/>
        <w:numPr>
          <w:ilvl w:val="0"/>
          <w:numId w:val="6"/>
        </w:numPr>
        <w:spacing w:after="120"/>
        <w:ind w:left="357" w:hanging="357"/>
        <w:contextualSpacing w:val="0"/>
        <w:jc w:val="both"/>
        <w:rPr>
          <w:szCs w:val="22"/>
        </w:rPr>
      </w:pPr>
      <w:r w:rsidRPr="003C152D">
        <w:rPr>
          <w:szCs w:val="22"/>
        </w:rPr>
        <w:t>vremenskih razmer in napovedi širjenja radioaktivnega ob</w:t>
      </w:r>
      <w:r w:rsidR="00843A64" w:rsidRPr="003C152D">
        <w:rPr>
          <w:szCs w:val="22"/>
        </w:rPr>
        <w:t>laka,</w:t>
      </w:r>
    </w:p>
    <w:p w14:paraId="0FD3177B" w14:textId="77777777" w:rsidR="00731E25" w:rsidRPr="003C152D" w:rsidRDefault="0088145B" w:rsidP="004F6395">
      <w:pPr>
        <w:pStyle w:val="Odstavekseznama"/>
        <w:numPr>
          <w:ilvl w:val="0"/>
          <w:numId w:val="6"/>
        </w:numPr>
        <w:spacing w:after="120"/>
        <w:ind w:left="357" w:hanging="357"/>
        <w:contextualSpacing w:val="0"/>
        <w:jc w:val="both"/>
        <w:rPr>
          <w:szCs w:val="22"/>
        </w:rPr>
      </w:pPr>
      <w:r w:rsidRPr="003C152D">
        <w:rPr>
          <w:szCs w:val="22"/>
        </w:rPr>
        <w:t xml:space="preserve">rezultatov izrednega monitoringa radioaktivnosti. </w:t>
      </w:r>
    </w:p>
    <w:p w14:paraId="01B6BFD6" w14:textId="6CB50F0A" w:rsidR="007A4A7B" w:rsidRPr="003C152D" w:rsidRDefault="00D77F90" w:rsidP="00417301">
      <w:pPr>
        <w:jc w:val="both"/>
        <w:rPr>
          <w:szCs w:val="22"/>
        </w:rPr>
      </w:pPr>
      <w:r w:rsidRPr="003C152D">
        <w:rPr>
          <w:szCs w:val="22"/>
        </w:rPr>
        <w:t xml:space="preserve">Po prejemu </w:t>
      </w:r>
      <w:r w:rsidRPr="003C152D">
        <w:rPr>
          <w:b/>
          <w:szCs w:val="22"/>
        </w:rPr>
        <w:t>preverjene informacije</w:t>
      </w:r>
      <w:r w:rsidRPr="003C152D">
        <w:rPr>
          <w:szCs w:val="22"/>
        </w:rPr>
        <w:t xml:space="preserve"> o jedr</w:t>
      </w:r>
      <w:r w:rsidR="00FB62D5" w:rsidRPr="003C152D">
        <w:rPr>
          <w:szCs w:val="22"/>
        </w:rPr>
        <w:t>ski nesreči v tujini se po ugotovitvi, da ima nesreča lahko vpliv</w:t>
      </w:r>
      <w:r w:rsidR="00CD2552" w:rsidRPr="003C152D">
        <w:rPr>
          <w:szCs w:val="22"/>
        </w:rPr>
        <w:t xml:space="preserve"> oziroma </w:t>
      </w:r>
      <w:r w:rsidR="00763F54" w:rsidRPr="003C152D">
        <w:rPr>
          <w:szCs w:val="22"/>
        </w:rPr>
        <w:t>posledice</w:t>
      </w:r>
      <w:r w:rsidR="00FB62D5" w:rsidRPr="003C152D">
        <w:rPr>
          <w:szCs w:val="22"/>
        </w:rPr>
        <w:t xml:space="preserve"> </w:t>
      </w:r>
      <w:r w:rsidR="00763F54" w:rsidRPr="003C152D">
        <w:rPr>
          <w:szCs w:val="22"/>
        </w:rPr>
        <w:t>za</w:t>
      </w:r>
      <w:r w:rsidR="00FB62D5" w:rsidRPr="003C152D">
        <w:rPr>
          <w:szCs w:val="22"/>
        </w:rPr>
        <w:t xml:space="preserve"> </w:t>
      </w:r>
      <w:r w:rsidR="00A55113" w:rsidRPr="003C152D">
        <w:rPr>
          <w:szCs w:val="22"/>
        </w:rPr>
        <w:t xml:space="preserve">Severno primorsko </w:t>
      </w:r>
      <w:r w:rsidR="00FB62D5" w:rsidRPr="003C152D">
        <w:rPr>
          <w:szCs w:val="22"/>
        </w:rPr>
        <w:t>(širjenje radioaktivnega oblaka)</w:t>
      </w:r>
      <w:r w:rsidR="00852E00" w:rsidRPr="003C152D">
        <w:rPr>
          <w:szCs w:val="22"/>
        </w:rPr>
        <w:t>,</w:t>
      </w:r>
      <w:r w:rsidR="00FB62D5" w:rsidRPr="003C152D">
        <w:rPr>
          <w:szCs w:val="22"/>
        </w:rPr>
        <w:t xml:space="preserve"> </w:t>
      </w:r>
      <w:r w:rsidR="004E6050" w:rsidRPr="003C152D">
        <w:rPr>
          <w:szCs w:val="22"/>
        </w:rPr>
        <w:t xml:space="preserve">URSJV </w:t>
      </w:r>
      <w:r w:rsidR="00FB62D5" w:rsidRPr="003C152D">
        <w:rPr>
          <w:szCs w:val="22"/>
        </w:rPr>
        <w:t xml:space="preserve">vzpostavi </w:t>
      </w:r>
      <w:r w:rsidR="00FB62D5" w:rsidRPr="003C152D">
        <w:rPr>
          <w:b/>
          <w:szCs w:val="22"/>
        </w:rPr>
        <w:t>izredni monitoring radioaktivnosti</w:t>
      </w:r>
      <w:r w:rsidR="00FB62D5" w:rsidRPr="003C152D">
        <w:rPr>
          <w:szCs w:val="22"/>
        </w:rPr>
        <w:t xml:space="preserve"> in</w:t>
      </w:r>
      <w:r w:rsidR="00CD2552" w:rsidRPr="003C152D">
        <w:rPr>
          <w:szCs w:val="22"/>
        </w:rPr>
        <w:t xml:space="preserve"> se</w:t>
      </w:r>
      <w:r w:rsidR="00FB62D5" w:rsidRPr="003C152D">
        <w:rPr>
          <w:szCs w:val="22"/>
        </w:rPr>
        <w:t xml:space="preserve"> začne uporabljati </w:t>
      </w:r>
      <w:r w:rsidR="004E6050" w:rsidRPr="003C152D">
        <w:rPr>
          <w:szCs w:val="22"/>
        </w:rPr>
        <w:t>ta</w:t>
      </w:r>
      <w:r w:rsidR="00FB62D5" w:rsidRPr="003C152D">
        <w:rPr>
          <w:szCs w:val="22"/>
        </w:rPr>
        <w:t xml:space="preserve"> načrt. </w:t>
      </w:r>
    </w:p>
    <w:p w14:paraId="79D1EF87" w14:textId="02D17272" w:rsidR="00852E00" w:rsidRPr="003C152D" w:rsidRDefault="00FB62D5" w:rsidP="00417301">
      <w:pPr>
        <w:jc w:val="both"/>
        <w:rPr>
          <w:szCs w:val="22"/>
        </w:rPr>
      </w:pPr>
      <w:r w:rsidRPr="003C152D">
        <w:rPr>
          <w:szCs w:val="22"/>
        </w:rPr>
        <w:t>Na podlagi modelov</w:t>
      </w:r>
      <w:r w:rsidR="002716BD" w:rsidRPr="003C152D">
        <w:rPr>
          <w:szCs w:val="22"/>
        </w:rPr>
        <w:t xml:space="preserve"> širjenja oblaka</w:t>
      </w:r>
      <w:r w:rsidRPr="003C152D">
        <w:rPr>
          <w:szCs w:val="22"/>
        </w:rPr>
        <w:t xml:space="preserve"> in v </w:t>
      </w:r>
      <w:r w:rsidR="00CD2552" w:rsidRPr="003C152D">
        <w:rPr>
          <w:szCs w:val="22"/>
        </w:rPr>
        <w:t>poznejši</w:t>
      </w:r>
      <w:r w:rsidRPr="003C152D">
        <w:rPr>
          <w:szCs w:val="22"/>
        </w:rPr>
        <w:t xml:space="preserve"> fazi rezultat</w:t>
      </w:r>
      <w:r w:rsidR="00852E00" w:rsidRPr="003C152D">
        <w:rPr>
          <w:szCs w:val="22"/>
        </w:rPr>
        <w:t xml:space="preserve">ov meritev radioaktivnosti (monitoringa) </w:t>
      </w:r>
      <w:r w:rsidR="00CD2552" w:rsidRPr="003C152D">
        <w:rPr>
          <w:szCs w:val="22"/>
        </w:rPr>
        <w:t xml:space="preserve">potekajo </w:t>
      </w:r>
      <w:r w:rsidR="00852E00" w:rsidRPr="003C152D">
        <w:rPr>
          <w:b/>
          <w:szCs w:val="22"/>
        </w:rPr>
        <w:t>zaščitni ukrepi</w:t>
      </w:r>
      <w:r w:rsidR="00852E00" w:rsidRPr="003C152D">
        <w:rPr>
          <w:szCs w:val="22"/>
        </w:rPr>
        <w:t xml:space="preserve"> za preprečitev in zmanjšanje posledic nesreče. </w:t>
      </w:r>
      <w:r w:rsidR="00CD2552" w:rsidRPr="003C152D">
        <w:rPr>
          <w:szCs w:val="22"/>
        </w:rPr>
        <w:t>Načrt</w:t>
      </w:r>
      <w:r w:rsidR="00852E00" w:rsidRPr="003C152D">
        <w:rPr>
          <w:szCs w:val="22"/>
        </w:rPr>
        <w:t xml:space="preserve"> se</w:t>
      </w:r>
      <w:r w:rsidR="00CD2552" w:rsidRPr="003C152D">
        <w:rPr>
          <w:szCs w:val="22"/>
        </w:rPr>
        <w:t xml:space="preserve"> preneha izvajati</w:t>
      </w:r>
      <w:r w:rsidR="00852E00" w:rsidRPr="003C152D">
        <w:rPr>
          <w:szCs w:val="22"/>
        </w:rPr>
        <w:t xml:space="preserve">, </w:t>
      </w:r>
      <w:r w:rsidR="002716BD" w:rsidRPr="003C152D">
        <w:rPr>
          <w:szCs w:val="22"/>
        </w:rPr>
        <w:t>ko</w:t>
      </w:r>
      <w:r w:rsidR="00B1649C" w:rsidRPr="003C152D">
        <w:rPr>
          <w:szCs w:val="22"/>
        </w:rPr>
        <w:t xml:space="preserve"> se ne pričakujejo</w:t>
      </w:r>
      <w:r w:rsidR="00CD2552" w:rsidRPr="003C152D">
        <w:rPr>
          <w:szCs w:val="22"/>
        </w:rPr>
        <w:t xml:space="preserve"> več izpusti</w:t>
      </w:r>
      <w:r w:rsidR="002716BD" w:rsidRPr="003C152D">
        <w:rPr>
          <w:szCs w:val="22"/>
        </w:rPr>
        <w:t xml:space="preserve"> in je stopnja radioaktivnosti </w:t>
      </w:r>
      <w:r w:rsidR="00B1649C" w:rsidRPr="003C152D">
        <w:rPr>
          <w:szCs w:val="22"/>
        </w:rPr>
        <w:t>pod</w:t>
      </w:r>
      <w:r w:rsidR="002716BD" w:rsidRPr="003C152D">
        <w:rPr>
          <w:szCs w:val="22"/>
        </w:rPr>
        <w:t xml:space="preserve"> referenčni</w:t>
      </w:r>
      <w:r w:rsidR="004F7641" w:rsidRPr="003C152D">
        <w:rPr>
          <w:szCs w:val="22"/>
        </w:rPr>
        <w:t>mi</w:t>
      </w:r>
      <w:r w:rsidR="002716BD" w:rsidRPr="003C152D">
        <w:rPr>
          <w:szCs w:val="22"/>
        </w:rPr>
        <w:t xml:space="preserve"> vrednost</w:t>
      </w:r>
      <w:r w:rsidR="004F7641" w:rsidRPr="003C152D">
        <w:rPr>
          <w:szCs w:val="22"/>
        </w:rPr>
        <w:t>m</w:t>
      </w:r>
      <w:r w:rsidR="002716BD" w:rsidRPr="003C152D">
        <w:rPr>
          <w:szCs w:val="22"/>
        </w:rPr>
        <w:t xml:space="preserve">i. </w:t>
      </w:r>
    </w:p>
    <w:p w14:paraId="35B6C5A1" w14:textId="77777777" w:rsidR="003C152D" w:rsidRPr="003C152D" w:rsidRDefault="003C152D" w:rsidP="00BA6591">
      <w:pPr>
        <w:jc w:val="both"/>
        <w:rPr>
          <w:rFonts w:eastAsiaTheme="minorHAnsi" w:cs="Arial"/>
          <w:szCs w:val="22"/>
        </w:rPr>
      </w:pPr>
    </w:p>
    <w:p w14:paraId="0196D9FD" w14:textId="77777777" w:rsidR="00F9489F" w:rsidRDefault="00BA6591" w:rsidP="00BA6591">
      <w:pPr>
        <w:jc w:val="both"/>
        <w:rPr>
          <w:rFonts w:eastAsiaTheme="minorHAnsi" w:cs="Arial"/>
          <w:szCs w:val="22"/>
        </w:rPr>
      </w:pPr>
      <w:r w:rsidRPr="003C152D">
        <w:rPr>
          <w:rFonts w:eastAsiaTheme="minorHAnsi" w:cs="Arial"/>
          <w:szCs w:val="22"/>
        </w:rPr>
        <w:t xml:space="preserve">Grafični prikaz zamisli izvedbe zaščite, reševanja in pomoči – koncept odziva ob jedrski nesreči v tujini prikazuje naslednja shema </w:t>
      </w:r>
      <w:r w:rsidR="00255D84" w:rsidRPr="003C152D">
        <w:rPr>
          <w:rFonts w:eastAsiaTheme="minorHAnsi" w:cs="Arial"/>
          <w:szCs w:val="22"/>
        </w:rPr>
        <w:t>4</w:t>
      </w:r>
      <w:r w:rsidRPr="003C152D">
        <w:rPr>
          <w:rFonts w:eastAsiaTheme="minorHAnsi" w:cs="Arial"/>
          <w:szCs w:val="22"/>
        </w:rPr>
        <w:t>:</w:t>
      </w:r>
    </w:p>
    <w:p w14:paraId="4DA08D1E" w14:textId="4FD38B61" w:rsidR="00BA6591" w:rsidRPr="003C152D" w:rsidRDefault="00BA6591" w:rsidP="00BA6591">
      <w:pPr>
        <w:jc w:val="both"/>
        <w:rPr>
          <w:rFonts w:eastAsiaTheme="minorHAnsi" w:cs="Arial"/>
          <w:szCs w:val="22"/>
        </w:rPr>
      </w:pPr>
      <w:r w:rsidRPr="003C152D">
        <w:rPr>
          <w:rFonts w:eastAsiaTheme="minorHAnsi" w:cs="Arial"/>
          <w:szCs w:val="22"/>
        </w:rPr>
        <w:t xml:space="preserve"> </w:t>
      </w:r>
    </w:p>
    <w:p w14:paraId="0C705D5D" w14:textId="5D8C1AE3" w:rsidR="003C152D" w:rsidRDefault="003C152D" w:rsidP="00BA6591">
      <w:pPr>
        <w:contextualSpacing/>
        <w:jc w:val="both"/>
        <w:rPr>
          <w:rFonts w:eastAsiaTheme="minorHAnsi" w:cs="Arial"/>
          <w:sz w:val="20"/>
          <w:szCs w:val="20"/>
        </w:rPr>
      </w:pPr>
      <w:r>
        <w:rPr>
          <w:noProof/>
        </w:rPr>
        <w:drawing>
          <wp:inline distT="0" distB="0" distL="0" distR="0" wp14:anchorId="62F06701" wp14:editId="74DFFC00">
            <wp:extent cx="3571875" cy="3838575"/>
            <wp:effectExtent l="0" t="0" r="28575" b="9525"/>
            <wp:docPr id="19" name="Diagram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2AC01E6" w14:textId="056C2664" w:rsidR="00EC68FD" w:rsidRPr="00F9489F" w:rsidRDefault="002F23AE" w:rsidP="00F9489F">
      <w:pPr>
        <w:contextualSpacing/>
        <w:jc w:val="both"/>
        <w:rPr>
          <w:szCs w:val="22"/>
        </w:rPr>
      </w:pPr>
      <w:r w:rsidRPr="003C152D">
        <w:rPr>
          <w:rFonts w:eastAsiaTheme="minorHAnsi" w:cs="Arial"/>
          <w:szCs w:val="22"/>
        </w:rPr>
        <w:t xml:space="preserve">Shema </w:t>
      </w:r>
      <w:r w:rsidR="00255D84" w:rsidRPr="003C152D">
        <w:rPr>
          <w:rFonts w:eastAsiaTheme="minorHAnsi" w:cs="Arial"/>
          <w:szCs w:val="22"/>
        </w:rPr>
        <w:t>4</w:t>
      </w:r>
      <w:r w:rsidR="00FE4104" w:rsidRPr="003C152D">
        <w:rPr>
          <w:rFonts w:eastAsiaTheme="minorHAnsi" w:cs="Arial"/>
          <w:szCs w:val="22"/>
        </w:rPr>
        <w:t>. Izvedba ZRP ob jedrski nesreči v tujini</w:t>
      </w:r>
      <w:r w:rsidR="003C152D">
        <w:rPr>
          <w:szCs w:val="22"/>
        </w:rPr>
        <w:t>.</w:t>
      </w:r>
      <w:r w:rsidR="007679FE" w:rsidRPr="003C152D">
        <w:rPr>
          <w:szCs w:val="22"/>
        </w:rPr>
        <w:br w:type="page"/>
      </w:r>
    </w:p>
    <w:p w14:paraId="29CB5D4D" w14:textId="75BE35D7" w:rsidR="00580DB5" w:rsidRPr="00F9489F" w:rsidRDefault="00580DB5" w:rsidP="00F9489F">
      <w:pPr>
        <w:spacing w:after="120"/>
        <w:rPr>
          <w:b/>
        </w:rPr>
      </w:pPr>
      <w:r w:rsidRPr="00F9489F">
        <w:rPr>
          <w:b/>
        </w:rPr>
        <w:lastRenderedPageBreak/>
        <w:t>Pojasnila shem</w:t>
      </w:r>
      <w:r w:rsidR="00F9489F" w:rsidRPr="00F9489F">
        <w:rPr>
          <w:b/>
        </w:rPr>
        <w:t>e</w:t>
      </w:r>
      <w:r w:rsidRPr="00F9489F">
        <w:rPr>
          <w:b/>
        </w:rPr>
        <w:t xml:space="preserve"> </w:t>
      </w:r>
      <w:r w:rsidR="00255D84" w:rsidRPr="00F9489F">
        <w:rPr>
          <w:b/>
        </w:rPr>
        <w:t>4</w:t>
      </w:r>
      <w:r w:rsidRPr="00F9489F">
        <w:rPr>
          <w:b/>
        </w:rPr>
        <w:t xml:space="preserve"> </w:t>
      </w:r>
    </w:p>
    <w:p w14:paraId="79C72F48" w14:textId="5E2597A4" w:rsidR="00580DB5" w:rsidRPr="002623E3" w:rsidRDefault="00580DB5" w:rsidP="00580DB5">
      <w:r w:rsidRPr="002623E3">
        <w:t>Ob jedrski nesreči v tujini</w:t>
      </w:r>
      <w:r w:rsidR="00E01AF0" w:rsidRPr="002623E3">
        <w:t xml:space="preserve"> in širjenju radioaktivnega oblaka,</w:t>
      </w:r>
      <w:r w:rsidR="004E6050" w:rsidRPr="002623E3">
        <w:t xml:space="preserve"> </w:t>
      </w:r>
      <w:r w:rsidRPr="002623E3">
        <w:t>se v Severno primorski regiji izvaja:</w:t>
      </w:r>
    </w:p>
    <w:p w14:paraId="358FF2A7" w14:textId="77777777" w:rsidR="00580DB5" w:rsidRPr="002623E3" w:rsidRDefault="00580DB5" w:rsidP="00566F15">
      <w:pPr>
        <w:pStyle w:val="Odstavekseznama"/>
        <w:numPr>
          <w:ilvl w:val="0"/>
          <w:numId w:val="42"/>
        </w:numPr>
      </w:pPr>
      <w:r w:rsidRPr="002623E3">
        <w:t>sklop radioloških ukrepov in sicer:</w:t>
      </w:r>
    </w:p>
    <w:p w14:paraId="43EBDB64" w14:textId="77777777" w:rsidR="00B2553A" w:rsidRPr="002623E3" w:rsidRDefault="00B2553A" w:rsidP="00B2553A">
      <w:pPr>
        <w:pStyle w:val="Odstavekseznama"/>
        <w:numPr>
          <w:ilvl w:val="0"/>
          <w:numId w:val="44"/>
        </w:numPr>
      </w:pPr>
      <w:r w:rsidRPr="002623E3">
        <w:t>prenehanje uporabe lokalno predelanih živil, vode in krmil</w:t>
      </w:r>
    </w:p>
    <w:p w14:paraId="6E5CD239" w14:textId="77777777" w:rsidR="00580DB5" w:rsidRPr="002623E3" w:rsidRDefault="00580DB5" w:rsidP="00566F15">
      <w:pPr>
        <w:pStyle w:val="Odstavekseznama"/>
        <w:numPr>
          <w:ilvl w:val="0"/>
          <w:numId w:val="44"/>
        </w:numPr>
      </w:pPr>
      <w:r w:rsidRPr="002623E3">
        <w:t>zaužitje tablet kalijevega jodida</w:t>
      </w:r>
    </w:p>
    <w:p w14:paraId="7D8421C1" w14:textId="77777777" w:rsidR="00580DB5" w:rsidRPr="002623E3" w:rsidRDefault="00580DB5" w:rsidP="00566F15">
      <w:pPr>
        <w:pStyle w:val="Odstavekseznama"/>
        <w:numPr>
          <w:ilvl w:val="0"/>
          <w:numId w:val="44"/>
        </w:numPr>
      </w:pPr>
      <w:r w:rsidRPr="002623E3">
        <w:t>uporaba osebnih zaščitnih sredstev</w:t>
      </w:r>
    </w:p>
    <w:p w14:paraId="33DB9BF5" w14:textId="12D388F2" w:rsidR="004E6050" w:rsidRPr="002623E3" w:rsidRDefault="00EB2E60" w:rsidP="004E272B">
      <w:pPr>
        <w:pStyle w:val="Odstavekseznama"/>
        <w:numPr>
          <w:ilvl w:val="0"/>
          <w:numId w:val="44"/>
        </w:numPr>
      </w:pPr>
      <w:r w:rsidRPr="002623E3">
        <w:t>zaščita domačih živali</w:t>
      </w:r>
    </w:p>
    <w:p w14:paraId="4F2C3288" w14:textId="58396F0C" w:rsidR="004E6050" w:rsidRPr="002623E3" w:rsidRDefault="004E6050" w:rsidP="004E6050">
      <w:pPr>
        <w:pStyle w:val="Odstavekseznama"/>
        <w:numPr>
          <w:ilvl w:val="0"/>
          <w:numId w:val="42"/>
        </w:numPr>
      </w:pPr>
      <w:proofErr w:type="spellStart"/>
      <w:r w:rsidRPr="002623E3">
        <w:t>zaklanjanje</w:t>
      </w:r>
      <w:proofErr w:type="spellEnd"/>
      <w:r w:rsidRPr="002623E3">
        <w:t xml:space="preserve"> (v primeru neugodnih vremenskih razmerah, ko bo deževalo , pri prehodu radioaktivnega oblaka)</w:t>
      </w:r>
    </w:p>
    <w:p w14:paraId="160279C1" w14:textId="77777777" w:rsidR="004E6050" w:rsidRPr="002623E3" w:rsidRDefault="004E6050" w:rsidP="004E6050">
      <w:pPr>
        <w:pStyle w:val="Odstavekseznama"/>
        <w:numPr>
          <w:ilvl w:val="0"/>
          <w:numId w:val="42"/>
        </w:numPr>
      </w:pPr>
      <w:r w:rsidRPr="002623E3">
        <w:t>Vzpostavitev osnovnih pogojev za življenje in konec ZRP</w:t>
      </w:r>
    </w:p>
    <w:p w14:paraId="28C0C878" w14:textId="77777777" w:rsidR="00FE4104" w:rsidRPr="002623E3" w:rsidRDefault="00FE4104" w:rsidP="00417301">
      <w:pPr>
        <w:contextualSpacing/>
        <w:jc w:val="both"/>
        <w:rPr>
          <w:rFonts w:eastAsiaTheme="minorHAnsi" w:cs="Arial"/>
          <w:szCs w:val="22"/>
        </w:rPr>
      </w:pPr>
    </w:p>
    <w:p w14:paraId="56CE1FA5" w14:textId="77777777" w:rsidR="00373BA4" w:rsidRPr="002623E3" w:rsidRDefault="002716BD" w:rsidP="00417301">
      <w:pPr>
        <w:contextualSpacing/>
        <w:jc w:val="both"/>
        <w:rPr>
          <w:rFonts w:eastAsiaTheme="minorHAnsi" w:cs="Arial"/>
          <w:szCs w:val="22"/>
        </w:rPr>
      </w:pPr>
      <w:r w:rsidRPr="002623E3">
        <w:rPr>
          <w:rFonts w:eastAsiaTheme="minorHAnsi" w:cs="Arial"/>
          <w:szCs w:val="22"/>
        </w:rPr>
        <w:t>Izvajanje načrta poteka ob upoštevanju:</w:t>
      </w:r>
    </w:p>
    <w:p w14:paraId="719F56C2" w14:textId="0CEC7516" w:rsidR="00417301" w:rsidRPr="002623E3" w:rsidRDefault="00373BA4" w:rsidP="004F6395">
      <w:pPr>
        <w:pStyle w:val="Odstavekseznama"/>
        <w:numPr>
          <w:ilvl w:val="0"/>
          <w:numId w:val="6"/>
        </w:numPr>
        <w:spacing w:after="120"/>
        <w:ind w:left="357" w:hanging="357"/>
        <w:contextualSpacing w:val="0"/>
        <w:jc w:val="both"/>
        <w:rPr>
          <w:rFonts w:eastAsiaTheme="minorHAnsi" w:cs="Arial"/>
          <w:szCs w:val="22"/>
        </w:rPr>
      </w:pPr>
      <w:r w:rsidRPr="002623E3">
        <w:rPr>
          <w:rFonts w:eastAsiaTheme="minorHAnsi" w:cs="Arial"/>
          <w:b/>
          <w:szCs w:val="22"/>
        </w:rPr>
        <w:t>splošnih načel</w:t>
      </w:r>
      <w:r w:rsidRPr="002623E3">
        <w:rPr>
          <w:rFonts w:eastAsiaTheme="minorHAnsi" w:cs="Arial"/>
          <w:szCs w:val="22"/>
        </w:rPr>
        <w:t xml:space="preserve"> varstva pred naravnimi in drugi</w:t>
      </w:r>
      <w:r w:rsidR="00417301" w:rsidRPr="002623E3">
        <w:rPr>
          <w:rFonts w:eastAsiaTheme="minorHAnsi" w:cs="Arial"/>
          <w:szCs w:val="22"/>
        </w:rPr>
        <w:t>mi nesrečami (ZVNDN</w:t>
      </w:r>
      <w:r w:rsidR="006256FF" w:rsidRPr="002623E3">
        <w:rPr>
          <w:rFonts w:eastAsiaTheme="minorHAnsi" w:cs="Arial"/>
          <w:szCs w:val="22"/>
        </w:rPr>
        <w:t>)</w:t>
      </w:r>
      <w:r w:rsidR="00417301" w:rsidRPr="002623E3">
        <w:rPr>
          <w:rFonts w:eastAsiaTheme="minorHAnsi" w:cs="Arial"/>
          <w:szCs w:val="22"/>
        </w:rPr>
        <w:t xml:space="preserve">, </w:t>
      </w:r>
    </w:p>
    <w:p w14:paraId="57FD34B3" w14:textId="137099E2" w:rsidR="00843A64" w:rsidRPr="002623E3" w:rsidRDefault="00CD2552" w:rsidP="004F6395">
      <w:pPr>
        <w:pStyle w:val="Odstavekseznama"/>
        <w:numPr>
          <w:ilvl w:val="0"/>
          <w:numId w:val="6"/>
        </w:numPr>
        <w:spacing w:after="120"/>
        <w:ind w:left="357" w:hanging="357"/>
        <w:contextualSpacing w:val="0"/>
        <w:jc w:val="both"/>
        <w:rPr>
          <w:rFonts w:eastAsiaTheme="minorHAnsi" w:cs="Arial"/>
          <w:szCs w:val="22"/>
          <w:u w:val="single"/>
        </w:rPr>
      </w:pPr>
      <w:r w:rsidRPr="002623E3">
        <w:rPr>
          <w:rFonts w:eastAsiaTheme="minorHAnsi" w:cs="Arial"/>
          <w:b/>
          <w:szCs w:val="22"/>
        </w:rPr>
        <w:t>obveznega izvajanja</w:t>
      </w:r>
      <w:r w:rsidR="00373BA4" w:rsidRPr="002623E3">
        <w:rPr>
          <w:rFonts w:eastAsiaTheme="minorHAnsi" w:cs="Arial"/>
          <w:b/>
          <w:szCs w:val="22"/>
        </w:rPr>
        <w:t xml:space="preserve"> odločitve</w:t>
      </w:r>
      <w:r w:rsidR="00373BA4" w:rsidRPr="002623E3">
        <w:rPr>
          <w:rFonts w:eastAsiaTheme="minorHAnsi" w:cs="Arial"/>
          <w:szCs w:val="22"/>
        </w:rPr>
        <w:t xml:space="preserve"> organov, pristojnih za vodenje </w:t>
      </w:r>
      <w:r w:rsidR="00843A64" w:rsidRPr="002623E3">
        <w:rPr>
          <w:rFonts w:eastAsiaTheme="minorHAnsi" w:cs="Arial"/>
          <w:szCs w:val="22"/>
        </w:rPr>
        <w:t xml:space="preserve">Civilne </w:t>
      </w:r>
      <w:r w:rsidR="00177C62" w:rsidRPr="002623E3">
        <w:rPr>
          <w:rFonts w:eastAsiaTheme="minorHAnsi" w:cs="Arial"/>
          <w:szCs w:val="22"/>
        </w:rPr>
        <w:t xml:space="preserve">zaščite (CZ) </w:t>
      </w:r>
      <w:r w:rsidR="00373BA4" w:rsidRPr="002623E3">
        <w:rPr>
          <w:rFonts w:eastAsiaTheme="minorHAnsi" w:cs="Arial"/>
          <w:szCs w:val="22"/>
        </w:rPr>
        <w:t xml:space="preserve">in drugih sil za </w:t>
      </w:r>
      <w:r w:rsidR="00177C62" w:rsidRPr="002623E3">
        <w:rPr>
          <w:rFonts w:eastAsiaTheme="minorHAnsi" w:cs="Arial"/>
          <w:szCs w:val="22"/>
        </w:rPr>
        <w:t>ZRP</w:t>
      </w:r>
      <w:r w:rsidR="00417301" w:rsidRPr="002623E3">
        <w:rPr>
          <w:rFonts w:eastAsiaTheme="minorHAnsi" w:cs="Arial"/>
          <w:szCs w:val="22"/>
        </w:rPr>
        <w:t xml:space="preserve"> (ZVNDN</w:t>
      </w:r>
      <w:r w:rsidR="006256FF" w:rsidRPr="002623E3">
        <w:rPr>
          <w:rFonts w:eastAsiaTheme="minorHAnsi" w:cs="Arial"/>
          <w:szCs w:val="22"/>
        </w:rPr>
        <w:t>)</w:t>
      </w:r>
      <w:r w:rsidR="00843A64" w:rsidRPr="002623E3">
        <w:rPr>
          <w:rFonts w:eastAsiaTheme="minorHAnsi" w:cs="Arial"/>
          <w:szCs w:val="22"/>
        </w:rPr>
        <w:t>,</w:t>
      </w:r>
    </w:p>
    <w:p w14:paraId="0F03D252" w14:textId="48FBB406" w:rsidR="00417301" w:rsidRPr="002623E3" w:rsidRDefault="00373BA4" w:rsidP="004F6395">
      <w:pPr>
        <w:pStyle w:val="Odstavekseznama"/>
        <w:numPr>
          <w:ilvl w:val="0"/>
          <w:numId w:val="6"/>
        </w:numPr>
        <w:spacing w:after="120"/>
        <w:ind w:left="357" w:hanging="357"/>
        <w:contextualSpacing w:val="0"/>
        <w:jc w:val="both"/>
        <w:rPr>
          <w:rFonts w:eastAsiaTheme="minorHAnsi" w:cs="Arial"/>
          <w:szCs w:val="22"/>
          <w:u w:val="single"/>
        </w:rPr>
      </w:pPr>
      <w:r w:rsidRPr="002623E3">
        <w:rPr>
          <w:rFonts w:eastAsiaTheme="minorHAnsi" w:cs="Arial"/>
          <w:b/>
          <w:szCs w:val="22"/>
        </w:rPr>
        <w:t>varstva reševalcev</w:t>
      </w:r>
      <w:r w:rsidRPr="002623E3">
        <w:rPr>
          <w:rFonts w:eastAsiaTheme="minorHAnsi" w:cs="Arial"/>
          <w:szCs w:val="22"/>
        </w:rPr>
        <w:t xml:space="preserve"> in dru</w:t>
      </w:r>
      <w:r w:rsidR="00417301" w:rsidRPr="002623E3">
        <w:rPr>
          <w:rFonts w:eastAsiaTheme="minorHAnsi" w:cs="Arial"/>
          <w:szCs w:val="22"/>
        </w:rPr>
        <w:t>gega os</w:t>
      </w:r>
      <w:r w:rsidR="00843A64" w:rsidRPr="002623E3">
        <w:rPr>
          <w:rFonts w:eastAsiaTheme="minorHAnsi" w:cs="Arial"/>
          <w:szCs w:val="22"/>
        </w:rPr>
        <w:t>ebja (ZVISJV-1),</w:t>
      </w:r>
    </w:p>
    <w:p w14:paraId="62D17C3F" w14:textId="1B95E974" w:rsidR="00D97D07" w:rsidRPr="00E74C0B" w:rsidRDefault="00FC5989" w:rsidP="00D97D07">
      <w:pPr>
        <w:pStyle w:val="Odstavekseznama"/>
        <w:numPr>
          <w:ilvl w:val="0"/>
          <w:numId w:val="6"/>
        </w:numPr>
        <w:spacing w:after="120"/>
        <w:ind w:left="357" w:hanging="357"/>
        <w:contextualSpacing w:val="0"/>
        <w:jc w:val="both"/>
        <w:rPr>
          <w:rFonts w:eastAsiaTheme="minorHAnsi" w:cs="Arial"/>
          <w:szCs w:val="22"/>
          <w:u w:val="single"/>
        </w:rPr>
      </w:pPr>
      <w:r w:rsidRPr="002623E3">
        <w:rPr>
          <w:rFonts w:eastAsiaTheme="minorHAnsi" w:cs="Arial"/>
          <w:b/>
          <w:szCs w:val="22"/>
        </w:rPr>
        <w:t xml:space="preserve">splošnih meril za odrejanje zaščitnih ukrepov </w:t>
      </w:r>
      <w:r w:rsidRPr="002623E3">
        <w:rPr>
          <w:rFonts w:eastAsiaTheme="minorHAnsi" w:cs="Arial"/>
          <w:szCs w:val="22"/>
        </w:rPr>
        <w:t>in</w:t>
      </w:r>
      <w:r w:rsidRPr="002623E3">
        <w:rPr>
          <w:rFonts w:eastAsiaTheme="minorHAnsi" w:cs="Arial"/>
          <w:b/>
          <w:szCs w:val="22"/>
        </w:rPr>
        <w:t xml:space="preserve"> </w:t>
      </w:r>
      <w:r w:rsidR="00A64307" w:rsidRPr="002623E3">
        <w:rPr>
          <w:rFonts w:eastAsiaTheme="minorHAnsi" w:cs="Arial"/>
          <w:b/>
          <w:szCs w:val="22"/>
        </w:rPr>
        <w:t xml:space="preserve">operativnih intervencijskih ravni </w:t>
      </w:r>
      <w:r w:rsidR="00A64307" w:rsidRPr="002623E3">
        <w:rPr>
          <w:rFonts w:eastAsiaTheme="minorHAnsi" w:cs="Arial"/>
          <w:szCs w:val="22"/>
        </w:rPr>
        <w:t>(</w:t>
      </w:r>
      <w:r w:rsidR="00714D01" w:rsidRPr="002623E3">
        <w:rPr>
          <w:rFonts w:cs="Arial"/>
          <w:bCs/>
          <w:szCs w:val="22"/>
          <w:shd w:val="clear" w:color="auto" w:fill="FFFFFF"/>
        </w:rPr>
        <w:t>Uredba o mejnih dozah, referenčnih ravneh in radioaktivni kontaminaciji</w:t>
      </w:r>
      <w:r w:rsidR="00A64307" w:rsidRPr="002623E3">
        <w:rPr>
          <w:rFonts w:eastAsiaTheme="minorHAnsi" w:cs="Arial"/>
          <w:szCs w:val="22"/>
        </w:rPr>
        <w:t>).</w:t>
      </w:r>
    </w:p>
    <w:p w14:paraId="0434188E" w14:textId="77777777" w:rsidR="0055066D" w:rsidRPr="002623E3" w:rsidRDefault="0055066D" w:rsidP="0055066D">
      <w:pPr>
        <w:jc w:val="both"/>
        <w:rPr>
          <w:rFonts w:eastAsiaTheme="minorHAnsi" w:cs="Arial"/>
          <w:b/>
          <w:szCs w:val="22"/>
        </w:rPr>
      </w:pPr>
      <w:r w:rsidRPr="002623E3">
        <w:rPr>
          <w:rFonts w:eastAsiaTheme="minorHAnsi" w:cs="Arial"/>
          <w:b/>
          <w:szCs w:val="22"/>
        </w:rPr>
        <w:t>Uporaba načrta</w:t>
      </w:r>
    </w:p>
    <w:p w14:paraId="5D9EB4C9" w14:textId="61CFC147" w:rsidR="0055066D" w:rsidRPr="002623E3" w:rsidRDefault="0055066D" w:rsidP="0055066D">
      <w:pPr>
        <w:jc w:val="both"/>
        <w:rPr>
          <w:rFonts w:cs="Arial"/>
          <w:szCs w:val="22"/>
        </w:rPr>
      </w:pPr>
      <w:r w:rsidRPr="002623E3">
        <w:rPr>
          <w:rFonts w:cs="Arial"/>
          <w:szCs w:val="22"/>
        </w:rPr>
        <w:t xml:space="preserve">Načrt zaščite in reševanja ob jedrski nesreči v tujini se uporablja ob </w:t>
      </w:r>
      <w:r w:rsidR="00E01AF0" w:rsidRPr="002623E3">
        <w:rPr>
          <w:rFonts w:cs="Arial"/>
          <w:szCs w:val="22"/>
        </w:rPr>
        <w:t xml:space="preserve">ugotovitvah izrednega monitoringa radioaktivnosti </w:t>
      </w:r>
      <w:r w:rsidRPr="002623E3">
        <w:rPr>
          <w:rFonts w:cs="Arial"/>
          <w:szCs w:val="22"/>
        </w:rPr>
        <w:t xml:space="preserve">v Severno primorski regiji do izpolnitve meril za končanje dejavnosti ZRP, ko so zagotovljeni osnovni pogoji za življenje. </w:t>
      </w:r>
    </w:p>
    <w:p w14:paraId="2C8A5B83" w14:textId="77777777" w:rsidR="0055066D" w:rsidRPr="002623E3" w:rsidRDefault="0055066D" w:rsidP="0055066D">
      <w:pPr>
        <w:jc w:val="both"/>
        <w:rPr>
          <w:rFonts w:cs="Arial"/>
          <w:szCs w:val="22"/>
        </w:rPr>
      </w:pPr>
    </w:p>
    <w:p w14:paraId="52E577EC" w14:textId="211E4D08" w:rsidR="0055066D" w:rsidRPr="002623E3" w:rsidRDefault="0055066D" w:rsidP="0055066D">
      <w:pPr>
        <w:rPr>
          <w:rFonts w:cs="Arial"/>
          <w:color w:val="000080"/>
          <w:szCs w:val="22"/>
        </w:rPr>
      </w:pPr>
      <w:r w:rsidRPr="002623E3">
        <w:rPr>
          <w:rFonts w:cs="Arial"/>
          <w:szCs w:val="22"/>
        </w:rPr>
        <w:t>Odločitev o aktiviranju regijskega načrta zaščite in reševanja ob jedrski nesreči v tujini, sprejme poveljnik CZ Severno primorske regije s sklepom.</w:t>
      </w:r>
      <w:r w:rsidRPr="002623E3">
        <w:rPr>
          <w:rFonts w:cs="Arial"/>
          <w:color w:val="000080"/>
          <w:szCs w:val="22"/>
        </w:rPr>
        <w:t xml:space="preserve"> </w:t>
      </w:r>
    </w:p>
    <w:p w14:paraId="75F328A5" w14:textId="77777777" w:rsidR="005C7722" w:rsidRPr="002623E3" w:rsidRDefault="005C7722" w:rsidP="00354955">
      <w:pPr>
        <w:jc w:val="both"/>
        <w:rPr>
          <w:szCs w:val="22"/>
        </w:rPr>
      </w:pPr>
    </w:p>
    <w:p w14:paraId="0C6B2E37" w14:textId="314BDB4C" w:rsidR="004305DB" w:rsidRPr="002623E3" w:rsidRDefault="004305DB" w:rsidP="00662B97">
      <w:pPr>
        <w:jc w:val="both"/>
      </w:pPr>
      <w:r w:rsidRPr="002623E3">
        <w:br w:type="page"/>
      </w:r>
    </w:p>
    <w:p w14:paraId="4354A5E1" w14:textId="245DDECA" w:rsidR="0062541C" w:rsidRPr="002623E3" w:rsidRDefault="00EF5401" w:rsidP="00E238FC">
      <w:pPr>
        <w:pStyle w:val="Naslov2"/>
      </w:pPr>
      <w:bookmarkStart w:id="391" w:name="_Toc116977784"/>
      <w:bookmarkStart w:id="392" w:name="_Toc138421808"/>
      <w:bookmarkStart w:id="393" w:name="_Toc157592889"/>
      <w:r w:rsidRPr="002623E3">
        <w:lastRenderedPageBreak/>
        <w:t xml:space="preserve">SILE IN SREDSTVA ZA </w:t>
      </w:r>
      <w:r w:rsidR="00177C62" w:rsidRPr="002623E3">
        <w:t>Z</w:t>
      </w:r>
      <w:r w:rsidR="00D454E7" w:rsidRPr="002623E3">
        <w:t xml:space="preserve">AŠČITO, REŠEVANJE </w:t>
      </w:r>
      <w:r w:rsidR="00876780" w:rsidRPr="002623E3">
        <w:t>IN</w:t>
      </w:r>
      <w:r w:rsidR="00D454E7" w:rsidRPr="002623E3">
        <w:t xml:space="preserve"> POMOČ</w:t>
      </w:r>
      <w:r w:rsidR="00417301" w:rsidRPr="002623E3">
        <w:t xml:space="preserve"> OB JEDRSKI </w:t>
      </w:r>
      <w:r w:rsidRPr="002623E3">
        <w:t>NESREČI V TUJINI</w:t>
      </w:r>
      <w:bookmarkEnd w:id="391"/>
      <w:bookmarkEnd w:id="392"/>
      <w:bookmarkEnd w:id="393"/>
    </w:p>
    <w:p w14:paraId="47C0AF84" w14:textId="33D9726E" w:rsidR="00DE0781" w:rsidRPr="002623E3" w:rsidRDefault="00DE0781" w:rsidP="00417301">
      <w:pPr>
        <w:jc w:val="both"/>
        <w:rPr>
          <w:szCs w:val="22"/>
        </w:rPr>
      </w:pPr>
      <w:r w:rsidRPr="002623E3">
        <w:rPr>
          <w:szCs w:val="22"/>
        </w:rPr>
        <w:t xml:space="preserve">Za </w:t>
      </w:r>
      <w:r w:rsidR="00177C62" w:rsidRPr="002623E3">
        <w:rPr>
          <w:szCs w:val="22"/>
        </w:rPr>
        <w:t>ZRP</w:t>
      </w:r>
      <w:r w:rsidRPr="002623E3">
        <w:rPr>
          <w:szCs w:val="22"/>
        </w:rPr>
        <w:t xml:space="preserve"> ob jedrski nesreči </w:t>
      </w:r>
      <w:r w:rsidR="00417301" w:rsidRPr="002623E3">
        <w:rPr>
          <w:szCs w:val="22"/>
        </w:rPr>
        <w:t xml:space="preserve">v </w:t>
      </w:r>
      <w:r w:rsidR="004305DB" w:rsidRPr="002623E3">
        <w:rPr>
          <w:szCs w:val="22"/>
        </w:rPr>
        <w:t>tujini</w:t>
      </w:r>
      <w:r w:rsidR="000D7885" w:rsidRPr="002623E3">
        <w:rPr>
          <w:szCs w:val="22"/>
        </w:rPr>
        <w:t>,</w:t>
      </w:r>
      <w:r w:rsidR="004305DB" w:rsidRPr="002623E3">
        <w:rPr>
          <w:szCs w:val="22"/>
        </w:rPr>
        <w:t xml:space="preserve"> </w:t>
      </w:r>
      <w:r w:rsidRPr="002623E3">
        <w:rPr>
          <w:szCs w:val="22"/>
        </w:rPr>
        <w:t xml:space="preserve">se skladno z </w:t>
      </w:r>
      <w:r w:rsidR="000D7885" w:rsidRPr="002623E3">
        <w:rPr>
          <w:szCs w:val="22"/>
        </w:rPr>
        <w:t>ukrepi ZIR</w:t>
      </w:r>
      <w:r w:rsidRPr="002623E3">
        <w:rPr>
          <w:szCs w:val="22"/>
        </w:rPr>
        <w:t xml:space="preserve"> iz poglavja </w:t>
      </w:r>
      <w:r w:rsidR="00C2454D" w:rsidRPr="002623E3">
        <w:rPr>
          <w:szCs w:val="22"/>
        </w:rPr>
        <w:t>2.</w:t>
      </w:r>
      <w:r w:rsidR="00417301" w:rsidRPr="002623E3">
        <w:rPr>
          <w:szCs w:val="22"/>
        </w:rPr>
        <w:t xml:space="preserve">8 </w:t>
      </w:r>
      <w:r w:rsidRPr="002623E3">
        <w:rPr>
          <w:szCs w:val="22"/>
        </w:rPr>
        <w:t>uporabijo naslednj</w:t>
      </w:r>
      <w:r w:rsidR="006C65A2" w:rsidRPr="002623E3">
        <w:rPr>
          <w:szCs w:val="22"/>
        </w:rPr>
        <w:t>e sile in</w:t>
      </w:r>
      <w:r w:rsidRPr="002623E3">
        <w:rPr>
          <w:szCs w:val="22"/>
        </w:rPr>
        <w:t xml:space="preserve"> sredstva:</w:t>
      </w:r>
    </w:p>
    <w:p w14:paraId="64F2D6F8" w14:textId="77777777" w:rsidR="007272A8" w:rsidRPr="002623E3" w:rsidRDefault="007272A8" w:rsidP="007272A8">
      <w:pPr>
        <w:pStyle w:val="Brezrazmikov"/>
        <w:rPr>
          <w:b/>
          <w:szCs w:val="22"/>
        </w:rPr>
      </w:pPr>
      <w:r w:rsidRPr="002623E3">
        <w:rPr>
          <w:b/>
          <w:szCs w:val="22"/>
        </w:rPr>
        <w:t>Organi in organizacije, ki sodelujejo pri izvedbi nalog iz regijske pristojnosti</w:t>
      </w:r>
    </w:p>
    <w:p w14:paraId="532DC4DB" w14:textId="77777777" w:rsidR="007272A8" w:rsidRPr="002623E3" w:rsidRDefault="007272A8" w:rsidP="007272A8"/>
    <w:p w14:paraId="1DE5DA74" w14:textId="77777777" w:rsidR="007272A8" w:rsidRPr="002623E3" w:rsidRDefault="007272A8" w:rsidP="00566F15">
      <w:pPr>
        <w:numPr>
          <w:ilvl w:val="0"/>
          <w:numId w:val="23"/>
        </w:numPr>
        <w:jc w:val="both"/>
        <w:rPr>
          <w:szCs w:val="22"/>
        </w:rPr>
      </w:pPr>
      <w:r w:rsidRPr="002623E3">
        <w:rPr>
          <w:szCs w:val="22"/>
        </w:rPr>
        <w:t>Izpostava URSZR Nova Gorica</w:t>
      </w:r>
    </w:p>
    <w:p w14:paraId="15FA6644" w14:textId="77777777" w:rsidR="007272A8" w:rsidRPr="002623E3" w:rsidRDefault="007272A8" w:rsidP="00566F15">
      <w:pPr>
        <w:numPr>
          <w:ilvl w:val="0"/>
          <w:numId w:val="23"/>
        </w:numPr>
        <w:jc w:val="both"/>
        <w:rPr>
          <w:szCs w:val="22"/>
        </w:rPr>
      </w:pPr>
      <w:r w:rsidRPr="002623E3">
        <w:rPr>
          <w:szCs w:val="22"/>
        </w:rPr>
        <w:t>Policijska uprava Nova Gorica</w:t>
      </w:r>
    </w:p>
    <w:p w14:paraId="4231F52D" w14:textId="77777777" w:rsidR="007272A8" w:rsidRPr="002623E3" w:rsidRDefault="007272A8" w:rsidP="00566F15">
      <w:pPr>
        <w:numPr>
          <w:ilvl w:val="0"/>
          <w:numId w:val="23"/>
        </w:numPr>
        <w:jc w:val="both"/>
        <w:rPr>
          <w:szCs w:val="22"/>
        </w:rPr>
      </w:pPr>
      <w:r w:rsidRPr="002623E3">
        <w:rPr>
          <w:szCs w:val="22"/>
        </w:rPr>
        <w:t>pristojne inšpekcijske službe</w:t>
      </w:r>
    </w:p>
    <w:p w14:paraId="11979B37" w14:textId="77777777" w:rsidR="007272A8" w:rsidRPr="002623E3" w:rsidRDefault="007272A8" w:rsidP="00566F15">
      <w:pPr>
        <w:numPr>
          <w:ilvl w:val="0"/>
          <w:numId w:val="23"/>
        </w:numPr>
        <w:jc w:val="both"/>
        <w:rPr>
          <w:szCs w:val="22"/>
        </w:rPr>
      </w:pPr>
      <w:r w:rsidRPr="002623E3">
        <w:rPr>
          <w:szCs w:val="22"/>
        </w:rPr>
        <w:t>Zavod za zdravstveno varstvo Nova Gorica</w:t>
      </w:r>
    </w:p>
    <w:p w14:paraId="002A349F" w14:textId="77777777" w:rsidR="007272A8" w:rsidRPr="002623E3" w:rsidRDefault="007272A8" w:rsidP="007272A8">
      <w:pPr>
        <w:jc w:val="both"/>
      </w:pPr>
    </w:p>
    <w:p w14:paraId="6E316E9B" w14:textId="77777777" w:rsidR="007272A8" w:rsidRPr="002623E3" w:rsidRDefault="007272A8" w:rsidP="007272A8">
      <w:pPr>
        <w:pStyle w:val="Brezrazmikov"/>
        <w:rPr>
          <w:b/>
        </w:rPr>
      </w:pPr>
      <w:r w:rsidRPr="002623E3">
        <w:rPr>
          <w:b/>
        </w:rPr>
        <w:t xml:space="preserve">Sile za zaščito, reševanje in pomoč </w:t>
      </w:r>
    </w:p>
    <w:p w14:paraId="796D2F03" w14:textId="77777777" w:rsidR="007272A8" w:rsidRPr="002623E3" w:rsidRDefault="007272A8" w:rsidP="007272A8"/>
    <w:p w14:paraId="6CB1744F" w14:textId="77777777" w:rsidR="007272A8" w:rsidRPr="002623E3" w:rsidRDefault="007272A8" w:rsidP="007272A8">
      <w:pPr>
        <w:pStyle w:val="Brezrazmikov"/>
      </w:pPr>
      <w:r w:rsidRPr="002623E3">
        <w:t>Organi vodenja CZ so:</w:t>
      </w:r>
    </w:p>
    <w:p w14:paraId="6EC7DC07" w14:textId="77777777" w:rsidR="007272A8" w:rsidRPr="002623E3" w:rsidRDefault="007272A8" w:rsidP="00566F15">
      <w:pPr>
        <w:numPr>
          <w:ilvl w:val="0"/>
          <w:numId w:val="21"/>
        </w:numPr>
        <w:jc w:val="both"/>
        <w:rPr>
          <w:szCs w:val="22"/>
        </w:rPr>
      </w:pPr>
      <w:r w:rsidRPr="002623E3">
        <w:rPr>
          <w:szCs w:val="22"/>
        </w:rPr>
        <w:t>poveljnik CZ za Severno primorsko regijo,</w:t>
      </w:r>
    </w:p>
    <w:p w14:paraId="0450F6F3" w14:textId="77777777" w:rsidR="007272A8" w:rsidRPr="002623E3" w:rsidRDefault="007272A8" w:rsidP="00566F15">
      <w:pPr>
        <w:numPr>
          <w:ilvl w:val="0"/>
          <w:numId w:val="21"/>
        </w:numPr>
        <w:jc w:val="both"/>
        <w:rPr>
          <w:szCs w:val="22"/>
        </w:rPr>
      </w:pPr>
      <w:r w:rsidRPr="002623E3">
        <w:rPr>
          <w:szCs w:val="22"/>
        </w:rPr>
        <w:t>namestnik poveljnika CZ za Severno primorsko regijo,</w:t>
      </w:r>
    </w:p>
    <w:p w14:paraId="311E8C3D" w14:textId="77777777" w:rsidR="007272A8" w:rsidRPr="002623E3" w:rsidRDefault="007272A8" w:rsidP="00566F15">
      <w:pPr>
        <w:numPr>
          <w:ilvl w:val="0"/>
          <w:numId w:val="21"/>
        </w:numPr>
        <w:jc w:val="both"/>
        <w:rPr>
          <w:szCs w:val="22"/>
        </w:rPr>
      </w:pPr>
      <w:r w:rsidRPr="002623E3">
        <w:rPr>
          <w:szCs w:val="22"/>
        </w:rPr>
        <w:t>Štab CZ za Severno primorsko.</w:t>
      </w:r>
    </w:p>
    <w:p w14:paraId="7BF6D055" w14:textId="77777777" w:rsidR="007272A8" w:rsidRPr="002623E3" w:rsidRDefault="007272A8" w:rsidP="007272A8">
      <w:pPr>
        <w:pStyle w:val="Brezrazmikov"/>
      </w:pPr>
    </w:p>
    <w:p w14:paraId="46A3345B" w14:textId="77777777" w:rsidR="007272A8" w:rsidRPr="002623E3" w:rsidRDefault="007272A8" w:rsidP="007272A8">
      <w:pPr>
        <w:pStyle w:val="Brezrazmikov"/>
      </w:pPr>
      <w:r w:rsidRPr="002623E3">
        <w:t>Enote in službe CZ so:</w:t>
      </w:r>
    </w:p>
    <w:p w14:paraId="7DCC2BFC" w14:textId="77777777" w:rsidR="007272A8" w:rsidRPr="002623E3" w:rsidRDefault="007272A8" w:rsidP="00566F15">
      <w:pPr>
        <w:pStyle w:val="Oznaenseznam"/>
        <w:numPr>
          <w:ilvl w:val="0"/>
          <w:numId w:val="20"/>
        </w:numPr>
        <w:jc w:val="both"/>
        <w:rPr>
          <w:lang w:val="sl-SI"/>
        </w:rPr>
      </w:pPr>
      <w:r w:rsidRPr="002623E3">
        <w:rPr>
          <w:lang w:val="sl-SI"/>
        </w:rPr>
        <w:t>logistični center in</w:t>
      </w:r>
    </w:p>
    <w:p w14:paraId="1CC06047" w14:textId="77777777" w:rsidR="007272A8" w:rsidRPr="002623E3" w:rsidRDefault="007272A8" w:rsidP="00566F15">
      <w:pPr>
        <w:pStyle w:val="Oznaenseznam"/>
        <w:numPr>
          <w:ilvl w:val="0"/>
          <w:numId w:val="20"/>
        </w:numPr>
        <w:jc w:val="both"/>
        <w:rPr>
          <w:lang w:val="sl-SI"/>
        </w:rPr>
      </w:pPr>
      <w:r w:rsidRPr="002623E3">
        <w:rPr>
          <w:lang w:val="sl-SI"/>
        </w:rPr>
        <w:t>služba za podporo</w:t>
      </w:r>
    </w:p>
    <w:p w14:paraId="27FBEEFA" w14:textId="77777777" w:rsidR="007272A8" w:rsidRPr="002623E3" w:rsidRDefault="007272A8" w:rsidP="007272A8">
      <w:pPr>
        <w:pStyle w:val="Oznaenseznam"/>
        <w:jc w:val="both"/>
        <w:rPr>
          <w:lang w:val="sl-SI"/>
        </w:rPr>
      </w:pPr>
    </w:p>
    <w:p w14:paraId="070BA672" w14:textId="77777777" w:rsidR="007272A8" w:rsidRPr="002623E3" w:rsidRDefault="007272A8" w:rsidP="007272A8">
      <w:pPr>
        <w:pStyle w:val="Brezrazmikov"/>
      </w:pPr>
      <w:r w:rsidRPr="002623E3">
        <w:t>Gasilske enote in enote ter službe društev in drugih nevladnih organizacij so:</w:t>
      </w:r>
    </w:p>
    <w:p w14:paraId="64FD0AAD" w14:textId="77777777" w:rsidR="007272A8" w:rsidRPr="002623E3" w:rsidRDefault="007272A8" w:rsidP="007272A8"/>
    <w:p w14:paraId="5A8F6F94" w14:textId="2A02033C" w:rsidR="007272A8" w:rsidRPr="002623E3" w:rsidRDefault="007272A8" w:rsidP="00566F15">
      <w:pPr>
        <w:numPr>
          <w:ilvl w:val="0"/>
          <w:numId w:val="21"/>
        </w:numPr>
        <w:jc w:val="both"/>
        <w:rPr>
          <w:szCs w:val="22"/>
        </w:rPr>
      </w:pPr>
      <w:r w:rsidRPr="002623E3">
        <w:rPr>
          <w:szCs w:val="22"/>
        </w:rPr>
        <w:t>gasilske enote širšega pomena</w:t>
      </w:r>
      <w:r w:rsidR="00B87571" w:rsidRPr="002623E3">
        <w:rPr>
          <w:szCs w:val="22"/>
        </w:rPr>
        <w:t xml:space="preserve"> in PGD</w:t>
      </w:r>
      <w:r w:rsidRPr="002623E3">
        <w:rPr>
          <w:szCs w:val="22"/>
        </w:rPr>
        <w:t>,</w:t>
      </w:r>
    </w:p>
    <w:p w14:paraId="7D55BD00" w14:textId="77777777" w:rsidR="007272A8" w:rsidRPr="002623E3" w:rsidRDefault="007272A8" w:rsidP="00566F15">
      <w:pPr>
        <w:numPr>
          <w:ilvl w:val="0"/>
          <w:numId w:val="21"/>
        </w:numPr>
        <w:jc w:val="both"/>
        <w:rPr>
          <w:szCs w:val="22"/>
        </w:rPr>
      </w:pPr>
      <w:r w:rsidRPr="002623E3">
        <w:rPr>
          <w:szCs w:val="22"/>
        </w:rPr>
        <w:t>območna združenja Rdečega križa Slovenije,</w:t>
      </w:r>
    </w:p>
    <w:p w14:paraId="5D4099B1" w14:textId="77777777" w:rsidR="007272A8" w:rsidRPr="002623E3" w:rsidRDefault="007272A8" w:rsidP="00566F15">
      <w:pPr>
        <w:numPr>
          <w:ilvl w:val="0"/>
          <w:numId w:val="21"/>
        </w:numPr>
        <w:jc w:val="both"/>
        <w:rPr>
          <w:szCs w:val="22"/>
        </w:rPr>
      </w:pPr>
      <w:r w:rsidRPr="002623E3">
        <w:rPr>
          <w:szCs w:val="22"/>
        </w:rPr>
        <w:t>župnijski karitas,</w:t>
      </w:r>
    </w:p>
    <w:p w14:paraId="0AA438C6" w14:textId="77777777" w:rsidR="007272A8" w:rsidRPr="002623E3" w:rsidRDefault="007272A8" w:rsidP="007272A8">
      <w:pPr>
        <w:ind w:left="360"/>
        <w:jc w:val="both"/>
        <w:rPr>
          <w:i/>
          <w:szCs w:val="22"/>
        </w:rPr>
      </w:pPr>
    </w:p>
    <w:p w14:paraId="2E254D2F" w14:textId="77777777" w:rsidR="00247843" w:rsidRPr="002623E3" w:rsidRDefault="00247843" w:rsidP="007272A8">
      <w:pPr>
        <w:pStyle w:val="Brezrazmikov"/>
      </w:pPr>
    </w:p>
    <w:p w14:paraId="30C84797" w14:textId="77777777" w:rsidR="007272A8" w:rsidRPr="002623E3" w:rsidRDefault="007272A8" w:rsidP="007272A8">
      <w:r w:rsidRPr="002623E3">
        <w:br w:type="page"/>
      </w:r>
    </w:p>
    <w:p w14:paraId="0E6F3DFB" w14:textId="3C8FDB64" w:rsidR="007272A8" w:rsidRPr="002623E3" w:rsidRDefault="007272A8" w:rsidP="007272A8">
      <w:pPr>
        <w:pStyle w:val="Brezrazmikov"/>
        <w:rPr>
          <w:b/>
        </w:rPr>
      </w:pPr>
      <w:r w:rsidRPr="002623E3">
        <w:rPr>
          <w:b/>
        </w:rPr>
        <w:lastRenderedPageBreak/>
        <w:t>Materialno - tehnična sredstva</w:t>
      </w:r>
      <w:r w:rsidR="00EC68FD" w:rsidRPr="002623E3">
        <w:rPr>
          <w:b/>
        </w:rPr>
        <w:t xml:space="preserve"> URSZR načrtuje</w:t>
      </w:r>
      <w:r w:rsidRPr="002623E3">
        <w:rPr>
          <w:b/>
        </w:rPr>
        <w:t xml:space="preserve"> za izvajanje načrta</w:t>
      </w:r>
    </w:p>
    <w:p w14:paraId="5CA97CA8" w14:textId="77777777" w:rsidR="007272A8" w:rsidRPr="002623E3" w:rsidRDefault="007272A8" w:rsidP="007272A8"/>
    <w:p w14:paraId="42C02C16" w14:textId="15B65298" w:rsidR="007272A8" w:rsidRPr="002623E3" w:rsidRDefault="00B87571" w:rsidP="00566F15">
      <w:pPr>
        <w:pStyle w:val="Oznaenseznam"/>
        <w:numPr>
          <w:ilvl w:val="0"/>
          <w:numId w:val="20"/>
        </w:numPr>
        <w:jc w:val="both"/>
        <w:rPr>
          <w:lang w:val="sl-SI"/>
        </w:rPr>
      </w:pPr>
      <w:r w:rsidRPr="002623E3">
        <w:rPr>
          <w:lang w:val="sl-SI"/>
        </w:rPr>
        <w:t xml:space="preserve">zaščitna </w:t>
      </w:r>
      <w:r w:rsidR="007272A8" w:rsidRPr="002623E3">
        <w:rPr>
          <w:lang w:val="sl-SI"/>
        </w:rPr>
        <w:t>materialna sredstva iz državnih rezerv in</w:t>
      </w:r>
    </w:p>
    <w:p w14:paraId="6168274D" w14:textId="77777777" w:rsidR="007272A8" w:rsidRPr="002623E3" w:rsidRDefault="007272A8" w:rsidP="00566F15">
      <w:pPr>
        <w:numPr>
          <w:ilvl w:val="0"/>
          <w:numId w:val="22"/>
        </w:numPr>
        <w:suppressAutoHyphens/>
        <w:jc w:val="both"/>
        <w:rPr>
          <w:szCs w:val="22"/>
        </w:rPr>
      </w:pPr>
      <w:r w:rsidRPr="002623E3">
        <w:rPr>
          <w:szCs w:val="22"/>
        </w:rPr>
        <w:t>sredstva pomoči (živila, pitna voda, zdravila in drugi predmeti in sredstva, ki so namenjena brezplačni razdelitvi ogroženim prebivalcem).</w:t>
      </w:r>
    </w:p>
    <w:p w14:paraId="73B8A79C" w14:textId="77777777" w:rsidR="007272A8" w:rsidRPr="002623E3" w:rsidRDefault="007272A8" w:rsidP="007272A8">
      <w:pPr>
        <w:suppressAutoHyphens/>
        <w:ind w:left="360"/>
        <w:jc w:val="both"/>
        <w:rPr>
          <w:szCs w:val="22"/>
        </w:rPr>
      </w:pPr>
    </w:p>
    <w:p w14:paraId="0E03086E" w14:textId="77777777" w:rsidR="007272A8" w:rsidRPr="002623E3" w:rsidRDefault="007272A8" w:rsidP="007272A8">
      <w:pPr>
        <w:pStyle w:val="Brezrazmikov"/>
        <w:rPr>
          <w:b/>
        </w:rPr>
      </w:pPr>
      <w:r w:rsidRPr="002623E3">
        <w:rPr>
          <w:b/>
        </w:rPr>
        <w:t>Predvidena finančna sredstva za izvajanje načrta</w:t>
      </w:r>
    </w:p>
    <w:p w14:paraId="25672813" w14:textId="77777777" w:rsidR="007272A8" w:rsidRPr="002623E3" w:rsidRDefault="007272A8" w:rsidP="007272A8"/>
    <w:p w14:paraId="017918A7" w14:textId="77777777" w:rsidR="007272A8" w:rsidRPr="002623E3" w:rsidRDefault="007272A8" w:rsidP="007272A8">
      <w:pPr>
        <w:jc w:val="both"/>
      </w:pPr>
      <w:r w:rsidRPr="002623E3">
        <w:t>Finančna sredstva se načrtujejo za:</w:t>
      </w:r>
    </w:p>
    <w:p w14:paraId="1DB3778A" w14:textId="77777777" w:rsidR="007272A8" w:rsidRPr="002623E3" w:rsidRDefault="007272A8" w:rsidP="007272A8">
      <w:pPr>
        <w:jc w:val="both"/>
      </w:pPr>
    </w:p>
    <w:p w14:paraId="08FDBDCE" w14:textId="77777777" w:rsidR="007272A8" w:rsidRPr="002623E3" w:rsidRDefault="007272A8" w:rsidP="00566F15">
      <w:pPr>
        <w:pStyle w:val="Oznaenseznam"/>
        <w:numPr>
          <w:ilvl w:val="0"/>
          <w:numId w:val="20"/>
        </w:numPr>
        <w:jc w:val="both"/>
        <w:rPr>
          <w:lang w:val="sl-SI"/>
        </w:rPr>
      </w:pPr>
      <w:r w:rsidRPr="002623E3">
        <w:rPr>
          <w:lang w:val="sl-SI"/>
        </w:rPr>
        <w:t>stroške operativnega delovanja (povračila stroškov za aktivirane pripadnike CZ in druge sile za zaščito, reševanje in pomoč),</w:t>
      </w:r>
    </w:p>
    <w:p w14:paraId="0967508F" w14:textId="77777777" w:rsidR="007272A8" w:rsidRPr="002623E3" w:rsidRDefault="007272A8" w:rsidP="00566F15">
      <w:pPr>
        <w:pStyle w:val="Oznaenseznam"/>
        <w:numPr>
          <w:ilvl w:val="0"/>
          <w:numId w:val="20"/>
        </w:numPr>
        <w:jc w:val="both"/>
        <w:rPr>
          <w:lang w:val="sl-SI"/>
        </w:rPr>
      </w:pPr>
      <w:r w:rsidRPr="002623E3">
        <w:rPr>
          <w:lang w:val="sl-SI"/>
        </w:rPr>
        <w:t>stroške dodatnega vzdrževanja in servisiranja uporabljene opreme,</w:t>
      </w:r>
    </w:p>
    <w:p w14:paraId="5B8A2912" w14:textId="77777777" w:rsidR="007272A8" w:rsidRPr="002623E3" w:rsidRDefault="007272A8" w:rsidP="00566F15">
      <w:pPr>
        <w:pStyle w:val="Oznaenseznam"/>
        <w:numPr>
          <w:ilvl w:val="0"/>
          <w:numId w:val="20"/>
        </w:numPr>
        <w:jc w:val="both"/>
        <w:rPr>
          <w:lang w:val="sl-SI"/>
        </w:rPr>
      </w:pPr>
      <w:r w:rsidRPr="002623E3">
        <w:rPr>
          <w:lang w:val="sl-SI"/>
        </w:rPr>
        <w:t>materialne stroške (prevozne stroške in storitve, gorivo, mazivo) .</w:t>
      </w:r>
    </w:p>
    <w:p w14:paraId="5E5672B0" w14:textId="77777777" w:rsidR="007272A8" w:rsidRPr="002623E3" w:rsidRDefault="007272A8" w:rsidP="007272A8">
      <w:pPr>
        <w:pStyle w:val="Oznaenseznam"/>
        <w:ind w:left="360"/>
        <w:jc w:val="both"/>
        <w:rPr>
          <w:lang w:val="sl-SI"/>
        </w:rPr>
      </w:pPr>
    </w:p>
    <w:tbl>
      <w:tblPr>
        <w:tblStyle w:val="Tabelamrea"/>
        <w:tblW w:w="0" w:type="auto"/>
        <w:tblLook w:val="04A0" w:firstRow="1" w:lastRow="0" w:firstColumn="1" w:lastColumn="0" w:noHBand="0" w:noVBand="1"/>
      </w:tblPr>
      <w:tblGrid>
        <w:gridCol w:w="988"/>
        <w:gridCol w:w="7500"/>
      </w:tblGrid>
      <w:tr w:rsidR="0005327B" w14:paraId="0F3B13B2" w14:textId="77777777" w:rsidTr="0005327B">
        <w:tc>
          <w:tcPr>
            <w:tcW w:w="988" w:type="dxa"/>
          </w:tcPr>
          <w:p w14:paraId="2ACD3389" w14:textId="77777777" w:rsidR="0005327B" w:rsidRDefault="0005327B" w:rsidP="0005327B">
            <w:pPr>
              <w:jc w:val="both"/>
              <w:rPr>
                <w:sz w:val="24"/>
              </w:rPr>
            </w:pPr>
            <w:r>
              <w:rPr>
                <w:sz w:val="24"/>
              </w:rPr>
              <w:t xml:space="preserve">P–1 </w:t>
            </w:r>
          </w:p>
        </w:tc>
        <w:tc>
          <w:tcPr>
            <w:tcW w:w="7500" w:type="dxa"/>
          </w:tcPr>
          <w:p w14:paraId="1D3ED9ED" w14:textId="77777777" w:rsidR="0005327B" w:rsidRDefault="0005327B" w:rsidP="0005327B">
            <w:pPr>
              <w:jc w:val="both"/>
              <w:rPr>
                <w:sz w:val="24"/>
              </w:rPr>
            </w:pPr>
            <w:r>
              <w:rPr>
                <w:sz w:val="24"/>
              </w:rPr>
              <w:t>Podatki o poveljniku, namestniku poveljnika in članih štaba civilne zaščite Severnoprimorske regije</w:t>
            </w:r>
          </w:p>
        </w:tc>
      </w:tr>
      <w:tr w:rsidR="0005327B" w14:paraId="3EA215BC" w14:textId="77777777" w:rsidTr="0005327B">
        <w:tc>
          <w:tcPr>
            <w:tcW w:w="988" w:type="dxa"/>
          </w:tcPr>
          <w:p w14:paraId="686F48C9" w14:textId="77777777" w:rsidR="0005327B" w:rsidRDefault="0005327B" w:rsidP="0005327B">
            <w:pPr>
              <w:jc w:val="both"/>
              <w:rPr>
                <w:sz w:val="24"/>
              </w:rPr>
            </w:pPr>
            <w:r>
              <w:rPr>
                <w:sz w:val="24"/>
              </w:rPr>
              <w:t>P–2</w:t>
            </w:r>
          </w:p>
        </w:tc>
        <w:tc>
          <w:tcPr>
            <w:tcW w:w="7500" w:type="dxa"/>
          </w:tcPr>
          <w:p w14:paraId="10483EE8" w14:textId="77777777" w:rsidR="0005327B" w:rsidRDefault="0005327B" w:rsidP="0005327B">
            <w:pPr>
              <w:jc w:val="both"/>
              <w:rPr>
                <w:sz w:val="24"/>
              </w:rPr>
            </w:pPr>
            <w:r>
              <w:rPr>
                <w:sz w:val="24"/>
              </w:rPr>
              <w:t>Seznam zaposlenih na Izpostavi URSZR Nova Gorica</w:t>
            </w:r>
          </w:p>
        </w:tc>
      </w:tr>
      <w:tr w:rsidR="0005327B" w14:paraId="7BE10159" w14:textId="77777777" w:rsidTr="0005327B">
        <w:tc>
          <w:tcPr>
            <w:tcW w:w="988" w:type="dxa"/>
          </w:tcPr>
          <w:p w14:paraId="6B28A3C3" w14:textId="77777777" w:rsidR="0005327B" w:rsidRDefault="0005327B" w:rsidP="0005327B">
            <w:pPr>
              <w:jc w:val="both"/>
              <w:rPr>
                <w:sz w:val="24"/>
              </w:rPr>
            </w:pPr>
            <w:r>
              <w:rPr>
                <w:sz w:val="24"/>
              </w:rPr>
              <w:t xml:space="preserve">P–3 </w:t>
            </w:r>
          </w:p>
        </w:tc>
        <w:tc>
          <w:tcPr>
            <w:tcW w:w="7500" w:type="dxa"/>
          </w:tcPr>
          <w:p w14:paraId="111F6136" w14:textId="77777777" w:rsidR="0005327B" w:rsidRDefault="0005327B" w:rsidP="0005327B">
            <w:pPr>
              <w:jc w:val="both"/>
              <w:rPr>
                <w:sz w:val="24"/>
              </w:rPr>
            </w:pPr>
            <w:r>
              <w:rPr>
                <w:sz w:val="24"/>
              </w:rPr>
              <w:t xml:space="preserve">Pregled sil za </w:t>
            </w:r>
            <w:proofErr w:type="spellStart"/>
            <w:r>
              <w:rPr>
                <w:sz w:val="24"/>
              </w:rPr>
              <w:t>zaščtio</w:t>
            </w:r>
            <w:proofErr w:type="spellEnd"/>
            <w:r>
              <w:rPr>
                <w:sz w:val="24"/>
              </w:rPr>
              <w:t>, reševanje in pomoč</w:t>
            </w:r>
          </w:p>
        </w:tc>
      </w:tr>
      <w:tr w:rsidR="0005327B" w14:paraId="32D8F1D3" w14:textId="77777777" w:rsidTr="0005327B">
        <w:tc>
          <w:tcPr>
            <w:tcW w:w="988" w:type="dxa"/>
          </w:tcPr>
          <w:p w14:paraId="01FD9E09" w14:textId="77777777" w:rsidR="0005327B" w:rsidRDefault="0005327B" w:rsidP="0005327B">
            <w:pPr>
              <w:jc w:val="both"/>
              <w:rPr>
                <w:sz w:val="24"/>
              </w:rPr>
            </w:pPr>
            <w:r>
              <w:rPr>
                <w:sz w:val="24"/>
              </w:rPr>
              <w:t xml:space="preserve">P–7 </w:t>
            </w:r>
          </w:p>
        </w:tc>
        <w:tc>
          <w:tcPr>
            <w:tcW w:w="7500" w:type="dxa"/>
          </w:tcPr>
          <w:p w14:paraId="79A4658E" w14:textId="77777777" w:rsidR="0005327B" w:rsidRDefault="0005327B" w:rsidP="0005327B">
            <w:pPr>
              <w:jc w:val="both"/>
              <w:rPr>
                <w:sz w:val="24"/>
              </w:rPr>
            </w:pPr>
            <w:r>
              <w:rPr>
                <w:sz w:val="24"/>
              </w:rPr>
              <w:t>Pregled javnih služb in drugih služb, ki opravljajo dejavnost pomembne za ZIR</w:t>
            </w:r>
          </w:p>
        </w:tc>
      </w:tr>
      <w:tr w:rsidR="0005327B" w14:paraId="57442B03" w14:textId="77777777" w:rsidTr="0005327B">
        <w:tc>
          <w:tcPr>
            <w:tcW w:w="988" w:type="dxa"/>
          </w:tcPr>
          <w:p w14:paraId="47C1F229" w14:textId="77777777" w:rsidR="0005327B" w:rsidRDefault="0005327B" w:rsidP="0005327B">
            <w:pPr>
              <w:jc w:val="both"/>
              <w:rPr>
                <w:sz w:val="24"/>
              </w:rPr>
            </w:pPr>
            <w:r>
              <w:rPr>
                <w:sz w:val="24"/>
              </w:rPr>
              <w:t xml:space="preserve">P–11 </w:t>
            </w:r>
          </w:p>
        </w:tc>
        <w:tc>
          <w:tcPr>
            <w:tcW w:w="7500" w:type="dxa"/>
          </w:tcPr>
          <w:p w14:paraId="7673E5CF" w14:textId="77777777" w:rsidR="0005327B" w:rsidRDefault="0005327B" w:rsidP="0005327B">
            <w:pPr>
              <w:jc w:val="both"/>
              <w:rPr>
                <w:sz w:val="24"/>
              </w:rPr>
            </w:pPr>
            <w:r>
              <w:rPr>
                <w:sz w:val="24"/>
              </w:rPr>
              <w:t>Pregled gasilskih enot s podatki o poveljnikih in namestnikih poveljnikov poklicnih prostovoljnih gasilskih enot v regiji</w:t>
            </w:r>
          </w:p>
        </w:tc>
      </w:tr>
      <w:tr w:rsidR="0005327B" w14:paraId="78DE8ED4" w14:textId="77777777" w:rsidTr="0005327B">
        <w:tc>
          <w:tcPr>
            <w:tcW w:w="988" w:type="dxa"/>
          </w:tcPr>
          <w:p w14:paraId="6D32F2D2" w14:textId="77777777" w:rsidR="0005327B" w:rsidRDefault="0005327B" w:rsidP="0005327B">
            <w:pPr>
              <w:jc w:val="both"/>
              <w:rPr>
                <w:sz w:val="24"/>
              </w:rPr>
            </w:pPr>
            <w:r>
              <w:rPr>
                <w:sz w:val="24"/>
              </w:rPr>
              <w:t xml:space="preserve">P–12 </w:t>
            </w:r>
          </w:p>
        </w:tc>
        <w:tc>
          <w:tcPr>
            <w:tcW w:w="7500" w:type="dxa"/>
          </w:tcPr>
          <w:p w14:paraId="569A4F3C" w14:textId="77777777" w:rsidR="0005327B" w:rsidRDefault="0005327B" w:rsidP="0005327B">
            <w:pPr>
              <w:jc w:val="both"/>
              <w:rPr>
                <w:sz w:val="24"/>
              </w:rPr>
            </w:pPr>
            <w:r>
              <w:rPr>
                <w:sz w:val="24"/>
              </w:rPr>
              <w:t>Pregled gasilskih enot širšega pomena in njihovih pooblastil s podatki o poveljnikih in namestnikih poveljnikov</w:t>
            </w:r>
          </w:p>
        </w:tc>
      </w:tr>
      <w:tr w:rsidR="0005327B" w14:paraId="2FE593E2" w14:textId="77777777" w:rsidTr="0005327B">
        <w:tc>
          <w:tcPr>
            <w:tcW w:w="988" w:type="dxa"/>
          </w:tcPr>
          <w:p w14:paraId="0D1A59A6" w14:textId="77777777" w:rsidR="0005327B" w:rsidRDefault="0005327B" w:rsidP="0005327B">
            <w:pPr>
              <w:jc w:val="both"/>
              <w:rPr>
                <w:sz w:val="24"/>
              </w:rPr>
            </w:pPr>
            <w:r>
              <w:rPr>
                <w:sz w:val="24"/>
              </w:rPr>
              <w:t>P–29</w:t>
            </w:r>
          </w:p>
        </w:tc>
        <w:tc>
          <w:tcPr>
            <w:tcW w:w="7500" w:type="dxa"/>
          </w:tcPr>
          <w:p w14:paraId="46EDE7E2" w14:textId="77777777" w:rsidR="0005327B" w:rsidRDefault="0005327B" w:rsidP="0005327B">
            <w:pPr>
              <w:jc w:val="both"/>
              <w:rPr>
                <w:sz w:val="24"/>
              </w:rPr>
            </w:pPr>
            <w:r>
              <w:rPr>
                <w:sz w:val="24"/>
              </w:rPr>
              <w:t>Pregled veterinarskih organizacij</w:t>
            </w:r>
          </w:p>
        </w:tc>
      </w:tr>
      <w:tr w:rsidR="0005327B" w14:paraId="2EADB98D" w14:textId="77777777" w:rsidTr="0005327B">
        <w:tc>
          <w:tcPr>
            <w:tcW w:w="988" w:type="dxa"/>
          </w:tcPr>
          <w:p w14:paraId="15670338" w14:textId="77777777" w:rsidR="0005327B" w:rsidRDefault="0005327B" w:rsidP="0005327B">
            <w:pPr>
              <w:jc w:val="both"/>
              <w:rPr>
                <w:sz w:val="24"/>
              </w:rPr>
            </w:pPr>
            <w:r>
              <w:rPr>
                <w:sz w:val="24"/>
              </w:rPr>
              <w:t>D–1</w:t>
            </w:r>
          </w:p>
        </w:tc>
        <w:tc>
          <w:tcPr>
            <w:tcW w:w="7500" w:type="dxa"/>
          </w:tcPr>
          <w:p w14:paraId="2BF34513" w14:textId="77777777" w:rsidR="0005327B" w:rsidRDefault="0005327B" w:rsidP="0005327B">
            <w:pPr>
              <w:jc w:val="both"/>
              <w:rPr>
                <w:sz w:val="24"/>
              </w:rPr>
            </w:pPr>
            <w:r>
              <w:rPr>
                <w:sz w:val="24"/>
              </w:rPr>
              <w:t>Načrtovana finančna sredstva za izvajanje načrta</w:t>
            </w:r>
          </w:p>
        </w:tc>
      </w:tr>
    </w:tbl>
    <w:p w14:paraId="54EDB944" w14:textId="77777777" w:rsidR="009D261A" w:rsidRPr="002623E3" w:rsidRDefault="009D261A">
      <w:pPr>
        <w:spacing w:after="160" w:line="259" w:lineRule="auto"/>
        <w:rPr>
          <w:color w:val="FF0000"/>
        </w:rPr>
      </w:pPr>
      <w:r w:rsidRPr="002623E3">
        <w:rPr>
          <w:color w:val="FF0000"/>
        </w:rPr>
        <w:br w:type="page"/>
      </w:r>
    </w:p>
    <w:p w14:paraId="181D27CE" w14:textId="69965166" w:rsidR="0062541C" w:rsidRPr="002623E3" w:rsidRDefault="009D261A" w:rsidP="00E238FC">
      <w:pPr>
        <w:pStyle w:val="Naslov2"/>
      </w:pPr>
      <w:bookmarkStart w:id="394" w:name="_Toc116977785"/>
      <w:bookmarkStart w:id="395" w:name="_Toc138421809"/>
      <w:bookmarkStart w:id="396" w:name="_Toc157592890"/>
      <w:r w:rsidRPr="002623E3">
        <w:lastRenderedPageBreak/>
        <w:t>OPAZOVANJE, OBVEŠČANJE IN ALARMIRANJE</w:t>
      </w:r>
      <w:r w:rsidR="00FD4333" w:rsidRPr="002623E3">
        <w:t xml:space="preserve"> OB JEDRSKI NESREČI V TUJINI</w:t>
      </w:r>
      <w:bookmarkEnd w:id="394"/>
      <w:bookmarkEnd w:id="395"/>
      <w:bookmarkEnd w:id="396"/>
    </w:p>
    <w:p w14:paraId="318CC7CE" w14:textId="77777777" w:rsidR="0062541C" w:rsidRPr="002623E3" w:rsidRDefault="0062541C" w:rsidP="0062541C"/>
    <w:p w14:paraId="244C5F4E" w14:textId="38FF9798" w:rsidR="003E6DF3" w:rsidRPr="002623E3" w:rsidRDefault="003E6DF3" w:rsidP="0062541C">
      <w:pPr>
        <w:rPr>
          <w:b/>
          <w:sz w:val="24"/>
        </w:rPr>
      </w:pPr>
      <w:r w:rsidRPr="002623E3">
        <w:rPr>
          <w:b/>
          <w:sz w:val="24"/>
        </w:rPr>
        <w:t>Opazovanje</w:t>
      </w:r>
    </w:p>
    <w:p w14:paraId="17FBFC02" w14:textId="77777777" w:rsidR="003E6DF3" w:rsidRPr="002623E3" w:rsidRDefault="003E6DF3" w:rsidP="0062541C">
      <w:pPr>
        <w:rPr>
          <w:sz w:val="24"/>
        </w:rPr>
      </w:pPr>
    </w:p>
    <w:p w14:paraId="40677290" w14:textId="47E10FB8" w:rsidR="003E6DF3" w:rsidRPr="002623E3" w:rsidRDefault="003E6DF3" w:rsidP="0062541C">
      <w:pPr>
        <w:rPr>
          <w:szCs w:val="22"/>
        </w:rPr>
      </w:pPr>
      <w:r w:rsidRPr="002623E3">
        <w:rPr>
          <w:szCs w:val="22"/>
        </w:rPr>
        <w:t>Opazovanje ob jedrski nesreči v tujini obsega:</w:t>
      </w:r>
    </w:p>
    <w:p w14:paraId="2024E9E0" w14:textId="77777777" w:rsidR="003E6DF3" w:rsidRPr="002623E3" w:rsidRDefault="003E6DF3" w:rsidP="0062541C">
      <w:pPr>
        <w:rPr>
          <w:szCs w:val="22"/>
        </w:rPr>
      </w:pPr>
    </w:p>
    <w:p w14:paraId="432CFCA8" w14:textId="55871E30" w:rsidR="003E6DF3" w:rsidRPr="002623E3" w:rsidRDefault="003E6DF3" w:rsidP="004F6395">
      <w:pPr>
        <w:pStyle w:val="Odstavekseznama"/>
        <w:numPr>
          <w:ilvl w:val="0"/>
          <w:numId w:val="6"/>
        </w:numPr>
        <w:rPr>
          <w:szCs w:val="22"/>
        </w:rPr>
      </w:pPr>
      <w:r w:rsidRPr="002623E3">
        <w:rPr>
          <w:szCs w:val="22"/>
        </w:rPr>
        <w:t>redni in izredni monitoring radioaktivnosti.</w:t>
      </w:r>
    </w:p>
    <w:p w14:paraId="2F11B630" w14:textId="77777777" w:rsidR="003E6DF3" w:rsidRPr="002623E3" w:rsidRDefault="003E6DF3" w:rsidP="008A76BA">
      <w:pPr>
        <w:jc w:val="both"/>
        <w:rPr>
          <w:szCs w:val="22"/>
        </w:rPr>
      </w:pPr>
    </w:p>
    <w:p w14:paraId="20F0EB76" w14:textId="0049F75B" w:rsidR="003E6DF3" w:rsidRPr="002623E3" w:rsidRDefault="003E6DF3" w:rsidP="008A76BA">
      <w:pPr>
        <w:jc w:val="both"/>
        <w:rPr>
          <w:szCs w:val="22"/>
        </w:rPr>
      </w:pPr>
      <w:r w:rsidRPr="002623E3">
        <w:rPr>
          <w:szCs w:val="22"/>
        </w:rPr>
        <w:t xml:space="preserve">Za monitoring radioaktivnosti (redni in izredni) so pristojni </w:t>
      </w:r>
      <w:r w:rsidR="002E7C03" w:rsidRPr="002623E3">
        <w:rPr>
          <w:szCs w:val="22"/>
        </w:rPr>
        <w:t xml:space="preserve">Ministrstvo za </w:t>
      </w:r>
      <w:r w:rsidR="00EF6C88" w:rsidRPr="002623E3">
        <w:rPr>
          <w:szCs w:val="22"/>
        </w:rPr>
        <w:t xml:space="preserve">naravne vire </w:t>
      </w:r>
      <w:r w:rsidR="002E7C03" w:rsidRPr="002623E3">
        <w:rPr>
          <w:szCs w:val="22"/>
        </w:rPr>
        <w:t>in prostor</w:t>
      </w:r>
      <w:r w:rsidR="004A58EE" w:rsidRPr="002623E3">
        <w:rPr>
          <w:szCs w:val="22"/>
        </w:rPr>
        <w:t xml:space="preserve"> –</w:t>
      </w:r>
      <w:r w:rsidR="008A76BA" w:rsidRPr="002623E3">
        <w:rPr>
          <w:szCs w:val="22"/>
        </w:rPr>
        <w:t xml:space="preserve"> </w:t>
      </w:r>
      <w:r w:rsidR="001963D1" w:rsidRPr="002623E3">
        <w:rPr>
          <w:szCs w:val="22"/>
        </w:rPr>
        <w:t xml:space="preserve">Uprava </w:t>
      </w:r>
      <w:r w:rsidR="004A58EE" w:rsidRPr="002623E3">
        <w:rPr>
          <w:szCs w:val="22"/>
        </w:rPr>
        <w:t>RS za jedrsko varnost</w:t>
      </w:r>
      <w:r w:rsidR="002E7C03" w:rsidRPr="002623E3">
        <w:rPr>
          <w:szCs w:val="22"/>
        </w:rPr>
        <w:t xml:space="preserve"> (</w:t>
      </w:r>
      <w:r w:rsidR="004A58EE" w:rsidRPr="002623E3">
        <w:rPr>
          <w:szCs w:val="22"/>
        </w:rPr>
        <w:t>M</w:t>
      </w:r>
      <w:r w:rsidR="00EF6C88" w:rsidRPr="002623E3">
        <w:rPr>
          <w:szCs w:val="22"/>
        </w:rPr>
        <w:t>NVP</w:t>
      </w:r>
      <w:r w:rsidR="002E7C03" w:rsidRPr="002623E3">
        <w:rPr>
          <w:szCs w:val="22"/>
        </w:rPr>
        <w:t xml:space="preserve"> </w:t>
      </w:r>
      <w:r w:rsidR="004A58EE" w:rsidRPr="002623E3">
        <w:rPr>
          <w:szCs w:val="22"/>
        </w:rPr>
        <w:t>–</w:t>
      </w:r>
      <w:r w:rsidR="002E7C03" w:rsidRPr="002623E3">
        <w:rPr>
          <w:szCs w:val="22"/>
        </w:rPr>
        <w:t xml:space="preserve"> URSJV</w:t>
      </w:r>
      <w:r w:rsidR="004A58EE" w:rsidRPr="002623E3">
        <w:rPr>
          <w:szCs w:val="22"/>
        </w:rPr>
        <w:t>)</w:t>
      </w:r>
      <w:r w:rsidR="002E7C03" w:rsidRPr="002623E3">
        <w:rPr>
          <w:szCs w:val="22"/>
        </w:rPr>
        <w:t>, Ministrstvo za zdravje – Uprava RS za varstvo pred sevanji (MZ – URSVS) in Ministrstvo za kmetijstvo, gozdarstvo in prehrano</w:t>
      </w:r>
      <w:r w:rsidR="00467CAD" w:rsidRPr="002623E3">
        <w:rPr>
          <w:szCs w:val="22"/>
        </w:rPr>
        <w:t xml:space="preserve"> – Upravo RS za varno hrano, veterinarstvo in varstvo rastlin</w:t>
      </w:r>
      <w:r w:rsidR="002E7C03" w:rsidRPr="002623E3">
        <w:rPr>
          <w:szCs w:val="22"/>
        </w:rPr>
        <w:t xml:space="preserve"> (MKGP</w:t>
      </w:r>
      <w:r w:rsidR="00467CAD" w:rsidRPr="002623E3">
        <w:rPr>
          <w:szCs w:val="22"/>
        </w:rPr>
        <w:t xml:space="preserve"> </w:t>
      </w:r>
      <w:r w:rsidR="008A76BA" w:rsidRPr="002623E3">
        <w:rPr>
          <w:szCs w:val="22"/>
        </w:rPr>
        <w:t>–</w:t>
      </w:r>
      <w:r w:rsidR="00467CAD" w:rsidRPr="002623E3">
        <w:rPr>
          <w:szCs w:val="22"/>
        </w:rPr>
        <w:t xml:space="preserve"> UVHVVR</w:t>
      </w:r>
      <w:r w:rsidR="002E7C03" w:rsidRPr="002623E3">
        <w:rPr>
          <w:szCs w:val="22"/>
        </w:rPr>
        <w:t>)</w:t>
      </w:r>
      <w:r w:rsidR="001963D1" w:rsidRPr="002623E3">
        <w:rPr>
          <w:szCs w:val="22"/>
        </w:rPr>
        <w:t>.</w:t>
      </w:r>
    </w:p>
    <w:p w14:paraId="5585C337" w14:textId="77777777" w:rsidR="003E6DF3" w:rsidRPr="002623E3" w:rsidRDefault="003E6DF3" w:rsidP="0062541C">
      <w:pPr>
        <w:rPr>
          <w:szCs w:val="22"/>
        </w:rPr>
      </w:pPr>
    </w:p>
    <w:p w14:paraId="079EFB69" w14:textId="77777777" w:rsidR="003E6DF3" w:rsidRPr="002623E3" w:rsidRDefault="003E6DF3" w:rsidP="0062541C">
      <w:pPr>
        <w:rPr>
          <w:szCs w:val="22"/>
        </w:rPr>
      </w:pPr>
    </w:p>
    <w:p w14:paraId="00D9E5A2" w14:textId="77777777" w:rsidR="00634386" w:rsidRPr="002623E3" w:rsidRDefault="00634386" w:rsidP="00417301">
      <w:pPr>
        <w:jc w:val="both"/>
        <w:rPr>
          <w:rFonts w:cs="Arial"/>
          <w:b/>
          <w:szCs w:val="22"/>
        </w:rPr>
      </w:pPr>
      <w:r w:rsidRPr="002623E3">
        <w:rPr>
          <w:rFonts w:cs="Arial"/>
          <w:b/>
          <w:szCs w:val="22"/>
        </w:rPr>
        <w:t xml:space="preserve">Obveščanje </w:t>
      </w:r>
      <w:r w:rsidR="004E4DD4" w:rsidRPr="002623E3">
        <w:rPr>
          <w:rFonts w:cs="Arial"/>
          <w:b/>
          <w:szCs w:val="22"/>
        </w:rPr>
        <w:t xml:space="preserve">pristojnih organov in drugih izvajalcev načrta </w:t>
      </w:r>
      <w:r w:rsidRPr="002623E3">
        <w:rPr>
          <w:rFonts w:cs="Arial"/>
          <w:b/>
          <w:szCs w:val="22"/>
        </w:rPr>
        <w:t>o jedrski nesreči v tujini</w:t>
      </w:r>
    </w:p>
    <w:p w14:paraId="424B2961" w14:textId="77777777" w:rsidR="00417301" w:rsidRPr="002623E3" w:rsidRDefault="00417301" w:rsidP="00417301">
      <w:pPr>
        <w:jc w:val="both"/>
        <w:rPr>
          <w:rFonts w:cs="Arial"/>
          <w:szCs w:val="22"/>
        </w:rPr>
      </w:pPr>
    </w:p>
    <w:p w14:paraId="65442C60" w14:textId="3AAE14DA" w:rsidR="00B87571" w:rsidRPr="002623E3" w:rsidRDefault="00B87571" w:rsidP="00B87571">
      <w:pPr>
        <w:jc w:val="both"/>
        <w:rPr>
          <w:rFonts w:cs="Arial"/>
          <w:b/>
          <w:szCs w:val="22"/>
        </w:rPr>
      </w:pPr>
      <w:r w:rsidRPr="002623E3">
        <w:rPr>
          <w:rFonts w:cs="Arial"/>
          <w:szCs w:val="22"/>
        </w:rPr>
        <w:t xml:space="preserve">Obveščanje pristojnih organov in drugih izvajalcev načrta na regijski ravni, </w:t>
      </w:r>
      <w:r w:rsidRPr="002623E3">
        <w:rPr>
          <w:rFonts w:cs="Arial"/>
          <w:b/>
          <w:szCs w:val="22"/>
        </w:rPr>
        <w:t>na podlagi prispelega obvestila ter potrditve verodostojn</w:t>
      </w:r>
      <w:r w:rsidR="00672A47" w:rsidRPr="002623E3">
        <w:rPr>
          <w:rFonts w:cs="Arial"/>
          <w:b/>
          <w:szCs w:val="22"/>
        </w:rPr>
        <w:t xml:space="preserve">osti informacije s strani URSJV in </w:t>
      </w:r>
      <w:r w:rsidRPr="002623E3">
        <w:rPr>
          <w:rFonts w:cs="Arial"/>
          <w:b/>
          <w:szCs w:val="22"/>
        </w:rPr>
        <w:t xml:space="preserve">CORS izvede ReCO. </w:t>
      </w:r>
    </w:p>
    <w:p w14:paraId="6A436A50" w14:textId="77777777" w:rsidR="007272A8" w:rsidRPr="002623E3" w:rsidRDefault="007272A8" w:rsidP="007272A8">
      <w:pPr>
        <w:jc w:val="center"/>
        <w:rPr>
          <w:rFonts w:cs="Arial"/>
          <w:szCs w:val="22"/>
        </w:rPr>
      </w:pPr>
      <w:r w:rsidRPr="002623E3">
        <w:rPr>
          <w:rFonts w:cs="Arial"/>
          <w:noProof/>
          <w:szCs w:val="22"/>
          <w:lang w:eastAsia="sl-SI"/>
        </w:rPr>
        <mc:AlternateContent>
          <mc:Choice Requires="wpc">
            <w:drawing>
              <wp:inline distT="0" distB="0" distL="0" distR="0" wp14:anchorId="5B54FC60" wp14:editId="512273E3">
                <wp:extent cx="4499246" cy="3506050"/>
                <wp:effectExtent l="0" t="0" r="15875" b="0"/>
                <wp:docPr id="491" name="Platno 491" descr="Če se je jedrska nesreča zgodila v tujini, je o tem najprej obveščen Center Republike Slovenije za obveščanje, ki naprej obvešča Regijski center za obveščanje in Upravo Republike Slovneije za jedrsko varnost. Regijski center za obveščanje naprej obvešča regijskega poveljnika Civilne zaščite, njegovega namestnika, vodjo centra  za obveščanje, poveljnike občinskih štabov Civilne zaščite, župane občin in Policijsko upravo."/>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8" name="Text Box 4"/>
                        <wps:cNvSpPr txBox="1">
                          <a:spLocks noChangeArrowheads="1"/>
                        </wps:cNvSpPr>
                        <wps:spPr bwMode="auto">
                          <a:xfrm>
                            <a:off x="26279" y="0"/>
                            <a:ext cx="3881845" cy="107122"/>
                          </a:xfrm>
                          <a:prstGeom prst="rect">
                            <a:avLst/>
                          </a:prstGeom>
                          <a:noFill/>
                          <a:ln>
                            <a:noFill/>
                          </a:ln>
                          <a:extLst>
                            <a:ext uri="{909E8E84-426E-40DD-AFC4-6F175D3DCCD1}">
                              <a14:hiddenFill xmlns:a14="http://schemas.microsoft.com/office/drawing/2010/main">
                                <a:solidFill>
                                  <a:srgbClr val="FF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9AA8" w14:textId="77777777" w:rsidR="0005327B" w:rsidRPr="006A1EBF" w:rsidRDefault="0005327B" w:rsidP="007272A8">
                              <w:pPr>
                                <w:rPr>
                                  <w:b/>
                                  <w:sz w:val="26"/>
                                  <w:lang w:val="pl-PL"/>
                                </w:rPr>
                              </w:pPr>
                            </w:p>
                          </w:txbxContent>
                        </wps:txbx>
                        <wps:bodyPr rot="0" vert="horz" wrap="square" lIns="91440" tIns="45720" rIns="91440" bIns="45720" anchor="t" anchorCtr="0" upright="1">
                          <a:noAutofit/>
                        </wps:bodyPr>
                      </wps:wsp>
                      <wps:wsp>
                        <wps:cNvPr id="479" name="Text Box 5"/>
                        <wps:cNvSpPr txBox="1">
                          <a:spLocks noChangeArrowheads="1"/>
                        </wps:cNvSpPr>
                        <wps:spPr bwMode="auto">
                          <a:xfrm>
                            <a:off x="118735" y="557447"/>
                            <a:ext cx="4301490" cy="342900"/>
                          </a:xfrm>
                          <a:prstGeom prst="rect">
                            <a:avLst/>
                          </a:prstGeom>
                          <a:solidFill>
                            <a:srgbClr val="CCFFCC"/>
                          </a:solidFill>
                          <a:ln w="9525">
                            <a:solidFill>
                              <a:srgbClr val="000000"/>
                            </a:solidFill>
                            <a:miter lim="800000"/>
                            <a:headEnd/>
                            <a:tailEnd/>
                          </a:ln>
                        </wps:spPr>
                        <wps:txbx>
                          <w:txbxContent>
                            <w:p w14:paraId="2762CB77" w14:textId="2B11535C" w:rsidR="0005327B" w:rsidRPr="004F4A6C" w:rsidRDefault="0005327B" w:rsidP="007272A8">
                              <w:pPr>
                                <w:jc w:val="center"/>
                                <w:rPr>
                                  <w:rFonts w:cs="Arial"/>
                                  <w:b/>
                                  <w:szCs w:val="22"/>
                                </w:rPr>
                              </w:pPr>
                              <w:r>
                                <w:rPr>
                                  <w:rFonts w:cs="Arial"/>
                                  <w:b/>
                                  <w:szCs w:val="22"/>
                                </w:rPr>
                                <w:t>Sporočilo iz tujine</w:t>
                              </w:r>
                            </w:p>
                          </w:txbxContent>
                        </wps:txbx>
                        <wps:bodyPr rot="0" vert="horz" wrap="square" lIns="91440" tIns="45720" rIns="91440" bIns="45720" anchor="t" anchorCtr="0" upright="1">
                          <a:noAutofit/>
                        </wps:bodyPr>
                      </wps:wsp>
                      <wpg:wgp>
                        <wpg:cNvPr id="480" name="Group 6"/>
                        <wpg:cNvGrpSpPr>
                          <a:grpSpLocks/>
                        </wpg:cNvGrpSpPr>
                        <wpg:grpSpPr bwMode="auto">
                          <a:xfrm>
                            <a:off x="209043" y="1176654"/>
                            <a:ext cx="4280535" cy="456565"/>
                            <a:chOff x="2258" y="9832"/>
                            <a:chExt cx="6741" cy="719"/>
                          </a:xfrm>
                        </wpg:grpSpPr>
                        <wps:wsp>
                          <wps:cNvPr id="481" name="Text Box 7"/>
                          <wps:cNvSpPr txBox="1">
                            <a:spLocks noChangeArrowheads="1"/>
                          </wps:cNvSpPr>
                          <wps:spPr bwMode="auto">
                            <a:xfrm>
                              <a:off x="2258" y="9832"/>
                              <a:ext cx="1701" cy="719"/>
                            </a:xfrm>
                            <a:prstGeom prst="rect">
                              <a:avLst/>
                            </a:prstGeom>
                            <a:solidFill>
                              <a:srgbClr val="FFFF99"/>
                            </a:solidFill>
                            <a:ln w="9525">
                              <a:solidFill>
                                <a:srgbClr val="000000"/>
                              </a:solidFill>
                              <a:miter lim="800000"/>
                              <a:headEnd/>
                              <a:tailEnd/>
                            </a:ln>
                          </wps:spPr>
                          <wps:txbx>
                            <w:txbxContent>
                              <w:p w14:paraId="1424630F" w14:textId="77777777" w:rsidR="0005327B" w:rsidRPr="004F479B" w:rsidRDefault="0005327B" w:rsidP="007272A8">
                                <w:pPr>
                                  <w:jc w:val="center"/>
                                  <w:rPr>
                                    <w:rFonts w:cs="Arial"/>
                                    <w:b/>
                                    <w:sz w:val="20"/>
                                    <w:szCs w:val="20"/>
                                  </w:rPr>
                                </w:pPr>
                                <w:r w:rsidRPr="004F479B">
                                  <w:rPr>
                                    <w:rFonts w:cs="Arial"/>
                                    <w:b/>
                                    <w:sz w:val="20"/>
                                    <w:szCs w:val="20"/>
                                  </w:rPr>
                                  <w:t xml:space="preserve">ReCO </w:t>
                                </w:r>
                                <w:r>
                                  <w:rPr>
                                    <w:rFonts w:cs="Arial"/>
                                    <w:b/>
                                    <w:sz w:val="20"/>
                                    <w:szCs w:val="20"/>
                                  </w:rPr>
                                  <w:t>Nova Gorica</w:t>
                                </w:r>
                              </w:p>
                            </w:txbxContent>
                          </wps:txbx>
                          <wps:bodyPr rot="0" vert="horz" wrap="square" lIns="91440" tIns="45720" rIns="91440" bIns="45720" anchor="t" anchorCtr="0" upright="1">
                            <a:noAutofit/>
                          </wps:bodyPr>
                        </wps:wsp>
                        <wps:wsp>
                          <wps:cNvPr id="483" name="Text Box 8"/>
                          <wps:cNvSpPr txBox="1">
                            <a:spLocks noChangeArrowheads="1"/>
                          </wps:cNvSpPr>
                          <wps:spPr bwMode="auto">
                            <a:xfrm>
                              <a:off x="4778" y="9832"/>
                              <a:ext cx="1701" cy="719"/>
                            </a:xfrm>
                            <a:prstGeom prst="rect">
                              <a:avLst/>
                            </a:prstGeom>
                            <a:solidFill>
                              <a:srgbClr val="FFFF99"/>
                            </a:solidFill>
                            <a:ln w="9525">
                              <a:solidFill>
                                <a:srgbClr val="000000"/>
                              </a:solidFill>
                              <a:miter lim="800000"/>
                              <a:headEnd/>
                              <a:tailEnd/>
                            </a:ln>
                          </wps:spPr>
                          <wps:txbx>
                            <w:txbxContent>
                              <w:p w14:paraId="52F8ED39" w14:textId="77777777" w:rsidR="0005327B" w:rsidRPr="004F4A6C" w:rsidRDefault="0005327B" w:rsidP="007272A8">
                                <w:pPr>
                                  <w:jc w:val="center"/>
                                  <w:rPr>
                                    <w:rFonts w:cs="Arial"/>
                                    <w:b/>
                                  </w:rPr>
                                </w:pPr>
                                <w:smartTag w:uri="urn:schemas-microsoft-com:office:smarttags" w:element="PersonName">
                                  <w:r w:rsidRPr="004F4A6C">
                                    <w:rPr>
                                      <w:rFonts w:cs="Arial"/>
                                      <w:b/>
                                    </w:rPr>
                                    <w:t>CORS</w:t>
                                  </w:r>
                                </w:smartTag>
                              </w:p>
                            </w:txbxContent>
                          </wps:txbx>
                          <wps:bodyPr rot="0" vert="horz" wrap="square" lIns="91440" tIns="45720" rIns="91440" bIns="45720" anchor="t" anchorCtr="0" upright="1">
                            <a:noAutofit/>
                          </wps:bodyPr>
                        </wps:wsp>
                        <wps:wsp>
                          <wps:cNvPr id="484" name="Text Box 9"/>
                          <wps:cNvSpPr txBox="1">
                            <a:spLocks noChangeArrowheads="1"/>
                          </wps:cNvSpPr>
                          <wps:spPr bwMode="auto">
                            <a:xfrm>
                              <a:off x="7298" y="9832"/>
                              <a:ext cx="1701" cy="719"/>
                            </a:xfrm>
                            <a:prstGeom prst="rect">
                              <a:avLst/>
                            </a:prstGeom>
                            <a:solidFill>
                              <a:srgbClr val="FFFF99"/>
                            </a:solidFill>
                            <a:ln w="9525">
                              <a:solidFill>
                                <a:srgbClr val="000000"/>
                              </a:solidFill>
                              <a:miter lim="800000"/>
                              <a:headEnd/>
                              <a:tailEnd/>
                            </a:ln>
                          </wps:spPr>
                          <wps:txbx>
                            <w:txbxContent>
                              <w:p w14:paraId="32B17515" w14:textId="77777777" w:rsidR="0005327B" w:rsidRPr="004F4A6C" w:rsidRDefault="0005327B" w:rsidP="007272A8">
                                <w:pPr>
                                  <w:jc w:val="center"/>
                                  <w:rPr>
                                    <w:rFonts w:cs="Arial"/>
                                    <w:b/>
                                  </w:rPr>
                                </w:pPr>
                                <w:r w:rsidRPr="004F4A6C">
                                  <w:rPr>
                                    <w:rFonts w:cs="Arial"/>
                                    <w:b/>
                                  </w:rPr>
                                  <w:t>URSJV</w:t>
                                </w:r>
                              </w:p>
                            </w:txbxContent>
                          </wps:txbx>
                          <wps:bodyPr rot="0" vert="horz" wrap="square" lIns="91440" tIns="45720" rIns="91440" bIns="45720" anchor="t" anchorCtr="0" upright="1">
                            <a:noAutofit/>
                          </wps:bodyPr>
                        </wps:wsp>
                      </wpg:wgp>
                      <wps:wsp>
                        <wps:cNvPr id="485" name="Line 10"/>
                        <wps:cNvCnPr>
                          <a:cxnSpLocks noChangeShapeType="1"/>
                        </wps:cNvCnPr>
                        <wps:spPr bwMode="auto">
                          <a:xfrm>
                            <a:off x="3949828" y="948054"/>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Text Box 11"/>
                        <wps:cNvSpPr txBox="1">
                          <a:spLocks noChangeArrowheads="1"/>
                        </wps:cNvSpPr>
                        <wps:spPr bwMode="auto">
                          <a:xfrm>
                            <a:off x="153798" y="1852929"/>
                            <a:ext cx="1213485" cy="1365250"/>
                          </a:xfrm>
                          <a:prstGeom prst="rect">
                            <a:avLst/>
                          </a:prstGeom>
                          <a:solidFill>
                            <a:srgbClr val="FFC5C5"/>
                          </a:solidFill>
                          <a:ln w="9525">
                            <a:solidFill>
                              <a:srgbClr val="000000"/>
                            </a:solidFill>
                            <a:miter lim="800000"/>
                            <a:headEnd/>
                            <a:tailEnd/>
                          </a:ln>
                        </wps:spPr>
                        <wps:txbx>
                          <w:txbxContent>
                            <w:p w14:paraId="5CE56425"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Poveljnika </w:t>
                              </w:r>
                              <w:proofErr w:type="spellStart"/>
                              <w:r>
                                <w:rPr>
                                  <w:rFonts w:cs="Arial"/>
                                  <w:sz w:val="18"/>
                                  <w:szCs w:val="16"/>
                                </w:rPr>
                                <w:t>ReŠCZ</w:t>
                              </w:r>
                              <w:proofErr w:type="spellEnd"/>
                            </w:p>
                            <w:p w14:paraId="673FBE26"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Namestnika </w:t>
                              </w:r>
                              <w:proofErr w:type="spellStart"/>
                              <w:r>
                                <w:rPr>
                                  <w:rFonts w:cs="Arial"/>
                                  <w:sz w:val="18"/>
                                  <w:szCs w:val="16"/>
                                </w:rPr>
                                <w:t>ReŠCZ</w:t>
                              </w:r>
                              <w:proofErr w:type="spellEnd"/>
                            </w:p>
                            <w:p w14:paraId="136EA86D" w14:textId="77777777" w:rsidR="0005327B" w:rsidRPr="00407982" w:rsidRDefault="0005327B" w:rsidP="00566F15">
                              <w:pPr>
                                <w:numPr>
                                  <w:ilvl w:val="0"/>
                                  <w:numId w:val="24"/>
                                </w:numPr>
                                <w:tabs>
                                  <w:tab w:val="clear" w:pos="720"/>
                                  <w:tab w:val="num" w:pos="142"/>
                                </w:tabs>
                                <w:ind w:left="142" w:hanging="142"/>
                                <w:rPr>
                                  <w:rFonts w:cs="Arial"/>
                                  <w:sz w:val="18"/>
                                  <w:szCs w:val="16"/>
                                </w:rPr>
                              </w:pPr>
                              <w:r>
                                <w:rPr>
                                  <w:rFonts w:cs="Arial"/>
                                  <w:sz w:val="18"/>
                                  <w:szCs w:val="16"/>
                                </w:rPr>
                                <w:t>Vodjo CO</w:t>
                              </w:r>
                            </w:p>
                            <w:p w14:paraId="1740114D"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Poveljnike OŠCZ</w:t>
                              </w:r>
                              <w:r w:rsidRPr="00407982">
                                <w:rPr>
                                  <w:rFonts w:cs="Arial"/>
                                  <w:sz w:val="18"/>
                                  <w:szCs w:val="16"/>
                                </w:rPr>
                                <w:t xml:space="preserve"> </w:t>
                              </w:r>
                            </w:p>
                            <w:p w14:paraId="0FE47731"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Župane občin</w:t>
                              </w:r>
                            </w:p>
                            <w:p w14:paraId="4ABD3977" w14:textId="77777777" w:rsidR="0005327B" w:rsidRDefault="0005327B" w:rsidP="00566F15">
                              <w:pPr>
                                <w:numPr>
                                  <w:ilvl w:val="0"/>
                                  <w:numId w:val="24"/>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Nova Gorica</w:t>
                              </w:r>
                            </w:p>
                            <w:p w14:paraId="58525994" w14:textId="77777777" w:rsidR="0005327B" w:rsidRPr="00407982" w:rsidRDefault="0005327B" w:rsidP="007272A8">
                              <w:pPr>
                                <w:rPr>
                                  <w:sz w:val="24"/>
                                </w:rPr>
                              </w:pPr>
                            </w:p>
                          </w:txbxContent>
                        </wps:txbx>
                        <wps:bodyPr rot="0" vert="horz" wrap="square" lIns="91440" tIns="45720" rIns="91440" bIns="45720" anchor="t" anchorCtr="0" upright="1">
                          <a:noAutofit/>
                        </wps:bodyPr>
                      </wps:wsp>
                      <wps:wsp>
                        <wps:cNvPr id="487" name="Line 12"/>
                        <wps:cNvCnPr>
                          <a:cxnSpLocks noChangeShapeType="1"/>
                        </wps:cNvCnPr>
                        <wps:spPr bwMode="auto">
                          <a:xfrm>
                            <a:off x="731013" y="1638299"/>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8" name="AutoShape 13"/>
                        <wps:cNvCnPr>
                          <a:cxnSpLocks noChangeShapeType="1"/>
                        </wps:cNvCnPr>
                        <wps:spPr bwMode="auto">
                          <a:xfrm>
                            <a:off x="2348993" y="948054"/>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AutoShape 14"/>
                        <wps:cNvCnPr>
                          <a:cxnSpLocks noChangeShapeType="1"/>
                        </wps:cNvCnPr>
                        <wps:spPr bwMode="auto">
                          <a:xfrm>
                            <a:off x="1289178" y="1405254"/>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0" name="AutoShape 15"/>
                        <wps:cNvCnPr>
                          <a:cxnSpLocks noChangeShapeType="1"/>
                        </wps:cNvCnPr>
                        <wps:spPr bwMode="auto">
                          <a:xfrm>
                            <a:off x="2889378" y="1405254"/>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B54FC60" id="Platno 491" o:spid="_x0000_s1040" editas="canvas" alt="Če se je jedrska nesreča zgodila v tujini, je o tem najprej obveščen Center Republike Slovenije za obveščanje, ki naprej obvešča Regijski center za obveščanje in Upravo Republike Slovneije za jedrsko varnost. Regijski center za obveščanje naprej obvešča regijskega poveljnika Civilne zaščite, njegovega namestnika, vodjo centra  za obveščanje, poveljnike občinskih štabov Civilne zaščite, župane občin in Policijsko upravo." style="width:354.25pt;height:276.05pt;mso-position-horizontal-relative:char;mso-position-vertical-relative:line" coordsize="44989,3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3cwgUAAE4kAAAOAAAAZHJzL2Uyb0RvYy54bWzsWttu4zYQfS/QfxD07rVIUVess0jkeFFg&#10;ewF2+wG0JNtCJVKllNjpov/eGVKSL4lR76ZxE8AO4EgmRQ7JwzNnhnr/YVOV1n2umkKKiU3eObaV&#10;i1RmhVhO7N+/zEahbTUtFxkvpcgn9kPe2B+ufvzh/bqOcypXssxyZUEjoonX9cRetW0dj8dNusor&#10;3ryTdS6gcCFVxVu4VctxpvgaWq/KMXUcf7yWKquVTPOmgV+nptC+0u0vFnna/rpYNHlrlRMbbGv1&#10;t9Lfc/weX73n8VLxelWknRn8O6yoeCGg06GpKW+5daeKR01VRapkIxftu1RWY7lYFGmuxwCjIc7B&#10;aBIu7nmjB5PC7PQGwtV/2O58iXYLOSvKEmZjDK3H+Bv+X8P65Fhciv1K5hddt6uzrmEBm3pYyuZ5&#10;Jn5e8TrXI2/i9Jf735RVZBObBQAnwSsA0pd801o3cmMxXEPsHap9rqFiu4GfAYt6PZr6k0z/aCwh&#10;kxUXy/xaKble5TwD+wg+CWMYHjXtNNjIfP2zzKAbftdK3dBmoSqcA1gyC1qnPg0i23oYMITmpFDg&#10;hiEJmWdbKZQRJyCU6m543LdQq6b9mMvKwouJrQCjugd+/6lp0SIe91X2Jv3YKvAY+oZHsTJaoWH3&#10;NXKi2/A2ZCNG/dsRc6bT0fUsYSN/RgJv6k6TZEr+xn4Ji1dFluUCAdBvAcJOW75uMxrwDpugkWWR&#10;YXNoUqOW86RU1j2HLTibRfDpJmSn2njfDD0JMJaDIRHKnBsajWZ+GIzYjHmjKHDCkUOim8h3WMSm&#10;s/0hfSpE/vwhWeuJHXnUM4A6OjZHfx6PjcdV0QLJlUU1scOhEo8RhrcigyXnccuL0lzvTAWav50K&#10;wEW/0Bq0iFOD2HYz3+j94WPvCOi5zB4AxUoCwID2gKDhYiXVX7a1BrKb2M2fd1zltlX+JGAnRIQx&#10;ZEd9w7yAwo3aLZnvlnCRQlMTu7Utc5m0hlHvalUsV9CT2XtCXsPuWRQa1Furuj0HZGFsPQNrwE49&#10;YA2vn6mzsgYhYeACNwA1eF7AWIBWmF2L3MFch7AI5h65w2U0crSDgoX/Tu7Y2WEHGzFJZrMkeQqs&#10;pTg33rV3OQZpPUVb8LwFSC/j9XLrCEEHHYiab9IAH5W8q4F51vVy1xGGgBIDaV3B6na+rvNR1egI&#10;EVlLvNQeEB1L18ZQjve6xikOz4kc5mroEhL4vqf97g52aeh4iG3ELvN8+DPgTlegwLTLpB54byiN&#10;Qlf7RB6nq9vObfoBI+bZgPT+wYBeW91ZeS7CCMGWA8IYcHhWwqCP5wxdPJIFCZwjM7bVDydKjOM0&#10;MYPPU/4atciroomw5/OL59ujCdixB0AeZuqsQGYBSve9zX8BcvyEhNPk97b83TkCv5A9AvIwU2cF&#10;ckCjC5B10AKyFNMCx4Qb0dr1LSFZKw2QbmdTGaCWDDnrOHU7YQDoRBgBl25EJ+CGFIZOjXx5qCE7&#10;sZfBMI/ghJ+UwXAjFoW0wzID8XYg6PxezFEa+v8WiJQQqerw+JQkxrOFA0jiLmx+IoS2Wj01rSog&#10;31NCiAvRe5VnEOrmkKHEK5TCfTKlj6hfS+pkm4c7lhE5ngYw0scIfc3JZwOy3wN5yMoRDU0E41nZ&#10;mXhu0PEzCT0aUe0ktlEKocRlYRelENeHrM6LhdgQYHuJDoJgyfYk9ivTztu1uojnPfEc9LA2/KyD&#10;1g7SL8/PgUsc0gXcvhtSE4ZtoXzh5/8jtf02+Rm8vBEamJDV+sECaIGnOBuaKdBuFBk4R89VG02r&#10;OCaaEykEnJ5IZfLNF+3xvGObt4ntIbe/g+3dM8GXZ2pCw4h06Q3CHNAUB1Law5PqTnQgbRsBeiSn&#10;/6rAfZKYHk6vTqp9kd79yw3fdA5w5EAcT4seUfvu4dbLw5+GYeRe4C+yC/xNMkif7EIyBd4fqVMd&#10;a3cv2OBbMbv3Onm0fQ3o6h8AAAD//wMAUEsDBBQABgAIAAAAIQCF9e113QAAAAUBAAAPAAAAZHJz&#10;L2Rvd25yZXYueG1sTI/BTsMwEETvSPyDtUjcqNNIoSXEqRAoBw4c2oC4buIlCbXXUey26d9juNDL&#10;SqMZzbwtNrM14kiTHxwrWC4SEMSt0wN3Ct7r6m4NwgdkjcYxKTiTh015fVVgrt2Jt3TchU7EEvY5&#10;KuhDGHMpfduTRb9wI3H0vtxkMUQ5dVJPeIrl1sg0Se6lxYHjQo8jPffU7ncHq6Cqt3VlsvTt8+Ol&#10;em1wPzx8r85K3d7MT48gAs3hPwy/+BEdysjUuANrL4yC+Ej4u9FbJesMRKMgy9IlyLKQl/TlDwAA&#10;AP//AwBQSwECLQAUAAYACAAAACEAtoM4kv4AAADhAQAAEwAAAAAAAAAAAAAAAAAAAAAAW0NvbnRl&#10;bnRfVHlwZXNdLnhtbFBLAQItABQABgAIAAAAIQA4/SH/1gAAAJQBAAALAAAAAAAAAAAAAAAAAC8B&#10;AABfcmVscy8ucmVsc1BLAQItABQABgAIAAAAIQAgCK3cwgUAAE4kAAAOAAAAAAAAAAAAAAAAAC4C&#10;AABkcnMvZTJvRG9jLnhtbFBLAQItABQABgAIAAAAIQCF9e113QAAAAUBAAAPAAAAAAAAAAAAAAAA&#10;ABwIAABkcnMvZG93bnJldi54bWxQSwUGAAAAAAQABADzAAAAJgkAAAAA&#10;">
                <v:shape id="_x0000_s1041" type="#_x0000_t75" alt="Če se je jedrska nesreča zgodila v tujini, je o tem najprej obveščen Center Republike Slovenije za obveščanje, ki naprej obvešča Regijski center za obveščanje in Upravo Republike Slovneije za jedrsko varnost. Regijski center za obveščanje naprej obvešča regijskega poveljnika Civilne zaščite, njegovega namestnika, vodjo centra  za obveščanje, poveljnike občinskih štabov Civilne zaščite, župane občin in Policijsko upravo." style="position:absolute;width:44989;height:35058;visibility:visible;mso-wrap-style:square">
                  <v:fill o:detectmouseclick="t"/>
                  <v:path o:connecttype="none"/>
                </v:shape>
                <v:shape id="Text Box 4" o:spid="_x0000_s1042" type="#_x0000_t202" style="position:absolute;left:262;width:38819;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6vIwgAAANwAAAAPAAAAZHJzL2Rvd25yZXYueG1sRE/LagIx&#10;FN0L/YdwC93VjA9URqOI6CCli9bW/SW5zgxOboYk6tSvN4uCy8N5L1adbcSVfKgdKxj0MxDE2pma&#10;SwW/P7v3GYgQkQ02jknBHwVYLV96C8yNu/E3XQ+xFCmEQ44KqhjbXMqgK7IY+q4lTtzJeYsxQV9K&#10;4/GWwm0jh1k2kRZrTg0VtrSpSJ8PF6vgc1j4Ufn1URT6Mpq227ueDI4zpd5eu/UcRKQuPsX/7r1R&#10;MJ6mtelMOgJy+QAAAP//AwBQSwECLQAUAAYACAAAACEA2+H2y+4AAACFAQAAEwAAAAAAAAAAAAAA&#10;AAAAAAAAW0NvbnRlbnRfVHlwZXNdLnhtbFBLAQItABQABgAIAAAAIQBa9CxbvwAAABUBAAALAAAA&#10;AAAAAAAAAAAAAB8BAABfcmVscy8ucmVsc1BLAQItABQABgAIAAAAIQDG86vIwgAAANwAAAAPAAAA&#10;AAAAAAAAAAAAAAcCAABkcnMvZG93bnJldi54bWxQSwUGAAAAAAMAAwC3AAAA9gIAAAAA&#10;" filled="f" fillcolor="#f99" stroked="f">
                  <v:textbox>
                    <w:txbxContent>
                      <w:p w14:paraId="053D9AA8" w14:textId="77777777" w:rsidR="0005327B" w:rsidRPr="006A1EBF" w:rsidRDefault="0005327B" w:rsidP="007272A8">
                        <w:pPr>
                          <w:rPr>
                            <w:b/>
                            <w:sz w:val="26"/>
                            <w:lang w:val="pl-PL"/>
                          </w:rPr>
                        </w:pPr>
                      </w:p>
                    </w:txbxContent>
                  </v:textbox>
                </v:shape>
                <v:shape id="Text Box 5" o:spid="_x0000_s1043" type="#_x0000_t202" style="position:absolute;left:1187;top:5574;width:430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qPxwAAANwAAAAPAAAAZHJzL2Rvd25yZXYueG1sRI9PawIx&#10;FMTvhX6H8Aq9FM32D3VdjSIWQfDQ1hXB22PzulncvCxJ6m6/vSkUehxm5jfMfDnYVlzIh8axgsdx&#10;BoK4crrhWsGh3IxyECEia2wdk4IfCrBc3N7MsdCu50+67GMtEoRDgQpMjF0hZagMWQxj1xEn78t5&#10;izFJX0vtsU9w28qnLHuVFhtOCwY7Whuqzvtvq2Bj3s55OH3sysNzue0fcpkd/btS93fDagYi0hD/&#10;w3/trVbwMpnC75l0BOTiCgAA//8DAFBLAQItABQABgAIAAAAIQDb4fbL7gAAAIUBAAATAAAAAAAA&#10;AAAAAAAAAAAAAABbQ29udGVudF9UeXBlc10ueG1sUEsBAi0AFAAGAAgAAAAhAFr0LFu/AAAAFQEA&#10;AAsAAAAAAAAAAAAAAAAAHwEAAF9yZWxzLy5yZWxzUEsBAi0AFAAGAAgAAAAhAKc66o/HAAAA3AAA&#10;AA8AAAAAAAAAAAAAAAAABwIAAGRycy9kb3ducmV2LnhtbFBLBQYAAAAAAwADALcAAAD7AgAAAAA=&#10;" fillcolor="#cfc">
                  <v:textbox>
                    <w:txbxContent>
                      <w:p w14:paraId="2762CB77" w14:textId="2B11535C" w:rsidR="0005327B" w:rsidRPr="004F4A6C" w:rsidRDefault="0005327B" w:rsidP="007272A8">
                        <w:pPr>
                          <w:jc w:val="center"/>
                          <w:rPr>
                            <w:rFonts w:cs="Arial"/>
                            <w:b/>
                            <w:szCs w:val="22"/>
                          </w:rPr>
                        </w:pPr>
                        <w:r>
                          <w:rPr>
                            <w:rFonts w:cs="Arial"/>
                            <w:b/>
                            <w:szCs w:val="22"/>
                          </w:rPr>
                          <w:t>Sporočilo iz tujine</w:t>
                        </w:r>
                      </w:p>
                    </w:txbxContent>
                  </v:textbox>
                </v:shape>
                <v:group id="Group 6" o:spid="_x0000_s1044" style="position:absolute;left:2090;top:11766;width:42805;height:4566" coordorigin="2258,9832" coordsize="67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Text Box 7" o:spid="_x0000_s1045" type="#_x0000_t202" style="position:absolute;left:225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cewwAAANwAAAAPAAAAZHJzL2Rvd25yZXYueG1sRI/RasJA&#10;FETfC/7DcoW+1U1KSUN0E0QQlL7Y6Adcs9dkNXs3ZLea/n23UOjjMDNnmFU12V7cafTGsYJ0kYAg&#10;bpw23Co4HbcvOQgfkDX2jknBN3moytnTCgvtHvxJ9zq0IkLYF6igC2EopPRNRxb9wg3E0bu40WKI&#10;cmylHvER4baXr0mSSYuG40KHA206am71l1WQZZzbA10vhw+zr7Fv3jk1Z6We59N6CSLQFP7Df+2d&#10;VvCWp/B7Jh4BWf4AAAD//wMAUEsBAi0AFAAGAAgAAAAhANvh9svuAAAAhQEAABMAAAAAAAAAAAAA&#10;AAAAAAAAAFtDb250ZW50X1R5cGVzXS54bWxQSwECLQAUAAYACAAAACEAWvQsW78AAAAVAQAACwAA&#10;AAAAAAAAAAAAAAAfAQAAX3JlbHMvLnJlbHNQSwECLQAUAAYACAAAACEAVS7HHsMAAADcAAAADwAA&#10;AAAAAAAAAAAAAAAHAgAAZHJzL2Rvd25yZXYueG1sUEsFBgAAAAADAAMAtwAAAPcCAAAAAA==&#10;" fillcolor="#ff9">
                    <v:textbox>
                      <w:txbxContent>
                        <w:p w14:paraId="1424630F" w14:textId="77777777" w:rsidR="0005327B" w:rsidRPr="004F479B" w:rsidRDefault="0005327B" w:rsidP="007272A8">
                          <w:pPr>
                            <w:jc w:val="center"/>
                            <w:rPr>
                              <w:rFonts w:cs="Arial"/>
                              <w:b/>
                              <w:sz w:val="20"/>
                              <w:szCs w:val="20"/>
                            </w:rPr>
                          </w:pPr>
                          <w:r w:rsidRPr="004F479B">
                            <w:rPr>
                              <w:rFonts w:cs="Arial"/>
                              <w:b/>
                              <w:sz w:val="20"/>
                              <w:szCs w:val="20"/>
                            </w:rPr>
                            <w:t xml:space="preserve">ReCO </w:t>
                          </w:r>
                          <w:r>
                            <w:rPr>
                              <w:rFonts w:cs="Arial"/>
                              <w:b/>
                              <w:sz w:val="20"/>
                              <w:szCs w:val="20"/>
                            </w:rPr>
                            <w:t>Nova Gorica</w:t>
                          </w:r>
                        </w:p>
                      </w:txbxContent>
                    </v:textbox>
                  </v:shape>
                  <v:shape id="Text Box 8" o:spid="_x0000_s1046" type="#_x0000_t202" style="position:absolute;left:477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zywwAAANwAAAAPAAAAZHJzL2Rvd25yZXYueG1sRI/RasJA&#10;FETfhf7Dcgt9MxutxBBdpQiFFl809gNus9dkbfZuyG41/r0rCD4OM3OGWa4H24oz9d44VjBJUhDE&#10;ldOGawU/h89xDsIHZI2tY1JwJQ/r1ctoiYV2F97TuQy1iBD2BSpoQugKKX3VkEWfuI44ekfXWwxR&#10;9rXUPV4i3LZymqaZtGg4LjTY0aah6q/8twqyjHO7o9NxtzXfJbbVnCfmV6m31+FjASLQEJ7hR/tL&#10;K5jl73A/E4+AXN0AAAD//wMAUEsBAi0AFAAGAAgAAAAhANvh9svuAAAAhQEAABMAAAAAAAAAAAAA&#10;AAAAAAAAAFtDb250ZW50X1R5cGVzXS54bWxQSwECLQAUAAYACAAAACEAWvQsW78AAAAVAQAACwAA&#10;AAAAAAAAAAAAAAAfAQAAX3JlbHMvLnJlbHNQSwECLQAUAAYACAAAACEAyrD88sMAAADcAAAADwAA&#10;AAAAAAAAAAAAAAAHAgAAZHJzL2Rvd25yZXYueG1sUEsFBgAAAAADAAMAtwAAAPcCAAAAAA==&#10;" fillcolor="#ff9">
                    <v:textbox>
                      <w:txbxContent>
                        <w:p w14:paraId="52F8ED39" w14:textId="77777777" w:rsidR="0005327B" w:rsidRPr="004F4A6C" w:rsidRDefault="0005327B" w:rsidP="007272A8">
                          <w:pPr>
                            <w:jc w:val="center"/>
                            <w:rPr>
                              <w:rFonts w:cs="Arial"/>
                              <w:b/>
                            </w:rPr>
                          </w:pPr>
                          <w:smartTag w:uri="urn:schemas-microsoft-com:office:smarttags" w:element="PersonName">
                            <w:r w:rsidRPr="004F4A6C">
                              <w:rPr>
                                <w:rFonts w:cs="Arial"/>
                                <w:b/>
                              </w:rPr>
                              <w:t>CORS</w:t>
                            </w:r>
                          </w:smartTag>
                        </w:p>
                      </w:txbxContent>
                    </v:textbox>
                  </v:shape>
                  <v:shape id="Text Box 9" o:spid="_x0000_s1047" type="#_x0000_t202" style="position:absolute;left:729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SGwwAAANwAAAAPAAAAZHJzL2Rvd25yZXYueG1sRI/BasMw&#10;EETvhfyD2EBujZxiXONECSFQaOjFdfsBG2tjK7FWxlJt9++rQqHHYWbeMLvDbDsx0uCNYwWbdQKC&#10;uHbacKPg8+PlMQfhA7LGzjEp+CYPh/3iYYeFdhO/01iFRkQI+wIVtCH0hZS+bsmiX7ueOHpXN1gM&#10;UQ6N1ANOEW47+ZQkmbRoOC602NOppfpefVkFWca5Lel2Ld/MucKufuaNuSi1Ws7HLYhAc/gP/7Vf&#10;tYI0T+H3TDwCcv8DAAD//wMAUEsBAi0AFAAGAAgAAAAhANvh9svuAAAAhQEAABMAAAAAAAAAAAAA&#10;AAAAAAAAAFtDb250ZW50X1R5cGVzXS54bWxQSwECLQAUAAYACAAAACEAWvQsW78AAAAVAQAACwAA&#10;AAAAAAAAAAAAAAAfAQAAX3JlbHMvLnJlbHNQSwECLQAUAAYACAAAACEARVlkhsMAAADcAAAADwAA&#10;AAAAAAAAAAAAAAAHAgAAZHJzL2Rvd25yZXYueG1sUEsFBgAAAAADAAMAtwAAAPcCAAAAAA==&#10;" fillcolor="#ff9">
                    <v:textbox>
                      <w:txbxContent>
                        <w:p w14:paraId="32B17515" w14:textId="77777777" w:rsidR="0005327B" w:rsidRPr="004F4A6C" w:rsidRDefault="0005327B" w:rsidP="007272A8">
                          <w:pPr>
                            <w:jc w:val="center"/>
                            <w:rPr>
                              <w:rFonts w:cs="Arial"/>
                              <w:b/>
                            </w:rPr>
                          </w:pPr>
                          <w:r w:rsidRPr="004F4A6C">
                            <w:rPr>
                              <w:rFonts w:cs="Arial"/>
                              <w:b/>
                            </w:rPr>
                            <w:t>URSJV</w:t>
                          </w:r>
                        </w:p>
                      </w:txbxContent>
                    </v:textbox>
                  </v:shape>
                </v:group>
                <v:line id="Line 10" o:spid="_x0000_s1048" style="position:absolute;visibility:visible;mso-wrap-style:square" from="39498,9480" to="39504,1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MM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fP8Ba5n0hGQq38AAAD//wMAUEsBAi0AFAAGAAgAAAAhANvh9svuAAAAhQEAABMAAAAAAAAA&#10;AAAAAAAAAAAAAFtDb250ZW50X1R5cGVzXS54bWxQSwECLQAUAAYACAAAACEAWvQsW78AAAAVAQAA&#10;CwAAAAAAAAAAAAAAAAAfAQAAX3JlbHMvLnJlbHNQSwECLQAUAAYACAAAACEAmgvTDMYAAADcAAAA&#10;DwAAAAAAAAAAAAAAAAAHAgAAZHJzL2Rvd25yZXYueG1sUEsFBgAAAAADAAMAtwAAAPoCAAAAAA==&#10;">
                  <v:stroke endarrow="block"/>
                </v:line>
                <v:shape id="Text Box 11" o:spid="_x0000_s1049" type="#_x0000_t202" style="position:absolute;left:1537;top:18529;width:12135;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E6xAAAANwAAAAPAAAAZHJzL2Rvd25yZXYueG1sRI9fa8JA&#10;EMTfC36HYwt9qxeLSEg9pSgV6VP9h69LbpvE5HZD7ozpt+8VBB+HmfkNM18OrlE9db4SNjAZJ6CI&#10;c7EVFwaOh8/XFJQPyBYbYTLwSx6Wi9HTHDMrN95Rvw+FihD2GRooQ2gzrX1ekkM/lpY4ej/SOQxR&#10;doW2Hd4i3DX6LUlm2mHFcaHEllYl5fX+6gyc0sZe7PdG92v5mojs6svqXBvz8jx8vIMKNIRH+N7e&#10;WgPTdAb/Z+IR0Is/AAAA//8DAFBLAQItABQABgAIAAAAIQDb4fbL7gAAAIUBAAATAAAAAAAAAAAA&#10;AAAAAAAAAABbQ29udGVudF9UeXBlc10ueG1sUEsBAi0AFAAGAAgAAAAhAFr0LFu/AAAAFQEAAAsA&#10;AAAAAAAAAAAAAAAAHwEAAF9yZWxzLy5yZWxzUEsBAi0AFAAGAAgAAAAhAG+dETrEAAAA3AAAAA8A&#10;AAAAAAAAAAAAAAAABwIAAGRycy9kb3ducmV2LnhtbFBLBQYAAAAAAwADALcAAAD4AgAAAAA=&#10;" fillcolor="#ffc5c5">
                  <v:textbox>
                    <w:txbxContent>
                      <w:p w14:paraId="5CE56425"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Poveljnika </w:t>
                        </w:r>
                        <w:proofErr w:type="spellStart"/>
                        <w:r>
                          <w:rPr>
                            <w:rFonts w:cs="Arial"/>
                            <w:sz w:val="18"/>
                            <w:szCs w:val="16"/>
                          </w:rPr>
                          <w:t>ReŠCZ</w:t>
                        </w:r>
                        <w:proofErr w:type="spellEnd"/>
                      </w:p>
                      <w:p w14:paraId="673FBE26"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Namestnika </w:t>
                        </w:r>
                        <w:proofErr w:type="spellStart"/>
                        <w:r>
                          <w:rPr>
                            <w:rFonts w:cs="Arial"/>
                            <w:sz w:val="18"/>
                            <w:szCs w:val="16"/>
                          </w:rPr>
                          <w:t>ReŠCZ</w:t>
                        </w:r>
                        <w:proofErr w:type="spellEnd"/>
                      </w:p>
                      <w:p w14:paraId="136EA86D" w14:textId="77777777" w:rsidR="0005327B" w:rsidRPr="00407982" w:rsidRDefault="0005327B" w:rsidP="00566F15">
                        <w:pPr>
                          <w:numPr>
                            <w:ilvl w:val="0"/>
                            <w:numId w:val="24"/>
                          </w:numPr>
                          <w:tabs>
                            <w:tab w:val="clear" w:pos="720"/>
                            <w:tab w:val="num" w:pos="142"/>
                          </w:tabs>
                          <w:ind w:left="142" w:hanging="142"/>
                          <w:rPr>
                            <w:rFonts w:cs="Arial"/>
                            <w:sz w:val="18"/>
                            <w:szCs w:val="16"/>
                          </w:rPr>
                        </w:pPr>
                        <w:r>
                          <w:rPr>
                            <w:rFonts w:cs="Arial"/>
                            <w:sz w:val="18"/>
                            <w:szCs w:val="16"/>
                          </w:rPr>
                          <w:t>Vodjo CO</w:t>
                        </w:r>
                      </w:p>
                      <w:p w14:paraId="1740114D"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Poveljnike OŠCZ</w:t>
                        </w:r>
                        <w:r w:rsidRPr="00407982">
                          <w:rPr>
                            <w:rFonts w:cs="Arial"/>
                            <w:sz w:val="18"/>
                            <w:szCs w:val="16"/>
                          </w:rPr>
                          <w:t xml:space="preserve"> </w:t>
                        </w:r>
                      </w:p>
                      <w:p w14:paraId="0FE47731"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Župane občin</w:t>
                        </w:r>
                      </w:p>
                      <w:p w14:paraId="4ABD3977" w14:textId="77777777" w:rsidR="0005327B" w:rsidRDefault="0005327B" w:rsidP="00566F15">
                        <w:pPr>
                          <w:numPr>
                            <w:ilvl w:val="0"/>
                            <w:numId w:val="24"/>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Nova Gorica</w:t>
                        </w:r>
                      </w:p>
                      <w:p w14:paraId="58525994" w14:textId="77777777" w:rsidR="0005327B" w:rsidRPr="00407982" w:rsidRDefault="0005327B" w:rsidP="007272A8">
                        <w:pPr>
                          <w:rPr>
                            <w:sz w:val="24"/>
                          </w:rPr>
                        </w:pPr>
                      </w:p>
                    </w:txbxContent>
                  </v:textbox>
                </v:shape>
                <v:line id="Line 12" o:spid="_x0000_s1050" style="position:absolute;visibility:visible;mso-wrap-style:square" from="7310,16382" to="7316,1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jgxQAAANwAAAAPAAAAZHJzL2Rvd25yZXYueG1sRI/NasMw&#10;EITvhbyD2EBvjZxS6s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AFlejgxQAAANwAAAAP&#10;AAAAAAAAAAAAAAAAAAcCAABkcnMvZG93bnJldi54bWxQSwUGAAAAAAMAAwC3AAAA+QIAAAAA&#10;">
                  <v:stroke endarrow="block"/>
                </v:line>
                <v:shape id="AutoShape 13" o:spid="_x0000_s1051" type="#_x0000_t32" style="position:absolute;left:23489;top:9480;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JMwwAAANwAAAAPAAAAZHJzL2Rvd25yZXYueG1sRE/Pa8Iw&#10;FL4P/B/CE3abqUOkVqMMwSGOHVZH2W6P5tmWNS8libb1r18Ogx0/vt+b3WBacSPnG8sK5rMEBHFp&#10;dcOVgs/z4SkF4QOyxtYyKRjJw247edhgpm3PH3TLQyViCPsMFdQhdJmUvqzJoJ/ZjjhyF+sMhghd&#10;JbXDPoabVj4nyVIabDg21NjRvqbyJ78aBV9vq2sxFu90Kuar0zc64+/nV6Uep8PLGkSgIfyL/9xH&#10;rWCRxrXxTDwCcvsLAAD//wMAUEsBAi0AFAAGAAgAAAAhANvh9svuAAAAhQEAABMAAAAAAAAAAAAA&#10;AAAAAAAAAFtDb250ZW50X1R5cGVzXS54bWxQSwECLQAUAAYACAAAACEAWvQsW78AAAAVAQAACwAA&#10;AAAAAAAAAAAAAAAfAQAAX3JlbHMvLnJlbHNQSwECLQAUAAYACAAAACEACXSCTMMAAADcAAAADwAA&#10;AAAAAAAAAAAAAAAHAgAAZHJzL2Rvd25yZXYueG1sUEsFBgAAAAADAAMAtwAAAPcCAAAAAA==&#10;">
                  <v:stroke endarrow="block"/>
                </v:shape>
                <v:shape id="AutoShape 14" o:spid="_x0000_s1052" type="#_x0000_t32" style="position:absolute;left:12891;top:14052;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OxgAAANwAAAAPAAAAZHJzL2Rvd25yZXYueG1sRI/dasJA&#10;FITvBd9hOULvdKNUsWlWEbFYKCrG5v6QPfmh2bMhu9XUp3cLhV4OM/MNk6x704grda62rGA6iUAQ&#10;51bXXCr4vLyNlyCcR9bYWCYFP+RgvRoOEoy1vfGZrqkvRYCwi1FB5X0bS+nyigy6iW2Jg1fYzqAP&#10;siul7vAW4KaRsyhaSIM1h4UKW9pWlH+l30bB/bCnywGL+2mXZseP+X46P2aZUk+jfvMKwlPv/8N/&#10;7Xet4Hn5Ar9nwhGQqwcAAAD//wMAUEsBAi0AFAAGAAgAAAAhANvh9svuAAAAhQEAABMAAAAAAAAA&#10;AAAAAAAAAAAAAFtDb250ZW50X1R5cGVzXS54bWxQSwECLQAUAAYACAAAACEAWvQsW78AAAAVAQAA&#10;CwAAAAAAAAAAAAAAAAAfAQAAX3JlbHMvLnJlbHNQSwECLQAUAAYACAAAACEA/5oojsYAAADcAAAA&#10;DwAAAAAAAAAAAAAAAAAHAgAAZHJzL2Rvd25yZXYueG1sUEsFBgAAAAADAAMAtwAAAPoCAAAAAA==&#10;">
                  <v:stroke startarrow="block" endarrow="block"/>
                </v:shape>
                <v:shape id="AutoShape 15" o:spid="_x0000_s1053" type="#_x0000_t32" style="position:absolute;left:28893;top:14052;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fOwgAAANwAAAAPAAAAZHJzL2Rvd25yZXYueG1sRE9Ni8Iw&#10;EL0v+B/CCN7WVFllrUZZFhcFUdlq70MztsVmUpqo1V9vDoLHx/ueLVpTiSs1rrSsYNCPQBBnVpec&#10;Kzge/j6/QTiPrLGyTAru5GAx73zMMNb2xv90TXwuQgi7GBUU3texlC4ryKDr25o4cCfbGPQBNrnU&#10;Dd5CuKnkMIrG0mDJoaHAmn4Lys7JxSh4bFd02OLpsV8m6W4zWg1GuzRVqtdtf6YgPLX+LX6511rB&#10;1yTMD2fCEZDzJwAAAP//AwBQSwECLQAUAAYACAAAACEA2+H2y+4AAACFAQAAEwAAAAAAAAAAAAAA&#10;AAAAAAAAW0NvbnRlbnRfVHlwZXNdLnhtbFBLAQItABQABgAIAAAAIQBa9CxbvwAAABUBAAALAAAA&#10;AAAAAAAAAAAAAB8BAABfcmVscy8ucmVsc1BLAQItABQABgAIAAAAIQDreRfOwgAAANwAAAAPAAAA&#10;AAAAAAAAAAAAAAcCAABkcnMvZG93bnJldi54bWxQSwUGAAAAAAMAAwC3AAAA9gIAAAAA&#10;">
                  <v:stroke startarrow="block" endarrow="block"/>
                </v:shape>
                <w10:anchorlock/>
              </v:group>
            </w:pict>
          </mc:Fallback>
        </mc:AlternateContent>
      </w:r>
    </w:p>
    <w:p w14:paraId="73116390" w14:textId="0622B5DF" w:rsidR="007272A8" w:rsidRPr="002623E3" w:rsidRDefault="007272A8" w:rsidP="00DC12EF">
      <w:pPr>
        <w:pStyle w:val="Napis"/>
        <w:spacing w:after="0"/>
        <w:rPr>
          <w:rFonts w:cs="Arial"/>
          <w:i w:val="0"/>
          <w:color w:val="auto"/>
          <w:sz w:val="20"/>
          <w:szCs w:val="20"/>
        </w:rPr>
      </w:pPr>
      <w:r w:rsidRPr="002623E3">
        <w:rPr>
          <w:rFonts w:cs="Arial"/>
          <w:i w:val="0"/>
          <w:color w:val="auto"/>
          <w:sz w:val="20"/>
          <w:szCs w:val="20"/>
        </w:rPr>
        <w:t xml:space="preserve">Shema </w:t>
      </w:r>
      <w:r w:rsidR="00137E31" w:rsidRPr="002623E3">
        <w:rPr>
          <w:rFonts w:cs="Arial"/>
          <w:i w:val="0"/>
          <w:color w:val="auto"/>
          <w:sz w:val="20"/>
          <w:szCs w:val="20"/>
        </w:rPr>
        <w:t>5</w:t>
      </w:r>
      <w:r w:rsidRPr="002623E3">
        <w:rPr>
          <w:rFonts w:cs="Arial"/>
          <w:i w:val="0"/>
          <w:color w:val="auto"/>
          <w:sz w:val="20"/>
          <w:szCs w:val="20"/>
        </w:rPr>
        <w:t xml:space="preserve">: Obveščanje ob jedrski nesreči v </w:t>
      </w:r>
      <w:r w:rsidR="00DC12EF" w:rsidRPr="002623E3">
        <w:rPr>
          <w:rFonts w:cs="Arial"/>
          <w:i w:val="0"/>
          <w:color w:val="auto"/>
          <w:sz w:val="20"/>
          <w:szCs w:val="20"/>
        </w:rPr>
        <w:t>tujini</w:t>
      </w:r>
    </w:p>
    <w:p w14:paraId="216F3AD8" w14:textId="77777777" w:rsidR="007272A8" w:rsidRPr="002623E3" w:rsidRDefault="007272A8" w:rsidP="0046666C">
      <w:pPr>
        <w:jc w:val="both"/>
        <w:rPr>
          <w:rFonts w:cs="Arial"/>
          <w:szCs w:val="22"/>
        </w:rPr>
      </w:pPr>
    </w:p>
    <w:p w14:paraId="43313853" w14:textId="77777777" w:rsidR="007272A8" w:rsidRPr="002623E3" w:rsidRDefault="007272A8" w:rsidP="0046666C">
      <w:pPr>
        <w:jc w:val="both"/>
        <w:rPr>
          <w:rFonts w:cs="Arial"/>
          <w:szCs w:val="22"/>
        </w:rPr>
      </w:pPr>
      <w:r w:rsidRPr="002623E3">
        <w:rPr>
          <w:rFonts w:cs="Arial"/>
          <w:szCs w:val="22"/>
        </w:rPr>
        <w:t>ReCO Nova Gorica na podlagi podatkov, ki jih je prejel od CORS obvesti:</w:t>
      </w:r>
    </w:p>
    <w:p w14:paraId="524AA969" w14:textId="77777777" w:rsidR="007272A8" w:rsidRPr="002623E3" w:rsidRDefault="007272A8" w:rsidP="0046666C">
      <w:pPr>
        <w:numPr>
          <w:ilvl w:val="0"/>
          <w:numId w:val="25"/>
        </w:numPr>
        <w:tabs>
          <w:tab w:val="clear" w:pos="360"/>
        </w:tabs>
        <w:suppressAutoHyphens/>
        <w:ind w:left="284" w:hanging="284"/>
        <w:jc w:val="both"/>
        <w:rPr>
          <w:rFonts w:cs="Arial"/>
          <w:szCs w:val="22"/>
        </w:rPr>
      </w:pPr>
      <w:r w:rsidRPr="002623E3">
        <w:rPr>
          <w:rFonts w:cs="Arial"/>
          <w:szCs w:val="22"/>
        </w:rPr>
        <w:t>Poveljnika CZ za Severno primorsko ali namestnika,</w:t>
      </w:r>
    </w:p>
    <w:p w14:paraId="1551F225" w14:textId="77777777" w:rsidR="007272A8" w:rsidRPr="002623E3" w:rsidRDefault="007272A8" w:rsidP="0046666C">
      <w:pPr>
        <w:numPr>
          <w:ilvl w:val="0"/>
          <w:numId w:val="25"/>
        </w:numPr>
        <w:tabs>
          <w:tab w:val="clear" w:pos="360"/>
        </w:tabs>
        <w:suppressAutoHyphens/>
        <w:ind w:left="284" w:hanging="284"/>
        <w:jc w:val="both"/>
        <w:rPr>
          <w:rFonts w:cs="Arial"/>
          <w:szCs w:val="22"/>
        </w:rPr>
      </w:pPr>
      <w:r w:rsidRPr="002623E3">
        <w:rPr>
          <w:rFonts w:cs="Arial"/>
          <w:szCs w:val="22"/>
        </w:rPr>
        <w:t>Operativno komunikacijski center Policijske uprave Nova Gorica,</w:t>
      </w:r>
    </w:p>
    <w:p w14:paraId="03C3367C" w14:textId="77777777" w:rsidR="007272A8" w:rsidRPr="002623E3" w:rsidRDefault="007272A8" w:rsidP="0046666C">
      <w:pPr>
        <w:numPr>
          <w:ilvl w:val="0"/>
          <w:numId w:val="25"/>
        </w:numPr>
        <w:tabs>
          <w:tab w:val="clear" w:pos="360"/>
        </w:tabs>
        <w:suppressAutoHyphens/>
        <w:ind w:left="284" w:hanging="284"/>
        <w:jc w:val="both"/>
        <w:rPr>
          <w:rFonts w:cs="Arial"/>
          <w:szCs w:val="22"/>
        </w:rPr>
      </w:pPr>
      <w:r w:rsidRPr="002623E3">
        <w:rPr>
          <w:rFonts w:cs="Arial"/>
          <w:szCs w:val="22"/>
        </w:rPr>
        <w:t>vodjo ReCO Nova Gorica,</w:t>
      </w:r>
    </w:p>
    <w:p w14:paraId="730DD9A2" w14:textId="77777777" w:rsidR="007272A8" w:rsidRPr="002623E3" w:rsidRDefault="007272A8" w:rsidP="0046666C">
      <w:pPr>
        <w:numPr>
          <w:ilvl w:val="0"/>
          <w:numId w:val="25"/>
        </w:numPr>
        <w:tabs>
          <w:tab w:val="clear" w:pos="360"/>
        </w:tabs>
        <w:suppressAutoHyphens/>
        <w:ind w:left="284" w:hanging="284"/>
        <w:jc w:val="both"/>
        <w:rPr>
          <w:rFonts w:cs="Arial"/>
          <w:szCs w:val="22"/>
        </w:rPr>
      </w:pPr>
      <w:r w:rsidRPr="002623E3">
        <w:rPr>
          <w:rFonts w:cs="Arial"/>
          <w:szCs w:val="22"/>
        </w:rPr>
        <w:t>poveljnike OŠCZ</w:t>
      </w:r>
    </w:p>
    <w:p w14:paraId="75630A98" w14:textId="77777777" w:rsidR="007272A8" w:rsidRPr="002623E3" w:rsidRDefault="007272A8" w:rsidP="0046666C">
      <w:pPr>
        <w:numPr>
          <w:ilvl w:val="0"/>
          <w:numId w:val="25"/>
        </w:numPr>
        <w:tabs>
          <w:tab w:val="clear" w:pos="360"/>
        </w:tabs>
        <w:suppressAutoHyphens/>
        <w:ind w:left="284" w:hanging="284"/>
        <w:jc w:val="both"/>
        <w:rPr>
          <w:rFonts w:cs="Arial"/>
          <w:szCs w:val="22"/>
        </w:rPr>
      </w:pPr>
      <w:r w:rsidRPr="002623E3">
        <w:rPr>
          <w:rFonts w:cs="Arial"/>
          <w:szCs w:val="22"/>
        </w:rPr>
        <w:t>župana oz. druge odgovorne osebe v prizadeti lokalni skupnosti (v skladu z Načrti obveščanja in aktiviranja lokalnih skupnosti),</w:t>
      </w:r>
    </w:p>
    <w:p w14:paraId="739A550A" w14:textId="77777777" w:rsidR="007272A8" w:rsidRPr="002623E3" w:rsidRDefault="007272A8" w:rsidP="0046666C">
      <w:pPr>
        <w:pStyle w:val="odstavek"/>
        <w:shd w:val="clear" w:color="auto" w:fill="FFFFFF"/>
        <w:spacing w:before="0" w:beforeAutospacing="0" w:after="0" w:afterAutospacing="0"/>
        <w:jc w:val="both"/>
        <w:rPr>
          <w:rFonts w:ascii="Arial" w:hAnsi="Arial" w:cs="Arial"/>
          <w:i/>
          <w:sz w:val="22"/>
          <w:szCs w:val="22"/>
        </w:rPr>
      </w:pPr>
    </w:p>
    <w:p w14:paraId="02BD4929" w14:textId="40ED8F13" w:rsidR="007272A8" w:rsidRPr="002623E3" w:rsidRDefault="007272A8" w:rsidP="0046666C">
      <w:pPr>
        <w:pStyle w:val="odstavek"/>
        <w:shd w:val="clear" w:color="auto" w:fill="FFFFFF"/>
        <w:spacing w:before="0" w:beforeAutospacing="0" w:after="0" w:afterAutospacing="0"/>
        <w:jc w:val="both"/>
        <w:rPr>
          <w:rFonts w:ascii="Arial" w:hAnsi="Arial" w:cs="Arial"/>
          <w:sz w:val="22"/>
          <w:szCs w:val="22"/>
        </w:rPr>
      </w:pPr>
      <w:r w:rsidRPr="002623E3">
        <w:rPr>
          <w:rFonts w:ascii="Arial" w:hAnsi="Arial" w:cs="Arial"/>
          <w:sz w:val="22"/>
          <w:szCs w:val="22"/>
        </w:rPr>
        <w:t>ReCO v nadaljevanju obvešča</w:t>
      </w:r>
      <w:r w:rsidR="00312B66" w:rsidRPr="002623E3">
        <w:rPr>
          <w:rFonts w:ascii="Arial" w:hAnsi="Arial" w:cs="Arial"/>
          <w:sz w:val="22"/>
          <w:szCs w:val="22"/>
        </w:rPr>
        <w:t xml:space="preserve"> pristojne organe</w:t>
      </w:r>
      <w:r w:rsidRPr="002623E3">
        <w:rPr>
          <w:rFonts w:ascii="Arial" w:hAnsi="Arial" w:cs="Arial"/>
          <w:sz w:val="22"/>
          <w:szCs w:val="22"/>
        </w:rPr>
        <w:t xml:space="preserve"> prek dnevno</w:t>
      </w:r>
      <w:r w:rsidR="00312B66" w:rsidRPr="002623E3">
        <w:rPr>
          <w:rFonts w:ascii="Arial" w:hAnsi="Arial" w:cs="Arial"/>
          <w:sz w:val="22"/>
          <w:szCs w:val="22"/>
        </w:rPr>
        <w:t xml:space="preserve"> </w:t>
      </w:r>
      <w:r w:rsidRPr="002623E3">
        <w:rPr>
          <w:rFonts w:ascii="Arial" w:hAnsi="Arial" w:cs="Arial"/>
          <w:sz w:val="22"/>
          <w:szCs w:val="22"/>
        </w:rPr>
        <w:t>informativnega biltena.</w:t>
      </w:r>
    </w:p>
    <w:p w14:paraId="32AC6C5B" w14:textId="77777777" w:rsidR="007272A8" w:rsidRPr="002623E3" w:rsidRDefault="007272A8" w:rsidP="0046666C">
      <w:pPr>
        <w:pStyle w:val="odstavek"/>
        <w:shd w:val="clear" w:color="auto" w:fill="FFFFFF"/>
        <w:spacing w:before="0" w:beforeAutospacing="0" w:after="0" w:afterAutospacing="0"/>
        <w:jc w:val="both"/>
        <w:rPr>
          <w:rFonts w:ascii="Arial" w:hAnsi="Arial" w:cs="Arial"/>
          <w:i/>
          <w:sz w:val="22"/>
          <w:szCs w:val="22"/>
        </w:rPr>
      </w:pPr>
    </w:p>
    <w:tbl>
      <w:tblPr>
        <w:tblStyle w:val="Tabelamrea"/>
        <w:tblW w:w="9492" w:type="dxa"/>
        <w:tblLayout w:type="fixed"/>
        <w:tblLook w:val="04A0" w:firstRow="1" w:lastRow="0" w:firstColumn="1" w:lastColumn="0" w:noHBand="0" w:noVBand="1"/>
      </w:tblPr>
      <w:tblGrid>
        <w:gridCol w:w="1080"/>
        <w:gridCol w:w="8412"/>
      </w:tblGrid>
      <w:tr w:rsidR="007272A8" w:rsidRPr="002623E3" w14:paraId="7CDB674D" w14:textId="77777777" w:rsidTr="008F1CA0">
        <w:tc>
          <w:tcPr>
            <w:tcW w:w="1080" w:type="dxa"/>
          </w:tcPr>
          <w:p w14:paraId="1BC5BD53" w14:textId="77777777" w:rsidR="007272A8" w:rsidRPr="002623E3" w:rsidRDefault="007272A8" w:rsidP="0046666C">
            <w:pPr>
              <w:jc w:val="both"/>
              <w:rPr>
                <w:rFonts w:cs="Arial"/>
                <w:color w:val="000000"/>
                <w:szCs w:val="22"/>
              </w:rPr>
            </w:pPr>
            <w:r w:rsidRPr="002623E3">
              <w:rPr>
                <w:rFonts w:cs="Arial"/>
                <w:color w:val="000000"/>
                <w:szCs w:val="22"/>
              </w:rPr>
              <w:t xml:space="preserve">P - 15   </w:t>
            </w:r>
          </w:p>
        </w:tc>
        <w:tc>
          <w:tcPr>
            <w:tcW w:w="8412" w:type="dxa"/>
          </w:tcPr>
          <w:p w14:paraId="0BFCD09A" w14:textId="77777777" w:rsidR="007272A8" w:rsidRPr="002623E3" w:rsidRDefault="007272A8" w:rsidP="0046666C">
            <w:pPr>
              <w:jc w:val="both"/>
              <w:rPr>
                <w:rFonts w:cs="Arial"/>
                <w:color w:val="000000"/>
                <w:szCs w:val="22"/>
              </w:rPr>
            </w:pPr>
            <w:r w:rsidRPr="002623E3">
              <w:rPr>
                <w:rFonts w:cs="Arial"/>
                <w:color w:val="000000"/>
                <w:szCs w:val="22"/>
              </w:rPr>
              <w:t>Podatki o odgovornih osebah, ki se jih obvešča ob nesreči</w:t>
            </w:r>
          </w:p>
        </w:tc>
      </w:tr>
      <w:tr w:rsidR="007272A8" w:rsidRPr="002623E3" w14:paraId="7BFE7B6F" w14:textId="77777777" w:rsidTr="008F1CA0">
        <w:tc>
          <w:tcPr>
            <w:tcW w:w="1080" w:type="dxa"/>
          </w:tcPr>
          <w:p w14:paraId="0817007E" w14:textId="77777777" w:rsidR="007272A8" w:rsidRPr="002623E3" w:rsidRDefault="007272A8" w:rsidP="0046666C">
            <w:pPr>
              <w:jc w:val="both"/>
              <w:rPr>
                <w:rFonts w:cs="Arial"/>
                <w:color w:val="000000"/>
                <w:szCs w:val="22"/>
              </w:rPr>
            </w:pPr>
            <w:r w:rsidRPr="002623E3">
              <w:rPr>
                <w:rFonts w:cs="Arial"/>
                <w:color w:val="000000"/>
                <w:szCs w:val="22"/>
              </w:rPr>
              <w:t xml:space="preserve">P – 17  </w:t>
            </w:r>
          </w:p>
        </w:tc>
        <w:tc>
          <w:tcPr>
            <w:tcW w:w="8412" w:type="dxa"/>
          </w:tcPr>
          <w:p w14:paraId="757A9DA3" w14:textId="77777777" w:rsidR="007272A8" w:rsidRPr="002623E3" w:rsidRDefault="007272A8" w:rsidP="0046666C">
            <w:pPr>
              <w:jc w:val="both"/>
              <w:rPr>
                <w:rFonts w:cs="Arial"/>
                <w:color w:val="000000"/>
                <w:szCs w:val="22"/>
              </w:rPr>
            </w:pPr>
            <w:r w:rsidRPr="002623E3">
              <w:rPr>
                <w:rFonts w:cs="Arial"/>
                <w:color w:val="000000"/>
                <w:szCs w:val="22"/>
              </w:rPr>
              <w:t>Seznam prejemnikov informativnega biltena</w:t>
            </w:r>
          </w:p>
        </w:tc>
      </w:tr>
    </w:tbl>
    <w:p w14:paraId="6CD25007" w14:textId="77777777" w:rsidR="007272A8" w:rsidRPr="002623E3" w:rsidRDefault="007272A8" w:rsidP="007272A8">
      <w:pPr>
        <w:jc w:val="both"/>
        <w:rPr>
          <w:rFonts w:cs="Arial"/>
          <w:szCs w:val="22"/>
        </w:rPr>
      </w:pPr>
    </w:p>
    <w:p w14:paraId="142216C0" w14:textId="77777777" w:rsidR="003F61B2" w:rsidRPr="002623E3" w:rsidRDefault="00816DF2" w:rsidP="00D42A55">
      <w:pPr>
        <w:jc w:val="both"/>
        <w:rPr>
          <w:rFonts w:cs="Arial"/>
          <w:b/>
          <w:szCs w:val="22"/>
        </w:rPr>
      </w:pPr>
      <w:r w:rsidRPr="002623E3">
        <w:rPr>
          <w:rFonts w:cs="Arial"/>
          <w:b/>
          <w:szCs w:val="22"/>
        </w:rPr>
        <w:t>Obveščanje</w:t>
      </w:r>
      <w:r w:rsidR="00263843" w:rsidRPr="002623E3">
        <w:rPr>
          <w:rFonts w:cs="Arial"/>
          <w:b/>
          <w:szCs w:val="22"/>
        </w:rPr>
        <w:t xml:space="preserve"> splošne</w:t>
      </w:r>
      <w:r w:rsidRPr="002623E3">
        <w:rPr>
          <w:rFonts w:cs="Arial"/>
          <w:b/>
          <w:szCs w:val="22"/>
        </w:rPr>
        <w:t xml:space="preserve"> javnosti o nesreči </w:t>
      </w:r>
    </w:p>
    <w:p w14:paraId="7ACF908C" w14:textId="77777777" w:rsidR="00816DF2" w:rsidRPr="002623E3" w:rsidRDefault="00816DF2" w:rsidP="00D42A55">
      <w:pPr>
        <w:jc w:val="both"/>
        <w:rPr>
          <w:rFonts w:cs="Arial"/>
          <w:szCs w:val="22"/>
        </w:rPr>
      </w:pPr>
    </w:p>
    <w:p w14:paraId="2E2440C5" w14:textId="59ADA7C8" w:rsidR="00FD3215" w:rsidRPr="002623E3" w:rsidRDefault="00FD3215" w:rsidP="00FD3215">
      <w:pPr>
        <w:jc w:val="both"/>
        <w:rPr>
          <w:rFonts w:cs="Arial"/>
          <w:szCs w:val="22"/>
        </w:rPr>
      </w:pPr>
      <w:r w:rsidRPr="002623E3">
        <w:rPr>
          <w:rFonts w:cs="Arial"/>
          <w:szCs w:val="22"/>
        </w:rPr>
        <w:t>Javnost mora biti o jedrski nesreči</w:t>
      </w:r>
      <w:r w:rsidR="00735943" w:rsidRPr="002623E3">
        <w:rPr>
          <w:rFonts w:cs="Arial"/>
          <w:szCs w:val="22"/>
        </w:rPr>
        <w:t xml:space="preserve"> v tujini</w:t>
      </w:r>
      <w:r w:rsidRPr="002623E3" w:rsidDel="00466F02">
        <w:rPr>
          <w:rFonts w:cs="Arial"/>
          <w:szCs w:val="22"/>
        </w:rPr>
        <w:t xml:space="preserve"> </w:t>
      </w:r>
      <w:r w:rsidRPr="002623E3">
        <w:rPr>
          <w:rFonts w:cs="Arial"/>
          <w:szCs w:val="22"/>
        </w:rPr>
        <w:t>obveščena pravočasno in objektivno.</w:t>
      </w:r>
    </w:p>
    <w:p w14:paraId="11B30B92" w14:textId="77777777" w:rsidR="00672A47" w:rsidRPr="002623E3" w:rsidRDefault="00FD3215" w:rsidP="00672A47">
      <w:pPr>
        <w:jc w:val="both"/>
        <w:rPr>
          <w:rFonts w:cs="Arial"/>
          <w:szCs w:val="22"/>
        </w:rPr>
      </w:pPr>
      <w:r w:rsidRPr="002623E3">
        <w:rPr>
          <w:rFonts w:cs="Arial"/>
          <w:szCs w:val="22"/>
        </w:rPr>
        <w:t xml:space="preserve">Na ravni Severno primorske regije se javnost obvešča v skladu z Državnim načrtom zaščite in reševanja ob jedrski ali radiološki nesreči, Verzija 4.0. </w:t>
      </w:r>
    </w:p>
    <w:p w14:paraId="6619A92F" w14:textId="41449E7E" w:rsidR="00FD3215" w:rsidRPr="002623E3" w:rsidRDefault="00672A47" w:rsidP="00672A47">
      <w:pPr>
        <w:jc w:val="both"/>
        <w:rPr>
          <w:rFonts w:cs="Arial"/>
          <w:szCs w:val="22"/>
        </w:rPr>
      </w:pPr>
      <w:r w:rsidRPr="002623E3">
        <w:rPr>
          <w:rFonts w:cs="Arial"/>
          <w:szCs w:val="22"/>
        </w:rPr>
        <w:t>Regijski štab CZ spremlja stanje na terenu in</w:t>
      </w:r>
      <w:r w:rsidR="00FD3215" w:rsidRPr="002623E3">
        <w:rPr>
          <w:rFonts w:cs="Arial"/>
          <w:szCs w:val="22"/>
        </w:rPr>
        <w:t xml:space="preserve"> poročanje medijev.</w:t>
      </w:r>
    </w:p>
    <w:p w14:paraId="1CFCCA76" w14:textId="77777777" w:rsidR="00921B72" w:rsidRPr="002623E3" w:rsidRDefault="00921B72" w:rsidP="00D42A55">
      <w:pPr>
        <w:jc w:val="both"/>
        <w:rPr>
          <w:rFonts w:cs="Arial"/>
          <w:szCs w:val="22"/>
        </w:rPr>
      </w:pPr>
    </w:p>
    <w:p w14:paraId="03092A69" w14:textId="0972DAF7" w:rsidR="0062541C" w:rsidRPr="002623E3" w:rsidRDefault="004E4DD4" w:rsidP="00D42A55">
      <w:pPr>
        <w:jc w:val="both"/>
        <w:rPr>
          <w:b/>
          <w:szCs w:val="22"/>
        </w:rPr>
      </w:pPr>
      <w:r w:rsidRPr="002623E3">
        <w:rPr>
          <w:b/>
          <w:szCs w:val="22"/>
        </w:rPr>
        <w:t xml:space="preserve">Obveščanje prizadetih prebivalcev </w:t>
      </w:r>
      <w:r w:rsidR="00735943" w:rsidRPr="002623E3">
        <w:rPr>
          <w:b/>
          <w:szCs w:val="22"/>
        </w:rPr>
        <w:t>ob jedrski nesreči v tujini</w:t>
      </w:r>
    </w:p>
    <w:p w14:paraId="11ACB9A4" w14:textId="77777777" w:rsidR="007D1799" w:rsidRPr="002623E3" w:rsidRDefault="007D1799" w:rsidP="00D42A55">
      <w:pPr>
        <w:jc w:val="both"/>
        <w:rPr>
          <w:b/>
          <w:szCs w:val="22"/>
        </w:rPr>
      </w:pPr>
    </w:p>
    <w:p w14:paraId="2A5A849A" w14:textId="0248B710" w:rsidR="007D1799" w:rsidRPr="002623E3" w:rsidRDefault="007D1799" w:rsidP="00D42A55">
      <w:pPr>
        <w:jc w:val="both"/>
        <w:rPr>
          <w:szCs w:val="22"/>
        </w:rPr>
      </w:pPr>
      <w:r w:rsidRPr="002623E3">
        <w:rPr>
          <w:szCs w:val="22"/>
        </w:rPr>
        <w:t>O</w:t>
      </w:r>
      <w:r w:rsidR="00DF2727" w:rsidRPr="002623E3">
        <w:rPr>
          <w:szCs w:val="22"/>
        </w:rPr>
        <w:t xml:space="preserve">b jedrski nesreči v sosednji ali bližnji državi bi se izvajali tudi </w:t>
      </w:r>
      <w:r w:rsidR="0031678A" w:rsidRPr="002623E3">
        <w:rPr>
          <w:szCs w:val="22"/>
        </w:rPr>
        <w:t xml:space="preserve">nekateri </w:t>
      </w:r>
      <w:r w:rsidR="001B3DEA" w:rsidRPr="002623E3">
        <w:rPr>
          <w:szCs w:val="22"/>
        </w:rPr>
        <w:t>zaščitni ukrepi</w:t>
      </w:r>
      <w:r w:rsidR="00031600" w:rsidRPr="002623E3">
        <w:rPr>
          <w:szCs w:val="22"/>
        </w:rPr>
        <w:t xml:space="preserve"> (</w:t>
      </w:r>
      <w:proofErr w:type="spellStart"/>
      <w:r w:rsidR="00031600" w:rsidRPr="002623E3">
        <w:rPr>
          <w:szCs w:val="22"/>
        </w:rPr>
        <w:t>pogl</w:t>
      </w:r>
      <w:proofErr w:type="spellEnd"/>
      <w:r w:rsidR="00031600" w:rsidRPr="002623E3">
        <w:rPr>
          <w:szCs w:val="22"/>
        </w:rPr>
        <w:t>. 2.8)</w:t>
      </w:r>
      <w:r w:rsidR="003E6DF3" w:rsidRPr="002623E3">
        <w:rPr>
          <w:szCs w:val="22"/>
        </w:rPr>
        <w:t>, o kater</w:t>
      </w:r>
      <w:r w:rsidR="00031600" w:rsidRPr="002623E3">
        <w:rPr>
          <w:szCs w:val="22"/>
        </w:rPr>
        <w:t>ih bi se obveščalo prebivalstvo.</w:t>
      </w:r>
    </w:p>
    <w:p w14:paraId="3A54449D" w14:textId="77777777" w:rsidR="007D5FFE" w:rsidRPr="002623E3" w:rsidRDefault="00735943" w:rsidP="00735943">
      <w:pPr>
        <w:jc w:val="both"/>
        <w:rPr>
          <w:rFonts w:cs="Arial"/>
          <w:szCs w:val="22"/>
        </w:rPr>
      </w:pPr>
      <w:r w:rsidRPr="002623E3">
        <w:rPr>
          <w:rFonts w:cs="Arial"/>
          <w:szCs w:val="22"/>
        </w:rPr>
        <w:t xml:space="preserve">Občinski organi in službe, ki vodijo in izvajajo zaščito, reševanje in pomoč morajo čim prej vzpostaviti neposreden stik s prebivalstvom, da dosežejo ustrezno odzivanje na njihove odločitve. Potrebne podatke za sestavo informacij bosta občinam posredovala </w:t>
      </w:r>
      <w:r w:rsidR="007D5FFE" w:rsidRPr="002623E3">
        <w:rPr>
          <w:rFonts w:cs="Arial"/>
          <w:szCs w:val="22"/>
        </w:rPr>
        <w:t>država oz. regija.</w:t>
      </w:r>
    </w:p>
    <w:p w14:paraId="65A93835" w14:textId="75E05A3A" w:rsidR="00735943" w:rsidRPr="002623E3" w:rsidRDefault="00735943" w:rsidP="00735943">
      <w:pPr>
        <w:jc w:val="both"/>
        <w:rPr>
          <w:rFonts w:cs="Arial"/>
          <w:szCs w:val="22"/>
        </w:rPr>
      </w:pPr>
      <w:r w:rsidRPr="002623E3">
        <w:rPr>
          <w:rFonts w:cs="Arial"/>
          <w:szCs w:val="22"/>
        </w:rPr>
        <w:t>Sporočila za javnost si sledijo na vsake tri ure oziroma na vsakih 30 minut po večji spremembi.</w:t>
      </w:r>
    </w:p>
    <w:p w14:paraId="59658FB1" w14:textId="10C2051B" w:rsidR="00FD3215" w:rsidRPr="002623E3" w:rsidRDefault="00735943" w:rsidP="00D42A55">
      <w:pPr>
        <w:jc w:val="both"/>
        <w:rPr>
          <w:szCs w:val="22"/>
        </w:rPr>
      </w:pPr>
      <w:r w:rsidRPr="002623E3">
        <w:rPr>
          <w:szCs w:val="22"/>
        </w:rPr>
        <w:t>Informacije za prebivalstvo morajo vsebovati predvsem naslednje podatke:</w:t>
      </w:r>
    </w:p>
    <w:p w14:paraId="4BD82B8F" w14:textId="77777777" w:rsidR="008B21AB" w:rsidRPr="002623E3" w:rsidRDefault="008B21AB" w:rsidP="00D42A55">
      <w:pPr>
        <w:jc w:val="both"/>
        <w:rPr>
          <w:szCs w:val="22"/>
        </w:rPr>
      </w:pPr>
    </w:p>
    <w:p w14:paraId="1A0FD7B5" w14:textId="73852174" w:rsidR="00FD3215" w:rsidRPr="002623E3" w:rsidRDefault="00735943" w:rsidP="004F6395">
      <w:pPr>
        <w:pStyle w:val="Odstavekseznama"/>
        <w:numPr>
          <w:ilvl w:val="0"/>
          <w:numId w:val="6"/>
        </w:numPr>
        <w:spacing w:after="120"/>
        <w:ind w:left="357" w:hanging="357"/>
        <w:contextualSpacing w:val="0"/>
        <w:jc w:val="both"/>
        <w:rPr>
          <w:rFonts w:cs="Arial"/>
          <w:szCs w:val="22"/>
        </w:rPr>
      </w:pPr>
      <w:r w:rsidRPr="002623E3">
        <w:rPr>
          <w:rFonts w:cs="Arial"/>
          <w:szCs w:val="22"/>
        </w:rPr>
        <w:t xml:space="preserve">o </w:t>
      </w:r>
      <w:r w:rsidR="00FD3215" w:rsidRPr="002623E3">
        <w:rPr>
          <w:rFonts w:cs="Arial"/>
          <w:szCs w:val="22"/>
        </w:rPr>
        <w:t>kraju nesreče,</w:t>
      </w:r>
    </w:p>
    <w:p w14:paraId="1023E773" w14:textId="77777777" w:rsidR="00287697" w:rsidRPr="002623E3" w:rsidRDefault="00FD3215" w:rsidP="00A806F1">
      <w:pPr>
        <w:pStyle w:val="Odstavekseznama"/>
        <w:numPr>
          <w:ilvl w:val="0"/>
          <w:numId w:val="25"/>
        </w:numPr>
        <w:tabs>
          <w:tab w:val="clear" w:pos="360"/>
        </w:tabs>
        <w:suppressAutoHyphens/>
        <w:spacing w:after="120"/>
        <w:ind w:left="284" w:hanging="284"/>
        <w:contextualSpacing w:val="0"/>
        <w:jc w:val="both"/>
        <w:rPr>
          <w:rFonts w:cs="Arial"/>
          <w:szCs w:val="22"/>
        </w:rPr>
      </w:pPr>
      <w:r w:rsidRPr="002623E3">
        <w:rPr>
          <w:rFonts w:cs="Arial"/>
          <w:szCs w:val="22"/>
        </w:rPr>
        <w:t>trenutnem stanju na ogroženem območju in prizadetem območju (značilnostih nesreče),</w:t>
      </w:r>
    </w:p>
    <w:p w14:paraId="64557AB1" w14:textId="4C72E3C5" w:rsidR="00095004" w:rsidRPr="002623E3" w:rsidRDefault="00FD3215" w:rsidP="00A806F1">
      <w:pPr>
        <w:pStyle w:val="Odstavekseznama"/>
        <w:numPr>
          <w:ilvl w:val="0"/>
          <w:numId w:val="25"/>
        </w:numPr>
        <w:tabs>
          <w:tab w:val="clear" w:pos="360"/>
        </w:tabs>
        <w:suppressAutoHyphens/>
        <w:spacing w:after="120"/>
        <w:ind w:left="284" w:hanging="284"/>
        <w:contextualSpacing w:val="0"/>
        <w:jc w:val="both"/>
        <w:rPr>
          <w:rFonts w:cs="Arial"/>
          <w:szCs w:val="22"/>
        </w:rPr>
      </w:pPr>
      <w:r w:rsidRPr="002623E3">
        <w:rPr>
          <w:rFonts w:cs="Arial"/>
          <w:szCs w:val="22"/>
        </w:rPr>
        <w:t>možnih vplivih na prebivalstvo in okolje Severnoprimorske regije,</w:t>
      </w:r>
    </w:p>
    <w:p w14:paraId="2C2D460A" w14:textId="3E50BD9B" w:rsidR="00095004" w:rsidRPr="002623E3" w:rsidRDefault="00095004" w:rsidP="00095004">
      <w:pPr>
        <w:numPr>
          <w:ilvl w:val="0"/>
          <w:numId w:val="25"/>
        </w:numPr>
        <w:tabs>
          <w:tab w:val="clear" w:pos="360"/>
        </w:tabs>
        <w:suppressAutoHyphens/>
        <w:ind w:left="284" w:hanging="284"/>
        <w:jc w:val="both"/>
        <w:rPr>
          <w:rFonts w:cs="Arial"/>
          <w:szCs w:val="22"/>
        </w:rPr>
      </w:pPr>
      <w:r w:rsidRPr="002623E3">
        <w:rPr>
          <w:rFonts w:cs="Arial"/>
          <w:szCs w:val="22"/>
        </w:rPr>
        <w:t xml:space="preserve"> o smeri gibanja radioaktivnega oblaka,</w:t>
      </w:r>
    </w:p>
    <w:p w14:paraId="74A32C09" w14:textId="1230F654" w:rsidR="00095004" w:rsidRPr="002623E3" w:rsidRDefault="00095004" w:rsidP="00095004">
      <w:pPr>
        <w:numPr>
          <w:ilvl w:val="0"/>
          <w:numId w:val="25"/>
        </w:numPr>
        <w:tabs>
          <w:tab w:val="clear" w:pos="360"/>
        </w:tabs>
        <w:suppressAutoHyphens/>
        <w:ind w:left="284" w:hanging="284"/>
        <w:jc w:val="both"/>
        <w:rPr>
          <w:rFonts w:cs="Arial"/>
          <w:szCs w:val="22"/>
        </w:rPr>
      </w:pPr>
      <w:r w:rsidRPr="002623E3">
        <w:rPr>
          <w:rFonts w:cs="Arial"/>
          <w:szCs w:val="22"/>
        </w:rPr>
        <w:t>kako naj izvajajo osebno in vzajemno zaščito,</w:t>
      </w:r>
    </w:p>
    <w:p w14:paraId="38EBF850" w14:textId="28103F53" w:rsidR="00095004" w:rsidRPr="002623E3" w:rsidRDefault="00095004" w:rsidP="00095004">
      <w:pPr>
        <w:numPr>
          <w:ilvl w:val="0"/>
          <w:numId w:val="6"/>
        </w:numPr>
        <w:suppressAutoHyphens/>
        <w:jc w:val="both"/>
        <w:rPr>
          <w:rFonts w:cs="Arial"/>
          <w:szCs w:val="22"/>
        </w:rPr>
      </w:pPr>
      <w:r w:rsidRPr="002623E3">
        <w:rPr>
          <w:rFonts w:cs="Arial"/>
          <w:szCs w:val="22"/>
        </w:rPr>
        <w:t>kako naj sodelujejo pri izvajanju zaščitnih ukrepov, za omilitev nesreče</w:t>
      </w:r>
    </w:p>
    <w:p w14:paraId="394240B9" w14:textId="77777777" w:rsidR="00095004" w:rsidRPr="002623E3" w:rsidRDefault="00FD3215" w:rsidP="00A806F1">
      <w:pPr>
        <w:pStyle w:val="Odstavekseznama"/>
        <w:numPr>
          <w:ilvl w:val="0"/>
          <w:numId w:val="6"/>
        </w:numPr>
        <w:spacing w:after="120"/>
        <w:ind w:left="357" w:hanging="357"/>
        <w:contextualSpacing w:val="0"/>
        <w:jc w:val="both"/>
        <w:rPr>
          <w:szCs w:val="22"/>
        </w:rPr>
      </w:pPr>
      <w:r w:rsidRPr="002623E3">
        <w:rPr>
          <w:szCs w:val="22"/>
        </w:rPr>
        <w:t>omejitvah (prehrana</w:t>
      </w:r>
      <w:r w:rsidR="00095004" w:rsidRPr="002623E3">
        <w:rPr>
          <w:szCs w:val="22"/>
        </w:rPr>
        <w:t>- zelenjava na prostem</w:t>
      </w:r>
      <w:r w:rsidRPr="002623E3">
        <w:rPr>
          <w:szCs w:val="22"/>
        </w:rPr>
        <w:t>,</w:t>
      </w:r>
      <w:r w:rsidR="00735943" w:rsidRPr="002623E3">
        <w:rPr>
          <w:szCs w:val="22"/>
        </w:rPr>
        <w:t xml:space="preserve"> voda,</w:t>
      </w:r>
      <w:r w:rsidRPr="002623E3">
        <w:rPr>
          <w:szCs w:val="22"/>
        </w:rPr>
        <w:t xml:space="preserve"> potovanja itn.),</w:t>
      </w:r>
    </w:p>
    <w:p w14:paraId="140C2EE1" w14:textId="77777777" w:rsidR="00095004" w:rsidRPr="002623E3" w:rsidRDefault="00FD3215" w:rsidP="00A806F1">
      <w:pPr>
        <w:pStyle w:val="Odstavekseznama"/>
        <w:numPr>
          <w:ilvl w:val="0"/>
          <w:numId w:val="25"/>
        </w:numPr>
        <w:tabs>
          <w:tab w:val="clear" w:pos="360"/>
        </w:tabs>
        <w:suppressAutoHyphens/>
        <w:spacing w:after="120"/>
        <w:ind w:left="284" w:hanging="284"/>
        <w:contextualSpacing w:val="0"/>
        <w:jc w:val="both"/>
        <w:rPr>
          <w:rFonts w:cs="Arial"/>
          <w:szCs w:val="22"/>
        </w:rPr>
      </w:pPr>
      <w:r w:rsidRPr="002623E3">
        <w:rPr>
          <w:szCs w:val="22"/>
        </w:rPr>
        <w:t>kje lahko dobijo dodatne informacije</w:t>
      </w:r>
      <w:r w:rsidR="00095004" w:rsidRPr="002623E3">
        <w:rPr>
          <w:szCs w:val="22"/>
        </w:rPr>
        <w:t xml:space="preserve"> in </w:t>
      </w:r>
    </w:p>
    <w:p w14:paraId="039151EA" w14:textId="326F2AE2" w:rsidR="00095004" w:rsidRPr="002623E3" w:rsidRDefault="00095004" w:rsidP="00A806F1">
      <w:pPr>
        <w:pStyle w:val="Odstavekseznama"/>
        <w:numPr>
          <w:ilvl w:val="0"/>
          <w:numId w:val="25"/>
        </w:numPr>
        <w:tabs>
          <w:tab w:val="clear" w:pos="360"/>
        </w:tabs>
        <w:suppressAutoHyphens/>
        <w:spacing w:after="120"/>
        <w:ind w:left="284" w:hanging="284"/>
        <w:contextualSpacing w:val="0"/>
        <w:jc w:val="both"/>
        <w:rPr>
          <w:rFonts w:cs="Arial"/>
          <w:szCs w:val="22"/>
        </w:rPr>
      </w:pPr>
      <w:r w:rsidRPr="002623E3">
        <w:rPr>
          <w:rFonts w:cs="Arial"/>
          <w:szCs w:val="22"/>
        </w:rPr>
        <w:t>kakšno pomoč lahko pričakujejo,</w:t>
      </w:r>
    </w:p>
    <w:p w14:paraId="78D34B92" w14:textId="01C91C56" w:rsidR="00FD3215" w:rsidRPr="002623E3" w:rsidRDefault="00FD3215">
      <w:pPr>
        <w:spacing w:after="160" w:line="259" w:lineRule="auto"/>
        <w:rPr>
          <w:color w:val="2E74B5" w:themeColor="accent1" w:themeShade="BF"/>
          <w:sz w:val="24"/>
        </w:rPr>
      </w:pPr>
      <w:r w:rsidRPr="002623E3">
        <w:rPr>
          <w:color w:val="2E74B5" w:themeColor="accent1" w:themeShade="BF"/>
          <w:sz w:val="24"/>
        </w:rPr>
        <w:br w:type="page"/>
      </w:r>
    </w:p>
    <w:p w14:paraId="1B50BDA0" w14:textId="77777777" w:rsidR="0062541C" w:rsidRPr="002623E3" w:rsidRDefault="0062541C" w:rsidP="00D42A55">
      <w:pPr>
        <w:jc w:val="both"/>
        <w:rPr>
          <w:color w:val="2E74B5" w:themeColor="accent1" w:themeShade="BF"/>
          <w:sz w:val="24"/>
        </w:rPr>
      </w:pPr>
    </w:p>
    <w:p w14:paraId="224FDC9F" w14:textId="5D48BF43" w:rsidR="0062541C" w:rsidRPr="002623E3" w:rsidRDefault="00112BD3" w:rsidP="00E238FC">
      <w:pPr>
        <w:pStyle w:val="Naslov2"/>
      </w:pPr>
      <w:bookmarkStart w:id="397" w:name="_Toc116977786"/>
      <w:bookmarkStart w:id="398" w:name="_Toc138421810"/>
      <w:bookmarkStart w:id="399" w:name="_Toc157592891"/>
      <w:r w:rsidRPr="002623E3">
        <w:t>AKTIVIRAN</w:t>
      </w:r>
      <w:r w:rsidR="002B6041" w:rsidRPr="002623E3">
        <w:t>JE SIL IN SREDSTEV ZA Z</w:t>
      </w:r>
      <w:r w:rsidR="00D01C59" w:rsidRPr="002623E3">
        <w:t>AŠČITO, REŠEVANJE IN POMOČ</w:t>
      </w:r>
      <w:r w:rsidR="00FD4333" w:rsidRPr="002623E3">
        <w:t xml:space="preserve"> OB JEDRSKI NESREČI V TUJINI</w:t>
      </w:r>
      <w:bookmarkEnd w:id="397"/>
      <w:bookmarkEnd w:id="398"/>
      <w:bookmarkEnd w:id="399"/>
    </w:p>
    <w:p w14:paraId="382B264D" w14:textId="646923E7" w:rsidR="00266B6F" w:rsidRPr="002623E3" w:rsidRDefault="00266B6F" w:rsidP="00266B6F">
      <w:pPr>
        <w:jc w:val="both"/>
        <w:rPr>
          <w:szCs w:val="22"/>
        </w:rPr>
      </w:pPr>
      <w:r w:rsidRPr="002623E3">
        <w:rPr>
          <w:szCs w:val="22"/>
        </w:rPr>
        <w:t>Po</w:t>
      </w:r>
      <w:r w:rsidR="00630E87" w:rsidRPr="002623E3">
        <w:rPr>
          <w:szCs w:val="22"/>
        </w:rPr>
        <w:t>veljnik CZ Severno primorske po</w:t>
      </w:r>
      <w:r w:rsidRPr="002623E3">
        <w:rPr>
          <w:szCs w:val="22"/>
        </w:rPr>
        <w:t xml:space="preserve"> pos</w:t>
      </w:r>
      <w:r w:rsidR="00630E87" w:rsidRPr="002623E3">
        <w:rPr>
          <w:szCs w:val="22"/>
        </w:rPr>
        <w:t>vetu s</w:t>
      </w:r>
      <w:r w:rsidRPr="002623E3">
        <w:rPr>
          <w:szCs w:val="22"/>
        </w:rPr>
        <w:t xml:space="preserve"> poveljnik</w:t>
      </w:r>
      <w:r w:rsidR="00630E87" w:rsidRPr="002623E3">
        <w:rPr>
          <w:szCs w:val="22"/>
        </w:rPr>
        <w:t>om</w:t>
      </w:r>
      <w:r w:rsidRPr="002623E3">
        <w:rPr>
          <w:szCs w:val="22"/>
        </w:rPr>
        <w:t xml:space="preserve"> CZ RS</w:t>
      </w:r>
      <w:r w:rsidR="00630E87" w:rsidRPr="002623E3">
        <w:rPr>
          <w:szCs w:val="22"/>
        </w:rPr>
        <w:t xml:space="preserve"> odloči o aktiviranju, </w:t>
      </w:r>
      <w:r w:rsidRPr="002623E3">
        <w:rPr>
          <w:szCs w:val="22"/>
        </w:rPr>
        <w:t xml:space="preserve">regijskih in občinskih sil za ZRP. Potrebne sile se aktivirajo glede na pričakovane posledice nesreče, predvidene ukrepe ali naloge ZRP na celotnem območju </w:t>
      </w:r>
      <w:r w:rsidR="00630E87" w:rsidRPr="002623E3">
        <w:rPr>
          <w:szCs w:val="22"/>
        </w:rPr>
        <w:t>Severno primorske regije</w:t>
      </w:r>
      <w:r w:rsidRPr="002623E3">
        <w:rPr>
          <w:szCs w:val="22"/>
        </w:rPr>
        <w:t>.</w:t>
      </w:r>
    </w:p>
    <w:p w14:paraId="67D69C87" w14:textId="77777777" w:rsidR="00266B6F" w:rsidRPr="002623E3" w:rsidRDefault="00266B6F" w:rsidP="00266B6F">
      <w:pPr>
        <w:jc w:val="both"/>
        <w:rPr>
          <w:szCs w:val="22"/>
        </w:rPr>
      </w:pPr>
    </w:p>
    <w:p w14:paraId="2CD7D89C" w14:textId="2ABB801F" w:rsidR="00266B6F" w:rsidRPr="002623E3" w:rsidRDefault="00266B6F" w:rsidP="00266B6F">
      <w:pPr>
        <w:jc w:val="both"/>
        <w:rPr>
          <w:szCs w:val="22"/>
        </w:rPr>
      </w:pPr>
      <w:r w:rsidRPr="002623E3">
        <w:rPr>
          <w:szCs w:val="22"/>
        </w:rPr>
        <w:t>Ob jedrski nesreči v tujini se na ravni Severno</w:t>
      </w:r>
      <w:r w:rsidR="00630E87" w:rsidRPr="002623E3">
        <w:rPr>
          <w:szCs w:val="22"/>
        </w:rPr>
        <w:t xml:space="preserve"> </w:t>
      </w:r>
      <w:r w:rsidRPr="002623E3">
        <w:rPr>
          <w:szCs w:val="22"/>
        </w:rPr>
        <w:t>primorske regije aktivirajo:</w:t>
      </w:r>
    </w:p>
    <w:p w14:paraId="6F9D9151" w14:textId="77777777" w:rsidR="00266B6F" w:rsidRPr="002623E3" w:rsidRDefault="00266B6F" w:rsidP="00566F15">
      <w:pPr>
        <w:pStyle w:val="Oznaenseznam"/>
        <w:numPr>
          <w:ilvl w:val="0"/>
          <w:numId w:val="20"/>
        </w:numPr>
        <w:jc w:val="both"/>
        <w:rPr>
          <w:szCs w:val="22"/>
          <w:lang w:val="sl-SI"/>
        </w:rPr>
      </w:pPr>
      <w:r w:rsidRPr="002623E3">
        <w:rPr>
          <w:szCs w:val="22"/>
          <w:lang w:val="sl-SI"/>
        </w:rPr>
        <w:t xml:space="preserve">policija, </w:t>
      </w:r>
    </w:p>
    <w:p w14:paraId="0ADCB68E" w14:textId="77777777" w:rsidR="00266B6F" w:rsidRPr="002623E3" w:rsidRDefault="00266B6F" w:rsidP="00566F15">
      <w:pPr>
        <w:pStyle w:val="Oznaenseznam"/>
        <w:numPr>
          <w:ilvl w:val="0"/>
          <w:numId w:val="20"/>
        </w:numPr>
        <w:jc w:val="both"/>
        <w:rPr>
          <w:szCs w:val="22"/>
          <w:lang w:val="sl-SI"/>
        </w:rPr>
      </w:pPr>
      <w:r w:rsidRPr="002623E3">
        <w:rPr>
          <w:szCs w:val="22"/>
          <w:lang w:val="sl-SI"/>
        </w:rPr>
        <w:t>pristojne gasilske enote širšega pomena ali gasilske enote,</w:t>
      </w:r>
    </w:p>
    <w:p w14:paraId="02B77A14" w14:textId="77777777" w:rsidR="00266B6F" w:rsidRPr="002623E3" w:rsidRDefault="00266B6F" w:rsidP="00266B6F">
      <w:pPr>
        <w:jc w:val="both"/>
        <w:rPr>
          <w:szCs w:val="22"/>
        </w:rPr>
      </w:pPr>
    </w:p>
    <w:p w14:paraId="53D2F4EE" w14:textId="77777777" w:rsidR="00266B6F" w:rsidRPr="002623E3" w:rsidRDefault="00266B6F" w:rsidP="00266B6F">
      <w:pPr>
        <w:pStyle w:val="datumtevilka"/>
        <w:jc w:val="both"/>
        <w:rPr>
          <w:b/>
          <w:sz w:val="22"/>
          <w:szCs w:val="22"/>
        </w:rPr>
      </w:pPr>
      <w:bookmarkStart w:id="400" w:name="_Toc241896835"/>
      <w:bookmarkStart w:id="401" w:name="_Toc266088959"/>
      <w:bookmarkStart w:id="402" w:name="_Toc286130422"/>
      <w:bookmarkStart w:id="403" w:name="_Toc286130764"/>
      <w:bookmarkStart w:id="404" w:name="_Toc309823174"/>
      <w:bookmarkStart w:id="405" w:name="_Toc309823620"/>
      <w:bookmarkStart w:id="406" w:name="_Toc313602109"/>
      <w:bookmarkStart w:id="407" w:name="_Toc377642233"/>
      <w:r w:rsidRPr="002623E3">
        <w:rPr>
          <w:b/>
          <w:sz w:val="22"/>
          <w:szCs w:val="22"/>
        </w:rPr>
        <w:t>Aktiviranje sredstev pomoči</w:t>
      </w:r>
      <w:bookmarkStart w:id="408" w:name="_Toc241896836"/>
      <w:bookmarkEnd w:id="400"/>
      <w:bookmarkEnd w:id="401"/>
      <w:bookmarkEnd w:id="402"/>
      <w:bookmarkEnd w:id="403"/>
      <w:bookmarkEnd w:id="404"/>
      <w:bookmarkEnd w:id="405"/>
      <w:bookmarkEnd w:id="406"/>
      <w:bookmarkEnd w:id="407"/>
      <w:bookmarkEnd w:id="408"/>
    </w:p>
    <w:p w14:paraId="2E91E9F8" w14:textId="77777777" w:rsidR="00266B6F" w:rsidRPr="002623E3" w:rsidRDefault="00266B6F" w:rsidP="00266B6F">
      <w:pPr>
        <w:jc w:val="both"/>
        <w:rPr>
          <w:rFonts w:cs="Arial"/>
          <w:szCs w:val="22"/>
        </w:rPr>
      </w:pPr>
    </w:p>
    <w:p w14:paraId="2EC9A45D" w14:textId="7D8BC3DD" w:rsidR="00266B6F" w:rsidRPr="002623E3" w:rsidRDefault="00266B6F" w:rsidP="00266B6F">
      <w:pPr>
        <w:jc w:val="both"/>
        <w:rPr>
          <w:szCs w:val="22"/>
        </w:rPr>
      </w:pPr>
      <w:r w:rsidRPr="002623E3">
        <w:rPr>
          <w:szCs w:val="22"/>
        </w:rPr>
        <w:t xml:space="preserve">Materialna pomoč države </w:t>
      </w:r>
      <w:r w:rsidR="008B21AB" w:rsidRPr="002623E3">
        <w:rPr>
          <w:szCs w:val="22"/>
        </w:rPr>
        <w:t xml:space="preserve">ob jedrski nesreči v tujini </w:t>
      </w:r>
      <w:r w:rsidRPr="002623E3">
        <w:rPr>
          <w:szCs w:val="22"/>
        </w:rPr>
        <w:t>obsega:</w:t>
      </w:r>
    </w:p>
    <w:p w14:paraId="626C6832" w14:textId="6730312F" w:rsidR="00266B6F" w:rsidRPr="002623E3" w:rsidRDefault="00F6233F" w:rsidP="00566F15">
      <w:pPr>
        <w:numPr>
          <w:ilvl w:val="0"/>
          <w:numId w:val="26"/>
        </w:numPr>
        <w:jc w:val="both"/>
        <w:rPr>
          <w:szCs w:val="22"/>
        </w:rPr>
      </w:pPr>
      <w:r w:rsidRPr="002623E3">
        <w:rPr>
          <w:szCs w:val="22"/>
        </w:rPr>
        <w:t xml:space="preserve">pomoč v zaščitno </w:t>
      </w:r>
      <w:r w:rsidR="00266B6F" w:rsidRPr="002623E3">
        <w:rPr>
          <w:szCs w:val="22"/>
        </w:rPr>
        <w:t>in reševalni opremi,</w:t>
      </w:r>
    </w:p>
    <w:p w14:paraId="73E623E6" w14:textId="75E60059" w:rsidR="00266B6F" w:rsidRPr="002623E3" w:rsidRDefault="00266B6F" w:rsidP="00566F15">
      <w:pPr>
        <w:numPr>
          <w:ilvl w:val="0"/>
          <w:numId w:val="26"/>
        </w:numPr>
        <w:jc w:val="both"/>
        <w:rPr>
          <w:szCs w:val="22"/>
        </w:rPr>
      </w:pPr>
      <w:r w:rsidRPr="002623E3">
        <w:rPr>
          <w:szCs w:val="22"/>
        </w:rPr>
        <w:t xml:space="preserve">pomoč v finančnih sredstvih, ki jih občine potrebujejo za financiranje </w:t>
      </w:r>
      <w:r w:rsidR="008B21AB" w:rsidRPr="002623E3">
        <w:rPr>
          <w:szCs w:val="22"/>
        </w:rPr>
        <w:t xml:space="preserve">intervencijskih </w:t>
      </w:r>
      <w:r w:rsidRPr="002623E3">
        <w:rPr>
          <w:szCs w:val="22"/>
        </w:rPr>
        <w:t>ukrepov in nalog pri zagotavljanju osnovnih pogojev za življenje,</w:t>
      </w:r>
    </w:p>
    <w:p w14:paraId="23ED697C" w14:textId="77777777" w:rsidR="00266B6F" w:rsidRPr="002623E3" w:rsidRDefault="00266B6F" w:rsidP="00266B6F">
      <w:pPr>
        <w:pStyle w:val="Oznaenseznam"/>
        <w:jc w:val="both"/>
        <w:rPr>
          <w:szCs w:val="22"/>
          <w:lang w:val="sl-SI"/>
        </w:rPr>
      </w:pPr>
    </w:p>
    <w:p w14:paraId="65F4898B" w14:textId="77777777" w:rsidR="00266B6F" w:rsidRPr="002623E3" w:rsidRDefault="00266B6F" w:rsidP="00266B6F">
      <w:pPr>
        <w:jc w:val="both"/>
        <w:rPr>
          <w:rFonts w:cs="Arial"/>
          <w:szCs w:val="22"/>
        </w:rPr>
      </w:pPr>
      <w:r w:rsidRPr="002623E3">
        <w:rPr>
          <w:rFonts w:cs="Arial"/>
          <w:b/>
          <w:szCs w:val="22"/>
        </w:rPr>
        <w:t>Izpostava Nova Gorica in Štab CZ za Severno primorsko regijo</w:t>
      </w:r>
      <w:r w:rsidRPr="002623E3">
        <w:rPr>
          <w:rFonts w:cs="Arial"/>
          <w:szCs w:val="22"/>
        </w:rPr>
        <w:t xml:space="preserve"> sodelujeta pri zbiranju potreb po materialnih in finančnih sredstvih na podlagi prošenj za pomoč iz prizadetih občin ter pri organizaciji razdelitve pomoči na prizadeta območja.</w:t>
      </w:r>
    </w:p>
    <w:p w14:paraId="714D8EFB" w14:textId="77777777" w:rsidR="00266B6F" w:rsidRPr="002623E3" w:rsidRDefault="00266B6F" w:rsidP="00266B6F">
      <w:pPr>
        <w:jc w:val="both"/>
        <w:rPr>
          <w:rFonts w:cs="Arial"/>
          <w:szCs w:val="22"/>
        </w:rPr>
      </w:pPr>
    </w:p>
    <w:p w14:paraId="47732C31" w14:textId="77777777" w:rsidR="00266B6F" w:rsidRPr="002623E3" w:rsidRDefault="00266B6F" w:rsidP="00266B6F">
      <w:pPr>
        <w:jc w:val="both"/>
        <w:rPr>
          <w:rFonts w:cs="Arial"/>
          <w:szCs w:val="22"/>
        </w:rPr>
      </w:pPr>
      <w:r w:rsidRPr="002623E3">
        <w:rPr>
          <w:rFonts w:cs="Arial"/>
          <w:szCs w:val="22"/>
        </w:rPr>
        <w:t>Prispela pomoč iz RS se zbira v logističnem centru Ajdovščina od koder se organizira razdelitev na prizadeta območja. Razdelitev pomoči poteka po navodilu o organiziranju in delovanju regijskega logističnega centra.</w:t>
      </w:r>
    </w:p>
    <w:p w14:paraId="28733B21" w14:textId="77777777" w:rsidR="00266B6F" w:rsidRPr="002623E3" w:rsidRDefault="00266B6F" w:rsidP="00266B6F">
      <w:pPr>
        <w:jc w:val="both"/>
        <w:rPr>
          <w:rFonts w:cs="Arial"/>
          <w:szCs w:val="22"/>
        </w:rPr>
      </w:pPr>
    </w:p>
    <w:tbl>
      <w:tblPr>
        <w:tblStyle w:val="Tabelamrea"/>
        <w:tblW w:w="8500" w:type="dxa"/>
        <w:tblLook w:val="04A0" w:firstRow="1" w:lastRow="0" w:firstColumn="1" w:lastColumn="0" w:noHBand="0" w:noVBand="1"/>
      </w:tblPr>
      <w:tblGrid>
        <w:gridCol w:w="704"/>
        <w:gridCol w:w="7796"/>
      </w:tblGrid>
      <w:tr w:rsidR="00266B6F" w:rsidRPr="002623E3" w14:paraId="3BE9A44D" w14:textId="77777777" w:rsidTr="008F1CA0">
        <w:tc>
          <w:tcPr>
            <w:tcW w:w="704" w:type="dxa"/>
          </w:tcPr>
          <w:p w14:paraId="67B026F8" w14:textId="77777777" w:rsidR="00266B6F" w:rsidRPr="002623E3" w:rsidRDefault="00266B6F" w:rsidP="00266B6F">
            <w:pPr>
              <w:jc w:val="both"/>
              <w:rPr>
                <w:rFonts w:cs="Arial"/>
                <w:szCs w:val="22"/>
              </w:rPr>
            </w:pPr>
            <w:r w:rsidRPr="002623E3">
              <w:rPr>
                <w:rFonts w:cs="Arial"/>
                <w:szCs w:val="22"/>
              </w:rPr>
              <w:t>D - 3</w:t>
            </w:r>
          </w:p>
        </w:tc>
        <w:tc>
          <w:tcPr>
            <w:tcW w:w="7796" w:type="dxa"/>
          </w:tcPr>
          <w:p w14:paraId="6BD3EAF5" w14:textId="77777777" w:rsidR="00266B6F" w:rsidRPr="002623E3" w:rsidRDefault="00266B6F" w:rsidP="00266B6F">
            <w:pPr>
              <w:jc w:val="both"/>
              <w:rPr>
                <w:rFonts w:cs="Arial"/>
                <w:szCs w:val="22"/>
              </w:rPr>
            </w:pPr>
            <w:r w:rsidRPr="002623E3">
              <w:rPr>
                <w:rFonts w:cs="Arial"/>
                <w:szCs w:val="22"/>
              </w:rPr>
              <w:t>Navodilo o organiziranju in delovanja regijskega logističnega centra Ajdovščina</w:t>
            </w:r>
          </w:p>
        </w:tc>
      </w:tr>
    </w:tbl>
    <w:p w14:paraId="0D50FC03" w14:textId="77777777" w:rsidR="00266B6F" w:rsidRPr="002623E3" w:rsidRDefault="00266B6F" w:rsidP="00266B6F">
      <w:pPr>
        <w:jc w:val="both"/>
        <w:rPr>
          <w:szCs w:val="22"/>
        </w:rPr>
      </w:pPr>
    </w:p>
    <w:p w14:paraId="71AF2CD9" w14:textId="77777777" w:rsidR="0062541C" w:rsidRPr="002623E3" w:rsidRDefault="0062541C" w:rsidP="00266B6F">
      <w:pPr>
        <w:jc w:val="both"/>
        <w:rPr>
          <w:szCs w:val="22"/>
        </w:rPr>
      </w:pPr>
    </w:p>
    <w:p w14:paraId="2B9FDCF4" w14:textId="77777777" w:rsidR="00893D6B" w:rsidRPr="002623E3" w:rsidRDefault="00893D6B">
      <w:pPr>
        <w:spacing w:after="160" w:line="259" w:lineRule="auto"/>
        <w:rPr>
          <w:rFonts w:cs="Arial"/>
          <w:szCs w:val="22"/>
          <w:lang w:eastAsia="sl-SI"/>
        </w:rPr>
      </w:pPr>
      <w:r w:rsidRPr="002623E3">
        <w:rPr>
          <w:rFonts w:cs="Arial"/>
          <w:szCs w:val="22"/>
          <w:lang w:eastAsia="sl-SI"/>
        </w:rPr>
        <w:br w:type="page"/>
      </w:r>
    </w:p>
    <w:p w14:paraId="3757B10D" w14:textId="6EBEBB2D" w:rsidR="00893D6B" w:rsidRPr="002623E3" w:rsidRDefault="006D2B3A" w:rsidP="00E238FC">
      <w:pPr>
        <w:pStyle w:val="Naslov2"/>
      </w:pPr>
      <w:bookmarkStart w:id="409" w:name="_Toc116977787"/>
      <w:bookmarkStart w:id="410" w:name="_Toc138421811"/>
      <w:bookmarkStart w:id="411" w:name="_Toc157592892"/>
      <w:r w:rsidRPr="002623E3">
        <w:lastRenderedPageBreak/>
        <w:t xml:space="preserve">PRISTOJNOSTI IN NALOGE ORGANOV VODENJA TER DRUGIH </w:t>
      </w:r>
      <w:r w:rsidR="00B43938" w:rsidRPr="002623E3">
        <w:t>IZVAJALCEV</w:t>
      </w:r>
      <w:r w:rsidRPr="002623E3">
        <w:t xml:space="preserve"> NAČRTA</w:t>
      </w:r>
      <w:r w:rsidR="00F04E41" w:rsidRPr="002623E3">
        <w:t xml:space="preserve"> </w:t>
      </w:r>
      <w:r w:rsidR="00FD4333" w:rsidRPr="002623E3">
        <w:t>OB JEDRSKI NESREČI V TUJINI</w:t>
      </w:r>
      <w:bookmarkEnd w:id="409"/>
      <w:bookmarkEnd w:id="410"/>
      <w:bookmarkEnd w:id="411"/>
    </w:p>
    <w:p w14:paraId="1967E44A" w14:textId="77777777" w:rsidR="00860402" w:rsidRPr="002623E3" w:rsidRDefault="00860402" w:rsidP="00D42A55">
      <w:pPr>
        <w:jc w:val="both"/>
        <w:rPr>
          <w:sz w:val="24"/>
        </w:rPr>
      </w:pPr>
    </w:p>
    <w:p w14:paraId="3A301D4F" w14:textId="470CF7B7" w:rsidR="00D42A55" w:rsidRPr="002623E3" w:rsidRDefault="00860402" w:rsidP="00D42A55">
      <w:pPr>
        <w:jc w:val="both"/>
        <w:rPr>
          <w:sz w:val="24"/>
        </w:rPr>
      </w:pPr>
      <w:r w:rsidRPr="002623E3">
        <w:rPr>
          <w:sz w:val="24"/>
        </w:rPr>
        <w:t>Naloge ob jedrski nesreči v tujini opravljajo;</w:t>
      </w:r>
    </w:p>
    <w:p w14:paraId="57880D02" w14:textId="77777777" w:rsidR="00860402" w:rsidRPr="002623E3" w:rsidRDefault="00860402" w:rsidP="00D42A55">
      <w:pPr>
        <w:jc w:val="both"/>
        <w:rPr>
          <w:sz w:val="24"/>
        </w:rPr>
      </w:pPr>
    </w:p>
    <w:p w14:paraId="34BC3412" w14:textId="77777777" w:rsidR="00860402" w:rsidRPr="002623E3" w:rsidRDefault="00860402" w:rsidP="00860402">
      <w:pPr>
        <w:pStyle w:val="datumtevilka"/>
        <w:rPr>
          <w:rFonts w:cs="Arial"/>
          <w:b/>
          <w:sz w:val="22"/>
          <w:szCs w:val="22"/>
        </w:rPr>
      </w:pPr>
      <w:r w:rsidRPr="002623E3">
        <w:rPr>
          <w:rFonts w:cs="Arial"/>
          <w:b/>
          <w:sz w:val="22"/>
          <w:szCs w:val="22"/>
        </w:rPr>
        <w:t>Izpostava Uprave Republike Slovenije za zaščito in reševanje - Nova Gorica:</w:t>
      </w:r>
    </w:p>
    <w:p w14:paraId="6233E79E" w14:textId="77777777" w:rsidR="00860402" w:rsidRPr="002623E3" w:rsidRDefault="00860402" w:rsidP="00566F15">
      <w:pPr>
        <w:numPr>
          <w:ilvl w:val="0"/>
          <w:numId w:val="29"/>
        </w:numPr>
        <w:jc w:val="both"/>
        <w:rPr>
          <w:rFonts w:cs="Arial"/>
          <w:szCs w:val="22"/>
        </w:rPr>
      </w:pPr>
      <w:r w:rsidRPr="002623E3">
        <w:rPr>
          <w:rFonts w:cs="Arial"/>
          <w:szCs w:val="22"/>
        </w:rPr>
        <w:t>spremlja nevarnosti,</w:t>
      </w:r>
    </w:p>
    <w:p w14:paraId="6F12511F" w14:textId="77777777" w:rsidR="00860402" w:rsidRPr="002623E3" w:rsidRDefault="00860402" w:rsidP="00566F15">
      <w:pPr>
        <w:numPr>
          <w:ilvl w:val="0"/>
          <w:numId w:val="31"/>
        </w:numPr>
        <w:tabs>
          <w:tab w:val="clear" w:pos="360"/>
          <w:tab w:val="num" w:pos="435"/>
        </w:tabs>
        <w:jc w:val="both"/>
        <w:rPr>
          <w:rFonts w:cs="Arial"/>
          <w:szCs w:val="22"/>
        </w:rPr>
      </w:pPr>
      <w:r w:rsidRPr="002623E3">
        <w:rPr>
          <w:rFonts w:cs="Arial"/>
          <w:szCs w:val="22"/>
        </w:rPr>
        <w:t>zagotavlja pogoje za delo Štaba CZ za Severno primorsko,</w:t>
      </w:r>
    </w:p>
    <w:p w14:paraId="34D6035C" w14:textId="77777777" w:rsidR="00860402" w:rsidRPr="002623E3" w:rsidRDefault="00860402" w:rsidP="00566F15">
      <w:pPr>
        <w:numPr>
          <w:ilvl w:val="0"/>
          <w:numId w:val="33"/>
        </w:numPr>
        <w:tabs>
          <w:tab w:val="clear" w:pos="360"/>
          <w:tab w:val="num" w:pos="142"/>
        </w:tabs>
        <w:ind w:left="426"/>
        <w:jc w:val="both"/>
        <w:rPr>
          <w:rFonts w:cs="Arial"/>
          <w:szCs w:val="22"/>
        </w:rPr>
      </w:pPr>
      <w:r w:rsidRPr="002623E3">
        <w:rPr>
          <w:rFonts w:cs="Arial"/>
          <w:szCs w:val="22"/>
        </w:rPr>
        <w:t>zagotavlja logistično podporo pri delovanju regijskih sil za ZRP</w:t>
      </w:r>
    </w:p>
    <w:p w14:paraId="220184D5" w14:textId="77777777" w:rsidR="00860402" w:rsidRPr="002623E3" w:rsidRDefault="00860402" w:rsidP="00566F15">
      <w:pPr>
        <w:numPr>
          <w:ilvl w:val="0"/>
          <w:numId w:val="32"/>
        </w:numPr>
        <w:jc w:val="both"/>
        <w:rPr>
          <w:rFonts w:cs="Arial"/>
          <w:szCs w:val="22"/>
        </w:rPr>
      </w:pPr>
      <w:r w:rsidRPr="002623E3">
        <w:rPr>
          <w:rFonts w:cs="Arial"/>
          <w:szCs w:val="22"/>
        </w:rPr>
        <w:t>opravlja administrative in finančne zadeve.</w:t>
      </w:r>
    </w:p>
    <w:p w14:paraId="2F51A0B8" w14:textId="77777777" w:rsidR="00860402" w:rsidRPr="002623E3" w:rsidRDefault="00860402" w:rsidP="00566F15">
      <w:pPr>
        <w:numPr>
          <w:ilvl w:val="0"/>
          <w:numId w:val="32"/>
        </w:numPr>
        <w:jc w:val="both"/>
        <w:rPr>
          <w:rFonts w:cs="Arial"/>
          <w:szCs w:val="22"/>
        </w:rPr>
      </w:pPr>
      <w:r w:rsidRPr="002623E3">
        <w:rPr>
          <w:rFonts w:cs="Arial"/>
          <w:szCs w:val="22"/>
        </w:rPr>
        <w:t>opravlja druge naloge iz svoje pristojnosti.</w:t>
      </w:r>
    </w:p>
    <w:p w14:paraId="698F754E" w14:textId="77777777" w:rsidR="00860402" w:rsidRPr="002623E3" w:rsidRDefault="00860402" w:rsidP="00860402">
      <w:pPr>
        <w:jc w:val="both"/>
        <w:rPr>
          <w:rFonts w:cs="Arial"/>
          <w:szCs w:val="22"/>
        </w:rPr>
      </w:pPr>
    </w:p>
    <w:p w14:paraId="3F940F99" w14:textId="1D01E21B" w:rsidR="00860402" w:rsidRPr="002623E3" w:rsidRDefault="00860402" w:rsidP="00860402">
      <w:pPr>
        <w:pStyle w:val="datumtevilka"/>
        <w:rPr>
          <w:rFonts w:cs="Arial"/>
          <w:b/>
          <w:sz w:val="22"/>
          <w:szCs w:val="22"/>
        </w:rPr>
      </w:pPr>
      <w:r w:rsidRPr="002623E3">
        <w:rPr>
          <w:rFonts w:cs="Arial"/>
          <w:b/>
          <w:sz w:val="22"/>
          <w:szCs w:val="22"/>
        </w:rPr>
        <w:t xml:space="preserve"> Poveljnik oz. namestnik CZ za Severno</w:t>
      </w:r>
      <w:r w:rsidR="004C6CF0" w:rsidRPr="002623E3">
        <w:rPr>
          <w:rFonts w:cs="Arial"/>
          <w:b/>
          <w:sz w:val="22"/>
          <w:szCs w:val="22"/>
        </w:rPr>
        <w:t xml:space="preserve"> </w:t>
      </w:r>
      <w:r w:rsidRPr="002623E3">
        <w:rPr>
          <w:rFonts w:cs="Arial"/>
          <w:b/>
          <w:sz w:val="22"/>
          <w:szCs w:val="22"/>
        </w:rPr>
        <w:t>primorsko:</w:t>
      </w:r>
    </w:p>
    <w:p w14:paraId="2E272764" w14:textId="77777777" w:rsidR="00860402" w:rsidRPr="002623E3" w:rsidRDefault="00860402" w:rsidP="00566F15">
      <w:pPr>
        <w:numPr>
          <w:ilvl w:val="0"/>
          <w:numId w:val="27"/>
        </w:numPr>
        <w:spacing w:before="120"/>
        <w:jc w:val="both"/>
        <w:rPr>
          <w:rFonts w:cs="Arial"/>
          <w:szCs w:val="22"/>
        </w:rPr>
      </w:pPr>
      <w:r w:rsidRPr="002623E3">
        <w:rPr>
          <w:rFonts w:cs="Arial"/>
          <w:szCs w:val="22"/>
        </w:rPr>
        <w:t>vodi operativno-strokovno delo pripadnikov CZ in drugih sil za zaščito, reševanje in pomoč iz regijske pristojnosti,</w:t>
      </w:r>
    </w:p>
    <w:p w14:paraId="2F1EF3C2" w14:textId="77777777" w:rsidR="00860402" w:rsidRPr="002623E3" w:rsidRDefault="00860402" w:rsidP="00566F15">
      <w:pPr>
        <w:numPr>
          <w:ilvl w:val="0"/>
          <w:numId w:val="27"/>
        </w:numPr>
        <w:spacing w:before="120"/>
        <w:jc w:val="both"/>
        <w:rPr>
          <w:rFonts w:cs="Arial"/>
          <w:szCs w:val="22"/>
        </w:rPr>
      </w:pPr>
      <w:r w:rsidRPr="002623E3">
        <w:rPr>
          <w:rFonts w:cs="Arial"/>
          <w:szCs w:val="22"/>
        </w:rPr>
        <w:t>obvešča Poveljnika CZ RS o posledicah in stanju na prizadetem območju ter daje mnenja in predloge v zvezi z zaščito, reševanjem, pomočjo ter odpravljanjem posledic nesreče,</w:t>
      </w:r>
    </w:p>
    <w:p w14:paraId="517A1771" w14:textId="77777777" w:rsidR="00860402" w:rsidRPr="002623E3" w:rsidRDefault="00860402" w:rsidP="00566F15">
      <w:pPr>
        <w:numPr>
          <w:ilvl w:val="0"/>
          <w:numId w:val="27"/>
        </w:numPr>
        <w:spacing w:before="120"/>
        <w:jc w:val="both"/>
        <w:rPr>
          <w:rFonts w:cs="Arial"/>
          <w:szCs w:val="22"/>
        </w:rPr>
      </w:pPr>
      <w:r w:rsidRPr="002623E3">
        <w:rPr>
          <w:rFonts w:cs="Arial"/>
          <w:szCs w:val="22"/>
        </w:rPr>
        <w:t xml:space="preserve">pripravi končno poročilo o nesreči ter ga pošilja v sprejem Poveljniku CZ RS </w:t>
      </w:r>
    </w:p>
    <w:p w14:paraId="53E22C35" w14:textId="77777777" w:rsidR="00860402" w:rsidRPr="002623E3" w:rsidRDefault="00860402" w:rsidP="00566F15">
      <w:pPr>
        <w:numPr>
          <w:ilvl w:val="0"/>
          <w:numId w:val="34"/>
        </w:numPr>
        <w:jc w:val="both"/>
        <w:rPr>
          <w:rFonts w:cs="Arial"/>
          <w:szCs w:val="22"/>
        </w:rPr>
      </w:pPr>
      <w:r w:rsidRPr="002623E3">
        <w:rPr>
          <w:rFonts w:cs="Arial"/>
          <w:szCs w:val="22"/>
        </w:rPr>
        <w:t>skrbi za povezano in usklajeno delovanje vseh sil za zaščito, reševanje in pomoč ob nesreči,</w:t>
      </w:r>
    </w:p>
    <w:p w14:paraId="26C6C526" w14:textId="77777777" w:rsidR="00860402" w:rsidRPr="002623E3" w:rsidRDefault="00860402" w:rsidP="00566F15">
      <w:pPr>
        <w:numPr>
          <w:ilvl w:val="0"/>
          <w:numId w:val="34"/>
        </w:numPr>
        <w:jc w:val="both"/>
        <w:rPr>
          <w:rFonts w:cs="Arial"/>
          <w:szCs w:val="22"/>
        </w:rPr>
      </w:pPr>
      <w:r w:rsidRPr="002623E3">
        <w:rPr>
          <w:rFonts w:cs="Arial"/>
          <w:szCs w:val="22"/>
        </w:rPr>
        <w:t>opravlja druge naloge iz svoje pristojnosti</w:t>
      </w:r>
    </w:p>
    <w:p w14:paraId="3285F8C1" w14:textId="77777777" w:rsidR="00860402" w:rsidRPr="002623E3" w:rsidRDefault="00860402" w:rsidP="00860402">
      <w:pPr>
        <w:jc w:val="both"/>
        <w:rPr>
          <w:rFonts w:cs="Arial"/>
          <w:szCs w:val="22"/>
        </w:rPr>
      </w:pPr>
    </w:p>
    <w:p w14:paraId="58A4D58F" w14:textId="770BDBF3" w:rsidR="00860402" w:rsidRPr="002623E3" w:rsidRDefault="00860402" w:rsidP="00860402">
      <w:pPr>
        <w:pStyle w:val="datumtevilka"/>
        <w:rPr>
          <w:rFonts w:cs="Arial"/>
          <w:b/>
          <w:sz w:val="22"/>
          <w:szCs w:val="22"/>
        </w:rPr>
      </w:pPr>
      <w:r w:rsidRPr="002623E3">
        <w:rPr>
          <w:rFonts w:cs="Arial"/>
          <w:b/>
          <w:sz w:val="22"/>
          <w:szCs w:val="22"/>
        </w:rPr>
        <w:t>Štab CZ za Severno</w:t>
      </w:r>
      <w:r w:rsidR="004C6CF0" w:rsidRPr="002623E3">
        <w:rPr>
          <w:rFonts w:cs="Arial"/>
          <w:b/>
          <w:sz w:val="22"/>
          <w:szCs w:val="22"/>
        </w:rPr>
        <w:t xml:space="preserve"> </w:t>
      </w:r>
      <w:r w:rsidRPr="002623E3">
        <w:rPr>
          <w:rFonts w:cs="Arial"/>
          <w:b/>
          <w:sz w:val="22"/>
          <w:szCs w:val="22"/>
        </w:rPr>
        <w:t>primorsko:</w:t>
      </w:r>
    </w:p>
    <w:p w14:paraId="46A1B9CC" w14:textId="77777777" w:rsidR="00860402" w:rsidRPr="002623E3" w:rsidRDefault="00860402" w:rsidP="00566F15">
      <w:pPr>
        <w:numPr>
          <w:ilvl w:val="0"/>
          <w:numId w:val="35"/>
        </w:numPr>
        <w:jc w:val="both"/>
        <w:rPr>
          <w:rFonts w:cs="Arial"/>
          <w:szCs w:val="22"/>
        </w:rPr>
      </w:pPr>
      <w:r w:rsidRPr="002623E3">
        <w:rPr>
          <w:rFonts w:cs="Arial"/>
          <w:szCs w:val="22"/>
        </w:rPr>
        <w:t>zagotavlja strokovno pomoč pri vodenju zaščitnih in reševalnih akcij ob nesreči,</w:t>
      </w:r>
    </w:p>
    <w:p w14:paraId="4561A1B3" w14:textId="77777777" w:rsidR="00860402" w:rsidRPr="002623E3" w:rsidRDefault="00860402" w:rsidP="00566F15">
      <w:pPr>
        <w:numPr>
          <w:ilvl w:val="0"/>
          <w:numId w:val="35"/>
        </w:numPr>
        <w:jc w:val="both"/>
        <w:rPr>
          <w:rFonts w:cs="Arial"/>
          <w:szCs w:val="22"/>
        </w:rPr>
      </w:pPr>
      <w:r w:rsidRPr="002623E3">
        <w:rPr>
          <w:rFonts w:cs="Arial"/>
          <w:szCs w:val="22"/>
        </w:rPr>
        <w:t>opravlja strokovno-operativne naloge zaščite, reševanja in pomoči ob nesreči,</w:t>
      </w:r>
    </w:p>
    <w:p w14:paraId="4D851AA8" w14:textId="77777777" w:rsidR="00860402" w:rsidRPr="002623E3" w:rsidRDefault="00860402" w:rsidP="00566F15">
      <w:pPr>
        <w:numPr>
          <w:ilvl w:val="0"/>
          <w:numId w:val="35"/>
        </w:numPr>
        <w:jc w:val="both"/>
        <w:rPr>
          <w:rFonts w:cs="Arial"/>
          <w:szCs w:val="22"/>
        </w:rPr>
      </w:pPr>
      <w:r w:rsidRPr="002623E3">
        <w:rPr>
          <w:rFonts w:cs="Arial"/>
          <w:szCs w:val="22"/>
        </w:rPr>
        <w:t>zagotavlja informacijsko podporo štabom CZ občin,</w:t>
      </w:r>
    </w:p>
    <w:p w14:paraId="065C7594" w14:textId="77777777" w:rsidR="00860402" w:rsidRPr="002623E3" w:rsidRDefault="00860402" w:rsidP="00566F15">
      <w:pPr>
        <w:numPr>
          <w:ilvl w:val="0"/>
          <w:numId w:val="35"/>
        </w:numPr>
        <w:jc w:val="both"/>
        <w:rPr>
          <w:rFonts w:cs="Arial"/>
          <w:szCs w:val="22"/>
        </w:rPr>
      </w:pPr>
      <w:r w:rsidRPr="002623E3">
        <w:rPr>
          <w:rFonts w:cs="Arial"/>
          <w:szCs w:val="22"/>
        </w:rPr>
        <w:t>zagotavlja logistično podporo regijskim silam za zaščito, reševanje in pomoč.</w:t>
      </w:r>
    </w:p>
    <w:p w14:paraId="24175A60" w14:textId="77777777" w:rsidR="00860402" w:rsidRPr="002623E3" w:rsidRDefault="00860402" w:rsidP="00860402">
      <w:pPr>
        <w:jc w:val="both"/>
        <w:rPr>
          <w:rFonts w:cs="Arial"/>
          <w:szCs w:val="22"/>
        </w:rPr>
      </w:pPr>
    </w:p>
    <w:tbl>
      <w:tblPr>
        <w:tblStyle w:val="Tabelamrea"/>
        <w:tblW w:w="9180" w:type="dxa"/>
        <w:tblLook w:val="04A0" w:firstRow="1" w:lastRow="0" w:firstColumn="1" w:lastColumn="0" w:noHBand="0" w:noVBand="1"/>
      </w:tblPr>
      <w:tblGrid>
        <w:gridCol w:w="1242"/>
        <w:gridCol w:w="7938"/>
      </w:tblGrid>
      <w:tr w:rsidR="00860402" w:rsidRPr="002623E3" w14:paraId="562FB185" w14:textId="77777777" w:rsidTr="008F1CA0">
        <w:tc>
          <w:tcPr>
            <w:tcW w:w="1242" w:type="dxa"/>
          </w:tcPr>
          <w:p w14:paraId="2EF2E3C7" w14:textId="77777777" w:rsidR="00860402" w:rsidRPr="002623E3" w:rsidRDefault="00860402" w:rsidP="00860402">
            <w:pPr>
              <w:jc w:val="both"/>
              <w:rPr>
                <w:rFonts w:cs="Arial"/>
                <w:iCs/>
                <w:szCs w:val="22"/>
              </w:rPr>
            </w:pPr>
            <w:r w:rsidRPr="002623E3">
              <w:rPr>
                <w:rFonts w:cs="Arial"/>
                <w:iCs/>
                <w:szCs w:val="22"/>
              </w:rPr>
              <w:t>D  - 2</w:t>
            </w:r>
          </w:p>
        </w:tc>
        <w:tc>
          <w:tcPr>
            <w:tcW w:w="7938" w:type="dxa"/>
          </w:tcPr>
          <w:p w14:paraId="37190709" w14:textId="77777777" w:rsidR="00860402" w:rsidRPr="002623E3" w:rsidRDefault="00860402" w:rsidP="00860402">
            <w:pPr>
              <w:jc w:val="both"/>
              <w:rPr>
                <w:rFonts w:cs="Arial"/>
                <w:iCs/>
                <w:szCs w:val="22"/>
              </w:rPr>
            </w:pPr>
            <w:r w:rsidRPr="002623E3">
              <w:rPr>
                <w:rFonts w:cs="Arial"/>
                <w:iCs/>
                <w:szCs w:val="22"/>
              </w:rPr>
              <w:t>Načrt  Izpostave URSZR Nova Gorica za zagotovitev prostorskih in drugih pogojev za delo poveljnika CZ in štaba CZ</w:t>
            </w:r>
          </w:p>
        </w:tc>
      </w:tr>
    </w:tbl>
    <w:p w14:paraId="7EBA1F91" w14:textId="77777777" w:rsidR="00860402" w:rsidRPr="002623E3" w:rsidRDefault="00860402" w:rsidP="00860402">
      <w:pPr>
        <w:jc w:val="both"/>
        <w:rPr>
          <w:rFonts w:cs="Arial"/>
          <w:szCs w:val="22"/>
        </w:rPr>
      </w:pPr>
    </w:p>
    <w:p w14:paraId="4559FF3A" w14:textId="77777777" w:rsidR="00860402" w:rsidRPr="002623E3" w:rsidRDefault="00860402" w:rsidP="00860402">
      <w:pPr>
        <w:jc w:val="both"/>
        <w:rPr>
          <w:rFonts w:cs="Arial"/>
          <w:szCs w:val="22"/>
        </w:rPr>
      </w:pPr>
      <w:r w:rsidRPr="002623E3">
        <w:rPr>
          <w:rFonts w:cs="Arial"/>
          <w:szCs w:val="22"/>
        </w:rPr>
        <w:br w:type="page"/>
      </w:r>
    </w:p>
    <w:p w14:paraId="28A13029" w14:textId="77777777" w:rsidR="00860402" w:rsidRPr="002623E3" w:rsidRDefault="00860402" w:rsidP="00860402">
      <w:pPr>
        <w:pStyle w:val="datumtevilka"/>
        <w:rPr>
          <w:rFonts w:cs="Arial"/>
          <w:b/>
          <w:sz w:val="22"/>
          <w:szCs w:val="22"/>
        </w:rPr>
      </w:pPr>
      <w:r w:rsidRPr="002623E3">
        <w:rPr>
          <w:rFonts w:cs="Arial"/>
          <w:b/>
          <w:sz w:val="22"/>
          <w:szCs w:val="22"/>
        </w:rPr>
        <w:lastRenderedPageBreak/>
        <w:t>Policijska Uprava Nova Gorica:</w:t>
      </w:r>
    </w:p>
    <w:p w14:paraId="4AC15170" w14:textId="77777777" w:rsidR="00860402" w:rsidRPr="002623E3" w:rsidRDefault="00860402" w:rsidP="00860402">
      <w:pPr>
        <w:jc w:val="both"/>
        <w:rPr>
          <w:rFonts w:cs="Arial"/>
          <w:szCs w:val="22"/>
        </w:rPr>
      </w:pPr>
    </w:p>
    <w:p w14:paraId="755E0688" w14:textId="77777777" w:rsidR="00860402" w:rsidRPr="002623E3" w:rsidRDefault="00860402" w:rsidP="00566F15">
      <w:pPr>
        <w:numPr>
          <w:ilvl w:val="0"/>
          <w:numId w:val="36"/>
        </w:numPr>
        <w:jc w:val="both"/>
        <w:rPr>
          <w:rFonts w:cs="Arial"/>
          <w:szCs w:val="22"/>
        </w:rPr>
      </w:pPr>
      <w:r w:rsidRPr="002623E3">
        <w:rPr>
          <w:rFonts w:cs="Arial"/>
          <w:szCs w:val="22"/>
        </w:rPr>
        <w:t>varuje življenje ljudi, premoženje ter vzdržuje javni red na prizadetem območju,</w:t>
      </w:r>
    </w:p>
    <w:p w14:paraId="332D8F3C" w14:textId="77777777" w:rsidR="00860402" w:rsidRPr="002623E3" w:rsidRDefault="00860402" w:rsidP="00566F15">
      <w:pPr>
        <w:numPr>
          <w:ilvl w:val="0"/>
          <w:numId w:val="36"/>
        </w:numPr>
        <w:jc w:val="both"/>
        <w:rPr>
          <w:rFonts w:cs="Arial"/>
          <w:szCs w:val="22"/>
        </w:rPr>
      </w:pPr>
      <w:r w:rsidRPr="002623E3">
        <w:rPr>
          <w:rFonts w:cs="Arial"/>
          <w:szCs w:val="22"/>
        </w:rPr>
        <w:t>varuje določene osebe, objekte, organe in okoliše,</w:t>
      </w:r>
    </w:p>
    <w:p w14:paraId="75DCC623" w14:textId="77777777" w:rsidR="00860402" w:rsidRPr="002623E3" w:rsidRDefault="00860402" w:rsidP="00566F15">
      <w:pPr>
        <w:numPr>
          <w:ilvl w:val="0"/>
          <w:numId w:val="36"/>
        </w:numPr>
        <w:jc w:val="both"/>
        <w:rPr>
          <w:rFonts w:cs="Arial"/>
          <w:szCs w:val="22"/>
        </w:rPr>
      </w:pPr>
      <w:r w:rsidRPr="002623E3">
        <w:rPr>
          <w:rFonts w:cs="Arial"/>
          <w:szCs w:val="22"/>
        </w:rPr>
        <w:t>nadzira in ureja promet v skladu z določenim prometnim režimom in omogoča interveniranje silam za zaščito, reševanje in pomoč,</w:t>
      </w:r>
    </w:p>
    <w:p w14:paraId="31AA28A6" w14:textId="77777777" w:rsidR="00860402" w:rsidRPr="002623E3" w:rsidRDefault="00860402" w:rsidP="00566F15">
      <w:pPr>
        <w:numPr>
          <w:ilvl w:val="0"/>
          <w:numId w:val="36"/>
        </w:numPr>
        <w:jc w:val="both"/>
        <w:rPr>
          <w:rFonts w:cs="Arial"/>
          <w:szCs w:val="22"/>
        </w:rPr>
      </w:pPr>
      <w:r w:rsidRPr="002623E3">
        <w:rPr>
          <w:rFonts w:cs="Arial"/>
          <w:szCs w:val="22"/>
        </w:rPr>
        <w:t>sprejema ukrepe za ustrezno varovanje državne meje in opravlja mejno kontrolo ter policijske naloge v zvezi s tujci v skladu z razmerami,</w:t>
      </w:r>
    </w:p>
    <w:p w14:paraId="67E62C90" w14:textId="77777777" w:rsidR="00860402" w:rsidRPr="002623E3" w:rsidRDefault="00860402" w:rsidP="00566F15">
      <w:pPr>
        <w:numPr>
          <w:ilvl w:val="0"/>
          <w:numId w:val="36"/>
        </w:numPr>
        <w:jc w:val="both"/>
        <w:rPr>
          <w:rFonts w:cs="Arial"/>
          <w:szCs w:val="22"/>
        </w:rPr>
      </w:pPr>
      <w:r w:rsidRPr="002623E3">
        <w:rPr>
          <w:rFonts w:cs="Arial"/>
          <w:szCs w:val="22"/>
        </w:rPr>
        <w:t>preprečuje, odkriva in preiskuje kazniva dejanja in prekrške, odkriva in prijema storilce kaznivih dejanj in prekrškov, druge iskane osebe ter jih izroča pristojnim organom,</w:t>
      </w:r>
    </w:p>
    <w:p w14:paraId="04487C5D" w14:textId="77777777" w:rsidR="00860402" w:rsidRPr="002623E3" w:rsidRDefault="00860402" w:rsidP="00566F15">
      <w:pPr>
        <w:numPr>
          <w:ilvl w:val="0"/>
          <w:numId w:val="36"/>
        </w:numPr>
        <w:jc w:val="both"/>
        <w:rPr>
          <w:rFonts w:cs="Arial"/>
          <w:szCs w:val="22"/>
        </w:rPr>
      </w:pPr>
      <w:r w:rsidRPr="002623E3">
        <w:rPr>
          <w:rFonts w:cs="Arial"/>
          <w:szCs w:val="22"/>
        </w:rPr>
        <w:t>sodeluje pri izvajanju humanitarnih, oskrbovalnih, izvidniških in drugih nalog,</w:t>
      </w:r>
    </w:p>
    <w:p w14:paraId="6BD7AC69" w14:textId="77777777" w:rsidR="00860402" w:rsidRPr="002623E3" w:rsidRDefault="00860402" w:rsidP="00566F15">
      <w:pPr>
        <w:numPr>
          <w:ilvl w:val="0"/>
          <w:numId w:val="36"/>
        </w:numPr>
        <w:jc w:val="both"/>
        <w:rPr>
          <w:rFonts w:cs="Arial"/>
          <w:szCs w:val="22"/>
        </w:rPr>
      </w:pPr>
      <w:r w:rsidRPr="002623E3">
        <w:rPr>
          <w:rFonts w:cs="Arial"/>
          <w:szCs w:val="22"/>
        </w:rPr>
        <w:t>vzpostavlja komunikacijsko-informacijsko povezavo z drugimi državnimi organi,</w:t>
      </w:r>
    </w:p>
    <w:p w14:paraId="4BFE33ED" w14:textId="77777777" w:rsidR="00860402" w:rsidRPr="002623E3" w:rsidRDefault="00860402" w:rsidP="00566F15">
      <w:pPr>
        <w:numPr>
          <w:ilvl w:val="0"/>
          <w:numId w:val="36"/>
        </w:numPr>
        <w:jc w:val="both"/>
        <w:rPr>
          <w:rFonts w:cs="Arial"/>
          <w:szCs w:val="22"/>
        </w:rPr>
      </w:pPr>
      <w:r w:rsidRPr="002623E3">
        <w:rPr>
          <w:rFonts w:cs="Arial"/>
          <w:szCs w:val="22"/>
        </w:rPr>
        <w:t>po potrebi organizira mobilni komunikacijski center,</w:t>
      </w:r>
    </w:p>
    <w:p w14:paraId="721AE7A2" w14:textId="77777777" w:rsidR="00860402" w:rsidRPr="002623E3" w:rsidRDefault="00860402" w:rsidP="00566F15">
      <w:pPr>
        <w:numPr>
          <w:ilvl w:val="0"/>
          <w:numId w:val="36"/>
        </w:numPr>
        <w:jc w:val="both"/>
        <w:rPr>
          <w:rFonts w:cs="Arial"/>
          <w:szCs w:val="22"/>
        </w:rPr>
      </w:pPr>
      <w:r w:rsidRPr="002623E3">
        <w:rPr>
          <w:rFonts w:cs="Arial"/>
          <w:szCs w:val="22"/>
        </w:rPr>
        <w:t>sodeluje pri identifikaciji žrtev,</w:t>
      </w:r>
    </w:p>
    <w:p w14:paraId="0D351835" w14:textId="77777777" w:rsidR="00860402" w:rsidRPr="002623E3" w:rsidRDefault="00860402" w:rsidP="00566F15">
      <w:pPr>
        <w:numPr>
          <w:ilvl w:val="0"/>
          <w:numId w:val="36"/>
        </w:numPr>
        <w:jc w:val="both"/>
        <w:rPr>
          <w:rFonts w:cs="Arial"/>
          <w:szCs w:val="22"/>
        </w:rPr>
      </w:pPr>
      <w:r w:rsidRPr="002623E3">
        <w:rPr>
          <w:rFonts w:cs="Arial"/>
          <w:szCs w:val="22"/>
        </w:rPr>
        <w:t>opravlja druge naloge iz svoje pristojnosti.</w:t>
      </w:r>
    </w:p>
    <w:p w14:paraId="48EE6186" w14:textId="77777777" w:rsidR="00860402" w:rsidRPr="002623E3" w:rsidRDefault="00860402" w:rsidP="00860402">
      <w:pPr>
        <w:jc w:val="both"/>
        <w:rPr>
          <w:rFonts w:cs="Arial"/>
          <w:szCs w:val="22"/>
        </w:rPr>
      </w:pPr>
    </w:p>
    <w:tbl>
      <w:tblPr>
        <w:tblStyle w:val="Tabelamrea"/>
        <w:tblW w:w="9180" w:type="dxa"/>
        <w:tblLook w:val="04A0" w:firstRow="1" w:lastRow="0" w:firstColumn="1" w:lastColumn="0" w:noHBand="0" w:noVBand="1"/>
      </w:tblPr>
      <w:tblGrid>
        <w:gridCol w:w="1242"/>
        <w:gridCol w:w="7938"/>
      </w:tblGrid>
      <w:tr w:rsidR="00860402" w:rsidRPr="002623E3" w14:paraId="007C304F" w14:textId="77777777" w:rsidTr="00B848C7">
        <w:tc>
          <w:tcPr>
            <w:tcW w:w="1242" w:type="dxa"/>
          </w:tcPr>
          <w:p w14:paraId="7C203B53" w14:textId="77777777" w:rsidR="00860402" w:rsidRPr="002623E3" w:rsidRDefault="00860402" w:rsidP="00860402">
            <w:pPr>
              <w:jc w:val="both"/>
              <w:rPr>
                <w:rFonts w:cs="Arial"/>
                <w:iCs/>
                <w:szCs w:val="22"/>
              </w:rPr>
            </w:pPr>
            <w:r w:rsidRPr="002623E3">
              <w:rPr>
                <w:rFonts w:cs="Arial"/>
                <w:iCs/>
                <w:szCs w:val="22"/>
              </w:rPr>
              <w:t>D -22</w:t>
            </w:r>
          </w:p>
        </w:tc>
        <w:tc>
          <w:tcPr>
            <w:tcW w:w="7938" w:type="dxa"/>
          </w:tcPr>
          <w:p w14:paraId="7B90E3B2" w14:textId="77777777" w:rsidR="00860402" w:rsidRPr="002623E3" w:rsidRDefault="00860402" w:rsidP="00860402">
            <w:pPr>
              <w:jc w:val="both"/>
              <w:rPr>
                <w:rFonts w:cs="Arial"/>
                <w:iCs/>
                <w:szCs w:val="22"/>
              </w:rPr>
            </w:pPr>
            <w:r w:rsidRPr="002623E3">
              <w:rPr>
                <w:rFonts w:cs="Arial"/>
                <w:iCs/>
                <w:szCs w:val="22"/>
              </w:rPr>
              <w:t>Načrt dejavnosti Policijske uprave Nova Gorica ob naravnih in drugih nesrečah</w:t>
            </w:r>
          </w:p>
        </w:tc>
      </w:tr>
    </w:tbl>
    <w:p w14:paraId="3755F7EE" w14:textId="77777777" w:rsidR="00860402" w:rsidRPr="002623E3" w:rsidRDefault="00860402" w:rsidP="00860402">
      <w:pPr>
        <w:jc w:val="both"/>
        <w:rPr>
          <w:rFonts w:cs="Arial"/>
          <w:szCs w:val="22"/>
        </w:rPr>
      </w:pPr>
    </w:p>
    <w:p w14:paraId="781525E6" w14:textId="77777777" w:rsidR="00860402" w:rsidRPr="002623E3" w:rsidRDefault="00860402" w:rsidP="00860402">
      <w:pPr>
        <w:jc w:val="both"/>
        <w:rPr>
          <w:rFonts w:cs="Arial"/>
          <w:szCs w:val="22"/>
        </w:rPr>
      </w:pPr>
      <w:r w:rsidRPr="002623E3">
        <w:rPr>
          <w:rFonts w:cs="Arial"/>
          <w:szCs w:val="22"/>
        </w:rPr>
        <w:t>Navedene naloge v Severno Primorski regiji opravlja Policijska uprava Nova Gorica in pristojne policijske postaje, v sodelovanju s pristojnimi organi in službami CZ.</w:t>
      </w:r>
    </w:p>
    <w:p w14:paraId="5E5BD5F3" w14:textId="77777777" w:rsidR="00860402" w:rsidRPr="002623E3" w:rsidRDefault="00860402" w:rsidP="00860402">
      <w:pPr>
        <w:jc w:val="both"/>
        <w:rPr>
          <w:rFonts w:cs="Arial"/>
          <w:szCs w:val="22"/>
        </w:rPr>
      </w:pPr>
      <w:r w:rsidRPr="002623E3">
        <w:rPr>
          <w:rFonts w:cs="Arial"/>
          <w:szCs w:val="22"/>
        </w:rPr>
        <w:t xml:space="preserve">Za koordinacijo nalog je zadolžen član štaba CZ za Severno Primorske regijo oz. njegov </w:t>
      </w:r>
    </w:p>
    <w:p w14:paraId="042BAC9D" w14:textId="77777777" w:rsidR="00860402" w:rsidRPr="002623E3" w:rsidRDefault="00860402" w:rsidP="00860402">
      <w:pPr>
        <w:jc w:val="both"/>
        <w:rPr>
          <w:rFonts w:cs="Arial"/>
          <w:szCs w:val="22"/>
        </w:rPr>
      </w:pPr>
      <w:r w:rsidRPr="002623E3">
        <w:rPr>
          <w:rFonts w:cs="Arial"/>
          <w:szCs w:val="22"/>
        </w:rPr>
        <w:t>namestnik.</w:t>
      </w:r>
    </w:p>
    <w:p w14:paraId="1A89B4A4" w14:textId="77777777" w:rsidR="00860402" w:rsidRPr="002623E3" w:rsidRDefault="00860402" w:rsidP="00860402">
      <w:pPr>
        <w:jc w:val="both"/>
        <w:rPr>
          <w:rFonts w:cs="Arial"/>
          <w:szCs w:val="22"/>
        </w:rPr>
      </w:pPr>
    </w:p>
    <w:p w14:paraId="2FE3B47F" w14:textId="77777777" w:rsidR="00860402" w:rsidRPr="002623E3" w:rsidRDefault="00860402" w:rsidP="00860402">
      <w:pPr>
        <w:jc w:val="both"/>
        <w:rPr>
          <w:rFonts w:cs="Arial"/>
          <w:b/>
          <w:szCs w:val="22"/>
        </w:rPr>
      </w:pPr>
      <w:r w:rsidRPr="002623E3">
        <w:rPr>
          <w:rFonts w:cs="Arial"/>
          <w:b/>
          <w:szCs w:val="22"/>
        </w:rPr>
        <w:t>Uprava RS za varno hrano, veterinarstvo in varstvo rastlin (UVHVVR):</w:t>
      </w:r>
    </w:p>
    <w:p w14:paraId="4D903976" w14:textId="77777777" w:rsidR="00860402" w:rsidRPr="002623E3" w:rsidRDefault="00860402" w:rsidP="00860402">
      <w:pPr>
        <w:jc w:val="both"/>
        <w:rPr>
          <w:rFonts w:cs="Arial"/>
          <w:b/>
          <w:szCs w:val="22"/>
        </w:rPr>
      </w:pPr>
    </w:p>
    <w:p w14:paraId="30F94F17" w14:textId="77777777" w:rsidR="00860402" w:rsidRPr="002623E3" w:rsidRDefault="00860402" w:rsidP="004F6395">
      <w:pPr>
        <w:pStyle w:val="Odstavekseznama"/>
        <w:numPr>
          <w:ilvl w:val="0"/>
          <w:numId w:val="12"/>
        </w:numPr>
        <w:spacing w:after="120"/>
        <w:contextualSpacing w:val="0"/>
        <w:jc w:val="both"/>
        <w:rPr>
          <w:rFonts w:cs="Arial"/>
          <w:szCs w:val="22"/>
        </w:rPr>
      </w:pPr>
      <w:r w:rsidRPr="002623E3">
        <w:rPr>
          <w:rFonts w:cs="Arial"/>
          <w:szCs w:val="22"/>
        </w:rPr>
        <w:t>sodeluje pri vzpostavitvi in izvajanju izrednega monitoringa radioaktivnosti;</w:t>
      </w:r>
    </w:p>
    <w:p w14:paraId="675BFC6C" w14:textId="77777777" w:rsidR="00860402" w:rsidRPr="002623E3" w:rsidRDefault="00860402" w:rsidP="004F6395">
      <w:pPr>
        <w:pStyle w:val="Odstavekseznama"/>
        <w:numPr>
          <w:ilvl w:val="0"/>
          <w:numId w:val="12"/>
        </w:numPr>
        <w:spacing w:after="120"/>
        <w:contextualSpacing w:val="0"/>
        <w:jc w:val="both"/>
        <w:rPr>
          <w:rFonts w:cs="Arial"/>
          <w:szCs w:val="22"/>
        </w:rPr>
      </w:pPr>
      <w:r w:rsidRPr="002623E3">
        <w:rPr>
          <w:rFonts w:cs="Arial"/>
          <w:szCs w:val="22"/>
        </w:rPr>
        <w:t>opravlja upravne in nadzorne naloge, ki se nanašajo na varnost ter kakovost živil živalskega in rastlinskega izvora, zdravje ter dobrobit živali, živalsko krmo, zdravje rastlin, semenski material in fitofarmacevtska sredstva.</w:t>
      </w:r>
    </w:p>
    <w:p w14:paraId="4EEF979F" w14:textId="77777777" w:rsidR="00860402" w:rsidRPr="002623E3" w:rsidRDefault="00860402" w:rsidP="00860402">
      <w:pPr>
        <w:jc w:val="both"/>
        <w:rPr>
          <w:rFonts w:cs="Arial"/>
          <w:szCs w:val="22"/>
        </w:rPr>
      </w:pPr>
    </w:p>
    <w:p w14:paraId="5898872D" w14:textId="77777777" w:rsidR="00860402" w:rsidRPr="002623E3" w:rsidRDefault="00860402" w:rsidP="00860402">
      <w:pPr>
        <w:pStyle w:val="datumtevilka"/>
        <w:rPr>
          <w:rFonts w:cs="Arial"/>
          <w:b/>
          <w:sz w:val="22"/>
          <w:szCs w:val="22"/>
        </w:rPr>
      </w:pPr>
      <w:r w:rsidRPr="002623E3">
        <w:rPr>
          <w:rFonts w:cs="Arial"/>
          <w:b/>
          <w:sz w:val="22"/>
          <w:szCs w:val="22"/>
        </w:rPr>
        <w:t>Občine:</w:t>
      </w:r>
    </w:p>
    <w:p w14:paraId="6E86B012" w14:textId="53391433" w:rsidR="00860402" w:rsidRPr="002623E3" w:rsidRDefault="00C321C4" w:rsidP="00566F15">
      <w:pPr>
        <w:pStyle w:val="Oznaenseznam"/>
        <w:numPr>
          <w:ilvl w:val="0"/>
          <w:numId w:val="20"/>
        </w:numPr>
        <w:jc w:val="both"/>
        <w:rPr>
          <w:rFonts w:cs="Arial"/>
          <w:szCs w:val="22"/>
          <w:lang w:val="sl-SI"/>
        </w:rPr>
      </w:pPr>
      <w:r w:rsidRPr="002623E3">
        <w:rPr>
          <w:rFonts w:cs="Arial"/>
          <w:szCs w:val="22"/>
          <w:lang w:val="sl-SI"/>
        </w:rPr>
        <w:t>izdelajo dele N</w:t>
      </w:r>
      <w:r w:rsidR="00860402" w:rsidRPr="002623E3">
        <w:rPr>
          <w:rFonts w:cs="Arial"/>
          <w:szCs w:val="22"/>
          <w:lang w:val="sl-SI"/>
        </w:rPr>
        <w:t>ačrta z</w:t>
      </w:r>
      <w:r w:rsidRPr="002623E3">
        <w:rPr>
          <w:rFonts w:cs="Arial"/>
          <w:szCs w:val="22"/>
          <w:lang w:val="sl-SI"/>
        </w:rPr>
        <w:t>aščita</w:t>
      </w:r>
      <w:r w:rsidR="00860402" w:rsidRPr="002623E3">
        <w:rPr>
          <w:rFonts w:cs="Arial"/>
          <w:szCs w:val="22"/>
          <w:lang w:val="sl-SI"/>
        </w:rPr>
        <w:t xml:space="preserve"> in reševanja ob radiološki nesreči,</w:t>
      </w:r>
    </w:p>
    <w:p w14:paraId="401DA3DE" w14:textId="77777777" w:rsidR="00860402" w:rsidRPr="002623E3" w:rsidRDefault="00860402" w:rsidP="00566F15">
      <w:pPr>
        <w:pStyle w:val="Oznaenseznam"/>
        <w:numPr>
          <w:ilvl w:val="0"/>
          <w:numId w:val="20"/>
        </w:numPr>
        <w:jc w:val="both"/>
        <w:rPr>
          <w:rFonts w:cs="Arial"/>
          <w:szCs w:val="22"/>
          <w:lang w:val="sl-SI"/>
        </w:rPr>
      </w:pPr>
      <w:r w:rsidRPr="002623E3">
        <w:rPr>
          <w:rFonts w:cs="Arial"/>
          <w:szCs w:val="22"/>
          <w:lang w:val="sl-SI"/>
        </w:rPr>
        <w:t>izvajajo naloge določene v Pravilniku o uporabi tablet kalijevega jodida (Uradni list RS št. 59/2010) in</w:t>
      </w:r>
    </w:p>
    <w:p w14:paraId="3817BF27" w14:textId="77777777" w:rsidR="00E74C0B" w:rsidRDefault="00860402" w:rsidP="00860402">
      <w:pPr>
        <w:pStyle w:val="Oznaenseznam"/>
        <w:numPr>
          <w:ilvl w:val="0"/>
          <w:numId w:val="20"/>
        </w:numPr>
        <w:jc w:val="both"/>
        <w:rPr>
          <w:rFonts w:cs="Arial"/>
          <w:szCs w:val="22"/>
          <w:lang w:val="sl-SI"/>
        </w:rPr>
      </w:pPr>
      <w:r w:rsidRPr="002623E3">
        <w:rPr>
          <w:rFonts w:cs="Arial"/>
          <w:szCs w:val="22"/>
          <w:lang w:val="sl-SI"/>
        </w:rPr>
        <w:t>izvajajo druge naloge iz tega načrta in iz svoje pristojnosti.</w:t>
      </w:r>
    </w:p>
    <w:p w14:paraId="4ACC20D2" w14:textId="77777777" w:rsidR="00E74C0B" w:rsidRPr="00E74C0B" w:rsidRDefault="00E74C0B" w:rsidP="00E74C0B">
      <w:pPr>
        <w:pStyle w:val="Oznaenseznam"/>
        <w:jc w:val="both"/>
        <w:rPr>
          <w:rFonts w:cs="Arial"/>
          <w:szCs w:val="22"/>
          <w:lang w:val="sl-SI"/>
        </w:rPr>
      </w:pPr>
    </w:p>
    <w:p w14:paraId="56856022" w14:textId="020D1430" w:rsidR="00860402" w:rsidRPr="00E74C0B" w:rsidRDefault="00860402" w:rsidP="00E74C0B">
      <w:pPr>
        <w:pStyle w:val="Oznaenseznam"/>
        <w:jc w:val="both"/>
        <w:rPr>
          <w:rFonts w:cs="Arial"/>
          <w:szCs w:val="22"/>
          <w:lang w:val="sl-SI"/>
        </w:rPr>
      </w:pPr>
      <w:r w:rsidRPr="00E74C0B">
        <w:rPr>
          <w:rFonts w:cs="Arial"/>
          <w:b/>
          <w:szCs w:val="22"/>
          <w:lang w:val="sl-SI"/>
        </w:rPr>
        <w:t>Nevladne organizacije</w:t>
      </w:r>
    </w:p>
    <w:p w14:paraId="55C5DCC1" w14:textId="77777777" w:rsidR="00860402" w:rsidRPr="00E74C0B" w:rsidRDefault="00860402" w:rsidP="00860402">
      <w:pPr>
        <w:rPr>
          <w:rFonts w:cs="Arial"/>
          <w:szCs w:val="22"/>
        </w:rPr>
      </w:pPr>
    </w:p>
    <w:p w14:paraId="5B9D3EBB" w14:textId="5D36D969" w:rsidR="00860402" w:rsidRPr="002623E3" w:rsidRDefault="00860402" w:rsidP="00860402">
      <w:pPr>
        <w:jc w:val="both"/>
        <w:rPr>
          <w:rFonts w:cs="Arial"/>
          <w:szCs w:val="22"/>
        </w:rPr>
      </w:pPr>
      <w:r w:rsidRPr="002623E3">
        <w:rPr>
          <w:rFonts w:cs="Arial"/>
          <w:szCs w:val="22"/>
        </w:rPr>
        <w:t>Območna združenja RK Slovenije, Slovenska Karitas, Gasilska zveza Severno primorske, taborniki, skavti ter druge nevladne organizacije, katerih dejavnost je pomembna za ZRP, izvajajo naloge iz svoje pristojnosti. Vključujejo se v skupne akcije ZRP na podlagi odločitev Poveljnika CZ za Severno primorsko.</w:t>
      </w:r>
      <w:r w:rsidR="00E74C0B" w:rsidRPr="002623E3">
        <w:rPr>
          <w:rFonts w:cs="Arial"/>
          <w:szCs w:val="22"/>
        </w:rPr>
        <w:t xml:space="preserve"> </w:t>
      </w:r>
    </w:p>
    <w:p w14:paraId="3A7C622D" w14:textId="1081D183" w:rsidR="00860402" w:rsidRPr="002623E3" w:rsidRDefault="00860402" w:rsidP="003C0245">
      <w:pPr>
        <w:pStyle w:val="Naslov2"/>
        <w:numPr>
          <w:ilvl w:val="0"/>
          <w:numId w:val="0"/>
        </w:numPr>
        <w:ind w:left="578" w:hanging="578"/>
      </w:pPr>
      <w:r w:rsidRPr="002623E3">
        <w:br w:type="page"/>
      </w:r>
      <w:bookmarkStart w:id="412" w:name="_Toc138421812"/>
      <w:bookmarkStart w:id="413" w:name="_Toc157592893"/>
      <w:r w:rsidR="003C0245" w:rsidRPr="002623E3">
        <w:lastRenderedPageBreak/>
        <w:t xml:space="preserve">2.7.1 </w:t>
      </w:r>
      <w:r w:rsidRPr="002623E3">
        <w:t>Operativno vodenje</w:t>
      </w:r>
      <w:bookmarkEnd w:id="412"/>
      <w:bookmarkEnd w:id="413"/>
    </w:p>
    <w:p w14:paraId="50CF34CF" w14:textId="77777777" w:rsidR="00860402" w:rsidRPr="002623E3" w:rsidRDefault="00860402" w:rsidP="00860402">
      <w:pPr>
        <w:pStyle w:val="datumtevilka"/>
        <w:rPr>
          <w:sz w:val="22"/>
          <w:szCs w:val="22"/>
        </w:rPr>
      </w:pPr>
    </w:p>
    <w:p w14:paraId="3829C895" w14:textId="56C91C9E" w:rsidR="00860402" w:rsidRPr="002623E3" w:rsidRDefault="00860402" w:rsidP="00860402">
      <w:pPr>
        <w:pStyle w:val="datumtevilka"/>
        <w:rPr>
          <w:sz w:val="22"/>
          <w:szCs w:val="22"/>
        </w:rPr>
      </w:pPr>
      <w:r w:rsidRPr="002623E3">
        <w:rPr>
          <w:sz w:val="22"/>
          <w:szCs w:val="22"/>
        </w:rPr>
        <w:t xml:space="preserve">Operativno vodenje </w:t>
      </w:r>
      <w:r w:rsidR="00470C07" w:rsidRPr="002623E3">
        <w:rPr>
          <w:sz w:val="22"/>
          <w:szCs w:val="22"/>
        </w:rPr>
        <w:t xml:space="preserve">na regijski ravni </w:t>
      </w:r>
      <w:r w:rsidRPr="002623E3">
        <w:rPr>
          <w:sz w:val="22"/>
          <w:szCs w:val="22"/>
        </w:rPr>
        <w:t>ob jedrski nesreči v</w:t>
      </w:r>
      <w:r w:rsidR="00470C07" w:rsidRPr="002623E3">
        <w:rPr>
          <w:sz w:val="22"/>
          <w:szCs w:val="22"/>
        </w:rPr>
        <w:t xml:space="preserve"> tujini izvaja poveljnik Severno primorske v sodelovanju s poveljnikom CZ RS.</w:t>
      </w:r>
    </w:p>
    <w:p w14:paraId="3CAB09CD" w14:textId="77777777" w:rsidR="00860402" w:rsidRPr="002623E3" w:rsidRDefault="00860402" w:rsidP="00860402">
      <w:pPr>
        <w:rPr>
          <w:rFonts w:cs="Arial"/>
          <w:b/>
          <w:szCs w:val="22"/>
        </w:rPr>
      </w:pPr>
    </w:p>
    <w:p w14:paraId="08A3D12C" w14:textId="3581C126" w:rsidR="00860402" w:rsidRPr="002623E3" w:rsidRDefault="00860402" w:rsidP="00860402">
      <w:pPr>
        <w:rPr>
          <w:rFonts w:cs="Arial"/>
          <w:szCs w:val="22"/>
        </w:rPr>
      </w:pPr>
      <w:r w:rsidRPr="002623E3">
        <w:rPr>
          <w:rFonts w:cs="Arial"/>
          <w:b/>
          <w:szCs w:val="22"/>
        </w:rPr>
        <w:t>Poveljnik CZ za Severno primorsko</w:t>
      </w:r>
      <w:r w:rsidRPr="002623E3">
        <w:rPr>
          <w:rFonts w:cs="Arial"/>
          <w:szCs w:val="22"/>
        </w:rPr>
        <w:t xml:space="preserve"> ima ob </w:t>
      </w:r>
      <w:r w:rsidR="000251CE" w:rsidRPr="002623E3">
        <w:rPr>
          <w:rFonts w:cs="Arial"/>
          <w:szCs w:val="22"/>
        </w:rPr>
        <w:t xml:space="preserve">širjenju radioaktivnega oblaka nad Severno primorsko regijo </w:t>
      </w:r>
      <w:r w:rsidRPr="002623E3">
        <w:rPr>
          <w:rFonts w:cs="Arial"/>
          <w:szCs w:val="22"/>
        </w:rPr>
        <w:t>naslednje naloge:</w:t>
      </w:r>
    </w:p>
    <w:p w14:paraId="0F9C3458" w14:textId="77777777" w:rsidR="00860402" w:rsidRPr="002623E3" w:rsidRDefault="00860402" w:rsidP="00860402">
      <w:pPr>
        <w:pStyle w:val="Oznaenseznam"/>
        <w:ind w:left="360" w:hanging="360"/>
        <w:jc w:val="both"/>
        <w:rPr>
          <w:rFonts w:cs="Arial"/>
          <w:szCs w:val="22"/>
          <w:lang w:val="sl-SI"/>
        </w:rPr>
      </w:pPr>
    </w:p>
    <w:p w14:paraId="7690BFA6" w14:textId="77777777" w:rsidR="00860402" w:rsidRPr="002623E3" w:rsidRDefault="00860402" w:rsidP="00566F15">
      <w:pPr>
        <w:pStyle w:val="Oznaenseznam"/>
        <w:numPr>
          <w:ilvl w:val="0"/>
          <w:numId w:val="25"/>
        </w:numPr>
        <w:tabs>
          <w:tab w:val="clear" w:pos="360"/>
        </w:tabs>
        <w:ind w:left="284" w:hanging="284"/>
        <w:jc w:val="both"/>
        <w:rPr>
          <w:rFonts w:cs="Arial"/>
          <w:szCs w:val="22"/>
          <w:lang w:val="sl-SI"/>
        </w:rPr>
      </w:pPr>
      <w:r w:rsidRPr="002623E3">
        <w:rPr>
          <w:rFonts w:cs="Arial"/>
          <w:szCs w:val="22"/>
          <w:lang w:val="sl-SI"/>
        </w:rPr>
        <w:t>vodi in usklajuje delovanje sil za ZRP v Severno primorski regiji,</w:t>
      </w:r>
    </w:p>
    <w:p w14:paraId="2A153F8A" w14:textId="77777777" w:rsidR="00860402" w:rsidRPr="002623E3" w:rsidRDefault="00860402" w:rsidP="00566F15">
      <w:pPr>
        <w:pStyle w:val="Oznaenseznam"/>
        <w:numPr>
          <w:ilvl w:val="0"/>
          <w:numId w:val="25"/>
        </w:numPr>
        <w:tabs>
          <w:tab w:val="clear" w:pos="360"/>
        </w:tabs>
        <w:ind w:left="284" w:hanging="284"/>
        <w:jc w:val="both"/>
        <w:rPr>
          <w:rFonts w:cs="Arial"/>
          <w:szCs w:val="22"/>
          <w:lang w:val="sl-SI"/>
        </w:rPr>
      </w:pPr>
      <w:r w:rsidRPr="002623E3">
        <w:rPr>
          <w:rFonts w:cs="Arial"/>
          <w:szCs w:val="22"/>
          <w:lang w:val="sl-SI"/>
        </w:rPr>
        <w:t>zagotavlja logistično podporo silam za ZRP,</w:t>
      </w:r>
    </w:p>
    <w:p w14:paraId="0C334AE8" w14:textId="77777777" w:rsidR="00860402" w:rsidRPr="002623E3" w:rsidRDefault="00860402" w:rsidP="00566F15">
      <w:pPr>
        <w:pStyle w:val="Oznaenseznam"/>
        <w:numPr>
          <w:ilvl w:val="0"/>
          <w:numId w:val="25"/>
        </w:numPr>
        <w:tabs>
          <w:tab w:val="clear" w:pos="360"/>
        </w:tabs>
        <w:ind w:left="284" w:hanging="284"/>
        <w:jc w:val="both"/>
        <w:rPr>
          <w:rFonts w:cs="Arial"/>
          <w:szCs w:val="22"/>
          <w:lang w:val="sl-SI"/>
        </w:rPr>
      </w:pPr>
      <w:r w:rsidRPr="002623E3">
        <w:rPr>
          <w:rFonts w:cs="Arial"/>
          <w:szCs w:val="22"/>
          <w:lang w:val="sl-SI"/>
        </w:rPr>
        <w:t>nadzoruje izvajanje zaščitnih ukrepov.</w:t>
      </w:r>
    </w:p>
    <w:p w14:paraId="26CD5B7B" w14:textId="77777777" w:rsidR="00860402" w:rsidRPr="002623E3" w:rsidRDefault="00860402" w:rsidP="00860402">
      <w:pPr>
        <w:jc w:val="both"/>
        <w:rPr>
          <w:rFonts w:cs="Arial"/>
          <w:szCs w:val="22"/>
        </w:rPr>
      </w:pPr>
    </w:p>
    <w:p w14:paraId="4ECAFD91" w14:textId="42E698EB" w:rsidR="00860402" w:rsidRPr="002623E3" w:rsidRDefault="00860402" w:rsidP="00860402">
      <w:pPr>
        <w:jc w:val="both"/>
        <w:rPr>
          <w:rFonts w:cs="Arial"/>
          <w:szCs w:val="22"/>
        </w:rPr>
      </w:pPr>
      <w:r w:rsidRPr="002623E3">
        <w:rPr>
          <w:rFonts w:cs="Arial"/>
          <w:szCs w:val="22"/>
        </w:rPr>
        <w:t>Dejavnosti za ZRP na območju občin operativno vodijo poveljniki CZ občin s pomočjo štabov CZ občin</w:t>
      </w:r>
      <w:r w:rsidR="000251CE" w:rsidRPr="002623E3">
        <w:rPr>
          <w:rFonts w:cs="Arial"/>
          <w:szCs w:val="22"/>
        </w:rPr>
        <w:t xml:space="preserve">. </w:t>
      </w:r>
      <w:r w:rsidRPr="002623E3">
        <w:rPr>
          <w:rFonts w:cs="Arial"/>
          <w:szCs w:val="22"/>
        </w:rPr>
        <w:t>V primeru, da občina ne razpolaga z ustreznimi silami, poveljnik CZ prizadete občine zaprosi za pomoč v silah in sredstvih za ZRP Poveljnika CZ za Severno primorsko.</w:t>
      </w:r>
    </w:p>
    <w:p w14:paraId="18E3F18E" w14:textId="77777777" w:rsidR="00860402" w:rsidRPr="002623E3" w:rsidRDefault="00860402" w:rsidP="00860402">
      <w:pPr>
        <w:jc w:val="both"/>
      </w:pPr>
    </w:p>
    <w:p w14:paraId="7BB68CC7" w14:textId="0A0EFD69" w:rsidR="00860402" w:rsidRPr="002623E3" w:rsidRDefault="00860402" w:rsidP="00860402">
      <w:pPr>
        <w:jc w:val="both"/>
        <w:rPr>
          <w:rFonts w:cs="Arial"/>
          <w:szCs w:val="22"/>
        </w:rPr>
      </w:pPr>
      <w:r w:rsidRPr="002623E3">
        <w:rPr>
          <w:rFonts w:cs="Arial"/>
          <w:szCs w:val="22"/>
        </w:rPr>
        <w:t xml:space="preserve">Logistično podporo tem silam, ki obsega zagotavljanje </w:t>
      </w:r>
      <w:r w:rsidR="00060A10" w:rsidRPr="002623E3">
        <w:rPr>
          <w:rFonts w:cs="Arial"/>
          <w:szCs w:val="22"/>
        </w:rPr>
        <w:t xml:space="preserve">zaščitne </w:t>
      </w:r>
      <w:r w:rsidRPr="002623E3">
        <w:rPr>
          <w:rFonts w:cs="Arial"/>
          <w:szCs w:val="22"/>
        </w:rPr>
        <w:t xml:space="preserve">opreme, materiala, prevoza, </w:t>
      </w:r>
      <w:r w:rsidR="00060A10" w:rsidRPr="002623E3">
        <w:rPr>
          <w:rFonts w:cs="Arial"/>
          <w:szCs w:val="22"/>
        </w:rPr>
        <w:t>embalirane hrane</w:t>
      </w:r>
      <w:r w:rsidRPr="002623E3">
        <w:rPr>
          <w:rFonts w:cs="Arial"/>
          <w:szCs w:val="22"/>
        </w:rPr>
        <w:t>, zagotavlja Regijski logistični center Ajdovščina s službo za podporo.</w:t>
      </w:r>
    </w:p>
    <w:p w14:paraId="2543B757" w14:textId="77777777" w:rsidR="00860402" w:rsidRPr="002623E3" w:rsidRDefault="00860402" w:rsidP="00860402">
      <w:pPr>
        <w:rPr>
          <w:rFonts w:cs="Arial"/>
          <w:szCs w:val="22"/>
        </w:rPr>
      </w:pPr>
    </w:p>
    <w:p w14:paraId="31DD40A0" w14:textId="77777777" w:rsidR="00860402" w:rsidRPr="002623E3" w:rsidRDefault="00860402" w:rsidP="00860402">
      <w:pPr>
        <w:jc w:val="both"/>
      </w:pPr>
    </w:p>
    <w:p w14:paraId="10050090" w14:textId="77777777" w:rsidR="00860402" w:rsidRPr="002623E3" w:rsidRDefault="00860402" w:rsidP="00860402">
      <w:pPr>
        <w:spacing w:after="160" w:line="259" w:lineRule="auto"/>
        <w:rPr>
          <w:sz w:val="24"/>
        </w:rPr>
      </w:pPr>
      <w:r w:rsidRPr="002623E3">
        <w:rPr>
          <w:b/>
          <w:sz w:val="24"/>
        </w:rPr>
        <w:br w:type="page"/>
      </w:r>
    </w:p>
    <w:p w14:paraId="2AF33DE6" w14:textId="77777777" w:rsidR="00860402" w:rsidRPr="002623E3" w:rsidRDefault="00860402" w:rsidP="00860402">
      <w:pPr>
        <w:rPr>
          <w:b/>
          <w:color w:val="1F4E79" w:themeColor="accent1" w:themeShade="80"/>
          <w:sz w:val="24"/>
        </w:rPr>
      </w:pPr>
    </w:p>
    <w:p w14:paraId="509A7320" w14:textId="77777777" w:rsidR="00860402" w:rsidRPr="002623E3" w:rsidRDefault="00860402" w:rsidP="00860402">
      <w:pPr>
        <w:jc w:val="center"/>
        <w:rPr>
          <w:b/>
          <w:sz w:val="24"/>
        </w:rPr>
      </w:pPr>
      <w:r w:rsidRPr="002623E3">
        <w:rPr>
          <w:b/>
          <w:sz w:val="24"/>
        </w:rPr>
        <w:t>Uporaba zvez</w:t>
      </w:r>
    </w:p>
    <w:p w14:paraId="503F72E8" w14:textId="77777777" w:rsidR="00860402" w:rsidRPr="002623E3" w:rsidRDefault="00860402" w:rsidP="00860402">
      <w:pPr>
        <w:rPr>
          <w:b/>
          <w:sz w:val="24"/>
        </w:rPr>
      </w:pPr>
    </w:p>
    <w:p w14:paraId="2D2817C8" w14:textId="77777777" w:rsidR="00860402" w:rsidRPr="002623E3" w:rsidRDefault="00860402" w:rsidP="00860402">
      <w:pPr>
        <w:jc w:val="both"/>
        <w:rPr>
          <w:szCs w:val="22"/>
        </w:rPr>
      </w:pPr>
      <w:r w:rsidRPr="002623E3">
        <w:rPr>
          <w:szCs w:val="22"/>
        </w:rPr>
        <w:t>Pri prenosu podatkov in govornem komuniciranju se lahko uporablja vse razpoložljive elektronske komunikacije in informacijska infrastruktura, ki temelji na različnih medsebojno povezanih omrežjih v skladu u Zakonom o varstvu pred naravnimi in drugimi nesrečami in Zakonom o elektronskih komunikacijah (Uradni list RS, št. 130/22 in 18/2023 – ZDU-10). Prenos podatkov in komuniciranje med organi vodenja, reševalnimi službami in drugimi izvajalci ZRP poteka s pomočjo naslednjih storitev oziroma zvez:</w:t>
      </w:r>
    </w:p>
    <w:p w14:paraId="762523E7" w14:textId="77777777" w:rsidR="00860402" w:rsidRPr="002623E3" w:rsidRDefault="00860402" w:rsidP="00860402">
      <w:pPr>
        <w:jc w:val="both"/>
        <w:rPr>
          <w:szCs w:val="22"/>
        </w:rPr>
      </w:pPr>
      <w:r w:rsidRPr="002623E3">
        <w:rPr>
          <w:szCs w:val="22"/>
        </w:rPr>
        <w:t>- storitve:</w:t>
      </w:r>
    </w:p>
    <w:p w14:paraId="09DF435E" w14:textId="77777777" w:rsidR="00860402" w:rsidRPr="002623E3" w:rsidRDefault="00860402" w:rsidP="00566F15">
      <w:pPr>
        <w:pStyle w:val="Oznaenseznam"/>
        <w:numPr>
          <w:ilvl w:val="0"/>
          <w:numId w:val="20"/>
        </w:numPr>
        <w:jc w:val="both"/>
        <w:rPr>
          <w:lang w:val="sl-SI"/>
        </w:rPr>
      </w:pPr>
      <w:r w:rsidRPr="002623E3">
        <w:rPr>
          <w:lang w:val="sl-SI"/>
        </w:rPr>
        <w:t>intranetu ZIR in</w:t>
      </w:r>
    </w:p>
    <w:p w14:paraId="552816BC" w14:textId="77777777" w:rsidR="00860402" w:rsidRPr="002623E3" w:rsidRDefault="00860402" w:rsidP="00566F15">
      <w:pPr>
        <w:pStyle w:val="Oznaenseznam"/>
        <w:numPr>
          <w:ilvl w:val="0"/>
          <w:numId w:val="20"/>
        </w:numPr>
        <w:jc w:val="both"/>
        <w:rPr>
          <w:lang w:val="sl-SI"/>
        </w:rPr>
      </w:pPr>
      <w:r w:rsidRPr="002623E3">
        <w:rPr>
          <w:lang w:val="sl-SI"/>
        </w:rPr>
        <w:t>elektronski pošti;</w:t>
      </w:r>
    </w:p>
    <w:p w14:paraId="7DFCFCDD" w14:textId="77777777" w:rsidR="00860402" w:rsidRPr="002623E3" w:rsidRDefault="00860402" w:rsidP="00860402">
      <w:r w:rsidRPr="002623E3">
        <w:t>- zveze:</w:t>
      </w:r>
    </w:p>
    <w:p w14:paraId="6D7DB0EE" w14:textId="77777777" w:rsidR="00860402" w:rsidRPr="002623E3" w:rsidRDefault="00860402" w:rsidP="00566F15">
      <w:pPr>
        <w:pStyle w:val="Oznaenseznam"/>
        <w:numPr>
          <w:ilvl w:val="0"/>
          <w:numId w:val="20"/>
        </w:numPr>
        <w:jc w:val="both"/>
        <w:rPr>
          <w:lang w:val="sl-SI"/>
        </w:rPr>
      </w:pPr>
      <w:r w:rsidRPr="002623E3">
        <w:rPr>
          <w:lang w:val="sl-SI"/>
        </w:rPr>
        <w:t>radijskih zvezah (ZA-RE, in ZA-RE PLUS),</w:t>
      </w:r>
    </w:p>
    <w:p w14:paraId="09F9840A" w14:textId="77777777" w:rsidR="00860402" w:rsidRPr="002623E3" w:rsidRDefault="00860402" w:rsidP="00566F15">
      <w:pPr>
        <w:pStyle w:val="Oznaenseznam"/>
        <w:numPr>
          <w:ilvl w:val="0"/>
          <w:numId w:val="20"/>
        </w:numPr>
        <w:jc w:val="both"/>
        <w:rPr>
          <w:lang w:val="sl-SI"/>
        </w:rPr>
      </w:pPr>
      <w:r w:rsidRPr="002623E3">
        <w:rPr>
          <w:lang w:val="sl-SI"/>
        </w:rPr>
        <w:t>satelitskih zvezah za prenos podatkov mobilnih enot,</w:t>
      </w:r>
    </w:p>
    <w:p w14:paraId="444B2490" w14:textId="77777777" w:rsidR="00860402" w:rsidRPr="002623E3" w:rsidRDefault="00860402" w:rsidP="00566F15">
      <w:pPr>
        <w:pStyle w:val="Oznaenseznam"/>
        <w:numPr>
          <w:ilvl w:val="0"/>
          <w:numId w:val="20"/>
        </w:numPr>
        <w:jc w:val="both"/>
        <w:rPr>
          <w:lang w:val="sl-SI"/>
        </w:rPr>
      </w:pPr>
      <w:r w:rsidRPr="002623E3">
        <w:rPr>
          <w:lang w:val="sl-SI"/>
        </w:rPr>
        <w:t>paketnem radiu za prenos podatkov Zveze radioamaterjev Slovenije in ostalih zvezah Zveze radioamaterjev Slovenije,</w:t>
      </w:r>
    </w:p>
    <w:p w14:paraId="11C6733E" w14:textId="77777777" w:rsidR="00860402" w:rsidRPr="002623E3" w:rsidRDefault="00860402" w:rsidP="00566F15">
      <w:pPr>
        <w:pStyle w:val="Oznaenseznam"/>
        <w:numPr>
          <w:ilvl w:val="0"/>
          <w:numId w:val="20"/>
        </w:numPr>
        <w:jc w:val="both"/>
        <w:rPr>
          <w:lang w:val="sl-SI"/>
        </w:rPr>
      </w:pPr>
      <w:r w:rsidRPr="002623E3">
        <w:rPr>
          <w:lang w:val="sl-SI"/>
        </w:rPr>
        <w:t>sistemih javne stacionarne telefonije,</w:t>
      </w:r>
    </w:p>
    <w:p w14:paraId="053FDD94" w14:textId="77777777" w:rsidR="00860402" w:rsidRPr="002623E3" w:rsidRDefault="00860402" w:rsidP="00566F15">
      <w:pPr>
        <w:pStyle w:val="Oznaenseznam"/>
        <w:numPr>
          <w:ilvl w:val="0"/>
          <w:numId w:val="20"/>
        </w:numPr>
        <w:jc w:val="both"/>
        <w:rPr>
          <w:lang w:val="sl-SI"/>
        </w:rPr>
      </w:pPr>
      <w:r w:rsidRPr="002623E3">
        <w:rPr>
          <w:lang w:val="sl-SI"/>
        </w:rPr>
        <w:t>mobilne telefonije,</w:t>
      </w:r>
    </w:p>
    <w:p w14:paraId="7E243840" w14:textId="77777777" w:rsidR="00860402" w:rsidRPr="002623E3" w:rsidRDefault="00860402" w:rsidP="00566F15">
      <w:pPr>
        <w:pStyle w:val="Oznaenseznam"/>
        <w:numPr>
          <w:ilvl w:val="0"/>
          <w:numId w:val="20"/>
        </w:numPr>
        <w:jc w:val="both"/>
        <w:rPr>
          <w:lang w:val="sl-SI"/>
        </w:rPr>
      </w:pPr>
      <w:r w:rsidRPr="002623E3">
        <w:rPr>
          <w:lang w:val="sl-SI"/>
        </w:rPr>
        <w:t>prenosnih baznih postajah mobilne telefonije,</w:t>
      </w:r>
    </w:p>
    <w:p w14:paraId="4E8EE603" w14:textId="77777777" w:rsidR="00860402" w:rsidRPr="002623E3" w:rsidRDefault="00860402" w:rsidP="00566F15">
      <w:pPr>
        <w:pStyle w:val="Oznaenseznam"/>
        <w:numPr>
          <w:ilvl w:val="0"/>
          <w:numId w:val="20"/>
        </w:numPr>
        <w:jc w:val="both"/>
        <w:rPr>
          <w:lang w:val="sl-SI"/>
        </w:rPr>
      </w:pPr>
      <w:r w:rsidRPr="002623E3">
        <w:rPr>
          <w:lang w:val="sl-SI"/>
        </w:rPr>
        <w:t>internetu in</w:t>
      </w:r>
    </w:p>
    <w:p w14:paraId="5B1AD72E" w14:textId="77777777" w:rsidR="00860402" w:rsidRPr="002623E3" w:rsidRDefault="00860402" w:rsidP="00566F15">
      <w:pPr>
        <w:pStyle w:val="Oznaenseznam"/>
        <w:numPr>
          <w:ilvl w:val="0"/>
          <w:numId w:val="20"/>
        </w:numPr>
        <w:jc w:val="both"/>
        <w:rPr>
          <w:lang w:val="sl-SI"/>
        </w:rPr>
      </w:pPr>
      <w:r w:rsidRPr="002623E3">
        <w:rPr>
          <w:lang w:val="sl-SI"/>
        </w:rPr>
        <w:t>telefaksu.</w:t>
      </w:r>
    </w:p>
    <w:p w14:paraId="2FBDF49A" w14:textId="77777777" w:rsidR="00860402" w:rsidRPr="002623E3" w:rsidRDefault="00860402" w:rsidP="00860402">
      <w:pPr>
        <w:ind w:left="720"/>
      </w:pPr>
    </w:p>
    <w:p w14:paraId="255D7936" w14:textId="77777777" w:rsidR="00860402" w:rsidRPr="002623E3" w:rsidRDefault="00860402" w:rsidP="00860402">
      <w:pPr>
        <w:jc w:val="both"/>
        <w:rPr>
          <w:rFonts w:cs="Arial"/>
          <w:szCs w:val="22"/>
        </w:rPr>
      </w:pPr>
      <w:r w:rsidRPr="002623E3">
        <w:rPr>
          <w:rFonts w:cs="Arial"/>
          <w:szCs w:val="22"/>
        </w:rPr>
        <w:t>Pri operativnem vodenju dejavnosti za zaščito, reševanje in pomoč se uporabljata sistem radijskih zvez zaščite in reševanja (ZARE), ki ima podsistem radijskih zvez in podsistem osebnega klica. Sistem zvez ZARE se obvezno uporablja pri vodenju intervencij ter drugih zaščitnih in reševalnih akcijah, ter je namenjen vsem izvajalcem nalog v okviru sistema zaščite in reševanja (uporabljajo ga pripadniki enot in služb Civilne zaščite, gasilci, gorski reševalci, jamarji, potapljači, kinologi idr.). Telekomunikacijsko središče sistema ZARE je v Regijskem centru za obveščanje Nova Gorica. Prek njega se zagotavlja povezovanje uporabnikov v javne in zasebne funkcionalne telekomunikacijske sisteme.</w:t>
      </w:r>
    </w:p>
    <w:p w14:paraId="0DFFC81D" w14:textId="09901D00" w:rsidR="00860402" w:rsidRPr="002623E3" w:rsidRDefault="00860402" w:rsidP="00860402">
      <w:pPr>
        <w:numPr>
          <w:ilvl w:val="12"/>
          <w:numId w:val="0"/>
        </w:numPr>
        <w:jc w:val="both"/>
        <w:rPr>
          <w:rFonts w:cs="Arial"/>
          <w:szCs w:val="22"/>
        </w:rPr>
      </w:pPr>
      <w:r w:rsidRPr="002623E3">
        <w:rPr>
          <w:rFonts w:cs="Arial"/>
          <w:szCs w:val="22"/>
        </w:rPr>
        <w:t>Za vzpostavitev radijske zveze za povezavo med organi vodenja se uporabljajo</w:t>
      </w:r>
      <w:r w:rsidRPr="002623E3">
        <w:rPr>
          <w:rFonts w:cs="Arial"/>
          <w:iCs/>
          <w:szCs w:val="22"/>
        </w:rPr>
        <w:t xml:space="preserve"> zvez ZARE preko repetitorj</w:t>
      </w:r>
      <w:r w:rsidR="007C0DB5">
        <w:rPr>
          <w:rFonts w:cs="Arial"/>
          <w:iCs/>
          <w:szCs w:val="22"/>
        </w:rPr>
        <w:t>e</w:t>
      </w:r>
      <w:r w:rsidRPr="002623E3">
        <w:rPr>
          <w:rFonts w:cs="Arial"/>
          <w:iCs/>
          <w:szCs w:val="22"/>
        </w:rPr>
        <w:t>v:</w:t>
      </w:r>
    </w:p>
    <w:p w14:paraId="28ACBC8E" w14:textId="77777777" w:rsidR="00860402" w:rsidRPr="002623E3" w:rsidRDefault="00860402" w:rsidP="00860402">
      <w:pPr>
        <w:numPr>
          <w:ilvl w:val="12"/>
          <w:numId w:val="0"/>
        </w:numPr>
        <w:jc w:val="both"/>
        <w:rPr>
          <w:rFonts w:cs="Arial"/>
          <w:szCs w:val="22"/>
        </w:rPr>
      </w:pPr>
    </w:p>
    <w:p w14:paraId="05CA5A06" w14:textId="77777777" w:rsidR="00860402" w:rsidRPr="002623E3" w:rsidRDefault="00860402" w:rsidP="00566F15">
      <w:pPr>
        <w:numPr>
          <w:ilvl w:val="0"/>
          <w:numId w:val="37"/>
        </w:numPr>
        <w:jc w:val="both"/>
        <w:rPr>
          <w:rFonts w:cs="Arial"/>
          <w:iCs/>
        </w:rPr>
      </w:pPr>
      <w:r w:rsidRPr="002623E3">
        <w:rPr>
          <w:rFonts w:cs="Arial"/>
          <w:iCs/>
        </w:rPr>
        <w:t>Kobariški Stol (kanal 09)</w:t>
      </w:r>
    </w:p>
    <w:p w14:paraId="3EEC41C4" w14:textId="77777777" w:rsidR="00860402" w:rsidRPr="002623E3" w:rsidRDefault="00860402" w:rsidP="00566F15">
      <w:pPr>
        <w:numPr>
          <w:ilvl w:val="0"/>
          <w:numId w:val="37"/>
        </w:numPr>
        <w:jc w:val="both"/>
        <w:rPr>
          <w:rFonts w:cs="Arial"/>
          <w:iCs/>
        </w:rPr>
      </w:pPr>
      <w:r w:rsidRPr="002623E3">
        <w:rPr>
          <w:rFonts w:cs="Arial"/>
          <w:iCs/>
        </w:rPr>
        <w:t>Kuk (kanal 22)</w:t>
      </w:r>
    </w:p>
    <w:p w14:paraId="08A3CEC7" w14:textId="77777777" w:rsidR="00860402" w:rsidRPr="002623E3" w:rsidRDefault="00860402" w:rsidP="00566F15">
      <w:pPr>
        <w:numPr>
          <w:ilvl w:val="0"/>
          <w:numId w:val="37"/>
        </w:numPr>
        <w:jc w:val="both"/>
        <w:rPr>
          <w:rFonts w:cs="Arial"/>
          <w:iCs/>
        </w:rPr>
      </w:pPr>
      <w:r w:rsidRPr="002623E3">
        <w:rPr>
          <w:rFonts w:cs="Arial"/>
          <w:iCs/>
        </w:rPr>
        <w:t>Črvov Vrh (kanal 24)</w:t>
      </w:r>
    </w:p>
    <w:p w14:paraId="0F406237" w14:textId="77777777" w:rsidR="00860402" w:rsidRPr="002623E3" w:rsidRDefault="00860402" w:rsidP="00566F15">
      <w:pPr>
        <w:numPr>
          <w:ilvl w:val="0"/>
          <w:numId w:val="37"/>
        </w:numPr>
        <w:jc w:val="both"/>
        <w:rPr>
          <w:rFonts w:cs="Arial"/>
          <w:iCs/>
        </w:rPr>
      </w:pPr>
      <w:r w:rsidRPr="002623E3">
        <w:rPr>
          <w:rFonts w:cs="Arial"/>
          <w:iCs/>
        </w:rPr>
        <w:t>Kobalove Planine (kanal 01)</w:t>
      </w:r>
    </w:p>
    <w:p w14:paraId="34049B1E" w14:textId="77777777" w:rsidR="00860402" w:rsidRPr="002623E3" w:rsidRDefault="00860402" w:rsidP="00566F15">
      <w:pPr>
        <w:numPr>
          <w:ilvl w:val="0"/>
          <w:numId w:val="37"/>
        </w:numPr>
        <w:jc w:val="both"/>
        <w:rPr>
          <w:rFonts w:cs="Arial"/>
          <w:iCs/>
        </w:rPr>
      </w:pPr>
      <w:r w:rsidRPr="002623E3">
        <w:rPr>
          <w:rFonts w:cs="Arial"/>
          <w:iCs/>
        </w:rPr>
        <w:t>Javornik (kanal 08)</w:t>
      </w:r>
    </w:p>
    <w:p w14:paraId="2FBF9E26" w14:textId="77777777" w:rsidR="00860402" w:rsidRPr="002623E3" w:rsidRDefault="00860402" w:rsidP="00566F15">
      <w:pPr>
        <w:numPr>
          <w:ilvl w:val="0"/>
          <w:numId w:val="37"/>
        </w:numPr>
        <w:jc w:val="both"/>
        <w:rPr>
          <w:rFonts w:cs="Arial"/>
          <w:iCs/>
        </w:rPr>
      </w:pPr>
      <w:r w:rsidRPr="002623E3">
        <w:rPr>
          <w:rFonts w:cs="Arial"/>
          <w:iCs/>
        </w:rPr>
        <w:t>Sveta Gora (30) in</w:t>
      </w:r>
    </w:p>
    <w:p w14:paraId="6522DFE2" w14:textId="77777777" w:rsidR="00860402" w:rsidRPr="002623E3" w:rsidRDefault="00860402" w:rsidP="00566F15">
      <w:pPr>
        <w:numPr>
          <w:ilvl w:val="0"/>
          <w:numId w:val="37"/>
        </w:numPr>
        <w:jc w:val="both"/>
        <w:rPr>
          <w:rFonts w:cs="Arial"/>
          <w:iCs/>
        </w:rPr>
      </w:pPr>
      <w:r w:rsidRPr="002623E3">
        <w:rPr>
          <w:rFonts w:cs="Arial"/>
          <w:iCs/>
        </w:rPr>
        <w:t>Cerje (31)</w:t>
      </w:r>
    </w:p>
    <w:p w14:paraId="05F3D744" w14:textId="77777777" w:rsidR="00860402" w:rsidRPr="002623E3" w:rsidRDefault="00860402" w:rsidP="00566F15">
      <w:pPr>
        <w:numPr>
          <w:ilvl w:val="0"/>
          <w:numId w:val="37"/>
        </w:numPr>
        <w:jc w:val="both"/>
        <w:rPr>
          <w:rFonts w:cs="Arial"/>
          <w:iCs/>
        </w:rPr>
      </w:pPr>
      <w:r w:rsidRPr="002623E3">
        <w:rPr>
          <w:rFonts w:cs="Arial"/>
          <w:iCs/>
        </w:rPr>
        <w:t>Štjak (07)</w:t>
      </w:r>
    </w:p>
    <w:p w14:paraId="76961056" w14:textId="77777777" w:rsidR="00860402" w:rsidRPr="002623E3" w:rsidRDefault="00860402" w:rsidP="00860402">
      <w:pPr>
        <w:jc w:val="both"/>
        <w:rPr>
          <w:rFonts w:cs="Arial"/>
          <w:szCs w:val="22"/>
        </w:rPr>
      </w:pPr>
      <w:r w:rsidRPr="002623E3">
        <w:rPr>
          <w:rFonts w:cs="Arial"/>
          <w:szCs w:val="22"/>
        </w:rPr>
        <w:t xml:space="preserve">Dežurni operativec v ReCO Nova Gorica določi kanal katerega uporabljajo reševalci na kraju nesreče med izvajanjem nalog zaščite in reševanja. </w:t>
      </w:r>
    </w:p>
    <w:p w14:paraId="75FD9BC4" w14:textId="77777777" w:rsidR="00860402" w:rsidRPr="002623E3" w:rsidRDefault="00860402" w:rsidP="00860402">
      <w:pPr>
        <w:jc w:val="both"/>
        <w:rPr>
          <w:rFonts w:cs="Arial"/>
          <w:szCs w:val="22"/>
        </w:rPr>
      </w:pPr>
      <w:r w:rsidRPr="002623E3">
        <w:rPr>
          <w:rFonts w:cs="Arial"/>
          <w:szCs w:val="22"/>
        </w:rPr>
        <w:t>Zaradi jedrske nesreče ni pričakovati poškodb oz. okvar na lokacijah repetitorjev. Kljub  temu se lahko večji izpad repetitorja nadomesti z mobilnim repetitorjem, ki se nahaja na gasilskem domu Kostanjevica na Krasu.</w:t>
      </w:r>
    </w:p>
    <w:p w14:paraId="1D4D9708" w14:textId="77777777" w:rsidR="00860402" w:rsidRPr="002623E3" w:rsidRDefault="00860402" w:rsidP="00860402">
      <w:pPr>
        <w:rPr>
          <w:rFonts w:cs="Arial"/>
          <w:szCs w:val="22"/>
        </w:rPr>
      </w:pPr>
    </w:p>
    <w:p w14:paraId="7A9F55DF" w14:textId="3F972BD7" w:rsidR="00266B6F" w:rsidRPr="002623E3" w:rsidRDefault="00266B6F">
      <w:pPr>
        <w:spacing w:after="160" w:line="259" w:lineRule="auto"/>
        <w:rPr>
          <w:b/>
          <w:sz w:val="24"/>
        </w:rPr>
      </w:pPr>
      <w:r w:rsidRPr="002623E3">
        <w:rPr>
          <w:b/>
          <w:sz w:val="24"/>
        </w:rPr>
        <w:br w:type="page"/>
      </w:r>
    </w:p>
    <w:p w14:paraId="2A8B4160" w14:textId="0ACD6BFC" w:rsidR="00D24D7D" w:rsidRPr="002623E3" w:rsidRDefault="00D24D7D" w:rsidP="00E238FC">
      <w:pPr>
        <w:pStyle w:val="Naslov2"/>
      </w:pPr>
      <w:bookmarkStart w:id="414" w:name="_Toc116977788"/>
      <w:bookmarkStart w:id="415" w:name="_Toc138421813"/>
      <w:bookmarkStart w:id="416" w:name="_Toc157592894"/>
      <w:r w:rsidRPr="002623E3">
        <w:lastRenderedPageBreak/>
        <w:t xml:space="preserve">IZVAJANJE </w:t>
      </w:r>
      <w:r w:rsidR="00536812" w:rsidRPr="002623E3">
        <w:t>Z</w:t>
      </w:r>
      <w:r w:rsidR="00E24E68" w:rsidRPr="002623E3">
        <w:t>AŠČITE, REŠEVANJA IN POMOČI</w:t>
      </w:r>
      <w:r w:rsidR="00FD4333" w:rsidRPr="002623E3">
        <w:t xml:space="preserve"> OB JEDRSKI NESREČI V TUJINI</w:t>
      </w:r>
      <w:bookmarkEnd w:id="414"/>
      <w:bookmarkEnd w:id="415"/>
      <w:bookmarkEnd w:id="416"/>
    </w:p>
    <w:p w14:paraId="54A2F156" w14:textId="77777777" w:rsidR="000946D4" w:rsidRPr="002623E3" w:rsidRDefault="000946D4" w:rsidP="004B6B87">
      <w:pPr>
        <w:jc w:val="both"/>
        <w:rPr>
          <w:szCs w:val="22"/>
        </w:rPr>
      </w:pPr>
    </w:p>
    <w:p w14:paraId="6693F68E" w14:textId="0DEF569E" w:rsidR="00F6159F" w:rsidRPr="002623E3" w:rsidRDefault="003534E5" w:rsidP="004B6B87">
      <w:pPr>
        <w:jc w:val="both"/>
        <w:rPr>
          <w:b/>
          <w:szCs w:val="22"/>
        </w:rPr>
      </w:pPr>
      <w:r w:rsidRPr="002623E3">
        <w:rPr>
          <w:b/>
          <w:szCs w:val="22"/>
        </w:rPr>
        <w:t xml:space="preserve">Izvajanje </w:t>
      </w:r>
      <w:r w:rsidR="00536812" w:rsidRPr="002623E3">
        <w:rPr>
          <w:b/>
          <w:szCs w:val="22"/>
        </w:rPr>
        <w:t>ZRP</w:t>
      </w:r>
      <w:r w:rsidRPr="002623E3">
        <w:rPr>
          <w:b/>
          <w:szCs w:val="22"/>
        </w:rPr>
        <w:t xml:space="preserve"> ob prehodu radioaktivnega oblaka </w:t>
      </w:r>
    </w:p>
    <w:p w14:paraId="55668BF0" w14:textId="77777777" w:rsidR="004B6B87" w:rsidRPr="002623E3" w:rsidRDefault="004B6B87" w:rsidP="004B6B87">
      <w:pPr>
        <w:jc w:val="both"/>
        <w:rPr>
          <w:b/>
          <w:szCs w:val="22"/>
        </w:rPr>
      </w:pPr>
    </w:p>
    <w:p w14:paraId="2348051A" w14:textId="77777777" w:rsidR="00302DA1" w:rsidRPr="002623E3" w:rsidRDefault="003534E5" w:rsidP="004B6B87">
      <w:pPr>
        <w:jc w:val="both"/>
        <w:rPr>
          <w:szCs w:val="22"/>
        </w:rPr>
      </w:pPr>
      <w:r w:rsidRPr="002623E3">
        <w:rPr>
          <w:b/>
          <w:szCs w:val="22"/>
        </w:rPr>
        <w:t>Ob prehodu radioa</w:t>
      </w:r>
      <w:r w:rsidR="00C4348B" w:rsidRPr="002623E3">
        <w:rPr>
          <w:b/>
          <w:szCs w:val="22"/>
        </w:rPr>
        <w:t>ktivnega oblaka</w:t>
      </w:r>
      <w:r w:rsidR="00C4348B" w:rsidRPr="002623E3">
        <w:rPr>
          <w:szCs w:val="22"/>
        </w:rPr>
        <w:t xml:space="preserve"> se </w:t>
      </w:r>
      <w:r w:rsidR="00063B7B" w:rsidRPr="002623E3">
        <w:rPr>
          <w:szCs w:val="22"/>
        </w:rPr>
        <w:t xml:space="preserve">na podlagi rezultatov izrednega monitoringa in predlogov strokovnih </w:t>
      </w:r>
      <w:r w:rsidR="00D74896" w:rsidRPr="002623E3">
        <w:rPr>
          <w:szCs w:val="22"/>
        </w:rPr>
        <w:t xml:space="preserve">organov </w:t>
      </w:r>
      <w:r w:rsidR="00C4348B" w:rsidRPr="002623E3">
        <w:rPr>
          <w:szCs w:val="22"/>
        </w:rPr>
        <w:t>izvajajo</w:t>
      </w:r>
      <w:r w:rsidR="00E864C0" w:rsidRPr="002623E3">
        <w:rPr>
          <w:szCs w:val="22"/>
        </w:rPr>
        <w:t xml:space="preserve"> enaki </w:t>
      </w:r>
      <w:r w:rsidR="00E864C0" w:rsidRPr="002623E3">
        <w:rPr>
          <w:b/>
          <w:szCs w:val="22"/>
        </w:rPr>
        <w:t>zaščitni ukrepi</w:t>
      </w:r>
      <w:r w:rsidR="00E864C0" w:rsidRPr="002623E3">
        <w:rPr>
          <w:szCs w:val="22"/>
        </w:rPr>
        <w:t>, kot v primeru jedrske nesreč v NEK - I poglavje</w:t>
      </w:r>
      <w:r w:rsidR="00302DA1" w:rsidRPr="002623E3">
        <w:rPr>
          <w:szCs w:val="22"/>
        </w:rPr>
        <w:t xml:space="preserve"> in sicer:</w:t>
      </w:r>
    </w:p>
    <w:p w14:paraId="2AF6659A" w14:textId="77777777" w:rsidR="00302DA1" w:rsidRPr="002623E3" w:rsidRDefault="00302DA1" w:rsidP="00302DA1">
      <w:pPr>
        <w:spacing w:after="120"/>
        <w:jc w:val="both"/>
        <w:rPr>
          <w:szCs w:val="22"/>
        </w:rPr>
      </w:pPr>
    </w:p>
    <w:p w14:paraId="6DDC936B" w14:textId="112F3CD7" w:rsidR="00302DA1" w:rsidRPr="002623E3" w:rsidRDefault="00302DA1" w:rsidP="00302DA1">
      <w:pPr>
        <w:spacing w:after="120"/>
        <w:jc w:val="both"/>
        <w:rPr>
          <w:rFonts w:cs="Arial"/>
          <w:b/>
          <w:szCs w:val="22"/>
        </w:rPr>
      </w:pPr>
      <w:r w:rsidRPr="002623E3">
        <w:rPr>
          <w:b/>
          <w:szCs w:val="22"/>
        </w:rPr>
        <w:t>1</w:t>
      </w:r>
      <w:r w:rsidR="00E864C0" w:rsidRPr="002623E3">
        <w:rPr>
          <w:b/>
          <w:szCs w:val="22"/>
        </w:rPr>
        <w:t>.</w:t>
      </w:r>
      <w:r w:rsidR="00C4348B" w:rsidRPr="002623E3">
        <w:rPr>
          <w:szCs w:val="22"/>
        </w:rPr>
        <w:t xml:space="preserve"> </w:t>
      </w:r>
      <w:r w:rsidRPr="002623E3">
        <w:rPr>
          <w:rFonts w:cs="Arial"/>
          <w:b/>
          <w:szCs w:val="22"/>
        </w:rPr>
        <w:t>radiološka zaščita:</w:t>
      </w:r>
    </w:p>
    <w:p w14:paraId="42106D4D" w14:textId="77777777" w:rsidR="00302DA1" w:rsidRPr="002623E3" w:rsidRDefault="00302DA1" w:rsidP="00302DA1">
      <w:pPr>
        <w:pStyle w:val="Odstavekseznama"/>
        <w:numPr>
          <w:ilvl w:val="0"/>
          <w:numId w:val="59"/>
        </w:numPr>
        <w:spacing w:after="120"/>
        <w:jc w:val="both"/>
        <w:rPr>
          <w:rFonts w:cs="Arial"/>
          <w:szCs w:val="22"/>
        </w:rPr>
      </w:pPr>
      <w:r w:rsidRPr="002623E3">
        <w:rPr>
          <w:rFonts w:cs="Arial"/>
          <w:szCs w:val="22"/>
        </w:rPr>
        <w:t>prenehanje uporabe kontaminiranih oziroma lokalno pridelanih živil, vode in krmil ter predmetov,</w:t>
      </w:r>
    </w:p>
    <w:p w14:paraId="0B3DFF83" w14:textId="77777777" w:rsidR="00302DA1" w:rsidRPr="002623E3" w:rsidRDefault="00302DA1" w:rsidP="00302DA1">
      <w:pPr>
        <w:pStyle w:val="Odstavekseznama"/>
        <w:numPr>
          <w:ilvl w:val="0"/>
          <w:numId w:val="59"/>
        </w:numPr>
        <w:spacing w:after="120"/>
        <w:jc w:val="both"/>
        <w:rPr>
          <w:rFonts w:cs="Arial"/>
          <w:szCs w:val="22"/>
        </w:rPr>
      </w:pPr>
      <w:r w:rsidRPr="002623E3">
        <w:rPr>
          <w:rFonts w:cs="Arial"/>
          <w:szCs w:val="22"/>
        </w:rPr>
        <w:t>zaužitje tablet KI,</w:t>
      </w:r>
    </w:p>
    <w:p w14:paraId="64800494" w14:textId="77777777" w:rsidR="00302DA1" w:rsidRPr="002623E3" w:rsidRDefault="00302DA1" w:rsidP="00302DA1">
      <w:pPr>
        <w:pStyle w:val="Odstavekseznama"/>
        <w:numPr>
          <w:ilvl w:val="0"/>
          <w:numId w:val="59"/>
        </w:numPr>
        <w:spacing w:after="120"/>
        <w:jc w:val="both"/>
        <w:rPr>
          <w:rFonts w:cs="Arial"/>
          <w:szCs w:val="22"/>
        </w:rPr>
      </w:pPr>
      <w:r w:rsidRPr="002623E3">
        <w:rPr>
          <w:rFonts w:cs="Arial"/>
          <w:szCs w:val="22"/>
        </w:rPr>
        <w:t xml:space="preserve">uporaba osebnih zaščitnih sredstev, </w:t>
      </w:r>
    </w:p>
    <w:p w14:paraId="1210F2F7" w14:textId="55DBFB3A" w:rsidR="00302DA1" w:rsidRPr="002623E3" w:rsidRDefault="00302DA1" w:rsidP="00325A07">
      <w:pPr>
        <w:pStyle w:val="Odstavekseznama"/>
        <w:numPr>
          <w:ilvl w:val="0"/>
          <w:numId w:val="59"/>
        </w:numPr>
        <w:spacing w:after="120"/>
        <w:jc w:val="both"/>
        <w:rPr>
          <w:rFonts w:cs="Arial"/>
          <w:szCs w:val="22"/>
        </w:rPr>
      </w:pPr>
      <w:r w:rsidRPr="002623E3">
        <w:rPr>
          <w:rFonts w:cs="Arial"/>
          <w:szCs w:val="22"/>
        </w:rPr>
        <w:t xml:space="preserve">dekontaminacija (gasilcev) pri izvajanju ZIR - pomoč na </w:t>
      </w:r>
      <w:proofErr w:type="spellStart"/>
      <w:r w:rsidRPr="002623E3">
        <w:rPr>
          <w:rFonts w:cs="Arial"/>
          <w:szCs w:val="22"/>
        </w:rPr>
        <w:t>kontamiranem</w:t>
      </w:r>
      <w:proofErr w:type="spellEnd"/>
      <w:r w:rsidRPr="002623E3">
        <w:rPr>
          <w:rFonts w:cs="Arial"/>
          <w:szCs w:val="22"/>
        </w:rPr>
        <w:t xml:space="preserve"> območju</w:t>
      </w:r>
    </w:p>
    <w:p w14:paraId="2F45ADCC" w14:textId="77777777" w:rsidR="00302DA1" w:rsidRPr="002623E3" w:rsidRDefault="00302DA1" w:rsidP="00302DA1">
      <w:pPr>
        <w:pStyle w:val="Odstavekseznama"/>
        <w:numPr>
          <w:ilvl w:val="0"/>
          <w:numId w:val="59"/>
        </w:numPr>
        <w:spacing w:after="120"/>
        <w:jc w:val="both"/>
        <w:rPr>
          <w:rFonts w:cs="Arial"/>
          <w:szCs w:val="22"/>
        </w:rPr>
      </w:pPr>
      <w:r w:rsidRPr="002623E3">
        <w:rPr>
          <w:rFonts w:cs="Arial"/>
          <w:szCs w:val="22"/>
        </w:rPr>
        <w:t>zaščita živali;</w:t>
      </w:r>
    </w:p>
    <w:p w14:paraId="1F292A34" w14:textId="49A483F6" w:rsidR="00302DA1" w:rsidRPr="002623E3" w:rsidRDefault="00302DA1" w:rsidP="00302DA1">
      <w:pPr>
        <w:spacing w:after="120"/>
        <w:jc w:val="both"/>
        <w:rPr>
          <w:rFonts w:cs="Arial"/>
          <w:szCs w:val="22"/>
        </w:rPr>
      </w:pPr>
      <w:r w:rsidRPr="002623E3">
        <w:rPr>
          <w:rFonts w:cs="Arial"/>
          <w:b/>
          <w:szCs w:val="22"/>
        </w:rPr>
        <w:t xml:space="preserve">2. </w:t>
      </w:r>
      <w:proofErr w:type="spellStart"/>
      <w:r w:rsidRPr="002623E3">
        <w:rPr>
          <w:rFonts w:cs="Arial"/>
          <w:b/>
          <w:szCs w:val="22"/>
        </w:rPr>
        <w:t>zaklanjanje</w:t>
      </w:r>
      <w:proofErr w:type="spellEnd"/>
      <w:r w:rsidRPr="002623E3">
        <w:rPr>
          <w:rFonts w:cs="Arial"/>
          <w:b/>
          <w:szCs w:val="22"/>
        </w:rPr>
        <w:t xml:space="preserve"> </w:t>
      </w:r>
      <w:r w:rsidRPr="002623E3">
        <w:rPr>
          <w:rFonts w:cs="Arial"/>
          <w:szCs w:val="22"/>
        </w:rPr>
        <w:t>ob neugodnih vremenskih prilikah, (ob prehodu radioaktivnega oblaka in v primeru , ko bo deževalo).</w:t>
      </w:r>
    </w:p>
    <w:p w14:paraId="4C5131FC" w14:textId="29A7A805" w:rsidR="00D74896" w:rsidRPr="002623E3" w:rsidRDefault="000946D4" w:rsidP="004B6B87">
      <w:pPr>
        <w:jc w:val="both"/>
        <w:rPr>
          <w:szCs w:val="22"/>
        </w:rPr>
      </w:pPr>
      <w:r w:rsidRPr="002623E3">
        <w:rPr>
          <w:szCs w:val="22"/>
        </w:rPr>
        <w:t xml:space="preserve">Predloge </w:t>
      </w:r>
      <w:r w:rsidR="00D74896" w:rsidRPr="002623E3">
        <w:rPr>
          <w:szCs w:val="22"/>
        </w:rPr>
        <w:t xml:space="preserve">da URSJV, </w:t>
      </w:r>
      <w:r w:rsidR="00373BA4" w:rsidRPr="002623E3">
        <w:rPr>
          <w:szCs w:val="22"/>
        </w:rPr>
        <w:t xml:space="preserve">zaščitne ukrepe </w:t>
      </w:r>
      <w:r w:rsidRPr="002623E3">
        <w:rPr>
          <w:szCs w:val="22"/>
        </w:rPr>
        <w:t>odreja poveljnik</w:t>
      </w:r>
      <w:r w:rsidR="00D74896" w:rsidRPr="002623E3">
        <w:rPr>
          <w:szCs w:val="22"/>
        </w:rPr>
        <w:t xml:space="preserve"> CZ RS, izvajajo pa regijsk</w:t>
      </w:r>
      <w:r w:rsidR="001A04C6" w:rsidRPr="002623E3">
        <w:rPr>
          <w:szCs w:val="22"/>
        </w:rPr>
        <w:t>i poveljnik Severno primorske v sodelovanju z občinskimi poveljniki CZ</w:t>
      </w:r>
      <w:r w:rsidR="00D74896" w:rsidRPr="002623E3">
        <w:rPr>
          <w:szCs w:val="22"/>
        </w:rPr>
        <w:t xml:space="preserve"> na območju prehoda </w:t>
      </w:r>
      <w:r w:rsidR="00536812" w:rsidRPr="002623E3">
        <w:rPr>
          <w:szCs w:val="22"/>
        </w:rPr>
        <w:t xml:space="preserve">radioaktivnega </w:t>
      </w:r>
      <w:r w:rsidR="00D74896" w:rsidRPr="002623E3">
        <w:rPr>
          <w:szCs w:val="22"/>
        </w:rPr>
        <w:t xml:space="preserve">oblaka. </w:t>
      </w:r>
    </w:p>
    <w:p w14:paraId="11F3972D" w14:textId="77777777" w:rsidR="00B23631" w:rsidRPr="002623E3" w:rsidRDefault="00B23631" w:rsidP="004B6B87">
      <w:pPr>
        <w:jc w:val="both"/>
        <w:rPr>
          <w:szCs w:val="22"/>
        </w:rPr>
      </w:pPr>
    </w:p>
    <w:p w14:paraId="6C995F8C" w14:textId="29522295" w:rsidR="00D74896" w:rsidRPr="002623E3" w:rsidRDefault="00B23631" w:rsidP="00B23631">
      <w:pPr>
        <w:jc w:val="both"/>
        <w:rPr>
          <w:szCs w:val="22"/>
        </w:rPr>
      </w:pPr>
      <w:r w:rsidRPr="002623E3">
        <w:rPr>
          <w:szCs w:val="22"/>
        </w:rPr>
        <w:t xml:space="preserve">Ob jedrski nesreči v tujini se na državni meji ob povečanem nadzoru radioaktivnosti živil in predmetov za splošno rabo izvaja dekontaminacija ljudi in vozil, ki </w:t>
      </w:r>
      <w:r w:rsidR="00A91469" w:rsidRPr="002623E3">
        <w:rPr>
          <w:szCs w:val="22"/>
        </w:rPr>
        <w:t>prihajajo s prizadetega območja. Izvajaj</w:t>
      </w:r>
      <w:r w:rsidR="000D7885" w:rsidRPr="002623E3">
        <w:rPr>
          <w:szCs w:val="22"/>
        </w:rPr>
        <w:t>o</w:t>
      </w:r>
      <w:r w:rsidR="00E864C0" w:rsidRPr="002623E3">
        <w:rPr>
          <w:szCs w:val="22"/>
        </w:rPr>
        <w:t xml:space="preserve"> </w:t>
      </w:r>
      <w:r w:rsidR="00A91469" w:rsidRPr="002623E3">
        <w:rPr>
          <w:szCs w:val="22"/>
        </w:rPr>
        <w:t>zmoglj</w:t>
      </w:r>
      <w:r w:rsidR="00302DA1" w:rsidRPr="002623E3">
        <w:rPr>
          <w:szCs w:val="22"/>
        </w:rPr>
        <w:t xml:space="preserve">ivosti ELME </w:t>
      </w:r>
      <w:r w:rsidR="00A91469" w:rsidRPr="002623E3">
        <w:rPr>
          <w:szCs w:val="22"/>
        </w:rPr>
        <w:t>in bataljon JRKBO SV.</w:t>
      </w:r>
      <w:r w:rsidRPr="002623E3">
        <w:rPr>
          <w:szCs w:val="22"/>
        </w:rPr>
        <w:t xml:space="preserve"> </w:t>
      </w:r>
    </w:p>
    <w:p w14:paraId="2D3601B8" w14:textId="77777777" w:rsidR="00A91469" w:rsidRPr="002623E3" w:rsidRDefault="00A91469" w:rsidP="00B23631">
      <w:pPr>
        <w:jc w:val="both"/>
        <w:rPr>
          <w:szCs w:val="22"/>
        </w:rPr>
      </w:pPr>
    </w:p>
    <w:p w14:paraId="7D7F0385" w14:textId="3E67DC4A" w:rsidR="001A04C6" w:rsidRPr="002623E3" w:rsidRDefault="001A04C6">
      <w:pPr>
        <w:spacing w:after="160" w:line="259" w:lineRule="auto"/>
        <w:rPr>
          <w:szCs w:val="22"/>
        </w:rPr>
      </w:pPr>
      <w:r w:rsidRPr="002623E3">
        <w:rPr>
          <w:szCs w:val="22"/>
        </w:rPr>
        <w:br w:type="page"/>
      </w:r>
    </w:p>
    <w:p w14:paraId="0CB7006D" w14:textId="77777777" w:rsidR="000946D4" w:rsidRPr="002623E3" w:rsidRDefault="000946D4" w:rsidP="00B23631">
      <w:pPr>
        <w:jc w:val="both"/>
        <w:rPr>
          <w:b/>
          <w:szCs w:val="22"/>
        </w:rPr>
      </w:pPr>
    </w:p>
    <w:p w14:paraId="52F36F13" w14:textId="2C94B776" w:rsidR="00D74896" w:rsidRPr="002623E3" w:rsidRDefault="00D74896" w:rsidP="004B6B87">
      <w:pPr>
        <w:jc w:val="both"/>
        <w:rPr>
          <w:b/>
          <w:szCs w:val="22"/>
        </w:rPr>
      </w:pPr>
      <w:r w:rsidRPr="002623E3">
        <w:rPr>
          <w:b/>
          <w:szCs w:val="22"/>
        </w:rPr>
        <w:t xml:space="preserve">Varstvo izvajalcev </w:t>
      </w:r>
      <w:r w:rsidR="00536812" w:rsidRPr="002623E3">
        <w:rPr>
          <w:b/>
          <w:szCs w:val="22"/>
        </w:rPr>
        <w:t>ZRP</w:t>
      </w:r>
      <w:r w:rsidRPr="002623E3">
        <w:rPr>
          <w:b/>
          <w:szCs w:val="22"/>
        </w:rPr>
        <w:t xml:space="preserve"> </w:t>
      </w:r>
    </w:p>
    <w:p w14:paraId="5FF9176C" w14:textId="77777777" w:rsidR="004B6B87" w:rsidRPr="002623E3" w:rsidRDefault="004B6B87" w:rsidP="004B6B87">
      <w:pPr>
        <w:jc w:val="both"/>
        <w:rPr>
          <w:b/>
          <w:szCs w:val="22"/>
        </w:rPr>
      </w:pPr>
    </w:p>
    <w:p w14:paraId="72047D2C" w14:textId="346B9DE4" w:rsidR="00D74896" w:rsidRPr="002623E3" w:rsidRDefault="00D74896" w:rsidP="004B6B87">
      <w:pPr>
        <w:jc w:val="both"/>
        <w:rPr>
          <w:szCs w:val="22"/>
        </w:rPr>
      </w:pPr>
      <w:r w:rsidRPr="002623E3">
        <w:rPr>
          <w:szCs w:val="22"/>
        </w:rPr>
        <w:t xml:space="preserve">Pri izvajanju </w:t>
      </w:r>
      <w:r w:rsidR="004A58EE" w:rsidRPr="002623E3">
        <w:rPr>
          <w:szCs w:val="22"/>
        </w:rPr>
        <w:t>ZRP</w:t>
      </w:r>
      <w:r w:rsidRPr="002623E3">
        <w:rPr>
          <w:szCs w:val="22"/>
        </w:rPr>
        <w:t xml:space="preserve"> se zagotavlja varstvo pred sevanji,</w:t>
      </w:r>
      <w:r w:rsidR="00290C5E" w:rsidRPr="002623E3">
        <w:rPr>
          <w:szCs w:val="22"/>
        </w:rPr>
        <w:t xml:space="preserve"> tako</w:t>
      </w:r>
      <w:r w:rsidRPr="002623E3">
        <w:rPr>
          <w:szCs w:val="22"/>
        </w:rPr>
        <w:t xml:space="preserve"> da niso presežene </w:t>
      </w:r>
      <w:proofErr w:type="spellStart"/>
      <w:r w:rsidRPr="002623E3">
        <w:rPr>
          <w:szCs w:val="22"/>
        </w:rPr>
        <w:t>dozne</w:t>
      </w:r>
      <w:proofErr w:type="spellEnd"/>
      <w:r w:rsidRPr="002623E3">
        <w:rPr>
          <w:szCs w:val="22"/>
        </w:rPr>
        <w:t xml:space="preserve"> omejitve za izvajalce zaščitnih ukrepov, ki niso poklicni delavci</w:t>
      </w:r>
      <w:r w:rsidR="004B6B87" w:rsidRPr="002623E3">
        <w:rPr>
          <w:szCs w:val="22"/>
        </w:rPr>
        <w:t xml:space="preserve"> z viri ionizirajočega sevanja,</w:t>
      </w:r>
      <w:r w:rsidRPr="002623E3">
        <w:rPr>
          <w:szCs w:val="22"/>
        </w:rPr>
        <w:t xml:space="preserve"> in sicer: </w:t>
      </w:r>
    </w:p>
    <w:p w14:paraId="3142F340" w14:textId="77777777" w:rsidR="004B6B87" w:rsidRPr="002623E3" w:rsidRDefault="004B6B87" w:rsidP="004B6B87">
      <w:pPr>
        <w:jc w:val="both"/>
        <w:rPr>
          <w:szCs w:val="22"/>
        </w:rPr>
      </w:pPr>
    </w:p>
    <w:p w14:paraId="2EFADBC5" w14:textId="4F65936D" w:rsidR="004B6B87" w:rsidRPr="002623E3" w:rsidRDefault="00D74896" w:rsidP="00566F15">
      <w:pPr>
        <w:pStyle w:val="Odstavekseznama"/>
        <w:numPr>
          <w:ilvl w:val="0"/>
          <w:numId w:val="48"/>
        </w:numPr>
        <w:spacing w:after="120"/>
        <w:contextualSpacing w:val="0"/>
        <w:jc w:val="both"/>
        <w:rPr>
          <w:szCs w:val="22"/>
        </w:rPr>
      </w:pPr>
      <w:r w:rsidRPr="002623E3">
        <w:rPr>
          <w:szCs w:val="22"/>
        </w:rPr>
        <w:t>s seznanjanjem z ukrepi za varstvo pred sevanji in tveganjem, ki ga prinaša (tudi s seznanitvijo na kraju samem)</w:t>
      </w:r>
      <w:r w:rsidR="00F45372" w:rsidRPr="002623E3">
        <w:rPr>
          <w:szCs w:val="22"/>
        </w:rPr>
        <w:t>,</w:t>
      </w:r>
    </w:p>
    <w:p w14:paraId="3DF26C75" w14:textId="4E3B56F9" w:rsidR="004B6B87" w:rsidRPr="002623E3" w:rsidRDefault="00D74896" w:rsidP="00566F15">
      <w:pPr>
        <w:pStyle w:val="Odstavekseznama"/>
        <w:numPr>
          <w:ilvl w:val="0"/>
          <w:numId w:val="48"/>
        </w:numPr>
        <w:spacing w:after="120"/>
        <w:contextualSpacing w:val="0"/>
        <w:jc w:val="both"/>
        <w:rPr>
          <w:szCs w:val="22"/>
        </w:rPr>
      </w:pPr>
      <w:r w:rsidRPr="002623E3">
        <w:rPr>
          <w:szCs w:val="22"/>
        </w:rPr>
        <w:t>z uporabo ustreznih zaščitnih sredstev</w:t>
      </w:r>
      <w:r w:rsidR="00F45372" w:rsidRPr="002623E3">
        <w:rPr>
          <w:szCs w:val="22"/>
        </w:rPr>
        <w:t>,</w:t>
      </w:r>
    </w:p>
    <w:p w14:paraId="2597CC1D" w14:textId="7A8A1E27" w:rsidR="004B6B87" w:rsidRPr="002623E3" w:rsidRDefault="00D74896" w:rsidP="00566F15">
      <w:pPr>
        <w:pStyle w:val="Odstavekseznama"/>
        <w:numPr>
          <w:ilvl w:val="0"/>
          <w:numId w:val="48"/>
        </w:numPr>
        <w:spacing w:after="120"/>
        <w:contextualSpacing w:val="0"/>
        <w:jc w:val="both"/>
        <w:rPr>
          <w:szCs w:val="22"/>
        </w:rPr>
      </w:pPr>
      <w:r w:rsidRPr="002623E3">
        <w:rPr>
          <w:szCs w:val="22"/>
        </w:rPr>
        <w:t>z izvedbo osebne dekontaminacije in dekontaminacije opreme</w:t>
      </w:r>
      <w:r w:rsidR="00F45372" w:rsidRPr="002623E3">
        <w:rPr>
          <w:szCs w:val="22"/>
        </w:rPr>
        <w:t>,</w:t>
      </w:r>
    </w:p>
    <w:p w14:paraId="436FBA24" w14:textId="078A73BD" w:rsidR="004B6B87" w:rsidRPr="002623E3" w:rsidRDefault="00D74896" w:rsidP="00566F15">
      <w:pPr>
        <w:pStyle w:val="Odstavekseznama"/>
        <w:numPr>
          <w:ilvl w:val="0"/>
          <w:numId w:val="48"/>
        </w:numPr>
        <w:spacing w:after="120"/>
        <w:contextualSpacing w:val="0"/>
        <w:jc w:val="both"/>
        <w:rPr>
          <w:szCs w:val="22"/>
        </w:rPr>
      </w:pPr>
      <w:r w:rsidRPr="002623E3">
        <w:rPr>
          <w:szCs w:val="22"/>
        </w:rPr>
        <w:t>z izpolnjevanjem zdravstvenih zahtev</w:t>
      </w:r>
      <w:r w:rsidR="00F45372" w:rsidRPr="002623E3">
        <w:rPr>
          <w:szCs w:val="22"/>
        </w:rPr>
        <w:t>,</w:t>
      </w:r>
    </w:p>
    <w:p w14:paraId="584C78DB" w14:textId="278B3B68" w:rsidR="004B6B87" w:rsidRPr="002623E3" w:rsidRDefault="00D74896" w:rsidP="00566F15">
      <w:pPr>
        <w:pStyle w:val="Odstavekseznama"/>
        <w:numPr>
          <w:ilvl w:val="0"/>
          <w:numId w:val="48"/>
        </w:numPr>
        <w:spacing w:after="120"/>
        <w:contextualSpacing w:val="0"/>
        <w:jc w:val="both"/>
        <w:rPr>
          <w:szCs w:val="22"/>
        </w:rPr>
      </w:pPr>
      <w:r w:rsidRPr="002623E3">
        <w:rPr>
          <w:szCs w:val="22"/>
        </w:rPr>
        <w:t>z izvajanjem radiološkega nadzora</w:t>
      </w:r>
      <w:r w:rsidR="00CB3C8B" w:rsidRPr="002623E3">
        <w:rPr>
          <w:szCs w:val="22"/>
        </w:rPr>
        <w:t>,</w:t>
      </w:r>
    </w:p>
    <w:p w14:paraId="08C55349" w14:textId="77777777" w:rsidR="00D74896" w:rsidRPr="002623E3" w:rsidRDefault="00D74896" w:rsidP="00566F15">
      <w:pPr>
        <w:pStyle w:val="Odstavekseznama"/>
        <w:numPr>
          <w:ilvl w:val="0"/>
          <w:numId w:val="48"/>
        </w:numPr>
        <w:spacing w:after="120"/>
        <w:contextualSpacing w:val="0"/>
        <w:jc w:val="both"/>
        <w:rPr>
          <w:szCs w:val="22"/>
        </w:rPr>
      </w:pPr>
      <w:r w:rsidRPr="002623E3">
        <w:rPr>
          <w:szCs w:val="22"/>
        </w:rPr>
        <w:t>z ukrepanjem ob prejemu doze, ki je višja od 20mSv (efektivna doza) – pregl</w:t>
      </w:r>
      <w:r w:rsidR="004B6B87" w:rsidRPr="002623E3">
        <w:rPr>
          <w:szCs w:val="22"/>
        </w:rPr>
        <w:t>ed pri zdravniku medicine dela.</w:t>
      </w:r>
    </w:p>
    <w:p w14:paraId="5B3BE9E9" w14:textId="77777777" w:rsidR="00E24E68" w:rsidRPr="002623E3" w:rsidRDefault="00E24E68" w:rsidP="004B6B87">
      <w:pPr>
        <w:jc w:val="both"/>
        <w:rPr>
          <w:szCs w:val="22"/>
        </w:rPr>
      </w:pPr>
    </w:p>
    <w:p w14:paraId="5470B933" w14:textId="7C516FD3" w:rsidR="004B6B87" w:rsidRPr="002623E3" w:rsidRDefault="00D74896" w:rsidP="004B6B87">
      <w:pPr>
        <w:jc w:val="both"/>
        <w:rPr>
          <w:szCs w:val="22"/>
        </w:rPr>
      </w:pPr>
      <w:proofErr w:type="spellStart"/>
      <w:r w:rsidRPr="002623E3">
        <w:rPr>
          <w:szCs w:val="22"/>
        </w:rPr>
        <w:t>Dozne</w:t>
      </w:r>
      <w:proofErr w:type="spellEnd"/>
      <w:r w:rsidRPr="002623E3">
        <w:rPr>
          <w:szCs w:val="22"/>
        </w:rPr>
        <w:t xml:space="preserve"> obremenitve reševalcev ne smejo preseči </w:t>
      </w:r>
      <w:proofErr w:type="spellStart"/>
      <w:r w:rsidRPr="002623E3">
        <w:rPr>
          <w:szCs w:val="22"/>
        </w:rPr>
        <w:t>doznih</w:t>
      </w:r>
      <w:proofErr w:type="spellEnd"/>
      <w:r w:rsidRPr="002623E3">
        <w:rPr>
          <w:szCs w:val="22"/>
        </w:rPr>
        <w:t xml:space="preserve"> omejitev za </w:t>
      </w:r>
      <w:r w:rsidRPr="002623E3">
        <w:rPr>
          <w:b/>
          <w:szCs w:val="22"/>
        </w:rPr>
        <w:t xml:space="preserve">profesionalne delavce z viri ionizirajočega sevanja </w:t>
      </w:r>
      <w:r w:rsidRPr="002623E3">
        <w:rPr>
          <w:szCs w:val="22"/>
        </w:rPr>
        <w:t xml:space="preserve">(izpostavljene delavce), razen v naslednji primerih: </w:t>
      </w:r>
    </w:p>
    <w:p w14:paraId="151D4A25" w14:textId="77777777" w:rsidR="00986489" w:rsidRPr="002623E3" w:rsidRDefault="00986489" w:rsidP="004B6B87">
      <w:pPr>
        <w:jc w:val="both"/>
        <w:rPr>
          <w:szCs w:val="22"/>
        </w:rPr>
      </w:pPr>
    </w:p>
    <w:tbl>
      <w:tblPr>
        <w:tblStyle w:val="Tabelamrea"/>
        <w:tblW w:w="8789" w:type="dxa"/>
        <w:tblLayout w:type="fixed"/>
        <w:tblLook w:val="0020" w:firstRow="1" w:lastRow="0" w:firstColumn="0" w:lastColumn="0" w:noHBand="0" w:noVBand="0"/>
      </w:tblPr>
      <w:tblGrid>
        <w:gridCol w:w="6776"/>
        <w:gridCol w:w="2013"/>
      </w:tblGrid>
      <w:tr w:rsidR="003A5E50" w:rsidRPr="002623E3" w14:paraId="585C84B6" w14:textId="77777777" w:rsidTr="00B848C7">
        <w:tc>
          <w:tcPr>
            <w:tcW w:w="6776" w:type="dxa"/>
          </w:tcPr>
          <w:p w14:paraId="037DAA9B" w14:textId="77777777" w:rsidR="003A5E50" w:rsidRPr="002623E3" w:rsidRDefault="004B6B87" w:rsidP="0003786F">
            <w:pPr>
              <w:spacing w:line="276" w:lineRule="auto"/>
              <w:jc w:val="both"/>
              <w:rPr>
                <w:rFonts w:cs="Arial"/>
                <w:b/>
                <w:szCs w:val="22"/>
              </w:rPr>
            </w:pPr>
            <w:r w:rsidRPr="002623E3">
              <w:rPr>
                <w:rFonts w:cs="Arial"/>
                <w:b/>
                <w:szCs w:val="22"/>
              </w:rPr>
              <w:t>V</w:t>
            </w:r>
            <w:r w:rsidR="003A5E50" w:rsidRPr="002623E3">
              <w:rPr>
                <w:rFonts w:cs="Arial"/>
                <w:b/>
                <w:szCs w:val="22"/>
              </w:rPr>
              <w:t>rsta ukrepa</w:t>
            </w:r>
          </w:p>
        </w:tc>
        <w:tc>
          <w:tcPr>
            <w:tcW w:w="2013" w:type="dxa"/>
          </w:tcPr>
          <w:p w14:paraId="07069DF5" w14:textId="77777777" w:rsidR="003A5E50" w:rsidRPr="002623E3" w:rsidRDefault="004B6B87" w:rsidP="0003786F">
            <w:pPr>
              <w:spacing w:line="276" w:lineRule="auto"/>
              <w:jc w:val="both"/>
              <w:rPr>
                <w:rFonts w:cs="Arial"/>
                <w:b/>
                <w:szCs w:val="22"/>
              </w:rPr>
            </w:pPr>
            <w:r w:rsidRPr="002623E3">
              <w:rPr>
                <w:rFonts w:cs="Arial"/>
                <w:b/>
                <w:szCs w:val="22"/>
              </w:rPr>
              <w:t>R</w:t>
            </w:r>
            <w:r w:rsidR="003A5E50" w:rsidRPr="002623E3">
              <w:rPr>
                <w:rFonts w:cs="Arial"/>
                <w:b/>
                <w:szCs w:val="22"/>
              </w:rPr>
              <w:t>eferenčne ravni</w:t>
            </w:r>
          </w:p>
          <w:p w14:paraId="23E66279" w14:textId="77777777" w:rsidR="003A5E50" w:rsidRPr="002623E3" w:rsidRDefault="003A5E50" w:rsidP="0003786F">
            <w:pPr>
              <w:spacing w:line="276" w:lineRule="auto"/>
              <w:jc w:val="both"/>
              <w:rPr>
                <w:rFonts w:cs="Arial"/>
                <w:b/>
                <w:szCs w:val="22"/>
              </w:rPr>
            </w:pPr>
            <w:r w:rsidRPr="002623E3">
              <w:rPr>
                <w:rFonts w:cs="Arial"/>
                <w:b/>
                <w:szCs w:val="22"/>
              </w:rPr>
              <w:t>[</w:t>
            </w:r>
            <w:proofErr w:type="spellStart"/>
            <w:r w:rsidRPr="002623E3">
              <w:rPr>
                <w:rFonts w:cs="Arial"/>
                <w:b/>
                <w:szCs w:val="22"/>
              </w:rPr>
              <w:t>mSv</w:t>
            </w:r>
            <w:proofErr w:type="spellEnd"/>
            <w:r w:rsidRPr="002623E3">
              <w:rPr>
                <w:rFonts w:cs="Arial"/>
                <w:b/>
                <w:szCs w:val="22"/>
              </w:rPr>
              <w:t>]</w:t>
            </w:r>
          </w:p>
        </w:tc>
      </w:tr>
      <w:tr w:rsidR="003A5E50" w:rsidRPr="002623E3" w14:paraId="38EF4616" w14:textId="77777777" w:rsidTr="00B848C7">
        <w:tc>
          <w:tcPr>
            <w:tcW w:w="6776" w:type="dxa"/>
          </w:tcPr>
          <w:p w14:paraId="705C2244" w14:textId="7993C702" w:rsidR="003A5E50" w:rsidRPr="002623E3" w:rsidRDefault="003A5E50" w:rsidP="0003786F">
            <w:pPr>
              <w:spacing w:line="276" w:lineRule="auto"/>
              <w:jc w:val="both"/>
              <w:rPr>
                <w:rFonts w:cs="Arial"/>
                <w:szCs w:val="22"/>
              </w:rPr>
            </w:pPr>
            <w:r w:rsidRPr="002623E3">
              <w:rPr>
                <w:rFonts w:cs="Arial"/>
                <w:szCs w:val="22"/>
              </w:rPr>
              <w:t>reševanje življenj</w:t>
            </w:r>
            <w:r w:rsidR="007F15B9" w:rsidRPr="002623E3">
              <w:rPr>
                <w:rFonts w:cs="Arial"/>
                <w:szCs w:val="22"/>
              </w:rPr>
              <w:t>,</w:t>
            </w:r>
          </w:p>
          <w:p w14:paraId="199B76FA" w14:textId="18A8A121" w:rsidR="003A5E50" w:rsidRPr="002623E3" w:rsidRDefault="003A5E50" w:rsidP="0003786F">
            <w:pPr>
              <w:spacing w:line="276" w:lineRule="auto"/>
              <w:jc w:val="both"/>
              <w:rPr>
                <w:rFonts w:cs="Arial"/>
                <w:szCs w:val="22"/>
              </w:rPr>
            </w:pPr>
            <w:r w:rsidRPr="002623E3">
              <w:rPr>
                <w:rFonts w:cs="Arial"/>
                <w:szCs w:val="22"/>
              </w:rPr>
              <w:t>preprečevanje taljenja reaktorske sredice</w:t>
            </w:r>
            <w:r w:rsidR="007F15B9" w:rsidRPr="002623E3">
              <w:rPr>
                <w:rFonts w:cs="Arial"/>
                <w:szCs w:val="22"/>
              </w:rPr>
              <w:t>,</w:t>
            </w:r>
          </w:p>
          <w:p w14:paraId="7C301A6D" w14:textId="6B7F5221" w:rsidR="003A5E50" w:rsidRPr="002623E3" w:rsidRDefault="003A5E50" w:rsidP="0003786F">
            <w:pPr>
              <w:spacing w:line="276" w:lineRule="auto"/>
              <w:jc w:val="both"/>
              <w:rPr>
                <w:rFonts w:cs="Arial"/>
                <w:szCs w:val="22"/>
              </w:rPr>
            </w:pPr>
            <w:r w:rsidRPr="002623E3">
              <w:rPr>
                <w:rFonts w:cs="Arial"/>
                <w:szCs w:val="22"/>
              </w:rPr>
              <w:t>preprečevanje velikega izpusta radioaktivnih snovi</w:t>
            </w:r>
          </w:p>
        </w:tc>
        <w:tc>
          <w:tcPr>
            <w:tcW w:w="2013" w:type="dxa"/>
          </w:tcPr>
          <w:p w14:paraId="5C72BDFC" w14:textId="77777777" w:rsidR="003A5E50" w:rsidRPr="002623E3" w:rsidRDefault="003A5E50" w:rsidP="004B6B87">
            <w:pPr>
              <w:spacing w:line="276" w:lineRule="auto"/>
              <w:jc w:val="center"/>
              <w:rPr>
                <w:rFonts w:cs="Arial"/>
                <w:szCs w:val="22"/>
              </w:rPr>
            </w:pPr>
            <w:r w:rsidRPr="002623E3">
              <w:rPr>
                <w:rFonts w:cs="Arial"/>
                <w:szCs w:val="22"/>
              </w:rPr>
              <w:t>500</w:t>
            </w:r>
          </w:p>
        </w:tc>
      </w:tr>
      <w:tr w:rsidR="003A5E50" w:rsidRPr="002623E3" w14:paraId="2341C71C" w14:textId="77777777" w:rsidTr="00B848C7">
        <w:tc>
          <w:tcPr>
            <w:tcW w:w="6776" w:type="dxa"/>
          </w:tcPr>
          <w:p w14:paraId="4E609627" w14:textId="6EBBB415" w:rsidR="003A5E50" w:rsidRPr="002623E3" w:rsidRDefault="003A5E50" w:rsidP="0003786F">
            <w:pPr>
              <w:spacing w:line="276" w:lineRule="auto"/>
              <w:jc w:val="both"/>
              <w:rPr>
                <w:rFonts w:cs="Arial"/>
                <w:szCs w:val="22"/>
              </w:rPr>
            </w:pPr>
            <w:r w:rsidRPr="002623E3">
              <w:rPr>
                <w:rFonts w:cs="Arial"/>
                <w:szCs w:val="22"/>
              </w:rPr>
              <w:t>preprečevanje resnih zdravstvenih poškodb</w:t>
            </w:r>
            <w:r w:rsidR="007F15B9" w:rsidRPr="002623E3">
              <w:rPr>
                <w:rFonts w:cs="Arial"/>
                <w:szCs w:val="22"/>
              </w:rPr>
              <w:t>,</w:t>
            </w:r>
          </w:p>
          <w:p w14:paraId="6A6D400A" w14:textId="183A3353" w:rsidR="003A5E50" w:rsidRPr="002623E3" w:rsidRDefault="003A5E50" w:rsidP="0003786F">
            <w:pPr>
              <w:spacing w:line="276" w:lineRule="auto"/>
              <w:jc w:val="both"/>
              <w:rPr>
                <w:rFonts w:cs="Arial"/>
                <w:szCs w:val="22"/>
              </w:rPr>
            </w:pPr>
            <w:r w:rsidRPr="002623E3">
              <w:rPr>
                <w:rFonts w:cs="Arial"/>
                <w:szCs w:val="22"/>
              </w:rPr>
              <w:t>preprečevanje velike škode</w:t>
            </w:r>
            <w:r w:rsidR="007F15B9" w:rsidRPr="002623E3">
              <w:rPr>
                <w:rFonts w:cs="Arial"/>
                <w:szCs w:val="22"/>
              </w:rPr>
              <w:t>,</w:t>
            </w:r>
          </w:p>
          <w:p w14:paraId="7C3EB2B8" w14:textId="508DD05D" w:rsidR="003A5E50" w:rsidRPr="002623E3" w:rsidRDefault="003A5E50" w:rsidP="0003786F">
            <w:pPr>
              <w:spacing w:line="276" w:lineRule="auto"/>
              <w:jc w:val="both"/>
              <w:rPr>
                <w:rFonts w:cs="Arial"/>
                <w:szCs w:val="22"/>
              </w:rPr>
            </w:pPr>
            <w:r w:rsidRPr="002623E3">
              <w:rPr>
                <w:rFonts w:cs="Arial"/>
                <w:szCs w:val="22"/>
              </w:rPr>
              <w:t>popravilo varnostnih sistemov jedrskega reaktorja</w:t>
            </w:r>
          </w:p>
        </w:tc>
        <w:tc>
          <w:tcPr>
            <w:tcW w:w="2013" w:type="dxa"/>
          </w:tcPr>
          <w:p w14:paraId="0C5B3D0D" w14:textId="77777777" w:rsidR="003A5E50" w:rsidRPr="002623E3" w:rsidRDefault="003A5E50" w:rsidP="004B6B87">
            <w:pPr>
              <w:spacing w:line="276" w:lineRule="auto"/>
              <w:jc w:val="center"/>
              <w:rPr>
                <w:rFonts w:cs="Arial"/>
                <w:szCs w:val="22"/>
              </w:rPr>
            </w:pPr>
            <w:r w:rsidRPr="002623E3">
              <w:rPr>
                <w:rFonts w:cs="Arial"/>
                <w:szCs w:val="22"/>
              </w:rPr>
              <w:t>100</w:t>
            </w:r>
          </w:p>
        </w:tc>
      </w:tr>
      <w:tr w:rsidR="003A5E50" w:rsidRPr="002623E3" w14:paraId="5F71207B" w14:textId="77777777" w:rsidTr="00B848C7">
        <w:tc>
          <w:tcPr>
            <w:tcW w:w="6776" w:type="dxa"/>
          </w:tcPr>
          <w:p w14:paraId="2D80372B" w14:textId="1A8EB2CC" w:rsidR="003A5E50" w:rsidRPr="002623E3" w:rsidRDefault="003A5E50" w:rsidP="0003786F">
            <w:pPr>
              <w:spacing w:line="276" w:lineRule="auto"/>
              <w:jc w:val="both"/>
              <w:rPr>
                <w:rFonts w:cs="Arial"/>
                <w:szCs w:val="22"/>
              </w:rPr>
            </w:pPr>
            <w:r w:rsidRPr="002623E3">
              <w:rPr>
                <w:rFonts w:cs="Arial"/>
                <w:szCs w:val="22"/>
              </w:rPr>
              <w:t>krajša opravila, povezana z vzpostavitvijo prvotnega stanja</w:t>
            </w:r>
            <w:r w:rsidR="007F15B9" w:rsidRPr="002623E3">
              <w:rPr>
                <w:rFonts w:cs="Arial"/>
                <w:szCs w:val="22"/>
              </w:rPr>
              <w:t>,</w:t>
            </w:r>
          </w:p>
          <w:p w14:paraId="74FBEA91" w14:textId="0BCFC3CF" w:rsidR="008304B0" w:rsidRPr="002623E3" w:rsidRDefault="003A5E50" w:rsidP="008304B0">
            <w:pPr>
              <w:spacing w:line="276" w:lineRule="auto"/>
              <w:jc w:val="both"/>
              <w:rPr>
                <w:rFonts w:cs="Arial"/>
                <w:szCs w:val="22"/>
              </w:rPr>
            </w:pPr>
            <w:r w:rsidRPr="002623E3">
              <w:rPr>
                <w:rFonts w:cs="Arial"/>
                <w:szCs w:val="22"/>
              </w:rPr>
              <w:t>izvajanje takojšnjih zaščitnih in drugih ukrepov</w:t>
            </w:r>
            <w:r w:rsidR="008304B0" w:rsidRPr="002623E3">
              <w:rPr>
                <w:rFonts w:cs="Arial"/>
                <w:szCs w:val="22"/>
              </w:rPr>
              <w:t>,</w:t>
            </w:r>
          </w:p>
          <w:p w14:paraId="2AD136BA" w14:textId="7F62A559" w:rsidR="003A5E50" w:rsidRPr="002623E3" w:rsidRDefault="003A5E50" w:rsidP="008304B0">
            <w:pPr>
              <w:spacing w:line="276" w:lineRule="auto"/>
              <w:jc w:val="both"/>
              <w:rPr>
                <w:rFonts w:cs="Arial"/>
                <w:szCs w:val="22"/>
              </w:rPr>
            </w:pPr>
            <w:proofErr w:type="spellStart"/>
            <w:r w:rsidRPr="002623E3">
              <w:rPr>
                <w:rFonts w:cs="Arial"/>
                <w:szCs w:val="22"/>
              </w:rPr>
              <w:t>vzorčevanje</w:t>
            </w:r>
            <w:proofErr w:type="spellEnd"/>
            <w:r w:rsidRPr="002623E3">
              <w:rPr>
                <w:rFonts w:cs="Arial"/>
                <w:szCs w:val="22"/>
              </w:rPr>
              <w:t xml:space="preserve"> v okolju</w:t>
            </w:r>
          </w:p>
        </w:tc>
        <w:tc>
          <w:tcPr>
            <w:tcW w:w="2013" w:type="dxa"/>
          </w:tcPr>
          <w:p w14:paraId="372D49B3" w14:textId="77777777" w:rsidR="003A5E50" w:rsidRPr="002623E3" w:rsidRDefault="003A5E50" w:rsidP="004B6B87">
            <w:pPr>
              <w:spacing w:line="276" w:lineRule="auto"/>
              <w:jc w:val="center"/>
              <w:rPr>
                <w:rFonts w:cs="Arial"/>
                <w:szCs w:val="22"/>
              </w:rPr>
            </w:pPr>
            <w:r w:rsidRPr="002623E3">
              <w:rPr>
                <w:rFonts w:cs="Arial"/>
                <w:szCs w:val="22"/>
              </w:rPr>
              <w:t>50</w:t>
            </w:r>
          </w:p>
        </w:tc>
      </w:tr>
      <w:tr w:rsidR="003A5E50" w:rsidRPr="002623E3" w14:paraId="0FCB2956" w14:textId="77777777" w:rsidTr="00B848C7">
        <w:tc>
          <w:tcPr>
            <w:tcW w:w="6776" w:type="dxa"/>
          </w:tcPr>
          <w:p w14:paraId="11F80154" w14:textId="6D41D516" w:rsidR="003A5E50" w:rsidRPr="002623E3" w:rsidRDefault="003A5E50" w:rsidP="0003786F">
            <w:pPr>
              <w:spacing w:line="276" w:lineRule="auto"/>
              <w:jc w:val="both"/>
              <w:rPr>
                <w:rFonts w:cs="Arial"/>
                <w:szCs w:val="22"/>
              </w:rPr>
            </w:pPr>
            <w:r w:rsidRPr="002623E3">
              <w:rPr>
                <w:rFonts w:cs="Arial"/>
                <w:szCs w:val="22"/>
              </w:rPr>
              <w:t>daljša opravila, povezana z vzpostavitvijo prvotnega stanja</w:t>
            </w:r>
            <w:r w:rsidR="00863456" w:rsidRPr="002623E3">
              <w:rPr>
                <w:rFonts w:cs="Arial"/>
                <w:szCs w:val="22"/>
              </w:rPr>
              <w:t>,</w:t>
            </w:r>
          </w:p>
          <w:p w14:paraId="052B6802" w14:textId="77777777" w:rsidR="00863456" w:rsidRPr="002623E3" w:rsidRDefault="003A5E50" w:rsidP="0003786F">
            <w:pPr>
              <w:spacing w:line="276" w:lineRule="auto"/>
              <w:jc w:val="both"/>
              <w:rPr>
                <w:rFonts w:cs="Arial"/>
                <w:szCs w:val="22"/>
              </w:rPr>
            </w:pPr>
            <w:r w:rsidRPr="002623E3">
              <w:rPr>
                <w:rFonts w:cs="Arial"/>
                <w:szCs w:val="22"/>
              </w:rPr>
              <w:t>rutinsko delo ob intervencijah</w:t>
            </w:r>
            <w:r w:rsidR="00863456" w:rsidRPr="002623E3">
              <w:rPr>
                <w:rFonts w:cs="Arial"/>
                <w:szCs w:val="22"/>
              </w:rPr>
              <w:t>,</w:t>
            </w:r>
          </w:p>
          <w:p w14:paraId="7257A38B" w14:textId="1BA4E670" w:rsidR="003A5E50" w:rsidRPr="002623E3" w:rsidRDefault="003A5E50" w:rsidP="0003786F">
            <w:pPr>
              <w:spacing w:line="276" w:lineRule="auto"/>
              <w:jc w:val="both"/>
              <w:rPr>
                <w:rFonts w:cs="Arial"/>
                <w:szCs w:val="22"/>
              </w:rPr>
            </w:pPr>
            <w:r w:rsidRPr="002623E3">
              <w:rPr>
                <w:rFonts w:cs="Arial"/>
                <w:szCs w:val="22"/>
              </w:rPr>
              <w:t>dela, ki niso neposredno povezana z izrednim dogodkom</w:t>
            </w:r>
          </w:p>
        </w:tc>
        <w:tc>
          <w:tcPr>
            <w:tcW w:w="2013" w:type="dxa"/>
          </w:tcPr>
          <w:p w14:paraId="2729F5E5" w14:textId="77777777" w:rsidR="003A5E50" w:rsidRPr="002623E3" w:rsidRDefault="003A5E50" w:rsidP="004B6B87">
            <w:pPr>
              <w:spacing w:line="276" w:lineRule="auto"/>
              <w:jc w:val="center"/>
              <w:rPr>
                <w:rFonts w:cs="Arial"/>
                <w:szCs w:val="22"/>
              </w:rPr>
            </w:pPr>
            <w:r w:rsidRPr="002623E3">
              <w:rPr>
                <w:rFonts w:cs="Arial"/>
                <w:szCs w:val="22"/>
              </w:rPr>
              <w:t>20</w:t>
            </w:r>
          </w:p>
        </w:tc>
      </w:tr>
    </w:tbl>
    <w:p w14:paraId="012363E5" w14:textId="4D02296E" w:rsidR="00551527" w:rsidRPr="002623E3" w:rsidRDefault="007373B6" w:rsidP="004B6B87">
      <w:pPr>
        <w:rPr>
          <w:rFonts w:cs="Arial"/>
          <w:bCs/>
          <w:i/>
          <w:color w:val="626060"/>
          <w:szCs w:val="22"/>
        </w:rPr>
      </w:pPr>
      <w:r w:rsidRPr="002623E3">
        <w:rPr>
          <w:i/>
          <w:szCs w:val="22"/>
        </w:rPr>
        <w:t xml:space="preserve">Shema </w:t>
      </w:r>
      <w:r w:rsidR="00137E31" w:rsidRPr="002623E3">
        <w:rPr>
          <w:i/>
          <w:szCs w:val="22"/>
        </w:rPr>
        <w:t>3</w:t>
      </w:r>
      <w:r w:rsidR="00943B82" w:rsidRPr="002623E3">
        <w:rPr>
          <w:i/>
          <w:szCs w:val="22"/>
        </w:rPr>
        <w:t xml:space="preserve">: </w:t>
      </w:r>
      <w:r w:rsidR="003A5E50" w:rsidRPr="002623E3">
        <w:rPr>
          <w:i/>
          <w:szCs w:val="22"/>
        </w:rPr>
        <w:t xml:space="preserve">Preseganje </w:t>
      </w:r>
      <w:proofErr w:type="spellStart"/>
      <w:r w:rsidR="003A5E50" w:rsidRPr="002623E3">
        <w:rPr>
          <w:i/>
          <w:szCs w:val="22"/>
        </w:rPr>
        <w:t>doznih</w:t>
      </w:r>
      <w:proofErr w:type="spellEnd"/>
      <w:r w:rsidR="003A5E50" w:rsidRPr="002623E3">
        <w:rPr>
          <w:i/>
          <w:szCs w:val="22"/>
        </w:rPr>
        <w:t xml:space="preserve"> omejitev</w:t>
      </w:r>
    </w:p>
    <w:p w14:paraId="2E00F61D" w14:textId="77777777" w:rsidR="001A04C6" w:rsidRPr="002623E3" w:rsidRDefault="001A04C6" w:rsidP="004B6B87">
      <w:pPr>
        <w:jc w:val="both"/>
        <w:rPr>
          <w:szCs w:val="22"/>
        </w:rPr>
      </w:pPr>
    </w:p>
    <w:p w14:paraId="661E99AB" w14:textId="3FB7BD38" w:rsidR="00D74896" w:rsidRPr="002623E3" w:rsidRDefault="00D74896" w:rsidP="004B6B87">
      <w:pPr>
        <w:jc w:val="both"/>
        <w:rPr>
          <w:szCs w:val="22"/>
        </w:rPr>
      </w:pPr>
      <w:r w:rsidRPr="002623E3">
        <w:rPr>
          <w:szCs w:val="22"/>
        </w:rPr>
        <w:t xml:space="preserve">Preseganje </w:t>
      </w:r>
      <w:proofErr w:type="spellStart"/>
      <w:r w:rsidRPr="002623E3">
        <w:rPr>
          <w:szCs w:val="22"/>
        </w:rPr>
        <w:t>doznih</w:t>
      </w:r>
      <w:proofErr w:type="spellEnd"/>
      <w:r w:rsidRPr="002623E3">
        <w:rPr>
          <w:szCs w:val="22"/>
        </w:rPr>
        <w:t xml:space="preserve"> omejitev se lahko v zgornjih</w:t>
      </w:r>
      <w:r w:rsidR="004B6B87" w:rsidRPr="002623E3">
        <w:rPr>
          <w:szCs w:val="22"/>
        </w:rPr>
        <w:t xml:space="preserve"> primerih odobri </w:t>
      </w:r>
      <w:r w:rsidR="009221FA" w:rsidRPr="002623E3">
        <w:rPr>
          <w:szCs w:val="22"/>
        </w:rPr>
        <w:t xml:space="preserve">le </w:t>
      </w:r>
      <w:r w:rsidR="004B6B87" w:rsidRPr="002623E3">
        <w:rPr>
          <w:szCs w:val="22"/>
        </w:rPr>
        <w:t xml:space="preserve">izjemoma </w:t>
      </w:r>
      <w:r w:rsidRPr="002623E3">
        <w:rPr>
          <w:szCs w:val="22"/>
        </w:rPr>
        <w:t>in s soglasjem specialista medicine dela, če:</w:t>
      </w:r>
    </w:p>
    <w:p w14:paraId="3EFA1FAB" w14:textId="77777777" w:rsidR="004B6B87" w:rsidRPr="002623E3" w:rsidRDefault="004B6B87" w:rsidP="004B6B87">
      <w:pPr>
        <w:jc w:val="both"/>
        <w:rPr>
          <w:szCs w:val="22"/>
        </w:rPr>
      </w:pPr>
    </w:p>
    <w:p w14:paraId="6C1627A3" w14:textId="6103A351" w:rsidR="004B6B87" w:rsidRPr="002623E3" w:rsidRDefault="004B6B87" w:rsidP="00566F15">
      <w:pPr>
        <w:pStyle w:val="Odstavekseznama"/>
        <w:numPr>
          <w:ilvl w:val="0"/>
          <w:numId w:val="49"/>
        </w:numPr>
        <w:spacing w:after="120"/>
        <w:contextualSpacing w:val="0"/>
        <w:jc w:val="both"/>
        <w:rPr>
          <w:szCs w:val="22"/>
        </w:rPr>
      </w:pPr>
      <w:r w:rsidRPr="002623E3">
        <w:rPr>
          <w:szCs w:val="22"/>
        </w:rPr>
        <w:t>je oseba zdrava,</w:t>
      </w:r>
    </w:p>
    <w:p w14:paraId="565B1AE5" w14:textId="1CC84DC6" w:rsidR="004B6B87" w:rsidRPr="002623E3" w:rsidRDefault="00D74896" w:rsidP="00566F15">
      <w:pPr>
        <w:pStyle w:val="Odstavekseznama"/>
        <w:numPr>
          <w:ilvl w:val="0"/>
          <w:numId w:val="49"/>
        </w:numPr>
        <w:spacing w:after="120"/>
        <w:contextualSpacing w:val="0"/>
        <w:jc w:val="both"/>
        <w:rPr>
          <w:szCs w:val="22"/>
        </w:rPr>
      </w:pPr>
      <w:r w:rsidRPr="002623E3">
        <w:rPr>
          <w:szCs w:val="22"/>
        </w:rPr>
        <w:t>s</w:t>
      </w:r>
      <w:r w:rsidR="004B6B87" w:rsidRPr="002623E3">
        <w:rPr>
          <w:szCs w:val="22"/>
        </w:rPr>
        <w:t>e</w:t>
      </w:r>
      <w:r w:rsidRPr="002623E3">
        <w:rPr>
          <w:szCs w:val="22"/>
        </w:rPr>
        <w:t xml:space="preserve"> prostovoljno odloči za izvedbo naloge, </w:t>
      </w:r>
    </w:p>
    <w:p w14:paraId="718E2A9A" w14:textId="5AF66A05" w:rsidR="004B6B87" w:rsidRPr="002623E3" w:rsidRDefault="00D74896" w:rsidP="00566F15">
      <w:pPr>
        <w:pStyle w:val="Odstavekseznama"/>
        <w:numPr>
          <w:ilvl w:val="0"/>
          <w:numId w:val="49"/>
        </w:numPr>
        <w:spacing w:after="120"/>
        <w:contextualSpacing w:val="0"/>
        <w:jc w:val="both"/>
        <w:rPr>
          <w:szCs w:val="22"/>
        </w:rPr>
      </w:pPr>
      <w:r w:rsidRPr="002623E3">
        <w:rPr>
          <w:szCs w:val="22"/>
        </w:rPr>
        <w:t>j</w:t>
      </w:r>
      <w:r w:rsidR="00CB3C8B" w:rsidRPr="002623E3">
        <w:rPr>
          <w:szCs w:val="22"/>
        </w:rPr>
        <w:t>e izurjena za izvedbo naloge,</w:t>
      </w:r>
    </w:p>
    <w:p w14:paraId="760543A4" w14:textId="77777777" w:rsidR="00D74896" w:rsidRPr="002623E3" w:rsidRDefault="00D74896" w:rsidP="00566F15">
      <w:pPr>
        <w:pStyle w:val="Odstavekseznama"/>
        <w:numPr>
          <w:ilvl w:val="0"/>
          <w:numId w:val="49"/>
        </w:numPr>
        <w:spacing w:after="120"/>
        <w:contextualSpacing w:val="0"/>
        <w:jc w:val="both"/>
        <w:rPr>
          <w:szCs w:val="22"/>
        </w:rPr>
      </w:pPr>
      <w:r w:rsidRPr="002623E3">
        <w:rPr>
          <w:szCs w:val="22"/>
        </w:rPr>
        <w:t xml:space="preserve">je seznanjena s tveganjem. </w:t>
      </w:r>
    </w:p>
    <w:p w14:paraId="590BC6B1" w14:textId="33D257F5" w:rsidR="00B878BA" w:rsidRPr="002623E3" w:rsidRDefault="00B878BA">
      <w:pPr>
        <w:spacing w:after="160" w:line="259" w:lineRule="auto"/>
        <w:rPr>
          <w:szCs w:val="22"/>
        </w:rPr>
      </w:pPr>
      <w:r w:rsidRPr="002623E3">
        <w:rPr>
          <w:szCs w:val="22"/>
        </w:rPr>
        <w:br w:type="page"/>
      </w:r>
    </w:p>
    <w:p w14:paraId="27851BCF" w14:textId="77777777" w:rsidR="00B878BA" w:rsidRPr="002623E3" w:rsidRDefault="00B878BA" w:rsidP="00B878BA">
      <w:pPr>
        <w:pStyle w:val="Odstavekseznama"/>
        <w:spacing w:after="120"/>
        <w:contextualSpacing w:val="0"/>
        <w:jc w:val="both"/>
        <w:rPr>
          <w:szCs w:val="22"/>
        </w:rPr>
      </w:pPr>
    </w:p>
    <w:p w14:paraId="49B42848" w14:textId="6EF4D4E8" w:rsidR="00E24E68" w:rsidRPr="002623E3" w:rsidRDefault="00D74896" w:rsidP="004B6B87">
      <w:pPr>
        <w:jc w:val="both"/>
        <w:rPr>
          <w:szCs w:val="22"/>
        </w:rPr>
      </w:pPr>
      <w:r w:rsidRPr="002623E3">
        <w:rPr>
          <w:szCs w:val="22"/>
        </w:rPr>
        <w:t>N</w:t>
      </w:r>
      <w:r w:rsidR="009221FA" w:rsidRPr="002623E3">
        <w:rPr>
          <w:szCs w:val="22"/>
        </w:rPr>
        <w:t>e glede na zgornje</w:t>
      </w:r>
      <w:r w:rsidR="004B6B87" w:rsidRPr="002623E3">
        <w:rPr>
          <w:szCs w:val="22"/>
        </w:rPr>
        <w:t xml:space="preserve"> pa </w:t>
      </w:r>
      <w:r w:rsidR="009221FA" w:rsidRPr="002623E3">
        <w:rPr>
          <w:szCs w:val="22"/>
        </w:rPr>
        <w:t xml:space="preserve">ženske v rodni dobi ne smejo sodelovati </w:t>
      </w:r>
      <w:r w:rsidR="004B6B87" w:rsidRPr="002623E3">
        <w:rPr>
          <w:szCs w:val="22"/>
        </w:rPr>
        <w:t>pri</w:t>
      </w:r>
      <w:r w:rsidRPr="002623E3">
        <w:rPr>
          <w:szCs w:val="22"/>
        </w:rPr>
        <w:t xml:space="preserve"> </w:t>
      </w:r>
      <w:r w:rsidR="0014784F" w:rsidRPr="002623E3">
        <w:rPr>
          <w:szCs w:val="22"/>
        </w:rPr>
        <w:t>ZRP</w:t>
      </w:r>
      <w:r w:rsidRPr="002623E3">
        <w:rPr>
          <w:szCs w:val="22"/>
        </w:rPr>
        <w:t xml:space="preserve">, </w:t>
      </w:r>
      <w:r w:rsidR="009221FA" w:rsidRPr="002623E3">
        <w:rPr>
          <w:szCs w:val="22"/>
        </w:rPr>
        <w:t xml:space="preserve">pri čemer </w:t>
      </w:r>
      <w:r w:rsidRPr="002623E3">
        <w:rPr>
          <w:szCs w:val="22"/>
        </w:rPr>
        <w:t xml:space="preserve">bile lahko izpostavljene sevanju, ki povzroči dozo višjo od 20mSv, </w:t>
      </w:r>
      <w:r w:rsidR="004B6B87" w:rsidRPr="002623E3">
        <w:rPr>
          <w:szCs w:val="22"/>
        </w:rPr>
        <w:t>noseče ali doječe ženske pa</w:t>
      </w:r>
      <w:r w:rsidRPr="002623E3">
        <w:rPr>
          <w:szCs w:val="22"/>
        </w:rPr>
        <w:t xml:space="preserve"> ne smejo sodelovati pri za</w:t>
      </w:r>
      <w:r w:rsidR="004B6B87" w:rsidRPr="002623E3">
        <w:rPr>
          <w:szCs w:val="22"/>
        </w:rPr>
        <w:t xml:space="preserve">ščiti in reševanju na </w:t>
      </w:r>
      <w:r w:rsidR="00A51DF0" w:rsidRPr="002623E3">
        <w:rPr>
          <w:szCs w:val="22"/>
        </w:rPr>
        <w:t>kontaminiranem</w:t>
      </w:r>
      <w:r w:rsidRPr="002623E3">
        <w:rPr>
          <w:szCs w:val="22"/>
        </w:rPr>
        <w:t xml:space="preserve"> območju.</w:t>
      </w:r>
    </w:p>
    <w:p w14:paraId="60A7E757" w14:textId="2BB84095" w:rsidR="00D74896" w:rsidRPr="002623E3" w:rsidRDefault="00D74896" w:rsidP="004B6B87">
      <w:pPr>
        <w:jc w:val="both"/>
        <w:rPr>
          <w:szCs w:val="22"/>
        </w:rPr>
      </w:pPr>
      <w:r w:rsidRPr="002623E3">
        <w:rPr>
          <w:szCs w:val="22"/>
        </w:rPr>
        <w:t xml:space="preserve">Za zagotavljanje varstva pred sevanji reševalcev so odgovorni pristojni za </w:t>
      </w:r>
      <w:r w:rsidR="009221FA" w:rsidRPr="002623E3">
        <w:rPr>
          <w:szCs w:val="22"/>
        </w:rPr>
        <w:t xml:space="preserve">organiziranje enot oziroma </w:t>
      </w:r>
      <w:r w:rsidRPr="002623E3">
        <w:rPr>
          <w:szCs w:val="22"/>
        </w:rPr>
        <w:t xml:space="preserve">ustanovitelji in pristojni poveljniki CZ. </w:t>
      </w:r>
    </w:p>
    <w:p w14:paraId="2462F137" w14:textId="77777777" w:rsidR="004B6B87" w:rsidRPr="002623E3" w:rsidRDefault="004B6B87" w:rsidP="004B6B87">
      <w:pPr>
        <w:jc w:val="both"/>
        <w:rPr>
          <w:szCs w:val="22"/>
        </w:rPr>
      </w:pPr>
    </w:p>
    <w:p w14:paraId="02CC8115" w14:textId="4963C258" w:rsidR="00D74896" w:rsidRPr="002623E3" w:rsidRDefault="00D74896" w:rsidP="004B6B87">
      <w:pPr>
        <w:jc w:val="both"/>
        <w:rPr>
          <w:szCs w:val="22"/>
        </w:rPr>
      </w:pPr>
      <w:r w:rsidRPr="002623E3">
        <w:rPr>
          <w:szCs w:val="22"/>
        </w:rPr>
        <w:t>Pre</w:t>
      </w:r>
      <w:r w:rsidR="009221FA" w:rsidRPr="002623E3">
        <w:rPr>
          <w:szCs w:val="22"/>
        </w:rPr>
        <w:t xml:space="preserve">seganje </w:t>
      </w:r>
      <w:proofErr w:type="spellStart"/>
      <w:r w:rsidR="009221FA" w:rsidRPr="002623E3">
        <w:rPr>
          <w:szCs w:val="22"/>
        </w:rPr>
        <w:t>doznih</w:t>
      </w:r>
      <w:proofErr w:type="spellEnd"/>
      <w:r w:rsidR="009221FA" w:rsidRPr="002623E3">
        <w:rPr>
          <w:szCs w:val="22"/>
        </w:rPr>
        <w:t xml:space="preserve"> omejitev odobri poveljnik</w:t>
      </w:r>
      <w:r w:rsidRPr="002623E3">
        <w:rPr>
          <w:szCs w:val="22"/>
        </w:rPr>
        <w:t xml:space="preserve"> CZ RS. </w:t>
      </w:r>
    </w:p>
    <w:p w14:paraId="75EE79BE" w14:textId="77777777" w:rsidR="00903809" w:rsidRPr="002623E3" w:rsidRDefault="00903809" w:rsidP="004B6B87">
      <w:pPr>
        <w:jc w:val="both"/>
        <w:rPr>
          <w:i/>
          <w:szCs w:val="22"/>
        </w:rPr>
      </w:pPr>
    </w:p>
    <w:p w14:paraId="5CC37F5F" w14:textId="37A16FD1" w:rsidR="003F0FD0" w:rsidRPr="002623E3" w:rsidRDefault="003F0FD0" w:rsidP="00986489">
      <w:pPr>
        <w:pStyle w:val="Naslov2"/>
        <w:spacing w:after="0"/>
      </w:pPr>
      <w:bookmarkStart w:id="417" w:name="_Toc115169080"/>
      <w:bookmarkStart w:id="418" w:name="_Toc115169123"/>
      <w:bookmarkStart w:id="419" w:name="_Toc115175747"/>
      <w:bookmarkStart w:id="420" w:name="_Toc116977789"/>
      <w:bookmarkStart w:id="421" w:name="_Toc138421814"/>
      <w:bookmarkStart w:id="422" w:name="_Toc157592895"/>
      <w:bookmarkEnd w:id="417"/>
      <w:bookmarkEnd w:id="418"/>
      <w:bookmarkEnd w:id="419"/>
      <w:r w:rsidRPr="002623E3">
        <w:t>OSEBNA IN VZAJEMNA ZAŠČITA</w:t>
      </w:r>
      <w:r w:rsidR="00FD4333" w:rsidRPr="002623E3">
        <w:t xml:space="preserve"> OB JEDRSKI NESREČI V TUJINI</w:t>
      </w:r>
      <w:bookmarkEnd w:id="420"/>
      <w:bookmarkEnd w:id="421"/>
      <w:bookmarkEnd w:id="422"/>
    </w:p>
    <w:p w14:paraId="63E469F6" w14:textId="77777777" w:rsidR="004B6B87" w:rsidRPr="002623E3" w:rsidRDefault="004B6B87" w:rsidP="00986489">
      <w:pPr>
        <w:rPr>
          <w:b/>
          <w:color w:val="FF0000"/>
          <w:sz w:val="24"/>
        </w:rPr>
      </w:pPr>
    </w:p>
    <w:p w14:paraId="4CC1EE1D" w14:textId="77777777" w:rsidR="003F0FD0" w:rsidRPr="002623E3" w:rsidRDefault="003F0FD0" w:rsidP="00986489">
      <w:pPr>
        <w:jc w:val="both"/>
        <w:rPr>
          <w:szCs w:val="22"/>
        </w:rPr>
      </w:pPr>
      <w:r w:rsidRPr="002623E3">
        <w:rPr>
          <w:szCs w:val="22"/>
        </w:rPr>
        <w:t xml:space="preserve">Osebna in vzajemna zaščita ob jedrski </w:t>
      </w:r>
      <w:r w:rsidR="009A0607" w:rsidRPr="002623E3">
        <w:rPr>
          <w:szCs w:val="22"/>
        </w:rPr>
        <w:t xml:space="preserve">nesreči v tujini </w:t>
      </w:r>
      <w:r w:rsidRPr="002623E3">
        <w:rPr>
          <w:szCs w:val="22"/>
        </w:rPr>
        <w:t>obsega</w:t>
      </w:r>
      <w:r w:rsidR="009A0607" w:rsidRPr="002623E3">
        <w:rPr>
          <w:szCs w:val="22"/>
        </w:rPr>
        <w:t>:</w:t>
      </w:r>
      <w:r w:rsidRPr="002623E3">
        <w:rPr>
          <w:szCs w:val="22"/>
        </w:rPr>
        <w:t xml:space="preserve"> </w:t>
      </w:r>
    </w:p>
    <w:p w14:paraId="46D8B004" w14:textId="77777777" w:rsidR="003F0FD0" w:rsidRPr="002623E3" w:rsidRDefault="003F0FD0" w:rsidP="00986489">
      <w:pPr>
        <w:jc w:val="both"/>
        <w:rPr>
          <w:szCs w:val="22"/>
        </w:rPr>
      </w:pPr>
    </w:p>
    <w:p w14:paraId="59EDD118" w14:textId="0D1F8907" w:rsidR="004B6B87" w:rsidRPr="002623E3" w:rsidRDefault="00B344D0" w:rsidP="00566F15">
      <w:pPr>
        <w:pStyle w:val="Odstavekseznama"/>
        <w:numPr>
          <w:ilvl w:val="0"/>
          <w:numId w:val="50"/>
        </w:numPr>
        <w:spacing w:after="120"/>
        <w:jc w:val="both"/>
        <w:rPr>
          <w:szCs w:val="22"/>
        </w:rPr>
      </w:pPr>
      <w:r w:rsidRPr="002623E3">
        <w:rPr>
          <w:szCs w:val="22"/>
        </w:rPr>
        <w:t>seznanjenost z učinki</w:t>
      </w:r>
      <w:r w:rsidR="003F0FD0" w:rsidRPr="002623E3">
        <w:rPr>
          <w:szCs w:val="22"/>
        </w:rPr>
        <w:t xml:space="preserve"> </w:t>
      </w:r>
      <w:r w:rsidR="008304B0" w:rsidRPr="002623E3">
        <w:rPr>
          <w:szCs w:val="22"/>
        </w:rPr>
        <w:t>in nevarnost</w:t>
      </w:r>
      <w:r w:rsidR="00944F86" w:rsidRPr="002623E3">
        <w:rPr>
          <w:szCs w:val="22"/>
        </w:rPr>
        <w:t>m</w:t>
      </w:r>
      <w:r w:rsidR="008304B0" w:rsidRPr="002623E3">
        <w:rPr>
          <w:szCs w:val="22"/>
        </w:rPr>
        <w:t xml:space="preserve">i </w:t>
      </w:r>
      <w:r w:rsidR="00CB3C8B" w:rsidRPr="002623E3">
        <w:rPr>
          <w:szCs w:val="22"/>
        </w:rPr>
        <w:t>sevanja,</w:t>
      </w:r>
    </w:p>
    <w:p w14:paraId="030A4BB8" w14:textId="13238E13" w:rsidR="004B6B87" w:rsidRPr="002623E3" w:rsidRDefault="009221FA" w:rsidP="00566F15">
      <w:pPr>
        <w:pStyle w:val="Odstavekseznama"/>
        <w:numPr>
          <w:ilvl w:val="0"/>
          <w:numId w:val="50"/>
        </w:numPr>
        <w:spacing w:after="120"/>
        <w:jc w:val="both"/>
        <w:rPr>
          <w:szCs w:val="22"/>
        </w:rPr>
      </w:pPr>
      <w:r w:rsidRPr="002623E3">
        <w:rPr>
          <w:szCs w:val="22"/>
        </w:rPr>
        <w:t>upo</w:t>
      </w:r>
      <w:r w:rsidR="00B344D0" w:rsidRPr="002623E3">
        <w:rPr>
          <w:szCs w:val="22"/>
        </w:rPr>
        <w:t>rabo</w:t>
      </w:r>
      <w:r w:rsidR="003F0FD0" w:rsidRPr="002623E3">
        <w:rPr>
          <w:szCs w:val="22"/>
        </w:rPr>
        <w:t xml:space="preserve"> sredstev za osebno in skupinsko zaščito (vključno z zaužitjem </w:t>
      </w:r>
      <w:r w:rsidR="00B44630" w:rsidRPr="002623E3">
        <w:rPr>
          <w:szCs w:val="22"/>
        </w:rPr>
        <w:t xml:space="preserve">tablet </w:t>
      </w:r>
      <w:r w:rsidR="003F0FD0" w:rsidRPr="002623E3">
        <w:rPr>
          <w:szCs w:val="22"/>
        </w:rPr>
        <w:t>KI)</w:t>
      </w:r>
      <w:r w:rsidR="00F45372" w:rsidRPr="002623E3">
        <w:rPr>
          <w:szCs w:val="22"/>
        </w:rPr>
        <w:t>,</w:t>
      </w:r>
    </w:p>
    <w:p w14:paraId="7A6B7A80" w14:textId="560E3C27" w:rsidR="00B44630" w:rsidRPr="002623E3" w:rsidRDefault="00B344D0" w:rsidP="00566F15">
      <w:pPr>
        <w:pStyle w:val="Odstavekseznama"/>
        <w:numPr>
          <w:ilvl w:val="0"/>
          <w:numId w:val="50"/>
        </w:numPr>
        <w:spacing w:after="120"/>
        <w:jc w:val="both"/>
        <w:rPr>
          <w:szCs w:val="22"/>
        </w:rPr>
      </w:pPr>
      <w:r w:rsidRPr="002623E3">
        <w:rPr>
          <w:szCs w:val="22"/>
        </w:rPr>
        <w:t>zadrževanje v zaprtih prosto</w:t>
      </w:r>
      <w:r w:rsidR="00CB3C8B" w:rsidRPr="002623E3">
        <w:rPr>
          <w:szCs w:val="22"/>
        </w:rPr>
        <w:t>rih,</w:t>
      </w:r>
    </w:p>
    <w:p w14:paraId="625F05CF" w14:textId="436C7357" w:rsidR="004B6B87" w:rsidRPr="002623E3" w:rsidRDefault="00B344D0" w:rsidP="00566F15">
      <w:pPr>
        <w:pStyle w:val="Odstavekseznama"/>
        <w:numPr>
          <w:ilvl w:val="0"/>
          <w:numId w:val="50"/>
        </w:numPr>
        <w:spacing w:after="120"/>
        <w:jc w:val="both"/>
        <w:rPr>
          <w:szCs w:val="22"/>
        </w:rPr>
      </w:pPr>
      <w:r w:rsidRPr="002623E3">
        <w:rPr>
          <w:szCs w:val="22"/>
        </w:rPr>
        <w:t>osebno dekontaminacijo</w:t>
      </w:r>
      <w:r w:rsidR="00F45372" w:rsidRPr="002623E3">
        <w:rPr>
          <w:szCs w:val="22"/>
        </w:rPr>
        <w:t>,</w:t>
      </w:r>
    </w:p>
    <w:p w14:paraId="1F15F6C2" w14:textId="78B54C6F" w:rsidR="004B6B87" w:rsidRPr="002623E3" w:rsidRDefault="003F0FD0" w:rsidP="00566F15">
      <w:pPr>
        <w:pStyle w:val="Odstavekseznama"/>
        <w:numPr>
          <w:ilvl w:val="0"/>
          <w:numId w:val="50"/>
        </w:numPr>
        <w:spacing w:after="120"/>
        <w:jc w:val="both"/>
        <w:rPr>
          <w:szCs w:val="22"/>
        </w:rPr>
      </w:pPr>
      <w:r w:rsidRPr="002623E3">
        <w:rPr>
          <w:szCs w:val="22"/>
        </w:rPr>
        <w:t>uživanj</w:t>
      </w:r>
      <w:r w:rsidR="00B344D0" w:rsidRPr="002623E3">
        <w:rPr>
          <w:szCs w:val="22"/>
        </w:rPr>
        <w:t>e</w:t>
      </w:r>
      <w:r w:rsidRPr="002623E3">
        <w:rPr>
          <w:szCs w:val="22"/>
        </w:rPr>
        <w:t xml:space="preserve"> varne hrane in vode (</w:t>
      </w:r>
      <w:r w:rsidR="00B344D0" w:rsidRPr="002623E3">
        <w:rPr>
          <w:szCs w:val="22"/>
        </w:rPr>
        <w:t>ne</w:t>
      </w:r>
      <w:r w:rsidR="007C0DB5">
        <w:rPr>
          <w:szCs w:val="22"/>
        </w:rPr>
        <w:t xml:space="preserve"> </w:t>
      </w:r>
      <w:r w:rsidR="00B344D0" w:rsidRPr="002623E3">
        <w:rPr>
          <w:szCs w:val="22"/>
        </w:rPr>
        <w:t>izpostavljene</w:t>
      </w:r>
      <w:r w:rsidR="00B44630" w:rsidRPr="002623E3">
        <w:rPr>
          <w:szCs w:val="22"/>
        </w:rPr>
        <w:t>,</w:t>
      </w:r>
      <w:r w:rsidR="00520905" w:rsidRPr="002623E3">
        <w:rPr>
          <w:szCs w:val="22"/>
        </w:rPr>
        <w:t xml:space="preserve"> </w:t>
      </w:r>
      <w:r w:rsidRPr="002623E3">
        <w:rPr>
          <w:szCs w:val="22"/>
        </w:rPr>
        <w:t>embalirane)</w:t>
      </w:r>
      <w:r w:rsidR="00F45372" w:rsidRPr="002623E3">
        <w:rPr>
          <w:szCs w:val="22"/>
        </w:rPr>
        <w:t>,</w:t>
      </w:r>
    </w:p>
    <w:p w14:paraId="59326E60" w14:textId="104C726D" w:rsidR="004B6B87" w:rsidRPr="002623E3" w:rsidRDefault="00B344D0" w:rsidP="00566F15">
      <w:pPr>
        <w:pStyle w:val="Odstavekseznama"/>
        <w:numPr>
          <w:ilvl w:val="0"/>
          <w:numId w:val="50"/>
        </w:numPr>
        <w:spacing w:after="120"/>
        <w:jc w:val="both"/>
        <w:rPr>
          <w:szCs w:val="22"/>
        </w:rPr>
      </w:pPr>
      <w:r w:rsidRPr="002623E3">
        <w:rPr>
          <w:szCs w:val="22"/>
        </w:rPr>
        <w:t>zaščito</w:t>
      </w:r>
      <w:r w:rsidR="003F0FD0" w:rsidRPr="002623E3">
        <w:rPr>
          <w:szCs w:val="22"/>
        </w:rPr>
        <w:t xml:space="preserve"> domačih živali</w:t>
      </w:r>
      <w:r w:rsidR="00CB3C8B" w:rsidRPr="002623E3">
        <w:rPr>
          <w:szCs w:val="22"/>
        </w:rPr>
        <w:t>,</w:t>
      </w:r>
    </w:p>
    <w:p w14:paraId="7EC13F26" w14:textId="5FCE7552" w:rsidR="003F0FD0" w:rsidRPr="002623E3" w:rsidRDefault="00B344D0" w:rsidP="00566F15">
      <w:pPr>
        <w:pStyle w:val="Odstavekseznama"/>
        <w:numPr>
          <w:ilvl w:val="0"/>
          <w:numId w:val="50"/>
        </w:numPr>
        <w:spacing w:after="120"/>
        <w:jc w:val="both"/>
        <w:rPr>
          <w:szCs w:val="22"/>
        </w:rPr>
      </w:pPr>
      <w:r w:rsidRPr="002623E3">
        <w:rPr>
          <w:szCs w:val="22"/>
        </w:rPr>
        <w:t xml:space="preserve">seznanjenost z </w:t>
      </w:r>
      <w:r w:rsidR="003F0FD0" w:rsidRPr="002623E3">
        <w:rPr>
          <w:szCs w:val="22"/>
        </w:rPr>
        <w:t>n</w:t>
      </w:r>
      <w:r w:rsidRPr="002623E3">
        <w:rPr>
          <w:szCs w:val="22"/>
        </w:rPr>
        <w:t>ačinom</w:t>
      </w:r>
      <w:r w:rsidR="003F0FD0" w:rsidRPr="002623E3">
        <w:rPr>
          <w:szCs w:val="22"/>
        </w:rPr>
        <w:t xml:space="preserve"> obveščanja med nesrečo</w:t>
      </w:r>
      <w:r w:rsidR="00F45372" w:rsidRPr="002623E3">
        <w:rPr>
          <w:szCs w:val="22"/>
        </w:rPr>
        <w:t>.</w:t>
      </w:r>
    </w:p>
    <w:p w14:paraId="245C3F76" w14:textId="298EE857" w:rsidR="004E6050" w:rsidRPr="002623E3" w:rsidRDefault="003F0FD0" w:rsidP="00DC6FC0">
      <w:pPr>
        <w:jc w:val="both"/>
        <w:rPr>
          <w:color w:val="2E74B5" w:themeColor="accent1" w:themeShade="BF"/>
          <w:szCs w:val="22"/>
        </w:rPr>
      </w:pPr>
      <w:r w:rsidRPr="002623E3">
        <w:rPr>
          <w:szCs w:val="22"/>
        </w:rPr>
        <w:t xml:space="preserve">Za organiziranje, razvijanje in usmerjanje osebne in vzajemne zaščite so pristojne občine. </w:t>
      </w:r>
    </w:p>
    <w:p w14:paraId="4F824134" w14:textId="77777777" w:rsidR="00DC6FC0" w:rsidRPr="002623E3" w:rsidRDefault="00DC6FC0" w:rsidP="00DC6FC0">
      <w:pPr>
        <w:jc w:val="both"/>
      </w:pPr>
      <w:r w:rsidRPr="002623E3">
        <w:t>V ta namen se organizira ustrezna svetovalna služba, ki jo praviloma opravljajo prostovoljci, zlasti psihologi, sociologi, socialni delavci, zdravstveni delavci, strokovnjaki za zaščito in reševanje ter drugi.</w:t>
      </w:r>
    </w:p>
    <w:p w14:paraId="530C452D" w14:textId="77777777" w:rsidR="00DC6FC0" w:rsidRPr="002623E3" w:rsidRDefault="00DC6FC0" w:rsidP="00DC6FC0">
      <w:pPr>
        <w:jc w:val="both"/>
      </w:pPr>
    </w:p>
    <w:p w14:paraId="18C6AEA9" w14:textId="77777777" w:rsidR="00DC6FC0" w:rsidRPr="002623E3" w:rsidRDefault="00DC6FC0" w:rsidP="00DC6FC0">
      <w:pPr>
        <w:jc w:val="both"/>
        <w:rPr>
          <w:rFonts w:cs="Arial"/>
          <w:szCs w:val="22"/>
        </w:rPr>
      </w:pPr>
      <w:r w:rsidRPr="002623E3">
        <w:rPr>
          <w:rFonts w:cs="Arial"/>
          <w:szCs w:val="22"/>
        </w:rPr>
        <w:t>Občine predvsem bolj podrobno določijo kako bo potekalo obveščanje prebivalcev o posledicah in razmerah na prizadetem območju, določijo lokacije in telefonske številke za delo svetovalne službe, število prostovoljcev iz vrst psihologov, sociologov, socialnih delavcev, zdravstvenih delavcev, strokovnjakov s področja zaščite in reševanja, določi se lokacija informacijskega centra, razčleni se pomoč ogroženim skupinam prebivalcev in spremljanje socialni razmer na prizadetem območju.</w:t>
      </w:r>
    </w:p>
    <w:p w14:paraId="19273EAC" w14:textId="77777777" w:rsidR="00DC6FC0" w:rsidRPr="002623E3" w:rsidRDefault="00DC6FC0" w:rsidP="00DC6FC0">
      <w:pPr>
        <w:jc w:val="both"/>
        <w:rPr>
          <w:rFonts w:cs="Arial"/>
          <w:szCs w:val="22"/>
        </w:rPr>
      </w:pPr>
    </w:p>
    <w:p w14:paraId="795B2A49" w14:textId="31F22F51" w:rsidR="009A1B31" w:rsidRPr="002623E3" w:rsidRDefault="009A1B31" w:rsidP="009A1B31">
      <w:pPr>
        <w:pStyle w:val="Telobesedila"/>
        <w:jc w:val="both"/>
        <w:rPr>
          <w:rFonts w:cs="Arial"/>
          <w:szCs w:val="22"/>
        </w:rPr>
      </w:pPr>
      <w:r w:rsidRPr="002623E3">
        <w:rPr>
          <w:rFonts w:cs="Arial"/>
          <w:szCs w:val="22"/>
        </w:rPr>
        <w:t xml:space="preserve">Naloga regije je, da poskrbi, da občine imajo informacijo in napotke kako ravnati v primeru jedrske nesreče v tujini, vsa navodila in potrebne informacije se nahajajo na spletni strani na portalu gov.si in sicer; </w:t>
      </w:r>
    </w:p>
    <w:p w14:paraId="39722C94" w14:textId="77777777" w:rsidR="009A1B31" w:rsidRPr="002623E3" w:rsidRDefault="009A1B31" w:rsidP="009A1B31">
      <w:pPr>
        <w:pStyle w:val="Telobesedila"/>
        <w:jc w:val="both"/>
        <w:rPr>
          <w:b/>
        </w:rPr>
      </w:pPr>
      <w:r w:rsidRPr="002623E3">
        <w:rPr>
          <w:rFonts w:cs="Arial"/>
          <w:b/>
          <w:szCs w:val="22"/>
        </w:rPr>
        <w:t>»</w:t>
      </w:r>
      <w:r w:rsidRPr="002623E3">
        <w:rPr>
          <w:b/>
        </w:rPr>
        <w:t>Napotki prebivalcem ob nesrečah /gov.si«</w:t>
      </w:r>
    </w:p>
    <w:p w14:paraId="6C24FF8E" w14:textId="77777777" w:rsidR="009A1B31" w:rsidRPr="002623E3" w:rsidRDefault="009A1B31" w:rsidP="009A1B31">
      <w:pPr>
        <w:pStyle w:val="Telobesedila"/>
        <w:numPr>
          <w:ilvl w:val="0"/>
          <w:numId w:val="20"/>
        </w:numPr>
        <w:jc w:val="both"/>
        <w:rPr>
          <w:rFonts w:cs="Arial"/>
          <w:b/>
          <w:szCs w:val="22"/>
        </w:rPr>
      </w:pPr>
      <w:r w:rsidRPr="002623E3">
        <w:rPr>
          <w:rFonts w:cs="Arial"/>
          <w:b/>
          <w:szCs w:val="22"/>
        </w:rPr>
        <w:t>jedrske in radiološke nesreče</w:t>
      </w:r>
    </w:p>
    <w:p w14:paraId="4F05686C" w14:textId="77777777" w:rsidR="00302DA1" w:rsidRPr="002623E3" w:rsidRDefault="00302DA1">
      <w:pPr>
        <w:spacing w:after="160" w:line="259" w:lineRule="auto"/>
        <w:rPr>
          <w:rFonts w:cs="Arial"/>
          <w:b/>
          <w:szCs w:val="22"/>
        </w:rPr>
      </w:pPr>
    </w:p>
    <w:p w14:paraId="5FC17648" w14:textId="1BE3A1B1" w:rsidR="007B6160" w:rsidRPr="002623E3" w:rsidRDefault="007B6160">
      <w:pPr>
        <w:spacing w:after="160" w:line="259" w:lineRule="auto"/>
        <w:rPr>
          <w:rFonts w:cs="Arial"/>
          <w:b/>
          <w:szCs w:val="22"/>
        </w:rPr>
      </w:pPr>
      <w:r w:rsidRPr="002623E3">
        <w:rPr>
          <w:rFonts w:cs="Arial"/>
          <w:b/>
          <w:szCs w:val="22"/>
        </w:rPr>
        <w:br w:type="page"/>
      </w:r>
    </w:p>
    <w:p w14:paraId="06BECE9C" w14:textId="77777777" w:rsidR="007B6160" w:rsidRPr="002623E3" w:rsidRDefault="007B6160" w:rsidP="00307F96">
      <w:pPr>
        <w:pStyle w:val="Telobesedila"/>
        <w:jc w:val="both"/>
        <w:rPr>
          <w:szCs w:val="22"/>
        </w:rPr>
      </w:pPr>
    </w:p>
    <w:p w14:paraId="3888AAD1" w14:textId="77777777" w:rsidR="00B878BA" w:rsidRPr="002623E3" w:rsidRDefault="00B878BA" w:rsidP="004B6B87">
      <w:pPr>
        <w:jc w:val="both"/>
        <w:rPr>
          <w:szCs w:val="22"/>
        </w:rPr>
      </w:pPr>
    </w:p>
    <w:p w14:paraId="026D45C3" w14:textId="05FD03FE" w:rsidR="00EB6433" w:rsidRPr="002623E3" w:rsidRDefault="00EB6433" w:rsidP="00E238FC">
      <w:pPr>
        <w:pStyle w:val="Naslov2"/>
      </w:pPr>
      <w:bookmarkStart w:id="423" w:name="_Toc116977790"/>
      <w:bookmarkStart w:id="424" w:name="_Toc138421815"/>
      <w:bookmarkStart w:id="425" w:name="_Toc157592896"/>
      <w:r w:rsidRPr="002623E3">
        <w:t xml:space="preserve">MERILA ZA KONČANJE DEJAVNOSTI </w:t>
      </w:r>
      <w:r w:rsidR="006B4D5F" w:rsidRPr="002623E3">
        <w:t>Z</w:t>
      </w:r>
      <w:r w:rsidR="00E24E68" w:rsidRPr="002623E3">
        <w:t>AŠČITE, REŠEVANJA IN POMOČI</w:t>
      </w:r>
      <w:r w:rsidR="00FD4333" w:rsidRPr="002623E3">
        <w:t xml:space="preserve"> OB JEDRSKI NESREČI V TUJINI</w:t>
      </w:r>
      <w:bookmarkEnd w:id="423"/>
      <w:bookmarkEnd w:id="424"/>
      <w:bookmarkEnd w:id="425"/>
    </w:p>
    <w:p w14:paraId="62EA78C9" w14:textId="77777777" w:rsidR="00A95AC4" w:rsidRPr="002623E3" w:rsidRDefault="00A95AC4" w:rsidP="004B6B87">
      <w:pPr>
        <w:jc w:val="both"/>
        <w:rPr>
          <w:szCs w:val="22"/>
        </w:rPr>
      </w:pPr>
    </w:p>
    <w:p w14:paraId="6D7AD7D7" w14:textId="2D041AC4" w:rsidR="00EB6433" w:rsidRPr="002623E3" w:rsidRDefault="00EB6433" w:rsidP="004B6B87">
      <w:pPr>
        <w:jc w:val="both"/>
        <w:rPr>
          <w:szCs w:val="22"/>
        </w:rPr>
      </w:pPr>
      <w:r w:rsidRPr="002623E3">
        <w:rPr>
          <w:szCs w:val="22"/>
        </w:rPr>
        <w:t xml:space="preserve">Dejavnosti </w:t>
      </w:r>
      <w:r w:rsidR="006B4D5F" w:rsidRPr="002623E3">
        <w:rPr>
          <w:szCs w:val="22"/>
        </w:rPr>
        <w:t xml:space="preserve">ZRP </w:t>
      </w:r>
      <w:r w:rsidRPr="002623E3">
        <w:rPr>
          <w:szCs w:val="22"/>
        </w:rPr>
        <w:t xml:space="preserve">ob jedrski nesreči v tujini se končajo: </w:t>
      </w:r>
    </w:p>
    <w:p w14:paraId="1CB74C6B" w14:textId="77777777" w:rsidR="004B6B87" w:rsidRPr="002623E3" w:rsidRDefault="004B6B87" w:rsidP="004B6B87">
      <w:pPr>
        <w:jc w:val="both"/>
        <w:rPr>
          <w:szCs w:val="22"/>
        </w:rPr>
      </w:pPr>
    </w:p>
    <w:p w14:paraId="5CCEB99E" w14:textId="77777777" w:rsidR="004E6050" w:rsidRPr="002623E3" w:rsidRDefault="004E6050" w:rsidP="004E6050">
      <w:pPr>
        <w:pStyle w:val="Odstavekseznama"/>
        <w:numPr>
          <w:ilvl w:val="0"/>
          <w:numId w:val="51"/>
        </w:numPr>
        <w:jc w:val="both"/>
        <w:rPr>
          <w:rFonts w:cs="Arial"/>
          <w:szCs w:val="22"/>
          <w:shd w:val="clear" w:color="auto" w:fill="FFFFFF"/>
        </w:rPr>
      </w:pPr>
      <w:r w:rsidRPr="002623E3">
        <w:rPr>
          <w:rFonts w:cs="Arial"/>
          <w:szCs w:val="22"/>
          <w:shd w:val="clear" w:color="auto" w:fill="FFFFFF"/>
        </w:rPr>
        <w:t>ko so izvedeni vsi predvideni zaščitni ukrepi iz poglavja 2.8., večjih izpustov ni več pričakovati, ki bi zahtevali splošno nevarnost z prebivalce Severno primorske regije.</w:t>
      </w:r>
    </w:p>
    <w:p w14:paraId="1F0B3A78" w14:textId="77777777" w:rsidR="00CD6101" w:rsidRPr="002623E3" w:rsidRDefault="00CD6101" w:rsidP="007B6160">
      <w:pPr>
        <w:pStyle w:val="Odstavekseznama"/>
        <w:numPr>
          <w:ilvl w:val="0"/>
          <w:numId w:val="51"/>
        </w:numPr>
        <w:jc w:val="both"/>
        <w:rPr>
          <w:szCs w:val="22"/>
        </w:rPr>
      </w:pPr>
      <w:r w:rsidRPr="002623E3">
        <w:rPr>
          <w:szCs w:val="22"/>
        </w:rPr>
        <w:t xml:space="preserve">ko so vrednosti splošnih meril </w:t>
      </w:r>
      <w:r w:rsidRPr="002623E3">
        <w:rPr>
          <w:b/>
          <w:szCs w:val="22"/>
        </w:rPr>
        <w:t>pod referenčnimi vrednostmi</w:t>
      </w:r>
      <w:r w:rsidRPr="002623E3">
        <w:rPr>
          <w:szCs w:val="22"/>
        </w:rPr>
        <w:t xml:space="preserve"> za uvedbo določenega zaščitnega ukrepa.</w:t>
      </w:r>
    </w:p>
    <w:p w14:paraId="0CCEC7D1" w14:textId="77777777" w:rsidR="00CD6101" w:rsidRPr="002623E3" w:rsidRDefault="00CD6101" w:rsidP="00CD6101">
      <w:pPr>
        <w:jc w:val="both"/>
        <w:rPr>
          <w:szCs w:val="22"/>
        </w:rPr>
      </w:pPr>
    </w:p>
    <w:p w14:paraId="0CF4214B" w14:textId="1C3F7A92" w:rsidR="00EE4F13" w:rsidRPr="00E74C0B" w:rsidRDefault="00CD6101" w:rsidP="00E74C0B">
      <w:pPr>
        <w:jc w:val="both"/>
        <w:rPr>
          <w:rFonts w:cs="Arial"/>
          <w:szCs w:val="22"/>
        </w:rPr>
      </w:pPr>
      <w:r w:rsidRPr="002623E3">
        <w:rPr>
          <w:rFonts w:cs="Arial"/>
          <w:szCs w:val="22"/>
        </w:rPr>
        <w:t xml:space="preserve">Poveljnik CZ za Severno primorsko na podlagi Sklepa o razglasitvi prenehanja nevarnosti, ki ga izda Poveljnik CZ RS glede na razvoj </w:t>
      </w:r>
      <w:r w:rsidR="00A95AC4" w:rsidRPr="002623E3">
        <w:rPr>
          <w:rFonts w:cs="Arial"/>
          <w:szCs w:val="22"/>
        </w:rPr>
        <w:t>jedrske</w:t>
      </w:r>
      <w:r w:rsidRPr="002623E3">
        <w:rPr>
          <w:rFonts w:cs="Arial"/>
          <w:szCs w:val="22"/>
        </w:rPr>
        <w:t xml:space="preserve"> nesreče v tujini in stanja v okolju, razglasi prenehanje nevarnosti na območju Severno primorske regije.</w:t>
      </w:r>
    </w:p>
    <w:p w14:paraId="2CD5A1FE" w14:textId="77777777" w:rsidR="00E74C0B" w:rsidRDefault="00E74C0B">
      <w:pPr>
        <w:spacing w:after="160" w:line="259" w:lineRule="auto"/>
        <w:rPr>
          <w:rFonts w:eastAsiaTheme="majorEastAsia" w:cstheme="majorBidi"/>
          <w:b/>
          <w:sz w:val="32"/>
          <w:szCs w:val="32"/>
        </w:rPr>
      </w:pPr>
      <w:bookmarkStart w:id="426" w:name="_Toc116977791"/>
      <w:bookmarkStart w:id="427" w:name="_Toc138421816"/>
      <w:r>
        <w:br w:type="page"/>
      </w:r>
    </w:p>
    <w:p w14:paraId="06BF4CCE" w14:textId="1AB45CB3" w:rsidR="00EE4F13" w:rsidRPr="00E74C0B" w:rsidRDefault="00112BD3" w:rsidP="00E74C0B">
      <w:pPr>
        <w:pStyle w:val="Naslov1"/>
        <w:numPr>
          <w:ilvl w:val="0"/>
          <w:numId w:val="0"/>
        </w:numPr>
        <w:ind w:left="432" w:hanging="432"/>
        <w:jc w:val="center"/>
        <w:rPr>
          <w:color w:val="auto"/>
        </w:rPr>
      </w:pPr>
      <w:bookmarkStart w:id="428" w:name="_Toc157592897"/>
      <w:r w:rsidRPr="002623E3">
        <w:rPr>
          <w:color w:val="auto"/>
        </w:rPr>
        <w:lastRenderedPageBreak/>
        <w:t>RADIOLOŠKA</w:t>
      </w:r>
      <w:r w:rsidR="00EE4F13" w:rsidRPr="002623E3">
        <w:rPr>
          <w:color w:val="auto"/>
        </w:rPr>
        <w:t xml:space="preserve"> NESREČA</w:t>
      </w:r>
      <w:bookmarkEnd w:id="426"/>
      <w:bookmarkEnd w:id="427"/>
      <w:bookmarkEnd w:id="428"/>
      <w:r w:rsidR="00EE4F13" w:rsidRPr="002623E3">
        <w:rPr>
          <w:b w:val="0"/>
          <w:szCs w:val="28"/>
        </w:rPr>
        <w:br w:type="page"/>
      </w:r>
    </w:p>
    <w:p w14:paraId="2020F4D8" w14:textId="77777777" w:rsidR="00C80581" w:rsidRPr="001C6140" w:rsidRDefault="00C80581" w:rsidP="004F6395">
      <w:pPr>
        <w:pStyle w:val="Odstavekseznama"/>
        <w:keepNext/>
        <w:keepLines/>
        <w:numPr>
          <w:ilvl w:val="0"/>
          <w:numId w:val="5"/>
        </w:numPr>
        <w:spacing w:before="120" w:after="120"/>
        <w:ind w:left="432"/>
        <w:contextualSpacing w:val="0"/>
        <w:outlineLvl w:val="0"/>
        <w:rPr>
          <w:rFonts w:eastAsiaTheme="majorEastAsia" w:cstheme="majorBidi"/>
          <w:b/>
          <w:vanish/>
          <w:color w:val="000000" w:themeColor="text1"/>
          <w:sz w:val="32"/>
          <w:szCs w:val="32"/>
        </w:rPr>
      </w:pPr>
      <w:bookmarkStart w:id="429" w:name="_Toc115175751"/>
      <w:bookmarkStart w:id="430" w:name="_Toc116897803"/>
      <w:bookmarkStart w:id="431" w:name="_Toc116972199"/>
      <w:bookmarkStart w:id="432" w:name="_Toc116972237"/>
      <w:bookmarkStart w:id="433" w:name="_Toc116977792"/>
      <w:bookmarkStart w:id="434" w:name="_Toc138421817"/>
      <w:bookmarkStart w:id="435" w:name="_Toc156394265"/>
      <w:bookmarkStart w:id="436" w:name="_Toc157585791"/>
      <w:bookmarkStart w:id="437" w:name="_Toc157592898"/>
      <w:bookmarkEnd w:id="429"/>
      <w:bookmarkEnd w:id="430"/>
      <w:bookmarkEnd w:id="431"/>
      <w:bookmarkEnd w:id="432"/>
      <w:bookmarkEnd w:id="433"/>
      <w:bookmarkEnd w:id="434"/>
      <w:bookmarkEnd w:id="435"/>
      <w:bookmarkEnd w:id="436"/>
      <w:bookmarkEnd w:id="437"/>
    </w:p>
    <w:p w14:paraId="2F34CA39" w14:textId="4C66D5B2" w:rsidR="00916B49" w:rsidRPr="002623E3" w:rsidRDefault="00112BD3" w:rsidP="00C80581">
      <w:pPr>
        <w:pStyle w:val="Naslov2"/>
      </w:pPr>
      <w:bookmarkStart w:id="438" w:name="_Toc116977793"/>
      <w:bookmarkStart w:id="439" w:name="_Toc138421818"/>
      <w:bookmarkStart w:id="440" w:name="_Toc157592899"/>
      <w:r w:rsidRPr="002623E3">
        <w:t>RADIOLOŠKA NESREČA</w:t>
      </w:r>
      <w:bookmarkEnd w:id="438"/>
      <w:bookmarkEnd w:id="439"/>
      <w:bookmarkEnd w:id="440"/>
    </w:p>
    <w:p w14:paraId="173EC55A" w14:textId="77777777" w:rsidR="00561971" w:rsidRPr="002623E3" w:rsidRDefault="00561971" w:rsidP="00813BF6">
      <w:pPr>
        <w:jc w:val="both"/>
      </w:pPr>
    </w:p>
    <w:p w14:paraId="5E25BC99" w14:textId="77777777" w:rsidR="00813BF6" w:rsidRPr="002623E3" w:rsidRDefault="00813BF6" w:rsidP="00813BF6">
      <w:pPr>
        <w:jc w:val="both"/>
      </w:pPr>
    </w:p>
    <w:p w14:paraId="68C12E8B" w14:textId="2BAE3C06" w:rsidR="00AB4BFE" w:rsidRPr="002623E3" w:rsidRDefault="00AB4BFE" w:rsidP="0046666C">
      <w:pPr>
        <w:jc w:val="both"/>
        <w:rPr>
          <w:rFonts w:cs="Arial"/>
          <w:szCs w:val="22"/>
        </w:rPr>
      </w:pPr>
      <w:r w:rsidRPr="002623E3">
        <w:rPr>
          <w:rFonts w:cs="Arial"/>
          <w:szCs w:val="22"/>
        </w:rPr>
        <w:t>Načrt je</w:t>
      </w:r>
      <w:r w:rsidR="000E20F2" w:rsidRPr="002623E3">
        <w:rPr>
          <w:rFonts w:cs="Arial"/>
          <w:szCs w:val="22"/>
        </w:rPr>
        <w:t xml:space="preserve"> </w:t>
      </w:r>
      <w:r w:rsidR="004D4815" w:rsidRPr="002623E3">
        <w:rPr>
          <w:rFonts w:cs="Arial"/>
          <w:szCs w:val="22"/>
        </w:rPr>
        <w:t>pripravljen</w:t>
      </w:r>
      <w:r w:rsidRPr="002623E3">
        <w:rPr>
          <w:rFonts w:cs="Arial"/>
          <w:szCs w:val="22"/>
        </w:rPr>
        <w:t xml:space="preserve"> za</w:t>
      </w:r>
      <w:r w:rsidR="00B00AD0" w:rsidRPr="002623E3">
        <w:rPr>
          <w:rFonts w:cs="Arial"/>
          <w:szCs w:val="22"/>
        </w:rPr>
        <w:t>:</w:t>
      </w:r>
    </w:p>
    <w:p w14:paraId="56237917" w14:textId="77777777" w:rsidR="00813BF6" w:rsidRPr="002623E3" w:rsidRDefault="00813BF6" w:rsidP="0046666C">
      <w:pPr>
        <w:jc w:val="both"/>
        <w:rPr>
          <w:rFonts w:cs="Arial"/>
          <w:szCs w:val="22"/>
        </w:rPr>
      </w:pPr>
    </w:p>
    <w:p w14:paraId="29E94518" w14:textId="638706C7" w:rsidR="00AB4BFE" w:rsidRPr="002623E3" w:rsidRDefault="00AB4BFE" w:rsidP="0046666C">
      <w:pPr>
        <w:pStyle w:val="Odstavekseznama"/>
        <w:numPr>
          <w:ilvl w:val="0"/>
          <w:numId w:val="13"/>
        </w:numPr>
        <w:ind w:left="426" w:hanging="426"/>
        <w:jc w:val="both"/>
        <w:rPr>
          <w:rFonts w:cs="Arial"/>
          <w:szCs w:val="22"/>
        </w:rPr>
      </w:pPr>
      <w:r w:rsidRPr="002623E3">
        <w:rPr>
          <w:rFonts w:cs="Arial"/>
          <w:szCs w:val="22"/>
        </w:rPr>
        <w:t xml:space="preserve">radiološko nesrečo </w:t>
      </w:r>
      <w:r w:rsidRPr="002623E3">
        <w:rPr>
          <w:rFonts w:cs="Arial"/>
          <w:b/>
          <w:szCs w:val="22"/>
        </w:rPr>
        <w:t>ob nekontrolirani vrnitvi satelita</w:t>
      </w:r>
      <w:r w:rsidRPr="002623E3">
        <w:rPr>
          <w:rFonts w:cs="Arial"/>
          <w:szCs w:val="22"/>
        </w:rPr>
        <w:t xml:space="preserve"> z radioaktivnimi snov</w:t>
      </w:r>
      <w:r w:rsidR="00CD4D3D" w:rsidRPr="002623E3">
        <w:rPr>
          <w:rFonts w:cs="Arial"/>
          <w:szCs w:val="22"/>
        </w:rPr>
        <w:t>m</w:t>
      </w:r>
      <w:r w:rsidRPr="002623E3">
        <w:rPr>
          <w:rFonts w:cs="Arial"/>
          <w:szCs w:val="22"/>
        </w:rPr>
        <w:t>i</w:t>
      </w:r>
      <w:r w:rsidR="0006437A" w:rsidRPr="002623E3">
        <w:rPr>
          <w:rFonts w:cs="Arial"/>
          <w:szCs w:val="22"/>
        </w:rPr>
        <w:t>.</w:t>
      </w:r>
      <w:r w:rsidRPr="002623E3">
        <w:rPr>
          <w:rFonts w:cs="Arial"/>
          <w:szCs w:val="22"/>
        </w:rPr>
        <w:t xml:space="preserve"> </w:t>
      </w:r>
    </w:p>
    <w:p w14:paraId="750C661C" w14:textId="77777777" w:rsidR="0006437A" w:rsidRPr="002623E3" w:rsidRDefault="0006437A" w:rsidP="0046666C">
      <w:pPr>
        <w:pStyle w:val="Odstavekseznama"/>
        <w:jc w:val="both"/>
        <w:rPr>
          <w:rFonts w:cs="Arial"/>
          <w:szCs w:val="22"/>
        </w:rPr>
      </w:pPr>
    </w:p>
    <w:p w14:paraId="2260DC33" w14:textId="77777777" w:rsidR="00AB4BFE" w:rsidRPr="002623E3" w:rsidRDefault="00AB4BFE" w:rsidP="0046666C">
      <w:pPr>
        <w:jc w:val="both"/>
        <w:rPr>
          <w:rFonts w:cs="Arial"/>
          <w:b/>
          <w:szCs w:val="22"/>
        </w:rPr>
      </w:pPr>
      <w:r w:rsidRPr="002623E3">
        <w:rPr>
          <w:rFonts w:cs="Arial"/>
          <w:b/>
          <w:szCs w:val="22"/>
        </w:rPr>
        <w:t>Značilnosti nesreče</w:t>
      </w:r>
    </w:p>
    <w:p w14:paraId="78EC45A6" w14:textId="77777777" w:rsidR="008D6DD2" w:rsidRPr="002623E3" w:rsidRDefault="008D6DD2" w:rsidP="0046666C">
      <w:pPr>
        <w:jc w:val="both"/>
        <w:rPr>
          <w:rFonts w:cs="Arial"/>
          <w:b/>
          <w:szCs w:val="22"/>
        </w:rPr>
      </w:pPr>
    </w:p>
    <w:p w14:paraId="1B38E931" w14:textId="77777777" w:rsidR="004F3E10" w:rsidRPr="002623E3" w:rsidRDefault="00813BF6" w:rsidP="0046666C">
      <w:pPr>
        <w:jc w:val="both"/>
        <w:rPr>
          <w:szCs w:val="22"/>
        </w:rPr>
      </w:pPr>
      <w:r w:rsidRPr="002623E3">
        <w:rPr>
          <w:szCs w:val="22"/>
        </w:rPr>
        <w:t>Na satelitu je lahko:</w:t>
      </w:r>
    </w:p>
    <w:p w14:paraId="7156C840" w14:textId="77777777" w:rsidR="00813BF6" w:rsidRPr="002623E3" w:rsidRDefault="00813BF6" w:rsidP="0046666C">
      <w:pPr>
        <w:jc w:val="both"/>
        <w:rPr>
          <w:szCs w:val="22"/>
        </w:rPr>
      </w:pPr>
    </w:p>
    <w:p w14:paraId="1306BCC9" w14:textId="09FADC51" w:rsidR="00813BF6" w:rsidRPr="002623E3" w:rsidRDefault="004F3E10" w:rsidP="0046666C">
      <w:pPr>
        <w:pStyle w:val="Odstavekseznama"/>
        <w:numPr>
          <w:ilvl w:val="0"/>
          <w:numId w:val="14"/>
        </w:numPr>
        <w:spacing w:after="120"/>
        <w:ind w:left="426" w:hanging="426"/>
        <w:contextualSpacing w:val="0"/>
        <w:jc w:val="both"/>
        <w:rPr>
          <w:rFonts w:cs="Arial"/>
          <w:b/>
          <w:szCs w:val="22"/>
        </w:rPr>
      </w:pPr>
      <w:r w:rsidRPr="002623E3">
        <w:rPr>
          <w:szCs w:val="22"/>
        </w:rPr>
        <w:t>vir</w:t>
      </w:r>
      <w:r w:rsidR="00F3759A" w:rsidRPr="002623E3">
        <w:rPr>
          <w:szCs w:val="22"/>
        </w:rPr>
        <w:t xml:space="preserve"> visoke alfa aktivnosti (izotopi plutonija) ali </w:t>
      </w:r>
    </w:p>
    <w:p w14:paraId="0485259E" w14:textId="77777777" w:rsidR="00934F0B" w:rsidRPr="002623E3" w:rsidRDefault="00F3759A" w:rsidP="0046666C">
      <w:pPr>
        <w:pStyle w:val="Odstavekseznama"/>
        <w:numPr>
          <w:ilvl w:val="0"/>
          <w:numId w:val="14"/>
        </w:numPr>
        <w:spacing w:after="120"/>
        <w:ind w:left="426" w:hanging="426"/>
        <w:contextualSpacing w:val="0"/>
        <w:jc w:val="both"/>
        <w:rPr>
          <w:rFonts w:cs="Arial"/>
          <w:b/>
          <w:szCs w:val="22"/>
        </w:rPr>
      </w:pPr>
      <w:r w:rsidRPr="002623E3">
        <w:rPr>
          <w:szCs w:val="22"/>
        </w:rPr>
        <w:t>r</w:t>
      </w:r>
      <w:r w:rsidR="00813BF6" w:rsidRPr="002623E3">
        <w:rPr>
          <w:szCs w:val="22"/>
        </w:rPr>
        <w:t>eaktorski vir.</w:t>
      </w:r>
    </w:p>
    <w:p w14:paraId="0300D387" w14:textId="77777777" w:rsidR="00813BF6" w:rsidRPr="002623E3" w:rsidRDefault="00813BF6" w:rsidP="0046666C">
      <w:pPr>
        <w:jc w:val="both"/>
        <w:rPr>
          <w:rFonts w:cs="Arial"/>
          <w:b/>
          <w:szCs w:val="22"/>
        </w:rPr>
      </w:pPr>
    </w:p>
    <w:p w14:paraId="3C98CF59" w14:textId="0F884CCD" w:rsidR="00F3759A" w:rsidRPr="002623E3" w:rsidRDefault="00F3759A" w:rsidP="0046666C">
      <w:pPr>
        <w:jc w:val="both"/>
        <w:rPr>
          <w:rFonts w:cs="Arial"/>
          <w:b/>
          <w:szCs w:val="22"/>
        </w:rPr>
      </w:pPr>
      <w:r w:rsidRPr="002623E3">
        <w:rPr>
          <w:szCs w:val="22"/>
        </w:rPr>
        <w:t xml:space="preserve">V prvem primeru gre za možno kontaminacijo z zelo toksičnim sevalcem alfa. V drugem primeru pomeni padec satelita kontaminacijo s fisijskimi produkti, vendar se ta kontaminacija razlikuje od tiste, ki je posledica jedrske eksplozije. </w:t>
      </w:r>
      <w:r w:rsidR="004F3E10" w:rsidRPr="002623E3">
        <w:rPr>
          <w:szCs w:val="22"/>
        </w:rPr>
        <w:t>R</w:t>
      </w:r>
      <w:r w:rsidRPr="002623E3">
        <w:rPr>
          <w:szCs w:val="22"/>
        </w:rPr>
        <w:t xml:space="preserve">adioaktivnost </w:t>
      </w:r>
      <w:r w:rsidR="004F3E10" w:rsidRPr="002623E3">
        <w:rPr>
          <w:szCs w:val="22"/>
        </w:rPr>
        <w:t xml:space="preserve">je vezana predvsem </w:t>
      </w:r>
      <w:r w:rsidRPr="002623E3">
        <w:rPr>
          <w:szCs w:val="22"/>
        </w:rPr>
        <w:t xml:space="preserve">na delce z visokimi specifičnimi aktivnostmi </w:t>
      </w:r>
      <w:r w:rsidR="00784FD0" w:rsidRPr="002623E3">
        <w:rPr>
          <w:szCs w:val="22"/>
        </w:rPr>
        <w:t xml:space="preserve">in </w:t>
      </w:r>
      <w:r w:rsidR="00813BF6" w:rsidRPr="002623E3">
        <w:rPr>
          <w:szCs w:val="22"/>
        </w:rPr>
        <w:t xml:space="preserve">ne vsebuje </w:t>
      </w:r>
      <w:r w:rsidRPr="002623E3">
        <w:rPr>
          <w:szCs w:val="22"/>
        </w:rPr>
        <w:t xml:space="preserve">jodovih in cezijevih izotopov. </w:t>
      </w:r>
      <w:r w:rsidR="004F3E10" w:rsidRPr="002623E3">
        <w:rPr>
          <w:szCs w:val="22"/>
        </w:rPr>
        <w:t>L</w:t>
      </w:r>
      <w:r w:rsidRPr="002623E3">
        <w:rPr>
          <w:szCs w:val="22"/>
        </w:rPr>
        <w:t xml:space="preserve">judi </w:t>
      </w:r>
      <w:r w:rsidR="004F3E10" w:rsidRPr="002623E3">
        <w:rPr>
          <w:szCs w:val="22"/>
        </w:rPr>
        <w:t>ogroža predvsem inhalacija</w:t>
      </w:r>
      <w:r w:rsidRPr="002623E3">
        <w:rPr>
          <w:szCs w:val="22"/>
        </w:rPr>
        <w:t xml:space="preserve"> radioaktivnih delcev, ki v posamezniku lahko povzročijo</w:t>
      </w:r>
      <w:r w:rsidR="00D01F43" w:rsidRPr="002623E3">
        <w:rPr>
          <w:szCs w:val="22"/>
        </w:rPr>
        <w:t xml:space="preserve"> visoke doze, in ne zunanje sevanje</w:t>
      </w:r>
      <w:r w:rsidRPr="002623E3">
        <w:rPr>
          <w:szCs w:val="22"/>
        </w:rPr>
        <w:t>. Območja kontaminacije so trakaste oblike</w:t>
      </w:r>
      <w:r w:rsidR="00D01F43" w:rsidRPr="002623E3">
        <w:rPr>
          <w:szCs w:val="22"/>
        </w:rPr>
        <w:t>,</w:t>
      </w:r>
      <w:r w:rsidRPr="002623E3">
        <w:rPr>
          <w:szCs w:val="22"/>
        </w:rPr>
        <w:t xml:space="preserve"> </w:t>
      </w:r>
      <w:r w:rsidR="00D01F43" w:rsidRPr="002623E3">
        <w:rPr>
          <w:szCs w:val="22"/>
        </w:rPr>
        <w:t xml:space="preserve">široka </w:t>
      </w:r>
      <w:r w:rsidRPr="002623E3">
        <w:rPr>
          <w:szCs w:val="22"/>
        </w:rPr>
        <w:t>nekaj</w:t>
      </w:r>
      <w:r w:rsidR="00D01F43" w:rsidRPr="002623E3">
        <w:rPr>
          <w:szCs w:val="22"/>
        </w:rPr>
        <w:t xml:space="preserve"> 10 kilometrov</w:t>
      </w:r>
      <w:r w:rsidR="004D4815" w:rsidRPr="002623E3">
        <w:rPr>
          <w:szCs w:val="22"/>
        </w:rPr>
        <w:t xml:space="preserve"> in </w:t>
      </w:r>
      <w:r w:rsidR="00D01F43" w:rsidRPr="002623E3">
        <w:rPr>
          <w:szCs w:val="22"/>
        </w:rPr>
        <w:t xml:space="preserve">dolga </w:t>
      </w:r>
      <w:r w:rsidR="004D4815" w:rsidRPr="002623E3">
        <w:rPr>
          <w:szCs w:val="22"/>
        </w:rPr>
        <w:t>nekaj 100 kilometrov</w:t>
      </w:r>
      <w:r w:rsidRPr="002623E3">
        <w:rPr>
          <w:szCs w:val="22"/>
        </w:rPr>
        <w:t xml:space="preserve"> (npr. padec sovjetskega satelita </w:t>
      </w:r>
      <w:proofErr w:type="spellStart"/>
      <w:r w:rsidRPr="002623E3">
        <w:rPr>
          <w:szCs w:val="22"/>
        </w:rPr>
        <w:t>Kosmos</w:t>
      </w:r>
      <w:proofErr w:type="spellEnd"/>
      <w:r w:rsidRPr="002623E3">
        <w:rPr>
          <w:szCs w:val="22"/>
        </w:rPr>
        <w:t xml:space="preserve"> na kanadsko ozemlje). Zaradi neposredne kontaminacije z radioaktivnimi delci </w:t>
      </w:r>
      <w:r w:rsidR="00813BF6" w:rsidRPr="002623E3">
        <w:rPr>
          <w:szCs w:val="22"/>
        </w:rPr>
        <w:t>so ogroženi nekateri prehrambni</w:t>
      </w:r>
      <w:r w:rsidRPr="002623E3">
        <w:rPr>
          <w:szCs w:val="22"/>
        </w:rPr>
        <w:t xml:space="preserve"> pridelki (sveža zelenjava, sadje), mleko, meso in gomoljasti plodovi </w:t>
      </w:r>
      <w:r w:rsidR="00D01F43" w:rsidRPr="002623E3">
        <w:rPr>
          <w:szCs w:val="22"/>
        </w:rPr>
        <w:t xml:space="preserve">pa </w:t>
      </w:r>
      <w:r w:rsidRPr="002623E3">
        <w:rPr>
          <w:szCs w:val="22"/>
        </w:rPr>
        <w:t xml:space="preserve">niso kontaminirani. Ocenjene doze zaradi sevanja gama </w:t>
      </w:r>
      <w:r w:rsidR="00917FD2" w:rsidRPr="002623E3">
        <w:rPr>
          <w:szCs w:val="22"/>
        </w:rPr>
        <w:t>s</w:t>
      </w:r>
      <w:r w:rsidRPr="002623E3">
        <w:rPr>
          <w:szCs w:val="22"/>
        </w:rPr>
        <w:t xml:space="preserve"> tal so znotraj mejnih vrednosti za prebivalstvo. </w:t>
      </w:r>
    </w:p>
    <w:p w14:paraId="4F27F475" w14:textId="77777777" w:rsidR="00B049AF" w:rsidRPr="002623E3" w:rsidRDefault="00B049AF" w:rsidP="0046666C">
      <w:pPr>
        <w:jc w:val="both"/>
        <w:rPr>
          <w:rFonts w:cs="Arial"/>
          <w:b/>
          <w:szCs w:val="22"/>
        </w:rPr>
      </w:pPr>
    </w:p>
    <w:p w14:paraId="331A38C5" w14:textId="27930B5F" w:rsidR="008D6DD2" w:rsidRPr="002623E3" w:rsidRDefault="00B049AF" w:rsidP="0046666C">
      <w:pPr>
        <w:jc w:val="both"/>
        <w:rPr>
          <w:rFonts w:cs="Arial"/>
          <w:b/>
          <w:szCs w:val="22"/>
        </w:rPr>
      </w:pPr>
      <w:r w:rsidRPr="002623E3">
        <w:rPr>
          <w:rFonts w:cs="Arial"/>
          <w:b/>
          <w:szCs w:val="22"/>
        </w:rPr>
        <w:t>Severno primorska regija ni gosto poseljena in je majhna verjetnost, da satelit pade na naseljeno območje.</w:t>
      </w:r>
    </w:p>
    <w:p w14:paraId="1000A760" w14:textId="24230771" w:rsidR="00AB4BFE" w:rsidRPr="002623E3" w:rsidRDefault="00AB4BFE" w:rsidP="0046666C">
      <w:pPr>
        <w:jc w:val="both"/>
        <w:rPr>
          <w:rFonts w:cs="Arial"/>
          <w:szCs w:val="22"/>
        </w:rPr>
      </w:pPr>
      <w:r w:rsidRPr="002623E3">
        <w:rPr>
          <w:rFonts w:cs="Arial"/>
          <w:szCs w:val="22"/>
        </w:rPr>
        <w:t>Ob radiološki nesreči ni pričakovati nastanka verižne nesreče</w:t>
      </w:r>
      <w:r w:rsidR="003B2DD4" w:rsidRPr="002623E3">
        <w:rPr>
          <w:rFonts w:cs="Arial"/>
          <w:szCs w:val="22"/>
        </w:rPr>
        <w:t>.</w:t>
      </w:r>
    </w:p>
    <w:p w14:paraId="0421BE22" w14:textId="77777777" w:rsidR="008D6DD2" w:rsidRPr="002623E3" w:rsidRDefault="008D6DD2" w:rsidP="00813BF6">
      <w:pPr>
        <w:spacing w:after="160" w:line="259" w:lineRule="auto"/>
        <w:jc w:val="both"/>
        <w:rPr>
          <w:rFonts w:cs="Arial"/>
          <w:sz w:val="24"/>
        </w:rPr>
      </w:pPr>
      <w:r w:rsidRPr="002623E3">
        <w:rPr>
          <w:rFonts w:cs="Arial"/>
          <w:sz w:val="24"/>
        </w:rPr>
        <w:br w:type="page"/>
      </w:r>
    </w:p>
    <w:p w14:paraId="7E67053C" w14:textId="79B4CB4B" w:rsidR="00AB4BFE" w:rsidRPr="002623E3" w:rsidRDefault="00AB4BFE" w:rsidP="00E238FC">
      <w:pPr>
        <w:pStyle w:val="Naslov2"/>
      </w:pPr>
      <w:bookmarkStart w:id="441" w:name="_Toc116977794"/>
      <w:bookmarkStart w:id="442" w:name="_Toc138421819"/>
      <w:bookmarkStart w:id="443" w:name="_Toc157592900"/>
      <w:r w:rsidRPr="002623E3">
        <w:lastRenderedPageBreak/>
        <w:t>OBSEG NAČRTOVANJA OB RADIOLOŠKI NESREČI</w:t>
      </w:r>
      <w:bookmarkEnd w:id="441"/>
      <w:bookmarkEnd w:id="442"/>
      <w:bookmarkEnd w:id="443"/>
      <w:r w:rsidRPr="002623E3">
        <w:t xml:space="preserve"> </w:t>
      </w:r>
    </w:p>
    <w:p w14:paraId="3133883A" w14:textId="77777777" w:rsidR="00084CBC" w:rsidRPr="002623E3" w:rsidRDefault="00084CBC" w:rsidP="00084CBC">
      <w:pPr>
        <w:jc w:val="both"/>
        <w:rPr>
          <w:b/>
          <w:szCs w:val="22"/>
        </w:rPr>
      </w:pPr>
    </w:p>
    <w:p w14:paraId="318B1CD2" w14:textId="77777777" w:rsidR="00084CBC" w:rsidRPr="002623E3" w:rsidRDefault="00084CBC" w:rsidP="00084CBC">
      <w:pPr>
        <w:jc w:val="both"/>
        <w:rPr>
          <w:szCs w:val="22"/>
        </w:rPr>
      </w:pPr>
      <w:r w:rsidRPr="002623E3">
        <w:rPr>
          <w:b/>
          <w:szCs w:val="22"/>
        </w:rPr>
        <w:t>Temeljni načrt je državni načrt</w:t>
      </w:r>
      <w:r w:rsidRPr="002623E3">
        <w:rPr>
          <w:szCs w:val="22"/>
        </w:rPr>
        <w:t>, ki določa koncept odziva na vseh ravneh načrtovanja.</w:t>
      </w:r>
    </w:p>
    <w:p w14:paraId="6C42DDBE" w14:textId="3F386C47" w:rsidR="00084CBC" w:rsidRPr="002623E3" w:rsidRDefault="000B4489" w:rsidP="00813BF6">
      <w:pPr>
        <w:jc w:val="both"/>
        <w:rPr>
          <w:rFonts w:cs="Arial"/>
          <w:sz w:val="24"/>
        </w:rPr>
      </w:pPr>
      <w:r w:rsidRPr="002623E3">
        <w:rPr>
          <w:rFonts w:cs="Arial"/>
          <w:sz w:val="24"/>
        </w:rPr>
        <w:t>R</w:t>
      </w:r>
      <w:r w:rsidR="00E139AA" w:rsidRPr="002623E3">
        <w:rPr>
          <w:rFonts w:cs="Arial"/>
          <w:sz w:val="24"/>
        </w:rPr>
        <w:t xml:space="preserve">egijski </w:t>
      </w:r>
      <w:r w:rsidR="00084CBC" w:rsidRPr="002623E3">
        <w:rPr>
          <w:rFonts w:cs="Arial"/>
          <w:sz w:val="24"/>
        </w:rPr>
        <w:t>načrt mora</w:t>
      </w:r>
      <w:r w:rsidR="00E139AA" w:rsidRPr="002623E3">
        <w:rPr>
          <w:rFonts w:cs="Arial"/>
          <w:sz w:val="24"/>
        </w:rPr>
        <w:t xml:space="preserve"> biti sklad</w:t>
      </w:r>
      <w:r w:rsidR="00084CBC" w:rsidRPr="002623E3">
        <w:rPr>
          <w:rFonts w:cs="Arial"/>
          <w:sz w:val="24"/>
        </w:rPr>
        <w:t>a</w:t>
      </w:r>
      <w:r w:rsidR="00E139AA" w:rsidRPr="002623E3">
        <w:rPr>
          <w:rFonts w:cs="Arial"/>
          <w:sz w:val="24"/>
        </w:rPr>
        <w:t xml:space="preserve">n </w:t>
      </w:r>
      <w:r w:rsidR="00084CBC" w:rsidRPr="002623E3">
        <w:rPr>
          <w:rFonts w:cs="Arial"/>
          <w:sz w:val="24"/>
        </w:rPr>
        <w:t xml:space="preserve">z državnim </w:t>
      </w:r>
      <w:r w:rsidR="00E139AA" w:rsidRPr="002623E3">
        <w:rPr>
          <w:rFonts w:cs="Arial"/>
          <w:sz w:val="24"/>
        </w:rPr>
        <w:t>načrtom</w:t>
      </w:r>
      <w:r w:rsidR="00084CBC" w:rsidRPr="002623E3">
        <w:rPr>
          <w:rFonts w:cs="Arial"/>
          <w:sz w:val="24"/>
        </w:rPr>
        <w:t xml:space="preserve"> ZRP ob radiološki nesreči.</w:t>
      </w:r>
    </w:p>
    <w:p w14:paraId="6046AE17" w14:textId="77777777" w:rsidR="00084CBC" w:rsidRPr="002623E3" w:rsidRDefault="00084CBC" w:rsidP="00084CBC">
      <w:pPr>
        <w:jc w:val="both"/>
        <w:rPr>
          <w:szCs w:val="22"/>
        </w:rPr>
      </w:pPr>
    </w:p>
    <w:p w14:paraId="13C40741" w14:textId="501E070F" w:rsidR="00084CBC" w:rsidRPr="002623E3" w:rsidRDefault="00084CBC" w:rsidP="00084CBC">
      <w:pPr>
        <w:jc w:val="both"/>
        <w:rPr>
          <w:szCs w:val="22"/>
        </w:rPr>
      </w:pPr>
      <w:r w:rsidRPr="002623E3">
        <w:rPr>
          <w:szCs w:val="22"/>
        </w:rPr>
        <w:t>Vse občine Severno</w:t>
      </w:r>
      <w:r w:rsidR="004E272B" w:rsidRPr="002623E3">
        <w:rPr>
          <w:szCs w:val="22"/>
        </w:rPr>
        <w:t xml:space="preserve"> </w:t>
      </w:r>
      <w:r w:rsidRPr="002623E3">
        <w:rPr>
          <w:szCs w:val="22"/>
        </w:rPr>
        <w:t xml:space="preserve">primorske regije izdelajo </w:t>
      </w:r>
      <w:r w:rsidRPr="002623E3">
        <w:rPr>
          <w:b/>
          <w:szCs w:val="22"/>
        </w:rPr>
        <w:t>dele Načrta ZRP ob radiološki nesreči</w:t>
      </w:r>
      <w:r w:rsidR="004E272B" w:rsidRPr="002623E3">
        <w:rPr>
          <w:szCs w:val="22"/>
        </w:rPr>
        <w:t xml:space="preserve">. (obveščanje in opazovanje in </w:t>
      </w:r>
      <w:r w:rsidRPr="002623E3">
        <w:rPr>
          <w:szCs w:val="22"/>
        </w:rPr>
        <w:t>izvajanje zaščitnih ukrepov ob radiološki nesreči ).</w:t>
      </w:r>
    </w:p>
    <w:p w14:paraId="0E47BDEC" w14:textId="77777777" w:rsidR="00A60D29" w:rsidRPr="002623E3" w:rsidRDefault="00A60D29" w:rsidP="00084CBC">
      <w:pPr>
        <w:jc w:val="both"/>
        <w:rPr>
          <w:szCs w:val="22"/>
        </w:rPr>
      </w:pPr>
    </w:p>
    <w:p w14:paraId="2EA86C19" w14:textId="77777777" w:rsidR="00A60D29" w:rsidRPr="002623E3" w:rsidRDefault="00A60D29" w:rsidP="00A60D29">
      <w:pPr>
        <w:jc w:val="both"/>
        <w:rPr>
          <w:szCs w:val="22"/>
        </w:rPr>
      </w:pPr>
      <w:r w:rsidRPr="002623E3">
        <w:rPr>
          <w:szCs w:val="22"/>
        </w:rPr>
        <w:t xml:space="preserve">Občinski načrti morajo biti usklajeni z regijskim načrtom in je potrebno, podrobno razdelati zaščitne ukrepe ZRP na ravni občine. </w:t>
      </w:r>
    </w:p>
    <w:p w14:paraId="43F36370" w14:textId="77777777" w:rsidR="00E139AA" w:rsidRPr="002623E3" w:rsidRDefault="00E139AA" w:rsidP="00813BF6">
      <w:pPr>
        <w:jc w:val="both"/>
        <w:rPr>
          <w:rFonts w:cs="Arial"/>
          <w:sz w:val="24"/>
        </w:rPr>
      </w:pPr>
    </w:p>
    <w:p w14:paraId="6B3AA703" w14:textId="77777777" w:rsidR="00934F0B" w:rsidRPr="002623E3" w:rsidRDefault="00934F0B">
      <w:pPr>
        <w:spacing w:after="160" w:line="259" w:lineRule="auto"/>
        <w:rPr>
          <w:rFonts w:cs="Arial"/>
          <w:sz w:val="24"/>
        </w:rPr>
      </w:pPr>
      <w:r w:rsidRPr="002623E3">
        <w:rPr>
          <w:rFonts w:cs="Arial"/>
          <w:sz w:val="24"/>
        </w:rPr>
        <w:br w:type="page"/>
      </w:r>
    </w:p>
    <w:p w14:paraId="44260A70" w14:textId="77777777" w:rsidR="00AB4BFE" w:rsidRPr="002623E3" w:rsidRDefault="00AB4BFE" w:rsidP="00AB4BFE">
      <w:pPr>
        <w:rPr>
          <w:rFonts w:cs="Arial"/>
          <w:sz w:val="24"/>
        </w:rPr>
      </w:pPr>
    </w:p>
    <w:p w14:paraId="026B3758" w14:textId="12B9AF1D" w:rsidR="00AB4BFE" w:rsidRPr="002623E3" w:rsidRDefault="002E7A0A" w:rsidP="00E238FC">
      <w:pPr>
        <w:pStyle w:val="Naslov2"/>
      </w:pPr>
      <w:bookmarkStart w:id="444" w:name="_Toc116977795"/>
      <w:bookmarkStart w:id="445" w:name="_Toc138421820"/>
      <w:bookmarkStart w:id="446" w:name="_Toc157592901"/>
      <w:r w:rsidRPr="002623E3">
        <w:t>Z</w:t>
      </w:r>
      <w:r w:rsidR="00AB4BFE" w:rsidRPr="002623E3">
        <w:t>AMISEL IZVAJANJA ZAŠČITE, REŠEVANJA IN POMOČI OB RADIOLOŠKI NESREČI</w:t>
      </w:r>
      <w:bookmarkEnd w:id="444"/>
      <w:bookmarkEnd w:id="445"/>
      <w:bookmarkEnd w:id="446"/>
    </w:p>
    <w:p w14:paraId="60F5391D" w14:textId="77777777" w:rsidR="00813BF6" w:rsidRPr="002623E3" w:rsidRDefault="00813BF6" w:rsidP="00813BF6">
      <w:pPr>
        <w:rPr>
          <w:rFonts w:cs="Arial"/>
          <w:b/>
          <w:sz w:val="24"/>
        </w:rPr>
      </w:pPr>
    </w:p>
    <w:p w14:paraId="69BAFBF4" w14:textId="48910208" w:rsidR="00AB4BFE" w:rsidRPr="00F9489F" w:rsidRDefault="005B4A50" w:rsidP="00F9489F">
      <w:pPr>
        <w:jc w:val="both"/>
        <w:rPr>
          <w:rFonts w:cs="Arial"/>
          <w:szCs w:val="22"/>
        </w:rPr>
      </w:pPr>
      <w:r w:rsidRPr="002623E3">
        <w:rPr>
          <w:rFonts w:cs="Arial"/>
          <w:szCs w:val="22"/>
        </w:rPr>
        <w:t>Obseg d</w:t>
      </w:r>
      <w:r w:rsidR="00AB4BFE" w:rsidRPr="002623E3">
        <w:rPr>
          <w:rFonts w:cs="Arial"/>
          <w:szCs w:val="22"/>
        </w:rPr>
        <w:t>ejavnosti zaščite, reševanja in pomoči</w:t>
      </w:r>
      <w:r w:rsidR="004A3D36" w:rsidRPr="002623E3">
        <w:rPr>
          <w:rFonts w:cs="Arial"/>
          <w:szCs w:val="22"/>
        </w:rPr>
        <w:t xml:space="preserve"> (ZRP)</w:t>
      </w:r>
      <w:r w:rsidR="00AB4BFE" w:rsidRPr="002623E3">
        <w:rPr>
          <w:rFonts w:cs="Arial"/>
          <w:szCs w:val="22"/>
        </w:rPr>
        <w:t xml:space="preserve"> </w:t>
      </w:r>
      <w:r w:rsidR="004A3D36" w:rsidRPr="002623E3">
        <w:rPr>
          <w:rFonts w:cs="Arial"/>
          <w:szCs w:val="22"/>
        </w:rPr>
        <w:t>je</w:t>
      </w:r>
      <w:r w:rsidR="00580C58" w:rsidRPr="002623E3">
        <w:rPr>
          <w:rFonts w:cs="Arial"/>
          <w:szCs w:val="22"/>
        </w:rPr>
        <w:t xml:space="preserve"> </w:t>
      </w:r>
      <w:r w:rsidR="00AB4BFE" w:rsidRPr="002623E3">
        <w:rPr>
          <w:rFonts w:cs="Arial"/>
          <w:szCs w:val="22"/>
        </w:rPr>
        <w:t>odvis</w:t>
      </w:r>
      <w:r w:rsidR="004A3D36" w:rsidRPr="002623E3">
        <w:rPr>
          <w:rFonts w:cs="Arial"/>
          <w:szCs w:val="22"/>
        </w:rPr>
        <w:t>en</w:t>
      </w:r>
      <w:r w:rsidR="00AB4BFE" w:rsidRPr="002623E3">
        <w:rPr>
          <w:rFonts w:cs="Arial"/>
          <w:szCs w:val="22"/>
        </w:rPr>
        <w:t xml:space="preserve"> od</w:t>
      </w:r>
      <w:r w:rsidR="00F9489F">
        <w:rPr>
          <w:rFonts w:cs="Arial"/>
          <w:szCs w:val="22"/>
        </w:rPr>
        <w:t xml:space="preserve"> </w:t>
      </w:r>
      <w:r w:rsidR="00AB4BFE" w:rsidRPr="00F9489F">
        <w:rPr>
          <w:rFonts w:cs="Arial"/>
          <w:szCs w:val="22"/>
        </w:rPr>
        <w:t xml:space="preserve">velikosti </w:t>
      </w:r>
      <w:r w:rsidR="00A60D29" w:rsidRPr="00F9489F">
        <w:rPr>
          <w:rFonts w:cs="Arial"/>
          <w:szCs w:val="22"/>
        </w:rPr>
        <w:t xml:space="preserve">naselja </w:t>
      </w:r>
      <w:r w:rsidR="00905ED4" w:rsidRPr="00F9489F">
        <w:rPr>
          <w:rFonts w:cs="Arial"/>
          <w:szCs w:val="22"/>
        </w:rPr>
        <w:t xml:space="preserve">in naseljenosti </w:t>
      </w:r>
      <w:r w:rsidR="00AB4BFE" w:rsidRPr="00F9489F">
        <w:rPr>
          <w:rFonts w:cs="Arial"/>
          <w:szCs w:val="22"/>
        </w:rPr>
        <w:t>prizadetega območja</w:t>
      </w:r>
      <w:r w:rsidR="0001785D" w:rsidRPr="00F9489F">
        <w:rPr>
          <w:rFonts w:cs="Arial"/>
          <w:szCs w:val="22"/>
        </w:rPr>
        <w:t xml:space="preserve"> (gostota poseljenosti)</w:t>
      </w:r>
      <w:r w:rsidR="00813BF6" w:rsidRPr="00F9489F">
        <w:rPr>
          <w:rFonts w:cs="Arial"/>
          <w:szCs w:val="22"/>
        </w:rPr>
        <w:t>.</w:t>
      </w:r>
    </w:p>
    <w:p w14:paraId="2B001AE7" w14:textId="77777777" w:rsidR="00813BF6" w:rsidRPr="002623E3" w:rsidRDefault="00813BF6" w:rsidP="00813BF6">
      <w:pPr>
        <w:jc w:val="both"/>
        <w:rPr>
          <w:rFonts w:cs="Arial"/>
          <w:szCs w:val="22"/>
          <w:highlight w:val="yellow"/>
        </w:rPr>
      </w:pPr>
    </w:p>
    <w:p w14:paraId="3E14D407" w14:textId="4D56C118" w:rsidR="008A1FE6" w:rsidRPr="002623E3" w:rsidRDefault="00AB4BFE" w:rsidP="00813BF6">
      <w:pPr>
        <w:jc w:val="both"/>
        <w:rPr>
          <w:rFonts w:cs="Arial"/>
          <w:szCs w:val="22"/>
        </w:rPr>
      </w:pPr>
      <w:r w:rsidRPr="002623E3">
        <w:rPr>
          <w:rFonts w:cs="Arial"/>
          <w:szCs w:val="22"/>
        </w:rPr>
        <w:t>P</w:t>
      </w:r>
      <w:r w:rsidR="0053067E" w:rsidRPr="002623E3">
        <w:rPr>
          <w:rFonts w:cs="Arial"/>
          <w:szCs w:val="22"/>
        </w:rPr>
        <w:t xml:space="preserve">o prejemu informacije o vrnitvi oziroma </w:t>
      </w:r>
      <w:r w:rsidRPr="002623E3">
        <w:rPr>
          <w:rFonts w:cs="Arial"/>
          <w:szCs w:val="22"/>
        </w:rPr>
        <w:t>pad</w:t>
      </w:r>
      <w:r w:rsidR="00A60D29" w:rsidRPr="002623E3">
        <w:rPr>
          <w:rFonts w:cs="Arial"/>
          <w:szCs w:val="22"/>
        </w:rPr>
        <w:t>cu satelita (tudi) na območje Severno</w:t>
      </w:r>
      <w:r w:rsidR="00A52405" w:rsidRPr="002623E3">
        <w:rPr>
          <w:rFonts w:cs="Arial"/>
          <w:szCs w:val="22"/>
        </w:rPr>
        <w:t xml:space="preserve"> </w:t>
      </w:r>
      <w:r w:rsidR="00A60D29" w:rsidRPr="002623E3">
        <w:rPr>
          <w:rFonts w:cs="Arial"/>
          <w:szCs w:val="22"/>
        </w:rPr>
        <w:t>primorske</w:t>
      </w:r>
      <w:r w:rsidRPr="002623E3">
        <w:rPr>
          <w:rFonts w:cs="Arial"/>
          <w:szCs w:val="22"/>
        </w:rPr>
        <w:t xml:space="preserve"> se vzpostavi izredni monitoring radioaktivnosti. </w:t>
      </w:r>
    </w:p>
    <w:p w14:paraId="361CAF81" w14:textId="77777777" w:rsidR="00BE708C" w:rsidRPr="002623E3" w:rsidRDefault="00BE708C" w:rsidP="00813BF6">
      <w:pPr>
        <w:jc w:val="both"/>
        <w:rPr>
          <w:rFonts w:cs="Arial"/>
          <w:szCs w:val="22"/>
        </w:rPr>
      </w:pPr>
    </w:p>
    <w:p w14:paraId="4ACE5BE7" w14:textId="2731B3B2" w:rsidR="00AB4BFE" w:rsidRPr="002623E3" w:rsidRDefault="00AB4BFE" w:rsidP="00813BF6">
      <w:pPr>
        <w:jc w:val="both"/>
        <w:rPr>
          <w:rFonts w:cs="Arial"/>
          <w:szCs w:val="22"/>
        </w:rPr>
      </w:pPr>
      <w:r w:rsidRPr="002623E3">
        <w:rPr>
          <w:rFonts w:cs="Arial"/>
          <w:b/>
          <w:szCs w:val="22"/>
        </w:rPr>
        <w:t>Preventivno se</w:t>
      </w:r>
      <w:r w:rsidRPr="002623E3">
        <w:rPr>
          <w:rFonts w:cs="Arial"/>
          <w:szCs w:val="22"/>
        </w:rPr>
        <w:t xml:space="preserve"> </w:t>
      </w:r>
      <w:r w:rsidRPr="002623E3">
        <w:rPr>
          <w:rFonts w:cs="Arial"/>
          <w:b/>
          <w:szCs w:val="22"/>
        </w:rPr>
        <w:t>zaščitni ukrepi (</w:t>
      </w:r>
      <w:proofErr w:type="spellStart"/>
      <w:r w:rsidRPr="002623E3">
        <w:rPr>
          <w:rFonts w:cs="Arial"/>
          <w:b/>
          <w:szCs w:val="22"/>
        </w:rPr>
        <w:t>za</w:t>
      </w:r>
      <w:r w:rsidR="00813BF6" w:rsidRPr="002623E3">
        <w:rPr>
          <w:rFonts w:cs="Arial"/>
          <w:b/>
          <w:szCs w:val="22"/>
        </w:rPr>
        <w:t>klanjanje</w:t>
      </w:r>
      <w:proofErr w:type="spellEnd"/>
      <w:r w:rsidR="00813BF6" w:rsidRPr="002623E3">
        <w:rPr>
          <w:rFonts w:cs="Arial"/>
          <w:b/>
          <w:szCs w:val="22"/>
        </w:rPr>
        <w:t>, radiološka zaščita)</w:t>
      </w:r>
      <w:r w:rsidR="00813BF6" w:rsidRPr="002623E3">
        <w:rPr>
          <w:rFonts w:cs="Arial"/>
          <w:szCs w:val="22"/>
        </w:rPr>
        <w:t xml:space="preserve"> </w:t>
      </w:r>
      <w:r w:rsidRPr="002623E3">
        <w:rPr>
          <w:rFonts w:cs="Arial"/>
          <w:szCs w:val="22"/>
        </w:rPr>
        <w:t>izvajajo na vseh območjih, kjer je verjetno, da s</w:t>
      </w:r>
      <w:r w:rsidR="00F636EE" w:rsidRPr="002623E3">
        <w:rPr>
          <w:rFonts w:cs="Arial"/>
          <w:szCs w:val="22"/>
        </w:rPr>
        <w:t>o</w:t>
      </w:r>
      <w:r w:rsidRPr="002623E3">
        <w:rPr>
          <w:rFonts w:cs="Arial"/>
          <w:szCs w:val="22"/>
        </w:rPr>
        <w:t xml:space="preserve"> deli satelita. </w:t>
      </w:r>
      <w:r w:rsidRPr="002623E3">
        <w:rPr>
          <w:rFonts w:cs="Arial"/>
          <w:b/>
          <w:szCs w:val="22"/>
        </w:rPr>
        <w:t>Po vzpostavitvi</w:t>
      </w:r>
      <w:r w:rsidRPr="002623E3">
        <w:rPr>
          <w:rFonts w:cs="Arial"/>
          <w:szCs w:val="22"/>
        </w:rPr>
        <w:t xml:space="preserve"> </w:t>
      </w:r>
      <w:r w:rsidRPr="002623E3">
        <w:rPr>
          <w:rFonts w:cs="Arial"/>
          <w:b/>
          <w:szCs w:val="22"/>
        </w:rPr>
        <w:t>izrednega monitoringa radioaktivnosti</w:t>
      </w:r>
      <w:r w:rsidRPr="002623E3">
        <w:rPr>
          <w:rFonts w:cs="Arial"/>
          <w:szCs w:val="22"/>
        </w:rPr>
        <w:t xml:space="preserve"> se zaščitni ukrepi </w:t>
      </w:r>
      <w:r w:rsidR="00F45372" w:rsidRPr="002623E3">
        <w:rPr>
          <w:rFonts w:cs="Arial"/>
          <w:szCs w:val="22"/>
        </w:rPr>
        <w:t xml:space="preserve">odrejajo </w:t>
      </w:r>
      <w:r w:rsidRPr="002623E3">
        <w:rPr>
          <w:rFonts w:cs="Arial"/>
          <w:szCs w:val="22"/>
        </w:rPr>
        <w:t xml:space="preserve">na podlagi meritev </w:t>
      </w:r>
      <w:r w:rsidR="008A1FE6" w:rsidRPr="002623E3">
        <w:rPr>
          <w:rFonts w:cs="Arial"/>
          <w:szCs w:val="22"/>
        </w:rPr>
        <w:t xml:space="preserve">in priporočil strokovnih služb. </w:t>
      </w:r>
      <w:r w:rsidR="00F636EE" w:rsidRPr="002623E3">
        <w:rPr>
          <w:rFonts w:cs="Arial"/>
          <w:szCs w:val="22"/>
        </w:rPr>
        <w:t xml:space="preserve">Na nekaterih </w:t>
      </w:r>
      <w:r w:rsidR="008A1FE6" w:rsidRPr="002623E3">
        <w:rPr>
          <w:rFonts w:cs="Arial"/>
          <w:szCs w:val="22"/>
        </w:rPr>
        <w:t>območjih</w:t>
      </w:r>
      <w:r w:rsidR="00F636EE" w:rsidRPr="002623E3">
        <w:rPr>
          <w:rFonts w:cs="Arial"/>
          <w:szCs w:val="22"/>
        </w:rPr>
        <w:t xml:space="preserve"> bi bila lahko nujna </w:t>
      </w:r>
      <w:r w:rsidR="008A1FE6" w:rsidRPr="002623E3">
        <w:rPr>
          <w:rFonts w:cs="Arial"/>
          <w:szCs w:val="22"/>
        </w:rPr>
        <w:t>tudi evaku</w:t>
      </w:r>
      <w:r w:rsidR="00CB3C8B" w:rsidRPr="002623E3">
        <w:rPr>
          <w:rFonts w:cs="Arial"/>
          <w:szCs w:val="22"/>
        </w:rPr>
        <w:t>acija</w:t>
      </w:r>
      <w:r w:rsidR="00A60D29" w:rsidRPr="002623E3">
        <w:rPr>
          <w:rFonts w:cs="Arial"/>
          <w:szCs w:val="22"/>
        </w:rPr>
        <w:t xml:space="preserve"> (tam kjer je naselje)</w:t>
      </w:r>
      <w:r w:rsidR="00CB3C8B" w:rsidRPr="002623E3">
        <w:rPr>
          <w:rFonts w:cs="Arial"/>
          <w:szCs w:val="22"/>
        </w:rPr>
        <w:t>, vendar</w:t>
      </w:r>
      <w:r w:rsidR="00F636EE" w:rsidRPr="002623E3">
        <w:rPr>
          <w:rFonts w:cs="Arial"/>
          <w:szCs w:val="22"/>
        </w:rPr>
        <w:t xml:space="preserve"> ne bi bila obsežna</w:t>
      </w:r>
      <w:r w:rsidR="00CB3C8B" w:rsidRPr="002623E3">
        <w:rPr>
          <w:rFonts w:cs="Arial"/>
          <w:szCs w:val="22"/>
        </w:rPr>
        <w:t>.</w:t>
      </w:r>
    </w:p>
    <w:p w14:paraId="00F7EA7A" w14:textId="5A67E6FC" w:rsidR="00A52405" w:rsidRDefault="00A52405" w:rsidP="00A52405">
      <w:pPr>
        <w:jc w:val="both"/>
        <w:rPr>
          <w:rFonts w:eastAsiaTheme="minorHAnsi" w:cs="Arial"/>
          <w:szCs w:val="22"/>
        </w:rPr>
      </w:pPr>
      <w:r w:rsidRPr="002623E3">
        <w:rPr>
          <w:rFonts w:eastAsiaTheme="minorHAnsi" w:cs="Arial"/>
          <w:szCs w:val="22"/>
        </w:rPr>
        <w:t>Grafični prikaz zamisli izvedbe zaščite, reševanja in pomoči – koncept odziva ob radiološki nes</w:t>
      </w:r>
      <w:r w:rsidR="002F23AE" w:rsidRPr="002623E3">
        <w:rPr>
          <w:rFonts w:eastAsiaTheme="minorHAnsi" w:cs="Arial"/>
          <w:szCs w:val="22"/>
        </w:rPr>
        <w:t xml:space="preserve">reči prikazuje naslednja shema </w:t>
      </w:r>
      <w:r w:rsidR="00137E31" w:rsidRPr="002623E3">
        <w:rPr>
          <w:rFonts w:eastAsiaTheme="minorHAnsi" w:cs="Arial"/>
          <w:szCs w:val="22"/>
        </w:rPr>
        <w:t>6</w:t>
      </w:r>
      <w:r w:rsidRPr="002623E3">
        <w:rPr>
          <w:rFonts w:eastAsiaTheme="minorHAnsi" w:cs="Arial"/>
          <w:szCs w:val="22"/>
        </w:rPr>
        <w:t xml:space="preserve">: </w:t>
      </w:r>
    </w:p>
    <w:p w14:paraId="5F1547A2" w14:textId="77777777" w:rsidR="008F1CA0" w:rsidRPr="002623E3" w:rsidRDefault="008F1CA0" w:rsidP="00A52405">
      <w:pPr>
        <w:jc w:val="both"/>
        <w:rPr>
          <w:rFonts w:eastAsiaTheme="minorHAnsi" w:cs="Arial"/>
          <w:szCs w:val="22"/>
        </w:rPr>
      </w:pPr>
    </w:p>
    <w:p w14:paraId="3A9B71C9" w14:textId="412E1C61" w:rsidR="008F1CA0" w:rsidRPr="00F9489F" w:rsidRDefault="008F1CA0" w:rsidP="000F40FB">
      <w:pPr>
        <w:jc w:val="both"/>
        <w:rPr>
          <w:rFonts w:cs="Arial"/>
          <w:sz w:val="24"/>
        </w:rPr>
      </w:pPr>
      <w:r>
        <w:rPr>
          <w:noProof/>
        </w:rPr>
        <w:drawing>
          <wp:inline distT="0" distB="0" distL="0" distR="0" wp14:anchorId="62BB63D5" wp14:editId="3186547E">
            <wp:extent cx="5191125" cy="5248275"/>
            <wp:effectExtent l="0" t="0" r="28575" b="9525"/>
            <wp:docPr id="20" name="Diagram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C754C68" w14:textId="4968A667" w:rsidR="00FE4104" w:rsidRPr="00CC1EA4" w:rsidRDefault="00FE4104" w:rsidP="00FE4104">
      <w:pPr>
        <w:jc w:val="both"/>
        <w:rPr>
          <w:rFonts w:cs="Arial"/>
          <w:szCs w:val="20"/>
        </w:rPr>
      </w:pPr>
      <w:r w:rsidRPr="008F1CA0">
        <w:rPr>
          <w:rFonts w:cs="Arial"/>
          <w:szCs w:val="20"/>
        </w:rPr>
        <w:t xml:space="preserve">Shema </w:t>
      </w:r>
      <w:r w:rsidR="00137E31" w:rsidRPr="008F1CA0">
        <w:rPr>
          <w:rFonts w:cs="Arial"/>
          <w:szCs w:val="20"/>
        </w:rPr>
        <w:t>6</w:t>
      </w:r>
      <w:r w:rsidRPr="008F1CA0">
        <w:rPr>
          <w:rFonts w:cs="Arial"/>
          <w:szCs w:val="20"/>
        </w:rPr>
        <w:t>. Izvedba ZRP ob radiološki nesreč</w:t>
      </w:r>
      <w:r w:rsidR="008F1CA0" w:rsidRPr="008F1CA0">
        <w:rPr>
          <w:rFonts w:cs="Arial"/>
          <w:szCs w:val="20"/>
        </w:rPr>
        <w:t>i.</w:t>
      </w:r>
    </w:p>
    <w:p w14:paraId="09E849E5" w14:textId="096421F2" w:rsidR="00FE4104" w:rsidRPr="00CC1EA4" w:rsidRDefault="007679FE" w:rsidP="00CC1EA4">
      <w:pPr>
        <w:spacing w:before="120" w:after="120"/>
        <w:jc w:val="both"/>
        <w:rPr>
          <w:rFonts w:cs="Arial"/>
          <w:b/>
          <w:szCs w:val="22"/>
        </w:rPr>
      </w:pPr>
      <w:r w:rsidRPr="00CC1EA4">
        <w:rPr>
          <w:rFonts w:cs="Arial"/>
          <w:b/>
          <w:szCs w:val="22"/>
        </w:rPr>
        <w:lastRenderedPageBreak/>
        <w:t xml:space="preserve">Pojasnilo sheme </w:t>
      </w:r>
      <w:r w:rsidR="00137E31" w:rsidRPr="00CC1EA4">
        <w:rPr>
          <w:rFonts w:cs="Arial"/>
          <w:b/>
          <w:szCs w:val="22"/>
        </w:rPr>
        <w:t>6</w:t>
      </w:r>
    </w:p>
    <w:p w14:paraId="532379ED" w14:textId="77777777" w:rsidR="00BE708C" w:rsidRPr="002623E3" w:rsidRDefault="007679FE" w:rsidP="0059680F">
      <w:pPr>
        <w:jc w:val="both"/>
        <w:rPr>
          <w:rFonts w:cs="Arial"/>
          <w:szCs w:val="22"/>
        </w:rPr>
      </w:pPr>
      <w:r w:rsidRPr="002623E3">
        <w:rPr>
          <w:rFonts w:cs="Arial"/>
          <w:szCs w:val="22"/>
        </w:rPr>
        <w:t>Ob radiološki nesr</w:t>
      </w:r>
      <w:r w:rsidR="00BE708C" w:rsidRPr="002623E3">
        <w:rPr>
          <w:rFonts w:cs="Arial"/>
          <w:szCs w:val="22"/>
        </w:rPr>
        <w:t>eči ob padcu satelita na območje</w:t>
      </w:r>
      <w:r w:rsidRPr="002623E3">
        <w:rPr>
          <w:rFonts w:cs="Arial"/>
          <w:szCs w:val="22"/>
        </w:rPr>
        <w:t xml:space="preserve">, ki je poseljeno, se izvaja </w:t>
      </w:r>
    </w:p>
    <w:p w14:paraId="47F88477" w14:textId="73262357" w:rsidR="00BE708C" w:rsidRPr="002623E3" w:rsidRDefault="000F40FB" w:rsidP="0059680F">
      <w:pPr>
        <w:pStyle w:val="Odstavekseznama"/>
        <w:numPr>
          <w:ilvl w:val="0"/>
          <w:numId w:val="42"/>
        </w:numPr>
        <w:jc w:val="both"/>
        <w:rPr>
          <w:szCs w:val="22"/>
        </w:rPr>
      </w:pPr>
      <w:r w:rsidRPr="002623E3">
        <w:rPr>
          <w:szCs w:val="22"/>
        </w:rPr>
        <w:t>izredni monitorin</w:t>
      </w:r>
      <w:r w:rsidR="00A95AC4" w:rsidRPr="002623E3">
        <w:rPr>
          <w:szCs w:val="22"/>
        </w:rPr>
        <w:t>g , ki ga izvajajo (URSJV,</w:t>
      </w:r>
      <w:r w:rsidR="00137E31" w:rsidRPr="002623E3">
        <w:rPr>
          <w:szCs w:val="22"/>
        </w:rPr>
        <w:t>URSVS</w:t>
      </w:r>
      <w:r w:rsidRPr="002623E3">
        <w:rPr>
          <w:szCs w:val="22"/>
        </w:rPr>
        <w:t>)</w:t>
      </w:r>
      <w:r w:rsidR="00BE708C" w:rsidRPr="002623E3">
        <w:rPr>
          <w:szCs w:val="22"/>
        </w:rPr>
        <w:t>,</w:t>
      </w:r>
    </w:p>
    <w:p w14:paraId="781C59BB" w14:textId="6F3CAAD5" w:rsidR="00BE708C" w:rsidRPr="002623E3" w:rsidRDefault="00BE708C" w:rsidP="0059680F">
      <w:pPr>
        <w:jc w:val="both"/>
        <w:rPr>
          <w:szCs w:val="22"/>
        </w:rPr>
      </w:pPr>
      <w:r w:rsidRPr="002623E3">
        <w:rPr>
          <w:szCs w:val="22"/>
        </w:rPr>
        <w:t>Po izvedenem monitoringu se izvaja sklop radioloških ukrepov in sicer:</w:t>
      </w:r>
    </w:p>
    <w:p w14:paraId="2F088B2D" w14:textId="07E194AE" w:rsidR="00BE708C" w:rsidRPr="002623E3" w:rsidRDefault="00BE708C" w:rsidP="0059680F">
      <w:pPr>
        <w:pStyle w:val="Odstavekseznama"/>
        <w:numPr>
          <w:ilvl w:val="0"/>
          <w:numId w:val="44"/>
        </w:numPr>
        <w:jc w:val="both"/>
        <w:rPr>
          <w:szCs w:val="22"/>
        </w:rPr>
      </w:pPr>
      <w:r w:rsidRPr="002623E3">
        <w:rPr>
          <w:szCs w:val="22"/>
        </w:rPr>
        <w:t>prenehanje uporabe lokalno predelanih živil, vode in krmil</w:t>
      </w:r>
    </w:p>
    <w:p w14:paraId="1704B0D3" w14:textId="026D3DD1" w:rsidR="00E8752F" w:rsidRPr="002623E3" w:rsidRDefault="00E8752F" w:rsidP="0059680F">
      <w:pPr>
        <w:pStyle w:val="Odstavekseznama"/>
        <w:numPr>
          <w:ilvl w:val="0"/>
          <w:numId w:val="44"/>
        </w:numPr>
        <w:jc w:val="both"/>
        <w:rPr>
          <w:szCs w:val="22"/>
        </w:rPr>
      </w:pPr>
      <w:r w:rsidRPr="002623E3">
        <w:rPr>
          <w:szCs w:val="22"/>
        </w:rPr>
        <w:t xml:space="preserve">kalijev jodid (razdelitev za prizadete prebivalce - lokalno </w:t>
      </w:r>
      <w:r w:rsidR="00B639F6" w:rsidRPr="002623E3">
        <w:rPr>
          <w:szCs w:val="22"/>
        </w:rPr>
        <w:t xml:space="preserve">naseljeno </w:t>
      </w:r>
      <w:r w:rsidRPr="002623E3">
        <w:rPr>
          <w:szCs w:val="22"/>
        </w:rPr>
        <w:t>območje)</w:t>
      </w:r>
    </w:p>
    <w:p w14:paraId="75D00341" w14:textId="3D0CB6A7" w:rsidR="00BE708C" w:rsidRPr="002623E3" w:rsidRDefault="00BE708C" w:rsidP="0059680F">
      <w:pPr>
        <w:pStyle w:val="Odstavekseznama"/>
        <w:numPr>
          <w:ilvl w:val="0"/>
          <w:numId w:val="44"/>
        </w:numPr>
        <w:jc w:val="both"/>
        <w:rPr>
          <w:szCs w:val="22"/>
        </w:rPr>
      </w:pPr>
      <w:r w:rsidRPr="002623E3">
        <w:rPr>
          <w:szCs w:val="22"/>
        </w:rPr>
        <w:t>uporaba osebnih zaščitnih sredstev</w:t>
      </w:r>
      <w:r w:rsidR="00E8752F" w:rsidRPr="002623E3">
        <w:rPr>
          <w:szCs w:val="22"/>
        </w:rPr>
        <w:t xml:space="preserve"> za prizadete prebivalce </w:t>
      </w:r>
    </w:p>
    <w:p w14:paraId="394797D2" w14:textId="4520CFC1" w:rsidR="000F40FB" w:rsidRPr="002623E3" w:rsidRDefault="000F40FB" w:rsidP="0059680F">
      <w:pPr>
        <w:pStyle w:val="Odstavekseznama"/>
        <w:numPr>
          <w:ilvl w:val="0"/>
          <w:numId w:val="42"/>
        </w:numPr>
        <w:jc w:val="both"/>
        <w:rPr>
          <w:rFonts w:cs="Arial"/>
          <w:szCs w:val="22"/>
        </w:rPr>
      </w:pPr>
      <w:r w:rsidRPr="002623E3">
        <w:rPr>
          <w:rFonts w:cs="Arial"/>
          <w:szCs w:val="22"/>
        </w:rPr>
        <w:t>evakuacija</w:t>
      </w:r>
      <w:r w:rsidR="0014691A" w:rsidRPr="002623E3">
        <w:rPr>
          <w:rFonts w:cs="Arial"/>
          <w:szCs w:val="22"/>
        </w:rPr>
        <w:t xml:space="preserve"> lokalnega </w:t>
      </w:r>
      <w:r w:rsidRPr="002623E3">
        <w:rPr>
          <w:rFonts w:cs="Arial"/>
          <w:szCs w:val="22"/>
        </w:rPr>
        <w:t>prebivalstva in</w:t>
      </w:r>
    </w:p>
    <w:p w14:paraId="546D9A1E" w14:textId="37400B70" w:rsidR="000F40FB" w:rsidRPr="002623E3" w:rsidRDefault="000F40FB" w:rsidP="0059680F">
      <w:pPr>
        <w:pStyle w:val="Odstavekseznama"/>
        <w:numPr>
          <w:ilvl w:val="0"/>
          <w:numId w:val="42"/>
        </w:numPr>
        <w:jc w:val="both"/>
        <w:rPr>
          <w:rFonts w:cs="Arial"/>
          <w:szCs w:val="22"/>
        </w:rPr>
      </w:pPr>
      <w:r w:rsidRPr="002623E3">
        <w:rPr>
          <w:rFonts w:cs="Arial"/>
          <w:szCs w:val="22"/>
        </w:rPr>
        <w:t xml:space="preserve">namestitev in oskrba evakuiranega prebivalstva na varno lokacijo v občini </w:t>
      </w:r>
    </w:p>
    <w:p w14:paraId="249FD99B" w14:textId="77777777" w:rsidR="00BE708C" w:rsidRPr="002623E3" w:rsidRDefault="00BE708C" w:rsidP="0059680F">
      <w:pPr>
        <w:pStyle w:val="Odstavekseznama"/>
        <w:numPr>
          <w:ilvl w:val="0"/>
          <w:numId w:val="42"/>
        </w:numPr>
        <w:jc w:val="both"/>
        <w:rPr>
          <w:szCs w:val="22"/>
        </w:rPr>
      </w:pPr>
      <w:r w:rsidRPr="002623E3">
        <w:rPr>
          <w:szCs w:val="22"/>
        </w:rPr>
        <w:t>Vzpostavitev osnovnih pogojev za življenje in konec ZRP</w:t>
      </w:r>
    </w:p>
    <w:p w14:paraId="6A1577F5" w14:textId="77777777" w:rsidR="00BE708C" w:rsidRPr="002623E3" w:rsidRDefault="00BE708C" w:rsidP="0059680F">
      <w:pPr>
        <w:jc w:val="both"/>
        <w:rPr>
          <w:rFonts w:cs="Arial"/>
          <w:szCs w:val="22"/>
        </w:rPr>
      </w:pPr>
    </w:p>
    <w:p w14:paraId="52670ABD" w14:textId="4BA6B562" w:rsidR="00AB4BFE" w:rsidRPr="002623E3" w:rsidRDefault="00AB4BFE" w:rsidP="0059680F">
      <w:pPr>
        <w:jc w:val="both"/>
        <w:rPr>
          <w:rFonts w:cs="Arial"/>
          <w:szCs w:val="22"/>
        </w:rPr>
      </w:pPr>
      <w:r w:rsidRPr="002623E3">
        <w:rPr>
          <w:rFonts w:cs="Arial"/>
          <w:szCs w:val="22"/>
        </w:rPr>
        <w:t>Izvajanje načrta poteka ob upoštevanju</w:t>
      </w:r>
      <w:r w:rsidR="006D263E" w:rsidRPr="002623E3">
        <w:rPr>
          <w:rFonts w:cs="Arial"/>
          <w:szCs w:val="22"/>
        </w:rPr>
        <w:t>:</w:t>
      </w:r>
    </w:p>
    <w:p w14:paraId="495AF246" w14:textId="390FB224" w:rsidR="00813BF6" w:rsidRPr="002623E3" w:rsidRDefault="00920E6E" w:rsidP="0059680F">
      <w:pPr>
        <w:pStyle w:val="Odstavekseznama"/>
        <w:numPr>
          <w:ilvl w:val="0"/>
          <w:numId w:val="52"/>
        </w:numPr>
        <w:spacing w:after="120"/>
        <w:contextualSpacing w:val="0"/>
        <w:jc w:val="both"/>
        <w:rPr>
          <w:rFonts w:eastAsiaTheme="minorHAnsi" w:cs="Arial"/>
          <w:szCs w:val="22"/>
        </w:rPr>
      </w:pPr>
      <w:r w:rsidRPr="002623E3">
        <w:rPr>
          <w:rFonts w:eastAsiaTheme="minorHAnsi" w:cs="Arial"/>
          <w:b/>
          <w:szCs w:val="22"/>
        </w:rPr>
        <w:t>splošnih načel</w:t>
      </w:r>
      <w:r w:rsidRPr="002623E3">
        <w:rPr>
          <w:rFonts w:eastAsiaTheme="minorHAnsi" w:cs="Arial"/>
          <w:szCs w:val="22"/>
        </w:rPr>
        <w:t xml:space="preserve"> varstva pred naravnimi in drugi</w:t>
      </w:r>
      <w:r w:rsidR="00813BF6" w:rsidRPr="002623E3">
        <w:rPr>
          <w:rFonts w:eastAsiaTheme="minorHAnsi" w:cs="Arial"/>
          <w:szCs w:val="22"/>
        </w:rPr>
        <w:t>mi nesrečami (ZVNDN),</w:t>
      </w:r>
    </w:p>
    <w:p w14:paraId="36BB6CA6" w14:textId="5C61A34A" w:rsidR="00813BF6" w:rsidRPr="002623E3" w:rsidRDefault="00F636EE" w:rsidP="0059680F">
      <w:pPr>
        <w:pStyle w:val="Odstavekseznama"/>
        <w:numPr>
          <w:ilvl w:val="0"/>
          <w:numId w:val="52"/>
        </w:numPr>
        <w:spacing w:after="120"/>
        <w:contextualSpacing w:val="0"/>
        <w:jc w:val="both"/>
        <w:rPr>
          <w:rFonts w:eastAsiaTheme="minorHAnsi" w:cs="Arial"/>
          <w:szCs w:val="22"/>
        </w:rPr>
      </w:pPr>
      <w:r w:rsidRPr="002623E3">
        <w:rPr>
          <w:rFonts w:eastAsiaTheme="minorHAnsi" w:cs="Arial"/>
          <w:b/>
          <w:szCs w:val="22"/>
        </w:rPr>
        <w:t>obveznega izvajanja odločitve</w:t>
      </w:r>
      <w:r w:rsidR="00920E6E" w:rsidRPr="002623E3">
        <w:rPr>
          <w:rFonts w:eastAsiaTheme="minorHAnsi" w:cs="Arial"/>
          <w:szCs w:val="22"/>
        </w:rPr>
        <w:t xml:space="preserve"> organov, pristojnih za vodenje </w:t>
      </w:r>
      <w:r w:rsidR="004A3D36" w:rsidRPr="002623E3">
        <w:rPr>
          <w:rFonts w:eastAsiaTheme="minorHAnsi" w:cs="Arial"/>
          <w:szCs w:val="22"/>
        </w:rPr>
        <w:t xml:space="preserve">Civilne zaščite (CZ) </w:t>
      </w:r>
      <w:r w:rsidR="00920E6E" w:rsidRPr="002623E3">
        <w:rPr>
          <w:rFonts w:eastAsiaTheme="minorHAnsi" w:cs="Arial"/>
          <w:szCs w:val="22"/>
        </w:rPr>
        <w:t xml:space="preserve">in drugih sil za </w:t>
      </w:r>
      <w:r w:rsidR="004A3D36" w:rsidRPr="002623E3">
        <w:rPr>
          <w:rFonts w:eastAsiaTheme="minorHAnsi" w:cs="Arial"/>
          <w:szCs w:val="22"/>
        </w:rPr>
        <w:t>ZRP</w:t>
      </w:r>
      <w:r w:rsidR="00920E6E" w:rsidRPr="002623E3">
        <w:rPr>
          <w:rFonts w:eastAsiaTheme="minorHAnsi" w:cs="Arial"/>
          <w:szCs w:val="22"/>
        </w:rPr>
        <w:t xml:space="preserve"> (ZVNDN),</w:t>
      </w:r>
    </w:p>
    <w:p w14:paraId="7E213148" w14:textId="285B0DBE" w:rsidR="00813BF6" w:rsidRPr="002623E3" w:rsidRDefault="00920E6E" w:rsidP="0059680F">
      <w:pPr>
        <w:pStyle w:val="Odstavekseznama"/>
        <w:numPr>
          <w:ilvl w:val="0"/>
          <w:numId w:val="52"/>
        </w:numPr>
        <w:spacing w:after="120"/>
        <w:contextualSpacing w:val="0"/>
        <w:jc w:val="both"/>
        <w:rPr>
          <w:rFonts w:eastAsiaTheme="minorHAnsi" w:cs="Arial"/>
          <w:szCs w:val="22"/>
          <w:u w:val="single"/>
        </w:rPr>
      </w:pPr>
      <w:r w:rsidRPr="002623E3">
        <w:rPr>
          <w:rFonts w:eastAsiaTheme="minorHAnsi" w:cs="Arial"/>
          <w:b/>
          <w:szCs w:val="22"/>
        </w:rPr>
        <w:t>varstva reševalcev</w:t>
      </w:r>
      <w:r w:rsidRPr="002623E3">
        <w:rPr>
          <w:rFonts w:eastAsiaTheme="minorHAnsi" w:cs="Arial"/>
          <w:szCs w:val="22"/>
        </w:rPr>
        <w:t xml:space="preserve"> in dru</w:t>
      </w:r>
      <w:r w:rsidR="00813BF6" w:rsidRPr="002623E3">
        <w:rPr>
          <w:rFonts w:eastAsiaTheme="minorHAnsi" w:cs="Arial"/>
          <w:szCs w:val="22"/>
        </w:rPr>
        <w:t>gega osebja (ZVISJV-</w:t>
      </w:r>
      <w:r w:rsidR="006D263E" w:rsidRPr="002623E3">
        <w:rPr>
          <w:rFonts w:eastAsiaTheme="minorHAnsi" w:cs="Arial"/>
          <w:szCs w:val="22"/>
        </w:rPr>
        <w:t>1),</w:t>
      </w:r>
    </w:p>
    <w:p w14:paraId="227DDF76" w14:textId="61894CAA" w:rsidR="0055066D" w:rsidRPr="00B848C7" w:rsidRDefault="00AD4E46" w:rsidP="00986489">
      <w:pPr>
        <w:pStyle w:val="Odstavekseznama"/>
        <w:numPr>
          <w:ilvl w:val="0"/>
          <w:numId w:val="52"/>
        </w:numPr>
        <w:spacing w:after="120"/>
        <w:contextualSpacing w:val="0"/>
        <w:jc w:val="both"/>
        <w:rPr>
          <w:rFonts w:eastAsiaTheme="minorHAnsi" w:cs="Arial"/>
          <w:szCs w:val="22"/>
          <w:u w:val="single"/>
        </w:rPr>
      </w:pPr>
      <w:r w:rsidRPr="002623E3">
        <w:rPr>
          <w:rFonts w:eastAsiaTheme="minorHAnsi" w:cs="Arial"/>
          <w:b/>
          <w:szCs w:val="22"/>
        </w:rPr>
        <w:t xml:space="preserve">splošnih meril za odrejanje zaščitnih ukrepov </w:t>
      </w:r>
      <w:r w:rsidRPr="002623E3">
        <w:rPr>
          <w:rFonts w:eastAsiaTheme="minorHAnsi" w:cs="Arial"/>
          <w:szCs w:val="22"/>
        </w:rPr>
        <w:t>(</w:t>
      </w:r>
      <w:r w:rsidRPr="002623E3">
        <w:rPr>
          <w:rFonts w:cs="Arial"/>
          <w:bCs/>
          <w:szCs w:val="22"/>
          <w:shd w:val="clear" w:color="auto" w:fill="FFFFFF"/>
        </w:rPr>
        <w:t>Uredba o mejnih dozah, referenčnih ravneh in radioaktivni kontaminaciji</w:t>
      </w:r>
      <w:r w:rsidRPr="002623E3">
        <w:rPr>
          <w:rFonts w:eastAsiaTheme="minorHAnsi" w:cs="Arial"/>
          <w:szCs w:val="22"/>
        </w:rPr>
        <w:t>)</w:t>
      </w:r>
      <w:r w:rsidR="00920E6E" w:rsidRPr="002623E3">
        <w:rPr>
          <w:rFonts w:eastAsiaTheme="minorHAnsi" w:cs="Arial"/>
          <w:szCs w:val="22"/>
        </w:rPr>
        <w:t>.</w:t>
      </w:r>
    </w:p>
    <w:p w14:paraId="09B60520" w14:textId="2DE7F3B4" w:rsidR="00B80CF4" w:rsidRPr="00B848C7" w:rsidRDefault="0055066D" w:rsidP="00B848C7">
      <w:pPr>
        <w:spacing w:before="120" w:after="120"/>
        <w:jc w:val="both"/>
        <w:rPr>
          <w:rFonts w:eastAsiaTheme="minorHAnsi" w:cs="Arial"/>
          <w:b/>
          <w:szCs w:val="22"/>
        </w:rPr>
      </w:pPr>
      <w:r w:rsidRPr="002623E3">
        <w:rPr>
          <w:rFonts w:eastAsiaTheme="minorHAnsi" w:cs="Arial"/>
          <w:b/>
          <w:szCs w:val="22"/>
        </w:rPr>
        <w:t>Uporaba načrta</w:t>
      </w:r>
    </w:p>
    <w:p w14:paraId="123978B8" w14:textId="0BF571D5" w:rsidR="0055066D" w:rsidRPr="002623E3" w:rsidRDefault="0055066D" w:rsidP="0055066D">
      <w:pPr>
        <w:jc w:val="both"/>
        <w:rPr>
          <w:rFonts w:cs="Arial"/>
          <w:szCs w:val="22"/>
        </w:rPr>
      </w:pPr>
      <w:r w:rsidRPr="002623E3">
        <w:rPr>
          <w:rFonts w:cs="Arial"/>
          <w:szCs w:val="22"/>
        </w:rPr>
        <w:t xml:space="preserve">Načrt zaščite in reševanja ob radiološki nesreči se uporablja ob </w:t>
      </w:r>
      <w:r w:rsidR="00110958" w:rsidRPr="002623E3">
        <w:rPr>
          <w:rFonts w:cs="Arial"/>
          <w:szCs w:val="22"/>
        </w:rPr>
        <w:t xml:space="preserve">padcu satelita z radioaktivnimi snovmi </w:t>
      </w:r>
      <w:r w:rsidRPr="002623E3">
        <w:rPr>
          <w:rFonts w:cs="Arial"/>
          <w:szCs w:val="22"/>
        </w:rPr>
        <w:t xml:space="preserve">v Severno primorski regiji do izpolnitve meril za končanje dejavnosti ZRP, ko so zagotovljeni osnovni pogoji za življenje. </w:t>
      </w:r>
    </w:p>
    <w:p w14:paraId="41D8F313" w14:textId="77777777" w:rsidR="0055066D" w:rsidRPr="002623E3" w:rsidRDefault="0055066D" w:rsidP="0055066D">
      <w:pPr>
        <w:jc w:val="both"/>
        <w:rPr>
          <w:rFonts w:cs="Arial"/>
          <w:szCs w:val="22"/>
        </w:rPr>
      </w:pPr>
    </w:p>
    <w:p w14:paraId="3AF1FDA3" w14:textId="3AA352DB" w:rsidR="0055066D" w:rsidRPr="002623E3" w:rsidRDefault="0055066D" w:rsidP="0055066D">
      <w:pPr>
        <w:rPr>
          <w:rFonts w:cs="Arial"/>
          <w:color w:val="000080"/>
          <w:szCs w:val="22"/>
        </w:rPr>
      </w:pPr>
      <w:r w:rsidRPr="002623E3">
        <w:rPr>
          <w:rFonts w:cs="Arial"/>
          <w:szCs w:val="22"/>
        </w:rPr>
        <w:t>Odločitev o aktiviranju regijskega načrta zaščite in reševanja ob radiološki nesreči, sprejme poveljnik CZ Severno primorske regije s sklepom.</w:t>
      </w:r>
      <w:r w:rsidRPr="002623E3">
        <w:rPr>
          <w:rFonts w:cs="Arial"/>
          <w:color w:val="000080"/>
          <w:szCs w:val="22"/>
        </w:rPr>
        <w:t xml:space="preserve"> </w:t>
      </w:r>
    </w:p>
    <w:p w14:paraId="51F26425" w14:textId="77777777" w:rsidR="0055066D" w:rsidRPr="002623E3" w:rsidRDefault="0055066D" w:rsidP="00986489">
      <w:pPr>
        <w:rPr>
          <w:rFonts w:cs="Arial"/>
          <w:sz w:val="24"/>
        </w:rPr>
      </w:pPr>
    </w:p>
    <w:p w14:paraId="46D2480A" w14:textId="77777777" w:rsidR="008D6DD2" w:rsidRPr="002623E3" w:rsidRDefault="008D6DD2" w:rsidP="00986489">
      <w:pPr>
        <w:rPr>
          <w:rFonts w:cs="Arial"/>
          <w:sz w:val="24"/>
        </w:rPr>
      </w:pPr>
      <w:r w:rsidRPr="002623E3">
        <w:rPr>
          <w:rFonts w:cs="Arial"/>
          <w:sz w:val="24"/>
        </w:rPr>
        <w:br w:type="page"/>
      </w:r>
    </w:p>
    <w:p w14:paraId="2243D6D7" w14:textId="6189FA39" w:rsidR="00AB4BFE" w:rsidRPr="002623E3" w:rsidRDefault="00AB4BFE" w:rsidP="00E238FC">
      <w:pPr>
        <w:pStyle w:val="Naslov2"/>
      </w:pPr>
      <w:bookmarkStart w:id="447" w:name="_Toc116977796"/>
      <w:bookmarkStart w:id="448" w:name="_Toc138421821"/>
      <w:bookmarkStart w:id="449" w:name="_Toc157592902"/>
      <w:r w:rsidRPr="002623E3">
        <w:lastRenderedPageBreak/>
        <w:t xml:space="preserve">SILE IN SREDSTVA ZA </w:t>
      </w:r>
      <w:r w:rsidR="004A3D36" w:rsidRPr="002623E3">
        <w:t>Z</w:t>
      </w:r>
      <w:r w:rsidR="00602923" w:rsidRPr="002623E3">
        <w:t>AŠČITO,</w:t>
      </w:r>
      <w:r w:rsidR="00D01C59" w:rsidRPr="002623E3">
        <w:t xml:space="preserve"> REŠEVANJE IN POMOČ</w:t>
      </w:r>
      <w:r w:rsidRPr="002623E3">
        <w:t xml:space="preserve"> OB RADIOLOŠKI NESREČI</w:t>
      </w:r>
      <w:bookmarkEnd w:id="447"/>
      <w:bookmarkEnd w:id="448"/>
      <w:bookmarkEnd w:id="449"/>
    </w:p>
    <w:p w14:paraId="7A026DD6" w14:textId="77777777" w:rsidR="00C913DF" w:rsidRPr="002623E3" w:rsidRDefault="00C913DF" w:rsidP="00C913DF">
      <w:pPr>
        <w:jc w:val="both"/>
        <w:rPr>
          <w:sz w:val="24"/>
        </w:rPr>
      </w:pPr>
      <w:r w:rsidRPr="00F9489F">
        <w:rPr>
          <w:szCs w:val="22"/>
        </w:rPr>
        <w:t>Za ZRP ob radiološki nesreči se skladno z nalogami iz poglavja 3.8 uporabijo naslednje sile in sredstva</w:t>
      </w:r>
      <w:r w:rsidRPr="002623E3">
        <w:rPr>
          <w:sz w:val="24"/>
        </w:rPr>
        <w:t>:</w:t>
      </w:r>
    </w:p>
    <w:p w14:paraId="1F95AF21" w14:textId="77777777" w:rsidR="00813BF6" w:rsidRPr="002623E3" w:rsidRDefault="00813BF6" w:rsidP="00813BF6"/>
    <w:p w14:paraId="4CC5C8B9" w14:textId="77777777" w:rsidR="00C913DF" w:rsidRPr="002623E3" w:rsidRDefault="00C913DF" w:rsidP="00C913DF">
      <w:pPr>
        <w:pStyle w:val="Brezrazmikov"/>
      </w:pPr>
      <w:r w:rsidRPr="002623E3">
        <w:t>Organi in organizacije, ki sodelujejo pri izvedbi nalog iz regijske pristojnosti</w:t>
      </w:r>
    </w:p>
    <w:p w14:paraId="5AB24A55" w14:textId="77777777" w:rsidR="00C913DF" w:rsidRPr="002623E3" w:rsidRDefault="00C913DF" w:rsidP="00C913DF"/>
    <w:p w14:paraId="04DA72A7" w14:textId="77777777" w:rsidR="00C913DF" w:rsidRPr="002623E3" w:rsidRDefault="00C913DF" w:rsidP="00566F15">
      <w:pPr>
        <w:numPr>
          <w:ilvl w:val="0"/>
          <w:numId w:val="23"/>
        </w:numPr>
        <w:jc w:val="both"/>
        <w:rPr>
          <w:szCs w:val="22"/>
        </w:rPr>
      </w:pPr>
      <w:r w:rsidRPr="002623E3">
        <w:rPr>
          <w:szCs w:val="22"/>
        </w:rPr>
        <w:t>Izpostava URSZR Nova Gorica</w:t>
      </w:r>
    </w:p>
    <w:p w14:paraId="4B6D26FE" w14:textId="77777777" w:rsidR="00C913DF" w:rsidRPr="002623E3" w:rsidRDefault="00C913DF" w:rsidP="00566F15">
      <w:pPr>
        <w:numPr>
          <w:ilvl w:val="0"/>
          <w:numId w:val="23"/>
        </w:numPr>
        <w:jc w:val="both"/>
        <w:rPr>
          <w:szCs w:val="22"/>
        </w:rPr>
      </w:pPr>
      <w:r w:rsidRPr="002623E3">
        <w:rPr>
          <w:szCs w:val="22"/>
        </w:rPr>
        <w:t>Policijska uprava Nova Gorica</w:t>
      </w:r>
    </w:p>
    <w:p w14:paraId="357DAC33" w14:textId="77777777" w:rsidR="00C913DF" w:rsidRPr="002623E3" w:rsidRDefault="00C913DF" w:rsidP="00566F15">
      <w:pPr>
        <w:numPr>
          <w:ilvl w:val="0"/>
          <w:numId w:val="23"/>
        </w:numPr>
        <w:jc w:val="both"/>
        <w:rPr>
          <w:szCs w:val="22"/>
        </w:rPr>
      </w:pPr>
      <w:r w:rsidRPr="002623E3">
        <w:rPr>
          <w:szCs w:val="22"/>
        </w:rPr>
        <w:t>pristojne inšpekcijske službe</w:t>
      </w:r>
    </w:p>
    <w:p w14:paraId="3143F6C5" w14:textId="77777777" w:rsidR="00C913DF" w:rsidRPr="002623E3" w:rsidRDefault="00C913DF" w:rsidP="00566F15">
      <w:pPr>
        <w:numPr>
          <w:ilvl w:val="0"/>
          <w:numId w:val="23"/>
        </w:numPr>
        <w:jc w:val="both"/>
        <w:rPr>
          <w:szCs w:val="22"/>
        </w:rPr>
      </w:pPr>
      <w:r w:rsidRPr="002623E3">
        <w:rPr>
          <w:szCs w:val="22"/>
        </w:rPr>
        <w:t>Zavod za zdravstveno varstvo Nova Gorica</w:t>
      </w:r>
    </w:p>
    <w:p w14:paraId="175EC008" w14:textId="77777777" w:rsidR="00C913DF" w:rsidRPr="002623E3" w:rsidRDefault="00C913DF" w:rsidP="00C913DF">
      <w:pPr>
        <w:jc w:val="both"/>
      </w:pPr>
    </w:p>
    <w:p w14:paraId="28F9ABEE" w14:textId="77777777" w:rsidR="00C913DF" w:rsidRPr="002623E3" w:rsidRDefault="00C913DF" w:rsidP="00C913DF">
      <w:pPr>
        <w:pStyle w:val="Brezrazmikov"/>
      </w:pPr>
      <w:r w:rsidRPr="002623E3">
        <w:t xml:space="preserve">Sile za zaščito, reševanje in pomoč </w:t>
      </w:r>
    </w:p>
    <w:p w14:paraId="0D4585B5" w14:textId="77777777" w:rsidR="00C913DF" w:rsidRPr="002623E3" w:rsidRDefault="00C913DF" w:rsidP="00C913DF"/>
    <w:p w14:paraId="3F2725BB" w14:textId="77777777" w:rsidR="00C913DF" w:rsidRPr="002623E3" w:rsidRDefault="00C913DF" w:rsidP="00C913DF">
      <w:pPr>
        <w:pStyle w:val="Brezrazmikov"/>
      </w:pPr>
      <w:r w:rsidRPr="002623E3">
        <w:t>Organi vodenja CZ so:</w:t>
      </w:r>
    </w:p>
    <w:p w14:paraId="5BDF3A84" w14:textId="77777777" w:rsidR="00C913DF" w:rsidRPr="002623E3" w:rsidRDefault="00C913DF" w:rsidP="00566F15">
      <w:pPr>
        <w:numPr>
          <w:ilvl w:val="0"/>
          <w:numId w:val="21"/>
        </w:numPr>
        <w:jc w:val="both"/>
        <w:rPr>
          <w:szCs w:val="22"/>
        </w:rPr>
      </w:pPr>
      <w:r w:rsidRPr="002623E3">
        <w:rPr>
          <w:szCs w:val="22"/>
        </w:rPr>
        <w:t>poveljnik CZ za Severno primorsko regijo,</w:t>
      </w:r>
    </w:p>
    <w:p w14:paraId="1DD4D404" w14:textId="77777777" w:rsidR="00C913DF" w:rsidRPr="002623E3" w:rsidRDefault="00C913DF" w:rsidP="00566F15">
      <w:pPr>
        <w:numPr>
          <w:ilvl w:val="0"/>
          <w:numId w:val="21"/>
        </w:numPr>
        <w:jc w:val="both"/>
        <w:rPr>
          <w:szCs w:val="22"/>
        </w:rPr>
      </w:pPr>
      <w:r w:rsidRPr="002623E3">
        <w:rPr>
          <w:szCs w:val="22"/>
        </w:rPr>
        <w:t>namestnik poveljnika CZ za Severno primorsko regijo,</w:t>
      </w:r>
    </w:p>
    <w:p w14:paraId="08D64CD0" w14:textId="77777777" w:rsidR="00C913DF" w:rsidRPr="002623E3" w:rsidRDefault="00C913DF" w:rsidP="00566F15">
      <w:pPr>
        <w:numPr>
          <w:ilvl w:val="0"/>
          <w:numId w:val="21"/>
        </w:numPr>
        <w:jc w:val="both"/>
        <w:rPr>
          <w:szCs w:val="22"/>
        </w:rPr>
      </w:pPr>
      <w:r w:rsidRPr="002623E3">
        <w:rPr>
          <w:szCs w:val="22"/>
        </w:rPr>
        <w:t>Štab CZ za Severno primorsko.</w:t>
      </w:r>
    </w:p>
    <w:p w14:paraId="204D733F" w14:textId="77777777" w:rsidR="00C913DF" w:rsidRPr="002623E3" w:rsidRDefault="00C913DF" w:rsidP="00C913DF">
      <w:pPr>
        <w:pStyle w:val="Brezrazmikov"/>
      </w:pPr>
    </w:p>
    <w:p w14:paraId="564B0DC1" w14:textId="77777777" w:rsidR="00C913DF" w:rsidRPr="002623E3" w:rsidRDefault="00C913DF" w:rsidP="00C913DF">
      <w:pPr>
        <w:pStyle w:val="Brezrazmikov"/>
      </w:pPr>
      <w:r w:rsidRPr="002623E3">
        <w:t>Enote in službe CZ so:</w:t>
      </w:r>
    </w:p>
    <w:p w14:paraId="50FF497C" w14:textId="37C9551F" w:rsidR="00C913DF" w:rsidRPr="002623E3" w:rsidRDefault="00A95AC4" w:rsidP="00566F15">
      <w:pPr>
        <w:pStyle w:val="Oznaenseznam"/>
        <w:numPr>
          <w:ilvl w:val="0"/>
          <w:numId w:val="20"/>
        </w:numPr>
        <w:jc w:val="both"/>
        <w:rPr>
          <w:lang w:val="sl-SI"/>
        </w:rPr>
      </w:pPr>
      <w:r w:rsidRPr="002623E3">
        <w:rPr>
          <w:lang w:val="sl-SI"/>
        </w:rPr>
        <w:t xml:space="preserve">Regijski </w:t>
      </w:r>
      <w:r w:rsidR="00C913DF" w:rsidRPr="002623E3">
        <w:rPr>
          <w:lang w:val="sl-SI"/>
        </w:rPr>
        <w:t>logistični center in</w:t>
      </w:r>
    </w:p>
    <w:p w14:paraId="6CB306FD" w14:textId="740CBB82" w:rsidR="00C913DF" w:rsidRPr="002623E3" w:rsidRDefault="00A95AC4" w:rsidP="00566F15">
      <w:pPr>
        <w:pStyle w:val="Oznaenseznam"/>
        <w:numPr>
          <w:ilvl w:val="0"/>
          <w:numId w:val="20"/>
        </w:numPr>
        <w:jc w:val="both"/>
        <w:rPr>
          <w:lang w:val="sl-SI"/>
        </w:rPr>
      </w:pPr>
      <w:r w:rsidRPr="002623E3">
        <w:rPr>
          <w:lang w:val="sl-SI"/>
        </w:rPr>
        <w:t xml:space="preserve">Regijska </w:t>
      </w:r>
      <w:r w:rsidR="00C913DF" w:rsidRPr="002623E3">
        <w:rPr>
          <w:lang w:val="sl-SI"/>
        </w:rPr>
        <w:t>služba za podporo</w:t>
      </w:r>
    </w:p>
    <w:p w14:paraId="2B201C29" w14:textId="77777777" w:rsidR="00C913DF" w:rsidRPr="002623E3" w:rsidRDefault="00C913DF" w:rsidP="00566F15">
      <w:pPr>
        <w:pStyle w:val="Oznaenseznam"/>
        <w:numPr>
          <w:ilvl w:val="0"/>
          <w:numId w:val="20"/>
        </w:numPr>
        <w:jc w:val="both"/>
        <w:rPr>
          <w:lang w:val="sl-SI"/>
        </w:rPr>
      </w:pPr>
      <w:r w:rsidRPr="002623E3">
        <w:rPr>
          <w:lang w:val="sl-SI"/>
        </w:rPr>
        <w:t>pogodbeni delavci ReCO.</w:t>
      </w:r>
    </w:p>
    <w:p w14:paraId="09E51B4D" w14:textId="77777777" w:rsidR="00C913DF" w:rsidRPr="002623E3" w:rsidRDefault="00C913DF" w:rsidP="00C913DF">
      <w:pPr>
        <w:pStyle w:val="Oznaenseznam"/>
        <w:jc w:val="both"/>
        <w:rPr>
          <w:lang w:val="sl-SI"/>
        </w:rPr>
      </w:pPr>
    </w:p>
    <w:p w14:paraId="35551A9C" w14:textId="77777777" w:rsidR="00C913DF" w:rsidRPr="002623E3" w:rsidRDefault="00C913DF" w:rsidP="00C913DF">
      <w:pPr>
        <w:pStyle w:val="Brezrazmikov"/>
      </w:pPr>
      <w:r w:rsidRPr="002623E3">
        <w:t>Gasilske enote in enote ter službe društev in drugih nevladnih organizacij so:</w:t>
      </w:r>
    </w:p>
    <w:p w14:paraId="1CEAB102" w14:textId="77777777" w:rsidR="00C913DF" w:rsidRPr="002623E3" w:rsidRDefault="00C913DF" w:rsidP="00C913DF"/>
    <w:p w14:paraId="72956780" w14:textId="4F28E781" w:rsidR="00C913DF" w:rsidRPr="002623E3" w:rsidRDefault="00C913DF" w:rsidP="00566F15">
      <w:pPr>
        <w:numPr>
          <w:ilvl w:val="0"/>
          <w:numId w:val="21"/>
        </w:numPr>
        <w:jc w:val="both"/>
        <w:rPr>
          <w:szCs w:val="22"/>
        </w:rPr>
      </w:pPr>
      <w:r w:rsidRPr="002623E3">
        <w:rPr>
          <w:szCs w:val="22"/>
        </w:rPr>
        <w:t>gasilske enote širšega pomena,</w:t>
      </w:r>
      <w:r w:rsidR="00A95AC4" w:rsidRPr="002623E3">
        <w:rPr>
          <w:szCs w:val="22"/>
        </w:rPr>
        <w:t xml:space="preserve"> PGD</w:t>
      </w:r>
    </w:p>
    <w:p w14:paraId="68B0882B" w14:textId="77777777" w:rsidR="00C913DF" w:rsidRPr="002623E3" w:rsidRDefault="00C913DF" w:rsidP="00566F15">
      <w:pPr>
        <w:numPr>
          <w:ilvl w:val="0"/>
          <w:numId w:val="21"/>
        </w:numPr>
        <w:jc w:val="both"/>
        <w:rPr>
          <w:szCs w:val="22"/>
        </w:rPr>
      </w:pPr>
      <w:r w:rsidRPr="002623E3">
        <w:rPr>
          <w:szCs w:val="22"/>
        </w:rPr>
        <w:t>enote za postavitev začasnih prebivališč,</w:t>
      </w:r>
    </w:p>
    <w:p w14:paraId="5764BE66" w14:textId="77777777" w:rsidR="00C913DF" w:rsidRPr="002623E3" w:rsidRDefault="00C913DF" w:rsidP="00566F15">
      <w:pPr>
        <w:numPr>
          <w:ilvl w:val="0"/>
          <w:numId w:val="21"/>
        </w:numPr>
        <w:jc w:val="both"/>
        <w:rPr>
          <w:szCs w:val="22"/>
        </w:rPr>
      </w:pPr>
      <w:r w:rsidRPr="002623E3">
        <w:rPr>
          <w:szCs w:val="22"/>
        </w:rPr>
        <w:t>območna združenja Rdečega križa Slovenije,</w:t>
      </w:r>
    </w:p>
    <w:p w14:paraId="4EE934A8" w14:textId="77777777" w:rsidR="00C913DF" w:rsidRPr="002623E3" w:rsidRDefault="00C913DF" w:rsidP="00566F15">
      <w:pPr>
        <w:numPr>
          <w:ilvl w:val="0"/>
          <w:numId w:val="21"/>
        </w:numPr>
        <w:jc w:val="both"/>
        <w:rPr>
          <w:szCs w:val="22"/>
        </w:rPr>
      </w:pPr>
      <w:r w:rsidRPr="002623E3">
        <w:rPr>
          <w:szCs w:val="22"/>
        </w:rPr>
        <w:t>župnijski karitas,</w:t>
      </w:r>
    </w:p>
    <w:p w14:paraId="6395F68F" w14:textId="624BDE1F" w:rsidR="00C913DF" w:rsidRPr="002623E3" w:rsidRDefault="00C913DF" w:rsidP="00566F15">
      <w:pPr>
        <w:numPr>
          <w:ilvl w:val="0"/>
          <w:numId w:val="21"/>
        </w:numPr>
        <w:jc w:val="both"/>
        <w:rPr>
          <w:iCs/>
          <w:szCs w:val="22"/>
        </w:rPr>
      </w:pPr>
      <w:r w:rsidRPr="002623E3">
        <w:rPr>
          <w:szCs w:val="22"/>
        </w:rPr>
        <w:t xml:space="preserve">Splošna </w:t>
      </w:r>
      <w:r w:rsidR="0001724D">
        <w:rPr>
          <w:iCs/>
          <w:szCs w:val="22"/>
        </w:rPr>
        <w:t>bolnišnica “D</w:t>
      </w:r>
      <w:r w:rsidR="00613F22">
        <w:rPr>
          <w:iCs/>
          <w:szCs w:val="22"/>
        </w:rPr>
        <w:t xml:space="preserve">r. Franca Derganca” </w:t>
      </w:r>
      <w:r w:rsidR="00613F22" w:rsidRPr="002623E3">
        <w:rPr>
          <w:rFonts w:cs="Arial"/>
          <w:szCs w:val="22"/>
        </w:rPr>
        <w:t>Šempeter pri Gorici</w:t>
      </w:r>
      <w:r w:rsidR="0001724D" w:rsidRPr="0001724D">
        <w:rPr>
          <w:rFonts w:cs="Arial"/>
          <w:szCs w:val="22"/>
        </w:rPr>
        <w:t xml:space="preserve"> </w:t>
      </w:r>
    </w:p>
    <w:p w14:paraId="0B20AA83" w14:textId="77777777" w:rsidR="00C913DF" w:rsidRPr="002623E3" w:rsidRDefault="00C913DF" w:rsidP="00566F15">
      <w:pPr>
        <w:numPr>
          <w:ilvl w:val="0"/>
          <w:numId w:val="21"/>
        </w:numPr>
        <w:jc w:val="both"/>
        <w:rPr>
          <w:szCs w:val="22"/>
        </w:rPr>
      </w:pPr>
      <w:r w:rsidRPr="002623E3">
        <w:rPr>
          <w:iCs/>
          <w:szCs w:val="22"/>
        </w:rPr>
        <w:t>Veterinarski zavod Nova Gorica,</w:t>
      </w:r>
    </w:p>
    <w:p w14:paraId="7F3A1FE7" w14:textId="6F10F8E2" w:rsidR="00C913DF" w:rsidRPr="002623E3" w:rsidRDefault="00A95AC4" w:rsidP="00566F15">
      <w:pPr>
        <w:numPr>
          <w:ilvl w:val="0"/>
          <w:numId w:val="21"/>
        </w:numPr>
        <w:jc w:val="both"/>
        <w:rPr>
          <w:szCs w:val="22"/>
        </w:rPr>
      </w:pPr>
      <w:r w:rsidRPr="002623E3">
        <w:rPr>
          <w:iCs/>
          <w:szCs w:val="22"/>
        </w:rPr>
        <w:t xml:space="preserve"> Občinske </w:t>
      </w:r>
      <w:r w:rsidR="00C913DF" w:rsidRPr="002623E3">
        <w:rPr>
          <w:iCs/>
          <w:szCs w:val="22"/>
        </w:rPr>
        <w:t>komunalne in vodovodne organizacije.</w:t>
      </w:r>
    </w:p>
    <w:p w14:paraId="73E6E996" w14:textId="77777777" w:rsidR="00C913DF" w:rsidRPr="002623E3" w:rsidRDefault="00C913DF" w:rsidP="00C913DF">
      <w:pPr>
        <w:ind w:left="360"/>
        <w:jc w:val="both"/>
        <w:rPr>
          <w:szCs w:val="22"/>
        </w:rPr>
      </w:pPr>
    </w:p>
    <w:p w14:paraId="7C9C0551" w14:textId="77777777" w:rsidR="00C913DF" w:rsidRPr="002623E3" w:rsidRDefault="00C913DF" w:rsidP="00C913DF">
      <w:pPr>
        <w:pStyle w:val="Brezrazmikov"/>
      </w:pPr>
      <w:r w:rsidRPr="002623E3">
        <w:t>Sile za zaščito, reševanje in pomoč občin</w:t>
      </w:r>
    </w:p>
    <w:p w14:paraId="0884EEF0" w14:textId="1C1FA9B8" w:rsidR="00C913DF" w:rsidRPr="002623E3" w:rsidRDefault="00C913DF" w:rsidP="00C913DF">
      <w:pPr>
        <w:jc w:val="both"/>
        <w:rPr>
          <w:rFonts w:cs="Arial"/>
          <w:szCs w:val="22"/>
        </w:rPr>
      </w:pPr>
      <w:r w:rsidRPr="002623E3">
        <w:rPr>
          <w:rFonts w:cs="Arial"/>
          <w:szCs w:val="22"/>
        </w:rPr>
        <w:t>Poleg sil za ZRP lokalnih skupnosti bi imele v primeru radiološke nesreče pomembno vlogo tudi druge občinske javne službe in podjetja. Njihova vloga in naloge se opredelijo v občinskih delih načrtov zaščite in reševanja.</w:t>
      </w:r>
    </w:p>
    <w:p w14:paraId="6ECF2010" w14:textId="77777777" w:rsidR="00C913DF" w:rsidRPr="002623E3" w:rsidRDefault="00C913DF" w:rsidP="00C913DF">
      <w:r w:rsidRPr="002623E3">
        <w:br w:type="page"/>
      </w:r>
    </w:p>
    <w:p w14:paraId="1B0DEC78" w14:textId="77777777" w:rsidR="00C913DF" w:rsidRPr="002623E3" w:rsidRDefault="00C913DF" w:rsidP="00C913DF">
      <w:pPr>
        <w:pStyle w:val="Brezrazmikov"/>
        <w:rPr>
          <w:b/>
        </w:rPr>
      </w:pPr>
      <w:r w:rsidRPr="002623E3">
        <w:rPr>
          <w:b/>
        </w:rPr>
        <w:lastRenderedPageBreak/>
        <w:t>Materialno - tehnična sredstva za izvajanje načrta</w:t>
      </w:r>
    </w:p>
    <w:p w14:paraId="00356561" w14:textId="77777777" w:rsidR="00C913DF" w:rsidRPr="002623E3" w:rsidRDefault="00C913DF" w:rsidP="00C913DF"/>
    <w:p w14:paraId="1B7EED0B" w14:textId="77777777" w:rsidR="00C913DF" w:rsidRPr="002623E3" w:rsidRDefault="00C913DF" w:rsidP="00C913DF">
      <w:pPr>
        <w:jc w:val="both"/>
      </w:pPr>
      <w:r w:rsidRPr="002623E3">
        <w:t>Materialno - tehnična sredstva se načrtujejo za:</w:t>
      </w:r>
    </w:p>
    <w:p w14:paraId="6F587851" w14:textId="77777777" w:rsidR="00C913DF" w:rsidRPr="002623E3" w:rsidRDefault="00C913DF" w:rsidP="00566F15">
      <w:pPr>
        <w:pStyle w:val="Oznaenseznam"/>
        <w:numPr>
          <w:ilvl w:val="0"/>
          <w:numId w:val="20"/>
        </w:numPr>
        <w:jc w:val="both"/>
        <w:rPr>
          <w:lang w:val="sl-SI"/>
        </w:rPr>
      </w:pPr>
      <w:r w:rsidRPr="002623E3">
        <w:rPr>
          <w:lang w:val="sl-SI"/>
        </w:rPr>
        <w:t xml:space="preserve">zaščitno in reševalno opremo ter orodje (sredstva za osebno in skupinsko zaščito, oprema, vozila ter tehnična in druga sredstva, ki jih potrebujejo strokovnjaki, reševalne enote, službe in reševalci), </w:t>
      </w:r>
    </w:p>
    <w:p w14:paraId="300CA1EE" w14:textId="77777777" w:rsidR="00C913DF" w:rsidRPr="002623E3" w:rsidRDefault="00C913DF" w:rsidP="00566F15">
      <w:pPr>
        <w:pStyle w:val="Oznaenseznam"/>
        <w:numPr>
          <w:ilvl w:val="0"/>
          <w:numId w:val="20"/>
        </w:numPr>
        <w:jc w:val="both"/>
        <w:rPr>
          <w:lang w:val="sl-SI"/>
        </w:rPr>
      </w:pPr>
      <w:r w:rsidRPr="002623E3">
        <w:rPr>
          <w:lang w:val="sl-SI"/>
        </w:rPr>
        <w:t>materialna sredstva iz državnih rezerv in</w:t>
      </w:r>
    </w:p>
    <w:p w14:paraId="6FACED84" w14:textId="77777777" w:rsidR="00C913DF" w:rsidRPr="002623E3" w:rsidRDefault="00C913DF" w:rsidP="00566F15">
      <w:pPr>
        <w:numPr>
          <w:ilvl w:val="0"/>
          <w:numId w:val="22"/>
        </w:numPr>
        <w:suppressAutoHyphens/>
        <w:jc w:val="both"/>
        <w:rPr>
          <w:szCs w:val="22"/>
        </w:rPr>
      </w:pPr>
      <w:r w:rsidRPr="002623E3">
        <w:rPr>
          <w:szCs w:val="22"/>
        </w:rPr>
        <w:t>sredstva pomoči (živila, pitna voda, zdravila in drugi predmeti in sredstva, ki so namenjena brezplačni razdelitvi ogroženim prebivalcem).</w:t>
      </w:r>
    </w:p>
    <w:p w14:paraId="5820DAC9" w14:textId="77777777" w:rsidR="00C913DF" w:rsidRPr="002623E3" w:rsidRDefault="00C913DF" w:rsidP="00C913DF">
      <w:pPr>
        <w:suppressAutoHyphens/>
        <w:ind w:left="360"/>
        <w:jc w:val="both"/>
        <w:rPr>
          <w:szCs w:val="22"/>
        </w:rPr>
      </w:pPr>
    </w:p>
    <w:p w14:paraId="7F763858" w14:textId="77777777" w:rsidR="00C913DF" w:rsidRPr="002623E3" w:rsidRDefault="00C913DF" w:rsidP="00C913DF">
      <w:pPr>
        <w:pStyle w:val="Brezrazmikov"/>
        <w:rPr>
          <w:b/>
        </w:rPr>
      </w:pPr>
      <w:r w:rsidRPr="002623E3">
        <w:rPr>
          <w:b/>
        </w:rPr>
        <w:t>Predvidena finančna sredstva za izvajanje načrta</w:t>
      </w:r>
    </w:p>
    <w:p w14:paraId="755C7450" w14:textId="77777777" w:rsidR="00C913DF" w:rsidRPr="002623E3" w:rsidRDefault="00C913DF" w:rsidP="00C913DF"/>
    <w:p w14:paraId="76E71413" w14:textId="77777777" w:rsidR="00C913DF" w:rsidRPr="002623E3" w:rsidRDefault="00C913DF" w:rsidP="00C913DF">
      <w:pPr>
        <w:jc w:val="both"/>
      </w:pPr>
      <w:r w:rsidRPr="002623E3">
        <w:t>Finančna sredstva se načrtujejo za:</w:t>
      </w:r>
    </w:p>
    <w:p w14:paraId="19FA1637" w14:textId="77777777" w:rsidR="00C913DF" w:rsidRPr="002623E3" w:rsidRDefault="00C913DF" w:rsidP="00C913DF">
      <w:pPr>
        <w:jc w:val="both"/>
      </w:pPr>
    </w:p>
    <w:p w14:paraId="2A32F274" w14:textId="77777777" w:rsidR="00C913DF" w:rsidRPr="002623E3" w:rsidRDefault="00C913DF" w:rsidP="00566F15">
      <w:pPr>
        <w:pStyle w:val="Oznaenseznam"/>
        <w:numPr>
          <w:ilvl w:val="0"/>
          <w:numId w:val="20"/>
        </w:numPr>
        <w:jc w:val="both"/>
        <w:rPr>
          <w:lang w:val="sl-SI"/>
        </w:rPr>
      </w:pPr>
      <w:r w:rsidRPr="002623E3">
        <w:rPr>
          <w:lang w:val="sl-SI"/>
        </w:rPr>
        <w:t>stroške operativnega delovanja (povračila stroškov za aktivirane pripadnike CZ in druge sile za zaščito, reševanje in pomoč),</w:t>
      </w:r>
    </w:p>
    <w:p w14:paraId="460EB5AE" w14:textId="77777777" w:rsidR="00C913DF" w:rsidRPr="002623E3" w:rsidRDefault="00C913DF" w:rsidP="00C913DF">
      <w:pPr>
        <w:pStyle w:val="Oznaenseznam"/>
        <w:jc w:val="both"/>
        <w:rPr>
          <w:lang w:val="sl-SI"/>
        </w:rPr>
      </w:pPr>
    </w:p>
    <w:p w14:paraId="4C6C413B" w14:textId="77777777" w:rsidR="00813BF6" w:rsidRPr="002623E3" w:rsidRDefault="00813BF6" w:rsidP="00813BF6"/>
    <w:tbl>
      <w:tblPr>
        <w:tblStyle w:val="Tabelamrea"/>
        <w:tblW w:w="0" w:type="auto"/>
        <w:tblLook w:val="04A0" w:firstRow="1" w:lastRow="0" w:firstColumn="1" w:lastColumn="0" w:noHBand="0" w:noVBand="1"/>
      </w:tblPr>
      <w:tblGrid>
        <w:gridCol w:w="988"/>
        <w:gridCol w:w="7500"/>
      </w:tblGrid>
      <w:tr w:rsidR="00B848C7" w14:paraId="2D9D9737" w14:textId="77777777" w:rsidTr="0005327B">
        <w:tc>
          <w:tcPr>
            <w:tcW w:w="988" w:type="dxa"/>
          </w:tcPr>
          <w:p w14:paraId="7F2C4124" w14:textId="38B4E588" w:rsidR="00B848C7" w:rsidRDefault="00B848C7" w:rsidP="00813BF6">
            <w:pPr>
              <w:jc w:val="both"/>
              <w:rPr>
                <w:sz w:val="24"/>
              </w:rPr>
            </w:pPr>
            <w:r>
              <w:rPr>
                <w:sz w:val="24"/>
              </w:rPr>
              <w:t xml:space="preserve">P–1 </w:t>
            </w:r>
          </w:p>
        </w:tc>
        <w:tc>
          <w:tcPr>
            <w:tcW w:w="7500" w:type="dxa"/>
          </w:tcPr>
          <w:p w14:paraId="5FCBEF06" w14:textId="6904D980" w:rsidR="00B848C7" w:rsidRDefault="0005327B" w:rsidP="00813BF6">
            <w:pPr>
              <w:jc w:val="both"/>
              <w:rPr>
                <w:sz w:val="24"/>
              </w:rPr>
            </w:pPr>
            <w:r>
              <w:rPr>
                <w:sz w:val="24"/>
              </w:rPr>
              <w:t>Podatki o poveljniku, namestniku poveljnika in članih štaba civilne zaščite Severnoprimorske regije</w:t>
            </w:r>
          </w:p>
        </w:tc>
      </w:tr>
      <w:tr w:rsidR="00B848C7" w14:paraId="76ED8E0D" w14:textId="77777777" w:rsidTr="0005327B">
        <w:tc>
          <w:tcPr>
            <w:tcW w:w="988" w:type="dxa"/>
          </w:tcPr>
          <w:p w14:paraId="11BEF140" w14:textId="2A836998" w:rsidR="00B848C7" w:rsidRDefault="00B848C7" w:rsidP="00813BF6">
            <w:pPr>
              <w:jc w:val="both"/>
              <w:rPr>
                <w:sz w:val="24"/>
              </w:rPr>
            </w:pPr>
            <w:r>
              <w:rPr>
                <w:sz w:val="24"/>
              </w:rPr>
              <w:t>P–2</w:t>
            </w:r>
          </w:p>
        </w:tc>
        <w:tc>
          <w:tcPr>
            <w:tcW w:w="7500" w:type="dxa"/>
          </w:tcPr>
          <w:p w14:paraId="6539D6AD" w14:textId="41D9DCE6" w:rsidR="00B848C7" w:rsidRDefault="0005327B" w:rsidP="00813BF6">
            <w:pPr>
              <w:jc w:val="both"/>
              <w:rPr>
                <w:sz w:val="24"/>
              </w:rPr>
            </w:pPr>
            <w:r>
              <w:rPr>
                <w:sz w:val="24"/>
              </w:rPr>
              <w:t>Seznam zaposlenih na Izpostavi URSZR Nova Gorica</w:t>
            </w:r>
          </w:p>
        </w:tc>
      </w:tr>
      <w:tr w:rsidR="00B848C7" w14:paraId="71D05C40" w14:textId="77777777" w:rsidTr="0005327B">
        <w:tc>
          <w:tcPr>
            <w:tcW w:w="988" w:type="dxa"/>
          </w:tcPr>
          <w:p w14:paraId="126F7572" w14:textId="1F9B80CC" w:rsidR="00B848C7" w:rsidRDefault="00B848C7" w:rsidP="00813BF6">
            <w:pPr>
              <w:jc w:val="both"/>
              <w:rPr>
                <w:sz w:val="24"/>
              </w:rPr>
            </w:pPr>
            <w:r>
              <w:rPr>
                <w:sz w:val="24"/>
              </w:rPr>
              <w:t xml:space="preserve">P–3 </w:t>
            </w:r>
          </w:p>
        </w:tc>
        <w:tc>
          <w:tcPr>
            <w:tcW w:w="7500" w:type="dxa"/>
          </w:tcPr>
          <w:p w14:paraId="58F95F78" w14:textId="03E5FDB2" w:rsidR="00B848C7" w:rsidRDefault="0005327B" w:rsidP="00813BF6">
            <w:pPr>
              <w:jc w:val="both"/>
              <w:rPr>
                <w:sz w:val="24"/>
              </w:rPr>
            </w:pPr>
            <w:r>
              <w:rPr>
                <w:sz w:val="24"/>
              </w:rPr>
              <w:t xml:space="preserve">Pregled sil za </w:t>
            </w:r>
            <w:proofErr w:type="spellStart"/>
            <w:r>
              <w:rPr>
                <w:sz w:val="24"/>
              </w:rPr>
              <w:t>zaščtio</w:t>
            </w:r>
            <w:proofErr w:type="spellEnd"/>
            <w:r>
              <w:rPr>
                <w:sz w:val="24"/>
              </w:rPr>
              <w:t>, reševanje in pomoč</w:t>
            </w:r>
          </w:p>
        </w:tc>
      </w:tr>
      <w:tr w:rsidR="00B848C7" w14:paraId="140987FC" w14:textId="77777777" w:rsidTr="0005327B">
        <w:tc>
          <w:tcPr>
            <w:tcW w:w="988" w:type="dxa"/>
          </w:tcPr>
          <w:p w14:paraId="61700566" w14:textId="7EE837B5" w:rsidR="00B848C7" w:rsidRDefault="00B848C7" w:rsidP="00813BF6">
            <w:pPr>
              <w:jc w:val="both"/>
              <w:rPr>
                <w:sz w:val="24"/>
              </w:rPr>
            </w:pPr>
            <w:r>
              <w:rPr>
                <w:sz w:val="24"/>
              </w:rPr>
              <w:t xml:space="preserve">P–7 </w:t>
            </w:r>
          </w:p>
        </w:tc>
        <w:tc>
          <w:tcPr>
            <w:tcW w:w="7500" w:type="dxa"/>
          </w:tcPr>
          <w:p w14:paraId="218C0787" w14:textId="25A90794" w:rsidR="00B848C7" w:rsidRDefault="0005327B" w:rsidP="00813BF6">
            <w:pPr>
              <w:jc w:val="both"/>
              <w:rPr>
                <w:sz w:val="24"/>
              </w:rPr>
            </w:pPr>
            <w:r>
              <w:rPr>
                <w:sz w:val="24"/>
              </w:rPr>
              <w:t>Pregled javnih služb in drugih služb, ki opravljajo dejavnost pomembne za ZIR</w:t>
            </w:r>
          </w:p>
        </w:tc>
      </w:tr>
      <w:tr w:rsidR="00B848C7" w14:paraId="0273FA56" w14:textId="77777777" w:rsidTr="0005327B">
        <w:tc>
          <w:tcPr>
            <w:tcW w:w="988" w:type="dxa"/>
          </w:tcPr>
          <w:p w14:paraId="4CB27C07" w14:textId="48352144" w:rsidR="00B848C7" w:rsidRDefault="00B848C7" w:rsidP="00813BF6">
            <w:pPr>
              <w:jc w:val="both"/>
              <w:rPr>
                <w:sz w:val="24"/>
              </w:rPr>
            </w:pPr>
            <w:r>
              <w:rPr>
                <w:sz w:val="24"/>
              </w:rPr>
              <w:t xml:space="preserve">P–11 </w:t>
            </w:r>
          </w:p>
        </w:tc>
        <w:tc>
          <w:tcPr>
            <w:tcW w:w="7500" w:type="dxa"/>
          </w:tcPr>
          <w:p w14:paraId="764CFC32" w14:textId="036A3EB8" w:rsidR="00B848C7" w:rsidRDefault="0005327B" w:rsidP="00813BF6">
            <w:pPr>
              <w:jc w:val="both"/>
              <w:rPr>
                <w:sz w:val="24"/>
              </w:rPr>
            </w:pPr>
            <w:r>
              <w:rPr>
                <w:sz w:val="24"/>
              </w:rPr>
              <w:t>Pregled gasilskih enot s podatki o poveljnikih in namestnikih poveljnikov poklicnih prostovoljnih gasilskih enot v regiji</w:t>
            </w:r>
          </w:p>
        </w:tc>
      </w:tr>
      <w:tr w:rsidR="00B848C7" w14:paraId="2A8054F0" w14:textId="77777777" w:rsidTr="0005327B">
        <w:tc>
          <w:tcPr>
            <w:tcW w:w="988" w:type="dxa"/>
          </w:tcPr>
          <w:p w14:paraId="36576592" w14:textId="308EB740" w:rsidR="00B848C7" w:rsidRDefault="00B848C7" w:rsidP="00813BF6">
            <w:pPr>
              <w:jc w:val="both"/>
              <w:rPr>
                <w:sz w:val="24"/>
              </w:rPr>
            </w:pPr>
            <w:r>
              <w:rPr>
                <w:sz w:val="24"/>
              </w:rPr>
              <w:t xml:space="preserve">P–12 </w:t>
            </w:r>
          </w:p>
        </w:tc>
        <w:tc>
          <w:tcPr>
            <w:tcW w:w="7500" w:type="dxa"/>
          </w:tcPr>
          <w:p w14:paraId="51E071F3" w14:textId="6B8373CE" w:rsidR="00B848C7" w:rsidRDefault="0005327B" w:rsidP="00813BF6">
            <w:pPr>
              <w:jc w:val="both"/>
              <w:rPr>
                <w:sz w:val="24"/>
              </w:rPr>
            </w:pPr>
            <w:r>
              <w:rPr>
                <w:sz w:val="24"/>
              </w:rPr>
              <w:t>Pregled gasilskih enot širšega pomena in njihovih pooblastil s podatki o poveljnikih in namestnikih poveljnikov</w:t>
            </w:r>
          </w:p>
        </w:tc>
      </w:tr>
      <w:tr w:rsidR="00B848C7" w14:paraId="55FC3B87" w14:textId="77777777" w:rsidTr="0005327B">
        <w:tc>
          <w:tcPr>
            <w:tcW w:w="988" w:type="dxa"/>
          </w:tcPr>
          <w:p w14:paraId="184756FA" w14:textId="014005C4" w:rsidR="00B848C7" w:rsidRDefault="00B848C7" w:rsidP="00813BF6">
            <w:pPr>
              <w:jc w:val="both"/>
              <w:rPr>
                <w:sz w:val="24"/>
              </w:rPr>
            </w:pPr>
            <w:r>
              <w:rPr>
                <w:sz w:val="24"/>
              </w:rPr>
              <w:t>P–29</w:t>
            </w:r>
          </w:p>
        </w:tc>
        <w:tc>
          <w:tcPr>
            <w:tcW w:w="7500" w:type="dxa"/>
          </w:tcPr>
          <w:p w14:paraId="03E07BDB" w14:textId="75472B6F" w:rsidR="00B848C7" w:rsidRDefault="0005327B" w:rsidP="00813BF6">
            <w:pPr>
              <w:jc w:val="both"/>
              <w:rPr>
                <w:sz w:val="24"/>
              </w:rPr>
            </w:pPr>
            <w:r>
              <w:rPr>
                <w:sz w:val="24"/>
              </w:rPr>
              <w:t>Pregled veterinarskih organizacij</w:t>
            </w:r>
          </w:p>
        </w:tc>
      </w:tr>
      <w:tr w:rsidR="00B848C7" w14:paraId="25FB9C0E" w14:textId="77777777" w:rsidTr="0005327B">
        <w:tc>
          <w:tcPr>
            <w:tcW w:w="988" w:type="dxa"/>
          </w:tcPr>
          <w:p w14:paraId="48848202" w14:textId="2EAF7FB0" w:rsidR="00B848C7" w:rsidRDefault="0005327B" w:rsidP="00813BF6">
            <w:pPr>
              <w:jc w:val="both"/>
              <w:rPr>
                <w:sz w:val="24"/>
              </w:rPr>
            </w:pPr>
            <w:r>
              <w:rPr>
                <w:sz w:val="24"/>
              </w:rPr>
              <w:t>D–1</w:t>
            </w:r>
          </w:p>
        </w:tc>
        <w:tc>
          <w:tcPr>
            <w:tcW w:w="7500" w:type="dxa"/>
          </w:tcPr>
          <w:p w14:paraId="1E7C6A02" w14:textId="4BB56E87" w:rsidR="00B848C7" w:rsidRDefault="0005327B" w:rsidP="00813BF6">
            <w:pPr>
              <w:jc w:val="both"/>
              <w:rPr>
                <w:sz w:val="24"/>
              </w:rPr>
            </w:pPr>
            <w:r>
              <w:rPr>
                <w:sz w:val="24"/>
              </w:rPr>
              <w:t>Načrtovana finančna sredstva za izvajanje načrta</w:t>
            </w:r>
          </w:p>
        </w:tc>
      </w:tr>
    </w:tbl>
    <w:p w14:paraId="16742285" w14:textId="77777777" w:rsidR="0017041A" w:rsidRPr="002623E3" w:rsidRDefault="0017041A" w:rsidP="00813BF6">
      <w:pPr>
        <w:jc w:val="both"/>
        <w:rPr>
          <w:sz w:val="24"/>
        </w:rPr>
      </w:pPr>
    </w:p>
    <w:p w14:paraId="5F760A5D" w14:textId="77777777" w:rsidR="0027447D" w:rsidRPr="002623E3" w:rsidRDefault="0027447D">
      <w:pPr>
        <w:spacing w:after="160" w:line="259" w:lineRule="auto"/>
        <w:rPr>
          <w:sz w:val="24"/>
        </w:rPr>
      </w:pPr>
      <w:r w:rsidRPr="002623E3">
        <w:rPr>
          <w:sz w:val="24"/>
        </w:rPr>
        <w:br w:type="page"/>
      </w:r>
    </w:p>
    <w:p w14:paraId="7C610F52" w14:textId="21650FB3" w:rsidR="00AB4BFE" w:rsidRPr="002623E3" w:rsidRDefault="00AB4BFE" w:rsidP="00E238FC">
      <w:pPr>
        <w:pStyle w:val="Naslov2"/>
      </w:pPr>
      <w:bookmarkStart w:id="450" w:name="_Toc116977797"/>
      <w:bookmarkStart w:id="451" w:name="_Toc138421822"/>
      <w:bookmarkStart w:id="452" w:name="_Toc157592903"/>
      <w:r w:rsidRPr="002623E3">
        <w:lastRenderedPageBreak/>
        <w:t>OPAZOVANJE, OBVEŠČANJE IN ALARMIRANJE</w:t>
      </w:r>
      <w:r w:rsidR="00FD4333" w:rsidRPr="002623E3">
        <w:t xml:space="preserve"> OB RADIOLOŠKI NESREČI</w:t>
      </w:r>
      <w:bookmarkEnd w:id="450"/>
      <w:bookmarkEnd w:id="451"/>
      <w:bookmarkEnd w:id="452"/>
      <w:r w:rsidR="008F020C" w:rsidRPr="002623E3">
        <w:t xml:space="preserve"> </w:t>
      </w:r>
    </w:p>
    <w:p w14:paraId="340D5EC7" w14:textId="77777777" w:rsidR="00F66E9D" w:rsidRPr="002623E3" w:rsidRDefault="00F66E9D" w:rsidP="00F66E9D">
      <w:pPr>
        <w:jc w:val="both"/>
        <w:rPr>
          <w:rFonts w:cs="Arial"/>
          <w:b/>
          <w:color w:val="FF0000"/>
          <w:szCs w:val="22"/>
        </w:rPr>
      </w:pPr>
    </w:p>
    <w:p w14:paraId="0D0B6948" w14:textId="5D722886" w:rsidR="00917FD2" w:rsidRPr="002623E3" w:rsidRDefault="00917FD2" w:rsidP="00F66E9D">
      <w:pPr>
        <w:jc w:val="both"/>
        <w:rPr>
          <w:rFonts w:cs="Arial"/>
          <w:b/>
          <w:szCs w:val="22"/>
        </w:rPr>
      </w:pPr>
      <w:r w:rsidRPr="002623E3">
        <w:rPr>
          <w:rFonts w:cs="Arial"/>
          <w:b/>
          <w:szCs w:val="22"/>
        </w:rPr>
        <w:t>Opazovanje</w:t>
      </w:r>
      <w:r w:rsidR="008F020C" w:rsidRPr="002623E3">
        <w:rPr>
          <w:rFonts w:cs="Arial"/>
          <w:szCs w:val="22"/>
        </w:rPr>
        <w:t xml:space="preserve"> ob radiološki nesreči obsega:</w:t>
      </w:r>
    </w:p>
    <w:p w14:paraId="105D2DC1" w14:textId="77777777" w:rsidR="00917FD2" w:rsidRPr="002623E3" w:rsidRDefault="00917FD2" w:rsidP="00F66E9D">
      <w:pPr>
        <w:jc w:val="both"/>
        <w:rPr>
          <w:rFonts w:cs="Arial"/>
          <w:b/>
          <w:szCs w:val="22"/>
        </w:rPr>
      </w:pPr>
    </w:p>
    <w:p w14:paraId="3D671368" w14:textId="58B6F0ED" w:rsidR="00917FD2" w:rsidRPr="002623E3" w:rsidRDefault="00917FD2" w:rsidP="00566F15">
      <w:pPr>
        <w:pStyle w:val="Odstavekseznama"/>
        <w:numPr>
          <w:ilvl w:val="0"/>
          <w:numId w:val="38"/>
        </w:numPr>
        <w:jc w:val="both"/>
        <w:rPr>
          <w:rFonts w:cs="Arial"/>
          <w:szCs w:val="22"/>
        </w:rPr>
      </w:pPr>
      <w:r w:rsidRPr="002623E3">
        <w:rPr>
          <w:rFonts w:cs="Arial"/>
          <w:szCs w:val="22"/>
        </w:rPr>
        <w:t>Opazovanje redni in izredni monitoring radioaktivnosti.</w:t>
      </w:r>
    </w:p>
    <w:p w14:paraId="66935CC3" w14:textId="77777777" w:rsidR="00D01C59" w:rsidRPr="002623E3" w:rsidRDefault="00D01C59" w:rsidP="00917FD2">
      <w:pPr>
        <w:jc w:val="both"/>
        <w:rPr>
          <w:rFonts w:cs="Arial"/>
          <w:szCs w:val="22"/>
        </w:rPr>
      </w:pPr>
    </w:p>
    <w:p w14:paraId="739E7106" w14:textId="2C21B3F4" w:rsidR="00917FD2" w:rsidRPr="002623E3" w:rsidRDefault="00917FD2" w:rsidP="00F66E9D">
      <w:pPr>
        <w:jc w:val="both"/>
        <w:rPr>
          <w:rFonts w:cs="Arial"/>
          <w:b/>
          <w:szCs w:val="22"/>
        </w:rPr>
      </w:pPr>
      <w:r w:rsidRPr="002623E3">
        <w:rPr>
          <w:rFonts w:cs="Arial"/>
          <w:szCs w:val="22"/>
        </w:rPr>
        <w:t xml:space="preserve">Za monitoring radioaktivnosti (redni in izredni) so pristojni </w:t>
      </w:r>
      <w:r w:rsidR="004A3D36" w:rsidRPr="002623E3">
        <w:rPr>
          <w:rFonts w:cs="Arial"/>
          <w:szCs w:val="22"/>
        </w:rPr>
        <w:t xml:space="preserve">Ministrstvo za </w:t>
      </w:r>
      <w:r w:rsidR="00DC01DC" w:rsidRPr="002623E3">
        <w:rPr>
          <w:rFonts w:cs="Arial"/>
          <w:szCs w:val="22"/>
        </w:rPr>
        <w:t>naravne vire in prostor</w:t>
      </w:r>
      <w:r w:rsidR="004A3D36" w:rsidRPr="002623E3">
        <w:rPr>
          <w:rFonts w:cs="Arial"/>
          <w:szCs w:val="22"/>
        </w:rPr>
        <w:t xml:space="preserve"> –</w:t>
      </w:r>
      <w:r w:rsidR="00DC01DC" w:rsidRPr="002623E3">
        <w:rPr>
          <w:rFonts w:cs="Arial"/>
          <w:szCs w:val="22"/>
        </w:rPr>
        <w:t xml:space="preserve"> </w:t>
      </w:r>
      <w:r w:rsidR="00AC4331" w:rsidRPr="002623E3">
        <w:rPr>
          <w:rFonts w:cs="Arial"/>
          <w:szCs w:val="22"/>
        </w:rPr>
        <w:t xml:space="preserve">Uprava </w:t>
      </w:r>
      <w:r w:rsidR="004A3D36" w:rsidRPr="002623E3">
        <w:rPr>
          <w:rFonts w:cs="Arial"/>
          <w:szCs w:val="22"/>
        </w:rPr>
        <w:t>RS za jedrsko varnost (</w:t>
      </w:r>
      <w:r w:rsidR="00DC01DC" w:rsidRPr="002623E3">
        <w:rPr>
          <w:rFonts w:cs="Arial"/>
          <w:szCs w:val="22"/>
        </w:rPr>
        <w:t xml:space="preserve">MNVP </w:t>
      </w:r>
      <w:r w:rsidR="004A3D36" w:rsidRPr="002623E3">
        <w:rPr>
          <w:rFonts w:cs="Arial"/>
          <w:szCs w:val="22"/>
        </w:rPr>
        <w:t>–</w:t>
      </w:r>
      <w:r w:rsidR="00944F86" w:rsidRPr="002623E3">
        <w:rPr>
          <w:rFonts w:cs="Arial"/>
          <w:szCs w:val="22"/>
        </w:rPr>
        <w:t xml:space="preserve"> </w:t>
      </w:r>
      <w:r w:rsidR="004A3D36" w:rsidRPr="002623E3">
        <w:rPr>
          <w:rFonts w:cs="Arial"/>
          <w:szCs w:val="22"/>
        </w:rPr>
        <w:t xml:space="preserve">URSJV), Ministrstvo za zdravje – </w:t>
      </w:r>
      <w:r w:rsidR="00AC4331" w:rsidRPr="002623E3">
        <w:rPr>
          <w:rFonts w:cs="Arial"/>
          <w:szCs w:val="22"/>
        </w:rPr>
        <w:t>Uprava</w:t>
      </w:r>
      <w:r w:rsidR="004A3D36" w:rsidRPr="002623E3">
        <w:rPr>
          <w:rFonts w:cs="Arial"/>
          <w:szCs w:val="22"/>
        </w:rPr>
        <w:t xml:space="preserve"> RS za varstvo pred sevanji (</w:t>
      </w:r>
      <w:r w:rsidRPr="002623E3">
        <w:rPr>
          <w:rFonts w:cs="Arial"/>
          <w:szCs w:val="22"/>
        </w:rPr>
        <w:t>MZ</w:t>
      </w:r>
      <w:r w:rsidR="00944F86" w:rsidRPr="002623E3">
        <w:rPr>
          <w:rFonts w:cs="Arial"/>
          <w:szCs w:val="22"/>
        </w:rPr>
        <w:t xml:space="preserve"> </w:t>
      </w:r>
      <w:r w:rsidR="008D2223" w:rsidRPr="002623E3">
        <w:rPr>
          <w:rFonts w:cs="Arial"/>
          <w:szCs w:val="22"/>
        </w:rPr>
        <w:t>–</w:t>
      </w:r>
      <w:r w:rsidR="00944F86" w:rsidRPr="002623E3">
        <w:rPr>
          <w:rFonts w:cs="Arial"/>
          <w:szCs w:val="22"/>
        </w:rPr>
        <w:t xml:space="preserve"> </w:t>
      </w:r>
      <w:r w:rsidRPr="002623E3">
        <w:rPr>
          <w:rFonts w:cs="Arial"/>
          <w:szCs w:val="22"/>
        </w:rPr>
        <w:t>URSVS</w:t>
      </w:r>
      <w:r w:rsidR="004A3D36" w:rsidRPr="002623E3">
        <w:rPr>
          <w:rFonts w:cs="Arial"/>
          <w:szCs w:val="22"/>
        </w:rPr>
        <w:t>)</w:t>
      </w:r>
      <w:r w:rsidRPr="002623E3">
        <w:rPr>
          <w:rFonts w:cs="Arial"/>
          <w:szCs w:val="22"/>
        </w:rPr>
        <w:t xml:space="preserve"> in</w:t>
      </w:r>
      <w:r w:rsidR="004A3D36" w:rsidRPr="002623E3">
        <w:rPr>
          <w:rFonts w:cs="Arial"/>
          <w:szCs w:val="22"/>
        </w:rPr>
        <w:t xml:space="preserve"> Ministrstvo za kmetijstvo, gozdarstvo in prehrano</w:t>
      </w:r>
      <w:r w:rsidR="009E6B97" w:rsidRPr="002623E3">
        <w:rPr>
          <w:rFonts w:cs="Arial"/>
          <w:szCs w:val="22"/>
        </w:rPr>
        <w:t xml:space="preserve"> – Uprava RS za varno hrano, veterinarstvo in varstvo rastlin</w:t>
      </w:r>
      <w:r w:rsidRPr="002623E3">
        <w:rPr>
          <w:rFonts w:cs="Arial"/>
          <w:szCs w:val="22"/>
        </w:rPr>
        <w:t xml:space="preserve"> </w:t>
      </w:r>
      <w:r w:rsidR="004A3D36" w:rsidRPr="002623E3">
        <w:rPr>
          <w:rFonts w:cs="Arial"/>
          <w:szCs w:val="22"/>
        </w:rPr>
        <w:t>(</w:t>
      </w:r>
      <w:r w:rsidRPr="002623E3">
        <w:rPr>
          <w:rFonts w:cs="Arial"/>
          <w:szCs w:val="22"/>
        </w:rPr>
        <w:t>MKGP</w:t>
      </w:r>
      <w:r w:rsidR="009E6B97" w:rsidRPr="002623E3">
        <w:rPr>
          <w:rFonts w:cs="Arial"/>
          <w:szCs w:val="22"/>
        </w:rPr>
        <w:t xml:space="preserve"> </w:t>
      </w:r>
      <w:r w:rsidR="008D2223" w:rsidRPr="002623E3">
        <w:rPr>
          <w:rFonts w:cs="Arial"/>
          <w:szCs w:val="22"/>
        </w:rPr>
        <w:t>–</w:t>
      </w:r>
      <w:r w:rsidR="009E6B97" w:rsidRPr="002623E3">
        <w:rPr>
          <w:rFonts w:cs="Arial"/>
          <w:szCs w:val="22"/>
        </w:rPr>
        <w:t xml:space="preserve"> UVHVVR</w:t>
      </w:r>
      <w:r w:rsidR="004A3D36" w:rsidRPr="002623E3">
        <w:rPr>
          <w:rFonts w:cs="Arial"/>
          <w:szCs w:val="22"/>
        </w:rPr>
        <w:t>)</w:t>
      </w:r>
      <w:r w:rsidRPr="002623E3">
        <w:rPr>
          <w:rFonts w:cs="Arial"/>
          <w:szCs w:val="22"/>
        </w:rPr>
        <w:t>.</w:t>
      </w:r>
    </w:p>
    <w:p w14:paraId="2062F9C1" w14:textId="77777777" w:rsidR="00917FD2" w:rsidRPr="002623E3" w:rsidRDefault="00917FD2" w:rsidP="00F66E9D">
      <w:pPr>
        <w:jc w:val="both"/>
        <w:rPr>
          <w:rFonts w:cs="Arial"/>
          <w:b/>
          <w:color w:val="2E74B5" w:themeColor="accent1" w:themeShade="BF"/>
          <w:szCs w:val="22"/>
        </w:rPr>
      </w:pPr>
    </w:p>
    <w:p w14:paraId="10141D49" w14:textId="77777777" w:rsidR="00917FD2" w:rsidRPr="002623E3" w:rsidRDefault="00917FD2" w:rsidP="00F66E9D">
      <w:pPr>
        <w:jc w:val="both"/>
        <w:rPr>
          <w:rFonts w:cs="Arial"/>
          <w:b/>
          <w:szCs w:val="22"/>
        </w:rPr>
      </w:pPr>
    </w:p>
    <w:p w14:paraId="7FF9DA25" w14:textId="77777777" w:rsidR="00AB4BFE" w:rsidRPr="002623E3" w:rsidRDefault="00AB4BFE" w:rsidP="00F66E9D">
      <w:pPr>
        <w:jc w:val="both"/>
        <w:rPr>
          <w:rFonts w:cs="Arial"/>
          <w:b/>
          <w:szCs w:val="22"/>
        </w:rPr>
      </w:pPr>
      <w:r w:rsidRPr="002623E3">
        <w:rPr>
          <w:rFonts w:cs="Arial"/>
          <w:b/>
          <w:szCs w:val="22"/>
        </w:rPr>
        <w:t>Obveščanje pristojnih organov in drugih izvajalcev načrta o padcu s</w:t>
      </w:r>
      <w:r w:rsidR="00EB7048" w:rsidRPr="002623E3">
        <w:rPr>
          <w:rFonts w:cs="Arial"/>
          <w:b/>
          <w:szCs w:val="22"/>
        </w:rPr>
        <w:t>a</w:t>
      </w:r>
      <w:r w:rsidRPr="002623E3">
        <w:rPr>
          <w:rFonts w:cs="Arial"/>
          <w:b/>
          <w:szCs w:val="22"/>
        </w:rPr>
        <w:t>telita</w:t>
      </w:r>
    </w:p>
    <w:p w14:paraId="2F32C630" w14:textId="77777777" w:rsidR="00F66E9D" w:rsidRPr="002623E3" w:rsidRDefault="00F66E9D" w:rsidP="00F66E9D">
      <w:pPr>
        <w:jc w:val="both"/>
        <w:rPr>
          <w:rFonts w:cs="Arial"/>
          <w:szCs w:val="22"/>
        </w:rPr>
      </w:pPr>
    </w:p>
    <w:p w14:paraId="49E9E5F2" w14:textId="5EA5B915" w:rsidR="00AB4BFE" w:rsidRPr="002623E3" w:rsidRDefault="00AB4BFE" w:rsidP="00F66E9D">
      <w:pPr>
        <w:jc w:val="both"/>
        <w:rPr>
          <w:rFonts w:cs="Arial"/>
          <w:szCs w:val="22"/>
        </w:rPr>
      </w:pPr>
      <w:r w:rsidRPr="002623E3">
        <w:rPr>
          <w:rFonts w:cs="Arial"/>
          <w:szCs w:val="22"/>
        </w:rPr>
        <w:t xml:space="preserve">Obvestilo o padcu satelita oziroma možnosti padca satelita lahko posreduje lastnik ali država, ki ima možnost spremljanja satelitov. </w:t>
      </w:r>
    </w:p>
    <w:p w14:paraId="23CBCF3C" w14:textId="3C0C5A36" w:rsidR="008F020C" w:rsidRPr="002623E3" w:rsidRDefault="008F020C" w:rsidP="008F020C">
      <w:pPr>
        <w:jc w:val="both"/>
        <w:rPr>
          <w:rFonts w:cs="Arial"/>
          <w:szCs w:val="22"/>
        </w:rPr>
      </w:pPr>
      <w:r w:rsidRPr="002623E3">
        <w:rPr>
          <w:rFonts w:cs="Arial"/>
          <w:szCs w:val="22"/>
        </w:rPr>
        <w:t>Obveščanje pristojnih organov in drugih izvajalcev načrta na regijski ravni, na podlagi prispelega obvestila in potrditve verodostojn</w:t>
      </w:r>
      <w:r w:rsidR="00312B66" w:rsidRPr="002623E3">
        <w:rPr>
          <w:rFonts w:cs="Arial"/>
          <w:szCs w:val="22"/>
        </w:rPr>
        <w:t xml:space="preserve">osti informacije s strani URSJV in CORS, </w:t>
      </w:r>
      <w:r w:rsidRPr="002623E3">
        <w:rPr>
          <w:rFonts w:cs="Arial"/>
          <w:szCs w:val="22"/>
        </w:rPr>
        <w:t xml:space="preserve">izvede </w:t>
      </w:r>
      <w:r w:rsidR="00312B66" w:rsidRPr="002623E3">
        <w:rPr>
          <w:rFonts w:cs="Arial"/>
          <w:szCs w:val="22"/>
        </w:rPr>
        <w:t>Regijski c</w:t>
      </w:r>
      <w:r w:rsidRPr="002623E3">
        <w:rPr>
          <w:rFonts w:cs="Arial"/>
          <w:szCs w:val="22"/>
        </w:rPr>
        <w:t xml:space="preserve">enter za obveščanje </w:t>
      </w:r>
      <w:r w:rsidR="00312B66" w:rsidRPr="002623E3">
        <w:rPr>
          <w:rFonts w:cs="Arial"/>
          <w:szCs w:val="22"/>
        </w:rPr>
        <w:t>Nova Gorica</w:t>
      </w:r>
      <w:r w:rsidRPr="002623E3">
        <w:rPr>
          <w:rFonts w:cs="Arial"/>
          <w:szCs w:val="22"/>
        </w:rPr>
        <w:t xml:space="preserve">. </w:t>
      </w:r>
    </w:p>
    <w:p w14:paraId="3B12F4E8" w14:textId="77777777" w:rsidR="00F64AE0" w:rsidRPr="002623E3" w:rsidRDefault="00F64AE0" w:rsidP="00F66E9D">
      <w:pPr>
        <w:jc w:val="both"/>
        <w:rPr>
          <w:rFonts w:cs="Arial"/>
          <w:szCs w:val="22"/>
        </w:rPr>
      </w:pPr>
    </w:p>
    <w:p w14:paraId="5B6721D5" w14:textId="30A17E1F" w:rsidR="008F020C" w:rsidRPr="002623E3" w:rsidRDefault="00AB4BFE" w:rsidP="00F9489F">
      <w:pPr>
        <w:jc w:val="both"/>
        <w:rPr>
          <w:rFonts w:cs="Arial"/>
          <w:szCs w:val="22"/>
        </w:rPr>
      </w:pPr>
      <w:r w:rsidRPr="002623E3">
        <w:rPr>
          <w:rFonts w:cs="Arial"/>
          <w:szCs w:val="22"/>
        </w:rPr>
        <w:t>Potek obveščanja prikazuje naslednja shema</w:t>
      </w:r>
      <w:r w:rsidR="00A42044" w:rsidRPr="002623E3">
        <w:rPr>
          <w:rFonts w:cs="Arial"/>
          <w:szCs w:val="22"/>
        </w:rPr>
        <w:t>:</w:t>
      </w:r>
      <w:r w:rsidR="008F020C" w:rsidRPr="002623E3">
        <w:rPr>
          <w:rFonts w:cs="Arial"/>
          <w:noProof/>
          <w:szCs w:val="22"/>
          <w:lang w:eastAsia="sl-SI"/>
        </w:rPr>
        <mc:AlternateContent>
          <mc:Choice Requires="wpc">
            <w:drawing>
              <wp:inline distT="0" distB="0" distL="0" distR="0" wp14:anchorId="1E89D481" wp14:editId="6B68DADF">
                <wp:extent cx="4572635" cy="3562985"/>
                <wp:effectExtent l="0" t="0" r="18415" b="0"/>
                <wp:docPr id="16" name="Platno 16" descr="V primeru padca satelita je o tem najprej obveščen Center Republike Slovenije za obveščanje, ki naprej obvešča Regijski center za obveščanje in Upravo Republike Slovenije za jedrsko varnost. Regijski center za obveščanje naprej obvešča regijskega poveljnika Civilne zaščite, njegovega namestnika, vodjo centra  za obveščanje, poveljnike občinskih štabov Civilne zaščite, župane občin in Policijsko upravo."/>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5"/>
                        <wps:cNvSpPr txBox="1">
                          <a:spLocks noChangeArrowheads="1"/>
                        </wps:cNvSpPr>
                        <wps:spPr bwMode="auto">
                          <a:xfrm>
                            <a:off x="271145" y="605155"/>
                            <a:ext cx="4301490" cy="342900"/>
                          </a:xfrm>
                          <a:prstGeom prst="rect">
                            <a:avLst/>
                          </a:prstGeom>
                          <a:solidFill>
                            <a:srgbClr val="CCFFCC"/>
                          </a:solidFill>
                          <a:ln w="9525">
                            <a:solidFill>
                              <a:srgbClr val="000000"/>
                            </a:solidFill>
                            <a:miter lim="800000"/>
                            <a:headEnd/>
                            <a:tailEnd/>
                          </a:ln>
                        </wps:spPr>
                        <wps:txbx>
                          <w:txbxContent>
                            <w:p w14:paraId="083E747C" w14:textId="54546ACB" w:rsidR="0005327B" w:rsidRPr="004F4A6C" w:rsidRDefault="0005327B" w:rsidP="008F020C">
                              <w:pPr>
                                <w:jc w:val="center"/>
                                <w:rPr>
                                  <w:rFonts w:cs="Arial"/>
                                  <w:b/>
                                  <w:szCs w:val="22"/>
                                </w:rPr>
                              </w:pPr>
                              <w:r>
                                <w:rPr>
                                  <w:rFonts w:cs="Arial"/>
                                  <w:b/>
                                  <w:szCs w:val="22"/>
                                </w:rPr>
                                <w:t>Sporočilo o radiološki nesreči</w:t>
                              </w:r>
                            </w:p>
                          </w:txbxContent>
                        </wps:txbx>
                        <wps:bodyPr rot="0" vert="horz" wrap="square" lIns="91440" tIns="45720" rIns="91440" bIns="45720" anchor="t" anchorCtr="0" upright="1">
                          <a:noAutofit/>
                        </wps:bodyPr>
                      </wps:wsp>
                      <wpg:wgp>
                        <wpg:cNvPr id="5" name="Group 6"/>
                        <wpg:cNvGrpSpPr>
                          <a:grpSpLocks/>
                        </wpg:cNvGrpSpPr>
                        <wpg:grpSpPr bwMode="auto">
                          <a:xfrm>
                            <a:off x="281940" y="1176655"/>
                            <a:ext cx="4280535" cy="456565"/>
                            <a:chOff x="2258" y="9832"/>
                            <a:chExt cx="6741" cy="719"/>
                          </a:xfrm>
                        </wpg:grpSpPr>
                        <wps:wsp>
                          <wps:cNvPr id="7" name="Text Box 7"/>
                          <wps:cNvSpPr txBox="1">
                            <a:spLocks noChangeArrowheads="1"/>
                          </wps:cNvSpPr>
                          <wps:spPr bwMode="auto">
                            <a:xfrm>
                              <a:off x="2258" y="9832"/>
                              <a:ext cx="1701" cy="719"/>
                            </a:xfrm>
                            <a:prstGeom prst="rect">
                              <a:avLst/>
                            </a:prstGeom>
                            <a:solidFill>
                              <a:srgbClr val="FFFF99"/>
                            </a:solidFill>
                            <a:ln w="9525">
                              <a:solidFill>
                                <a:srgbClr val="000000"/>
                              </a:solidFill>
                              <a:miter lim="800000"/>
                              <a:headEnd/>
                              <a:tailEnd/>
                            </a:ln>
                          </wps:spPr>
                          <wps:txbx>
                            <w:txbxContent>
                              <w:p w14:paraId="395713D0" w14:textId="77777777" w:rsidR="0005327B" w:rsidRPr="004F479B" w:rsidRDefault="0005327B" w:rsidP="008F020C">
                                <w:pPr>
                                  <w:jc w:val="center"/>
                                  <w:rPr>
                                    <w:rFonts w:cs="Arial"/>
                                    <w:b/>
                                    <w:sz w:val="20"/>
                                    <w:szCs w:val="20"/>
                                  </w:rPr>
                                </w:pPr>
                                <w:r w:rsidRPr="004F479B">
                                  <w:rPr>
                                    <w:rFonts w:cs="Arial"/>
                                    <w:b/>
                                    <w:sz w:val="20"/>
                                    <w:szCs w:val="20"/>
                                  </w:rPr>
                                  <w:t xml:space="preserve">ReCO </w:t>
                                </w:r>
                                <w:r>
                                  <w:rPr>
                                    <w:rFonts w:cs="Arial"/>
                                    <w:b/>
                                    <w:sz w:val="20"/>
                                    <w:szCs w:val="20"/>
                                  </w:rPr>
                                  <w:t>Nova Gorica</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4778" y="9832"/>
                              <a:ext cx="1701" cy="719"/>
                            </a:xfrm>
                            <a:prstGeom prst="rect">
                              <a:avLst/>
                            </a:prstGeom>
                            <a:solidFill>
                              <a:srgbClr val="FFFF99"/>
                            </a:solidFill>
                            <a:ln w="9525">
                              <a:solidFill>
                                <a:srgbClr val="000000"/>
                              </a:solidFill>
                              <a:miter lim="800000"/>
                              <a:headEnd/>
                              <a:tailEnd/>
                            </a:ln>
                          </wps:spPr>
                          <wps:txbx>
                            <w:txbxContent>
                              <w:p w14:paraId="7B4EBED7" w14:textId="77777777" w:rsidR="0005327B" w:rsidRPr="004F4A6C" w:rsidRDefault="0005327B" w:rsidP="008F020C">
                                <w:pPr>
                                  <w:jc w:val="center"/>
                                  <w:rPr>
                                    <w:rFonts w:cs="Arial"/>
                                    <w:b/>
                                  </w:rPr>
                                </w:pPr>
                                <w:smartTag w:uri="urn:schemas-microsoft-com:office:smarttags" w:element="PersonName">
                                  <w:r w:rsidRPr="004F4A6C">
                                    <w:rPr>
                                      <w:rFonts w:cs="Arial"/>
                                      <w:b/>
                                    </w:rPr>
                                    <w:t>CORS</w:t>
                                  </w:r>
                                </w:smartTag>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7298" y="9832"/>
                              <a:ext cx="1701" cy="719"/>
                            </a:xfrm>
                            <a:prstGeom prst="rect">
                              <a:avLst/>
                            </a:prstGeom>
                            <a:solidFill>
                              <a:srgbClr val="FFFF99"/>
                            </a:solidFill>
                            <a:ln w="9525">
                              <a:solidFill>
                                <a:srgbClr val="000000"/>
                              </a:solidFill>
                              <a:miter lim="800000"/>
                              <a:headEnd/>
                              <a:tailEnd/>
                            </a:ln>
                          </wps:spPr>
                          <wps:txbx>
                            <w:txbxContent>
                              <w:p w14:paraId="66148CB0" w14:textId="77777777" w:rsidR="0005327B" w:rsidRPr="004F4A6C" w:rsidRDefault="0005327B" w:rsidP="008F020C">
                                <w:pPr>
                                  <w:jc w:val="center"/>
                                  <w:rPr>
                                    <w:rFonts w:cs="Arial"/>
                                    <w:b/>
                                  </w:rPr>
                                </w:pPr>
                                <w:r w:rsidRPr="004F4A6C">
                                  <w:rPr>
                                    <w:rFonts w:cs="Arial"/>
                                    <w:b/>
                                  </w:rPr>
                                  <w:t>URSJV</w:t>
                                </w:r>
                              </w:p>
                            </w:txbxContent>
                          </wps:txbx>
                          <wps:bodyPr rot="0" vert="horz" wrap="square" lIns="91440" tIns="45720" rIns="91440" bIns="45720" anchor="t" anchorCtr="0" upright="1">
                            <a:noAutofit/>
                          </wps:bodyPr>
                        </wps:wsp>
                      </wpg:wgp>
                      <wps:wsp>
                        <wps:cNvPr id="10" name="Line 10"/>
                        <wps:cNvCnPr>
                          <a:cxnSpLocks noChangeShapeType="1"/>
                        </wps:cNvCnPr>
                        <wps:spPr bwMode="auto">
                          <a:xfrm>
                            <a:off x="4022725" y="94805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226695" y="1852930"/>
                            <a:ext cx="1213485" cy="1365250"/>
                          </a:xfrm>
                          <a:prstGeom prst="rect">
                            <a:avLst/>
                          </a:prstGeom>
                          <a:solidFill>
                            <a:srgbClr val="FFC5C5"/>
                          </a:solidFill>
                          <a:ln w="9525">
                            <a:solidFill>
                              <a:srgbClr val="000000"/>
                            </a:solidFill>
                            <a:miter lim="800000"/>
                            <a:headEnd/>
                            <a:tailEnd/>
                          </a:ln>
                        </wps:spPr>
                        <wps:txbx>
                          <w:txbxContent>
                            <w:p w14:paraId="13C53DC8"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Poveljnika </w:t>
                              </w:r>
                              <w:proofErr w:type="spellStart"/>
                              <w:r>
                                <w:rPr>
                                  <w:rFonts w:cs="Arial"/>
                                  <w:sz w:val="18"/>
                                  <w:szCs w:val="16"/>
                                </w:rPr>
                                <w:t>ReŠCZ</w:t>
                              </w:r>
                              <w:proofErr w:type="spellEnd"/>
                            </w:p>
                            <w:p w14:paraId="10DFE5FE"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Namestnika </w:t>
                              </w:r>
                              <w:proofErr w:type="spellStart"/>
                              <w:r>
                                <w:rPr>
                                  <w:rFonts w:cs="Arial"/>
                                  <w:sz w:val="18"/>
                                  <w:szCs w:val="16"/>
                                </w:rPr>
                                <w:t>ReŠCZ</w:t>
                              </w:r>
                              <w:proofErr w:type="spellEnd"/>
                            </w:p>
                            <w:p w14:paraId="78870DEC" w14:textId="77777777" w:rsidR="0005327B" w:rsidRPr="00407982" w:rsidRDefault="0005327B" w:rsidP="00566F15">
                              <w:pPr>
                                <w:numPr>
                                  <w:ilvl w:val="0"/>
                                  <w:numId w:val="24"/>
                                </w:numPr>
                                <w:tabs>
                                  <w:tab w:val="clear" w:pos="720"/>
                                  <w:tab w:val="num" w:pos="142"/>
                                </w:tabs>
                                <w:ind w:left="142" w:hanging="142"/>
                                <w:rPr>
                                  <w:rFonts w:cs="Arial"/>
                                  <w:sz w:val="18"/>
                                  <w:szCs w:val="16"/>
                                </w:rPr>
                              </w:pPr>
                              <w:r>
                                <w:rPr>
                                  <w:rFonts w:cs="Arial"/>
                                  <w:sz w:val="18"/>
                                  <w:szCs w:val="16"/>
                                </w:rPr>
                                <w:t>Vodjo CO</w:t>
                              </w:r>
                            </w:p>
                            <w:p w14:paraId="702E0FF7"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Poveljnike OŠCZ</w:t>
                              </w:r>
                              <w:r w:rsidRPr="00407982">
                                <w:rPr>
                                  <w:rFonts w:cs="Arial"/>
                                  <w:sz w:val="18"/>
                                  <w:szCs w:val="16"/>
                                </w:rPr>
                                <w:t xml:space="preserve"> </w:t>
                              </w:r>
                            </w:p>
                            <w:p w14:paraId="3227730A"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Župane občin</w:t>
                              </w:r>
                            </w:p>
                            <w:p w14:paraId="2E75074C" w14:textId="77777777" w:rsidR="0005327B" w:rsidRDefault="0005327B" w:rsidP="00566F15">
                              <w:pPr>
                                <w:numPr>
                                  <w:ilvl w:val="0"/>
                                  <w:numId w:val="24"/>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Nova Gorica</w:t>
                              </w:r>
                            </w:p>
                            <w:p w14:paraId="5AA5BF15" w14:textId="77777777" w:rsidR="0005327B" w:rsidRPr="00407982" w:rsidRDefault="0005327B" w:rsidP="008F020C">
                              <w:pPr>
                                <w:rPr>
                                  <w:sz w:val="24"/>
                                </w:rPr>
                              </w:pPr>
                            </w:p>
                          </w:txbxContent>
                        </wps:txbx>
                        <wps:bodyPr rot="0" vert="horz" wrap="square" lIns="91440" tIns="45720" rIns="91440" bIns="45720" anchor="t" anchorCtr="0" upright="1">
                          <a:noAutofit/>
                        </wps:bodyPr>
                      </wps:wsp>
                      <wps:wsp>
                        <wps:cNvPr id="12" name="Line 12"/>
                        <wps:cNvCnPr>
                          <a:cxnSpLocks noChangeShapeType="1"/>
                        </wps:cNvCnPr>
                        <wps:spPr bwMode="auto">
                          <a:xfrm>
                            <a:off x="803910" y="16383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2421890" y="94805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1362075" y="1405255"/>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a:off x="2962275" y="1405255"/>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E89D481" id="Platno 16" o:spid="_x0000_s1054" editas="canvas" alt="V primeru padca satelita je o tem najprej obveščen Center Republike Slovenije za obveščanje, ki naprej obvešča Regijski center za obveščanje in Upravo Republike Slovenije za jedrsko varnost. Regijski center za obveščanje naprej obvešča regijskega poveljnika Civilne zaščite, njegovega namestnika, vodjo centra  za obveščanje, poveljnike občinskih štabov Civilne zaščite, župane občin in Policijsko upravo." style="width:360.05pt;height:280.55pt;mso-position-horizontal-relative:char;mso-position-vertical-relative:line" coordsize="45726,3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rBOwUAAAsgAAAOAAAAZHJzL2Uyb0RvYy54bWzsWW1vqzYU/j5p/wHxvQ0276j0qiNNNanb&#10;rnR7f4ADToIGNjO0STftv+8cG0iatrrZukadlkRKAJvD8fHj4+c5XHza1JX1wFVbSpHa5NyxLS5y&#10;WZRimdpf72ZnkW21HRMFq6Tgqf3IW/vT5fffXaybhFO5klXBlQVGRJusm9RedV2TTCZtvuI1a89l&#10;wwU0LqSqWQenajkpFFuD9bqaUMcJJmupikbJnLctXJ2aRvtS218seN79sli0vLOq1AbfOv2r9O8c&#10;fyeXFyxZKtasyrx3g/0DL2pWCnjoaGrKOmbdq/KZqbrMlWzlojvPZT2Ri0WZcz0GGA1x9kaTMfHA&#10;Wj2YHKIzOAhH/6Ld+RL9FnJWVhVEYwLWE7yG/2uYH47NlXjayVzRffs+6wYmsG3GqWzf5uKXFWu4&#10;Hnmb5D8/fFZWWaS2Z1uC1QCjO77prB/kxvJxBvHZ0OlLA926DVwGJOrZaJtbmf/aWkJmKyaW/Eop&#10;uV5xVoB3BO+EEYy3GjstGpmvf5IFPIbdd1Ib2ixUjRGACbPAOg0J8XzbekztwPGJr71gCTqVQ7Pn&#10;OsSLAW45dHA9GjsaaBOWDHYa1XY3XNYWHqS2Apzq57CH27ZDv1gydMHHtrIqC5wgfaKW86xS1gMD&#10;TGfZbJZleih73SphrVM79qlvQvGqCUd/XjJRlx0szqqsUzsaO7EEA3gtCnCTJR0rK3MMLiNKdEQx&#10;iCac3Wa+0VNH3GGm5rJ4hBgraRYjJA84WEn1u22tYSGmdvvbPVPctqofBcxTTDwPV64+8fyQwona&#10;bZnvtjCRg6nU7mzLHGadWe33jSqXK3iSQYaQVzC3i1IHG0FgvOr9ByCj+8tkvdwiGhLaXnb6W4v5&#10;Rsn7BqYCzW4RDSAyiNbNVmCCpHvcqAYRjVFe4qGGssHs03a0qHscgtyIxBhOACYhYRA8gy6NHN8F&#10;rxC6nh/AF11iSb6CRKqxT33I6dAaRy4d2q575AehR8y9IYmxccQ84GL00kDj3bNFOMR2zBahCe+4&#10;5I+ULZ5HbMgUJHReidc2Abw5R8zgEw+z8SSVfLQc4Q3z89/JEUfY9WC57e160RCno+56Xhjur/wT&#10;jpOX9rqRlZxwvLPXxc9wrJPSDgU7Tj4OaXzCseZv3+JsPR0Z2NHH52yaZQBpOxLDIMCkTGq+LQW3&#10;4BQoT4/nTBjulm9Ez91GGaLFzd1jAwrjiQoxt+D9B6kQz6E0BHqvyZgHvG1PhgQDj6M0Cr4lQSoY&#10;gBYKr0iQUSAizX+zsgAu3AuIF8SE1enQdKoEzVaBEAAdU/MCBAGHGgMeGWJpRClsQaCZkKLiZqQ1&#10;9x+xE19H15F35tHg+sxzptOzq1nmnQUzEvpTd5plU/InjpZ4yaosCi5QXA36n3iHMf2+EmGU+1gB&#10;GAM1eWpdc2FwcfjXTu+pJbNd4OgQBL0KOQLDIEBC9ygGXNpiGXXIcXIzpUEQG0iTyKex25doRqJB&#10;ietFvT4hbgDy9t20NShrP9NrCvLkh+bNo6458Y0dvkHogGqTnbVaPVp2jhw3xv0BlXbgRq5JwNsi&#10;0Sk7n7LzfsH35aonlM767Iw1K93H2pbTQAK+P9WgHiURVjSx7vNWqtF2imEtLpNCQOFTKlOSOxGP&#10;/yHxGCv6O9Aeq0BHgTaQCOqEPeXwHCAUezTax/dMPePApG3I5yuV/A+F7YOI9FjDP6h3rxj1Nnai&#10;3Qe/yXslsQOqDO3eQb8G2NFYCo0DEJEn9Bcn9O+ITpCfOb5w1lq1fzuOr7R3z7VI3b7Dv/wLAAD/&#10;/wMAUEsDBBQABgAIAAAAIQAlpQh/3AAAAAUBAAAPAAAAZHJzL2Rvd25yZXYueG1sTI9PT4QwEMXv&#10;Jn6HZky8uQUSWYOUDZqsB2/iv3ibpSMQ2ymhhUU/vdWLXiZ5eS/v/abcrdaIhSY/OFaQbhIQxK3T&#10;A3cKnh73F1cgfEDWaByTgk/ysKtOT0ostDvyAy1N6EQsYV+ggj6EsZDStz1Z9Bs3Ekfv3U0WQ5RT&#10;J/WEx1hujcySJJcWB44LPY5021P70cxWwWu2NHn93H3l+ctbfbedDd7f7JU6P1vraxCB1vAXhh/8&#10;iA5VZDq4mbUXRkF8JPze6G2zJAVxUHCZpynIqpT/6atvAAAA//8DAFBLAQItABQABgAIAAAAIQC2&#10;gziS/gAAAOEBAAATAAAAAAAAAAAAAAAAAAAAAABbQ29udGVudF9UeXBlc10ueG1sUEsBAi0AFAAG&#10;AAgAAAAhADj9If/WAAAAlAEAAAsAAAAAAAAAAAAAAAAALwEAAF9yZWxzLy5yZWxzUEsBAi0AFAAG&#10;AAgAAAAhAGa3qsE7BQAACyAAAA4AAAAAAAAAAAAAAAAALgIAAGRycy9lMm9Eb2MueG1sUEsBAi0A&#10;FAAGAAgAAAAhACWlCH/cAAAABQEAAA8AAAAAAAAAAAAAAAAAlQcAAGRycy9kb3ducmV2LnhtbFBL&#10;BQYAAAAABAAEAPMAAACeCAAAAAA=&#10;">
                <v:shape id="_x0000_s1055" type="#_x0000_t75" alt="V primeru padca satelita je o tem najprej obveščen Center Republike Slovenije za obveščanje, ki naprej obvešča Regijski center za obveščanje in Upravo Republike Slovenije za jedrsko varnost. Regijski center za obveščanje naprej obvešča regijskega poveljnika Civilne zaščite, njegovega namestnika, vodjo centra  za obveščanje, poveljnike občinskih štabov Civilne zaščite, župane občin in Policijsko upravo." style="position:absolute;width:45726;height:35629;visibility:visible;mso-wrap-style:square">
                  <v:fill o:detectmouseclick="t"/>
                  <v:path o:connecttype="none"/>
                </v:shape>
                <v:shape id="Text Box 5" o:spid="_x0000_s1056" type="#_x0000_t202" style="position:absolute;left:2711;top:6051;width:430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OtIxAAAANoAAAAPAAAAZHJzL2Rvd25yZXYueG1sRI9BawIx&#10;FITvBf9DeAUvRbPaUpatUUQRhB5sXRF6e2xeN4ublyWJ7vbfN0Khx2FmvmEWq8G24kY+NI4VzKYZ&#10;COLK6YZrBadyN8lBhIissXVMCn4owGo5elhgoV3Pn3Q7xlokCIcCFZgYu0LKUBmyGKauI07et/MW&#10;Y5K+ltpjn+C2lfMse5UWG04LBjvaGKoux6tVsDPbSx6+Pt7L03O5759ymZ39Qanx47B+AxFpiP/h&#10;v/ZeK3iB+5V0A+TyFwAA//8DAFBLAQItABQABgAIAAAAIQDb4fbL7gAAAIUBAAATAAAAAAAAAAAA&#10;AAAAAAAAAABbQ29udGVudF9UeXBlc10ueG1sUEsBAi0AFAAGAAgAAAAhAFr0LFu/AAAAFQEAAAsA&#10;AAAAAAAAAAAAAAAAHwEAAF9yZWxzLy5yZWxzUEsBAi0AFAAGAAgAAAAhAK7c60jEAAAA2gAAAA8A&#10;AAAAAAAAAAAAAAAABwIAAGRycy9kb3ducmV2LnhtbFBLBQYAAAAAAwADALcAAAD4AgAAAAA=&#10;" fillcolor="#cfc">
                  <v:textbox>
                    <w:txbxContent>
                      <w:p w14:paraId="083E747C" w14:textId="54546ACB" w:rsidR="0005327B" w:rsidRPr="004F4A6C" w:rsidRDefault="0005327B" w:rsidP="008F020C">
                        <w:pPr>
                          <w:jc w:val="center"/>
                          <w:rPr>
                            <w:rFonts w:cs="Arial"/>
                            <w:b/>
                            <w:szCs w:val="22"/>
                          </w:rPr>
                        </w:pPr>
                        <w:r>
                          <w:rPr>
                            <w:rFonts w:cs="Arial"/>
                            <w:b/>
                            <w:szCs w:val="22"/>
                          </w:rPr>
                          <w:t>Sporočilo o radiološki nesreči</w:t>
                        </w:r>
                      </w:p>
                    </w:txbxContent>
                  </v:textbox>
                </v:shape>
                <v:group id="Group 6" o:spid="_x0000_s1057" style="position:absolute;left:2819;top:11766;width:42805;height:4566" coordorigin="2258,9832" coordsize="67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58" type="#_x0000_t202" style="position:absolute;left:225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iuvwAAANoAAAAPAAAAZHJzL2Rvd25yZXYueG1sRI/BqsIw&#10;FET3gv8QruBOU11U6TOKCILiRqsfcF9zbfNec1OaqPXvjSC4HGbmDLNYdbYWd2q9caxgMk5AEBdO&#10;Gy4VXM7b0RyED8gaa8ek4EkeVst+b4GZdg8+0T0PpYgQ9hkqqEJoMil9UZFFP3YNcfSurrUYomxL&#10;qVt8RLit5TRJUmnRcFyosKFNRcV/frMK0pTn9kh/1+PB7HOsixlPzK9Sw0G3/gERqAvf8Ke90wpm&#10;8L4Sb4BcvgAAAP//AwBQSwECLQAUAAYACAAAACEA2+H2y+4AAACFAQAAEwAAAAAAAAAAAAAAAAAA&#10;AAAAW0NvbnRlbnRfVHlwZXNdLnhtbFBLAQItABQABgAIAAAAIQBa9CxbvwAAABUBAAALAAAAAAAA&#10;AAAAAAAAAB8BAABfcmVscy8ucmVsc1BLAQItABQABgAIAAAAIQCKuXiuvwAAANoAAAAPAAAAAAAA&#10;AAAAAAAAAAcCAABkcnMvZG93bnJldi54bWxQSwUGAAAAAAMAAwC3AAAA8wIAAAAA&#10;" fillcolor="#ff9">
                    <v:textbox>
                      <w:txbxContent>
                        <w:p w14:paraId="395713D0" w14:textId="77777777" w:rsidR="0005327B" w:rsidRPr="004F479B" w:rsidRDefault="0005327B" w:rsidP="008F020C">
                          <w:pPr>
                            <w:jc w:val="center"/>
                            <w:rPr>
                              <w:rFonts w:cs="Arial"/>
                              <w:b/>
                              <w:sz w:val="20"/>
                              <w:szCs w:val="20"/>
                            </w:rPr>
                          </w:pPr>
                          <w:r w:rsidRPr="004F479B">
                            <w:rPr>
                              <w:rFonts w:cs="Arial"/>
                              <w:b/>
                              <w:sz w:val="20"/>
                              <w:szCs w:val="20"/>
                            </w:rPr>
                            <w:t xml:space="preserve">ReCO </w:t>
                          </w:r>
                          <w:r>
                            <w:rPr>
                              <w:rFonts w:cs="Arial"/>
                              <w:b/>
                              <w:sz w:val="20"/>
                              <w:szCs w:val="20"/>
                            </w:rPr>
                            <w:t>Nova Gorica</w:t>
                          </w:r>
                        </w:p>
                      </w:txbxContent>
                    </v:textbox>
                  </v:shape>
                  <v:shape id="Text Box 8" o:spid="_x0000_s1059" type="#_x0000_t202" style="position:absolute;left:477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uzcvgAAANoAAAAPAAAAZHJzL2Rvd25yZXYueG1sRE/NisIw&#10;EL4L+w5hFrxpqocqXaOIsLDipXZ9gNlmbKPJpDTR1rffHBb2+PH9b3ajs+JJfTCeFSzmGQji2mvD&#10;jYLL9+dsDSJEZI3WMyl4UYDd9m2ywUL7gc/0rGIjUgiHAhW0MXaFlKFuyWGY+444cVffO4wJ9o3U&#10;PQ4p3Fm5zLJcOjScGlrs6NBSfa8eTkGe89qVdLuWJ3Os0NYrXpgfpabv4/4DRKQx/ov/3F9aQdqa&#10;rqQbILe/AAAA//8DAFBLAQItABQABgAIAAAAIQDb4fbL7gAAAIUBAAATAAAAAAAAAAAAAAAAAAAA&#10;AABbQ29udGVudF9UeXBlc10ueG1sUEsBAi0AFAAGAAgAAAAhAFr0LFu/AAAAFQEAAAsAAAAAAAAA&#10;AAAAAAAAHwEAAF9yZWxzLy5yZWxzUEsBAi0AFAAGAAgAAAAhAPsm7Ny+AAAA2gAAAA8AAAAAAAAA&#10;AAAAAAAABwIAAGRycy9kb3ducmV2LnhtbFBLBQYAAAAAAwADALcAAADyAgAAAAA=&#10;" fillcolor="#ff9">
                    <v:textbox>
                      <w:txbxContent>
                        <w:p w14:paraId="7B4EBED7" w14:textId="77777777" w:rsidR="0005327B" w:rsidRPr="004F4A6C" w:rsidRDefault="0005327B" w:rsidP="008F020C">
                          <w:pPr>
                            <w:jc w:val="center"/>
                            <w:rPr>
                              <w:rFonts w:cs="Arial"/>
                              <w:b/>
                            </w:rPr>
                          </w:pPr>
                          <w:smartTag w:uri="urn:schemas-microsoft-com:office:smarttags" w:element="PersonName">
                            <w:r w:rsidRPr="004F4A6C">
                              <w:rPr>
                                <w:rFonts w:cs="Arial"/>
                                <w:b/>
                              </w:rPr>
                              <w:t>CORS</w:t>
                            </w:r>
                          </w:smartTag>
                        </w:p>
                      </w:txbxContent>
                    </v:textbox>
                  </v:shape>
                  <v:shape id="Text Box 9" o:spid="_x0000_s1060" type="#_x0000_t202" style="position:absolute;left:729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lHwAAAANoAAAAPAAAAZHJzL2Rvd25yZXYueG1sRI9Bi8Iw&#10;FITvgv8hPMGbpnroatcoIgiKF63+gLfNs81u81KaqPXfbwTB4zAz3zCLVWdrcafWG8cKJuMEBHHh&#10;tOFSweW8Hc1A+ICssXZMCp7kYbXs9xaYaffgE93zUIoIYZ+hgiqEJpPSFxVZ9GPXEEfv6lqLIcq2&#10;lLrFR4TbWk6TJJUWDceFChvaVFT85TerIE15Zo/0ez0ezD7HuvjiiflRajjo1t8gAnXhE363d1rB&#10;HF5X4g2Qy38AAAD//wMAUEsBAi0AFAAGAAgAAAAhANvh9svuAAAAhQEAABMAAAAAAAAAAAAAAAAA&#10;AAAAAFtDb250ZW50X1R5cGVzXS54bWxQSwECLQAUAAYACAAAACEAWvQsW78AAAAVAQAACwAAAAAA&#10;AAAAAAAAAAAfAQAAX3JlbHMvLnJlbHNQSwECLQAUAAYACAAAACEAlGpJR8AAAADaAAAADwAAAAAA&#10;AAAAAAAAAAAHAgAAZHJzL2Rvd25yZXYueG1sUEsFBgAAAAADAAMAtwAAAPQCAAAAAA==&#10;" fillcolor="#ff9">
                    <v:textbox>
                      <w:txbxContent>
                        <w:p w14:paraId="66148CB0" w14:textId="77777777" w:rsidR="0005327B" w:rsidRPr="004F4A6C" w:rsidRDefault="0005327B" w:rsidP="008F020C">
                          <w:pPr>
                            <w:jc w:val="center"/>
                            <w:rPr>
                              <w:rFonts w:cs="Arial"/>
                              <w:b/>
                            </w:rPr>
                          </w:pPr>
                          <w:r w:rsidRPr="004F4A6C">
                            <w:rPr>
                              <w:rFonts w:cs="Arial"/>
                              <w:b/>
                            </w:rPr>
                            <w:t>URSJV</w:t>
                          </w:r>
                        </w:p>
                      </w:txbxContent>
                    </v:textbox>
                  </v:shape>
                </v:group>
                <v:line id="Line 10" o:spid="_x0000_s1061" style="position:absolute;visibility:visible;mso-wrap-style:square" from="40227,9480" to="40233,1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Text Box 11" o:spid="_x0000_s1062" type="#_x0000_t202" style="position:absolute;left:2266;top:18529;width:12135;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JP/wAAAANsAAAAPAAAAZHJzL2Rvd25yZXYueG1sRE9Na8JA&#10;EL0X/A/LCL3VTXoQia4iikU8VdvidciOSUx2JmTXmP77riD0No/3OYvV4BrVU+crYQPpJAFFnIut&#10;uDDw/bV7m4HyAdliI0wGfsnDajl6WWBm5c5H6k+hUDGEfYYGyhDaTGufl+TQT6QljtxFOochwq7Q&#10;tsN7DHeNfk+SqXZYcWwosaVNSXl9ujkDP7PGXu3nh+63ckhFjvV1c66NeR0P6zmoQEP4Fz/dexvn&#10;p/D4JR6gl38AAAD//wMAUEsBAi0AFAAGAAgAAAAhANvh9svuAAAAhQEAABMAAAAAAAAAAAAAAAAA&#10;AAAAAFtDb250ZW50X1R5cGVzXS54bWxQSwECLQAUAAYACAAAACEAWvQsW78AAAAVAQAACwAAAAAA&#10;AAAAAAAAAAAfAQAAX3JlbHMvLnJlbHNQSwECLQAUAAYACAAAACEA9pCT/8AAAADbAAAADwAAAAAA&#10;AAAAAAAAAAAHAgAAZHJzL2Rvd25yZXYueG1sUEsFBgAAAAADAAMAtwAAAPQCAAAAAA==&#10;" fillcolor="#ffc5c5">
                  <v:textbox>
                    <w:txbxContent>
                      <w:p w14:paraId="13C53DC8"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Poveljnika </w:t>
                        </w:r>
                        <w:proofErr w:type="spellStart"/>
                        <w:r>
                          <w:rPr>
                            <w:rFonts w:cs="Arial"/>
                            <w:sz w:val="18"/>
                            <w:szCs w:val="16"/>
                          </w:rPr>
                          <w:t>ReŠCZ</w:t>
                        </w:r>
                        <w:proofErr w:type="spellEnd"/>
                      </w:p>
                      <w:p w14:paraId="10DFE5FE" w14:textId="77777777" w:rsidR="0005327B" w:rsidRPr="00407982" w:rsidRDefault="0005327B" w:rsidP="00566F15">
                        <w:pPr>
                          <w:numPr>
                            <w:ilvl w:val="0"/>
                            <w:numId w:val="24"/>
                          </w:numPr>
                          <w:tabs>
                            <w:tab w:val="clear" w:pos="720"/>
                            <w:tab w:val="num" w:pos="142"/>
                          </w:tabs>
                          <w:ind w:left="120" w:hanging="120"/>
                          <w:rPr>
                            <w:rFonts w:cs="Arial"/>
                            <w:sz w:val="18"/>
                            <w:szCs w:val="16"/>
                          </w:rPr>
                        </w:pPr>
                        <w:r>
                          <w:rPr>
                            <w:rFonts w:cs="Arial"/>
                            <w:sz w:val="18"/>
                            <w:szCs w:val="16"/>
                          </w:rPr>
                          <w:t xml:space="preserve">Namestnika </w:t>
                        </w:r>
                        <w:proofErr w:type="spellStart"/>
                        <w:r>
                          <w:rPr>
                            <w:rFonts w:cs="Arial"/>
                            <w:sz w:val="18"/>
                            <w:szCs w:val="16"/>
                          </w:rPr>
                          <w:t>ReŠCZ</w:t>
                        </w:r>
                        <w:proofErr w:type="spellEnd"/>
                      </w:p>
                      <w:p w14:paraId="78870DEC" w14:textId="77777777" w:rsidR="0005327B" w:rsidRPr="00407982" w:rsidRDefault="0005327B" w:rsidP="00566F15">
                        <w:pPr>
                          <w:numPr>
                            <w:ilvl w:val="0"/>
                            <w:numId w:val="24"/>
                          </w:numPr>
                          <w:tabs>
                            <w:tab w:val="clear" w:pos="720"/>
                            <w:tab w:val="num" w:pos="142"/>
                          </w:tabs>
                          <w:ind w:left="142" w:hanging="142"/>
                          <w:rPr>
                            <w:rFonts w:cs="Arial"/>
                            <w:sz w:val="18"/>
                            <w:szCs w:val="16"/>
                          </w:rPr>
                        </w:pPr>
                        <w:r>
                          <w:rPr>
                            <w:rFonts w:cs="Arial"/>
                            <w:sz w:val="18"/>
                            <w:szCs w:val="16"/>
                          </w:rPr>
                          <w:t>Vodjo CO</w:t>
                        </w:r>
                      </w:p>
                      <w:p w14:paraId="702E0FF7"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Poveljnike OŠCZ</w:t>
                        </w:r>
                        <w:r w:rsidRPr="00407982">
                          <w:rPr>
                            <w:rFonts w:cs="Arial"/>
                            <w:sz w:val="18"/>
                            <w:szCs w:val="16"/>
                          </w:rPr>
                          <w:t xml:space="preserve"> </w:t>
                        </w:r>
                      </w:p>
                      <w:p w14:paraId="3227730A" w14:textId="77777777" w:rsidR="0005327B" w:rsidRDefault="0005327B" w:rsidP="00566F15">
                        <w:pPr>
                          <w:numPr>
                            <w:ilvl w:val="0"/>
                            <w:numId w:val="24"/>
                          </w:numPr>
                          <w:tabs>
                            <w:tab w:val="clear" w:pos="720"/>
                            <w:tab w:val="num" w:pos="142"/>
                          </w:tabs>
                          <w:ind w:left="142" w:hanging="142"/>
                          <w:rPr>
                            <w:rFonts w:cs="Arial"/>
                            <w:sz w:val="18"/>
                            <w:szCs w:val="16"/>
                          </w:rPr>
                        </w:pPr>
                        <w:r>
                          <w:rPr>
                            <w:rFonts w:cs="Arial"/>
                            <w:sz w:val="18"/>
                            <w:szCs w:val="16"/>
                          </w:rPr>
                          <w:t>Župane občin</w:t>
                        </w:r>
                      </w:p>
                      <w:p w14:paraId="2E75074C" w14:textId="77777777" w:rsidR="0005327B" w:rsidRDefault="0005327B" w:rsidP="00566F15">
                        <w:pPr>
                          <w:numPr>
                            <w:ilvl w:val="0"/>
                            <w:numId w:val="24"/>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Nova Gorica</w:t>
                        </w:r>
                      </w:p>
                      <w:p w14:paraId="5AA5BF15" w14:textId="77777777" w:rsidR="0005327B" w:rsidRPr="00407982" w:rsidRDefault="0005327B" w:rsidP="008F020C">
                        <w:pPr>
                          <w:rPr>
                            <w:sz w:val="24"/>
                          </w:rPr>
                        </w:pPr>
                      </w:p>
                    </w:txbxContent>
                  </v:textbox>
                </v:shape>
                <v:line id="Line 12" o:spid="_x0000_s1063" style="position:absolute;visibility:visible;mso-wrap-style:square" from="8039,16383" to="8045,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AutoShape 13" o:spid="_x0000_s1064" type="#_x0000_t32" style="position:absolute;left:24218;top:9480;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4" o:spid="_x0000_s1065" type="#_x0000_t32" style="position:absolute;left:13620;top:14052;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HGwQAAANsAAAAPAAAAZHJzL2Rvd25yZXYueG1sRE9Ni8Iw&#10;EL0L/ocwC940dVFZqlEWWVFYVKzb+9CMbbGZlCZq9ddvBMHbPN7nzBatqcSVGldaVjAcRCCIM6tL&#10;zhX8HVf9LxDOI2usLJOCOzlYzLudGcba3vhA18TnIoSwi1FB4X0dS+myggy6ga2JA3eyjUEfYJNL&#10;3eAthJtKfkbRRBosOTQUWNOyoOycXIyCx3ZNxy2eHvufJN39jtfD8S5Nlep9tN9TEJ5a/xa/3Bsd&#10;5o/g+Us4QM7/AQAA//8DAFBLAQItABQABgAIAAAAIQDb4fbL7gAAAIUBAAATAAAAAAAAAAAAAAAA&#10;AAAAAABbQ29udGVudF9UeXBlc10ueG1sUEsBAi0AFAAGAAgAAAAhAFr0LFu/AAAAFQEAAAsAAAAA&#10;AAAAAAAAAAAAHwEAAF9yZWxzLy5yZWxzUEsBAi0AFAAGAAgAAAAhANy0ccbBAAAA2wAAAA8AAAAA&#10;AAAAAAAAAAAABwIAAGRycy9kb3ducmV2LnhtbFBLBQYAAAAAAwADALcAAAD1AgAAAAA=&#10;">
                  <v:stroke startarrow="block" endarrow="block"/>
                </v:shape>
                <v:shape id="AutoShape 15" o:spid="_x0000_s1066" type="#_x0000_t32" style="position:absolute;left:29622;top:14052;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dwQAAANsAAAAPAAAAZHJzL2Rvd25yZXYueG1sRE9Ni8Iw&#10;EL0L+x/CLHjTVKEi1SgiuyiIytbtfWjGtthMShO1+uvNwoK3ebzPmS87U4sbta6yrGA0jEAQ51ZX&#10;XCj4PX0PpiCcR9ZYWyYFD3KwXHz05phoe+cfuqW+ECGEXYIKSu+bREqXl2TQDW1DHLizbQ36ANtC&#10;6hbvIdzUchxFE2mw4tBQYkPrkvJLejUKnvsNnfZ4fh6/0uywizej+JBlSvU/u9UMhKfOv8X/7q0O&#10;82P4+yUcIBcvAAAA//8DAFBLAQItABQABgAIAAAAIQDb4fbL7gAAAIUBAAATAAAAAAAAAAAAAAAA&#10;AAAAAABbQ29udGVudF9UeXBlc10ueG1sUEsBAi0AFAAGAAgAAAAhAFr0LFu/AAAAFQEAAAsAAAAA&#10;AAAAAAAAAAAAHwEAAF9yZWxzLy5yZWxzUEsBAi0AFAAGAAgAAAAhALP41F3BAAAA2wAAAA8AAAAA&#10;AAAAAAAAAAAABwIAAGRycy9kb3ducmV2LnhtbFBLBQYAAAAAAwADALcAAAD1AgAAAAA=&#10;">
                  <v:stroke startarrow="block" endarrow="block"/>
                </v:shape>
                <w10:anchorlock/>
              </v:group>
            </w:pict>
          </mc:Fallback>
        </mc:AlternateContent>
      </w:r>
    </w:p>
    <w:p w14:paraId="34FF8F10" w14:textId="7C5E325C" w:rsidR="00DB13E1" w:rsidRPr="002623E3" w:rsidRDefault="00DB13E1" w:rsidP="00DB13E1">
      <w:pPr>
        <w:rPr>
          <w:rFonts w:cs="Arial"/>
          <w:sz w:val="20"/>
          <w:szCs w:val="20"/>
        </w:rPr>
      </w:pPr>
      <w:bookmarkStart w:id="453" w:name="_GoBack"/>
      <w:bookmarkEnd w:id="453"/>
      <w:r w:rsidRPr="002623E3">
        <w:rPr>
          <w:rFonts w:cs="Arial"/>
          <w:sz w:val="20"/>
          <w:szCs w:val="20"/>
        </w:rPr>
        <w:t xml:space="preserve">Shema </w:t>
      </w:r>
      <w:r w:rsidR="00137E31" w:rsidRPr="002623E3">
        <w:rPr>
          <w:rFonts w:cs="Arial"/>
          <w:sz w:val="20"/>
          <w:szCs w:val="20"/>
        </w:rPr>
        <w:t>7</w:t>
      </w:r>
      <w:r w:rsidRPr="002623E3">
        <w:rPr>
          <w:rFonts w:cs="Arial"/>
          <w:sz w:val="20"/>
          <w:szCs w:val="20"/>
        </w:rPr>
        <w:t>: Obveščanje ob radiološki nesreči</w:t>
      </w:r>
      <w:r w:rsidR="00CA097C" w:rsidRPr="002623E3">
        <w:rPr>
          <w:rFonts w:cs="Arial"/>
          <w:sz w:val="20"/>
          <w:szCs w:val="20"/>
        </w:rPr>
        <w:t>.</w:t>
      </w:r>
    </w:p>
    <w:p w14:paraId="5EB0B8FC" w14:textId="77777777" w:rsidR="00934F0B" w:rsidRPr="002623E3" w:rsidRDefault="00934F0B" w:rsidP="00F66E9D">
      <w:pPr>
        <w:jc w:val="both"/>
        <w:rPr>
          <w:rFonts w:cs="Arial"/>
          <w:color w:val="2E74B5" w:themeColor="accent1" w:themeShade="BF"/>
          <w:sz w:val="24"/>
        </w:rPr>
      </w:pPr>
    </w:p>
    <w:tbl>
      <w:tblPr>
        <w:tblStyle w:val="Tabelamrea"/>
        <w:tblW w:w="9492" w:type="dxa"/>
        <w:tblLayout w:type="fixed"/>
        <w:tblLook w:val="04A0" w:firstRow="1" w:lastRow="0" w:firstColumn="1" w:lastColumn="0" w:noHBand="0" w:noVBand="1"/>
      </w:tblPr>
      <w:tblGrid>
        <w:gridCol w:w="1080"/>
        <w:gridCol w:w="8412"/>
      </w:tblGrid>
      <w:tr w:rsidR="00AF35DA" w:rsidRPr="002623E3" w14:paraId="32844873" w14:textId="77777777" w:rsidTr="008F1CA0">
        <w:tc>
          <w:tcPr>
            <w:tcW w:w="1080" w:type="dxa"/>
          </w:tcPr>
          <w:p w14:paraId="5205DC9B" w14:textId="77777777" w:rsidR="00AF35DA" w:rsidRPr="002623E3" w:rsidRDefault="00AF35DA" w:rsidP="006957C5">
            <w:pPr>
              <w:jc w:val="both"/>
              <w:rPr>
                <w:rFonts w:cs="Arial"/>
                <w:color w:val="000000"/>
                <w:szCs w:val="22"/>
              </w:rPr>
            </w:pPr>
            <w:r w:rsidRPr="002623E3">
              <w:rPr>
                <w:rFonts w:cs="Arial"/>
                <w:color w:val="000000"/>
                <w:szCs w:val="22"/>
              </w:rPr>
              <w:t xml:space="preserve">P - 15   </w:t>
            </w:r>
          </w:p>
        </w:tc>
        <w:tc>
          <w:tcPr>
            <w:tcW w:w="8412" w:type="dxa"/>
          </w:tcPr>
          <w:p w14:paraId="45ED0FCF" w14:textId="77777777" w:rsidR="00AF35DA" w:rsidRPr="002623E3" w:rsidRDefault="00AF35DA" w:rsidP="006957C5">
            <w:pPr>
              <w:jc w:val="both"/>
              <w:rPr>
                <w:rFonts w:cs="Arial"/>
                <w:color w:val="000000"/>
                <w:szCs w:val="22"/>
              </w:rPr>
            </w:pPr>
            <w:r w:rsidRPr="002623E3">
              <w:rPr>
                <w:rFonts w:cs="Arial"/>
                <w:color w:val="000000"/>
                <w:szCs w:val="22"/>
              </w:rPr>
              <w:t>Podatki o odgovornih osebah, ki se jih obvešča ob nesreči</w:t>
            </w:r>
          </w:p>
        </w:tc>
      </w:tr>
      <w:tr w:rsidR="00AF35DA" w:rsidRPr="002623E3" w14:paraId="22F08BD8" w14:textId="77777777" w:rsidTr="008F1CA0">
        <w:tc>
          <w:tcPr>
            <w:tcW w:w="1080" w:type="dxa"/>
          </w:tcPr>
          <w:p w14:paraId="17DC2BDC" w14:textId="77777777" w:rsidR="00AF35DA" w:rsidRPr="002623E3" w:rsidRDefault="00AF35DA" w:rsidP="006957C5">
            <w:pPr>
              <w:jc w:val="both"/>
              <w:rPr>
                <w:rFonts w:cs="Arial"/>
                <w:color w:val="000000"/>
                <w:szCs w:val="22"/>
              </w:rPr>
            </w:pPr>
            <w:r w:rsidRPr="002623E3">
              <w:rPr>
                <w:rFonts w:cs="Arial"/>
                <w:color w:val="000000"/>
                <w:szCs w:val="22"/>
              </w:rPr>
              <w:t xml:space="preserve">P – 17  </w:t>
            </w:r>
          </w:p>
        </w:tc>
        <w:tc>
          <w:tcPr>
            <w:tcW w:w="8412" w:type="dxa"/>
          </w:tcPr>
          <w:p w14:paraId="748B66B8" w14:textId="77777777" w:rsidR="00AF35DA" w:rsidRPr="002623E3" w:rsidRDefault="00AF35DA" w:rsidP="006957C5">
            <w:pPr>
              <w:jc w:val="both"/>
              <w:rPr>
                <w:rFonts w:cs="Arial"/>
                <w:color w:val="000000"/>
                <w:szCs w:val="22"/>
              </w:rPr>
            </w:pPr>
            <w:r w:rsidRPr="002623E3">
              <w:rPr>
                <w:rFonts w:cs="Arial"/>
                <w:color w:val="000000"/>
                <w:szCs w:val="22"/>
              </w:rPr>
              <w:t>Seznam prejemnikov informativnega biltena</w:t>
            </w:r>
          </w:p>
        </w:tc>
      </w:tr>
    </w:tbl>
    <w:p w14:paraId="3DB5B788" w14:textId="77777777" w:rsidR="009B70C7" w:rsidRDefault="009B70C7" w:rsidP="00F66E9D">
      <w:pPr>
        <w:jc w:val="both"/>
        <w:rPr>
          <w:rFonts w:cs="Arial"/>
          <w:color w:val="2E74B5" w:themeColor="accent1" w:themeShade="BF"/>
          <w:sz w:val="24"/>
        </w:rPr>
      </w:pPr>
    </w:p>
    <w:p w14:paraId="09EBDDFA" w14:textId="77777777" w:rsidR="009B70C7" w:rsidRDefault="009B70C7">
      <w:pPr>
        <w:spacing w:after="160" w:line="259" w:lineRule="auto"/>
        <w:rPr>
          <w:rFonts w:cs="Arial"/>
          <w:color w:val="2E74B5" w:themeColor="accent1" w:themeShade="BF"/>
          <w:sz w:val="24"/>
        </w:rPr>
      </w:pPr>
      <w:r>
        <w:rPr>
          <w:rFonts w:cs="Arial"/>
          <w:color w:val="2E74B5" w:themeColor="accent1" w:themeShade="BF"/>
          <w:sz w:val="24"/>
        </w:rPr>
        <w:br w:type="page"/>
      </w:r>
    </w:p>
    <w:p w14:paraId="7608F1DD" w14:textId="7F4EB7BE" w:rsidR="00AB4BFE" w:rsidRPr="002623E3" w:rsidRDefault="00AB4BFE" w:rsidP="00F66E9D">
      <w:pPr>
        <w:jc w:val="both"/>
        <w:rPr>
          <w:rFonts w:cs="Arial"/>
          <w:b/>
          <w:sz w:val="24"/>
        </w:rPr>
      </w:pPr>
      <w:r w:rsidRPr="002623E3">
        <w:rPr>
          <w:rFonts w:cs="Arial"/>
          <w:b/>
          <w:sz w:val="24"/>
        </w:rPr>
        <w:lastRenderedPageBreak/>
        <w:t>Obveščanje splošne javnosti o nesreči</w:t>
      </w:r>
    </w:p>
    <w:p w14:paraId="50339B27" w14:textId="77777777" w:rsidR="00F66E9D" w:rsidRPr="002623E3" w:rsidRDefault="00F66E9D" w:rsidP="00F66E9D">
      <w:pPr>
        <w:jc w:val="both"/>
        <w:rPr>
          <w:rFonts w:cs="Arial"/>
          <w:b/>
          <w:sz w:val="24"/>
        </w:rPr>
      </w:pPr>
    </w:p>
    <w:p w14:paraId="2A5CEF73" w14:textId="1F3026B8" w:rsidR="00307AF6" w:rsidRPr="002623E3" w:rsidRDefault="00307AF6" w:rsidP="00307AF6">
      <w:pPr>
        <w:jc w:val="both"/>
        <w:rPr>
          <w:rFonts w:cs="Arial"/>
          <w:szCs w:val="22"/>
        </w:rPr>
      </w:pPr>
      <w:r w:rsidRPr="002623E3">
        <w:rPr>
          <w:rFonts w:cs="Arial"/>
          <w:szCs w:val="22"/>
        </w:rPr>
        <w:t>Javnost mora biti o radiološki nesreči</w:t>
      </w:r>
      <w:r w:rsidRPr="002623E3" w:rsidDel="00466F02">
        <w:rPr>
          <w:rFonts w:cs="Arial"/>
          <w:szCs w:val="22"/>
        </w:rPr>
        <w:t xml:space="preserve"> </w:t>
      </w:r>
      <w:r w:rsidRPr="002623E3">
        <w:rPr>
          <w:rFonts w:cs="Arial"/>
          <w:szCs w:val="22"/>
        </w:rPr>
        <w:t>obveščena pravočasno in objektivno.</w:t>
      </w:r>
    </w:p>
    <w:p w14:paraId="766412C3" w14:textId="7928E55E" w:rsidR="00307AF6" w:rsidRPr="002623E3" w:rsidRDefault="00307AF6" w:rsidP="00A95AC4">
      <w:pPr>
        <w:jc w:val="both"/>
        <w:rPr>
          <w:rFonts w:cs="Arial"/>
          <w:szCs w:val="22"/>
        </w:rPr>
      </w:pPr>
      <w:r w:rsidRPr="002623E3">
        <w:rPr>
          <w:rFonts w:cs="Arial"/>
          <w:szCs w:val="22"/>
        </w:rPr>
        <w:t xml:space="preserve">Na ravni Severno primorske regije se do aktiviranja Štaba CZ za Severno primorsko javnost obvešča v skladu z Državnim načrtom zaščite in reševanja ob jedrski in radiološki nesreči, Verzija 4.0. </w:t>
      </w:r>
    </w:p>
    <w:p w14:paraId="5B5EF529" w14:textId="77777777" w:rsidR="00307AF6" w:rsidRPr="002623E3" w:rsidRDefault="00307AF6" w:rsidP="00307AF6">
      <w:pPr>
        <w:pStyle w:val="Odstavekseznama"/>
        <w:ind w:left="360"/>
        <w:jc w:val="both"/>
        <w:rPr>
          <w:rFonts w:cs="Arial"/>
          <w:b/>
          <w:sz w:val="24"/>
        </w:rPr>
      </w:pPr>
    </w:p>
    <w:p w14:paraId="4436BC9C" w14:textId="77777777" w:rsidR="00307AF6" w:rsidRPr="002623E3" w:rsidRDefault="00307AF6" w:rsidP="00307AF6">
      <w:pPr>
        <w:pStyle w:val="Odstavekseznama"/>
        <w:ind w:left="360"/>
        <w:jc w:val="both"/>
        <w:rPr>
          <w:rFonts w:cs="Arial"/>
          <w:b/>
          <w:sz w:val="24"/>
        </w:rPr>
      </w:pPr>
      <w:r w:rsidRPr="002623E3">
        <w:rPr>
          <w:rFonts w:cs="Arial"/>
          <w:b/>
          <w:sz w:val="24"/>
        </w:rPr>
        <w:t>Obveščanje prizadetih prebivalcev</w:t>
      </w:r>
    </w:p>
    <w:p w14:paraId="7830B7E0" w14:textId="77777777" w:rsidR="00307AF6" w:rsidRPr="002623E3" w:rsidRDefault="00307AF6" w:rsidP="00307AF6">
      <w:pPr>
        <w:rPr>
          <w:rFonts w:cs="Arial"/>
          <w:szCs w:val="22"/>
        </w:rPr>
      </w:pPr>
    </w:p>
    <w:p w14:paraId="000B0217" w14:textId="64EFFE02" w:rsidR="00307AF6" w:rsidRPr="002623E3" w:rsidRDefault="00307AF6" w:rsidP="00307AF6">
      <w:pPr>
        <w:rPr>
          <w:rFonts w:cs="Arial"/>
          <w:szCs w:val="22"/>
        </w:rPr>
      </w:pPr>
      <w:r w:rsidRPr="002623E3">
        <w:rPr>
          <w:rFonts w:cs="Arial"/>
          <w:szCs w:val="22"/>
        </w:rPr>
        <w:t>Za obveščanje prebivalcev v lokalnih skupnostih med izvajanje zaščite in reševanja ob radiološki nesreči so zadolžene občine.</w:t>
      </w:r>
    </w:p>
    <w:p w14:paraId="415BED9E" w14:textId="77777777" w:rsidR="00307AF6" w:rsidRPr="002623E3" w:rsidRDefault="00307AF6" w:rsidP="00307AF6">
      <w:pPr>
        <w:jc w:val="both"/>
        <w:rPr>
          <w:rFonts w:cs="Arial"/>
          <w:szCs w:val="22"/>
        </w:rPr>
      </w:pPr>
      <w:r w:rsidRPr="002623E3">
        <w:rPr>
          <w:rFonts w:cs="Arial"/>
          <w:szCs w:val="22"/>
        </w:rPr>
        <w:t>Občinski organi in službe, ki vodijo in izvajajo zaščito, reševanje in pomoč morajo čim prej vzpostaviti neposreden stik s prebivalstvom, da dosežejo ustrezno odzivanje na njihove odločitve. Potrebne podatke za sestavo informacij bosta občinam posredovala Štab CZ za Severno primorsko in Izpostava URSZR Nova Gorica. Sporočila za javnost si sledijo na vsake tri ure oziroma na vsakih 30 minut po večji spremembi.</w:t>
      </w:r>
    </w:p>
    <w:p w14:paraId="66BEB5A1" w14:textId="77777777" w:rsidR="00307AF6" w:rsidRPr="002623E3" w:rsidRDefault="00307AF6" w:rsidP="00307AF6">
      <w:pPr>
        <w:jc w:val="both"/>
        <w:rPr>
          <w:rFonts w:cs="Arial"/>
          <w:szCs w:val="22"/>
        </w:rPr>
      </w:pPr>
    </w:p>
    <w:p w14:paraId="3D4AD09C" w14:textId="77777777" w:rsidR="00307AF6" w:rsidRPr="002623E3" w:rsidRDefault="00307AF6" w:rsidP="00307AF6">
      <w:pPr>
        <w:jc w:val="both"/>
        <w:rPr>
          <w:rFonts w:cs="Arial"/>
          <w:szCs w:val="22"/>
        </w:rPr>
      </w:pPr>
      <w:r w:rsidRPr="002623E3">
        <w:rPr>
          <w:rFonts w:cs="Arial"/>
          <w:szCs w:val="22"/>
        </w:rPr>
        <w:t>Informacije za prebivalstvo morajo vsebovati predvsem naslednje podatke:</w:t>
      </w:r>
    </w:p>
    <w:p w14:paraId="0CC07B97" w14:textId="77777777" w:rsidR="0059680F" w:rsidRPr="002623E3" w:rsidRDefault="0059680F" w:rsidP="0059680F">
      <w:pPr>
        <w:numPr>
          <w:ilvl w:val="0"/>
          <w:numId w:val="25"/>
        </w:numPr>
        <w:tabs>
          <w:tab w:val="clear" w:pos="360"/>
        </w:tabs>
        <w:suppressAutoHyphens/>
        <w:ind w:left="284" w:hanging="284"/>
        <w:jc w:val="both"/>
        <w:rPr>
          <w:rFonts w:cs="Arial"/>
          <w:szCs w:val="22"/>
        </w:rPr>
      </w:pPr>
      <w:r w:rsidRPr="002623E3">
        <w:rPr>
          <w:rFonts w:cs="Arial"/>
          <w:szCs w:val="22"/>
        </w:rPr>
        <w:t>O kraju nesreče</w:t>
      </w:r>
    </w:p>
    <w:p w14:paraId="69E17DE6" w14:textId="77777777" w:rsidR="00307AF6" w:rsidRPr="002623E3" w:rsidRDefault="00307AF6" w:rsidP="00566F15">
      <w:pPr>
        <w:numPr>
          <w:ilvl w:val="0"/>
          <w:numId w:val="25"/>
        </w:numPr>
        <w:tabs>
          <w:tab w:val="clear" w:pos="360"/>
        </w:tabs>
        <w:suppressAutoHyphens/>
        <w:ind w:left="284" w:hanging="284"/>
        <w:jc w:val="both"/>
        <w:rPr>
          <w:rFonts w:cs="Arial"/>
          <w:szCs w:val="22"/>
        </w:rPr>
      </w:pPr>
      <w:r w:rsidRPr="002623E3">
        <w:rPr>
          <w:rFonts w:cs="Arial"/>
          <w:szCs w:val="22"/>
        </w:rPr>
        <w:t>o trenutnem stanju na ogroženem in prizadetem območju (razvoj dogodkov),</w:t>
      </w:r>
    </w:p>
    <w:p w14:paraId="0AA7D6F2" w14:textId="77777777" w:rsidR="00307AF6" w:rsidRPr="002623E3" w:rsidRDefault="00307AF6" w:rsidP="00566F15">
      <w:pPr>
        <w:numPr>
          <w:ilvl w:val="0"/>
          <w:numId w:val="25"/>
        </w:numPr>
        <w:tabs>
          <w:tab w:val="clear" w:pos="360"/>
        </w:tabs>
        <w:suppressAutoHyphens/>
        <w:ind w:left="284" w:hanging="284"/>
        <w:jc w:val="both"/>
        <w:rPr>
          <w:rFonts w:cs="Arial"/>
          <w:szCs w:val="22"/>
        </w:rPr>
      </w:pPr>
      <w:r w:rsidRPr="002623E3">
        <w:rPr>
          <w:rFonts w:cs="Arial"/>
          <w:szCs w:val="22"/>
        </w:rPr>
        <w:t>vplivih nesreče na prebivalstvo in okolje,</w:t>
      </w:r>
    </w:p>
    <w:p w14:paraId="63EDB517" w14:textId="77777777" w:rsidR="00307AF6" w:rsidRPr="002623E3" w:rsidRDefault="00307AF6" w:rsidP="00566F15">
      <w:pPr>
        <w:numPr>
          <w:ilvl w:val="0"/>
          <w:numId w:val="25"/>
        </w:numPr>
        <w:tabs>
          <w:tab w:val="clear" w:pos="360"/>
        </w:tabs>
        <w:suppressAutoHyphens/>
        <w:ind w:left="284" w:hanging="284"/>
        <w:jc w:val="both"/>
        <w:rPr>
          <w:rFonts w:cs="Arial"/>
          <w:szCs w:val="22"/>
        </w:rPr>
      </w:pPr>
      <w:r w:rsidRPr="002623E3">
        <w:rPr>
          <w:rFonts w:cs="Arial"/>
          <w:szCs w:val="22"/>
        </w:rPr>
        <w:t>kakšno pomoč lahko pričakujejo,</w:t>
      </w:r>
    </w:p>
    <w:p w14:paraId="31490F85" w14:textId="77777777" w:rsidR="00307AF6" w:rsidRPr="002623E3" w:rsidRDefault="00307AF6" w:rsidP="00566F15">
      <w:pPr>
        <w:numPr>
          <w:ilvl w:val="0"/>
          <w:numId w:val="25"/>
        </w:numPr>
        <w:tabs>
          <w:tab w:val="clear" w:pos="360"/>
        </w:tabs>
        <w:suppressAutoHyphens/>
        <w:ind w:left="284" w:hanging="284"/>
        <w:jc w:val="both"/>
        <w:rPr>
          <w:rFonts w:cs="Arial"/>
          <w:szCs w:val="22"/>
        </w:rPr>
      </w:pPr>
      <w:r w:rsidRPr="002623E3">
        <w:rPr>
          <w:rFonts w:cs="Arial"/>
          <w:szCs w:val="22"/>
        </w:rPr>
        <w:t>ukrepih za omilitev nesreče,</w:t>
      </w:r>
    </w:p>
    <w:p w14:paraId="5AE524D3" w14:textId="77777777" w:rsidR="00307AF6" w:rsidRPr="002623E3" w:rsidRDefault="00307AF6" w:rsidP="00566F15">
      <w:pPr>
        <w:numPr>
          <w:ilvl w:val="0"/>
          <w:numId w:val="25"/>
        </w:numPr>
        <w:tabs>
          <w:tab w:val="clear" w:pos="360"/>
        </w:tabs>
        <w:suppressAutoHyphens/>
        <w:ind w:left="284" w:hanging="284"/>
        <w:jc w:val="both"/>
        <w:rPr>
          <w:rFonts w:cs="Arial"/>
          <w:szCs w:val="22"/>
        </w:rPr>
      </w:pPr>
      <w:r w:rsidRPr="002623E3">
        <w:rPr>
          <w:rFonts w:cs="Arial"/>
          <w:szCs w:val="22"/>
        </w:rPr>
        <w:t>kako naj izvajajo osebno in vzajemno zaščito,</w:t>
      </w:r>
    </w:p>
    <w:p w14:paraId="23C2A5BF" w14:textId="77777777" w:rsidR="00307AF6" w:rsidRPr="002623E3" w:rsidRDefault="00307AF6" w:rsidP="00566F15">
      <w:pPr>
        <w:numPr>
          <w:ilvl w:val="0"/>
          <w:numId w:val="25"/>
        </w:numPr>
        <w:tabs>
          <w:tab w:val="clear" w:pos="360"/>
        </w:tabs>
        <w:suppressAutoHyphens/>
        <w:ind w:left="284" w:hanging="284"/>
        <w:jc w:val="both"/>
        <w:rPr>
          <w:rFonts w:cs="Arial"/>
          <w:szCs w:val="22"/>
        </w:rPr>
      </w:pPr>
      <w:r w:rsidRPr="002623E3">
        <w:rPr>
          <w:rFonts w:cs="Arial"/>
          <w:szCs w:val="22"/>
        </w:rPr>
        <w:t>kako naj sodelujejo pri izvajanju zaščitnih ukrepov,</w:t>
      </w:r>
    </w:p>
    <w:p w14:paraId="7D5D43DC" w14:textId="77777777" w:rsidR="00307AF6" w:rsidRPr="002623E3" w:rsidRDefault="00307AF6" w:rsidP="00566F15">
      <w:pPr>
        <w:numPr>
          <w:ilvl w:val="0"/>
          <w:numId w:val="25"/>
        </w:numPr>
        <w:tabs>
          <w:tab w:val="clear" w:pos="360"/>
        </w:tabs>
        <w:suppressAutoHyphens/>
        <w:ind w:left="284" w:hanging="284"/>
        <w:jc w:val="both"/>
        <w:rPr>
          <w:rFonts w:cs="Arial"/>
          <w:szCs w:val="22"/>
        </w:rPr>
      </w:pPr>
      <w:r w:rsidRPr="002623E3">
        <w:rPr>
          <w:rFonts w:cs="Arial"/>
          <w:szCs w:val="22"/>
        </w:rPr>
        <w:t>kje lahko dobijo dodatne informacije.</w:t>
      </w:r>
    </w:p>
    <w:p w14:paraId="7E0146F4" w14:textId="77777777" w:rsidR="00307AF6" w:rsidRPr="002623E3" w:rsidRDefault="00307AF6" w:rsidP="00307AF6">
      <w:pPr>
        <w:jc w:val="both"/>
        <w:rPr>
          <w:rFonts w:cs="Arial"/>
          <w:szCs w:val="22"/>
        </w:rPr>
      </w:pPr>
    </w:p>
    <w:p w14:paraId="26F3443F" w14:textId="18CB803F" w:rsidR="006B1A3D" w:rsidRPr="002623E3" w:rsidRDefault="006B1A3D" w:rsidP="006B1A3D">
      <w:pPr>
        <w:pStyle w:val="datumtevilka"/>
        <w:rPr>
          <w:b/>
          <w:sz w:val="22"/>
          <w:szCs w:val="22"/>
        </w:rPr>
      </w:pPr>
      <w:bookmarkStart w:id="454" w:name="_Toc240353694"/>
      <w:bookmarkStart w:id="455" w:name="_Toc266088953"/>
      <w:bookmarkStart w:id="456" w:name="_Toc286130417"/>
      <w:bookmarkStart w:id="457" w:name="_Toc286130759"/>
      <w:bookmarkStart w:id="458" w:name="_Toc309823169"/>
      <w:bookmarkStart w:id="459" w:name="_Toc309823615"/>
      <w:bookmarkStart w:id="460" w:name="_Toc313602104"/>
      <w:bookmarkStart w:id="461" w:name="_Toc377642228"/>
      <w:r w:rsidRPr="002623E3">
        <w:rPr>
          <w:b/>
          <w:sz w:val="22"/>
          <w:szCs w:val="22"/>
        </w:rPr>
        <w:t xml:space="preserve">Obveščanje in alarmiranje ogroženih prebivalcev ob </w:t>
      </w:r>
      <w:bookmarkEnd w:id="454"/>
      <w:r w:rsidRPr="002623E3">
        <w:rPr>
          <w:b/>
          <w:sz w:val="22"/>
          <w:szCs w:val="22"/>
        </w:rPr>
        <w:t>radioloških nesrečah</w:t>
      </w:r>
      <w:bookmarkEnd w:id="455"/>
      <w:bookmarkEnd w:id="456"/>
      <w:bookmarkEnd w:id="457"/>
      <w:bookmarkEnd w:id="458"/>
      <w:bookmarkEnd w:id="459"/>
      <w:bookmarkEnd w:id="460"/>
      <w:bookmarkEnd w:id="461"/>
    </w:p>
    <w:p w14:paraId="5D8DFB6D" w14:textId="77777777" w:rsidR="006B1A3D" w:rsidRPr="002623E3" w:rsidRDefault="006B1A3D" w:rsidP="006B1A3D"/>
    <w:p w14:paraId="2AF37CEF" w14:textId="77777777" w:rsidR="006B1A3D" w:rsidRPr="002623E3" w:rsidRDefault="006B1A3D" w:rsidP="006B1A3D">
      <w:pPr>
        <w:jc w:val="both"/>
      </w:pPr>
      <w:r w:rsidRPr="002623E3">
        <w:t>Navodila ogroženim prebivalcem glede zaščitnih ukrepov so odvisna od nevarnosti. Predlog zaščitnih ukrepov pripravi URSJV, odredi pa poveljnik CZ RS.</w:t>
      </w:r>
    </w:p>
    <w:p w14:paraId="5A0CABB9" w14:textId="6B68184A" w:rsidR="009B70C7" w:rsidRPr="002623E3" w:rsidRDefault="006B1A3D" w:rsidP="009B70C7">
      <w:pPr>
        <w:jc w:val="both"/>
        <w:rPr>
          <w:sz w:val="24"/>
        </w:rPr>
      </w:pPr>
      <w:r w:rsidRPr="002623E3">
        <w:t xml:space="preserve">Ob preteči nevarnosti izpusta radioaktivnih snovi, ki bi lahko ogrozil prebivalstvo na </w:t>
      </w:r>
      <w:r w:rsidR="0059680F" w:rsidRPr="002623E3">
        <w:t xml:space="preserve">določenem </w:t>
      </w:r>
      <w:r w:rsidRPr="002623E3">
        <w:t xml:space="preserve">območju Severno primorske regije, pristojni ReCO Nova Gorica sproži alarmni znak za neposredno nevarnost po nalogu poveljnika CZ </w:t>
      </w:r>
      <w:r w:rsidR="0059680F" w:rsidRPr="002623E3">
        <w:t>Severno primorske</w:t>
      </w:r>
      <w:r w:rsidRPr="002623E3">
        <w:t>. Sledilo mu bo navodilo o izvajanju zaščitnih ukrepov, ki ga bodo posredovali osrednji in lokalni mediji.</w:t>
      </w:r>
    </w:p>
    <w:p w14:paraId="3FA177C8" w14:textId="38AF6D4D" w:rsidR="008E667C" w:rsidRPr="002623E3" w:rsidRDefault="00404F45" w:rsidP="00986489">
      <w:pPr>
        <w:jc w:val="both"/>
        <w:rPr>
          <w:rFonts w:cs="Arial"/>
          <w:color w:val="2E74B5" w:themeColor="accent1" w:themeShade="BF"/>
          <w:sz w:val="24"/>
        </w:rPr>
      </w:pPr>
      <w:r w:rsidRPr="002623E3">
        <w:rPr>
          <w:sz w:val="24"/>
        </w:rPr>
        <w:t xml:space="preserve"> </w:t>
      </w:r>
      <w:r w:rsidR="008E667C" w:rsidRPr="002623E3">
        <w:rPr>
          <w:rFonts w:cs="Arial"/>
          <w:color w:val="2E74B5" w:themeColor="accent1" w:themeShade="BF"/>
          <w:sz w:val="24"/>
        </w:rPr>
        <w:br w:type="page"/>
      </w:r>
    </w:p>
    <w:p w14:paraId="47E61989" w14:textId="1599F18A" w:rsidR="00AB4BFE" w:rsidRPr="002623E3" w:rsidRDefault="00AB4BFE" w:rsidP="00E238FC">
      <w:pPr>
        <w:pStyle w:val="Naslov2"/>
      </w:pPr>
      <w:bookmarkStart w:id="462" w:name="_Toc116977798"/>
      <w:bookmarkStart w:id="463" w:name="_Toc138421823"/>
      <w:bookmarkStart w:id="464" w:name="_Toc157592904"/>
      <w:r w:rsidRPr="002623E3">
        <w:lastRenderedPageBreak/>
        <w:t>AKTIVIRANJE SIL IN SREDSTEV ZA Z</w:t>
      </w:r>
      <w:r w:rsidR="00F35E7E" w:rsidRPr="002623E3">
        <w:t xml:space="preserve">AŠČITO, </w:t>
      </w:r>
      <w:r w:rsidR="002E2841" w:rsidRPr="002623E3">
        <w:t>REŠEVANJE IN POMOČ OB RADIOLOŠKI NESREČI</w:t>
      </w:r>
      <w:bookmarkEnd w:id="462"/>
      <w:bookmarkEnd w:id="463"/>
      <w:bookmarkEnd w:id="464"/>
    </w:p>
    <w:p w14:paraId="63566C89" w14:textId="77777777" w:rsidR="0027447D" w:rsidRPr="002623E3" w:rsidRDefault="0027447D" w:rsidP="00F66E9D">
      <w:pPr>
        <w:jc w:val="both"/>
        <w:rPr>
          <w:sz w:val="24"/>
        </w:rPr>
      </w:pPr>
    </w:p>
    <w:p w14:paraId="058EAD33" w14:textId="0654F681" w:rsidR="00C50F98" w:rsidRPr="002623E3" w:rsidRDefault="00F66E9D" w:rsidP="00F66E9D">
      <w:pPr>
        <w:jc w:val="both"/>
        <w:rPr>
          <w:szCs w:val="22"/>
        </w:rPr>
      </w:pPr>
      <w:r w:rsidRPr="002623E3">
        <w:rPr>
          <w:szCs w:val="22"/>
        </w:rPr>
        <w:t>Aktiviranje sil</w:t>
      </w:r>
      <w:r w:rsidR="00C50F98" w:rsidRPr="002623E3">
        <w:rPr>
          <w:szCs w:val="22"/>
        </w:rPr>
        <w:t xml:space="preserve"> in sredstev za </w:t>
      </w:r>
      <w:r w:rsidR="00AC4CA3" w:rsidRPr="002623E3">
        <w:rPr>
          <w:szCs w:val="22"/>
        </w:rPr>
        <w:t>ZRP</w:t>
      </w:r>
      <w:r w:rsidR="00C50F98" w:rsidRPr="002623E3">
        <w:rPr>
          <w:szCs w:val="22"/>
        </w:rPr>
        <w:t>, sredstev za osebno in skupinsko zaščito</w:t>
      </w:r>
      <w:r w:rsidR="00E71E87" w:rsidRPr="002623E3">
        <w:rPr>
          <w:szCs w:val="22"/>
        </w:rPr>
        <w:t xml:space="preserve"> odloča poveljnik CZ za Severno Primorsko</w:t>
      </w:r>
      <w:r w:rsidR="00C50F98" w:rsidRPr="002623E3">
        <w:rPr>
          <w:szCs w:val="22"/>
        </w:rPr>
        <w:t>.</w:t>
      </w:r>
    </w:p>
    <w:p w14:paraId="41D2E6F5" w14:textId="77777777" w:rsidR="00E71E87" w:rsidRPr="002623E3" w:rsidRDefault="00E71E87" w:rsidP="00F66E9D">
      <w:pPr>
        <w:jc w:val="both"/>
        <w:rPr>
          <w:sz w:val="24"/>
        </w:rPr>
      </w:pPr>
    </w:p>
    <w:p w14:paraId="543AF2E8" w14:textId="0E5FE466" w:rsidR="00E71E87" w:rsidRPr="002623E3" w:rsidRDefault="00E71E87" w:rsidP="00E71E87">
      <w:pPr>
        <w:jc w:val="both"/>
      </w:pPr>
      <w:r w:rsidRPr="002623E3">
        <w:t>Ob radiološki nesreči se na ravni Severno primorske regije in po posvetu z poveljnikom CZ RS aktivirajo</w:t>
      </w:r>
      <w:r w:rsidR="00156A81" w:rsidRPr="002623E3">
        <w:t xml:space="preserve"> glede na pričakovane posledice nesreče:</w:t>
      </w:r>
    </w:p>
    <w:p w14:paraId="748593BB" w14:textId="77777777" w:rsidR="00E71E87" w:rsidRPr="002623E3" w:rsidRDefault="00E71E87" w:rsidP="00566F15">
      <w:pPr>
        <w:pStyle w:val="Oznaenseznam"/>
        <w:numPr>
          <w:ilvl w:val="0"/>
          <w:numId w:val="20"/>
        </w:numPr>
        <w:jc w:val="both"/>
        <w:rPr>
          <w:lang w:val="sl-SI"/>
        </w:rPr>
      </w:pPr>
      <w:r w:rsidRPr="002623E3">
        <w:rPr>
          <w:lang w:val="sl-SI"/>
        </w:rPr>
        <w:t xml:space="preserve">policija, </w:t>
      </w:r>
    </w:p>
    <w:p w14:paraId="43816AE3" w14:textId="770AA4D9" w:rsidR="00E71E87" w:rsidRPr="002623E3" w:rsidRDefault="00E71E87" w:rsidP="00566F15">
      <w:pPr>
        <w:pStyle w:val="Oznaenseznam"/>
        <w:numPr>
          <w:ilvl w:val="0"/>
          <w:numId w:val="20"/>
        </w:numPr>
        <w:jc w:val="both"/>
        <w:rPr>
          <w:lang w:val="sl-SI"/>
        </w:rPr>
      </w:pPr>
      <w:r w:rsidRPr="002623E3">
        <w:rPr>
          <w:lang w:val="sl-SI"/>
        </w:rPr>
        <w:t>pristojne gasilske enote širšega pomena ,</w:t>
      </w:r>
    </w:p>
    <w:p w14:paraId="56EE6D57" w14:textId="77777777" w:rsidR="00E71E87" w:rsidRPr="002623E3" w:rsidRDefault="00E71E87" w:rsidP="00E71E87">
      <w:pPr>
        <w:jc w:val="both"/>
      </w:pPr>
    </w:p>
    <w:tbl>
      <w:tblPr>
        <w:tblStyle w:val="Tabelamrea"/>
        <w:tblW w:w="8642" w:type="dxa"/>
        <w:tblLook w:val="04A0" w:firstRow="1" w:lastRow="0" w:firstColumn="1" w:lastColumn="0" w:noHBand="0" w:noVBand="1"/>
      </w:tblPr>
      <w:tblGrid>
        <w:gridCol w:w="1298"/>
        <w:gridCol w:w="7344"/>
      </w:tblGrid>
      <w:tr w:rsidR="00E71E87" w:rsidRPr="002623E3" w14:paraId="705780EA" w14:textId="77777777" w:rsidTr="008F1CA0">
        <w:tc>
          <w:tcPr>
            <w:tcW w:w="1298" w:type="dxa"/>
          </w:tcPr>
          <w:p w14:paraId="3BFD5424" w14:textId="77777777" w:rsidR="00E71E87" w:rsidRPr="002623E3" w:rsidRDefault="00E71E87" w:rsidP="006957C5">
            <w:pPr>
              <w:rPr>
                <w:bCs/>
                <w:szCs w:val="22"/>
              </w:rPr>
            </w:pPr>
            <w:r w:rsidRPr="002623E3">
              <w:rPr>
                <w:bCs/>
                <w:szCs w:val="22"/>
              </w:rPr>
              <w:t>D - 14</w:t>
            </w:r>
          </w:p>
        </w:tc>
        <w:tc>
          <w:tcPr>
            <w:tcW w:w="7344" w:type="dxa"/>
          </w:tcPr>
          <w:p w14:paraId="0091B19D" w14:textId="77777777" w:rsidR="00E71E87" w:rsidRPr="002623E3" w:rsidRDefault="00E71E87" w:rsidP="006957C5">
            <w:pPr>
              <w:rPr>
                <w:bCs/>
                <w:szCs w:val="22"/>
              </w:rPr>
            </w:pPr>
            <w:r w:rsidRPr="002623E3">
              <w:rPr>
                <w:bCs/>
                <w:szCs w:val="22"/>
              </w:rPr>
              <w:t>Vzorec odredbe o aktiviranju sil za zaščito, reševanje in pomoč</w:t>
            </w:r>
          </w:p>
        </w:tc>
      </w:tr>
      <w:tr w:rsidR="00E71E87" w:rsidRPr="002623E3" w14:paraId="1E395367" w14:textId="77777777" w:rsidTr="008F1CA0">
        <w:tc>
          <w:tcPr>
            <w:tcW w:w="1298" w:type="dxa"/>
          </w:tcPr>
          <w:p w14:paraId="67F989A4" w14:textId="77777777" w:rsidR="00E71E87" w:rsidRPr="002623E3" w:rsidRDefault="00E71E87" w:rsidP="006957C5">
            <w:pPr>
              <w:rPr>
                <w:bCs/>
                <w:szCs w:val="22"/>
              </w:rPr>
            </w:pPr>
            <w:r w:rsidRPr="002623E3">
              <w:rPr>
                <w:bCs/>
                <w:szCs w:val="22"/>
              </w:rPr>
              <w:t>D - 15</w:t>
            </w:r>
          </w:p>
        </w:tc>
        <w:tc>
          <w:tcPr>
            <w:tcW w:w="7344" w:type="dxa"/>
          </w:tcPr>
          <w:p w14:paraId="6B224EE3" w14:textId="77777777" w:rsidR="00E71E87" w:rsidRPr="002623E3" w:rsidRDefault="00E71E87" w:rsidP="006957C5">
            <w:pPr>
              <w:rPr>
                <w:bCs/>
                <w:szCs w:val="22"/>
              </w:rPr>
            </w:pPr>
            <w:r w:rsidRPr="002623E3">
              <w:rPr>
                <w:bCs/>
                <w:szCs w:val="22"/>
              </w:rPr>
              <w:t>Vzorec delovnega naloga</w:t>
            </w:r>
          </w:p>
        </w:tc>
      </w:tr>
    </w:tbl>
    <w:p w14:paraId="03C2B296" w14:textId="77777777" w:rsidR="00E71E87" w:rsidRPr="002623E3" w:rsidRDefault="00E71E87" w:rsidP="00E71E87"/>
    <w:p w14:paraId="5F49DEEF" w14:textId="5E335F14" w:rsidR="00E71E87" w:rsidRPr="002623E3" w:rsidRDefault="00E71E87" w:rsidP="00E71E87">
      <w:pPr>
        <w:jc w:val="both"/>
        <w:rPr>
          <w:rFonts w:cs="Arial"/>
          <w:szCs w:val="22"/>
        </w:rPr>
      </w:pPr>
      <w:r w:rsidRPr="002623E3">
        <w:rPr>
          <w:rFonts w:cs="Arial"/>
          <w:szCs w:val="22"/>
        </w:rPr>
        <w:t>Na zahtevo poveljnika CZ za Severno primorsko in vodij intervencijskih enot in služb na območju Severno primorske, Poveljnik CZ RS presodi potrebe po mate</w:t>
      </w:r>
      <w:r w:rsidR="00A95AC4" w:rsidRPr="002623E3">
        <w:rPr>
          <w:rFonts w:cs="Arial"/>
          <w:szCs w:val="22"/>
        </w:rPr>
        <w:t xml:space="preserve">rialnih in finančnih sredstvih </w:t>
      </w:r>
      <w:r w:rsidRPr="002623E3">
        <w:rPr>
          <w:rFonts w:cs="Arial"/>
          <w:color w:val="000000"/>
          <w:szCs w:val="22"/>
        </w:rPr>
        <w:t>ali njegov namestnik oziroma generalni direktor URSZR.</w:t>
      </w:r>
    </w:p>
    <w:p w14:paraId="2FFA6ABD" w14:textId="77777777" w:rsidR="00E71E87" w:rsidRPr="002623E3" w:rsidRDefault="00E71E87" w:rsidP="00E71E87">
      <w:pPr>
        <w:jc w:val="both"/>
        <w:rPr>
          <w:rFonts w:cs="Arial"/>
          <w:szCs w:val="22"/>
        </w:rPr>
      </w:pPr>
    </w:p>
    <w:p w14:paraId="34DDAE6D" w14:textId="77777777" w:rsidR="00E71E87" w:rsidRPr="002623E3" w:rsidRDefault="00E71E87" w:rsidP="00E71E87">
      <w:pPr>
        <w:jc w:val="both"/>
        <w:rPr>
          <w:rFonts w:cs="Arial"/>
          <w:szCs w:val="22"/>
        </w:rPr>
      </w:pPr>
      <w:r w:rsidRPr="002623E3">
        <w:rPr>
          <w:rFonts w:cs="Arial"/>
          <w:szCs w:val="22"/>
        </w:rPr>
        <w:t>URSZR izda sklep o aktiviranju potrebnih materialnih in finančnih sredstev, uredi vse potrebno glede priprav ter prevoza na mesto nesreče in razporeditev sredstev in finančne pomoči. URSZR po končanem delu z zahtevanimi poročili spremlja porabo sredstev in finančne pomoči.</w:t>
      </w:r>
    </w:p>
    <w:p w14:paraId="3779564D" w14:textId="77777777" w:rsidR="00E71E87" w:rsidRPr="002623E3" w:rsidRDefault="00E71E87" w:rsidP="00E71E87">
      <w:pPr>
        <w:jc w:val="both"/>
        <w:rPr>
          <w:rFonts w:cs="Arial"/>
          <w:szCs w:val="22"/>
        </w:rPr>
      </w:pPr>
    </w:p>
    <w:p w14:paraId="44F0A57C" w14:textId="77777777" w:rsidR="00E71E87" w:rsidRPr="002623E3" w:rsidRDefault="00E71E87" w:rsidP="00E71E87">
      <w:r w:rsidRPr="002623E3">
        <w:t>Materialna pomoč države obsega:</w:t>
      </w:r>
    </w:p>
    <w:p w14:paraId="5F0953E5" w14:textId="77777777" w:rsidR="00E71E87" w:rsidRPr="002623E3" w:rsidRDefault="00E71E87" w:rsidP="00566F15">
      <w:pPr>
        <w:numPr>
          <w:ilvl w:val="0"/>
          <w:numId w:val="26"/>
        </w:numPr>
      </w:pPr>
      <w:r w:rsidRPr="002623E3">
        <w:t>posredovanje pri zagotavljanju specialne opreme, ki je na mestu nesreče ni mogoče dobiti,</w:t>
      </w:r>
    </w:p>
    <w:p w14:paraId="03E46DD5" w14:textId="77777777" w:rsidR="00E71E87" w:rsidRPr="002623E3" w:rsidRDefault="00E71E87" w:rsidP="00566F15">
      <w:pPr>
        <w:numPr>
          <w:ilvl w:val="0"/>
          <w:numId w:val="26"/>
        </w:numPr>
      </w:pPr>
      <w:r w:rsidRPr="002623E3">
        <w:t>pomoč v zaščitni in reševalni opremi,</w:t>
      </w:r>
    </w:p>
    <w:p w14:paraId="6D563E99" w14:textId="77777777" w:rsidR="00E71E87" w:rsidRPr="002623E3" w:rsidRDefault="00E71E87" w:rsidP="00566F15">
      <w:pPr>
        <w:numPr>
          <w:ilvl w:val="0"/>
          <w:numId w:val="26"/>
        </w:numPr>
      </w:pPr>
      <w:r w:rsidRPr="002623E3">
        <w:t>pomoč v finančnih sredstvih, ki jih občine potrebujejo za financiranje ukrepov in nalog pri zagotavljanju osnovnih pogojev za življenje,</w:t>
      </w:r>
    </w:p>
    <w:p w14:paraId="20AC5298" w14:textId="77777777" w:rsidR="00E71E87" w:rsidRPr="002623E3" w:rsidRDefault="00E71E87" w:rsidP="00566F15">
      <w:pPr>
        <w:numPr>
          <w:ilvl w:val="0"/>
          <w:numId w:val="26"/>
        </w:numPr>
      </w:pPr>
      <w:r w:rsidRPr="002623E3">
        <w:t xml:space="preserve">pomoč v hrani, pitni vodi, zdravilih, obleki, obutvi </w:t>
      </w:r>
      <w:proofErr w:type="spellStart"/>
      <w:r w:rsidRPr="002623E3">
        <w:t>ipd</w:t>
      </w:r>
      <w:proofErr w:type="spellEnd"/>
      <w:r w:rsidRPr="002623E3">
        <w:t>,</w:t>
      </w:r>
    </w:p>
    <w:p w14:paraId="0DE950FC" w14:textId="77777777" w:rsidR="00E71E87" w:rsidRPr="002623E3" w:rsidRDefault="00E71E87" w:rsidP="00566F15">
      <w:pPr>
        <w:numPr>
          <w:ilvl w:val="0"/>
          <w:numId w:val="26"/>
        </w:numPr>
      </w:pPr>
      <w:r w:rsidRPr="002623E3">
        <w:t>pomoč v krmi in pri oskrbi živine ter</w:t>
      </w:r>
    </w:p>
    <w:p w14:paraId="4AD49D20" w14:textId="77777777" w:rsidR="00E71E87" w:rsidRPr="002623E3" w:rsidRDefault="00E71E87" w:rsidP="00566F15">
      <w:pPr>
        <w:numPr>
          <w:ilvl w:val="0"/>
          <w:numId w:val="26"/>
        </w:numPr>
      </w:pPr>
      <w:r w:rsidRPr="002623E3">
        <w:t>pomoč pri začasni nastanitvi prebivalcev.</w:t>
      </w:r>
    </w:p>
    <w:p w14:paraId="599CBCB3" w14:textId="77777777" w:rsidR="00E71E87" w:rsidRPr="002623E3" w:rsidRDefault="00E71E87" w:rsidP="00E71E87">
      <w:pPr>
        <w:pStyle w:val="Oznaenseznam"/>
        <w:jc w:val="both"/>
        <w:rPr>
          <w:lang w:val="sl-SI"/>
        </w:rPr>
      </w:pPr>
    </w:p>
    <w:p w14:paraId="6D000454" w14:textId="77777777" w:rsidR="00E71E87" w:rsidRPr="002623E3" w:rsidRDefault="00E71E87" w:rsidP="00E71E87">
      <w:pPr>
        <w:jc w:val="both"/>
        <w:rPr>
          <w:rFonts w:cs="Arial"/>
          <w:szCs w:val="22"/>
        </w:rPr>
      </w:pPr>
      <w:r w:rsidRPr="002623E3">
        <w:rPr>
          <w:rFonts w:cs="Arial"/>
          <w:b/>
          <w:szCs w:val="22"/>
        </w:rPr>
        <w:t>Izpostava Nova Gorica in Štab CZ za Severno primorsko regijo</w:t>
      </w:r>
      <w:r w:rsidRPr="002623E3">
        <w:rPr>
          <w:rFonts w:cs="Arial"/>
          <w:szCs w:val="22"/>
        </w:rPr>
        <w:t xml:space="preserve"> sodelujeta pri zbiranju potreb po materialnih in finančnih sredstvih na podlagi prošenj za pomoč iz prizadetih občin ter pri organizaciji razdelitve pomoči na prizadeta območja.</w:t>
      </w:r>
    </w:p>
    <w:p w14:paraId="34B2FA89" w14:textId="77777777" w:rsidR="00E71E87" w:rsidRPr="002623E3" w:rsidRDefault="00E71E87" w:rsidP="00E71E87">
      <w:pPr>
        <w:jc w:val="both"/>
        <w:rPr>
          <w:rFonts w:cs="Arial"/>
          <w:szCs w:val="22"/>
        </w:rPr>
      </w:pPr>
    </w:p>
    <w:p w14:paraId="51422286" w14:textId="77777777" w:rsidR="00E71E87" w:rsidRPr="002623E3" w:rsidRDefault="00E71E87" w:rsidP="00E71E87">
      <w:pPr>
        <w:jc w:val="both"/>
        <w:rPr>
          <w:rFonts w:cs="Arial"/>
          <w:szCs w:val="22"/>
        </w:rPr>
      </w:pPr>
      <w:r w:rsidRPr="002623E3">
        <w:rPr>
          <w:rFonts w:cs="Arial"/>
          <w:szCs w:val="22"/>
        </w:rPr>
        <w:t>Prispela pomoč iz RS se zbira v logističnem centru Ajdovščina od koder se organizira razdelitev na prizadeta območja. Razdelitev pomoči poteka po navodilu o organiziranju in delovanju regijskega logističnega centra.</w:t>
      </w:r>
    </w:p>
    <w:p w14:paraId="713356D4" w14:textId="77777777" w:rsidR="00E71E87" w:rsidRPr="002623E3" w:rsidRDefault="00E71E87" w:rsidP="00E71E87">
      <w:pPr>
        <w:jc w:val="both"/>
        <w:rPr>
          <w:rFonts w:cs="Arial"/>
          <w:szCs w:val="22"/>
        </w:rPr>
      </w:pPr>
    </w:p>
    <w:tbl>
      <w:tblPr>
        <w:tblStyle w:val="Tabelamrea"/>
        <w:tblW w:w="8784" w:type="dxa"/>
        <w:tblLook w:val="04A0" w:firstRow="1" w:lastRow="0" w:firstColumn="1" w:lastColumn="0" w:noHBand="0" w:noVBand="1"/>
      </w:tblPr>
      <w:tblGrid>
        <w:gridCol w:w="704"/>
        <w:gridCol w:w="8080"/>
      </w:tblGrid>
      <w:tr w:rsidR="00E71E87" w:rsidRPr="002623E3" w14:paraId="146744CD" w14:textId="77777777" w:rsidTr="008F1CA0">
        <w:tc>
          <w:tcPr>
            <w:tcW w:w="704" w:type="dxa"/>
          </w:tcPr>
          <w:p w14:paraId="5996EF49" w14:textId="77777777" w:rsidR="00E71E87" w:rsidRPr="002623E3" w:rsidRDefault="00E71E87" w:rsidP="006957C5">
            <w:pPr>
              <w:rPr>
                <w:rFonts w:cs="Arial"/>
                <w:szCs w:val="22"/>
              </w:rPr>
            </w:pPr>
            <w:r w:rsidRPr="002623E3">
              <w:rPr>
                <w:rFonts w:cs="Arial"/>
                <w:szCs w:val="22"/>
              </w:rPr>
              <w:t>D - 3</w:t>
            </w:r>
          </w:p>
        </w:tc>
        <w:tc>
          <w:tcPr>
            <w:tcW w:w="8080" w:type="dxa"/>
          </w:tcPr>
          <w:p w14:paraId="0E66AF7F" w14:textId="77777777" w:rsidR="00E71E87" w:rsidRPr="002623E3" w:rsidRDefault="00E71E87" w:rsidP="006957C5">
            <w:pPr>
              <w:rPr>
                <w:rFonts w:cs="Arial"/>
                <w:szCs w:val="22"/>
              </w:rPr>
            </w:pPr>
            <w:r w:rsidRPr="002623E3">
              <w:rPr>
                <w:rFonts w:cs="Arial"/>
                <w:szCs w:val="22"/>
              </w:rPr>
              <w:t>Navodilo o organiziranju in delovanja regijskega logističnega centra Ajdovščina</w:t>
            </w:r>
          </w:p>
        </w:tc>
      </w:tr>
    </w:tbl>
    <w:p w14:paraId="108744C4" w14:textId="77777777" w:rsidR="00C50F98" w:rsidRPr="002623E3" w:rsidRDefault="00C50F98" w:rsidP="00C50F98">
      <w:pPr>
        <w:rPr>
          <w:color w:val="2E74B5" w:themeColor="accent1" w:themeShade="BF"/>
          <w:sz w:val="24"/>
        </w:rPr>
      </w:pPr>
    </w:p>
    <w:p w14:paraId="3065DA29" w14:textId="77777777" w:rsidR="00C50F98" w:rsidRPr="002623E3" w:rsidRDefault="00C50F98">
      <w:pPr>
        <w:spacing w:after="160" w:line="259" w:lineRule="auto"/>
        <w:rPr>
          <w:rFonts w:cs="Arial"/>
          <w:i/>
          <w:sz w:val="24"/>
        </w:rPr>
      </w:pPr>
      <w:r w:rsidRPr="002623E3">
        <w:rPr>
          <w:rFonts w:cs="Arial"/>
          <w:i/>
          <w:sz w:val="24"/>
        </w:rPr>
        <w:br w:type="page"/>
      </w:r>
    </w:p>
    <w:p w14:paraId="1AC18D11" w14:textId="6D5E589D" w:rsidR="00AB4BFE" w:rsidRPr="002623E3" w:rsidRDefault="00AB4BFE" w:rsidP="00E238FC">
      <w:pPr>
        <w:pStyle w:val="Naslov2"/>
      </w:pPr>
      <w:bookmarkStart w:id="465" w:name="_Toc116977799"/>
      <w:bookmarkStart w:id="466" w:name="_Toc138421824"/>
      <w:bookmarkStart w:id="467" w:name="_Toc157592905"/>
      <w:r w:rsidRPr="002623E3">
        <w:lastRenderedPageBreak/>
        <w:t>PRISTOJNOSTI IN NALOGE ORGANOV VODENJA TER DRUGIH I</w:t>
      </w:r>
      <w:r w:rsidR="00E24E68" w:rsidRPr="002623E3">
        <w:t>ZVAJALCEV</w:t>
      </w:r>
      <w:r w:rsidRPr="002623E3">
        <w:t xml:space="preserve"> NAČRTA</w:t>
      </w:r>
      <w:r w:rsidR="00FD4333" w:rsidRPr="002623E3">
        <w:t xml:space="preserve"> OB RADIOLOŠKI NESREČI</w:t>
      </w:r>
      <w:bookmarkEnd w:id="465"/>
      <w:bookmarkEnd w:id="466"/>
      <w:bookmarkEnd w:id="467"/>
    </w:p>
    <w:p w14:paraId="0E4D81B9" w14:textId="77777777" w:rsidR="00E2495D" w:rsidRPr="002623E3" w:rsidRDefault="00E2495D" w:rsidP="00E2495D"/>
    <w:p w14:paraId="1EF2DF16" w14:textId="6DEA7ADB" w:rsidR="00E71E87" w:rsidRPr="002623E3" w:rsidRDefault="00E71E87" w:rsidP="00E71E87">
      <w:pPr>
        <w:jc w:val="both"/>
        <w:rPr>
          <w:sz w:val="24"/>
        </w:rPr>
      </w:pPr>
      <w:r w:rsidRPr="002623E3">
        <w:rPr>
          <w:sz w:val="24"/>
        </w:rPr>
        <w:t>Naloge ob radiološki nesreči opravljajo;</w:t>
      </w:r>
    </w:p>
    <w:p w14:paraId="66650277" w14:textId="77777777" w:rsidR="00E71E87" w:rsidRPr="002623E3" w:rsidRDefault="00E71E87" w:rsidP="00E71E87">
      <w:pPr>
        <w:jc w:val="both"/>
        <w:rPr>
          <w:sz w:val="24"/>
        </w:rPr>
      </w:pPr>
    </w:p>
    <w:p w14:paraId="4C1C8744" w14:textId="77777777" w:rsidR="00E71E87" w:rsidRPr="002623E3" w:rsidRDefault="00E71E87" w:rsidP="00E71E87">
      <w:pPr>
        <w:pStyle w:val="datumtevilka"/>
        <w:rPr>
          <w:rFonts w:cs="Arial"/>
          <w:b/>
          <w:sz w:val="22"/>
          <w:szCs w:val="22"/>
        </w:rPr>
      </w:pPr>
      <w:r w:rsidRPr="002623E3">
        <w:rPr>
          <w:rFonts w:cs="Arial"/>
          <w:b/>
          <w:sz w:val="22"/>
          <w:szCs w:val="22"/>
        </w:rPr>
        <w:t>Izpostava Uprave Republike Slovenije za zaščito in reševanje - Nova Gorica:</w:t>
      </w:r>
    </w:p>
    <w:p w14:paraId="7D7E1517" w14:textId="77777777" w:rsidR="00E71E87" w:rsidRPr="002623E3" w:rsidRDefault="00E71E87" w:rsidP="00566F15">
      <w:pPr>
        <w:numPr>
          <w:ilvl w:val="0"/>
          <w:numId w:val="28"/>
        </w:numPr>
        <w:jc w:val="both"/>
        <w:rPr>
          <w:rFonts w:cs="Arial"/>
          <w:szCs w:val="22"/>
        </w:rPr>
      </w:pPr>
      <w:r w:rsidRPr="002623E3">
        <w:rPr>
          <w:rFonts w:cs="Arial"/>
          <w:szCs w:val="22"/>
        </w:rPr>
        <w:t>opravlja upravne in strokovne naloge zaščite, reševanja in pomoči iz svoje pristojnosti,</w:t>
      </w:r>
    </w:p>
    <w:p w14:paraId="68FC07F1" w14:textId="77777777" w:rsidR="00E71E87" w:rsidRPr="002623E3" w:rsidRDefault="00E71E87" w:rsidP="00566F15">
      <w:pPr>
        <w:numPr>
          <w:ilvl w:val="0"/>
          <w:numId w:val="29"/>
        </w:numPr>
        <w:jc w:val="both"/>
        <w:rPr>
          <w:rFonts w:cs="Arial"/>
          <w:szCs w:val="22"/>
        </w:rPr>
      </w:pPr>
      <w:r w:rsidRPr="002623E3">
        <w:rPr>
          <w:rFonts w:cs="Arial"/>
          <w:szCs w:val="22"/>
        </w:rPr>
        <w:t>spremlja nevarnosti,</w:t>
      </w:r>
    </w:p>
    <w:p w14:paraId="7C3F5E18" w14:textId="77777777" w:rsidR="00E71E87" w:rsidRPr="002623E3" w:rsidRDefault="00E71E87" w:rsidP="00566F15">
      <w:pPr>
        <w:numPr>
          <w:ilvl w:val="0"/>
          <w:numId w:val="31"/>
        </w:numPr>
        <w:tabs>
          <w:tab w:val="clear" w:pos="360"/>
          <w:tab w:val="num" w:pos="435"/>
        </w:tabs>
        <w:jc w:val="both"/>
        <w:rPr>
          <w:rFonts w:cs="Arial"/>
          <w:szCs w:val="22"/>
        </w:rPr>
      </w:pPr>
      <w:r w:rsidRPr="002623E3">
        <w:rPr>
          <w:rFonts w:cs="Arial"/>
          <w:szCs w:val="22"/>
        </w:rPr>
        <w:t>zagotavlja informacijsko podporo organom vodenja na regijski ravni,</w:t>
      </w:r>
    </w:p>
    <w:p w14:paraId="2609C5F7" w14:textId="77777777" w:rsidR="00E71E87" w:rsidRPr="002623E3" w:rsidRDefault="00E71E87" w:rsidP="00566F15">
      <w:pPr>
        <w:numPr>
          <w:ilvl w:val="0"/>
          <w:numId w:val="31"/>
        </w:numPr>
        <w:tabs>
          <w:tab w:val="clear" w:pos="360"/>
          <w:tab w:val="num" w:pos="435"/>
        </w:tabs>
        <w:jc w:val="both"/>
        <w:rPr>
          <w:rFonts w:cs="Arial"/>
          <w:szCs w:val="22"/>
        </w:rPr>
      </w:pPr>
      <w:r w:rsidRPr="002623E3">
        <w:rPr>
          <w:rFonts w:cs="Arial"/>
          <w:szCs w:val="22"/>
        </w:rPr>
        <w:t>zagotavlja pogoje za delo Štaba CZ za Severno primorsko,</w:t>
      </w:r>
    </w:p>
    <w:p w14:paraId="716171C3" w14:textId="77777777" w:rsidR="00E71E87" w:rsidRPr="002623E3" w:rsidRDefault="00E71E87" w:rsidP="00566F15">
      <w:pPr>
        <w:numPr>
          <w:ilvl w:val="0"/>
          <w:numId w:val="33"/>
        </w:numPr>
        <w:tabs>
          <w:tab w:val="clear" w:pos="360"/>
          <w:tab w:val="num" w:pos="142"/>
        </w:tabs>
        <w:ind w:left="426"/>
        <w:jc w:val="both"/>
        <w:rPr>
          <w:rFonts w:cs="Arial"/>
          <w:szCs w:val="22"/>
        </w:rPr>
      </w:pPr>
      <w:r w:rsidRPr="002623E3">
        <w:rPr>
          <w:rFonts w:cs="Arial"/>
          <w:szCs w:val="22"/>
        </w:rPr>
        <w:t>zagotavlja logistično podporo pri delovanju regijskih sil za ZRP</w:t>
      </w:r>
    </w:p>
    <w:p w14:paraId="7FF58654" w14:textId="77777777" w:rsidR="00E71E87" w:rsidRPr="002623E3" w:rsidRDefault="00E71E87" w:rsidP="00566F15">
      <w:pPr>
        <w:numPr>
          <w:ilvl w:val="0"/>
          <w:numId w:val="32"/>
        </w:numPr>
        <w:jc w:val="both"/>
        <w:rPr>
          <w:rFonts w:cs="Arial"/>
          <w:szCs w:val="22"/>
        </w:rPr>
      </w:pPr>
      <w:r w:rsidRPr="002623E3">
        <w:rPr>
          <w:rFonts w:cs="Arial"/>
          <w:szCs w:val="22"/>
        </w:rPr>
        <w:t>opravlja administrative in finančne zadeve.</w:t>
      </w:r>
    </w:p>
    <w:p w14:paraId="092F4DF0" w14:textId="77777777" w:rsidR="00E71E87" w:rsidRPr="002623E3" w:rsidRDefault="00E71E87" w:rsidP="00566F15">
      <w:pPr>
        <w:numPr>
          <w:ilvl w:val="0"/>
          <w:numId w:val="32"/>
        </w:numPr>
        <w:jc w:val="both"/>
        <w:rPr>
          <w:rFonts w:cs="Arial"/>
          <w:szCs w:val="22"/>
        </w:rPr>
      </w:pPr>
      <w:r w:rsidRPr="002623E3">
        <w:rPr>
          <w:rFonts w:cs="Arial"/>
          <w:szCs w:val="22"/>
        </w:rPr>
        <w:t>opravlja druge naloge iz svoje pristojnosti.</w:t>
      </w:r>
    </w:p>
    <w:p w14:paraId="76CDA8C1" w14:textId="77777777" w:rsidR="00E71E87" w:rsidRPr="002623E3" w:rsidRDefault="00E71E87" w:rsidP="00E71E87">
      <w:pPr>
        <w:jc w:val="both"/>
        <w:rPr>
          <w:rFonts w:cs="Arial"/>
          <w:szCs w:val="22"/>
        </w:rPr>
      </w:pPr>
    </w:p>
    <w:p w14:paraId="4ACFF9A3" w14:textId="6F22AA4C" w:rsidR="00E71E87" w:rsidRPr="002623E3" w:rsidRDefault="00E71E87" w:rsidP="00E71E87">
      <w:pPr>
        <w:pStyle w:val="datumtevilka"/>
        <w:rPr>
          <w:rFonts w:cs="Arial"/>
          <w:b/>
          <w:sz w:val="22"/>
          <w:szCs w:val="22"/>
        </w:rPr>
      </w:pPr>
      <w:r w:rsidRPr="002623E3">
        <w:rPr>
          <w:rFonts w:cs="Arial"/>
          <w:b/>
          <w:sz w:val="22"/>
          <w:szCs w:val="22"/>
        </w:rPr>
        <w:t xml:space="preserve"> Poveljnik oz. namestnik CZ za Severno</w:t>
      </w:r>
      <w:r w:rsidR="00BC41EC" w:rsidRPr="002623E3">
        <w:rPr>
          <w:rFonts w:cs="Arial"/>
          <w:b/>
          <w:sz w:val="22"/>
          <w:szCs w:val="22"/>
        </w:rPr>
        <w:t xml:space="preserve"> </w:t>
      </w:r>
      <w:r w:rsidRPr="002623E3">
        <w:rPr>
          <w:rFonts w:cs="Arial"/>
          <w:b/>
          <w:sz w:val="22"/>
          <w:szCs w:val="22"/>
        </w:rPr>
        <w:t>primorsko:</w:t>
      </w:r>
    </w:p>
    <w:p w14:paraId="27A8B011" w14:textId="77777777" w:rsidR="00E71E87" w:rsidRPr="002623E3" w:rsidRDefault="00E71E87" w:rsidP="00566F15">
      <w:pPr>
        <w:numPr>
          <w:ilvl w:val="0"/>
          <w:numId w:val="27"/>
        </w:numPr>
        <w:spacing w:before="120"/>
        <w:jc w:val="both"/>
        <w:rPr>
          <w:rFonts w:cs="Arial"/>
          <w:szCs w:val="22"/>
        </w:rPr>
      </w:pPr>
      <w:r w:rsidRPr="002623E3">
        <w:rPr>
          <w:rFonts w:cs="Arial"/>
          <w:szCs w:val="22"/>
        </w:rPr>
        <w:t>vodi operativno-strokovno delo pripadnikov CZ in drugih sil za zaščito, reševanje in pomoč iz regijske pristojnosti,</w:t>
      </w:r>
    </w:p>
    <w:p w14:paraId="0D774B74" w14:textId="77777777" w:rsidR="00E71E87" w:rsidRPr="002623E3" w:rsidRDefault="00E71E87" w:rsidP="00566F15">
      <w:pPr>
        <w:numPr>
          <w:ilvl w:val="0"/>
          <w:numId w:val="27"/>
        </w:numPr>
        <w:spacing w:before="120"/>
        <w:jc w:val="both"/>
        <w:rPr>
          <w:rFonts w:cs="Arial"/>
          <w:szCs w:val="22"/>
        </w:rPr>
      </w:pPr>
      <w:r w:rsidRPr="002623E3">
        <w:rPr>
          <w:rFonts w:cs="Arial"/>
          <w:szCs w:val="22"/>
        </w:rPr>
        <w:t>obvešča Poveljnika CZ RS o posledicah in stanju na prizadetem območju ter daje mnenja in predloge v zvezi z zaščito, reševanjem, pomočjo ter odpravljanjem posledic nesreče,</w:t>
      </w:r>
    </w:p>
    <w:p w14:paraId="34965B5C" w14:textId="77777777" w:rsidR="00E71E87" w:rsidRPr="002623E3" w:rsidRDefault="00E71E87" w:rsidP="00566F15">
      <w:pPr>
        <w:numPr>
          <w:ilvl w:val="0"/>
          <w:numId w:val="27"/>
        </w:numPr>
        <w:spacing w:before="120"/>
        <w:jc w:val="both"/>
        <w:rPr>
          <w:rFonts w:cs="Arial"/>
          <w:szCs w:val="22"/>
        </w:rPr>
      </w:pPr>
      <w:r w:rsidRPr="002623E3">
        <w:rPr>
          <w:rFonts w:cs="Arial"/>
          <w:szCs w:val="22"/>
        </w:rPr>
        <w:t xml:space="preserve">pripravi končno poročilo o nesreči ter ga pošilja v sprejem Poveljniku CZ RS </w:t>
      </w:r>
    </w:p>
    <w:p w14:paraId="073BB76F" w14:textId="77777777" w:rsidR="00E71E87" w:rsidRPr="002623E3" w:rsidRDefault="00E71E87" w:rsidP="00566F15">
      <w:pPr>
        <w:numPr>
          <w:ilvl w:val="0"/>
          <w:numId w:val="34"/>
        </w:numPr>
        <w:jc w:val="both"/>
        <w:rPr>
          <w:rFonts w:cs="Arial"/>
          <w:szCs w:val="22"/>
        </w:rPr>
      </w:pPr>
      <w:r w:rsidRPr="002623E3">
        <w:rPr>
          <w:rFonts w:cs="Arial"/>
          <w:szCs w:val="22"/>
        </w:rPr>
        <w:t>skrbi za povezano in usklajeno delovanje vseh sil za zaščito, reševanje in pomoč ob nesreči,</w:t>
      </w:r>
    </w:p>
    <w:p w14:paraId="18F8DD17" w14:textId="77777777" w:rsidR="00E71E87" w:rsidRPr="002623E3" w:rsidRDefault="00E71E87" w:rsidP="00566F15">
      <w:pPr>
        <w:numPr>
          <w:ilvl w:val="0"/>
          <w:numId w:val="34"/>
        </w:numPr>
        <w:jc w:val="both"/>
        <w:rPr>
          <w:rFonts w:cs="Arial"/>
          <w:szCs w:val="22"/>
        </w:rPr>
      </w:pPr>
      <w:r w:rsidRPr="002623E3">
        <w:rPr>
          <w:rFonts w:cs="Arial"/>
          <w:szCs w:val="22"/>
        </w:rPr>
        <w:t>opravlja druge naloge iz svoje pristojnosti</w:t>
      </w:r>
    </w:p>
    <w:p w14:paraId="1E4684F0" w14:textId="77777777" w:rsidR="00E71E87" w:rsidRPr="002623E3" w:rsidRDefault="00E71E87" w:rsidP="00E71E87">
      <w:pPr>
        <w:jc w:val="both"/>
        <w:rPr>
          <w:rFonts w:cs="Arial"/>
          <w:szCs w:val="22"/>
        </w:rPr>
      </w:pPr>
    </w:p>
    <w:p w14:paraId="1266ACE7" w14:textId="1FEC1388" w:rsidR="00E71E87" w:rsidRPr="002623E3" w:rsidRDefault="00E71E87" w:rsidP="00E71E87">
      <w:pPr>
        <w:pStyle w:val="datumtevilka"/>
        <w:rPr>
          <w:rFonts w:cs="Arial"/>
          <w:b/>
          <w:sz w:val="22"/>
          <w:szCs w:val="22"/>
        </w:rPr>
      </w:pPr>
      <w:r w:rsidRPr="002623E3">
        <w:rPr>
          <w:rFonts w:cs="Arial"/>
          <w:b/>
          <w:sz w:val="22"/>
          <w:szCs w:val="22"/>
        </w:rPr>
        <w:t>Štab CZ za Severno</w:t>
      </w:r>
      <w:r w:rsidR="00BC41EC" w:rsidRPr="002623E3">
        <w:rPr>
          <w:rFonts w:cs="Arial"/>
          <w:b/>
          <w:sz w:val="22"/>
          <w:szCs w:val="22"/>
        </w:rPr>
        <w:t xml:space="preserve"> </w:t>
      </w:r>
      <w:r w:rsidRPr="002623E3">
        <w:rPr>
          <w:rFonts w:cs="Arial"/>
          <w:b/>
          <w:sz w:val="22"/>
          <w:szCs w:val="22"/>
        </w:rPr>
        <w:t>primorsko:</w:t>
      </w:r>
    </w:p>
    <w:p w14:paraId="0803D8DD" w14:textId="77777777" w:rsidR="00E71E87" w:rsidRPr="002623E3" w:rsidRDefault="00E71E87" w:rsidP="00566F15">
      <w:pPr>
        <w:numPr>
          <w:ilvl w:val="0"/>
          <w:numId w:val="35"/>
        </w:numPr>
        <w:jc w:val="both"/>
        <w:rPr>
          <w:rFonts w:cs="Arial"/>
          <w:szCs w:val="22"/>
        </w:rPr>
      </w:pPr>
      <w:r w:rsidRPr="002623E3">
        <w:rPr>
          <w:rFonts w:cs="Arial"/>
          <w:szCs w:val="22"/>
        </w:rPr>
        <w:t>zagotavlja strokovno pomoč pri vodenju zaščitnih in reševalnih akcij ob nesreči,</w:t>
      </w:r>
    </w:p>
    <w:p w14:paraId="16A33994" w14:textId="77777777" w:rsidR="00E71E87" w:rsidRPr="002623E3" w:rsidRDefault="00E71E87" w:rsidP="00566F15">
      <w:pPr>
        <w:numPr>
          <w:ilvl w:val="0"/>
          <w:numId w:val="35"/>
        </w:numPr>
        <w:jc w:val="both"/>
        <w:rPr>
          <w:rFonts w:cs="Arial"/>
          <w:szCs w:val="22"/>
        </w:rPr>
      </w:pPr>
      <w:r w:rsidRPr="002623E3">
        <w:rPr>
          <w:rFonts w:cs="Arial"/>
          <w:szCs w:val="22"/>
        </w:rPr>
        <w:t>opravlja strokovno-operativne naloge zaščite, reševanja in pomoči ob nesreči,</w:t>
      </w:r>
    </w:p>
    <w:p w14:paraId="0EE4AB73" w14:textId="77777777" w:rsidR="00E71E87" w:rsidRPr="002623E3" w:rsidRDefault="00E71E87" w:rsidP="00566F15">
      <w:pPr>
        <w:numPr>
          <w:ilvl w:val="0"/>
          <w:numId w:val="35"/>
        </w:numPr>
        <w:jc w:val="both"/>
        <w:rPr>
          <w:rFonts w:cs="Arial"/>
          <w:szCs w:val="22"/>
        </w:rPr>
      </w:pPr>
      <w:r w:rsidRPr="002623E3">
        <w:rPr>
          <w:rFonts w:cs="Arial"/>
          <w:szCs w:val="22"/>
        </w:rPr>
        <w:t>zagotavlja informacijsko podporo štabom CZ občin,</w:t>
      </w:r>
    </w:p>
    <w:p w14:paraId="75921598" w14:textId="77777777" w:rsidR="00E71E87" w:rsidRPr="002623E3" w:rsidRDefault="00E71E87" w:rsidP="00566F15">
      <w:pPr>
        <w:numPr>
          <w:ilvl w:val="0"/>
          <w:numId w:val="35"/>
        </w:numPr>
        <w:jc w:val="both"/>
        <w:rPr>
          <w:rFonts w:cs="Arial"/>
          <w:szCs w:val="22"/>
        </w:rPr>
      </w:pPr>
      <w:r w:rsidRPr="002623E3">
        <w:rPr>
          <w:rFonts w:cs="Arial"/>
          <w:szCs w:val="22"/>
        </w:rPr>
        <w:t>zagotavlja logistično podporo regijskim silam za zaščito, reševanje in pomoč.</w:t>
      </w:r>
    </w:p>
    <w:p w14:paraId="0053589E" w14:textId="77777777" w:rsidR="00E71E87" w:rsidRPr="002623E3" w:rsidRDefault="00E71E87" w:rsidP="00E71E87">
      <w:pPr>
        <w:jc w:val="both"/>
        <w:rPr>
          <w:rFonts w:cs="Arial"/>
          <w:szCs w:val="22"/>
        </w:rPr>
      </w:pPr>
    </w:p>
    <w:tbl>
      <w:tblPr>
        <w:tblStyle w:val="Tabelamrea"/>
        <w:tblW w:w="9180" w:type="dxa"/>
        <w:tblLook w:val="04A0" w:firstRow="1" w:lastRow="0" w:firstColumn="1" w:lastColumn="0" w:noHBand="0" w:noVBand="1"/>
      </w:tblPr>
      <w:tblGrid>
        <w:gridCol w:w="1242"/>
        <w:gridCol w:w="7938"/>
      </w:tblGrid>
      <w:tr w:rsidR="00E71E87" w:rsidRPr="002623E3" w14:paraId="6A80994B" w14:textId="77777777" w:rsidTr="008F1CA0">
        <w:tc>
          <w:tcPr>
            <w:tcW w:w="1242" w:type="dxa"/>
          </w:tcPr>
          <w:p w14:paraId="187B4432" w14:textId="77777777" w:rsidR="00E71E87" w:rsidRPr="002623E3" w:rsidRDefault="00E71E87" w:rsidP="006957C5">
            <w:pPr>
              <w:jc w:val="both"/>
              <w:rPr>
                <w:rFonts w:cs="Arial"/>
                <w:iCs/>
                <w:szCs w:val="22"/>
              </w:rPr>
            </w:pPr>
            <w:r w:rsidRPr="002623E3">
              <w:rPr>
                <w:rFonts w:cs="Arial"/>
                <w:iCs/>
                <w:szCs w:val="22"/>
              </w:rPr>
              <w:t>D  - 2</w:t>
            </w:r>
          </w:p>
        </w:tc>
        <w:tc>
          <w:tcPr>
            <w:tcW w:w="7938" w:type="dxa"/>
          </w:tcPr>
          <w:p w14:paraId="4BF3FEBE" w14:textId="77777777" w:rsidR="00E71E87" w:rsidRPr="002623E3" w:rsidRDefault="00E71E87" w:rsidP="006957C5">
            <w:pPr>
              <w:jc w:val="both"/>
              <w:rPr>
                <w:rFonts w:cs="Arial"/>
                <w:iCs/>
                <w:szCs w:val="22"/>
              </w:rPr>
            </w:pPr>
            <w:r w:rsidRPr="002623E3">
              <w:rPr>
                <w:rFonts w:cs="Arial"/>
                <w:iCs/>
                <w:szCs w:val="22"/>
              </w:rPr>
              <w:t>Načrt  Izpostave URSZR Nova Gorica za zagotovitev prostorskih in drugih pogojev za delo poveljnika CZ in štaba CZ</w:t>
            </w:r>
          </w:p>
        </w:tc>
      </w:tr>
    </w:tbl>
    <w:p w14:paraId="6285AF3B" w14:textId="77777777" w:rsidR="00E71E87" w:rsidRPr="002623E3" w:rsidRDefault="00E71E87" w:rsidP="00E71E87">
      <w:pPr>
        <w:jc w:val="both"/>
        <w:rPr>
          <w:rFonts w:cs="Arial"/>
          <w:szCs w:val="22"/>
        </w:rPr>
      </w:pPr>
    </w:p>
    <w:p w14:paraId="3DA0543C" w14:textId="77777777" w:rsidR="00E71E87" w:rsidRPr="002623E3" w:rsidRDefault="00E71E87" w:rsidP="00E71E87">
      <w:pPr>
        <w:jc w:val="both"/>
        <w:rPr>
          <w:rFonts w:cs="Arial"/>
          <w:szCs w:val="22"/>
        </w:rPr>
      </w:pPr>
      <w:r w:rsidRPr="002623E3">
        <w:rPr>
          <w:rFonts w:cs="Arial"/>
          <w:szCs w:val="22"/>
        </w:rPr>
        <w:br w:type="page"/>
      </w:r>
    </w:p>
    <w:p w14:paraId="4ACC478E" w14:textId="77777777" w:rsidR="00E71E87" w:rsidRPr="002623E3" w:rsidRDefault="00E71E87" w:rsidP="00E71E87">
      <w:pPr>
        <w:pStyle w:val="datumtevilka"/>
        <w:rPr>
          <w:rFonts w:cs="Arial"/>
          <w:b/>
          <w:sz w:val="22"/>
          <w:szCs w:val="22"/>
        </w:rPr>
      </w:pPr>
      <w:r w:rsidRPr="002623E3">
        <w:rPr>
          <w:rFonts w:cs="Arial"/>
          <w:b/>
          <w:sz w:val="22"/>
          <w:szCs w:val="22"/>
        </w:rPr>
        <w:lastRenderedPageBreak/>
        <w:t>Policijska Uprava Nova Gorica:</w:t>
      </w:r>
    </w:p>
    <w:p w14:paraId="19E1F08C" w14:textId="77777777" w:rsidR="00E71E87" w:rsidRPr="002623E3" w:rsidRDefault="00E71E87" w:rsidP="00E71E87">
      <w:pPr>
        <w:jc w:val="both"/>
        <w:rPr>
          <w:rFonts w:cs="Arial"/>
          <w:szCs w:val="22"/>
        </w:rPr>
      </w:pPr>
    </w:p>
    <w:p w14:paraId="0BD5FC29" w14:textId="77777777" w:rsidR="00E71E87" w:rsidRPr="002623E3" w:rsidRDefault="00E71E87" w:rsidP="00566F15">
      <w:pPr>
        <w:numPr>
          <w:ilvl w:val="0"/>
          <w:numId w:val="36"/>
        </w:numPr>
        <w:jc w:val="both"/>
        <w:rPr>
          <w:rFonts w:cs="Arial"/>
          <w:szCs w:val="22"/>
        </w:rPr>
      </w:pPr>
      <w:r w:rsidRPr="002623E3">
        <w:rPr>
          <w:rFonts w:cs="Arial"/>
          <w:szCs w:val="22"/>
        </w:rPr>
        <w:t>varuje življenje ljudi, premoženje ter vzdržuje javni red na prizadetem območju,</w:t>
      </w:r>
    </w:p>
    <w:p w14:paraId="2B376772" w14:textId="77777777" w:rsidR="00E71E87" w:rsidRPr="002623E3" w:rsidRDefault="00E71E87" w:rsidP="00566F15">
      <w:pPr>
        <w:numPr>
          <w:ilvl w:val="0"/>
          <w:numId w:val="36"/>
        </w:numPr>
        <w:jc w:val="both"/>
        <w:rPr>
          <w:rFonts w:cs="Arial"/>
          <w:szCs w:val="22"/>
        </w:rPr>
      </w:pPr>
      <w:r w:rsidRPr="002623E3">
        <w:rPr>
          <w:rFonts w:cs="Arial"/>
          <w:szCs w:val="22"/>
        </w:rPr>
        <w:t>varuje določene osebe, objekte, organe in okoliše,</w:t>
      </w:r>
    </w:p>
    <w:p w14:paraId="07883CE3" w14:textId="77777777" w:rsidR="00E71E87" w:rsidRPr="002623E3" w:rsidRDefault="00E71E87" w:rsidP="00566F15">
      <w:pPr>
        <w:numPr>
          <w:ilvl w:val="0"/>
          <w:numId w:val="36"/>
        </w:numPr>
        <w:jc w:val="both"/>
        <w:rPr>
          <w:rFonts w:cs="Arial"/>
          <w:szCs w:val="22"/>
        </w:rPr>
      </w:pPr>
      <w:r w:rsidRPr="002623E3">
        <w:rPr>
          <w:rFonts w:cs="Arial"/>
          <w:szCs w:val="22"/>
        </w:rPr>
        <w:t>nadzira in ureja promet v skladu z določenim prometnim režimom in omogoča interveniranje silam za zaščito, reševanje in pomoč,</w:t>
      </w:r>
    </w:p>
    <w:p w14:paraId="109473FC" w14:textId="77777777" w:rsidR="00E71E87" w:rsidRPr="002623E3" w:rsidRDefault="00E71E87" w:rsidP="00566F15">
      <w:pPr>
        <w:numPr>
          <w:ilvl w:val="0"/>
          <w:numId w:val="36"/>
        </w:numPr>
        <w:jc w:val="both"/>
        <w:rPr>
          <w:rFonts w:cs="Arial"/>
          <w:szCs w:val="22"/>
        </w:rPr>
      </w:pPr>
      <w:r w:rsidRPr="002623E3">
        <w:rPr>
          <w:rFonts w:cs="Arial"/>
          <w:szCs w:val="22"/>
        </w:rPr>
        <w:t>sprejema ukrepe za ustrezno varovanje državne meje in opravlja mejno kontrolo ter policijske naloge v zvezi s tujci v skladu z razmerami,</w:t>
      </w:r>
    </w:p>
    <w:p w14:paraId="2A3241C5" w14:textId="77777777" w:rsidR="00E71E87" w:rsidRPr="002623E3" w:rsidRDefault="00E71E87" w:rsidP="00566F15">
      <w:pPr>
        <w:numPr>
          <w:ilvl w:val="0"/>
          <w:numId w:val="36"/>
        </w:numPr>
        <w:jc w:val="both"/>
        <w:rPr>
          <w:rFonts w:cs="Arial"/>
          <w:szCs w:val="22"/>
        </w:rPr>
      </w:pPr>
      <w:r w:rsidRPr="002623E3">
        <w:rPr>
          <w:rFonts w:cs="Arial"/>
          <w:szCs w:val="22"/>
        </w:rPr>
        <w:t>preprečuje, odkriva in preiskuje kazniva dejanja in prekrške, odkriva in prijema storilce kaznivih dejanj in prekrškov, druge iskane osebe ter jih izroča pristojnim organom,</w:t>
      </w:r>
    </w:p>
    <w:p w14:paraId="6511F762" w14:textId="77777777" w:rsidR="00E71E87" w:rsidRPr="002623E3" w:rsidRDefault="00E71E87" w:rsidP="00566F15">
      <w:pPr>
        <w:numPr>
          <w:ilvl w:val="0"/>
          <w:numId w:val="36"/>
        </w:numPr>
        <w:jc w:val="both"/>
        <w:rPr>
          <w:rFonts w:cs="Arial"/>
          <w:szCs w:val="22"/>
        </w:rPr>
      </w:pPr>
      <w:r w:rsidRPr="002623E3">
        <w:rPr>
          <w:rFonts w:cs="Arial"/>
          <w:szCs w:val="22"/>
        </w:rPr>
        <w:t>sodeluje pri izvajanju humanitarnih, oskrbovalnih, izvidniških in drugih nalog,</w:t>
      </w:r>
    </w:p>
    <w:p w14:paraId="7D4C5C1D" w14:textId="77777777" w:rsidR="00E71E87" w:rsidRPr="002623E3" w:rsidRDefault="00E71E87" w:rsidP="00566F15">
      <w:pPr>
        <w:numPr>
          <w:ilvl w:val="0"/>
          <w:numId w:val="36"/>
        </w:numPr>
        <w:jc w:val="both"/>
        <w:rPr>
          <w:rFonts w:cs="Arial"/>
          <w:szCs w:val="22"/>
        </w:rPr>
      </w:pPr>
      <w:r w:rsidRPr="002623E3">
        <w:rPr>
          <w:rFonts w:cs="Arial"/>
          <w:szCs w:val="22"/>
        </w:rPr>
        <w:t>vzpostavlja komunikacijsko-informacijsko povezavo z drugimi državnimi organi,</w:t>
      </w:r>
    </w:p>
    <w:p w14:paraId="7576CBDA" w14:textId="77777777" w:rsidR="00E71E87" w:rsidRPr="002623E3" w:rsidRDefault="00E71E87" w:rsidP="00566F15">
      <w:pPr>
        <w:numPr>
          <w:ilvl w:val="0"/>
          <w:numId w:val="36"/>
        </w:numPr>
        <w:jc w:val="both"/>
        <w:rPr>
          <w:rFonts w:cs="Arial"/>
          <w:szCs w:val="22"/>
        </w:rPr>
      </w:pPr>
      <w:r w:rsidRPr="002623E3">
        <w:rPr>
          <w:rFonts w:cs="Arial"/>
          <w:szCs w:val="22"/>
        </w:rPr>
        <w:t>po potrebi organizira mobilni komunikacijski center,</w:t>
      </w:r>
    </w:p>
    <w:p w14:paraId="69776C32" w14:textId="77777777" w:rsidR="00E71E87" w:rsidRPr="002623E3" w:rsidRDefault="00E71E87" w:rsidP="00566F15">
      <w:pPr>
        <w:numPr>
          <w:ilvl w:val="0"/>
          <w:numId w:val="36"/>
        </w:numPr>
        <w:jc w:val="both"/>
        <w:rPr>
          <w:rFonts w:cs="Arial"/>
          <w:szCs w:val="22"/>
        </w:rPr>
      </w:pPr>
      <w:r w:rsidRPr="002623E3">
        <w:rPr>
          <w:rFonts w:cs="Arial"/>
          <w:szCs w:val="22"/>
        </w:rPr>
        <w:t>sodeluje pri identifikaciji žrtev,</w:t>
      </w:r>
    </w:p>
    <w:p w14:paraId="257E99B3" w14:textId="77777777" w:rsidR="00E71E87" w:rsidRPr="002623E3" w:rsidRDefault="00E71E87" w:rsidP="00566F15">
      <w:pPr>
        <w:numPr>
          <w:ilvl w:val="0"/>
          <w:numId w:val="36"/>
        </w:numPr>
        <w:jc w:val="both"/>
        <w:rPr>
          <w:rFonts w:cs="Arial"/>
          <w:szCs w:val="22"/>
        </w:rPr>
      </w:pPr>
      <w:r w:rsidRPr="002623E3">
        <w:rPr>
          <w:rFonts w:cs="Arial"/>
          <w:szCs w:val="22"/>
        </w:rPr>
        <w:t>opravlja druge naloge iz svoje pristojnosti.</w:t>
      </w:r>
    </w:p>
    <w:p w14:paraId="04DB3236" w14:textId="77777777" w:rsidR="00E71E87" w:rsidRPr="002623E3" w:rsidRDefault="00E71E87" w:rsidP="00E71E87">
      <w:pPr>
        <w:jc w:val="both"/>
        <w:rPr>
          <w:rFonts w:cs="Arial"/>
          <w:szCs w:val="22"/>
        </w:rPr>
      </w:pPr>
    </w:p>
    <w:tbl>
      <w:tblPr>
        <w:tblStyle w:val="Tabelamrea"/>
        <w:tblW w:w="9180" w:type="dxa"/>
        <w:tblLook w:val="04A0" w:firstRow="1" w:lastRow="0" w:firstColumn="1" w:lastColumn="0" w:noHBand="0" w:noVBand="1"/>
      </w:tblPr>
      <w:tblGrid>
        <w:gridCol w:w="1242"/>
        <w:gridCol w:w="7938"/>
      </w:tblGrid>
      <w:tr w:rsidR="00E71E87" w:rsidRPr="002623E3" w14:paraId="3A977A8F" w14:textId="77777777" w:rsidTr="008F1CA0">
        <w:tc>
          <w:tcPr>
            <w:tcW w:w="1242" w:type="dxa"/>
          </w:tcPr>
          <w:p w14:paraId="6821EE59" w14:textId="77777777" w:rsidR="00E71E87" w:rsidRPr="002623E3" w:rsidRDefault="00E71E87" w:rsidP="006957C5">
            <w:pPr>
              <w:jc w:val="both"/>
              <w:rPr>
                <w:rFonts w:cs="Arial"/>
                <w:iCs/>
                <w:szCs w:val="22"/>
              </w:rPr>
            </w:pPr>
            <w:r w:rsidRPr="002623E3">
              <w:rPr>
                <w:rFonts w:cs="Arial"/>
                <w:iCs/>
                <w:szCs w:val="22"/>
              </w:rPr>
              <w:t>D -22</w:t>
            </w:r>
          </w:p>
        </w:tc>
        <w:tc>
          <w:tcPr>
            <w:tcW w:w="7938" w:type="dxa"/>
          </w:tcPr>
          <w:p w14:paraId="78C1B707" w14:textId="77777777" w:rsidR="00E71E87" w:rsidRPr="002623E3" w:rsidRDefault="00E71E87" w:rsidP="006957C5">
            <w:pPr>
              <w:jc w:val="both"/>
              <w:rPr>
                <w:rFonts w:cs="Arial"/>
                <w:iCs/>
                <w:szCs w:val="22"/>
              </w:rPr>
            </w:pPr>
            <w:r w:rsidRPr="002623E3">
              <w:rPr>
                <w:rFonts w:cs="Arial"/>
                <w:iCs/>
                <w:szCs w:val="22"/>
              </w:rPr>
              <w:t>Načrt dejavnosti Policijske uprave Nova Gorica ob naravnih in drugih nesrečah</w:t>
            </w:r>
          </w:p>
        </w:tc>
      </w:tr>
    </w:tbl>
    <w:p w14:paraId="604592E5" w14:textId="77777777" w:rsidR="00E71E87" w:rsidRPr="002623E3" w:rsidRDefault="00E71E87" w:rsidP="00E71E87">
      <w:pPr>
        <w:jc w:val="both"/>
        <w:rPr>
          <w:rFonts w:cs="Arial"/>
          <w:szCs w:val="22"/>
        </w:rPr>
      </w:pPr>
    </w:p>
    <w:p w14:paraId="682137F3" w14:textId="77777777" w:rsidR="00E71E87" w:rsidRPr="002623E3" w:rsidRDefault="00E71E87" w:rsidP="00E71E87">
      <w:pPr>
        <w:jc w:val="both"/>
        <w:rPr>
          <w:rFonts w:cs="Arial"/>
          <w:szCs w:val="22"/>
        </w:rPr>
      </w:pPr>
      <w:r w:rsidRPr="002623E3">
        <w:rPr>
          <w:rFonts w:cs="Arial"/>
          <w:szCs w:val="22"/>
        </w:rPr>
        <w:t>Navedene naloge v Severno Primorski regiji opravlja Policijska uprava Nova Gorica in pristojne policijske postaje, v sodelovanju s pristojnimi organi in službami CZ.</w:t>
      </w:r>
    </w:p>
    <w:p w14:paraId="5D6C6088" w14:textId="693EBFBC" w:rsidR="00E71E87" w:rsidRPr="002623E3" w:rsidRDefault="00E71E87" w:rsidP="00E71E87">
      <w:pPr>
        <w:jc w:val="both"/>
        <w:rPr>
          <w:rFonts w:cs="Arial"/>
          <w:szCs w:val="22"/>
        </w:rPr>
      </w:pPr>
      <w:r w:rsidRPr="002623E3">
        <w:rPr>
          <w:rFonts w:cs="Arial"/>
          <w:szCs w:val="22"/>
        </w:rPr>
        <w:t xml:space="preserve">Za koordinacijo nalog je zadolžen član štaba CZ za Severno </w:t>
      </w:r>
      <w:r w:rsidR="00BC41EC" w:rsidRPr="002623E3">
        <w:rPr>
          <w:rFonts w:cs="Arial"/>
          <w:szCs w:val="22"/>
        </w:rPr>
        <w:t>p</w:t>
      </w:r>
      <w:r w:rsidRPr="002623E3">
        <w:rPr>
          <w:rFonts w:cs="Arial"/>
          <w:szCs w:val="22"/>
        </w:rPr>
        <w:t xml:space="preserve">rimorske regijo oz. njegov </w:t>
      </w:r>
    </w:p>
    <w:p w14:paraId="21C039E5" w14:textId="77777777" w:rsidR="00E71E87" w:rsidRPr="002623E3" w:rsidRDefault="00E71E87" w:rsidP="00E71E87">
      <w:pPr>
        <w:jc w:val="both"/>
        <w:rPr>
          <w:rFonts w:cs="Arial"/>
          <w:szCs w:val="22"/>
        </w:rPr>
      </w:pPr>
      <w:r w:rsidRPr="002623E3">
        <w:rPr>
          <w:rFonts w:cs="Arial"/>
          <w:szCs w:val="22"/>
        </w:rPr>
        <w:t>namestnik.</w:t>
      </w:r>
    </w:p>
    <w:p w14:paraId="6679BCAA" w14:textId="77777777" w:rsidR="00E71E87" w:rsidRPr="002623E3" w:rsidRDefault="00E71E87" w:rsidP="00E71E87">
      <w:pPr>
        <w:jc w:val="both"/>
        <w:rPr>
          <w:rFonts w:cs="Arial"/>
          <w:szCs w:val="22"/>
        </w:rPr>
      </w:pPr>
    </w:p>
    <w:p w14:paraId="6747A19E" w14:textId="77777777" w:rsidR="00E71E87" w:rsidRPr="002623E3" w:rsidRDefault="00E71E87" w:rsidP="00E71E87">
      <w:pPr>
        <w:jc w:val="both"/>
        <w:rPr>
          <w:rFonts w:cs="Arial"/>
          <w:b/>
          <w:szCs w:val="22"/>
        </w:rPr>
      </w:pPr>
      <w:r w:rsidRPr="002623E3">
        <w:rPr>
          <w:rFonts w:cs="Arial"/>
          <w:b/>
          <w:szCs w:val="22"/>
        </w:rPr>
        <w:t>Uprava RS za varno hrano, veterinarstvo in varstvo rastlin (UVHVVR):</w:t>
      </w:r>
    </w:p>
    <w:p w14:paraId="42101EC3" w14:textId="77777777" w:rsidR="00E71E87" w:rsidRPr="002623E3" w:rsidRDefault="00E71E87" w:rsidP="00E71E87">
      <w:pPr>
        <w:jc w:val="both"/>
        <w:rPr>
          <w:rFonts w:cs="Arial"/>
          <w:b/>
          <w:szCs w:val="22"/>
        </w:rPr>
      </w:pPr>
    </w:p>
    <w:p w14:paraId="7F78FC0C" w14:textId="77777777" w:rsidR="00E71E87" w:rsidRPr="002623E3" w:rsidRDefault="00E71E87" w:rsidP="00E71E87">
      <w:pPr>
        <w:pStyle w:val="Odstavekseznama"/>
        <w:numPr>
          <w:ilvl w:val="0"/>
          <w:numId w:val="12"/>
        </w:numPr>
        <w:spacing w:after="120"/>
        <w:contextualSpacing w:val="0"/>
        <w:jc w:val="both"/>
        <w:rPr>
          <w:rFonts w:cs="Arial"/>
          <w:szCs w:val="22"/>
        </w:rPr>
      </w:pPr>
      <w:r w:rsidRPr="002623E3">
        <w:rPr>
          <w:rFonts w:cs="Arial"/>
          <w:szCs w:val="22"/>
        </w:rPr>
        <w:t>sodeluje pri vzpostavitvi in izvajanju izrednega monitoringa radioaktivnosti;</w:t>
      </w:r>
    </w:p>
    <w:p w14:paraId="5F6A5710" w14:textId="77777777" w:rsidR="00E71E87" w:rsidRPr="002623E3" w:rsidRDefault="00E71E87" w:rsidP="00E71E87">
      <w:pPr>
        <w:pStyle w:val="Odstavekseznama"/>
        <w:numPr>
          <w:ilvl w:val="0"/>
          <w:numId w:val="12"/>
        </w:numPr>
        <w:spacing w:after="120"/>
        <w:contextualSpacing w:val="0"/>
        <w:jc w:val="both"/>
        <w:rPr>
          <w:rFonts w:cs="Arial"/>
          <w:szCs w:val="22"/>
        </w:rPr>
      </w:pPr>
      <w:r w:rsidRPr="002623E3">
        <w:rPr>
          <w:rFonts w:cs="Arial"/>
          <w:szCs w:val="22"/>
        </w:rPr>
        <w:t>opravlja upravne in nadzorne naloge, ki se nanašajo na varnost ter kakovost živil živalskega in rastlinskega izvora, zdravje ter dobrobit živali, živalsko krmo, zdravje rastlin, semenski material in fitofarmacevtska sredstva.</w:t>
      </w:r>
    </w:p>
    <w:p w14:paraId="0D9AE0A6" w14:textId="77777777" w:rsidR="00E71E87" w:rsidRPr="002623E3" w:rsidRDefault="00E71E87" w:rsidP="00E71E87">
      <w:pPr>
        <w:jc w:val="both"/>
        <w:rPr>
          <w:rFonts w:cs="Arial"/>
          <w:szCs w:val="22"/>
        </w:rPr>
      </w:pPr>
    </w:p>
    <w:p w14:paraId="09A8FFFF" w14:textId="77777777" w:rsidR="00E71E87" w:rsidRPr="002623E3" w:rsidRDefault="00E71E87" w:rsidP="00E71E87">
      <w:pPr>
        <w:pStyle w:val="datumtevilka"/>
        <w:rPr>
          <w:rFonts w:cs="Arial"/>
          <w:b/>
          <w:sz w:val="22"/>
          <w:szCs w:val="22"/>
        </w:rPr>
      </w:pPr>
      <w:r w:rsidRPr="002623E3">
        <w:rPr>
          <w:rFonts w:cs="Arial"/>
          <w:b/>
          <w:sz w:val="22"/>
          <w:szCs w:val="22"/>
        </w:rPr>
        <w:t>Občine:</w:t>
      </w:r>
    </w:p>
    <w:p w14:paraId="33719C40" w14:textId="77777777" w:rsidR="00E71E87" w:rsidRPr="002623E3" w:rsidRDefault="00E71E87" w:rsidP="00566F15">
      <w:pPr>
        <w:pStyle w:val="Oznaenseznam"/>
        <w:numPr>
          <w:ilvl w:val="0"/>
          <w:numId w:val="20"/>
        </w:numPr>
        <w:jc w:val="both"/>
        <w:rPr>
          <w:rFonts w:cs="Arial"/>
          <w:szCs w:val="22"/>
          <w:lang w:val="sl-SI"/>
        </w:rPr>
      </w:pPr>
      <w:r w:rsidRPr="002623E3">
        <w:rPr>
          <w:rFonts w:cs="Arial"/>
          <w:szCs w:val="22"/>
          <w:lang w:val="sl-SI"/>
        </w:rPr>
        <w:t>izdelajo dele načrta zaščite in reševanja ob jedrski in radiološki nesreči,</w:t>
      </w:r>
    </w:p>
    <w:p w14:paraId="28840916" w14:textId="77777777" w:rsidR="00E71E87" w:rsidRPr="002623E3" w:rsidRDefault="00E71E87" w:rsidP="00566F15">
      <w:pPr>
        <w:pStyle w:val="Oznaenseznam"/>
        <w:numPr>
          <w:ilvl w:val="0"/>
          <w:numId w:val="20"/>
        </w:numPr>
        <w:jc w:val="both"/>
        <w:rPr>
          <w:rFonts w:cs="Arial"/>
          <w:szCs w:val="22"/>
          <w:lang w:val="sl-SI"/>
        </w:rPr>
      </w:pPr>
      <w:r w:rsidRPr="002623E3">
        <w:rPr>
          <w:rFonts w:cs="Arial"/>
          <w:szCs w:val="22"/>
          <w:lang w:val="sl-SI"/>
        </w:rPr>
        <w:t>izvajajo naloge določene v Pravilniku o uporabi tablet kalijevega jodida (Uradni list RS št. 59/2010) in</w:t>
      </w:r>
    </w:p>
    <w:p w14:paraId="40082669" w14:textId="77777777" w:rsidR="009B70C7" w:rsidRDefault="00E71E87" w:rsidP="00E71E87">
      <w:pPr>
        <w:pStyle w:val="Oznaenseznam"/>
        <w:numPr>
          <w:ilvl w:val="0"/>
          <w:numId w:val="20"/>
        </w:numPr>
        <w:jc w:val="both"/>
        <w:rPr>
          <w:rFonts w:cs="Arial"/>
          <w:szCs w:val="22"/>
          <w:lang w:val="sl-SI"/>
        </w:rPr>
      </w:pPr>
      <w:r w:rsidRPr="002623E3">
        <w:rPr>
          <w:rFonts w:cs="Arial"/>
          <w:szCs w:val="22"/>
          <w:lang w:val="sl-SI"/>
        </w:rPr>
        <w:t>izvajajo druge naloge iz tega načrta in iz svoje pristojnosti.</w:t>
      </w:r>
    </w:p>
    <w:p w14:paraId="74D91F0F" w14:textId="303D7040" w:rsidR="00E71E87" w:rsidRPr="009B70C7" w:rsidRDefault="00E71E87" w:rsidP="009B70C7">
      <w:pPr>
        <w:pStyle w:val="Oznaenseznam"/>
        <w:spacing w:before="240"/>
        <w:jc w:val="both"/>
        <w:rPr>
          <w:rFonts w:cs="Arial"/>
          <w:szCs w:val="22"/>
          <w:lang w:val="sl-SI"/>
        </w:rPr>
      </w:pPr>
      <w:r w:rsidRPr="009B70C7">
        <w:rPr>
          <w:rFonts w:cs="Arial"/>
          <w:b/>
          <w:szCs w:val="22"/>
          <w:lang w:val="sl-SI"/>
        </w:rPr>
        <w:t>Nevladne organizacije</w:t>
      </w:r>
    </w:p>
    <w:p w14:paraId="48896FB2" w14:textId="77777777" w:rsidR="00E71E87" w:rsidRPr="009B70C7" w:rsidRDefault="00E71E87" w:rsidP="00E71E87">
      <w:pPr>
        <w:rPr>
          <w:rFonts w:cs="Arial"/>
          <w:szCs w:val="22"/>
        </w:rPr>
      </w:pPr>
    </w:p>
    <w:p w14:paraId="762CF216" w14:textId="062E09A9" w:rsidR="00E71E87" w:rsidRPr="002623E3" w:rsidRDefault="00E71E87" w:rsidP="00E71E87">
      <w:pPr>
        <w:jc w:val="both"/>
        <w:rPr>
          <w:rFonts w:cs="Arial"/>
          <w:szCs w:val="22"/>
        </w:rPr>
      </w:pPr>
      <w:r w:rsidRPr="009B70C7">
        <w:rPr>
          <w:rFonts w:cs="Arial"/>
          <w:szCs w:val="22"/>
        </w:rPr>
        <w:t>Območna združenja RK Slovenije, Slovenska Karitas,</w:t>
      </w:r>
      <w:r w:rsidRPr="002623E3">
        <w:rPr>
          <w:rFonts w:cs="Arial"/>
          <w:szCs w:val="22"/>
        </w:rPr>
        <w:t xml:space="preserve"> Gasilska zveza Severno primorske, Gorska reševalna služba, jamarji, taborniki, skavti ter druge nevladne organizacije, katerih dejavnost je pomembna za ZRP, izvajajo naloge iz svoje pristojnosti. Vključujejo se v skupne akcije ZRP na podlagi odločitev Poveljnika CZ za Severno primorsko.</w:t>
      </w:r>
    </w:p>
    <w:p w14:paraId="35501D05" w14:textId="77777777" w:rsidR="00E71E87" w:rsidRPr="002623E3" w:rsidRDefault="00E71E87" w:rsidP="002720AE">
      <w:pPr>
        <w:pStyle w:val="datumtevilka"/>
        <w:rPr>
          <w:sz w:val="24"/>
          <w:szCs w:val="24"/>
        </w:rPr>
      </w:pPr>
      <w:r w:rsidRPr="002623E3">
        <w:br w:type="page"/>
      </w:r>
      <w:r w:rsidRPr="002623E3">
        <w:rPr>
          <w:sz w:val="24"/>
          <w:szCs w:val="24"/>
        </w:rPr>
        <w:lastRenderedPageBreak/>
        <w:t>Operativno vodenje</w:t>
      </w:r>
    </w:p>
    <w:p w14:paraId="5D76195D" w14:textId="77777777" w:rsidR="00E71E87" w:rsidRPr="002623E3" w:rsidRDefault="00E71E87" w:rsidP="00E71E87">
      <w:pPr>
        <w:pStyle w:val="datumtevilka"/>
        <w:rPr>
          <w:sz w:val="22"/>
          <w:szCs w:val="22"/>
        </w:rPr>
      </w:pPr>
    </w:p>
    <w:p w14:paraId="16B7E8BE" w14:textId="1D76F387" w:rsidR="00E71E87" w:rsidRPr="002623E3" w:rsidRDefault="00E71E87" w:rsidP="00E71E87">
      <w:pPr>
        <w:pStyle w:val="datumtevilka"/>
        <w:rPr>
          <w:sz w:val="22"/>
          <w:szCs w:val="22"/>
        </w:rPr>
      </w:pPr>
      <w:r w:rsidRPr="002623E3">
        <w:rPr>
          <w:sz w:val="22"/>
          <w:szCs w:val="22"/>
        </w:rPr>
        <w:t>Operativno vodenje na regijski ravni ob radiološki nesreči izvaja poveljnik Severno primorske v sodelovanju s poveljnikom CZ RS.</w:t>
      </w:r>
    </w:p>
    <w:p w14:paraId="28688057" w14:textId="77777777" w:rsidR="00E71E87" w:rsidRPr="002623E3" w:rsidRDefault="00E71E87" w:rsidP="00E71E87">
      <w:pPr>
        <w:rPr>
          <w:rFonts w:cs="Arial"/>
          <w:b/>
          <w:szCs w:val="22"/>
        </w:rPr>
      </w:pPr>
    </w:p>
    <w:p w14:paraId="4C104FBD" w14:textId="4851B160" w:rsidR="00E71E87" w:rsidRPr="002623E3" w:rsidRDefault="00E71E87" w:rsidP="00E71E87">
      <w:pPr>
        <w:rPr>
          <w:rFonts w:cs="Arial"/>
          <w:szCs w:val="22"/>
        </w:rPr>
      </w:pPr>
      <w:r w:rsidRPr="002623E3">
        <w:rPr>
          <w:rFonts w:cs="Arial"/>
          <w:b/>
          <w:szCs w:val="22"/>
        </w:rPr>
        <w:t>Poveljnik CZ za Severno primorsko</w:t>
      </w:r>
      <w:r w:rsidRPr="002623E3">
        <w:rPr>
          <w:rFonts w:cs="Arial"/>
          <w:szCs w:val="22"/>
        </w:rPr>
        <w:t xml:space="preserve"> ima ob </w:t>
      </w:r>
      <w:r w:rsidR="001F083C" w:rsidRPr="002623E3">
        <w:rPr>
          <w:rFonts w:cs="Arial"/>
          <w:szCs w:val="22"/>
        </w:rPr>
        <w:t>radiološki</w:t>
      </w:r>
      <w:r w:rsidRPr="002623E3">
        <w:rPr>
          <w:rFonts w:cs="Arial"/>
          <w:szCs w:val="22"/>
        </w:rPr>
        <w:t xml:space="preserve"> nevarnosti ob padcu satelita naslednje naloge:</w:t>
      </w:r>
    </w:p>
    <w:p w14:paraId="28CFE01A" w14:textId="77777777" w:rsidR="00E71E87" w:rsidRPr="002623E3" w:rsidRDefault="00E71E87" w:rsidP="00E71E87">
      <w:pPr>
        <w:pStyle w:val="Oznaenseznam"/>
        <w:ind w:left="360" w:hanging="360"/>
        <w:jc w:val="both"/>
        <w:rPr>
          <w:rFonts w:cs="Arial"/>
          <w:szCs w:val="22"/>
          <w:lang w:val="sl-SI"/>
        </w:rPr>
      </w:pPr>
    </w:p>
    <w:p w14:paraId="49D50223" w14:textId="77777777" w:rsidR="00E71E87" w:rsidRPr="002623E3" w:rsidRDefault="00E71E87" w:rsidP="00566F15">
      <w:pPr>
        <w:pStyle w:val="Oznaenseznam"/>
        <w:numPr>
          <w:ilvl w:val="0"/>
          <w:numId w:val="25"/>
        </w:numPr>
        <w:tabs>
          <w:tab w:val="clear" w:pos="360"/>
        </w:tabs>
        <w:ind w:left="284" w:hanging="284"/>
        <w:jc w:val="both"/>
        <w:rPr>
          <w:rFonts w:cs="Arial"/>
          <w:szCs w:val="22"/>
          <w:lang w:val="sl-SI"/>
        </w:rPr>
      </w:pPr>
      <w:r w:rsidRPr="002623E3">
        <w:rPr>
          <w:rFonts w:cs="Arial"/>
          <w:szCs w:val="22"/>
          <w:lang w:val="sl-SI"/>
        </w:rPr>
        <w:t>vodi in usklajuje delovanje sil za ZRP v Severno primorski regiji,</w:t>
      </w:r>
    </w:p>
    <w:p w14:paraId="0BBFD781" w14:textId="77777777" w:rsidR="00E71E87" w:rsidRPr="002623E3" w:rsidRDefault="00E71E87" w:rsidP="00566F15">
      <w:pPr>
        <w:pStyle w:val="Oznaenseznam"/>
        <w:numPr>
          <w:ilvl w:val="0"/>
          <w:numId w:val="25"/>
        </w:numPr>
        <w:tabs>
          <w:tab w:val="clear" w:pos="360"/>
        </w:tabs>
        <w:ind w:left="284" w:hanging="284"/>
        <w:jc w:val="both"/>
        <w:rPr>
          <w:rFonts w:cs="Arial"/>
          <w:szCs w:val="22"/>
          <w:lang w:val="sl-SI"/>
        </w:rPr>
      </w:pPr>
      <w:r w:rsidRPr="002623E3">
        <w:rPr>
          <w:rFonts w:cs="Arial"/>
          <w:szCs w:val="22"/>
          <w:lang w:val="sl-SI"/>
        </w:rPr>
        <w:t>zagotavlja logistično podporo silam za ZRP,</w:t>
      </w:r>
    </w:p>
    <w:p w14:paraId="59BB1AB9" w14:textId="77777777" w:rsidR="00E71E87" w:rsidRPr="002623E3" w:rsidRDefault="00E71E87" w:rsidP="00566F15">
      <w:pPr>
        <w:pStyle w:val="Oznaenseznam"/>
        <w:numPr>
          <w:ilvl w:val="0"/>
          <w:numId w:val="25"/>
        </w:numPr>
        <w:tabs>
          <w:tab w:val="clear" w:pos="360"/>
        </w:tabs>
        <w:ind w:left="284" w:hanging="284"/>
        <w:jc w:val="both"/>
        <w:rPr>
          <w:rFonts w:cs="Arial"/>
          <w:szCs w:val="22"/>
          <w:lang w:val="sl-SI"/>
        </w:rPr>
      </w:pPr>
      <w:r w:rsidRPr="002623E3">
        <w:rPr>
          <w:rFonts w:cs="Arial"/>
          <w:szCs w:val="22"/>
          <w:lang w:val="sl-SI"/>
        </w:rPr>
        <w:t>nadzoruje izvajanje zaščitnih ukrepov.</w:t>
      </w:r>
    </w:p>
    <w:p w14:paraId="79FD0126" w14:textId="77777777" w:rsidR="00E71E87" w:rsidRPr="002623E3" w:rsidRDefault="00E71E87" w:rsidP="00E71E87">
      <w:pPr>
        <w:jc w:val="both"/>
        <w:rPr>
          <w:rFonts w:cs="Arial"/>
          <w:szCs w:val="22"/>
        </w:rPr>
      </w:pPr>
    </w:p>
    <w:p w14:paraId="5120A9B4" w14:textId="06E8AEB6" w:rsidR="00E71E87" w:rsidRPr="002623E3" w:rsidRDefault="00E71E87" w:rsidP="00E71E87">
      <w:pPr>
        <w:jc w:val="both"/>
        <w:rPr>
          <w:rFonts w:cs="Arial"/>
          <w:szCs w:val="22"/>
        </w:rPr>
      </w:pPr>
      <w:r w:rsidRPr="002623E3">
        <w:rPr>
          <w:rFonts w:cs="Arial"/>
          <w:szCs w:val="22"/>
        </w:rPr>
        <w:t>Na prizadetem območju operativno delujejo gasilska društva oz. enote širšega pomena.</w:t>
      </w:r>
    </w:p>
    <w:p w14:paraId="791E329E" w14:textId="77777777" w:rsidR="00F24F91" w:rsidRPr="002623E3" w:rsidRDefault="00F24F91" w:rsidP="00F24F91">
      <w:pPr>
        <w:jc w:val="both"/>
        <w:rPr>
          <w:rFonts w:cs="Arial"/>
          <w:szCs w:val="22"/>
        </w:rPr>
      </w:pPr>
      <w:r w:rsidRPr="002623E3">
        <w:rPr>
          <w:rFonts w:cs="Arial"/>
          <w:szCs w:val="22"/>
        </w:rPr>
        <w:t>Dejavnosti za ZRP na območju občin operativno vodijo poveljniki CZ občin s pomočjo štabov CZ občin.</w:t>
      </w:r>
    </w:p>
    <w:p w14:paraId="505135F5" w14:textId="77777777" w:rsidR="00E71E87" w:rsidRPr="002623E3" w:rsidRDefault="00E71E87" w:rsidP="00E71E87">
      <w:pPr>
        <w:jc w:val="both"/>
        <w:rPr>
          <w:rFonts w:cs="Arial"/>
          <w:szCs w:val="22"/>
        </w:rPr>
      </w:pPr>
      <w:r w:rsidRPr="002623E3">
        <w:rPr>
          <w:rFonts w:cs="Arial"/>
          <w:szCs w:val="22"/>
        </w:rPr>
        <w:t>V primeru, da občina ne razpolaga z ustreznimi silami, poveljnik CZ prizadete občine zaprosi za pomoč v silah in sredstvih za ZRP Poveljnika CZ za Severno primorsko.</w:t>
      </w:r>
    </w:p>
    <w:p w14:paraId="568FE46D" w14:textId="77777777" w:rsidR="00E71E87" w:rsidRPr="002623E3" w:rsidRDefault="00E71E87" w:rsidP="00E71E87">
      <w:pPr>
        <w:jc w:val="both"/>
        <w:rPr>
          <w:rFonts w:cs="Arial"/>
          <w:szCs w:val="22"/>
        </w:rPr>
      </w:pPr>
    </w:p>
    <w:p w14:paraId="29E2C71B" w14:textId="77777777" w:rsidR="00E71E87" w:rsidRPr="002623E3" w:rsidRDefault="00E71E87" w:rsidP="00E71E87">
      <w:pPr>
        <w:jc w:val="both"/>
        <w:rPr>
          <w:rFonts w:cs="Arial"/>
          <w:szCs w:val="22"/>
        </w:rPr>
      </w:pPr>
      <w:r w:rsidRPr="002623E3">
        <w:rPr>
          <w:rFonts w:cs="Arial"/>
          <w:szCs w:val="22"/>
        </w:rPr>
        <w:t>Logistično podporo tem silam, ki obsega zagotavljanje zvez, opreme, materiala, prevoza, informacijske podpore, prehrane, zdravstvenega in drugega varstva, zagotavlja Regijski logistični center Ajdovščina s službo za podporo.</w:t>
      </w:r>
    </w:p>
    <w:p w14:paraId="7BFD2B8D" w14:textId="77777777" w:rsidR="00E71E87" w:rsidRPr="002623E3" w:rsidRDefault="00E71E87" w:rsidP="00E71E87">
      <w:pPr>
        <w:rPr>
          <w:rFonts w:cs="Arial"/>
          <w:szCs w:val="22"/>
        </w:rPr>
      </w:pPr>
    </w:p>
    <w:p w14:paraId="3A7CAAC5" w14:textId="77777777" w:rsidR="00E71E87" w:rsidRPr="002623E3" w:rsidRDefault="00E71E87" w:rsidP="00E71E87">
      <w:pPr>
        <w:jc w:val="both"/>
      </w:pPr>
    </w:p>
    <w:p w14:paraId="5BB02CCB" w14:textId="77777777" w:rsidR="00E71E87" w:rsidRPr="002623E3" w:rsidRDefault="00E71E87" w:rsidP="00E71E87">
      <w:pPr>
        <w:spacing w:after="160" w:line="259" w:lineRule="auto"/>
        <w:rPr>
          <w:sz w:val="24"/>
        </w:rPr>
      </w:pPr>
      <w:r w:rsidRPr="002623E3">
        <w:rPr>
          <w:b/>
          <w:sz w:val="24"/>
        </w:rPr>
        <w:br w:type="page"/>
      </w:r>
    </w:p>
    <w:p w14:paraId="10B350CC" w14:textId="77777777" w:rsidR="00E71E87" w:rsidRPr="002623E3" w:rsidRDefault="00E71E87" w:rsidP="00E71E87">
      <w:pPr>
        <w:rPr>
          <w:b/>
          <w:color w:val="1F4E79" w:themeColor="accent1" w:themeShade="80"/>
          <w:sz w:val="24"/>
        </w:rPr>
      </w:pPr>
    </w:p>
    <w:p w14:paraId="4A2F6EE9" w14:textId="77777777" w:rsidR="00E71E87" w:rsidRPr="002623E3" w:rsidRDefault="00E71E87" w:rsidP="002720AE">
      <w:pPr>
        <w:rPr>
          <w:b/>
          <w:sz w:val="24"/>
        </w:rPr>
      </w:pPr>
      <w:r w:rsidRPr="002623E3">
        <w:rPr>
          <w:b/>
          <w:sz w:val="24"/>
        </w:rPr>
        <w:t>Uporaba zvez</w:t>
      </w:r>
    </w:p>
    <w:p w14:paraId="18BEC174" w14:textId="77777777" w:rsidR="00E71E87" w:rsidRPr="002623E3" w:rsidRDefault="00E71E87" w:rsidP="00E71E87">
      <w:pPr>
        <w:rPr>
          <w:b/>
          <w:sz w:val="24"/>
        </w:rPr>
      </w:pPr>
    </w:p>
    <w:p w14:paraId="69104CB0" w14:textId="77777777" w:rsidR="00E71E87" w:rsidRPr="002623E3" w:rsidRDefault="00E71E87" w:rsidP="00E71E87">
      <w:pPr>
        <w:jc w:val="both"/>
        <w:rPr>
          <w:szCs w:val="22"/>
        </w:rPr>
      </w:pPr>
      <w:r w:rsidRPr="002623E3">
        <w:rPr>
          <w:szCs w:val="22"/>
        </w:rPr>
        <w:t>Pri prenosu podatkov in govornem komuniciranju se lahko uporablja vse razpoložljive elektronske komunikacije in informacijska infrastruktura, ki temelji na različnih medsebojno povezanih omrežjih v skladu u Zakonom o varstvu pred naravnimi in drugimi nesrečami in Zakonom o elektronskih komunikacijah (Uradni list RS, št. 130/22 in 18/2023 – ZDU-10). Prenos podatkov in komuniciranje med organi vodenja, reševalnimi službami in drugimi izvajalci ZRP poteka s pomočjo naslednjih storitev oziroma zvez:</w:t>
      </w:r>
    </w:p>
    <w:p w14:paraId="315AFC11" w14:textId="77777777" w:rsidR="00E71E87" w:rsidRPr="002623E3" w:rsidRDefault="00E71E87" w:rsidP="00E71E87">
      <w:pPr>
        <w:jc w:val="both"/>
        <w:rPr>
          <w:szCs w:val="22"/>
        </w:rPr>
      </w:pPr>
      <w:r w:rsidRPr="002623E3">
        <w:rPr>
          <w:szCs w:val="22"/>
        </w:rPr>
        <w:t>- storitve:</w:t>
      </w:r>
    </w:p>
    <w:p w14:paraId="0A84E2E2" w14:textId="77777777" w:rsidR="00E71E87" w:rsidRPr="002623E3" w:rsidRDefault="00E71E87" w:rsidP="00566F15">
      <w:pPr>
        <w:pStyle w:val="Oznaenseznam"/>
        <w:numPr>
          <w:ilvl w:val="0"/>
          <w:numId w:val="20"/>
        </w:numPr>
        <w:jc w:val="both"/>
        <w:rPr>
          <w:lang w:val="sl-SI"/>
        </w:rPr>
      </w:pPr>
      <w:r w:rsidRPr="002623E3">
        <w:rPr>
          <w:lang w:val="sl-SI"/>
        </w:rPr>
        <w:t>intranetu ZIR in</w:t>
      </w:r>
    </w:p>
    <w:p w14:paraId="2700AF40" w14:textId="77777777" w:rsidR="00E71E87" w:rsidRPr="002623E3" w:rsidRDefault="00E71E87" w:rsidP="00566F15">
      <w:pPr>
        <w:pStyle w:val="Oznaenseznam"/>
        <w:numPr>
          <w:ilvl w:val="0"/>
          <w:numId w:val="20"/>
        </w:numPr>
        <w:jc w:val="both"/>
        <w:rPr>
          <w:lang w:val="sl-SI"/>
        </w:rPr>
      </w:pPr>
      <w:r w:rsidRPr="002623E3">
        <w:rPr>
          <w:lang w:val="sl-SI"/>
        </w:rPr>
        <w:t>elektronski pošti;</w:t>
      </w:r>
    </w:p>
    <w:p w14:paraId="604FF819" w14:textId="77777777" w:rsidR="00E71E87" w:rsidRPr="002623E3" w:rsidRDefault="00E71E87" w:rsidP="00E71E87">
      <w:r w:rsidRPr="002623E3">
        <w:t>- zveze:</w:t>
      </w:r>
    </w:p>
    <w:p w14:paraId="76EDCCB7" w14:textId="77777777" w:rsidR="00E71E87" w:rsidRPr="002623E3" w:rsidRDefault="00E71E87" w:rsidP="00566F15">
      <w:pPr>
        <w:pStyle w:val="Oznaenseznam"/>
        <w:numPr>
          <w:ilvl w:val="0"/>
          <w:numId w:val="20"/>
        </w:numPr>
        <w:jc w:val="both"/>
        <w:rPr>
          <w:lang w:val="sl-SI"/>
        </w:rPr>
      </w:pPr>
      <w:r w:rsidRPr="002623E3">
        <w:rPr>
          <w:lang w:val="sl-SI"/>
        </w:rPr>
        <w:t>radijskih zvezah (ZA-RE, in ZA-RE PLUS),</w:t>
      </w:r>
    </w:p>
    <w:p w14:paraId="1BD38F6E" w14:textId="77777777" w:rsidR="00E71E87" w:rsidRPr="002623E3" w:rsidRDefault="00E71E87" w:rsidP="00566F15">
      <w:pPr>
        <w:pStyle w:val="Oznaenseznam"/>
        <w:numPr>
          <w:ilvl w:val="0"/>
          <w:numId w:val="20"/>
        </w:numPr>
        <w:jc w:val="both"/>
        <w:rPr>
          <w:lang w:val="sl-SI"/>
        </w:rPr>
      </w:pPr>
      <w:r w:rsidRPr="002623E3">
        <w:rPr>
          <w:lang w:val="sl-SI"/>
        </w:rPr>
        <w:t>satelitskih zvezah za prenos podatkov mobilnih enot,</w:t>
      </w:r>
    </w:p>
    <w:p w14:paraId="1E3227AF" w14:textId="77777777" w:rsidR="00E71E87" w:rsidRPr="002623E3" w:rsidRDefault="00E71E87" w:rsidP="00566F15">
      <w:pPr>
        <w:pStyle w:val="Oznaenseznam"/>
        <w:numPr>
          <w:ilvl w:val="0"/>
          <w:numId w:val="20"/>
        </w:numPr>
        <w:jc w:val="both"/>
        <w:rPr>
          <w:lang w:val="sl-SI"/>
        </w:rPr>
      </w:pPr>
      <w:r w:rsidRPr="002623E3">
        <w:rPr>
          <w:lang w:val="sl-SI"/>
        </w:rPr>
        <w:t>paketnem radiu za prenos podatkov Zveze radioamaterjev Slovenije in ostalih zvezah Zveze radioamaterjev Slovenije,</w:t>
      </w:r>
    </w:p>
    <w:p w14:paraId="05292B4F" w14:textId="77777777" w:rsidR="00E71E87" w:rsidRPr="002623E3" w:rsidRDefault="00E71E87" w:rsidP="00566F15">
      <w:pPr>
        <w:pStyle w:val="Oznaenseznam"/>
        <w:numPr>
          <w:ilvl w:val="0"/>
          <w:numId w:val="20"/>
        </w:numPr>
        <w:jc w:val="both"/>
        <w:rPr>
          <w:lang w:val="sl-SI"/>
        </w:rPr>
      </w:pPr>
      <w:r w:rsidRPr="002623E3">
        <w:rPr>
          <w:lang w:val="sl-SI"/>
        </w:rPr>
        <w:t>sistemih javne stacionarne telefonije,</w:t>
      </w:r>
    </w:p>
    <w:p w14:paraId="176F3B29" w14:textId="77777777" w:rsidR="00E71E87" w:rsidRPr="002623E3" w:rsidRDefault="00E71E87" w:rsidP="00566F15">
      <w:pPr>
        <w:pStyle w:val="Oznaenseznam"/>
        <w:numPr>
          <w:ilvl w:val="0"/>
          <w:numId w:val="20"/>
        </w:numPr>
        <w:jc w:val="both"/>
        <w:rPr>
          <w:lang w:val="sl-SI"/>
        </w:rPr>
      </w:pPr>
      <w:r w:rsidRPr="002623E3">
        <w:rPr>
          <w:lang w:val="sl-SI"/>
        </w:rPr>
        <w:t>mobilne telefonije,</w:t>
      </w:r>
    </w:p>
    <w:p w14:paraId="213D55FC" w14:textId="77777777" w:rsidR="00E71E87" w:rsidRPr="002623E3" w:rsidRDefault="00E71E87" w:rsidP="00566F15">
      <w:pPr>
        <w:pStyle w:val="Oznaenseznam"/>
        <w:numPr>
          <w:ilvl w:val="0"/>
          <w:numId w:val="20"/>
        </w:numPr>
        <w:jc w:val="both"/>
        <w:rPr>
          <w:lang w:val="sl-SI"/>
        </w:rPr>
      </w:pPr>
      <w:r w:rsidRPr="002623E3">
        <w:rPr>
          <w:lang w:val="sl-SI"/>
        </w:rPr>
        <w:t>prenosnih baznih postajah mobilne telefonije,</w:t>
      </w:r>
    </w:p>
    <w:p w14:paraId="49185FF7" w14:textId="77777777" w:rsidR="00E71E87" w:rsidRPr="002623E3" w:rsidRDefault="00E71E87" w:rsidP="00566F15">
      <w:pPr>
        <w:pStyle w:val="Oznaenseznam"/>
        <w:numPr>
          <w:ilvl w:val="0"/>
          <w:numId w:val="20"/>
        </w:numPr>
        <w:jc w:val="both"/>
        <w:rPr>
          <w:lang w:val="sl-SI"/>
        </w:rPr>
      </w:pPr>
      <w:r w:rsidRPr="002623E3">
        <w:rPr>
          <w:lang w:val="sl-SI"/>
        </w:rPr>
        <w:t>internetu in</w:t>
      </w:r>
    </w:p>
    <w:p w14:paraId="47266225" w14:textId="77777777" w:rsidR="00E71E87" w:rsidRPr="002623E3" w:rsidRDefault="00E71E87" w:rsidP="00566F15">
      <w:pPr>
        <w:pStyle w:val="Oznaenseznam"/>
        <w:numPr>
          <w:ilvl w:val="0"/>
          <w:numId w:val="20"/>
        </w:numPr>
        <w:jc w:val="both"/>
        <w:rPr>
          <w:lang w:val="sl-SI"/>
        </w:rPr>
      </w:pPr>
      <w:r w:rsidRPr="002623E3">
        <w:rPr>
          <w:lang w:val="sl-SI"/>
        </w:rPr>
        <w:t>telefaksu.</w:t>
      </w:r>
    </w:p>
    <w:p w14:paraId="268FEFFF" w14:textId="77777777" w:rsidR="00E71E87" w:rsidRPr="002623E3" w:rsidRDefault="00E71E87" w:rsidP="00E71E87">
      <w:pPr>
        <w:ind w:left="720"/>
      </w:pPr>
    </w:p>
    <w:p w14:paraId="7AF6D935" w14:textId="77777777" w:rsidR="00E71E87" w:rsidRPr="002623E3" w:rsidRDefault="00E71E87" w:rsidP="00E71E87">
      <w:pPr>
        <w:jc w:val="both"/>
        <w:rPr>
          <w:rFonts w:cs="Arial"/>
          <w:szCs w:val="22"/>
        </w:rPr>
      </w:pPr>
      <w:r w:rsidRPr="002623E3">
        <w:rPr>
          <w:rFonts w:cs="Arial"/>
          <w:szCs w:val="22"/>
        </w:rPr>
        <w:t>Pri operativnem vodenju dejavnosti za zaščito, reševanje in pomoč se uporabljata sistem radijskih zvez zaščite in reševanja (ZARE), ki ima podsistem radijskih zvez in podsistem osebnega klica. Sistem zvez ZARE se obvezno uporablja pri vodenju intervencij ter drugih zaščitnih in reševalnih akcijah, ter je namenjen vsem izvajalcem nalog v okviru sistema zaščite in reševanja (uporabljajo ga pripadniki enot in služb Civilne zaščite, gasilci, gorski reševalci, jamarji, potapljači, kinologi idr.). Telekomunikacijsko središče sistema ZARE je v Regijskem centru za obveščanje Nova Gorica. Prek njega se zagotavlja povezovanje uporabnikov v javne in zasebne funkcionalne telekomunikacijske sisteme.</w:t>
      </w:r>
    </w:p>
    <w:p w14:paraId="6AF7C2B5" w14:textId="0E5A85B7" w:rsidR="00E71E87" w:rsidRPr="002623E3" w:rsidRDefault="00E71E87" w:rsidP="00E71E87">
      <w:pPr>
        <w:numPr>
          <w:ilvl w:val="12"/>
          <w:numId w:val="0"/>
        </w:numPr>
        <w:jc w:val="both"/>
        <w:rPr>
          <w:rFonts w:cs="Arial"/>
          <w:szCs w:val="22"/>
        </w:rPr>
      </w:pPr>
      <w:r w:rsidRPr="002623E3">
        <w:rPr>
          <w:rFonts w:cs="Arial"/>
          <w:szCs w:val="22"/>
        </w:rPr>
        <w:t>Za vzpostavitev radijske zveze za povezavo med organi vodenja se uporabljajo</w:t>
      </w:r>
      <w:r w:rsidRPr="002623E3">
        <w:rPr>
          <w:rFonts w:cs="Arial"/>
          <w:iCs/>
          <w:szCs w:val="22"/>
        </w:rPr>
        <w:t xml:space="preserve"> </w:t>
      </w:r>
      <w:r w:rsidR="007C0DB5">
        <w:rPr>
          <w:rFonts w:cs="Arial"/>
          <w:iCs/>
          <w:szCs w:val="22"/>
        </w:rPr>
        <w:t>zvez ZARE preko repetitorje</w:t>
      </w:r>
      <w:r w:rsidRPr="002623E3">
        <w:rPr>
          <w:rFonts w:cs="Arial"/>
          <w:iCs/>
          <w:szCs w:val="22"/>
        </w:rPr>
        <w:t>v:</w:t>
      </w:r>
    </w:p>
    <w:p w14:paraId="3DF58EB8" w14:textId="77777777" w:rsidR="00E71E87" w:rsidRPr="002623E3" w:rsidRDefault="00E71E87" w:rsidP="00E71E87">
      <w:pPr>
        <w:numPr>
          <w:ilvl w:val="12"/>
          <w:numId w:val="0"/>
        </w:numPr>
        <w:jc w:val="both"/>
        <w:rPr>
          <w:rFonts w:cs="Arial"/>
          <w:szCs w:val="22"/>
        </w:rPr>
      </w:pPr>
    </w:p>
    <w:p w14:paraId="1070F127" w14:textId="77777777" w:rsidR="00E71E87" w:rsidRPr="002623E3" w:rsidRDefault="00E71E87" w:rsidP="00566F15">
      <w:pPr>
        <w:numPr>
          <w:ilvl w:val="0"/>
          <w:numId w:val="37"/>
        </w:numPr>
        <w:jc w:val="both"/>
        <w:rPr>
          <w:rFonts w:cs="Arial"/>
          <w:iCs/>
        </w:rPr>
      </w:pPr>
      <w:r w:rsidRPr="002623E3">
        <w:rPr>
          <w:rFonts w:cs="Arial"/>
          <w:iCs/>
        </w:rPr>
        <w:t>Kobariški Stol (kanal 09)</w:t>
      </w:r>
    </w:p>
    <w:p w14:paraId="57E02382" w14:textId="77777777" w:rsidR="00E71E87" w:rsidRPr="002623E3" w:rsidRDefault="00E71E87" w:rsidP="00566F15">
      <w:pPr>
        <w:numPr>
          <w:ilvl w:val="0"/>
          <w:numId w:val="37"/>
        </w:numPr>
        <w:jc w:val="both"/>
        <w:rPr>
          <w:rFonts w:cs="Arial"/>
          <w:iCs/>
        </w:rPr>
      </w:pPr>
      <w:r w:rsidRPr="002623E3">
        <w:rPr>
          <w:rFonts w:cs="Arial"/>
          <w:iCs/>
        </w:rPr>
        <w:t>Kuk (kanal 22)</w:t>
      </w:r>
    </w:p>
    <w:p w14:paraId="4CBF10DC" w14:textId="77777777" w:rsidR="00E71E87" w:rsidRPr="002623E3" w:rsidRDefault="00E71E87" w:rsidP="00566F15">
      <w:pPr>
        <w:numPr>
          <w:ilvl w:val="0"/>
          <w:numId w:val="37"/>
        </w:numPr>
        <w:jc w:val="both"/>
        <w:rPr>
          <w:rFonts w:cs="Arial"/>
          <w:iCs/>
        </w:rPr>
      </w:pPr>
      <w:r w:rsidRPr="002623E3">
        <w:rPr>
          <w:rFonts w:cs="Arial"/>
          <w:iCs/>
        </w:rPr>
        <w:t>Črvov Vrh (kanal 24)</w:t>
      </w:r>
    </w:p>
    <w:p w14:paraId="58F6B192" w14:textId="77777777" w:rsidR="00E71E87" w:rsidRPr="002623E3" w:rsidRDefault="00E71E87" w:rsidP="00566F15">
      <w:pPr>
        <w:numPr>
          <w:ilvl w:val="0"/>
          <w:numId w:val="37"/>
        </w:numPr>
        <w:jc w:val="both"/>
        <w:rPr>
          <w:rFonts w:cs="Arial"/>
          <w:iCs/>
        </w:rPr>
      </w:pPr>
      <w:r w:rsidRPr="002623E3">
        <w:rPr>
          <w:rFonts w:cs="Arial"/>
          <w:iCs/>
        </w:rPr>
        <w:t>Kobalove Planine (kanal 01)</w:t>
      </w:r>
    </w:p>
    <w:p w14:paraId="0B070C3A" w14:textId="77777777" w:rsidR="00E71E87" w:rsidRPr="002623E3" w:rsidRDefault="00E71E87" w:rsidP="00566F15">
      <w:pPr>
        <w:numPr>
          <w:ilvl w:val="0"/>
          <w:numId w:val="37"/>
        </w:numPr>
        <w:jc w:val="both"/>
        <w:rPr>
          <w:rFonts w:cs="Arial"/>
          <w:iCs/>
        </w:rPr>
      </w:pPr>
      <w:r w:rsidRPr="002623E3">
        <w:rPr>
          <w:rFonts w:cs="Arial"/>
          <w:iCs/>
        </w:rPr>
        <w:t>Javornik (kanal 08)</w:t>
      </w:r>
    </w:p>
    <w:p w14:paraId="286CCCE9" w14:textId="77777777" w:rsidR="00E71E87" w:rsidRPr="002623E3" w:rsidRDefault="00E71E87" w:rsidP="00566F15">
      <w:pPr>
        <w:numPr>
          <w:ilvl w:val="0"/>
          <w:numId w:val="37"/>
        </w:numPr>
        <w:jc w:val="both"/>
        <w:rPr>
          <w:rFonts w:cs="Arial"/>
          <w:iCs/>
        </w:rPr>
      </w:pPr>
      <w:r w:rsidRPr="002623E3">
        <w:rPr>
          <w:rFonts w:cs="Arial"/>
          <w:iCs/>
        </w:rPr>
        <w:t>Sveta Gora (30) in</w:t>
      </w:r>
    </w:p>
    <w:p w14:paraId="70FDD731" w14:textId="77777777" w:rsidR="00E71E87" w:rsidRPr="002623E3" w:rsidRDefault="00E71E87" w:rsidP="00566F15">
      <w:pPr>
        <w:numPr>
          <w:ilvl w:val="0"/>
          <w:numId w:val="37"/>
        </w:numPr>
        <w:jc w:val="both"/>
        <w:rPr>
          <w:rFonts w:cs="Arial"/>
          <w:iCs/>
        </w:rPr>
      </w:pPr>
      <w:r w:rsidRPr="002623E3">
        <w:rPr>
          <w:rFonts w:cs="Arial"/>
          <w:iCs/>
        </w:rPr>
        <w:t>Cerje (31)</w:t>
      </w:r>
    </w:p>
    <w:p w14:paraId="553556C1" w14:textId="77777777" w:rsidR="00E71E87" w:rsidRPr="002623E3" w:rsidRDefault="00E71E87" w:rsidP="00566F15">
      <w:pPr>
        <w:numPr>
          <w:ilvl w:val="0"/>
          <w:numId w:val="37"/>
        </w:numPr>
        <w:jc w:val="both"/>
        <w:rPr>
          <w:rFonts w:cs="Arial"/>
          <w:iCs/>
        </w:rPr>
      </w:pPr>
      <w:r w:rsidRPr="002623E3">
        <w:rPr>
          <w:rFonts w:cs="Arial"/>
          <w:iCs/>
        </w:rPr>
        <w:t>Štjak (07)</w:t>
      </w:r>
    </w:p>
    <w:p w14:paraId="7A4E0FF0" w14:textId="77777777" w:rsidR="00E71E87" w:rsidRPr="002623E3" w:rsidRDefault="00E71E87" w:rsidP="00E71E87">
      <w:pPr>
        <w:jc w:val="both"/>
        <w:rPr>
          <w:rFonts w:cs="Arial"/>
          <w:szCs w:val="22"/>
        </w:rPr>
      </w:pPr>
      <w:r w:rsidRPr="002623E3">
        <w:rPr>
          <w:rFonts w:cs="Arial"/>
          <w:szCs w:val="22"/>
        </w:rPr>
        <w:t xml:space="preserve">Dežurni operativec v ReCO Nova Gorica določi kanal katerega uporabljajo reševalci na kraju nesreče med izvajanjem nalog zaščite in reševanja. </w:t>
      </w:r>
    </w:p>
    <w:p w14:paraId="4364E998" w14:textId="2F353E76" w:rsidR="00E71E87" w:rsidRPr="009B70C7" w:rsidRDefault="00E71E87" w:rsidP="009B70C7">
      <w:pPr>
        <w:jc w:val="both"/>
        <w:rPr>
          <w:rFonts w:cs="Arial"/>
          <w:szCs w:val="22"/>
        </w:rPr>
      </w:pPr>
      <w:r w:rsidRPr="002623E3">
        <w:rPr>
          <w:rFonts w:cs="Arial"/>
          <w:szCs w:val="22"/>
        </w:rPr>
        <w:t>Zaradi jedrske nesreče ni pričakovati poškodb oz. okvar na lokacijah repetitorjev. Kljub  temu se lahko večji izpad repetitorja nadomesti z mobilnim repetitorjem, ki se nahaja na gasilskem domu Kostanjevica na Krasu.</w:t>
      </w:r>
    </w:p>
    <w:p w14:paraId="3C99E530" w14:textId="02D8E43E" w:rsidR="00AB4BFE" w:rsidRPr="002623E3" w:rsidRDefault="00AB4BFE" w:rsidP="00E238FC">
      <w:pPr>
        <w:pStyle w:val="Naslov2"/>
        <w:rPr>
          <w:i/>
        </w:rPr>
      </w:pPr>
      <w:bookmarkStart w:id="468" w:name="_Toc116977800"/>
      <w:bookmarkStart w:id="469" w:name="_Toc138421825"/>
      <w:bookmarkStart w:id="470" w:name="_Toc157592906"/>
      <w:r w:rsidRPr="002623E3">
        <w:lastRenderedPageBreak/>
        <w:t xml:space="preserve">IZVAJANJE </w:t>
      </w:r>
      <w:r w:rsidR="00536812" w:rsidRPr="002623E3">
        <w:t>Z</w:t>
      </w:r>
      <w:r w:rsidR="00191330" w:rsidRPr="002623E3">
        <w:t>AŠČITE, REŠEVANJA IN POMOČI</w:t>
      </w:r>
      <w:r w:rsidR="00FD4333" w:rsidRPr="002623E3">
        <w:t xml:space="preserve"> OB RADIOLOŠKI NESREČI</w:t>
      </w:r>
      <w:bookmarkEnd w:id="468"/>
      <w:bookmarkEnd w:id="469"/>
      <w:bookmarkEnd w:id="470"/>
    </w:p>
    <w:p w14:paraId="2E77FA6C" w14:textId="500C74A3" w:rsidR="00E71E87" w:rsidRPr="002623E3" w:rsidRDefault="00E71E87" w:rsidP="00E71E87">
      <w:pPr>
        <w:jc w:val="both"/>
        <w:rPr>
          <w:szCs w:val="22"/>
        </w:rPr>
      </w:pPr>
      <w:r w:rsidRPr="002623E3">
        <w:rPr>
          <w:szCs w:val="22"/>
        </w:rPr>
        <w:t xml:space="preserve">Ob radiološki nesreči (po padcu satelita) se izvaja izredni monitoring radioaktivnosti. Namen monitoringa je spremljanje ravni radioaktivne kontaminacije v okolju, takojšnje opozarjanje ob ugotovljenih povišanih vrednostih ter ocena doze referenčnih skupin prebivalstva. </w:t>
      </w:r>
    </w:p>
    <w:p w14:paraId="71ED9A32" w14:textId="77777777" w:rsidR="00191330" w:rsidRPr="002623E3" w:rsidRDefault="00191330" w:rsidP="009130F4">
      <w:pPr>
        <w:jc w:val="both"/>
        <w:rPr>
          <w:rFonts w:cs="Arial"/>
          <w:b/>
          <w:sz w:val="24"/>
        </w:rPr>
      </w:pPr>
    </w:p>
    <w:p w14:paraId="7C0C2A04" w14:textId="4FF9C828" w:rsidR="00AB4BFE" w:rsidRPr="002623E3" w:rsidRDefault="00AB4BFE" w:rsidP="009130F4">
      <w:pPr>
        <w:jc w:val="both"/>
        <w:rPr>
          <w:rFonts w:cs="Arial"/>
          <w:sz w:val="24"/>
        </w:rPr>
      </w:pPr>
      <w:r w:rsidRPr="002623E3">
        <w:rPr>
          <w:rFonts w:cs="Arial"/>
          <w:b/>
          <w:sz w:val="24"/>
        </w:rPr>
        <w:t xml:space="preserve">Izvajanje </w:t>
      </w:r>
      <w:r w:rsidR="00536812" w:rsidRPr="002623E3">
        <w:rPr>
          <w:rFonts w:cs="Arial"/>
          <w:b/>
          <w:sz w:val="24"/>
        </w:rPr>
        <w:t>ZRP</w:t>
      </w:r>
      <w:r w:rsidRPr="002623E3">
        <w:rPr>
          <w:rFonts w:cs="Arial"/>
          <w:b/>
          <w:sz w:val="24"/>
        </w:rPr>
        <w:t xml:space="preserve"> po vzpostavitvi izrednega monitoringa radioaktivnosti </w:t>
      </w:r>
    </w:p>
    <w:p w14:paraId="79B4DA01" w14:textId="77777777" w:rsidR="0054321E" w:rsidRPr="002623E3" w:rsidRDefault="0054321E" w:rsidP="009130F4">
      <w:pPr>
        <w:jc w:val="both"/>
        <w:rPr>
          <w:sz w:val="24"/>
        </w:rPr>
      </w:pPr>
    </w:p>
    <w:p w14:paraId="2A1C50A0" w14:textId="77777777" w:rsidR="00FE0190" w:rsidRPr="002623E3" w:rsidRDefault="002A65BF" w:rsidP="009130F4">
      <w:pPr>
        <w:jc w:val="both"/>
        <w:rPr>
          <w:szCs w:val="22"/>
        </w:rPr>
      </w:pPr>
      <w:r w:rsidRPr="002623E3">
        <w:rPr>
          <w:szCs w:val="22"/>
        </w:rPr>
        <w:t>Po vzpostavitvi izrednega monitoringa in pr</w:t>
      </w:r>
      <w:r w:rsidR="009130F4" w:rsidRPr="002623E3">
        <w:rPr>
          <w:szCs w:val="22"/>
        </w:rPr>
        <w:t>idobitvi podatkov ter predlogov</w:t>
      </w:r>
      <w:r w:rsidRPr="002623E3">
        <w:rPr>
          <w:szCs w:val="22"/>
        </w:rPr>
        <w:t xml:space="preserve"> strokovnih organov se</w:t>
      </w:r>
      <w:r w:rsidR="00FE0190" w:rsidRPr="002623E3">
        <w:rPr>
          <w:szCs w:val="22"/>
        </w:rPr>
        <w:t xml:space="preserve"> glede na razmere na območju</w:t>
      </w:r>
      <w:r w:rsidRPr="002623E3">
        <w:rPr>
          <w:szCs w:val="22"/>
        </w:rPr>
        <w:t xml:space="preserve"> </w:t>
      </w:r>
      <w:r w:rsidR="00FE0190" w:rsidRPr="002623E3">
        <w:rPr>
          <w:b/>
          <w:szCs w:val="22"/>
        </w:rPr>
        <w:t>v bližini mesta padca</w:t>
      </w:r>
      <w:r w:rsidR="00FE0190" w:rsidRPr="002623E3">
        <w:rPr>
          <w:szCs w:val="22"/>
        </w:rPr>
        <w:t xml:space="preserve"> </w:t>
      </w:r>
      <w:r w:rsidRPr="002623E3">
        <w:rPr>
          <w:szCs w:val="22"/>
        </w:rPr>
        <w:t xml:space="preserve">izvajajo naslednji </w:t>
      </w:r>
      <w:r w:rsidRPr="002623E3">
        <w:rPr>
          <w:b/>
          <w:szCs w:val="22"/>
        </w:rPr>
        <w:t>zaščitni ukrepi</w:t>
      </w:r>
      <w:r w:rsidR="00FE0190" w:rsidRPr="002623E3">
        <w:rPr>
          <w:szCs w:val="22"/>
        </w:rPr>
        <w:t xml:space="preserve">: </w:t>
      </w:r>
    </w:p>
    <w:p w14:paraId="1B4DD222" w14:textId="77777777" w:rsidR="00FE0190" w:rsidRPr="002623E3" w:rsidRDefault="00FE0190" w:rsidP="009130F4">
      <w:pPr>
        <w:jc w:val="both"/>
        <w:rPr>
          <w:szCs w:val="22"/>
        </w:rPr>
      </w:pPr>
    </w:p>
    <w:p w14:paraId="151E3137" w14:textId="7A42338E" w:rsidR="00A63C88" w:rsidRPr="002623E3" w:rsidRDefault="0059680F" w:rsidP="0059680F">
      <w:pPr>
        <w:pStyle w:val="Odstavekseznama"/>
        <w:spacing w:after="120"/>
        <w:ind w:left="360"/>
        <w:contextualSpacing w:val="0"/>
        <w:jc w:val="both"/>
        <w:rPr>
          <w:szCs w:val="22"/>
        </w:rPr>
      </w:pPr>
      <w:r w:rsidRPr="002623E3">
        <w:rPr>
          <w:szCs w:val="22"/>
        </w:rPr>
        <w:t>1</w:t>
      </w:r>
      <w:r w:rsidRPr="002623E3">
        <w:rPr>
          <w:szCs w:val="22"/>
        </w:rPr>
        <w:tab/>
      </w:r>
      <w:r w:rsidR="00A63C88" w:rsidRPr="002623E3">
        <w:rPr>
          <w:szCs w:val="22"/>
        </w:rPr>
        <w:t>radiološka zaščita:</w:t>
      </w:r>
    </w:p>
    <w:p w14:paraId="7E6E8229" w14:textId="509F7465" w:rsidR="00A63C88" w:rsidRPr="002623E3" w:rsidRDefault="00A63C88" w:rsidP="00130CBF">
      <w:pPr>
        <w:pStyle w:val="Odstavekseznama"/>
        <w:numPr>
          <w:ilvl w:val="1"/>
          <w:numId w:val="18"/>
        </w:numPr>
        <w:spacing w:after="120"/>
        <w:ind w:left="1418" w:hanging="425"/>
        <w:contextualSpacing w:val="0"/>
        <w:jc w:val="both"/>
        <w:rPr>
          <w:szCs w:val="22"/>
        </w:rPr>
      </w:pPr>
      <w:r w:rsidRPr="002623E3">
        <w:rPr>
          <w:szCs w:val="22"/>
        </w:rPr>
        <w:t>prenehanje uporabe kontaminiranih oz. lokalno pridelanih živil, vode in krmil ter predmetov,</w:t>
      </w:r>
    </w:p>
    <w:p w14:paraId="53A06810" w14:textId="1C31011A" w:rsidR="00B639F6" w:rsidRPr="002623E3" w:rsidRDefault="00B639F6" w:rsidP="00130CBF">
      <w:pPr>
        <w:pStyle w:val="Odstavekseznama"/>
        <w:numPr>
          <w:ilvl w:val="1"/>
          <w:numId w:val="18"/>
        </w:numPr>
        <w:spacing w:after="120"/>
        <w:ind w:left="1418" w:hanging="425"/>
        <w:contextualSpacing w:val="0"/>
        <w:jc w:val="both"/>
        <w:rPr>
          <w:szCs w:val="22"/>
        </w:rPr>
      </w:pPr>
      <w:r w:rsidRPr="002623E3">
        <w:rPr>
          <w:szCs w:val="22"/>
        </w:rPr>
        <w:t>uporaba tablet kalijevega jodida (</w:t>
      </w:r>
      <w:r w:rsidR="00366376" w:rsidRPr="002623E3">
        <w:rPr>
          <w:szCs w:val="22"/>
        </w:rPr>
        <w:t xml:space="preserve">za </w:t>
      </w:r>
      <w:r w:rsidR="00E77353" w:rsidRPr="002623E3">
        <w:rPr>
          <w:szCs w:val="22"/>
        </w:rPr>
        <w:t xml:space="preserve">prebivalce </w:t>
      </w:r>
      <w:r w:rsidRPr="002623E3">
        <w:rPr>
          <w:szCs w:val="22"/>
        </w:rPr>
        <w:t>- v ozkem krogu radioaktivnosti)</w:t>
      </w:r>
    </w:p>
    <w:p w14:paraId="6A977CE6" w14:textId="30B46E9C" w:rsidR="00A63C88" w:rsidRPr="002623E3" w:rsidRDefault="00A63C88" w:rsidP="00130CBF">
      <w:pPr>
        <w:pStyle w:val="Odstavekseznama"/>
        <w:numPr>
          <w:ilvl w:val="1"/>
          <w:numId w:val="18"/>
        </w:numPr>
        <w:spacing w:after="120"/>
        <w:ind w:left="1418" w:hanging="425"/>
        <w:contextualSpacing w:val="0"/>
        <w:jc w:val="both"/>
        <w:rPr>
          <w:szCs w:val="22"/>
        </w:rPr>
      </w:pPr>
      <w:r w:rsidRPr="002623E3">
        <w:rPr>
          <w:szCs w:val="22"/>
        </w:rPr>
        <w:t>uporaba osebnih zaščitnih sredstev,</w:t>
      </w:r>
    </w:p>
    <w:p w14:paraId="104135AA" w14:textId="5B05776F" w:rsidR="00A63C88" w:rsidRPr="002623E3" w:rsidRDefault="00A63C88" w:rsidP="00130CBF">
      <w:pPr>
        <w:pStyle w:val="Odstavekseznama"/>
        <w:numPr>
          <w:ilvl w:val="1"/>
          <w:numId w:val="18"/>
        </w:numPr>
        <w:spacing w:after="120"/>
        <w:ind w:left="1418" w:hanging="425"/>
        <w:contextualSpacing w:val="0"/>
        <w:jc w:val="both"/>
        <w:rPr>
          <w:szCs w:val="22"/>
        </w:rPr>
      </w:pPr>
      <w:r w:rsidRPr="002623E3">
        <w:rPr>
          <w:szCs w:val="22"/>
        </w:rPr>
        <w:t>dekontaminacija,</w:t>
      </w:r>
    </w:p>
    <w:p w14:paraId="150424D3" w14:textId="22A0A687" w:rsidR="00A63C88" w:rsidRPr="002623E3" w:rsidRDefault="00A63C88" w:rsidP="00130CBF">
      <w:pPr>
        <w:pStyle w:val="Odstavekseznama"/>
        <w:numPr>
          <w:ilvl w:val="1"/>
          <w:numId w:val="18"/>
        </w:numPr>
        <w:spacing w:after="120"/>
        <w:ind w:left="1418" w:hanging="425"/>
        <w:contextualSpacing w:val="0"/>
        <w:jc w:val="both"/>
        <w:rPr>
          <w:szCs w:val="22"/>
        </w:rPr>
      </w:pPr>
      <w:r w:rsidRPr="002623E3">
        <w:rPr>
          <w:szCs w:val="22"/>
        </w:rPr>
        <w:t>zaščita živali,</w:t>
      </w:r>
    </w:p>
    <w:p w14:paraId="108AC65A" w14:textId="093C0093" w:rsidR="00A63C88" w:rsidRPr="002623E3" w:rsidRDefault="00901B4A" w:rsidP="00130CBF">
      <w:pPr>
        <w:pStyle w:val="Odstavekseznama"/>
        <w:numPr>
          <w:ilvl w:val="1"/>
          <w:numId w:val="18"/>
        </w:numPr>
        <w:spacing w:after="120"/>
        <w:ind w:left="1418" w:hanging="425"/>
        <w:contextualSpacing w:val="0"/>
        <w:jc w:val="both"/>
        <w:rPr>
          <w:szCs w:val="22"/>
        </w:rPr>
      </w:pPr>
      <w:r w:rsidRPr="002623E3">
        <w:rPr>
          <w:szCs w:val="22"/>
        </w:rPr>
        <w:t xml:space="preserve">nadzor in </w:t>
      </w:r>
      <w:r w:rsidR="00A63C88" w:rsidRPr="002623E3">
        <w:rPr>
          <w:szCs w:val="22"/>
        </w:rPr>
        <w:t>zapora območja;</w:t>
      </w:r>
    </w:p>
    <w:p w14:paraId="7A93E740" w14:textId="29E27AD4" w:rsidR="00A63C88" w:rsidRPr="002623E3" w:rsidRDefault="0059680F" w:rsidP="0059680F">
      <w:pPr>
        <w:spacing w:after="120"/>
        <w:ind w:left="360"/>
        <w:jc w:val="both"/>
        <w:rPr>
          <w:szCs w:val="22"/>
        </w:rPr>
      </w:pPr>
      <w:r w:rsidRPr="002623E3">
        <w:rPr>
          <w:szCs w:val="22"/>
        </w:rPr>
        <w:t>2</w:t>
      </w:r>
      <w:r w:rsidRPr="002623E3">
        <w:rPr>
          <w:szCs w:val="22"/>
        </w:rPr>
        <w:tab/>
      </w:r>
      <w:r w:rsidR="00A63C88" w:rsidRPr="002623E3">
        <w:rPr>
          <w:szCs w:val="22"/>
        </w:rPr>
        <w:t>evakuacija;</w:t>
      </w:r>
    </w:p>
    <w:p w14:paraId="14694323" w14:textId="79BFB1F7" w:rsidR="00A63C88" w:rsidRPr="002623E3" w:rsidRDefault="00663CB7" w:rsidP="00663CB7">
      <w:pPr>
        <w:spacing w:after="120"/>
        <w:ind w:firstLine="360"/>
        <w:jc w:val="both"/>
        <w:rPr>
          <w:szCs w:val="22"/>
        </w:rPr>
      </w:pPr>
      <w:r w:rsidRPr="002623E3">
        <w:rPr>
          <w:szCs w:val="22"/>
        </w:rPr>
        <w:t>3.</w:t>
      </w:r>
      <w:r w:rsidR="00A63C88" w:rsidRPr="002623E3">
        <w:rPr>
          <w:szCs w:val="22"/>
        </w:rPr>
        <w:t xml:space="preserve">sprejem </w:t>
      </w:r>
      <w:r w:rsidR="00901B4A" w:rsidRPr="002623E3">
        <w:rPr>
          <w:szCs w:val="22"/>
        </w:rPr>
        <w:t xml:space="preserve">in </w:t>
      </w:r>
      <w:r w:rsidR="00A63C88" w:rsidRPr="002623E3">
        <w:rPr>
          <w:szCs w:val="22"/>
        </w:rPr>
        <w:t>oskrba evakuiranih prebivalcev</w:t>
      </w:r>
      <w:r w:rsidR="00901B4A" w:rsidRPr="002623E3">
        <w:rPr>
          <w:szCs w:val="22"/>
        </w:rPr>
        <w:t>.</w:t>
      </w:r>
      <w:r w:rsidR="00A63C88" w:rsidRPr="002623E3">
        <w:rPr>
          <w:szCs w:val="22"/>
        </w:rPr>
        <w:t xml:space="preserve"> </w:t>
      </w:r>
    </w:p>
    <w:p w14:paraId="6EBCE44F" w14:textId="25D49E28" w:rsidR="00925A7B" w:rsidRPr="002623E3" w:rsidRDefault="00925A7B" w:rsidP="009130F4">
      <w:pPr>
        <w:jc w:val="both"/>
        <w:rPr>
          <w:szCs w:val="22"/>
        </w:rPr>
      </w:pPr>
      <w:r w:rsidRPr="002623E3">
        <w:rPr>
          <w:szCs w:val="22"/>
        </w:rPr>
        <w:t xml:space="preserve">Predloge da URSJV, </w:t>
      </w:r>
      <w:r w:rsidR="001B3DEA" w:rsidRPr="002623E3">
        <w:rPr>
          <w:szCs w:val="22"/>
        </w:rPr>
        <w:t xml:space="preserve">zaščitne ukrepe </w:t>
      </w:r>
      <w:r w:rsidR="00901B4A" w:rsidRPr="002623E3">
        <w:rPr>
          <w:szCs w:val="22"/>
        </w:rPr>
        <w:t xml:space="preserve">odreja poveljnik </w:t>
      </w:r>
      <w:r w:rsidRPr="002623E3">
        <w:rPr>
          <w:szCs w:val="22"/>
        </w:rPr>
        <w:t>CZ RS, izvaja pa regijsk</w:t>
      </w:r>
      <w:r w:rsidR="002720AE" w:rsidRPr="002623E3">
        <w:rPr>
          <w:szCs w:val="22"/>
        </w:rPr>
        <w:t>i poveljnik CZ za Severno Primorsko skupaj z občinskim poveljnikom CZ</w:t>
      </w:r>
      <w:r w:rsidRPr="002623E3">
        <w:rPr>
          <w:szCs w:val="22"/>
        </w:rPr>
        <w:t xml:space="preserve"> na območju </w:t>
      </w:r>
      <w:r w:rsidR="00062C68" w:rsidRPr="002623E3">
        <w:rPr>
          <w:szCs w:val="22"/>
        </w:rPr>
        <w:t>padca satelita</w:t>
      </w:r>
      <w:r w:rsidR="002720AE" w:rsidRPr="002623E3">
        <w:rPr>
          <w:szCs w:val="22"/>
        </w:rPr>
        <w:t xml:space="preserve"> ter reg</w:t>
      </w:r>
      <w:r w:rsidR="00191437" w:rsidRPr="002623E3">
        <w:rPr>
          <w:szCs w:val="22"/>
        </w:rPr>
        <w:t xml:space="preserve">ijskim in občinskim </w:t>
      </w:r>
      <w:r w:rsidR="00CA4AC4" w:rsidRPr="002623E3">
        <w:rPr>
          <w:szCs w:val="22"/>
        </w:rPr>
        <w:t>silami ZRP</w:t>
      </w:r>
      <w:r w:rsidRPr="002623E3">
        <w:rPr>
          <w:szCs w:val="22"/>
        </w:rPr>
        <w:t xml:space="preserve">. </w:t>
      </w:r>
    </w:p>
    <w:p w14:paraId="698F1336" w14:textId="77777777" w:rsidR="004A3535" w:rsidRPr="002623E3" w:rsidRDefault="004A3535" w:rsidP="009130F4">
      <w:pPr>
        <w:jc w:val="both"/>
        <w:rPr>
          <w:b/>
          <w:szCs w:val="22"/>
        </w:rPr>
      </w:pPr>
    </w:p>
    <w:p w14:paraId="658AF81F" w14:textId="43FDDD84" w:rsidR="002C103C" w:rsidRPr="002623E3" w:rsidRDefault="007C0DB5" w:rsidP="002C103C">
      <w:pPr>
        <w:jc w:val="both"/>
        <w:rPr>
          <w:rFonts w:cs="Arial"/>
          <w:szCs w:val="22"/>
        </w:rPr>
      </w:pPr>
      <w:r>
        <w:rPr>
          <w:rFonts w:cs="Arial"/>
          <w:b/>
          <w:szCs w:val="22"/>
        </w:rPr>
        <w:t>S prehramb</w:t>
      </w:r>
      <w:r w:rsidR="002C103C" w:rsidRPr="002623E3">
        <w:rPr>
          <w:rFonts w:cs="Arial"/>
          <w:b/>
          <w:szCs w:val="22"/>
        </w:rPr>
        <w:t>nimi zaščitnimi ukrepi</w:t>
      </w:r>
      <w:r w:rsidR="002C103C" w:rsidRPr="002623E3">
        <w:rPr>
          <w:rFonts w:cs="Arial"/>
          <w:szCs w:val="22"/>
        </w:rPr>
        <w:t xml:space="preserve"> se zmanjša tveganje </w:t>
      </w:r>
      <w:r w:rsidR="0090220B" w:rsidRPr="002623E3">
        <w:rPr>
          <w:rFonts w:cs="Arial"/>
          <w:szCs w:val="22"/>
        </w:rPr>
        <w:t>ob radiološki nesreči</w:t>
      </w:r>
      <w:r w:rsidR="002C103C" w:rsidRPr="002623E3">
        <w:rPr>
          <w:rFonts w:cs="Arial"/>
          <w:szCs w:val="22"/>
        </w:rPr>
        <w:t xml:space="preserve"> zaradi vnosa kontaminiranih živil in pitne vode v telo.</w:t>
      </w:r>
    </w:p>
    <w:p w14:paraId="3AD01D8A" w14:textId="77777777" w:rsidR="002C103C" w:rsidRPr="002623E3" w:rsidRDefault="002C103C" w:rsidP="002C103C">
      <w:pPr>
        <w:jc w:val="both"/>
        <w:rPr>
          <w:rFonts w:cs="Arial"/>
          <w:szCs w:val="22"/>
        </w:rPr>
      </w:pPr>
    </w:p>
    <w:p w14:paraId="5D09FE63" w14:textId="564F15EB" w:rsidR="002C103C" w:rsidRPr="002623E3" w:rsidRDefault="002701DF" w:rsidP="002C103C">
      <w:pPr>
        <w:ind w:left="720" w:hanging="720"/>
        <w:rPr>
          <w:rFonts w:cs="Arial"/>
          <w:szCs w:val="22"/>
        </w:rPr>
      </w:pPr>
      <w:r>
        <w:rPr>
          <w:rFonts w:cs="Arial"/>
          <w:szCs w:val="22"/>
        </w:rPr>
        <w:t>Prehramb</w:t>
      </w:r>
      <w:r w:rsidR="002C103C" w:rsidRPr="002623E3">
        <w:rPr>
          <w:rFonts w:cs="Arial"/>
          <w:szCs w:val="22"/>
        </w:rPr>
        <w:t>ni zaščitni ukrepi so:</w:t>
      </w:r>
    </w:p>
    <w:p w14:paraId="03D4207F" w14:textId="77777777" w:rsidR="002C103C" w:rsidRPr="002623E3" w:rsidRDefault="002C103C" w:rsidP="00566F15">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prepoved uporabe kontaminirane hrane in krme,</w:t>
      </w:r>
    </w:p>
    <w:p w14:paraId="7BEF662D" w14:textId="77777777" w:rsidR="002C103C" w:rsidRPr="002623E3" w:rsidRDefault="002C103C" w:rsidP="00566F15">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prepoved uporabe (pitne) vode in prepoved ali omejitev uživanja določenih živil, predvsem poljščin, sadja in zelenjave ter mleka in mlečnih izdelkov</w:t>
      </w:r>
    </w:p>
    <w:p w14:paraId="2A2FB579" w14:textId="77777777" w:rsidR="002C103C" w:rsidRPr="002623E3" w:rsidRDefault="002C103C" w:rsidP="00566F15">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zaščita živali in krme (zadrževanje živali v hlevih, prepoved paše in krmljenja živali s svežo krmo),</w:t>
      </w:r>
    </w:p>
    <w:p w14:paraId="0351B6CE" w14:textId="77777777" w:rsidR="002C103C" w:rsidRPr="002623E3" w:rsidRDefault="002C103C" w:rsidP="00566F15">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omejitev nabiranja in uporabe poljskih pridelkov in gozdnih sadežev,</w:t>
      </w:r>
    </w:p>
    <w:p w14:paraId="70DEBA20" w14:textId="77777777" w:rsidR="002C103C" w:rsidRPr="002623E3" w:rsidRDefault="002C103C" w:rsidP="00566F15">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omejitev paše,</w:t>
      </w:r>
    </w:p>
    <w:p w14:paraId="2B974DCC" w14:textId="77777777" w:rsidR="002C103C" w:rsidRPr="002623E3" w:rsidRDefault="002C103C" w:rsidP="00566F15">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omejitev oziroma prepoved uporabe mesa uplenjene divjadi,</w:t>
      </w:r>
    </w:p>
    <w:p w14:paraId="6690525D" w14:textId="77777777" w:rsidR="002C103C" w:rsidRPr="002623E3" w:rsidRDefault="002C103C" w:rsidP="00566F15">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zaščita virov pitne vode in</w:t>
      </w:r>
    </w:p>
    <w:p w14:paraId="49B4B006" w14:textId="77777777" w:rsidR="002C103C" w:rsidRPr="002623E3" w:rsidRDefault="002C103C" w:rsidP="00566F15">
      <w:pPr>
        <w:pStyle w:val="Oznaenseznam"/>
        <w:numPr>
          <w:ilvl w:val="0"/>
          <w:numId w:val="41"/>
        </w:numPr>
        <w:tabs>
          <w:tab w:val="clear" w:pos="598"/>
        </w:tabs>
        <w:ind w:left="284" w:hanging="284"/>
        <w:jc w:val="both"/>
        <w:rPr>
          <w:rFonts w:cs="Arial"/>
          <w:szCs w:val="22"/>
          <w:lang w:val="sl-SI"/>
        </w:rPr>
      </w:pPr>
      <w:r w:rsidRPr="002623E3">
        <w:rPr>
          <w:rFonts w:cs="Arial"/>
          <w:szCs w:val="22"/>
          <w:lang w:val="sl-SI"/>
        </w:rPr>
        <w:t>zagotavljanje nadomestne neoporečne hrane, vode in krme.</w:t>
      </w:r>
    </w:p>
    <w:p w14:paraId="33D1A1C9" w14:textId="77777777" w:rsidR="002C103C" w:rsidRPr="002623E3" w:rsidRDefault="002C103C" w:rsidP="002C103C">
      <w:pPr>
        <w:rPr>
          <w:rFonts w:cs="Arial"/>
          <w:szCs w:val="22"/>
        </w:rPr>
      </w:pPr>
    </w:p>
    <w:p w14:paraId="0C385A10" w14:textId="2E2BF0C2" w:rsidR="002C103C" w:rsidRPr="002623E3" w:rsidRDefault="002C103C" w:rsidP="002C103C">
      <w:pPr>
        <w:jc w:val="both"/>
        <w:rPr>
          <w:rFonts w:cs="Arial"/>
          <w:szCs w:val="22"/>
        </w:rPr>
      </w:pPr>
      <w:r w:rsidRPr="002623E3">
        <w:rPr>
          <w:rFonts w:cs="Arial"/>
          <w:szCs w:val="22"/>
        </w:rPr>
        <w:t>Prehrambne zaščitne ukrepe izvajajo prebivalci (tudi kot imetniki živali) v okviru osebne in vzajemne zaščite, pristojne javne službe in ustanove s področja oskrbe z vodo, zdravstva in izobraževanja, nosilci živilskih dejavnosti ter nosilci dejavnosti poslovanja s krmo.</w:t>
      </w:r>
    </w:p>
    <w:p w14:paraId="61C10A4D" w14:textId="77777777" w:rsidR="002C103C" w:rsidRPr="002623E3" w:rsidRDefault="002C103C" w:rsidP="009130F4">
      <w:pPr>
        <w:jc w:val="both"/>
        <w:rPr>
          <w:b/>
          <w:sz w:val="24"/>
        </w:rPr>
      </w:pPr>
    </w:p>
    <w:p w14:paraId="51892F60" w14:textId="0A1A480D" w:rsidR="00C957C1" w:rsidRPr="002623E3" w:rsidRDefault="00C957C1" w:rsidP="00C957C1">
      <w:pPr>
        <w:jc w:val="both"/>
        <w:rPr>
          <w:rFonts w:cs="Arial"/>
          <w:b/>
          <w:szCs w:val="22"/>
        </w:rPr>
      </w:pPr>
      <w:r w:rsidRPr="002623E3">
        <w:rPr>
          <w:rFonts w:cs="Arial"/>
          <w:b/>
          <w:szCs w:val="22"/>
        </w:rPr>
        <w:t xml:space="preserve"> Zaužitje tablet kalijevega jodida</w:t>
      </w:r>
    </w:p>
    <w:p w14:paraId="16EB65F8" w14:textId="77777777" w:rsidR="00C957C1" w:rsidRPr="002623E3" w:rsidRDefault="00C957C1" w:rsidP="00C957C1">
      <w:pPr>
        <w:jc w:val="both"/>
        <w:rPr>
          <w:rFonts w:cs="Arial"/>
          <w:b/>
          <w:szCs w:val="22"/>
        </w:rPr>
      </w:pPr>
    </w:p>
    <w:p w14:paraId="5FB3AABE" w14:textId="1D751D08" w:rsidR="00C957C1" w:rsidRPr="002623E3" w:rsidRDefault="00C957C1" w:rsidP="00C957C1">
      <w:pPr>
        <w:jc w:val="both"/>
        <w:rPr>
          <w:rFonts w:cs="Arial"/>
          <w:szCs w:val="22"/>
        </w:rPr>
      </w:pPr>
      <w:r w:rsidRPr="002623E3">
        <w:rPr>
          <w:rFonts w:cs="Arial"/>
          <w:szCs w:val="22"/>
        </w:rPr>
        <w:t xml:space="preserve">Za primer </w:t>
      </w:r>
      <w:r w:rsidR="002F34F7" w:rsidRPr="002623E3">
        <w:rPr>
          <w:rFonts w:cs="Arial"/>
          <w:szCs w:val="22"/>
        </w:rPr>
        <w:t xml:space="preserve">radiološke </w:t>
      </w:r>
      <w:r w:rsidRPr="002623E3">
        <w:rPr>
          <w:rFonts w:cs="Arial"/>
          <w:szCs w:val="22"/>
        </w:rPr>
        <w:t>nesreče se za vse prebivalce Severno primorske regije tablete kalijevega jodida hranijo v Splošni Bolnišnici Dr. Franca Derganca Šempeter pri Gorici in se razdelijo glede na potrebo izvajanja jodne profilakse, ki jo odredi poveljnik CZ RS.</w:t>
      </w:r>
    </w:p>
    <w:p w14:paraId="0AAA1817" w14:textId="77777777" w:rsidR="00C957C1" w:rsidRPr="002623E3" w:rsidRDefault="00C957C1" w:rsidP="00C957C1">
      <w:pPr>
        <w:jc w:val="both"/>
        <w:rPr>
          <w:rFonts w:cs="Arial"/>
          <w:szCs w:val="22"/>
        </w:rPr>
      </w:pPr>
    </w:p>
    <w:p w14:paraId="3A6ACE66" w14:textId="77777777" w:rsidR="00C957C1" w:rsidRPr="002623E3" w:rsidRDefault="00C957C1" w:rsidP="00C957C1">
      <w:pPr>
        <w:jc w:val="both"/>
        <w:rPr>
          <w:rFonts w:cs="Arial"/>
          <w:szCs w:val="22"/>
        </w:rPr>
      </w:pPr>
      <w:r w:rsidRPr="002623E3">
        <w:rPr>
          <w:rFonts w:cs="Arial"/>
          <w:szCs w:val="22"/>
        </w:rPr>
        <w:t>Razdelitev tablet kalijevega jodida izvedejo občine (na ustrezen oziroma krajevno običajen način). Poleg občinske uprave razdelitev opravijo sile za ZRP občin (enote CZ, PGD, aktivisti rdečega križa…).</w:t>
      </w:r>
    </w:p>
    <w:p w14:paraId="2E7CE0B1" w14:textId="77777777" w:rsidR="00C957C1" w:rsidRPr="002623E3" w:rsidRDefault="00C957C1" w:rsidP="00C957C1">
      <w:pPr>
        <w:jc w:val="both"/>
        <w:rPr>
          <w:rFonts w:cs="Arial"/>
          <w:szCs w:val="22"/>
        </w:rPr>
      </w:pPr>
    </w:p>
    <w:p w14:paraId="07C4C4A4" w14:textId="77777777" w:rsidR="00C957C1" w:rsidRPr="002623E3" w:rsidRDefault="00C957C1" w:rsidP="00C957C1">
      <w:pPr>
        <w:jc w:val="both"/>
        <w:rPr>
          <w:rFonts w:cs="Arial"/>
          <w:szCs w:val="22"/>
        </w:rPr>
      </w:pPr>
      <w:r w:rsidRPr="002623E3">
        <w:rPr>
          <w:rFonts w:cs="Arial"/>
          <w:szCs w:val="22"/>
        </w:rPr>
        <w:t>Tablete kalijevega jodida občine lahko delijo na naslednje načine:</w:t>
      </w:r>
    </w:p>
    <w:p w14:paraId="1886CE95" w14:textId="77777777" w:rsidR="00C957C1" w:rsidRPr="002623E3" w:rsidRDefault="00C957C1" w:rsidP="00C957C1">
      <w:pPr>
        <w:numPr>
          <w:ilvl w:val="0"/>
          <w:numId w:val="41"/>
        </w:numPr>
        <w:tabs>
          <w:tab w:val="clear" w:pos="598"/>
        </w:tabs>
        <w:ind w:left="284" w:hanging="284"/>
        <w:jc w:val="both"/>
        <w:rPr>
          <w:rFonts w:cs="Arial"/>
          <w:szCs w:val="22"/>
        </w:rPr>
      </w:pPr>
      <w:r w:rsidRPr="002623E3">
        <w:rPr>
          <w:rFonts w:cs="Arial"/>
          <w:szCs w:val="22"/>
        </w:rPr>
        <w:t>po vzoru izvedbe volitev (uporabijo se volišča, obvestijo prebivalce, da dvignejo tablete na pristojnem volišču),</w:t>
      </w:r>
    </w:p>
    <w:p w14:paraId="06AFE879" w14:textId="77777777" w:rsidR="00C957C1" w:rsidRPr="002623E3" w:rsidRDefault="00C957C1" w:rsidP="00C957C1">
      <w:pPr>
        <w:numPr>
          <w:ilvl w:val="0"/>
          <w:numId w:val="41"/>
        </w:numPr>
        <w:tabs>
          <w:tab w:val="clear" w:pos="598"/>
        </w:tabs>
        <w:ind w:left="284" w:hanging="284"/>
        <w:jc w:val="both"/>
        <w:rPr>
          <w:rFonts w:cs="Arial"/>
          <w:szCs w:val="22"/>
        </w:rPr>
      </w:pPr>
      <w:r w:rsidRPr="002623E3">
        <w:rPr>
          <w:rFonts w:cs="Arial"/>
          <w:szCs w:val="22"/>
        </w:rPr>
        <w:t>preko PGD (občine razdelijo tablete zakonitim zastopnikom PGD, obvestijo prebivalce, da dvignejo tablete na sedežu pristojnega PGD),</w:t>
      </w:r>
    </w:p>
    <w:p w14:paraId="2576223B" w14:textId="77777777" w:rsidR="00C957C1" w:rsidRPr="002623E3" w:rsidRDefault="00C957C1" w:rsidP="00C957C1">
      <w:pPr>
        <w:numPr>
          <w:ilvl w:val="0"/>
          <w:numId w:val="41"/>
        </w:numPr>
        <w:tabs>
          <w:tab w:val="clear" w:pos="598"/>
        </w:tabs>
        <w:ind w:left="284" w:hanging="284"/>
        <w:jc w:val="both"/>
        <w:rPr>
          <w:rFonts w:cs="Arial"/>
          <w:szCs w:val="22"/>
        </w:rPr>
      </w:pPr>
      <w:r w:rsidRPr="002623E3">
        <w:rPr>
          <w:rFonts w:cs="Arial"/>
          <w:szCs w:val="22"/>
        </w:rPr>
        <w:t>preko sedežev krajevnih skupnosti.</w:t>
      </w:r>
    </w:p>
    <w:p w14:paraId="400BF4B8" w14:textId="77777777" w:rsidR="00C957C1" w:rsidRPr="002623E3" w:rsidRDefault="00C957C1" w:rsidP="00C957C1">
      <w:pPr>
        <w:jc w:val="both"/>
        <w:rPr>
          <w:rFonts w:cs="Arial"/>
          <w:szCs w:val="22"/>
        </w:rPr>
      </w:pPr>
    </w:p>
    <w:p w14:paraId="25B81508" w14:textId="77777777" w:rsidR="00C957C1" w:rsidRPr="002623E3" w:rsidRDefault="00C957C1" w:rsidP="00C957C1">
      <w:pPr>
        <w:jc w:val="both"/>
        <w:rPr>
          <w:rFonts w:cs="Arial"/>
          <w:szCs w:val="22"/>
        </w:rPr>
      </w:pPr>
      <w:r w:rsidRPr="002623E3">
        <w:rPr>
          <w:rFonts w:cs="Arial"/>
          <w:szCs w:val="22"/>
        </w:rPr>
        <w:t>Vse občine izdelajo načrte razdelitve tablet kalijevega jodida ob nesreči.</w:t>
      </w:r>
    </w:p>
    <w:p w14:paraId="220B93BF" w14:textId="77777777" w:rsidR="00C957C1" w:rsidRPr="002623E3" w:rsidRDefault="00C957C1" w:rsidP="00C957C1">
      <w:pPr>
        <w:jc w:val="both"/>
        <w:rPr>
          <w:rFonts w:cs="Arial"/>
          <w:szCs w:val="22"/>
        </w:rPr>
      </w:pPr>
    </w:p>
    <w:tbl>
      <w:tblPr>
        <w:tblStyle w:val="Tabelamrea"/>
        <w:tblW w:w="9356" w:type="dxa"/>
        <w:tblLayout w:type="fixed"/>
        <w:tblLook w:val="04A0" w:firstRow="1" w:lastRow="0" w:firstColumn="1" w:lastColumn="0" w:noHBand="0" w:noVBand="1"/>
      </w:tblPr>
      <w:tblGrid>
        <w:gridCol w:w="1135"/>
        <w:gridCol w:w="8221"/>
      </w:tblGrid>
      <w:tr w:rsidR="00C957C1" w:rsidRPr="002623E3" w14:paraId="502121F8" w14:textId="77777777" w:rsidTr="008F1CA0">
        <w:tc>
          <w:tcPr>
            <w:tcW w:w="1135" w:type="dxa"/>
          </w:tcPr>
          <w:p w14:paraId="312FD6F0" w14:textId="77777777" w:rsidR="00C957C1" w:rsidRPr="002623E3" w:rsidRDefault="00C957C1" w:rsidP="00D12B14">
            <w:pPr>
              <w:jc w:val="both"/>
              <w:rPr>
                <w:rFonts w:cs="Arial"/>
                <w:iCs/>
                <w:szCs w:val="22"/>
              </w:rPr>
            </w:pPr>
            <w:r w:rsidRPr="002623E3">
              <w:rPr>
                <w:rFonts w:cs="Arial"/>
                <w:szCs w:val="22"/>
              </w:rPr>
              <w:t>D - 75</w:t>
            </w:r>
          </w:p>
        </w:tc>
        <w:tc>
          <w:tcPr>
            <w:tcW w:w="8221" w:type="dxa"/>
          </w:tcPr>
          <w:p w14:paraId="135572C8" w14:textId="77777777" w:rsidR="00C957C1" w:rsidRPr="002623E3" w:rsidRDefault="00C957C1" w:rsidP="00D12B14">
            <w:pPr>
              <w:jc w:val="both"/>
              <w:rPr>
                <w:rFonts w:cs="Arial"/>
                <w:szCs w:val="22"/>
              </w:rPr>
            </w:pPr>
            <w:r w:rsidRPr="002623E3">
              <w:rPr>
                <w:rFonts w:cs="Arial"/>
                <w:szCs w:val="22"/>
              </w:rPr>
              <w:t>Načrt razdelitve tablet kalijevega jodida ob jedrski in radiološki nesreči</w:t>
            </w:r>
          </w:p>
        </w:tc>
      </w:tr>
    </w:tbl>
    <w:p w14:paraId="22211398" w14:textId="77777777" w:rsidR="00C957C1" w:rsidRPr="002623E3" w:rsidRDefault="00C957C1" w:rsidP="00C957C1">
      <w:pPr>
        <w:jc w:val="both"/>
        <w:rPr>
          <w:rFonts w:cs="Arial"/>
          <w:szCs w:val="22"/>
        </w:rPr>
      </w:pPr>
    </w:p>
    <w:p w14:paraId="69F9624B" w14:textId="1FFEF77E" w:rsidR="00C957C1" w:rsidRPr="002623E3" w:rsidRDefault="00C957C1" w:rsidP="00C957C1">
      <w:pPr>
        <w:jc w:val="both"/>
        <w:rPr>
          <w:rFonts w:cs="Arial"/>
          <w:b/>
          <w:szCs w:val="22"/>
        </w:rPr>
      </w:pPr>
      <w:r w:rsidRPr="002623E3">
        <w:rPr>
          <w:rFonts w:cs="Arial"/>
          <w:b/>
          <w:szCs w:val="22"/>
        </w:rPr>
        <w:t xml:space="preserve"> Uporaba osebnih zaščitnih sredstev</w:t>
      </w:r>
    </w:p>
    <w:p w14:paraId="1F3CBA4E" w14:textId="343BC5CB" w:rsidR="00C957C1" w:rsidRPr="002623E3" w:rsidRDefault="00C957C1" w:rsidP="00C957C1">
      <w:pPr>
        <w:jc w:val="both"/>
        <w:rPr>
          <w:rFonts w:cs="Arial"/>
          <w:szCs w:val="22"/>
        </w:rPr>
      </w:pPr>
      <w:r w:rsidRPr="002623E3">
        <w:rPr>
          <w:rFonts w:cs="Arial"/>
          <w:szCs w:val="22"/>
        </w:rPr>
        <w:t xml:space="preserve">Za zaščito </w:t>
      </w:r>
      <w:r w:rsidR="00E647C4" w:rsidRPr="002623E3">
        <w:rPr>
          <w:rFonts w:cs="Arial"/>
          <w:szCs w:val="22"/>
        </w:rPr>
        <w:t xml:space="preserve">prebivalcev prizadetega območja Severno primorske regije </w:t>
      </w:r>
      <w:r w:rsidRPr="002623E3">
        <w:rPr>
          <w:rFonts w:cs="Arial"/>
          <w:szCs w:val="22"/>
        </w:rPr>
        <w:t>pred vdihavanjem kontaminiranih prašnih delcev v zraku uporabljamo različno respiratorno zaščito. Za zaščito pred kontaminacijo kože in oblačil uporabljamo gumijaste rokavice in ogrinjala.</w:t>
      </w:r>
    </w:p>
    <w:p w14:paraId="3FF4AB48" w14:textId="77777777" w:rsidR="00F04F09" w:rsidRPr="002623E3" w:rsidRDefault="00F04F09" w:rsidP="00C957C1">
      <w:pPr>
        <w:jc w:val="both"/>
        <w:rPr>
          <w:rFonts w:cs="Arial"/>
          <w:b/>
          <w:szCs w:val="22"/>
        </w:rPr>
      </w:pPr>
    </w:p>
    <w:p w14:paraId="77C3FAC1" w14:textId="56CB50F4" w:rsidR="00C957C1" w:rsidRPr="002623E3" w:rsidRDefault="002F34F7" w:rsidP="00C957C1">
      <w:pPr>
        <w:jc w:val="both"/>
        <w:rPr>
          <w:rFonts w:cs="Arial"/>
          <w:b/>
          <w:szCs w:val="22"/>
        </w:rPr>
      </w:pPr>
      <w:r w:rsidRPr="002623E3">
        <w:rPr>
          <w:rFonts w:cs="Arial"/>
          <w:b/>
          <w:szCs w:val="22"/>
        </w:rPr>
        <w:t xml:space="preserve">Dekontaminacija </w:t>
      </w:r>
    </w:p>
    <w:p w14:paraId="50ED9740" w14:textId="563B8749" w:rsidR="002F34F7" w:rsidRPr="002623E3" w:rsidRDefault="002F34F7" w:rsidP="00C957C1">
      <w:pPr>
        <w:jc w:val="both"/>
        <w:rPr>
          <w:rFonts w:cs="Arial"/>
          <w:szCs w:val="22"/>
        </w:rPr>
      </w:pPr>
      <w:r w:rsidRPr="002623E3">
        <w:rPr>
          <w:rFonts w:cs="Arial"/>
          <w:szCs w:val="22"/>
        </w:rPr>
        <w:t>Dekontaminacija se izvaja pri operativnih gasilc</w:t>
      </w:r>
      <w:r w:rsidR="00F04F09" w:rsidRPr="002623E3">
        <w:rPr>
          <w:rFonts w:cs="Arial"/>
          <w:szCs w:val="22"/>
        </w:rPr>
        <w:t>i</w:t>
      </w:r>
      <w:r w:rsidR="0090220B" w:rsidRPr="002623E3">
        <w:rPr>
          <w:rFonts w:cs="Arial"/>
          <w:szCs w:val="22"/>
        </w:rPr>
        <w:t>h</w:t>
      </w:r>
      <w:r w:rsidRPr="002623E3">
        <w:rPr>
          <w:rFonts w:cs="Arial"/>
          <w:szCs w:val="22"/>
        </w:rPr>
        <w:t>, policijo , pripadniki NMP in dr., ki so prisotni na intervenciji ob radiološki nesreči.</w:t>
      </w:r>
    </w:p>
    <w:p w14:paraId="4E3A90F8" w14:textId="77777777" w:rsidR="002F34F7" w:rsidRPr="002623E3" w:rsidRDefault="002F34F7" w:rsidP="00C957C1">
      <w:pPr>
        <w:jc w:val="both"/>
        <w:rPr>
          <w:rFonts w:cs="Arial"/>
          <w:szCs w:val="22"/>
        </w:rPr>
      </w:pPr>
    </w:p>
    <w:p w14:paraId="3477B5B3" w14:textId="5B08E6E1" w:rsidR="00C957C1" w:rsidRPr="002623E3" w:rsidRDefault="00C957C1" w:rsidP="00C957C1">
      <w:pPr>
        <w:jc w:val="both"/>
        <w:rPr>
          <w:rFonts w:cs="Arial"/>
          <w:b/>
          <w:szCs w:val="22"/>
        </w:rPr>
      </w:pPr>
      <w:r w:rsidRPr="002623E3">
        <w:rPr>
          <w:rFonts w:cs="Arial"/>
          <w:b/>
          <w:szCs w:val="22"/>
        </w:rPr>
        <w:t>Zaščita živali</w:t>
      </w:r>
    </w:p>
    <w:p w14:paraId="6F8269F8" w14:textId="77777777" w:rsidR="00C957C1" w:rsidRPr="002623E3" w:rsidRDefault="00C957C1" w:rsidP="00C957C1">
      <w:pPr>
        <w:jc w:val="both"/>
        <w:rPr>
          <w:rFonts w:cs="Arial"/>
          <w:szCs w:val="22"/>
        </w:rPr>
      </w:pPr>
    </w:p>
    <w:p w14:paraId="7928360B" w14:textId="6758AF71" w:rsidR="00C957C1" w:rsidRPr="002623E3" w:rsidRDefault="00656769" w:rsidP="00C957C1">
      <w:pPr>
        <w:ind w:left="720" w:hanging="720"/>
        <w:jc w:val="both"/>
        <w:rPr>
          <w:rFonts w:cs="Arial"/>
          <w:szCs w:val="22"/>
        </w:rPr>
      </w:pPr>
      <w:r w:rsidRPr="002623E3">
        <w:rPr>
          <w:rFonts w:cs="Arial"/>
          <w:szCs w:val="22"/>
        </w:rPr>
        <w:t>Prv</w:t>
      </w:r>
      <w:r w:rsidR="002701DF">
        <w:rPr>
          <w:rFonts w:cs="Arial"/>
          <w:szCs w:val="22"/>
        </w:rPr>
        <w:t>o</w:t>
      </w:r>
      <w:r w:rsidRPr="002623E3">
        <w:rPr>
          <w:rFonts w:cs="Arial"/>
          <w:szCs w:val="22"/>
        </w:rPr>
        <w:t xml:space="preserve"> veterinarsk</w:t>
      </w:r>
      <w:r w:rsidR="002701DF">
        <w:rPr>
          <w:rFonts w:cs="Arial"/>
          <w:szCs w:val="22"/>
        </w:rPr>
        <w:t>o</w:t>
      </w:r>
      <w:r w:rsidRPr="002623E3">
        <w:rPr>
          <w:rFonts w:cs="Arial"/>
          <w:szCs w:val="22"/>
        </w:rPr>
        <w:t xml:space="preserve"> pomoč ob</w:t>
      </w:r>
      <w:r w:rsidR="00C957C1" w:rsidRPr="002623E3">
        <w:rPr>
          <w:rFonts w:cs="Arial"/>
          <w:szCs w:val="22"/>
        </w:rPr>
        <w:t xml:space="preserve"> radiološki nesreči </w:t>
      </w:r>
      <w:r w:rsidR="00DC290F" w:rsidRPr="002623E3">
        <w:rPr>
          <w:rFonts w:cs="Arial"/>
          <w:szCs w:val="22"/>
        </w:rPr>
        <w:t>regija sodeluje in daje</w:t>
      </w:r>
      <w:r w:rsidR="00C957C1" w:rsidRPr="002623E3">
        <w:rPr>
          <w:rFonts w:cs="Arial"/>
          <w:szCs w:val="22"/>
        </w:rPr>
        <w:t>:</w:t>
      </w:r>
    </w:p>
    <w:p w14:paraId="720E14D0" w14:textId="148711D3" w:rsidR="00ED0706" w:rsidRPr="002623E3" w:rsidRDefault="00ED0706" w:rsidP="00ED0706">
      <w:pPr>
        <w:pStyle w:val="Oznaenseznam"/>
        <w:numPr>
          <w:ilvl w:val="0"/>
          <w:numId w:val="20"/>
        </w:numPr>
        <w:jc w:val="both"/>
        <w:rPr>
          <w:rFonts w:cs="Arial"/>
          <w:szCs w:val="22"/>
          <w:lang w:val="sl-SI"/>
        </w:rPr>
      </w:pPr>
      <w:r w:rsidRPr="002623E3">
        <w:rPr>
          <w:rFonts w:cs="Arial"/>
          <w:szCs w:val="22"/>
          <w:lang w:val="sl-SI"/>
        </w:rPr>
        <w:t>priporočila občinam in lovskim družinam za izvajanje ukrepov za zaščito živali, živil živalskega izvora, krmil in napajališč pred ionizirajočim sevanjem, ki jih priporoč</w:t>
      </w:r>
      <w:r w:rsidR="002701DF">
        <w:rPr>
          <w:rFonts w:cs="Arial"/>
          <w:szCs w:val="22"/>
          <w:lang w:val="sl-SI"/>
        </w:rPr>
        <w:t>a</w:t>
      </w:r>
      <w:r w:rsidRPr="002623E3">
        <w:rPr>
          <w:rFonts w:cs="Arial"/>
          <w:szCs w:val="22"/>
          <w:lang w:val="sl-SI"/>
        </w:rPr>
        <w:t xml:space="preserve"> MKGP ali UVHVVR,</w:t>
      </w:r>
    </w:p>
    <w:p w14:paraId="158119D6" w14:textId="77777777" w:rsidR="00C957C1" w:rsidRPr="002623E3" w:rsidRDefault="00C957C1" w:rsidP="00C957C1">
      <w:pPr>
        <w:pStyle w:val="Oznaenseznam"/>
        <w:ind w:left="360"/>
        <w:jc w:val="both"/>
        <w:rPr>
          <w:rFonts w:cs="Arial"/>
          <w:szCs w:val="22"/>
          <w:lang w:val="sl-SI"/>
        </w:rPr>
      </w:pPr>
    </w:p>
    <w:p w14:paraId="78A1CBA3" w14:textId="77777777" w:rsidR="00ED0706" w:rsidRPr="002623E3" w:rsidRDefault="00ED0706" w:rsidP="00C957C1">
      <w:pPr>
        <w:pStyle w:val="Oznaenseznam"/>
        <w:ind w:left="360"/>
        <w:jc w:val="both"/>
        <w:rPr>
          <w:rFonts w:cs="Arial"/>
          <w:szCs w:val="22"/>
          <w:lang w:val="sl-SI"/>
        </w:rPr>
      </w:pPr>
    </w:p>
    <w:p w14:paraId="14C8EFCD" w14:textId="77777777" w:rsidR="00C957C1" w:rsidRPr="002623E3" w:rsidRDefault="00C957C1" w:rsidP="00C957C1">
      <w:pPr>
        <w:jc w:val="both"/>
        <w:rPr>
          <w:rFonts w:cs="Arial"/>
          <w:szCs w:val="22"/>
        </w:rPr>
      </w:pPr>
      <w:r w:rsidRPr="002623E3">
        <w:rPr>
          <w:rFonts w:cs="Arial"/>
          <w:szCs w:val="22"/>
        </w:rPr>
        <w:t>Ukrepi za zaščito živali lahko vsebujejo tudi preventivno evakuacijo živali, ki so posebno dragocene s stališča biološke reprodukcije.</w:t>
      </w:r>
    </w:p>
    <w:p w14:paraId="7BA442C4" w14:textId="77777777" w:rsidR="00C957C1" w:rsidRPr="002623E3" w:rsidRDefault="00C957C1" w:rsidP="00C957C1">
      <w:pPr>
        <w:jc w:val="both"/>
        <w:rPr>
          <w:rFonts w:cs="Arial"/>
          <w:szCs w:val="22"/>
        </w:rPr>
      </w:pPr>
    </w:p>
    <w:p w14:paraId="67A25B5A" w14:textId="7BD1BCF0" w:rsidR="00C957C1" w:rsidRPr="002623E3" w:rsidRDefault="00C957C1" w:rsidP="00C957C1">
      <w:pPr>
        <w:jc w:val="both"/>
        <w:rPr>
          <w:rFonts w:cs="Arial"/>
          <w:szCs w:val="22"/>
        </w:rPr>
      </w:pPr>
      <w:r w:rsidRPr="002623E3">
        <w:rPr>
          <w:rFonts w:cs="Arial"/>
          <w:szCs w:val="22"/>
        </w:rPr>
        <w:t>Občine morajo v svojih delih načrtov zaščite in reševanja ob radiološki nesreči natančno opredeliti, kako se bodo izvajali ukrepi za zaščito živali in kako bo potekalo sodelovanje z veterinarskimi organizacijami.</w:t>
      </w:r>
    </w:p>
    <w:p w14:paraId="5A97792A" w14:textId="77777777" w:rsidR="00C957C1" w:rsidRPr="002623E3" w:rsidRDefault="00C957C1" w:rsidP="00C957C1">
      <w:pPr>
        <w:jc w:val="both"/>
        <w:rPr>
          <w:rFonts w:cs="Arial"/>
          <w:szCs w:val="22"/>
        </w:rPr>
      </w:pPr>
    </w:p>
    <w:tbl>
      <w:tblPr>
        <w:tblStyle w:val="Tabelamrea"/>
        <w:tblW w:w="9356" w:type="dxa"/>
        <w:tblLayout w:type="fixed"/>
        <w:tblLook w:val="04A0" w:firstRow="1" w:lastRow="0" w:firstColumn="1" w:lastColumn="0" w:noHBand="0" w:noVBand="1"/>
      </w:tblPr>
      <w:tblGrid>
        <w:gridCol w:w="1135"/>
        <w:gridCol w:w="8221"/>
      </w:tblGrid>
      <w:tr w:rsidR="00C957C1" w:rsidRPr="002623E3" w14:paraId="5E7A5467" w14:textId="77777777" w:rsidTr="008F1CA0">
        <w:tc>
          <w:tcPr>
            <w:tcW w:w="1135" w:type="dxa"/>
          </w:tcPr>
          <w:p w14:paraId="00102890" w14:textId="77777777" w:rsidR="00C957C1" w:rsidRPr="002623E3" w:rsidRDefault="00C957C1" w:rsidP="00D12B14">
            <w:pPr>
              <w:jc w:val="both"/>
              <w:rPr>
                <w:rFonts w:cs="Arial"/>
                <w:szCs w:val="22"/>
              </w:rPr>
            </w:pPr>
            <w:r w:rsidRPr="002623E3">
              <w:rPr>
                <w:rFonts w:cs="Arial"/>
                <w:szCs w:val="22"/>
              </w:rPr>
              <w:t>P-29</w:t>
            </w:r>
          </w:p>
        </w:tc>
        <w:tc>
          <w:tcPr>
            <w:tcW w:w="8221" w:type="dxa"/>
          </w:tcPr>
          <w:p w14:paraId="06F0C9CC" w14:textId="77777777" w:rsidR="00C957C1" w:rsidRPr="002623E3" w:rsidRDefault="00C957C1" w:rsidP="00D12B14">
            <w:pPr>
              <w:jc w:val="both"/>
              <w:rPr>
                <w:rFonts w:cs="Arial"/>
                <w:szCs w:val="22"/>
              </w:rPr>
            </w:pPr>
            <w:r w:rsidRPr="002623E3">
              <w:rPr>
                <w:rFonts w:cs="Arial"/>
                <w:szCs w:val="22"/>
              </w:rPr>
              <w:t xml:space="preserve">Pregled veterinarskih organizacij </w:t>
            </w:r>
          </w:p>
        </w:tc>
      </w:tr>
    </w:tbl>
    <w:p w14:paraId="0F835B9A" w14:textId="30E7729B" w:rsidR="002F34F7" w:rsidRPr="002623E3" w:rsidRDefault="002F34F7">
      <w:pPr>
        <w:spacing w:after="160" w:line="259" w:lineRule="auto"/>
        <w:rPr>
          <w:sz w:val="24"/>
        </w:rPr>
      </w:pPr>
      <w:r w:rsidRPr="002623E3">
        <w:rPr>
          <w:sz w:val="24"/>
        </w:rPr>
        <w:br w:type="page"/>
      </w:r>
    </w:p>
    <w:p w14:paraId="31A0DFC8" w14:textId="77777777" w:rsidR="00F04F09" w:rsidRPr="002623E3" w:rsidRDefault="00F04F09" w:rsidP="002F34F7">
      <w:pPr>
        <w:rPr>
          <w:rFonts w:cs="Arial"/>
          <w:b/>
          <w:szCs w:val="22"/>
        </w:rPr>
      </w:pPr>
    </w:p>
    <w:p w14:paraId="03B5CCCF" w14:textId="77777777" w:rsidR="00F04F09" w:rsidRPr="002623E3" w:rsidRDefault="00F04F09" w:rsidP="002F34F7">
      <w:pPr>
        <w:rPr>
          <w:rFonts w:cs="Arial"/>
          <w:b/>
          <w:szCs w:val="22"/>
        </w:rPr>
      </w:pPr>
    </w:p>
    <w:p w14:paraId="479A46E8" w14:textId="77777777" w:rsidR="002F34F7" w:rsidRPr="002623E3" w:rsidRDefault="002F34F7" w:rsidP="002F34F7">
      <w:pPr>
        <w:rPr>
          <w:rFonts w:cs="Arial"/>
          <w:b/>
          <w:szCs w:val="22"/>
        </w:rPr>
      </w:pPr>
      <w:r w:rsidRPr="002623E3">
        <w:rPr>
          <w:rFonts w:cs="Arial"/>
          <w:b/>
          <w:szCs w:val="22"/>
        </w:rPr>
        <w:t xml:space="preserve">Nadzor območja in zapora območja </w:t>
      </w:r>
    </w:p>
    <w:p w14:paraId="049F0B26" w14:textId="5F6C5FE8" w:rsidR="002F34F7" w:rsidRPr="002623E3" w:rsidRDefault="002F34F7" w:rsidP="002F34F7">
      <w:pPr>
        <w:jc w:val="both"/>
        <w:rPr>
          <w:rFonts w:cs="Arial"/>
          <w:szCs w:val="22"/>
        </w:rPr>
      </w:pPr>
      <w:r w:rsidRPr="002623E3">
        <w:rPr>
          <w:rFonts w:cs="Arial"/>
          <w:szCs w:val="22"/>
        </w:rPr>
        <w:t>Ukrep izvajamo predvsem pri radiološki nesreči, kjer se ustrezno veliko območje okrog vira sevanja fizično zavaruje. Na ta način se onemogoči dostop ljudem oziroma živalim ter tako prepreči obsevanost in širjenje morebitne kontaminacije. Ukrep izvaja policija oz. gasilci (prvenstveno tisti , ki prvi prispe na kraj dogodka).</w:t>
      </w:r>
    </w:p>
    <w:p w14:paraId="647B749D" w14:textId="77777777" w:rsidR="002F34F7" w:rsidRPr="002623E3" w:rsidRDefault="002F34F7" w:rsidP="002F34F7">
      <w:pPr>
        <w:jc w:val="both"/>
        <w:rPr>
          <w:rFonts w:cs="Arial"/>
          <w:szCs w:val="22"/>
        </w:rPr>
      </w:pPr>
      <w:r w:rsidRPr="002623E3">
        <w:rPr>
          <w:rFonts w:cs="Arial"/>
          <w:szCs w:val="22"/>
        </w:rPr>
        <w:t xml:space="preserve">Območja, kjer se izvajajo zaščitni ukrepi, nadzira policija, ki kontrolira tudi dostope in izhode ljudi s teh območij na nadzornih točkah. </w:t>
      </w:r>
    </w:p>
    <w:p w14:paraId="3A246EB7" w14:textId="77777777" w:rsidR="0059680F" w:rsidRPr="002623E3" w:rsidRDefault="0059680F" w:rsidP="009130F4">
      <w:pPr>
        <w:jc w:val="both"/>
        <w:rPr>
          <w:sz w:val="24"/>
        </w:rPr>
      </w:pPr>
    </w:p>
    <w:p w14:paraId="53775936" w14:textId="0229E44F" w:rsidR="00F32FC6" w:rsidRPr="002623E3" w:rsidRDefault="00F32FC6" w:rsidP="00B80CF4">
      <w:pPr>
        <w:pStyle w:val="Odstavekseznama"/>
        <w:numPr>
          <w:ilvl w:val="0"/>
          <w:numId w:val="3"/>
        </w:numPr>
        <w:rPr>
          <w:rFonts w:cs="Arial"/>
          <w:b/>
          <w:szCs w:val="22"/>
        </w:rPr>
      </w:pPr>
      <w:r w:rsidRPr="002623E3">
        <w:rPr>
          <w:rFonts w:cs="Arial"/>
          <w:b/>
          <w:szCs w:val="22"/>
        </w:rPr>
        <w:t>evakuacija</w:t>
      </w:r>
    </w:p>
    <w:p w14:paraId="78BE70B8" w14:textId="77777777" w:rsidR="00E77353" w:rsidRPr="002623E3" w:rsidRDefault="00F32FC6" w:rsidP="00F32FC6">
      <w:pPr>
        <w:jc w:val="both"/>
        <w:rPr>
          <w:rFonts w:cs="Arial"/>
          <w:szCs w:val="22"/>
        </w:rPr>
      </w:pPr>
      <w:r w:rsidRPr="002623E3">
        <w:rPr>
          <w:rFonts w:cs="Arial"/>
          <w:szCs w:val="22"/>
        </w:rPr>
        <w:t>Evakuacija je umik ljudi z ogroženega območja. Na območjih, kjer je evakuacija odrejena, se morajo prebivalci preseliti v določen kraj v času in na način, kot je določi župan občine oz. pristojni poveljnik CZ na predlog vodje intervencije. Evakuacijo izvajamo le v primeru radiološke nesreče, ko pride do izpusta radioaktivnih snovi v zrak oz</w:t>
      </w:r>
      <w:r w:rsidR="00E77353" w:rsidRPr="002623E3">
        <w:rPr>
          <w:rFonts w:cs="Arial"/>
          <w:szCs w:val="22"/>
        </w:rPr>
        <w:t>. na podlagi meritev na terenu.</w:t>
      </w:r>
    </w:p>
    <w:p w14:paraId="1D1183D6" w14:textId="77777777" w:rsidR="00F32FC6" w:rsidRPr="002623E3" w:rsidRDefault="00F32FC6" w:rsidP="00F32FC6">
      <w:pPr>
        <w:jc w:val="both"/>
        <w:rPr>
          <w:rFonts w:cs="Arial"/>
          <w:szCs w:val="22"/>
        </w:rPr>
      </w:pPr>
      <w:r w:rsidRPr="002623E3">
        <w:rPr>
          <w:rFonts w:cs="Arial"/>
          <w:szCs w:val="22"/>
        </w:rPr>
        <w:t>Evakuacija se izvaja praviloma lastnimi (osebnimi) vozili. Prevozna sredstva za posebne kategorije prebivalstva priskrbijo pristojne ustanove.</w:t>
      </w:r>
    </w:p>
    <w:p w14:paraId="43FB7B03" w14:textId="77777777" w:rsidR="00F32FC6" w:rsidRPr="002623E3" w:rsidRDefault="00F32FC6" w:rsidP="00F32FC6">
      <w:pPr>
        <w:rPr>
          <w:rFonts w:cs="Arial"/>
          <w:szCs w:val="22"/>
        </w:rPr>
      </w:pPr>
    </w:p>
    <w:p w14:paraId="21AB0CDD" w14:textId="0A6D123B" w:rsidR="00F32FC6" w:rsidRPr="002623E3" w:rsidRDefault="00F32FC6" w:rsidP="00B80CF4">
      <w:pPr>
        <w:pStyle w:val="Odstavekseznama"/>
        <w:numPr>
          <w:ilvl w:val="0"/>
          <w:numId w:val="3"/>
        </w:numPr>
        <w:jc w:val="both"/>
        <w:rPr>
          <w:rFonts w:cs="Arial"/>
          <w:b/>
          <w:szCs w:val="22"/>
        </w:rPr>
      </w:pPr>
      <w:r w:rsidRPr="002623E3">
        <w:rPr>
          <w:rFonts w:cs="Arial"/>
          <w:b/>
          <w:szCs w:val="22"/>
        </w:rPr>
        <w:t xml:space="preserve"> sprejem in oskrba prebivalcev </w:t>
      </w:r>
    </w:p>
    <w:p w14:paraId="3A194DE8" w14:textId="4529303B" w:rsidR="00F32FC6" w:rsidRPr="002623E3" w:rsidRDefault="00F32FC6" w:rsidP="00F32FC6">
      <w:pPr>
        <w:jc w:val="both"/>
        <w:rPr>
          <w:rFonts w:cs="Arial"/>
          <w:szCs w:val="22"/>
        </w:rPr>
      </w:pPr>
      <w:r w:rsidRPr="002623E3">
        <w:rPr>
          <w:rFonts w:cs="Arial"/>
          <w:szCs w:val="22"/>
        </w:rPr>
        <w:t>Za nastanitev eva</w:t>
      </w:r>
      <w:r w:rsidR="00A26240" w:rsidRPr="002623E3">
        <w:rPr>
          <w:rFonts w:cs="Arial"/>
          <w:szCs w:val="22"/>
        </w:rPr>
        <w:t>kuiranih prebivalcev z ogroženega območ</w:t>
      </w:r>
      <w:r w:rsidRPr="002623E3">
        <w:rPr>
          <w:rFonts w:cs="Arial"/>
          <w:szCs w:val="22"/>
        </w:rPr>
        <w:t>j</w:t>
      </w:r>
      <w:r w:rsidR="00A26240" w:rsidRPr="002623E3">
        <w:rPr>
          <w:rFonts w:cs="Arial"/>
          <w:szCs w:val="22"/>
        </w:rPr>
        <w:t>a</w:t>
      </w:r>
      <w:r w:rsidRPr="002623E3">
        <w:rPr>
          <w:rFonts w:cs="Arial"/>
          <w:szCs w:val="22"/>
        </w:rPr>
        <w:t xml:space="preserve"> poskrbi prizadeta občina, ki tudi izvede evakuacijo.</w:t>
      </w:r>
    </w:p>
    <w:p w14:paraId="77CE8C07" w14:textId="77777777" w:rsidR="00F32FC6" w:rsidRPr="002623E3" w:rsidRDefault="00F32FC6" w:rsidP="00F32FC6">
      <w:pPr>
        <w:jc w:val="both"/>
        <w:rPr>
          <w:rFonts w:cs="Arial"/>
          <w:szCs w:val="22"/>
        </w:rPr>
      </w:pPr>
      <w:r w:rsidRPr="002623E3">
        <w:rPr>
          <w:rFonts w:cs="Arial"/>
          <w:szCs w:val="22"/>
        </w:rPr>
        <w:t>Nastanitev evakuiranih prebivalcev z ogroženih območij občine je možna na neogroženih območjih v zaledju občin in se izvaja po načrtih občin.</w:t>
      </w:r>
    </w:p>
    <w:p w14:paraId="45B51DF0" w14:textId="28A9F2D6" w:rsidR="002C103C" w:rsidRPr="009B70C7" w:rsidRDefault="00F32FC6" w:rsidP="009130F4">
      <w:pPr>
        <w:jc w:val="both"/>
        <w:rPr>
          <w:rFonts w:cs="Arial"/>
          <w:szCs w:val="22"/>
        </w:rPr>
      </w:pPr>
      <w:r w:rsidRPr="002623E3">
        <w:rPr>
          <w:rFonts w:cs="Arial"/>
          <w:szCs w:val="22"/>
        </w:rPr>
        <w:t>Nastanitev se izvede v primerne objekte, kjer so zagotovljeni osnovni pogoji za življenje (ogrevanje, voda, elektrika, sanitarije). V ta namen se običajno uporabijo športni objekti (dvorane), šolske telovadnice, počitniške zmogljivosti izven sezone in drugi za to primerni objekti.</w:t>
      </w:r>
    </w:p>
    <w:p w14:paraId="504A6497" w14:textId="71197DC5" w:rsidR="00F32FC6" w:rsidRPr="002623E3" w:rsidRDefault="00F32FC6">
      <w:pPr>
        <w:spacing w:after="160" w:line="259" w:lineRule="auto"/>
        <w:rPr>
          <w:b/>
          <w:sz w:val="24"/>
        </w:rPr>
      </w:pPr>
      <w:r w:rsidRPr="002623E3">
        <w:rPr>
          <w:b/>
          <w:sz w:val="24"/>
        </w:rPr>
        <w:br w:type="page"/>
      </w:r>
    </w:p>
    <w:p w14:paraId="79FAE699" w14:textId="77777777" w:rsidR="002C103C" w:rsidRPr="002623E3" w:rsidRDefault="002C103C" w:rsidP="009130F4">
      <w:pPr>
        <w:jc w:val="both"/>
        <w:rPr>
          <w:b/>
          <w:sz w:val="24"/>
        </w:rPr>
      </w:pPr>
    </w:p>
    <w:p w14:paraId="19E46E98" w14:textId="6E9C0558" w:rsidR="00EC72C4" w:rsidRPr="002623E3" w:rsidRDefault="00EC72C4" w:rsidP="009130F4">
      <w:pPr>
        <w:jc w:val="both"/>
        <w:rPr>
          <w:b/>
          <w:sz w:val="24"/>
        </w:rPr>
      </w:pPr>
      <w:r w:rsidRPr="002623E3">
        <w:rPr>
          <w:b/>
          <w:sz w:val="24"/>
        </w:rPr>
        <w:t xml:space="preserve">Varstvo izvajalcev </w:t>
      </w:r>
      <w:r w:rsidR="00536812" w:rsidRPr="002623E3">
        <w:rPr>
          <w:b/>
          <w:sz w:val="24"/>
        </w:rPr>
        <w:t>ZRP</w:t>
      </w:r>
      <w:r w:rsidRPr="002623E3">
        <w:rPr>
          <w:b/>
          <w:sz w:val="24"/>
        </w:rPr>
        <w:t xml:space="preserve"> </w:t>
      </w:r>
    </w:p>
    <w:p w14:paraId="6AEE1AF3" w14:textId="77777777" w:rsidR="00A474E7" w:rsidRPr="002623E3" w:rsidRDefault="00A474E7" w:rsidP="00A474E7">
      <w:pPr>
        <w:jc w:val="both"/>
        <w:rPr>
          <w:rFonts w:cs="Arial"/>
          <w:szCs w:val="22"/>
        </w:rPr>
      </w:pPr>
    </w:p>
    <w:p w14:paraId="4B8CDA15" w14:textId="77777777" w:rsidR="00A474E7" w:rsidRPr="002623E3" w:rsidRDefault="00A474E7" w:rsidP="00A474E7">
      <w:pPr>
        <w:jc w:val="both"/>
        <w:rPr>
          <w:rFonts w:cs="Arial"/>
          <w:szCs w:val="22"/>
        </w:rPr>
      </w:pPr>
      <w:r w:rsidRPr="002623E3">
        <w:rPr>
          <w:rFonts w:cs="Arial"/>
          <w:szCs w:val="22"/>
        </w:rPr>
        <w:t>Vsi izvajalci zaščitnih ukrepov in nalog ZRP (policija, gasilci, ekipe NMP ...) so intervencijsko osebje, ki praviloma prvo prispe na onesnaženo območje, razen v jedrskih in sevalnih objektih, kjer zaposleno osebje ukrepa najprej. Intervencijsko osebje mora biti opremljeno z ustreznimi osebnimi zaščitnimi sredstvi in sredstvi za dozimetrično kontrolo.</w:t>
      </w:r>
    </w:p>
    <w:p w14:paraId="442F1BD1" w14:textId="5E4B058E" w:rsidR="00A474E7" w:rsidRPr="002623E3" w:rsidRDefault="00A474E7" w:rsidP="00A474E7">
      <w:pPr>
        <w:jc w:val="both"/>
        <w:rPr>
          <w:rFonts w:cs="Arial"/>
          <w:szCs w:val="22"/>
        </w:rPr>
      </w:pPr>
      <w:r w:rsidRPr="002623E3">
        <w:rPr>
          <w:rFonts w:cs="Arial"/>
          <w:szCs w:val="22"/>
        </w:rPr>
        <w:t xml:space="preserve">Za osebno zaščitno opremo osebja so odgovorni ustanovitelji. </w:t>
      </w:r>
    </w:p>
    <w:p w14:paraId="1CE3D1A3" w14:textId="77777777" w:rsidR="00A474E7" w:rsidRPr="002623E3" w:rsidRDefault="00A474E7" w:rsidP="009130F4">
      <w:pPr>
        <w:jc w:val="both"/>
        <w:rPr>
          <w:b/>
          <w:szCs w:val="22"/>
        </w:rPr>
      </w:pPr>
    </w:p>
    <w:p w14:paraId="4632F449" w14:textId="1E8462C3" w:rsidR="00EC72C4" w:rsidRPr="002623E3" w:rsidRDefault="00EC72C4" w:rsidP="009130F4">
      <w:pPr>
        <w:jc w:val="both"/>
        <w:rPr>
          <w:szCs w:val="22"/>
        </w:rPr>
      </w:pPr>
      <w:r w:rsidRPr="002623E3">
        <w:rPr>
          <w:szCs w:val="22"/>
        </w:rPr>
        <w:t xml:space="preserve">Pri izvajanju </w:t>
      </w:r>
      <w:r w:rsidR="004C0426" w:rsidRPr="002623E3">
        <w:rPr>
          <w:szCs w:val="22"/>
        </w:rPr>
        <w:t>ZRP</w:t>
      </w:r>
      <w:r w:rsidRPr="002623E3">
        <w:rPr>
          <w:szCs w:val="22"/>
        </w:rPr>
        <w:t xml:space="preserve"> se zagotavlja varstvo pred sevanji, </w:t>
      </w:r>
      <w:r w:rsidR="00D732B9" w:rsidRPr="002623E3">
        <w:rPr>
          <w:szCs w:val="22"/>
        </w:rPr>
        <w:t xml:space="preserve">tako </w:t>
      </w:r>
      <w:r w:rsidRPr="002623E3">
        <w:rPr>
          <w:szCs w:val="22"/>
        </w:rPr>
        <w:t xml:space="preserve">da niso presežene </w:t>
      </w:r>
      <w:proofErr w:type="spellStart"/>
      <w:r w:rsidRPr="002623E3">
        <w:rPr>
          <w:szCs w:val="22"/>
        </w:rPr>
        <w:t>dozne</w:t>
      </w:r>
      <w:proofErr w:type="spellEnd"/>
      <w:r w:rsidRPr="002623E3">
        <w:rPr>
          <w:szCs w:val="22"/>
        </w:rPr>
        <w:t xml:space="preserve"> omejitve za izvajalce zaščitnih ukrepov, ki niso poklicni delavci</w:t>
      </w:r>
      <w:r w:rsidR="009130F4" w:rsidRPr="002623E3">
        <w:rPr>
          <w:szCs w:val="22"/>
        </w:rPr>
        <w:t xml:space="preserve"> z viri ionizirajočega sevanja,</w:t>
      </w:r>
      <w:r w:rsidRPr="002623E3">
        <w:rPr>
          <w:szCs w:val="22"/>
        </w:rPr>
        <w:t xml:space="preserve"> in sicer: </w:t>
      </w:r>
    </w:p>
    <w:p w14:paraId="2BD26BAA" w14:textId="77777777" w:rsidR="009130F4" w:rsidRPr="002623E3" w:rsidRDefault="009130F4" w:rsidP="009130F4">
      <w:pPr>
        <w:jc w:val="both"/>
        <w:rPr>
          <w:szCs w:val="22"/>
        </w:rPr>
      </w:pPr>
    </w:p>
    <w:p w14:paraId="3A443B0C" w14:textId="5A1B591D" w:rsidR="009130F4" w:rsidRPr="002623E3" w:rsidRDefault="00EC72C4" w:rsidP="004F6395">
      <w:pPr>
        <w:pStyle w:val="Odstavekseznama"/>
        <w:numPr>
          <w:ilvl w:val="0"/>
          <w:numId w:val="8"/>
        </w:numPr>
        <w:spacing w:after="120"/>
        <w:ind w:left="357" w:hanging="357"/>
        <w:contextualSpacing w:val="0"/>
        <w:jc w:val="both"/>
        <w:rPr>
          <w:szCs w:val="22"/>
        </w:rPr>
      </w:pPr>
      <w:r w:rsidRPr="002623E3">
        <w:rPr>
          <w:szCs w:val="22"/>
        </w:rPr>
        <w:t>s seznanjanjem z ukrepi za varstvo pred sevanji in tveganjem, ki ga prinaša (tudi s seznanitvijo na kraju samem)</w:t>
      </w:r>
      <w:r w:rsidR="00F60A72" w:rsidRPr="002623E3">
        <w:rPr>
          <w:szCs w:val="22"/>
        </w:rPr>
        <w:t>,</w:t>
      </w:r>
    </w:p>
    <w:p w14:paraId="3C692286" w14:textId="51C828E8" w:rsidR="009130F4" w:rsidRPr="002623E3" w:rsidRDefault="00EC72C4" w:rsidP="004F6395">
      <w:pPr>
        <w:pStyle w:val="Odstavekseznama"/>
        <w:numPr>
          <w:ilvl w:val="0"/>
          <w:numId w:val="8"/>
        </w:numPr>
        <w:spacing w:after="120"/>
        <w:ind w:left="357" w:hanging="357"/>
        <w:contextualSpacing w:val="0"/>
        <w:jc w:val="both"/>
        <w:rPr>
          <w:szCs w:val="22"/>
        </w:rPr>
      </w:pPr>
      <w:r w:rsidRPr="002623E3">
        <w:rPr>
          <w:szCs w:val="22"/>
        </w:rPr>
        <w:t>z</w:t>
      </w:r>
      <w:r w:rsidR="009130F4" w:rsidRPr="002623E3">
        <w:rPr>
          <w:szCs w:val="22"/>
        </w:rPr>
        <w:t xml:space="preserve"> </w:t>
      </w:r>
      <w:r w:rsidRPr="002623E3">
        <w:rPr>
          <w:szCs w:val="22"/>
        </w:rPr>
        <w:t>uporabo ustreznih zaščitnih sredstev</w:t>
      </w:r>
      <w:r w:rsidR="00F60A72" w:rsidRPr="002623E3">
        <w:rPr>
          <w:szCs w:val="22"/>
        </w:rPr>
        <w:t>,</w:t>
      </w:r>
    </w:p>
    <w:p w14:paraId="43EB89AB" w14:textId="166186F3" w:rsidR="009130F4" w:rsidRPr="002623E3" w:rsidRDefault="00EC72C4" w:rsidP="004F6395">
      <w:pPr>
        <w:pStyle w:val="Odstavekseznama"/>
        <w:numPr>
          <w:ilvl w:val="0"/>
          <w:numId w:val="8"/>
        </w:numPr>
        <w:spacing w:after="120"/>
        <w:ind w:left="357" w:hanging="357"/>
        <w:contextualSpacing w:val="0"/>
        <w:jc w:val="both"/>
        <w:rPr>
          <w:szCs w:val="22"/>
        </w:rPr>
      </w:pPr>
      <w:r w:rsidRPr="002623E3">
        <w:rPr>
          <w:szCs w:val="22"/>
        </w:rPr>
        <w:t>z izvedbo osebne dekontaminacije in dekontaminacije opreme</w:t>
      </w:r>
      <w:r w:rsidR="00F60A72" w:rsidRPr="002623E3">
        <w:rPr>
          <w:szCs w:val="22"/>
        </w:rPr>
        <w:t>,</w:t>
      </w:r>
    </w:p>
    <w:p w14:paraId="1F6B7B90" w14:textId="17B3530F" w:rsidR="009130F4" w:rsidRPr="002623E3" w:rsidRDefault="00EC72C4" w:rsidP="004F6395">
      <w:pPr>
        <w:pStyle w:val="Odstavekseznama"/>
        <w:numPr>
          <w:ilvl w:val="0"/>
          <w:numId w:val="8"/>
        </w:numPr>
        <w:spacing w:after="120"/>
        <w:ind w:left="357" w:hanging="357"/>
        <w:contextualSpacing w:val="0"/>
        <w:jc w:val="both"/>
        <w:rPr>
          <w:szCs w:val="22"/>
        </w:rPr>
      </w:pPr>
      <w:r w:rsidRPr="002623E3">
        <w:rPr>
          <w:szCs w:val="22"/>
        </w:rPr>
        <w:t>z izpolnjevanjem zdravstvenih zahtev</w:t>
      </w:r>
      <w:r w:rsidR="00F60A72" w:rsidRPr="002623E3">
        <w:rPr>
          <w:szCs w:val="22"/>
        </w:rPr>
        <w:t>,</w:t>
      </w:r>
    </w:p>
    <w:p w14:paraId="5C1B5E59" w14:textId="2882C538" w:rsidR="009130F4" w:rsidRPr="002623E3" w:rsidRDefault="00EC72C4" w:rsidP="004F6395">
      <w:pPr>
        <w:pStyle w:val="Odstavekseznama"/>
        <w:numPr>
          <w:ilvl w:val="0"/>
          <w:numId w:val="8"/>
        </w:numPr>
        <w:spacing w:after="120"/>
        <w:ind w:left="357" w:hanging="357"/>
        <w:contextualSpacing w:val="0"/>
        <w:jc w:val="both"/>
        <w:rPr>
          <w:szCs w:val="22"/>
        </w:rPr>
      </w:pPr>
      <w:r w:rsidRPr="002623E3">
        <w:rPr>
          <w:szCs w:val="22"/>
        </w:rPr>
        <w:t>z izvajanjem radiološkega nadzora</w:t>
      </w:r>
      <w:r w:rsidR="00A63C88" w:rsidRPr="002623E3">
        <w:rPr>
          <w:szCs w:val="22"/>
        </w:rPr>
        <w:t>,</w:t>
      </w:r>
    </w:p>
    <w:p w14:paraId="20FF6B4E" w14:textId="1AA9C307" w:rsidR="00EC72C4" w:rsidRPr="002623E3" w:rsidRDefault="00EC72C4" w:rsidP="004F6395">
      <w:pPr>
        <w:pStyle w:val="Odstavekseznama"/>
        <w:numPr>
          <w:ilvl w:val="0"/>
          <w:numId w:val="8"/>
        </w:numPr>
        <w:spacing w:after="120"/>
        <w:ind w:left="357" w:hanging="357"/>
        <w:contextualSpacing w:val="0"/>
        <w:jc w:val="both"/>
        <w:rPr>
          <w:szCs w:val="22"/>
        </w:rPr>
      </w:pPr>
      <w:r w:rsidRPr="002623E3">
        <w:rPr>
          <w:szCs w:val="22"/>
        </w:rPr>
        <w:t>z ukrepanjem ob prejemu doze, ki je višja od 20mSv (efektivna doza) – pregl</w:t>
      </w:r>
      <w:r w:rsidR="009130F4" w:rsidRPr="002623E3">
        <w:rPr>
          <w:szCs w:val="22"/>
        </w:rPr>
        <w:t>ed pri zdravniku medicine dela.</w:t>
      </w:r>
      <w:r w:rsidR="00DE241D" w:rsidRPr="002623E3">
        <w:rPr>
          <w:szCs w:val="22"/>
        </w:rPr>
        <w:t xml:space="preserve"> </w:t>
      </w:r>
    </w:p>
    <w:p w14:paraId="61525696" w14:textId="77777777" w:rsidR="00F053D4" w:rsidRPr="002623E3" w:rsidRDefault="00F053D4" w:rsidP="009130F4">
      <w:pPr>
        <w:jc w:val="both"/>
        <w:rPr>
          <w:szCs w:val="22"/>
        </w:rPr>
      </w:pPr>
    </w:p>
    <w:p w14:paraId="2ED0A3A5" w14:textId="77777777" w:rsidR="00EC72C4" w:rsidRPr="002623E3" w:rsidRDefault="00EC72C4" w:rsidP="009130F4">
      <w:pPr>
        <w:jc w:val="both"/>
        <w:rPr>
          <w:szCs w:val="22"/>
        </w:rPr>
      </w:pPr>
      <w:proofErr w:type="spellStart"/>
      <w:r w:rsidRPr="002623E3">
        <w:rPr>
          <w:szCs w:val="22"/>
        </w:rPr>
        <w:t>Dozne</w:t>
      </w:r>
      <w:proofErr w:type="spellEnd"/>
      <w:r w:rsidRPr="002623E3">
        <w:rPr>
          <w:szCs w:val="22"/>
        </w:rPr>
        <w:t xml:space="preserve"> obremenitve reševalcev ne smejo preseči </w:t>
      </w:r>
      <w:proofErr w:type="spellStart"/>
      <w:r w:rsidRPr="002623E3">
        <w:rPr>
          <w:szCs w:val="22"/>
        </w:rPr>
        <w:t>doznih</w:t>
      </w:r>
      <w:proofErr w:type="spellEnd"/>
      <w:r w:rsidRPr="002623E3">
        <w:rPr>
          <w:szCs w:val="22"/>
        </w:rPr>
        <w:t xml:space="preserve"> omejitev za </w:t>
      </w:r>
      <w:r w:rsidRPr="002623E3">
        <w:rPr>
          <w:b/>
          <w:szCs w:val="22"/>
        </w:rPr>
        <w:t xml:space="preserve">profesionalne delavce z viri ionizirajočega sevanja </w:t>
      </w:r>
      <w:r w:rsidRPr="002623E3">
        <w:rPr>
          <w:szCs w:val="22"/>
        </w:rPr>
        <w:t>(izpostavljene delavce)</w:t>
      </w:r>
      <w:r w:rsidR="009130F4" w:rsidRPr="002623E3">
        <w:rPr>
          <w:szCs w:val="22"/>
        </w:rPr>
        <w:t>, razen v naslednji primerih:</w:t>
      </w:r>
    </w:p>
    <w:p w14:paraId="1522B1AF" w14:textId="77777777" w:rsidR="009130F4" w:rsidRPr="002623E3" w:rsidRDefault="009130F4" w:rsidP="009130F4">
      <w:pPr>
        <w:jc w:val="both"/>
        <w:rPr>
          <w:szCs w:val="22"/>
        </w:rPr>
      </w:pPr>
    </w:p>
    <w:tbl>
      <w:tblPr>
        <w:tblStyle w:val="Tabelamrea"/>
        <w:tblW w:w="8789" w:type="dxa"/>
        <w:tblLayout w:type="fixed"/>
        <w:tblLook w:val="04A0" w:firstRow="1" w:lastRow="0" w:firstColumn="1" w:lastColumn="0" w:noHBand="0" w:noVBand="1"/>
      </w:tblPr>
      <w:tblGrid>
        <w:gridCol w:w="6776"/>
        <w:gridCol w:w="2013"/>
      </w:tblGrid>
      <w:tr w:rsidR="00976999" w:rsidRPr="002623E3" w14:paraId="31DE3F1C" w14:textId="77777777" w:rsidTr="008F1CA0">
        <w:tc>
          <w:tcPr>
            <w:tcW w:w="6776" w:type="dxa"/>
          </w:tcPr>
          <w:p w14:paraId="6F0737A6" w14:textId="77777777" w:rsidR="00976999" w:rsidRPr="002623E3" w:rsidRDefault="00F053D4" w:rsidP="0003786F">
            <w:pPr>
              <w:spacing w:line="276" w:lineRule="auto"/>
              <w:jc w:val="both"/>
              <w:rPr>
                <w:rFonts w:cs="Arial"/>
                <w:b/>
                <w:szCs w:val="22"/>
              </w:rPr>
            </w:pPr>
            <w:r w:rsidRPr="002623E3">
              <w:rPr>
                <w:rFonts w:cs="Arial"/>
                <w:b/>
                <w:szCs w:val="22"/>
              </w:rPr>
              <w:t>V</w:t>
            </w:r>
            <w:r w:rsidR="00976999" w:rsidRPr="002623E3">
              <w:rPr>
                <w:rFonts w:cs="Arial"/>
                <w:b/>
                <w:szCs w:val="22"/>
              </w:rPr>
              <w:t>rsta ukrepa</w:t>
            </w:r>
          </w:p>
        </w:tc>
        <w:tc>
          <w:tcPr>
            <w:tcW w:w="2013" w:type="dxa"/>
          </w:tcPr>
          <w:p w14:paraId="02EEDA89" w14:textId="77777777" w:rsidR="00976999" w:rsidRPr="002623E3" w:rsidRDefault="00F053D4" w:rsidP="0003786F">
            <w:pPr>
              <w:spacing w:line="276" w:lineRule="auto"/>
              <w:jc w:val="both"/>
              <w:rPr>
                <w:rFonts w:cs="Arial"/>
                <w:b/>
                <w:szCs w:val="22"/>
              </w:rPr>
            </w:pPr>
            <w:r w:rsidRPr="002623E3">
              <w:rPr>
                <w:rFonts w:cs="Arial"/>
                <w:b/>
                <w:szCs w:val="22"/>
              </w:rPr>
              <w:t>R</w:t>
            </w:r>
            <w:r w:rsidR="00976999" w:rsidRPr="002623E3">
              <w:rPr>
                <w:rFonts w:cs="Arial"/>
                <w:b/>
                <w:szCs w:val="22"/>
              </w:rPr>
              <w:t>eferenčne ravni</w:t>
            </w:r>
          </w:p>
          <w:p w14:paraId="20427DBB" w14:textId="77777777" w:rsidR="00976999" w:rsidRPr="002623E3" w:rsidRDefault="00976999" w:rsidP="0003786F">
            <w:pPr>
              <w:spacing w:line="276" w:lineRule="auto"/>
              <w:jc w:val="both"/>
              <w:rPr>
                <w:rFonts w:cs="Arial"/>
                <w:b/>
                <w:szCs w:val="22"/>
              </w:rPr>
            </w:pPr>
            <w:r w:rsidRPr="002623E3">
              <w:rPr>
                <w:rFonts w:cs="Arial"/>
                <w:b/>
                <w:szCs w:val="22"/>
              </w:rPr>
              <w:t>[</w:t>
            </w:r>
            <w:proofErr w:type="spellStart"/>
            <w:r w:rsidRPr="002623E3">
              <w:rPr>
                <w:rFonts w:cs="Arial"/>
                <w:b/>
                <w:szCs w:val="22"/>
              </w:rPr>
              <w:t>mSv</w:t>
            </w:r>
            <w:proofErr w:type="spellEnd"/>
            <w:r w:rsidRPr="002623E3">
              <w:rPr>
                <w:rFonts w:cs="Arial"/>
                <w:b/>
                <w:szCs w:val="22"/>
              </w:rPr>
              <w:t>]</w:t>
            </w:r>
          </w:p>
        </w:tc>
      </w:tr>
      <w:tr w:rsidR="00976999" w:rsidRPr="002623E3" w14:paraId="79854BA8" w14:textId="77777777" w:rsidTr="008F1CA0">
        <w:tc>
          <w:tcPr>
            <w:tcW w:w="6776" w:type="dxa"/>
          </w:tcPr>
          <w:p w14:paraId="3627ED4A" w14:textId="57CB2D9B" w:rsidR="00976999" w:rsidRPr="002623E3" w:rsidRDefault="00976999" w:rsidP="0003786F">
            <w:pPr>
              <w:spacing w:line="276" w:lineRule="auto"/>
              <w:jc w:val="both"/>
              <w:rPr>
                <w:rFonts w:cs="Arial"/>
                <w:szCs w:val="22"/>
              </w:rPr>
            </w:pPr>
            <w:r w:rsidRPr="002623E3">
              <w:rPr>
                <w:rFonts w:cs="Arial"/>
                <w:szCs w:val="22"/>
              </w:rPr>
              <w:t>reševanje življenj</w:t>
            </w:r>
            <w:r w:rsidR="00CA771D" w:rsidRPr="002623E3">
              <w:rPr>
                <w:rFonts w:cs="Arial"/>
                <w:szCs w:val="22"/>
              </w:rPr>
              <w:t>,</w:t>
            </w:r>
          </w:p>
          <w:p w14:paraId="34C6FABD" w14:textId="6A71D7AE" w:rsidR="00976999" w:rsidRPr="002623E3" w:rsidRDefault="00976999" w:rsidP="0003786F">
            <w:pPr>
              <w:spacing w:line="276" w:lineRule="auto"/>
              <w:jc w:val="both"/>
              <w:rPr>
                <w:rFonts w:cs="Arial"/>
                <w:szCs w:val="22"/>
              </w:rPr>
            </w:pPr>
            <w:r w:rsidRPr="002623E3">
              <w:rPr>
                <w:rFonts w:cs="Arial"/>
                <w:szCs w:val="22"/>
              </w:rPr>
              <w:t>preprečevanje taljenja reaktorske sredice</w:t>
            </w:r>
            <w:r w:rsidR="00CA771D" w:rsidRPr="002623E3">
              <w:rPr>
                <w:rFonts w:cs="Arial"/>
                <w:szCs w:val="22"/>
              </w:rPr>
              <w:t>,</w:t>
            </w:r>
          </w:p>
          <w:p w14:paraId="508DE9BE" w14:textId="34485128" w:rsidR="00976999" w:rsidRPr="002623E3" w:rsidRDefault="00976999" w:rsidP="0003786F">
            <w:pPr>
              <w:spacing w:line="276" w:lineRule="auto"/>
              <w:jc w:val="both"/>
              <w:rPr>
                <w:rFonts w:cs="Arial"/>
                <w:szCs w:val="22"/>
              </w:rPr>
            </w:pPr>
            <w:r w:rsidRPr="002623E3">
              <w:rPr>
                <w:rFonts w:cs="Arial"/>
                <w:szCs w:val="22"/>
              </w:rPr>
              <w:t>preprečevanje velikega izpusta radioaktivnih snovi</w:t>
            </w:r>
          </w:p>
        </w:tc>
        <w:tc>
          <w:tcPr>
            <w:tcW w:w="2013" w:type="dxa"/>
          </w:tcPr>
          <w:p w14:paraId="6F4D09FE" w14:textId="77777777" w:rsidR="00976999" w:rsidRPr="002623E3" w:rsidRDefault="00976999" w:rsidP="00F053D4">
            <w:pPr>
              <w:spacing w:line="276" w:lineRule="auto"/>
              <w:jc w:val="center"/>
              <w:rPr>
                <w:rFonts w:cs="Arial"/>
                <w:szCs w:val="22"/>
              </w:rPr>
            </w:pPr>
            <w:r w:rsidRPr="002623E3">
              <w:rPr>
                <w:rFonts w:cs="Arial"/>
                <w:szCs w:val="22"/>
              </w:rPr>
              <w:t>500</w:t>
            </w:r>
          </w:p>
        </w:tc>
      </w:tr>
      <w:tr w:rsidR="00976999" w:rsidRPr="002623E3" w14:paraId="5275C268" w14:textId="77777777" w:rsidTr="008F1CA0">
        <w:tc>
          <w:tcPr>
            <w:tcW w:w="6776" w:type="dxa"/>
          </w:tcPr>
          <w:p w14:paraId="09B46BF0" w14:textId="4CCE2D25" w:rsidR="00976999" w:rsidRPr="002623E3" w:rsidRDefault="00976999" w:rsidP="0003786F">
            <w:pPr>
              <w:spacing w:line="276" w:lineRule="auto"/>
              <w:jc w:val="both"/>
              <w:rPr>
                <w:rFonts w:cs="Arial"/>
                <w:szCs w:val="22"/>
              </w:rPr>
            </w:pPr>
            <w:r w:rsidRPr="002623E3">
              <w:rPr>
                <w:rFonts w:cs="Arial"/>
                <w:szCs w:val="22"/>
              </w:rPr>
              <w:t>preprečevanje resnih zdravstvenih poškodb</w:t>
            </w:r>
            <w:r w:rsidR="00CA771D" w:rsidRPr="002623E3">
              <w:rPr>
                <w:rFonts w:cs="Arial"/>
                <w:szCs w:val="22"/>
              </w:rPr>
              <w:t>,</w:t>
            </w:r>
          </w:p>
          <w:p w14:paraId="699D8C0F" w14:textId="2C6C15D7" w:rsidR="00976999" w:rsidRPr="002623E3" w:rsidRDefault="00976999" w:rsidP="0003786F">
            <w:pPr>
              <w:spacing w:line="276" w:lineRule="auto"/>
              <w:jc w:val="both"/>
              <w:rPr>
                <w:rFonts w:cs="Arial"/>
                <w:szCs w:val="22"/>
              </w:rPr>
            </w:pPr>
            <w:r w:rsidRPr="002623E3">
              <w:rPr>
                <w:rFonts w:cs="Arial"/>
                <w:szCs w:val="22"/>
              </w:rPr>
              <w:t>preprečevanje velike škode</w:t>
            </w:r>
            <w:r w:rsidR="00CA771D" w:rsidRPr="002623E3">
              <w:rPr>
                <w:rFonts w:cs="Arial"/>
                <w:szCs w:val="22"/>
              </w:rPr>
              <w:t>,</w:t>
            </w:r>
          </w:p>
          <w:p w14:paraId="5C130C4A" w14:textId="555E3A34" w:rsidR="00976999" w:rsidRPr="002623E3" w:rsidRDefault="00976999" w:rsidP="0003786F">
            <w:pPr>
              <w:spacing w:line="276" w:lineRule="auto"/>
              <w:jc w:val="both"/>
              <w:rPr>
                <w:rFonts w:cs="Arial"/>
                <w:szCs w:val="22"/>
              </w:rPr>
            </w:pPr>
            <w:r w:rsidRPr="002623E3">
              <w:rPr>
                <w:rFonts w:cs="Arial"/>
                <w:szCs w:val="22"/>
              </w:rPr>
              <w:t>popravilo varnostnih sistemov jedrskega reaktorja</w:t>
            </w:r>
          </w:p>
        </w:tc>
        <w:tc>
          <w:tcPr>
            <w:tcW w:w="2013" w:type="dxa"/>
          </w:tcPr>
          <w:p w14:paraId="61CB61DA" w14:textId="77777777" w:rsidR="00976999" w:rsidRPr="002623E3" w:rsidRDefault="00976999" w:rsidP="00F053D4">
            <w:pPr>
              <w:spacing w:line="276" w:lineRule="auto"/>
              <w:jc w:val="center"/>
              <w:rPr>
                <w:rFonts w:cs="Arial"/>
                <w:szCs w:val="22"/>
              </w:rPr>
            </w:pPr>
            <w:r w:rsidRPr="002623E3">
              <w:rPr>
                <w:rFonts w:cs="Arial"/>
                <w:szCs w:val="22"/>
              </w:rPr>
              <w:t>100</w:t>
            </w:r>
          </w:p>
        </w:tc>
      </w:tr>
      <w:tr w:rsidR="00976999" w:rsidRPr="002623E3" w14:paraId="124D8BE5" w14:textId="77777777" w:rsidTr="008F1CA0">
        <w:tc>
          <w:tcPr>
            <w:tcW w:w="6776" w:type="dxa"/>
          </w:tcPr>
          <w:p w14:paraId="0AB0044C" w14:textId="21A0238C" w:rsidR="00976999" w:rsidRPr="002623E3" w:rsidRDefault="00976999" w:rsidP="0003786F">
            <w:pPr>
              <w:spacing w:line="276" w:lineRule="auto"/>
              <w:jc w:val="both"/>
              <w:rPr>
                <w:rFonts w:cs="Arial"/>
                <w:szCs w:val="22"/>
              </w:rPr>
            </w:pPr>
            <w:r w:rsidRPr="002623E3">
              <w:rPr>
                <w:rFonts w:cs="Arial"/>
                <w:szCs w:val="22"/>
              </w:rPr>
              <w:t>krajša opravila, povezana z vzpostavitvijo prvotnega stanja</w:t>
            </w:r>
            <w:r w:rsidR="00CA771D" w:rsidRPr="002623E3">
              <w:rPr>
                <w:rFonts w:cs="Arial"/>
                <w:szCs w:val="22"/>
              </w:rPr>
              <w:t>,</w:t>
            </w:r>
          </w:p>
          <w:p w14:paraId="141B5EA9" w14:textId="77777777" w:rsidR="004D28D3" w:rsidRPr="002623E3" w:rsidRDefault="00976999" w:rsidP="00CA771D">
            <w:pPr>
              <w:spacing w:line="276" w:lineRule="auto"/>
              <w:jc w:val="both"/>
              <w:rPr>
                <w:rFonts w:cs="Arial"/>
                <w:szCs w:val="22"/>
              </w:rPr>
            </w:pPr>
            <w:r w:rsidRPr="002623E3">
              <w:rPr>
                <w:rFonts w:cs="Arial"/>
                <w:szCs w:val="22"/>
              </w:rPr>
              <w:t>izvajanje takojšnjih zaščitnih in drugih ukrepov</w:t>
            </w:r>
            <w:r w:rsidR="00CA771D" w:rsidRPr="002623E3">
              <w:rPr>
                <w:rFonts w:cs="Arial"/>
                <w:szCs w:val="22"/>
              </w:rPr>
              <w:t>,</w:t>
            </w:r>
            <w:r w:rsidRPr="002623E3">
              <w:rPr>
                <w:rFonts w:cs="Arial"/>
                <w:szCs w:val="22"/>
              </w:rPr>
              <w:t xml:space="preserve"> </w:t>
            </w:r>
          </w:p>
          <w:p w14:paraId="1DA19C65" w14:textId="790B29CC" w:rsidR="00976999" w:rsidRPr="002623E3" w:rsidRDefault="00976999" w:rsidP="00CA771D">
            <w:pPr>
              <w:spacing w:line="276" w:lineRule="auto"/>
              <w:jc w:val="both"/>
              <w:rPr>
                <w:rFonts w:cs="Arial"/>
                <w:szCs w:val="22"/>
              </w:rPr>
            </w:pPr>
            <w:proofErr w:type="spellStart"/>
            <w:r w:rsidRPr="002623E3">
              <w:rPr>
                <w:rFonts w:cs="Arial"/>
                <w:szCs w:val="22"/>
              </w:rPr>
              <w:t>vzorčevanje</w:t>
            </w:r>
            <w:proofErr w:type="spellEnd"/>
            <w:r w:rsidRPr="002623E3">
              <w:rPr>
                <w:rFonts w:cs="Arial"/>
                <w:szCs w:val="22"/>
              </w:rPr>
              <w:t xml:space="preserve"> v okolju</w:t>
            </w:r>
          </w:p>
        </w:tc>
        <w:tc>
          <w:tcPr>
            <w:tcW w:w="2013" w:type="dxa"/>
          </w:tcPr>
          <w:p w14:paraId="5BF99ECA" w14:textId="77777777" w:rsidR="00976999" w:rsidRPr="002623E3" w:rsidRDefault="00976999" w:rsidP="00F053D4">
            <w:pPr>
              <w:spacing w:line="276" w:lineRule="auto"/>
              <w:jc w:val="center"/>
              <w:rPr>
                <w:rFonts w:cs="Arial"/>
                <w:szCs w:val="22"/>
              </w:rPr>
            </w:pPr>
            <w:r w:rsidRPr="002623E3">
              <w:rPr>
                <w:rFonts w:cs="Arial"/>
                <w:szCs w:val="22"/>
              </w:rPr>
              <w:t>50</w:t>
            </w:r>
          </w:p>
        </w:tc>
      </w:tr>
      <w:tr w:rsidR="00976999" w:rsidRPr="002623E3" w14:paraId="2BC2E113" w14:textId="77777777" w:rsidTr="008F1CA0">
        <w:tc>
          <w:tcPr>
            <w:tcW w:w="6776" w:type="dxa"/>
          </w:tcPr>
          <w:p w14:paraId="43FC81DE" w14:textId="792E954E" w:rsidR="00976999" w:rsidRPr="002623E3" w:rsidRDefault="00976999" w:rsidP="0003786F">
            <w:pPr>
              <w:spacing w:line="276" w:lineRule="auto"/>
              <w:jc w:val="both"/>
              <w:rPr>
                <w:rFonts w:cs="Arial"/>
                <w:szCs w:val="22"/>
              </w:rPr>
            </w:pPr>
            <w:r w:rsidRPr="002623E3">
              <w:rPr>
                <w:rFonts w:cs="Arial"/>
                <w:szCs w:val="22"/>
              </w:rPr>
              <w:t>daljša opravila, povezana z vzpostavitvijo prvotnega stanja</w:t>
            </w:r>
            <w:r w:rsidR="00CA771D" w:rsidRPr="002623E3">
              <w:rPr>
                <w:rFonts w:cs="Arial"/>
                <w:szCs w:val="22"/>
              </w:rPr>
              <w:t>,</w:t>
            </w:r>
          </w:p>
          <w:p w14:paraId="6B716B4F" w14:textId="77777777" w:rsidR="00CA771D" w:rsidRPr="002623E3" w:rsidRDefault="00976999" w:rsidP="0003786F">
            <w:pPr>
              <w:spacing w:line="276" w:lineRule="auto"/>
              <w:jc w:val="both"/>
              <w:rPr>
                <w:rFonts w:cs="Arial"/>
                <w:szCs w:val="22"/>
              </w:rPr>
            </w:pPr>
            <w:r w:rsidRPr="002623E3">
              <w:rPr>
                <w:rFonts w:cs="Arial"/>
                <w:szCs w:val="22"/>
              </w:rPr>
              <w:t>rutinsko delo ob intervencijah</w:t>
            </w:r>
            <w:r w:rsidR="00CA771D" w:rsidRPr="002623E3">
              <w:rPr>
                <w:rFonts w:cs="Arial"/>
                <w:szCs w:val="22"/>
              </w:rPr>
              <w:t>,</w:t>
            </w:r>
          </w:p>
          <w:p w14:paraId="490F0BE6" w14:textId="498E9499" w:rsidR="00976999" w:rsidRPr="002623E3" w:rsidRDefault="00976999" w:rsidP="0003786F">
            <w:pPr>
              <w:spacing w:line="276" w:lineRule="auto"/>
              <w:jc w:val="both"/>
              <w:rPr>
                <w:rFonts w:cs="Arial"/>
                <w:szCs w:val="22"/>
              </w:rPr>
            </w:pPr>
            <w:r w:rsidRPr="002623E3">
              <w:rPr>
                <w:rFonts w:cs="Arial"/>
                <w:szCs w:val="22"/>
              </w:rPr>
              <w:t>dela, ki niso neposredno povezana z izrednim dogodkom</w:t>
            </w:r>
          </w:p>
        </w:tc>
        <w:tc>
          <w:tcPr>
            <w:tcW w:w="2013" w:type="dxa"/>
          </w:tcPr>
          <w:p w14:paraId="61483FC2" w14:textId="77777777" w:rsidR="00976999" w:rsidRPr="002623E3" w:rsidRDefault="00976999" w:rsidP="00F053D4">
            <w:pPr>
              <w:spacing w:line="276" w:lineRule="auto"/>
              <w:jc w:val="center"/>
              <w:rPr>
                <w:rFonts w:cs="Arial"/>
                <w:szCs w:val="22"/>
              </w:rPr>
            </w:pPr>
            <w:r w:rsidRPr="002623E3">
              <w:rPr>
                <w:rFonts w:cs="Arial"/>
                <w:szCs w:val="22"/>
              </w:rPr>
              <w:t>20</w:t>
            </w:r>
          </w:p>
        </w:tc>
      </w:tr>
    </w:tbl>
    <w:p w14:paraId="4E31A427" w14:textId="77777777" w:rsidR="00A474E7" w:rsidRPr="002623E3" w:rsidRDefault="00A474E7" w:rsidP="00F053D4">
      <w:pPr>
        <w:jc w:val="both"/>
        <w:rPr>
          <w:i/>
          <w:sz w:val="20"/>
          <w:szCs w:val="20"/>
        </w:rPr>
      </w:pPr>
    </w:p>
    <w:p w14:paraId="5E77288F" w14:textId="3EB6D392" w:rsidR="00976999" w:rsidRPr="002623E3" w:rsidRDefault="007373B6" w:rsidP="00F053D4">
      <w:pPr>
        <w:jc w:val="both"/>
        <w:rPr>
          <w:rFonts w:cs="Arial"/>
          <w:bCs/>
          <w:i/>
          <w:sz w:val="20"/>
          <w:szCs w:val="20"/>
        </w:rPr>
      </w:pPr>
      <w:r w:rsidRPr="002623E3">
        <w:rPr>
          <w:i/>
          <w:sz w:val="20"/>
          <w:szCs w:val="20"/>
        </w:rPr>
        <w:t xml:space="preserve">Shema </w:t>
      </w:r>
      <w:r w:rsidR="00137E31" w:rsidRPr="002623E3">
        <w:rPr>
          <w:i/>
          <w:sz w:val="20"/>
          <w:szCs w:val="20"/>
        </w:rPr>
        <w:t>3</w:t>
      </w:r>
      <w:r w:rsidR="00514324" w:rsidRPr="002623E3">
        <w:rPr>
          <w:i/>
          <w:sz w:val="20"/>
          <w:szCs w:val="20"/>
        </w:rPr>
        <w:t xml:space="preserve">: </w:t>
      </w:r>
      <w:r w:rsidR="00976999" w:rsidRPr="002623E3">
        <w:rPr>
          <w:i/>
          <w:sz w:val="20"/>
          <w:szCs w:val="20"/>
        </w:rPr>
        <w:t xml:space="preserve">Preseganje </w:t>
      </w:r>
      <w:proofErr w:type="spellStart"/>
      <w:r w:rsidR="00976999" w:rsidRPr="002623E3">
        <w:rPr>
          <w:i/>
          <w:sz w:val="20"/>
          <w:szCs w:val="20"/>
        </w:rPr>
        <w:t>doznih</w:t>
      </w:r>
      <w:proofErr w:type="spellEnd"/>
      <w:r w:rsidR="00976999" w:rsidRPr="002623E3">
        <w:rPr>
          <w:i/>
          <w:sz w:val="20"/>
          <w:szCs w:val="20"/>
        </w:rPr>
        <w:t xml:space="preserve"> omejitev</w:t>
      </w:r>
    </w:p>
    <w:p w14:paraId="1091C5D0" w14:textId="77777777" w:rsidR="00551527" w:rsidRPr="002623E3" w:rsidRDefault="00551527" w:rsidP="00F053D4">
      <w:pPr>
        <w:jc w:val="both"/>
        <w:rPr>
          <w:rFonts w:cs="Arial"/>
          <w:bCs/>
          <w:i/>
          <w:color w:val="A6A6A6" w:themeColor="background1" w:themeShade="A6"/>
          <w:szCs w:val="22"/>
        </w:rPr>
      </w:pPr>
    </w:p>
    <w:p w14:paraId="419E6BAF" w14:textId="7595E7EC" w:rsidR="00551527" w:rsidRPr="002623E3" w:rsidRDefault="004303AC" w:rsidP="004303AC">
      <w:pPr>
        <w:spacing w:after="160" w:line="259" w:lineRule="auto"/>
        <w:rPr>
          <w:rFonts w:cs="Arial"/>
          <w:bCs/>
          <w:i/>
          <w:color w:val="626060"/>
          <w:szCs w:val="22"/>
        </w:rPr>
      </w:pPr>
      <w:r w:rsidRPr="002623E3">
        <w:rPr>
          <w:rFonts w:cs="Arial"/>
          <w:bCs/>
          <w:i/>
          <w:color w:val="626060"/>
          <w:szCs w:val="22"/>
        </w:rPr>
        <w:br w:type="page"/>
      </w:r>
    </w:p>
    <w:p w14:paraId="4E3C239A" w14:textId="77777777" w:rsidR="00EC72C4" w:rsidRPr="002623E3" w:rsidRDefault="00EC72C4" w:rsidP="00F053D4">
      <w:pPr>
        <w:jc w:val="both"/>
        <w:rPr>
          <w:szCs w:val="22"/>
        </w:rPr>
      </w:pPr>
      <w:r w:rsidRPr="002623E3">
        <w:rPr>
          <w:szCs w:val="22"/>
        </w:rPr>
        <w:lastRenderedPageBreak/>
        <w:t xml:space="preserve">Preseganje </w:t>
      </w:r>
      <w:proofErr w:type="spellStart"/>
      <w:r w:rsidRPr="002623E3">
        <w:rPr>
          <w:szCs w:val="22"/>
        </w:rPr>
        <w:t>doznih</w:t>
      </w:r>
      <w:proofErr w:type="spellEnd"/>
      <w:r w:rsidRPr="002623E3">
        <w:rPr>
          <w:szCs w:val="22"/>
        </w:rPr>
        <w:t xml:space="preserve"> omejitev se lahko v zgornjih</w:t>
      </w:r>
      <w:r w:rsidR="00F053D4" w:rsidRPr="002623E3">
        <w:rPr>
          <w:szCs w:val="22"/>
        </w:rPr>
        <w:t xml:space="preserve"> primerih odobri samo izjemoma </w:t>
      </w:r>
      <w:r w:rsidRPr="002623E3">
        <w:rPr>
          <w:szCs w:val="22"/>
        </w:rPr>
        <w:t>in s soglasjem specialista medicine dela, če:</w:t>
      </w:r>
    </w:p>
    <w:p w14:paraId="742E9C2A" w14:textId="77777777" w:rsidR="00F053D4" w:rsidRPr="002623E3" w:rsidRDefault="00F053D4" w:rsidP="00F053D4">
      <w:pPr>
        <w:jc w:val="both"/>
        <w:rPr>
          <w:szCs w:val="22"/>
        </w:rPr>
      </w:pPr>
    </w:p>
    <w:p w14:paraId="5371C257" w14:textId="49928F52" w:rsidR="00F053D4" w:rsidRPr="002623E3" w:rsidRDefault="004303AC" w:rsidP="004F6395">
      <w:pPr>
        <w:pStyle w:val="Odstavekseznama"/>
        <w:numPr>
          <w:ilvl w:val="0"/>
          <w:numId w:val="8"/>
        </w:numPr>
        <w:spacing w:after="120"/>
        <w:ind w:left="357" w:hanging="357"/>
        <w:contextualSpacing w:val="0"/>
        <w:jc w:val="both"/>
        <w:rPr>
          <w:szCs w:val="22"/>
        </w:rPr>
      </w:pPr>
      <w:r w:rsidRPr="002623E3">
        <w:rPr>
          <w:szCs w:val="22"/>
        </w:rPr>
        <w:t>je oseba zdrava,</w:t>
      </w:r>
    </w:p>
    <w:p w14:paraId="085B6041" w14:textId="55164E13" w:rsidR="00F053D4" w:rsidRPr="002623E3" w:rsidRDefault="00EC72C4" w:rsidP="004F6395">
      <w:pPr>
        <w:pStyle w:val="Odstavekseznama"/>
        <w:numPr>
          <w:ilvl w:val="0"/>
          <w:numId w:val="8"/>
        </w:numPr>
        <w:spacing w:after="120"/>
        <w:ind w:left="357" w:hanging="357"/>
        <w:contextualSpacing w:val="0"/>
        <w:jc w:val="both"/>
        <w:rPr>
          <w:szCs w:val="22"/>
        </w:rPr>
      </w:pPr>
      <w:r w:rsidRPr="002623E3">
        <w:rPr>
          <w:szCs w:val="22"/>
        </w:rPr>
        <w:t>se prostov</w:t>
      </w:r>
      <w:r w:rsidR="004303AC" w:rsidRPr="002623E3">
        <w:rPr>
          <w:szCs w:val="22"/>
        </w:rPr>
        <w:t>oljno odloči za izvedbo naloge,</w:t>
      </w:r>
    </w:p>
    <w:p w14:paraId="6EFFF57A" w14:textId="18FFA625" w:rsidR="00F053D4" w:rsidRPr="002623E3" w:rsidRDefault="00EC72C4" w:rsidP="004F6395">
      <w:pPr>
        <w:pStyle w:val="Odstavekseznama"/>
        <w:numPr>
          <w:ilvl w:val="0"/>
          <w:numId w:val="8"/>
        </w:numPr>
        <w:spacing w:after="120"/>
        <w:ind w:left="357" w:hanging="357"/>
        <w:contextualSpacing w:val="0"/>
        <w:jc w:val="both"/>
        <w:rPr>
          <w:szCs w:val="22"/>
        </w:rPr>
      </w:pPr>
      <w:r w:rsidRPr="002623E3">
        <w:rPr>
          <w:szCs w:val="22"/>
        </w:rPr>
        <w:t>j</w:t>
      </w:r>
      <w:r w:rsidR="004303AC" w:rsidRPr="002623E3">
        <w:rPr>
          <w:szCs w:val="22"/>
        </w:rPr>
        <w:t>e izurjena za izvedbo naloge,</w:t>
      </w:r>
    </w:p>
    <w:p w14:paraId="6C794DA4" w14:textId="77777777" w:rsidR="00EC72C4" w:rsidRPr="002623E3" w:rsidRDefault="00EC72C4" w:rsidP="004F6395">
      <w:pPr>
        <w:pStyle w:val="Odstavekseznama"/>
        <w:numPr>
          <w:ilvl w:val="0"/>
          <w:numId w:val="8"/>
        </w:numPr>
        <w:spacing w:after="120"/>
        <w:ind w:left="357" w:hanging="357"/>
        <w:contextualSpacing w:val="0"/>
        <w:jc w:val="both"/>
        <w:rPr>
          <w:szCs w:val="22"/>
        </w:rPr>
      </w:pPr>
      <w:r w:rsidRPr="002623E3">
        <w:rPr>
          <w:szCs w:val="22"/>
        </w:rPr>
        <w:t xml:space="preserve">je seznanjena s tveganjem. </w:t>
      </w:r>
    </w:p>
    <w:p w14:paraId="3677B4E3" w14:textId="77777777" w:rsidR="00F053D4" w:rsidRPr="002623E3" w:rsidRDefault="00F053D4" w:rsidP="00F053D4">
      <w:pPr>
        <w:jc w:val="both"/>
        <w:rPr>
          <w:szCs w:val="22"/>
        </w:rPr>
      </w:pPr>
    </w:p>
    <w:p w14:paraId="29634A06" w14:textId="2687E971" w:rsidR="00EC72C4" w:rsidRPr="002623E3" w:rsidRDefault="00EC72C4" w:rsidP="00F053D4">
      <w:pPr>
        <w:jc w:val="both"/>
        <w:rPr>
          <w:szCs w:val="22"/>
        </w:rPr>
      </w:pPr>
      <w:r w:rsidRPr="002623E3">
        <w:rPr>
          <w:szCs w:val="22"/>
        </w:rPr>
        <w:t>Ne glede na zgornje</w:t>
      </w:r>
      <w:r w:rsidR="00F053D4" w:rsidRPr="002623E3">
        <w:rPr>
          <w:szCs w:val="22"/>
        </w:rPr>
        <w:t xml:space="preserve"> pa pri </w:t>
      </w:r>
      <w:r w:rsidR="0014784F" w:rsidRPr="002623E3">
        <w:rPr>
          <w:szCs w:val="22"/>
        </w:rPr>
        <w:t>ZRP</w:t>
      </w:r>
      <w:r w:rsidRPr="002623E3">
        <w:rPr>
          <w:szCs w:val="22"/>
        </w:rPr>
        <w:t>, kjer bi bile lahko izpostavljene sevanju, ki povzroči dozo višjo od 20</w:t>
      </w:r>
      <w:r w:rsidR="0014784F" w:rsidRPr="002623E3">
        <w:rPr>
          <w:szCs w:val="22"/>
        </w:rPr>
        <w:t xml:space="preserve"> </w:t>
      </w:r>
      <w:proofErr w:type="spellStart"/>
      <w:r w:rsidRPr="002623E3">
        <w:rPr>
          <w:szCs w:val="22"/>
        </w:rPr>
        <w:t>mSv</w:t>
      </w:r>
      <w:proofErr w:type="spellEnd"/>
      <w:r w:rsidRPr="002623E3">
        <w:rPr>
          <w:szCs w:val="22"/>
        </w:rPr>
        <w:t xml:space="preserve">, ne smejo sodelovati ženske v rodni dobi, noseče ali doječe ženske pa ne smejo sodelovati pri zaščiti in reševanju na </w:t>
      </w:r>
      <w:r w:rsidR="00A51DF0" w:rsidRPr="002623E3">
        <w:rPr>
          <w:szCs w:val="22"/>
        </w:rPr>
        <w:t>kontaminiranem</w:t>
      </w:r>
      <w:r w:rsidRPr="002623E3">
        <w:rPr>
          <w:szCs w:val="22"/>
        </w:rPr>
        <w:t xml:space="preserve"> območju.</w:t>
      </w:r>
      <w:r w:rsidR="00F053D4" w:rsidRPr="002623E3">
        <w:rPr>
          <w:szCs w:val="22"/>
        </w:rPr>
        <w:t xml:space="preserve"> </w:t>
      </w:r>
    </w:p>
    <w:p w14:paraId="151079F1" w14:textId="77777777" w:rsidR="00191330" w:rsidRPr="002623E3" w:rsidRDefault="00191330" w:rsidP="00F053D4">
      <w:pPr>
        <w:jc w:val="both"/>
        <w:rPr>
          <w:szCs w:val="22"/>
        </w:rPr>
      </w:pPr>
    </w:p>
    <w:p w14:paraId="793DCCDA" w14:textId="2B50C25E" w:rsidR="00EC72C4" w:rsidRPr="002623E3" w:rsidRDefault="00EC72C4" w:rsidP="00F053D4">
      <w:pPr>
        <w:jc w:val="both"/>
        <w:rPr>
          <w:szCs w:val="22"/>
        </w:rPr>
      </w:pPr>
      <w:r w:rsidRPr="002623E3">
        <w:rPr>
          <w:szCs w:val="22"/>
        </w:rPr>
        <w:t xml:space="preserve">Za zagotavljanje varstva pred sevanji reševalcev so odgovorni </w:t>
      </w:r>
      <w:r w:rsidR="00522824" w:rsidRPr="002623E3">
        <w:rPr>
          <w:szCs w:val="22"/>
        </w:rPr>
        <w:t xml:space="preserve">pristojni za organiziranje enot oziroma </w:t>
      </w:r>
      <w:r w:rsidRPr="002623E3">
        <w:rPr>
          <w:szCs w:val="22"/>
        </w:rPr>
        <w:t xml:space="preserve">ustanovitelji in pristojni poveljniki CZ. </w:t>
      </w:r>
    </w:p>
    <w:p w14:paraId="52E8BC02" w14:textId="77777777" w:rsidR="00F053D4" w:rsidRPr="002623E3" w:rsidRDefault="00F053D4" w:rsidP="00F053D4">
      <w:pPr>
        <w:jc w:val="both"/>
        <w:rPr>
          <w:szCs w:val="22"/>
        </w:rPr>
      </w:pPr>
    </w:p>
    <w:p w14:paraId="45817975" w14:textId="4F748A7C" w:rsidR="00EC72C4" w:rsidRPr="002623E3" w:rsidRDefault="00EC72C4" w:rsidP="00F053D4">
      <w:pPr>
        <w:jc w:val="both"/>
        <w:rPr>
          <w:szCs w:val="22"/>
        </w:rPr>
      </w:pPr>
      <w:r w:rsidRPr="002623E3">
        <w:rPr>
          <w:szCs w:val="22"/>
        </w:rPr>
        <w:t>Pre</w:t>
      </w:r>
      <w:r w:rsidR="00522824" w:rsidRPr="002623E3">
        <w:rPr>
          <w:szCs w:val="22"/>
        </w:rPr>
        <w:t xml:space="preserve">seganje </w:t>
      </w:r>
      <w:proofErr w:type="spellStart"/>
      <w:r w:rsidR="00522824" w:rsidRPr="002623E3">
        <w:rPr>
          <w:szCs w:val="22"/>
        </w:rPr>
        <w:t>doznih</w:t>
      </w:r>
      <w:proofErr w:type="spellEnd"/>
      <w:r w:rsidR="00522824" w:rsidRPr="002623E3">
        <w:rPr>
          <w:szCs w:val="22"/>
        </w:rPr>
        <w:t xml:space="preserve"> omejitev odobri poveljnik</w:t>
      </w:r>
      <w:r w:rsidRPr="002623E3">
        <w:rPr>
          <w:szCs w:val="22"/>
        </w:rPr>
        <w:t xml:space="preserve"> CZ RS. </w:t>
      </w:r>
    </w:p>
    <w:p w14:paraId="131D6A74" w14:textId="77777777" w:rsidR="00F053D4" w:rsidRPr="002623E3" w:rsidRDefault="00F053D4" w:rsidP="00F053D4">
      <w:pPr>
        <w:jc w:val="both"/>
        <w:rPr>
          <w:szCs w:val="22"/>
        </w:rPr>
      </w:pPr>
    </w:p>
    <w:p w14:paraId="55B42C8A" w14:textId="6036E84C" w:rsidR="00A51DF0" w:rsidRPr="002623E3" w:rsidRDefault="00EC72C4" w:rsidP="004303AC">
      <w:pPr>
        <w:spacing w:after="120"/>
        <w:jc w:val="both"/>
        <w:rPr>
          <w:szCs w:val="22"/>
        </w:rPr>
      </w:pPr>
      <w:r w:rsidRPr="002623E3">
        <w:rPr>
          <w:szCs w:val="22"/>
        </w:rPr>
        <w:t xml:space="preserve">MZ zagotovi ustrezne zmogljivosti za obravnavo zdravstvenih vidikov varstva izvajalcev </w:t>
      </w:r>
      <w:r w:rsidR="0014784F" w:rsidRPr="002623E3">
        <w:rPr>
          <w:szCs w:val="22"/>
        </w:rPr>
        <w:t>ZRP</w:t>
      </w:r>
      <w:r w:rsidR="00A51DF0" w:rsidRPr="002623E3">
        <w:rPr>
          <w:szCs w:val="22"/>
        </w:rPr>
        <w:t>.</w:t>
      </w:r>
    </w:p>
    <w:p w14:paraId="7F20F040" w14:textId="3C98A5CD" w:rsidR="00A474E7" w:rsidRPr="002623E3" w:rsidRDefault="00A474E7" w:rsidP="004303AC">
      <w:pPr>
        <w:spacing w:after="120"/>
        <w:jc w:val="both"/>
        <w:rPr>
          <w:b/>
          <w:i/>
          <w:szCs w:val="22"/>
        </w:rPr>
      </w:pPr>
    </w:p>
    <w:p w14:paraId="471D8D6D" w14:textId="77777777" w:rsidR="00A474E7" w:rsidRPr="002623E3" w:rsidRDefault="00A474E7">
      <w:pPr>
        <w:spacing w:after="160" w:line="259" w:lineRule="auto"/>
        <w:rPr>
          <w:b/>
          <w:i/>
          <w:szCs w:val="22"/>
        </w:rPr>
      </w:pPr>
      <w:r w:rsidRPr="002623E3">
        <w:rPr>
          <w:b/>
          <w:i/>
          <w:szCs w:val="22"/>
        </w:rPr>
        <w:br w:type="page"/>
      </w:r>
    </w:p>
    <w:p w14:paraId="530D3435" w14:textId="0085978A" w:rsidR="00A474E7" w:rsidRPr="002623E3" w:rsidRDefault="00A474E7" w:rsidP="004303AC">
      <w:pPr>
        <w:spacing w:after="120"/>
        <w:jc w:val="both"/>
        <w:rPr>
          <w:b/>
          <w:i/>
          <w:szCs w:val="22"/>
        </w:rPr>
      </w:pPr>
    </w:p>
    <w:p w14:paraId="7AA38CA2" w14:textId="65F36EBC" w:rsidR="00EC72C4" w:rsidRPr="002623E3" w:rsidRDefault="00EC72C4" w:rsidP="00E238FC">
      <w:pPr>
        <w:pStyle w:val="Naslov2"/>
      </w:pPr>
      <w:bookmarkStart w:id="471" w:name="_Toc116977801"/>
      <w:bookmarkStart w:id="472" w:name="_Toc138421826"/>
      <w:bookmarkStart w:id="473" w:name="_Toc157592907"/>
      <w:r w:rsidRPr="002623E3">
        <w:t xml:space="preserve">OSEBNA IN VZAJEMNA ZAŠČITA </w:t>
      </w:r>
      <w:r w:rsidR="00FD4333" w:rsidRPr="002623E3">
        <w:t>OB RADIOLOŠKI NESREČI</w:t>
      </w:r>
      <w:bookmarkEnd w:id="471"/>
      <w:bookmarkEnd w:id="472"/>
      <w:bookmarkEnd w:id="473"/>
    </w:p>
    <w:p w14:paraId="617357D7" w14:textId="77777777" w:rsidR="00A474E7" w:rsidRPr="002623E3" w:rsidRDefault="00A474E7" w:rsidP="00F053D4">
      <w:pPr>
        <w:jc w:val="both"/>
        <w:rPr>
          <w:szCs w:val="22"/>
        </w:rPr>
      </w:pPr>
    </w:p>
    <w:p w14:paraId="19089CF7" w14:textId="77777777" w:rsidR="00A474E7" w:rsidRPr="002623E3" w:rsidRDefault="00A474E7" w:rsidP="00A474E7">
      <w:pPr>
        <w:jc w:val="both"/>
      </w:pPr>
      <w:r w:rsidRPr="002623E3">
        <w:t>Uporaba priročnih in standardnih sredstev za osebno zaščito ter dosledno spoštovanje navodil, ki jih po medijih sporočajo strokovni organi, lahko učinkovito zmanjšata posledice nesreče.</w:t>
      </w:r>
    </w:p>
    <w:p w14:paraId="7A7A721D" w14:textId="77777777" w:rsidR="00A474E7" w:rsidRPr="002623E3" w:rsidRDefault="00A474E7" w:rsidP="00A474E7">
      <w:pPr>
        <w:jc w:val="both"/>
      </w:pPr>
      <w:r w:rsidRPr="002623E3">
        <w:tab/>
      </w:r>
    </w:p>
    <w:p w14:paraId="4678C031" w14:textId="77777777" w:rsidR="00A474E7" w:rsidRPr="002623E3" w:rsidRDefault="00A474E7" w:rsidP="00A474E7">
      <w:pPr>
        <w:jc w:val="both"/>
      </w:pPr>
      <w:r w:rsidRPr="002623E3">
        <w:t>Da bi lahko prebivalci učinkovito izvajali ukrepe za zaščito svojega zdravja in življenja, morajo biti temeljito seznanjeni z učinki sevanja, njegovo nevarnostjo, stopnjo nevarnosti kakor tudi z vsemi možnimi in potrebnimi zaščitnimi ukrepi. Prebivalcem morajo biti vnaprej dana vsa potrebna navodila glede načina obveščanja ob nesreči, o vrsti in stopnjah nevarnosti kot tudi o potrebnih zaščitnih ukrepih in njihovem izvajanju.</w:t>
      </w:r>
    </w:p>
    <w:p w14:paraId="2171E2CE" w14:textId="77777777" w:rsidR="00A474E7" w:rsidRPr="002623E3" w:rsidRDefault="00A474E7" w:rsidP="00A474E7">
      <w:pPr>
        <w:jc w:val="both"/>
      </w:pPr>
    </w:p>
    <w:p w14:paraId="2916CBDC" w14:textId="3EF27992" w:rsidR="00A474E7" w:rsidRPr="002623E3" w:rsidRDefault="00A474E7" w:rsidP="00A474E7">
      <w:pPr>
        <w:jc w:val="both"/>
      </w:pPr>
      <w:r w:rsidRPr="002623E3">
        <w:t xml:space="preserve">V osebno in vzajemno zaščito ob </w:t>
      </w:r>
      <w:r w:rsidRPr="002623E3">
        <w:rPr>
          <w:szCs w:val="22"/>
        </w:rPr>
        <w:t xml:space="preserve">radiološki nesreči/padcu satelita spada </w:t>
      </w:r>
      <w:r w:rsidRPr="002623E3">
        <w:t>:</w:t>
      </w:r>
    </w:p>
    <w:p w14:paraId="6A977449" w14:textId="77777777" w:rsidR="00A474E7" w:rsidRPr="002623E3" w:rsidRDefault="00A474E7" w:rsidP="00566F15">
      <w:pPr>
        <w:pStyle w:val="Oznaenseznam"/>
        <w:numPr>
          <w:ilvl w:val="0"/>
          <w:numId w:val="20"/>
        </w:numPr>
        <w:jc w:val="both"/>
        <w:rPr>
          <w:lang w:val="sl-SI"/>
        </w:rPr>
      </w:pPr>
      <w:r w:rsidRPr="002623E3">
        <w:rPr>
          <w:lang w:val="sl-SI"/>
        </w:rPr>
        <w:t>uporaba sredstev za osebno zaščito pred radioaktivnim onesnaženjem,</w:t>
      </w:r>
    </w:p>
    <w:p w14:paraId="4F550BA8" w14:textId="77777777" w:rsidR="00A474E7" w:rsidRPr="002623E3" w:rsidRDefault="00A474E7" w:rsidP="00566F15">
      <w:pPr>
        <w:pStyle w:val="Oznaenseznam"/>
        <w:numPr>
          <w:ilvl w:val="0"/>
          <w:numId w:val="20"/>
        </w:numPr>
        <w:jc w:val="both"/>
        <w:rPr>
          <w:lang w:val="sl-SI"/>
        </w:rPr>
      </w:pPr>
      <w:r w:rsidRPr="002623E3">
        <w:rPr>
          <w:lang w:val="sl-SI"/>
        </w:rPr>
        <w:t>zadrževanje v zaprtih prostorih (</w:t>
      </w:r>
      <w:proofErr w:type="spellStart"/>
      <w:r w:rsidRPr="002623E3">
        <w:rPr>
          <w:lang w:val="sl-SI"/>
        </w:rPr>
        <w:t>zaklanjanje</w:t>
      </w:r>
      <w:proofErr w:type="spellEnd"/>
      <w:r w:rsidRPr="002623E3">
        <w:rPr>
          <w:lang w:val="sl-SI"/>
        </w:rPr>
        <w:t>),</w:t>
      </w:r>
    </w:p>
    <w:p w14:paraId="0CACFE88" w14:textId="77777777" w:rsidR="00A474E7" w:rsidRPr="002623E3" w:rsidRDefault="00A474E7" w:rsidP="00566F15">
      <w:pPr>
        <w:pStyle w:val="Oznaenseznam"/>
        <w:numPr>
          <w:ilvl w:val="0"/>
          <w:numId w:val="20"/>
        </w:numPr>
        <w:jc w:val="both"/>
        <w:rPr>
          <w:lang w:val="sl-SI"/>
        </w:rPr>
      </w:pPr>
      <w:r w:rsidRPr="002623E3">
        <w:rPr>
          <w:lang w:val="sl-SI"/>
        </w:rPr>
        <w:t>zaužitje tablet kalijevega jodida,</w:t>
      </w:r>
    </w:p>
    <w:p w14:paraId="63AD5A5B" w14:textId="77777777" w:rsidR="00A474E7" w:rsidRPr="002623E3" w:rsidRDefault="00A474E7" w:rsidP="00566F15">
      <w:pPr>
        <w:pStyle w:val="Oznaenseznam"/>
        <w:numPr>
          <w:ilvl w:val="0"/>
          <w:numId w:val="20"/>
        </w:numPr>
        <w:jc w:val="both"/>
        <w:rPr>
          <w:lang w:val="sl-SI"/>
        </w:rPr>
      </w:pPr>
      <w:r w:rsidRPr="002623E3">
        <w:rPr>
          <w:lang w:val="sl-SI"/>
        </w:rPr>
        <w:t>evakuacija,</w:t>
      </w:r>
    </w:p>
    <w:p w14:paraId="0C7042AF" w14:textId="77777777" w:rsidR="00A474E7" w:rsidRPr="002623E3" w:rsidRDefault="00A474E7" w:rsidP="00566F15">
      <w:pPr>
        <w:pStyle w:val="Oznaenseznam"/>
        <w:numPr>
          <w:ilvl w:val="0"/>
          <w:numId w:val="20"/>
        </w:numPr>
        <w:jc w:val="both"/>
        <w:rPr>
          <w:lang w:val="sl-SI"/>
        </w:rPr>
      </w:pPr>
      <w:r w:rsidRPr="002623E3">
        <w:rPr>
          <w:lang w:val="sl-SI"/>
        </w:rPr>
        <w:t>osebna dekontaminacija,</w:t>
      </w:r>
    </w:p>
    <w:p w14:paraId="49BADD16" w14:textId="77777777" w:rsidR="00A474E7" w:rsidRPr="002623E3" w:rsidRDefault="00A474E7" w:rsidP="00566F15">
      <w:pPr>
        <w:pStyle w:val="Oznaenseznam"/>
        <w:numPr>
          <w:ilvl w:val="0"/>
          <w:numId w:val="20"/>
        </w:numPr>
        <w:jc w:val="both"/>
        <w:rPr>
          <w:lang w:val="sl-SI"/>
        </w:rPr>
      </w:pPr>
      <w:r w:rsidRPr="002623E3">
        <w:rPr>
          <w:lang w:val="sl-SI"/>
        </w:rPr>
        <w:t>omejitev uporabe živil (uporaba izdelkov, ki so v zaprtih omarah, shrambah, hladilnikih) in</w:t>
      </w:r>
    </w:p>
    <w:p w14:paraId="20C06099" w14:textId="77777777" w:rsidR="00A474E7" w:rsidRPr="002623E3" w:rsidRDefault="00A474E7" w:rsidP="00566F15">
      <w:pPr>
        <w:pStyle w:val="Oznaenseznam"/>
        <w:numPr>
          <w:ilvl w:val="0"/>
          <w:numId w:val="20"/>
        </w:numPr>
        <w:jc w:val="both"/>
        <w:rPr>
          <w:lang w:val="sl-SI"/>
        </w:rPr>
      </w:pPr>
      <w:r w:rsidRPr="002623E3">
        <w:rPr>
          <w:lang w:val="sl-SI"/>
        </w:rPr>
        <w:t>omejitev na pitje vode in pijač, ki niso bile onesnažene (ustekleničene pijače).</w:t>
      </w:r>
    </w:p>
    <w:p w14:paraId="0F468BA0" w14:textId="77777777" w:rsidR="00A474E7" w:rsidRPr="002623E3" w:rsidRDefault="00A474E7" w:rsidP="00A474E7">
      <w:pPr>
        <w:jc w:val="both"/>
      </w:pPr>
    </w:p>
    <w:p w14:paraId="20673BE3" w14:textId="15B846BC" w:rsidR="00A474E7" w:rsidRPr="002623E3" w:rsidRDefault="00A474E7" w:rsidP="00A474E7">
      <w:pPr>
        <w:jc w:val="both"/>
      </w:pPr>
      <w:r w:rsidRPr="002623E3">
        <w:t xml:space="preserve">Za organiziranje, razvijanje in usmerjanje osebne in vzajemne zaščite je pristojna občina. V ta namen </w:t>
      </w:r>
      <w:r w:rsidR="00817ACC" w:rsidRPr="002623E3">
        <w:t>se organizira ustrezna</w:t>
      </w:r>
      <w:r w:rsidRPr="002623E3">
        <w:t xml:space="preserve"> svetovaln</w:t>
      </w:r>
      <w:r w:rsidR="00817ACC" w:rsidRPr="002623E3">
        <w:t>a</w:t>
      </w:r>
      <w:r w:rsidRPr="002623E3">
        <w:t xml:space="preserve"> služb</w:t>
      </w:r>
      <w:r w:rsidR="00817ACC" w:rsidRPr="002623E3">
        <w:t>a</w:t>
      </w:r>
      <w:r w:rsidRPr="002623E3">
        <w:t>, ki jo praviloma opravljajo prostovoljci, zlasti psihologi, sociologi, socialni delavci, zdravstveni delavci, strokovnjaki za zaščito in reševanje ter drugi.</w:t>
      </w:r>
    </w:p>
    <w:p w14:paraId="3371473C" w14:textId="77777777" w:rsidR="00A474E7" w:rsidRPr="002623E3" w:rsidRDefault="00A474E7" w:rsidP="00A474E7">
      <w:pPr>
        <w:jc w:val="both"/>
      </w:pPr>
    </w:p>
    <w:p w14:paraId="1BC6A57C" w14:textId="77777777" w:rsidR="00A474E7" w:rsidRPr="002623E3" w:rsidRDefault="00A474E7" w:rsidP="00A474E7">
      <w:pPr>
        <w:jc w:val="both"/>
        <w:rPr>
          <w:rFonts w:cs="Arial"/>
          <w:szCs w:val="22"/>
        </w:rPr>
      </w:pPr>
      <w:r w:rsidRPr="002623E3">
        <w:rPr>
          <w:rFonts w:cs="Arial"/>
          <w:szCs w:val="22"/>
        </w:rPr>
        <w:t>Občine predvsem bolj podrobno določijo kako bo potekalo obveščanje prebivalcev o posledicah in razmerah na prizadetem območju, določijo lokacije in telefonske številke za delo svetovalne službe, število prostovoljcev iz vrst psihologov, sociologov, socialnih delavcev, zdravstvenih delavcev, strokovnjakov s področja zaščite in reševanja, določi se lokacija informacijskega centra, razčleni se pomoč ogroženim skupinam prebivalcev in spremljanje socialni razmer na prizadetem območju.</w:t>
      </w:r>
    </w:p>
    <w:p w14:paraId="2EC753F9" w14:textId="77777777" w:rsidR="00A474E7" w:rsidRPr="002623E3" w:rsidRDefault="00A474E7" w:rsidP="00A474E7">
      <w:pPr>
        <w:jc w:val="both"/>
        <w:rPr>
          <w:rFonts w:cs="Arial"/>
          <w:szCs w:val="22"/>
        </w:rPr>
      </w:pPr>
    </w:p>
    <w:p w14:paraId="55D080AE" w14:textId="5C76A29C" w:rsidR="009A1B31" w:rsidRPr="002623E3" w:rsidRDefault="009A1B31" w:rsidP="009A1B31">
      <w:pPr>
        <w:pStyle w:val="Telobesedila"/>
        <w:jc w:val="both"/>
        <w:rPr>
          <w:rFonts w:cs="Arial"/>
          <w:szCs w:val="22"/>
        </w:rPr>
      </w:pPr>
      <w:r w:rsidRPr="002623E3">
        <w:rPr>
          <w:rFonts w:cs="Arial"/>
          <w:szCs w:val="22"/>
        </w:rPr>
        <w:t xml:space="preserve">Naloga regije je, da poskrbi, da občine imajo informacijo in napotke kako ravnati v primeru </w:t>
      </w:r>
      <w:r w:rsidR="00612920" w:rsidRPr="002623E3">
        <w:rPr>
          <w:rFonts w:cs="Arial"/>
          <w:szCs w:val="22"/>
        </w:rPr>
        <w:t>radiološke</w:t>
      </w:r>
      <w:r w:rsidRPr="002623E3">
        <w:rPr>
          <w:rFonts w:cs="Arial"/>
          <w:szCs w:val="22"/>
        </w:rPr>
        <w:t xml:space="preserve"> nesreče , vsa navodila in potrebne informacije se nahajajo na spletni strani na portalu gov.si in sicer; </w:t>
      </w:r>
    </w:p>
    <w:p w14:paraId="3AE575D1" w14:textId="77777777" w:rsidR="009A1B31" w:rsidRPr="002623E3" w:rsidRDefault="009A1B31" w:rsidP="009A1B31">
      <w:pPr>
        <w:pStyle w:val="Telobesedila"/>
        <w:jc w:val="both"/>
        <w:rPr>
          <w:b/>
        </w:rPr>
      </w:pPr>
      <w:r w:rsidRPr="002623E3">
        <w:rPr>
          <w:rFonts w:cs="Arial"/>
          <w:b/>
          <w:szCs w:val="22"/>
        </w:rPr>
        <w:t>»</w:t>
      </w:r>
      <w:r w:rsidRPr="002623E3">
        <w:rPr>
          <w:b/>
        </w:rPr>
        <w:t>Napotki prebivalcem ob nesrečah /gov.si«</w:t>
      </w:r>
    </w:p>
    <w:p w14:paraId="0FE5AE44" w14:textId="77777777" w:rsidR="009A1B31" w:rsidRPr="002623E3" w:rsidRDefault="009A1B31" w:rsidP="009A1B31">
      <w:pPr>
        <w:pStyle w:val="Telobesedila"/>
        <w:numPr>
          <w:ilvl w:val="0"/>
          <w:numId w:val="20"/>
        </w:numPr>
        <w:jc w:val="both"/>
        <w:rPr>
          <w:rFonts w:cs="Arial"/>
          <w:b/>
          <w:szCs w:val="22"/>
        </w:rPr>
      </w:pPr>
      <w:r w:rsidRPr="002623E3">
        <w:rPr>
          <w:rFonts w:cs="Arial"/>
          <w:b/>
          <w:szCs w:val="22"/>
        </w:rPr>
        <w:t>jedrske in radiološke nesreče</w:t>
      </w:r>
    </w:p>
    <w:p w14:paraId="3DCAA87D" w14:textId="77777777" w:rsidR="00A474E7" w:rsidRPr="002623E3" w:rsidRDefault="00A474E7" w:rsidP="00A474E7">
      <w:pPr>
        <w:jc w:val="both"/>
      </w:pPr>
    </w:p>
    <w:p w14:paraId="6D9B230C" w14:textId="77777777" w:rsidR="00F64EEE" w:rsidRPr="002623E3" w:rsidRDefault="00F64EEE" w:rsidP="00F053D4">
      <w:pPr>
        <w:jc w:val="both"/>
        <w:rPr>
          <w:sz w:val="24"/>
        </w:rPr>
      </w:pPr>
    </w:p>
    <w:p w14:paraId="7EBC2D69" w14:textId="27E92A86" w:rsidR="0060502A" w:rsidRPr="002623E3" w:rsidRDefault="0060502A">
      <w:pPr>
        <w:spacing w:after="160" w:line="259" w:lineRule="auto"/>
        <w:rPr>
          <w:sz w:val="24"/>
        </w:rPr>
      </w:pPr>
      <w:r w:rsidRPr="002623E3">
        <w:rPr>
          <w:sz w:val="24"/>
        </w:rPr>
        <w:br w:type="page"/>
      </w:r>
    </w:p>
    <w:p w14:paraId="37112342" w14:textId="77777777" w:rsidR="00EC72C4" w:rsidRPr="002623E3" w:rsidRDefault="00EC72C4" w:rsidP="00F053D4">
      <w:pPr>
        <w:jc w:val="both"/>
        <w:rPr>
          <w:sz w:val="24"/>
        </w:rPr>
      </w:pPr>
    </w:p>
    <w:p w14:paraId="14271E0B" w14:textId="0AFCAEB3" w:rsidR="00EC72C4" w:rsidRPr="002623E3" w:rsidRDefault="00F93A29" w:rsidP="00E238FC">
      <w:pPr>
        <w:pStyle w:val="Naslov2"/>
      </w:pPr>
      <w:bookmarkStart w:id="474" w:name="_Toc116977802"/>
      <w:bookmarkStart w:id="475" w:name="_Toc138421827"/>
      <w:bookmarkStart w:id="476" w:name="_Toc157592908"/>
      <w:r w:rsidRPr="002623E3">
        <w:t xml:space="preserve">MERILA ZA KONČANJE DEJAVNOSTI </w:t>
      </w:r>
      <w:r w:rsidR="006B4D5F" w:rsidRPr="002623E3">
        <w:t>Z</w:t>
      </w:r>
      <w:r w:rsidR="00191330" w:rsidRPr="002623E3">
        <w:t>AŠČITE, REŠEVANJA IN POMOČI</w:t>
      </w:r>
      <w:r w:rsidR="006B4D5F" w:rsidRPr="002623E3">
        <w:t xml:space="preserve"> </w:t>
      </w:r>
      <w:r w:rsidR="00FD4333" w:rsidRPr="002623E3">
        <w:t xml:space="preserve">OB RADIOLOŠKI </w:t>
      </w:r>
      <w:r w:rsidR="00CA771D" w:rsidRPr="002623E3">
        <w:t>NESREČI</w:t>
      </w:r>
      <w:bookmarkEnd w:id="474"/>
      <w:bookmarkEnd w:id="475"/>
      <w:bookmarkEnd w:id="476"/>
    </w:p>
    <w:p w14:paraId="3BB83A14" w14:textId="77777777" w:rsidR="00F93A29" w:rsidRPr="00AF6031" w:rsidRDefault="00F93A29" w:rsidP="00F053D4">
      <w:pPr>
        <w:jc w:val="both"/>
        <w:rPr>
          <w:b/>
          <w:color w:val="000000" w:themeColor="text1"/>
          <w:sz w:val="24"/>
        </w:rPr>
      </w:pPr>
    </w:p>
    <w:p w14:paraId="2598DFF1" w14:textId="77777777" w:rsidR="00F93A29" w:rsidRPr="00AF6031" w:rsidRDefault="00F93A29" w:rsidP="00F053D4">
      <w:pPr>
        <w:jc w:val="both"/>
        <w:rPr>
          <w:b/>
          <w:color w:val="000000" w:themeColor="text1"/>
          <w:sz w:val="24"/>
        </w:rPr>
      </w:pPr>
    </w:p>
    <w:p w14:paraId="74D3EFBF" w14:textId="6F3D1344" w:rsidR="00F93A29" w:rsidRPr="002623E3" w:rsidRDefault="00F93A29" w:rsidP="00F053D4">
      <w:pPr>
        <w:jc w:val="both"/>
        <w:rPr>
          <w:szCs w:val="22"/>
        </w:rPr>
      </w:pPr>
      <w:r w:rsidRPr="002623E3">
        <w:rPr>
          <w:szCs w:val="22"/>
        </w:rPr>
        <w:t xml:space="preserve">Dejavnosti </w:t>
      </w:r>
      <w:r w:rsidR="006B4D5F" w:rsidRPr="002623E3">
        <w:rPr>
          <w:szCs w:val="22"/>
        </w:rPr>
        <w:t xml:space="preserve">ZRP </w:t>
      </w:r>
      <w:r w:rsidRPr="002623E3">
        <w:rPr>
          <w:szCs w:val="22"/>
        </w:rPr>
        <w:t>ob radiološki nesreči</w:t>
      </w:r>
      <w:r w:rsidR="00C30000" w:rsidRPr="002623E3">
        <w:rPr>
          <w:szCs w:val="22"/>
        </w:rPr>
        <w:t xml:space="preserve"> oziroma </w:t>
      </w:r>
      <w:r w:rsidRPr="002623E3">
        <w:rPr>
          <w:szCs w:val="22"/>
        </w:rPr>
        <w:t xml:space="preserve">padcu satelita se končajo: </w:t>
      </w:r>
    </w:p>
    <w:p w14:paraId="01A1725E" w14:textId="77777777" w:rsidR="00F93A29" w:rsidRPr="002623E3" w:rsidRDefault="00F93A29" w:rsidP="00F053D4">
      <w:pPr>
        <w:jc w:val="both"/>
        <w:rPr>
          <w:szCs w:val="22"/>
        </w:rPr>
      </w:pPr>
    </w:p>
    <w:p w14:paraId="7606C2C2" w14:textId="7CEB49B6" w:rsidR="00F053D4" w:rsidRPr="002623E3" w:rsidRDefault="00F93A29" w:rsidP="004F6395">
      <w:pPr>
        <w:pStyle w:val="Odstavekseznama"/>
        <w:numPr>
          <w:ilvl w:val="0"/>
          <w:numId w:val="8"/>
        </w:numPr>
        <w:spacing w:after="120"/>
        <w:ind w:left="357" w:hanging="357"/>
        <w:contextualSpacing w:val="0"/>
        <w:jc w:val="both"/>
        <w:rPr>
          <w:szCs w:val="22"/>
        </w:rPr>
      </w:pPr>
      <w:r w:rsidRPr="002623E3">
        <w:rPr>
          <w:szCs w:val="22"/>
        </w:rPr>
        <w:t>ko so izvedeni vsi zaščitni ukrepi ob</w:t>
      </w:r>
      <w:r w:rsidR="00031B58" w:rsidRPr="002623E3">
        <w:rPr>
          <w:szCs w:val="22"/>
        </w:rPr>
        <w:t xml:space="preserve"> radiološki</w:t>
      </w:r>
      <w:r w:rsidRPr="002623E3">
        <w:rPr>
          <w:szCs w:val="22"/>
        </w:rPr>
        <w:t xml:space="preserve"> </w:t>
      </w:r>
      <w:r w:rsidR="00A141DD" w:rsidRPr="002623E3">
        <w:rPr>
          <w:szCs w:val="22"/>
        </w:rPr>
        <w:t xml:space="preserve">nesreči </w:t>
      </w:r>
      <w:r w:rsidR="00031B58" w:rsidRPr="002623E3">
        <w:rPr>
          <w:szCs w:val="22"/>
        </w:rPr>
        <w:t xml:space="preserve">na </w:t>
      </w:r>
      <w:r w:rsidR="00A141DD" w:rsidRPr="002623E3">
        <w:rPr>
          <w:szCs w:val="22"/>
        </w:rPr>
        <w:t>določen</w:t>
      </w:r>
      <w:r w:rsidR="00031B58" w:rsidRPr="002623E3">
        <w:rPr>
          <w:szCs w:val="22"/>
        </w:rPr>
        <w:t xml:space="preserve">em </w:t>
      </w:r>
      <w:r w:rsidR="00A141DD" w:rsidRPr="002623E3">
        <w:rPr>
          <w:szCs w:val="22"/>
        </w:rPr>
        <w:t>o</w:t>
      </w:r>
      <w:r w:rsidR="00C30000" w:rsidRPr="002623E3">
        <w:rPr>
          <w:szCs w:val="22"/>
        </w:rPr>
        <w:t>bmočj</w:t>
      </w:r>
      <w:r w:rsidR="00031B58" w:rsidRPr="002623E3">
        <w:rPr>
          <w:szCs w:val="22"/>
        </w:rPr>
        <w:t>u;</w:t>
      </w:r>
    </w:p>
    <w:p w14:paraId="49534305" w14:textId="2E54C609" w:rsidR="00B23631" w:rsidRPr="002623E3" w:rsidRDefault="00B23631" w:rsidP="004F6395">
      <w:pPr>
        <w:pStyle w:val="Odstavekseznama"/>
        <w:numPr>
          <w:ilvl w:val="0"/>
          <w:numId w:val="8"/>
        </w:numPr>
        <w:jc w:val="both"/>
        <w:rPr>
          <w:szCs w:val="22"/>
        </w:rPr>
      </w:pPr>
      <w:r w:rsidRPr="002623E3">
        <w:rPr>
          <w:szCs w:val="22"/>
        </w:rPr>
        <w:t>ko so vrednosti</w:t>
      </w:r>
      <w:r w:rsidR="009A28C6" w:rsidRPr="002623E3">
        <w:rPr>
          <w:szCs w:val="22"/>
        </w:rPr>
        <w:t xml:space="preserve"> splošnih meril </w:t>
      </w:r>
      <w:r w:rsidRPr="002623E3">
        <w:rPr>
          <w:b/>
          <w:szCs w:val="22"/>
        </w:rPr>
        <w:t>pod referenčnimi vrednostmi</w:t>
      </w:r>
      <w:r w:rsidRPr="002623E3">
        <w:rPr>
          <w:szCs w:val="22"/>
        </w:rPr>
        <w:t xml:space="preserve"> za uvedbo določenega zaščitnega ukrepa.</w:t>
      </w:r>
    </w:p>
    <w:p w14:paraId="1E745322" w14:textId="77777777" w:rsidR="00BA6E3B" w:rsidRPr="002623E3" w:rsidRDefault="00BA6E3B" w:rsidP="00F053D4">
      <w:pPr>
        <w:jc w:val="both"/>
        <w:rPr>
          <w:szCs w:val="22"/>
        </w:rPr>
      </w:pPr>
    </w:p>
    <w:p w14:paraId="0703F8F4" w14:textId="2E402682" w:rsidR="009B0015" w:rsidRPr="002623E3" w:rsidRDefault="009B0015" w:rsidP="009B0015">
      <w:pPr>
        <w:jc w:val="both"/>
        <w:rPr>
          <w:rFonts w:cs="Arial"/>
          <w:szCs w:val="22"/>
        </w:rPr>
      </w:pPr>
      <w:r w:rsidRPr="002623E3">
        <w:rPr>
          <w:rFonts w:cs="Arial"/>
          <w:szCs w:val="22"/>
        </w:rPr>
        <w:t xml:space="preserve">Poveljnik CZ za Severno primorsko na podlagi Sklepa o razglasitvi prenehanja nevarnosti, ki ga izda Poveljnik CZ RS glede na razvoj </w:t>
      </w:r>
      <w:r w:rsidR="005932D1" w:rsidRPr="002623E3">
        <w:rPr>
          <w:rFonts w:cs="Arial"/>
          <w:szCs w:val="22"/>
        </w:rPr>
        <w:t>radiološke nesreče in stanja</w:t>
      </w:r>
      <w:r w:rsidRPr="002623E3">
        <w:rPr>
          <w:rFonts w:cs="Arial"/>
          <w:szCs w:val="22"/>
        </w:rPr>
        <w:t xml:space="preserve"> v okolju, razglasi prenehanje nevarnosti na območju Severno primorske regije.</w:t>
      </w:r>
    </w:p>
    <w:p w14:paraId="14862B5D" w14:textId="77777777" w:rsidR="00C806DE" w:rsidRPr="002623E3" w:rsidRDefault="00C806DE" w:rsidP="00F053D4">
      <w:pPr>
        <w:jc w:val="both"/>
        <w:rPr>
          <w:color w:val="2E74B5" w:themeColor="accent1" w:themeShade="BF"/>
          <w:szCs w:val="22"/>
        </w:rPr>
      </w:pPr>
    </w:p>
    <w:p w14:paraId="7A3A3D63" w14:textId="77777777" w:rsidR="00C806DE" w:rsidRPr="002623E3" w:rsidRDefault="00C806DE">
      <w:pPr>
        <w:spacing w:after="160" w:line="259" w:lineRule="auto"/>
        <w:rPr>
          <w:rFonts w:cs="Arial"/>
          <w:color w:val="000000"/>
          <w:szCs w:val="22"/>
          <w:shd w:val="clear" w:color="auto" w:fill="FFFFFF"/>
        </w:rPr>
      </w:pPr>
      <w:r w:rsidRPr="002623E3">
        <w:rPr>
          <w:rFonts w:cs="Arial"/>
          <w:color w:val="000000"/>
          <w:szCs w:val="22"/>
          <w:shd w:val="clear" w:color="auto" w:fill="FFFFFF"/>
        </w:rPr>
        <w:br w:type="page"/>
      </w:r>
    </w:p>
    <w:p w14:paraId="2751FE6B" w14:textId="77777777" w:rsidR="00C806DE" w:rsidRPr="002623E3" w:rsidRDefault="00C806DE">
      <w:pPr>
        <w:rPr>
          <w:rFonts w:cs="Arial"/>
          <w:color w:val="000000"/>
          <w:szCs w:val="22"/>
          <w:shd w:val="clear" w:color="auto" w:fill="FFFFFF"/>
        </w:rPr>
      </w:pPr>
    </w:p>
    <w:p w14:paraId="0F9A27AA" w14:textId="15A80780" w:rsidR="00C806DE" w:rsidRPr="002623E3" w:rsidRDefault="004D25EC" w:rsidP="004D25EC">
      <w:pPr>
        <w:pStyle w:val="Naslov2"/>
        <w:numPr>
          <w:ilvl w:val="0"/>
          <w:numId w:val="0"/>
        </w:numPr>
        <w:ind w:left="578"/>
        <w:rPr>
          <w:shd w:val="clear" w:color="auto" w:fill="FFFFFF"/>
        </w:rPr>
      </w:pPr>
      <w:bookmarkStart w:id="477" w:name="_Toc116977803"/>
      <w:bookmarkStart w:id="478" w:name="_Toc138421828"/>
      <w:bookmarkStart w:id="479" w:name="_Toc157592909"/>
      <w:r w:rsidRPr="002623E3">
        <w:rPr>
          <w:shd w:val="clear" w:color="auto" w:fill="FFFFFF"/>
        </w:rPr>
        <w:t xml:space="preserve">4. </w:t>
      </w:r>
      <w:r w:rsidR="00C806DE" w:rsidRPr="002623E3">
        <w:rPr>
          <w:shd w:val="clear" w:color="auto" w:fill="FFFFFF"/>
        </w:rPr>
        <w:t>POJMI</w:t>
      </w:r>
      <w:r w:rsidR="009D4332" w:rsidRPr="002623E3">
        <w:rPr>
          <w:shd w:val="clear" w:color="auto" w:fill="FFFFFF"/>
        </w:rPr>
        <w:t xml:space="preserve"> IN KRAJŠAVE</w:t>
      </w:r>
      <w:r w:rsidR="00C806DE" w:rsidRPr="002623E3">
        <w:rPr>
          <w:shd w:val="clear" w:color="auto" w:fill="FFFFFF"/>
        </w:rPr>
        <w:t>,</w:t>
      </w:r>
      <w:r w:rsidR="004C2FCA" w:rsidRPr="002623E3">
        <w:rPr>
          <w:shd w:val="clear" w:color="auto" w:fill="FFFFFF"/>
        </w:rPr>
        <w:t xml:space="preserve"> </w:t>
      </w:r>
      <w:r w:rsidR="00C806DE" w:rsidRPr="002623E3">
        <w:rPr>
          <w:shd w:val="clear" w:color="auto" w:fill="FFFFFF"/>
        </w:rPr>
        <w:t>UPORABLJENI V NAČRTU</w:t>
      </w:r>
      <w:bookmarkEnd w:id="477"/>
      <w:bookmarkEnd w:id="478"/>
      <w:bookmarkEnd w:id="479"/>
      <w:r w:rsidR="00C806DE" w:rsidRPr="002623E3">
        <w:rPr>
          <w:shd w:val="clear" w:color="auto" w:fill="FFFFFF"/>
        </w:rPr>
        <w:t xml:space="preserve"> </w:t>
      </w:r>
    </w:p>
    <w:p w14:paraId="27F0619A" w14:textId="77777777" w:rsidR="00C806DE" w:rsidRPr="002623E3" w:rsidRDefault="00C806DE">
      <w:pPr>
        <w:rPr>
          <w:rFonts w:cs="Arial"/>
          <w:sz w:val="24"/>
          <w:shd w:val="clear" w:color="auto" w:fill="FFFFFF"/>
        </w:rPr>
      </w:pPr>
    </w:p>
    <w:p w14:paraId="4BDD174D" w14:textId="77777777" w:rsidR="00C806DE" w:rsidRPr="002623E3" w:rsidRDefault="00C806DE">
      <w:pPr>
        <w:rPr>
          <w:b/>
          <w:szCs w:val="22"/>
        </w:rPr>
      </w:pPr>
      <w:r w:rsidRPr="002623E3">
        <w:rPr>
          <w:b/>
          <w:szCs w:val="22"/>
        </w:rPr>
        <w:t>Pojmi</w:t>
      </w:r>
    </w:p>
    <w:p w14:paraId="66633FBA" w14:textId="77777777" w:rsidR="00431608" w:rsidRPr="002623E3" w:rsidRDefault="00431608">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5830"/>
      </w:tblGrid>
      <w:tr w:rsidR="007562FE" w:rsidRPr="002623E3" w14:paraId="503567A1" w14:textId="77777777" w:rsidTr="00613374">
        <w:tc>
          <w:tcPr>
            <w:tcW w:w="2658" w:type="dxa"/>
          </w:tcPr>
          <w:p w14:paraId="503510F0" w14:textId="11DB9D55" w:rsidR="007562FE" w:rsidRPr="002623E3" w:rsidRDefault="007562FE" w:rsidP="00C84339">
            <w:pPr>
              <w:rPr>
                <w:szCs w:val="22"/>
              </w:rPr>
            </w:pPr>
          </w:p>
        </w:tc>
        <w:tc>
          <w:tcPr>
            <w:tcW w:w="5830" w:type="dxa"/>
          </w:tcPr>
          <w:p w14:paraId="1ED799D6" w14:textId="77777777" w:rsidR="00C40B7B" w:rsidRPr="002623E3" w:rsidRDefault="00C40B7B" w:rsidP="00613374">
            <w:pPr>
              <w:jc w:val="both"/>
              <w:rPr>
                <w:szCs w:val="22"/>
              </w:rPr>
            </w:pPr>
          </w:p>
        </w:tc>
      </w:tr>
      <w:tr w:rsidR="008D5854" w:rsidRPr="002623E3" w14:paraId="099F7C54" w14:textId="77777777" w:rsidTr="00613374">
        <w:trPr>
          <w:trHeight w:val="1932"/>
        </w:trPr>
        <w:tc>
          <w:tcPr>
            <w:tcW w:w="2658" w:type="dxa"/>
          </w:tcPr>
          <w:p w14:paraId="345715FC" w14:textId="6AA6AF80" w:rsidR="008D5854" w:rsidRPr="002623E3" w:rsidRDefault="004C2FCA">
            <w:pPr>
              <w:rPr>
                <w:szCs w:val="22"/>
              </w:rPr>
            </w:pPr>
            <w:r w:rsidRPr="002623E3">
              <w:rPr>
                <w:szCs w:val="22"/>
              </w:rPr>
              <w:t>E</w:t>
            </w:r>
            <w:r w:rsidR="001979BB" w:rsidRPr="002623E3">
              <w:rPr>
                <w:szCs w:val="22"/>
              </w:rPr>
              <w:t>vakuacija</w:t>
            </w:r>
          </w:p>
        </w:tc>
        <w:tc>
          <w:tcPr>
            <w:tcW w:w="5830" w:type="dxa"/>
          </w:tcPr>
          <w:p w14:paraId="0BF32357" w14:textId="36C54EF7" w:rsidR="00216882" w:rsidRPr="002623E3" w:rsidRDefault="004C2FCA" w:rsidP="005169FF">
            <w:pPr>
              <w:jc w:val="both"/>
              <w:rPr>
                <w:szCs w:val="22"/>
              </w:rPr>
            </w:pPr>
            <w:r w:rsidRPr="002623E3">
              <w:rPr>
                <w:rFonts w:cs="Arial"/>
                <w:color w:val="000000"/>
                <w:szCs w:val="22"/>
                <w:shd w:val="clear" w:color="auto" w:fill="FFFFFF"/>
              </w:rPr>
              <w:t>O</w:t>
            </w:r>
            <w:r w:rsidR="00216882" w:rsidRPr="002623E3">
              <w:rPr>
                <w:rFonts w:cs="Arial"/>
                <w:color w:val="000000"/>
                <w:szCs w:val="22"/>
                <w:shd w:val="clear" w:color="auto" w:fill="FFFFFF"/>
              </w:rPr>
              <w:t>bsega priprave in organizirano preselitev prebivalcev z ogroženih na varnejša območja ter začasen umik, razpršitev in druge oblike začasne premestitve prebivalcev zaradi njihove zaščite pred nevarnostmi. Evakuacija lahko obsega tudi nujno preselitev živine in drugih domačih živali, kulturne dediščine ter dobrin, ki so nujno potrebne za življenje</w:t>
            </w:r>
            <w:r w:rsidR="005169FF" w:rsidRPr="002623E3">
              <w:rPr>
                <w:rFonts w:cs="Arial"/>
                <w:color w:val="000000"/>
                <w:szCs w:val="22"/>
                <w:shd w:val="clear" w:color="auto" w:fill="FFFFFF"/>
              </w:rPr>
              <w:t>.</w:t>
            </w:r>
          </w:p>
        </w:tc>
      </w:tr>
      <w:tr w:rsidR="008D5854" w:rsidRPr="002623E3" w14:paraId="1889FF4A" w14:textId="77777777" w:rsidTr="00613374">
        <w:tc>
          <w:tcPr>
            <w:tcW w:w="2658" w:type="dxa"/>
          </w:tcPr>
          <w:p w14:paraId="01731170" w14:textId="195D2C76" w:rsidR="008D5854" w:rsidRPr="002623E3" w:rsidRDefault="004C2FCA">
            <w:pPr>
              <w:rPr>
                <w:szCs w:val="22"/>
              </w:rPr>
            </w:pPr>
            <w:r w:rsidRPr="002623E3">
              <w:rPr>
                <w:szCs w:val="22"/>
              </w:rPr>
              <w:t>I</w:t>
            </w:r>
            <w:r w:rsidR="001979BB" w:rsidRPr="002623E3">
              <w:rPr>
                <w:szCs w:val="22"/>
              </w:rPr>
              <w:t>zredni dogodek</w:t>
            </w:r>
          </w:p>
        </w:tc>
        <w:tc>
          <w:tcPr>
            <w:tcW w:w="5830" w:type="dxa"/>
          </w:tcPr>
          <w:p w14:paraId="60BC9476" w14:textId="4A733884" w:rsidR="00903E5B" w:rsidRPr="002623E3" w:rsidRDefault="004C2FCA" w:rsidP="00613374">
            <w:pPr>
              <w:jc w:val="both"/>
              <w:rPr>
                <w:szCs w:val="22"/>
              </w:rPr>
            </w:pPr>
            <w:r w:rsidRPr="002623E3">
              <w:rPr>
                <w:szCs w:val="22"/>
              </w:rPr>
              <w:t>O</w:t>
            </w:r>
            <w:r w:rsidR="002B7008" w:rsidRPr="002623E3">
              <w:rPr>
                <w:szCs w:val="22"/>
              </w:rPr>
              <w:t>koliščina ali dogodek, ki ni običajen in pri katerem se zmanjša sevalna ali jedrska varnost ali je zmanjšana raven varstva pred sevanji. Zaradi stanja, ki je posledica izrednega dogodka, je treba začeti takojšne priprave ali izvajanje ukrepov za preprečitev ali odpravo posledic za zdravje in varnost ljudi ter kakovost njihovega življenja, za preprečitev posledic na premoženje in okolje ali za odpravo tveganj, ki vodijo do takih resnih posledic</w:t>
            </w:r>
            <w:r w:rsidR="00F11C1B" w:rsidRPr="002623E3">
              <w:rPr>
                <w:rFonts w:cs="Arial"/>
                <w:b/>
                <w:bCs/>
                <w:color w:val="626060"/>
                <w:szCs w:val="22"/>
                <w:shd w:val="clear" w:color="auto" w:fill="FFFFFF"/>
              </w:rPr>
              <w:t>.</w:t>
            </w:r>
            <w:r w:rsidR="0073661F" w:rsidRPr="002623E3">
              <w:rPr>
                <w:szCs w:val="22"/>
              </w:rPr>
              <w:t xml:space="preserve"> </w:t>
            </w:r>
          </w:p>
          <w:p w14:paraId="07CC6905" w14:textId="77777777" w:rsidR="00191330" w:rsidRPr="002623E3" w:rsidRDefault="00191330" w:rsidP="00191330">
            <w:pPr>
              <w:jc w:val="both"/>
              <w:rPr>
                <w:szCs w:val="22"/>
              </w:rPr>
            </w:pPr>
          </w:p>
          <w:p w14:paraId="086DC706" w14:textId="673F2983" w:rsidR="008D5854" w:rsidRPr="002623E3" w:rsidRDefault="00F11C1B" w:rsidP="00613374">
            <w:pPr>
              <w:jc w:val="both"/>
              <w:rPr>
                <w:rFonts w:cs="Arial"/>
                <w:color w:val="000000"/>
                <w:szCs w:val="22"/>
                <w:shd w:val="clear" w:color="auto" w:fill="FFFFFF"/>
              </w:rPr>
            </w:pPr>
            <w:r w:rsidRPr="002623E3">
              <w:rPr>
                <w:szCs w:val="22"/>
              </w:rPr>
              <w:t xml:space="preserve">Za dogodke, ki ne dosegajo praga nesreče, izvajalec sevalne dejavnosti pripravi </w:t>
            </w:r>
            <w:r w:rsidR="0073661F" w:rsidRPr="002623E3">
              <w:rPr>
                <w:rFonts w:cs="Arial"/>
                <w:color w:val="000000"/>
                <w:szCs w:val="22"/>
                <w:shd w:val="clear" w:color="auto" w:fill="FFFFFF"/>
              </w:rPr>
              <w:t>Navodilo za ukrepanje v primeru izrednega dogodka</w:t>
            </w:r>
            <w:r w:rsidRPr="002623E3">
              <w:rPr>
                <w:rFonts w:cs="Arial"/>
                <w:color w:val="000000"/>
                <w:szCs w:val="22"/>
                <w:shd w:val="clear" w:color="auto" w:fill="FFFFFF"/>
              </w:rPr>
              <w:t>, ob nesrečah pa se na ustreznih ravneh načrtovanja pripravi</w:t>
            </w:r>
            <w:r w:rsidR="00B1649C" w:rsidRPr="002623E3">
              <w:rPr>
                <w:rFonts w:cs="Arial"/>
                <w:color w:val="000000"/>
                <w:szCs w:val="22"/>
                <w:shd w:val="clear" w:color="auto" w:fill="FFFFFF"/>
              </w:rPr>
              <w:t>jo načrti zaščite in reševanja.</w:t>
            </w:r>
          </w:p>
          <w:p w14:paraId="36709828" w14:textId="58292BCA" w:rsidR="00C40B7B" w:rsidRPr="002623E3" w:rsidRDefault="00C40B7B" w:rsidP="00613374">
            <w:pPr>
              <w:jc w:val="both"/>
              <w:rPr>
                <w:szCs w:val="22"/>
              </w:rPr>
            </w:pPr>
          </w:p>
        </w:tc>
      </w:tr>
      <w:tr w:rsidR="007562FE" w:rsidRPr="002623E3" w14:paraId="084D4924" w14:textId="77777777" w:rsidTr="00613374">
        <w:tc>
          <w:tcPr>
            <w:tcW w:w="2658" w:type="dxa"/>
          </w:tcPr>
          <w:p w14:paraId="0CB40A7F" w14:textId="0301FD3A" w:rsidR="007562FE" w:rsidRPr="002623E3" w:rsidRDefault="004C2FCA" w:rsidP="00C84339">
            <w:pPr>
              <w:rPr>
                <w:szCs w:val="22"/>
              </w:rPr>
            </w:pPr>
            <w:r w:rsidRPr="002623E3">
              <w:rPr>
                <w:szCs w:val="22"/>
              </w:rPr>
              <w:t>N</w:t>
            </w:r>
            <w:r w:rsidR="007562FE" w:rsidRPr="002623E3">
              <w:rPr>
                <w:szCs w:val="22"/>
              </w:rPr>
              <w:t>esreča</w:t>
            </w:r>
          </w:p>
        </w:tc>
        <w:tc>
          <w:tcPr>
            <w:tcW w:w="5830" w:type="dxa"/>
          </w:tcPr>
          <w:p w14:paraId="7C5F91EA" w14:textId="1970214B" w:rsidR="007562FE" w:rsidRPr="002623E3" w:rsidRDefault="004C2FCA" w:rsidP="00613374">
            <w:pPr>
              <w:jc w:val="both"/>
              <w:rPr>
                <w:szCs w:val="22"/>
              </w:rPr>
            </w:pPr>
            <w:r w:rsidRPr="002623E3">
              <w:rPr>
                <w:szCs w:val="22"/>
              </w:rPr>
              <w:t>D</w:t>
            </w:r>
            <w:r w:rsidR="007562FE" w:rsidRPr="002623E3">
              <w:rPr>
                <w:szCs w:val="22"/>
              </w:rPr>
              <w:t>ogodek ali vrsta dogodkov, povzročenih po nenadzorovanih naravnih in drugih silah, ki prizadenejo oziroma ogrozijo življenje ali zdravje ljudi, živali ter premoženje, povzročijo škodo na kulturni dediščini in okolju v takem obsegu, da je za njihov nadzor in obvladovanje potrebno uporabiti posebne ukrepe, sile in sredstva, ker ukrepi rednih dejavnosti, sile in sredstva ne zadostujejo</w:t>
            </w:r>
            <w:r w:rsidR="005169FF" w:rsidRPr="002623E3">
              <w:rPr>
                <w:szCs w:val="22"/>
              </w:rPr>
              <w:t>.</w:t>
            </w:r>
            <w:r w:rsidR="000E3B5F" w:rsidRPr="002623E3">
              <w:rPr>
                <w:szCs w:val="22"/>
              </w:rPr>
              <w:t xml:space="preserve"> </w:t>
            </w:r>
          </w:p>
          <w:p w14:paraId="72036BD9" w14:textId="77777777" w:rsidR="00495739" w:rsidRPr="002623E3" w:rsidRDefault="00495739" w:rsidP="00613374">
            <w:pPr>
              <w:jc w:val="both"/>
              <w:rPr>
                <w:szCs w:val="22"/>
              </w:rPr>
            </w:pPr>
          </w:p>
        </w:tc>
      </w:tr>
      <w:tr w:rsidR="007562FE" w:rsidRPr="002623E3" w14:paraId="5EF322C8" w14:textId="77777777" w:rsidTr="00613374">
        <w:tc>
          <w:tcPr>
            <w:tcW w:w="2658" w:type="dxa"/>
          </w:tcPr>
          <w:p w14:paraId="794481B1" w14:textId="35CF698A" w:rsidR="007562FE" w:rsidRPr="002623E3" w:rsidRDefault="007955F1" w:rsidP="00191330">
            <w:pPr>
              <w:shd w:val="clear" w:color="auto" w:fill="FFFFFF"/>
              <w:jc w:val="both"/>
              <w:rPr>
                <w:szCs w:val="22"/>
              </w:rPr>
            </w:pPr>
            <w:r w:rsidRPr="002623E3">
              <w:rPr>
                <w:rFonts w:cs="Arial"/>
                <w:szCs w:val="22"/>
                <w:lang w:eastAsia="sl-SI"/>
              </w:rPr>
              <w:t>Radiološka</w:t>
            </w:r>
            <w:r w:rsidR="00495739" w:rsidRPr="002623E3">
              <w:rPr>
                <w:rFonts w:cs="Arial"/>
                <w:szCs w:val="22"/>
                <w:lang w:eastAsia="sl-SI"/>
              </w:rPr>
              <w:t>, kemijska in</w:t>
            </w:r>
            <w:r w:rsidR="00191330" w:rsidRPr="002623E3">
              <w:rPr>
                <w:rFonts w:cs="Arial"/>
                <w:szCs w:val="22"/>
                <w:lang w:eastAsia="sl-SI"/>
              </w:rPr>
              <w:t xml:space="preserve"> </w:t>
            </w:r>
            <w:r w:rsidR="00495739" w:rsidRPr="002623E3">
              <w:rPr>
                <w:rFonts w:cs="Arial"/>
                <w:szCs w:val="22"/>
                <w:lang w:eastAsia="sl-SI"/>
              </w:rPr>
              <w:t>biološka zaščita</w:t>
            </w:r>
          </w:p>
        </w:tc>
        <w:tc>
          <w:tcPr>
            <w:tcW w:w="5830" w:type="dxa"/>
          </w:tcPr>
          <w:p w14:paraId="68F9F1E8" w14:textId="7DB9FAD5" w:rsidR="00191330" w:rsidRPr="002623E3" w:rsidRDefault="004C2FCA" w:rsidP="00613374">
            <w:pPr>
              <w:jc w:val="both"/>
              <w:rPr>
                <w:rFonts w:cs="Arial"/>
                <w:b/>
                <w:bCs/>
                <w:color w:val="626060"/>
                <w:szCs w:val="22"/>
                <w:shd w:val="clear" w:color="auto" w:fill="FFFFFF"/>
              </w:rPr>
            </w:pPr>
            <w:r w:rsidRPr="002623E3">
              <w:rPr>
                <w:rFonts w:cs="Arial"/>
                <w:color w:val="000000"/>
                <w:szCs w:val="22"/>
                <w:shd w:val="clear" w:color="auto" w:fill="FFFFFF"/>
              </w:rPr>
              <w:t>O</w:t>
            </w:r>
            <w:r w:rsidR="00495739" w:rsidRPr="002623E3">
              <w:rPr>
                <w:rFonts w:cs="Arial"/>
                <w:color w:val="000000"/>
                <w:szCs w:val="22"/>
                <w:shd w:val="clear" w:color="auto" w:fill="FFFFFF"/>
              </w:rPr>
              <w:t>bsega ukrepe ter sredstva za neposredno zaščito pred učinki jedrskega, kemičnega in biološkega orožja ter pred posledicami nesreč z nevarnimi snovmi. V tem načrtu se zaradi narave nesreče uporablja besedna zveza radiološka zaščita</w:t>
            </w:r>
            <w:r w:rsidR="000E3B5F" w:rsidRPr="002623E3">
              <w:rPr>
                <w:rFonts w:cs="Arial"/>
                <w:b/>
                <w:bCs/>
                <w:color w:val="626060"/>
                <w:szCs w:val="22"/>
                <w:shd w:val="clear" w:color="auto" w:fill="FFFFFF"/>
              </w:rPr>
              <w:t>.</w:t>
            </w:r>
          </w:p>
          <w:p w14:paraId="54306081" w14:textId="77777777" w:rsidR="00C40B7B" w:rsidRPr="002623E3" w:rsidRDefault="00C40B7B" w:rsidP="00613374">
            <w:pPr>
              <w:jc w:val="both"/>
              <w:rPr>
                <w:szCs w:val="22"/>
              </w:rPr>
            </w:pPr>
          </w:p>
        </w:tc>
      </w:tr>
      <w:tr w:rsidR="008F0F9B" w:rsidRPr="002623E3" w14:paraId="39CAC642" w14:textId="77777777" w:rsidTr="00613374">
        <w:tc>
          <w:tcPr>
            <w:tcW w:w="2658" w:type="dxa"/>
          </w:tcPr>
          <w:p w14:paraId="7FCA77D4" w14:textId="48D9FDF4" w:rsidR="008F0F9B" w:rsidRPr="002623E3" w:rsidRDefault="004C2FCA">
            <w:pPr>
              <w:rPr>
                <w:szCs w:val="22"/>
              </w:rPr>
            </w:pPr>
            <w:r w:rsidRPr="002623E3">
              <w:rPr>
                <w:szCs w:val="22"/>
              </w:rPr>
              <w:t>S</w:t>
            </w:r>
            <w:r w:rsidR="00EF159E" w:rsidRPr="002623E3">
              <w:rPr>
                <w:szCs w:val="22"/>
              </w:rPr>
              <w:t>prejem in oskrba ogroženih prebivalcev</w:t>
            </w:r>
          </w:p>
        </w:tc>
        <w:tc>
          <w:tcPr>
            <w:tcW w:w="5830" w:type="dxa"/>
          </w:tcPr>
          <w:p w14:paraId="533BA50C" w14:textId="5B02F21A" w:rsidR="00191330" w:rsidRPr="002623E3" w:rsidRDefault="004C2FCA" w:rsidP="00613374">
            <w:pPr>
              <w:jc w:val="both"/>
              <w:rPr>
                <w:rFonts w:cs="Arial"/>
                <w:color w:val="000000"/>
                <w:szCs w:val="22"/>
                <w:shd w:val="clear" w:color="auto" w:fill="FFFFFF"/>
              </w:rPr>
            </w:pPr>
            <w:r w:rsidRPr="002623E3">
              <w:rPr>
                <w:rFonts w:cs="Arial"/>
                <w:color w:val="000000"/>
                <w:szCs w:val="22"/>
                <w:shd w:val="clear" w:color="auto" w:fill="FFFFFF"/>
              </w:rPr>
              <w:t>O</w:t>
            </w:r>
            <w:r w:rsidR="00495739" w:rsidRPr="002623E3">
              <w:rPr>
                <w:rFonts w:cs="Arial"/>
                <w:color w:val="000000"/>
                <w:szCs w:val="22"/>
                <w:shd w:val="clear" w:color="auto" w:fill="FFFFFF"/>
              </w:rPr>
              <w:t>bsegata njihovo nastanitev in oskrbo s pitno vodo, hrano, obleko ter drugimi življenjsko pomembnimi sredstvi, oskrbo z električno energijo, nujno zdravstveno oskrbo, psihološko pomoč ter obveščanje in izobraževanje šoloobveznih otrok</w:t>
            </w:r>
            <w:r w:rsidR="005169FF" w:rsidRPr="002623E3">
              <w:rPr>
                <w:rFonts w:cs="Arial"/>
                <w:color w:val="000000"/>
                <w:szCs w:val="22"/>
                <w:shd w:val="clear" w:color="auto" w:fill="FFFFFF"/>
              </w:rPr>
              <w:t>.</w:t>
            </w:r>
            <w:r w:rsidR="000E3B5F" w:rsidRPr="002623E3">
              <w:rPr>
                <w:rFonts w:cs="Arial"/>
                <w:color w:val="000000"/>
                <w:szCs w:val="22"/>
                <w:shd w:val="clear" w:color="auto" w:fill="FFFFFF"/>
              </w:rPr>
              <w:t xml:space="preserve"> </w:t>
            </w:r>
          </w:p>
          <w:p w14:paraId="15640970" w14:textId="5DA57B87" w:rsidR="00C40B7B" w:rsidRPr="002623E3" w:rsidRDefault="00C40B7B" w:rsidP="00613374">
            <w:pPr>
              <w:jc w:val="both"/>
              <w:rPr>
                <w:szCs w:val="22"/>
              </w:rPr>
            </w:pPr>
          </w:p>
        </w:tc>
      </w:tr>
      <w:tr w:rsidR="007562FE" w:rsidRPr="002623E3" w14:paraId="18418409" w14:textId="77777777" w:rsidTr="00613374">
        <w:tc>
          <w:tcPr>
            <w:tcW w:w="2658" w:type="dxa"/>
          </w:tcPr>
          <w:p w14:paraId="25CC7FC2" w14:textId="386636DC" w:rsidR="007562FE" w:rsidRPr="002623E3" w:rsidRDefault="004C2FCA" w:rsidP="00C84339">
            <w:pPr>
              <w:rPr>
                <w:szCs w:val="22"/>
              </w:rPr>
            </w:pPr>
            <w:r w:rsidRPr="002623E3">
              <w:rPr>
                <w:szCs w:val="22"/>
              </w:rPr>
              <w:t>Z</w:t>
            </w:r>
            <w:r w:rsidR="00F751D6" w:rsidRPr="002623E3">
              <w:rPr>
                <w:szCs w:val="22"/>
              </w:rPr>
              <w:t xml:space="preserve">aščitni ukrepi </w:t>
            </w:r>
          </w:p>
        </w:tc>
        <w:tc>
          <w:tcPr>
            <w:tcW w:w="5830" w:type="dxa"/>
          </w:tcPr>
          <w:p w14:paraId="40E939E5" w14:textId="54B3E8BE" w:rsidR="00792CBC" w:rsidRPr="002623E3" w:rsidRDefault="00792CBC" w:rsidP="00792CBC">
            <w:pPr>
              <w:shd w:val="clear" w:color="auto" w:fill="FFFFFF"/>
              <w:ind w:left="425" w:hanging="425"/>
              <w:jc w:val="both"/>
              <w:rPr>
                <w:rFonts w:cs="Arial"/>
                <w:szCs w:val="22"/>
                <w:lang w:eastAsia="sl-SI"/>
              </w:rPr>
            </w:pPr>
            <w:r w:rsidRPr="002623E3">
              <w:rPr>
                <w:rFonts w:cs="Arial"/>
                <w:szCs w:val="22"/>
                <w:lang w:eastAsia="sl-SI"/>
              </w:rPr>
              <w:t>-</w:t>
            </w:r>
            <w:r w:rsidR="00191330" w:rsidRPr="002623E3">
              <w:rPr>
                <w:rFonts w:ascii="Times New Roman" w:hAnsi="Times New Roman"/>
                <w:szCs w:val="22"/>
                <w:lang w:eastAsia="sl-SI"/>
              </w:rPr>
              <w:t xml:space="preserve"> </w:t>
            </w:r>
            <w:r w:rsidR="004C2FCA" w:rsidRPr="002623E3">
              <w:rPr>
                <w:rFonts w:cs="Arial"/>
                <w:szCs w:val="22"/>
                <w:lang w:eastAsia="sl-SI"/>
              </w:rPr>
              <w:t>P</w:t>
            </w:r>
            <w:r w:rsidRPr="002623E3">
              <w:rPr>
                <w:rFonts w:cs="Arial"/>
                <w:szCs w:val="22"/>
                <w:lang w:eastAsia="sl-SI"/>
              </w:rPr>
              <w:t>rostorski, urbanistični, gradbeni in drugi tehnični ukrepi;</w:t>
            </w:r>
          </w:p>
          <w:p w14:paraId="4E5EE307" w14:textId="0F88A095" w:rsidR="00792CBC" w:rsidRPr="002623E3" w:rsidRDefault="00792CBC" w:rsidP="00792CBC">
            <w:pPr>
              <w:shd w:val="clear" w:color="auto" w:fill="FFFFFF"/>
              <w:ind w:left="425" w:hanging="425"/>
              <w:jc w:val="both"/>
              <w:rPr>
                <w:rFonts w:cs="Arial"/>
                <w:szCs w:val="22"/>
                <w:lang w:eastAsia="sl-SI"/>
              </w:rPr>
            </w:pPr>
            <w:r w:rsidRPr="002623E3">
              <w:rPr>
                <w:rFonts w:cs="Arial"/>
                <w:szCs w:val="22"/>
                <w:lang w:eastAsia="sl-SI"/>
              </w:rPr>
              <w:t>-</w:t>
            </w:r>
            <w:r w:rsidR="00191330" w:rsidRPr="002623E3">
              <w:rPr>
                <w:rFonts w:ascii="Times New Roman" w:hAnsi="Times New Roman"/>
                <w:szCs w:val="22"/>
                <w:lang w:eastAsia="sl-SI"/>
              </w:rPr>
              <w:t xml:space="preserve"> </w:t>
            </w:r>
            <w:r w:rsidR="008A27F1" w:rsidRPr="002623E3">
              <w:rPr>
                <w:rFonts w:ascii="Times New Roman" w:hAnsi="Times New Roman"/>
                <w:szCs w:val="22"/>
                <w:lang w:eastAsia="sl-SI"/>
              </w:rPr>
              <w:t xml:space="preserve"> </w:t>
            </w:r>
            <w:r w:rsidRPr="002623E3">
              <w:rPr>
                <w:rFonts w:cs="Arial"/>
                <w:szCs w:val="22"/>
                <w:lang w:eastAsia="sl-SI"/>
              </w:rPr>
              <w:t>evakuacija;</w:t>
            </w:r>
          </w:p>
          <w:p w14:paraId="29385F68" w14:textId="5E5F77ED" w:rsidR="00792CBC" w:rsidRPr="002623E3" w:rsidRDefault="00792CBC" w:rsidP="00792CBC">
            <w:pPr>
              <w:shd w:val="clear" w:color="auto" w:fill="FFFFFF"/>
              <w:ind w:left="425" w:hanging="425"/>
              <w:jc w:val="both"/>
              <w:rPr>
                <w:rFonts w:cs="Arial"/>
                <w:szCs w:val="22"/>
                <w:lang w:eastAsia="sl-SI"/>
              </w:rPr>
            </w:pPr>
            <w:r w:rsidRPr="002623E3">
              <w:rPr>
                <w:rFonts w:cs="Arial"/>
                <w:szCs w:val="22"/>
                <w:lang w:eastAsia="sl-SI"/>
              </w:rPr>
              <w:lastRenderedPageBreak/>
              <w:t>-</w:t>
            </w:r>
            <w:r w:rsidR="008A27F1" w:rsidRPr="002623E3">
              <w:rPr>
                <w:rFonts w:cs="Arial"/>
                <w:szCs w:val="22"/>
                <w:lang w:eastAsia="sl-SI"/>
              </w:rPr>
              <w:t xml:space="preserve"> </w:t>
            </w:r>
            <w:r w:rsidR="00191330" w:rsidRPr="002623E3">
              <w:rPr>
                <w:rFonts w:cs="Arial"/>
                <w:szCs w:val="22"/>
                <w:lang w:eastAsia="sl-SI"/>
              </w:rPr>
              <w:t>s</w:t>
            </w:r>
            <w:r w:rsidRPr="002623E3">
              <w:rPr>
                <w:rFonts w:cs="Arial"/>
                <w:szCs w:val="22"/>
                <w:lang w:eastAsia="sl-SI"/>
              </w:rPr>
              <w:t>prejem in oskrba ogroženih prebivalcev;</w:t>
            </w:r>
          </w:p>
          <w:p w14:paraId="72B0E6C7" w14:textId="4F71DE06" w:rsidR="00792CBC" w:rsidRPr="002623E3" w:rsidRDefault="00792CBC" w:rsidP="00792CBC">
            <w:pPr>
              <w:shd w:val="clear" w:color="auto" w:fill="FFFFFF"/>
              <w:ind w:left="425" w:hanging="425"/>
              <w:jc w:val="both"/>
              <w:rPr>
                <w:rFonts w:cs="Arial"/>
                <w:szCs w:val="22"/>
                <w:lang w:eastAsia="sl-SI"/>
              </w:rPr>
            </w:pPr>
            <w:r w:rsidRPr="002623E3">
              <w:rPr>
                <w:rFonts w:cs="Arial"/>
                <w:szCs w:val="22"/>
                <w:lang w:eastAsia="sl-SI"/>
              </w:rPr>
              <w:t>-</w:t>
            </w:r>
            <w:r w:rsidR="008A27F1" w:rsidRPr="002623E3">
              <w:rPr>
                <w:rFonts w:cs="Arial"/>
                <w:szCs w:val="22"/>
                <w:lang w:eastAsia="sl-SI"/>
              </w:rPr>
              <w:t xml:space="preserve"> </w:t>
            </w:r>
            <w:r w:rsidRPr="002623E3">
              <w:rPr>
                <w:rFonts w:cs="Arial"/>
                <w:szCs w:val="22"/>
                <w:lang w:eastAsia="sl-SI"/>
              </w:rPr>
              <w:t>radiološka, kemijska in biološka zaščita;</w:t>
            </w:r>
          </w:p>
          <w:p w14:paraId="079263DF" w14:textId="109C18D8" w:rsidR="00792CBC" w:rsidRPr="002623E3" w:rsidRDefault="00792CBC" w:rsidP="00792CBC">
            <w:pPr>
              <w:shd w:val="clear" w:color="auto" w:fill="FFFFFF"/>
              <w:ind w:left="425" w:hanging="425"/>
              <w:jc w:val="both"/>
              <w:rPr>
                <w:rFonts w:cs="Arial"/>
                <w:szCs w:val="22"/>
                <w:lang w:eastAsia="sl-SI"/>
              </w:rPr>
            </w:pPr>
            <w:r w:rsidRPr="002623E3">
              <w:rPr>
                <w:rFonts w:cs="Arial"/>
                <w:szCs w:val="22"/>
                <w:lang w:eastAsia="sl-SI"/>
              </w:rPr>
              <w:t>-</w:t>
            </w:r>
            <w:r w:rsidR="008A27F1" w:rsidRPr="002623E3">
              <w:rPr>
                <w:rFonts w:cs="Arial"/>
                <w:szCs w:val="22"/>
                <w:lang w:eastAsia="sl-SI"/>
              </w:rPr>
              <w:t xml:space="preserve"> </w:t>
            </w:r>
            <w:proofErr w:type="spellStart"/>
            <w:r w:rsidRPr="002623E3">
              <w:rPr>
                <w:rFonts w:cs="Arial"/>
                <w:szCs w:val="22"/>
                <w:lang w:eastAsia="sl-SI"/>
              </w:rPr>
              <w:t>zaklanjanje</w:t>
            </w:r>
            <w:proofErr w:type="spellEnd"/>
            <w:r w:rsidRPr="002623E3">
              <w:rPr>
                <w:rFonts w:cs="Arial"/>
                <w:szCs w:val="22"/>
                <w:lang w:eastAsia="sl-SI"/>
              </w:rPr>
              <w:t>;</w:t>
            </w:r>
          </w:p>
          <w:p w14:paraId="1BE3B7DB" w14:textId="1B0EC1DD" w:rsidR="00191330" w:rsidRPr="002623E3" w:rsidRDefault="00191330" w:rsidP="00613374">
            <w:pPr>
              <w:jc w:val="both"/>
              <w:rPr>
                <w:rFonts w:cs="Arial"/>
                <w:szCs w:val="22"/>
                <w:lang w:eastAsia="sl-SI"/>
              </w:rPr>
            </w:pPr>
            <w:r w:rsidRPr="002623E3">
              <w:rPr>
                <w:rFonts w:cs="Arial"/>
                <w:szCs w:val="22"/>
                <w:lang w:eastAsia="sl-SI"/>
              </w:rPr>
              <w:t xml:space="preserve">- </w:t>
            </w:r>
            <w:r w:rsidR="00792CBC" w:rsidRPr="002623E3">
              <w:rPr>
                <w:rFonts w:cs="Arial"/>
                <w:szCs w:val="22"/>
                <w:lang w:eastAsia="sl-SI"/>
              </w:rPr>
              <w:t>zaščita kulturne dediščine.</w:t>
            </w:r>
          </w:p>
          <w:p w14:paraId="314DFF22" w14:textId="77777777" w:rsidR="00C40B7B" w:rsidRPr="002623E3" w:rsidRDefault="00C40B7B" w:rsidP="00613374">
            <w:pPr>
              <w:jc w:val="both"/>
              <w:rPr>
                <w:szCs w:val="22"/>
              </w:rPr>
            </w:pPr>
          </w:p>
        </w:tc>
      </w:tr>
      <w:tr w:rsidR="00521F89" w:rsidRPr="002623E3" w14:paraId="6BA9E58F" w14:textId="77777777" w:rsidTr="00613374">
        <w:tc>
          <w:tcPr>
            <w:tcW w:w="2658" w:type="dxa"/>
          </w:tcPr>
          <w:p w14:paraId="38EB0307" w14:textId="4D35FD11" w:rsidR="00BF7469" w:rsidRPr="002623E3" w:rsidRDefault="004C2FCA" w:rsidP="00191330">
            <w:pPr>
              <w:rPr>
                <w:szCs w:val="22"/>
              </w:rPr>
            </w:pPr>
            <w:proofErr w:type="spellStart"/>
            <w:r w:rsidRPr="002623E3">
              <w:rPr>
                <w:szCs w:val="22"/>
              </w:rPr>
              <w:lastRenderedPageBreak/>
              <w:t>Z</w:t>
            </w:r>
            <w:r w:rsidR="00521F89" w:rsidRPr="002623E3">
              <w:rPr>
                <w:szCs w:val="22"/>
              </w:rPr>
              <w:t>aklanjanje</w:t>
            </w:r>
            <w:proofErr w:type="spellEnd"/>
          </w:p>
        </w:tc>
        <w:tc>
          <w:tcPr>
            <w:tcW w:w="5830" w:type="dxa"/>
          </w:tcPr>
          <w:p w14:paraId="48D96F57" w14:textId="202FFCC6" w:rsidR="00191330" w:rsidRPr="002623E3" w:rsidRDefault="0081293B" w:rsidP="00613374">
            <w:pPr>
              <w:jc w:val="both"/>
              <w:rPr>
                <w:rFonts w:cs="Arial"/>
                <w:color w:val="000000"/>
                <w:szCs w:val="22"/>
                <w:shd w:val="clear" w:color="auto" w:fill="FFFFFF"/>
              </w:rPr>
            </w:pPr>
            <w:r w:rsidRPr="002623E3">
              <w:rPr>
                <w:rFonts w:cs="Arial"/>
                <w:color w:val="000000"/>
                <w:szCs w:val="22"/>
                <w:shd w:val="clear" w:color="auto" w:fill="FFFFFF"/>
              </w:rPr>
              <w:t>O</w:t>
            </w:r>
            <w:r w:rsidR="00495739" w:rsidRPr="002623E3">
              <w:rPr>
                <w:rFonts w:cs="Arial"/>
                <w:color w:val="000000"/>
                <w:szCs w:val="22"/>
                <w:shd w:val="clear" w:color="auto" w:fill="FFFFFF"/>
              </w:rPr>
              <w:t xml:space="preserve">bsega </w:t>
            </w:r>
            <w:proofErr w:type="spellStart"/>
            <w:r w:rsidR="00495739" w:rsidRPr="002623E3">
              <w:rPr>
                <w:rFonts w:cs="Arial"/>
                <w:color w:val="000000"/>
                <w:szCs w:val="22"/>
                <w:shd w:val="clear" w:color="auto" w:fill="FFFFFF"/>
              </w:rPr>
              <w:t>zaklanjanje</w:t>
            </w:r>
            <w:proofErr w:type="spellEnd"/>
            <w:r w:rsidR="00495739" w:rsidRPr="002623E3">
              <w:rPr>
                <w:rFonts w:cs="Arial"/>
                <w:color w:val="000000"/>
                <w:szCs w:val="22"/>
                <w:shd w:val="clear" w:color="auto" w:fill="FFFFFF"/>
              </w:rPr>
              <w:t xml:space="preserve"> ljudi v zakloniščih, zaklonilnikih in drugih objektih, ki omogočajo zaščito pred ruševinami, radiološkimi in drugimi nevarnostmi v vojni ter ob drugih nesrečah. V tem načrtu je kot </w:t>
            </w:r>
            <w:proofErr w:type="spellStart"/>
            <w:r w:rsidR="00495739" w:rsidRPr="002623E3">
              <w:rPr>
                <w:rFonts w:cs="Arial"/>
                <w:color w:val="000000"/>
                <w:szCs w:val="22"/>
                <w:shd w:val="clear" w:color="auto" w:fill="FFFFFF"/>
              </w:rPr>
              <w:t>zaklanjanje</w:t>
            </w:r>
            <w:proofErr w:type="spellEnd"/>
            <w:r w:rsidR="00495739" w:rsidRPr="002623E3">
              <w:rPr>
                <w:rFonts w:cs="Arial"/>
                <w:color w:val="000000"/>
                <w:szCs w:val="22"/>
                <w:shd w:val="clear" w:color="auto" w:fill="FFFFFF"/>
              </w:rPr>
              <w:t xml:space="preserve"> pojmovano zadrževanje </w:t>
            </w:r>
            <w:r w:rsidR="00BF7469" w:rsidRPr="002623E3">
              <w:rPr>
                <w:rFonts w:cs="Arial"/>
                <w:color w:val="000000"/>
                <w:szCs w:val="22"/>
                <w:shd w:val="clear" w:color="auto" w:fill="FFFFFF"/>
              </w:rPr>
              <w:t>v zaprtih prostorih običajnih zgradb z izklopljeno ventilacijo.</w:t>
            </w:r>
          </w:p>
          <w:p w14:paraId="2ADFED93" w14:textId="6FD891E3" w:rsidR="00C40B7B" w:rsidRPr="002623E3" w:rsidRDefault="00C40B7B" w:rsidP="00613374">
            <w:pPr>
              <w:jc w:val="both"/>
              <w:rPr>
                <w:szCs w:val="22"/>
              </w:rPr>
            </w:pPr>
          </w:p>
        </w:tc>
      </w:tr>
      <w:tr w:rsidR="007562FE" w:rsidRPr="002623E3" w14:paraId="3208BA79" w14:textId="77777777" w:rsidTr="00613374">
        <w:tc>
          <w:tcPr>
            <w:tcW w:w="2658" w:type="dxa"/>
          </w:tcPr>
          <w:p w14:paraId="7A92C270" w14:textId="781B50EE" w:rsidR="007562FE" w:rsidRPr="002623E3" w:rsidRDefault="004C2FCA" w:rsidP="00C84339">
            <w:pPr>
              <w:rPr>
                <w:szCs w:val="22"/>
              </w:rPr>
            </w:pPr>
            <w:r w:rsidRPr="002623E3">
              <w:rPr>
                <w:rFonts w:cs="Arial"/>
                <w:color w:val="000000"/>
                <w:szCs w:val="22"/>
                <w:shd w:val="clear" w:color="auto" w:fill="FFFFFF"/>
              </w:rPr>
              <w:t>Z</w:t>
            </w:r>
            <w:r w:rsidR="00191330" w:rsidRPr="002623E3">
              <w:rPr>
                <w:rFonts w:cs="Arial"/>
                <w:color w:val="000000"/>
                <w:szCs w:val="22"/>
                <w:shd w:val="clear" w:color="auto" w:fill="FFFFFF"/>
              </w:rPr>
              <w:t>aščita kulturne dediščine</w:t>
            </w:r>
            <w:r w:rsidR="00191330" w:rsidRPr="002623E3" w:rsidDel="00F751D6">
              <w:rPr>
                <w:szCs w:val="22"/>
              </w:rPr>
              <w:t xml:space="preserve"> </w:t>
            </w:r>
          </w:p>
        </w:tc>
        <w:tc>
          <w:tcPr>
            <w:tcW w:w="5830" w:type="dxa"/>
          </w:tcPr>
          <w:p w14:paraId="6B3A2E22" w14:textId="6C010853" w:rsidR="00C40B7B" w:rsidRPr="002623E3" w:rsidRDefault="0081293B" w:rsidP="005169FF">
            <w:pPr>
              <w:jc w:val="both"/>
              <w:rPr>
                <w:szCs w:val="22"/>
              </w:rPr>
            </w:pPr>
            <w:r w:rsidRPr="002623E3">
              <w:rPr>
                <w:rFonts w:cs="Arial"/>
                <w:color w:val="000000"/>
                <w:szCs w:val="22"/>
                <w:shd w:val="clear" w:color="auto" w:fill="FFFFFF"/>
              </w:rPr>
              <w:t>O</w:t>
            </w:r>
            <w:r w:rsidR="00191330" w:rsidRPr="002623E3">
              <w:rPr>
                <w:rFonts w:cs="Arial"/>
                <w:color w:val="000000"/>
                <w:szCs w:val="22"/>
                <w:shd w:val="clear" w:color="auto" w:fill="FFFFFF"/>
              </w:rPr>
              <w:t>bsega ukrepe, dejavnosti in sredstva za zaščito stavbne in druge nepremičnine kulturne dediščine ter premičnih predmetov in njihovih zbirk, ki imajo veliko kulturno vrednost pred vojnimi nevarnostmi ter naravnimi in drugimi nesrečami.</w:t>
            </w:r>
          </w:p>
        </w:tc>
      </w:tr>
    </w:tbl>
    <w:p w14:paraId="29A97E56" w14:textId="77777777" w:rsidR="008707E6" w:rsidRPr="002623E3" w:rsidRDefault="008707E6">
      <w:pPr>
        <w:rPr>
          <w:szCs w:val="22"/>
        </w:rPr>
      </w:pPr>
    </w:p>
    <w:p w14:paraId="0890A34E" w14:textId="39085705" w:rsidR="00BF5C43" w:rsidRPr="002623E3" w:rsidRDefault="00BF5C43">
      <w:pPr>
        <w:spacing w:after="160" w:line="259" w:lineRule="auto"/>
        <w:rPr>
          <w:sz w:val="24"/>
        </w:rPr>
      </w:pPr>
      <w:r w:rsidRPr="002623E3">
        <w:rPr>
          <w:sz w:val="24"/>
        </w:rPr>
        <w:br w:type="page"/>
      </w:r>
    </w:p>
    <w:p w14:paraId="0FFF4033" w14:textId="77777777" w:rsidR="00C806DE" w:rsidRPr="002623E3" w:rsidRDefault="00C806DE">
      <w:pPr>
        <w:rPr>
          <w:sz w:val="24"/>
        </w:rPr>
      </w:pPr>
    </w:p>
    <w:p w14:paraId="2FD5ADEB" w14:textId="28639EC7" w:rsidR="00C806DE" w:rsidRPr="002623E3" w:rsidRDefault="009D614F">
      <w:pPr>
        <w:rPr>
          <w:b/>
          <w:sz w:val="24"/>
        </w:rPr>
      </w:pPr>
      <w:r w:rsidRPr="002623E3">
        <w:rPr>
          <w:b/>
          <w:sz w:val="24"/>
        </w:rPr>
        <w:t>Krajšave</w:t>
      </w:r>
    </w:p>
    <w:tbl>
      <w:tblPr>
        <w:tblStyle w:val="Tabelamrea"/>
        <w:tblW w:w="0" w:type="auto"/>
        <w:tblLook w:val="01E0" w:firstRow="1" w:lastRow="1" w:firstColumn="1" w:lastColumn="1" w:noHBand="0" w:noVBand="0"/>
      </w:tblPr>
      <w:tblGrid>
        <w:gridCol w:w="2286"/>
        <w:gridCol w:w="6202"/>
      </w:tblGrid>
      <w:tr w:rsidR="002B04B5" w:rsidRPr="002623E3" w:rsidDel="002B04B5" w14:paraId="0FD06C62" w14:textId="77777777" w:rsidTr="008F1CA0">
        <w:tc>
          <w:tcPr>
            <w:tcW w:w="2286" w:type="dxa"/>
          </w:tcPr>
          <w:p w14:paraId="2F696352" w14:textId="4205E05B" w:rsidR="002B04B5" w:rsidRPr="002623E3" w:rsidDel="002B04B5" w:rsidRDefault="002B04B5" w:rsidP="00A442D6">
            <w:pPr>
              <w:spacing w:line="276" w:lineRule="auto"/>
              <w:rPr>
                <w:rFonts w:cs="Arial"/>
                <w:szCs w:val="22"/>
              </w:rPr>
            </w:pPr>
            <w:r w:rsidRPr="002623E3">
              <w:rPr>
                <w:rFonts w:cs="Arial"/>
                <w:szCs w:val="22"/>
              </w:rPr>
              <w:t>AR</w:t>
            </w:r>
          </w:p>
        </w:tc>
        <w:tc>
          <w:tcPr>
            <w:tcW w:w="6202" w:type="dxa"/>
          </w:tcPr>
          <w:p w14:paraId="79140352" w14:textId="2EA93B70" w:rsidR="002B04B5" w:rsidRPr="002623E3" w:rsidDel="002B04B5" w:rsidRDefault="002B04B5">
            <w:pPr>
              <w:spacing w:line="276" w:lineRule="auto"/>
              <w:jc w:val="both"/>
              <w:rPr>
                <w:rFonts w:cs="Arial"/>
                <w:szCs w:val="22"/>
              </w:rPr>
            </w:pPr>
            <w:r w:rsidRPr="002623E3">
              <w:rPr>
                <w:rFonts w:cs="Arial"/>
                <w:szCs w:val="22"/>
              </w:rPr>
              <w:t>Akcijske ravni</w:t>
            </w:r>
          </w:p>
        </w:tc>
      </w:tr>
      <w:tr w:rsidR="002B04B5" w:rsidRPr="002623E3" w14:paraId="1F7F541B" w14:textId="77777777" w:rsidTr="008F1CA0">
        <w:tc>
          <w:tcPr>
            <w:tcW w:w="2286" w:type="dxa"/>
            <w:hideMark/>
          </w:tcPr>
          <w:p w14:paraId="1BD2EF98" w14:textId="77777777" w:rsidR="002B04B5" w:rsidRPr="002623E3" w:rsidRDefault="002B04B5" w:rsidP="002B04B5">
            <w:pPr>
              <w:spacing w:line="276" w:lineRule="auto"/>
              <w:rPr>
                <w:rFonts w:cs="Arial"/>
                <w:szCs w:val="22"/>
              </w:rPr>
            </w:pPr>
            <w:r w:rsidRPr="002623E3">
              <w:rPr>
                <w:rFonts w:cs="Arial"/>
                <w:szCs w:val="22"/>
              </w:rPr>
              <w:t>ARAO</w:t>
            </w:r>
          </w:p>
        </w:tc>
        <w:tc>
          <w:tcPr>
            <w:tcW w:w="6202" w:type="dxa"/>
            <w:hideMark/>
          </w:tcPr>
          <w:p w14:paraId="063E4F92" w14:textId="77777777" w:rsidR="002B04B5" w:rsidRPr="002623E3" w:rsidRDefault="002B04B5" w:rsidP="002B04B5">
            <w:pPr>
              <w:spacing w:line="276" w:lineRule="auto"/>
              <w:jc w:val="both"/>
              <w:rPr>
                <w:rFonts w:cs="Arial"/>
                <w:szCs w:val="22"/>
              </w:rPr>
            </w:pPr>
            <w:r w:rsidRPr="002623E3">
              <w:rPr>
                <w:rFonts w:cs="Arial"/>
                <w:szCs w:val="22"/>
              </w:rPr>
              <w:t>Agencija za radioaktivne odpadke</w:t>
            </w:r>
          </w:p>
        </w:tc>
      </w:tr>
      <w:tr w:rsidR="00755C37" w:rsidRPr="002623E3" w14:paraId="2EEB5A4F" w14:textId="77777777" w:rsidTr="008F1CA0">
        <w:tc>
          <w:tcPr>
            <w:tcW w:w="2286" w:type="dxa"/>
            <w:hideMark/>
          </w:tcPr>
          <w:p w14:paraId="7B37E99A" w14:textId="77777777" w:rsidR="00755C37" w:rsidRPr="002623E3" w:rsidRDefault="00755C37" w:rsidP="00A442D6">
            <w:pPr>
              <w:spacing w:line="276" w:lineRule="auto"/>
              <w:rPr>
                <w:rFonts w:cs="Arial"/>
                <w:szCs w:val="22"/>
              </w:rPr>
            </w:pPr>
            <w:r w:rsidRPr="002623E3">
              <w:rPr>
                <w:rFonts w:cs="Arial"/>
                <w:szCs w:val="22"/>
              </w:rPr>
              <w:t>ARSO</w:t>
            </w:r>
          </w:p>
        </w:tc>
        <w:tc>
          <w:tcPr>
            <w:tcW w:w="6202" w:type="dxa"/>
            <w:hideMark/>
          </w:tcPr>
          <w:p w14:paraId="2B09B82D" w14:textId="77777777" w:rsidR="00755C37" w:rsidRPr="002623E3" w:rsidRDefault="00755C37">
            <w:pPr>
              <w:spacing w:line="276" w:lineRule="auto"/>
              <w:jc w:val="both"/>
              <w:rPr>
                <w:rFonts w:cs="Arial"/>
                <w:szCs w:val="22"/>
              </w:rPr>
            </w:pPr>
            <w:r w:rsidRPr="002623E3">
              <w:rPr>
                <w:rFonts w:cs="Arial"/>
                <w:szCs w:val="22"/>
              </w:rPr>
              <w:t>Agencija RS za okolje</w:t>
            </w:r>
          </w:p>
        </w:tc>
      </w:tr>
      <w:tr w:rsidR="00755C37" w:rsidRPr="002623E3" w14:paraId="24F07155" w14:textId="77777777" w:rsidTr="008F1CA0">
        <w:tc>
          <w:tcPr>
            <w:tcW w:w="2286" w:type="dxa"/>
            <w:hideMark/>
          </w:tcPr>
          <w:p w14:paraId="15F458E0" w14:textId="77777777" w:rsidR="00755C37" w:rsidRPr="002623E3" w:rsidRDefault="00755C37" w:rsidP="00A442D6">
            <w:pPr>
              <w:spacing w:line="276" w:lineRule="auto"/>
              <w:rPr>
                <w:rFonts w:cs="Arial"/>
                <w:szCs w:val="22"/>
              </w:rPr>
            </w:pPr>
            <w:r w:rsidRPr="002623E3">
              <w:rPr>
                <w:rFonts w:cs="Arial"/>
                <w:szCs w:val="22"/>
              </w:rPr>
              <w:t>CORS</w:t>
            </w:r>
          </w:p>
        </w:tc>
        <w:tc>
          <w:tcPr>
            <w:tcW w:w="6202" w:type="dxa"/>
            <w:hideMark/>
          </w:tcPr>
          <w:p w14:paraId="5A024A7D" w14:textId="6C9CAC19" w:rsidR="00755C37" w:rsidRPr="002623E3" w:rsidRDefault="009D5B2E">
            <w:pPr>
              <w:spacing w:line="276" w:lineRule="auto"/>
              <w:jc w:val="both"/>
              <w:rPr>
                <w:rFonts w:cs="Arial"/>
                <w:szCs w:val="22"/>
              </w:rPr>
            </w:pPr>
            <w:r w:rsidRPr="002623E3">
              <w:rPr>
                <w:rFonts w:cs="Arial"/>
                <w:szCs w:val="22"/>
              </w:rPr>
              <w:t xml:space="preserve">Center za obveščanje Republike </w:t>
            </w:r>
            <w:r w:rsidR="00755C37" w:rsidRPr="002623E3">
              <w:rPr>
                <w:rFonts w:cs="Arial"/>
                <w:szCs w:val="22"/>
              </w:rPr>
              <w:t>S</w:t>
            </w:r>
            <w:r w:rsidRPr="002623E3">
              <w:rPr>
                <w:rFonts w:cs="Arial"/>
                <w:szCs w:val="22"/>
              </w:rPr>
              <w:t>lovenije</w:t>
            </w:r>
          </w:p>
        </w:tc>
      </w:tr>
      <w:tr w:rsidR="00532669" w:rsidRPr="002623E3" w14:paraId="385D5C35" w14:textId="77777777" w:rsidTr="008F1CA0">
        <w:tc>
          <w:tcPr>
            <w:tcW w:w="2286" w:type="dxa"/>
          </w:tcPr>
          <w:p w14:paraId="10A724E2" w14:textId="78EFF613" w:rsidR="001D3883" w:rsidRPr="002623E3" w:rsidRDefault="00551527" w:rsidP="00A442D6">
            <w:pPr>
              <w:spacing w:line="276" w:lineRule="auto"/>
              <w:rPr>
                <w:rFonts w:cs="Arial"/>
                <w:szCs w:val="22"/>
              </w:rPr>
            </w:pPr>
            <w:proofErr w:type="spellStart"/>
            <w:r w:rsidRPr="002623E3">
              <w:rPr>
                <w:rFonts w:cs="Arial"/>
                <w:szCs w:val="22"/>
              </w:rPr>
              <w:t>Cs</w:t>
            </w:r>
            <w:proofErr w:type="spellEnd"/>
          </w:p>
        </w:tc>
        <w:tc>
          <w:tcPr>
            <w:tcW w:w="6202" w:type="dxa"/>
          </w:tcPr>
          <w:p w14:paraId="773E9EC1" w14:textId="6F7C6AA9" w:rsidR="001D3883" w:rsidRPr="002623E3" w:rsidRDefault="00551527">
            <w:pPr>
              <w:spacing w:line="276" w:lineRule="auto"/>
              <w:jc w:val="both"/>
              <w:rPr>
                <w:rFonts w:cs="Arial"/>
                <w:szCs w:val="22"/>
              </w:rPr>
            </w:pPr>
            <w:r w:rsidRPr="002623E3">
              <w:rPr>
                <w:rFonts w:cs="Arial"/>
                <w:szCs w:val="22"/>
              </w:rPr>
              <w:t>Cezij</w:t>
            </w:r>
          </w:p>
        </w:tc>
      </w:tr>
      <w:tr w:rsidR="00551527" w:rsidRPr="002623E3" w14:paraId="5BAA0419" w14:textId="77777777" w:rsidTr="008F1CA0">
        <w:tc>
          <w:tcPr>
            <w:tcW w:w="2286" w:type="dxa"/>
          </w:tcPr>
          <w:p w14:paraId="1E969D77" w14:textId="6354C795" w:rsidR="00551527" w:rsidRPr="002623E3" w:rsidRDefault="00551527" w:rsidP="00A442D6">
            <w:pPr>
              <w:spacing w:line="276" w:lineRule="auto"/>
              <w:rPr>
                <w:rFonts w:cs="Arial"/>
                <w:szCs w:val="22"/>
              </w:rPr>
            </w:pPr>
            <w:r w:rsidRPr="002623E3">
              <w:rPr>
                <w:rFonts w:cs="Arial"/>
                <w:szCs w:val="22"/>
              </w:rPr>
              <w:t>CSRAO</w:t>
            </w:r>
          </w:p>
        </w:tc>
        <w:tc>
          <w:tcPr>
            <w:tcW w:w="6202" w:type="dxa"/>
          </w:tcPr>
          <w:p w14:paraId="1323B380" w14:textId="3546D895" w:rsidR="00551527" w:rsidRPr="002623E3" w:rsidRDefault="00551527">
            <w:pPr>
              <w:spacing w:line="276" w:lineRule="auto"/>
              <w:jc w:val="both"/>
              <w:rPr>
                <w:rFonts w:cs="Arial"/>
                <w:szCs w:val="22"/>
              </w:rPr>
            </w:pPr>
            <w:r w:rsidRPr="002623E3">
              <w:rPr>
                <w:rFonts w:cs="Arial"/>
                <w:szCs w:val="22"/>
              </w:rPr>
              <w:t>Centralno skladišče radioaktivnih odpadkov</w:t>
            </w:r>
          </w:p>
        </w:tc>
      </w:tr>
      <w:tr w:rsidR="00755C37" w:rsidRPr="002623E3" w14:paraId="399D7C9A" w14:textId="77777777" w:rsidTr="008F1CA0">
        <w:tc>
          <w:tcPr>
            <w:tcW w:w="2286" w:type="dxa"/>
            <w:hideMark/>
          </w:tcPr>
          <w:p w14:paraId="3E78D9A5" w14:textId="77777777" w:rsidR="00755C37" w:rsidRPr="002623E3" w:rsidRDefault="00755C37" w:rsidP="00A442D6">
            <w:pPr>
              <w:spacing w:line="276" w:lineRule="auto"/>
              <w:rPr>
                <w:rFonts w:cs="Arial"/>
                <w:szCs w:val="22"/>
              </w:rPr>
            </w:pPr>
            <w:r w:rsidRPr="002623E3">
              <w:rPr>
                <w:rFonts w:cs="Arial"/>
                <w:szCs w:val="22"/>
              </w:rPr>
              <w:t>CZ</w:t>
            </w:r>
          </w:p>
        </w:tc>
        <w:tc>
          <w:tcPr>
            <w:tcW w:w="6202" w:type="dxa"/>
            <w:hideMark/>
          </w:tcPr>
          <w:p w14:paraId="3D42755E" w14:textId="77777777" w:rsidR="00755C37" w:rsidRPr="002623E3" w:rsidRDefault="00755C37">
            <w:pPr>
              <w:spacing w:line="276" w:lineRule="auto"/>
              <w:jc w:val="both"/>
              <w:rPr>
                <w:rFonts w:cs="Arial"/>
                <w:szCs w:val="22"/>
              </w:rPr>
            </w:pPr>
            <w:r w:rsidRPr="002623E3">
              <w:rPr>
                <w:rFonts w:cs="Arial"/>
                <w:szCs w:val="22"/>
              </w:rPr>
              <w:t>Civilna zaščita</w:t>
            </w:r>
          </w:p>
        </w:tc>
      </w:tr>
      <w:tr w:rsidR="00755C37" w:rsidRPr="002623E3" w14:paraId="7241A7F8" w14:textId="77777777" w:rsidTr="008F1CA0">
        <w:tc>
          <w:tcPr>
            <w:tcW w:w="2286" w:type="dxa"/>
            <w:hideMark/>
          </w:tcPr>
          <w:p w14:paraId="69C1F789" w14:textId="77777777" w:rsidR="00755C37" w:rsidRPr="002623E3" w:rsidRDefault="00755C37" w:rsidP="00A442D6">
            <w:pPr>
              <w:spacing w:line="276" w:lineRule="auto"/>
              <w:rPr>
                <w:rFonts w:cs="Arial"/>
                <w:szCs w:val="22"/>
              </w:rPr>
            </w:pPr>
            <w:r w:rsidRPr="002623E3">
              <w:rPr>
                <w:rFonts w:cs="Arial"/>
                <w:szCs w:val="22"/>
              </w:rPr>
              <w:t>D</w:t>
            </w:r>
          </w:p>
        </w:tc>
        <w:tc>
          <w:tcPr>
            <w:tcW w:w="6202" w:type="dxa"/>
            <w:hideMark/>
          </w:tcPr>
          <w:p w14:paraId="51422992" w14:textId="33C7B008" w:rsidR="00755C37" w:rsidRPr="002623E3" w:rsidRDefault="00C0431A">
            <w:pPr>
              <w:spacing w:line="276" w:lineRule="auto"/>
              <w:jc w:val="both"/>
              <w:rPr>
                <w:rFonts w:cs="Arial"/>
                <w:szCs w:val="22"/>
              </w:rPr>
            </w:pPr>
            <w:r w:rsidRPr="002623E3">
              <w:rPr>
                <w:rFonts w:cs="Arial"/>
                <w:szCs w:val="22"/>
              </w:rPr>
              <w:t>D</w:t>
            </w:r>
            <w:r w:rsidR="00755C37" w:rsidRPr="002623E3">
              <w:rPr>
                <w:rFonts w:cs="Arial"/>
                <w:szCs w:val="22"/>
              </w:rPr>
              <w:t>odatek</w:t>
            </w:r>
          </w:p>
        </w:tc>
      </w:tr>
      <w:tr w:rsidR="00E611A4" w:rsidRPr="002623E3" w14:paraId="6E73C40C" w14:textId="77777777" w:rsidTr="008F1CA0">
        <w:tc>
          <w:tcPr>
            <w:tcW w:w="2286" w:type="dxa"/>
          </w:tcPr>
          <w:p w14:paraId="3A94E430" w14:textId="6A34E18A" w:rsidR="00E611A4" w:rsidRPr="002623E3" w:rsidRDefault="00E611A4" w:rsidP="00A442D6">
            <w:pPr>
              <w:spacing w:line="276" w:lineRule="auto"/>
              <w:rPr>
                <w:rFonts w:cs="Arial"/>
                <w:szCs w:val="22"/>
              </w:rPr>
            </w:pPr>
            <w:r w:rsidRPr="002623E3">
              <w:rPr>
                <w:rFonts w:cs="Arial"/>
                <w:szCs w:val="22"/>
              </w:rPr>
              <w:t>DEHI</w:t>
            </w:r>
          </w:p>
        </w:tc>
        <w:tc>
          <w:tcPr>
            <w:tcW w:w="6202" w:type="dxa"/>
          </w:tcPr>
          <w:p w14:paraId="7D02C606" w14:textId="5B30C335" w:rsidR="00E611A4" w:rsidRPr="002623E3" w:rsidRDefault="00E611A4" w:rsidP="00E611A4">
            <w:pPr>
              <w:spacing w:line="276" w:lineRule="auto"/>
              <w:jc w:val="both"/>
              <w:rPr>
                <w:rFonts w:cs="Arial"/>
                <w:szCs w:val="22"/>
              </w:rPr>
            </w:pPr>
            <w:r w:rsidRPr="002623E3">
              <w:rPr>
                <w:rFonts w:cs="Arial"/>
                <w:szCs w:val="22"/>
              </w:rPr>
              <w:t>Državna enota za hitre intervencije</w:t>
            </w:r>
          </w:p>
        </w:tc>
      </w:tr>
      <w:tr w:rsidR="00755C37" w:rsidRPr="002623E3" w14:paraId="06615A7A" w14:textId="77777777" w:rsidTr="008F1CA0">
        <w:tc>
          <w:tcPr>
            <w:tcW w:w="2286" w:type="dxa"/>
            <w:hideMark/>
          </w:tcPr>
          <w:p w14:paraId="2E92335F" w14:textId="77777777" w:rsidR="00755C37" w:rsidRPr="002623E3" w:rsidRDefault="00755C37" w:rsidP="00A442D6">
            <w:pPr>
              <w:spacing w:line="276" w:lineRule="auto"/>
              <w:rPr>
                <w:rFonts w:cs="Arial"/>
                <w:szCs w:val="22"/>
              </w:rPr>
            </w:pPr>
            <w:r w:rsidRPr="002623E3">
              <w:rPr>
                <w:rFonts w:cs="Arial"/>
                <w:szCs w:val="22"/>
              </w:rPr>
              <w:t>EADRCC</w:t>
            </w:r>
          </w:p>
        </w:tc>
        <w:tc>
          <w:tcPr>
            <w:tcW w:w="6202" w:type="dxa"/>
            <w:hideMark/>
          </w:tcPr>
          <w:p w14:paraId="39C99B8E" w14:textId="12EB17E9" w:rsidR="00755C37" w:rsidRPr="002623E3" w:rsidRDefault="00755C37">
            <w:pPr>
              <w:spacing w:line="276" w:lineRule="auto"/>
              <w:jc w:val="both"/>
              <w:rPr>
                <w:rFonts w:cs="Arial"/>
                <w:szCs w:val="22"/>
              </w:rPr>
            </w:pPr>
            <w:r w:rsidRPr="002623E3">
              <w:rPr>
                <w:rFonts w:cs="Arial"/>
                <w:szCs w:val="22"/>
              </w:rPr>
              <w:t>Evroatlantski center za usklajevanje pomoči ob n</w:t>
            </w:r>
            <w:r w:rsidR="00B1649C" w:rsidRPr="002623E3">
              <w:rPr>
                <w:rFonts w:cs="Arial"/>
                <w:szCs w:val="22"/>
              </w:rPr>
              <w:t xml:space="preserve">esrečah </w:t>
            </w:r>
            <w:r w:rsidR="00B1649C" w:rsidRPr="002623E3">
              <w:rPr>
                <w:rFonts w:cs="Arial"/>
                <w:szCs w:val="22"/>
              </w:rPr>
              <w:br/>
              <w:t>(</w:t>
            </w:r>
            <w:proofErr w:type="spellStart"/>
            <w:r w:rsidR="00B1649C" w:rsidRPr="002623E3">
              <w:rPr>
                <w:rFonts w:cs="Arial"/>
                <w:szCs w:val="22"/>
              </w:rPr>
              <w:t>Euroatlantic</w:t>
            </w:r>
            <w:proofErr w:type="spellEnd"/>
            <w:r w:rsidR="00B1649C" w:rsidRPr="002623E3">
              <w:rPr>
                <w:rFonts w:cs="Arial"/>
                <w:szCs w:val="22"/>
              </w:rPr>
              <w:t xml:space="preserve"> </w:t>
            </w:r>
            <w:proofErr w:type="spellStart"/>
            <w:r w:rsidR="00B1649C" w:rsidRPr="002623E3">
              <w:rPr>
                <w:rFonts w:cs="Arial"/>
                <w:szCs w:val="22"/>
              </w:rPr>
              <w:t>Disaster</w:t>
            </w:r>
            <w:proofErr w:type="spellEnd"/>
            <w:r w:rsidRPr="002623E3">
              <w:rPr>
                <w:rFonts w:cs="Arial"/>
                <w:szCs w:val="22"/>
              </w:rPr>
              <w:t xml:space="preserve"> </w:t>
            </w:r>
            <w:proofErr w:type="spellStart"/>
            <w:r w:rsidRPr="002623E3">
              <w:rPr>
                <w:rFonts w:cs="Arial"/>
                <w:szCs w:val="22"/>
              </w:rPr>
              <w:t>Response</w:t>
            </w:r>
            <w:proofErr w:type="spellEnd"/>
            <w:r w:rsidRPr="002623E3">
              <w:rPr>
                <w:rFonts w:cs="Arial"/>
                <w:szCs w:val="22"/>
              </w:rPr>
              <w:t xml:space="preserve"> </w:t>
            </w:r>
            <w:proofErr w:type="spellStart"/>
            <w:r w:rsidRPr="002623E3">
              <w:rPr>
                <w:rFonts w:cs="Arial"/>
                <w:szCs w:val="22"/>
              </w:rPr>
              <w:t>Coordination</w:t>
            </w:r>
            <w:proofErr w:type="spellEnd"/>
            <w:r w:rsidRPr="002623E3">
              <w:rPr>
                <w:rFonts w:cs="Arial"/>
                <w:szCs w:val="22"/>
              </w:rPr>
              <w:t xml:space="preserve"> Centre)</w:t>
            </w:r>
          </w:p>
        </w:tc>
      </w:tr>
      <w:tr w:rsidR="00755C37" w:rsidRPr="002623E3" w14:paraId="1568CA52" w14:textId="77777777" w:rsidTr="008F1CA0">
        <w:tc>
          <w:tcPr>
            <w:tcW w:w="2286" w:type="dxa"/>
            <w:hideMark/>
          </w:tcPr>
          <w:p w14:paraId="5FD89D29" w14:textId="77777777" w:rsidR="00755C37" w:rsidRPr="002623E3" w:rsidRDefault="00755C37" w:rsidP="00A442D6">
            <w:pPr>
              <w:spacing w:line="276" w:lineRule="auto"/>
              <w:rPr>
                <w:rFonts w:cs="Arial"/>
                <w:szCs w:val="22"/>
              </w:rPr>
            </w:pPr>
            <w:r w:rsidRPr="002623E3">
              <w:rPr>
                <w:rFonts w:cs="Arial"/>
                <w:szCs w:val="22"/>
              </w:rPr>
              <w:t>ECURIE</w:t>
            </w:r>
          </w:p>
        </w:tc>
        <w:tc>
          <w:tcPr>
            <w:tcW w:w="6202" w:type="dxa"/>
            <w:hideMark/>
          </w:tcPr>
          <w:p w14:paraId="1412197F" w14:textId="7FBF6E9B" w:rsidR="00755C37" w:rsidRPr="002623E3" w:rsidRDefault="00755C37">
            <w:pPr>
              <w:spacing w:line="276" w:lineRule="auto"/>
              <w:jc w:val="both"/>
              <w:rPr>
                <w:rFonts w:cs="Arial"/>
                <w:szCs w:val="22"/>
              </w:rPr>
            </w:pPr>
            <w:proofErr w:type="spellStart"/>
            <w:r w:rsidRPr="002623E3">
              <w:rPr>
                <w:rFonts w:cs="Arial"/>
                <w:szCs w:val="22"/>
              </w:rPr>
              <w:t>European</w:t>
            </w:r>
            <w:proofErr w:type="spellEnd"/>
            <w:r w:rsidRPr="002623E3">
              <w:rPr>
                <w:rFonts w:cs="Arial"/>
                <w:szCs w:val="22"/>
              </w:rPr>
              <w:t xml:space="preserve"> </w:t>
            </w:r>
            <w:proofErr w:type="spellStart"/>
            <w:r w:rsidRPr="002623E3">
              <w:rPr>
                <w:rFonts w:cs="Arial"/>
                <w:szCs w:val="22"/>
              </w:rPr>
              <w:t>Community</w:t>
            </w:r>
            <w:proofErr w:type="spellEnd"/>
            <w:r w:rsidRPr="002623E3">
              <w:rPr>
                <w:rFonts w:cs="Arial"/>
                <w:szCs w:val="22"/>
              </w:rPr>
              <w:t xml:space="preserve"> </w:t>
            </w:r>
            <w:proofErr w:type="spellStart"/>
            <w:r w:rsidRPr="002623E3">
              <w:rPr>
                <w:rFonts w:cs="Arial"/>
                <w:szCs w:val="22"/>
              </w:rPr>
              <w:t>Urgent</w:t>
            </w:r>
            <w:proofErr w:type="spellEnd"/>
            <w:r w:rsidRPr="002623E3">
              <w:rPr>
                <w:rFonts w:cs="Arial"/>
                <w:szCs w:val="22"/>
              </w:rPr>
              <w:t xml:space="preserve"> </w:t>
            </w:r>
            <w:proofErr w:type="spellStart"/>
            <w:r w:rsidRPr="002623E3">
              <w:rPr>
                <w:rFonts w:cs="Arial"/>
                <w:szCs w:val="22"/>
              </w:rPr>
              <w:t>Ra</w:t>
            </w:r>
            <w:r w:rsidR="001D3883" w:rsidRPr="002623E3">
              <w:rPr>
                <w:rFonts w:cs="Arial"/>
                <w:szCs w:val="22"/>
              </w:rPr>
              <w:t>diological</w:t>
            </w:r>
            <w:proofErr w:type="spellEnd"/>
            <w:r w:rsidR="001D3883" w:rsidRPr="002623E3">
              <w:rPr>
                <w:rFonts w:cs="Arial"/>
                <w:szCs w:val="22"/>
              </w:rPr>
              <w:t xml:space="preserve"> </w:t>
            </w:r>
            <w:proofErr w:type="spellStart"/>
            <w:r w:rsidR="001D3883" w:rsidRPr="002623E3">
              <w:rPr>
                <w:rFonts w:cs="Arial"/>
                <w:szCs w:val="22"/>
              </w:rPr>
              <w:t>Information</w:t>
            </w:r>
            <w:proofErr w:type="spellEnd"/>
            <w:r w:rsidR="001D3883" w:rsidRPr="002623E3">
              <w:rPr>
                <w:rFonts w:cs="Arial"/>
                <w:szCs w:val="22"/>
              </w:rPr>
              <w:t xml:space="preserve"> Exchange</w:t>
            </w:r>
          </w:p>
        </w:tc>
      </w:tr>
      <w:tr w:rsidR="00C9182E" w:rsidRPr="002623E3" w14:paraId="505793A6" w14:textId="77777777" w:rsidTr="008F1CA0">
        <w:tc>
          <w:tcPr>
            <w:tcW w:w="2286" w:type="dxa"/>
          </w:tcPr>
          <w:p w14:paraId="126407DE" w14:textId="4AC83274" w:rsidR="00C9182E" w:rsidRPr="002623E3" w:rsidRDefault="00C9182E" w:rsidP="00A442D6">
            <w:pPr>
              <w:spacing w:line="276" w:lineRule="auto"/>
              <w:rPr>
                <w:rFonts w:cs="Arial"/>
                <w:szCs w:val="22"/>
              </w:rPr>
            </w:pPr>
            <w:r w:rsidRPr="002623E3">
              <w:rPr>
                <w:rFonts w:cs="Arial"/>
                <w:szCs w:val="22"/>
              </w:rPr>
              <w:t>EHI</w:t>
            </w:r>
          </w:p>
        </w:tc>
        <w:tc>
          <w:tcPr>
            <w:tcW w:w="6202" w:type="dxa"/>
          </w:tcPr>
          <w:p w14:paraId="228E8380" w14:textId="429370AB" w:rsidR="00C9182E" w:rsidRPr="002623E3" w:rsidRDefault="00C9182E">
            <w:pPr>
              <w:spacing w:line="276" w:lineRule="auto"/>
              <w:jc w:val="both"/>
              <w:rPr>
                <w:rFonts w:cs="Arial"/>
                <w:szCs w:val="22"/>
              </w:rPr>
            </w:pPr>
            <w:r w:rsidRPr="002623E3">
              <w:rPr>
                <w:rFonts w:cs="Arial"/>
                <w:szCs w:val="22"/>
              </w:rPr>
              <w:t>Enota za hitre intervencije</w:t>
            </w:r>
          </w:p>
        </w:tc>
      </w:tr>
      <w:tr w:rsidR="00755C37" w:rsidRPr="002623E3" w14:paraId="532AE556" w14:textId="77777777" w:rsidTr="008F1CA0">
        <w:tc>
          <w:tcPr>
            <w:tcW w:w="2286" w:type="dxa"/>
            <w:hideMark/>
          </w:tcPr>
          <w:p w14:paraId="4CE5D743" w14:textId="77777777" w:rsidR="00755C37" w:rsidRPr="002623E3" w:rsidRDefault="00755C37" w:rsidP="00A442D6">
            <w:pPr>
              <w:spacing w:line="276" w:lineRule="auto"/>
              <w:rPr>
                <w:rFonts w:cs="Arial"/>
                <w:szCs w:val="22"/>
              </w:rPr>
            </w:pPr>
            <w:r w:rsidRPr="002623E3">
              <w:rPr>
                <w:rFonts w:cs="Arial"/>
                <w:szCs w:val="22"/>
              </w:rPr>
              <w:t>EU</w:t>
            </w:r>
          </w:p>
        </w:tc>
        <w:tc>
          <w:tcPr>
            <w:tcW w:w="6202" w:type="dxa"/>
            <w:hideMark/>
          </w:tcPr>
          <w:p w14:paraId="28800ACB" w14:textId="77777777" w:rsidR="00755C37" w:rsidRPr="002623E3" w:rsidRDefault="00755C37">
            <w:pPr>
              <w:spacing w:line="276" w:lineRule="auto"/>
              <w:jc w:val="both"/>
              <w:rPr>
                <w:rFonts w:cs="Arial"/>
                <w:szCs w:val="22"/>
              </w:rPr>
            </w:pPr>
            <w:r w:rsidRPr="002623E3">
              <w:rPr>
                <w:rFonts w:cs="Arial"/>
                <w:szCs w:val="22"/>
              </w:rPr>
              <w:t>Evropska unija</w:t>
            </w:r>
          </w:p>
        </w:tc>
      </w:tr>
      <w:tr w:rsidR="00755C37" w:rsidRPr="002623E3" w14:paraId="13AD0CBA" w14:textId="77777777" w:rsidTr="008F1CA0">
        <w:tc>
          <w:tcPr>
            <w:tcW w:w="2286" w:type="dxa"/>
          </w:tcPr>
          <w:p w14:paraId="506F7D17" w14:textId="00B73B11" w:rsidR="00755C37" w:rsidRPr="002623E3" w:rsidRDefault="00755C37" w:rsidP="00A442D6">
            <w:pPr>
              <w:spacing w:line="276" w:lineRule="auto"/>
              <w:rPr>
                <w:rFonts w:cs="Arial"/>
                <w:szCs w:val="22"/>
              </w:rPr>
            </w:pPr>
            <w:r w:rsidRPr="002623E3">
              <w:rPr>
                <w:rFonts w:cs="Arial"/>
                <w:szCs w:val="22"/>
              </w:rPr>
              <w:t>EU – ERCC</w:t>
            </w:r>
          </w:p>
        </w:tc>
        <w:tc>
          <w:tcPr>
            <w:tcW w:w="6202" w:type="dxa"/>
            <w:hideMark/>
          </w:tcPr>
          <w:p w14:paraId="601EABAE" w14:textId="2E1E6B54" w:rsidR="00755C37" w:rsidRPr="002623E3" w:rsidRDefault="00B96005">
            <w:pPr>
              <w:spacing w:line="276" w:lineRule="auto"/>
              <w:jc w:val="both"/>
              <w:rPr>
                <w:rFonts w:cs="Arial"/>
                <w:szCs w:val="22"/>
              </w:rPr>
            </w:pPr>
            <w:r w:rsidRPr="002623E3">
              <w:rPr>
                <w:rFonts w:cs="Arial"/>
                <w:szCs w:val="22"/>
              </w:rPr>
              <w:t>Evropska unija –</w:t>
            </w:r>
            <w:r w:rsidR="00755C37" w:rsidRPr="002623E3">
              <w:rPr>
                <w:rFonts w:cs="Arial"/>
                <w:b/>
                <w:szCs w:val="22"/>
              </w:rPr>
              <w:t xml:space="preserve"> </w:t>
            </w:r>
            <w:r w:rsidR="00755C37" w:rsidRPr="002623E3">
              <w:rPr>
                <w:rFonts w:cs="Arial"/>
                <w:szCs w:val="22"/>
              </w:rPr>
              <w:t xml:space="preserve">Center </w:t>
            </w:r>
            <w:r w:rsidR="00755C37" w:rsidRPr="002623E3">
              <w:rPr>
                <w:bCs/>
                <w:szCs w:val="22"/>
              </w:rPr>
              <w:t>za usklajevanje nujnega odziva</w:t>
            </w:r>
            <w:r w:rsidR="00755C37" w:rsidRPr="002623E3">
              <w:rPr>
                <w:b/>
                <w:bCs/>
                <w:szCs w:val="22"/>
              </w:rPr>
              <w:t xml:space="preserve"> </w:t>
            </w:r>
            <w:r w:rsidRPr="002623E3">
              <w:rPr>
                <w:rFonts w:cs="Arial"/>
                <w:szCs w:val="22"/>
              </w:rPr>
              <w:t>(EU –</w:t>
            </w:r>
            <w:r w:rsidR="00755C37" w:rsidRPr="002623E3">
              <w:rPr>
                <w:rFonts w:cs="Arial"/>
                <w:szCs w:val="22"/>
              </w:rPr>
              <w:t xml:space="preserve"> </w:t>
            </w:r>
            <w:proofErr w:type="spellStart"/>
            <w:r w:rsidR="00755C37" w:rsidRPr="002623E3">
              <w:rPr>
                <w:rFonts w:cs="Arial"/>
                <w:szCs w:val="22"/>
              </w:rPr>
              <w:t>Emergency</w:t>
            </w:r>
            <w:proofErr w:type="spellEnd"/>
            <w:r w:rsidR="00755C37" w:rsidRPr="002623E3">
              <w:rPr>
                <w:rFonts w:cs="Arial"/>
                <w:szCs w:val="22"/>
              </w:rPr>
              <w:t xml:space="preserve"> </w:t>
            </w:r>
            <w:proofErr w:type="spellStart"/>
            <w:r w:rsidR="00755C37" w:rsidRPr="002623E3">
              <w:rPr>
                <w:rFonts w:cs="Arial"/>
                <w:szCs w:val="22"/>
              </w:rPr>
              <w:t>Response</w:t>
            </w:r>
            <w:proofErr w:type="spellEnd"/>
            <w:r w:rsidR="00755C37" w:rsidRPr="002623E3">
              <w:rPr>
                <w:rFonts w:cs="Arial"/>
                <w:szCs w:val="22"/>
              </w:rPr>
              <w:t xml:space="preserve"> </w:t>
            </w:r>
            <w:proofErr w:type="spellStart"/>
            <w:r w:rsidR="00755C37" w:rsidRPr="002623E3">
              <w:rPr>
                <w:rFonts w:cs="Arial"/>
                <w:szCs w:val="22"/>
              </w:rPr>
              <w:t>Coordination</w:t>
            </w:r>
            <w:proofErr w:type="spellEnd"/>
            <w:r w:rsidR="00755C37" w:rsidRPr="002623E3">
              <w:rPr>
                <w:rFonts w:cs="Arial"/>
                <w:szCs w:val="22"/>
              </w:rPr>
              <w:t xml:space="preserve"> Cent</w:t>
            </w:r>
            <w:r w:rsidR="00AC2BF0" w:rsidRPr="002623E3">
              <w:rPr>
                <w:rFonts w:cs="Arial"/>
                <w:szCs w:val="22"/>
              </w:rPr>
              <w:t>re</w:t>
            </w:r>
            <w:r w:rsidR="00755C37" w:rsidRPr="002623E3">
              <w:rPr>
                <w:rFonts w:cs="Arial"/>
                <w:szCs w:val="22"/>
              </w:rPr>
              <w:t xml:space="preserve">) </w:t>
            </w:r>
          </w:p>
        </w:tc>
      </w:tr>
      <w:tr w:rsidR="00E611A4" w:rsidRPr="002623E3" w14:paraId="545D9C42" w14:textId="77777777" w:rsidTr="008F1CA0">
        <w:tc>
          <w:tcPr>
            <w:tcW w:w="2286" w:type="dxa"/>
          </w:tcPr>
          <w:p w14:paraId="3194B5FF" w14:textId="26406C97" w:rsidR="00E611A4" w:rsidRPr="002623E3" w:rsidRDefault="00E611A4" w:rsidP="00A442D6">
            <w:pPr>
              <w:spacing w:line="276" w:lineRule="auto"/>
              <w:rPr>
                <w:rFonts w:cs="Arial"/>
                <w:szCs w:val="22"/>
              </w:rPr>
            </w:pPr>
            <w:r w:rsidRPr="002623E3">
              <w:rPr>
                <w:rFonts w:cs="Arial"/>
                <w:szCs w:val="22"/>
              </w:rPr>
              <w:t>GPU</w:t>
            </w:r>
          </w:p>
        </w:tc>
        <w:tc>
          <w:tcPr>
            <w:tcW w:w="6202" w:type="dxa"/>
          </w:tcPr>
          <w:p w14:paraId="3116D7B2" w14:textId="6EA9A908" w:rsidR="00E611A4" w:rsidRPr="002623E3" w:rsidRDefault="00E611A4" w:rsidP="00ED43CB">
            <w:pPr>
              <w:spacing w:line="276" w:lineRule="auto"/>
              <w:jc w:val="both"/>
              <w:rPr>
                <w:rFonts w:cs="Arial"/>
                <w:szCs w:val="22"/>
              </w:rPr>
            </w:pPr>
            <w:r w:rsidRPr="002623E3">
              <w:rPr>
                <w:rFonts w:cs="Arial"/>
                <w:szCs w:val="22"/>
              </w:rPr>
              <w:t>Generalna policij</w:t>
            </w:r>
            <w:r w:rsidR="00ED43CB" w:rsidRPr="002623E3">
              <w:rPr>
                <w:rFonts w:cs="Arial"/>
                <w:szCs w:val="22"/>
              </w:rPr>
              <w:t>ska</w:t>
            </w:r>
            <w:r w:rsidRPr="002623E3">
              <w:rPr>
                <w:rFonts w:cs="Arial"/>
                <w:szCs w:val="22"/>
              </w:rPr>
              <w:t xml:space="preserve"> uprava</w:t>
            </w:r>
          </w:p>
        </w:tc>
      </w:tr>
      <w:tr w:rsidR="00532669" w:rsidRPr="002623E3" w14:paraId="47ADB4EF" w14:textId="77777777" w:rsidTr="008F1CA0">
        <w:tc>
          <w:tcPr>
            <w:tcW w:w="2286" w:type="dxa"/>
          </w:tcPr>
          <w:p w14:paraId="3B425DCA" w14:textId="6E0304C5" w:rsidR="00532669" w:rsidRPr="002623E3" w:rsidRDefault="00532669" w:rsidP="00A442D6">
            <w:pPr>
              <w:spacing w:line="276" w:lineRule="auto"/>
              <w:rPr>
                <w:rFonts w:cs="Arial"/>
                <w:szCs w:val="22"/>
              </w:rPr>
            </w:pPr>
            <w:r w:rsidRPr="002623E3">
              <w:rPr>
                <w:rFonts w:cs="Arial"/>
                <w:szCs w:val="22"/>
              </w:rPr>
              <w:t>I</w:t>
            </w:r>
          </w:p>
        </w:tc>
        <w:tc>
          <w:tcPr>
            <w:tcW w:w="6202" w:type="dxa"/>
          </w:tcPr>
          <w:p w14:paraId="7C14DEA1" w14:textId="5E95F8EE" w:rsidR="00532669" w:rsidRPr="002623E3" w:rsidRDefault="00532669">
            <w:pPr>
              <w:spacing w:line="276" w:lineRule="auto"/>
              <w:jc w:val="both"/>
              <w:rPr>
                <w:rFonts w:cs="Arial"/>
                <w:szCs w:val="22"/>
              </w:rPr>
            </w:pPr>
            <w:r w:rsidRPr="002623E3">
              <w:rPr>
                <w:rFonts w:cs="Arial"/>
                <w:szCs w:val="22"/>
              </w:rPr>
              <w:t>Jod</w:t>
            </w:r>
          </w:p>
        </w:tc>
      </w:tr>
      <w:tr w:rsidR="00755C37" w:rsidRPr="002623E3" w14:paraId="2A982750" w14:textId="77777777" w:rsidTr="008F1CA0">
        <w:tc>
          <w:tcPr>
            <w:tcW w:w="2286" w:type="dxa"/>
            <w:hideMark/>
          </w:tcPr>
          <w:p w14:paraId="4C41B25F" w14:textId="77777777" w:rsidR="00755C37" w:rsidRPr="002623E3" w:rsidRDefault="00755C37" w:rsidP="00A442D6">
            <w:pPr>
              <w:spacing w:line="276" w:lineRule="auto"/>
              <w:rPr>
                <w:rFonts w:cs="Arial"/>
                <w:szCs w:val="22"/>
              </w:rPr>
            </w:pPr>
            <w:r w:rsidRPr="002623E3">
              <w:rPr>
                <w:rFonts w:cs="Arial"/>
                <w:szCs w:val="22"/>
              </w:rPr>
              <w:t>IRSVNDN</w:t>
            </w:r>
          </w:p>
        </w:tc>
        <w:tc>
          <w:tcPr>
            <w:tcW w:w="6202" w:type="dxa"/>
            <w:hideMark/>
          </w:tcPr>
          <w:p w14:paraId="0F64D6FB" w14:textId="0EB8F076" w:rsidR="00755C37" w:rsidRPr="002623E3" w:rsidRDefault="00755C37" w:rsidP="00C0431A">
            <w:pPr>
              <w:spacing w:line="276" w:lineRule="auto"/>
              <w:jc w:val="both"/>
              <w:rPr>
                <w:rFonts w:cs="Arial"/>
                <w:szCs w:val="22"/>
              </w:rPr>
            </w:pPr>
            <w:r w:rsidRPr="002623E3">
              <w:rPr>
                <w:rFonts w:cs="Arial"/>
                <w:szCs w:val="22"/>
              </w:rPr>
              <w:t xml:space="preserve">Inšpektorat </w:t>
            </w:r>
            <w:r w:rsidR="00C0431A" w:rsidRPr="002623E3">
              <w:rPr>
                <w:rFonts w:cs="Arial"/>
                <w:szCs w:val="22"/>
              </w:rPr>
              <w:t xml:space="preserve">Republike Slovenije </w:t>
            </w:r>
            <w:r w:rsidRPr="002623E3">
              <w:rPr>
                <w:rFonts w:cs="Arial"/>
                <w:szCs w:val="22"/>
              </w:rPr>
              <w:t>za varstvo pred naravnimi in drugimi nesrečami</w:t>
            </w:r>
          </w:p>
        </w:tc>
      </w:tr>
      <w:tr w:rsidR="00755C37" w:rsidRPr="002623E3" w14:paraId="34F79F9D" w14:textId="77777777" w:rsidTr="008F1CA0">
        <w:tc>
          <w:tcPr>
            <w:tcW w:w="2286" w:type="dxa"/>
            <w:hideMark/>
          </w:tcPr>
          <w:p w14:paraId="2A28F085" w14:textId="77777777" w:rsidR="00755C37" w:rsidRPr="002623E3" w:rsidRDefault="00755C37" w:rsidP="00A442D6">
            <w:pPr>
              <w:spacing w:line="276" w:lineRule="auto"/>
              <w:rPr>
                <w:rFonts w:cs="Arial"/>
                <w:szCs w:val="22"/>
              </w:rPr>
            </w:pPr>
            <w:r w:rsidRPr="002623E3">
              <w:rPr>
                <w:rFonts w:cs="Arial"/>
                <w:szCs w:val="22"/>
              </w:rPr>
              <w:t>JRKBO SV</w:t>
            </w:r>
          </w:p>
        </w:tc>
        <w:tc>
          <w:tcPr>
            <w:tcW w:w="6202" w:type="dxa"/>
            <w:hideMark/>
          </w:tcPr>
          <w:p w14:paraId="7F9FEA97" w14:textId="77777777" w:rsidR="00755C37" w:rsidRPr="002623E3" w:rsidRDefault="00755C37">
            <w:pPr>
              <w:spacing w:line="276" w:lineRule="auto"/>
              <w:jc w:val="both"/>
              <w:rPr>
                <w:rFonts w:cs="Arial"/>
                <w:szCs w:val="22"/>
              </w:rPr>
            </w:pPr>
            <w:r w:rsidRPr="002623E3">
              <w:rPr>
                <w:rFonts w:cs="Arial"/>
                <w:szCs w:val="22"/>
              </w:rPr>
              <w:t>Enote za jedrsko, radiološko, kemično in biološko obrambo Slovenske vojske</w:t>
            </w:r>
          </w:p>
        </w:tc>
      </w:tr>
      <w:tr w:rsidR="00532669" w:rsidRPr="002623E3" w14:paraId="3D6E3351" w14:textId="77777777" w:rsidTr="008F1CA0">
        <w:tc>
          <w:tcPr>
            <w:tcW w:w="2286" w:type="dxa"/>
          </w:tcPr>
          <w:p w14:paraId="485F8125" w14:textId="47B37055" w:rsidR="00532669" w:rsidRPr="002623E3" w:rsidRDefault="00532669" w:rsidP="00A442D6">
            <w:pPr>
              <w:spacing w:line="276" w:lineRule="auto"/>
              <w:rPr>
                <w:rFonts w:cs="Arial"/>
                <w:szCs w:val="22"/>
              </w:rPr>
            </w:pPr>
            <w:r w:rsidRPr="002623E3">
              <w:rPr>
                <w:rFonts w:cs="Arial"/>
                <w:szCs w:val="22"/>
              </w:rPr>
              <w:t>KI</w:t>
            </w:r>
          </w:p>
        </w:tc>
        <w:tc>
          <w:tcPr>
            <w:tcW w:w="6202" w:type="dxa"/>
          </w:tcPr>
          <w:p w14:paraId="12EA3133" w14:textId="42C49AFE" w:rsidR="00532669" w:rsidRPr="002623E3" w:rsidRDefault="00532669">
            <w:pPr>
              <w:spacing w:line="276" w:lineRule="auto"/>
              <w:jc w:val="both"/>
              <w:rPr>
                <w:rFonts w:cs="Arial"/>
                <w:szCs w:val="22"/>
              </w:rPr>
            </w:pPr>
            <w:r w:rsidRPr="002623E3">
              <w:rPr>
                <w:rFonts w:cs="Arial"/>
                <w:szCs w:val="22"/>
              </w:rPr>
              <w:t>Kalijev jodid</w:t>
            </w:r>
          </w:p>
        </w:tc>
      </w:tr>
      <w:tr w:rsidR="00532669" w:rsidRPr="002623E3" w14:paraId="2BC4E261" w14:textId="77777777" w:rsidTr="008F1CA0">
        <w:tc>
          <w:tcPr>
            <w:tcW w:w="2286" w:type="dxa"/>
          </w:tcPr>
          <w:p w14:paraId="6E061444" w14:textId="59584EA1" w:rsidR="00532669" w:rsidRPr="002623E3" w:rsidRDefault="00532669" w:rsidP="00A442D6">
            <w:pPr>
              <w:spacing w:line="276" w:lineRule="auto"/>
              <w:rPr>
                <w:rFonts w:cs="Arial"/>
                <w:szCs w:val="22"/>
              </w:rPr>
            </w:pPr>
            <w:proofErr w:type="spellStart"/>
            <w:r w:rsidRPr="002623E3">
              <w:rPr>
                <w:rFonts w:cs="Arial"/>
                <w:szCs w:val="22"/>
              </w:rPr>
              <w:t>Kr</w:t>
            </w:r>
            <w:proofErr w:type="spellEnd"/>
          </w:p>
        </w:tc>
        <w:tc>
          <w:tcPr>
            <w:tcW w:w="6202" w:type="dxa"/>
          </w:tcPr>
          <w:p w14:paraId="7A445D86" w14:textId="66019F90" w:rsidR="00532669" w:rsidRPr="002623E3" w:rsidRDefault="00532669" w:rsidP="00C0431A">
            <w:pPr>
              <w:spacing w:line="276" w:lineRule="auto"/>
              <w:jc w:val="both"/>
              <w:rPr>
                <w:rFonts w:cs="Arial"/>
                <w:szCs w:val="22"/>
              </w:rPr>
            </w:pPr>
            <w:r w:rsidRPr="002623E3">
              <w:rPr>
                <w:rFonts w:cs="Arial"/>
                <w:szCs w:val="22"/>
              </w:rPr>
              <w:t>Kripton</w:t>
            </w:r>
          </w:p>
        </w:tc>
      </w:tr>
      <w:tr w:rsidR="00755C37" w:rsidRPr="002623E3" w14:paraId="4F21C8FB" w14:textId="77777777" w:rsidTr="008F1CA0">
        <w:tc>
          <w:tcPr>
            <w:tcW w:w="2286" w:type="dxa"/>
          </w:tcPr>
          <w:p w14:paraId="738C04B7" w14:textId="3851260E" w:rsidR="00755C37" w:rsidRPr="002623E3" w:rsidRDefault="004D28D3" w:rsidP="00A442D6">
            <w:pPr>
              <w:spacing w:line="276" w:lineRule="auto"/>
              <w:rPr>
                <w:rFonts w:cs="Arial"/>
                <w:szCs w:val="22"/>
              </w:rPr>
            </w:pPr>
            <w:r w:rsidRPr="002623E3">
              <w:rPr>
                <w:rFonts w:cs="Arial"/>
                <w:szCs w:val="22"/>
              </w:rPr>
              <w:t>MAAE /IAEA</w:t>
            </w:r>
          </w:p>
        </w:tc>
        <w:tc>
          <w:tcPr>
            <w:tcW w:w="6202" w:type="dxa"/>
            <w:hideMark/>
          </w:tcPr>
          <w:p w14:paraId="1ECA3A0D" w14:textId="23464AA6" w:rsidR="00755C37" w:rsidRPr="002623E3" w:rsidRDefault="00755C37">
            <w:pPr>
              <w:spacing w:line="276" w:lineRule="auto"/>
              <w:jc w:val="both"/>
              <w:rPr>
                <w:rFonts w:cs="Arial"/>
                <w:szCs w:val="22"/>
              </w:rPr>
            </w:pPr>
            <w:r w:rsidRPr="002623E3">
              <w:rPr>
                <w:rFonts w:cs="Arial"/>
                <w:szCs w:val="22"/>
              </w:rPr>
              <w:t>Mednarodna agencija za atomsko energijo</w:t>
            </w:r>
            <w:r w:rsidRPr="002623E3">
              <w:rPr>
                <w:rFonts w:cs="Arial"/>
                <w:szCs w:val="22"/>
              </w:rPr>
              <w:br/>
            </w:r>
            <w:proofErr w:type="spellStart"/>
            <w:r w:rsidRPr="002623E3">
              <w:rPr>
                <w:rFonts w:cs="Arial"/>
                <w:szCs w:val="22"/>
              </w:rPr>
              <w:t>Int</w:t>
            </w:r>
            <w:r w:rsidR="004D28D3" w:rsidRPr="002623E3">
              <w:rPr>
                <w:rFonts w:cs="Arial"/>
                <w:szCs w:val="22"/>
              </w:rPr>
              <w:t>ernational</w:t>
            </w:r>
            <w:proofErr w:type="spellEnd"/>
            <w:r w:rsidR="004D28D3" w:rsidRPr="002623E3">
              <w:rPr>
                <w:rFonts w:cs="Arial"/>
                <w:szCs w:val="22"/>
              </w:rPr>
              <w:t xml:space="preserve"> </w:t>
            </w:r>
            <w:proofErr w:type="spellStart"/>
            <w:r w:rsidR="004D28D3" w:rsidRPr="002623E3">
              <w:rPr>
                <w:rFonts w:cs="Arial"/>
                <w:szCs w:val="22"/>
              </w:rPr>
              <w:t>Atomic</w:t>
            </w:r>
            <w:proofErr w:type="spellEnd"/>
            <w:r w:rsidR="004D28D3" w:rsidRPr="002623E3">
              <w:rPr>
                <w:rFonts w:cs="Arial"/>
                <w:szCs w:val="22"/>
              </w:rPr>
              <w:t xml:space="preserve"> </w:t>
            </w:r>
            <w:proofErr w:type="spellStart"/>
            <w:r w:rsidR="004D28D3" w:rsidRPr="002623E3">
              <w:rPr>
                <w:rFonts w:cs="Arial"/>
                <w:szCs w:val="22"/>
              </w:rPr>
              <w:t>Energy</w:t>
            </w:r>
            <w:proofErr w:type="spellEnd"/>
            <w:r w:rsidR="004D28D3" w:rsidRPr="002623E3">
              <w:rPr>
                <w:rFonts w:cs="Arial"/>
                <w:szCs w:val="22"/>
              </w:rPr>
              <w:t xml:space="preserve"> </w:t>
            </w:r>
            <w:proofErr w:type="spellStart"/>
            <w:r w:rsidR="004D28D3" w:rsidRPr="002623E3">
              <w:rPr>
                <w:rFonts w:cs="Arial"/>
                <w:szCs w:val="22"/>
              </w:rPr>
              <w:t>Agency</w:t>
            </w:r>
            <w:proofErr w:type="spellEnd"/>
          </w:p>
        </w:tc>
      </w:tr>
      <w:tr w:rsidR="00E16FFA" w:rsidRPr="002623E3" w14:paraId="753F4E12" w14:textId="77777777" w:rsidTr="008F1CA0">
        <w:tc>
          <w:tcPr>
            <w:tcW w:w="2286" w:type="dxa"/>
            <w:hideMark/>
          </w:tcPr>
          <w:p w14:paraId="6C221127" w14:textId="77777777" w:rsidR="00E16FFA" w:rsidRPr="002623E3" w:rsidRDefault="00E16FFA" w:rsidP="00E16FFA">
            <w:pPr>
              <w:spacing w:line="276" w:lineRule="auto"/>
              <w:rPr>
                <w:rFonts w:cs="Arial"/>
                <w:szCs w:val="22"/>
              </w:rPr>
            </w:pPr>
            <w:r w:rsidRPr="002623E3">
              <w:rPr>
                <w:rFonts w:cs="Arial"/>
                <w:szCs w:val="22"/>
              </w:rPr>
              <w:t>NCKU</w:t>
            </w:r>
          </w:p>
        </w:tc>
        <w:tc>
          <w:tcPr>
            <w:tcW w:w="6202" w:type="dxa"/>
            <w:hideMark/>
          </w:tcPr>
          <w:p w14:paraId="71F8EA3E" w14:textId="77777777" w:rsidR="00E16FFA" w:rsidRPr="002623E3" w:rsidRDefault="00E16FFA" w:rsidP="00E16FFA">
            <w:pPr>
              <w:spacing w:line="276" w:lineRule="auto"/>
              <w:jc w:val="both"/>
              <w:rPr>
                <w:rFonts w:cs="Arial"/>
                <w:szCs w:val="22"/>
              </w:rPr>
            </w:pPr>
            <w:r w:rsidRPr="002623E3">
              <w:rPr>
                <w:rFonts w:cs="Arial"/>
                <w:szCs w:val="22"/>
              </w:rPr>
              <w:t>Nacionalni center za krizno upravljanje</w:t>
            </w:r>
          </w:p>
        </w:tc>
      </w:tr>
      <w:tr w:rsidR="00E16FFA" w:rsidRPr="002623E3" w14:paraId="334FF8A5" w14:textId="77777777" w:rsidTr="008F1CA0">
        <w:trPr>
          <w:trHeight w:val="366"/>
        </w:trPr>
        <w:tc>
          <w:tcPr>
            <w:tcW w:w="2286" w:type="dxa"/>
            <w:hideMark/>
          </w:tcPr>
          <w:p w14:paraId="18A30AFE" w14:textId="77777777" w:rsidR="00E16FFA" w:rsidRPr="002623E3" w:rsidRDefault="00E16FFA" w:rsidP="00E16FFA">
            <w:pPr>
              <w:spacing w:line="276" w:lineRule="auto"/>
              <w:rPr>
                <w:rFonts w:cs="Arial"/>
                <w:szCs w:val="22"/>
              </w:rPr>
            </w:pPr>
            <w:r w:rsidRPr="002623E3">
              <w:rPr>
                <w:rFonts w:cs="Arial"/>
                <w:szCs w:val="22"/>
              </w:rPr>
              <w:t>NEK</w:t>
            </w:r>
          </w:p>
        </w:tc>
        <w:tc>
          <w:tcPr>
            <w:tcW w:w="6202" w:type="dxa"/>
            <w:hideMark/>
          </w:tcPr>
          <w:p w14:paraId="41E96EE4" w14:textId="77777777" w:rsidR="00E16FFA" w:rsidRPr="002623E3" w:rsidRDefault="00E16FFA" w:rsidP="00E16FFA">
            <w:pPr>
              <w:spacing w:line="276" w:lineRule="auto"/>
              <w:jc w:val="both"/>
              <w:rPr>
                <w:rFonts w:cs="Arial"/>
                <w:szCs w:val="22"/>
              </w:rPr>
            </w:pPr>
            <w:r w:rsidRPr="002623E3">
              <w:rPr>
                <w:rFonts w:cs="Arial"/>
                <w:szCs w:val="22"/>
              </w:rPr>
              <w:t>Nuklearna elektrarna Krško</w:t>
            </w:r>
          </w:p>
        </w:tc>
      </w:tr>
      <w:tr w:rsidR="00E16FFA" w:rsidRPr="002623E3" w14:paraId="4B3D597F" w14:textId="77777777" w:rsidTr="008F1CA0">
        <w:trPr>
          <w:trHeight w:val="366"/>
        </w:trPr>
        <w:tc>
          <w:tcPr>
            <w:tcW w:w="2286" w:type="dxa"/>
          </w:tcPr>
          <w:p w14:paraId="217BBCCB" w14:textId="7526F0D6" w:rsidR="00E16FFA" w:rsidRPr="002623E3" w:rsidRDefault="00E16FFA" w:rsidP="00E16FFA">
            <w:pPr>
              <w:spacing w:line="276" w:lineRule="auto"/>
              <w:rPr>
                <w:rFonts w:cs="Arial"/>
                <w:szCs w:val="22"/>
              </w:rPr>
            </w:pPr>
            <w:r w:rsidRPr="002623E3">
              <w:rPr>
                <w:rFonts w:cs="Arial"/>
                <w:szCs w:val="22"/>
              </w:rPr>
              <w:t>Ni</w:t>
            </w:r>
          </w:p>
        </w:tc>
        <w:tc>
          <w:tcPr>
            <w:tcW w:w="6202" w:type="dxa"/>
          </w:tcPr>
          <w:p w14:paraId="23067EDB" w14:textId="73718E55" w:rsidR="00E16FFA" w:rsidRPr="002623E3" w:rsidRDefault="00E16FFA" w:rsidP="00E16FFA">
            <w:pPr>
              <w:spacing w:line="276" w:lineRule="auto"/>
              <w:jc w:val="both"/>
              <w:rPr>
                <w:rFonts w:cs="Arial"/>
                <w:szCs w:val="22"/>
              </w:rPr>
            </w:pPr>
            <w:r w:rsidRPr="002623E3">
              <w:rPr>
                <w:rFonts w:cs="Arial"/>
                <w:szCs w:val="22"/>
              </w:rPr>
              <w:t>Nikelj</w:t>
            </w:r>
          </w:p>
        </w:tc>
      </w:tr>
      <w:tr w:rsidR="00E16FFA" w:rsidRPr="002623E3" w14:paraId="7CB6FB36" w14:textId="77777777" w:rsidTr="008F1CA0">
        <w:trPr>
          <w:trHeight w:val="359"/>
        </w:trPr>
        <w:tc>
          <w:tcPr>
            <w:tcW w:w="2286" w:type="dxa"/>
          </w:tcPr>
          <w:p w14:paraId="49DB7CE3" w14:textId="07C70F58" w:rsidR="00E16FFA" w:rsidRPr="002623E3" w:rsidRDefault="00E16FFA" w:rsidP="00E16FFA">
            <w:pPr>
              <w:spacing w:line="276" w:lineRule="auto"/>
              <w:rPr>
                <w:rFonts w:cs="Arial"/>
                <w:szCs w:val="22"/>
              </w:rPr>
            </w:pPr>
            <w:r w:rsidRPr="002623E3">
              <w:rPr>
                <w:rFonts w:cs="Arial"/>
                <w:szCs w:val="22"/>
              </w:rPr>
              <w:t>OC SV</w:t>
            </w:r>
          </w:p>
        </w:tc>
        <w:tc>
          <w:tcPr>
            <w:tcW w:w="6202" w:type="dxa"/>
          </w:tcPr>
          <w:p w14:paraId="0452EF67" w14:textId="66D63E18" w:rsidR="00E16FFA" w:rsidRPr="002623E3" w:rsidRDefault="00E16FFA" w:rsidP="00E16FFA">
            <w:pPr>
              <w:spacing w:line="276" w:lineRule="auto"/>
              <w:jc w:val="both"/>
              <w:rPr>
                <w:rFonts w:cs="Arial"/>
                <w:szCs w:val="22"/>
              </w:rPr>
            </w:pPr>
            <w:r w:rsidRPr="002623E3">
              <w:rPr>
                <w:rFonts w:cs="Arial"/>
                <w:szCs w:val="22"/>
              </w:rPr>
              <w:t>Operativni center Slovenske vojske</w:t>
            </w:r>
          </w:p>
        </w:tc>
      </w:tr>
      <w:tr w:rsidR="00E16FFA" w:rsidRPr="002623E3" w14:paraId="29495A1D" w14:textId="77777777" w:rsidTr="008F1CA0">
        <w:trPr>
          <w:trHeight w:val="406"/>
        </w:trPr>
        <w:tc>
          <w:tcPr>
            <w:tcW w:w="2286" w:type="dxa"/>
          </w:tcPr>
          <w:p w14:paraId="496BB156" w14:textId="11758BFA" w:rsidR="00E16FFA" w:rsidRPr="002623E3" w:rsidRDefault="00E16FFA" w:rsidP="00E16FFA">
            <w:pPr>
              <w:spacing w:line="276" w:lineRule="auto"/>
              <w:rPr>
                <w:rFonts w:cs="Arial"/>
                <w:szCs w:val="22"/>
              </w:rPr>
            </w:pPr>
            <w:r w:rsidRPr="002623E3">
              <w:rPr>
                <w:rFonts w:cs="Arial"/>
                <w:szCs w:val="22"/>
              </w:rPr>
              <w:t>OKC GPU</w:t>
            </w:r>
          </w:p>
        </w:tc>
        <w:tc>
          <w:tcPr>
            <w:tcW w:w="6202" w:type="dxa"/>
            <w:hideMark/>
          </w:tcPr>
          <w:p w14:paraId="7B849B5E" w14:textId="3C4A58C2" w:rsidR="00E16FFA" w:rsidRPr="002623E3" w:rsidRDefault="00E16FFA" w:rsidP="00E16FFA">
            <w:pPr>
              <w:spacing w:line="276" w:lineRule="auto"/>
              <w:rPr>
                <w:rFonts w:cs="Arial"/>
                <w:szCs w:val="22"/>
              </w:rPr>
            </w:pPr>
            <w:r w:rsidRPr="002623E3">
              <w:rPr>
                <w:rFonts w:cs="Arial"/>
                <w:szCs w:val="22"/>
              </w:rPr>
              <w:t>Operativni komunikacijski center Generalne policijske uprave</w:t>
            </w:r>
          </w:p>
        </w:tc>
      </w:tr>
      <w:tr w:rsidR="00E16FFA" w:rsidRPr="002623E3" w14:paraId="3C87F1D6" w14:textId="77777777" w:rsidTr="008F1CA0">
        <w:tc>
          <w:tcPr>
            <w:tcW w:w="2286" w:type="dxa"/>
          </w:tcPr>
          <w:p w14:paraId="7E12D2D6" w14:textId="2F8F1C53" w:rsidR="00E16FFA" w:rsidRPr="002623E3" w:rsidRDefault="00E16FFA" w:rsidP="00E16FFA">
            <w:pPr>
              <w:spacing w:line="276" w:lineRule="auto"/>
              <w:rPr>
                <w:rFonts w:cs="Arial"/>
                <w:szCs w:val="22"/>
              </w:rPr>
            </w:pPr>
            <w:r w:rsidRPr="002623E3">
              <w:rPr>
                <w:rFonts w:cs="Arial"/>
                <w:szCs w:val="22"/>
              </w:rPr>
              <w:t>OIR</w:t>
            </w:r>
          </w:p>
        </w:tc>
        <w:tc>
          <w:tcPr>
            <w:tcW w:w="6202" w:type="dxa"/>
          </w:tcPr>
          <w:p w14:paraId="332F66CF" w14:textId="132ECD92" w:rsidR="00E16FFA" w:rsidRPr="002623E3" w:rsidRDefault="00E16FFA" w:rsidP="00E16FFA">
            <w:pPr>
              <w:spacing w:line="276" w:lineRule="auto"/>
              <w:jc w:val="both"/>
              <w:rPr>
                <w:rFonts w:cs="Arial"/>
                <w:szCs w:val="22"/>
              </w:rPr>
            </w:pPr>
            <w:r w:rsidRPr="002623E3">
              <w:rPr>
                <w:rFonts w:cs="Arial"/>
                <w:szCs w:val="22"/>
              </w:rPr>
              <w:t>Operativna intervencijska raven</w:t>
            </w:r>
          </w:p>
        </w:tc>
      </w:tr>
      <w:tr w:rsidR="00E16FFA" w:rsidRPr="002623E3" w14:paraId="6056B9C5" w14:textId="77777777" w:rsidTr="008F1CA0">
        <w:tc>
          <w:tcPr>
            <w:tcW w:w="2286" w:type="dxa"/>
            <w:hideMark/>
          </w:tcPr>
          <w:p w14:paraId="46556207" w14:textId="77777777" w:rsidR="00E16FFA" w:rsidRPr="002623E3" w:rsidRDefault="00E16FFA" w:rsidP="00E16FFA">
            <w:pPr>
              <w:spacing w:line="276" w:lineRule="auto"/>
              <w:rPr>
                <w:rFonts w:cs="Arial"/>
                <w:szCs w:val="22"/>
              </w:rPr>
            </w:pPr>
            <w:r w:rsidRPr="002623E3">
              <w:rPr>
                <w:rFonts w:cs="Arial"/>
                <w:szCs w:val="22"/>
              </w:rPr>
              <w:t>OPU</w:t>
            </w:r>
          </w:p>
        </w:tc>
        <w:tc>
          <w:tcPr>
            <w:tcW w:w="6202" w:type="dxa"/>
            <w:hideMark/>
          </w:tcPr>
          <w:p w14:paraId="549E84BA" w14:textId="4703641D" w:rsidR="00E16FFA" w:rsidRPr="002623E3" w:rsidRDefault="00E16FFA" w:rsidP="00E16FFA">
            <w:pPr>
              <w:spacing w:line="276" w:lineRule="auto"/>
              <w:jc w:val="both"/>
              <w:rPr>
                <w:rFonts w:cs="Arial"/>
                <w:szCs w:val="22"/>
              </w:rPr>
            </w:pPr>
            <w:r w:rsidRPr="002623E3">
              <w:rPr>
                <w:rFonts w:cs="Arial"/>
                <w:szCs w:val="22"/>
              </w:rPr>
              <w:t>Območje preventivnih (zaščitnih) ukrepov ob nesreči v NEK</w:t>
            </w:r>
          </w:p>
        </w:tc>
      </w:tr>
      <w:tr w:rsidR="00E16FFA" w:rsidRPr="002623E3" w14:paraId="2DB62B35" w14:textId="77777777" w:rsidTr="008F1CA0">
        <w:tc>
          <w:tcPr>
            <w:tcW w:w="2286" w:type="dxa"/>
          </w:tcPr>
          <w:p w14:paraId="783C3FDC" w14:textId="40A45D21" w:rsidR="00E16FFA" w:rsidRPr="002623E3" w:rsidRDefault="00E16FFA" w:rsidP="00E16FFA">
            <w:pPr>
              <w:spacing w:line="276" w:lineRule="auto"/>
              <w:rPr>
                <w:rFonts w:cs="Arial"/>
                <w:szCs w:val="22"/>
              </w:rPr>
            </w:pPr>
            <w:r w:rsidRPr="002623E3">
              <w:rPr>
                <w:rFonts w:cs="Arial"/>
                <w:szCs w:val="22"/>
              </w:rPr>
              <w:t>OSP</w:t>
            </w:r>
          </w:p>
        </w:tc>
        <w:tc>
          <w:tcPr>
            <w:tcW w:w="6202" w:type="dxa"/>
          </w:tcPr>
          <w:p w14:paraId="3A6AC938" w14:textId="637BDAFD" w:rsidR="00E16FFA" w:rsidRPr="002623E3" w:rsidRDefault="00E16FFA" w:rsidP="00E16FFA">
            <w:pPr>
              <w:spacing w:line="276" w:lineRule="auto"/>
              <w:jc w:val="both"/>
              <w:rPr>
                <w:rFonts w:cs="Arial"/>
                <w:szCs w:val="22"/>
              </w:rPr>
            </w:pPr>
            <w:r w:rsidRPr="002623E3">
              <w:rPr>
                <w:rFonts w:cs="Arial"/>
                <w:szCs w:val="22"/>
              </w:rPr>
              <w:t>Območje splošne pripravljenosti ob nesreči v NEK</w:t>
            </w:r>
          </w:p>
        </w:tc>
      </w:tr>
      <w:tr w:rsidR="00E16FFA" w:rsidRPr="002623E3" w14:paraId="69135841" w14:textId="77777777" w:rsidTr="008F1CA0">
        <w:tc>
          <w:tcPr>
            <w:tcW w:w="2286" w:type="dxa"/>
            <w:hideMark/>
          </w:tcPr>
          <w:p w14:paraId="7A21B179" w14:textId="77777777" w:rsidR="00E16FFA" w:rsidRPr="002623E3" w:rsidRDefault="00E16FFA" w:rsidP="00E16FFA">
            <w:pPr>
              <w:spacing w:line="276" w:lineRule="auto"/>
              <w:rPr>
                <w:rFonts w:cs="Arial"/>
                <w:szCs w:val="22"/>
              </w:rPr>
            </w:pPr>
            <w:r w:rsidRPr="002623E3">
              <w:rPr>
                <w:rFonts w:cs="Arial"/>
                <w:szCs w:val="22"/>
              </w:rPr>
              <w:t>OTU</w:t>
            </w:r>
          </w:p>
        </w:tc>
        <w:tc>
          <w:tcPr>
            <w:tcW w:w="6202" w:type="dxa"/>
            <w:hideMark/>
          </w:tcPr>
          <w:p w14:paraId="79A27945" w14:textId="6C5178B4" w:rsidR="00E16FFA" w:rsidRPr="002623E3" w:rsidRDefault="00E16FFA" w:rsidP="00E16FFA">
            <w:pPr>
              <w:spacing w:line="276" w:lineRule="auto"/>
              <w:jc w:val="both"/>
              <w:rPr>
                <w:rFonts w:cs="Arial"/>
                <w:szCs w:val="22"/>
              </w:rPr>
            </w:pPr>
            <w:r w:rsidRPr="002623E3">
              <w:rPr>
                <w:rFonts w:cs="Arial"/>
                <w:szCs w:val="22"/>
              </w:rPr>
              <w:t>Območje takojšnjih (zaščitnih) ukrepov ob nesreči v NEK</w:t>
            </w:r>
          </w:p>
        </w:tc>
      </w:tr>
      <w:tr w:rsidR="00E16FFA" w:rsidRPr="002623E3" w14:paraId="0DFB2B49" w14:textId="77777777" w:rsidTr="008F1CA0">
        <w:tc>
          <w:tcPr>
            <w:tcW w:w="2286" w:type="dxa"/>
            <w:hideMark/>
          </w:tcPr>
          <w:p w14:paraId="262DB01F" w14:textId="77777777" w:rsidR="00E16FFA" w:rsidRPr="002623E3" w:rsidRDefault="00E16FFA" w:rsidP="00E16FFA">
            <w:pPr>
              <w:spacing w:line="276" w:lineRule="auto"/>
              <w:rPr>
                <w:rFonts w:cs="Arial"/>
                <w:szCs w:val="22"/>
              </w:rPr>
            </w:pPr>
            <w:r w:rsidRPr="002623E3">
              <w:rPr>
                <w:rFonts w:cs="Arial"/>
                <w:szCs w:val="22"/>
              </w:rPr>
              <w:t>P</w:t>
            </w:r>
          </w:p>
        </w:tc>
        <w:tc>
          <w:tcPr>
            <w:tcW w:w="6202" w:type="dxa"/>
            <w:hideMark/>
          </w:tcPr>
          <w:p w14:paraId="41CA6E6D" w14:textId="2E2927F9" w:rsidR="00E16FFA" w:rsidRPr="002623E3" w:rsidRDefault="00E16FFA" w:rsidP="00E16FFA">
            <w:pPr>
              <w:spacing w:line="276" w:lineRule="auto"/>
              <w:jc w:val="both"/>
              <w:rPr>
                <w:rFonts w:cs="Arial"/>
                <w:szCs w:val="22"/>
              </w:rPr>
            </w:pPr>
            <w:r w:rsidRPr="002623E3">
              <w:rPr>
                <w:rFonts w:cs="Arial"/>
                <w:szCs w:val="22"/>
              </w:rPr>
              <w:t>Priloga</w:t>
            </w:r>
          </w:p>
        </w:tc>
      </w:tr>
      <w:tr w:rsidR="00E16FFA" w:rsidRPr="002623E3" w14:paraId="2DDB1F7D" w14:textId="77777777" w:rsidTr="008F1CA0">
        <w:tc>
          <w:tcPr>
            <w:tcW w:w="2286" w:type="dxa"/>
          </w:tcPr>
          <w:p w14:paraId="37529CF6" w14:textId="616A4971" w:rsidR="00E16FFA" w:rsidRPr="002623E3" w:rsidRDefault="00E16FFA" w:rsidP="00E16FFA">
            <w:pPr>
              <w:spacing w:line="276" w:lineRule="auto"/>
              <w:rPr>
                <w:rFonts w:cs="Arial"/>
                <w:szCs w:val="22"/>
              </w:rPr>
            </w:pPr>
            <w:r w:rsidRPr="002623E3">
              <w:rPr>
                <w:rFonts w:cs="Arial"/>
                <w:szCs w:val="22"/>
              </w:rPr>
              <w:t>P(</w:t>
            </w:r>
            <w:proofErr w:type="spellStart"/>
            <w:r w:rsidRPr="002623E3">
              <w:rPr>
                <w:rFonts w:cs="Arial"/>
                <w:szCs w:val="22"/>
              </w:rPr>
              <w:t>oveljnik</w:t>
            </w:r>
            <w:proofErr w:type="spellEnd"/>
            <w:r w:rsidRPr="002623E3">
              <w:rPr>
                <w:rFonts w:cs="Arial"/>
                <w:szCs w:val="22"/>
              </w:rPr>
              <w:t>) CZ RS</w:t>
            </w:r>
          </w:p>
        </w:tc>
        <w:tc>
          <w:tcPr>
            <w:tcW w:w="6202" w:type="dxa"/>
          </w:tcPr>
          <w:p w14:paraId="775C5FFB" w14:textId="120D2CC6" w:rsidR="00E16FFA" w:rsidRPr="002623E3" w:rsidRDefault="00E16FFA" w:rsidP="00E16FFA">
            <w:pPr>
              <w:spacing w:line="276" w:lineRule="auto"/>
              <w:jc w:val="both"/>
              <w:rPr>
                <w:rFonts w:cs="Arial"/>
                <w:szCs w:val="22"/>
              </w:rPr>
            </w:pPr>
            <w:r w:rsidRPr="002623E3">
              <w:rPr>
                <w:rFonts w:cs="Arial"/>
                <w:szCs w:val="22"/>
              </w:rPr>
              <w:t>Poveljnik Civilne zaščite Republike Slovenije</w:t>
            </w:r>
          </w:p>
        </w:tc>
      </w:tr>
      <w:tr w:rsidR="00E16FFA" w:rsidRPr="002623E3" w14:paraId="6214D380" w14:textId="77777777" w:rsidTr="008F1CA0">
        <w:tc>
          <w:tcPr>
            <w:tcW w:w="2286" w:type="dxa"/>
          </w:tcPr>
          <w:p w14:paraId="16ACC5E9" w14:textId="0B713034" w:rsidR="00E16FFA" w:rsidRPr="002623E3" w:rsidRDefault="00E16FFA" w:rsidP="00E16FFA">
            <w:pPr>
              <w:spacing w:line="276" w:lineRule="auto"/>
              <w:rPr>
                <w:rFonts w:cs="Arial"/>
                <w:szCs w:val="22"/>
              </w:rPr>
            </w:pPr>
            <w:r w:rsidRPr="002623E3">
              <w:rPr>
                <w:rFonts w:cs="Arial"/>
                <w:szCs w:val="22"/>
              </w:rPr>
              <w:t>Po.</w:t>
            </w:r>
          </w:p>
        </w:tc>
        <w:tc>
          <w:tcPr>
            <w:tcW w:w="6202" w:type="dxa"/>
          </w:tcPr>
          <w:p w14:paraId="7D312992" w14:textId="207B9FA4" w:rsidR="00E16FFA" w:rsidRPr="002623E3" w:rsidRDefault="00E16FFA" w:rsidP="00E16FFA">
            <w:pPr>
              <w:spacing w:line="276" w:lineRule="auto"/>
              <w:jc w:val="both"/>
              <w:rPr>
                <w:rFonts w:cs="Arial"/>
                <w:szCs w:val="22"/>
              </w:rPr>
            </w:pPr>
            <w:r w:rsidRPr="002623E3">
              <w:rPr>
                <w:rFonts w:cs="Arial"/>
                <w:szCs w:val="22"/>
              </w:rPr>
              <w:t>Posavska regija</w:t>
            </w:r>
          </w:p>
        </w:tc>
      </w:tr>
      <w:tr w:rsidR="00E16FFA" w:rsidRPr="002623E3" w14:paraId="3CDCD632" w14:textId="77777777" w:rsidTr="008F1CA0">
        <w:tc>
          <w:tcPr>
            <w:tcW w:w="2286" w:type="dxa"/>
            <w:hideMark/>
          </w:tcPr>
          <w:p w14:paraId="01726DDE" w14:textId="77777777" w:rsidR="00E16FFA" w:rsidRPr="002623E3" w:rsidRDefault="00E16FFA" w:rsidP="00E16FFA">
            <w:pPr>
              <w:spacing w:line="276" w:lineRule="auto"/>
              <w:rPr>
                <w:rFonts w:cs="Arial"/>
                <w:szCs w:val="22"/>
              </w:rPr>
            </w:pPr>
            <w:r w:rsidRPr="002623E3">
              <w:rPr>
                <w:rFonts w:cs="Arial"/>
                <w:szCs w:val="22"/>
              </w:rPr>
              <w:t>ReCO</w:t>
            </w:r>
          </w:p>
        </w:tc>
        <w:tc>
          <w:tcPr>
            <w:tcW w:w="6202" w:type="dxa"/>
            <w:hideMark/>
          </w:tcPr>
          <w:p w14:paraId="1DED8A3C" w14:textId="77777777" w:rsidR="00E16FFA" w:rsidRPr="002623E3" w:rsidRDefault="00E16FFA" w:rsidP="00E16FFA">
            <w:pPr>
              <w:spacing w:line="276" w:lineRule="auto"/>
              <w:jc w:val="both"/>
              <w:rPr>
                <w:rFonts w:cs="Arial"/>
                <w:szCs w:val="22"/>
              </w:rPr>
            </w:pPr>
            <w:r w:rsidRPr="002623E3">
              <w:rPr>
                <w:rFonts w:cs="Arial"/>
                <w:szCs w:val="22"/>
              </w:rPr>
              <w:t>Regijski center za obveščanje</w:t>
            </w:r>
          </w:p>
        </w:tc>
      </w:tr>
      <w:tr w:rsidR="00E16FFA" w:rsidRPr="002623E3" w14:paraId="16183208" w14:textId="77777777" w:rsidTr="008F1CA0">
        <w:tc>
          <w:tcPr>
            <w:tcW w:w="2286" w:type="dxa"/>
            <w:hideMark/>
          </w:tcPr>
          <w:p w14:paraId="7F121C8E" w14:textId="77777777" w:rsidR="00E16FFA" w:rsidRPr="002623E3" w:rsidRDefault="00E16FFA" w:rsidP="00E16FFA">
            <w:pPr>
              <w:spacing w:line="276" w:lineRule="auto"/>
              <w:rPr>
                <w:rFonts w:cs="Arial"/>
                <w:szCs w:val="22"/>
              </w:rPr>
            </w:pPr>
            <w:r w:rsidRPr="002623E3">
              <w:rPr>
                <w:rFonts w:cs="Arial"/>
                <w:szCs w:val="22"/>
              </w:rPr>
              <w:t>RKB</w:t>
            </w:r>
          </w:p>
        </w:tc>
        <w:tc>
          <w:tcPr>
            <w:tcW w:w="6202" w:type="dxa"/>
            <w:hideMark/>
          </w:tcPr>
          <w:p w14:paraId="74DE7AC1" w14:textId="77777777" w:rsidR="00E16FFA" w:rsidRPr="002623E3" w:rsidRDefault="00E16FFA" w:rsidP="00E16FFA">
            <w:pPr>
              <w:spacing w:line="276" w:lineRule="auto"/>
              <w:jc w:val="both"/>
              <w:rPr>
                <w:rFonts w:cs="Arial"/>
                <w:szCs w:val="22"/>
              </w:rPr>
            </w:pPr>
            <w:r w:rsidRPr="002623E3">
              <w:rPr>
                <w:rFonts w:cs="Arial"/>
                <w:szCs w:val="22"/>
              </w:rPr>
              <w:t>Radiološko, kemično in biološko</w:t>
            </w:r>
          </w:p>
        </w:tc>
      </w:tr>
      <w:tr w:rsidR="00E16FFA" w:rsidRPr="002623E3" w14:paraId="5DA4A667" w14:textId="77777777" w:rsidTr="008F1CA0">
        <w:tc>
          <w:tcPr>
            <w:tcW w:w="2286" w:type="dxa"/>
          </w:tcPr>
          <w:p w14:paraId="6CE0A80E" w14:textId="77777777" w:rsidR="00E16FFA" w:rsidRPr="002623E3" w:rsidRDefault="00E16FFA" w:rsidP="00E16FFA">
            <w:pPr>
              <w:spacing w:line="276" w:lineRule="auto"/>
              <w:rPr>
                <w:rFonts w:cs="Arial"/>
                <w:szCs w:val="22"/>
              </w:rPr>
            </w:pPr>
            <w:r w:rsidRPr="002623E3">
              <w:rPr>
                <w:rFonts w:cs="Arial"/>
                <w:szCs w:val="22"/>
              </w:rPr>
              <w:t>ROU</w:t>
            </w:r>
          </w:p>
        </w:tc>
        <w:tc>
          <w:tcPr>
            <w:tcW w:w="6202" w:type="dxa"/>
            <w:hideMark/>
          </w:tcPr>
          <w:p w14:paraId="019C20D8" w14:textId="78ECBF2D" w:rsidR="00E16FFA" w:rsidRPr="002623E3" w:rsidRDefault="00E16FFA" w:rsidP="00E16FFA">
            <w:pPr>
              <w:spacing w:line="276" w:lineRule="auto"/>
              <w:jc w:val="both"/>
              <w:rPr>
                <w:rFonts w:cs="Arial"/>
                <w:szCs w:val="22"/>
              </w:rPr>
            </w:pPr>
            <w:r w:rsidRPr="002623E3">
              <w:rPr>
                <w:rFonts w:cs="Arial"/>
                <w:szCs w:val="22"/>
              </w:rPr>
              <w:t>Razširjeno območje (zaščitnih) ukrepov ob nesreči v NEK</w:t>
            </w:r>
          </w:p>
        </w:tc>
      </w:tr>
      <w:tr w:rsidR="00E16FFA" w:rsidRPr="002623E3" w14:paraId="5E770264" w14:textId="77777777" w:rsidTr="008F1CA0">
        <w:tc>
          <w:tcPr>
            <w:tcW w:w="2286" w:type="dxa"/>
          </w:tcPr>
          <w:p w14:paraId="2F315412" w14:textId="16A392F1" w:rsidR="00E16FFA" w:rsidRPr="002623E3" w:rsidRDefault="00E16FFA" w:rsidP="00E16FFA">
            <w:pPr>
              <w:spacing w:line="276" w:lineRule="auto"/>
              <w:rPr>
                <w:rFonts w:cs="Arial"/>
                <w:szCs w:val="22"/>
              </w:rPr>
            </w:pPr>
            <w:r w:rsidRPr="002623E3">
              <w:rPr>
                <w:rFonts w:cs="Arial"/>
                <w:szCs w:val="22"/>
              </w:rPr>
              <w:lastRenderedPageBreak/>
              <w:t>RS</w:t>
            </w:r>
          </w:p>
        </w:tc>
        <w:tc>
          <w:tcPr>
            <w:tcW w:w="6202" w:type="dxa"/>
          </w:tcPr>
          <w:p w14:paraId="1272F03D" w14:textId="095F664A" w:rsidR="00E16FFA" w:rsidRPr="002623E3" w:rsidRDefault="00E16FFA" w:rsidP="00E16FFA">
            <w:pPr>
              <w:spacing w:line="276" w:lineRule="auto"/>
              <w:jc w:val="both"/>
              <w:rPr>
                <w:rFonts w:cs="Arial"/>
                <w:szCs w:val="22"/>
              </w:rPr>
            </w:pPr>
            <w:r w:rsidRPr="002623E3">
              <w:rPr>
                <w:rFonts w:cs="Arial"/>
                <w:szCs w:val="22"/>
              </w:rPr>
              <w:t>Republika Slovenija</w:t>
            </w:r>
          </w:p>
        </w:tc>
      </w:tr>
      <w:tr w:rsidR="00E16FFA" w:rsidRPr="002623E3" w14:paraId="64A78CF7" w14:textId="77777777" w:rsidTr="008F1CA0">
        <w:tc>
          <w:tcPr>
            <w:tcW w:w="2286" w:type="dxa"/>
          </w:tcPr>
          <w:p w14:paraId="0B9689CE" w14:textId="14D69B19" w:rsidR="00E16FFA" w:rsidRPr="002623E3" w:rsidRDefault="00E16FFA" w:rsidP="00E16FFA">
            <w:pPr>
              <w:spacing w:line="276" w:lineRule="auto"/>
              <w:rPr>
                <w:rFonts w:cs="Arial"/>
                <w:szCs w:val="22"/>
              </w:rPr>
            </w:pPr>
            <w:proofErr w:type="spellStart"/>
            <w:r w:rsidRPr="002623E3">
              <w:rPr>
                <w:rFonts w:cs="Arial"/>
                <w:szCs w:val="22"/>
              </w:rPr>
              <w:t>Sr</w:t>
            </w:r>
            <w:proofErr w:type="spellEnd"/>
          </w:p>
        </w:tc>
        <w:tc>
          <w:tcPr>
            <w:tcW w:w="6202" w:type="dxa"/>
          </w:tcPr>
          <w:p w14:paraId="29315571" w14:textId="528C0168" w:rsidR="00E16FFA" w:rsidRPr="002623E3" w:rsidRDefault="00E16FFA" w:rsidP="00E16FFA">
            <w:pPr>
              <w:spacing w:line="276" w:lineRule="auto"/>
              <w:jc w:val="both"/>
              <w:rPr>
                <w:rFonts w:cs="Arial"/>
                <w:szCs w:val="22"/>
              </w:rPr>
            </w:pPr>
            <w:r w:rsidRPr="002623E3">
              <w:rPr>
                <w:rFonts w:cs="Arial"/>
                <w:szCs w:val="22"/>
              </w:rPr>
              <w:t>Stroncij</w:t>
            </w:r>
          </w:p>
        </w:tc>
      </w:tr>
      <w:tr w:rsidR="00E16FFA" w:rsidRPr="002623E3" w14:paraId="0082122D" w14:textId="77777777" w:rsidTr="008F1CA0">
        <w:tc>
          <w:tcPr>
            <w:tcW w:w="2286" w:type="dxa"/>
          </w:tcPr>
          <w:p w14:paraId="4E8F2FFE" w14:textId="190000C5" w:rsidR="00E16FFA" w:rsidRPr="002623E3" w:rsidRDefault="00E16FFA" w:rsidP="00E16FFA">
            <w:pPr>
              <w:spacing w:line="276" w:lineRule="auto"/>
              <w:rPr>
                <w:rFonts w:cs="Arial"/>
                <w:szCs w:val="22"/>
              </w:rPr>
            </w:pPr>
            <w:r w:rsidRPr="002623E3">
              <w:rPr>
                <w:rFonts w:cs="Arial"/>
                <w:szCs w:val="22"/>
              </w:rPr>
              <w:t>SV</w:t>
            </w:r>
          </w:p>
        </w:tc>
        <w:tc>
          <w:tcPr>
            <w:tcW w:w="6202" w:type="dxa"/>
          </w:tcPr>
          <w:p w14:paraId="6630FDB6" w14:textId="0832CF7F" w:rsidR="00E16FFA" w:rsidRPr="002623E3" w:rsidRDefault="00E16FFA" w:rsidP="00E16FFA">
            <w:pPr>
              <w:spacing w:line="276" w:lineRule="auto"/>
              <w:jc w:val="both"/>
              <w:rPr>
                <w:rFonts w:cs="Arial"/>
                <w:szCs w:val="22"/>
              </w:rPr>
            </w:pPr>
            <w:r w:rsidRPr="002623E3">
              <w:rPr>
                <w:rFonts w:cs="Arial"/>
                <w:szCs w:val="22"/>
              </w:rPr>
              <w:t>Slovenska vojska</w:t>
            </w:r>
          </w:p>
        </w:tc>
      </w:tr>
      <w:tr w:rsidR="00E16FFA" w:rsidRPr="002623E3" w14:paraId="05B606E9" w14:textId="77777777" w:rsidTr="008F1CA0">
        <w:tc>
          <w:tcPr>
            <w:tcW w:w="2286" w:type="dxa"/>
          </w:tcPr>
          <w:p w14:paraId="400C7F6C" w14:textId="5303CE9F" w:rsidR="00E16FFA" w:rsidRPr="002623E3" w:rsidRDefault="00E16FFA" w:rsidP="00E16FFA">
            <w:pPr>
              <w:spacing w:line="276" w:lineRule="auto"/>
              <w:rPr>
                <w:rFonts w:cs="Arial"/>
                <w:szCs w:val="22"/>
              </w:rPr>
            </w:pPr>
            <w:r w:rsidRPr="002623E3">
              <w:rPr>
                <w:rFonts w:cs="Arial"/>
                <w:szCs w:val="22"/>
              </w:rPr>
              <w:t>Š(</w:t>
            </w:r>
            <w:proofErr w:type="spellStart"/>
            <w:r w:rsidRPr="002623E3">
              <w:rPr>
                <w:rFonts w:cs="Arial"/>
                <w:szCs w:val="22"/>
              </w:rPr>
              <w:t>tab</w:t>
            </w:r>
            <w:proofErr w:type="spellEnd"/>
            <w:r w:rsidRPr="002623E3">
              <w:rPr>
                <w:rFonts w:cs="Arial"/>
                <w:szCs w:val="22"/>
              </w:rPr>
              <w:t>) CZ RS</w:t>
            </w:r>
          </w:p>
        </w:tc>
        <w:tc>
          <w:tcPr>
            <w:tcW w:w="6202" w:type="dxa"/>
          </w:tcPr>
          <w:p w14:paraId="3A811958" w14:textId="2E91B458" w:rsidR="00E16FFA" w:rsidRPr="002623E3" w:rsidRDefault="00E16FFA" w:rsidP="00E16FFA">
            <w:pPr>
              <w:spacing w:line="276" w:lineRule="auto"/>
              <w:jc w:val="both"/>
              <w:rPr>
                <w:rFonts w:cs="Arial"/>
                <w:szCs w:val="22"/>
              </w:rPr>
            </w:pPr>
            <w:r w:rsidRPr="002623E3">
              <w:rPr>
                <w:rFonts w:cs="Arial"/>
                <w:szCs w:val="22"/>
              </w:rPr>
              <w:t>Štab Civilne zaščite Republike Slovenije</w:t>
            </w:r>
          </w:p>
        </w:tc>
      </w:tr>
      <w:tr w:rsidR="00E16FFA" w:rsidRPr="002623E3" w14:paraId="283EE8E8" w14:textId="77777777" w:rsidTr="008F1CA0">
        <w:tc>
          <w:tcPr>
            <w:tcW w:w="2286" w:type="dxa"/>
            <w:hideMark/>
          </w:tcPr>
          <w:p w14:paraId="79DFC808" w14:textId="77777777" w:rsidR="00E16FFA" w:rsidRPr="002623E3" w:rsidRDefault="00E16FFA" w:rsidP="00E16FFA">
            <w:pPr>
              <w:spacing w:line="276" w:lineRule="auto"/>
              <w:rPr>
                <w:rFonts w:cs="Arial"/>
                <w:szCs w:val="22"/>
              </w:rPr>
            </w:pPr>
            <w:r w:rsidRPr="002623E3">
              <w:rPr>
                <w:rFonts w:cs="Arial"/>
                <w:szCs w:val="22"/>
              </w:rPr>
              <w:t>URSJV</w:t>
            </w:r>
          </w:p>
        </w:tc>
        <w:tc>
          <w:tcPr>
            <w:tcW w:w="6202" w:type="dxa"/>
            <w:hideMark/>
          </w:tcPr>
          <w:p w14:paraId="1909CE60" w14:textId="240A7FED" w:rsidR="00E16FFA" w:rsidRPr="002623E3" w:rsidRDefault="00E16FFA" w:rsidP="00E16FFA">
            <w:pPr>
              <w:spacing w:line="276" w:lineRule="auto"/>
              <w:jc w:val="both"/>
              <w:rPr>
                <w:rFonts w:cs="Arial"/>
                <w:szCs w:val="22"/>
              </w:rPr>
            </w:pPr>
            <w:r w:rsidRPr="002623E3">
              <w:rPr>
                <w:rFonts w:cs="Arial"/>
                <w:szCs w:val="22"/>
              </w:rPr>
              <w:t>Uprava Republike Slovenije za jedrsko varnost</w:t>
            </w:r>
          </w:p>
        </w:tc>
      </w:tr>
      <w:tr w:rsidR="00E16FFA" w:rsidRPr="002623E3" w14:paraId="3685C008" w14:textId="77777777" w:rsidTr="008F1CA0">
        <w:tc>
          <w:tcPr>
            <w:tcW w:w="2286" w:type="dxa"/>
            <w:hideMark/>
          </w:tcPr>
          <w:p w14:paraId="1079D052" w14:textId="77777777" w:rsidR="00E16FFA" w:rsidRPr="002623E3" w:rsidRDefault="00E16FFA" w:rsidP="00E16FFA">
            <w:pPr>
              <w:spacing w:line="276" w:lineRule="auto"/>
              <w:rPr>
                <w:rFonts w:cs="Arial"/>
                <w:szCs w:val="22"/>
              </w:rPr>
            </w:pPr>
            <w:r w:rsidRPr="002623E3">
              <w:rPr>
                <w:rFonts w:cs="Arial"/>
                <w:szCs w:val="22"/>
              </w:rPr>
              <w:t>URSVS</w:t>
            </w:r>
          </w:p>
        </w:tc>
        <w:tc>
          <w:tcPr>
            <w:tcW w:w="6202" w:type="dxa"/>
            <w:hideMark/>
          </w:tcPr>
          <w:p w14:paraId="2C398A92" w14:textId="41DA70C1" w:rsidR="00E16FFA" w:rsidRPr="002623E3" w:rsidRDefault="00E16FFA" w:rsidP="00E16FFA">
            <w:pPr>
              <w:spacing w:line="276" w:lineRule="auto"/>
              <w:jc w:val="both"/>
              <w:rPr>
                <w:rFonts w:cs="Arial"/>
                <w:szCs w:val="22"/>
              </w:rPr>
            </w:pPr>
            <w:r w:rsidRPr="002623E3">
              <w:rPr>
                <w:rFonts w:cs="Arial"/>
                <w:szCs w:val="22"/>
              </w:rPr>
              <w:t>Uprava Republike Slovenije za varstvo pred sevanji</w:t>
            </w:r>
          </w:p>
        </w:tc>
      </w:tr>
      <w:tr w:rsidR="00E16FFA" w:rsidRPr="002623E3" w14:paraId="1F08B5EF" w14:textId="77777777" w:rsidTr="008F1CA0">
        <w:tc>
          <w:tcPr>
            <w:tcW w:w="2286" w:type="dxa"/>
            <w:hideMark/>
          </w:tcPr>
          <w:p w14:paraId="4424C733" w14:textId="77777777" w:rsidR="00E16FFA" w:rsidRPr="002623E3" w:rsidRDefault="00E16FFA" w:rsidP="00E16FFA">
            <w:pPr>
              <w:spacing w:line="276" w:lineRule="auto"/>
              <w:rPr>
                <w:rFonts w:cs="Arial"/>
                <w:szCs w:val="22"/>
              </w:rPr>
            </w:pPr>
            <w:r w:rsidRPr="002623E3">
              <w:rPr>
                <w:rFonts w:cs="Arial"/>
                <w:szCs w:val="22"/>
              </w:rPr>
              <w:t>URSZR</w:t>
            </w:r>
          </w:p>
        </w:tc>
        <w:tc>
          <w:tcPr>
            <w:tcW w:w="6202" w:type="dxa"/>
            <w:hideMark/>
          </w:tcPr>
          <w:p w14:paraId="51FAD6A1" w14:textId="742464CA" w:rsidR="00E16FFA" w:rsidRPr="002623E3" w:rsidRDefault="00E16FFA" w:rsidP="00E16FFA">
            <w:pPr>
              <w:spacing w:line="276" w:lineRule="auto"/>
              <w:jc w:val="both"/>
              <w:rPr>
                <w:rFonts w:cs="Arial"/>
                <w:szCs w:val="22"/>
              </w:rPr>
            </w:pPr>
            <w:r w:rsidRPr="002623E3">
              <w:rPr>
                <w:rFonts w:cs="Arial"/>
                <w:szCs w:val="22"/>
              </w:rPr>
              <w:t>Uprava Republike Slovenije za zaščito in reševanje</w:t>
            </w:r>
          </w:p>
        </w:tc>
      </w:tr>
      <w:tr w:rsidR="00E16FFA" w:rsidRPr="002623E3" w14:paraId="176B17AD" w14:textId="77777777" w:rsidTr="008F1CA0">
        <w:tc>
          <w:tcPr>
            <w:tcW w:w="2286" w:type="dxa"/>
          </w:tcPr>
          <w:p w14:paraId="021A5EB3" w14:textId="77777777" w:rsidR="00E16FFA" w:rsidRPr="002623E3" w:rsidRDefault="00E16FFA" w:rsidP="00E16FFA">
            <w:pPr>
              <w:spacing w:line="276" w:lineRule="auto"/>
              <w:rPr>
                <w:rFonts w:cs="Arial"/>
                <w:szCs w:val="22"/>
              </w:rPr>
            </w:pPr>
            <w:r w:rsidRPr="002623E3">
              <w:rPr>
                <w:rFonts w:cs="Arial"/>
                <w:szCs w:val="22"/>
              </w:rPr>
              <w:t>UVHVVR</w:t>
            </w:r>
          </w:p>
        </w:tc>
        <w:tc>
          <w:tcPr>
            <w:tcW w:w="6202" w:type="dxa"/>
          </w:tcPr>
          <w:p w14:paraId="48AFB2CC" w14:textId="77777777" w:rsidR="00E16FFA" w:rsidRPr="002623E3" w:rsidRDefault="00E16FFA" w:rsidP="00E16FFA">
            <w:pPr>
              <w:spacing w:line="276" w:lineRule="auto"/>
              <w:jc w:val="both"/>
              <w:rPr>
                <w:rFonts w:cs="Arial"/>
                <w:szCs w:val="22"/>
              </w:rPr>
            </w:pPr>
            <w:r w:rsidRPr="002623E3">
              <w:rPr>
                <w:rFonts w:cs="Arial"/>
                <w:szCs w:val="22"/>
              </w:rPr>
              <w:t>Uprava Republike Slovenije za varno hrano, veterinarstvo in varstvo rastlin</w:t>
            </w:r>
          </w:p>
        </w:tc>
      </w:tr>
      <w:tr w:rsidR="00E16FFA" w:rsidRPr="002623E3" w14:paraId="76220C19" w14:textId="77777777" w:rsidTr="008F1CA0">
        <w:tc>
          <w:tcPr>
            <w:tcW w:w="2286" w:type="dxa"/>
          </w:tcPr>
          <w:p w14:paraId="7C168151" w14:textId="53302B73" w:rsidR="00E16FFA" w:rsidRPr="002623E3" w:rsidRDefault="00E16FFA" w:rsidP="00E16FFA">
            <w:pPr>
              <w:spacing w:line="276" w:lineRule="auto"/>
              <w:rPr>
                <w:rFonts w:cs="Arial"/>
                <w:szCs w:val="22"/>
              </w:rPr>
            </w:pPr>
            <w:r w:rsidRPr="002623E3">
              <w:rPr>
                <w:rFonts w:cs="Arial"/>
                <w:szCs w:val="22"/>
              </w:rPr>
              <w:t>UVINZR</w:t>
            </w:r>
          </w:p>
        </w:tc>
        <w:tc>
          <w:tcPr>
            <w:tcW w:w="6202" w:type="dxa"/>
          </w:tcPr>
          <w:p w14:paraId="066BF1A5" w14:textId="60769C59" w:rsidR="00E16FFA" w:rsidRPr="002623E3" w:rsidRDefault="00E16FFA" w:rsidP="00E16FFA">
            <w:pPr>
              <w:spacing w:line="276" w:lineRule="auto"/>
              <w:jc w:val="both"/>
              <w:rPr>
                <w:rFonts w:cs="Arial"/>
                <w:szCs w:val="22"/>
              </w:rPr>
            </w:pPr>
            <w:r w:rsidRPr="002623E3">
              <w:rPr>
                <w:rFonts w:cs="Arial"/>
                <w:szCs w:val="22"/>
              </w:rPr>
              <w:t>Uredba o vsebini in izdelavi načrtov zaščite in reševanja</w:t>
            </w:r>
          </w:p>
        </w:tc>
      </w:tr>
      <w:tr w:rsidR="00E16FFA" w:rsidRPr="002623E3" w14:paraId="65F4A67A" w14:textId="77777777" w:rsidTr="008F1CA0">
        <w:tc>
          <w:tcPr>
            <w:tcW w:w="2286" w:type="dxa"/>
            <w:hideMark/>
          </w:tcPr>
          <w:p w14:paraId="52939AC2" w14:textId="77777777" w:rsidR="00E16FFA" w:rsidRPr="002623E3" w:rsidRDefault="00E16FFA" w:rsidP="00E16FFA">
            <w:pPr>
              <w:spacing w:line="276" w:lineRule="auto"/>
              <w:rPr>
                <w:rFonts w:cs="Arial"/>
                <w:szCs w:val="22"/>
              </w:rPr>
            </w:pPr>
            <w:r w:rsidRPr="002623E3">
              <w:rPr>
                <w:rFonts w:cs="Arial"/>
                <w:szCs w:val="22"/>
              </w:rPr>
              <w:t>ZRP</w:t>
            </w:r>
          </w:p>
        </w:tc>
        <w:tc>
          <w:tcPr>
            <w:tcW w:w="6202" w:type="dxa"/>
            <w:hideMark/>
          </w:tcPr>
          <w:p w14:paraId="03A4D7BA" w14:textId="77777777" w:rsidR="00E16FFA" w:rsidRPr="002623E3" w:rsidRDefault="00E16FFA" w:rsidP="00E16FFA">
            <w:pPr>
              <w:spacing w:line="276" w:lineRule="auto"/>
              <w:jc w:val="both"/>
              <w:rPr>
                <w:rFonts w:cs="Arial"/>
                <w:szCs w:val="22"/>
              </w:rPr>
            </w:pPr>
            <w:r w:rsidRPr="002623E3">
              <w:rPr>
                <w:rFonts w:cs="Arial"/>
                <w:szCs w:val="22"/>
              </w:rPr>
              <w:t>Zaščita, reševanje in pomoč</w:t>
            </w:r>
          </w:p>
        </w:tc>
      </w:tr>
      <w:tr w:rsidR="00E16FFA" w:rsidRPr="002623E3" w14:paraId="4754DE9B" w14:textId="77777777" w:rsidTr="008F1CA0">
        <w:tc>
          <w:tcPr>
            <w:tcW w:w="2286" w:type="dxa"/>
          </w:tcPr>
          <w:p w14:paraId="3535388A" w14:textId="1DECBFEB" w:rsidR="00E16FFA" w:rsidRPr="002623E3" w:rsidRDefault="00E16FFA" w:rsidP="00E16FFA">
            <w:pPr>
              <w:spacing w:line="276" w:lineRule="auto"/>
              <w:rPr>
                <w:rFonts w:cs="Arial"/>
                <w:szCs w:val="22"/>
              </w:rPr>
            </w:pPr>
            <w:r w:rsidRPr="002623E3">
              <w:rPr>
                <w:rFonts w:cs="Arial"/>
                <w:szCs w:val="22"/>
              </w:rPr>
              <w:t>ZU</w:t>
            </w:r>
          </w:p>
        </w:tc>
        <w:tc>
          <w:tcPr>
            <w:tcW w:w="6202" w:type="dxa"/>
          </w:tcPr>
          <w:p w14:paraId="55C6D136" w14:textId="65A89C4A" w:rsidR="00E16FFA" w:rsidRPr="002623E3" w:rsidRDefault="00E16FFA" w:rsidP="00E16FFA">
            <w:pPr>
              <w:spacing w:line="276" w:lineRule="auto"/>
              <w:jc w:val="both"/>
              <w:rPr>
                <w:rFonts w:cs="Arial"/>
                <w:szCs w:val="22"/>
              </w:rPr>
            </w:pPr>
            <w:r w:rsidRPr="002623E3">
              <w:rPr>
                <w:rFonts w:cs="Arial"/>
                <w:szCs w:val="22"/>
              </w:rPr>
              <w:t>Zaščitni ukrep</w:t>
            </w:r>
          </w:p>
        </w:tc>
      </w:tr>
      <w:tr w:rsidR="00E16FFA" w:rsidRPr="002623E3" w14:paraId="361CF052" w14:textId="77777777" w:rsidTr="008F1CA0">
        <w:tc>
          <w:tcPr>
            <w:tcW w:w="2286" w:type="dxa"/>
          </w:tcPr>
          <w:p w14:paraId="7DDC0BAC" w14:textId="0F3C507C" w:rsidR="00E16FFA" w:rsidRPr="002623E3" w:rsidRDefault="00E16FFA" w:rsidP="00E16FFA">
            <w:pPr>
              <w:spacing w:line="276" w:lineRule="auto"/>
              <w:rPr>
                <w:rFonts w:cs="Arial"/>
                <w:szCs w:val="22"/>
              </w:rPr>
            </w:pPr>
            <w:r w:rsidRPr="002623E3">
              <w:rPr>
                <w:rFonts w:cs="Arial"/>
                <w:szCs w:val="22"/>
              </w:rPr>
              <w:t>ZVISJV</w:t>
            </w:r>
          </w:p>
        </w:tc>
        <w:tc>
          <w:tcPr>
            <w:tcW w:w="6202" w:type="dxa"/>
          </w:tcPr>
          <w:p w14:paraId="7DB8D053" w14:textId="32DE7D3B" w:rsidR="00E16FFA" w:rsidRPr="002623E3" w:rsidRDefault="00E16FFA" w:rsidP="00E16FFA">
            <w:pPr>
              <w:spacing w:line="276" w:lineRule="auto"/>
              <w:jc w:val="both"/>
              <w:rPr>
                <w:rFonts w:cs="Arial"/>
                <w:szCs w:val="22"/>
              </w:rPr>
            </w:pPr>
            <w:r w:rsidRPr="002623E3">
              <w:rPr>
                <w:rFonts w:cs="Arial"/>
                <w:szCs w:val="22"/>
              </w:rPr>
              <w:t>Zakon o varstvu pred ionizirajočimi sevanji in jedrski varnosti</w:t>
            </w:r>
          </w:p>
        </w:tc>
      </w:tr>
      <w:tr w:rsidR="00E16FFA" w:rsidRPr="002623E3" w14:paraId="1D982A67" w14:textId="77777777" w:rsidTr="008F1CA0">
        <w:tc>
          <w:tcPr>
            <w:tcW w:w="2286" w:type="dxa"/>
          </w:tcPr>
          <w:p w14:paraId="7482D522" w14:textId="719F65B7" w:rsidR="00E16FFA" w:rsidRPr="002623E3" w:rsidRDefault="00E16FFA" w:rsidP="00E16FFA">
            <w:pPr>
              <w:spacing w:line="276" w:lineRule="auto"/>
              <w:rPr>
                <w:rFonts w:cs="Arial"/>
                <w:szCs w:val="22"/>
              </w:rPr>
            </w:pPr>
            <w:r w:rsidRPr="002623E3">
              <w:rPr>
                <w:rFonts w:cs="Arial"/>
                <w:szCs w:val="22"/>
              </w:rPr>
              <w:t>ZVNDN</w:t>
            </w:r>
          </w:p>
        </w:tc>
        <w:tc>
          <w:tcPr>
            <w:tcW w:w="6202" w:type="dxa"/>
          </w:tcPr>
          <w:p w14:paraId="5A377BE0" w14:textId="1E266E2D" w:rsidR="00E16FFA" w:rsidRPr="002623E3" w:rsidRDefault="00E16FFA" w:rsidP="00E16FFA">
            <w:pPr>
              <w:spacing w:line="276" w:lineRule="auto"/>
              <w:jc w:val="both"/>
              <w:rPr>
                <w:rFonts w:cs="Arial"/>
                <w:szCs w:val="22"/>
              </w:rPr>
            </w:pPr>
            <w:r w:rsidRPr="002623E3">
              <w:rPr>
                <w:rFonts w:cs="Arial"/>
                <w:szCs w:val="22"/>
              </w:rPr>
              <w:t>Zakon o varstvu pred naravnimi in drugimi nesrečami</w:t>
            </w:r>
          </w:p>
        </w:tc>
      </w:tr>
    </w:tbl>
    <w:p w14:paraId="12A1CF0D" w14:textId="55864801" w:rsidR="00681842" w:rsidRPr="002623E3" w:rsidRDefault="00681842" w:rsidP="00FB4DB2">
      <w:pPr>
        <w:pStyle w:val="tevilnatoka"/>
        <w:shd w:val="clear" w:color="auto" w:fill="FFFFFF"/>
        <w:spacing w:before="0" w:beforeAutospacing="0" w:after="0" w:afterAutospacing="0"/>
        <w:ind w:left="425" w:hanging="425"/>
        <w:jc w:val="both"/>
        <w:rPr>
          <w:rFonts w:ascii="Arial" w:hAnsi="Arial" w:cs="Arial"/>
          <w:b/>
        </w:rPr>
      </w:pPr>
    </w:p>
    <w:p w14:paraId="6490D79F" w14:textId="77777777" w:rsidR="004C4D33" w:rsidRPr="002623E3" w:rsidRDefault="004C4D33">
      <w:pPr>
        <w:spacing w:after="160" w:line="259" w:lineRule="auto"/>
        <w:rPr>
          <w:sz w:val="24"/>
        </w:rPr>
      </w:pPr>
      <w:r w:rsidRPr="002623E3">
        <w:rPr>
          <w:sz w:val="24"/>
        </w:rPr>
        <w:br w:type="page"/>
      </w:r>
    </w:p>
    <w:p w14:paraId="3C300D37" w14:textId="5E75434D" w:rsidR="00C806DE" w:rsidRPr="002623E3" w:rsidRDefault="0088060D" w:rsidP="0088060D">
      <w:pPr>
        <w:pStyle w:val="Naslov2"/>
        <w:numPr>
          <w:ilvl w:val="0"/>
          <w:numId w:val="0"/>
        </w:numPr>
        <w:ind w:left="142"/>
      </w:pPr>
      <w:bookmarkStart w:id="480" w:name="_Toc116977804"/>
      <w:bookmarkStart w:id="481" w:name="_Toc138421829"/>
      <w:bookmarkStart w:id="482" w:name="_Toc157592910"/>
      <w:r w:rsidRPr="002623E3">
        <w:lastRenderedPageBreak/>
        <w:t xml:space="preserve">5. </w:t>
      </w:r>
      <w:r w:rsidR="00C806DE" w:rsidRPr="002623E3">
        <w:t xml:space="preserve">SEZNAM </w:t>
      </w:r>
      <w:r w:rsidR="009F3527" w:rsidRPr="002623E3">
        <w:t>PRILOG</w:t>
      </w:r>
      <w:r w:rsidR="00C806DE" w:rsidRPr="002623E3">
        <w:t xml:space="preserve"> </w:t>
      </w:r>
      <w:r w:rsidR="00D0667D" w:rsidRPr="002623E3">
        <w:t xml:space="preserve">IN </w:t>
      </w:r>
      <w:r w:rsidR="009F3527" w:rsidRPr="002623E3">
        <w:t>DODATKOV</w:t>
      </w:r>
      <w:bookmarkEnd w:id="480"/>
      <w:bookmarkEnd w:id="481"/>
      <w:bookmarkEnd w:id="482"/>
    </w:p>
    <w:p w14:paraId="29D2D60F" w14:textId="32A9AC44" w:rsidR="00D90463" w:rsidRPr="002623E3" w:rsidRDefault="0088060D" w:rsidP="0088060D">
      <w:pPr>
        <w:pStyle w:val="Naslov2"/>
        <w:numPr>
          <w:ilvl w:val="0"/>
          <w:numId w:val="0"/>
        </w:numPr>
        <w:spacing w:before="120"/>
        <w:ind w:left="718"/>
        <w:jc w:val="left"/>
      </w:pPr>
      <w:bookmarkStart w:id="483" w:name="_Toc309823214"/>
      <w:bookmarkStart w:id="484" w:name="_Toc309823658"/>
      <w:bookmarkStart w:id="485" w:name="_Toc313602147"/>
      <w:bookmarkStart w:id="486" w:name="_Toc377642271"/>
      <w:bookmarkStart w:id="487" w:name="_Toc157592911"/>
      <w:r w:rsidRPr="002623E3">
        <w:t>5.1.</w:t>
      </w:r>
      <w:r w:rsidR="00D90463" w:rsidRPr="002623E3">
        <w:t>Skupne priloge</w:t>
      </w:r>
      <w:bookmarkEnd w:id="483"/>
      <w:bookmarkEnd w:id="484"/>
      <w:bookmarkEnd w:id="485"/>
      <w:bookmarkEnd w:id="486"/>
      <w:bookmarkEnd w:id="487"/>
    </w:p>
    <w:tbl>
      <w:tblPr>
        <w:tblStyle w:val="Tabelamrea"/>
        <w:tblW w:w="8589" w:type="dxa"/>
        <w:tblLook w:val="04A0" w:firstRow="1" w:lastRow="0" w:firstColumn="1" w:lastColumn="0" w:noHBand="0" w:noVBand="1"/>
      </w:tblPr>
      <w:tblGrid>
        <w:gridCol w:w="988"/>
        <w:gridCol w:w="7601"/>
      </w:tblGrid>
      <w:tr w:rsidR="00D90463" w:rsidRPr="002623E3" w14:paraId="654AC024" w14:textId="77777777" w:rsidTr="008F1CA0">
        <w:tc>
          <w:tcPr>
            <w:tcW w:w="988" w:type="dxa"/>
          </w:tcPr>
          <w:p w14:paraId="186AD053" w14:textId="77777777" w:rsidR="00D90463" w:rsidRPr="002623E3" w:rsidRDefault="00D90463" w:rsidP="00576DA3">
            <w:pPr>
              <w:jc w:val="both"/>
              <w:rPr>
                <w:rFonts w:cs="Arial"/>
                <w:szCs w:val="22"/>
              </w:rPr>
            </w:pPr>
            <w:r w:rsidRPr="002623E3">
              <w:rPr>
                <w:rFonts w:cs="Arial"/>
                <w:szCs w:val="22"/>
              </w:rPr>
              <w:t>P– 1</w:t>
            </w:r>
          </w:p>
        </w:tc>
        <w:tc>
          <w:tcPr>
            <w:tcW w:w="7601" w:type="dxa"/>
          </w:tcPr>
          <w:p w14:paraId="54C6AF95" w14:textId="77777777" w:rsidR="00D90463" w:rsidRPr="002623E3" w:rsidRDefault="00D90463" w:rsidP="00576DA3">
            <w:pPr>
              <w:jc w:val="both"/>
              <w:rPr>
                <w:rFonts w:cs="Arial"/>
                <w:szCs w:val="22"/>
              </w:rPr>
            </w:pPr>
            <w:r w:rsidRPr="002623E3">
              <w:rPr>
                <w:rFonts w:cs="Arial"/>
                <w:szCs w:val="22"/>
              </w:rPr>
              <w:t>Podatki o poveljniku, namestniku poveljnika in članov štaba civilne zaščite Severnoprimorske regije</w:t>
            </w:r>
          </w:p>
        </w:tc>
      </w:tr>
      <w:tr w:rsidR="00D90463" w:rsidRPr="002623E3" w14:paraId="3F854E5D" w14:textId="77777777" w:rsidTr="008F1CA0">
        <w:tc>
          <w:tcPr>
            <w:tcW w:w="988" w:type="dxa"/>
          </w:tcPr>
          <w:p w14:paraId="7FBA1D2F" w14:textId="77777777" w:rsidR="00D90463" w:rsidRPr="002623E3" w:rsidRDefault="00D90463" w:rsidP="00576DA3">
            <w:pPr>
              <w:jc w:val="both"/>
              <w:rPr>
                <w:rFonts w:cs="Arial"/>
                <w:bCs/>
                <w:szCs w:val="22"/>
              </w:rPr>
            </w:pPr>
            <w:r w:rsidRPr="002623E3">
              <w:rPr>
                <w:rFonts w:cs="Arial"/>
                <w:bCs/>
                <w:szCs w:val="22"/>
              </w:rPr>
              <w:t>P-2</w:t>
            </w:r>
          </w:p>
        </w:tc>
        <w:tc>
          <w:tcPr>
            <w:tcW w:w="7601" w:type="dxa"/>
          </w:tcPr>
          <w:p w14:paraId="21FE9ACC" w14:textId="77777777" w:rsidR="00D90463" w:rsidRPr="002623E3" w:rsidRDefault="00D90463" w:rsidP="00576DA3">
            <w:pPr>
              <w:jc w:val="both"/>
              <w:rPr>
                <w:rFonts w:cs="Arial"/>
                <w:bCs/>
                <w:szCs w:val="22"/>
              </w:rPr>
            </w:pPr>
            <w:r w:rsidRPr="002623E3">
              <w:rPr>
                <w:rFonts w:cs="Arial"/>
                <w:iCs/>
                <w:szCs w:val="22"/>
              </w:rPr>
              <w:t>Seznam zaposlenih na Izpostavi URSZR Nova Gorica</w:t>
            </w:r>
          </w:p>
        </w:tc>
      </w:tr>
      <w:tr w:rsidR="00D90463" w:rsidRPr="002623E3" w14:paraId="6A75BF3E" w14:textId="77777777" w:rsidTr="008F1CA0">
        <w:tc>
          <w:tcPr>
            <w:tcW w:w="988" w:type="dxa"/>
          </w:tcPr>
          <w:p w14:paraId="781C1FD9" w14:textId="77777777" w:rsidR="00D90463" w:rsidRPr="002623E3" w:rsidRDefault="00D90463" w:rsidP="00576DA3">
            <w:pPr>
              <w:jc w:val="both"/>
              <w:rPr>
                <w:rFonts w:cs="Arial"/>
                <w:bCs/>
                <w:szCs w:val="22"/>
              </w:rPr>
            </w:pPr>
            <w:r w:rsidRPr="002623E3">
              <w:rPr>
                <w:rFonts w:cs="Arial"/>
                <w:bCs/>
                <w:szCs w:val="22"/>
              </w:rPr>
              <w:t>P-3</w:t>
            </w:r>
          </w:p>
        </w:tc>
        <w:tc>
          <w:tcPr>
            <w:tcW w:w="7601" w:type="dxa"/>
          </w:tcPr>
          <w:p w14:paraId="69FEAE68" w14:textId="77777777" w:rsidR="00D90463" w:rsidRPr="002623E3" w:rsidRDefault="00D90463" w:rsidP="00576DA3">
            <w:pPr>
              <w:jc w:val="both"/>
              <w:rPr>
                <w:rFonts w:cs="Arial"/>
                <w:bCs/>
                <w:szCs w:val="22"/>
              </w:rPr>
            </w:pPr>
            <w:r w:rsidRPr="002623E3">
              <w:rPr>
                <w:rFonts w:cs="Arial"/>
                <w:bCs/>
                <w:szCs w:val="22"/>
              </w:rPr>
              <w:t>Pregled sil za zaščito, reševanje in pomoč</w:t>
            </w:r>
          </w:p>
        </w:tc>
      </w:tr>
      <w:tr w:rsidR="00D90463" w:rsidRPr="002623E3" w14:paraId="31DDD50E" w14:textId="77777777" w:rsidTr="008F1CA0">
        <w:tc>
          <w:tcPr>
            <w:tcW w:w="988" w:type="dxa"/>
          </w:tcPr>
          <w:p w14:paraId="4236AA34" w14:textId="77777777" w:rsidR="00D90463" w:rsidRPr="002623E3" w:rsidRDefault="00D90463" w:rsidP="00576DA3">
            <w:pPr>
              <w:jc w:val="both"/>
              <w:rPr>
                <w:rFonts w:cs="Arial"/>
                <w:color w:val="000000"/>
                <w:szCs w:val="22"/>
              </w:rPr>
            </w:pPr>
            <w:r w:rsidRPr="002623E3">
              <w:rPr>
                <w:rFonts w:cs="Arial"/>
                <w:color w:val="000000"/>
                <w:szCs w:val="22"/>
              </w:rPr>
              <w:t>P-4</w:t>
            </w:r>
          </w:p>
        </w:tc>
        <w:tc>
          <w:tcPr>
            <w:tcW w:w="7601" w:type="dxa"/>
          </w:tcPr>
          <w:p w14:paraId="462C7052" w14:textId="77777777" w:rsidR="00D90463" w:rsidRPr="002623E3" w:rsidRDefault="00D90463" w:rsidP="00576DA3">
            <w:pPr>
              <w:jc w:val="both"/>
              <w:rPr>
                <w:rFonts w:cs="Arial"/>
                <w:color w:val="000000"/>
                <w:szCs w:val="22"/>
              </w:rPr>
            </w:pPr>
            <w:r w:rsidRPr="002623E3">
              <w:rPr>
                <w:rFonts w:cs="Arial"/>
                <w:color w:val="000000"/>
                <w:szCs w:val="22"/>
              </w:rPr>
              <w:t>Podatki o organih, službah in enotah CZ</w:t>
            </w:r>
          </w:p>
        </w:tc>
      </w:tr>
      <w:tr w:rsidR="00D90463" w:rsidRPr="002623E3" w14:paraId="55351999" w14:textId="77777777" w:rsidTr="008F1CA0">
        <w:tc>
          <w:tcPr>
            <w:tcW w:w="988" w:type="dxa"/>
          </w:tcPr>
          <w:p w14:paraId="264336B4" w14:textId="77777777" w:rsidR="00D90463" w:rsidRPr="002623E3" w:rsidRDefault="00D90463" w:rsidP="00576DA3">
            <w:pPr>
              <w:jc w:val="both"/>
              <w:rPr>
                <w:rFonts w:cs="Arial"/>
                <w:bCs/>
                <w:szCs w:val="22"/>
              </w:rPr>
            </w:pPr>
            <w:r w:rsidRPr="002623E3">
              <w:rPr>
                <w:rFonts w:cs="Arial"/>
                <w:szCs w:val="22"/>
              </w:rPr>
              <w:t>P-5</w:t>
            </w:r>
          </w:p>
        </w:tc>
        <w:tc>
          <w:tcPr>
            <w:tcW w:w="7601" w:type="dxa"/>
          </w:tcPr>
          <w:p w14:paraId="7B966F34" w14:textId="77777777" w:rsidR="00D90463" w:rsidRPr="002623E3" w:rsidRDefault="00D90463" w:rsidP="00576DA3">
            <w:pPr>
              <w:rPr>
                <w:rFonts w:cs="Arial"/>
                <w:szCs w:val="22"/>
              </w:rPr>
            </w:pPr>
            <w:r w:rsidRPr="002623E3">
              <w:rPr>
                <w:rFonts w:cs="Arial"/>
                <w:szCs w:val="22"/>
              </w:rPr>
              <w:t xml:space="preserve">Seznam zbirališč sil za zaščito, reševanje in pomoč </w:t>
            </w:r>
          </w:p>
        </w:tc>
      </w:tr>
      <w:tr w:rsidR="00D90463" w:rsidRPr="002623E3" w14:paraId="15E52FF2" w14:textId="77777777" w:rsidTr="008F1CA0">
        <w:tc>
          <w:tcPr>
            <w:tcW w:w="988" w:type="dxa"/>
          </w:tcPr>
          <w:p w14:paraId="7123D839" w14:textId="77777777" w:rsidR="00D90463" w:rsidRPr="002623E3" w:rsidRDefault="00D90463" w:rsidP="00576DA3">
            <w:pPr>
              <w:jc w:val="both"/>
              <w:rPr>
                <w:rFonts w:cs="Arial"/>
                <w:bCs/>
                <w:szCs w:val="22"/>
              </w:rPr>
            </w:pPr>
            <w:r w:rsidRPr="002623E3">
              <w:rPr>
                <w:rFonts w:cs="Arial"/>
                <w:bCs/>
                <w:szCs w:val="22"/>
              </w:rPr>
              <w:t>P-7</w:t>
            </w:r>
          </w:p>
        </w:tc>
        <w:tc>
          <w:tcPr>
            <w:tcW w:w="7601" w:type="dxa"/>
          </w:tcPr>
          <w:p w14:paraId="072AF427" w14:textId="77777777" w:rsidR="00D90463" w:rsidRPr="002623E3" w:rsidRDefault="00D90463" w:rsidP="00576DA3">
            <w:pPr>
              <w:jc w:val="both"/>
              <w:rPr>
                <w:rFonts w:cs="Arial"/>
                <w:bCs/>
                <w:szCs w:val="22"/>
              </w:rPr>
            </w:pPr>
            <w:r w:rsidRPr="002623E3">
              <w:rPr>
                <w:rFonts w:cs="Arial"/>
                <w:bCs/>
                <w:szCs w:val="22"/>
              </w:rPr>
              <w:t>Pregled javnih služb in drugih služb, ki opravljajo dejavnost pomembne za ZIR</w:t>
            </w:r>
          </w:p>
        </w:tc>
      </w:tr>
      <w:tr w:rsidR="00D90463" w:rsidRPr="002623E3" w14:paraId="2430EA06" w14:textId="77777777" w:rsidTr="008F1CA0">
        <w:tc>
          <w:tcPr>
            <w:tcW w:w="988" w:type="dxa"/>
          </w:tcPr>
          <w:p w14:paraId="41388FA2" w14:textId="77777777" w:rsidR="00D90463" w:rsidRPr="002623E3" w:rsidRDefault="00D90463" w:rsidP="00576DA3">
            <w:pPr>
              <w:jc w:val="both"/>
              <w:rPr>
                <w:rFonts w:cs="Arial"/>
                <w:bCs/>
                <w:szCs w:val="22"/>
              </w:rPr>
            </w:pPr>
            <w:r w:rsidRPr="002623E3">
              <w:rPr>
                <w:rFonts w:cs="Arial"/>
                <w:bCs/>
                <w:szCs w:val="22"/>
              </w:rPr>
              <w:t>P-8</w:t>
            </w:r>
          </w:p>
        </w:tc>
        <w:tc>
          <w:tcPr>
            <w:tcW w:w="7601" w:type="dxa"/>
          </w:tcPr>
          <w:p w14:paraId="31EB1FD5" w14:textId="77777777" w:rsidR="00D90463" w:rsidRPr="002623E3" w:rsidRDefault="00D90463" w:rsidP="00576DA3">
            <w:pPr>
              <w:jc w:val="both"/>
              <w:rPr>
                <w:rFonts w:cs="Arial"/>
                <w:bCs/>
                <w:szCs w:val="22"/>
              </w:rPr>
            </w:pPr>
            <w:r w:rsidRPr="002623E3">
              <w:rPr>
                <w:szCs w:val="22"/>
              </w:rPr>
              <w:t>Seznam rezervnih sredstev in opreme za osebno in skupinsko zaščito</w:t>
            </w:r>
          </w:p>
        </w:tc>
      </w:tr>
      <w:tr w:rsidR="00D90463" w:rsidRPr="002623E3" w14:paraId="5F1052A2" w14:textId="77777777" w:rsidTr="008F1CA0">
        <w:tc>
          <w:tcPr>
            <w:tcW w:w="988" w:type="dxa"/>
          </w:tcPr>
          <w:p w14:paraId="146D1E19" w14:textId="77777777" w:rsidR="00D90463" w:rsidRPr="002623E3" w:rsidRDefault="00D90463" w:rsidP="00576DA3">
            <w:pPr>
              <w:jc w:val="both"/>
              <w:rPr>
                <w:rFonts w:cs="Arial"/>
                <w:bCs/>
                <w:szCs w:val="22"/>
              </w:rPr>
            </w:pPr>
            <w:r w:rsidRPr="002623E3">
              <w:rPr>
                <w:rFonts w:cs="Arial"/>
                <w:bCs/>
                <w:szCs w:val="22"/>
              </w:rPr>
              <w:t>P-10</w:t>
            </w:r>
          </w:p>
        </w:tc>
        <w:tc>
          <w:tcPr>
            <w:tcW w:w="7601" w:type="dxa"/>
          </w:tcPr>
          <w:p w14:paraId="39286DFD" w14:textId="77777777" w:rsidR="00D90463" w:rsidRPr="002623E3" w:rsidRDefault="00D90463" w:rsidP="00576DA3">
            <w:pPr>
              <w:jc w:val="both"/>
              <w:rPr>
                <w:rFonts w:cs="Arial"/>
                <w:bCs/>
                <w:szCs w:val="22"/>
              </w:rPr>
            </w:pPr>
            <w:r w:rsidRPr="002623E3">
              <w:rPr>
                <w:rFonts w:cs="Arial"/>
                <w:bCs/>
                <w:szCs w:val="22"/>
              </w:rPr>
              <w:t>Pregled gradbenih organizacij</w:t>
            </w:r>
          </w:p>
        </w:tc>
      </w:tr>
      <w:tr w:rsidR="00D90463" w:rsidRPr="002623E3" w14:paraId="2EF6BFFA" w14:textId="77777777" w:rsidTr="008F1CA0">
        <w:tc>
          <w:tcPr>
            <w:tcW w:w="988" w:type="dxa"/>
          </w:tcPr>
          <w:p w14:paraId="103EF4E2" w14:textId="77777777" w:rsidR="00D90463" w:rsidRPr="002623E3" w:rsidRDefault="00D90463" w:rsidP="00576DA3">
            <w:pPr>
              <w:jc w:val="both"/>
              <w:rPr>
                <w:rFonts w:cs="Arial"/>
                <w:color w:val="000000"/>
                <w:szCs w:val="22"/>
              </w:rPr>
            </w:pPr>
            <w:r w:rsidRPr="002623E3">
              <w:rPr>
                <w:rFonts w:cs="Arial"/>
                <w:color w:val="000000"/>
                <w:szCs w:val="22"/>
              </w:rPr>
              <w:t>P-11</w:t>
            </w:r>
          </w:p>
        </w:tc>
        <w:tc>
          <w:tcPr>
            <w:tcW w:w="7601" w:type="dxa"/>
          </w:tcPr>
          <w:p w14:paraId="5A454862" w14:textId="77777777" w:rsidR="00D90463" w:rsidRPr="002623E3" w:rsidRDefault="00D90463" w:rsidP="00576DA3">
            <w:pPr>
              <w:jc w:val="both"/>
              <w:rPr>
                <w:rFonts w:cs="Arial"/>
                <w:color w:val="000000"/>
                <w:szCs w:val="22"/>
              </w:rPr>
            </w:pPr>
            <w:r w:rsidRPr="002623E3">
              <w:rPr>
                <w:rFonts w:cs="Arial"/>
                <w:color w:val="000000"/>
                <w:szCs w:val="22"/>
              </w:rPr>
              <w:t>Pregled gasilskih enot s podatki o poveljnikih in namestnikih poveljnikov poklicnih in prostovoljnih gasilskih enot v regiji</w:t>
            </w:r>
          </w:p>
        </w:tc>
      </w:tr>
      <w:tr w:rsidR="00D90463" w:rsidRPr="002623E3" w14:paraId="0796C226" w14:textId="77777777" w:rsidTr="008F1CA0">
        <w:tc>
          <w:tcPr>
            <w:tcW w:w="988" w:type="dxa"/>
          </w:tcPr>
          <w:p w14:paraId="4B2FB4A2" w14:textId="77777777" w:rsidR="00D90463" w:rsidRPr="002623E3" w:rsidRDefault="00D90463" w:rsidP="00576DA3">
            <w:pPr>
              <w:jc w:val="both"/>
              <w:rPr>
                <w:rFonts w:cs="Arial"/>
                <w:color w:val="000000"/>
                <w:szCs w:val="22"/>
              </w:rPr>
            </w:pPr>
            <w:r w:rsidRPr="002623E3">
              <w:rPr>
                <w:rFonts w:cs="Arial"/>
                <w:color w:val="000000"/>
                <w:szCs w:val="22"/>
              </w:rPr>
              <w:t>P- 12</w:t>
            </w:r>
          </w:p>
        </w:tc>
        <w:tc>
          <w:tcPr>
            <w:tcW w:w="7601" w:type="dxa"/>
          </w:tcPr>
          <w:p w14:paraId="00318A64" w14:textId="77777777" w:rsidR="00D90463" w:rsidRPr="002623E3" w:rsidRDefault="00D90463" w:rsidP="00576DA3">
            <w:pPr>
              <w:jc w:val="both"/>
              <w:rPr>
                <w:rFonts w:cs="Arial"/>
                <w:color w:val="000000"/>
                <w:szCs w:val="22"/>
              </w:rPr>
            </w:pPr>
            <w:r w:rsidRPr="002623E3">
              <w:rPr>
                <w:rFonts w:cs="Arial"/>
                <w:color w:val="000000"/>
                <w:szCs w:val="22"/>
              </w:rPr>
              <w:t>Pregled gasilskih enot širšega pomena in njihovih pooblastil s podatki o poveljnikih in namestniki poveljnikov</w:t>
            </w:r>
          </w:p>
        </w:tc>
      </w:tr>
      <w:tr w:rsidR="00D90463" w:rsidRPr="002623E3" w14:paraId="35AC5567" w14:textId="77777777" w:rsidTr="008F1CA0">
        <w:tc>
          <w:tcPr>
            <w:tcW w:w="988" w:type="dxa"/>
          </w:tcPr>
          <w:p w14:paraId="3DA2D88A" w14:textId="77777777" w:rsidR="00D90463" w:rsidRPr="002623E3" w:rsidRDefault="00D90463" w:rsidP="00576DA3">
            <w:pPr>
              <w:rPr>
                <w:rFonts w:cs="Arial"/>
                <w:iCs/>
                <w:szCs w:val="22"/>
              </w:rPr>
            </w:pPr>
            <w:r w:rsidRPr="002623E3">
              <w:rPr>
                <w:rFonts w:cs="Arial"/>
                <w:iCs/>
                <w:szCs w:val="22"/>
              </w:rPr>
              <w:t>P - 14</w:t>
            </w:r>
          </w:p>
        </w:tc>
        <w:tc>
          <w:tcPr>
            <w:tcW w:w="7601" w:type="dxa"/>
          </w:tcPr>
          <w:p w14:paraId="2B59F8D9" w14:textId="77777777" w:rsidR="00D90463" w:rsidRPr="002623E3" w:rsidRDefault="00D90463" w:rsidP="00576DA3">
            <w:pPr>
              <w:jc w:val="both"/>
              <w:rPr>
                <w:rFonts w:cs="Arial"/>
                <w:iCs/>
                <w:szCs w:val="22"/>
              </w:rPr>
            </w:pPr>
            <w:r w:rsidRPr="002623E3">
              <w:rPr>
                <w:rFonts w:cs="Arial"/>
                <w:iCs/>
                <w:szCs w:val="22"/>
              </w:rPr>
              <w:t>Pregled avtomobilskih cistern za prevoz pitne vode</w:t>
            </w:r>
          </w:p>
        </w:tc>
      </w:tr>
      <w:tr w:rsidR="00D90463" w:rsidRPr="002623E3" w14:paraId="46AAD2EE" w14:textId="77777777" w:rsidTr="008F1CA0">
        <w:tc>
          <w:tcPr>
            <w:tcW w:w="988" w:type="dxa"/>
          </w:tcPr>
          <w:p w14:paraId="2F552F94" w14:textId="77777777" w:rsidR="00D90463" w:rsidRPr="002623E3" w:rsidRDefault="00D90463" w:rsidP="00576DA3">
            <w:pPr>
              <w:rPr>
                <w:rFonts w:cs="Arial"/>
                <w:iCs/>
                <w:szCs w:val="22"/>
              </w:rPr>
            </w:pPr>
            <w:r w:rsidRPr="002623E3">
              <w:rPr>
                <w:rFonts w:cs="Arial"/>
                <w:iCs/>
                <w:szCs w:val="22"/>
              </w:rPr>
              <w:t xml:space="preserve">P- 15   </w:t>
            </w:r>
          </w:p>
        </w:tc>
        <w:tc>
          <w:tcPr>
            <w:tcW w:w="7601" w:type="dxa"/>
          </w:tcPr>
          <w:p w14:paraId="720F0E77" w14:textId="77777777" w:rsidR="00D90463" w:rsidRPr="002623E3" w:rsidRDefault="00D90463" w:rsidP="00576DA3">
            <w:pPr>
              <w:jc w:val="both"/>
              <w:rPr>
                <w:rFonts w:cs="Arial"/>
                <w:iCs/>
                <w:szCs w:val="22"/>
              </w:rPr>
            </w:pPr>
            <w:r w:rsidRPr="002623E3">
              <w:rPr>
                <w:rFonts w:cs="Arial"/>
                <w:iCs/>
                <w:szCs w:val="22"/>
              </w:rPr>
              <w:t>Podatki o odgovornih osebah, ki se jih obvešča ob nesreči</w:t>
            </w:r>
          </w:p>
        </w:tc>
      </w:tr>
      <w:tr w:rsidR="00D90463" w:rsidRPr="002623E3" w14:paraId="49751A77" w14:textId="77777777" w:rsidTr="008F1CA0">
        <w:tc>
          <w:tcPr>
            <w:tcW w:w="988" w:type="dxa"/>
          </w:tcPr>
          <w:p w14:paraId="226ADD4A" w14:textId="77777777" w:rsidR="00D90463" w:rsidRPr="002623E3" w:rsidRDefault="00D90463" w:rsidP="00576DA3">
            <w:pPr>
              <w:rPr>
                <w:rFonts w:cs="Arial"/>
                <w:iCs/>
                <w:szCs w:val="22"/>
              </w:rPr>
            </w:pPr>
            <w:r w:rsidRPr="002623E3">
              <w:rPr>
                <w:rFonts w:cs="Arial"/>
                <w:iCs/>
                <w:szCs w:val="22"/>
              </w:rPr>
              <w:t xml:space="preserve">P– 17  </w:t>
            </w:r>
          </w:p>
        </w:tc>
        <w:tc>
          <w:tcPr>
            <w:tcW w:w="7601" w:type="dxa"/>
          </w:tcPr>
          <w:p w14:paraId="78B817C7" w14:textId="77777777" w:rsidR="00D90463" w:rsidRPr="002623E3" w:rsidRDefault="00D90463" w:rsidP="00576DA3">
            <w:pPr>
              <w:jc w:val="both"/>
              <w:rPr>
                <w:rFonts w:cs="Arial"/>
                <w:iCs/>
                <w:szCs w:val="22"/>
              </w:rPr>
            </w:pPr>
            <w:r w:rsidRPr="002623E3">
              <w:rPr>
                <w:rFonts w:cs="Arial"/>
                <w:iCs/>
                <w:szCs w:val="22"/>
              </w:rPr>
              <w:t>Seznam prejemnikov informativnega biltena</w:t>
            </w:r>
          </w:p>
        </w:tc>
      </w:tr>
      <w:tr w:rsidR="00D90463" w:rsidRPr="002623E3" w14:paraId="6D3E2D77" w14:textId="77777777" w:rsidTr="008F1CA0">
        <w:tc>
          <w:tcPr>
            <w:tcW w:w="988" w:type="dxa"/>
          </w:tcPr>
          <w:p w14:paraId="2C8513BC" w14:textId="77777777" w:rsidR="00D90463" w:rsidRPr="002623E3" w:rsidRDefault="00D90463" w:rsidP="00576DA3">
            <w:pPr>
              <w:rPr>
                <w:rFonts w:cs="Arial"/>
                <w:iCs/>
                <w:szCs w:val="22"/>
              </w:rPr>
            </w:pPr>
            <w:r w:rsidRPr="002623E3">
              <w:rPr>
                <w:rFonts w:cs="Arial"/>
                <w:iCs/>
                <w:szCs w:val="22"/>
              </w:rPr>
              <w:t>P-18</w:t>
            </w:r>
          </w:p>
        </w:tc>
        <w:tc>
          <w:tcPr>
            <w:tcW w:w="7601" w:type="dxa"/>
          </w:tcPr>
          <w:p w14:paraId="0852D83C" w14:textId="77777777" w:rsidR="00D90463" w:rsidRPr="002623E3" w:rsidRDefault="00D90463" w:rsidP="00576DA3">
            <w:pPr>
              <w:jc w:val="both"/>
              <w:rPr>
                <w:rFonts w:cs="Arial"/>
                <w:iCs/>
                <w:szCs w:val="22"/>
              </w:rPr>
            </w:pPr>
            <w:r w:rsidRPr="002623E3">
              <w:rPr>
                <w:rFonts w:cs="Arial"/>
                <w:iCs/>
                <w:szCs w:val="22"/>
              </w:rPr>
              <w:t>Seznam medijev, ki bodo posredovali obvestilo o izvedenem alarmiranju in napotke za izvajanje zaščitnih ukrepov</w:t>
            </w:r>
          </w:p>
        </w:tc>
      </w:tr>
      <w:tr w:rsidR="00D90463" w:rsidRPr="002623E3" w14:paraId="0E0C0511" w14:textId="77777777" w:rsidTr="008F1CA0">
        <w:tc>
          <w:tcPr>
            <w:tcW w:w="988" w:type="dxa"/>
          </w:tcPr>
          <w:p w14:paraId="05632CDD" w14:textId="77777777" w:rsidR="00D90463" w:rsidRPr="002623E3" w:rsidRDefault="00D90463" w:rsidP="00576DA3">
            <w:pPr>
              <w:rPr>
                <w:rFonts w:cs="Arial"/>
                <w:iCs/>
                <w:szCs w:val="22"/>
              </w:rPr>
            </w:pPr>
            <w:r w:rsidRPr="002623E3">
              <w:rPr>
                <w:rFonts w:cs="Arial"/>
                <w:iCs/>
                <w:szCs w:val="22"/>
              </w:rPr>
              <w:t>P-21</w:t>
            </w:r>
          </w:p>
        </w:tc>
        <w:tc>
          <w:tcPr>
            <w:tcW w:w="7601" w:type="dxa"/>
          </w:tcPr>
          <w:p w14:paraId="48BCCCDD" w14:textId="77777777" w:rsidR="00D90463" w:rsidRPr="002623E3" w:rsidRDefault="00D90463" w:rsidP="00576DA3">
            <w:pPr>
              <w:jc w:val="both"/>
              <w:rPr>
                <w:rFonts w:cs="Arial"/>
                <w:iCs/>
                <w:szCs w:val="22"/>
              </w:rPr>
            </w:pPr>
            <w:r w:rsidRPr="002623E3">
              <w:rPr>
                <w:rFonts w:cs="Arial"/>
                <w:iCs/>
                <w:szCs w:val="22"/>
              </w:rPr>
              <w:t xml:space="preserve">Pregled objektov, kjer je možna začasna nastanitev ogroženih prebivalcev in njihove zmogljivosti, ter lokacije primerne za postavitev zasilnih prebivališč </w:t>
            </w:r>
          </w:p>
        </w:tc>
      </w:tr>
      <w:tr w:rsidR="00D90463" w:rsidRPr="002623E3" w14:paraId="0B97A779" w14:textId="77777777" w:rsidTr="008F1CA0">
        <w:tc>
          <w:tcPr>
            <w:tcW w:w="988" w:type="dxa"/>
          </w:tcPr>
          <w:p w14:paraId="7E2B1B4A" w14:textId="77777777" w:rsidR="00D90463" w:rsidRPr="002623E3" w:rsidRDefault="00D90463" w:rsidP="00576DA3">
            <w:pPr>
              <w:rPr>
                <w:rFonts w:cs="Arial"/>
                <w:iCs/>
                <w:szCs w:val="22"/>
              </w:rPr>
            </w:pPr>
            <w:r w:rsidRPr="002623E3">
              <w:rPr>
                <w:rFonts w:cs="Arial"/>
                <w:iCs/>
                <w:szCs w:val="22"/>
              </w:rPr>
              <w:t>P-22</w:t>
            </w:r>
          </w:p>
        </w:tc>
        <w:tc>
          <w:tcPr>
            <w:tcW w:w="7601" w:type="dxa"/>
          </w:tcPr>
          <w:p w14:paraId="56C2D5F9" w14:textId="77777777" w:rsidR="00D90463" w:rsidRPr="002623E3" w:rsidRDefault="00D90463" w:rsidP="00576DA3">
            <w:pPr>
              <w:jc w:val="both"/>
              <w:rPr>
                <w:rFonts w:cs="Arial"/>
                <w:iCs/>
                <w:szCs w:val="22"/>
              </w:rPr>
            </w:pPr>
            <w:r w:rsidRPr="002623E3">
              <w:rPr>
                <w:rFonts w:cs="Arial"/>
                <w:iCs/>
                <w:szCs w:val="22"/>
              </w:rPr>
              <w:t>Pregled organizacij, ki zagotavljajo prehrano</w:t>
            </w:r>
          </w:p>
        </w:tc>
      </w:tr>
      <w:tr w:rsidR="00D90463" w:rsidRPr="002623E3" w14:paraId="2CB02054" w14:textId="77777777" w:rsidTr="008F1CA0">
        <w:tc>
          <w:tcPr>
            <w:tcW w:w="988" w:type="dxa"/>
          </w:tcPr>
          <w:p w14:paraId="540083A7" w14:textId="77777777" w:rsidR="00D90463" w:rsidRPr="002623E3" w:rsidRDefault="00D90463" w:rsidP="00576DA3">
            <w:pPr>
              <w:rPr>
                <w:rFonts w:cs="Arial"/>
                <w:iCs/>
                <w:szCs w:val="22"/>
              </w:rPr>
            </w:pPr>
            <w:r w:rsidRPr="002623E3">
              <w:rPr>
                <w:rFonts w:cs="Arial"/>
                <w:iCs/>
                <w:szCs w:val="22"/>
              </w:rPr>
              <w:t>P-23</w:t>
            </w:r>
          </w:p>
        </w:tc>
        <w:tc>
          <w:tcPr>
            <w:tcW w:w="7601" w:type="dxa"/>
          </w:tcPr>
          <w:p w14:paraId="32C78E70" w14:textId="77777777" w:rsidR="00D90463" w:rsidRPr="002623E3" w:rsidRDefault="00D90463" w:rsidP="00576DA3">
            <w:pPr>
              <w:jc w:val="both"/>
              <w:rPr>
                <w:rFonts w:cs="Arial"/>
                <w:iCs/>
                <w:szCs w:val="22"/>
              </w:rPr>
            </w:pPr>
            <w:r w:rsidRPr="002623E3">
              <w:rPr>
                <w:rFonts w:cs="Arial"/>
                <w:iCs/>
                <w:szCs w:val="22"/>
              </w:rPr>
              <w:t>Pregled lokacij načrtovanih za potrebe zaščite in reševanja v občinskih prostorskih aktih</w:t>
            </w:r>
          </w:p>
        </w:tc>
      </w:tr>
      <w:tr w:rsidR="00D90463" w:rsidRPr="002623E3" w14:paraId="23C39CE5" w14:textId="77777777" w:rsidTr="008F1CA0">
        <w:tc>
          <w:tcPr>
            <w:tcW w:w="988" w:type="dxa"/>
          </w:tcPr>
          <w:p w14:paraId="7BD4EE7C" w14:textId="77777777" w:rsidR="00D90463" w:rsidRPr="002623E3" w:rsidRDefault="00D90463" w:rsidP="00576DA3">
            <w:pPr>
              <w:rPr>
                <w:rFonts w:cs="Arial"/>
                <w:iCs/>
                <w:szCs w:val="22"/>
              </w:rPr>
            </w:pPr>
            <w:r w:rsidRPr="002623E3">
              <w:rPr>
                <w:rFonts w:cs="Arial"/>
                <w:iCs/>
                <w:szCs w:val="22"/>
              </w:rPr>
              <w:t>P-25</w:t>
            </w:r>
          </w:p>
        </w:tc>
        <w:tc>
          <w:tcPr>
            <w:tcW w:w="7601" w:type="dxa"/>
          </w:tcPr>
          <w:p w14:paraId="32CDFF30" w14:textId="77777777" w:rsidR="00D90463" w:rsidRPr="002623E3" w:rsidRDefault="00D90463" w:rsidP="00576DA3">
            <w:pPr>
              <w:jc w:val="both"/>
              <w:rPr>
                <w:rFonts w:cs="Arial"/>
                <w:iCs/>
                <w:szCs w:val="22"/>
              </w:rPr>
            </w:pPr>
            <w:r w:rsidRPr="002623E3">
              <w:rPr>
                <w:rFonts w:cs="Arial"/>
                <w:iCs/>
                <w:szCs w:val="22"/>
              </w:rPr>
              <w:t xml:space="preserve">Pregled človekoljubnih organizacij </w:t>
            </w:r>
          </w:p>
        </w:tc>
      </w:tr>
      <w:tr w:rsidR="00D90463" w:rsidRPr="002623E3" w14:paraId="64836BF1" w14:textId="77777777" w:rsidTr="008F1CA0">
        <w:tc>
          <w:tcPr>
            <w:tcW w:w="988" w:type="dxa"/>
          </w:tcPr>
          <w:p w14:paraId="2266C978" w14:textId="77777777" w:rsidR="00D90463" w:rsidRPr="002623E3" w:rsidRDefault="00D90463" w:rsidP="00576DA3">
            <w:pPr>
              <w:rPr>
                <w:rFonts w:cs="Arial"/>
                <w:iCs/>
                <w:szCs w:val="22"/>
              </w:rPr>
            </w:pPr>
            <w:r w:rsidRPr="002623E3">
              <w:rPr>
                <w:rFonts w:cs="Arial"/>
                <w:iCs/>
                <w:szCs w:val="22"/>
              </w:rPr>
              <w:t>P-26</w:t>
            </w:r>
          </w:p>
        </w:tc>
        <w:tc>
          <w:tcPr>
            <w:tcW w:w="7601" w:type="dxa"/>
          </w:tcPr>
          <w:p w14:paraId="5C4BD6FC" w14:textId="77777777" w:rsidR="00D90463" w:rsidRPr="002623E3" w:rsidRDefault="00D90463" w:rsidP="00576DA3">
            <w:pPr>
              <w:jc w:val="both"/>
              <w:rPr>
                <w:rFonts w:cs="Arial"/>
                <w:iCs/>
                <w:szCs w:val="22"/>
              </w:rPr>
            </w:pPr>
            <w:r w:rsidRPr="002623E3">
              <w:rPr>
                <w:rFonts w:cs="Arial"/>
                <w:iCs/>
                <w:szCs w:val="22"/>
              </w:rPr>
              <w:t>Pregled centrov za socialno delo</w:t>
            </w:r>
          </w:p>
        </w:tc>
      </w:tr>
      <w:tr w:rsidR="00D90463" w:rsidRPr="002623E3" w14:paraId="3B9D9959" w14:textId="77777777" w:rsidTr="008F1CA0">
        <w:tc>
          <w:tcPr>
            <w:tcW w:w="988" w:type="dxa"/>
          </w:tcPr>
          <w:p w14:paraId="20D0FA0F" w14:textId="77777777" w:rsidR="00D90463" w:rsidRPr="002623E3" w:rsidRDefault="00D90463" w:rsidP="00576DA3">
            <w:pPr>
              <w:rPr>
                <w:rFonts w:cs="Arial"/>
                <w:iCs/>
                <w:szCs w:val="22"/>
              </w:rPr>
            </w:pPr>
            <w:r w:rsidRPr="002623E3">
              <w:rPr>
                <w:rFonts w:cs="Arial"/>
                <w:iCs/>
                <w:szCs w:val="22"/>
              </w:rPr>
              <w:t>P-27</w:t>
            </w:r>
          </w:p>
        </w:tc>
        <w:tc>
          <w:tcPr>
            <w:tcW w:w="7601" w:type="dxa"/>
          </w:tcPr>
          <w:p w14:paraId="0C15CE72" w14:textId="77777777" w:rsidR="00D90463" w:rsidRPr="002623E3" w:rsidRDefault="00D90463" w:rsidP="00576DA3">
            <w:pPr>
              <w:jc w:val="both"/>
              <w:rPr>
                <w:rFonts w:cs="Arial"/>
                <w:iCs/>
                <w:szCs w:val="22"/>
              </w:rPr>
            </w:pPr>
            <w:r w:rsidRPr="002623E3">
              <w:rPr>
                <w:rFonts w:cs="Arial"/>
                <w:iCs/>
                <w:szCs w:val="22"/>
              </w:rPr>
              <w:t xml:space="preserve">Pregled zdravstvenih domov, zdravstvenih postaj in reševalnih postaj </w:t>
            </w:r>
          </w:p>
        </w:tc>
      </w:tr>
      <w:tr w:rsidR="00D90463" w:rsidRPr="002623E3" w14:paraId="5640470C" w14:textId="77777777" w:rsidTr="008F1CA0">
        <w:tc>
          <w:tcPr>
            <w:tcW w:w="988" w:type="dxa"/>
          </w:tcPr>
          <w:p w14:paraId="2810AC12" w14:textId="77777777" w:rsidR="00D90463" w:rsidRPr="002623E3" w:rsidRDefault="00D90463" w:rsidP="00576DA3">
            <w:pPr>
              <w:rPr>
                <w:rFonts w:cs="Arial"/>
                <w:iCs/>
                <w:szCs w:val="22"/>
              </w:rPr>
            </w:pPr>
            <w:r w:rsidRPr="002623E3">
              <w:rPr>
                <w:rFonts w:cs="Arial"/>
                <w:iCs/>
                <w:szCs w:val="22"/>
              </w:rPr>
              <w:t>P-28</w:t>
            </w:r>
          </w:p>
        </w:tc>
        <w:tc>
          <w:tcPr>
            <w:tcW w:w="7601" w:type="dxa"/>
          </w:tcPr>
          <w:p w14:paraId="22A605FC" w14:textId="77777777" w:rsidR="00D90463" w:rsidRPr="002623E3" w:rsidRDefault="00D90463" w:rsidP="00576DA3">
            <w:pPr>
              <w:jc w:val="both"/>
              <w:rPr>
                <w:rFonts w:cs="Arial"/>
                <w:iCs/>
                <w:szCs w:val="22"/>
              </w:rPr>
            </w:pPr>
            <w:r w:rsidRPr="002623E3">
              <w:rPr>
                <w:rFonts w:cs="Arial"/>
                <w:iCs/>
                <w:szCs w:val="22"/>
              </w:rPr>
              <w:t xml:space="preserve">Pregled splošnih in specialističnih bolnišnic </w:t>
            </w:r>
          </w:p>
        </w:tc>
      </w:tr>
      <w:tr w:rsidR="00D90463" w:rsidRPr="002623E3" w14:paraId="37C54115" w14:textId="77777777" w:rsidTr="008F1CA0">
        <w:tc>
          <w:tcPr>
            <w:tcW w:w="988" w:type="dxa"/>
          </w:tcPr>
          <w:p w14:paraId="7AF28188" w14:textId="77777777" w:rsidR="00D90463" w:rsidRPr="002623E3" w:rsidRDefault="00D90463" w:rsidP="00576DA3">
            <w:pPr>
              <w:rPr>
                <w:rFonts w:cs="Arial"/>
                <w:iCs/>
                <w:szCs w:val="22"/>
              </w:rPr>
            </w:pPr>
            <w:r w:rsidRPr="002623E3">
              <w:rPr>
                <w:rFonts w:cs="Arial"/>
                <w:iCs/>
                <w:szCs w:val="22"/>
              </w:rPr>
              <w:t>P-29</w:t>
            </w:r>
          </w:p>
        </w:tc>
        <w:tc>
          <w:tcPr>
            <w:tcW w:w="7601" w:type="dxa"/>
          </w:tcPr>
          <w:p w14:paraId="44602702" w14:textId="77777777" w:rsidR="00D90463" w:rsidRPr="002623E3" w:rsidRDefault="00D90463" w:rsidP="00576DA3">
            <w:pPr>
              <w:jc w:val="both"/>
              <w:rPr>
                <w:rFonts w:cs="Arial"/>
                <w:iCs/>
                <w:szCs w:val="22"/>
              </w:rPr>
            </w:pPr>
            <w:r w:rsidRPr="002623E3">
              <w:rPr>
                <w:rFonts w:cs="Arial"/>
                <w:iCs/>
                <w:szCs w:val="22"/>
              </w:rPr>
              <w:t>Pregled veterinarskih organizacij</w:t>
            </w:r>
          </w:p>
        </w:tc>
      </w:tr>
    </w:tbl>
    <w:p w14:paraId="255E95CD" w14:textId="77777777" w:rsidR="00D90463" w:rsidRPr="002623E3" w:rsidRDefault="00D90463" w:rsidP="00D90463">
      <w:pPr>
        <w:jc w:val="both"/>
      </w:pPr>
    </w:p>
    <w:p w14:paraId="38A5A4C7" w14:textId="77777777" w:rsidR="00D90463" w:rsidRPr="002623E3" w:rsidRDefault="00D90463" w:rsidP="00D90463">
      <w:pPr>
        <w:jc w:val="both"/>
      </w:pPr>
    </w:p>
    <w:p w14:paraId="45AF2ED3" w14:textId="673F586A" w:rsidR="00D90463" w:rsidRPr="002623E3" w:rsidRDefault="0088060D" w:rsidP="002C74CD">
      <w:pPr>
        <w:pStyle w:val="Naslov2"/>
        <w:numPr>
          <w:ilvl w:val="0"/>
          <w:numId w:val="0"/>
        </w:numPr>
        <w:ind w:left="578" w:hanging="578"/>
      </w:pPr>
      <w:bookmarkStart w:id="488" w:name="_Toc157592912"/>
      <w:r w:rsidRPr="002623E3">
        <w:t xml:space="preserve">5.2 </w:t>
      </w:r>
      <w:r w:rsidR="00D90463" w:rsidRPr="002623E3">
        <w:t>Posebne priloge:</w:t>
      </w:r>
      <w:bookmarkEnd w:id="488"/>
    </w:p>
    <w:tbl>
      <w:tblPr>
        <w:tblStyle w:val="Tabelamrea"/>
        <w:tblW w:w="8849" w:type="dxa"/>
        <w:tblLook w:val="04A0" w:firstRow="1" w:lastRow="0" w:firstColumn="1" w:lastColumn="0" w:noHBand="0" w:noVBand="1"/>
      </w:tblPr>
      <w:tblGrid>
        <w:gridCol w:w="1048"/>
        <w:gridCol w:w="7801"/>
      </w:tblGrid>
      <w:tr w:rsidR="00D90463" w:rsidRPr="002623E3" w14:paraId="16DDAD94" w14:textId="77777777" w:rsidTr="008F1CA0">
        <w:tc>
          <w:tcPr>
            <w:tcW w:w="1048" w:type="dxa"/>
          </w:tcPr>
          <w:p w14:paraId="6CA427E5" w14:textId="77777777" w:rsidR="00D90463" w:rsidRPr="002623E3" w:rsidRDefault="00D90463" w:rsidP="00576DA3">
            <w:pPr>
              <w:rPr>
                <w:rFonts w:cs="Arial"/>
                <w:iCs/>
                <w:szCs w:val="22"/>
              </w:rPr>
            </w:pPr>
            <w:r w:rsidRPr="002623E3">
              <w:rPr>
                <w:rFonts w:cs="Arial"/>
                <w:iCs/>
                <w:szCs w:val="22"/>
              </w:rPr>
              <w:t>P-60</w:t>
            </w:r>
          </w:p>
        </w:tc>
        <w:tc>
          <w:tcPr>
            <w:tcW w:w="7801" w:type="dxa"/>
          </w:tcPr>
          <w:p w14:paraId="709B74D3" w14:textId="07FE53A8" w:rsidR="00D90463" w:rsidRPr="002623E3" w:rsidRDefault="00D90463" w:rsidP="00F04F09">
            <w:pPr>
              <w:jc w:val="both"/>
              <w:rPr>
                <w:rFonts w:cs="Arial"/>
                <w:iCs/>
                <w:szCs w:val="22"/>
              </w:rPr>
            </w:pPr>
            <w:r w:rsidRPr="002623E3">
              <w:rPr>
                <w:rFonts w:cs="Arial"/>
                <w:iCs/>
                <w:szCs w:val="22"/>
              </w:rPr>
              <w:t xml:space="preserve">Evidenčni list o vzdrževanju načrta ob jedrski </w:t>
            </w:r>
            <w:r w:rsidR="00F04F09" w:rsidRPr="002623E3">
              <w:rPr>
                <w:rFonts w:cs="Arial"/>
                <w:iCs/>
                <w:szCs w:val="22"/>
              </w:rPr>
              <w:t>in</w:t>
            </w:r>
            <w:r w:rsidRPr="002623E3">
              <w:rPr>
                <w:rFonts w:cs="Arial"/>
                <w:iCs/>
                <w:szCs w:val="22"/>
              </w:rPr>
              <w:t xml:space="preserve"> radiološki nesreči</w:t>
            </w:r>
          </w:p>
        </w:tc>
      </w:tr>
    </w:tbl>
    <w:p w14:paraId="3FCFA655" w14:textId="77777777" w:rsidR="00956090" w:rsidRPr="002623E3" w:rsidRDefault="00956090" w:rsidP="00956090">
      <w:bookmarkStart w:id="489" w:name="_Toc309823216"/>
      <w:bookmarkStart w:id="490" w:name="_Toc309823660"/>
      <w:bookmarkStart w:id="491" w:name="_Toc313602149"/>
      <w:bookmarkStart w:id="492" w:name="_Toc377642272"/>
    </w:p>
    <w:p w14:paraId="756C0945" w14:textId="77777777" w:rsidR="00956090" w:rsidRPr="002623E3" w:rsidRDefault="00956090" w:rsidP="00956090"/>
    <w:p w14:paraId="5518A0BF" w14:textId="394B3C49" w:rsidR="00D90463" w:rsidRPr="002623E3" w:rsidRDefault="0088060D" w:rsidP="00956090">
      <w:pPr>
        <w:pStyle w:val="Naslov2"/>
        <w:numPr>
          <w:ilvl w:val="0"/>
          <w:numId w:val="0"/>
        </w:numPr>
        <w:spacing w:before="120"/>
        <w:ind w:left="142"/>
        <w:jc w:val="left"/>
      </w:pPr>
      <w:bookmarkStart w:id="493" w:name="_Toc157592913"/>
      <w:r w:rsidRPr="002623E3">
        <w:t>5.3</w:t>
      </w:r>
      <w:r w:rsidR="00956090" w:rsidRPr="002623E3">
        <w:t xml:space="preserve"> </w:t>
      </w:r>
      <w:r w:rsidR="00956090" w:rsidRPr="002623E3">
        <w:tab/>
      </w:r>
      <w:r w:rsidR="00D90463" w:rsidRPr="002623E3">
        <w:t>Skupni dodatki</w:t>
      </w:r>
      <w:bookmarkEnd w:id="489"/>
      <w:bookmarkEnd w:id="490"/>
      <w:bookmarkEnd w:id="491"/>
      <w:bookmarkEnd w:id="492"/>
      <w:bookmarkEnd w:id="493"/>
      <w:r w:rsidR="00D90463" w:rsidRPr="002623E3">
        <w:t xml:space="preserve"> </w:t>
      </w:r>
    </w:p>
    <w:p w14:paraId="2CDB922F" w14:textId="77777777" w:rsidR="00D90463" w:rsidRPr="002623E3" w:rsidRDefault="00D90463" w:rsidP="00D90463"/>
    <w:tbl>
      <w:tblPr>
        <w:tblStyle w:val="Tabelamrea"/>
        <w:tblW w:w="8864" w:type="dxa"/>
        <w:tblLook w:val="04A0" w:firstRow="1" w:lastRow="0" w:firstColumn="1" w:lastColumn="0" w:noHBand="0" w:noVBand="1"/>
      </w:tblPr>
      <w:tblGrid>
        <w:gridCol w:w="954"/>
        <w:gridCol w:w="7910"/>
      </w:tblGrid>
      <w:tr w:rsidR="00D90463" w:rsidRPr="002623E3" w14:paraId="12F516C0" w14:textId="77777777" w:rsidTr="008F1CA0">
        <w:tc>
          <w:tcPr>
            <w:tcW w:w="954" w:type="dxa"/>
          </w:tcPr>
          <w:p w14:paraId="7E83E3E5" w14:textId="77777777" w:rsidR="00D90463" w:rsidRPr="002623E3" w:rsidRDefault="00D90463" w:rsidP="00576DA3">
            <w:pPr>
              <w:rPr>
                <w:iCs/>
                <w:szCs w:val="22"/>
              </w:rPr>
            </w:pPr>
            <w:r w:rsidRPr="002623E3">
              <w:rPr>
                <w:iCs/>
                <w:szCs w:val="22"/>
              </w:rPr>
              <w:t>D – 1</w:t>
            </w:r>
          </w:p>
        </w:tc>
        <w:tc>
          <w:tcPr>
            <w:tcW w:w="7910" w:type="dxa"/>
          </w:tcPr>
          <w:p w14:paraId="24CACBB1" w14:textId="77777777" w:rsidR="00D90463" w:rsidRPr="002623E3" w:rsidRDefault="00D90463" w:rsidP="00576DA3">
            <w:pPr>
              <w:rPr>
                <w:iCs/>
                <w:szCs w:val="22"/>
              </w:rPr>
            </w:pPr>
            <w:r w:rsidRPr="002623E3">
              <w:rPr>
                <w:iCs/>
                <w:szCs w:val="22"/>
              </w:rPr>
              <w:t>Načrtovana finančna sredstva za izvajanje načrta</w:t>
            </w:r>
          </w:p>
        </w:tc>
      </w:tr>
      <w:tr w:rsidR="00D90463" w:rsidRPr="002623E3" w14:paraId="1E93E099" w14:textId="77777777" w:rsidTr="008F1CA0">
        <w:tc>
          <w:tcPr>
            <w:tcW w:w="954" w:type="dxa"/>
          </w:tcPr>
          <w:p w14:paraId="5F76883C" w14:textId="77777777" w:rsidR="00D90463" w:rsidRPr="002623E3" w:rsidRDefault="00D90463" w:rsidP="00576DA3">
            <w:pPr>
              <w:rPr>
                <w:iCs/>
                <w:szCs w:val="22"/>
              </w:rPr>
            </w:pPr>
            <w:r w:rsidRPr="002623E3">
              <w:rPr>
                <w:iCs/>
                <w:szCs w:val="22"/>
              </w:rPr>
              <w:t>D  - 2</w:t>
            </w:r>
          </w:p>
        </w:tc>
        <w:tc>
          <w:tcPr>
            <w:tcW w:w="7910" w:type="dxa"/>
          </w:tcPr>
          <w:p w14:paraId="61554062" w14:textId="77777777" w:rsidR="00D90463" w:rsidRPr="002623E3" w:rsidRDefault="00D90463" w:rsidP="00576DA3">
            <w:pPr>
              <w:rPr>
                <w:iCs/>
                <w:szCs w:val="22"/>
              </w:rPr>
            </w:pPr>
            <w:r w:rsidRPr="002623E3">
              <w:rPr>
                <w:iCs/>
                <w:szCs w:val="22"/>
              </w:rPr>
              <w:t>Načrt  Izpostave URSZR Nova Gorica za zagotovitev prostorskih in drugih pogojev za delo poveljnika CZ in štaba CZ</w:t>
            </w:r>
          </w:p>
        </w:tc>
      </w:tr>
      <w:tr w:rsidR="00D90463" w:rsidRPr="002623E3" w14:paraId="33B04177" w14:textId="77777777" w:rsidTr="008F1CA0">
        <w:tc>
          <w:tcPr>
            <w:tcW w:w="954" w:type="dxa"/>
          </w:tcPr>
          <w:p w14:paraId="2A1BFDC3" w14:textId="77777777" w:rsidR="00D90463" w:rsidRPr="002623E3" w:rsidRDefault="00D90463" w:rsidP="00576DA3">
            <w:pPr>
              <w:rPr>
                <w:rFonts w:cs="Arial"/>
                <w:szCs w:val="22"/>
              </w:rPr>
            </w:pPr>
            <w:r w:rsidRPr="002623E3">
              <w:rPr>
                <w:rFonts w:cs="Arial"/>
                <w:szCs w:val="22"/>
              </w:rPr>
              <w:t>D - 3</w:t>
            </w:r>
          </w:p>
        </w:tc>
        <w:tc>
          <w:tcPr>
            <w:tcW w:w="7910" w:type="dxa"/>
          </w:tcPr>
          <w:p w14:paraId="0EE2F3D1" w14:textId="77777777" w:rsidR="00D90463" w:rsidRPr="002623E3" w:rsidRDefault="00D90463" w:rsidP="00576DA3">
            <w:pPr>
              <w:rPr>
                <w:rFonts w:cs="Arial"/>
                <w:szCs w:val="22"/>
              </w:rPr>
            </w:pPr>
            <w:r w:rsidRPr="002623E3">
              <w:rPr>
                <w:rFonts w:cs="Arial"/>
                <w:szCs w:val="22"/>
              </w:rPr>
              <w:t>Navodilo o organiziranju in delovanja regijskega logističnega centra Ajdovščina</w:t>
            </w:r>
          </w:p>
        </w:tc>
      </w:tr>
      <w:tr w:rsidR="00D90463" w:rsidRPr="002623E3" w14:paraId="7FAE7401" w14:textId="77777777" w:rsidTr="008F1CA0">
        <w:tc>
          <w:tcPr>
            <w:tcW w:w="954" w:type="dxa"/>
          </w:tcPr>
          <w:p w14:paraId="0BCC2FFA" w14:textId="77777777" w:rsidR="00D90463" w:rsidRPr="002623E3" w:rsidRDefault="00D90463" w:rsidP="00576DA3">
            <w:pPr>
              <w:rPr>
                <w:iCs/>
                <w:szCs w:val="22"/>
              </w:rPr>
            </w:pPr>
            <w:r w:rsidRPr="002623E3">
              <w:rPr>
                <w:iCs/>
                <w:szCs w:val="22"/>
              </w:rPr>
              <w:t>D- 5</w:t>
            </w:r>
          </w:p>
        </w:tc>
        <w:tc>
          <w:tcPr>
            <w:tcW w:w="7910" w:type="dxa"/>
          </w:tcPr>
          <w:p w14:paraId="335930B6" w14:textId="77777777" w:rsidR="00D90463" w:rsidRPr="002623E3" w:rsidRDefault="00D90463" w:rsidP="00576DA3">
            <w:pPr>
              <w:rPr>
                <w:iCs/>
                <w:szCs w:val="22"/>
              </w:rPr>
            </w:pPr>
            <w:r w:rsidRPr="002623E3">
              <w:rPr>
                <w:iCs/>
                <w:szCs w:val="22"/>
              </w:rPr>
              <w:t>Navodilo za organiziranje in vodenje informacijskega centra</w:t>
            </w:r>
          </w:p>
        </w:tc>
      </w:tr>
      <w:tr w:rsidR="00D90463" w:rsidRPr="002623E3" w14:paraId="09CE77A1" w14:textId="77777777" w:rsidTr="008F1CA0">
        <w:tc>
          <w:tcPr>
            <w:tcW w:w="954" w:type="dxa"/>
          </w:tcPr>
          <w:p w14:paraId="62A54BEA" w14:textId="77777777" w:rsidR="00D90463" w:rsidRPr="002623E3" w:rsidRDefault="00D90463" w:rsidP="00576DA3">
            <w:pPr>
              <w:rPr>
                <w:iCs/>
                <w:szCs w:val="22"/>
              </w:rPr>
            </w:pPr>
            <w:r w:rsidRPr="002623E3">
              <w:rPr>
                <w:iCs/>
                <w:szCs w:val="22"/>
              </w:rPr>
              <w:t>D - 6</w:t>
            </w:r>
          </w:p>
        </w:tc>
        <w:tc>
          <w:tcPr>
            <w:tcW w:w="7910" w:type="dxa"/>
          </w:tcPr>
          <w:p w14:paraId="7A5E2C17" w14:textId="77777777" w:rsidR="00D90463" w:rsidRPr="002623E3" w:rsidRDefault="00D90463" w:rsidP="00576DA3">
            <w:pPr>
              <w:rPr>
                <w:iCs/>
                <w:szCs w:val="22"/>
              </w:rPr>
            </w:pPr>
            <w:r w:rsidRPr="002623E3">
              <w:rPr>
                <w:iCs/>
                <w:szCs w:val="22"/>
              </w:rPr>
              <w:t>Navodilo za izvajanje psihološke pomoči</w:t>
            </w:r>
          </w:p>
        </w:tc>
      </w:tr>
      <w:tr w:rsidR="00D90463" w:rsidRPr="002623E3" w14:paraId="308404EE" w14:textId="77777777" w:rsidTr="008F1CA0">
        <w:tc>
          <w:tcPr>
            <w:tcW w:w="954" w:type="dxa"/>
          </w:tcPr>
          <w:p w14:paraId="50D005F9" w14:textId="77777777" w:rsidR="00D90463" w:rsidRPr="002623E3" w:rsidRDefault="00D90463" w:rsidP="00576DA3">
            <w:pPr>
              <w:rPr>
                <w:iCs/>
                <w:szCs w:val="22"/>
              </w:rPr>
            </w:pPr>
            <w:r w:rsidRPr="002623E3">
              <w:rPr>
                <w:iCs/>
                <w:szCs w:val="22"/>
              </w:rPr>
              <w:t>D - 7</w:t>
            </w:r>
          </w:p>
        </w:tc>
        <w:tc>
          <w:tcPr>
            <w:tcW w:w="7910" w:type="dxa"/>
          </w:tcPr>
          <w:p w14:paraId="5781FAEC" w14:textId="77777777" w:rsidR="00D90463" w:rsidRPr="002623E3" w:rsidRDefault="00D90463" w:rsidP="00576DA3">
            <w:pPr>
              <w:rPr>
                <w:iCs/>
                <w:szCs w:val="22"/>
              </w:rPr>
            </w:pPr>
            <w:r w:rsidRPr="002623E3">
              <w:rPr>
                <w:iCs/>
                <w:szCs w:val="22"/>
              </w:rPr>
              <w:t>Navodila prebivalcem za ravnanje ob naravni nesreči</w:t>
            </w:r>
          </w:p>
        </w:tc>
      </w:tr>
      <w:tr w:rsidR="00D90463" w:rsidRPr="002623E3" w14:paraId="6BE9D6E6" w14:textId="77777777" w:rsidTr="008F1CA0">
        <w:tc>
          <w:tcPr>
            <w:tcW w:w="954" w:type="dxa"/>
          </w:tcPr>
          <w:p w14:paraId="53BDE617" w14:textId="77777777" w:rsidR="00D90463" w:rsidRPr="002623E3" w:rsidRDefault="00D90463" w:rsidP="00576DA3">
            <w:pPr>
              <w:rPr>
                <w:rFonts w:cs="Arial"/>
                <w:szCs w:val="22"/>
              </w:rPr>
            </w:pPr>
            <w:r w:rsidRPr="002623E3">
              <w:rPr>
                <w:rFonts w:cs="Arial"/>
                <w:szCs w:val="22"/>
              </w:rPr>
              <w:t>D - 14</w:t>
            </w:r>
          </w:p>
        </w:tc>
        <w:tc>
          <w:tcPr>
            <w:tcW w:w="7910" w:type="dxa"/>
          </w:tcPr>
          <w:p w14:paraId="3730F312" w14:textId="77777777" w:rsidR="00D90463" w:rsidRPr="002623E3" w:rsidRDefault="00D90463" w:rsidP="00576DA3">
            <w:pPr>
              <w:rPr>
                <w:rFonts w:cs="Arial"/>
                <w:szCs w:val="22"/>
              </w:rPr>
            </w:pPr>
            <w:r w:rsidRPr="002623E3">
              <w:rPr>
                <w:rFonts w:cs="Arial"/>
                <w:szCs w:val="22"/>
              </w:rPr>
              <w:t>Vzorec odredbe o aktiviranju sil za zaščito, reševanje in pomoč</w:t>
            </w:r>
          </w:p>
        </w:tc>
      </w:tr>
      <w:tr w:rsidR="00D90463" w:rsidRPr="002623E3" w14:paraId="7EDABDE4" w14:textId="77777777" w:rsidTr="008F1CA0">
        <w:tc>
          <w:tcPr>
            <w:tcW w:w="954" w:type="dxa"/>
          </w:tcPr>
          <w:p w14:paraId="04E61BD6" w14:textId="77777777" w:rsidR="00D90463" w:rsidRPr="002623E3" w:rsidRDefault="00D90463" w:rsidP="00576DA3">
            <w:pPr>
              <w:rPr>
                <w:rFonts w:cs="Arial"/>
                <w:szCs w:val="22"/>
              </w:rPr>
            </w:pPr>
            <w:r w:rsidRPr="002623E3">
              <w:rPr>
                <w:rFonts w:cs="Arial"/>
                <w:szCs w:val="22"/>
              </w:rPr>
              <w:t>D - 15</w:t>
            </w:r>
          </w:p>
        </w:tc>
        <w:tc>
          <w:tcPr>
            <w:tcW w:w="7910" w:type="dxa"/>
          </w:tcPr>
          <w:p w14:paraId="0AC691F9" w14:textId="77777777" w:rsidR="00D90463" w:rsidRPr="002623E3" w:rsidRDefault="00D90463" w:rsidP="00576DA3">
            <w:pPr>
              <w:rPr>
                <w:rFonts w:cs="Arial"/>
                <w:szCs w:val="22"/>
              </w:rPr>
            </w:pPr>
            <w:r w:rsidRPr="002623E3">
              <w:rPr>
                <w:rFonts w:cs="Arial"/>
                <w:szCs w:val="22"/>
              </w:rPr>
              <w:t>Vzorec delovnega naloga</w:t>
            </w:r>
          </w:p>
        </w:tc>
      </w:tr>
      <w:tr w:rsidR="00D90463" w:rsidRPr="002623E3" w14:paraId="6E3F7B37" w14:textId="77777777" w:rsidTr="008F1CA0">
        <w:tc>
          <w:tcPr>
            <w:tcW w:w="954" w:type="dxa"/>
          </w:tcPr>
          <w:p w14:paraId="28B3DC20" w14:textId="77777777" w:rsidR="00D90463" w:rsidRPr="002623E3" w:rsidRDefault="00D90463" w:rsidP="00576DA3">
            <w:pPr>
              <w:rPr>
                <w:iCs/>
                <w:szCs w:val="22"/>
              </w:rPr>
            </w:pPr>
            <w:r w:rsidRPr="002623E3">
              <w:rPr>
                <w:iCs/>
                <w:szCs w:val="22"/>
              </w:rPr>
              <w:t xml:space="preserve">D- 19 </w:t>
            </w:r>
          </w:p>
        </w:tc>
        <w:tc>
          <w:tcPr>
            <w:tcW w:w="7910" w:type="dxa"/>
          </w:tcPr>
          <w:p w14:paraId="17107AB0" w14:textId="77777777" w:rsidR="00D90463" w:rsidRPr="002623E3" w:rsidRDefault="00D90463" w:rsidP="00576DA3">
            <w:pPr>
              <w:rPr>
                <w:iCs/>
                <w:szCs w:val="22"/>
              </w:rPr>
            </w:pPr>
            <w:r w:rsidRPr="002623E3">
              <w:rPr>
                <w:iCs/>
                <w:szCs w:val="22"/>
              </w:rPr>
              <w:t>Vzorec sklepa o aktiviranju načrta ZIR ob nesreči</w:t>
            </w:r>
          </w:p>
        </w:tc>
      </w:tr>
      <w:tr w:rsidR="00D90463" w:rsidRPr="002623E3" w14:paraId="52C5118C" w14:textId="77777777" w:rsidTr="008F1CA0">
        <w:tc>
          <w:tcPr>
            <w:tcW w:w="954" w:type="dxa"/>
          </w:tcPr>
          <w:p w14:paraId="1466DF8C" w14:textId="77777777" w:rsidR="00D90463" w:rsidRPr="002623E3" w:rsidRDefault="00D90463" w:rsidP="00576DA3">
            <w:pPr>
              <w:rPr>
                <w:iCs/>
                <w:szCs w:val="22"/>
              </w:rPr>
            </w:pPr>
            <w:r w:rsidRPr="002623E3">
              <w:rPr>
                <w:iCs/>
                <w:szCs w:val="22"/>
              </w:rPr>
              <w:lastRenderedPageBreak/>
              <w:t>D-20</w:t>
            </w:r>
          </w:p>
        </w:tc>
        <w:tc>
          <w:tcPr>
            <w:tcW w:w="7910" w:type="dxa"/>
          </w:tcPr>
          <w:p w14:paraId="499ACD5C" w14:textId="77777777" w:rsidR="00D90463" w:rsidRPr="002623E3" w:rsidRDefault="00D90463" w:rsidP="00576DA3">
            <w:pPr>
              <w:rPr>
                <w:iCs/>
                <w:szCs w:val="22"/>
              </w:rPr>
            </w:pPr>
            <w:r w:rsidRPr="002623E3">
              <w:rPr>
                <w:iCs/>
                <w:szCs w:val="22"/>
              </w:rPr>
              <w:t>Vzorec sklepa o preklicu izvajanja zaščitnih ukrepov in nalog ZRP</w:t>
            </w:r>
          </w:p>
        </w:tc>
      </w:tr>
      <w:tr w:rsidR="00D90463" w:rsidRPr="002623E3" w14:paraId="09B35411" w14:textId="77777777" w:rsidTr="008F1CA0">
        <w:tc>
          <w:tcPr>
            <w:tcW w:w="954" w:type="dxa"/>
          </w:tcPr>
          <w:p w14:paraId="6D3EFA81" w14:textId="77777777" w:rsidR="00D90463" w:rsidRPr="002623E3" w:rsidRDefault="00D90463" w:rsidP="00576DA3">
            <w:pPr>
              <w:rPr>
                <w:rFonts w:cs="Arial"/>
                <w:szCs w:val="22"/>
              </w:rPr>
            </w:pPr>
            <w:r w:rsidRPr="002623E3">
              <w:rPr>
                <w:rFonts w:cs="Arial"/>
                <w:szCs w:val="22"/>
              </w:rPr>
              <w:t>D -22</w:t>
            </w:r>
          </w:p>
        </w:tc>
        <w:tc>
          <w:tcPr>
            <w:tcW w:w="7910" w:type="dxa"/>
          </w:tcPr>
          <w:p w14:paraId="241D0E1E" w14:textId="77777777" w:rsidR="00D90463" w:rsidRPr="002623E3" w:rsidRDefault="00D90463" w:rsidP="00576DA3">
            <w:pPr>
              <w:rPr>
                <w:rFonts w:cs="Arial"/>
                <w:szCs w:val="22"/>
              </w:rPr>
            </w:pPr>
            <w:r w:rsidRPr="002623E3">
              <w:rPr>
                <w:rFonts w:cs="Arial"/>
                <w:szCs w:val="22"/>
              </w:rPr>
              <w:t>Načrt dejavnosti Policijske uprave Nova Gorica ob naravnih in drugih nesrečah</w:t>
            </w:r>
          </w:p>
        </w:tc>
      </w:tr>
    </w:tbl>
    <w:p w14:paraId="3FACC85F" w14:textId="77777777" w:rsidR="00D90463" w:rsidRPr="002623E3" w:rsidRDefault="00D90463" w:rsidP="00D90463"/>
    <w:p w14:paraId="628FC731" w14:textId="77777777" w:rsidR="00D90463" w:rsidRPr="002623E3" w:rsidRDefault="00D90463" w:rsidP="00D90463"/>
    <w:p w14:paraId="73D442A2" w14:textId="425BE429" w:rsidR="00D90463" w:rsidRPr="002623E3" w:rsidRDefault="0088060D" w:rsidP="002C74CD">
      <w:pPr>
        <w:pStyle w:val="Naslov2"/>
        <w:numPr>
          <w:ilvl w:val="0"/>
          <w:numId w:val="0"/>
        </w:numPr>
        <w:spacing w:before="120"/>
        <w:ind w:left="578" w:hanging="578"/>
        <w:jc w:val="left"/>
      </w:pPr>
      <w:bookmarkStart w:id="494" w:name="_Toc309823217"/>
      <w:bookmarkStart w:id="495" w:name="_Toc309823661"/>
      <w:bookmarkStart w:id="496" w:name="_Toc313602150"/>
      <w:bookmarkStart w:id="497" w:name="_Toc377642273"/>
      <w:bookmarkStart w:id="498" w:name="_Toc157592914"/>
      <w:r w:rsidRPr="002623E3">
        <w:t xml:space="preserve">5.4. </w:t>
      </w:r>
      <w:r w:rsidR="00D90463" w:rsidRPr="002623E3">
        <w:t>Posebni dodatki</w:t>
      </w:r>
      <w:bookmarkEnd w:id="494"/>
      <w:bookmarkEnd w:id="495"/>
      <w:bookmarkEnd w:id="496"/>
      <w:bookmarkEnd w:id="497"/>
      <w:bookmarkEnd w:id="498"/>
      <w:r w:rsidR="00D90463" w:rsidRPr="002623E3">
        <w:t xml:space="preserve"> </w:t>
      </w:r>
    </w:p>
    <w:p w14:paraId="310D3B49" w14:textId="77777777" w:rsidR="00D90463" w:rsidRPr="002623E3" w:rsidRDefault="00D90463" w:rsidP="00D90463"/>
    <w:tbl>
      <w:tblPr>
        <w:tblStyle w:val="Tabelamrea"/>
        <w:tblW w:w="9000" w:type="dxa"/>
        <w:tblLook w:val="04A0" w:firstRow="1" w:lastRow="0" w:firstColumn="1" w:lastColumn="0" w:noHBand="0" w:noVBand="1"/>
      </w:tblPr>
      <w:tblGrid>
        <w:gridCol w:w="954"/>
        <w:gridCol w:w="8046"/>
      </w:tblGrid>
      <w:tr w:rsidR="00D90463" w:rsidRPr="002623E3" w14:paraId="4B65250B" w14:textId="77777777" w:rsidTr="008F1CA0">
        <w:tc>
          <w:tcPr>
            <w:tcW w:w="954" w:type="dxa"/>
          </w:tcPr>
          <w:p w14:paraId="63A831DD" w14:textId="77777777" w:rsidR="00D90463" w:rsidRPr="002623E3" w:rsidRDefault="00D90463" w:rsidP="00576DA3">
            <w:pPr>
              <w:jc w:val="both"/>
              <w:rPr>
                <w:bCs/>
                <w:szCs w:val="22"/>
              </w:rPr>
            </w:pPr>
            <w:r w:rsidRPr="002623E3">
              <w:rPr>
                <w:bCs/>
                <w:szCs w:val="22"/>
              </w:rPr>
              <w:t>D - 24</w:t>
            </w:r>
          </w:p>
        </w:tc>
        <w:tc>
          <w:tcPr>
            <w:tcW w:w="8046" w:type="dxa"/>
          </w:tcPr>
          <w:p w14:paraId="468DDD07" w14:textId="77777777" w:rsidR="00D90463" w:rsidRPr="002623E3" w:rsidRDefault="00D90463" w:rsidP="00576DA3">
            <w:pPr>
              <w:rPr>
                <w:iCs/>
                <w:szCs w:val="22"/>
              </w:rPr>
            </w:pPr>
            <w:r w:rsidRPr="002623E3">
              <w:rPr>
                <w:iCs/>
                <w:szCs w:val="22"/>
              </w:rPr>
              <w:t>Navodila prebivalcem za ravnanje ob jedrski nesreči</w:t>
            </w:r>
          </w:p>
        </w:tc>
      </w:tr>
      <w:tr w:rsidR="00D90463" w:rsidRPr="002623E3" w14:paraId="3ACE7C89" w14:textId="77777777" w:rsidTr="008F1CA0">
        <w:tc>
          <w:tcPr>
            <w:tcW w:w="954" w:type="dxa"/>
          </w:tcPr>
          <w:p w14:paraId="024AE620" w14:textId="77777777" w:rsidR="00D90463" w:rsidRPr="002623E3" w:rsidRDefault="00D90463" w:rsidP="00576DA3">
            <w:pPr>
              <w:jc w:val="both"/>
              <w:rPr>
                <w:iCs/>
                <w:szCs w:val="22"/>
              </w:rPr>
            </w:pPr>
            <w:r w:rsidRPr="002623E3">
              <w:rPr>
                <w:iCs/>
                <w:szCs w:val="22"/>
              </w:rPr>
              <w:t>D - 75</w:t>
            </w:r>
          </w:p>
        </w:tc>
        <w:tc>
          <w:tcPr>
            <w:tcW w:w="8046" w:type="dxa"/>
          </w:tcPr>
          <w:p w14:paraId="0E6B05E9" w14:textId="272EFD73" w:rsidR="00D90463" w:rsidRPr="002623E3" w:rsidRDefault="00D90463" w:rsidP="00F04F09">
            <w:pPr>
              <w:jc w:val="both"/>
              <w:rPr>
                <w:iCs/>
                <w:szCs w:val="22"/>
              </w:rPr>
            </w:pPr>
            <w:r w:rsidRPr="002623E3">
              <w:rPr>
                <w:iCs/>
                <w:szCs w:val="22"/>
              </w:rPr>
              <w:t xml:space="preserve">Načrt razdelitve tablet kalijevega jodida ob jedrski </w:t>
            </w:r>
            <w:r w:rsidR="00F04F09" w:rsidRPr="002623E3">
              <w:rPr>
                <w:iCs/>
                <w:szCs w:val="22"/>
              </w:rPr>
              <w:t>in</w:t>
            </w:r>
            <w:r w:rsidRPr="002623E3">
              <w:rPr>
                <w:iCs/>
                <w:szCs w:val="22"/>
              </w:rPr>
              <w:t xml:space="preserve"> radiološki nesreči</w:t>
            </w:r>
          </w:p>
        </w:tc>
      </w:tr>
      <w:tr w:rsidR="00D90463" w:rsidRPr="002623E3" w14:paraId="5A5FAFEF" w14:textId="77777777" w:rsidTr="008F1CA0">
        <w:tc>
          <w:tcPr>
            <w:tcW w:w="954" w:type="dxa"/>
          </w:tcPr>
          <w:p w14:paraId="1E8C69CA" w14:textId="77777777" w:rsidR="00D90463" w:rsidRPr="002623E3" w:rsidRDefault="00D90463" w:rsidP="00576DA3">
            <w:pPr>
              <w:jc w:val="both"/>
              <w:rPr>
                <w:iCs/>
                <w:szCs w:val="22"/>
              </w:rPr>
            </w:pPr>
            <w:r w:rsidRPr="002623E3">
              <w:rPr>
                <w:iCs/>
                <w:szCs w:val="22"/>
              </w:rPr>
              <w:t>D - 39</w:t>
            </w:r>
          </w:p>
        </w:tc>
        <w:tc>
          <w:tcPr>
            <w:tcW w:w="8046" w:type="dxa"/>
          </w:tcPr>
          <w:p w14:paraId="0BC331F1" w14:textId="1092C94D" w:rsidR="00D90463" w:rsidRPr="002623E3" w:rsidRDefault="00D90463" w:rsidP="00FA43DC">
            <w:pPr>
              <w:jc w:val="both"/>
              <w:rPr>
                <w:iCs/>
                <w:szCs w:val="22"/>
              </w:rPr>
            </w:pPr>
            <w:r w:rsidRPr="002623E3">
              <w:rPr>
                <w:iCs/>
                <w:szCs w:val="22"/>
              </w:rPr>
              <w:t xml:space="preserve">Regijska ocena ogroženosti ob jedrski </w:t>
            </w:r>
            <w:r w:rsidR="00FA43DC" w:rsidRPr="002623E3">
              <w:rPr>
                <w:iCs/>
                <w:szCs w:val="22"/>
              </w:rPr>
              <w:t>in</w:t>
            </w:r>
            <w:r w:rsidRPr="002623E3">
              <w:rPr>
                <w:iCs/>
                <w:szCs w:val="22"/>
              </w:rPr>
              <w:t xml:space="preserve"> radiološki nesreči</w:t>
            </w:r>
          </w:p>
        </w:tc>
      </w:tr>
    </w:tbl>
    <w:p w14:paraId="23ED454F" w14:textId="77777777" w:rsidR="00D90463" w:rsidRPr="002623E3" w:rsidRDefault="00D90463" w:rsidP="00D90463"/>
    <w:p w14:paraId="2523F920" w14:textId="77777777" w:rsidR="00956090" w:rsidRPr="002623E3" w:rsidRDefault="00956090" w:rsidP="00D90463"/>
    <w:p w14:paraId="55E488D4" w14:textId="77777777" w:rsidR="00F053D4" w:rsidRPr="002623E3" w:rsidRDefault="005E0710" w:rsidP="00EC3305">
      <w:pPr>
        <w:pStyle w:val="tevilnatoka"/>
        <w:shd w:val="clear" w:color="auto" w:fill="FFFFFF"/>
        <w:spacing w:before="0" w:beforeAutospacing="0" w:after="0" w:afterAutospacing="0"/>
        <w:jc w:val="both"/>
        <w:rPr>
          <w:rFonts w:ascii="Arial" w:hAnsi="Arial" w:cs="Arial"/>
          <w:b/>
        </w:rPr>
      </w:pPr>
      <w:r w:rsidRPr="002623E3">
        <w:rPr>
          <w:rFonts w:ascii="Arial" w:hAnsi="Arial" w:cs="Arial"/>
          <w:b/>
        </w:rPr>
        <w:t>Slike in sheme</w:t>
      </w:r>
    </w:p>
    <w:p w14:paraId="41823409" w14:textId="77777777" w:rsidR="008165AC" w:rsidRPr="002623E3" w:rsidRDefault="008165AC" w:rsidP="005E0710">
      <w:pPr>
        <w:pStyle w:val="tevilnatoka"/>
        <w:shd w:val="clear" w:color="auto" w:fill="FFFFFF"/>
        <w:spacing w:before="0" w:beforeAutospacing="0" w:after="0" w:afterAutospacing="0"/>
        <w:ind w:left="425" w:hanging="425"/>
        <w:jc w:val="both"/>
        <w:rPr>
          <w:rFonts w:ascii="Arial" w:hAnsi="Arial" w:cs="Arial"/>
          <w:b/>
        </w:rPr>
      </w:pPr>
    </w:p>
    <w:p w14:paraId="395FBAEE" w14:textId="77777777" w:rsidR="005E0710" w:rsidRPr="002623E3" w:rsidRDefault="005E0710" w:rsidP="005E0710">
      <w:pPr>
        <w:pStyle w:val="tevilnatoka"/>
        <w:shd w:val="clear" w:color="auto" w:fill="FFFFFF"/>
        <w:spacing w:before="0" w:beforeAutospacing="0" w:after="0" w:afterAutospacing="0"/>
        <w:ind w:left="425" w:hanging="425"/>
        <w:jc w:val="both"/>
        <w:rPr>
          <w:rFonts w:ascii="Arial" w:hAnsi="Arial" w:cs="Arial"/>
          <w:b/>
        </w:rPr>
      </w:pPr>
      <w:r w:rsidRPr="002623E3">
        <w:rPr>
          <w:rFonts w:ascii="Arial" w:hAnsi="Arial" w:cs="Arial"/>
          <w:b/>
        </w:rPr>
        <w:t>Slike</w:t>
      </w:r>
      <w:r w:rsidR="00F053D4" w:rsidRPr="002623E3">
        <w:rPr>
          <w:rFonts w:ascii="Arial" w:hAnsi="Arial" w:cs="Arial"/>
          <w:b/>
        </w:rPr>
        <w:t>:</w:t>
      </w:r>
    </w:p>
    <w:p w14:paraId="289318B3" w14:textId="77777777" w:rsidR="00F053D4" w:rsidRPr="002623E3" w:rsidRDefault="00F053D4" w:rsidP="005E0710">
      <w:pPr>
        <w:pStyle w:val="tevilnatoka"/>
        <w:shd w:val="clear" w:color="auto" w:fill="FFFFFF"/>
        <w:spacing w:before="0" w:beforeAutospacing="0" w:after="0" w:afterAutospacing="0"/>
        <w:ind w:left="425" w:hanging="425"/>
        <w:jc w:val="both"/>
        <w:rPr>
          <w:rFonts w:ascii="Arial" w:hAnsi="Arial" w:cs="Arial"/>
          <w:b/>
          <w:sz w:val="22"/>
          <w:szCs w:val="22"/>
        </w:rPr>
      </w:pPr>
    </w:p>
    <w:p w14:paraId="207DB2EE" w14:textId="6386BC46" w:rsidR="0090796B" w:rsidRPr="002623E3" w:rsidRDefault="0090796B" w:rsidP="0063757E">
      <w:pPr>
        <w:pStyle w:val="Napis"/>
        <w:jc w:val="both"/>
        <w:rPr>
          <w:i w:val="0"/>
          <w:sz w:val="22"/>
          <w:szCs w:val="22"/>
        </w:rPr>
      </w:pPr>
      <w:r w:rsidRPr="002623E3">
        <w:rPr>
          <w:i w:val="0"/>
          <w:sz w:val="22"/>
          <w:szCs w:val="22"/>
        </w:rPr>
        <w:t xml:space="preserve">Slika </w:t>
      </w:r>
      <w:r w:rsidR="00226228" w:rsidRPr="002623E3">
        <w:rPr>
          <w:i w:val="0"/>
          <w:sz w:val="22"/>
          <w:szCs w:val="22"/>
        </w:rPr>
        <w:t>1</w:t>
      </w:r>
      <w:r w:rsidRPr="002623E3">
        <w:rPr>
          <w:i w:val="0"/>
          <w:sz w:val="22"/>
          <w:szCs w:val="22"/>
        </w:rPr>
        <w:t>: Lokacija Nuklearne elektrarne Krško</w:t>
      </w:r>
    </w:p>
    <w:p w14:paraId="6A9D6A5E" w14:textId="518FB073" w:rsidR="005E0710" w:rsidRPr="002623E3" w:rsidRDefault="001156E5" w:rsidP="0063757E">
      <w:pPr>
        <w:pStyle w:val="Oznaenseznam"/>
        <w:ind w:left="360" w:hanging="360"/>
        <w:jc w:val="both"/>
        <w:rPr>
          <w:rFonts w:eastAsiaTheme="minorHAnsi" w:cs="Arial"/>
          <w:szCs w:val="22"/>
          <w:lang w:val="sl-SI"/>
        </w:rPr>
      </w:pPr>
      <w:r w:rsidRPr="002623E3">
        <w:rPr>
          <w:rFonts w:eastAsiaTheme="minorHAnsi" w:cs="Arial"/>
          <w:szCs w:val="22"/>
          <w:lang w:val="sl-SI"/>
        </w:rPr>
        <w:t>Slika 2</w:t>
      </w:r>
      <w:r w:rsidR="0090796B" w:rsidRPr="002623E3">
        <w:rPr>
          <w:rFonts w:eastAsiaTheme="minorHAnsi" w:cs="Arial"/>
          <w:szCs w:val="22"/>
          <w:lang w:val="sl-SI"/>
        </w:rPr>
        <w:t>.</w:t>
      </w:r>
      <w:r w:rsidR="0090796B" w:rsidRPr="002623E3">
        <w:rPr>
          <w:szCs w:val="22"/>
          <w:lang w:val="sl-SI"/>
        </w:rPr>
        <w:t xml:space="preserve"> Jedrske elektrarne v Evropi marca 2022 (vir: euronuclear.org)</w:t>
      </w:r>
    </w:p>
    <w:p w14:paraId="3406835F" w14:textId="77777777" w:rsidR="005E0710" w:rsidRPr="002623E3" w:rsidRDefault="005E0710" w:rsidP="0063757E">
      <w:pPr>
        <w:pStyle w:val="tevilnatoka"/>
        <w:shd w:val="clear" w:color="auto" w:fill="FFFFFF"/>
        <w:spacing w:before="0" w:beforeAutospacing="0" w:after="0" w:afterAutospacing="0"/>
        <w:ind w:left="425" w:hanging="425"/>
        <w:jc w:val="both"/>
        <w:rPr>
          <w:rFonts w:ascii="Arial" w:hAnsi="Arial" w:cs="Arial"/>
          <w:sz w:val="22"/>
          <w:szCs w:val="22"/>
        </w:rPr>
      </w:pPr>
    </w:p>
    <w:p w14:paraId="78EAAA93" w14:textId="77777777" w:rsidR="005E0710" w:rsidRPr="002623E3" w:rsidRDefault="005E0710" w:rsidP="0063757E">
      <w:pPr>
        <w:jc w:val="both"/>
        <w:rPr>
          <w:b/>
          <w:szCs w:val="22"/>
        </w:rPr>
      </w:pPr>
      <w:r w:rsidRPr="002623E3">
        <w:rPr>
          <w:b/>
          <w:szCs w:val="22"/>
        </w:rPr>
        <w:t xml:space="preserve">Sheme: </w:t>
      </w:r>
    </w:p>
    <w:p w14:paraId="295A36BA" w14:textId="77777777" w:rsidR="005E1FEE" w:rsidRPr="002623E3" w:rsidRDefault="005E1FEE" w:rsidP="0063757E">
      <w:pPr>
        <w:jc w:val="both"/>
        <w:rPr>
          <w:rFonts w:cs="Arial"/>
          <w:szCs w:val="22"/>
        </w:rPr>
      </w:pPr>
    </w:p>
    <w:p w14:paraId="04F2546B" w14:textId="5A7E553E" w:rsidR="005E0710" w:rsidRPr="002623E3" w:rsidRDefault="005E0710" w:rsidP="0063757E">
      <w:pPr>
        <w:jc w:val="both"/>
        <w:rPr>
          <w:szCs w:val="22"/>
        </w:rPr>
      </w:pPr>
      <w:r w:rsidRPr="002623E3">
        <w:rPr>
          <w:szCs w:val="22"/>
        </w:rPr>
        <w:t xml:space="preserve">Shema </w:t>
      </w:r>
      <w:r w:rsidR="001156E5" w:rsidRPr="002623E3">
        <w:rPr>
          <w:szCs w:val="22"/>
        </w:rPr>
        <w:t>1</w:t>
      </w:r>
      <w:r w:rsidRPr="002623E3">
        <w:rPr>
          <w:szCs w:val="22"/>
        </w:rPr>
        <w:t>: Izvedba zaščite, reševanja in pomoči ob jedrski nesreči v NEK (koncept odziva)</w:t>
      </w:r>
    </w:p>
    <w:p w14:paraId="5F9D2DFD" w14:textId="77777777" w:rsidR="005E1FEE" w:rsidRPr="002623E3" w:rsidRDefault="005E1FEE" w:rsidP="0063757E">
      <w:pPr>
        <w:jc w:val="both"/>
        <w:rPr>
          <w:szCs w:val="22"/>
        </w:rPr>
      </w:pPr>
    </w:p>
    <w:p w14:paraId="2BFA27B1" w14:textId="7A133F92" w:rsidR="005E1FEE" w:rsidRPr="002623E3" w:rsidRDefault="001156E5" w:rsidP="0063757E">
      <w:pPr>
        <w:jc w:val="both"/>
        <w:rPr>
          <w:szCs w:val="22"/>
        </w:rPr>
      </w:pPr>
      <w:r w:rsidRPr="002623E3">
        <w:rPr>
          <w:szCs w:val="22"/>
        </w:rPr>
        <w:t>Shema 2</w:t>
      </w:r>
      <w:r w:rsidR="005E1FEE" w:rsidRPr="002623E3">
        <w:rPr>
          <w:szCs w:val="22"/>
        </w:rPr>
        <w:t>: Obveščanje ob jedrski nesreči v NEK</w:t>
      </w:r>
    </w:p>
    <w:p w14:paraId="36D1708B" w14:textId="77777777" w:rsidR="005E1FEE" w:rsidRPr="002623E3" w:rsidRDefault="005E1FEE" w:rsidP="0063757E">
      <w:pPr>
        <w:jc w:val="both"/>
        <w:rPr>
          <w:szCs w:val="22"/>
        </w:rPr>
      </w:pPr>
    </w:p>
    <w:p w14:paraId="31C25A58" w14:textId="77777777" w:rsidR="00663CB7" w:rsidRPr="002623E3" w:rsidRDefault="005E0710" w:rsidP="0063757E">
      <w:pPr>
        <w:jc w:val="both"/>
        <w:rPr>
          <w:rFonts w:cs="Arial"/>
          <w:bCs/>
          <w:szCs w:val="22"/>
        </w:rPr>
      </w:pPr>
      <w:r w:rsidRPr="002623E3">
        <w:rPr>
          <w:szCs w:val="22"/>
        </w:rPr>
        <w:t xml:space="preserve">Shema </w:t>
      </w:r>
      <w:r w:rsidR="001156E5" w:rsidRPr="002623E3">
        <w:rPr>
          <w:szCs w:val="22"/>
        </w:rPr>
        <w:t>3</w:t>
      </w:r>
      <w:r w:rsidRPr="002623E3">
        <w:rPr>
          <w:szCs w:val="22"/>
        </w:rPr>
        <w:t xml:space="preserve">: </w:t>
      </w:r>
      <w:r w:rsidR="00663CB7" w:rsidRPr="002623E3">
        <w:rPr>
          <w:szCs w:val="22"/>
        </w:rPr>
        <w:t xml:space="preserve">Preseganje </w:t>
      </w:r>
      <w:proofErr w:type="spellStart"/>
      <w:r w:rsidR="00663CB7" w:rsidRPr="002623E3">
        <w:rPr>
          <w:szCs w:val="22"/>
        </w:rPr>
        <w:t>doznih</w:t>
      </w:r>
      <w:proofErr w:type="spellEnd"/>
      <w:r w:rsidR="00663CB7" w:rsidRPr="002623E3">
        <w:rPr>
          <w:szCs w:val="22"/>
        </w:rPr>
        <w:t xml:space="preserve"> omejitev (vir:</w:t>
      </w:r>
      <w:r w:rsidR="00663CB7" w:rsidRPr="002623E3">
        <w:rPr>
          <w:rFonts w:cs="Arial"/>
          <w:b/>
          <w:bCs/>
          <w:color w:val="626060"/>
          <w:szCs w:val="22"/>
        </w:rPr>
        <w:t xml:space="preserve"> </w:t>
      </w:r>
      <w:r w:rsidR="00663CB7" w:rsidRPr="002623E3">
        <w:rPr>
          <w:rFonts w:cs="Arial"/>
          <w:bCs/>
          <w:szCs w:val="22"/>
        </w:rPr>
        <w:t>Uredba o mejnih dozah, referenčnih ravneh</w:t>
      </w:r>
    </w:p>
    <w:p w14:paraId="7DC0CE35" w14:textId="22959F7A" w:rsidR="004505FB" w:rsidRPr="002623E3" w:rsidRDefault="004505FB" w:rsidP="0063757E">
      <w:pPr>
        <w:jc w:val="both"/>
        <w:rPr>
          <w:szCs w:val="22"/>
        </w:rPr>
      </w:pPr>
      <w:r w:rsidRPr="002623E3">
        <w:rPr>
          <w:rFonts w:cs="Arial"/>
          <w:bCs/>
          <w:szCs w:val="22"/>
        </w:rPr>
        <w:t xml:space="preserve">in radioaktivni kontaminaciji (Uradni list RS, št. </w:t>
      </w:r>
      <w:hyperlink r:id="rId34" w:tgtFrame="_blank" w:tooltip="Uredba o mejnih dozah, referenčnih ravneh in radioaktivni kontaminaciji" w:history="1">
        <w:r w:rsidRPr="002623E3">
          <w:rPr>
            <w:rStyle w:val="Hiperpovezava"/>
            <w:bCs/>
            <w:color w:val="auto"/>
            <w:szCs w:val="22"/>
            <w:u w:val="none"/>
          </w:rPr>
          <w:t>18/18</w:t>
        </w:r>
      </w:hyperlink>
      <w:r w:rsidRPr="002623E3">
        <w:rPr>
          <w:rFonts w:cs="Arial"/>
          <w:bCs/>
          <w:szCs w:val="22"/>
        </w:rPr>
        <w:t>)</w:t>
      </w:r>
    </w:p>
    <w:p w14:paraId="2F9E57EE" w14:textId="12F46BFB" w:rsidR="00F312F6" w:rsidRPr="002623E3" w:rsidRDefault="004505FB" w:rsidP="0063757E">
      <w:pPr>
        <w:jc w:val="both"/>
        <w:rPr>
          <w:szCs w:val="22"/>
        </w:rPr>
      </w:pPr>
      <w:r w:rsidRPr="002623E3">
        <w:rPr>
          <w:szCs w:val="22"/>
        </w:rPr>
        <w:t xml:space="preserve">Shema </w:t>
      </w:r>
      <w:r w:rsidR="00663CB7" w:rsidRPr="002623E3">
        <w:rPr>
          <w:szCs w:val="22"/>
        </w:rPr>
        <w:t>4</w:t>
      </w:r>
      <w:r w:rsidRPr="002623E3">
        <w:rPr>
          <w:szCs w:val="22"/>
        </w:rPr>
        <w:t xml:space="preserve">. </w:t>
      </w:r>
      <w:r w:rsidR="00C47B16" w:rsidRPr="002623E3">
        <w:rPr>
          <w:szCs w:val="22"/>
        </w:rPr>
        <w:t>Izvedba zaščite in reševanja ob jedrski nesreči v tujini</w:t>
      </w:r>
      <w:r w:rsidR="00663CB7" w:rsidRPr="002623E3">
        <w:rPr>
          <w:szCs w:val="22"/>
        </w:rPr>
        <w:t xml:space="preserve"> </w:t>
      </w:r>
      <w:r w:rsidR="00C47B16" w:rsidRPr="002623E3">
        <w:rPr>
          <w:szCs w:val="22"/>
        </w:rPr>
        <w:t>(koncept odziva)</w:t>
      </w:r>
    </w:p>
    <w:p w14:paraId="68D1DB52" w14:textId="1525D736" w:rsidR="005E0710" w:rsidRPr="002623E3" w:rsidRDefault="005E0710" w:rsidP="0063757E">
      <w:pPr>
        <w:jc w:val="both"/>
        <w:rPr>
          <w:rFonts w:cs="Arial"/>
          <w:bCs/>
          <w:szCs w:val="22"/>
        </w:rPr>
      </w:pPr>
      <w:r w:rsidRPr="002623E3">
        <w:rPr>
          <w:szCs w:val="22"/>
        </w:rPr>
        <w:t xml:space="preserve">Shema </w:t>
      </w:r>
      <w:r w:rsidR="00663CB7" w:rsidRPr="002623E3">
        <w:rPr>
          <w:szCs w:val="22"/>
        </w:rPr>
        <w:t>5</w:t>
      </w:r>
      <w:r w:rsidR="0081293B" w:rsidRPr="002623E3">
        <w:rPr>
          <w:szCs w:val="22"/>
        </w:rPr>
        <w:t xml:space="preserve">: </w:t>
      </w:r>
      <w:r w:rsidR="004505FB" w:rsidRPr="002623E3">
        <w:rPr>
          <w:rFonts w:cs="Arial"/>
          <w:bCs/>
          <w:szCs w:val="22"/>
        </w:rPr>
        <w:t>Obveščanje ob jedrski nesreči v tujini</w:t>
      </w:r>
    </w:p>
    <w:p w14:paraId="4C4ECD53" w14:textId="268EF0BE" w:rsidR="004505FB" w:rsidRPr="002623E3" w:rsidRDefault="00F312F6" w:rsidP="0063757E">
      <w:pPr>
        <w:jc w:val="both"/>
        <w:rPr>
          <w:szCs w:val="22"/>
        </w:rPr>
      </w:pPr>
      <w:r w:rsidRPr="002623E3">
        <w:rPr>
          <w:rFonts w:cs="Arial"/>
          <w:bCs/>
          <w:szCs w:val="22"/>
        </w:rPr>
        <w:t xml:space="preserve">Shema </w:t>
      </w:r>
      <w:r w:rsidR="00663CB7" w:rsidRPr="002623E3">
        <w:rPr>
          <w:rFonts w:cs="Arial"/>
          <w:bCs/>
          <w:szCs w:val="22"/>
        </w:rPr>
        <w:t>6</w:t>
      </w:r>
      <w:r w:rsidR="004505FB" w:rsidRPr="002623E3">
        <w:rPr>
          <w:szCs w:val="22"/>
        </w:rPr>
        <w:t>: Izvedba zaščite in reševanja ob radiološki nesreči (koncept odziva)</w:t>
      </w:r>
    </w:p>
    <w:p w14:paraId="59BD3ACA" w14:textId="1AD5B78A" w:rsidR="00672F3A" w:rsidRPr="009B70C7" w:rsidRDefault="00F312F6" w:rsidP="009B70C7">
      <w:pPr>
        <w:jc w:val="both"/>
        <w:rPr>
          <w:rFonts w:cs="Arial"/>
          <w:bCs/>
          <w:szCs w:val="22"/>
        </w:rPr>
      </w:pPr>
      <w:r w:rsidRPr="002623E3">
        <w:rPr>
          <w:rFonts w:cs="Arial"/>
          <w:bCs/>
          <w:szCs w:val="22"/>
        </w:rPr>
        <w:t xml:space="preserve">Shema </w:t>
      </w:r>
      <w:r w:rsidR="00663CB7" w:rsidRPr="002623E3">
        <w:rPr>
          <w:rFonts w:cs="Arial"/>
          <w:bCs/>
          <w:szCs w:val="22"/>
        </w:rPr>
        <w:t>7</w:t>
      </w:r>
      <w:r w:rsidR="00222F11" w:rsidRPr="002623E3">
        <w:rPr>
          <w:rFonts w:cs="Arial"/>
          <w:bCs/>
          <w:szCs w:val="22"/>
        </w:rPr>
        <w:t>: Obveščanje ob radiološki nesreči</w:t>
      </w:r>
    </w:p>
    <w:p w14:paraId="52E2895B" w14:textId="34F28904" w:rsidR="00BC51A0" w:rsidRPr="002623E3" w:rsidRDefault="00BC51A0">
      <w:pPr>
        <w:spacing w:after="160" w:line="259" w:lineRule="auto"/>
        <w:rPr>
          <w:b/>
          <w:sz w:val="24"/>
        </w:rPr>
      </w:pPr>
    </w:p>
    <w:sectPr w:rsidR="00BC51A0" w:rsidRPr="002623E3" w:rsidSect="005406BF">
      <w:headerReference w:type="default" r:id="rId35"/>
      <w:footerReference w:type="default" r:id="rId36"/>
      <w:headerReference w:type="first" r:id="rId37"/>
      <w:footerReference w:type="first" r:id="rId38"/>
      <w:type w:val="continuous"/>
      <w:pgSz w:w="11900" w:h="16840" w:code="9"/>
      <w:pgMar w:top="1134" w:right="1701" w:bottom="1701" w:left="1701" w:header="992"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546DD" w14:textId="77777777" w:rsidR="0005327B" w:rsidRDefault="0005327B" w:rsidP="00E353AB">
      <w:r>
        <w:separator/>
      </w:r>
    </w:p>
  </w:endnote>
  <w:endnote w:type="continuationSeparator" w:id="0">
    <w:p w14:paraId="35D7C97D" w14:textId="77777777" w:rsidR="0005327B" w:rsidRDefault="0005327B" w:rsidP="00E3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017982"/>
      <w:docPartObj>
        <w:docPartGallery w:val="Page Numbers (Bottom of Page)"/>
        <w:docPartUnique/>
      </w:docPartObj>
    </w:sdtPr>
    <w:sdtContent>
      <w:p w14:paraId="12864948" w14:textId="5E3509D8" w:rsidR="0005327B" w:rsidRDefault="0005327B" w:rsidP="001E4F4D">
        <w:pPr>
          <w:pStyle w:val="Noga"/>
          <w:jc w:val="right"/>
        </w:pPr>
        <w:r>
          <w:t xml:space="preserve">_____________________________________________________________________ </w:t>
        </w:r>
        <w:r>
          <w:fldChar w:fldCharType="begin"/>
        </w:r>
        <w:r>
          <w:instrText>PAGE   \* MERGEFORMAT</w:instrText>
        </w:r>
        <w:r>
          <w:fldChar w:fldCharType="separate"/>
        </w:r>
        <w:r>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906300"/>
      <w:docPartObj>
        <w:docPartGallery w:val="Page Numbers (Bottom of Page)"/>
        <w:docPartUnique/>
      </w:docPartObj>
    </w:sdtPr>
    <w:sdtContent>
      <w:p w14:paraId="74179DD7" w14:textId="689CCD34" w:rsidR="0005327B" w:rsidRDefault="0005327B">
        <w:pPr>
          <w:pStyle w:val="Noga"/>
          <w:jc w:val="center"/>
        </w:pPr>
        <w:r>
          <w:fldChar w:fldCharType="begin"/>
        </w:r>
        <w:r>
          <w:instrText>PAGE   \* MERGEFORMAT</w:instrText>
        </w:r>
        <w:r>
          <w:fldChar w:fldCharType="separate"/>
        </w:r>
        <w:r>
          <w:rPr>
            <w:noProof/>
          </w:rPr>
          <w:t>1</w:t>
        </w:r>
        <w:r>
          <w:fldChar w:fldCharType="end"/>
        </w:r>
      </w:p>
    </w:sdtContent>
  </w:sdt>
  <w:p w14:paraId="3F0705CE" w14:textId="77777777" w:rsidR="0005327B" w:rsidRDefault="000532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E147F" w14:textId="77777777" w:rsidR="0005327B" w:rsidRDefault="0005327B" w:rsidP="00E353AB">
      <w:r>
        <w:separator/>
      </w:r>
    </w:p>
  </w:footnote>
  <w:footnote w:type="continuationSeparator" w:id="0">
    <w:p w14:paraId="5FD8922D" w14:textId="77777777" w:rsidR="0005327B" w:rsidRDefault="0005327B" w:rsidP="00E3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366A" w14:textId="77777777" w:rsidR="0005327B" w:rsidRDefault="0005327B" w:rsidP="001E4F4D">
    <w:pPr>
      <w:pStyle w:val="Glava"/>
      <w:rPr>
        <w:sz w:val="18"/>
        <w:szCs w:val="18"/>
        <w:u w:val="single"/>
      </w:rPr>
    </w:pPr>
    <w:r w:rsidRPr="001E4F4D">
      <w:rPr>
        <w:sz w:val="18"/>
        <w:szCs w:val="18"/>
        <w:u w:val="single"/>
      </w:rPr>
      <w:t>Načrt zaščite in reševanja ob jedrski in radiološki nesreči, verzija 4.0</w:t>
    </w:r>
    <w:r>
      <w:rPr>
        <w:sz w:val="18"/>
        <w:szCs w:val="18"/>
        <w:u w:val="single"/>
      </w:rPr>
      <w:t>_ predlog</w:t>
    </w:r>
  </w:p>
  <w:p w14:paraId="53B029D8" w14:textId="3C6E50E8" w:rsidR="0005327B" w:rsidRPr="001E4F4D" w:rsidRDefault="0005327B" w:rsidP="001E4F4D">
    <w:pPr>
      <w:pStyle w:val="Glava"/>
      <w:rPr>
        <w:sz w:val="18"/>
        <w:szCs w:val="18"/>
      </w:rPr>
    </w:pPr>
    <w:r>
      <w:rPr>
        <w:sz w:val="18"/>
        <w:szCs w:val="18"/>
        <w:u w:val="single"/>
      </w:rPr>
      <w:t>_____________________________</w:t>
    </w:r>
  </w:p>
  <w:p w14:paraId="284223E7" w14:textId="77777777" w:rsidR="0005327B" w:rsidRDefault="000532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C52C" w14:textId="50773503" w:rsidR="0005327B" w:rsidRPr="008F3500" w:rsidRDefault="0005327B" w:rsidP="00F75430">
    <w:pPr>
      <w:autoSpaceDE w:val="0"/>
      <w:autoSpaceDN w:val="0"/>
      <w:adjustRightInd w:val="0"/>
      <w:rPr>
        <w:rFonts w:ascii="Republika" w:hAnsi="Republika"/>
      </w:rPr>
    </w:pPr>
    <w:r>
      <w:rPr>
        <w:rFonts w:ascii="Republika" w:hAnsi="Republika"/>
        <w:noProof/>
        <w:lang w:eastAsia="sl-SI"/>
      </w:rPr>
      <w:drawing>
        <wp:inline distT="0" distB="0" distL="0" distR="0" wp14:anchorId="1F72763A" wp14:editId="696A68C8">
          <wp:extent cx="381635" cy="393700"/>
          <wp:effectExtent l="0" t="0" r="0" b="6350"/>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Pr>
        <w:rFonts w:ascii="Republika" w:hAnsi="Republika"/>
      </w:rPr>
      <w:t>R</w:t>
    </w:r>
    <w:r w:rsidRPr="008F3500">
      <w:rPr>
        <w:rFonts w:ascii="Republika" w:hAnsi="Republika"/>
      </w:rPr>
      <w:t>EPUBLIKA SLOVENIJA</w:t>
    </w:r>
  </w:p>
  <w:p w14:paraId="7D3CF0EA" w14:textId="77777777" w:rsidR="0005327B" w:rsidRDefault="0005327B" w:rsidP="00F75430">
    <w:pPr>
      <w:pStyle w:val="Glava"/>
      <w:tabs>
        <w:tab w:val="left" w:pos="5112"/>
      </w:tabs>
      <w:spacing w:after="120" w:line="240" w:lineRule="exact"/>
      <w:rPr>
        <w:rFonts w:ascii="Republika Bold" w:hAnsi="Republika Bold"/>
        <w:b/>
        <w:caps/>
      </w:rPr>
    </w:pPr>
    <w:r>
      <w:rPr>
        <w:rFonts w:ascii="Republika Bold" w:hAnsi="Republika Bold"/>
        <w:b/>
        <w:caps/>
      </w:rPr>
      <w:t>Ministrstvo za obrambo</w:t>
    </w:r>
  </w:p>
  <w:p w14:paraId="25F3293C" w14:textId="77777777" w:rsidR="0005327B" w:rsidRDefault="0005327B" w:rsidP="00F75430">
    <w:pPr>
      <w:pStyle w:val="Glava"/>
      <w:tabs>
        <w:tab w:val="left" w:pos="5112"/>
      </w:tabs>
      <w:spacing w:after="120" w:line="240" w:lineRule="exact"/>
      <w:rPr>
        <w:rFonts w:ascii="Republika" w:hAnsi="Republika" w:cs="Calibri"/>
        <w:caps/>
      </w:rPr>
    </w:pPr>
    <w:r w:rsidRPr="00697771">
      <w:rPr>
        <w:rFonts w:ascii="Republika" w:hAnsi="Republika" w:cs="Calibri"/>
        <w:caps/>
      </w:rPr>
      <w:t>UPRAVA REPUBLIKE SLOVENIJE</w:t>
    </w:r>
    <w:r w:rsidRPr="00697771">
      <w:rPr>
        <w:rFonts w:ascii="Republika" w:hAnsi="Republika" w:cs="Calibri"/>
        <w:caps/>
      </w:rPr>
      <w:br/>
      <w:t>ZA ZAŠČITO IN REŠEVANJE</w:t>
    </w:r>
  </w:p>
  <w:p w14:paraId="7C81AFBF" w14:textId="77777777" w:rsidR="0005327B" w:rsidRPr="00697771" w:rsidRDefault="0005327B" w:rsidP="00F75430">
    <w:pPr>
      <w:pStyle w:val="Glava"/>
      <w:tabs>
        <w:tab w:val="left" w:pos="5112"/>
      </w:tabs>
      <w:spacing w:after="120" w:line="240" w:lineRule="exact"/>
      <w:rPr>
        <w:rFonts w:ascii="Republika" w:hAnsi="Republika" w:cs="Calibri"/>
        <w:caps/>
      </w:rPr>
    </w:pPr>
    <w:r>
      <w:rPr>
        <w:rFonts w:ascii="Republika" w:hAnsi="Republika" w:cs="Calibri"/>
        <w:caps/>
      </w:rPr>
      <w:t>urad za operativo</w:t>
    </w:r>
  </w:p>
  <w:p w14:paraId="16402122" w14:textId="77777777" w:rsidR="0005327B" w:rsidRPr="00FD7E8F" w:rsidRDefault="0005327B" w:rsidP="00F75430">
    <w:pPr>
      <w:pStyle w:val="Glava"/>
      <w:tabs>
        <w:tab w:val="left" w:pos="5112"/>
      </w:tabs>
      <w:spacing w:before="120" w:line="240" w:lineRule="exact"/>
      <w:rPr>
        <w:rFonts w:ascii="Republika" w:hAnsi="Republika" w:cs="Arial"/>
        <w:szCs w:val="20"/>
      </w:rPr>
    </w:pPr>
    <w:r w:rsidRPr="00FD7E8F">
      <w:rPr>
        <w:rFonts w:ascii="Republika" w:hAnsi="Republika" w:cs="Arial"/>
        <w:szCs w:val="20"/>
      </w:rPr>
      <w:t>Izpostava Nova Gorica</w:t>
    </w:r>
  </w:p>
  <w:p w14:paraId="17B38A18" w14:textId="77777777" w:rsidR="0005327B" w:rsidRDefault="0005327B" w:rsidP="00F75430">
    <w:pPr>
      <w:pStyle w:val="Glava"/>
      <w:tabs>
        <w:tab w:val="left" w:pos="5112"/>
      </w:tabs>
      <w:spacing w:before="120" w:line="240" w:lineRule="exact"/>
      <w:rPr>
        <w:rFonts w:cs="Arial"/>
        <w:sz w:val="16"/>
      </w:rPr>
    </w:pPr>
    <w:r>
      <w:rPr>
        <w:rFonts w:cs="Arial"/>
        <w:sz w:val="16"/>
      </w:rPr>
      <w:t>Sedejeva 9, 5000 Nova Gorica</w:t>
    </w:r>
  </w:p>
  <w:p w14:paraId="2A746E2A" w14:textId="77777777" w:rsidR="0005327B" w:rsidRDefault="0005327B" w:rsidP="00177BFF">
    <w:pPr>
      <w:pStyle w:val="Glava"/>
      <w:tabs>
        <w:tab w:val="left" w:pos="5112"/>
      </w:tabs>
      <w:spacing w:before="120" w:line="200" w:lineRule="exact"/>
      <w:rPr>
        <w:rFonts w:cs="Arial"/>
        <w:sz w:val="16"/>
      </w:rPr>
    </w:pPr>
    <w:r w:rsidRPr="008F3500">
      <w:rPr>
        <w:rFonts w:cs="Arial"/>
        <w:sz w:val="16"/>
      </w:rPr>
      <w:t xml:space="preserve">T: </w:t>
    </w:r>
    <w:r>
      <w:rPr>
        <w:rFonts w:cs="Arial"/>
        <w:sz w:val="16"/>
      </w:rPr>
      <w:t>05 330 72 00</w:t>
    </w:r>
  </w:p>
  <w:p w14:paraId="60DEA57E" w14:textId="587FAD23" w:rsidR="0005327B" w:rsidRPr="008F3500" w:rsidRDefault="0005327B" w:rsidP="00177BFF">
    <w:pPr>
      <w:pStyle w:val="Glava"/>
      <w:tabs>
        <w:tab w:val="left" w:pos="5112"/>
      </w:tabs>
      <w:spacing w:line="200" w:lineRule="exact"/>
      <w:rPr>
        <w:rFonts w:cs="Arial"/>
        <w:sz w:val="16"/>
      </w:rPr>
    </w:pPr>
    <w:r w:rsidRPr="008F3500">
      <w:rPr>
        <w:rFonts w:cs="Arial"/>
        <w:sz w:val="16"/>
      </w:rPr>
      <w:t xml:space="preserve">F: </w:t>
    </w:r>
    <w:r>
      <w:rPr>
        <w:rFonts w:cs="Arial"/>
        <w:sz w:val="16"/>
      </w:rPr>
      <w:t>05 330 72 24</w:t>
    </w:r>
  </w:p>
  <w:p w14:paraId="3CD2DF18" w14:textId="4BDA4823" w:rsidR="0005327B" w:rsidRDefault="0005327B" w:rsidP="00177BFF">
    <w:pPr>
      <w:pStyle w:val="Glava"/>
      <w:tabs>
        <w:tab w:val="left" w:pos="5112"/>
      </w:tabs>
      <w:spacing w:line="200" w:lineRule="exact"/>
      <w:rPr>
        <w:rFonts w:cs="Arial"/>
        <w:sz w:val="16"/>
      </w:rPr>
    </w:pPr>
    <w:r w:rsidRPr="008F3500">
      <w:rPr>
        <w:rFonts w:cs="Arial"/>
        <w:sz w:val="16"/>
      </w:rPr>
      <w:t xml:space="preserve">E: </w:t>
    </w:r>
    <w:hyperlink r:id="rId2" w:history="1">
      <w:r w:rsidRPr="0027345E">
        <w:rPr>
          <w:rStyle w:val="Hiperpovezava"/>
          <w:rFonts w:cs="Arial"/>
          <w:sz w:val="16"/>
        </w:rPr>
        <w:t>gp.ng@urszr.si</w:t>
      </w:r>
    </w:hyperlink>
  </w:p>
  <w:p w14:paraId="63ACF867" w14:textId="74BAC98B" w:rsidR="0005327B" w:rsidRPr="008F3500" w:rsidRDefault="0005327B" w:rsidP="00177BFF">
    <w:pPr>
      <w:pStyle w:val="Glava"/>
      <w:tabs>
        <w:tab w:val="left" w:pos="5112"/>
      </w:tabs>
      <w:spacing w:line="200" w:lineRule="exact"/>
      <w:rPr>
        <w:rFonts w:cs="Arial"/>
        <w:sz w:val="16"/>
      </w:rPr>
    </w:pPr>
    <w:r w:rsidRPr="00CA3EB8">
      <w:rPr>
        <w:rFonts w:cs="Arial"/>
        <w:sz w:val="16"/>
      </w:rPr>
      <w:t>www.sos112.si/nova</w:t>
    </w:r>
    <w:r>
      <w:rPr>
        <w:rFonts w:cs="Arial"/>
        <w:sz w:val="16"/>
      </w:rPr>
      <w:t xml:space="preserve"> gorica</w:t>
    </w:r>
  </w:p>
  <w:p w14:paraId="35AE7DE1" w14:textId="77777777" w:rsidR="0005327B" w:rsidRDefault="000532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9AC5DB2"/>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141A68B4"/>
    <w:lvl w:ilvl="0">
      <w:start w:val="1"/>
      <w:numFmt w:val="decimal"/>
      <w:pStyle w:val="Otevilenseznam"/>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696553"/>
    <w:multiLevelType w:val="hybridMultilevel"/>
    <w:tmpl w:val="F828C49C"/>
    <w:lvl w:ilvl="0" w:tplc="461878B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B55BF1"/>
    <w:multiLevelType w:val="hybridMultilevel"/>
    <w:tmpl w:val="EB8E2F58"/>
    <w:lvl w:ilvl="0" w:tplc="461878BC">
      <w:start w:val="1"/>
      <w:numFmt w:val="bullet"/>
      <w:lvlText w:val=""/>
      <w:lvlJc w:val="left"/>
      <w:pPr>
        <w:ind w:left="360" w:hanging="360"/>
      </w:pPr>
      <w:rPr>
        <w:rFonts w:ascii="Symbol" w:hAnsi="Symbol" w:hint="default"/>
      </w:rPr>
    </w:lvl>
    <w:lvl w:ilvl="1" w:tplc="80EEA238">
      <w:start w:val="2"/>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684DBB"/>
    <w:multiLevelType w:val="hybridMultilevel"/>
    <w:tmpl w:val="7166AF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C12B4B"/>
    <w:multiLevelType w:val="singleLevel"/>
    <w:tmpl w:val="5A5AA83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05215C"/>
    <w:multiLevelType w:val="singleLevel"/>
    <w:tmpl w:val="D8F8272E"/>
    <w:lvl w:ilvl="0">
      <w:start w:val="4"/>
      <w:numFmt w:val="bullet"/>
      <w:lvlText w:val="-"/>
      <w:lvlJc w:val="left"/>
      <w:pPr>
        <w:tabs>
          <w:tab w:val="num" w:pos="360"/>
        </w:tabs>
        <w:ind w:left="360" w:hanging="360"/>
      </w:pPr>
      <w:rPr>
        <w:rFonts w:hint="default"/>
      </w:rPr>
    </w:lvl>
  </w:abstractNum>
  <w:abstractNum w:abstractNumId="8" w15:restartNumberingAfterBreak="0">
    <w:nsid w:val="0EA61E69"/>
    <w:multiLevelType w:val="hybridMultilevel"/>
    <w:tmpl w:val="759A037E"/>
    <w:lvl w:ilvl="0" w:tplc="CE92618A">
      <w:start w:val="1"/>
      <w:numFmt w:val="lowerLetter"/>
      <w:lvlText w:val="%1)"/>
      <w:lvlJc w:val="left"/>
      <w:pPr>
        <w:ind w:left="1353" w:hanging="360"/>
      </w:pPr>
      <w:rPr>
        <w:rFonts w:hint="default"/>
      </w:rPr>
    </w:lvl>
    <w:lvl w:ilvl="1" w:tplc="04240019">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9" w15:restartNumberingAfterBreak="0">
    <w:nsid w:val="10E13DC9"/>
    <w:multiLevelType w:val="multilevel"/>
    <w:tmpl w:val="EF402576"/>
    <w:lvl w:ilvl="0">
      <w:start w:val="1"/>
      <w:numFmt w:val="decimal"/>
      <w:lvlText w:val="%1."/>
      <w:lvlJc w:val="left"/>
      <w:pPr>
        <w:ind w:left="720" w:hanging="360"/>
      </w:pPr>
      <w:rPr>
        <w:rFonts w:hint="default"/>
      </w:r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282A10"/>
    <w:multiLevelType w:val="hybridMultilevel"/>
    <w:tmpl w:val="2A5687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422EF0"/>
    <w:multiLevelType w:val="singleLevel"/>
    <w:tmpl w:val="5A5AA83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9C043C"/>
    <w:multiLevelType w:val="hybridMultilevel"/>
    <w:tmpl w:val="8FDEA01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C777F0"/>
    <w:multiLevelType w:val="singleLevel"/>
    <w:tmpl w:val="5A5AA83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7C474A0"/>
    <w:multiLevelType w:val="hybridMultilevel"/>
    <w:tmpl w:val="E9BA3430"/>
    <w:lvl w:ilvl="0" w:tplc="461878BC">
      <w:start w:val="1"/>
      <w:numFmt w:val="bullet"/>
      <w:lvlText w:val=""/>
      <w:lvlJc w:val="left"/>
      <w:pPr>
        <w:ind w:left="720" w:hanging="360"/>
      </w:pPr>
      <w:rPr>
        <w:rFonts w:ascii="Symbol" w:hAnsi="Symbol" w:hint="default"/>
      </w:rPr>
    </w:lvl>
    <w:lvl w:ilvl="1" w:tplc="80EEA238">
      <w:start w:val="2"/>
      <w:numFmt w:val="bullet"/>
      <w:lvlText w:val="-"/>
      <w:lvlJc w:val="left"/>
      <w:pPr>
        <w:ind w:left="1440"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86F7F19"/>
    <w:multiLevelType w:val="hybridMultilevel"/>
    <w:tmpl w:val="49FEFD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F06C67"/>
    <w:multiLevelType w:val="hybridMultilevel"/>
    <w:tmpl w:val="2EAE3FF4"/>
    <w:lvl w:ilvl="0" w:tplc="461878BC">
      <w:start w:val="1"/>
      <w:numFmt w:val="bullet"/>
      <w:lvlText w:val=""/>
      <w:lvlJc w:val="left"/>
      <w:pPr>
        <w:ind w:left="720" w:hanging="360"/>
      </w:pPr>
      <w:rPr>
        <w:rFonts w:ascii="Symbol" w:hAnsi="Symbol" w:hint="default"/>
      </w:rPr>
    </w:lvl>
    <w:lvl w:ilvl="1" w:tplc="80EEA238">
      <w:start w:val="2"/>
      <w:numFmt w:val="bullet"/>
      <w:lvlText w:val="-"/>
      <w:lvlJc w:val="left"/>
      <w:pPr>
        <w:ind w:left="1440"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1DDC31BE"/>
    <w:multiLevelType w:val="singleLevel"/>
    <w:tmpl w:val="5A5AA83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EA01D4C"/>
    <w:multiLevelType w:val="hybridMultilevel"/>
    <w:tmpl w:val="460E05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C04C04"/>
    <w:multiLevelType w:val="singleLevel"/>
    <w:tmpl w:val="5A5AA83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19179F"/>
    <w:multiLevelType w:val="hybridMultilevel"/>
    <w:tmpl w:val="3DFA02A6"/>
    <w:lvl w:ilvl="0" w:tplc="04240001">
      <w:start w:val="1"/>
      <w:numFmt w:val="bullet"/>
      <w:lvlText w:val=""/>
      <w:lvlJc w:val="left"/>
      <w:pPr>
        <w:tabs>
          <w:tab w:val="num" w:pos="720"/>
        </w:tabs>
        <w:ind w:left="720" w:hanging="360"/>
      </w:pPr>
      <w:rPr>
        <w:rFonts w:ascii="Symbol" w:hAnsi="Symbol" w:hint="default"/>
      </w:rPr>
    </w:lvl>
    <w:lvl w:ilvl="1" w:tplc="08481BB2">
      <w:start w:val="1"/>
      <w:numFmt w:val="bullet"/>
      <w:lvlText w:val="-"/>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365B21"/>
    <w:multiLevelType w:val="hybridMultilevel"/>
    <w:tmpl w:val="9F6C7438"/>
    <w:lvl w:ilvl="0" w:tplc="461878BC">
      <w:start w:val="1"/>
      <w:numFmt w:val="bullet"/>
      <w:lvlText w:val=""/>
      <w:lvlJc w:val="left"/>
      <w:pPr>
        <w:ind w:left="360" w:hanging="360"/>
      </w:pPr>
      <w:rPr>
        <w:rFonts w:ascii="Symbol" w:hAnsi="Symbol" w:hint="default"/>
      </w:rPr>
    </w:lvl>
    <w:lvl w:ilvl="1" w:tplc="80EEA238">
      <w:start w:val="2"/>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C184231"/>
    <w:multiLevelType w:val="hybridMultilevel"/>
    <w:tmpl w:val="7C2C00D0"/>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C4E70A1"/>
    <w:multiLevelType w:val="hybridMultilevel"/>
    <w:tmpl w:val="3A4AB142"/>
    <w:lvl w:ilvl="0" w:tplc="461878BC">
      <w:start w:val="1"/>
      <w:numFmt w:val="bullet"/>
      <w:lvlText w:val=""/>
      <w:lvlJc w:val="left"/>
      <w:pPr>
        <w:ind w:left="360" w:hanging="360"/>
      </w:pPr>
      <w:rPr>
        <w:rFonts w:ascii="Symbol" w:hAnsi="Symbol" w:hint="default"/>
      </w:rPr>
    </w:lvl>
    <w:lvl w:ilvl="1" w:tplc="80EEA238">
      <w:start w:val="2"/>
      <w:numFmt w:val="bullet"/>
      <w:lvlText w:val="-"/>
      <w:lvlJc w:val="left"/>
      <w:pPr>
        <w:ind w:left="1353"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2DE27AA9"/>
    <w:multiLevelType w:val="singleLevel"/>
    <w:tmpl w:val="5A5AA83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DE60206"/>
    <w:multiLevelType w:val="hybridMultilevel"/>
    <w:tmpl w:val="8A94E97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26" w15:restartNumberingAfterBreak="0">
    <w:nsid w:val="334A4EF1"/>
    <w:multiLevelType w:val="hybridMultilevel"/>
    <w:tmpl w:val="4FF4C700"/>
    <w:lvl w:ilvl="0" w:tplc="FCE811F6">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8821B38"/>
    <w:multiLevelType w:val="singleLevel"/>
    <w:tmpl w:val="08481BB2"/>
    <w:lvl w:ilvl="0">
      <w:start w:val="1"/>
      <w:numFmt w:val="bullet"/>
      <w:lvlText w:val="-"/>
      <w:lvlJc w:val="left"/>
      <w:pPr>
        <w:tabs>
          <w:tab w:val="num" w:pos="360"/>
        </w:tabs>
        <w:ind w:left="360" w:hanging="360"/>
      </w:pPr>
      <w:rPr>
        <w:rFonts w:hint="default"/>
      </w:rPr>
    </w:lvl>
  </w:abstractNum>
  <w:abstractNum w:abstractNumId="28" w15:restartNumberingAfterBreak="0">
    <w:nsid w:val="39273FAD"/>
    <w:multiLevelType w:val="hybridMultilevel"/>
    <w:tmpl w:val="0290AB12"/>
    <w:lvl w:ilvl="0" w:tplc="12D49850">
      <w:start w:val="3"/>
      <w:numFmt w:val="bullet"/>
      <w:lvlText w:val="-"/>
      <w:lvlJc w:val="left"/>
      <w:pPr>
        <w:tabs>
          <w:tab w:val="num" w:pos="598"/>
        </w:tabs>
        <w:ind w:left="598"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33238C"/>
    <w:multiLevelType w:val="hybridMultilevel"/>
    <w:tmpl w:val="E836EA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CE4CAE"/>
    <w:multiLevelType w:val="multilevel"/>
    <w:tmpl w:val="F5B25FF0"/>
    <w:lvl w:ilvl="0">
      <w:start w:val="1"/>
      <w:numFmt w:val="decimal"/>
      <w:pStyle w:val="Naslov1"/>
      <w:lvlText w:val="%1"/>
      <w:lvlJc w:val="left"/>
      <w:pPr>
        <w:ind w:left="716" w:hanging="432"/>
      </w:pPr>
    </w:lvl>
    <w:lvl w:ilvl="1">
      <w:start w:val="1"/>
      <w:numFmt w:val="decimal"/>
      <w:pStyle w:val="Naslov2"/>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1" w15:restartNumberingAfterBreak="0">
    <w:nsid w:val="3CAF478C"/>
    <w:multiLevelType w:val="hybridMultilevel"/>
    <w:tmpl w:val="B8788A34"/>
    <w:lvl w:ilvl="0" w:tplc="461878BC">
      <w:start w:val="1"/>
      <w:numFmt w:val="bullet"/>
      <w:lvlText w:val=""/>
      <w:lvlJc w:val="left"/>
      <w:pPr>
        <w:ind w:left="36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3D84361D"/>
    <w:multiLevelType w:val="hybridMultilevel"/>
    <w:tmpl w:val="45E25D02"/>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1506A48"/>
    <w:multiLevelType w:val="hybridMultilevel"/>
    <w:tmpl w:val="365E37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44439B"/>
    <w:multiLevelType w:val="hybridMultilevel"/>
    <w:tmpl w:val="899CB2D2"/>
    <w:lvl w:ilvl="0" w:tplc="461878BC">
      <w:start w:val="1"/>
      <w:numFmt w:val="bullet"/>
      <w:lvlText w:val=""/>
      <w:lvlJc w:val="left"/>
      <w:pPr>
        <w:ind w:left="360" w:hanging="360"/>
      </w:pPr>
      <w:rPr>
        <w:rFonts w:ascii="Symbol" w:hAnsi="Symbol" w:hint="default"/>
      </w:rPr>
    </w:lvl>
    <w:lvl w:ilvl="1" w:tplc="80EEA238">
      <w:start w:val="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98D76C3"/>
    <w:multiLevelType w:val="hybridMultilevel"/>
    <w:tmpl w:val="F670DA34"/>
    <w:lvl w:ilvl="0" w:tplc="461878BC">
      <w:start w:val="1"/>
      <w:numFmt w:val="bullet"/>
      <w:lvlText w:val=""/>
      <w:lvlJc w:val="left"/>
      <w:pPr>
        <w:ind w:left="720" w:hanging="360"/>
      </w:pPr>
      <w:rPr>
        <w:rFonts w:ascii="Symbol" w:hAnsi="Symbol" w:hint="default"/>
      </w:rPr>
    </w:lvl>
    <w:lvl w:ilvl="1" w:tplc="80EEA238">
      <w:start w:val="2"/>
      <w:numFmt w:val="bullet"/>
      <w:lvlText w:val="-"/>
      <w:lvlJc w:val="left"/>
      <w:pPr>
        <w:ind w:left="1440"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4E5F517A"/>
    <w:multiLevelType w:val="hybridMultilevel"/>
    <w:tmpl w:val="E796F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2C751DA"/>
    <w:multiLevelType w:val="hybridMultilevel"/>
    <w:tmpl w:val="641AD708"/>
    <w:lvl w:ilvl="0" w:tplc="ED3E252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559D25EC"/>
    <w:multiLevelType w:val="hybridMultilevel"/>
    <w:tmpl w:val="22462D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3622F2"/>
    <w:multiLevelType w:val="hybridMultilevel"/>
    <w:tmpl w:val="C7D4C44A"/>
    <w:lvl w:ilvl="0" w:tplc="04240001">
      <w:start w:val="1"/>
      <w:numFmt w:val="bullet"/>
      <w:lvlText w:val=""/>
      <w:lvlJc w:val="left"/>
      <w:pPr>
        <w:tabs>
          <w:tab w:val="num" w:pos="720"/>
        </w:tabs>
        <w:ind w:left="720" w:hanging="360"/>
      </w:pPr>
      <w:rPr>
        <w:rFonts w:ascii="Symbol" w:hAnsi="Symbol" w:hint="default"/>
      </w:rPr>
    </w:lvl>
    <w:lvl w:ilvl="1" w:tplc="12D49850">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527AE8"/>
    <w:multiLevelType w:val="hybridMultilevel"/>
    <w:tmpl w:val="B0CC1DF4"/>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C23F22"/>
    <w:multiLevelType w:val="hybridMultilevel"/>
    <w:tmpl w:val="9CEEE4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DAC5844"/>
    <w:multiLevelType w:val="hybridMultilevel"/>
    <w:tmpl w:val="C6A8AE5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261645E"/>
    <w:multiLevelType w:val="hybridMultilevel"/>
    <w:tmpl w:val="5D16AB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2C3189E"/>
    <w:multiLevelType w:val="hybridMultilevel"/>
    <w:tmpl w:val="67FCB1AE"/>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431065F"/>
    <w:multiLevelType w:val="hybridMultilevel"/>
    <w:tmpl w:val="4AA2C0B6"/>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5552D4F"/>
    <w:multiLevelType w:val="hybridMultilevel"/>
    <w:tmpl w:val="C016822E"/>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7" w15:restartNumberingAfterBreak="0">
    <w:nsid w:val="66D01259"/>
    <w:multiLevelType w:val="hybridMultilevel"/>
    <w:tmpl w:val="06E25504"/>
    <w:lvl w:ilvl="0" w:tplc="0D7A6D2E">
      <w:start w:val="1"/>
      <w:numFmt w:val="bullet"/>
      <w:lvlText w:val="•"/>
      <w:lvlJc w:val="left"/>
      <w:pPr>
        <w:tabs>
          <w:tab w:val="num" w:pos="720"/>
        </w:tabs>
        <w:ind w:left="720" w:hanging="360"/>
      </w:pPr>
      <w:rPr>
        <w:rFonts w:ascii="Times New Roman" w:hAnsi="Times New Roman" w:hint="default"/>
      </w:rPr>
    </w:lvl>
    <w:lvl w:ilvl="1" w:tplc="FA041B22" w:tentative="1">
      <w:start w:val="1"/>
      <w:numFmt w:val="bullet"/>
      <w:lvlText w:val="•"/>
      <w:lvlJc w:val="left"/>
      <w:pPr>
        <w:tabs>
          <w:tab w:val="num" w:pos="1440"/>
        </w:tabs>
        <w:ind w:left="1440" w:hanging="360"/>
      </w:pPr>
      <w:rPr>
        <w:rFonts w:ascii="Times New Roman" w:hAnsi="Times New Roman" w:hint="default"/>
      </w:rPr>
    </w:lvl>
    <w:lvl w:ilvl="2" w:tplc="37122E3E" w:tentative="1">
      <w:start w:val="1"/>
      <w:numFmt w:val="bullet"/>
      <w:lvlText w:val="•"/>
      <w:lvlJc w:val="left"/>
      <w:pPr>
        <w:tabs>
          <w:tab w:val="num" w:pos="2160"/>
        </w:tabs>
        <w:ind w:left="2160" w:hanging="360"/>
      </w:pPr>
      <w:rPr>
        <w:rFonts w:ascii="Times New Roman" w:hAnsi="Times New Roman" w:hint="default"/>
      </w:rPr>
    </w:lvl>
    <w:lvl w:ilvl="3" w:tplc="550065C0" w:tentative="1">
      <w:start w:val="1"/>
      <w:numFmt w:val="bullet"/>
      <w:lvlText w:val="•"/>
      <w:lvlJc w:val="left"/>
      <w:pPr>
        <w:tabs>
          <w:tab w:val="num" w:pos="2880"/>
        </w:tabs>
        <w:ind w:left="2880" w:hanging="360"/>
      </w:pPr>
      <w:rPr>
        <w:rFonts w:ascii="Times New Roman" w:hAnsi="Times New Roman" w:hint="default"/>
      </w:rPr>
    </w:lvl>
    <w:lvl w:ilvl="4" w:tplc="F3B64D38" w:tentative="1">
      <w:start w:val="1"/>
      <w:numFmt w:val="bullet"/>
      <w:lvlText w:val="•"/>
      <w:lvlJc w:val="left"/>
      <w:pPr>
        <w:tabs>
          <w:tab w:val="num" w:pos="3600"/>
        </w:tabs>
        <w:ind w:left="3600" w:hanging="360"/>
      </w:pPr>
      <w:rPr>
        <w:rFonts w:ascii="Times New Roman" w:hAnsi="Times New Roman" w:hint="default"/>
      </w:rPr>
    </w:lvl>
    <w:lvl w:ilvl="5" w:tplc="F1DE8506" w:tentative="1">
      <w:start w:val="1"/>
      <w:numFmt w:val="bullet"/>
      <w:lvlText w:val="•"/>
      <w:lvlJc w:val="left"/>
      <w:pPr>
        <w:tabs>
          <w:tab w:val="num" w:pos="4320"/>
        </w:tabs>
        <w:ind w:left="4320" w:hanging="360"/>
      </w:pPr>
      <w:rPr>
        <w:rFonts w:ascii="Times New Roman" w:hAnsi="Times New Roman" w:hint="default"/>
      </w:rPr>
    </w:lvl>
    <w:lvl w:ilvl="6" w:tplc="D9DA2664" w:tentative="1">
      <w:start w:val="1"/>
      <w:numFmt w:val="bullet"/>
      <w:lvlText w:val="•"/>
      <w:lvlJc w:val="left"/>
      <w:pPr>
        <w:tabs>
          <w:tab w:val="num" w:pos="5040"/>
        </w:tabs>
        <w:ind w:left="5040" w:hanging="360"/>
      </w:pPr>
      <w:rPr>
        <w:rFonts w:ascii="Times New Roman" w:hAnsi="Times New Roman" w:hint="default"/>
      </w:rPr>
    </w:lvl>
    <w:lvl w:ilvl="7" w:tplc="21C01828" w:tentative="1">
      <w:start w:val="1"/>
      <w:numFmt w:val="bullet"/>
      <w:lvlText w:val="•"/>
      <w:lvlJc w:val="left"/>
      <w:pPr>
        <w:tabs>
          <w:tab w:val="num" w:pos="5760"/>
        </w:tabs>
        <w:ind w:left="5760" w:hanging="360"/>
      </w:pPr>
      <w:rPr>
        <w:rFonts w:ascii="Times New Roman" w:hAnsi="Times New Roman" w:hint="default"/>
      </w:rPr>
    </w:lvl>
    <w:lvl w:ilvl="8" w:tplc="15F47A8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6766100C"/>
    <w:multiLevelType w:val="hybridMultilevel"/>
    <w:tmpl w:val="AF74A876"/>
    <w:lvl w:ilvl="0" w:tplc="ED3E252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69D426B7"/>
    <w:multiLevelType w:val="singleLevel"/>
    <w:tmpl w:val="5A5AA834"/>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DB2206C"/>
    <w:multiLevelType w:val="hybridMultilevel"/>
    <w:tmpl w:val="27322BBC"/>
    <w:lvl w:ilvl="0" w:tplc="461878BC">
      <w:start w:val="1"/>
      <w:numFmt w:val="bullet"/>
      <w:lvlText w:val=""/>
      <w:lvlJc w:val="left"/>
      <w:pPr>
        <w:ind w:left="360" w:hanging="360"/>
      </w:pPr>
      <w:rPr>
        <w:rFonts w:ascii="Symbol" w:hAnsi="Symbol" w:hint="default"/>
      </w:rPr>
    </w:lvl>
    <w:lvl w:ilvl="1" w:tplc="461878BC">
      <w:start w:val="1"/>
      <w:numFmt w:val="bullet"/>
      <w:lvlText w:val=""/>
      <w:lvlJc w:val="left"/>
      <w:pPr>
        <w:ind w:left="1353"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6F085EEC"/>
    <w:multiLevelType w:val="singleLevel"/>
    <w:tmpl w:val="5A5AA834"/>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0437B95"/>
    <w:multiLevelType w:val="hybridMultilevel"/>
    <w:tmpl w:val="8DA0B450"/>
    <w:lvl w:ilvl="0" w:tplc="80EEA238">
      <w:start w:val="2"/>
      <w:numFmt w:val="bullet"/>
      <w:lvlText w:val="-"/>
      <w:lvlJc w:val="left"/>
      <w:pPr>
        <w:ind w:left="360" w:hanging="360"/>
      </w:pPr>
      <w:rPr>
        <w:rFonts w:ascii="Calibri" w:eastAsiaTheme="minorHAnsi" w:hAnsi="Calibri" w:cs="Calibri" w:hint="default"/>
      </w:rPr>
    </w:lvl>
    <w:lvl w:ilvl="1" w:tplc="461878BC">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3A302AE"/>
    <w:multiLevelType w:val="hybridMultilevel"/>
    <w:tmpl w:val="8EA48A92"/>
    <w:lvl w:ilvl="0" w:tplc="461878BC">
      <w:start w:val="1"/>
      <w:numFmt w:val="bullet"/>
      <w:lvlText w:val=""/>
      <w:lvlJc w:val="left"/>
      <w:pPr>
        <w:ind w:left="360" w:hanging="360"/>
      </w:pPr>
      <w:rPr>
        <w:rFonts w:ascii="Symbol" w:hAnsi="Symbol" w:hint="default"/>
      </w:rPr>
    </w:lvl>
    <w:lvl w:ilvl="1" w:tplc="80EEA238">
      <w:start w:val="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6597E22"/>
    <w:multiLevelType w:val="hybridMultilevel"/>
    <w:tmpl w:val="56DCB1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9F44B29"/>
    <w:multiLevelType w:val="hybridMultilevel"/>
    <w:tmpl w:val="90A6C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AF14D6E"/>
    <w:multiLevelType w:val="hybridMultilevel"/>
    <w:tmpl w:val="7B3C2E56"/>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D4224FC"/>
    <w:multiLevelType w:val="singleLevel"/>
    <w:tmpl w:val="5A5AA834"/>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D447131"/>
    <w:multiLevelType w:val="hybridMultilevel"/>
    <w:tmpl w:val="4A309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D9628F7"/>
    <w:multiLevelType w:val="hybridMultilevel"/>
    <w:tmpl w:val="F6CC724A"/>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ED506C2"/>
    <w:multiLevelType w:val="hybridMultilevel"/>
    <w:tmpl w:val="0660EE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9"/>
  </w:num>
  <w:num w:numId="4">
    <w:abstractNumId w:val="26"/>
  </w:num>
  <w:num w:numId="5">
    <w:abstractNumId w:val="30"/>
  </w:num>
  <w:num w:numId="6">
    <w:abstractNumId w:val="53"/>
  </w:num>
  <w:num w:numId="7">
    <w:abstractNumId w:val="12"/>
  </w:num>
  <w:num w:numId="8">
    <w:abstractNumId w:val="44"/>
  </w:num>
  <w:num w:numId="9">
    <w:abstractNumId w:val="23"/>
  </w:num>
  <w:num w:numId="10">
    <w:abstractNumId w:val="3"/>
  </w:num>
  <w:num w:numId="11">
    <w:abstractNumId w:val="50"/>
  </w:num>
  <w:num w:numId="12">
    <w:abstractNumId w:val="34"/>
  </w:num>
  <w:num w:numId="13">
    <w:abstractNumId w:val="35"/>
  </w:num>
  <w:num w:numId="14">
    <w:abstractNumId w:val="14"/>
  </w:num>
  <w:num w:numId="15">
    <w:abstractNumId w:val="45"/>
  </w:num>
  <w:num w:numId="16">
    <w:abstractNumId w:val="4"/>
  </w:num>
  <w:num w:numId="17">
    <w:abstractNumId w:val="21"/>
  </w:num>
  <w:num w:numId="18">
    <w:abstractNumId w:val="52"/>
  </w:num>
  <w:num w:numId="19">
    <w:abstractNumId w:val="1"/>
  </w:num>
  <w:num w:numId="20">
    <w:abstractNumId w:val="20"/>
  </w:num>
  <w:num w:numId="21">
    <w:abstractNumId w:val="7"/>
  </w:num>
  <w:num w:numId="22">
    <w:abstractNumId w:val="40"/>
  </w:num>
  <w:num w:numId="23">
    <w:abstractNumId w:val="33"/>
  </w:num>
  <w:num w:numId="24">
    <w:abstractNumId w:val="18"/>
  </w:num>
  <w:num w:numId="25">
    <w:abstractNumId w:val="27"/>
  </w:num>
  <w:num w:numId="26">
    <w:abstractNumId w:val="29"/>
  </w:num>
  <w:num w:numId="2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17"/>
  </w:num>
  <w:num w:numId="29">
    <w:abstractNumId w:val="57"/>
  </w:num>
  <w:num w:numId="30">
    <w:abstractNumId w:val="13"/>
  </w:num>
  <w:num w:numId="31">
    <w:abstractNumId w:val="11"/>
  </w:num>
  <w:num w:numId="32">
    <w:abstractNumId w:val="49"/>
  </w:num>
  <w:num w:numId="33">
    <w:abstractNumId w:val="51"/>
  </w:num>
  <w:num w:numId="34">
    <w:abstractNumId w:val="6"/>
  </w:num>
  <w:num w:numId="35">
    <w:abstractNumId w:val="24"/>
  </w:num>
  <w:num w:numId="36">
    <w:abstractNumId w:val="19"/>
  </w:num>
  <w:num w:numId="37">
    <w:abstractNumId w:val="38"/>
  </w:num>
  <w:num w:numId="38">
    <w:abstractNumId w:val="58"/>
  </w:num>
  <w:num w:numId="39">
    <w:abstractNumId w:val="0"/>
  </w:num>
  <w:num w:numId="40">
    <w:abstractNumId w:val="39"/>
  </w:num>
  <w:num w:numId="41">
    <w:abstractNumId w:val="28"/>
  </w:num>
  <w:num w:numId="42">
    <w:abstractNumId w:val="43"/>
  </w:num>
  <w:num w:numId="43">
    <w:abstractNumId w:val="37"/>
  </w:num>
  <w:num w:numId="44">
    <w:abstractNumId w:val="48"/>
  </w:num>
  <w:num w:numId="45">
    <w:abstractNumId w:val="8"/>
  </w:num>
  <w:num w:numId="46">
    <w:abstractNumId w:val="60"/>
  </w:num>
  <w:num w:numId="47">
    <w:abstractNumId w:val="22"/>
  </w:num>
  <w:num w:numId="48">
    <w:abstractNumId w:val="42"/>
  </w:num>
  <w:num w:numId="49">
    <w:abstractNumId w:val="56"/>
  </w:num>
  <w:num w:numId="50">
    <w:abstractNumId w:val="5"/>
  </w:num>
  <w:num w:numId="51">
    <w:abstractNumId w:val="59"/>
  </w:num>
  <w:num w:numId="52">
    <w:abstractNumId w:val="32"/>
  </w:num>
  <w:num w:numId="53">
    <w:abstractNumId w:val="55"/>
  </w:num>
  <w:num w:numId="54">
    <w:abstractNumId w:val="41"/>
  </w:num>
  <w:num w:numId="55">
    <w:abstractNumId w:val="15"/>
  </w:num>
  <w:num w:numId="56">
    <w:abstractNumId w:val="36"/>
  </w:num>
  <w:num w:numId="57">
    <w:abstractNumId w:val="25"/>
  </w:num>
  <w:num w:numId="58">
    <w:abstractNumId w:val="46"/>
  </w:num>
  <w:num w:numId="59">
    <w:abstractNumId w:val="10"/>
  </w:num>
  <w:num w:numId="60">
    <w:abstractNumId w:val="54"/>
  </w:num>
  <w:num w:numId="61">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8F"/>
    <w:rsid w:val="000006C8"/>
    <w:rsid w:val="000011E8"/>
    <w:rsid w:val="000017A2"/>
    <w:rsid w:val="00001A3E"/>
    <w:rsid w:val="000048CA"/>
    <w:rsid w:val="00004D77"/>
    <w:rsid w:val="00006A71"/>
    <w:rsid w:val="00007465"/>
    <w:rsid w:val="00007CC7"/>
    <w:rsid w:val="000107FC"/>
    <w:rsid w:val="00011EAA"/>
    <w:rsid w:val="000122A9"/>
    <w:rsid w:val="00013A3A"/>
    <w:rsid w:val="00014532"/>
    <w:rsid w:val="0001724D"/>
    <w:rsid w:val="0001785D"/>
    <w:rsid w:val="00020198"/>
    <w:rsid w:val="00021720"/>
    <w:rsid w:val="0002181C"/>
    <w:rsid w:val="00021F81"/>
    <w:rsid w:val="00024854"/>
    <w:rsid w:val="000251CE"/>
    <w:rsid w:val="00027B32"/>
    <w:rsid w:val="0003028F"/>
    <w:rsid w:val="000310F9"/>
    <w:rsid w:val="00031600"/>
    <w:rsid w:val="00031B58"/>
    <w:rsid w:val="00031B63"/>
    <w:rsid w:val="000327B5"/>
    <w:rsid w:val="00032B91"/>
    <w:rsid w:val="000340B1"/>
    <w:rsid w:val="00035272"/>
    <w:rsid w:val="0003551D"/>
    <w:rsid w:val="000367B8"/>
    <w:rsid w:val="00036F7D"/>
    <w:rsid w:val="0003786F"/>
    <w:rsid w:val="00040505"/>
    <w:rsid w:val="00040E09"/>
    <w:rsid w:val="000425A7"/>
    <w:rsid w:val="00045218"/>
    <w:rsid w:val="00046A9C"/>
    <w:rsid w:val="00047264"/>
    <w:rsid w:val="00050826"/>
    <w:rsid w:val="0005206B"/>
    <w:rsid w:val="0005327B"/>
    <w:rsid w:val="00053A92"/>
    <w:rsid w:val="0005638D"/>
    <w:rsid w:val="00057150"/>
    <w:rsid w:val="000604A9"/>
    <w:rsid w:val="00060A10"/>
    <w:rsid w:val="00060CC6"/>
    <w:rsid w:val="00061271"/>
    <w:rsid w:val="00061B59"/>
    <w:rsid w:val="00062C68"/>
    <w:rsid w:val="0006381C"/>
    <w:rsid w:val="00063A49"/>
    <w:rsid w:val="00063AC5"/>
    <w:rsid w:val="00063B7B"/>
    <w:rsid w:val="0006437A"/>
    <w:rsid w:val="00065F4B"/>
    <w:rsid w:val="000672D4"/>
    <w:rsid w:val="00067759"/>
    <w:rsid w:val="000702AF"/>
    <w:rsid w:val="00070DDF"/>
    <w:rsid w:val="000717F0"/>
    <w:rsid w:val="00074806"/>
    <w:rsid w:val="000766E7"/>
    <w:rsid w:val="00076EBD"/>
    <w:rsid w:val="00082A71"/>
    <w:rsid w:val="00083C0B"/>
    <w:rsid w:val="00083F87"/>
    <w:rsid w:val="0008415F"/>
    <w:rsid w:val="0008477E"/>
    <w:rsid w:val="00084A1D"/>
    <w:rsid w:val="00084ADF"/>
    <w:rsid w:val="00084CBC"/>
    <w:rsid w:val="00086249"/>
    <w:rsid w:val="00086EC3"/>
    <w:rsid w:val="00086F2C"/>
    <w:rsid w:val="00087C03"/>
    <w:rsid w:val="00087C12"/>
    <w:rsid w:val="0009013F"/>
    <w:rsid w:val="00091507"/>
    <w:rsid w:val="00093198"/>
    <w:rsid w:val="000946D4"/>
    <w:rsid w:val="00095004"/>
    <w:rsid w:val="00095710"/>
    <w:rsid w:val="00095747"/>
    <w:rsid w:val="00095885"/>
    <w:rsid w:val="00096B66"/>
    <w:rsid w:val="00096D1B"/>
    <w:rsid w:val="00096FEE"/>
    <w:rsid w:val="000A016E"/>
    <w:rsid w:val="000A10CA"/>
    <w:rsid w:val="000A182A"/>
    <w:rsid w:val="000A2C69"/>
    <w:rsid w:val="000A59B5"/>
    <w:rsid w:val="000A6061"/>
    <w:rsid w:val="000A727D"/>
    <w:rsid w:val="000A7A56"/>
    <w:rsid w:val="000A7F88"/>
    <w:rsid w:val="000B2C71"/>
    <w:rsid w:val="000B2D67"/>
    <w:rsid w:val="000B3507"/>
    <w:rsid w:val="000B4489"/>
    <w:rsid w:val="000B560D"/>
    <w:rsid w:val="000B72D0"/>
    <w:rsid w:val="000B7829"/>
    <w:rsid w:val="000B7F58"/>
    <w:rsid w:val="000C0384"/>
    <w:rsid w:val="000C1610"/>
    <w:rsid w:val="000C2993"/>
    <w:rsid w:val="000C2E61"/>
    <w:rsid w:val="000C2F4B"/>
    <w:rsid w:val="000C34D5"/>
    <w:rsid w:val="000C636F"/>
    <w:rsid w:val="000D2509"/>
    <w:rsid w:val="000D3B1F"/>
    <w:rsid w:val="000D4026"/>
    <w:rsid w:val="000D416E"/>
    <w:rsid w:val="000D6F92"/>
    <w:rsid w:val="000D746D"/>
    <w:rsid w:val="000D7885"/>
    <w:rsid w:val="000E0485"/>
    <w:rsid w:val="000E20F2"/>
    <w:rsid w:val="000E25ED"/>
    <w:rsid w:val="000E2C70"/>
    <w:rsid w:val="000E3B5F"/>
    <w:rsid w:val="000E3DB5"/>
    <w:rsid w:val="000E3F98"/>
    <w:rsid w:val="000E5BCB"/>
    <w:rsid w:val="000E757B"/>
    <w:rsid w:val="000E7C0C"/>
    <w:rsid w:val="000F035F"/>
    <w:rsid w:val="000F1734"/>
    <w:rsid w:val="000F1D1B"/>
    <w:rsid w:val="000F1FFC"/>
    <w:rsid w:val="000F2454"/>
    <w:rsid w:val="000F40FB"/>
    <w:rsid w:val="000F4CE2"/>
    <w:rsid w:val="000F5733"/>
    <w:rsid w:val="000F652D"/>
    <w:rsid w:val="000F69E5"/>
    <w:rsid w:val="000F6FF4"/>
    <w:rsid w:val="000F6FF5"/>
    <w:rsid w:val="00100468"/>
    <w:rsid w:val="001008A2"/>
    <w:rsid w:val="00101321"/>
    <w:rsid w:val="00101C1E"/>
    <w:rsid w:val="0010208F"/>
    <w:rsid w:val="00102D9F"/>
    <w:rsid w:val="0010506D"/>
    <w:rsid w:val="001062BF"/>
    <w:rsid w:val="001068BD"/>
    <w:rsid w:val="001069CB"/>
    <w:rsid w:val="00107312"/>
    <w:rsid w:val="00107619"/>
    <w:rsid w:val="00107B63"/>
    <w:rsid w:val="00110958"/>
    <w:rsid w:val="0011159C"/>
    <w:rsid w:val="0011276B"/>
    <w:rsid w:val="00112BD3"/>
    <w:rsid w:val="00112C26"/>
    <w:rsid w:val="00112DA3"/>
    <w:rsid w:val="001156E5"/>
    <w:rsid w:val="00115AC0"/>
    <w:rsid w:val="00116129"/>
    <w:rsid w:val="00116C9B"/>
    <w:rsid w:val="001172C0"/>
    <w:rsid w:val="00117683"/>
    <w:rsid w:val="00120F2B"/>
    <w:rsid w:val="00121E57"/>
    <w:rsid w:val="001252BA"/>
    <w:rsid w:val="00126004"/>
    <w:rsid w:val="0012687E"/>
    <w:rsid w:val="0012690D"/>
    <w:rsid w:val="001278DF"/>
    <w:rsid w:val="00127E5B"/>
    <w:rsid w:val="001300E3"/>
    <w:rsid w:val="00130A07"/>
    <w:rsid w:val="00130CBF"/>
    <w:rsid w:val="001346BB"/>
    <w:rsid w:val="00134CBE"/>
    <w:rsid w:val="00137E31"/>
    <w:rsid w:val="00140736"/>
    <w:rsid w:val="001409D8"/>
    <w:rsid w:val="001417A1"/>
    <w:rsid w:val="001429C2"/>
    <w:rsid w:val="00142B0D"/>
    <w:rsid w:val="00142BA8"/>
    <w:rsid w:val="00143F17"/>
    <w:rsid w:val="001442A9"/>
    <w:rsid w:val="00146815"/>
    <w:rsid w:val="0014691A"/>
    <w:rsid w:val="0014784F"/>
    <w:rsid w:val="00150A82"/>
    <w:rsid w:val="001517E6"/>
    <w:rsid w:val="00151A0F"/>
    <w:rsid w:val="00152483"/>
    <w:rsid w:val="00153C6C"/>
    <w:rsid w:val="00155509"/>
    <w:rsid w:val="00155ABD"/>
    <w:rsid w:val="00155B1E"/>
    <w:rsid w:val="00156A81"/>
    <w:rsid w:val="00156FCD"/>
    <w:rsid w:val="00162197"/>
    <w:rsid w:val="00163122"/>
    <w:rsid w:val="00165183"/>
    <w:rsid w:val="001657E0"/>
    <w:rsid w:val="001659DE"/>
    <w:rsid w:val="00165A6F"/>
    <w:rsid w:val="00165AB9"/>
    <w:rsid w:val="001665F0"/>
    <w:rsid w:val="00167896"/>
    <w:rsid w:val="0017041A"/>
    <w:rsid w:val="00172770"/>
    <w:rsid w:val="0017283B"/>
    <w:rsid w:val="00174731"/>
    <w:rsid w:val="00175C07"/>
    <w:rsid w:val="00176118"/>
    <w:rsid w:val="00176C5A"/>
    <w:rsid w:val="00177BFF"/>
    <w:rsid w:val="00177C62"/>
    <w:rsid w:val="00177D88"/>
    <w:rsid w:val="00180E34"/>
    <w:rsid w:val="00182304"/>
    <w:rsid w:val="00186C85"/>
    <w:rsid w:val="001900E9"/>
    <w:rsid w:val="00190148"/>
    <w:rsid w:val="00190289"/>
    <w:rsid w:val="0019045F"/>
    <w:rsid w:val="001904B6"/>
    <w:rsid w:val="001906CB"/>
    <w:rsid w:val="00191068"/>
    <w:rsid w:val="00191330"/>
    <w:rsid w:val="00191437"/>
    <w:rsid w:val="00191BD2"/>
    <w:rsid w:val="001925DA"/>
    <w:rsid w:val="00192DA3"/>
    <w:rsid w:val="001938C3"/>
    <w:rsid w:val="001940CD"/>
    <w:rsid w:val="00194C69"/>
    <w:rsid w:val="001952E5"/>
    <w:rsid w:val="00195417"/>
    <w:rsid w:val="00195DD1"/>
    <w:rsid w:val="00196242"/>
    <w:rsid w:val="00196286"/>
    <w:rsid w:val="001963D1"/>
    <w:rsid w:val="001965DE"/>
    <w:rsid w:val="0019664E"/>
    <w:rsid w:val="001979BB"/>
    <w:rsid w:val="001A04C6"/>
    <w:rsid w:val="001A0CC1"/>
    <w:rsid w:val="001A2129"/>
    <w:rsid w:val="001A2777"/>
    <w:rsid w:val="001A2990"/>
    <w:rsid w:val="001A32A6"/>
    <w:rsid w:val="001A54EC"/>
    <w:rsid w:val="001A5A6E"/>
    <w:rsid w:val="001A5ED2"/>
    <w:rsid w:val="001A5FB7"/>
    <w:rsid w:val="001A62D9"/>
    <w:rsid w:val="001A69F4"/>
    <w:rsid w:val="001A7726"/>
    <w:rsid w:val="001B114E"/>
    <w:rsid w:val="001B1F27"/>
    <w:rsid w:val="001B2D93"/>
    <w:rsid w:val="001B3DEA"/>
    <w:rsid w:val="001B543D"/>
    <w:rsid w:val="001C0AFD"/>
    <w:rsid w:val="001C1B3E"/>
    <w:rsid w:val="001C3BEE"/>
    <w:rsid w:val="001C3CF6"/>
    <w:rsid w:val="001C40C2"/>
    <w:rsid w:val="001C48C5"/>
    <w:rsid w:val="001C48F7"/>
    <w:rsid w:val="001C6140"/>
    <w:rsid w:val="001C64ED"/>
    <w:rsid w:val="001D04CA"/>
    <w:rsid w:val="001D195B"/>
    <w:rsid w:val="001D3883"/>
    <w:rsid w:val="001D420B"/>
    <w:rsid w:val="001D7B3D"/>
    <w:rsid w:val="001E294A"/>
    <w:rsid w:val="001E3345"/>
    <w:rsid w:val="001E3C76"/>
    <w:rsid w:val="001E404A"/>
    <w:rsid w:val="001E4751"/>
    <w:rsid w:val="001E4F4D"/>
    <w:rsid w:val="001E5A47"/>
    <w:rsid w:val="001E7D17"/>
    <w:rsid w:val="001F05A0"/>
    <w:rsid w:val="001F083C"/>
    <w:rsid w:val="001F0D51"/>
    <w:rsid w:val="001F24EF"/>
    <w:rsid w:val="001F2813"/>
    <w:rsid w:val="001F3064"/>
    <w:rsid w:val="001F3CD5"/>
    <w:rsid w:val="001F3D2A"/>
    <w:rsid w:val="001F3E45"/>
    <w:rsid w:val="001F3FF8"/>
    <w:rsid w:val="001F443A"/>
    <w:rsid w:val="001F4976"/>
    <w:rsid w:val="001F757A"/>
    <w:rsid w:val="00200849"/>
    <w:rsid w:val="00202589"/>
    <w:rsid w:val="002034CB"/>
    <w:rsid w:val="0020401E"/>
    <w:rsid w:val="002071E1"/>
    <w:rsid w:val="002104B0"/>
    <w:rsid w:val="00211BE6"/>
    <w:rsid w:val="00211F69"/>
    <w:rsid w:val="00212B35"/>
    <w:rsid w:val="00212C16"/>
    <w:rsid w:val="00214CBE"/>
    <w:rsid w:val="0021542A"/>
    <w:rsid w:val="00216127"/>
    <w:rsid w:val="00216718"/>
    <w:rsid w:val="00216799"/>
    <w:rsid w:val="00216882"/>
    <w:rsid w:val="002169AC"/>
    <w:rsid w:val="00216AF9"/>
    <w:rsid w:val="00216EC8"/>
    <w:rsid w:val="00221C45"/>
    <w:rsid w:val="00222D9D"/>
    <w:rsid w:val="00222DC3"/>
    <w:rsid w:val="00222F11"/>
    <w:rsid w:val="00223EA6"/>
    <w:rsid w:val="002240B1"/>
    <w:rsid w:val="00225269"/>
    <w:rsid w:val="00226228"/>
    <w:rsid w:val="00226F48"/>
    <w:rsid w:val="00227FE4"/>
    <w:rsid w:val="002300DB"/>
    <w:rsid w:val="0023150D"/>
    <w:rsid w:val="00231FB3"/>
    <w:rsid w:val="002320F4"/>
    <w:rsid w:val="0023243D"/>
    <w:rsid w:val="00232637"/>
    <w:rsid w:val="00232643"/>
    <w:rsid w:val="00232812"/>
    <w:rsid w:val="00233079"/>
    <w:rsid w:val="00233A6F"/>
    <w:rsid w:val="00233AE8"/>
    <w:rsid w:val="002362B2"/>
    <w:rsid w:val="00237535"/>
    <w:rsid w:val="00237D17"/>
    <w:rsid w:val="00240270"/>
    <w:rsid w:val="0024077E"/>
    <w:rsid w:val="00240BD0"/>
    <w:rsid w:val="002432AC"/>
    <w:rsid w:val="002433A0"/>
    <w:rsid w:val="002437BF"/>
    <w:rsid w:val="002475EC"/>
    <w:rsid w:val="00247843"/>
    <w:rsid w:val="00247E4F"/>
    <w:rsid w:val="002500C2"/>
    <w:rsid w:val="00251C88"/>
    <w:rsid w:val="0025325E"/>
    <w:rsid w:val="0025360E"/>
    <w:rsid w:val="002536B2"/>
    <w:rsid w:val="00254059"/>
    <w:rsid w:val="002544AB"/>
    <w:rsid w:val="00254537"/>
    <w:rsid w:val="002549E4"/>
    <w:rsid w:val="00255D84"/>
    <w:rsid w:val="0025624D"/>
    <w:rsid w:val="0025737B"/>
    <w:rsid w:val="00260902"/>
    <w:rsid w:val="002623E3"/>
    <w:rsid w:val="00262CFA"/>
    <w:rsid w:val="00263843"/>
    <w:rsid w:val="00263AA1"/>
    <w:rsid w:val="00263EB1"/>
    <w:rsid w:val="0026425B"/>
    <w:rsid w:val="002642A4"/>
    <w:rsid w:val="002646DF"/>
    <w:rsid w:val="0026584B"/>
    <w:rsid w:val="00265F21"/>
    <w:rsid w:val="00266B6F"/>
    <w:rsid w:val="00266D0D"/>
    <w:rsid w:val="002672E5"/>
    <w:rsid w:val="002701DF"/>
    <w:rsid w:val="002714AE"/>
    <w:rsid w:val="002716BD"/>
    <w:rsid w:val="002717EF"/>
    <w:rsid w:val="002720AE"/>
    <w:rsid w:val="00272F54"/>
    <w:rsid w:val="00273336"/>
    <w:rsid w:val="00273FCD"/>
    <w:rsid w:val="0027447D"/>
    <w:rsid w:val="00275202"/>
    <w:rsid w:val="00275338"/>
    <w:rsid w:val="00277242"/>
    <w:rsid w:val="002803D3"/>
    <w:rsid w:val="002816E2"/>
    <w:rsid w:val="002824CA"/>
    <w:rsid w:val="002828F3"/>
    <w:rsid w:val="00282CEF"/>
    <w:rsid w:val="00284718"/>
    <w:rsid w:val="002861F3"/>
    <w:rsid w:val="002874E1"/>
    <w:rsid w:val="00287697"/>
    <w:rsid w:val="00287874"/>
    <w:rsid w:val="0029019F"/>
    <w:rsid w:val="002904A6"/>
    <w:rsid w:val="002904CD"/>
    <w:rsid w:val="00290C5E"/>
    <w:rsid w:val="002911F1"/>
    <w:rsid w:val="0029133D"/>
    <w:rsid w:val="002914F4"/>
    <w:rsid w:val="00291CC3"/>
    <w:rsid w:val="00292AA4"/>
    <w:rsid w:val="00292BC0"/>
    <w:rsid w:val="002937ED"/>
    <w:rsid w:val="00295550"/>
    <w:rsid w:val="00295DE3"/>
    <w:rsid w:val="00296FED"/>
    <w:rsid w:val="0029704A"/>
    <w:rsid w:val="002973CC"/>
    <w:rsid w:val="002A1DD6"/>
    <w:rsid w:val="002A3137"/>
    <w:rsid w:val="002A4214"/>
    <w:rsid w:val="002A446B"/>
    <w:rsid w:val="002A5C46"/>
    <w:rsid w:val="002A5E14"/>
    <w:rsid w:val="002A65BF"/>
    <w:rsid w:val="002A6780"/>
    <w:rsid w:val="002A6801"/>
    <w:rsid w:val="002B04B5"/>
    <w:rsid w:val="002B1D6B"/>
    <w:rsid w:val="002B4D74"/>
    <w:rsid w:val="002B6041"/>
    <w:rsid w:val="002B627E"/>
    <w:rsid w:val="002B7008"/>
    <w:rsid w:val="002B736F"/>
    <w:rsid w:val="002B7728"/>
    <w:rsid w:val="002C103C"/>
    <w:rsid w:val="002C13B8"/>
    <w:rsid w:val="002C15EB"/>
    <w:rsid w:val="002C1859"/>
    <w:rsid w:val="002C3519"/>
    <w:rsid w:val="002C3EFF"/>
    <w:rsid w:val="002C6071"/>
    <w:rsid w:val="002C60A1"/>
    <w:rsid w:val="002C71FB"/>
    <w:rsid w:val="002C74CD"/>
    <w:rsid w:val="002D059A"/>
    <w:rsid w:val="002D0FD2"/>
    <w:rsid w:val="002D115B"/>
    <w:rsid w:val="002D34EC"/>
    <w:rsid w:val="002D49B9"/>
    <w:rsid w:val="002D5186"/>
    <w:rsid w:val="002D54E6"/>
    <w:rsid w:val="002D5A84"/>
    <w:rsid w:val="002D746B"/>
    <w:rsid w:val="002D76B2"/>
    <w:rsid w:val="002E0F92"/>
    <w:rsid w:val="002E1AFE"/>
    <w:rsid w:val="002E1C5D"/>
    <w:rsid w:val="002E2841"/>
    <w:rsid w:val="002E308C"/>
    <w:rsid w:val="002E37E5"/>
    <w:rsid w:val="002E633C"/>
    <w:rsid w:val="002E7268"/>
    <w:rsid w:val="002E795E"/>
    <w:rsid w:val="002E7A0A"/>
    <w:rsid w:val="002E7C03"/>
    <w:rsid w:val="002E7E65"/>
    <w:rsid w:val="002F1B10"/>
    <w:rsid w:val="002F23AE"/>
    <w:rsid w:val="002F25D2"/>
    <w:rsid w:val="002F2903"/>
    <w:rsid w:val="002F34F7"/>
    <w:rsid w:val="002F3D73"/>
    <w:rsid w:val="002F4049"/>
    <w:rsid w:val="002F40D1"/>
    <w:rsid w:val="002F448A"/>
    <w:rsid w:val="002F4646"/>
    <w:rsid w:val="002F5F96"/>
    <w:rsid w:val="002F70DB"/>
    <w:rsid w:val="003000CB"/>
    <w:rsid w:val="00301B67"/>
    <w:rsid w:val="00301F57"/>
    <w:rsid w:val="003022B1"/>
    <w:rsid w:val="0030240F"/>
    <w:rsid w:val="00302766"/>
    <w:rsid w:val="00302DA1"/>
    <w:rsid w:val="003031EB"/>
    <w:rsid w:val="00303E62"/>
    <w:rsid w:val="00304995"/>
    <w:rsid w:val="00304EF5"/>
    <w:rsid w:val="00305B18"/>
    <w:rsid w:val="003069F6"/>
    <w:rsid w:val="00306EA5"/>
    <w:rsid w:val="003070AD"/>
    <w:rsid w:val="003077E6"/>
    <w:rsid w:val="00307AF6"/>
    <w:rsid w:val="00307E6B"/>
    <w:rsid w:val="00307F96"/>
    <w:rsid w:val="00310792"/>
    <w:rsid w:val="00310905"/>
    <w:rsid w:val="00311A7D"/>
    <w:rsid w:val="00311F1E"/>
    <w:rsid w:val="003124D9"/>
    <w:rsid w:val="00312B3C"/>
    <w:rsid w:val="00312B66"/>
    <w:rsid w:val="00313117"/>
    <w:rsid w:val="00313234"/>
    <w:rsid w:val="00314363"/>
    <w:rsid w:val="00314E3C"/>
    <w:rsid w:val="00314FC8"/>
    <w:rsid w:val="00315450"/>
    <w:rsid w:val="003160FC"/>
    <w:rsid w:val="003166A0"/>
    <w:rsid w:val="0031678A"/>
    <w:rsid w:val="00316D1F"/>
    <w:rsid w:val="003175EA"/>
    <w:rsid w:val="00320B31"/>
    <w:rsid w:val="00320EB4"/>
    <w:rsid w:val="003215AB"/>
    <w:rsid w:val="00321785"/>
    <w:rsid w:val="00322DDA"/>
    <w:rsid w:val="00322DED"/>
    <w:rsid w:val="003242A8"/>
    <w:rsid w:val="0032433C"/>
    <w:rsid w:val="0032499E"/>
    <w:rsid w:val="00325896"/>
    <w:rsid w:val="00325A07"/>
    <w:rsid w:val="0032623B"/>
    <w:rsid w:val="0032627F"/>
    <w:rsid w:val="00326D62"/>
    <w:rsid w:val="00327DE5"/>
    <w:rsid w:val="00327EBD"/>
    <w:rsid w:val="003301C2"/>
    <w:rsid w:val="0033050C"/>
    <w:rsid w:val="00330924"/>
    <w:rsid w:val="00331D9D"/>
    <w:rsid w:val="00332D1B"/>
    <w:rsid w:val="0033424D"/>
    <w:rsid w:val="00334372"/>
    <w:rsid w:val="00334518"/>
    <w:rsid w:val="00334C73"/>
    <w:rsid w:val="003359EB"/>
    <w:rsid w:val="0034091C"/>
    <w:rsid w:val="00344DC7"/>
    <w:rsid w:val="00346435"/>
    <w:rsid w:val="00346FD8"/>
    <w:rsid w:val="0034733D"/>
    <w:rsid w:val="003476D2"/>
    <w:rsid w:val="00350328"/>
    <w:rsid w:val="003534E5"/>
    <w:rsid w:val="00353D4C"/>
    <w:rsid w:val="00354955"/>
    <w:rsid w:val="00354B7E"/>
    <w:rsid w:val="003568C9"/>
    <w:rsid w:val="00357D8B"/>
    <w:rsid w:val="0036268A"/>
    <w:rsid w:val="003632C4"/>
    <w:rsid w:val="003638DC"/>
    <w:rsid w:val="003642B5"/>
    <w:rsid w:val="00364B4D"/>
    <w:rsid w:val="00364F5F"/>
    <w:rsid w:val="003658EC"/>
    <w:rsid w:val="00366376"/>
    <w:rsid w:val="003666E2"/>
    <w:rsid w:val="00366707"/>
    <w:rsid w:val="00366BFF"/>
    <w:rsid w:val="00366DC4"/>
    <w:rsid w:val="0036794F"/>
    <w:rsid w:val="00367AC0"/>
    <w:rsid w:val="00367DEC"/>
    <w:rsid w:val="003728DB"/>
    <w:rsid w:val="00373BA4"/>
    <w:rsid w:val="00374BE3"/>
    <w:rsid w:val="00374E00"/>
    <w:rsid w:val="00382C62"/>
    <w:rsid w:val="003837BB"/>
    <w:rsid w:val="00385F2E"/>
    <w:rsid w:val="00387852"/>
    <w:rsid w:val="00387B2A"/>
    <w:rsid w:val="00391469"/>
    <w:rsid w:val="00396632"/>
    <w:rsid w:val="003A0BBE"/>
    <w:rsid w:val="003A4573"/>
    <w:rsid w:val="003A4630"/>
    <w:rsid w:val="003A4650"/>
    <w:rsid w:val="003A4CD1"/>
    <w:rsid w:val="003A5306"/>
    <w:rsid w:val="003A5E50"/>
    <w:rsid w:val="003A5F41"/>
    <w:rsid w:val="003A627A"/>
    <w:rsid w:val="003A63A7"/>
    <w:rsid w:val="003A6B85"/>
    <w:rsid w:val="003A6CD1"/>
    <w:rsid w:val="003B0195"/>
    <w:rsid w:val="003B19CB"/>
    <w:rsid w:val="003B1F2B"/>
    <w:rsid w:val="003B2DD4"/>
    <w:rsid w:val="003B3310"/>
    <w:rsid w:val="003B35FF"/>
    <w:rsid w:val="003B41F4"/>
    <w:rsid w:val="003B666D"/>
    <w:rsid w:val="003B6AD5"/>
    <w:rsid w:val="003C0245"/>
    <w:rsid w:val="003C0AFD"/>
    <w:rsid w:val="003C152D"/>
    <w:rsid w:val="003C16D8"/>
    <w:rsid w:val="003C1E57"/>
    <w:rsid w:val="003C31A7"/>
    <w:rsid w:val="003C53AA"/>
    <w:rsid w:val="003C5A59"/>
    <w:rsid w:val="003D139D"/>
    <w:rsid w:val="003D15B6"/>
    <w:rsid w:val="003D39EB"/>
    <w:rsid w:val="003D5119"/>
    <w:rsid w:val="003D589C"/>
    <w:rsid w:val="003E0483"/>
    <w:rsid w:val="003E0932"/>
    <w:rsid w:val="003E49E8"/>
    <w:rsid w:val="003E57E3"/>
    <w:rsid w:val="003E5B49"/>
    <w:rsid w:val="003E634B"/>
    <w:rsid w:val="003E6DF3"/>
    <w:rsid w:val="003F00CB"/>
    <w:rsid w:val="003F0D31"/>
    <w:rsid w:val="003F0FD0"/>
    <w:rsid w:val="003F2011"/>
    <w:rsid w:val="003F2873"/>
    <w:rsid w:val="003F2B3B"/>
    <w:rsid w:val="003F2B6E"/>
    <w:rsid w:val="003F3BB8"/>
    <w:rsid w:val="003F42DB"/>
    <w:rsid w:val="003F61B2"/>
    <w:rsid w:val="003F6802"/>
    <w:rsid w:val="003F7A62"/>
    <w:rsid w:val="00400040"/>
    <w:rsid w:val="00401499"/>
    <w:rsid w:val="004028CD"/>
    <w:rsid w:val="00402B62"/>
    <w:rsid w:val="00403DFD"/>
    <w:rsid w:val="00404F45"/>
    <w:rsid w:val="00405032"/>
    <w:rsid w:val="004102A9"/>
    <w:rsid w:val="00410ED9"/>
    <w:rsid w:val="0041169A"/>
    <w:rsid w:val="00412666"/>
    <w:rsid w:val="00413376"/>
    <w:rsid w:val="00414C48"/>
    <w:rsid w:val="004152E5"/>
    <w:rsid w:val="00417301"/>
    <w:rsid w:val="00417421"/>
    <w:rsid w:val="00417B5C"/>
    <w:rsid w:val="004204B1"/>
    <w:rsid w:val="00421664"/>
    <w:rsid w:val="00422235"/>
    <w:rsid w:val="004247B8"/>
    <w:rsid w:val="0042638A"/>
    <w:rsid w:val="00426B4E"/>
    <w:rsid w:val="004303AC"/>
    <w:rsid w:val="004305DB"/>
    <w:rsid w:val="0043149A"/>
    <w:rsid w:val="00431608"/>
    <w:rsid w:val="00433074"/>
    <w:rsid w:val="0043391F"/>
    <w:rsid w:val="00433F9C"/>
    <w:rsid w:val="0043406E"/>
    <w:rsid w:val="00435F9C"/>
    <w:rsid w:val="00436EF0"/>
    <w:rsid w:val="0043719E"/>
    <w:rsid w:val="00437221"/>
    <w:rsid w:val="004376A3"/>
    <w:rsid w:val="00437DED"/>
    <w:rsid w:val="00440F02"/>
    <w:rsid w:val="004416EE"/>
    <w:rsid w:val="00445618"/>
    <w:rsid w:val="00445DFA"/>
    <w:rsid w:val="004476E3"/>
    <w:rsid w:val="00447A2E"/>
    <w:rsid w:val="00450340"/>
    <w:rsid w:val="004504F9"/>
    <w:rsid w:val="004505FB"/>
    <w:rsid w:val="004524F7"/>
    <w:rsid w:val="00452CE5"/>
    <w:rsid w:val="004530B7"/>
    <w:rsid w:val="00453586"/>
    <w:rsid w:val="004537A9"/>
    <w:rsid w:val="00454444"/>
    <w:rsid w:val="004558BC"/>
    <w:rsid w:val="004569D5"/>
    <w:rsid w:val="00457F0C"/>
    <w:rsid w:val="00460A65"/>
    <w:rsid w:val="0046121C"/>
    <w:rsid w:val="00461B6B"/>
    <w:rsid w:val="0046308D"/>
    <w:rsid w:val="00464543"/>
    <w:rsid w:val="00464D1E"/>
    <w:rsid w:val="00465E9E"/>
    <w:rsid w:val="0046666C"/>
    <w:rsid w:val="004672D3"/>
    <w:rsid w:val="0046748A"/>
    <w:rsid w:val="00467BB1"/>
    <w:rsid w:val="00467CAD"/>
    <w:rsid w:val="004702E0"/>
    <w:rsid w:val="0047047E"/>
    <w:rsid w:val="00470C07"/>
    <w:rsid w:val="004712C4"/>
    <w:rsid w:val="00471DF1"/>
    <w:rsid w:val="004722E3"/>
    <w:rsid w:val="00472DB7"/>
    <w:rsid w:val="004737DE"/>
    <w:rsid w:val="00473E9D"/>
    <w:rsid w:val="00474750"/>
    <w:rsid w:val="00476E4F"/>
    <w:rsid w:val="00480C0B"/>
    <w:rsid w:val="00480E81"/>
    <w:rsid w:val="00481188"/>
    <w:rsid w:val="00481487"/>
    <w:rsid w:val="0048362B"/>
    <w:rsid w:val="00483674"/>
    <w:rsid w:val="00483CBD"/>
    <w:rsid w:val="00483D47"/>
    <w:rsid w:val="00484F06"/>
    <w:rsid w:val="004868FF"/>
    <w:rsid w:val="0048695D"/>
    <w:rsid w:val="00486E3B"/>
    <w:rsid w:val="004905FB"/>
    <w:rsid w:val="004908F0"/>
    <w:rsid w:val="004910B7"/>
    <w:rsid w:val="0049195C"/>
    <w:rsid w:val="00491BE3"/>
    <w:rsid w:val="00495450"/>
    <w:rsid w:val="00495739"/>
    <w:rsid w:val="00496C6D"/>
    <w:rsid w:val="004972F6"/>
    <w:rsid w:val="0049739C"/>
    <w:rsid w:val="004A0346"/>
    <w:rsid w:val="004A092D"/>
    <w:rsid w:val="004A097A"/>
    <w:rsid w:val="004A0DA8"/>
    <w:rsid w:val="004A1104"/>
    <w:rsid w:val="004A1525"/>
    <w:rsid w:val="004A1A54"/>
    <w:rsid w:val="004A1F55"/>
    <w:rsid w:val="004A3535"/>
    <w:rsid w:val="004A3A2F"/>
    <w:rsid w:val="004A3D36"/>
    <w:rsid w:val="004A4668"/>
    <w:rsid w:val="004A4C21"/>
    <w:rsid w:val="004A58EE"/>
    <w:rsid w:val="004A6B97"/>
    <w:rsid w:val="004B0702"/>
    <w:rsid w:val="004B13B5"/>
    <w:rsid w:val="004B310D"/>
    <w:rsid w:val="004B3214"/>
    <w:rsid w:val="004B3D4E"/>
    <w:rsid w:val="004B3EFB"/>
    <w:rsid w:val="004B42FE"/>
    <w:rsid w:val="004B4976"/>
    <w:rsid w:val="004B550C"/>
    <w:rsid w:val="004B56D1"/>
    <w:rsid w:val="004B6B87"/>
    <w:rsid w:val="004C0042"/>
    <w:rsid w:val="004C0426"/>
    <w:rsid w:val="004C1FC5"/>
    <w:rsid w:val="004C2E80"/>
    <w:rsid w:val="004C2FCA"/>
    <w:rsid w:val="004C4D33"/>
    <w:rsid w:val="004C5EA2"/>
    <w:rsid w:val="004C6CF0"/>
    <w:rsid w:val="004D01F3"/>
    <w:rsid w:val="004D06AF"/>
    <w:rsid w:val="004D0BD0"/>
    <w:rsid w:val="004D0C56"/>
    <w:rsid w:val="004D11DA"/>
    <w:rsid w:val="004D25EC"/>
    <w:rsid w:val="004D28D3"/>
    <w:rsid w:val="004D4815"/>
    <w:rsid w:val="004D50E0"/>
    <w:rsid w:val="004D558A"/>
    <w:rsid w:val="004D5A5D"/>
    <w:rsid w:val="004D5F0B"/>
    <w:rsid w:val="004D635F"/>
    <w:rsid w:val="004D7A7D"/>
    <w:rsid w:val="004E03ED"/>
    <w:rsid w:val="004E1E8D"/>
    <w:rsid w:val="004E1F09"/>
    <w:rsid w:val="004E272B"/>
    <w:rsid w:val="004E2D8F"/>
    <w:rsid w:val="004E32F2"/>
    <w:rsid w:val="004E4DD4"/>
    <w:rsid w:val="004E5BD0"/>
    <w:rsid w:val="004E6050"/>
    <w:rsid w:val="004E6542"/>
    <w:rsid w:val="004E6964"/>
    <w:rsid w:val="004F284E"/>
    <w:rsid w:val="004F2DEE"/>
    <w:rsid w:val="004F3401"/>
    <w:rsid w:val="004F3E10"/>
    <w:rsid w:val="004F3E32"/>
    <w:rsid w:val="004F417D"/>
    <w:rsid w:val="004F4A78"/>
    <w:rsid w:val="004F6395"/>
    <w:rsid w:val="004F7397"/>
    <w:rsid w:val="004F7641"/>
    <w:rsid w:val="00500FEF"/>
    <w:rsid w:val="00501FFC"/>
    <w:rsid w:val="0050273F"/>
    <w:rsid w:val="005034B7"/>
    <w:rsid w:val="00503984"/>
    <w:rsid w:val="005042EB"/>
    <w:rsid w:val="00507191"/>
    <w:rsid w:val="00507D99"/>
    <w:rsid w:val="00512C78"/>
    <w:rsid w:val="005138CB"/>
    <w:rsid w:val="00513E33"/>
    <w:rsid w:val="005141D6"/>
    <w:rsid w:val="00514324"/>
    <w:rsid w:val="00514B93"/>
    <w:rsid w:val="00514ED0"/>
    <w:rsid w:val="005167CE"/>
    <w:rsid w:val="005169FF"/>
    <w:rsid w:val="00516BC9"/>
    <w:rsid w:val="00520905"/>
    <w:rsid w:val="00520F54"/>
    <w:rsid w:val="00521A29"/>
    <w:rsid w:val="00521F89"/>
    <w:rsid w:val="0052266C"/>
    <w:rsid w:val="00522824"/>
    <w:rsid w:val="00522971"/>
    <w:rsid w:val="005234E5"/>
    <w:rsid w:val="005237F4"/>
    <w:rsid w:val="00523986"/>
    <w:rsid w:val="005247F1"/>
    <w:rsid w:val="005278FE"/>
    <w:rsid w:val="00530407"/>
    <w:rsid w:val="0053067E"/>
    <w:rsid w:val="00530849"/>
    <w:rsid w:val="00530C07"/>
    <w:rsid w:val="00531470"/>
    <w:rsid w:val="005319EC"/>
    <w:rsid w:val="00532669"/>
    <w:rsid w:val="005345C1"/>
    <w:rsid w:val="00534739"/>
    <w:rsid w:val="00535A33"/>
    <w:rsid w:val="00535BEA"/>
    <w:rsid w:val="00536812"/>
    <w:rsid w:val="005377D0"/>
    <w:rsid w:val="00537D71"/>
    <w:rsid w:val="00540318"/>
    <w:rsid w:val="005406BF"/>
    <w:rsid w:val="005412BA"/>
    <w:rsid w:val="0054321E"/>
    <w:rsid w:val="005436A3"/>
    <w:rsid w:val="00543B01"/>
    <w:rsid w:val="00544ED7"/>
    <w:rsid w:val="0054691A"/>
    <w:rsid w:val="00547473"/>
    <w:rsid w:val="00550303"/>
    <w:rsid w:val="0055066D"/>
    <w:rsid w:val="005510FC"/>
    <w:rsid w:val="00551110"/>
    <w:rsid w:val="00551162"/>
    <w:rsid w:val="00551527"/>
    <w:rsid w:val="00551A47"/>
    <w:rsid w:val="005527D1"/>
    <w:rsid w:val="005528B3"/>
    <w:rsid w:val="00552CA0"/>
    <w:rsid w:val="00554FB9"/>
    <w:rsid w:val="00555BB4"/>
    <w:rsid w:val="00555D3B"/>
    <w:rsid w:val="00557256"/>
    <w:rsid w:val="0055754A"/>
    <w:rsid w:val="005575A3"/>
    <w:rsid w:val="00557840"/>
    <w:rsid w:val="00561971"/>
    <w:rsid w:val="00561AA2"/>
    <w:rsid w:val="00561B21"/>
    <w:rsid w:val="00562A4A"/>
    <w:rsid w:val="005649A1"/>
    <w:rsid w:val="00564E15"/>
    <w:rsid w:val="00565B2E"/>
    <w:rsid w:val="00565D92"/>
    <w:rsid w:val="005666C6"/>
    <w:rsid w:val="00566F15"/>
    <w:rsid w:val="005670DE"/>
    <w:rsid w:val="00567C1F"/>
    <w:rsid w:val="00570966"/>
    <w:rsid w:val="00571277"/>
    <w:rsid w:val="005713D3"/>
    <w:rsid w:val="005717B8"/>
    <w:rsid w:val="00571ECD"/>
    <w:rsid w:val="00572D05"/>
    <w:rsid w:val="00573105"/>
    <w:rsid w:val="00573A0F"/>
    <w:rsid w:val="00575088"/>
    <w:rsid w:val="005769DD"/>
    <w:rsid w:val="00576DA3"/>
    <w:rsid w:val="00580C58"/>
    <w:rsid w:val="00580DB5"/>
    <w:rsid w:val="00581302"/>
    <w:rsid w:val="00582978"/>
    <w:rsid w:val="00582E04"/>
    <w:rsid w:val="00584A1F"/>
    <w:rsid w:val="00585175"/>
    <w:rsid w:val="005855E4"/>
    <w:rsid w:val="005855FB"/>
    <w:rsid w:val="00585673"/>
    <w:rsid w:val="0058631C"/>
    <w:rsid w:val="00586881"/>
    <w:rsid w:val="00586AC1"/>
    <w:rsid w:val="005873F6"/>
    <w:rsid w:val="0058776B"/>
    <w:rsid w:val="0059214F"/>
    <w:rsid w:val="0059270D"/>
    <w:rsid w:val="00592FB2"/>
    <w:rsid w:val="005932D1"/>
    <w:rsid w:val="005937F9"/>
    <w:rsid w:val="00594A4A"/>
    <w:rsid w:val="0059513C"/>
    <w:rsid w:val="0059680F"/>
    <w:rsid w:val="00597FD6"/>
    <w:rsid w:val="005A005C"/>
    <w:rsid w:val="005A0303"/>
    <w:rsid w:val="005A0894"/>
    <w:rsid w:val="005A0A7F"/>
    <w:rsid w:val="005A0C0C"/>
    <w:rsid w:val="005A0F48"/>
    <w:rsid w:val="005A2380"/>
    <w:rsid w:val="005A23DF"/>
    <w:rsid w:val="005A33C1"/>
    <w:rsid w:val="005A69E8"/>
    <w:rsid w:val="005A782E"/>
    <w:rsid w:val="005A7960"/>
    <w:rsid w:val="005B0E56"/>
    <w:rsid w:val="005B14DC"/>
    <w:rsid w:val="005B156B"/>
    <w:rsid w:val="005B17B5"/>
    <w:rsid w:val="005B21FF"/>
    <w:rsid w:val="005B24B8"/>
    <w:rsid w:val="005B3044"/>
    <w:rsid w:val="005B4A50"/>
    <w:rsid w:val="005B5038"/>
    <w:rsid w:val="005B5D02"/>
    <w:rsid w:val="005B5EC3"/>
    <w:rsid w:val="005C02E8"/>
    <w:rsid w:val="005C235B"/>
    <w:rsid w:val="005C2C74"/>
    <w:rsid w:val="005C34A2"/>
    <w:rsid w:val="005C38CE"/>
    <w:rsid w:val="005C3ED8"/>
    <w:rsid w:val="005C4820"/>
    <w:rsid w:val="005C4A29"/>
    <w:rsid w:val="005C5B4D"/>
    <w:rsid w:val="005C5BEC"/>
    <w:rsid w:val="005C7407"/>
    <w:rsid w:val="005C7722"/>
    <w:rsid w:val="005C7C58"/>
    <w:rsid w:val="005C7CA3"/>
    <w:rsid w:val="005C7D78"/>
    <w:rsid w:val="005D0D2C"/>
    <w:rsid w:val="005D13F4"/>
    <w:rsid w:val="005D1733"/>
    <w:rsid w:val="005D19EA"/>
    <w:rsid w:val="005D1A08"/>
    <w:rsid w:val="005D2849"/>
    <w:rsid w:val="005D45B9"/>
    <w:rsid w:val="005D51C4"/>
    <w:rsid w:val="005D5D1B"/>
    <w:rsid w:val="005D61C8"/>
    <w:rsid w:val="005E0710"/>
    <w:rsid w:val="005E18EB"/>
    <w:rsid w:val="005E1D90"/>
    <w:rsid w:val="005E1FEE"/>
    <w:rsid w:val="005E2974"/>
    <w:rsid w:val="005E2CD8"/>
    <w:rsid w:val="005E39A6"/>
    <w:rsid w:val="005E4298"/>
    <w:rsid w:val="005E60F5"/>
    <w:rsid w:val="005E716F"/>
    <w:rsid w:val="005E7177"/>
    <w:rsid w:val="005E7622"/>
    <w:rsid w:val="005E7B61"/>
    <w:rsid w:val="005F19AC"/>
    <w:rsid w:val="005F25BA"/>
    <w:rsid w:val="005F2BA8"/>
    <w:rsid w:val="005F34E7"/>
    <w:rsid w:val="005F43B1"/>
    <w:rsid w:val="005F45A7"/>
    <w:rsid w:val="005F5F0A"/>
    <w:rsid w:val="005F6D7D"/>
    <w:rsid w:val="005F75DC"/>
    <w:rsid w:val="005F765C"/>
    <w:rsid w:val="00600286"/>
    <w:rsid w:val="00601625"/>
    <w:rsid w:val="006028CB"/>
    <w:rsid w:val="00602923"/>
    <w:rsid w:val="00603185"/>
    <w:rsid w:val="00603CAC"/>
    <w:rsid w:val="0060502A"/>
    <w:rsid w:val="00605DD4"/>
    <w:rsid w:val="006064F7"/>
    <w:rsid w:val="0060683F"/>
    <w:rsid w:val="00606F84"/>
    <w:rsid w:val="006073AB"/>
    <w:rsid w:val="0061066D"/>
    <w:rsid w:val="006110A1"/>
    <w:rsid w:val="00611D57"/>
    <w:rsid w:val="00612920"/>
    <w:rsid w:val="006131E4"/>
    <w:rsid w:val="00613374"/>
    <w:rsid w:val="006134FE"/>
    <w:rsid w:val="00613F22"/>
    <w:rsid w:val="00615993"/>
    <w:rsid w:val="006163AC"/>
    <w:rsid w:val="006164D9"/>
    <w:rsid w:val="00623D0F"/>
    <w:rsid w:val="00623DAC"/>
    <w:rsid w:val="00624BD1"/>
    <w:rsid w:val="0062541C"/>
    <w:rsid w:val="006256FF"/>
    <w:rsid w:val="00625A2C"/>
    <w:rsid w:val="00626B39"/>
    <w:rsid w:val="00626DD6"/>
    <w:rsid w:val="00627134"/>
    <w:rsid w:val="00630E87"/>
    <w:rsid w:val="0063101F"/>
    <w:rsid w:val="00634386"/>
    <w:rsid w:val="00635116"/>
    <w:rsid w:val="006357D2"/>
    <w:rsid w:val="00635DA7"/>
    <w:rsid w:val="00635FEC"/>
    <w:rsid w:val="0063613E"/>
    <w:rsid w:val="0063757E"/>
    <w:rsid w:val="00640097"/>
    <w:rsid w:val="00640165"/>
    <w:rsid w:val="00641860"/>
    <w:rsid w:val="00642477"/>
    <w:rsid w:val="00643667"/>
    <w:rsid w:val="006448C8"/>
    <w:rsid w:val="00644A70"/>
    <w:rsid w:val="00644EC4"/>
    <w:rsid w:val="00646A02"/>
    <w:rsid w:val="0064765B"/>
    <w:rsid w:val="006479BB"/>
    <w:rsid w:val="00650D2B"/>
    <w:rsid w:val="00651DA6"/>
    <w:rsid w:val="0065482F"/>
    <w:rsid w:val="00654FB6"/>
    <w:rsid w:val="00655B02"/>
    <w:rsid w:val="00656769"/>
    <w:rsid w:val="0065697F"/>
    <w:rsid w:val="00657D0A"/>
    <w:rsid w:val="00661028"/>
    <w:rsid w:val="00662B97"/>
    <w:rsid w:val="006639BA"/>
    <w:rsid w:val="00663CB7"/>
    <w:rsid w:val="006643E7"/>
    <w:rsid w:val="00664B4E"/>
    <w:rsid w:val="00667BEB"/>
    <w:rsid w:val="006700F5"/>
    <w:rsid w:val="0067069F"/>
    <w:rsid w:val="006713FB"/>
    <w:rsid w:val="00672A47"/>
    <w:rsid w:val="00672ABD"/>
    <w:rsid w:val="00672B43"/>
    <w:rsid w:val="00672F3A"/>
    <w:rsid w:val="006742D1"/>
    <w:rsid w:val="00674402"/>
    <w:rsid w:val="00675B8B"/>
    <w:rsid w:val="0067689C"/>
    <w:rsid w:val="00677674"/>
    <w:rsid w:val="00681842"/>
    <w:rsid w:val="00683477"/>
    <w:rsid w:val="00686CE8"/>
    <w:rsid w:val="006874DF"/>
    <w:rsid w:val="006879D2"/>
    <w:rsid w:val="00690077"/>
    <w:rsid w:val="006908AE"/>
    <w:rsid w:val="00690F08"/>
    <w:rsid w:val="00691823"/>
    <w:rsid w:val="00691C69"/>
    <w:rsid w:val="00691FA5"/>
    <w:rsid w:val="00692921"/>
    <w:rsid w:val="006929CC"/>
    <w:rsid w:val="00692E10"/>
    <w:rsid w:val="00693ED3"/>
    <w:rsid w:val="00694206"/>
    <w:rsid w:val="006957C5"/>
    <w:rsid w:val="00695C28"/>
    <w:rsid w:val="006978B2"/>
    <w:rsid w:val="006A254A"/>
    <w:rsid w:val="006A28FE"/>
    <w:rsid w:val="006A334E"/>
    <w:rsid w:val="006A4505"/>
    <w:rsid w:val="006A5004"/>
    <w:rsid w:val="006A5145"/>
    <w:rsid w:val="006A534B"/>
    <w:rsid w:val="006A5BFF"/>
    <w:rsid w:val="006A74B3"/>
    <w:rsid w:val="006B07BA"/>
    <w:rsid w:val="006B0CFE"/>
    <w:rsid w:val="006B0F9E"/>
    <w:rsid w:val="006B135E"/>
    <w:rsid w:val="006B1A3D"/>
    <w:rsid w:val="006B1A85"/>
    <w:rsid w:val="006B2593"/>
    <w:rsid w:val="006B27ED"/>
    <w:rsid w:val="006B3808"/>
    <w:rsid w:val="006B4D5F"/>
    <w:rsid w:val="006B58ED"/>
    <w:rsid w:val="006B5ABD"/>
    <w:rsid w:val="006B7C2B"/>
    <w:rsid w:val="006C0FD6"/>
    <w:rsid w:val="006C3145"/>
    <w:rsid w:val="006C36BE"/>
    <w:rsid w:val="006C4546"/>
    <w:rsid w:val="006C4A22"/>
    <w:rsid w:val="006C4C59"/>
    <w:rsid w:val="006C5441"/>
    <w:rsid w:val="006C5EF3"/>
    <w:rsid w:val="006C63FC"/>
    <w:rsid w:val="006C65A2"/>
    <w:rsid w:val="006C7597"/>
    <w:rsid w:val="006C7871"/>
    <w:rsid w:val="006C7B0B"/>
    <w:rsid w:val="006D2058"/>
    <w:rsid w:val="006D263E"/>
    <w:rsid w:val="006D2B3A"/>
    <w:rsid w:val="006D344E"/>
    <w:rsid w:val="006D3E1F"/>
    <w:rsid w:val="006D42E6"/>
    <w:rsid w:val="006D4B22"/>
    <w:rsid w:val="006D62DB"/>
    <w:rsid w:val="006D6495"/>
    <w:rsid w:val="006E1494"/>
    <w:rsid w:val="006E2F0C"/>
    <w:rsid w:val="006E38DC"/>
    <w:rsid w:val="006E57F6"/>
    <w:rsid w:val="006E7772"/>
    <w:rsid w:val="006F3380"/>
    <w:rsid w:val="006F4BFF"/>
    <w:rsid w:val="006F51C0"/>
    <w:rsid w:val="006F7AD6"/>
    <w:rsid w:val="007006B3"/>
    <w:rsid w:val="00700EC1"/>
    <w:rsid w:val="00701829"/>
    <w:rsid w:val="00702B4D"/>
    <w:rsid w:val="00702B7D"/>
    <w:rsid w:val="00703DF0"/>
    <w:rsid w:val="00704303"/>
    <w:rsid w:val="00704582"/>
    <w:rsid w:val="00705C25"/>
    <w:rsid w:val="00705D62"/>
    <w:rsid w:val="00706355"/>
    <w:rsid w:val="007064E8"/>
    <w:rsid w:val="007065FC"/>
    <w:rsid w:val="00707176"/>
    <w:rsid w:val="00707302"/>
    <w:rsid w:val="007108A7"/>
    <w:rsid w:val="0071279E"/>
    <w:rsid w:val="007133F6"/>
    <w:rsid w:val="00714730"/>
    <w:rsid w:val="00714A4E"/>
    <w:rsid w:val="00714D01"/>
    <w:rsid w:val="00715E60"/>
    <w:rsid w:val="00716F44"/>
    <w:rsid w:val="00721476"/>
    <w:rsid w:val="00722441"/>
    <w:rsid w:val="00723A6E"/>
    <w:rsid w:val="00725140"/>
    <w:rsid w:val="00725825"/>
    <w:rsid w:val="00725D42"/>
    <w:rsid w:val="00725FFC"/>
    <w:rsid w:val="00726DE2"/>
    <w:rsid w:val="007272A8"/>
    <w:rsid w:val="00731E25"/>
    <w:rsid w:val="00733935"/>
    <w:rsid w:val="00733C78"/>
    <w:rsid w:val="00734BE2"/>
    <w:rsid w:val="00734E01"/>
    <w:rsid w:val="00735245"/>
    <w:rsid w:val="0073545F"/>
    <w:rsid w:val="00735943"/>
    <w:rsid w:val="00735FDD"/>
    <w:rsid w:val="0073661F"/>
    <w:rsid w:val="007373B6"/>
    <w:rsid w:val="00737780"/>
    <w:rsid w:val="007377DC"/>
    <w:rsid w:val="0073785C"/>
    <w:rsid w:val="00737E5A"/>
    <w:rsid w:val="00743156"/>
    <w:rsid w:val="0074461A"/>
    <w:rsid w:val="00745ACA"/>
    <w:rsid w:val="00752AA1"/>
    <w:rsid w:val="00752BCA"/>
    <w:rsid w:val="0075319F"/>
    <w:rsid w:val="00753DAB"/>
    <w:rsid w:val="0075414E"/>
    <w:rsid w:val="00755C37"/>
    <w:rsid w:val="007562FE"/>
    <w:rsid w:val="007564F3"/>
    <w:rsid w:val="00757FA4"/>
    <w:rsid w:val="007612B3"/>
    <w:rsid w:val="00761ABC"/>
    <w:rsid w:val="0076211C"/>
    <w:rsid w:val="00762D02"/>
    <w:rsid w:val="00762DFB"/>
    <w:rsid w:val="00763A90"/>
    <w:rsid w:val="00763F54"/>
    <w:rsid w:val="00764641"/>
    <w:rsid w:val="00764671"/>
    <w:rsid w:val="00764887"/>
    <w:rsid w:val="00765321"/>
    <w:rsid w:val="0076678B"/>
    <w:rsid w:val="007667CA"/>
    <w:rsid w:val="007675B8"/>
    <w:rsid w:val="007679FE"/>
    <w:rsid w:val="00770256"/>
    <w:rsid w:val="00770413"/>
    <w:rsid w:val="007708CA"/>
    <w:rsid w:val="00772243"/>
    <w:rsid w:val="0077716D"/>
    <w:rsid w:val="007775EC"/>
    <w:rsid w:val="00777EE2"/>
    <w:rsid w:val="007825D7"/>
    <w:rsid w:val="007826EA"/>
    <w:rsid w:val="00782706"/>
    <w:rsid w:val="00782C04"/>
    <w:rsid w:val="00782C9B"/>
    <w:rsid w:val="007836FB"/>
    <w:rsid w:val="00784FD0"/>
    <w:rsid w:val="007850C9"/>
    <w:rsid w:val="00785EAD"/>
    <w:rsid w:val="00786332"/>
    <w:rsid w:val="00786672"/>
    <w:rsid w:val="00786B6C"/>
    <w:rsid w:val="00786BBA"/>
    <w:rsid w:val="00786D4F"/>
    <w:rsid w:val="007876D5"/>
    <w:rsid w:val="00787AA2"/>
    <w:rsid w:val="00791054"/>
    <w:rsid w:val="00791462"/>
    <w:rsid w:val="007925B7"/>
    <w:rsid w:val="00792CBC"/>
    <w:rsid w:val="00792DC4"/>
    <w:rsid w:val="007938BD"/>
    <w:rsid w:val="00793B54"/>
    <w:rsid w:val="007955F1"/>
    <w:rsid w:val="00795647"/>
    <w:rsid w:val="00796A36"/>
    <w:rsid w:val="007A1DA1"/>
    <w:rsid w:val="007A2AFD"/>
    <w:rsid w:val="007A479A"/>
    <w:rsid w:val="007A4A7B"/>
    <w:rsid w:val="007A4FB9"/>
    <w:rsid w:val="007A53C1"/>
    <w:rsid w:val="007A5471"/>
    <w:rsid w:val="007A56B4"/>
    <w:rsid w:val="007A5903"/>
    <w:rsid w:val="007A6BF8"/>
    <w:rsid w:val="007B0527"/>
    <w:rsid w:val="007B05F0"/>
    <w:rsid w:val="007B072E"/>
    <w:rsid w:val="007B11F5"/>
    <w:rsid w:val="007B12D6"/>
    <w:rsid w:val="007B5892"/>
    <w:rsid w:val="007B6160"/>
    <w:rsid w:val="007C046F"/>
    <w:rsid w:val="007C0D1A"/>
    <w:rsid w:val="007C0DB5"/>
    <w:rsid w:val="007C14C8"/>
    <w:rsid w:val="007C2F66"/>
    <w:rsid w:val="007C39A4"/>
    <w:rsid w:val="007C4811"/>
    <w:rsid w:val="007C4C45"/>
    <w:rsid w:val="007C6855"/>
    <w:rsid w:val="007C6A94"/>
    <w:rsid w:val="007C6DD8"/>
    <w:rsid w:val="007D0AE9"/>
    <w:rsid w:val="007D1038"/>
    <w:rsid w:val="007D1799"/>
    <w:rsid w:val="007D3A18"/>
    <w:rsid w:val="007D4CE6"/>
    <w:rsid w:val="007D4CF1"/>
    <w:rsid w:val="007D55EA"/>
    <w:rsid w:val="007D5FFE"/>
    <w:rsid w:val="007D619B"/>
    <w:rsid w:val="007D6F52"/>
    <w:rsid w:val="007D7154"/>
    <w:rsid w:val="007D75AD"/>
    <w:rsid w:val="007E0DCC"/>
    <w:rsid w:val="007E2CAB"/>
    <w:rsid w:val="007E34D0"/>
    <w:rsid w:val="007E3D16"/>
    <w:rsid w:val="007E4EC8"/>
    <w:rsid w:val="007E4F60"/>
    <w:rsid w:val="007E57F0"/>
    <w:rsid w:val="007E76AF"/>
    <w:rsid w:val="007F01F8"/>
    <w:rsid w:val="007F15B9"/>
    <w:rsid w:val="007F1842"/>
    <w:rsid w:val="007F2C0E"/>
    <w:rsid w:val="007F2EB2"/>
    <w:rsid w:val="007F3727"/>
    <w:rsid w:val="007F4505"/>
    <w:rsid w:val="007F5909"/>
    <w:rsid w:val="007F68B6"/>
    <w:rsid w:val="007F699E"/>
    <w:rsid w:val="007F6D7E"/>
    <w:rsid w:val="007F74D5"/>
    <w:rsid w:val="00800CC6"/>
    <w:rsid w:val="00801C8E"/>
    <w:rsid w:val="00803C8A"/>
    <w:rsid w:val="00806972"/>
    <w:rsid w:val="00807252"/>
    <w:rsid w:val="00807C28"/>
    <w:rsid w:val="008104C6"/>
    <w:rsid w:val="00810933"/>
    <w:rsid w:val="008109D2"/>
    <w:rsid w:val="008116F9"/>
    <w:rsid w:val="008120E2"/>
    <w:rsid w:val="0081293B"/>
    <w:rsid w:val="00812941"/>
    <w:rsid w:val="00812C74"/>
    <w:rsid w:val="008133AE"/>
    <w:rsid w:val="00813941"/>
    <w:rsid w:val="00813BF6"/>
    <w:rsid w:val="00813FCA"/>
    <w:rsid w:val="00814B4E"/>
    <w:rsid w:val="00814D40"/>
    <w:rsid w:val="00815F8F"/>
    <w:rsid w:val="008162C2"/>
    <w:rsid w:val="008165AC"/>
    <w:rsid w:val="00816C68"/>
    <w:rsid w:val="00816DF2"/>
    <w:rsid w:val="00816F2C"/>
    <w:rsid w:val="0081735B"/>
    <w:rsid w:val="00817ACC"/>
    <w:rsid w:val="00817B02"/>
    <w:rsid w:val="008209B1"/>
    <w:rsid w:val="00820D74"/>
    <w:rsid w:val="00821125"/>
    <w:rsid w:val="00821C57"/>
    <w:rsid w:val="00821D30"/>
    <w:rsid w:val="00821DDC"/>
    <w:rsid w:val="00821FB0"/>
    <w:rsid w:val="00822952"/>
    <w:rsid w:val="00823A25"/>
    <w:rsid w:val="00824707"/>
    <w:rsid w:val="00824D07"/>
    <w:rsid w:val="00825037"/>
    <w:rsid w:val="00825EF4"/>
    <w:rsid w:val="00826773"/>
    <w:rsid w:val="008304B0"/>
    <w:rsid w:val="008309D9"/>
    <w:rsid w:val="0083215E"/>
    <w:rsid w:val="0083225A"/>
    <w:rsid w:val="00833F28"/>
    <w:rsid w:val="00834E00"/>
    <w:rsid w:val="008363EA"/>
    <w:rsid w:val="00836831"/>
    <w:rsid w:val="008373EA"/>
    <w:rsid w:val="0084108E"/>
    <w:rsid w:val="00842E48"/>
    <w:rsid w:val="00843868"/>
    <w:rsid w:val="00843A64"/>
    <w:rsid w:val="008447A3"/>
    <w:rsid w:val="00844F83"/>
    <w:rsid w:val="008454A3"/>
    <w:rsid w:val="0084574F"/>
    <w:rsid w:val="00846A00"/>
    <w:rsid w:val="00846C5E"/>
    <w:rsid w:val="00850A0B"/>
    <w:rsid w:val="00850C99"/>
    <w:rsid w:val="00851CEB"/>
    <w:rsid w:val="00852AFD"/>
    <w:rsid w:val="00852E00"/>
    <w:rsid w:val="00853896"/>
    <w:rsid w:val="00853C08"/>
    <w:rsid w:val="00856200"/>
    <w:rsid w:val="00856E48"/>
    <w:rsid w:val="0085777A"/>
    <w:rsid w:val="00857962"/>
    <w:rsid w:val="00860402"/>
    <w:rsid w:val="008618D4"/>
    <w:rsid w:val="00861C37"/>
    <w:rsid w:val="00861D25"/>
    <w:rsid w:val="00862AD8"/>
    <w:rsid w:val="00863456"/>
    <w:rsid w:val="00864BD0"/>
    <w:rsid w:val="008654F4"/>
    <w:rsid w:val="0086581E"/>
    <w:rsid w:val="00865A72"/>
    <w:rsid w:val="0086742C"/>
    <w:rsid w:val="00867C53"/>
    <w:rsid w:val="008707E6"/>
    <w:rsid w:val="00870CB8"/>
    <w:rsid w:val="00870EF8"/>
    <w:rsid w:val="00871D73"/>
    <w:rsid w:val="00871FDD"/>
    <w:rsid w:val="0087322F"/>
    <w:rsid w:val="00873FF4"/>
    <w:rsid w:val="008746EF"/>
    <w:rsid w:val="00874B49"/>
    <w:rsid w:val="0087551A"/>
    <w:rsid w:val="00876703"/>
    <w:rsid w:val="00876780"/>
    <w:rsid w:val="00876CDA"/>
    <w:rsid w:val="00876EF8"/>
    <w:rsid w:val="0088060D"/>
    <w:rsid w:val="00880714"/>
    <w:rsid w:val="00880A38"/>
    <w:rsid w:val="0088121A"/>
    <w:rsid w:val="0088145B"/>
    <w:rsid w:val="00881B72"/>
    <w:rsid w:val="008820A8"/>
    <w:rsid w:val="008863AF"/>
    <w:rsid w:val="008876FE"/>
    <w:rsid w:val="00887A72"/>
    <w:rsid w:val="0089003F"/>
    <w:rsid w:val="008916D5"/>
    <w:rsid w:val="00892FFB"/>
    <w:rsid w:val="00893171"/>
    <w:rsid w:val="00893A59"/>
    <w:rsid w:val="00893D6B"/>
    <w:rsid w:val="00894803"/>
    <w:rsid w:val="008949B4"/>
    <w:rsid w:val="00894DC2"/>
    <w:rsid w:val="00895A6E"/>
    <w:rsid w:val="0089624D"/>
    <w:rsid w:val="008962DC"/>
    <w:rsid w:val="008969B1"/>
    <w:rsid w:val="008969E1"/>
    <w:rsid w:val="00897B65"/>
    <w:rsid w:val="008A0756"/>
    <w:rsid w:val="008A0FFE"/>
    <w:rsid w:val="008A1D7C"/>
    <w:rsid w:val="008A1FDA"/>
    <w:rsid w:val="008A1FE6"/>
    <w:rsid w:val="008A21C8"/>
    <w:rsid w:val="008A27F1"/>
    <w:rsid w:val="008A2CFC"/>
    <w:rsid w:val="008A30BF"/>
    <w:rsid w:val="008A561A"/>
    <w:rsid w:val="008A58DF"/>
    <w:rsid w:val="008A5CD8"/>
    <w:rsid w:val="008A76BA"/>
    <w:rsid w:val="008B0F9A"/>
    <w:rsid w:val="008B21AB"/>
    <w:rsid w:val="008B2232"/>
    <w:rsid w:val="008B2728"/>
    <w:rsid w:val="008B289F"/>
    <w:rsid w:val="008B374D"/>
    <w:rsid w:val="008B3B8B"/>
    <w:rsid w:val="008B51F9"/>
    <w:rsid w:val="008B537C"/>
    <w:rsid w:val="008B62B1"/>
    <w:rsid w:val="008B7AE0"/>
    <w:rsid w:val="008C06F3"/>
    <w:rsid w:val="008C0716"/>
    <w:rsid w:val="008C0CE6"/>
    <w:rsid w:val="008C1055"/>
    <w:rsid w:val="008C4E26"/>
    <w:rsid w:val="008C507F"/>
    <w:rsid w:val="008C5183"/>
    <w:rsid w:val="008C54AF"/>
    <w:rsid w:val="008C5558"/>
    <w:rsid w:val="008C5C29"/>
    <w:rsid w:val="008C6807"/>
    <w:rsid w:val="008D0847"/>
    <w:rsid w:val="008D2223"/>
    <w:rsid w:val="008D38ED"/>
    <w:rsid w:val="008D3FF0"/>
    <w:rsid w:val="008D49E3"/>
    <w:rsid w:val="008D4A5C"/>
    <w:rsid w:val="008D4CEF"/>
    <w:rsid w:val="008D4D14"/>
    <w:rsid w:val="008D4E61"/>
    <w:rsid w:val="008D4FF9"/>
    <w:rsid w:val="008D5093"/>
    <w:rsid w:val="008D5721"/>
    <w:rsid w:val="008D5854"/>
    <w:rsid w:val="008D5D93"/>
    <w:rsid w:val="008D6106"/>
    <w:rsid w:val="008D6206"/>
    <w:rsid w:val="008D6419"/>
    <w:rsid w:val="008D6612"/>
    <w:rsid w:val="008D6DD2"/>
    <w:rsid w:val="008D751A"/>
    <w:rsid w:val="008D79E7"/>
    <w:rsid w:val="008E1979"/>
    <w:rsid w:val="008E282A"/>
    <w:rsid w:val="008E3210"/>
    <w:rsid w:val="008E38F9"/>
    <w:rsid w:val="008E3EF3"/>
    <w:rsid w:val="008E4A0A"/>
    <w:rsid w:val="008E61AD"/>
    <w:rsid w:val="008E667C"/>
    <w:rsid w:val="008E68ED"/>
    <w:rsid w:val="008E6920"/>
    <w:rsid w:val="008E74D3"/>
    <w:rsid w:val="008F020C"/>
    <w:rsid w:val="008F032B"/>
    <w:rsid w:val="008F0897"/>
    <w:rsid w:val="008F0BDE"/>
    <w:rsid w:val="008F0F9B"/>
    <w:rsid w:val="008F1CA0"/>
    <w:rsid w:val="008F31D6"/>
    <w:rsid w:val="008F43A4"/>
    <w:rsid w:val="008F6DDD"/>
    <w:rsid w:val="008F703A"/>
    <w:rsid w:val="00900504"/>
    <w:rsid w:val="00900FFA"/>
    <w:rsid w:val="00901054"/>
    <w:rsid w:val="00901707"/>
    <w:rsid w:val="00901B4A"/>
    <w:rsid w:val="00901E5A"/>
    <w:rsid w:val="00901EB3"/>
    <w:rsid w:val="0090220B"/>
    <w:rsid w:val="0090256A"/>
    <w:rsid w:val="00902DDC"/>
    <w:rsid w:val="0090358E"/>
    <w:rsid w:val="00903809"/>
    <w:rsid w:val="00903E5B"/>
    <w:rsid w:val="00904E44"/>
    <w:rsid w:val="00905ED4"/>
    <w:rsid w:val="00906204"/>
    <w:rsid w:val="00906C24"/>
    <w:rsid w:val="0090796B"/>
    <w:rsid w:val="00910756"/>
    <w:rsid w:val="00911531"/>
    <w:rsid w:val="00911776"/>
    <w:rsid w:val="00911C22"/>
    <w:rsid w:val="00911DEC"/>
    <w:rsid w:val="009130F4"/>
    <w:rsid w:val="0091310B"/>
    <w:rsid w:val="00916155"/>
    <w:rsid w:val="009167CF"/>
    <w:rsid w:val="00916B49"/>
    <w:rsid w:val="009173A3"/>
    <w:rsid w:val="00917FD2"/>
    <w:rsid w:val="00920E6E"/>
    <w:rsid w:val="00921B72"/>
    <w:rsid w:val="009221FA"/>
    <w:rsid w:val="009222FA"/>
    <w:rsid w:val="00922696"/>
    <w:rsid w:val="00922AA6"/>
    <w:rsid w:val="009236FB"/>
    <w:rsid w:val="009240F6"/>
    <w:rsid w:val="0092489D"/>
    <w:rsid w:val="00925A7B"/>
    <w:rsid w:val="0092787D"/>
    <w:rsid w:val="00927CE2"/>
    <w:rsid w:val="00930478"/>
    <w:rsid w:val="00930652"/>
    <w:rsid w:val="00930980"/>
    <w:rsid w:val="009311D7"/>
    <w:rsid w:val="0093374F"/>
    <w:rsid w:val="0093489F"/>
    <w:rsid w:val="00934F0B"/>
    <w:rsid w:val="00936B4D"/>
    <w:rsid w:val="0093712B"/>
    <w:rsid w:val="009371A8"/>
    <w:rsid w:val="00940F2E"/>
    <w:rsid w:val="00942A35"/>
    <w:rsid w:val="00942CA9"/>
    <w:rsid w:val="00943B82"/>
    <w:rsid w:val="00943C62"/>
    <w:rsid w:val="009445F6"/>
    <w:rsid w:val="00944F86"/>
    <w:rsid w:val="0094615B"/>
    <w:rsid w:val="009500B9"/>
    <w:rsid w:val="00950570"/>
    <w:rsid w:val="00950774"/>
    <w:rsid w:val="00951D4F"/>
    <w:rsid w:val="00952364"/>
    <w:rsid w:val="00952B53"/>
    <w:rsid w:val="00953C07"/>
    <w:rsid w:val="0095431B"/>
    <w:rsid w:val="00956090"/>
    <w:rsid w:val="00956CAE"/>
    <w:rsid w:val="00956E97"/>
    <w:rsid w:val="00960F28"/>
    <w:rsid w:val="009677E1"/>
    <w:rsid w:val="00967BC3"/>
    <w:rsid w:val="009711EC"/>
    <w:rsid w:val="00972A8C"/>
    <w:rsid w:val="00972BDA"/>
    <w:rsid w:val="009735D8"/>
    <w:rsid w:val="00973A21"/>
    <w:rsid w:val="00974354"/>
    <w:rsid w:val="00974AB0"/>
    <w:rsid w:val="00975F9E"/>
    <w:rsid w:val="00976154"/>
    <w:rsid w:val="00976999"/>
    <w:rsid w:val="00976F2E"/>
    <w:rsid w:val="00981538"/>
    <w:rsid w:val="00981F02"/>
    <w:rsid w:val="00982AF3"/>
    <w:rsid w:val="00982D7F"/>
    <w:rsid w:val="009857FE"/>
    <w:rsid w:val="00986489"/>
    <w:rsid w:val="00987E62"/>
    <w:rsid w:val="009900C1"/>
    <w:rsid w:val="00992154"/>
    <w:rsid w:val="009924E7"/>
    <w:rsid w:val="00993859"/>
    <w:rsid w:val="00993BA1"/>
    <w:rsid w:val="009943C9"/>
    <w:rsid w:val="00995691"/>
    <w:rsid w:val="0099596B"/>
    <w:rsid w:val="009A0607"/>
    <w:rsid w:val="009A1B31"/>
    <w:rsid w:val="009A26B3"/>
    <w:rsid w:val="009A28C6"/>
    <w:rsid w:val="009A2C22"/>
    <w:rsid w:val="009A2D42"/>
    <w:rsid w:val="009A388D"/>
    <w:rsid w:val="009A3AAA"/>
    <w:rsid w:val="009A47A1"/>
    <w:rsid w:val="009A49F4"/>
    <w:rsid w:val="009A6A72"/>
    <w:rsid w:val="009A7764"/>
    <w:rsid w:val="009B0015"/>
    <w:rsid w:val="009B01E3"/>
    <w:rsid w:val="009B04F8"/>
    <w:rsid w:val="009B1195"/>
    <w:rsid w:val="009B1814"/>
    <w:rsid w:val="009B1BF5"/>
    <w:rsid w:val="009B4F2B"/>
    <w:rsid w:val="009B613A"/>
    <w:rsid w:val="009B70C7"/>
    <w:rsid w:val="009B7A62"/>
    <w:rsid w:val="009C27A0"/>
    <w:rsid w:val="009C31D6"/>
    <w:rsid w:val="009C36B7"/>
    <w:rsid w:val="009C414C"/>
    <w:rsid w:val="009C5688"/>
    <w:rsid w:val="009C63A0"/>
    <w:rsid w:val="009C686A"/>
    <w:rsid w:val="009C6EA2"/>
    <w:rsid w:val="009D01BF"/>
    <w:rsid w:val="009D235E"/>
    <w:rsid w:val="009D255A"/>
    <w:rsid w:val="009D261A"/>
    <w:rsid w:val="009D330A"/>
    <w:rsid w:val="009D4332"/>
    <w:rsid w:val="009D5B2E"/>
    <w:rsid w:val="009D614F"/>
    <w:rsid w:val="009D6F03"/>
    <w:rsid w:val="009D7460"/>
    <w:rsid w:val="009E0A9A"/>
    <w:rsid w:val="009E31B9"/>
    <w:rsid w:val="009E4828"/>
    <w:rsid w:val="009E5EFE"/>
    <w:rsid w:val="009E6B97"/>
    <w:rsid w:val="009E7C70"/>
    <w:rsid w:val="009F0552"/>
    <w:rsid w:val="009F07C0"/>
    <w:rsid w:val="009F238C"/>
    <w:rsid w:val="009F242E"/>
    <w:rsid w:val="009F329F"/>
    <w:rsid w:val="009F3527"/>
    <w:rsid w:val="009F375C"/>
    <w:rsid w:val="009F5225"/>
    <w:rsid w:val="009F61FC"/>
    <w:rsid w:val="00A02A55"/>
    <w:rsid w:val="00A02D67"/>
    <w:rsid w:val="00A03656"/>
    <w:rsid w:val="00A03F61"/>
    <w:rsid w:val="00A0473D"/>
    <w:rsid w:val="00A04D40"/>
    <w:rsid w:val="00A05D33"/>
    <w:rsid w:val="00A06926"/>
    <w:rsid w:val="00A06A6E"/>
    <w:rsid w:val="00A073F8"/>
    <w:rsid w:val="00A102EB"/>
    <w:rsid w:val="00A1128D"/>
    <w:rsid w:val="00A11356"/>
    <w:rsid w:val="00A131EC"/>
    <w:rsid w:val="00A13788"/>
    <w:rsid w:val="00A141DD"/>
    <w:rsid w:val="00A147B2"/>
    <w:rsid w:val="00A1598D"/>
    <w:rsid w:val="00A2106D"/>
    <w:rsid w:val="00A21B38"/>
    <w:rsid w:val="00A21D83"/>
    <w:rsid w:val="00A2261A"/>
    <w:rsid w:val="00A233B6"/>
    <w:rsid w:val="00A23528"/>
    <w:rsid w:val="00A2406F"/>
    <w:rsid w:val="00A2483C"/>
    <w:rsid w:val="00A26240"/>
    <w:rsid w:val="00A26561"/>
    <w:rsid w:val="00A267D9"/>
    <w:rsid w:val="00A26C2D"/>
    <w:rsid w:val="00A2741E"/>
    <w:rsid w:val="00A27772"/>
    <w:rsid w:val="00A3005B"/>
    <w:rsid w:val="00A302C9"/>
    <w:rsid w:val="00A30B0A"/>
    <w:rsid w:val="00A31963"/>
    <w:rsid w:val="00A31FAA"/>
    <w:rsid w:val="00A34A4C"/>
    <w:rsid w:val="00A34FF3"/>
    <w:rsid w:val="00A35DEE"/>
    <w:rsid w:val="00A37193"/>
    <w:rsid w:val="00A4005B"/>
    <w:rsid w:val="00A40848"/>
    <w:rsid w:val="00A414E1"/>
    <w:rsid w:val="00A42044"/>
    <w:rsid w:val="00A436D7"/>
    <w:rsid w:val="00A4412F"/>
    <w:rsid w:val="00A442D6"/>
    <w:rsid w:val="00A44D3A"/>
    <w:rsid w:val="00A45266"/>
    <w:rsid w:val="00A461BB"/>
    <w:rsid w:val="00A474E7"/>
    <w:rsid w:val="00A47DAC"/>
    <w:rsid w:val="00A50411"/>
    <w:rsid w:val="00A51DF0"/>
    <w:rsid w:val="00A52405"/>
    <w:rsid w:val="00A52F57"/>
    <w:rsid w:val="00A55113"/>
    <w:rsid w:val="00A6024E"/>
    <w:rsid w:val="00A605C1"/>
    <w:rsid w:val="00A60D29"/>
    <w:rsid w:val="00A6180E"/>
    <w:rsid w:val="00A61D17"/>
    <w:rsid w:val="00A62481"/>
    <w:rsid w:val="00A62570"/>
    <w:rsid w:val="00A626DA"/>
    <w:rsid w:val="00A632B4"/>
    <w:rsid w:val="00A63C88"/>
    <w:rsid w:val="00A64307"/>
    <w:rsid w:val="00A66566"/>
    <w:rsid w:val="00A66929"/>
    <w:rsid w:val="00A669D5"/>
    <w:rsid w:val="00A673D4"/>
    <w:rsid w:val="00A70232"/>
    <w:rsid w:val="00A710EE"/>
    <w:rsid w:val="00A73D58"/>
    <w:rsid w:val="00A7576F"/>
    <w:rsid w:val="00A75878"/>
    <w:rsid w:val="00A75FCD"/>
    <w:rsid w:val="00A77B56"/>
    <w:rsid w:val="00A77F44"/>
    <w:rsid w:val="00A80557"/>
    <w:rsid w:val="00A806F1"/>
    <w:rsid w:val="00A81B29"/>
    <w:rsid w:val="00A82326"/>
    <w:rsid w:val="00A84B55"/>
    <w:rsid w:val="00A84EC2"/>
    <w:rsid w:val="00A85403"/>
    <w:rsid w:val="00A85416"/>
    <w:rsid w:val="00A86ECD"/>
    <w:rsid w:val="00A8794D"/>
    <w:rsid w:val="00A91469"/>
    <w:rsid w:val="00A918A3"/>
    <w:rsid w:val="00A91B44"/>
    <w:rsid w:val="00A92D5A"/>
    <w:rsid w:val="00A92F89"/>
    <w:rsid w:val="00A9412B"/>
    <w:rsid w:val="00A94618"/>
    <w:rsid w:val="00A94DD2"/>
    <w:rsid w:val="00A95AC4"/>
    <w:rsid w:val="00A96946"/>
    <w:rsid w:val="00A969FF"/>
    <w:rsid w:val="00AA11AC"/>
    <w:rsid w:val="00AA1589"/>
    <w:rsid w:val="00AA2ACB"/>
    <w:rsid w:val="00AA5A64"/>
    <w:rsid w:val="00AA6E46"/>
    <w:rsid w:val="00AB02F2"/>
    <w:rsid w:val="00AB0B2E"/>
    <w:rsid w:val="00AB1EF7"/>
    <w:rsid w:val="00AB2B78"/>
    <w:rsid w:val="00AB3F47"/>
    <w:rsid w:val="00AB3FE2"/>
    <w:rsid w:val="00AB48AE"/>
    <w:rsid w:val="00AB4BFE"/>
    <w:rsid w:val="00AB619A"/>
    <w:rsid w:val="00AB6C21"/>
    <w:rsid w:val="00AB6CEE"/>
    <w:rsid w:val="00AB6E86"/>
    <w:rsid w:val="00AB7155"/>
    <w:rsid w:val="00AB78FA"/>
    <w:rsid w:val="00AC15CE"/>
    <w:rsid w:val="00AC2BF0"/>
    <w:rsid w:val="00AC41A9"/>
    <w:rsid w:val="00AC4238"/>
    <w:rsid w:val="00AC4331"/>
    <w:rsid w:val="00AC4CA3"/>
    <w:rsid w:val="00AC6279"/>
    <w:rsid w:val="00AC6BF8"/>
    <w:rsid w:val="00AC6F75"/>
    <w:rsid w:val="00AD05FF"/>
    <w:rsid w:val="00AD1422"/>
    <w:rsid w:val="00AD34B5"/>
    <w:rsid w:val="00AD3500"/>
    <w:rsid w:val="00AD3C06"/>
    <w:rsid w:val="00AD4DF7"/>
    <w:rsid w:val="00AD4E46"/>
    <w:rsid w:val="00AD667E"/>
    <w:rsid w:val="00AD703A"/>
    <w:rsid w:val="00AD7271"/>
    <w:rsid w:val="00AD7E93"/>
    <w:rsid w:val="00AE0CE2"/>
    <w:rsid w:val="00AE2252"/>
    <w:rsid w:val="00AE2C6E"/>
    <w:rsid w:val="00AE2E0F"/>
    <w:rsid w:val="00AE43C7"/>
    <w:rsid w:val="00AE63C5"/>
    <w:rsid w:val="00AE711B"/>
    <w:rsid w:val="00AF35DA"/>
    <w:rsid w:val="00AF394C"/>
    <w:rsid w:val="00AF4F74"/>
    <w:rsid w:val="00AF5290"/>
    <w:rsid w:val="00AF6031"/>
    <w:rsid w:val="00AF6973"/>
    <w:rsid w:val="00B0006A"/>
    <w:rsid w:val="00B00AD0"/>
    <w:rsid w:val="00B01E19"/>
    <w:rsid w:val="00B0250D"/>
    <w:rsid w:val="00B029FB"/>
    <w:rsid w:val="00B03421"/>
    <w:rsid w:val="00B049AF"/>
    <w:rsid w:val="00B04A1E"/>
    <w:rsid w:val="00B06E36"/>
    <w:rsid w:val="00B10C28"/>
    <w:rsid w:val="00B1149A"/>
    <w:rsid w:val="00B11574"/>
    <w:rsid w:val="00B1197B"/>
    <w:rsid w:val="00B12923"/>
    <w:rsid w:val="00B14D9C"/>
    <w:rsid w:val="00B1649C"/>
    <w:rsid w:val="00B17AAE"/>
    <w:rsid w:val="00B17B5B"/>
    <w:rsid w:val="00B20B29"/>
    <w:rsid w:val="00B23631"/>
    <w:rsid w:val="00B23924"/>
    <w:rsid w:val="00B24127"/>
    <w:rsid w:val="00B242C1"/>
    <w:rsid w:val="00B24620"/>
    <w:rsid w:val="00B2553A"/>
    <w:rsid w:val="00B26967"/>
    <w:rsid w:val="00B26D87"/>
    <w:rsid w:val="00B343B1"/>
    <w:rsid w:val="00B344D0"/>
    <w:rsid w:val="00B349C3"/>
    <w:rsid w:val="00B34F48"/>
    <w:rsid w:val="00B351F0"/>
    <w:rsid w:val="00B37966"/>
    <w:rsid w:val="00B4046C"/>
    <w:rsid w:val="00B4046E"/>
    <w:rsid w:val="00B40D0E"/>
    <w:rsid w:val="00B43938"/>
    <w:rsid w:val="00B4430A"/>
    <w:rsid w:val="00B44630"/>
    <w:rsid w:val="00B47224"/>
    <w:rsid w:val="00B5092C"/>
    <w:rsid w:val="00B50ECC"/>
    <w:rsid w:val="00B52488"/>
    <w:rsid w:val="00B53352"/>
    <w:rsid w:val="00B53616"/>
    <w:rsid w:val="00B553D1"/>
    <w:rsid w:val="00B55464"/>
    <w:rsid w:val="00B55469"/>
    <w:rsid w:val="00B5551F"/>
    <w:rsid w:val="00B55E0E"/>
    <w:rsid w:val="00B57875"/>
    <w:rsid w:val="00B606E1"/>
    <w:rsid w:val="00B62A23"/>
    <w:rsid w:val="00B636FA"/>
    <w:rsid w:val="00B639F6"/>
    <w:rsid w:val="00B63C27"/>
    <w:rsid w:val="00B63C46"/>
    <w:rsid w:val="00B645D5"/>
    <w:rsid w:val="00B65BD6"/>
    <w:rsid w:val="00B6615A"/>
    <w:rsid w:val="00B70B52"/>
    <w:rsid w:val="00B70F0A"/>
    <w:rsid w:val="00B721A8"/>
    <w:rsid w:val="00B73B73"/>
    <w:rsid w:val="00B73E1E"/>
    <w:rsid w:val="00B74823"/>
    <w:rsid w:val="00B760EA"/>
    <w:rsid w:val="00B77A57"/>
    <w:rsid w:val="00B77DE7"/>
    <w:rsid w:val="00B80C87"/>
    <w:rsid w:val="00B80CF4"/>
    <w:rsid w:val="00B848C7"/>
    <w:rsid w:val="00B862AD"/>
    <w:rsid w:val="00B87571"/>
    <w:rsid w:val="00B878BA"/>
    <w:rsid w:val="00B87BF2"/>
    <w:rsid w:val="00B87D28"/>
    <w:rsid w:val="00B9198C"/>
    <w:rsid w:val="00B93353"/>
    <w:rsid w:val="00B938E3"/>
    <w:rsid w:val="00B94FBF"/>
    <w:rsid w:val="00B95747"/>
    <w:rsid w:val="00B96005"/>
    <w:rsid w:val="00B96849"/>
    <w:rsid w:val="00B969E6"/>
    <w:rsid w:val="00B97D72"/>
    <w:rsid w:val="00BA04B0"/>
    <w:rsid w:val="00BA0C33"/>
    <w:rsid w:val="00BA17EA"/>
    <w:rsid w:val="00BA1ABC"/>
    <w:rsid w:val="00BA2160"/>
    <w:rsid w:val="00BA2888"/>
    <w:rsid w:val="00BA32B5"/>
    <w:rsid w:val="00BA6228"/>
    <w:rsid w:val="00BA6591"/>
    <w:rsid w:val="00BA6E3B"/>
    <w:rsid w:val="00BB1C01"/>
    <w:rsid w:val="00BB1E60"/>
    <w:rsid w:val="00BB254E"/>
    <w:rsid w:val="00BB4F36"/>
    <w:rsid w:val="00BB56EA"/>
    <w:rsid w:val="00BB656F"/>
    <w:rsid w:val="00BB6A6F"/>
    <w:rsid w:val="00BC0571"/>
    <w:rsid w:val="00BC0638"/>
    <w:rsid w:val="00BC0B36"/>
    <w:rsid w:val="00BC339A"/>
    <w:rsid w:val="00BC41B9"/>
    <w:rsid w:val="00BC41EC"/>
    <w:rsid w:val="00BC44DE"/>
    <w:rsid w:val="00BC45BB"/>
    <w:rsid w:val="00BC45D0"/>
    <w:rsid w:val="00BC51A0"/>
    <w:rsid w:val="00BC61E9"/>
    <w:rsid w:val="00BC63D2"/>
    <w:rsid w:val="00BC72F2"/>
    <w:rsid w:val="00BC7694"/>
    <w:rsid w:val="00BC7F9F"/>
    <w:rsid w:val="00BD0BC8"/>
    <w:rsid w:val="00BD16B5"/>
    <w:rsid w:val="00BD2120"/>
    <w:rsid w:val="00BD340C"/>
    <w:rsid w:val="00BD3F1A"/>
    <w:rsid w:val="00BD5E43"/>
    <w:rsid w:val="00BD682E"/>
    <w:rsid w:val="00BD720A"/>
    <w:rsid w:val="00BE0EAD"/>
    <w:rsid w:val="00BE21D7"/>
    <w:rsid w:val="00BE2D38"/>
    <w:rsid w:val="00BE3859"/>
    <w:rsid w:val="00BE586B"/>
    <w:rsid w:val="00BE6391"/>
    <w:rsid w:val="00BE708C"/>
    <w:rsid w:val="00BE70BD"/>
    <w:rsid w:val="00BE7A04"/>
    <w:rsid w:val="00BE7C7A"/>
    <w:rsid w:val="00BF1FE4"/>
    <w:rsid w:val="00BF23A2"/>
    <w:rsid w:val="00BF2EA2"/>
    <w:rsid w:val="00BF4FCE"/>
    <w:rsid w:val="00BF5C43"/>
    <w:rsid w:val="00BF621B"/>
    <w:rsid w:val="00BF7469"/>
    <w:rsid w:val="00C00454"/>
    <w:rsid w:val="00C01909"/>
    <w:rsid w:val="00C0353A"/>
    <w:rsid w:val="00C0397F"/>
    <w:rsid w:val="00C03BC1"/>
    <w:rsid w:val="00C0431A"/>
    <w:rsid w:val="00C059E7"/>
    <w:rsid w:val="00C06BD0"/>
    <w:rsid w:val="00C0723D"/>
    <w:rsid w:val="00C11C06"/>
    <w:rsid w:val="00C12C33"/>
    <w:rsid w:val="00C132E9"/>
    <w:rsid w:val="00C134B0"/>
    <w:rsid w:val="00C13610"/>
    <w:rsid w:val="00C1428F"/>
    <w:rsid w:val="00C14E4E"/>
    <w:rsid w:val="00C20105"/>
    <w:rsid w:val="00C22029"/>
    <w:rsid w:val="00C22846"/>
    <w:rsid w:val="00C237DB"/>
    <w:rsid w:val="00C2454D"/>
    <w:rsid w:val="00C25388"/>
    <w:rsid w:val="00C25C2B"/>
    <w:rsid w:val="00C30000"/>
    <w:rsid w:val="00C3191C"/>
    <w:rsid w:val="00C31FC2"/>
    <w:rsid w:val="00C321C4"/>
    <w:rsid w:val="00C3221E"/>
    <w:rsid w:val="00C32600"/>
    <w:rsid w:val="00C3369F"/>
    <w:rsid w:val="00C336DF"/>
    <w:rsid w:val="00C33708"/>
    <w:rsid w:val="00C35C5D"/>
    <w:rsid w:val="00C36077"/>
    <w:rsid w:val="00C36759"/>
    <w:rsid w:val="00C3722B"/>
    <w:rsid w:val="00C3746F"/>
    <w:rsid w:val="00C37BF0"/>
    <w:rsid w:val="00C40126"/>
    <w:rsid w:val="00C406F0"/>
    <w:rsid w:val="00C40B7B"/>
    <w:rsid w:val="00C40D04"/>
    <w:rsid w:val="00C40E00"/>
    <w:rsid w:val="00C4120F"/>
    <w:rsid w:val="00C42B30"/>
    <w:rsid w:val="00C42CAF"/>
    <w:rsid w:val="00C4348B"/>
    <w:rsid w:val="00C43A0F"/>
    <w:rsid w:val="00C43DD7"/>
    <w:rsid w:val="00C45264"/>
    <w:rsid w:val="00C455AB"/>
    <w:rsid w:val="00C4605D"/>
    <w:rsid w:val="00C466BC"/>
    <w:rsid w:val="00C47B16"/>
    <w:rsid w:val="00C47E5A"/>
    <w:rsid w:val="00C47F2F"/>
    <w:rsid w:val="00C501D7"/>
    <w:rsid w:val="00C50E67"/>
    <w:rsid w:val="00C50F33"/>
    <w:rsid w:val="00C50F98"/>
    <w:rsid w:val="00C51E3A"/>
    <w:rsid w:val="00C52465"/>
    <w:rsid w:val="00C531B3"/>
    <w:rsid w:val="00C53A64"/>
    <w:rsid w:val="00C53FE5"/>
    <w:rsid w:val="00C54221"/>
    <w:rsid w:val="00C54DA5"/>
    <w:rsid w:val="00C54DF0"/>
    <w:rsid w:val="00C55E2F"/>
    <w:rsid w:val="00C568C0"/>
    <w:rsid w:val="00C578A6"/>
    <w:rsid w:val="00C61AF5"/>
    <w:rsid w:val="00C61BDC"/>
    <w:rsid w:val="00C61EE9"/>
    <w:rsid w:val="00C6207E"/>
    <w:rsid w:val="00C62390"/>
    <w:rsid w:val="00C652C8"/>
    <w:rsid w:val="00C65EED"/>
    <w:rsid w:val="00C66F14"/>
    <w:rsid w:val="00C67891"/>
    <w:rsid w:val="00C67ACF"/>
    <w:rsid w:val="00C67CF0"/>
    <w:rsid w:val="00C71EEE"/>
    <w:rsid w:val="00C7216C"/>
    <w:rsid w:val="00C73C1D"/>
    <w:rsid w:val="00C74A4A"/>
    <w:rsid w:val="00C7568B"/>
    <w:rsid w:val="00C80039"/>
    <w:rsid w:val="00C80581"/>
    <w:rsid w:val="00C806DE"/>
    <w:rsid w:val="00C80A7E"/>
    <w:rsid w:val="00C80FBF"/>
    <w:rsid w:val="00C8241F"/>
    <w:rsid w:val="00C84339"/>
    <w:rsid w:val="00C853B5"/>
    <w:rsid w:val="00C8569D"/>
    <w:rsid w:val="00C85C47"/>
    <w:rsid w:val="00C863EC"/>
    <w:rsid w:val="00C87144"/>
    <w:rsid w:val="00C913DF"/>
    <w:rsid w:val="00C914B4"/>
    <w:rsid w:val="00C91729"/>
    <w:rsid w:val="00C9182E"/>
    <w:rsid w:val="00C91E97"/>
    <w:rsid w:val="00C92946"/>
    <w:rsid w:val="00C92A53"/>
    <w:rsid w:val="00C92BC2"/>
    <w:rsid w:val="00C92DF7"/>
    <w:rsid w:val="00C937B5"/>
    <w:rsid w:val="00C94BE3"/>
    <w:rsid w:val="00C955BE"/>
    <w:rsid w:val="00C957C1"/>
    <w:rsid w:val="00C96AE2"/>
    <w:rsid w:val="00C9772E"/>
    <w:rsid w:val="00CA014F"/>
    <w:rsid w:val="00CA0604"/>
    <w:rsid w:val="00CA0708"/>
    <w:rsid w:val="00CA097C"/>
    <w:rsid w:val="00CA0BD6"/>
    <w:rsid w:val="00CA0D14"/>
    <w:rsid w:val="00CA3A5D"/>
    <w:rsid w:val="00CA4016"/>
    <w:rsid w:val="00CA44D8"/>
    <w:rsid w:val="00CA4AC4"/>
    <w:rsid w:val="00CA4BFF"/>
    <w:rsid w:val="00CA6988"/>
    <w:rsid w:val="00CA6E39"/>
    <w:rsid w:val="00CA73EB"/>
    <w:rsid w:val="00CA771D"/>
    <w:rsid w:val="00CA7A66"/>
    <w:rsid w:val="00CB00BB"/>
    <w:rsid w:val="00CB01A7"/>
    <w:rsid w:val="00CB0D22"/>
    <w:rsid w:val="00CB20F8"/>
    <w:rsid w:val="00CB2E35"/>
    <w:rsid w:val="00CB2E65"/>
    <w:rsid w:val="00CB2E7D"/>
    <w:rsid w:val="00CB3073"/>
    <w:rsid w:val="00CB309B"/>
    <w:rsid w:val="00CB3C8B"/>
    <w:rsid w:val="00CB4255"/>
    <w:rsid w:val="00CB47EB"/>
    <w:rsid w:val="00CB55FA"/>
    <w:rsid w:val="00CB588A"/>
    <w:rsid w:val="00CB5B47"/>
    <w:rsid w:val="00CC056A"/>
    <w:rsid w:val="00CC08A3"/>
    <w:rsid w:val="00CC1065"/>
    <w:rsid w:val="00CC1EA4"/>
    <w:rsid w:val="00CC32CD"/>
    <w:rsid w:val="00CC3B28"/>
    <w:rsid w:val="00CC3EA1"/>
    <w:rsid w:val="00CC4198"/>
    <w:rsid w:val="00CC456F"/>
    <w:rsid w:val="00CC4F24"/>
    <w:rsid w:val="00CC5BB5"/>
    <w:rsid w:val="00CC6389"/>
    <w:rsid w:val="00CC7E19"/>
    <w:rsid w:val="00CD0333"/>
    <w:rsid w:val="00CD2552"/>
    <w:rsid w:val="00CD3370"/>
    <w:rsid w:val="00CD4D3D"/>
    <w:rsid w:val="00CD4D72"/>
    <w:rsid w:val="00CD4F60"/>
    <w:rsid w:val="00CD5226"/>
    <w:rsid w:val="00CD54B1"/>
    <w:rsid w:val="00CD5584"/>
    <w:rsid w:val="00CD5D50"/>
    <w:rsid w:val="00CD5FC2"/>
    <w:rsid w:val="00CD6101"/>
    <w:rsid w:val="00CD68DC"/>
    <w:rsid w:val="00CD757A"/>
    <w:rsid w:val="00CE0747"/>
    <w:rsid w:val="00CE0C0D"/>
    <w:rsid w:val="00CE0C75"/>
    <w:rsid w:val="00CE10D3"/>
    <w:rsid w:val="00CE1AB7"/>
    <w:rsid w:val="00CE331D"/>
    <w:rsid w:val="00CE370F"/>
    <w:rsid w:val="00CE3ED9"/>
    <w:rsid w:val="00CE55F1"/>
    <w:rsid w:val="00CE5933"/>
    <w:rsid w:val="00CE5ADD"/>
    <w:rsid w:val="00CE5F77"/>
    <w:rsid w:val="00CE6DEE"/>
    <w:rsid w:val="00CE7AA9"/>
    <w:rsid w:val="00CE7D68"/>
    <w:rsid w:val="00CF0E48"/>
    <w:rsid w:val="00CF18E3"/>
    <w:rsid w:val="00CF27CC"/>
    <w:rsid w:val="00CF2CF2"/>
    <w:rsid w:val="00CF3B3B"/>
    <w:rsid w:val="00CF3EA5"/>
    <w:rsid w:val="00CF4EFB"/>
    <w:rsid w:val="00CF64DD"/>
    <w:rsid w:val="00CF78C1"/>
    <w:rsid w:val="00CF7B10"/>
    <w:rsid w:val="00D00993"/>
    <w:rsid w:val="00D01BF9"/>
    <w:rsid w:val="00D01C59"/>
    <w:rsid w:val="00D01C9D"/>
    <w:rsid w:val="00D01F43"/>
    <w:rsid w:val="00D0234C"/>
    <w:rsid w:val="00D04020"/>
    <w:rsid w:val="00D040FD"/>
    <w:rsid w:val="00D05564"/>
    <w:rsid w:val="00D05A05"/>
    <w:rsid w:val="00D0667D"/>
    <w:rsid w:val="00D06ABD"/>
    <w:rsid w:val="00D0769E"/>
    <w:rsid w:val="00D07CAC"/>
    <w:rsid w:val="00D07E1F"/>
    <w:rsid w:val="00D12B14"/>
    <w:rsid w:val="00D151A9"/>
    <w:rsid w:val="00D157EA"/>
    <w:rsid w:val="00D16B6E"/>
    <w:rsid w:val="00D171CD"/>
    <w:rsid w:val="00D17EC0"/>
    <w:rsid w:val="00D20791"/>
    <w:rsid w:val="00D20A82"/>
    <w:rsid w:val="00D20B61"/>
    <w:rsid w:val="00D225AE"/>
    <w:rsid w:val="00D22B6F"/>
    <w:rsid w:val="00D23071"/>
    <w:rsid w:val="00D23330"/>
    <w:rsid w:val="00D23382"/>
    <w:rsid w:val="00D24D7D"/>
    <w:rsid w:val="00D25D8B"/>
    <w:rsid w:val="00D261E5"/>
    <w:rsid w:val="00D26232"/>
    <w:rsid w:val="00D267F5"/>
    <w:rsid w:val="00D26A51"/>
    <w:rsid w:val="00D31569"/>
    <w:rsid w:val="00D31714"/>
    <w:rsid w:val="00D31830"/>
    <w:rsid w:val="00D32894"/>
    <w:rsid w:val="00D32D6F"/>
    <w:rsid w:val="00D33124"/>
    <w:rsid w:val="00D35EB5"/>
    <w:rsid w:val="00D3620D"/>
    <w:rsid w:val="00D3678E"/>
    <w:rsid w:val="00D408A3"/>
    <w:rsid w:val="00D416F1"/>
    <w:rsid w:val="00D41D14"/>
    <w:rsid w:val="00D4294D"/>
    <w:rsid w:val="00D42A55"/>
    <w:rsid w:val="00D454E7"/>
    <w:rsid w:val="00D47609"/>
    <w:rsid w:val="00D50176"/>
    <w:rsid w:val="00D50C69"/>
    <w:rsid w:val="00D51724"/>
    <w:rsid w:val="00D54581"/>
    <w:rsid w:val="00D570BB"/>
    <w:rsid w:val="00D5719B"/>
    <w:rsid w:val="00D57A45"/>
    <w:rsid w:val="00D604F8"/>
    <w:rsid w:val="00D605FA"/>
    <w:rsid w:val="00D60943"/>
    <w:rsid w:val="00D6262B"/>
    <w:rsid w:val="00D62736"/>
    <w:rsid w:val="00D62A59"/>
    <w:rsid w:val="00D6386D"/>
    <w:rsid w:val="00D63C03"/>
    <w:rsid w:val="00D642FC"/>
    <w:rsid w:val="00D6646F"/>
    <w:rsid w:val="00D66804"/>
    <w:rsid w:val="00D6759C"/>
    <w:rsid w:val="00D712A8"/>
    <w:rsid w:val="00D72133"/>
    <w:rsid w:val="00D732B9"/>
    <w:rsid w:val="00D73C7D"/>
    <w:rsid w:val="00D74896"/>
    <w:rsid w:val="00D74FB5"/>
    <w:rsid w:val="00D75CF2"/>
    <w:rsid w:val="00D75EF3"/>
    <w:rsid w:val="00D7687A"/>
    <w:rsid w:val="00D77F90"/>
    <w:rsid w:val="00D8092F"/>
    <w:rsid w:val="00D82C38"/>
    <w:rsid w:val="00D831B7"/>
    <w:rsid w:val="00D84380"/>
    <w:rsid w:val="00D84960"/>
    <w:rsid w:val="00D84C70"/>
    <w:rsid w:val="00D863BB"/>
    <w:rsid w:val="00D86731"/>
    <w:rsid w:val="00D87D58"/>
    <w:rsid w:val="00D90463"/>
    <w:rsid w:val="00D9146A"/>
    <w:rsid w:val="00D92F6F"/>
    <w:rsid w:val="00D9307A"/>
    <w:rsid w:val="00D937BC"/>
    <w:rsid w:val="00D941A2"/>
    <w:rsid w:val="00D94664"/>
    <w:rsid w:val="00D956E9"/>
    <w:rsid w:val="00D9594B"/>
    <w:rsid w:val="00D97018"/>
    <w:rsid w:val="00D97D07"/>
    <w:rsid w:val="00DA0C3A"/>
    <w:rsid w:val="00DA1C06"/>
    <w:rsid w:val="00DA3520"/>
    <w:rsid w:val="00DA3630"/>
    <w:rsid w:val="00DA367E"/>
    <w:rsid w:val="00DA3788"/>
    <w:rsid w:val="00DA3EFE"/>
    <w:rsid w:val="00DA41FA"/>
    <w:rsid w:val="00DA440C"/>
    <w:rsid w:val="00DA4C1C"/>
    <w:rsid w:val="00DB098A"/>
    <w:rsid w:val="00DB0A52"/>
    <w:rsid w:val="00DB13E1"/>
    <w:rsid w:val="00DB2E83"/>
    <w:rsid w:val="00DB363D"/>
    <w:rsid w:val="00DB3F60"/>
    <w:rsid w:val="00DB4780"/>
    <w:rsid w:val="00DB6B2E"/>
    <w:rsid w:val="00DB73B7"/>
    <w:rsid w:val="00DB7A3D"/>
    <w:rsid w:val="00DC01DC"/>
    <w:rsid w:val="00DC12EF"/>
    <w:rsid w:val="00DC290F"/>
    <w:rsid w:val="00DC3CED"/>
    <w:rsid w:val="00DC5E01"/>
    <w:rsid w:val="00DC666B"/>
    <w:rsid w:val="00DC6C0A"/>
    <w:rsid w:val="00DC6F09"/>
    <w:rsid w:val="00DC6FC0"/>
    <w:rsid w:val="00DC6FC5"/>
    <w:rsid w:val="00DC76F2"/>
    <w:rsid w:val="00DC7AB8"/>
    <w:rsid w:val="00DD2C8B"/>
    <w:rsid w:val="00DD343E"/>
    <w:rsid w:val="00DD4671"/>
    <w:rsid w:val="00DD637C"/>
    <w:rsid w:val="00DD70E9"/>
    <w:rsid w:val="00DE0781"/>
    <w:rsid w:val="00DE1624"/>
    <w:rsid w:val="00DE241D"/>
    <w:rsid w:val="00DE2B10"/>
    <w:rsid w:val="00DE4064"/>
    <w:rsid w:val="00DE442E"/>
    <w:rsid w:val="00DE5B07"/>
    <w:rsid w:val="00DE5D80"/>
    <w:rsid w:val="00DE6096"/>
    <w:rsid w:val="00DE69EC"/>
    <w:rsid w:val="00DE6B74"/>
    <w:rsid w:val="00DE7FFB"/>
    <w:rsid w:val="00DF09FA"/>
    <w:rsid w:val="00DF172B"/>
    <w:rsid w:val="00DF2727"/>
    <w:rsid w:val="00DF56DD"/>
    <w:rsid w:val="00DF5DB2"/>
    <w:rsid w:val="00E003D8"/>
    <w:rsid w:val="00E016C1"/>
    <w:rsid w:val="00E01AF0"/>
    <w:rsid w:val="00E01F7E"/>
    <w:rsid w:val="00E02B51"/>
    <w:rsid w:val="00E042F9"/>
    <w:rsid w:val="00E058CD"/>
    <w:rsid w:val="00E05A03"/>
    <w:rsid w:val="00E07B71"/>
    <w:rsid w:val="00E07E07"/>
    <w:rsid w:val="00E10059"/>
    <w:rsid w:val="00E10F39"/>
    <w:rsid w:val="00E10F53"/>
    <w:rsid w:val="00E11293"/>
    <w:rsid w:val="00E119EF"/>
    <w:rsid w:val="00E1320B"/>
    <w:rsid w:val="00E139AA"/>
    <w:rsid w:val="00E163D6"/>
    <w:rsid w:val="00E16FFA"/>
    <w:rsid w:val="00E2028C"/>
    <w:rsid w:val="00E217B3"/>
    <w:rsid w:val="00E21C83"/>
    <w:rsid w:val="00E238FC"/>
    <w:rsid w:val="00E23E0C"/>
    <w:rsid w:val="00E244F9"/>
    <w:rsid w:val="00E2495D"/>
    <w:rsid w:val="00E24E68"/>
    <w:rsid w:val="00E24F1D"/>
    <w:rsid w:val="00E254F8"/>
    <w:rsid w:val="00E26230"/>
    <w:rsid w:val="00E3024C"/>
    <w:rsid w:val="00E30501"/>
    <w:rsid w:val="00E30610"/>
    <w:rsid w:val="00E30B87"/>
    <w:rsid w:val="00E31B9E"/>
    <w:rsid w:val="00E336B8"/>
    <w:rsid w:val="00E33C27"/>
    <w:rsid w:val="00E34FA7"/>
    <w:rsid w:val="00E353AB"/>
    <w:rsid w:val="00E35C95"/>
    <w:rsid w:val="00E367AA"/>
    <w:rsid w:val="00E37CE1"/>
    <w:rsid w:val="00E416A4"/>
    <w:rsid w:val="00E43427"/>
    <w:rsid w:val="00E4537F"/>
    <w:rsid w:val="00E45FB2"/>
    <w:rsid w:val="00E46054"/>
    <w:rsid w:val="00E50717"/>
    <w:rsid w:val="00E50E8E"/>
    <w:rsid w:val="00E54290"/>
    <w:rsid w:val="00E54B99"/>
    <w:rsid w:val="00E5620B"/>
    <w:rsid w:val="00E56264"/>
    <w:rsid w:val="00E56FB3"/>
    <w:rsid w:val="00E60297"/>
    <w:rsid w:val="00E60464"/>
    <w:rsid w:val="00E606A5"/>
    <w:rsid w:val="00E611A4"/>
    <w:rsid w:val="00E62637"/>
    <w:rsid w:val="00E63D35"/>
    <w:rsid w:val="00E63ED2"/>
    <w:rsid w:val="00E64238"/>
    <w:rsid w:val="00E647C4"/>
    <w:rsid w:val="00E66CDE"/>
    <w:rsid w:val="00E67388"/>
    <w:rsid w:val="00E7189A"/>
    <w:rsid w:val="00E71910"/>
    <w:rsid w:val="00E719B7"/>
    <w:rsid w:val="00E71E87"/>
    <w:rsid w:val="00E721D4"/>
    <w:rsid w:val="00E73DE0"/>
    <w:rsid w:val="00E74279"/>
    <w:rsid w:val="00E742A9"/>
    <w:rsid w:val="00E747D5"/>
    <w:rsid w:val="00E74C0B"/>
    <w:rsid w:val="00E768C9"/>
    <w:rsid w:val="00E76A8B"/>
    <w:rsid w:val="00E771FE"/>
    <w:rsid w:val="00E77353"/>
    <w:rsid w:val="00E778C5"/>
    <w:rsid w:val="00E77F96"/>
    <w:rsid w:val="00E8063F"/>
    <w:rsid w:val="00E81744"/>
    <w:rsid w:val="00E84939"/>
    <w:rsid w:val="00E84DD8"/>
    <w:rsid w:val="00E84F9C"/>
    <w:rsid w:val="00E85480"/>
    <w:rsid w:val="00E855AD"/>
    <w:rsid w:val="00E85E19"/>
    <w:rsid w:val="00E864C0"/>
    <w:rsid w:val="00E86A71"/>
    <w:rsid w:val="00E8752F"/>
    <w:rsid w:val="00E87A7A"/>
    <w:rsid w:val="00E87A9F"/>
    <w:rsid w:val="00E90607"/>
    <w:rsid w:val="00E910C0"/>
    <w:rsid w:val="00E922DE"/>
    <w:rsid w:val="00E926DA"/>
    <w:rsid w:val="00E92EA1"/>
    <w:rsid w:val="00E93C2C"/>
    <w:rsid w:val="00E94387"/>
    <w:rsid w:val="00E94935"/>
    <w:rsid w:val="00E94B8B"/>
    <w:rsid w:val="00E95323"/>
    <w:rsid w:val="00E95894"/>
    <w:rsid w:val="00E96C1F"/>
    <w:rsid w:val="00E96E35"/>
    <w:rsid w:val="00EA0014"/>
    <w:rsid w:val="00EA12F7"/>
    <w:rsid w:val="00EA3478"/>
    <w:rsid w:val="00EA4097"/>
    <w:rsid w:val="00EA4C7B"/>
    <w:rsid w:val="00EA51DF"/>
    <w:rsid w:val="00EA5543"/>
    <w:rsid w:val="00EA655A"/>
    <w:rsid w:val="00EA6FA8"/>
    <w:rsid w:val="00EA7870"/>
    <w:rsid w:val="00EB0CC4"/>
    <w:rsid w:val="00EB1768"/>
    <w:rsid w:val="00EB2E60"/>
    <w:rsid w:val="00EB3BFD"/>
    <w:rsid w:val="00EB4364"/>
    <w:rsid w:val="00EB43AC"/>
    <w:rsid w:val="00EB4C6C"/>
    <w:rsid w:val="00EB6303"/>
    <w:rsid w:val="00EB6433"/>
    <w:rsid w:val="00EB7048"/>
    <w:rsid w:val="00EB7F06"/>
    <w:rsid w:val="00EC0427"/>
    <w:rsid w:val="00EC0B0C"/>
    <w:rsid w:val="00EC0C7B"/>
    <w:rsid w:val="00EC13AF"/>
    <w:rsid w:val="00EC2F44"/>
    <w:rsid w:val="00EC3305"/>
    <w:rsid w:val="00EC3849"/>
    <w:rsid w:val="00EC4885"/>
    <w:rsid w:val="00EC4893"/>
    <w:rsid w:val="00EC5791"/>
    <w:rsid w:val="00EC606B"/>
    <w:rsid w:val="00EC6399"/>
    <w:rsid w:val="00EC66F5"/>
    <w:rsid w:val="00EC68FD"/>
    <w:rsid w:val="00EC72C4"/>
    <w:rsid w:val="00EC7636"/>
    <w:rsid w:val="00ED00C7"/>
    <w:rsid w:val="00ED0706"/>
    <w:rsid w:val="00ED0BC3"/>
    <w:rsid w:val="00ED121D"/>
    <w:rsid w:val="00ED169F"/>
    <w:rsid w:val="00ED1D06"/>
    <w:rsid w:val="00ED2266"/>
    <w:rsid w:val="00ED265D"/>
    <w:rsid w:val="00ED2EA3"/>
    <w:rsid w:val="00ED3B40"/>
    <w:rsid w:val="00ED3B70"/>
    <w:rsid w:val="00ED43CB"/>
    <w:rsid w:val="00ED578C"/>
    <w:rsid w:val="00ED7042"/>
    <w:rsid w:val="00ED7EC8"/>
    <w:rsid w:val="00EE0123"/>
    <w:rsid w:val="00EE0FD9"/>
    <w:rsid w:val="00EE1604"/>
    <w:rsid w:val="00EE302B"/>
    <w:rsid w:val="00EE31B0"/>
    <w:rsid w:val="00EE32DA"/>
    <w:rsid w:val="00EE4184"/>
    <w:rsid w:val="00EE4F13"/>
    <w:rsid w:val="00EE6C0C"/>
    <w:rsid w:val="00EE76A2"/>
    <w:rsid w:val="00EE7FD1"/>
    <w:rsid w:val="00EF03E9"/>
    <w:rsid w:val="00EF159E"/>
    <w:rsid w:val="00EF1617"/>
    <w:rsid w:val="00EF26FE"/>
    <w:rsid w:val="00EF37D8"/>
    <w:rsid w:val="00EF3A1A"/>
    <w:rsid w:val="00EF3B21"/>
    <w:rsid w:val="00EF457E"/>
    <w:rsid w:val="00EF5401"/>
    <w:rsid w:val="00EF5946"/>
    <w:rsid w:val="00EF650A"/>
    <w:rsid w:val="00EF6C88"/>
    <w:rsid w:val="00EF7838"/>
    <w:rsid w:val="00EF78E6"/>
    <w:rsid w:val="00F00765"/>
    <w:rsid w:val="00F01295"/>
    <w:rsid w:val="00F01CA7"/>
    <w:rsid w:val="00F020ED"/>
    <w:rsid w:val="00F04C1F"/>
    <w:rsid w:val="00F04E41"/>
    <w:rsid w:val="00F04F09"/>
    <w:rsid w:val="00F053D4"/>
    <w:rsid w:val="00F05D2C"/>
    <w:rsid w:val="00F105F5"/>
    <w:rsid w:val="00F10C86"/>
    <w:rsid w:val="00F1173B"/>
    <w:rsid w:val="00F117DE"/>
    <w:rsid w:val="00F11C1B"/>
    <w:rsid w:val="00F124A6"/>
    <w:rsid w:val="00F142B0"/>
    <w:rsid w:val="00F14956"/>
    <w:rsid w:val="00F14AE1"/>
    <w:rsid w:val="00F15452"/>
    <w:rsid w:val="00F163C4"/>
    <w:rsid w:val="00F16C65"/>
    <w:rsid w:val="00F2299B"/>
    <w:rsid w:val="00F23508"/>
    <w:rsid w:val="00F2466A"/>
    <w:rsid w:val="00F24F91"/>
    <w:rsid w:val="00F251F8"/>
    <w:rsid w:val="00F25702"/>
    <w:rsid w:val="00F25F9F"/>
    <w:rsid w:val="00F26588"/>
    <w:rsid w:val="00F2728D"/>
    <w:rsid w:val="00F275C2"/>
    <w:rsid w:val="00F2766B"/>
    <w:rsid w:val="00F276D2"/>
    <w:rsid w:val="00F30DF4"/>
    <w:rsid w:val="00F312F6"/>
    <w:rsid w:val="00F31739"/>
    <w:rsid w:val="00F3208B"/>
    <w:rsid w:val="00F32FC6"/>
    <w:rsid w:val="00F33322"/>
    <w:rsid w:val="00F3358F"/>
    <w:rsid w:val="00F345CB"/>
    <w:rsid w:val="00F35155"/>
    <w:rsid w:val="00F35735"/>
    <w:rsid w:val="00F35E7E"/>
    <w:rsid w:val="00F36415"/>
    <w:rsid w:val="00F369DC"/>
    <w:rsid w:val="00F3759A"/>
    <w:rsid w:val="00F37EFC"/>
    <w:rsid w:val="00F40181"/>
    <w:rsid w:val="00F42A8F"/>
    <w:rsid w:val="00F4369C"/>
    <w:rsid w:val="00F440F9"/>
    <w:rsid w:val="00F442E4"/>
    <w:rsid w:val="00F447ED"/>
    <w:rsid w:val="00F45372"/>
    <w:rsid w:val="00F46A4B"/>
    <w:rsid w:val="00F46CDD"/>
    <w:rsid w:val="00F47719"/>
    <w:rsid w:val="00F47EF2"/>
    <w:rsid w:val="00F50F13"/>
    <w:rsid w:val="00F51128"/>
    <w:rsid w:val="00F5131A"/>
    <w:rsid w:val="00F51597"/>
    <w:rsid w:val="00F54A4E"/>
    <w:rsid w:val="00F56BC3"/>
    <w:rsid w:val="00F56DED"/>
    <w:rsid w:val="00F601F2"/>
    <w:rsid w:val="00F60A72"/>
    <w:rsid w:val="00F6159F"/>
    <w:rsid w:val="00F6233F"/>
    <w:rsid w:val="00F623D8"/>
    <w:rsid w:val="00F62EA6"/>
    <w:rsid w:val="00F636EE"/>
    <w:rsid w:val="00F64AE0"/>
    <w:rsid w:val="00F64E62"/>
    <w:rsid w:val="00F64EEE"/>
    <w:rsid w:val="00F6657D"/>
    <w:rsid w:val="00F66E9D"/>
    <w:rsid w:val="00F702ED"/>
    <w:rsid w:val="00F705A0"/>
    <w:rsid w:val="00F707AC"/>
    <w:rsid w:val="00F7167F"/>
    <w:rsid w:val="00F71999"/>
    <w:rsid w:val="00F720A6"/>
    <w:rsid w:val="00F7378E"/>
    <w:rsid w:val="00F73F2E"/>
    <w:rsid w:val="00F74B75"/>
    <w:rsid w:val="00F751D6"/>
    <w:rsid w:val="00F75430"/>
    <w:rsid w:val="00F757A5"/>
    <w:rsid w:val="00F75915"/>
    <w:rsid w:val="00F771C5"/>
    <w:rsid w:val="00F7732F"/>
    <w:rsid w:val="00F81FB9"/>
    <w:rsid w:val="00F82FAF"/>
    <w:rsid w:val="00F83231"/>
    <w:rsid w:val="00F8389E"/>
    <w:rsid w:val="00F845CC"/>
    <w:rsid w:val="00F8492E"/>
    <w:rsid w:val="00F8502C"/>
    <w:rsid w:val="00F86057"/>
    <w:rsid w:val="00F8761F"/>
    <w:rsid w:val="00F87A91"/>
    <w:rsid w:val="00F9000E"/>
    <w:rsid w:val="00F90344"/>
    <w:rsid w:val="00F9034B"/>
    <w:rsid w:val="00F9097F"/>
    <w:rsid w:val="00F92BAE"/>
    <w:rsid w:val="00F930A4"/>
    <w:rsid w:val="00F93256"/>
    <w:rsid w:val="00F9366C"/>
    <w:rsid w:val="00F93A29"/>
    <w:rsid w:val="00F9410C"/>
    <w:rsid w:val="00F9414C"/>
    <w:rsid w:val="00F9489F"/>
    <w:rsid w:val="00F96607"/>
    <w:rsid w:val="00F96BFC"/>
    <w:rsid w:val="00F96CF8"/>
    <w:rsid w:val="00F97C51"/>
    <w:rsid w:val="00F97E7C"/>
    <w:rsid w:val="00FA06A3"/>
    <w:rsid w:val="00FA0B04"/>
    <w:rsid w:val="00FA1D5B"/>
    <w:rsid w:val="00FA3FF5"/>
    <w:rsid w:val="00FA43DC"/>
    <w:rsid w:val="00FA4FE8"/>
    <w:rsid w:val="00FA58A9"/>
    <w:rsid w:val="00FA5D6A"/>
    <w:rsid w:val="00FB02B7"/>
    <w:rsid w:val="00FB1509"/>
    <w:rsid w:val="00FB2428"/>
    <w:rsid w:val="00FB34AF"/>
    <w:rsid w:val="00FB3A15"/>
    <w:rsid w:val="00FB492C"/>
    <w:rsid w:val="00FB4DB2"/>
    <w:rsid w:val="00FB62D5"/>
    <w:rsid w:val="00FB6FD2"/>
    <w:rsid w:val="00FB72CF"/>
    <w:rsid w:val="00FB7826"/>
    <w:rsid w:val="00FC0E34"/>
    <w:rsid w:val="00FC1982"/>
    <w:rsid w:val="00FC31F1"/>
    <w:rsid w:val="00FC4638"/>
    <w:rsid w:val="00FC5909"/>
    <w:rsid w:val="00FC5989"/>
    <w:rsid w:val="00FC65B9"/>
    <w:rsid w:val="00FC67B5"/>
    <w:rsid w:val="00FC72F1"/>
    <w:rsid w:val="00FD1381"/>
    <w:rsid w:val="00FD2F36"/>
    <w:rsid w:val="00FD3215"/>
    <w:rsid w:val="00FD4333"/>
    <w:rsid w:val="00FD65F0"/>
    <w:rsid w:val="00FD7057"/>
    <w:rsid w:val="00FD725C"/>
    <w:rsid w:val="00FD752E"/>
    <w:rsid w:val="00FE0190"/>
    <w:rsid w:val="00FE024D"/>
    <w:rsid w:val="00FE0424"/>
    <w:rsid w:val="00FE13C2"/>
    <w:rsid w:val="00FE2ACA"/>
    <w:rsid w:val="00FE4104"/>
    <w:rsid w:val="00FE443C"/>
    <w:rsid w:val="00FE6639"/>
    <w:rsid w:val="00FE7DB7"/>
    <w:rsid w:val="00FF093A"/>
    <w:rsid w:val="00FF0E98"/>
    <w:rsid w:val="00FF12E8"/>
    <w:rsid w:val="00FF4DE5"/>
    <w:rsid w:val="00FF5A4A"/>
    <w:rsid w:val="00FF60FA"/>
    <w:rsid w:val="00FF63D1"/>
    <w:rsid w:val="00FF66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340C7755"/>
  <w15:chartTrackingRefBased/>
  <w15:docId w15:val="{4CB3BEA4-2F3C-4920-B661-3B3E4046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815F8F"/>
    <w:pPr>
      <w:spacing w:after="0" w:line="240" w:lineRule="auto"/>
    </w:pPr>
    <w:rPr>
      <w:rFonts w:ascii="Arial" w:eastAsia="Times New Roman" w:hAnsi="Arial" w:cs="Times New Roman"/>
      <w:szCs w:val="24"/>
    </w:rPr>
  </w:style>
  <w:style w:type="paragraph" w:styleId="Naslov1">
    <w:name w:val="heading 1"/>
    <w:basedOn w:val="Navaden"/>
    <w:next w:val="Navaden"/>
    <w:link w:val="Naslov1Znak"/>
    <w:qFormat/>
    <w:rsid w:val="00993BA1"/>
    <w:pPr>
      <w:keepNext/>
      <w:keepLines/>
      <w:numPr>
        <w:numId w:val="5"/>
      </w:numPr>
      <w:spacing w:before="120" w:after="120"/>
      <w:ind w:left="432"/>
      <w:outlineLvl w:val="0"/>
    </w:pPr>
    <w:rPr>
      <w:rFonts w:eastAsiaTheme="majorEastAsia" w:cstheme="majorBidi"/>
      <w:b/>
      <w:color w:val="FF0000"/>
      <w:sz w:val="32"/>
      <w:szCs w:val="32"/>
    </w:rPr>
  </w:style>
  <w:style w:type="paragraph" w:styleId="Naslov2">
    <w:name w:val="heading 2"/>
    <w:basedOn w:val="Navaden"/>
    <w:next w:val="Navaden"/>
    <w:link w:val="Naslov2Znak"/>
    <w:autoRedefine/>
    <w:qFormat/>
    <w:rsid w:val="00E238FC"/>
    <w:pPr>
      <w:keepNext/>
      <w:numPr>
        <w:ilvl w:val="1"/>
        <w:numId w:val="5"/>
      </w:numPr>
      <w:spacing w:after="120"/>
      <w:ind w:left="578" w:hanging="578"/>
      <w:jc w:val="both"/>
      <w:outlineLvl w:val="1"/>
    </w:pPr>
    <w:rPr>
      <w:rFonts w:cs="Arial"/>
      <w:b/>
      <w:bCs/>
      <w:iCs/>
      <w:caps/>
      <w:sz w:val="24"/>
      <w:szCs w:val="32"/>
    </w:rPr>
  </w:style>
  <w:style w:type="paragraph" w:styleId="Naslov3">
    <w:name w:val="heading 3"/>
    <w:basedOn w:val="Navaden"/>
    <w:next w:val="Navaden"/>
    <w:link w:val="Naslov3Znak"/>
    <w:unhideWhenUsed/>
    <w:qFormat/>
    <w:rsid w:val="00112BD3"/>
    <w:pPr>
      <w:keepNext/>
      <w:keepLines/>
      <w:numPr>
        <w:ilvl w:val="2"/>
        <w:numId w:val="5"/>
      </w:numPr>
      <w:spacing w:before="40"/>
      <w:outlineLvl w:val="2"/>
    </w:pPr>
    <w:rPr>
      <w:rFonts w:asciiTheme="majorHAnsi" w:eastAsiaTheme="majorEastAsia" w:hAnsiTheme="majorHAnsi" w:cstheme="majorBidi"/>
      <w:color w:val="1F4D78" w:themeColor="accent1" w:themeShade="7F"/>
      <w:sz w:val="24"/>
    </w:rPr>
  </w:style>
  <w:style w:type="paragraph" w:styleId="Naslov4">
    <w:name w:val="heading 4"/>
    <w:basedOn w:val="Navaden"/>
    <w:next w:val="Navaden"/>
    <w:link w:val="Naslov4Znak"/>
    <w:unhideWhenUsed/>
    <w:qFormat/>
    <w:rsid w:val="00112BD3"/>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nhideWhenUsed/>
    <w:qFormat/>
    <w:rsid w:val="00112BD3"/>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nhideWhenUsed/>
    <w:qFormat/>
    <w:rsid w:val="00112BD3"/>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nhideWhenUsed/>
    <w:qFormat/>
    <w:rsid w:val="00112BD3"/>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nhideWhenUsed/>
    <w:qFormat/>
    <w:rsid w:val="00112BD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12BD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unhideWhenUsed/>
  </w:style>
  <w:style w:type="table" w:default="1" w:styleId="Navadnatabela">
    <w:name w:val="Normal Table"/>
    <w:uiPriority w:val="99"/>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E238FC"/>
    <w:rPr>
      <w:rFonts w:ascii="Arial" w:eastAsia="Times New Roman" w:hAnsi="Arial" w:cs="Arial"/>
      <w:b/>
      <w:bCs/>
      <w:iCs/>
      <w:caps/>
      <w:sz w:val="24"/>
      <w:szCs w:val="32"/>
    </w:rPr>
  </w:style>
  <w:style w:type="character" w:customStyle="1" w:styleId="Naslov1Znak">
    <w:name w:val="Naslov 1 Znak"/>
    <w:basedOn w:val="Privzetapisavaodstavka"/>
    <w:link w:val="Naslov1"/>
    <w:rsid w:val="00993BA1"/>
    <w:rPr>
      <w:rFonts w:ascii="Arial" w:eastAsiaTheme="majorEastAsia" w:hAnsi="Arial" w:cstheme="majorBidi"/>
      <w:b/>
      <w:color w:val="FF0000"/>
      <w:sz w:val="32"/>
      <w:szCs w:val="32"/>
    </w:rPr>
  </w:style>
  <w:style w:type="paragraph" w:styleId="Odstavekseznama">
    <w:name w:val="List Paragraph"/>
    <w:basedOn w:val="Navaden"/>
    <w:uiPriority w:val="34"/>
    <w:qFormat/>
    <w:rsid w:val="00815F8F"/>
    <w:pPr>
      <w:ind w:left="720"/>
      <w:contextualSpacing/>
    </w:pPr>
  </w:style>
  <w:style w:type="paragraph" w:customStyle="1" w:styleId="tevilnatoka">
    <w:name w:val="tevilnatoka"/>
    <w:basedOn w:val="Navaden"/>
    <w:rsid w:val="00561B21"/>
    <w:pPr>
      <w:spacing w:before="100" w:beforeAutospacing="1" w:after="100" w:afterAutospacing="1"/>
    </w:pPr>
    <w:rPr>
      <w:rFonts w:ascii="Times New Roman" w:hAnsi="Times New Roman"/>
      <w:sz w:val="24"/>
      <w:lang w:eastAsia="sl-SI"/>
    </w:rPr>
  </w:style>
  <w:style w:type="paragraph" w:styleId="Glava">
    <w:name w:val="header"/>
    <w:basedOn w:val="Navaden"/>
    <w:link w:val="GlavaZnak"/>
    <w:unhideWhenUsed/>
    <w:rsid w:val="00E353AB"/>
    <w:pPr>
      <w:tabs>
        <w:tab w:val="center" w:pos="4536"/>
        <w:tab w:val="right" w:pos="9072"/>
      </w:tabs>
    </w:pPr>
  </w:style>
  <w:style w:type="character" w:customStyle="1" w:styleId="GlavaZnak">
    <w:name w:val="Glava Znak"/>
    <w:basedOn w:val="Privzetapisavaodstavka"/>
    <w:link w:val="Glava"/>
    <w:rsid w:val="00E353AB"/>
    <w:rPr>
      <w:rFonts w:ascii="Arial" w:eastAsia="Times New Roman" w:hAnsi="Arial" w:cs="Times New Roman"/>
      <w:szCs w:val="24"/>
    </w:rPr>
  </w:style>
  <w:style w:type="paragraph" w:styleId="Noga">
    <w:name w:val="footer"/>
    <w:basedOn w:val="Navaden"/>
    <w:link w:val="NogaZnak"/>
    <w:uiPriority w:val="99"/>
    <w:unhideWhenUsed/>
    <w:rsid w:val="00E353AB"/>
    <w:pPr>
      <w:tabs>
        <w:tab w:val="center" w:pos="4536"/>
        <w:tab w:val="right" w:pos="9072"/>
      </w:tabs>
    </w:pPr>
  </w:style>
  <w:style w:type="character" w:customStyle="1" w:styleId="NogaZnak">
    <w:name w:val="Noga Znak"/>
    <w:basedOn w:val="Privzetapisavaodstavka"/>
    <w:link w:val="Noga"/>
    <w:uiPriority w:val="99"/>
    <w:rsid w:val="00E353AB"/>
    <w:rPr>
      <w:rFonts w:ascii="Arial" w:eastAsia="Times New Roman" w:hAnsi="Arial" w:cs="Times New Roman"/>
      <w:szCs w:val="24"/>
    </w:rPr>
  </w:style>
  <w:style w:type="character" w:customStyle="1" w:styleId="Bodytext2">
    <w:name w:val="Body text (2)_"/>
    <w:basedOn w:val="Privzetapisavaodstavka"/>
    <w:link w:val="Bodytext20"/>
    <w:rsid w:val="00E92EA1"/>
    <w:rPr>
      <w:rFonts w:ascii="Times New Roman" w:eastAsia="Times New Roman" w:hAnsi="Times New Roman" w:cs="Times New Roman"/>
      <w:i/>
      <w:iCs/>
      <w:sz w:val="28"/>
      <w:szCs w:val="28"/>
      <w:shd w:val="clear" w:color="auto" w:fill="FFFFFF"/>
    </w:rPr>
  </w:style>
  <w:style w:type="character" w:customStyle="1" w:styleId="Bodytext2Arial12ptNotItalic">
    <w:name w:val="Body text (2) + Arial;12 pt;Not Italic"/>
    <w:basedOn w:val="Bodytext2"/>
    <w:rsid w:val="00E92EA1"/>
    <w:rPr>
      <w:rFonts w:ascii="Arial" w:eastAsia="Arial" w:hAnsi="Arial" w:cs="Arial"/>
      <w:i/>
      <w:iCs/>
      <w:color w:val="000000"/>
      <w:spacing w:val="0"/>
      <w:w w:val="100"/>
      <w:position w:val="0"/>
      <w:sz w:val="24"/>
      <w:szCs w:val="24"/>
      <w:shd w:val="clear" w:color="auto" w:fill="FFFFFF"/>
      <w:lang w:val="sl-SI" w:eastAsia="sl-SI" w:bidi="sl-SI"/>
    </w:rPr>
  </w:style>
  <w:style w:type="paragraph" w:customStyle="1" w:styleId="Bodytext20">
    <w:name w:val="Body text (2)"/>
    <w:basedOn w:val="Navaden"/>
    <w:link w:val="Bodytext2"/>
    <w:rsid w:val="00E92EA1"/>
    <w:pPr>
      <w:widowControl w:val="0"/>
      <w:shd w:val="clear" w:color="auto" w:fill="FFFFFF"/>
      <w:spacing w:before="540" w:line="326" w:lineRule="exact"/>
      <w:jc w:val="both"/>
    </w:pPr>
    <w:rPr>
      <w:rFonts w:ascii="Times New Roman" w:hAnsi="Times New Roman"/>
      <w:i/>
      <w:iCs/>
      <w:sz w:val="28"/>
      <w:szCs w:val="28"/>
    </w:rPr>
  </w:style>
  <w:style w:type="table" w:styleId="Tabelamrea">
    <w:name w:val="Table Grid"/>
    <w:basedOn w:val="Navadnatabela"/>
    <w:uiPriority w:val="39"/>
    <w:rsid w:val="00CB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Bold">
    <w:name w:val="Body text (2) + 11;5 pt;Bold"/>
    <w:basedOn w:val="Bodytext2"/>
    <w:rsid w:val="00CB00BB"/>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sl-SI" w:eastAsia="sl-SI" w:bidi="sl-SI"/>
    </w:rPr>
  </w:style>
  <w:style w:type="character" w:customStyle="1" w:styleId="Bodytext2115pt">
    <w:name w:val="Body text (2) + 11;5 pt"/>
    <w:basedOn w:val="Bodytext2"/>
    <w:rsid w:val="00CB00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l-SI" w:eastAsia="sl-SI" w:bidi="sl-SI"/>
    </w:rPr>
  </w:style>
  <w:style w:type="paragraph" w:styleId="Besedilooblaka">
    <w:name w:val="Balloon Text"/>
    <w:basedOn w:val="Navaden"/>
    <w:link w:val="BesedilooblakaZnak"/>
    <w:uiPriority w:val="99"/>
    <w:semiHidden/>
    <w:unhideWhenUsed/>
    <w:rsid w:val="00D040F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40FD"/>
    <w:rPr>
      <w:rFonts w:ascii="Segoe UI" w:eastAsia="Times New Roman" w:hAnsi="Segoe UI" w:cs="Segoe UI"/>
      <w:sz w:val="18"/>
      <w:szCs w:val="18"/>
    </w:rPr>
  </w:style>
  <w:style w:type="character" w:customStyle="1" w:styleId="Bodytext2Bold">
    <w:name w:val="Body text (2) + Bold"/>
    <w:basedOn w:val="Bodytext2"/>
    <w:rsid w:val="00D040F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sl-SI" w:eastAsia="sl-SI" w:bidi="sl-SI"/>
    </w:rPr>
  </w:style>
  <w:style w:type="character" w:customStyle="1" w:styleId="Bodytext219ptNotItalic">
    <w:name w:val="Body text (2) + 19 pt;Not Italic"/>
    <w:basedOn w:val="Bodytext2"/>
    <w:rsid w:val="00D040FD"/>
    <w:rPr>
      <w:rFonts w:ascii="Times New Roman" w:eastAsia="Times New Roman" w:hAnsi="Times New Roman" w:cs="Times New Roman"/>
      <w:b w:val="0"/>
      <w:bCs w:val="0"/>
      <w:i/>
      <w:iCs/>
      <w:smallCaps w:val="0"/>
      <w:strike w:val="0"/>
      <w:color w:val="000000"/>
      <w:spacing w:val="0"/>
      <w:w w:val="100"/>
      <w:position w:val="0"/>
      <w:sz w:val="38"/>
      <w:szCs w:val="38"/>
      <w:u w:val="none"/>
      <w:shd w:val="clear" w:color="auto" w:fill="FFFFFF"/>
      <w:lang w:val="sl-SI" w:eastAsia="sl-SI" w:bidi="sl-SI"/>
    </w:rPr>
  </w:style>
  <w:style w:type="character" w:customStyle="1" w:styleId="Bodytext2NotItalic">
    <w:name w:val="Body text (2) + Not Italic"/>
    <w:basedOn w:val="Bodytext2"/>
    <w:rsid w:val="00D040F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sl-SI" w:eastAsia="sl-SI" w:bidi="sl-SI"/>
    </w:rPr>
  </w:style>
  <w:style w:type="character" w:customStyle="1" w:styleId="Bodytext2Arial17ptNotItalic">
    <w:name w:val="Body text (2) + Arial;17 pt;Not Italic"/>
    <w:basedOn w:val="Bodytext2"/>
    <w:rsid w:val="00D040FD"/>
    <w:rPr>
      <w:rFonts w:ascii="Arial" w:eastAsia="Arial" w:hAnsi="Arial" w:cs="Arial"/>
      <w:b w:val="0"/>
      <w:bCs w:val="0"/>
      <w:i/>
      <w:iCs/>
      <w:smallCaps w:val="0"/>
      <w:strike w:val="0"/>
      <w:color w:val="000000"/>
      <w:spacing w:val="0"/>
      <w:w w:val="100"/>
      <w:position w:val="0"/>
      <w:sz w:val="34"/>
      <w:szCs w:val="34"/>
      <w:u w:val="none"/>
      <w:shd w:val="clear" w:color="auto" w:fill="FFFFFF"/>
      <w:lang w:val="sl-SI" w:eastAsia="sl-SI" w:bidi="sl-SI"/>
    </w:rPr>
  </w:style>
  <w:style w:type="character" w:customStyle="1" w:styleId="Bodytext24ptSpacing0pt">
    <w:name w:val="Body text (2) + 4 pt;Spacing 0 pt"/>
    <w:basedOn w:val="Bodytext2"/>
    <w:rsid w:val="00D040FD"/>
    <w:rPr>
      <w:rFonts w:ascii="Times New Roman" w:eastAsia="Times New Roman" w:hAnsi="Times New Roman" w:cs="Times New Roman"/>
      <w:b w:val="0"/>
      <w:bCs w:val="0"/>
      <w:i/>
      <w:iCs/>
      <w:smallCaps w:val="0"/>
      <w:strike w:val="0"/>
      <w:color w:val="000000"/>
      <w:spacing w:val="-10"/>
      <w:w w:val="100"/>
      <w:position w:val="0"/>
      <w:sz w:val="8"/>
      <w:szCs w:val="8"/>
      <w:u w:val="none"/>
      <w:shd w:val="clear" w:color="auto" w:fill="FFFFFF"/>
      <w:lang w:val="sl-SI" w:eastAsia="sl-SI" w:bidi="sl-SI"/>
    </w:rPr>
  </w:style>
  <w:style w:type="paragraph" w:styleId="Oznaenseznam">
    <w:name w:val="List Bullet"/>
    <w:basedOn w:val="Navaden"/>
    <w:rsid w:val="002816E2"/>
    <w:rPr>
      <w:lang w:val="en-US"/>
    </w:rPr>
  </w:style>
  <w:style w:type="paragraph" w:customStyle="1" w:styleId="DP-posebniD">
    <w:name w:val="D/P - posebni D"/>
    <w:basedOn w:val="Oznaenseznam"/>
    <w:rsid w:val="002816E2"/>
    <w:pPr>
      <w:pBdr>
        <w:top w:val="single" w:sz="12" w:space="3" w:color="0000FF"/>
        <w:left w:val="single" w:sz="12" w:space="4" w:color="0000FF"/>
        <w:bottom w:val="single" w:sz="12" w:space="3" w:color="0000FF"/>
        <w:right w:val="single" w:sz="12" w:space="4" w:color="0000FF"/>
      </w:pBdr>
      <w:spacing w:before="120" w:after="120"/>
      <w:ind w:left="1191" w:hanging="907"/>
    </w:pPr>
    <w:rPr>
      <w:color w:val="0000FF"/>
      <w:lang w:val="sl-SI"/>
    </w:rPr>
  </w:style>
  <w:style w:type="paragraph" w:styleId="Sprotnaopomba-besedilo">
    <w:name w:val="footnote text"/>
    <w:basedOn w:val="Navaden"/>
    <w:link w:val="Sprotnaopomba-besediloZnak"/>
    <w:autoRedefine/>
    <w:semiHidden/>
    <w:rsid w:val="002816E2"/>
    <w:pPr>
      <w:jc w:val="both"/>
    </w:pPr>
    <w:rPr>
      <w:sz w:val="18"/>
      <w:szCs w:val="20"/>
      <w:lang w:eastAsia="sl-SI"/>
    </w:rPr>
  </w:style>
  <w:style w:type="character" w:customStyle="1" w:styleId="Sprotnaopomba-besediloZnak">
    <w:name w:val="Sprotna opomba - besedilo Znak"/>
    <w:basedOn w:val="Privzetapisavaodstavka"/>
    <w:link w:val="Sprotnaopomba-besedilo"/>
    <w:semiHidden/>
    <w:rsid w:val="002816E2"/>
    <w:rPr>
      <w:rFonts w:ascii="Arial" w:eastAsia="Times New Roman" w:hAnsi="Arial" w:cs="Times New Roman"/>
      <w:sz w:val="18"/>
      <w:szCs w:val="20"/>
      <w:lang w:eastAsia="sl-SI"/>
    </w:rPr>
  </w:style>
  <w:style w:type="character" w:styleId="Sprotnaopomba-sklic">
    <w:name w:val="footnote reference"/>
    <w:basedOn w:val="Privzetapisavaodstavka"/>
    <w:semiHidden/>
    <w:rsid w:val="002816E2"/>
    <w:rPr>
      <w:vertAlign w:val="superscript"/>
    </w:rPr>
  </w:style>
  <w:style w:type="paragraph" w:styleId="Navadensplet">
    <w:name w:val="Normal (Web)"/>
    <w:basedOn w:val="Navaden"/>
    <w:uiPriority w:val="99"/>
    <w:rsid w:val="005C4A29"/>
    <w:rPr>
      <w:rFonts w:ascii="Times New Roman" w:hAnsi="Times New Roman"/>
    </w:rPr>
  </w:style>
  <w:style w:type="paragraph" w:customStyle="1" w:styleId="odstavek">
    <w:name w:val="odstavek"/>
    <w:basedOn w:val="Navaden"/>
    <w:rsid w:val="000B3507"/>
    <w:pPr>
      <w:spacing w:before="100" w:beforeAutospacing="1" w:after="100" w:afterAutospacing="1"/>
    </w:pPr>
    <w:rPr>
      <w:rFonts w:ascii="Times New Roman" w:hAnsi="Times New Roman"/>
      <w:sz w:val="24"/>
      <w:lang w:eastAsia="sl-SI"/>
    </w:rPr>
  </w:style>
  <w:style w:type="character" w:styleId="Hiperpovezava">
    <w:name w:val="Hyperlink"/>
    <w:basedOn w:val="Privzetapisavaodstavka"/>
    <w:uiPriority w:val="99"/>
    <w:unhideWhenUsed/>
    <w:rsid w:val="001C48C5"/>
    <w:rPr>
      <w:color w:val="0000FF"/>
      <w:u w:val="single"/>
    </w:rPr>
  </w:style>
  <w:style w:type="paragraph" w:customStyle="1" w:styleId="len">
    <w:name w:val="len"/>
    <w:basedOn w:val="Navaden"/>
    <w:rsid w:val="00C3221E"/>
    <w:pPr>
      <w:spacing w:before="100" w:beforeAutospacing="1" w:after="100" w:afterAutospacing="1"/>
    </w:pPr>
    <w:rPr>
      <w:rFonts w:ascii="Times New Roman" w:hAnsi="Times New Roman"/>
      <w:sz w:val="24"/>
      <w:lang w:eastAsia="sl-SI"/>
    </w:rPr>
  </w:style>
  <w:style w:type="paragraph" w:customStyle="1" w:styleId="alineazaodstavkom">
    <w:name w:val="alineazaodstavkom"/>
    <w:basedOn w:val="Navaden"/>
    <w:rsid w:val="00BC339A"/>
    <w:pPr>
      <w:spacing w:before="100" w:beforeAutospacing="1" w:after="100" w:afterAutospacing="1"/>
    </w:pPr>
    <w:rPr>
      <w:rFonts w:ascii="Times New Roman" w:hAnsi="Times New Roman"/>
      <w:sz w:val="24"/>
      <w:lang w:eastAsia="sl-SI"/>
    </w:rPr>
  </w:style>
  <w:style w:type="character" w:styleId="Poudarek">
    <w:name w:val="Emphasis"/>
    <w:basedOn w:val="Privzetapisavaodstavka"/>
    <w:uiPriority w:val="20"/>
    <w:qFormat/>
    <w:rsid w:val="002B1D6B"/>
    <w:rPr>
      <w:i/>
      <w:iCs/>
    </w:rPr>
  </w:style>
  <w:style w:type="paragraph" w:customStyle="1" w:styleId="docfontsubtitle">
    <w:name w:val="docfontsubtitle"/>
    <w:basedOn w:val="Navaden"/>
    <w:uiPriority w:val="99"/>
    <w:rsid w:val="0058776B"/>
    <w:pPr>
      <w:spacing w:before="100" w:beforeAutospacing="1" w:after="100" w:afterAutospacing="1"/>
    </w:pPr>
    <w:rPr>
      <w:rFonts w:ascii="Times New Roman" w:hAnsi="Times New Roman"/>
      <w:sz w:val="24"/>
      <w:lang w:eastAsia="sl-SI"/>
    </w:rPr>
  </w:style>
  <w:style w:type="paragraph" w:styleId="Napis">
    <w:name w:val="caption"/>
    <w:basedOn w:val="Navaden"/>
    <w:next w:val="Navaden"/>
    <w:uiPriority w:val="35"/>
    <w:unhideWhenUsed/>
    <w:qFormat/>
    <w:rsid w:val="00B10C28"/>
    <w:pPr>
      <w:spacing w:after="200"/>
    </w:pPr>
    <w:rPr>
      <w:i/>
      <w:iCs/>
      <w:color w:val="44546A" w:themeColor="text2"/>
      <w:sz w:val="18"/>
      <w:szCs w:val="18"/>
    </w:rPr>
  </w:style>
  <w:style w:type="character" w:customStyle="1" w:styleId="Naslov3Znak">
    <w:name w:val="Naslov 3 Znak"/>
    <w:basedOn w:val="Privzetapisavaodstavka"/>
    <w:link w:val="Naslov3"/>
    <w:rsid w:val="00112BD3"/>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rsid w:val="00112BD3"/>
    <w:rPr>
      <w:rFonts w:asciiTheme="majorHAnsi" w:eastAsiaTheme="majorEastAsia" w:hAnsiTheme="majorHAnsi" w:cstheme="majorBidi"/>
      <w:i/>
      <w:iCs/>
      <w:color w:val="2E74B5" w:themeColor="accent1" w:themeShade="BF"/>
      <w:szCs w:val="24"/>
    </w:rPr>
  </w:style>
  <w:style w:type="character" w:customStyle="1" w:styleId="Naslov5Znak">
    <w:name w:val="Naslov 5 Znak"/>
    <w:basedOn w:val="Privzetapisavaodstavka"/>
    <w:link w:val="Naslov5"/>
    <w:rsid w:val="00112BD3"/>
    <w:rPr>
      <w:rFonts w:asciiTheme="majorHAnsi" w:eastAsiaTheme="majorEastAsia" w:hAnsiTheme="majorHAnsi" w:cstheme="majorBidi"/>
      <w:color w:val="2E74B5" w:themeColor="accent1" w:themeShade="BF"/>
      <w:szCs w:val="24"/>
    </w:rPr>
  </w:style>
  <w:style w:type="character" w:customStyle="1" w:styleId="Naslov6Znak">
    <w:name w:val="Naslov 6 Znak"/>
    <w:basedOn w:val="Privzetapisavaodstavka"/>
    <w:link w:val="Naslov6"/>
    <w:rsid w:val="00112BD3"/>
    <w:rPr>
      <w:rFonts w:asciiTheme="majorHAnsi" w:eastAsiaTheme="majorEastAsia" w:hAnsiTheme="majorHAnsi" w:cstheme="majorBidi"/>
      <w:color w:val="1F4D78" w:themeColor="accent1" w:themeShade="7F"/>
      <w:szCs w:val="24"/>
    </w:rPr>
  </w:style>
  <w:style w:type="character" w:customStyle="1" w:styleId="Naslov7Znak">
    <w:name w:val="Naslov 7 Znak"/>
    <w:basedOn w:val="Privzetapisavaodstavka"/>
    <w:link w:val="Naslov7"/>
    <w:rsid w:val="00112BD3"/>
    <w:rPr>
      <w:rFonts w:asciiTheme="majorHAnsi" w:eastAsiaTheme="majorEastAsia" w:hAnsiTheme="majorHAnsi" w:cstheme="majorBidi"/>
      <w:i/>
      <w:iCs/>
      <w:color w:val="1F4D78" w:themeColor="accent1" w:themeShade="7F"/>
      <w:szCs w:val="24"/>
    </w:rPr>
  </w:style>
  <w:style w:type="character" w:customStyle="1" w:styleId="Naslov8Znak">
    <w:name w:val="Naslov 8 Znak"/>
    <w:basedOn w:val="Privzetapisavaodstavka"/>
    <w:link w:val="Naslov8"/>
    <w:rsid w:val="00112BD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rsid w:val="00112BD3"/>
    <w:rPr>
      <w:rFonts w:asciiTheme="majorHAnsi" w:eastAsiaTheme="majorEastAsia" w:hAnsiTheme="majorHAnsi" w:cstheme="majorBidi"/>
      <w:i/>
      <w:iCs/>
      <w:color w:val="272727" w:themeColor="text1" w:themeTint="D8"/>
      <w:sz w:val="21"/>
      <w:szCs w:val="21"/>
    </w:rPr>
  </w:style>
  <w:style w:type="paragraph" w:styleId="Brezrazmikov">
    <w:name w:val="No Spacing"/>
    <w:uiPriority w:val="1"/>
    <w:qFormat/>
    <w:rsid w:val="00112BD3"/>
    <w:pPr>
      <w:spacing w:after="0" w:line="240" w:lineRule="auto"/>
    </w:pPr>
    <w:rPr>
      <w:rFonts w:ascii="Arial" w:eastAsia="Times New Roman" w:hAnsi="Arial" w:cs="Times New Roman"/>
      <w:szCs w:val="24"/>
    </w:rPr>
  </w:style>
  <w:style w:type="paragraph" w:styleId="Naslov">
    <w:name w:val="Title"/>
    <w:basedOn w:val="Navaden"/>
    <w:next w:val="Navaden"/>
    <w:link w:val="NaslovZnak"/>
    <w:uiPriority w:val="10"/>
    <w:qFormat/>
    <w:rsid w:val="00112BD3"/>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12BD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12BD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uiPriority w:val="11"/>
    <w:rsid w:val="00112BD3"/>
    <w:rPr>
      <w:rFonts w:eastAsiaTheme="minorEastAsia"/>
      <w:color w:val="5A5A5A" w:themeColor="text1" w:themeTint="A5"/>
      <w:spacing w:val="15"/>
    </w:rPr>
  </w:style>
  <w:style w:type="character" w:styleId="Neenpoudarek">
    <w:name w:val="Subtle Emphasis"/>
    <w:basedOn w:val="Privzetapisavaodstavka"/>
    <w:uiPriority w:val="19"/>
    <w:qFormat/>
    <w:rsid w:val="00112BD3"/>
    <w:rPr>
      <w:i/>
      <w:iCs/>
      <w:color w:val="404040" w:themeColor="text1" w:themeTint="BF"/>
    </w:rPr>
  </w:style>
  <w:style w:type="character" w:styleId="Krepko">
    <w:name w:val="Strong"/>
    <w:basedOn w:val="Privzetapisavaodstavka"/>
    <w:uiPriority w:val="22"/>
    <w:qFormat/>
    <w:rsid w:val="00112BD3"/>
    <w:rPr>
      <w:b/>
      <w:bCs/>
    </w:rPr>
  </w:style>
  <w:style w:type="paragraph" w:styleId="Kazaloslik">
    <w:name w:val="table of figures"/>
    <w:basedOn w:val="Navaden"/>
    <w:next w:val="Navaden"/>
    <w:uiPriority w:val="99"/>
    <w:unhideWhenUsed/>
    <w:rsid w:val="00F053D4"/>
  </w:style>
  <w:style w:type="paragraph" w:styleId="NaslovTOC">
    <w:name w:val="TOC Heading"/>
    <w:basedOn w:val="Naslov1"/>
    <w:next w:val="Navaden"/>
    <w:uiPriority w:val="39"/>
    <w:unhideWhenUsed/>
    <w:qFormat/>
    <w:rsid w:val="00F7732F"/>
    <w:pPr>
      <w:numPr>
        <w:numId w:val="0"/>
      </w:numPr>
      <w:spacing w:before="240" w:after="0" w:line="259" w:lineRule="auto"/>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F7732F"/>
    <w:pPr>
      <w:spacing w:after="100"/>
    </w:pPr>
  </w:style>
  <w:style w:type="paragraph" w:styleId="Kazalovsebine2">
    <w:name w:val="toc 2"/>
    <w:basedOn w:val="Navaden"/>
    <w:next w:val="Navaden"/>
    <w:autoRedefine/>
    <w:uiPriority w:val="39"/>
    <w:unhideWhenUsed/>
    <w:rsid w:val="00F7732F"/>
    <w:pPr>
      <w:spacing w:after="100"/>
      <w:ind w:left="220"/>
    </w:pPr>
  </w:style>
  <w:style w:type="character" w:styleId="Pripombasklic">
    <w:name w:val="annotation reference"/>
    <w:basedOn w:val="Privzetapisavaodstavka"/>
    <w:uiPriority w:val="99"/>
    <w:semiHidden/>
    <w:unhideWhenUsed/>
    <w:rsid w:val="00063A49"/>
    <w:rPr>
      <w:sz w:val="16"/>
      <w:szCs w:val="16"/>
    </w:rPr>
  </w:style>
  <w:style w:type="paragraph" w:styleId="Pripombabesedilo">
    <w:name w:val="annotation text"/>
    <w:basedOn w:val="Navaden"/>
    <w:link w:val="PripombabesediloZnak"/>
    <w:uiPriority w:val="99"/>
    <w:semiHidden/>
    <w:unhideWhenUsed/>
    <w:rsid w:val="00063A49"/>
    <w:rPr>
      <w:sz w:val="20"/>
      <w:szCs w:val="20"/>
    </w:rPr>
  </w:style>
  <w:style w:type="character" w:customStyle="1" w:styleId="PripombabesediloZnak">
    <w:name w:val="Pripomba – besedilo Znak"/>
    <w:basedOn w:val="Privzetapisavaodstavka"/>
    <w:link w:val="Pripombabesedilo"/>
    <w:uiPriority w:val="99"/>
    <w:semiHidden/>
    <w:rsid w:val="00063A4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63A49"/>
    <w:rPr>
      <w:b/>
      <w:bCs/>
    </w:rPr>
  </w:style>
  <w:style w:type="character" w:customStyle="1" w:styleId="ZadevapripombeZnak">
    <w:name w:val="Zadeva pripombe Znak"/>
    <w:basedOn w:val="PripombabesediloZnak"/>
    <w:link w:val="Zadevapripombe"/>
    <w:uiPriority w:val="99"/>
    <w:semiHidden/>
    <w:rsid w:val="00063A49"/>
    <w:rPr>
      <w:rFonts w:ascii="Arial" w:eastAsia="Times New Roman" w:hAnsi="Arial" w:cs="Times New Roman"/>
      <w:b/>
      <w:bCs/>
      <w:sz w:val="20"/>
      <w:szCs w:val="20"/>
    </w:rPr>
  </w:style>
  <w:style w:type="paragraph" w:customStyle="1" w:styleId="datumtevilka">
    <w:name w:val="datum številka"/>
    <w:basedOn w:val="Navaden"/>
    <w:qFormat/>
    <w:rsid w:val="007612B3"/>
    <w:pPr>
      <w:tabs>
        <w:tab w:val="left" w:pos="1701"/>
      </w:tabs>
      <w:spacing w:line="260" w:lineRule="exact"/>
    </w:pPr>
    <w:rPr>
      <w:sz w:val="20"/>
      <w:szCs w:val="20"/>
      <w:lang w:eastAsia="sl-SI"/>
    </w:rPr>
  </w:style>
  <w:style w:type="paragraph" w:styleId="Otevilenseznam">
    <w:name w:val="List Number"/>
    <w:basedOn w:val="Navaden"/>
    <w:semiHidden/>
    <w:rsid w:val="000C636F"/>
    <w:pPr>
      <w:numPr>
        <w:numId w:val="19"/>
      </w:numPr>
    </w:pPr>
  </w:style>
  <w:style w:type="paragraph" w:styleId="Telobesedila-zamik">
    <w:name w:val="Body Text Indent"/>
    <w:basedOn w:val="Navaden"/>
    <w:link w:val="Telobesedila-zamikZnak"/>
    <w:semiHidden/>
    <w:rsid w:val="00DC7AB8"/>
    <w:pPr>
      <w:spacing w:after="120"/>
      <w:ind w:left="283"/>
    </w:pPr>
  </w:style>
  <w:style w:type="character" w:customStyle="1" w:styleId="Telobesedila-zamikZnak">
    <w:name w:val="Telo besedila - zamik Znak"/>
    <w:basedOn w:val="Privzetapisavaodstavka"/>
    <w:link w:val="Telobesedila-zamik"/>
    <w:semiHidden/>
    <w:rsid w:val="00DC7AB8"/>
    <w:rPr>
      <w:rFonts w:ascii="Arial" w:eastAsia="Times New Roman" w:hAnsi="Arial" w:cs="Times New Roman"/>
      <w:szCs w:val="24"/>
    </w:rPr>
  </w:style>
  <w:style w:type="paragraph" w:styleId="Telobesedila3">
    <w:name w:val="Body Text 3"/>
    <w:basedOn w:val="Navaden"/>
    <w:link w:val="Telobesedila3Znak"/>
    <w:semiHidden/>
    <w:rsid w:val="00467BB1"/>
    <w:pPr>
      <w:spacing w:after="120"/>
    </w:pPr>
    <w:rPr>
      <w:sz w:val="16"/>
      <w:szCs w:val="16"/>
    </w:rPr>
  </w:style>
  <w:style w:type="character" w:customStyle="1" w:styleId="Telobesedila3Znak">
    <w:name w:val="Telo besedila 3 Znak"/>
    <w:basedOn w:val="Privzetapisavaodstavka"/>
    <w:link w:val="Telobesedila3"/>
    <w:semiHidden/>
    <w:rsid w:val="00467BB1"/>
    <w:rPr>
      <w:rFonts w:ascii="Arial" w:eastAsia="Times New Roman" w:hAnsi="Arial" w:cs="Times New Roman"/>
      <w:sz w:val="16"/>
      <w:szCs w:val="16"/>
    </w:rPr>
  </w:style>
  <w:style w:type="paragraph" w:styleId="Oznaenseznam5">
    <w:name w:val="List Bullet 5"/>
    <w:basedOn w:val="Navaden"/>
    <w:semiHidden/>
    <w:rsid w:val="00E71E87"/>
    <w:pPr>
      <w:numPr>
        <w:numId w:val="39"/>
      </w:numPr>
    </w:pPr>
  </w:style>
  <w:style w:type="paragraph" w:styleId="Telobesedila">
    <w:name w:val="Body Text"/>
    <w:basedOn w:val="Navaden"/>
    <w:link w:val="TelobesedilaZnak"/>
    <w:semiHidden/>
    <w:rsid w:val="00A474E7"/>
    <w:pPr>
      <w:spacing w:after="120"/>
    </w:pPr>
  </w:style>
  <w:style w:type="character" w:customStyle="1" w:styleId="TelobesedilaZnak">
    <w:name w:val="Telo besedila Znak"/>
    <w:basedOn w:val="Privzetapisavaodstavka"/>
    <w:link w:val="Telobesedila"/>
    <w:semiHidden/>
    <w:rsid w:val="00A474E7"/>
    <w:rPr>
      <w:rFonts w:ascii="Arial" w:eastAsia="Times New Roman" w:hAnsi="Arial" w:cs="Times New Roman"/>
      <w:szCs w:val="24"/>
    </w:rPr>
  </w:style>
  <w:style w:type="character" w:styleId="Nerazreenaomemba">
    <w:name w:val="Unresolved Mention"/>
    <w:basedOn w:val="Privzetapisavaodstavka"/>
    <w:uiPriority w:val="99"/>
    <w:semiHidden/>
    <w:unhideWhenUsed/>
    <w:rsid w:val="00177BFF"/>
    <w:rPr>
      <w:color w:val="605E5C"/>
      <w:shd w:val="clear" w:color="auto" w:fill="E1DFDD"/>
    </w:rPr>
  </w:style>
  <w:style w:type="table" w:styleId="Tabelasvetlamrea">
    <w:name w:val="Grid Table Light"/>
    <w:basedOn w:val="Navadnatabela"/>
    <w:uiPriority w:val="40"/>
    <w:rsid w:val="009B70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8144">
      <w:bodyDiv w:val="1"/>
      <w:marLeft w:val="0"/>
      <w:marRight w:val="0"/>
      <w:marTop w:val="0"/>
      <w:marBottom w:val="0"/>
      <w:divBdr>
        <w:top w:val="none" w:sz="0" w:space="0" w:color="auto"/>
        <w:left w:val="none" w:sz="0" w:space="0" w:color="auto"/>
        <w:bottom w:val="none" w:sz="0" w:space="0" w:color="auto"/>
        <w:right w:val="none" w:sz="0" w:space="0" w:color="auto"/>
      </w:divBdr>
    </w:div>
    <w:div w:id="290283991">
      <w:bodyDiv w:val="1"/>
      <w:marLeft w:val="0"/>
      <w:marRight w:val="0"/>
      <w:marTop w:val="0"/>
      <w:marBottom w:val="0"/>
      <w:divBdr>
        <w:top w:val="none" w:sz="0" w:space="0" w:color="auto"/>
        <w:left w:val="none" w:sz="0" w:space="0" w:color="auto"/>
        <w:bottom w:val="none" w:sz="0" w:space="0" w:color="auto"/>
        <w:right w:val="none" w:sz="0" w:space="0" w:color="auto"/>
      </w:divBdr>
    </w:div>
    <w:div w:id="323092914">
      <w:bodyDiv w:val="1"/>
      <w:marLeft w:val="0"/>
      <w:marRight w:val="0"/>
      <w:marTop w:val="0"/>
      <w:marBottom w:val="0"/>
      <w:divBdr>
        <w:top w:val="none" w:sz="0" w:space="0" w:color="auto"/>
        <w:left w:val="none" w:sz="0" w:space="0" w:color="auto"/>
        <w:bottom w:val="none" w:sz="0" w:space="0" w:color="auto"/>
        <w:right w:val="none" w:sz="0" w:space="0" w:color="auto"/>
      </w:divBdr>
    </w:div>
    <w:div w:id="434982115">
      <w:bodyDiv w:val="1"/>
      <w:marLeft w:val="0"/>
      <w:marRight w:val="0"/>
      <w:marTop w:val="0"/>
      <w:marBottom w:val="0"/>
      <w:divBdr>
        <w:top w:val="none" w:sz="0" w:space="0" w:color="auto"/>
        <w:left w:val="none" w:sz="0" w:space="0" w:color="auto"/>
        <w:bottom w:val="none" w:sz="0" w:space="0" w:color="auto"/>
        <w:right w:val="none" w:sz="0" w:space="0" w:color="auto"/>
      </w:divBdr>
    </w:div>
    <w:div w:id="493304766">
      <w:bodyDiv w:val="1"/>
      <w:marLeft w:val="0"/>
      <w:marRight w:val="0"/>
      <w:marTop w:val="0"/>
      <w:marBottom w:val="0"/>
      <w:divBdr>
        <w:top w:val="none" w:sz="0" w:space="0" w:color="auto"/>
        <w:left w:val="none" w:sz="0" w:space="0" w:color="auto"/>
        <w:bottom w:val="none" w:sz="0" w:space="0" w:color="auto"/>
        <w:right w:val="none" w:sz="0" w:space="0" w:color="auto"/>
      </w:divBdr>
    </w:div>
    <w:div w:id="497624561">
      <w:bodyDiv w:val="1"/>
      <w:marLeft w:val="0"/>
      <w:marRight w:val="0"/>
      <w:marTop w:val="0"/>
      <w:marBottom w:val="0"/>
      <w:divBdr>
        <w:top w:val="none" w:sz="0" w:space="0" w:color="auto"/>
        <w:left w:val="none" w:sz="0" w:space="0" w:color="auto"/>
        <w:bottom w:val="none" w:sz="0" w:space="0" w:color="auto"/>
        <w:right w:val="none" w:sz="0" w:space="0" w:color="auto"/>
      </w:divBdr>
    </w:div>
    <w:div w:id="526336992">
      <w:bodyDiv w:val="1"/>
      <w:marLeft w:val="0"/>
      <w:marRight w:val="0"/>
      <w:marTop w:val="0"/>
      <w:marBottom w:val="0"/>
      <w:divBdr>
        <w:top w:val="none" w:sz="0" w:space="0" w:color="auto"/>
        <w:left w:val="none" w:sz="0" w:space="0" w:color="auto"/>
        <w:bottom w:val="none" w:sz="0" w:space="0" w:color="auto"/>
        <w:right w:val="none" w:sz="0" w:space="0" w:color="auto"/>
      </w:divBdr>
    </w:div>
    <w:div w:id="641347925">
      <w:bodyDiv w:val="1"/>
      <w:marLeft w:val="0"/>
      <w:marRight w:val="0"/>
      <w:marTop w:val="0"/>
      <w:marBottom w:val="0"/>
      <w:divBdr>
        <w:top w:val="none" w:sz="0" w:space="0" w:color="auto"/>
        <w:left w:val="none" w:sz="0" w:space="0" w:color="auto"/>
        <w:bottom w:val="none" w:sz="0" w:space="0" w:color="auto"/>
        <w:right w:val="none" w:sz="0" w:space="0" w:color="auto"/>
      </w:divBdr>
    </w:div>
    <w:div w:id="687801305">
      <w:bodyDiv w:val="1"/>
      <w:marLeft w:val="0"/>
      <w:marRight w:val="0"/>
      <w:marTop w:val="0"/>
      <w:marBottom w:val="0"/>
      <w:divBdr>
        <w:top w:val="none" w:sz="0" w:space="0" w:color="auto"/>
        <w:left w:val="none" w:sz="0" w:space="0" w:color="auto"/>
        <w:bottom w:val="none" w:sz="0" w:space="0" w:color="auto"/>
        <w:right w:val="none" w:sz="0" w:space="0" w:color="auto"/>
      </w:divBdr>
    </w:div>
    <w:div w:id="846090613">
      <w:bodyDiv w:val="1"/>
      <w:marLeft w:val="0"/>
      <w:marRight w:val="0"/>
      <w:marTop w:val="0"/>
      <w:marBottom w:val="0"/>
      <w:divBdr>
        <w:top w:val="none" w:sz="0" w:space="0" w:color="auto"/>
        <w:left w:val="none" w:sz="0" w:space="0" w:color="auto"/>
        <w:bottom w:val="none" w:sz="0" w:space="0" w:color="auto"/>
        <w:right w:val="none" w:sz="0" w:space="0" w:color="auto"/>
      </w:divBdr>
    </w:div>
    <w:div w:id="1102532759">
      <w:bodyDiv w:val="1"/>
      <w:marLeft w:val="0"/>
      <w:marRight w:val="0"/>
      <w:marTop w:val="0"/>
      <w:marBottom w:val="0"/>
      <w:divBdr>
        <w:top w:val="none" w:sz="0" w:space="0" w:color="auto"/>
        <w:left w:val="none" w:sz="0" w:space="0" w:color="auto"/>
        <w:bottom w:val="none" w:sz="0" w:space="0" w:color="auto"/>
        <w:right w:val="none" w:sz="0" w:space="0" w:color="auto"/>
      </w:divBdr>
      <w:divsChild>
        <w:div w:id="1547840443">
          <w:marLeft w:val="547"/>
          <w:marRight w:val="0"/>
          <w:marTop w:val="0"/>
          <w:marBottom w:val="0"/>
          <w:divBdr>
            <w:top w:val="none" w:sz="0" w:space="0" w:color="auto"/>
            <w:left w:val="none" w:sz="0" w:space="0" w:color="auto"/>
            <w:bottom w:val="none" w:sz="0" w:space="0" w:color="auto"/>
            <w:right w:val="none" w:sz="0" w:space="0" w:color="auto"/>
          </w:divBdr>
        </w:div>
      </w:divsChild>
    </w:div>
    <w:div w:id="1238056925">
      <w:bodyDiv w:val="1"/>
      <w:marLeft w:val="0"/>
      <w:marRight w:val="0"/>
      <w:marTop w:val="0"/>
      <w:marBottom w:val="0"/>
      <w:divBdr>
        <w:top w:val="none" w:sz="0" w:space="0" w:color="auto"/>
        <w:left w:val="none" w:sz="0" w:space="0" w:color="auto"/>
        <w:bottom w:val="none" w:sz="0" w:space="0" w:color="auto"/>
        <w:right w:val="none" w:sz="0" w:space="0" w:color="auto"/>
      </w:divBdr>
    </w:div>
    <w:div w:id="1260917736">
      <w:bodyDiv w:val="1"/>
      <w:marLeft w:val="0"/>
      <w:marRight w:val="0"/>
      <w:marTop w:val="0"/>
      <w:marBottom w:val="0"/>
      <w:divBdr>
        <w:top w:val="none" w:sz="0" w:space="0" w:color="auto"/>
        <w:left w:val="none" w:sz="0" w:space="0" w:color="auto"/>
        <w:bottom w:val="none" w:sz="0" w:space="0" w:color="auto"/>
        <w:right w:val="none" w:sz="0" w:space="0" w:color="auto"/>
      </w:divBdr>
    </w:div>
    <w:div w:id="1309289558">
      <w:bodyDiv w:val="1"/>
      <w:marLeft w:val="0"/>
      <w:marRight w:val="0"/>
      <w:marTop w:val="0"/>
      <w:marBottom w:val="0"/>
      <w:divBdr>
        <w:top w:val="none" w:sz="0" w:space="0" w:color="auto"/>
        <w:left w:val="none" w:sz="0" w:space="0" w:color="auto"/>
        <w:bottom w:val="none" w:sz="0" w:space="0" w:color="auto"/>
        <w:right w:val="none" w:sz="0" w:space="0" w:color="auto"/>
      </w:divBdr>
    </w:div>
    <w:div w:id="1514612159">
      <w:bodyDiv w:val="1"/>
      <w:marLeft w:val="0"/>
      <w:marRight w:val="0"/>
      <w:marTop w:val="0"/>
      <w:marBottom w:val="0"/>
      <w:divBdr>
        <w:top w:val="none" w:sz="0" w:space="0" w:color="auto"/>
        <w:left w:val="none" w:sz="0" w:space="0" w:color="auto"/>
        <w:bottom w:val="none" w:sz="0" w:space="0" w:color="auto"/>
        <w:right w:val="none" w:sz="0" w:space="0" w:color="auto"/>
      </w:divBdr>
    </w:div>
    <w:div w:id="1543394790">
      <w:bodyDiv w:val="1"/>
      <w:marLeft w:val="0"/>
      <w:marRight w:val="0"/>
      <w:marTop w:val="0"/>
      <w:marBottom w:val="0"/>
      <w:divBdr>
        <w:top w:val="none" w:sz="0" w:space="0" w:color="auto"/>
        <w:left w:val="none" w:sz="0" w:space="0" w:color="auto"/>
        <w:bottom w:val="none" w:sz="0" w:space="0" w:color="auto"/>
        <w:right w:val="none" w:sz="0" w:space="0" w:color="auto"/>
      </w:divBdr>
    </w:div>
    <w:div w:id="1599291567">
      <w:bodyDiv w:val="1"/>
      <w:marLeft w:val="0"/>
      <w:marRight w:val="0"/>
      <w:marTop w:val="0"/>
      <w:marBottom w:val="0"/>
      <w:divBdr>
        <w:top w:val="none" w:sz="0" w:space="0" w:color="auto"/>
        <w:left w:val="none" w:sz="0" w:space="0" w:color="auto"/>
        <w:bottom w:val="none" w:sz="0" w:space="0" w:color="auto"/>
        <w:right w:val="none" w:sz="0" w:space="0" w:color="auto"/>
      </w:divBdr>
    </w:div>
    <w:div w:id="1667318056">
      <w:bodyDiv w:val="1"/>
      <w:marLeft w:val="0"/>
      <w:marRight w:val="0"/>
      <w:marTop w:val="0"/>
      <w:marBottom w:val="0"/>
      <w:divBdr>
        <w:top w:val="none" w:sz="0" w:space="0" w:color="auto"/>
        <w:left w:val="none" w:sz="0" w:space="0" w:color="auto"/>
        <w:bottom w:val="none" w:sz="0" w:space="0" w:color="auto"/>
        <w:right w:val="none" w:sz="0" w:space="0" w:color="auto"/>
      </w:divBdr>
    </w:div>
    <w:div w:id="1813133922">
      <w:bodyDiv w:val="1"/>
      <w:marLeft w:val="0"/>
      <w:marRight w:val="0"/>
      <w:marTop w:val="0"/>
      <w:marBottom w:val="0"/>
      <w:divBdr>
        <w:top w:val="none" w:sz="0" w:space="0" w:color="auto"/>
        <w:left w:val="none" w:sz="0" w:space="0" w:color="auto"/>
        <w:bottom w:val="none" w:sz="0" w:space="0" w:color="auto"/>
        <w:right w:val="none" w:sz="0" w:space="0" w:color="auto"/>
      </w:divBdr>
    </w:div>
    <w:div w:id="1823891630">
      <w:bodyDiv w:val="1"/>
      <w:marLeft w:val="0"/>
      <w:marRight w:val="0"/>
      <w:marTop w:val="0"/>
      <w:marBottom w:val="0"/>
      <w:divBdr>
        <w:top w:val="none" w:sz="0" w:space="0" w:color="auto"/>
        <w:left w:val="none" w:sz="0" w:space="0" w:color="auto"/>
        <w:bottom w:val="none" w:sz="0" w:space="0" w:color="auto"/>
        <w:right w:val="none" w:sz="0" w:space="0" w:color="auto"/>
      </w:divBdr>
    </w:div>
    <w:div w:id="1827353863">
      <w:bodyDiv w:val="1"/>
      <w:marLeft w:val="0"/>
      <w:marRight w:val="0"/>
      <w:marTop w:val="0"/>
      <w:marBottom w:val="0"/>
      <w:divBdr>
        <w:top w:val="none" w:sz="0" w:space="0" w:color="auto"/>
        <w:left w:val="none" w:sz="0" w:space="0" w:color="auto"/>
        <w:bottom w:val="none" w:sz="0" w:space="0" w:color="auto"/>
        <w:right w:val="none" w:sz="0" w:space="0" w:color="auto"/>
      </w:divBdr>
    </w:div>
    <w:div w:id="18426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1-01-3353" TargetMode="External"/><Relationship Id="rId18" Type="http://schemas.openxmlformats.org/officeDocument/2006/relationships/diagramData" Target="diagrams/data1.xml"/><Relationship Id="rId26" Type="http://schemas.openxmlformats.org/officeDocument/2006/relationships/diagramQuickStyle" Target="diagrams/quickStyle2.xml"/><Relationship Id="rId39" Type="http://schemas.openxmlformats.org/officeDocument/2006/relationships/fontTable" Target="fontTable.xml"/><Relationship Id="rId21" Type="http://schemas.openxmlformats.org/officeDocument/2006/relationships/diagramColors" Target="diagrams/colors1.xml"/><Relationship Id="rId34" Type="http://schemas.openxmlformats.org/officeDocument/2006/relationships/hyperlink" Target="http://www.uradni-list.si/1/objava.jsp?sop=2018-01-0798" TargetMode="External"/><Relationship Id="rId7" Type="http://schemas.openxmlformats.org/officeDocument/2006/relationships/endnotes" Target="endnotes.xml"/><Relationship Id="rId12" Type="http://schemas.openxmlformats.org/officeDocument/2006/relationships/hyperlink" Target="http://www.uradni-list.si/1/objava.jsp?sop=2019-01-1196" TargetMode="External"/><Relationship Id="rId17" Type="http://schemas.openxmlformats.org/officeDocument/2006/relationships/image" Target="media/image1.jpeg"/><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1201" TargetMode="External"/><Relationship Id="rId20" Type="http://schemas.openxmlformats.org/officeDocument/2006/relationships/diagramQuickStyle" Target="diagrams/quickStyle1.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3698"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6-01-3309" TargetMode="External"/><Relationship Id="rId23" Type="http://schemas.openxmlformats.org/officeDocument/2006/relationships/image" Target="media/image2.png"/><Relationship Id="rId28" Type="http://schemas.microsoft.com/office/2007/relationships/diagramDrawing" Target="diagrams/drawing2.xml"/><Relationship Id="rId36" Type="http://schemas.openxmlformats.org/officeDocument/2006/relationships/footer" Target="footer1.xml"/><Relationship Id="rId10" Type="http://schemas.openxmlformats.org/officeDocument/2006/relationships/hyperlink" Target="http://www.uradni-list.si/1/objava.jsp?sop=2018-01-0887" TargetMode="External"/><Relationship Id="rId19" Type="http://schemas.openxmlformats.org/officeDocument/2006/relationships/diagramLayout" Target="diagrams/layout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hyperlink" Target="http://www.uradni-list.si/1/objava.jsp?sop=2010-01-5021" TargetMode="External"/><Relationship Id="rId14" Type="http://schemas.openxmlformats.org/officeDocument/2006/relationships/hyperlink" Target="http://www.uradni-list.si/1/objava.jsp?sop=2012-01-0921" TargetMode="External"/><Relationship Id="rId22" Type="http://schemas.microsoft.com/office/2007/relationships/diagramDrawing" Target="diagrams/drawing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header" Target="header1.xml"/><Relationship Id="rId8" Type="http://schemas.openxmlformats.org/officeDocument/2006/relationships/hyperlink" Target="http://www.uradni-list.si/1/objava.jsp?sop=2006-01-2182"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hyperlink" Target="mailto:gp.ng@urszr.si" TargetMode="External"/><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C7036-D85E-40F7-94ED-DC271577AA0E}"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sl-SI"/>
        </a:p>
      </dgm:t>
    </dgm:pt>
    <dgm:pt modelId="{39C3C0A3-493C-4D8B-9207-3F16AF7FED01}">
      <dgm:prSet phldrT="[besedilo]" custT="1"/>
      <dgm:spPr/>
      <dgm:t>
        <a:bodyPr/>
        <a:lstStyle/>
        <a:p>
          <a:r>
            <a:rPr lang="sl-SI" sz="1100" b="1">
              <a:latin typeface="Arial" panose="020B0604020202020204" pitchFamily="34" charset="0"/>
              <a:cs typeface="Arial" panose="020B0604020202020204" pitchFamily="34" charset="0"/>
            </a:rPr>
            <a:t>Jedrska nesreča v NEK</a:t>
          </a:r>
          <a:endParaRPr lang="sl-SI" sz="1100">
            <a:latin typeface="Arial" panose="020B0604020202020204" pitchFamily="34" charset="0"/>
            <a:cs typeface="Arial" panose="020B0604020202020204" pitchFamily="34" charset="0"/>
          </a:endParaRPr>
        </a:p>
      </dgm:t>
    </dgm:pt>
    <dgm:pt modelId="{FCE11F8F-E4D9-4459-A1A1-63D2BB53F641}" type="parTrans" cxnId="{306560DE-8B87-4ADB-B5BE-F809668A58B9}">
      <dgm:prSet/>
      <dgm:spPr/>
      <dgm:t>
        <a:bodyPr/>
        <a:lstStyle/>
        <a:p>
          <a:endParaRPr lang="sl-SI"/>
        </a:p>
      </dgm:t>
    </dgm:pt>
    <dgm:pt modelId="{30F570F8-3DA6-4640-AC47-A842042780A7}" type="sibTrans" cxnId="{306560DE-8B87-4ADB-B5BE-F809668A58B9}">
      <dgm:prSet/>
      <dgm:spPr/>
      <dgm:t>
        <a:bodyPr/>
        <a:lstStyle/>
        <a:p>
          <a:endParaRPr lang="sl-SI"/>
        </a:p>
      </dgm:t>
    </dgm:pt>
    <dgm:pt modelId="{078C48DF-6D48-405F-B26A-27B68CB14F76}">
      <dgm:prSet phldrT="[besedilo]" custT="1"/>
      <dgm:spPr/>
      <dgm:t>
        <a:bodyPr/>
        <a:lstStyle/>
        <a:p>
          <a:r>
            <a:rPr lang="sl-SI" sz="1100">
              <a:latin typeface="Arial" panose="020B0604020202020204" pitchFamily="34" charset="0"/>
              <a:cs typeface="Arial" panose="020B0604020202020204" pitchFamily="34" charset="0"/>
            </a:rPr>
            <a:t>Razglasitev</a:t>
          </a:r>
        </a:p>
        <a:p>
          <a:r>
            <a:rPr lang="sl-SI" sz="1100" b="1">
              <a:latin typeface="Arial" panose="020B0604020202020204" pitchFamily="34" charset="0"/>
              <a:cs typeface="Arial" panose="020B0604020202020204" pitchFamily="34" charset="0"/>
            </a:rPr>
            <a:t>Splošna nevarnost v NEK</a:t>
          </a:r>
          <a:endParaRPr lang="sl-SI" sz="1100">
            <a:latin typeface="Arial" panose="020B0604020202020204" pitchFamily="34" charset="0"/>
            <a:cs typeface="Arial" panose="020B0604020202020204" pitchFamily="34" charset="0"/>
          </a:endParaRPr>
        </a:p>
      </dgm:t>
    </dgm:pt>
    <dgm:pt modelId="{D4683388-6378-426F-AEDF-E071FC163D79}" type="parTrans" cxnId="{3ECA7F52-A992-47FE-B700-06830BEE5BCA}">
      <dgm:prSet/>
      <dgm:spPr/>
      <dgm:t>
        <a:bodyPr/>
        <a:lstStyle/>
        <a:p>
          <a:endParaRPr lang="sl-SI"/>
        </a:p>
      </dgm:t>
    </dgm:pt>
    <dgm:pt modelId="{8FDEEF1C-A0C2-4EF8-8E9B-67E303299173}" type="sibTrans" cxnId="{3ECA7F52-A992-47FE-B700-06830BEE5BCA}">
      <dgm:prSet/>
      <dgm:spPr/>
      <dgm:t>
        <a:bodyPr/>
        <a:lstStyle/>
        <a:p>
          <a:endParaRPr lang="sl-SI"/>
        </a:p>
      </dgm:t>
    </dgm:pt>
    <dgm:pt modelId="{BBB6A7A6-D41B-4B67-B738-83EC3BD11E9D}">
      <dgm:prSet phldrT="[besedilo]" custT="1"/>
      <dgm:spPr/>
      <dgm:t>
        <a:bodyPr/>
        <a:lstStyle/>
        <a:p>
          <a:r>
            <a:rPr lang="sl-SI" sz="1100">
              <a:latin typeface="Arial" panose="020B0604020202020204" pitchFamily="34" charset="0"/>
              <a:cs typeface="Arial" panose="020B0604020202020204" pitchFamily="34" charset="0"/>
            </a:rPr>
            <a:t> Poveljnik CZ RS</a:t>
          </a:r>
        </a:p>
      </dgm:t>
    </dgm:pt>
    <dgm:pt modelId="{64ED3807-DC1F-4CEF-A69C-E409097BFE5A}" type="parTrans" cxnId="{1EE13F8D-085F-47C9-9903-498D486F1673}">
      <dgm:prSet/>
      <dgm:spPr/>
      <dgm:t>
        <a:bodyPr/>
        <a:lstStyle/>
        <a:p>
          <a:endParaRPr lang="sl-SI"/>
        </a:p>
      </dgm:t>
    </dgm:pt>
    <dgm:pt modelId="{9021211C-AC21-4492-A90C-7DD82956C8C8}" type="sibTrans" cxnId="{1EE13F8D-085F-47C9-9903-498D486F1673}">
      <dgm:prSet/>
      <dgm:spPr/>
      <dgm:t>
        <a:bodyPr/>
        <a:lstStyle/>
        <a:p>
          <a:endParaRPr lang="sl-SI"/>
        </a:p>
      </dgm:t>
    </dgm:pt>
    <dgm:pt modelId="{67FB9A84-18E3-46AE-8641-CBFD4A778E6C}">
      <dgm:prSet phldrT="[besedilo]" custT="1"/>
      <dgm:spPr/>
      <dgm:t>
        <a:bodyPr/>
        <a:lstStyle/>
        <a:p>
          <a:r>
            <a:rPr lang="sl-SI" sz="1100">
              <a:latin typeface="Arial" panose="020B0604020202020204" pitchFamily="34" charset="0"/>
              <a:cs typeface="Arial" panose="020B0604020202020204" pitchFamily="34" charset="0"/>
            </a:rPr>
            <a:t>Vzopostavitev izrednega monitoringa radioaktivnosti</a:t>
          </a:r>
        </a:p>
      </dgm:t>
    </dgm:pt>
    <dgm:pt modelId="{1EA63F7F-EEA6-4171-AB44-D9B0A1E15F7B}" type="parTrans" cxnId="{D6D4432C-382F-4833-A845-A3BEB6E13D40}">
      <dgm:prSet/>
      <dgm:spPr/>
      <dgm:t>
        <a:bodyPr/>
        <a:lstStyle/>
        <a:p>
          <a:endParaRPr lang="sl-SI"/>
        </a:p>
      </dgm:t>
    </dgm:pt>
    <dgm:pt modelId="{DF44D798-5FBD-427F-B8D4-6BAD5692C8CA}" type="sibTrans" cxnId="{D6D4432C-382F-4833-A845-A3BEB6E13D40}">
      <dgm:prSet/>
      <dgm:spPr/>
      <dgm:t>
        <a:bodyPr/>
        <a:lstStyle/>
        <a:p>
          <a:endParaRPr lang="sl-SI"/>
        </a:p>
      </dgm:t>
    </dgm:pt>
    <dgm:pt modelId="{CC2F7BF4-5FDF-408D-B3C2-8676F6E0175B}">
      <dgm:prSet phldrT="[besedilo]" custT="1"/>
      <dgm:spPr/>
      <dgm:t>
        <a:bodyPr/>
        <a:lstStyle/>
        <a:p>
          <a:r>
            <a:rPr lang="sl-SI" sz="1100">
              <a:latin typeface="Arial" panose="020B0604020202020204" pitchFamily="34" charset="0"/>
              <a:cs typeface="Arial" panose="020B0604020202020204" pitchFamily="34" charset="0"/>
            </a:rPr>
            <a:t> URSJV, URSVS, UVHVVR</a:t>
          </a:r>
        </a:p>
      </dgm:t>
    </dgm:pt>
    <dgm:pt modelId="{E856C2C7-2FCE-4F72-8308-0483BDB235A3}" type="parTrans" cxnId="{7B3B5617-B73C-46E2-9854-870B33A4B880}">
      <dgm:prSet/>
      <dgm:spPr/>
      <dgm:t>
        <a:bodyPr/>
        <a:lstStyle/>
        <a:p>
          <a:endParaRPr lang="sl-SI"/>
        </a:p>
      </dgm:t>
    </dgm:pt>
    <dgm:pt modelId="{1FA2F783-C0B3-4AB3-85FD-825F859135BB}" type="sibTrans" cxnId="{7B3B5617-B73C-46E2-9854-870B33A4B880}">
      <dgm:prSet/>
      <dgm:spPr/>
      <dgm:t>
        <a:bodyPr/>
        <a:lstStyle/>
        <a:p>
          <a:endParaRPr lang="sl-SI"/>
        </a:p>
      </dgm:t>
    </dgm:pt>
    <dgm:pt modelId="{7BA834CC-5F2A-487E-9512-10E5ABA4EC74}">
      <dgm:prSet phldrT="[besedilo]" custT="1"/>
      <dgm:spPr/>
      <dgm:t>
        <a:bodyPr/>
        <a:lstStyle/>
        <a:p>
          <a:r>
            <a:rPr lang="sl-SI" sz="1100">
              <a:latin typeface="Arial" panose="020B0604020202020204" pitchFamily="34" charset="0"/>
              <a:cs typeface="Arial" panose="020B0604020202020204" pitchFamily="34" charset="0"/>
            </a:rPr>
            <a:t>Radiološka zaščita</a:t>
          </a:r>
        </a:p>
      </dgm:t>
    </dgm:pt>
    <dgm:pt modelId="{0E3D49AA-029E-4BAB-8C17-243850D4DEDD}" type="parTrans" cxnId="{633FFBE9-4D2E-457E-A5FA-EAC258CB6E71}">
      <dgm:prSet/>
      <dgm:spPr/>
      <dgm:t>
        <a:bodyPr/>
        <a:lstStyle/>
        <a:p>
          <a:endParaRPr lang="sl-SI"/>
        </a:p>
      </dgm:t>
    </dgm:pt>
    <dgm:pt modelId="{0F926EBF-1DC2-4C69-8297-D4EA37CB584C}" type="sibTrans" cxnId="{633FFBE9-4D2E-457E-A5FA-EAC258CB6E71}">
      <dgm:prSet/>
      <dgm:spPr/>
      <dgm:t>
        <a:bodyPr/>
        <a:lstStyle/>
        <a:p>
          <a:endParaRPr lang="sl-SI"/>
        </a:p>
      </dgm:t>
    </dgm:pt>
    <dgm:pt modelId="{8F5912AC-B200-4C99-ABC6-A2F3E97D98E3}">
      <dgm:prSet phldrT="[besedilo]" custT="1"/>
      <dgm:spPr/>
      <dgm:t>
        <a:bodyPr/>
        <a:lstStyle/>
        <a:p>
          <a:r>
            <a:rPr lang="sl-SI" sz="1100">
              <a:latin typeface="Arial" panose="020B0604020202020204" pitchFamily="34" charset="0"/>
              <a:cs typeface="Arial" panose="020B0604020202020204" pitchFamily="34" charset="0"/>
            </a:rPr>
            <a:t> URSJV, URSVS, UVHVVR</a:t>
          </a:r>
        </a:p>
      </dgm:t>
    </dgm:pt>
    <dgm:pt modelId="{7E025F63-361E-445A-8F72-E64289CE1AB8}" type="parTrans" cxnId="{E94B344B-50FE-41AF-8892-B3B9B8D04189}">
      <dgm:prSet/>
      <dgm:spPr/>
      <dgm:t>
        <a:bodyPr/>
        <a:lstStyle/>
        <a:p>
          <a:endParaRPr lang="sl-SI"/>
        </a:p>
      </dgm:t>
    </dgm:pt>
    <dgm:pt modelId="{AB897837-58EC-409C-AD33-B60B075D1A8B}" type="sibTrans" cxnId="{E94B344B-50FE-41AF-8892-B3B9B8D04189}">
      <dgm:prSet/>
      <dgm:spPr/>
      <dgm:t>
        <a:bodyPr/>
        <a:lstStyle/>
        <a:p>
          <a:endParaRPr lang="sl-SI"/>
        </a:p>
      </dgm:t>
    </dgm:pt>
    <dgm:pt modelId="{266ED2EE-3F13-4D4E-9C2B-065D0B43EF5F}">
      <dgm:prSet phldrT="[besedilo]" custT="1"/>
      <dgm:spPr/>
      <dgm:t>
        <a:bodyPr/>
        <a:lstStyle/>
        <a:p>
          <a:r>
            <a:rPr lang="sl-SI" sz="1100">
              <a:latin typeface="Arial" panose="020B0604020202020204" pitchFamily="34" charset="0"/>
              <a:cs typeface="Arial" panose="020B0604020202020204" pitchFamily="34" charset="0"/>
            </a:rPr>
            <a:t>Zaklanjanje v primeru neugodnih vremenskih razmerah</a:t>
          </a:r>
        </a:p>
      </dgm:t>
    </dgm:pt>
    <dgm:pt modelId="{96197EE9-FD27-48E4-9FB3-3105F8E9A219}" type="parTrans" cxnId="{DD52FD0B-BF2E-4678-85CC-0665CF20C14A}">
      <dgm:prSet/>
      <dgm:spPr/>
      <dgm:t>
        <a:bodyPr/>
        <a:lstStyle/>
        <a:p>
          <a:endParaRPr lang="sl-SI"/>
        </a:p>
      </dgm:t>
    </dgm:pt>
    <dgm:pt modelId="{72A99D51-3E2E-4451-82AD-B6559AF90390}" type="sibTrans" cxnId="{DD52FD0B-BF2E-4678-85CC-0665CF20C14A}">
      <dgm:prSet/>
      <dgm:spPr/>
      <dgm:t>
        <a:bodyPr/>
        <a:lstStyle/>
        <a:p>
          <a:endParaRPr lang="sl-SI"/>
        </a:p>
      </dgm:t>
    </dgm:pt>
    <dgm:pt modelId="{6D1AB180-A6C2-4C56-8F1F-684C7C4E8771}">
      <dgm:prSet phldrT="[besedilo]" custT="1"/>
      <dgm:spPr/>
      <dgm:t>
        <a:bodyPr/>
        <a:lstStyle/>
        <a:p>
          <a:r>
            <a:rPr lang="sl-SI" sz="1100">
              <a:latin typeface="Arial" panose="020B0604020202020204" pitchFamily="34" charset="0"/>
              <a:cs typeface="Arial" panose="020B0604020202020204" pitchFamily="34" charset="0"/>
            </a:rPr>
            <a:t>Vzpostavitev osnovnih pogojev za življenje (konec ZRP)</a:t>
          </a:r>
        </a:p>
      </dgm:t>
    </dgm:pt>
    <dgm:pt modelId="{A91E9247-AE5D-413E-9977-09F5A4CF0D31}" type="parTrans" cxnId="{8561FFF1-B685-4854-A722-09C657CA212F}">
      <dgm:prSet/>
      <dgm:spPr/>
      <dgm:t>
        <a:bodyPr/>
        <a:lstStyle/>
        <a:p>
          <a:endParaRPr lang="sl-SI"/>
        </a:p>
      </dgm:t>
    </dgm:pt>
    <dgm:pt modelId="{65454C9B-CCA9-4B26-BB45-97E7A3BEF403}" type="sibTrans" cxnId="{8561FFF1-B685-4854-A722-09C657CA212F}">
      <dgm:prSet/>
      <dgm:spPr/>
      <dgm:t>
        <a:bodyPr/>
        <a:lstStyle/>
        <a:p>
          <a:endParaRPr lang="sl-SI"/>
        </a:p>
      </dgm:t>
    </dgm:pt>
    <dgm:pt modelId="{49A5EEDE-5275-4AA5-8C0D-93A56E361E6F}">
      <dgm:prSet phldrT="[besedilo]" custT="1"/>
      <dgm:spPr/>
      <dgm:t>
        <a:bodyPr/>
        <a:lstStyle/>
        <a:p>
          <a:r>
            <a:rPr lang="sl-SI" sz="1100">
              <a:latin typeface="Arial" panose="020B0604020202020204" pitchFamily="34" charset="0"/>
              <a:cs typeface="Arial" panose="020B0604020202020204" pitchFamily="34" charset="0"/>
            </a:rPr>
            <a:t> Poveljnik CZ za Severno primorsko, Občinski poveljniki CZ</a:t>
          </a:r>
        </a:p>
      </dgm:t>
    </dgm:pt>
    <dgm:pt modelId="{EE4B04F1-2E45-4FFF-86A5-9F4E5A2C9349}" type="parTrans" cxnId="{2D1CBCC0-65BF-4F18-B1C8-F099820A6326}">
      <dgm:prSet/>
      <dgm:spPr/>
      <dgm:t>
        <a:bodyPr/>
        <a:lstStyle/>
        <a:p>
          <a:endParaRPr lang="sl-SI"/>
        </a:p>
      </dgm:t>
    </dgm:pt>
    <dgm:pt modelId="{0E092F2D-B174-4EB8-8B76-C05F8E449B39}" type="sibTrans" cxnId="{2D1CBCC0-65BF-4F18-B1C8-F099820A6326}">
      <dgm:prSet/>
      <dgm:spPr/>
      <dgm:t>
        <a:bodyPr/>
        <a:lstStyle/>
        <a:p>
          <a:endParaRPr lang="sl-SI"/>
        </a:p>
      </dgm:t>
    </dgm:pt>
    <dgm:pt modelId="{5A390487-1372-4CCC-A24D-1C81CB87E170}" type="pres">
      <dgm:prSet presAssocID="{60AC7036-D85E-40F7-94ED-DC271577AA0E}" presName="Name0" presStyleCnt="0">
        <dgm:presLayoutVars>
          <dgm:dir/>
          <dgm:animLvl val="lvl"/>
          <dgm:resizeHandles val="exact"/>
        </dgm:presLayoutVars>
      </dgm:prSet>
      <dgm:spPr/>
    </dgm:pt>
    <dgm:pt modelId="{EE677F6B-6951-41A7-B730-8EDFCB660D31}" type="pres">
      <dgm:prSet presAssocID="{39C3C0A3-493C-4D8B-9207-3F16AF7FED01}" presName="linNode" presStyleCnt="0"/>
      <dgm:spPr/>
    </dgm:pt>
    <dgm:pt modelId="{2E47B62A-3D24-44BC-88AC-C6E11554EE2F}" type="pres">
      <dgm:prSet presAssocID="{39C3C0A3-493C-4D8B-9207-3F16AF7FED01}" presName="parentText" presStyleLbl="node1" presStyleIdx="0" presStyleCnt="6">
        <dgm:presLayoutVars>
          <dgm:chMax val="1"/>
          <dgm:bulletEnabled val="1"/>
        </dgm:presLayoutVars>
      </dgm:prSet>
      <dgm:spPr/>
    </dgm:pt>
    <dgm:pt modelId="{809166B1-E42F-4E2F-ACD3-7403A329BEEE}" type="pres">
      <dgm:prSet presAssocID="{30F570F8-3DA6-4640-AC47-A842042780A7}" presName="sp" presStyleCnt="0"/>
      <dgm:spPr/>
    </dgm:pt>
    <dgm:pt modelId="{F119A559-C42B-46E4-A081-889F3EF82AE2}" type="pres">
      <dgm:prSet presAssocID="{078C48DF-6D48-405F-B26A-27B68CB14F76}" presName="linNode" presStyleCnt="0"/>
      <dgm:spPr/>
    </dgm:pt>
    <dgm:pt modelId="{4A4885AF-B0F3-4BDD-8AC4-D2F6A13058B0}" type="pres">
      <dgm:prSet presAssocID="{078C48DF-6D48-405F-B26A-27B68CB14F76}" presName="parentText" presStyleLbl="node1" presStyleIdx="1" presStyleCnt="6">
        <dgm:presLayoutVars>
          <dgm:chMax val="1"/>
          <dgm:bulletEnabled val="1"/>
        </dgm:presLayoutVars>
      </dgm:prSet>
      <dgm:spPr/>
    </dgm:pt>
    <dgm:pt modelId="{6815BD42-053C-413B-81AA-E43287E9D526}" type="pres">
      <dgm:prSet presAssocID="{078C48DF-6D48-405F-B26A-27B68CB14F76}" presName="descendantText" presStyleLbl="alignAccFollowNode1" presStyleIdx="0" presStyleCnt="4">
        <dgm:presLayoutVars>
          <dgm:bulletEnabled val="1"/>
        </dgm:presLayoutVars>
      </dgm:prSet>
      <dgm:spPr/>
    </dgm:pt>
    <dgm:pt modelId="{15124FD3-BF9F-4224-8393-534CAA7AD4E2}" type="pres">
      <dgm:prSet presAssocID="{8FDEEF1C-A0C2-4EF8-8E9B-67E303299173}" presName="sp" presStyleCnt="0"/>
      <dgm:spPr/>
    </dgm:pt>
    <dgm:pt modelId="{34EBC049-DFA3-4724-B77A-8DE74580547B}" type="pres">
      <dgm:prSet presAssocID="{67FB9A84-18E3-46AE-8641-CBFD4A778E6C}" presName="linNode" presStyleCnt="0"/>
      <dgm:spPr/>
    </dgm:pt>
    <dgm:pt modelId="{AB6255D6-4ED5-4CBA-B7D4-7214D1563CD2}" type="pres">
      <dgm:prSet presAssocID="{67FB9A84-18E3-46AE-8641-CBFD4A778E6C}" presName="parentText" presStyleLbl="node1" presStyleIdx="2" presStyleCnt="6">
        <dgm:presLayoutVars>
          <dgm:chMax val="1"/>
          <dgm:bulletEnabled val="1"/>
        </dgm:presLayoutVars>
      </dgm:prSet>
      <dgm:spPr/>
    </dgm:pt>
    <dgm:pt modelId="{AF86F748-A1DF-49D7-88C7-9BAE1DDEEDAB}" type="pres">
      <dgm:prSet presAssocID="{67FB9A84-18E3-46AE-8641-CBFD4A778E6C}" presName="descendantText" presStyleLbl="alignAccFollowNode1" presStyleIdx="1" presStyleCnt="4">
        <dgm:presLayoutVars>
          <dgm:bulletEnabled val="1"/>
        </dgm:presLayoutVars>
      </dgm:prSet>
      <dgm:spPr/>
    </dgm:pt>
    <dgm:pt modelId="{39C3195B-F3CB-42C3-80DB-48A329E4CE85}" type="pres">
      <dgm:prSet presAssocID="{DF44D798-5FBD-427F-B8D4-6BAD5692C8CA}" presName="sp" presStyleCnt="0"/>
      <dgm:spPr/>
    </dgm:pt>
    <dgm:pt modelId="{4ACB111D-9E6C-42D3-98C7-BC126FF10099}" type="pres">
      <dgm:prSet presAssocID="{7BA834CC-5F2A-487E-9512-10E5ABA4EC74}" presName="linNode" presStyleCnt="0"/>
      <dgm:spPr/>
    </dgm:pt>
    <dgm:pt modelId="{4727C721-B1C8-421D-9056-7C95E2FA4D89}" type="pres">
      <dgm:prSet presAssocID="{7BA834CC-5F2A-487E-9512-10E5ABA4EC74}" presName="parentText" presStyleLbl="node1" presStyleIdx="3" presStyleCnt="6">
        <dgm:presLayoutVars>
          <dgm:chMax val="1"/>
          <dgm:bulletEnabled val="1"/>
        </dgm:presLayoutVars>
      </dgm:prSet>
      <dgm:spPr/>
    </dgm:pt>
    <dgm:pt modelId="{0F4C4C09-9975-47C5-BC1A-C6BA898065D3}" type="pres">
      <dgm:prSet presAssocID="{7BA834CC-5F2A-487E-9512-10E5ABA4EC74}" presName="descendantText" presStyleLbl="alignAccFollowNode1" presStyleIdx="2" presStyleCnt="4">
        <dgm:presLayoutVars>
          <dgm:bulletEnabled val="1"/>
        </dgm:presLayoutVars>
      </dgm:prSet>
      <dgm:spPr/>
    </dgm:pt>
    <dgm:pt modelId="{93D17B70-4429-477F-9748-37A742245A1D}" type="pres">
      <dgm:prSet presAssocID="{0F926EBF-1DC2-4C69-8297-D4EA37CB584C}" presName="sp" presStyleCnt="0"/>
      <dgm:spPr/>
    </dgm:pt>
    <dgm:pt modelId="{A8F800DA-02C7-4424-8EE3-D81AF7B28614}" type="pres">
      <dgm:prSet presAssocID="{266ED2EE-3F13-4D4E-9C2B-065D0B43EF5F}" presName="linNode" presStyleCnt="0"/>
      <dgm:spPr/>
    </dgm:pt>
    <dgm:pt modelId="{0576019F-97BD-454B-BA59-8CAF0A7E1CC8}" type="pres">
      <dgm:prSet presAssocID="{266ED2EE-3F13-4D4E-9C2B-065D0B43EF5F}" presName="parentText" presStyleLbl="node1" presStyleIdx="4" presStyleCnt="6">
        <dgm:presLayoutVars>
          <dgm:chMax val="1"/>
          <dgm:bulletEnabled val="1"/>
        </dgm:presLayoutVars>
      </dgm:prSet>
      <dgm:spPr/>
    </dgm:pt>
    <dgm:pt modelId="{515C9CFB-B400-4B4C-9F5C-AA3F43C44511}" type="pres">
      <dgm:prSet presAssocID="{72A99D51-3E2E-4451-82AD-B6559AF90390}" presName="sp" presStyleCnt="0"/>
      <dgm:spPr/>
    </dgm:pt>
    <dgm:pt modelId="{C6E37E86-8C9B-4184-BFFC-28ED1FE9263C}" type="pres">
      <dgm:prSet presAssocID="{6D1AB180-A6C2-4C56-8F1F-684C7C4E8771}" presName="linNode" presStyleCnt="0"/>
      <dgm:spPr/>
    </dgm:pt>
    <dgm:pt modelId="{E21430F9-35A2-40C2-A227-3B6EB3B83BBD}" type="pres">
      <dgm:prSet presAssocID="{6D1AB180-A6C2-4C56-8F1F-684C7C4E8771}" presName="parentText" presStyleLbl="node1" presStyleIdx="5" presStyleCnt="6">
        <dgm:presLayoutVars>
          <dgm:chMax val="1"/>
          <dgm:bulletEnabled val="1"/>
        </dgm:presLayoutVars>
      </dgm:prSet>
      <dgm:spPr/>
    </dgm:pt>
    <dgm:pt modelId="{77E69379-AD89-4D17-91EE-4781419ACE2A}" type="pres">
      <dgm:prSet presAssocID="{6D1AB180-A6C2-4C56-8F1F-684C7C4E8771}" presName="descendantText" presStyleLbl="alignAccFollowNode1" presStyleIdx="3" presStyleCnt="4">
        <dgm:presLayoutVars>
          <dgm:bulletEnabled val="1"/>
        </dgm:presLayoutVars>
      </dgm:prSet>
      <dgm:spPr/>
    </dgm:pt>
  </dgm:ptLst>
  <dgm:cxnLst>
    <dgm:cxn modelId="{DD52FD0B-BF2E-4678-85CC-0665CF20C14A}" srcId="{60AC7036-D85E-40F7-94ED-DC271577AA0E}" destId="{266ED2EE-3F13-4D4E-9C2B-065D0B43EF5F}" srcOrd="4" destOrd="0" parTransId="{96197EE9-FD27-48E4-9FB3-3105F8E9A219}" sibTransId="{72A99D51-3E2E-4451-82AD-B6559AF90390}"/>
    <dgm:cxn modelId="{7B3B5617-B73C-46E2-9854-870B33A4B880}" srcId="{67FB9A84-18E3-46AE-8641-CBFD4A778E6C}" destId="{CC2F7BF4-5FDF-408D-B3C2-8676F6E0175B}" srcOrd="0" destOrd="0" parTransId="{E856C2C7-2FCE-4F72-8308-0483BDB235A3}" sibTransId="{1FA2F783-C0B3-4AB3-85FD-825F859135BB}"/>
    <dgm:cxn modelId="{D6D4432C-382F-4833-A845-A3BEB6E13D40}" srcId="{60AC7036-D85E-40F7-94ED-DC271577AA0E}" destId="{67FB9A84-18E3-46AE-8641-CBFD4A778E6C}" srcOrd="2" destOrd="0" parTransId="{1EA63F7F-EEA6-4171-AB44-D9B0A1E15F7B}" sibTransId="{DF44D798-5FBD-427F-B8D4-6BAD5692C8CA}"/>
    <dgm:cxn modelId="{CBC95A33-8E17-46A4-A3FA-AF0935C5B9BA}" type="presOf" srcId="{BBB6A7A6-D41B-4B67-B738-83EC3BD11E9D}" destId="{6815BD42-053C-413B-81AA-E43287E9D526}" srcOrd="0" destOrd="0" presId="urn:microsoft.com/office/officeart/2005/8/layout/vList5"/>
    <dgm:cxn modelId="{3701503E-8321-4A22-B02D-82F7655A5EAB}" type="presOf" srcId="{266ED2EE-3F13-4D4E-9C2B-065D0B43EF5F}" destId="{0576019F-97BD-454B-BA59-8CAF0A7E1CC8}" srcOrd="0" destOrd="0" presId="urn:microsoft.com/office/officeart/2005/8/layout/vList5"/>
    <dgm:cxn modelId="{0239BB44-E24E-4957-8737-7743DE22E7FD}" type="presOf" srcId="{078C48DF-6D48-405F-B26A-27B68CB14F76}" destId="{4A4885AF-B0F3-4BDD-8AC4-D2F6A13058B0}" srcOrd="0" destOrd="0" presId="urn:microsoft.com/office/officeart/2005/8/layout/vList5"/>
    <dgm:cxn modelId="{E94B344B-50FE-41AF-8892-B3B9B8D04189}" srcId="{7BA834CC-5F2A-487E-9512-10E5ABA4EC74}" destId="{8F5912AC-B200-4C99-ABC6-A2F3E97D98E3}" srcOrd="0" destOrd="0" parTransId="{7E025F63-361E-445A-8F72-E64289CE1AB8}" sibTransId="{AB897837-58EC-409C-AD33-B60B075D1A8B}"/>
    <dgm:cxn modelId="{DC8C176E-B49F-4062-837C-5208ADF50216}" type="presOf" srcId="{60AC7036-D85E-40F7-94ED-DC271577AA0E}" destId="{5A390487-1372-4CCC-A24D-1C81CB87E170}" srcOrd="0" destOrd="0" presId="urn:microsoft.com/office/officeart/2005/8/layout/vList5"/>
    <dgm:cxn modelId="{87963350-25DC-4AB4-A3B6-99E78654770F}" type="presOf" srcId="{6D1AB180-A6C2-4C56-8F1F-684C7C4E8771}" destId="{E21430F9-35A2-40C2-A227-3B6EB3B83BBD}" srcOrd="0" destOrd="0" presId="urn:microsoft.com/office/officeart/2005/8/layout/vList5"/>
    <dgm:cxn modelId="{3ECA7F52-A992-47FE-B700-06830BEE5BCA}" srcId="{60AC7036-D85E-40F7-94ED-DC271577AA0E}" destId="{078C48DF-6D48-405F-B26A-27B68CB14F76}" srcOrd="1" destOrd="0" parTransId="{D4683388-6378-426F-AEDF-E071FC163D79}" sibTransId="{8FDEEF1C-A0C2-4EF8-8E9B-67E303299173}"/>
    <dgm:cxn modelId="{9E71D886-9670-40AD-A1FE-A1CFF0C06FFF}" type="presOf" srcId="{39C3C0A3-493C-4D8B-9207-3F16AF7FED01}" destId="{2E47B62A-3D24-44BC-88AC-C6E11554EE2F}" srcOrd="0" destOrd="0" presId="urn:microsoft.com/office/officeart/2005/8/layout/vList5"/>
    <dgm:cxn modelId="{1EE13F8D-085F-47C9-9903-498D486F1673}" srcId="{078C48DF-6D48-405F-B26A-27B68CB14F76}" destId="{BBB6A7A6-D41B-4B67-B738-83EC3BD11E9D}" srcOrd="0" destOrd="0" parTransId="{64ED3807-DC1F-4CEF-A69C-E409097BFE5A}" sibTransId="{9021211C-AC21-4492-A90C-7DD82956C8C8}"/>
    <dgm:cxn modelId="{0E1EFD8F-328D-43BE-BFBE-EC14B1BF97E2}" type="presOf" srcId="{7BA834CC-5F2A-487E-9512-10E5ABA4EC74}" destId="{4727C721-B1C8-421D-9056-7C95E2FA4D89}" srcOrd="0" destOrd="0" presId="urn:microsoft.com/office/officeart/2005/8/layout/vList5"/>
    <dgm:cxn modelId="{39685590-12F1-4B45-B610-AEECF33ECFB9}" type="presOf" srcId="{8F5912AC-B200-4C99-ABC6-A2F3E97D98E3}" destId="{0F4C4C09-9975-47C5-BC1A-C6BA898065D3}" srcOrd="0" destOrd="0" presId="urn:microsoft.com/office/officeart/2005/8/layout/vList5"/>
    <dgm:cxn modelId="{2D1CBCC0-65BF-4F18-B1C8-F099820A6326}" srcId="{6D1AB180-A6C2-4C56-8F1F-684C7C4E8771}" destId="{49A5EEDE-5275-4AA5-8C0D-93A56E361E6F}" srcOrd="0" destOrd="0" parTransId="{EE4B04F1-2E45-4FFF-86A5-9F4E5A2C9349}" sibTransId="{0E092F2D-B174-4EB8-8B76-C05F8E449B39}"/>
    <dgm:cxn modelId="{8FC096CA-BB4F-40BE-B3E7-05112D429B4D}" type="presOf" srcId="{49A5EEDE-5275-4AA5-8C0D-93A56E361E6F}" destId="{77E69379-AD89-4D17-91EE-4781419ACE2A}" srcOrd="0" destOrd="0" presId="urn:microsoft.com/office/officeart/2005/8/layout/vList5"/>
    <dgm:cxn modelId="{306560DE-8B87-4ADB-B5BE-F809668A58B9}" srcId="{60AC7036-D85E-40F7-94ED-DC271577AA0E}" destId="{39C3C0A3-493C-4D8B-9207-3F16AF7FED01}" srcOrd="0" destOrd="0" parTransId="{FCE11F8F-E4D9-4459-A1A1-63D2BB53F641}" sibTransId="{30F570F8-3DA6-4640-AC47-A842042780A7}"/>
    <dgm:cxn modelId="{84EA4BE2-4C6F-4ADD-B06A-BBD094C090B5}" type="presOf" srcId="{CC2F7BF4-5FDF-408D-B3C2-8676F6E0175B}" destId="{AF86F748-A1DF-49D7-88C7-9BAE1DDEEDAB}" srcOrd="0" destOrd="0" presId="urn:microsoft.com/office/officeart/2005/8/layout/vList5"/>
    <dgm:cxn modelId="{633FFBE9-4D2E-457E-A5FA-EAC258CB6E71}" srcId="{60AC7036-D85E-40F7-94ED-DC271577AA0E}" destId="{7BA834CC-5F2A-487E-9512-10E5ABA4EC74}" srcOrd="3" destOrd="0" parTransId="{0E3D49AA-029E-4BAB-8C17-243850D4DEDD}" sibTransId="{0F926EBF-1DC2-4C69-8297-D4EA37CB584C}"/>
    <dgm:cxn modelId="{BB3ACAED-4460-4432-A7E6-F1AED6F716B4}" type="presOf" srcId="{67FB9A84-18E3-46AE-8641-CBFD4A778E6C}" destId="{AB6255D6-4ED5-4CBA-B7D4-7214D1563CD2}" srcOrd="0" destOrd="0" presId="urn:microsoft.com/office/officeart/2005/8/layout/vList5"/>
    <dgm:cxn modelId="{8561FFF1-B685-4854-A722-09C657CA212F}" srcId="{60AC7036-D85E-40F7-94ED-DC271577AA0E}" destId="{6D1AB180-A6C2-4C56-8F1F-684C7C4E8771}" srcOrd="5" destOrd="0" parTransId="{A91E9247-AE5D-413E-9977-09F5A4CF0D31}" sibTransId="{65454C9B-CCA9-4B26-BB45-97E7A3BEF403}"/>
    <dgm:cxn modelId="{D4905757-702B-4F95-8FAB-B4EC2C4EF74B}" type="presParOf" srcId="{5A390487-1372-4CCC-A24D-1C81CB87E170}" destId="{EE677F6B-6951-41A7-B730-8EDFCB660D31}" srcOrd="0" destOrd="0" presId="urn:microsoft.com/office/officeart/2005/8/layout/vList5"/>
    <dgm:cxn modelId="{58E810AF-EDC7-4031-A779-705B48EF29B0}" type="presParOf" srcId="{EE677F6B-6951-41A7-B730-8EDFCB660D31}" destId="{2E47B62A-3D24-44BC-88AC-C6E11554EE2F}" srcOrd="0" destOrd="0" presId="urn:microsoft.com/office/officeart/2005/8/layout/vList5"/>
    <dgm:cxn modelId="{8CD6C01B-67D4-4EFF-8BAE-99399D6F57F4}" type="presParOf" srcId="{5A390487-1372-4CCC-A24D-1C81CB87E170}" destId="{809166B1-E42F-4E2F-ACD3-7403A329BEEE}" srcOrd="1" destOrd="0" presId="urn:microsoft.com/office/officeart/2005/8/layout/vList5"/>
    <dgm:cxn modelId="{9E06CAB6-369E-4E19-BEE1-35E315125B56}" type="presParOf" srcId="{5A390487-1372-4CCC-A24D-1C81CB87E170}" destId="{F119A559-C42B-46E4-A081-889F3EF82AE2}" srcOrd="2" destOrd="0" presId="urn:microsoft.com/office/officeart/2005/8/layout/vList5"/>
    <dgm:cxn modelId="{75934EDC-1547-4041-BC94-173520849F78}" type="presParOf" srcId="{F119A559-C42B-46E4-A081-889F3EF82AE2}" destId="{4A4885AF-B0F3-4BDD-8AC4-D2F6A13058B0}" srcOrd="0" destOrd="0" presId="urn:microsoft.com/office/officeart/2005/8/layout/vList5"/>
    <dgm:cxn modelId="{819C8733-9CB7-476B-BAD0-D07D0A13D5F0}" type="presParOf" srcId="{F119A559-C42B-46E4-A081-889F3EF82AE2}" destId="{6815BD42-053C-413B-81AA-E43287E9D526}" srcOrd="1" destOrd="0" presId="urn:microsoft.com/office/officeart/2005/8/layout/vList5"/>
    <dgm:cxn modelId="{AB63B18F-F8CC-4604-8408-F19F3E9A59FF}" type="presParOf" srcId="{5A390487-1372-4CCC-A24D-1C81CB87E170}" destId="{15124FD3-BF9F-4224-8393-534CAA7AD4E2}" srcOrd="3" destOrd="0" presId="urn:microsoft.com/office/officeart/2005/8/layout/vList5"/>
    <dgm:cxn modelId="{51F633F6-6160-4FA8-8C2E-3C6E36CD7923}" type="presParOf" srcId="{5A390487-1372-4CCC-A24D-1C81CB87E170}" destId="{34EBC049-DFA3-4724-B77A-8DE74580547B}" srcOrd="4" destOrd="0" presId="urn:microsoft.com/office/officeart/2005/8/layout/vList5"/>
    <dgm:cxn modelId="{052F7477-AA76-427A-9A2C-939E4E7FE971}" type="presParOf" srcId="{34EBC049-DFA3-4724-B77A-8DE74580547B}" destId="{AB6255D6-4ED5-4CBA-B7D4-7214D1563CD2}" srcOrd="0" destOrd="0" presId="urn:microsoft.com/office/officeart/2005/8/layout/vList5"/>
    <dgm:cxn modelId="{6B2B4311-A771-4177-94EF-6237A1DD603C}" type="presParOf" srcId="{34EBC049-DFA3-4724-B77A-8DE74580547B}" destId="{AF86F748-A1DF-49D7-88C7-9BAE1DDEEDAB}" srcOrd="1" destOrd="0" presId="urn:microsoft.com/office/officeart/2005/8/layout/vList5"/>
    <dgm:cxn modelId="{ACEBF454-4139-4588-9D23-F8AA99216BDF}" type="presParOf" srcId="{5A390487-1372-4CCC-A24D-1C81CB87E170}" destId="{39C3195B-F3CB-42C3-80DB-48A329E4CE85}" srcOrd="5" destOrd="0" presId="urn:microsoft.com/office/officeart/2005/8/layout/vList5"/>
    <dgm:cxn modelId="{0743CBBE-A41E-47D8-9290-66D0A1D610A3}" type="presParOf" srcId="{5A390487-1372-4CCC-A24D-1C81CB87E170}" destId="{4ACB111D-9E6C-42D3-98C7-BC126FF10099}" srcOrd="6" destOrd="0" presId="urn:microsoft.com/office/officeart/2005/8/layout/vList5"/>
    <dgm:cxn modelId="{62A21631-2D4D-47E3-BFDA-88B9D4276BBD}" type="presParOf" srcId="{4ACB111D-9E6C-42D3-98C7-BC126FF10099}" destId="{4727C721-B1C8-421D-9056-7C95E2FA4D89}" srcOrd="0" destOrd="0" presId="urn:microsoft.com/office/officeart/2005/8/layout/vList5"/>
    <dgm:cxn modelId="{3EAF471D-6A6E-42F1-AE83-4A76CFFC8CB3}" type="presParOf" srcId="{4ACB111D-9E6C-42D3-98C7-BC126FF10099}" destId="{0F4C4C09-9975-47C5-BC1A-C6BA898065D3}" srcOrd="1" destOrd="0" presId="urn:microsoft.com/office/officeart/2005/8/layout/vList5"/>
    <dgm:cxn modelId="{B33AD3B7-7ADE-4730-B891-4A9B079827F9}" type="presParOf" srcId="{5A390487-1372-4CCC-A24D-1C81CB87E170}" destId="{93D17B70-4429-477F-9748-37A742245A1D}" srcOrd="7" destOrd="0" presId="urn:microsoft.com/office/officeart/2005/8/layout/vList5"/>
    <dgm:cxn modelId="{D269670B-5A34-40C1-8CD6-4B8B6B0E679F}" type="presParOf" srcId="{5A390487-1372-4CCC-A24D-1C81CB87E170}" destId="{A8F800DA-02C7-4424-8EE3-D81AF7B28614}" srcOrd="8" destOrd="0" presId="urn:microsoft.com/office/officeart/2005/8/layout/vList5"/>
    <dgm:cxn modelId="{273CDD1B-9AAA-4757-86A9-792B6C05A241}" type="presParOf" srcId="{A8F800DA-02C7-4424-8EE3-D81AF7B28614}" destId="{0576019F-97BD-454B-BA59-8CAF0A7E1CC8}" srcOrd="0" destOrd="0" presId="urn:microsoft.com/office/officeart/2005/8/layout/vList5"/>
    <dgm:cxn modelId="{151F54BE-32FC-4355-A4DB-77F5DF5BC2E2}" type="presParOf" srcId="{5A390487-1372-4CCC-A24D-1C81CB87E170}" destId="{515C9CFB-B400-4B4C-9F5C-AA3F43C44511}" srcOrd="9" destOrd="0" presId="urn:microsoft.com/office/officeart/2005/8/layout/vList5"/>
    <dgm:cxn modelId="{594B147B-43D7-40D1-A72A-5F83ED13F49A}" type="presParOf" srcId="{5A390487-1372-4CCC-A24D-1C81CB87E170}" destId="{C6E37E86-8C9B-4184-BFFC-28ED1FE9263C}" srcOrd="10" destOrd="0" presId="urn:microsoft.com/office/officeart/2005/8/layout/vList5"/>
    <dgm:cxn modelId="{14FEE8E4-3EBD-4D51-AFFF-382355C70F7C}" type="presParOf" srcId="{C6E37E86-8C9B-4184-BFFC-28ED1FE9263C}" destId="{E21430F9-35A2-40C2-A227-3B6EB3B83BBD}" srcOrd="0" destOrd="0" presId="urn:microsoft.com/office/officeart/2005/8/layout/vList5"/>
    <dgm:cxn modelId="{6A73EE8B-7470-436D-8F3B-234A623C8BBE}" type="presParOf" srcId="{C6E37E86-8C9B-4184-BFFC-28ED1FE9263C}" destId="{77E69379-AD89-4D17-91EE-4781419ACE2A}"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AC7036-D85E-40F7-94ED-DC271577AA0E}"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sl-SI"/>
        </a:p>
      </dgm:t>
    </dgm:pt>
    <dgm:pt modelId="{39C3C0A3-493C-4D8B-9207-3F16AF7FED01}">
      <dgm:prSet phldrT="[besedilo]" custT="1"/>
      <dgm:spPr/>
      <dgm:t>
        <a:bodyPr/>
        <a:lstStyle/>
        <a:p>
          <a:r>
            <a:rPr lang="sl-SI" sz="1100" b="1">
              <a:latin typeface="Arial" panose="020B0604020202020204" pitchFamily="34" charset="0"/>
              <a:cs typeface="Arial" panose="020B0604020202020204" pitchFamily="34" charset="0"/>
            </a:rPr>
            <a:t>Jedrska nesreča v tujini</a:t>
          </a:r>
          <a:endParaRPr lang="sl-SI" sz="1100">
            <a:latin typeface="Arial" panose="020B0604020202020204" pitchFamily="34" charset="0"/>
            <a:cs typeface="Arial" panose="020B0604020202020204" pitchFamily="34" charset="0"/>
          </a:endParaRPr>
        </a:p>
      </dgm:t>
    </dgm:pt>
    <dgm:pt modelId="{FCE11F8F-E4D9-4459-A1A1-63D2BB53F641}" type="parTrans" cxnId="{306560DE-8B87-4ADB-B5BE-F809668A58B9}">
      <dgm:prSet/>
      <dgm:spPr/>
      <dgm:t>
        <a:bodyPr/>
        <a:lstStyle/>
        <a:p>
          <a:endParaRPr lang="sl-SI"/>
        </a:p>
      </dgm:t>
    </dgm:pt>
    <dgm:pt modelId="{30F570F8-3DA6-4640-AC47-A842042780A7}" type="sibTrans" cxnId="{306560DE-8B87-4ADB-B5BE-F809668A58B9}">
      <dgm:prSet/>
      <dgm:spPr/>
      <dgm:t>
        <a:bodyPr/>
        <a:lstStyle/>
        <a:p>
          <a:endParaRPr lang="sl-SI"/>
        </a:p>
      </dgm:t>
    </dgm:pt>
    <dgm:pt modelId="{078C48DF-6D48-405F-B26A-27B68CB14F76}">
      <dgm:prSet phldrT="[besedilo]" custT="1"/>
      <dgm:spPr/>
      <dgm:t>
        <a:bodyPr/>
        <a:lstStyle/>
        <a:p>
          <a:r>
            <a:rPr lang="sl-SI" sz="1100">
              <a:latin typeface="Arial" panose="020B0604020202020204" pitchFamily="34" charset="0"/>
              <a:cs typeface="Arial" panose="020B0604020202020204" pitchFamily="34" charset="0"/>
            </a:rPr>
            <a:t>Radiološka zaščita</a:t>
          </a:r>
        </a:p>
      </dgm:t>
    </dgm:pt>
    <dgm:pt modelId="{D4683388-6378-426F-AEDF-E071FC163D79}" type="parTrans" cxnId="{3ECA7F52-A992-47FE-B700-06830BEE5BCA}">
      <dgm:prSet/>
      <dgm:spPr/>
      <dgm:t>
        <a:bodyPr/>
        <a:lstStyle/>
        <a:p>
          <a:endParaRPr lang="sl-SI"/>
        </a:p>
      </dgm:t>
    </dgm:pt>
    <dgm:pt modelId="{8FDEEF1C-A0C2-4EF8-8E9B-67E303299173}" type="sibTrans" cxnId="{3ECA7F52-A992-47FE-B700-06830BEE5BCA}">
      <dgm:prSet/>
      <dgm:spPr/>
      <dgm:t>
        <a:bodyPr/>
        <a:lstStyle/>
        <a:p>
          <a:endParaRPr lang="sl-SI"/>
        </a:p>
      </dgm:t>
    </dgm:pt>
    <dgm:pt modelId="{BBB6A7A6-D41B-4B67-B738-83EC3BD11E9D}">
      <dgm:prSet phldrT="[besedilo]" custT="1"/>
      <dgm:spPr/>
      <dgm:t>
        <a:bodyPr/>
        <a:lstStyle/>
        <a:p>
          <a:r>
            <a:rPr lang="sl-SI" sz="1100">
              <a:latin typeface="Arial" panose="020B0604020202020204" pitchFamily="34" charset="0"/>
              <a:cs typeface="Arial" panose="020B0604020202020204" pitchFamily="34" charset="0"/>
            </a:rPr>
            <a:t> Pristojni poveljniki CZ</a:t>
          </a:r>
        </a:p>
      </dgm:t>
    </dgm:pt>
    <dgm:pt modelId="{64ED3807-DC1F-4CEF-A69C-E409097BFE5A}" type="parTrans" cxnId="{1EE13F8D-085F-47C9-9903-498D486F1673}">
      <dgm:prSet/>
      <dgm:spPr/>
      <dgm:t>
        <a:bodyPr/>
        <a:lstStyle/>
        <a:p>
          <a:endParaRPr lang="sl-SI"/>
        </a:p>
      </dgm:t>
    </dgm:pt>
    <dgm:pt modelId="{9021211C-AC21-4492-A90C-7DD82956C8C8}" type="sibTrans" cxnId="{1EE13F8D-085F-47C9-9903-498D486F1673}">
      <dgm:prSet/>
      <dgm:spPr/>
      <dgm:t>
        <a:bodyPr/>
        <a:lstStyle/>
        <a:p>
          <a:endParaRPr lang="sl-SI"/>
        </a:p>
      </dgm:t>
    </dgm:pt>
    <dgm:pt modelId="{67FB9A84-18E3-46AE-8641-CBFD4A778E6C}">
      <dgm:prSet phldrT="[besedilo]" custT="1"/>
      <dgm:spPr/>
      <dgm:t>
        <a:bodyPr/>
        <a:lstStyle/>
        <a:p>
          <a:r>
            <a:rPr lang="sl-SI" sz="1100">
              <a:latin typeface="Arial" panose="020B0604020202020204" pitchFamily="34" charset="0"/>
              <a:cs typeface="Arial" panose="020B0604020202020204" pitchFamily="34" charset="0"/>
            </a:rPr>
            <a:t>Zaklanjanje ob širjenju radfaktivnega oblaka</a:t>
          </a:r>
        </a:p>
      </dgm:t>
    </dgm:pt>
    <dgm:pt modelId="{1EA63F7F-EEA6-4171-AB44-D9B0A1E15F7B}" type="parTrans" cxnId="{D6D4432C-382F-4833-A845-A3BEB6E13D40}">
      <dgm:prSet/>
      <dgm:spPr/>
      <dgm:t>
        <a:bodyPr/>
        <a:lstStyle/>
        <a:p>
          <a:endParaRPr lang="sl-SI"/>
        </a:p>
      </dgm:t>
    </dgm:pt>
    <dgm:pt modelId="{DF44D798-5FBD-427F-B8D4-6BAD5692C8CA}" type="sibTrans" cxnId="{D6D4432C-382F-4833-A845-A3BEB6E13D40}">
      <dgm:prSet/>
      <dgm:spPr/>
      <dgm:t>
        <a:bodyPr/>
        <a:lstStyle/>
        <a:p>
          <a:endParaRPr lang="sl-SI"/>
        </a:p>
      </dgm:t>
    </dgm:pt>
    <dgm:pt modelId="{7BA834CC-5F2A-487E-9512-10E5ABA4EC74}">
      <dgm:prSet phldrT="[besedilo]" custT="1"/>
      <dgm:spPr/>
      <dgm:t>
        <a:bodyPr/>
        <a:lstStyle/>
        <a:p>
          <a:r>
            <a:rPr lang="sl-SI" sz="1100" b="1">
              <a:latin typeface="Arial" panose="020B0604020202020204" pitchFamily="34" charset="0"/>
              <a:cs typeface="Arial" panose="020B0604020202020204" pitchFamily="34" charset="0"/>
            </a:rPr>
            <a:t>Vzpostavitev osnovnih pogojev za življenje (konec ZRP)</a:t>
          </a:r>
        </a:p>
      </dgm:t>
    </dgm:pt>
    <dgm:pt modelId="{0E3D49AA-029E-4BAB-8C17-243850D4DEDD}" type="parTrans" cxnId="{633FFBE9-4D2E-457E-A5FA-EAC258CB6E71}">
      <dgm:prSet/>
      <dgm:spPr/>
      <dgm:t>
        <a:bodyPr/>
        <a:lstStyle/>
        <a:p>
          <a:endParaRPr lang="sl-SI"/>
        </a:p>
      </dgm:t>
    </dgm:pt>
    <dgm:pt modelId="{0F926EBF-1DC2-4C69-8297-D4EA37CB584C}" type="sibTrans" cxnId="{633FFBE9-4D2E-457E-A5FA-EAC258CB6E71}">
      <dgm:prSet/>
      <dgm:spPr/>
      <dgm:t>
        <a:bodyPr/>
        <a:lstStyle/>
        <a:p>
          <a:endParaRPr lang="sl-SI"/>
        </a:p>
      </dgm:t>
    </dgm:pt>
    <dgm:pt modelId="{8F5912AC-B200-4C99-ABC6-A2F3E97D98E3}">
      <dgm:prSet phldrT="[besedilo]" custT="1"/>
      <dgm:spPr/>
      <dgm:t>
        <a:bodyPr/>
        <a:lstStyle/>
        <a:p>
          <a:r>
            <a:rPr lang="sl-SI" sz="1100">
              <a:latin typeface="Arial" panose="020B0604020202020204" pitchFamily="34" charset="0"/>
              <a:cs typeface="Arial" panose="020B0604020202020204" pitchFamily="34" charset="0"/>
            </a:rPr>
            <a:t> Pristojni poveljniki CZ</a:t>
          </a:r>
        </a:p>
      </dgm:t>
    </dgm:pt>
    <dgm:pt modelId="{7E025F63-361E-445A-8F72-E64289CE1AB8}" type="parTrans" cxnId="{E94B344B-50FE-41AF-8892-B3B9B8D04189}">
      <dgm:prSet/>
      <dgm:spPr/>
      <dgm:t>
        <a:bodyPr/>
        <a:lstStyle/>
        <a:p>
          <a:endParaRPr lang="sl-SI"/>
        </a:p>
      </dgm:t>
    </dgm:pt>
    <dgm:pt modelId="{AB897837-58EC-409C-AD33-B60B075D1A8B}" type="sibTrans" cxnId="{E94B344B-50FE-41AF-8892-B3B9B8D04189}">
      <dgm:prSet/>
      <dgm:spPr/>
      <dgm:t>
        <a:bodyPr/>
        <a:lstStyle/>
        <a:p>
          <a:endParaRPr lang="sl-SI"/>
        </a:p>
      </dgm:t>
    </dgm:pt>
    <dgm:pt modelId="{5A390487-1372-4CCC-A24D-1C81CB87E170}" type="pres">
      <dgm:prSet presAssocID="{60AC7036-D85E-40F7-94ED-DC271577AA0E}" presName="Name0" presStyleCnt="0">
        <dgm:presLayoutVars>
          <dgm:dir/>
          <dgm:animLvl val="lvl"/>
          <dgm:resizeHandles val="exact"/>
        </dgm:presLayoutVars>
      </dgm:prSet>
      <dgm:spPr/>
    </dgm:pt>
    <dgm:pt modelId="{EE677F6B-6951-41A7-B730-8EDFCB660D31}" type="pres">
      <dgm:prSet presAssocID="{39C3C0A3-493C-4D8B-9207-3F16AF7FED01}" presName="linNode" presStyleCnt="0"/>
      <dgm:spPr/>
    </dgm:pt>
    <dgm:pt modelId="{2E47B62A-3D24-44BC-88AC-C6E11554EE2F}" type="pres">
      <dgm:prSet presAssocID="{39C3C0A3-493C-4D8B-9207-3F16AF7FED01}" presName="parentText" presStyleLbl="node1" presStyleIdx="0" presStyleCnt="4">
        <dgm:presLayoutVars>
          <dgm:chMax val="1"/>
          <dgm:bulletEnabled val="1"/>
        </dgm:presLayoutVars>
      </dgm:prSet>
      <dgm:spPr/>
    </dgm:pt>
    <dgm:pt modelId="{809166B1-E42F-4E2F-ACD3-7403A329BEEE}" type="pres">
      <dgm:prSet presAssocID="{30F570F8-3DA6-4640-AC47-A842042780A7}" presName="sp" presStyleCnt="0"/>
      <dgm:spPr/>
    </dgm:pt>
    <dgm:pt modelId="{F119A559-C42B-46E4-A081-889F3EF82AE2}" type="pres">
      <dgm:prSet presAssocID="{078C48DF-6D48-405F-B26A-27B68CB14F76}" presName="linNode" presStyleCnt="0"/>
      <dgm:spPr/>
    </dgm:pt>
    <dgm:pt modelId="{4A4885AF-B0F3-4BDD-8AC4-D2F6A13058B0}" type="pres">
      <dgm:prSet presAssocID="{078C48DF-6D48-405F-B26A-27B68CB14F76}" presName="parentText" presStyleLbl="node1" presStyleIdx="1" presStyleCnt="4">
        <dgm:presLayoutVars>
          <dgm:chMax val="1"/>
          <dgm:bulletEnabled val="1"/>
        </dgm:presLayoutVars>
      </dgm:prSet>
      <dgm:spPr/>
    </dgm:pt>
    <dgm:pt modelId="{6815BD42-053C-413B-81AA-E43287E9D526}" type="pres">
      <dgm:prSet presAssocID="{078C48DF-6D48-405F-B26A-27B68CB14F76}" presName="descendantText" presStyleLbl="alignAccFollowNode1" presStyleIdx="0" presStyleCnt="2">
        <dgm:presLayoutVars>
          <dgm:bulletEnabled val="1"/>
        </dgm:presLayoutVars>
      </dgm:prSet>
      <dgm:spPr/>
    </dgm:pt>
    <dgm:pt modelId="{15124FD3-BF9F-4224-8393-534CAA7AD4E2}" type="pres">
      <dgm:prSet presAssocID="{8FDEEF1C-A0C2-4EF8-8E9B-67E303299173}" presName="sp" presStyleCnt="0"/>
      <dgm:spPr/>
    </dgm:pt>
    <dgm:pt modelId="{34EBC049-DFA3-4724-B77A-8DE74580547B}" type="pres">
      <dgm:prSet presAssocID="{67FB9A84-18E3-46AE-8641-CBFD4A778E6C}" presName="linNode" presStyleCnt="0"/>
      <dgm:spPr/>
    </dgm:pt>
    <dgm:pt modelId="{AB6255D6-4ED5-4CBA-B7D4-7214D1563CD2}" type="pres">
      <dgm:prSet presAssocID="{67FB9A84-18E3-46AE-8641-CBFD4A778E6C}" presName="parentText" presStyleLbl="node1" presStyleIdx="2" presStyleCnt="4">
        <dgm:presLayoutVars>
          <dgm:chMax val="1"/>
          <dgm:bulletEnabled val="1"/>
        </dgm:presLayoutVars>
      </dgm:prSet>
      <dgm:spPr/>
    </dgm:pt>
    <dgm:pt modelId="{39C3195B-F3CB-42C3-80DB-48A329E4CE85}" type="pres">
      <dgm:prSet presAssocID="{DF44D798-5FBD-427F-B8D4-6BAD5692C8CA}" presName="sp" presStyleCnt="0"/>
      <dgm:spPr/>
    </dgm:pt>
    <dgm:pt modelId="{4ACB111D-9E6C-42D3-98C7-BC126FF10099}" type="pres">
      <dgm:prSet presAssocID="{7BA834CC-5F2A-487E-9512-10E5ABA4EC74}" presName="linNode" presStyleCnt="0"/>
      <dgm:spPr/>
    </dgm:pt>
    <dgm:pt modelId="{4727C721-B1C8-421D-9056-7C95E2FA4D89}" type="pres">
      <dgm:prSet presAssocID="{7BA834CC-5F2A-487E-9512-10E5ABA4EC74}" presName="parentText" presStyleLbl="node1" presStyleIdx="3" presStyleCnt="4">
        <dgm:presLayoutVars>
          <dgm:chMax val="1"/>
          <dgm:bulletEnabled val="1"/>
        </dgm:presLayoutVars>
      </dgm:prSet>
      <dgm:spPr/>
    </dgm:pt>
    <dgm:pt modelId="{0F4C4C09-9975-47C5-BC1A-C6BA898065D3}" type="pres">
      <dgm:prSet presAssocID="{7BA834CC-5F2A-487E-9512-10E5ABA4EC74}" presName="descendantText" presStyleLbl="alignAccFollowNode1" presStyleIdx="1" presStyleCnt="2">
        <dgm:presLayoutVars>
          <dgm:bulletEnabled val="1"/>
        </dgm:presLayoutVars>
      </dgm:prSet>
      <dgm:spPr/>
    </dgm:pt>
  </dgm:ptLst>
  <dgm:cxnLst>
    <dgm:cxn modelId="{D6D4432C-382F-4833-A845-A3BEB6E13D40}" srcId="{60AC7036-D85E-40F7-94ED-DC271577AA0E}" destId="{67FB9A84-18E3-46AE-8641-CBFD4A778E6C}" srcOrd="2" destOrd="0" parTransId="{1EA63F7F-EEA6-4171-AB44-D9B0A1E15F7B}" sibTransId="{DF44D798-5FBD-427F-B8D4-6BAD5692C8CA}"/>
    <dgm:cxn modelId="{CBC95A33-8E17-46A4-A3FA-AF0935C5B9BA}" type="presOf" srcId="{BBB6A7A6-D41B-4B67-B738-83EC3BD11E9D}" destId="{6815BD42-053C-413B-81AA-E43287E9D526}" srcOrd="0" destOrd="0" presId="urn:microsoft.com/office/officeart/2005/8/layout/vList5"/>
    <dgm:cxn modelId="{0239BB44-E24E-4957-8737-7743DE22E7FD}" type="presOf" srcId="{078C48DF-6D48-405F-B26A-27B68CB14F76}" destId="{4A4885AF-B0F3-4BDD-8AC4-D2F6A13058B0}" srcOrd="0" destOrd="0" presId="urn:microsoft.com/office/officeart/2005/8/layout/vList5"/>
    <dgm:cxn modelId="{E94B344B-50FE-41AF-8892-B3B9B8D04189}" srcId="{7BA834CC-5F2A-487E-9512-10E5ABA4EC74}" destId="{8F5912AC-B200-4C99-ABC6-A2F3E97D98E3}" srcOrd="0" destOrd="0" parTransId="{7E025F63-361E-445A-8F72-E64289CE1AB8}" sibTransId="{AB897837-58EC-409C-AD33-B60B075D1A8B}"/>
    <dgm:cxn modelId="{DC8C176E-B49F-4062-837C-5208ADF50216}" type="presOf" srcId="{60AC7036-D85E-40F7-94ED-DC271577AA0E}" destId="{5A390487-1372-4CCC-A24D-1C81CB87E170}" srcOrd="0" destOrd="0" presId="urn:microsoft.com/office/officeart/2005/8/layout/vList5"/>
    <dgm:cxn modelId="{3ECA7F52-A992-47FE-B700-06830BEE5BCA}" srcId="{60AC7036-D85E-40F7-94ED-DC271577AA0E}" destId="{078C48DF-6D48-405F-B26A-27B68CB14F76}" srcOrd="1" destOrd="0" parTransId="{D4683388-6378-426F-AEDF-E071FC163D79}" sibTransId="{8FDEEF1C-A0C2-4EF8-8E9B-67E303299173}"/>
    <dgm:cxn modelId="{9E71D886-9670-40AD-A1FE-A1CFF0C06FFF}" type="presOf" srcId="{39C3C0A3-493C-4D8B-9207-3F16AF7FED01}" destId="{2E47B62A-3D24-44BC-88AC-C6E11554EE2F}" srcOrd="0" destOrd="0" presId="urn:microsoft.com/office/officeart/2005/8/layout/vList5"/>
    <dgm:cxn modelId="{1EE13F8D-085F-47C9-9903-498D486F1673}" srcId="{078C48DF-6D48-405F-B26A-27B68CB14F76}" destId="{BBB6A7A6-D41B-4B67-B738-83EC3BD11E9D}" srcOrd="0" destOrd="0" parTransId="{64ED3807-DC1F-4CEF-A69C-E409097BFE5A}" sibTransId="{9021211C-AC21-4492-A90C-7DD82956C8C8}"/>
    <dgm:cxn modelId="{0E1EFD8F-328D-43BE-BFBE-EC14B1BF97E2}" type="presOf" srcId="{7BA834CC-5F2A-487E-9512-10E5ABA4EC74}" destId="{4727C721-B1C8-421D-9056-7C95E2FA4D89}" srcOrd="0" destOrd="0" presId="urn:microsoft.com/office/officeart/2005/8/layout/vList5"/>
    <dgm:cxn modelId="{39685590-12F1-4B45-B610-AEECF33ECFB9}" type="presOf" srcId="{8F5912AC-B200-4C99-ABC6-A2F3E97D98E3}" destId="{0F4C4C09-9975-47C5-BC1A-C6BA898065D3}" srcOrd="0" destOrd="0" presId="urn:microsoft.com/office/officeart/2005/8/layout/vList5"/>
    <dgm:cxn modelId="{306560DE-8B87-4ADB-B5BE-F809668A58B9}" srcId="{60AC7036-D85E-40F7-94ED-DC271577AA0E}" destId="{39C3C0A3-493C-4D8B-9207-3F16AF7FED01}" srcOrd="0" destOrd="0" parTransId="{FCE11F8F-E4D9-4459-A1A1-63D2BB53F641}" sibTransId="{30F570F8-3DA6-4640-AC47-A842042780A7}"/>
    <dgm:cxn modelId="{633FFBE9-4D2E-457E-A5FA-EAC258CB6E71}" srcId="{60AC7036-D85E-40F7-94ED-DC271577AA0E}" destId="{7BA834CC-5F2A-487E-9512-10E5ABA4EC74}" srcOrd="3" destOrd="0" parTransId="{0E3D49AA-029E-4BAB-8C17-243850D4DEDD}" sibTransId="{0F926EBF-1DC2-4C69-8297-D4EA37CB584C}"/>
    <dgm:cxn modelId="{BB3ACAED-4460-4432-A7E6-F1AED6F716B4}" type="presOf" srcId="{67FB9A84-18E3-46AE-8641-CBFD4A778E6C}" destId="{AB6255D6-4ED5-4CBA-B7D4-7214D1563CD2}" srcOrd="0" destOrd="0" presId="urn:microsoft.com/office/officeart/2005/8/layout/vList5"/>
    <dgm:cxn modelId="{D4905757-702B-4F95-8FAB-B4EC2C4EF74B}" type="presParOf" srcId="{5A390487-1372-4CCC-A24D-1C81CB87E170}" destId="{EE677F6B-6951-41A7-B730-8EDFCB660D31}" srcOrd="0" destOrd="0" presId="urn:microsoft.com/office/officeart/2005/8/layout/vList5"/>
    <dgm:cxn modelId="{58E810AF-EDC7-4031-A779-705B48EF29B0}" type="presParOf" srcId="{EE677F6B-6951-41A7-B730-8EDFCB660D31}" destId="{2E47B62A-3D24-44BC-88AC-C6E11554EE2F}" srcOrd="0" destOrd="0" presId="urn:microsoft.com/office/officeart/2005/8/layout/vList5"/>
    <dgm:cxn modelId="{8CD6C01B-67D4-4EFF-8BAE-99399D6F57F4}" type="presParOf" srcId="{5A390487-1372-4CCC-A24D-1C81CB87E170}" destId="{809166B1-E42F-4E2F-ACD3-7403A329BEEE}" srcOrd="1" destOrd="0" presId="urn:microsoft.com/office/officeart/2005/8/layout/vList5"/>
    <dgm:cxn modelId="{9E06CAB6-369E-4E19-BEE1-35E315125B56}" type="presParOf" srcId="{5A390487-1372-4CCC-A24D-1C81CB87E170}" destId="{F119A559-C42B-46E4-A081-889F3EF82AE2}" srcOrd="2" destOrd="0" presId="urn:microsoft.com/office/officeart/2005/8/layout/vList5"/>
    <dgm:cxn modelId="{75934EDC-1547-4041-BC94-173520849F78}" type="presParOf" srcId="{F119A559-C42B-46E4-A081-889F3EF82AE2}" destId="{4A4885AF-B0F3-4BDD-8AC4-D2F6A13058B0}" srcOrd="0" destOrd="0" presId="urn:microsoft.com/office/officeart/2005/8/layout/vList5"/>
    <dgm:cxn modelId="{819C8733-9CB7-476B-BAD0-D07D0A13D5F0}" type="presParOf" srcId="{F119A559-C42B-46E4-A081-889F3EF82AE2}" destId="{6815BD42-053C-413B-81AA-E43287E9D526}" srcOrd="1" destOrd="0" presId="urn:microsoft.com/office/officeart/2005/8/layout/vList5"/>
    <dgm:cxn modelId="{AB63B18F-F8CC-4604-8408-F19F3E9A59FF}" type="presParOf" srcId="{5A390487-1372-4CCC-A24D-1C81CB87E170}" destId="{15124FD3-BF9F-4224-8393-534CAA7AD4E2}" srcOrd="3" destOrd="0" presId="urn:microsoft.com/office/officeart/2005/8/layout/vList5"/>
    <dgm:cxn modelId="{51F633F6-6160-4FA8-8C2E-3C6E36CD7923}" type="presParOf" srcId="{5A390487-1372-4CCC-A24D-1C81CB87E170}" destId="{34EBC049-DFA3-4724-B77A-8DE74580547B}" srcOrd="4" destOrd="0" presId="urn:microsoft.com/office/officeart/2005/8/layout/vList5"/>
    <dgm:cxn modelId="{052F7477-AA76-427A-9A2C-939E4E7FE971}" type="presParOf" srcId="{34EBC049-DFA3-4724-B77A-8DE74580547B}" destId="{AB6255D6-4ED5-4CBA-B7D4-7214D1563CD2}" srcOrd="0" destOrd="0" presId="urn:microsoft.com/office/officeart/2005/8/layout/vList5"/>
    <dgm:cxn modelId="{ACEBF454-4139-4588-9D23-F8AA99216BDF}" type="presParOf" srcId="{5A390487-1372-4CCC-A24D-1C81CB87E170}" destId="{39C3195B-F3CB-42C3-80DB-48A329E4CE85}" srcOrd="5" destOrd="0" presId="urn:microsoft.com/office/officeart/2005/8/layout/vList5"/>
    <dgm:cxn modelId="{0743CBBE-A41E-47D8-9290-66D0A1D610A3}" type="presParOf" srcId="{5A390487-1372-4CCC-A24D-1C81CB87E170}" destId="{4ACB111D-9E6C-42D3-98C7-BC126FF10099}" srcOrd="6" destOrd="0" presId="urn:microsoft.com/office/officeart/2005/8/layout/vList5"/>
    <dgm:cxn modelId="{62A21631-2D4D-47E3-BFDA-88B9D4276BBD}" type="presParOf" srcId="{4ACB111D-9E6C-42D3-98C7-BC126FF10099}" destId="{4727C721-B1C8-421D-9056-7C95E2FA4D89}" srcOrd="0" destOrd="0" presId="urn:microsoft.com/office/officeart/2005/8/layout/vList5"/>
    <dgm:cxn modelId="{3EAF471D-6A6E-42F1-AE83-4A76CFFC8CB3}" type="presParOf" srcId="{4ACB111D-9E6C-42D3-98C7-BC126FF10099}" destId="{0F4C4C09-9975-47C5-BC1A-C6BA898065D3}" srcOrd="1" destOrd="0" presId="urn:microsoft.com/office/officeart/2005/8/layout/vList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AC7036-D85E-40F7-94ED-DC271577AA0E}"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sl-SI"/>
        </a:p>
      </dgm:t>
    </dgm:pt>
    <dgm:pt modelId="{39C3C0A3-493C-4D8B-9207-3F16AF7FED01}">
      <dgm:prSet phldrT="[besedilo]" custT="1"/>
      <dgm:spPr/>
      <dgm:t>
        <a:bodyPr/>
        <a:lstStyle/>
        <a:p>
          <a:r>
            <a:rPr lang="sl-SI" sz="1100" b="1">
              <a:latin typeface="Arial" panose="020B0604020202020204" pitchFamily="34" charset="0"/>
              <a:cs typeface="Arial" panose="020B0604020202020204" pitchFamily="34" charset="0"/>
            </a:rPr>
            <a:t>Radiološka nesreča</a:t>
          </a:r>
          <a:endParaRPr lang="sl-SI" sz="1100">
            <a:latin typeface="Arial" panose="020B0604020202020204" pitchFamily="34" charset="0"/>
            <a:cs typeface="Arial" panose="020B0604020202020204" pitchFamily="34" charset="0"/>
          </a:endParaRPr>
        </a:p>
      </dgm:t>
    </dgm:pt>
    <dgm:pt modelId="{FCE11F8F-E4D9-4459-A1A1-63D2BB53F641}" type="parTrans" cxnId="{306560DE-8B87-4ADB-B5BE-F809668A58B9}">
      <dgm:prSet/>
      <dgm:spPr/>
      <dgm:t>
        <a:bodyPr/>
        <a:lstStyle/>
        <a:p>
          <a:endParaRPr lang="sl-SI"/>
        </a:p>
      </dgm:t>
    </dgm:pt>
    <dgm:pt modelId="{30F570F8-3DA6-4640-AC47-A842042780A7}" type="sibTrans" cxnId="{306560DE-8B87-4ADB-B5BE-F809668A58B9}">
      <dgm:prSet/>
      <dgm:spPr/>
      <dgm:t>
        <a:bodyPr/>
        <a:lstStyle/>
        <a:p>
          <a:endParaRPr lang="sl-SI"/>
        </a:p>
      </dgm:t>
    </dgm:pt>
    <dgm:pt modelId="{078C48DF-6D48-405F-B26A-27B68CB14F76}">
      <dgm:prSet phldrT="[besedilo]" custT="1"/>
      <dgm:spPr/>
      <dgm:t>
        <a:bodyPr/>
        <a:lstStyle/>
        <a:p>
          <a:r>
            <a:rPr lang="sl-SI" sz="1100">
              <a:latin typeface="Arial" panose="020B0604020202020204" pitchFamily="34" charset="0"/>
              <a:cs typeface="Arial" panose="020B0604020202020204" pitchFamily="34" charset="0"/>
            </a:rPr>
            <a:t>Vzpostavitev izrednega monitoringa radioaktivnosti</a:t>
          </a:r>
        </a:p>
      </dgm:t>
    </dgm:pt>
    <dgm:pt modelId="{D4683388-6378-426F-AEDF-E071FC163D79}" type="parTrans" cxnId="{3ECA7F52-A992-47FE-B700-06830BEE5BCA}">
      <dgm:prSet/>
      <dgm:spPr/>
      <dgm:t>
        <a:bodyPr/>
        <a:lstStyle/>
        <a:p>
          <a:endParaRPr lang="sl-SI"/>
        </a:p>
      </dgm:t>
    </dgm:pt>
    <dgm:pt modelId="{8FDEEF1C-A0C2-4EF8-8E9B-67E303299173}" type="sibTrans" cxnId="{3ECA7F52-A992-47FE-B700-06830BEE5BCA}">
      <dgm:prSet/>
      <dgm:spPr/>
      <dgm:t>
        <a:bodyPr/>
        <a:lstStyle/>
        <a:p>
          <a:endParaRPr lang="sl-SI"/>
        </a:p>
      </dgm:t>
    </dgm:pt>
    <dgm:pt modelId="{BBB6A7A6-D41B-4B67-B738-83EC3BD11E9D}">
      <dgm:prSet phldrT="[besedilo]" custT="1"/>
      <dgm:spPr/>
      <dgm:t>
        <a:bodyPr/>
        <a:lstStyle/>
        <a:p>
          <a:r>
            <a:rPr lang="sl-SI" sz="1100">
              <a:latin typeface="Arial" panose="020B0604020202020204" pitchFamily="34" charset="0"/>
              <a:cs typeface="Arial" panose="020B0604020202020204" pitchFamily="34" charset="0"/>
            </a:rPr>
            <a:t> URSJV, URSVS</a:t>
          </a:r>
        </a:p>
      </dgm:t>
    </dgm:pt>
    <dgm:pt modelId="{64ED3807-DC1F-4CEF-A69C-E409097BFE5A}" type="parTrans" cxnId="{1EE13F8D-085F-47C9-9903-498D486F1673}">
      <dgm:prSet/>
      <dgm:spPr/>
      <dgm:t>
        <a:bodyPr/>
        <a:lstStyle/>
        <a:p>
          <a:endParaRPr lang="sl-SI"/>
        </a:p>
      </dgm:t>
    </dgm:pt>
    <dgm:pt modelId="{9021211C-AC21-4492-A90C-7DD82956C8C8}" type="sibTrans" cxnId="{1EE13F8D-085F-47C9-9903-498D486F1673}">
      <dgm:prSet/>
      <dgm:spPr/>
      <dgm:t>
        <a:bodyPr/>
        <a:lstStyle/>
        <a:p>
          <a:endParaRPr lang="sl-SI"/>
        </a:p>
      </dgm:t>
    </dgm:pt>
    <dgm:pt modelId="{67FB9A84-18E3-46AE-8641-CBFD4A778E6C}">
      <dgm:prSet phldrT="[besedilo]" custT="1"/>
      <dgm:spPr/>
      <dgm:t>
        <a:bodyPr/>
        <a:lstStyle/>
        <a:p>
          <a:r>
            <a:rPr lang="sl-SI" sz="1100">
              <a:latin typeface="Arial" panose="020B0604020202020204" pitchFamily="34" charset="0"/>
              <a:cs typeface="Arial" panose="020B0604020202020204" pitchFamily="34" charset="0"/>
            </a:rPr>
            <a:t>Zaklanjanje ob širjenju radfaktivnega oblaka</a:t>
          </a:r>
        </a:p>
      </dgm:t>
    </dgm:pt>
    <dgm:pt modelId="{1EA63F7F-EEA6-4171-AB44-D9B0A1E15F7B}" type="parTrans" cxnId="{D6D4432C-382F-4833-A845-A3BEB6E13D40}">
      <dgm:prSet/>
      <dgm:spPr/>
      <dgm:t>
        <a:bodyPr/>
        <a:lstStyle/>
        <a:p>
          <a:endParaRPr lang="sl-SI"/>
        </a:p>
      </dgm:t>
    </dgm:pt>
    <dgm:pt modelId="{DF44D798-5FBD-427F-B8D4-6BAD5692C8CA}" type="sibTrans" cxnId="{D6D4432C-382F-4833-A845-A3BEB6E13D40}">
      <dgm:prSet/>
      <dgm:spPr/>
      <dgm:t>
        <a:bodyPr/>
        <a:lstStyle/>
        <a:p>
          <a:endParaRPr lang="sl-SI"/>
        </a:p>
      </dgm:t>
    </dgm:pt>
    <dgm:pt modelId="{7BA834CC-5F2A-487E-9512-10E5ABA4EC74}">
      <dgm:prSet phldrT="[besedilo]" custT="1"/>
      <dgm:spPr/>
      <dgm:t>
        <a:bodyPr/>
        <a:lstStyle/>
        <a:p>
          <a:r>
            <a:rPr lang="sl-SI" sz="1100" b="1">
              <a:latin typeface="Arial" panose="020B0604020202020204" pitchFamily="34" charset="0"/>
              <a:cs typeface="Arial" panose="020B0604020202020204" pitchFamily="34" charset="0"/>
            </a:rPr>
            <a:t>Vzpostavitev osnovnih pogojev za življenje (konec ZRP)</a:t>
          </a:r>
        </a:p>
      </dgm:t>
    </dgm:pt>
    <dgm:pt modelId="{0E3D49AA-029E-4BAB-8C17-243850D4DEDD}" type="parTrans" cxnId="{633FFBE9-4D2E-457E-A5FA-EAC258CB6E71}">
      <dgm:prSet/>
      <dgm:spPr/>
      <dgm:t>
        <a:bodyPr/>
        <a:lstStyle/>
        <a:p>
          <a:endParaRPr lang="sl-SI"/>
        </a:p>
      </dgm:t>
    </dgm:pt>
    <dgm:pt modelId="{0F926EBF-1DC2-4C69-8297-D4EA37CB584C}" type="sibTrans" cxnId="{633FFBE9-4D2E-457E-A5FA-EAC258CB6E71}">
      <dgm:prSet/>
      <dgm:spPr/>
      <dgm:t>
        <a:bodyPr/>
        <a:lstStyle/>
        <a:p>
          <a:endParaRPr lang="sl-SI"/>
        </a:p>
      </dgm:t>
    </dgm:pt>
    <dgm:pt modelId="{8F5912AC-B200-4C99-ABC6-A2F3E97D98E3}">
      <dgm:prSet phldrT="[besedilo]" custT="1"/>
      <dgm:spPr/>
      <dgm:t>
        <a:bodyPr/>
        <a:lstStyle/>
        <a:p>
          <a:r>
            <a:rPr lang="sl-SI" sz="1100">
              <a:latin typeface="Arial" panose="020B0604020202020204" pitchFamily="34" charset="0"/>
              <a:cs typeface="Arial" panose="020B0604020202020204" pitchFamily="34" charset="0"/>
            </a:rPr>
            <a:t> Pristojni poveljniki CZ</a:t>
          </a:r>
        </a:p>
      </dgm:t>
    </dgm:pt>
    <dgm:pt modelId="{7E025F63-361E-445A-8F72-E64289CE1AB8}" type="parTrans" cxnId="{E94B344B-50FE-41AF-8892-B3B9B8D04189}">
      <dgm:prSet/>
      <dgm:spPr/>
      <dgm:t>
        <a:bodyPr/>
        <a:lstStyle/>
        <a:p>
          <a:endParaRPr lang="sl-SI"/>
        </a:p>
      </dgm:t>
    </dgm:pt>
    <dgm:pt modelId="{AB897837-58EC-409C-AD33-B60B075D1A8B}" type="sibTrans" cxnId="{E94B344B-50FE-41AF-8892-B3B9B8D04189}">
      <dgm:prSet/>
      <dgm:spPr/>
      <dgm:t>
        <a:bodyPr/>
        <a:lstStyle/>
        <a:p>
          <a:endParaRPr lang="sl-SI"/>
        </a:p>
      </dgm:t>
    </dgm:pt>
    <dgm:pt modelId="{2E0B2887-5CEE-4B59-A583-1A7357604D0B}">
      <dgm:prSet phldrT="[besedilo]" custT="1"/>
      <dgm:spPr/>
      <dgm:t>
        <a:bodyPr/>
        <a:lstStyle/>
        <a:p>
          <a:r>
            <a:rPr lang="sl-SI" sz="1100">
              <a:latin typeface="Arial" panose="020B0604020202020204" pitchFamily="34" charset="0"/>
              <a:cs typeface="Arial" panose="020B0604020202020204" pitchFamily="34" charset="0"/>
            </a:rPr>
            <a:t>Radiološka zaščita</a:t>
          </a:r>
        </a:p>
      </dgm:t>
    </dgm:pt>
    <dgm:pt modelId="{3AD94146-2B1B-4287-8A5C-CD644E64C561}" type="parTrans" cxnId="{75016521-DB6B-449F-A94E-21097A7199F4}">
      <dgm:prSet/>
      <dgm:spPr/>
      <dgm:t>
        <a:bodyPr/>
        <a:lstStyle/>
        <a:p>
          <a:endParaRPr lang="sl-SI"/>
        </a:p>
      </dgm:t>
    </dgm:pt>
    <dgm:pt modelId="{D8BD2E55-EC2D-4118-94AD-B67ECD6EF23E}" type="sibTrans" cxnId="{75016521-DB6B-449F-A94E-21097A7199F4}">
      <dgm:prSet/>
      <dgm:spPr/>
      <dgm:t>
        <a:bodyPr/>
        <a:lstStyle/>
        <a:p>
          <a:endParaRPr lang="sl-SI"/>
        </a:p>
      </dgm:t>
    </dgm:pt>
    <dgm:pt modelId="{25EA3A2F-9D05-446C-9B35-DE4703A5A0BF}">
      <dgm:prSet phldrT="[besedilo]" custT="1"/>
      <dgm:spPr/>
      <dgm:t>
        <a:bodyPr/>
        <a:lstStyle/>
        <a:p>
          <a:r>
            <a:rPr lang="sl-SI" sz="1100">
              <a:latin typeface="Arial" panose="020B0604020202020204" pitchFamily="34" charset="0"/>
              <a:cs typeface="Arial" panose="020B0604020202020204" pitchFamily="34" charset="0"/>
            </a:rPr>
            <a:t>Pristojni poveljniki CZ</a:t>
          </a:r>
        </a:p>
      </dgm:t>
    </dgm:pt>
    <dgm:pt modelId="{10C6233E-8F65-4C9E-B205-3FE4B7F79929}" type="parTrans" cxnId="{726458F4-86C5-40A9-BDCF-B8890B926E90}">
      <dgm:prSet/>
      <dgm:spPr/>
      <dgm:t>
        <a:bodyPr/>
        <a:lstStyle/>
        <a:p>
          <a:endParaRPr lang="sl-SI"/>
        </a:p>
      </dgm:t>
    </dgm:pt>
    <dgm:pt modelId="{9F218923-19E0-4A46-8E1D-F862D7ABCD35}" type="sibTrans" cxnId="{726458F4-86C5-40A9-BDCF-B8890B926E90}">
      <dgm:prSet/>
      <dgm:spPr/>
      <dgm:t>
        <a:bodyPr/>
        <a:lstStyle/>
        <a:p>
          <a:endParaRPr lang="sl-SI"/>
        </a:p>
      </dgm:t>
    </dgm:pt>
    <dgm:pt modelId="{914C80A3-DBEA-4D3A-9A1C-1EF5723F8E7B}">
      <dgm:prSet phldrT="[besedilo]" custT="1"/>
      <dgm:spPr/>
      <dgm:t>
        <a:bodyPr/>
        <a:lstStyle/>
        <a:p>
          <a:r>
            <a:rPr lang="sl-SI" sz="1100">
              <a:latin typeface="Arial" panose="020B0604020202020204" pitchFamily="34" charset="0"/>
              <a:cs typeface="Arial" panose="020B0604020202020204" pitchFamily="34" charset="0"/>
            </a:rPr>
            <a:t>Evakuacija</a:t>
          </a:r>
        </a:p>
      </dgm:t>
    </dgm:pt>
    <dgm:pt modelId="{043B9B54-21BA-406A-8EB6-F2669AF3D8D9}" type="parTrans" cxnId="{12739854-8FC3-41A0-B879-35D01EB9050F}">
      <dgm:prSet/>
      <dgm:spPr/>
      <dgm:t>
        <a:bodyPr/>
        <a:lstStyle/>
        <a:p>
          <a:endParaRPr lang="sl-SI"/>
        </a:p>
      </dgm:t>
    </dgm:pt>
    <dgm:pt modelId="{2D96B7C2-DE6A-41AB-830B-A7C9A5F27838}" type="sibTrans" cxnId="{12739854-8FC3-41A0-B879-35D01EB9050F}">
      <dgm:prSet/>
      <dgm:spPr/>
      <dgm:t>
        <a:bodyPr/>
        <a:lstStyle/>
        <a:p>
          <a:endParaRPr lang="sl-SI"/>
        </a:p>
      </dgm:t>
    </dgm:pt>
    <dgm:pt modelId="{A10FD13B-0C76-4ABF-8A4A-66EC6A200211}">
      <dgm:prSet phldrT="[besedilo]" custT="1"/>
      <dgm:spPr/>
      <dgm:t>
        <a:bodyPr/>
        <a:lstStyle/>
        <a:p>
          <a:r>
            <a:rPr lang="sl-SI" sz="1100">
              <a:latin typeface="Arial" panose="020B0604020202020204" pitchFamily="34" charset="0"/>
              <a:cs typeface="Arial" panose="020B0604020202020204" pitchFamily="34" charset="0"/>
            </a:rPr>
            <a:t>Poveljniki CZ, Občine</a:t>
          </a:r>
        </a:p>
      </dgm:t>
    </dgm:pt>
    <dgm:pt modelId="{47EDEC81-5801-4F33-B638-DB69EED13C90}" type="parTrans" cxnId="{3BDB5246-B27E-4FCE-A1A8-66FE9D9E4ADB}">
      <dgm:prSet/>
      <dgm:spPr/>
      <dgm:t>
        <a:bodyPr/>
        <a:lstStyle/>
        <a:p>
          <a:endParaRPr lang="sl-SI"/>
        </a:p>
      </dgm:t>
    </dgm:pt>
    <dgm:pt modelId="{CE345200-F6F1-46E2-94C7-3D4D6B17D860}" type="sibTrans" cxnId="{3BDB5246-B27E-4FCE-A1A8-66FE9D9E4ADB}">
      <dgm:prSet/>
      <dgm:spPr/>
      <dgm:t>
        <a:bodyPr/>
        <a:lstStyle/>
        <a:p>
          <a:endParaRPr lang="sl-SI"/>
        </a:p>
      </dgm:t>
    </dgm:pt>
    <dgm:pt modelId="{AB8FB4EF-9626-40B7-A379-00302D249E53}">
      <dgm:prSet phldrT="[besedilo]" custT="1"/>
      <dgm:spPr/>
      <dgm:t>
        <a:bodyPr/>
        <a:lstStyle/>
        <a:p>
          <a:r>
            <a:rPr lang="sl-SI" sz="1100">
              <a:latin typeface="Arial" panose="020B0604020202020204" pitchFamily="34" charset="0"/>
              <a:cs typeface="Arial" panose="020B0604020202020204" pitchFamily="34" charset="0"/>
            </a:rPr>
            <a:t>Sprejem in oskrba evakuiranih prebivalcev</a:t>
          </a:r>
        </a:p>
      </dgm:t>
    </dgm:pt>
    <dgm:pt modelId="{E7174FE0-BDA1-4E84-8106-6484E4CFAA8B}" type="parTrans" cxnId="{31B8A12B-2351-47DD-B97E-F8208AE18CC2}">
      <dgm:prSet/>
      <dgm:spPr/>
      <dgm:t>
        <a:bodyPr/>
        <a:lstStyle/>
        <a:p>
          <a:endParaRPr lang="sl-SI"/>
        </a:p>
      </dgm:t>
    </dgm:pt>
    <dgm:pt modelId="{885637D1-98FA-424D-A0CD-5E08F24E5113}" type="sibTrans" cxnId="{31B8A12B-2351-47DD-B97E-F8208AE18CC2}">
      <dgm:prSet/>
      <dgm:spPr/>
      <dgm:t>
        <a:bodyPr/>
        <a:lstStyle/>
        <a:p>
          <a:endParaRPr lang="sl-SI"/>
        </a:p>
      </dgm:t>
    </dgm:pt>
    <dgm:pt modelId="{D49D5040-075D-4722-AA3F-22203C804F14}">
      <dgm:prSet phldrT="[besedilo]" custT="1"/>
      <dgm:spPr/>
      <dgm:t>
        <a:bodyPr/>
        <a:lstStyle/>
        <a:p>
          <a:r>
            <a:rPr lang="sl-SI" sz="1100">
              <a:latin typeface="Arial" panose="020B0604020202020204" pitchFamily="34" charset="0"/>
              <a:cs typeface="Arial" panose="020B0604020202020204" pitchFamily="34" charset="0"/>
            </a:rPr>
            <a:t>Poveljnik CZ občine</a:t>
          </a:r>
        </a:p>
      </dgm:t>
    </dgm:pt>
    <dgm:pt modelId="{5E344BF5-1127-4DAD-BDD8-2F95262002EA}" type="parTrans" cxnId="{F4D1F553-D0EB-4AAF-BFA2-0BFD9D066E14}">
      <dgm:prSet/>
      <dgm:spPr/>
      <dgm:t>
        <a:bodyPr/>
        <a:lstStyle/>
        <a:p>
          <a:endParaRPr lang="sl-SI"/>
        </a:p>
      </dgm:t>
    </dgm:pt>
    <dgm:pt modelId="{A75746EE-4FD5-4A3D-A280-4AB51EFE5BDE}" type="sibTrans" cxnId="{F4D1F553-D0EB-4AAF-BFA2-0BFD9D066E14}">
      <dgm:prSet/>
      <dgm:spPr/>
      <dgm:t>
        <a:bodyPr/>
        <a:lstStyle/>
        <a:p>
          <a:endParaRPr lang="sl-SI"/>
        </a:p>
      </dgm:t>
    </dgm:pt>
    <dgm:pt modelId="{5A390487-1372-4CCC-A24D-1C81CB87E170}" type="pres">
      <dgm:prSet presAssocID="{60AC7036-D85E-40F7-94ED-DC271577AA0E}" presName="Name0" presStyleCnt="0">
        <dgm:presLayoutVars>
          <dgm:dir/>
          <dgm:animLvl val="lvl"/>
          <dgm:resizeHandles val="exact"/>
        </dgm:presLayoutVars>
      </dgm:prSet>
      <dgm:spPr/>
    </dgm:pt>
    <dgm:pt modelId="{EE677F6B-6951-41A7-B730-8EDFCB660D31}" type="pres">
      <dgm:prSet presAssocID="{39C3C0A3-493C-4D8B-9207-3F16AF7FED01}" presName="linNode" presStyleCnt="0"/>
      <dgm:spPr/>
    </dgm:pt>
    <dgm:pt modelId="{2E47B62A-3D24-44BC-88AC-C6E11554EE2F}" type="pres">
      <dgm:prSet presAssocID="{39C3C0A3-493C-4D8B-9207-3F16AF7FED01}" presName="parentText" presStyleLbl="node1" presStyleIdx="0" presStyleCnt="7">
        <dgm:presLayoutVars>
          <dgm:chMax val="1"/>
          <dgm:bulletEnabled val="1"/>
        </dgm:presLayoutVars>
      </dgm:prSet>
      <dgm:spPr/>
    </dgm:pt>
    <dgm:pt modelId="{809166B1-E42F-4E2F-ACD3-7403A329BEEE}" type="pres">
      <dgm:prSet presAssocID="{30F570F8-3DA6-4640-AC47-A842042780A7}" presName="sp" presStyleCnt="0"/>
      <dgm:spPr/>
    </dgm:pt>
    <dgm:pt modelId="{F119A559-C42B-46E4-A081-889F3EF82AE2}" type="pres">
      <dgm:prSet presAssocID="{078C48DF-6D48-405F-B26A-27B68CB14F76}" presName="linNode" presStyleCnt="0"/>
      <dgm:spPr/>
    </dgm:pt>
    <dgm:pt modelId="{4A4885AF-B0F3-4BDD-8AC4-D2F6A13058B0}" type="pres">
      <dgm:prSet presAssocID="{078C48DF-6D48-405F-B26A-27B68CB14F76}" presName="parentText" presStyleLbl="node1" presStyleIdx="1" presStyleCnt="7">
        <dgm:presLayoutVars>
          <dgm:chMax val="1"/>
          <dgm:bulletEnabled val="1"/>
        </dgm:presLayoutVars>
      </dgm:prSet>
      <dgm:spPr/>
    </dgm:pt>
    <dgm:pt modelId="{6815BD42-053C-413B-81AA-E43287E9D526}" type="pres">
      <dgm:prSet presAssocID="{078C48DF-6D48-405F-B26A-27B68CB14F76}" presName="descendantText" presStyleLbl="alignAccFollowNode1" presStyleIdx="0" presStyleCnt="5">
        <dgm:presLayoutVars>
          <dgm:bulletEnabled val="1"/>
        </dgm:presLayoutVars>
      </dgm:prSet>
      <dgm:spPr/>
    </dgm:pt>
    <dgm:pt modelId="{15124FD3-BF9F-4224-8393-534CAA7AD4E2}" type="pres">
      <dgm:prSet presAssocID="{8FDEEF1C-A0C2-4EF8-8E9B-67E303299173}" presName="sp" presStyleCnt="0"/>
      <dgm:spPr/>
    </dgm:pt>
    <dgm:pt modelId="{F7BB98E5-E174-45C6-B518-6FF5AC21C3B0}" type="pres">
      <dgm:prSet presAssocID="{2E0B2887-5CEE-4B59-A583-1A7357604D0B}" presName="linNode" presStyleCnt="0"/>
      <dgm:spPr/>
    </dgm:pt>
    <dgm:pt modelId="{7E040299-ED39-4E35-80AE-EEAB0CE4647F}" type="pres">
      <dgm:prSet presAssocID="{2E0B2887-5CEE-4B59-A583-1A7357604D0B}" presName="parentText" presStyleLbl="node1" presStyleIdx="2" presStyleCnt="7">
        <dgm:presLayoutVars>
          <dgm:chMax val="1"/>
          <dgm:bulletEnabled val="1"/>
        </dgm:presLayoutVars>
      </dgm:prSet>
      <dgm:spPr/>
    </dgm:pt>
    <dgm:pt modelId="{0DEAB09A-A540-4747-AF30-A09AA91D1A8F}" type="pres">
      <dgm:prSet presAssocID="{2E0B2887-5CEE-4B59-A583-1A7357604D0B}" presName="descendantText" presStyleLbl="alignAccFollowNode1" presStyleIdx="1" presStyleCnt="5">
        <dgm:presLayoutVars>
          <dgm:bulletEnabled val="1"/>
        </dgm:presLayoutVars>
      </dgm:prSet>
      <dgm:spPr/>
    </dgm:pt>
    <dgm:pt modelId="{FF894BBB-9955-4A33-B3C4-56A191552A53}" type="pres">
      <dgm:prSet presAssocID="{D8BD2E55-EC2D-4118-94AD-B67ECD6EF23E}" presName="sp" presStyleCnt="0"/>
      <dgm:spPr/>
    </dgm:pt>
    <dgm:pt modelId="{35C367F3-E2F7-4502-B97F-6D9438BF6D78}" type="pres">
      <dgm:prSet presAssocID="{914C80A3-DBEA-4D3A-9A1C-1EF5723F8E7B}" presName="linNode" presStyleCnt="0"/>
      <dgm:spPr/>
    </dgm:pt>
    <dgm:pt modelId="{736172C8-B86B-45BB-9FD9-7E7C77DC6284}" type="pres">
      <dgm:prSet presAssocID="{914C80A3-DBEA-4D3A-9A1C-1EF5723F8E7B}" presName="parentText" presStyleLbl="node1" presStyleIdx="3" presStyleCnt="7">
        <dgm:presLayoutVars>
          <dgm:chMax val="1"/>
          <dgm:bulletEnabled val="1"/>
        </dgm:presLayoutVars>
      </dgm:prSet>
      <dgm:spPr/>
    </dgm:pt>
    <dgm:pt modelId="{A506EF15-A178-4379-89C7-4DBC5717FB61}" type="pres">
      <dgm:prSet presAssocID="{914C80A3-DBEA-4D3A-9A1C-1EF5723F8E7B}" presName="descendantText" presStyleLbl="alignAccFollowNode1" presStyleIdx="2" presStyleCnt="5">
        <dgm:presLayoutVars>
          <dgm:bulletEnabled val="1"/>
        </dgm:presLayoutVars>
      </dgm:prSet>
      <dgm:spPr/>
    </dgm:pt>
    <dgm:pt modelId="{DDBDD5E4-E3E1-490B-970E-5F68102918DE}" type="pres">
      <dgm:prSet presAssocID="{2D96B7C2-DE6A-41AB-830B-A7C9A5F27838}" presName="sp" presStyleCnt="0"/>
      <dgm:spPr/>
    </dgm:pt>
    <dgm:pt modelId="{3A287F2B-9241-4DC5-BE97-08137099FD22}" type="pres">
      <dgm:prSet presAssocID="{AB8FB4EF-9626-40B7-A379-00302D249E53}" presName="linNode" presStyleCnt="0"/>
      <dgm:spPr/>
    </dgm:pt>
    <dgm:pt modelId="{EB46F9D7-1773-438E-81D8-A271BD60AB4C}" type="pres">
      <dgm:prSet presAssocID="{AB8FB4EF-9626-40B7-A379-00302D249E53}" presName="parentText" presStyleLbl="node1" presStyleIdx="4" presStyleCnt="7">
        <dgm:presLayoutVars>
          <dgm:chMax val="1"/>
          <dgm:bulletEnabled val="1"/>
        </dgm:presLayoutVars>
      </dgm:prSet>
      <dgm:spPr/>
    </dgm:pt>
    <dgm:pt modelId="{D43F3DC9-CD27-4D94-8A9E-A1F715A51930}" type="pres">
      <dgm:prSet presAssocID="{AB8FB4EF-9626-40B7-A379-00302D249E53}" presName="descendantText" presStyleLbl="alignAccFollowNode1" presStyleIdx="3" presStyleCnt="5">
        <dgm:presLayoutVars>
          <dgm:bulletEnabled val="1"/>
        </dgm:presLayoutVars>
      </dgm:prSet>
      <dgm:spPr/>
    </dgm:pt>
    <dgm:pt modelId="{FCEF36AD-FDF0-4C2D-9241-F47A19326D5C}" type="pres">
      <dgm:prSet presAssocID="{885637D1-98FA-424D-A0CD-5E08F24E5113}" presName="sp" presStyleCnt="0"/>
      <dgm:spPr/>
    </dgm:pt>
    <dgm:pt modelId="{34EBC049-DFA3-4724-B77A-8DE74580547B}" type="pres">
      <dgm:prSet presAssocID="{67FB9A84-18E3-46AE-8641-CBFD4A778E6C}" presName="linNode" presStyleCnt="0"/>
      <dgm:spPr/>
    </dgm:pt>
    <dgm:pt modelId="{AB6255D6-4ED5-4CBA-B7D4-7214D1563CD2}" type="pres">
      <dgm:prSet presAssocID="{67FB9A84-18E3-46AE-8641-CBFD4A778E6C}" presName="parentText" presStyleLbl="node1" presStyleIdx="5" presStyleCnt="7">
        <dgm:presLayoutVars>
          <dgm:chMax val="1"/>
          <dgm:bulletEnabled val="1"/>
        </dgm:presLayoutVars>
      </dgm:prSet>
      <dgm:spPr/>
    </dgm:pt>
    <dgm:pt modelId="{39C3195B-F3CB-42C3-80DB-48A329E4CE85}" type="pres">
      <dgm:prSet presAssocID="{DF44D798-5FBD-427F-B8D4-6BAD5692C8CA}" presName="sp" presStyleCnt="0"/>
      <dgm:spPr/>
    </dgm:pt>
    <dgm:pt modelId="{4ACB111D-9E6C-42D3-98C7-BC126FF10099}" type="pres">
      <dgm:prSet presAssocID="{7BA834CC-5F2A-487E-9512-10E5ABA4EC74}" presName="linNode" presStyleCnt="0"/>
      <dgm:spPr/>
    </dgm:pt>
    <dgm:pt modelId="{4727C721-B1C8-421D-9056-7C95E2FA4D89}" type="pres">
      <dgm:prSet presAssocID="{7BA834CC-5F2A-487E-9512-10E5ABA4EC74}" presName="parentText" presStyleLbl="node1" presStyleIdx="6" presStyleCnt="7">
        <dgm:presLayoutVars>
          <dgm:chMax val="1"/>
          <dgm:bulletEnabled val="1"/>
        </dgm:presLayoutVars>
      </dgm:prSet>
      <dgm:spPr/>
    </dgm:pt>
    <dgm:pt modelId="{0F4C4C09-9975-47C5-BC1A-C6BA898065D3}" type="pres">
      <dgm:prSet presAssocID="{7BA834CC-5F2A-487E-9512-10E5ABA4EC74}" presName="descendantText" presStyleLbl="alignAccFollowNode1" presStyleIdx="4" presStyleCnt="5">
        <dgm:presLayoutVars>
          <dgm:bulletEnabled val="1"/>
        </dgm:presLayoutVars>
      </dgm:prSet>
      <dgm:spPr/>
    </dgm:pt>
  </dgm:ptLst>
  <dgm:cxnLst>
    <dgm:cxn modelId="{75016521-DB6B-449F-A94E-21097A7199F4}" srcId="{60AC7036-D85E-40F7-94ED-DC271577AA0E}" destId="{2E0B2887-5CEE-4B59-A583-1A7357604D0B}" srcOrd="2" destOrd="0" parTransId="{3AD94146-2B1B-4287-8A5C-CD644E64C561}" sibTransId="{D8BD2E55-EC2D-4118-94AD-B67ECD6EF23E}"/>
    <dgm:cxn modelId="{31B8A12B-2351-47DD-B97E-F8208AE18CC2}" srcId="{60AC7036-D85E-40F7-94ED-DC271577AA0E}" destId="{AB8FB4EF-9626-40B7-A379-00302D249E53}" srcOrd="4" destOrd="0" parTransId="{E7174FE0-BDA1-4E84-8106-6484E4CFAA8B}" sibTransId="{885637D1-98FA-424D-A0CD-5E08F24E5113}"/>
    <dgm:cxn modelId="{D6D4432C-382F-4833-A845-A3BEB6E13D40}" srcId="{60AC7036-D85E-40F7-94ED-DC271577AA0E}" destId="{67FB9A84-18E3-46AE-8641-CBFD4A778E6C}" srcOrd="5" destOrd="0" parTransId="{1EA63F7F-EEA6-4171-AB44-D9B0A1E15F7B}" sibTransId="{DF44D798-5FBD-427F-B8D4-6BAD5692C8CA}"/>
    <dgm:cxn modelId="{CBC95A33-8E17-46A4-A3FA-AF0935C5B9BA}" type="presOf" srcId="{BBB6A7A6-D41B-4B67-B738-83EC3BD11E9D}" destId="{6815BD42-053C-413B-81AA-E43287E9D526}" srcOrd="0" destOrd="0" presId="urn:microsoft.com/office/officeart/2005/8/layout/vList5"/>
    <dgm:cxn modelId="{23F7AA60-FF94-43A5-8CD5-BD3BD53A4D5E}" type="presOf" srcId="{25EA3A2F-9D05-446C-9B35-DE4703A5A0BF}" destId="{0DEAB09A-A540-4747-AF30-A09AA91D1A8F}" srcOrd="0" destOrd="0" presId="urn:microsoft.com/office/officeart/2005/8/layout/vList5"/>
    <dgm:cxn modelId="{0239BB44-E24E-4957-8737-7743DE22E7FD}" type="presOf" srcId="{078C48DF-6D48-405F-B26A-27B68CB14F76}" destId="{4A4885AF-B0F3-4BDD-8AC4-D2F6A13058B0}" srcOrd="0" destOrd="0" presId="urn:microsoft.com/office/officeart/2005/8/layout/vList5"/>
    <dgm:cxn modelId="{3BDB5246-B27E-4FCE-A1A8-66FE9D9E4ADB}" srcId="{914C80A3-DBEA-4D3A-9A1C-1EF5723F8E7B}" destId="{A10FD13B-0C76-4ABF-8A4A-66EC6A200211}" srcOrd="0" destOrd="0" parTransId="{47EDEC81-5801-4F33-B638-DB69EED13C90}" sibTransId="{CE345200-F6F1-46E2-94C7-3D4D6B17D860}"/>
    <dgm:cxn modelId="{E94B344B-50FE-41AF-8892-B3B9B8D04189}" srcId="{7BA834CC-5F2A-487E-9512-10E5ABA4EC74}" destId="{8F5912AC-B200-4C99-ABC6-A2F3E97D98E3}" srcOrd="0" destOrd="0" parTransId="{7E025F63-361E-445A-8F72-E64289CE1AB8}" sibTransId="{AB897837-58EC-409C-AD33-B60B075D1A8B}"/>
    <dgm:cxn modelId="{DC8C176E-B49F-4062-837C-5208ADF50216}" type="presOf" srcId="{60AC7036-D85E-40F7-94ED-DC271577AA0E}" destId="{5A390487-1372-4CCC-A24D-1C81CB87E170}" srcOrd="0" destOrd="0" presId="urn:microsoft.com/office/officeart/2005/8/layout/vList5"/>
    <dgm:cxn modelId="{1F387E6F-7F76-48B7-9E53-57CF40219BC2}" type="presOf" srcId="{2E0B2887-5CEE-4B59-A583-1A7357604D0B}" destId="{7E040299-ED39-4E35-80AE-EEAB0CE4647F}" srcOrd="0" destOrd="0" presId="urn:microsoft.com/office/officeart/2005/8/layout/vList5"/>
    <dgm:cxn modelId="{3ECA7F52-A992-47FE-B700-06830BEE5BCA}" srcId="{60AC7036-D85E-40F7-94ED-DC271577AA0E}" destId="{078C48DF-6D48-405F-B26A-27B68CB14F76}" srcOrd="1" destOrd="0" parTransId="{D4683388-6378-426F-AEDF-E071FC163D79}" sibTransId="{8FDEEF1C-A0C2-4EF8-8E9B-67E303299173}"/>
    <dgm:cxn modelId="{F4D1F553-D0EB-4AAF-BFA2-0BFD9D066E14}" srcId="{AB8FB4EF-9626-40B7-A379-00302D249E53}" destId="{D49D5040-075D-4722-AA3F-22203C804F14}" srcOrd="0" destOrd="0" parTransId="{5E344BF5-1127-4DAD-BDD8-2F95262002EA}" sibTransId="{A75746EE-4FD5-4A3D-A280-4AB51EFE5BDE}"/>
    <dgm:cxn modelId="{12739854-8FC3-41A0-B879-35D01EB9050F}" srcId="{60AC7036-D85E-40F7-94ED-DC271577AA0E}" destId="{914C80A3-DBEA-4D3A-9A1C-1EF5723F8E7B}" srcOrd="3" destOrd="0" parTransId="{043B9B54-21BA-406A-8EB6-F2669AF3D8D9}" sibTransId="{2D96B7C2-DE6A-41AB-830B-A7C9A5F27838}"/>
    <dgm:cxn modelId="{9E71D886-9670-40AD-A1FE-A1CFF0C06FFF}" type="presOf" srcId="{39C3C0A3-493C-4D8B-9207-3F16AF7FED01}" destId="{2E47B62A-3D24-44BC-88AC-C6E11554EE2F}" srcOrd="0" destOrd="0" presId="urn:microsoft.com/office/officeart/2005/8/layout/vList5"/>
    <dgm:cxn modelId="{1EE13F8D-085F-47C9-9903-498D486F1673}" srcId="{078C48DF-6D48-405F-B26A-27B68CB14F76}" destId="{BBB6A7A6-D41B-4B67-B738-83EC3BD11E9D}" srcOrd="0" destOrd="0" parTransId="{64ED3807-DC1F-4CEF-A69C-E409097BFE5A}" sibTransId="{9021211C-AC21-4492-A90C-7DD82956C8C8}"/>
    <dgm:cxn modelId="{0E1EFD8F-328D-43BE-BFBE-EC14B1BF97E2}" type="presOf" srcId="{7BA834CC-5F2A-487E-9512-10E5ABA4EC74}" destId="{4727C721-B1C8-421D-9056-7C95E2FA4D89}" srcOrd="0" destOrd="0" presId="urn:microsoft.com/office/officeart/2005/8/layout/vList5"/>
    <dgm:cxn modelId="{39685590-12F1-4B45-B610-AEECF33ECFB9}" type="presOf" srcId="{8F5912AC-B200-4C99-ABC6-A2F3E97D98E3}" destId="{0F4C4C09-9975-47C5-BC1A-C6BA898065D3}" srcOrd="0" destOrd="0" presId="urn:microsoft.com/office/officeart/2005/8/layout/vList5"/>
    <dgm:cxn modelId="{90B125A7-6D11-4DA0-84B8-5D93154F54F5}" type="presOf" srcId="{914C80A3-DBEA-4D3A-9A1C-1EF5723F8E7B}" destId="{736172C8-B86B-45BB-9FD9-7E7C77DC6284}" srcOrd="0" destOrd="0" presId="urn:microsoft.com/office/officeart/2005/8/layout/vList5"/>
    <dgm:cxn modelId="{DF4585A7-B4FB-428C-A994-A24691935549}" type="presOf" srcId="{AB8FB4EF-9626-40B7-A379-00302D249E53}" destId="{EB46F9D7-1773-438E-81D8-A271BD60AB4C}" srcOrd="0" destOrd="0" presId="urn:microsoft.com/office/officeart/2005/8/layout/vList5"/>
    <dgm:cxn modelId="{306560DE-8B87-4ADB-B5BE-F809668A58B9}" srcId="{60AC7036-D85E-40F7-94ED-DC271577AA0E}" destId="{39C3C0A3-493C-4D8B-9207-3F16AF7FED01}" srcOrd="0" destOrd="0" parTransId="{FCE11F8F-E4D9-4459-A1A1-63D2BB53F641}" sibTransId="{30F570F8-3DA6-4640-AC47-A842042780A7}"/>
    <dgm:cxn modelId="{633FFBE9-4D2E-457E-A5FA-EAC258CB6E71}" srcId="{60AC7036-D85E-40F7-94ED-DC271577AA0E}" destId="{7BA834CC-5F2A-487E-9512-10E5ABA4EC74}" srcOrd="6" destOrd="0" parTransId="{0E3D49AA-029E-4BAB-8C17-243850D4DEDD}" sibTransId="{0F926EBF-1DC2-4C69-8297-D4EA37CB584C}"/>
    <dgm:cxn modelId="{BB3ACAED-4460-4432-A7E6-F1AED6F716B4}" type="presOf" srcId="{67FB9A84-18E3-46AE-8641-CBFD4A778E6C}" destId="{AB6255D6-4ED5-4CBA-B7D4-7214D1563CD2}" srcOrd="0" destOrd="0" presId="urn:microsoft.com/office/officeart/2005/8/layout/vList5"/>
    <dgm:cxn modelId="{726458F4-86C5-40A9-BDCF-B8890B926E90}" srcId="{2E0B2887-5CEE-4B59-A583-1A7357604D0B}" destId="{25EA3A2F-9D05-446C-9B35-DE4703A5A0BF}" srcOrd="0" destOrd="0" parTransId="{10C6233E-8F65-4C9E-B205-3FE4B7F79929}" sibTransId="{9F218923-19E0-4A46-8E1D-F862D7ABCD35}"/>
    <dgm:cxn modelId="{25C795FC-CD68-4D10-BF1E-594079B42177}" type="presOf" srcId="{A10FD13B-0C76-4ABF-8A4A-66EC6A200211}" destId="{A506EF15-A178-4379-89C7-4DBC5717FB61}" srcOrd="0" destOrd="0" presId="urn:microsoft.com/office/officeart/2005/8/layout/vList5"/>
    <dgm:cxn modelId="{26245DFE-B836-4B4B-A878-B6C3D1F84B1E}" type="presOf" srcId="{D49D5040-075D-4722-AA3F-22203C804F14}" destId="{D43F3DC9-CD27-4D94-8A9E-A1F715A51930}" srcOrd="0" destOrd="0" presId="urn:microsoft.com/office/officeart/2005/8/layout/vList5"/>
    <dgm:cxn modelId="{D4905757-702B-4F95-8FAB-B4EC2C4EF74B}" type="presParOf" srcId="{5A390487-1372-4CCC-A24D-1C81CB87E170}" destId="{EE677F6B-6951-41A7-B730-8EDFCB660D31}" srcOrd="0" destOrd="0" presId="urn:microsoft.com/office/officeart/2005/8/layout/vList5"/>
    <dgm:cxn modelId="{58E810AF-EDC7-4031-A779-705B48EF29B0}" type="presParOf" srcId="{EE677F6B-6951-41A7-B730-8EDFCB660D31}" destId="{2E47B62A-3D24-44BC-88AC-C6E11554EE2F}" srcOrd="0" destOrd="0" presId="urn:microsoft.com/office/officeart/2005/8/layout/vList5"/>
    <dgm:cxn modelId="{8CD6C01B-67D4-4EFF-8BAE-99399D6F57F4}" type="presParOf" srcId="{5A390487-1372-4CCC-A24D-1C81CB87E170}" destId="{809166B1-E42F-4E2F-ACD3-7403A329BEEE}" srcOrd="1" destOrd="0" presId="urn:microsoft.com/office/officeart/2005/8/layout/vList5"/>
    <dgm:cxn modelId="{9E06CAB6-369E-4E19-BEE1-35E315125B56}" type="presParOf" srcId="{5A390487-1372-4CCC-A24D-1C81CB87E170}" destId="{F119A559-C42B-46E4-A081-889F3EF82AE2}" srcOrd="2" destOrd="0" presId="urn:microsoft.com/office/officeart/2005/8/layout/vList5"/>
    <dgm:cxn modelId="{75934EDC-1547-4041-BC94-173520849F78}" type="presParOf" srcId="{F119A559-C42B-46E4-A081-889F3EF82AE2}" destId="{4A4885AF-B0F3-4BDD-8AC4-D2F6A13058B0}" srcOrd="0" destOrd="0" presId="urn:microsoft.com/office/officeart/2005/8/layout/vList5"/>
    <dgm:cxn modelId="{819C8733-9CB7-476B-BAD0-D07D0A13D5F0}" type="presParOf" srcId="{F119A559-C42B-46E4-A081-889F3EF82AE2}" destId="{6815BD42-053C-413B-81AA-E43287E9D526}" srcOrd="1" destOrd="0" presId="urn:microsoft.com/office/officeart/2005/8/layout/vList5"/>
    <dgm:cxn modelId="{AB63B18F-F8CC-4604-8408-F19F3E9A59FF}" type="presParOf" srcId="{5A390487-1372-4CCC-A24D-1C81CB87E170}" destId="{15124FD3-BF9F-4224-8393-534CAA7AD4E2}" srcOrd="3" destOrd="0" presId="urn:microsoft.com/office/officeart/2005/8/layout/vList5"/>
    <dgm:cxn modelId="{E1EC01DB-C9EC-4F01-8BD5-1EB3E9A74171}" type="presParOf" srcId="{5A390487-1372-4CCC-A24D-1C81CB87E170}" destId="{F7BB98E5-E174-45C6-B518-6FF5AC21C3B0}" srcOrd="4" destOrd="0" presId="urn:microsoft.com/office/officeart/2005/8/layout/vList5"/>
    <dgm:cxn modelId="{7244EF32-567A-4372-B441-99EC9B36B2A9}" type="presParOf" srcId="{F7BB98E5-E174-45C6-B518-6FF5AC21C3B0}" destId="{7E040299-ED39-4E35-80AE-EEAB0CE4647F}" srcOrd="0" destOrd="0" presId="urn:microsoft.com/office/officeart/2005/8/layout/vList5"/>
    <dgm:cxn modelId="{7CBD34E3-341A-4404-8AB0-7A8A8649FDC5}" type="presParOf" srcId="{F7BB98E5-E174-45C6-B518-6FF5AC21C3B0}" destId="{0DEAB09A-A540-4747-AF30-A09AA91D1A8F}" srcOrd="1" destOrd="0" presId="urn:microsoft.com/office/officeart/2005/8/layout/vList5"/>
    <dgm:cxn modelId="{0D8B1669-1374-4212-82E7-FB0DB97FA500}" type="presParOf" srcId="{5A390487-1372-4CCC-A24D-1C81CB87E170}" destId="{FF894BBB-9955-4A33-B3C4-56A191552A53}" srcOrd="5" destOrd="0" presId="urn:microsoft.com/office/officeart/2005/8/layout/vList5"/>
    <dgm:cxn modelId="{A51B36EC-F7D3-4BFC-A5F7-3C4A36D8212B}" type="presParOf" srcId="{5A390487-1372-4CCC-A24D-1C81CB87E170}" destId="{35C367F3-E2F7-4502-B97F-6D9438BF6D78}" srcOrd="6" destOrd="0" presId="urn:microsoft.com/office/officeart/2005/8/layout/vList5"/>
    <dgm:cxn modelId="{31BD7AC4-45FC-4FBA-9C68-649E1F0AB438}" type="presParOf" srcId="{35C367F3-E2F7-4502-B97F-6D9438BF6D78}" destId="{736172C8-B86B-45BB-9FD9-7E7C77DC6284}" srcOrd="0" destOrd="0" presId="urn:microsoft.com/office/officeart/2005/8/layout/vList5"/>
    <dgm:cxn modelId="{2BF16863-F3AD-474C-89ED-9ED32D3AF4E2}" type="presParOf" srcId="{35C367F3-E2F7-4502-B97F-6D9438BF6D78}" destId="{A506EF15-A178-4379-89C7-4DBC5717FB61}" srcOrd="1" destOrd="0" presId="urn:microsoft.com/office/officeart/2005/8/layout/vList5"/>
    <dgm:cxn modelId="{665CBF23-499E-44EC-9815-EFB605D1B160}" type="presParOf" srcId="{5A390487-1372-4CCC-A24D-1C81CB87E170}" destId="{DDBDD5E4-E3E1-490B-970E-5F68102918DE}" srcOrd="7" destOrd="0" presId="urn:microsoft.com/office/officeart/2005/8/layout/vList5"/>
    <dgm:cxn modelId="{E44E1D01-D91E-4A9B-870D-8148907614BC}" type="presParOf" srcId="{5A390487-1372-4CCC-A24D-1C81CB87E170}" destId="{3A287F2B-9241-4DC5-BE97-08137099FD22}" srcOrd="8" destOrd="0" presId="urn:microsoft.com/office/officeart/2005/8/layout/vList5"/>
    <dgm:cxn modelId="{D29C7798-C978-470F-AECA-ABDE32DCF9D1}" type="presParOf" srcId="{3A287F2B-9241-4DC5-BE97-08137099FD22}" destId="{EB46F9D7-1773-438E-81D8-A271BD60AB4C}" srcOrd="0" destOrd="0" presId="urn:microsoft.com/office/officeart/2005/8/layout/vList5"/>
    <dgm:cxn modelId="{1418FCF2-C1F4-4178-BBFD-1CF5522B77EE}" type="presParOf" srcId="{3A287F2B-9241-4DC5-BE97-08137099FD22}" destId="{D43F3DC9-CD27-4D94-8A9E-A1F715A51930}" srcOrd="1" destOrd="0" presId="urn:microsoft.com/office/officeart/2005/8/layout/vList5"/>
    <dgm:cxn modelId="{AEE78AE6-22FB-4E0C-9306-7F1C7AF7626B}" type="presParOf" srcId="{5A390487-1372-4CCC-A24D-1C81CB87E170}" destId="{FCEF36AD-FDF0-4C2D-9241-F47A19326D5C}" srcOrd="9" destOrd="0" presId="urn:microsoft.com/office/officeart/2005/8/layout/vList5"/>
    <dgm:cxn modelId="{51F633F6-6160-4FA8-8C2E-3C6E36CD7923}" type="presParOf" srcId="{5A390487-1372-4CCC-A24D-1C81CB87E170}" destId="{34EBC049-DFA3-4724-B77A-8DE74580547B}" srcOrd="10" destOrd="0" presId="urn:microsoft.com/office/officeart/2005/8/layout/vList5"/>
    <dgm:cxn modelId="{052F7477-AA76-427A-9A2C-939E4E7FE971}" type="presParOf" srcId="{34EBC049-DFA3-4724-B77A-8DE74580547B}" destId="{AB6255D6-4ED5-4CBA-B7D4-7214D1563CD2}" srcOrd="0" destOrd="0" presId="urn:microsoft.com/office/officeart/2005/8/layout/vList5"/>
    <dgm:cxn modelId="{ACEBF454-4139-4588-9D23-F8AA99216BDF}" type="presParOf" srcId="{5A390487-1372-4CCC-A24D-1C81CB87E170}" destId="{39C3195B-F3CB-42C3-80DB-48A329E4CE85}" srcOrd="11" destOrd="0" presId="urn:microsoft.com/office/officeart/2005/8/layout/vList5"/>
    <dgm:cxn modelId="{0743CBBE-A41E-47D8-9290-66D0A1D610A3}" type="presParOf" srcId="{5A390487-1372-4CCC-A24D-1C81CB87E170}" destId="{4ACB111D-9E6C-42D3-98C7-BC126FF10099}" srcOrd="12" destOrd="0" presId="urn:microsoft.com/office/officeart/2005/8/layout/vList5"/>
    <dgm:cxn modelId="{62A21631-2D4D-47E3-BFDA-88B9D4276BBD}" type="presParOf" srcId="{4ACB111D-9E6C-42D3-98C7-BC126FF10099}" destId="{4727C721-B1C8-421D-9056-7C95E2FA4D89}" srcOrd="0" destOrd="0" presId="urn:microsoft.com/office/officeart/2005/8/layout/vList5"/>
    <dgm:cxn modelId="{3EAF471D-6A6E-42F1-AE83-4A76CFFC8CB3}" type="presParOf" srcId="{4ACB111D-9E6C-42D3-98C7-BC126FF10099}" destId="{0F4C4C09-9975-47C5-BC1A-C6BA898065D3}" srcOrd="1" destOrd="0" presId="urn:microsoft.com/office/officeart/2005/8/layout/vList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47B62A-3D24-44BC-88AC-C6E11554EE2F}">
      <dsp:nvSpPr>
        <dsp:cNvPr id="0" name=""/>
        <dsp:cNvSpPr/>
      </dsp:nvSpPr>
      <dsp:spPr>
        <a:xfrm>
          <a:off x="0" y="1111"/>
          <a:ext cx="1951101" cy="6473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b="1" kern="1200">
              <a:latin typeface="Arial" panose="020B0604020202020204" pitchFamily="34" charset="0"/>
              <a:cs typeface="Arial" panose="020B0604020202020204" pitchFamily="34" charset="0"/>
            </a:rPr>
            <a:t>Jedrska nesreča v NEK</a:t>
          </a:r>
          <a:endParaRPr lang="sl-SI" sz="1100" kern="1200">
            <a:latin typeface="Arial" panose="020B0604020202020204" pitchFamily="34" charset="0"/>
            <a:cs typeface="Arial" panose="020B0604020202020204" pitchFamily="34" charset="0"/>
          </a:endParaRPr>
        </a:p>
      </dsp:txBody>
      <dsp:txXfrm>
        <a:off x="31601" y="32712"/>
        <a:ext cx="1887899" cy="584142"/>
      </dsp:txXfrm>
    </dsp:sp>
    <dsp:sp modelId="{6815BD42-053C-413B-81AA-E43287E9D526}">
      <dsp:nvSpPr>
        <dsp:cNvPr id="0" name=""/>
        <dsp:cNvSpPr/>
      </dsp:nvSpPr>
      <dsp:spPr>
        <a:xfrm rot="5400000">
          <a:off x="3426475" y="-729816"/>
          <a:ext cx="517875" cy="3468624"/>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 Poveljnik CZ RS</a:t>
          </a:r>
        </a:p>
      </dsp:txBody>
      <dsp:txXfrm rot="-5400000">
        <a:off x="1951101" y="770839"/>
        <a:ext cx="3443343" cy="467313"/>
      </dsp:txXfrm>
    </dsp:sp>
    <dsp:sp modelId="{4A4885AF-B0F3-4BDD-8AC4-D2F6A13058B0}">
      <dsp:nvSpPr>
        <dsp:cNvPr id="0" name=""/>
        <dsp:cNvSpPr/>
      </dsp:nvSpPr>
      <dsp:spPr>
        <a:xfrm>
          <a:off x="0" y="680823"/>
          <a:ext cx="1951101" cy="6473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Razglasitev</a:t>
          </a:r>
        </a:p>
        <a:p>
          <a:pPr marL="0" lvl="0" indent="0" algn="ctr" defTabSz="488950">
            <a:lnSpc>
              <a:spcPct val="90000"/>
            </a:lnSpc>
            <a:spcBef>
              <a:spcPct val="0"/>
            </a:spcBef>
            <a:spcAft>
              <a:spcPct val="35000"/>
            </a:spcAft>
            <a:buNone/>
          </a:pPr>
          <a:r>
            <a:rPr lang="sl-SI" sz="1100" b="1" kern="1200">
              <a:latin typeface="Arial" panose="020B0604020202020204" pitchFamily="34" charset="0"/>
              <a:cs typeface="Arial" panose="020B0604020202020204" pitchFamily="34" charset="0"/>
            </a:rPr>
            <a:t>Splošna nevarnost v NEK</a:t>
          </a:r>
          <a:endParaRPr lang="sl-SI" sz="1100" kern="1200">
            <a:latin typeface="Arial" panose="020B0604020202020204" pitchFamily="34" charset="0"/>
            <a:cs typeface="Arial" panose="020B0604020202020204" pitchFamily="34" charset="0"/>
          </a:endParaRPr>
        </a:p>
      </dsp:txBody>
      <dsp:txXfrm>
        <a:off x="31601" y="712424"/>
        <a:ext cx="1887899" cy="584142"/>
      </dsp:txXfrm>
    </dsp:sp>
    <dsp:sp modelId="{AF86F748-A1DF-49D7-88C7-9BAE1DDEEDAB}">
      <dsp:nvSpPr>
        <dsp:cNvPr id="0" name=""/>
        <dsp:cNvSpPr/>
      </dsp:nvSpPr>
      <dsp:spPr>
        <a:xfrm rot="5400000">
          <a:off x="3426475" y="-50105"/>
          <a:ext cx="517875" cy="3468624"/>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 URSJV, URSVS, UVHVVR</a:t>
          </a:r>
        </a:p>
      </dsp:txBody>
      <dsp:txXfrm rot="-5400000">
        <a:off x="1951101" y="1450550"/>
        <a:ext cx="3443343" cy="467313"/>
      </dsp:txXfrm>
    </dsp:sp>
    <dsp:sp modelId="{AB6255D6-4ED5-4CBA-B7D4-7214D1563CD2}">
      <dsp:nvSpPr>
        <dsp:cNvPr id="0" name=""/>
        <dsp:cNvSpPr/>
      </dsp:nvSpPr>
      <dsp:spPr>
        <a:xfrm>
          <a:off x="0" y="1360534"/>
          <a:ext cx="1951101" cy="6473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Vzopostavitev izrednega monitoringa radioaktivnosti</a:t>
          </a:r>
        </a:p>
      </dsp:txBody>
      <dsp:txXfrm>
        <a:off x="31601" y="1392135"/>
        <a:ext cx="1887899" cy="584142"/>
      </dsp:txXfrm>
    </dsp:sp>
    <dsp:sp modelId="{0F4C4C09-9975-47C5-BC1A-C6BA898065D3}">
      <dsp:nvSpPr>
        <dsp:cNvPr id="0" name=""/>
        <dsp:cNvSpPr/>
      </dsp:nvSpPr>
      <dsp:spPr>
        <a:xfrm rot="5400000">
          <a:off x="3426475" y="629606"/>
          <a:ext cx="517875" cy="3468624"/>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 URSJV, URSVS, UVHVVR</a:t>
          </a:r>
        </a:p>
      </dsp:txBody>
      <dsp:txXfrm rot="-5400000">
        <a:off x="1951101" y="2130262"/>
        <a:ext cx="3443343" cy="467313"/>
      </dsp:txXfrm>
    </dsp:sp>
    <dsp:sp modelId="{4727C721-B1C8-421D-9056-7C95E2FA4D89}">
      <dsp:nvSpPr>
        <dsp:cNvPr id="0" name=""/>
        <dsp:cNvSpPr/>
      </dsp:nvSpPr>
      <dsp:spPr>
        <a:xfrm>
          <a:off x="0" y="2040246"/>
          <a:ext cx="1951101" cy="6473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Radiološka zaščita</a:t>
          </a:r>
        </a:p>
      </dsp:txBody>
      <dsp:txXfrm>
        <a:off x="31601" y="2071847"/>
        <a:ext cx="1887899" cy="584142"/>
      </dsp:txXfrm>
    </dsp:sp>
    <dsp:sp modelId="{0576019F-97BD-454B-BA59-8CAF0A7E1CC8}">
      <dsp:nvSpPr>
        <dsp:cNvPr id="0" name=""/>
        <dsp:cNvSpPr/>
      </dsp:nvSpPr>
      <dsp:spPr>
        <a:xfrm>
          <a:off x="0" y="2719957"/>
          <a:ext cx="1951101" cy="6473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Zaklanjanje v primeru neugodnih vremenskih razmerah</a:t>
          </a:r>
        </a:p>
      </dsp:txBody>
      <dsp:txXfrm>
        <a:off x="31601" y="2751558"/>
        <a:ext cx="1887899" cy="584142"/>
      </dsp:txXfrm>
    </dsp:sp>
    <dsp:sp modelId="{77E69379-AD89-4D17-91EE-4781419ACE2A}">
      <dsp:nvSpPr>
        <dsp:cNvPr id="0" name=""/>
        <dsp:cNvSpPr/>
      </dsp:nvSpPr>
      <dsp:spPr>
        <a:xfrm rot="5400000">
          <a:off x="3426475" y="1989029"/>
          <a:ext cx="517875" cy="3468624"/>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 Poveljnik CZ za Severno primorsko, Občinski poveljniki CZ</a:t>
          </a:r>
        </a:p>
      </dsp:txBody>
      <dsp:txXfrm rot="-5400000">
        <a:off x="1951101" y="3489685"/>
        <a:ext cx="3443343" cy="467313"/>
      </dsp:txXfrm>
    </dsp:sp>
    <dsp:sp modelId="{E21430F9-35A2-40C2-A227-3B6EB3B83BBD}">
      <dsp:nvSpPr>
        <dsp:cNvPr id="0" name=""/>
        <dsp:cNvSpPr/>
      </dsp:nvSpPr>
      <dsp:spPr>
        <a:xfrm>
          <a:off x="0" y="3399668"/>
          <a:ext cx="1951101" cy="6473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Vzpostavitev osnovnih pogojev za življenje (konec ZRP)</a:t>
          </a:r>
        </a:p>
      </dsp:txBody>
      <dsp:txXfrm>
        <a:off x="31601" y="3431269"/>
        <a:ext cx="1887899" cy="5841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47B62A-3D24-44BC-88AC-C6E11554EE2F}">
      <dsp:nvSpPr>
        <dsp:cNvPr id="0" name=""/>
        <dsp:cNvSpPr/>
      </dsp:nvSpPr>
      <dsp:spPr>
        <a:xfrm>
          <a:off x="0" y="1921"/>
          <a:ext cx="1285875" cy="92403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b="1" kern="1200">
              <a:latin typeface="Arial" panose="020B0604020202020204" pitchFamily="34" charset="0"/>
              <a:cs typeface="Arial" panose="020B0604020202020204" pitchFamily="34" charset="0"/>
            </a:rPr>
            <a:t>Jedrska nesreča v tujini</a:t>
          </a:r>
          <a:endParaRPr lang="sl-SI" sz="1100" kern="1200">
            <a:latin typeface="Arial" panose="020B0604020202020204" pitchFamily="34" charset="0"/>
            <a:cs typeface="Arial" panose="020B0604020202020204" pitchFamily="34" charset="0"/>
          </a:endParaRPr>
        </a:p>
      </dsp:txBody>
      <dsp:txXfrm>
        <a:off x="45107" y="47028"/>
        <a:ext cx="1195661" cy="833817"/>
      </dsp:txXfrm>
    </dsp:sp>
    <dsp:sp modelId="{6815BD42-053C-413B-81AA-E43287E9D526}">
      <dsp:nvSpPr>
        <dsp:cNvPr id="0" name=""/>
        <dsp:cNvSpPr/>
      </dsp:nvSpPr>
      <dsp:spPr>
        <a:xfrm rot="5400000">
          <a:off x="2059262" y="291170"/>
          <a:ext cx="739225" cy="228600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 Pristojni poveljniki CZ</a:t>
          </a:r>
        </a:p>
      </dsp:txBody>
      <dsp:txXfrm rot="-5400000">
        <a:off x="1285875" y="1100643"/>
        <a:ext cx="2249914" cy="667053"/>
      </dsp:txXfrm>
    </dsp:sp>
    <dsp:sp modelId="{4A4885AF-B0F3-4BDD-8AC4-D2F6A13058B0}">
      <dsp:nvSpPr>
        <dsp:cNvPr id="0" name=""/>
        <dsp:cNvSpPr/>
      </dsp:nvSpPr>
      <dsp:spPr>
        <a:xfrm>
          <a:off x="0" y="972154"/>
          <a:ext cx="1285875" cy="92403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Radiološka zaščita</a:t>
          </a:r>
        </a:p>
      </dsp:txBody>
      <dsp:txXfrm>
        <a:off x="45107" y="1017261"/>
        <a:ext cx="1195661" cy="833817"/>
      </dsp:txXfrm>
    </dsp:sp>
    <dsp:sp modelId="{AB6255D6-4ED5-4CBA-B7D4-7214D1563CD2}">
      <dsp:nvSpPr>
        <dsp:cNvPr id="0" name=""/>
        <dsp:cNvSpPr/>
      </dsp:nvSpPr>
      <dsp:spPr>
        <a:xfrm>
          <a:off x="0" y="1942388"/>
          <a:ext cx="1285875" cy="92403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Zaklanjanje ob širjenju radfaktivnega oblaka</a:t>
          </a:r>
        </a:p>
      </dsp:txBody>
      <dsp:txXfrm>
        <a:off x="45107" y="1987495"/>
        <a:ext cx="1195661" cy="833817"/>
      </dsp:txXfrm>
    </dsp:sp>
    <dsp:sp modelId="{0F4C4C09-9975-47C5-BC1A-C6BA898065D3}">
      <dsp:nvSpPr>
        <dsp:cNvPr id="0" name=""/>
        <dsp:cNvSpPr/>
      </dsp:nvSpPr>
      <dsp:spPr>
        <a:xfrm rot="5400000">
          <a:off x="2059262" y="2231637"/>
          <a:ext cx="739225" cy="228600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 Pristojni poveljniki CZ</a:t>
          </a:r>
        </a:p>
      </dsp:txBody>
      <dsp:txXfrm rot="-5400000">
        <a:off x="1285875" y="3041110"/>
        <a:ext cx="2249914" cy="667053"/>
      </dsp:txXfrm>
    </dsp:sp>
    <dsp:sp modelId="{4727C721-B1C8-421D-9056-7C95E2FA4D89}">
      <dsp:nvSpPr>
        <dsp:cNvPr id="0" name=""/>
        <dsp:cNvSpPr/>
      </dsp:nvSpPr>
      <dsp:spPr>
        <a:xfrm>
          <a:off x="0" y="2912621"/>
          <a:ext cx="1285875" cy="92403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b="1" kern="1200">
              <a:latin typeface="Arial" panose="020B0604020202020204" pitchFamily="34" charset="0"/>
              <a:cs typeface="Arial" panose="020B0604020202020204" pitchFamily="34" charset="0"/>
            </a:rPr>
            <a:t>Vzpostavitev osnovnih pogojev za življenje (konec ZRP)</a:t>
          </a:r>
        </a:p>
      </dsp:txBody>
      <dsp:txXfrm>
        <a:off x="45107" y="2957728"/>
        <a:ext cx="1195661" cy="8338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47B62A-3D24-44BC-88AC-C6E11554EE2F}">
      <dsp:nvSpPr>
        <dsp:cNvPr id="0" name=""/>
        <dsp:cNvSpPr/>
      </dsp:nvSpPr>
      <dsp:spPr>
        <a:xfrm>
          <a:off x="0" y="448"/>
          <a:ext cx="1868805" cy="71881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b="1" kern="1200">
              <a:latin typeface="Arial" panose="020B0604020202020204" pitchFamily="34" charset="0"/>
              <a:cs typeface="Arial" panose="020B0604020202020204" pitchFamily="34" charset="0"/>
            </a:rPr>
            <a:t>Radiološka nesreča</a:t>
          </a:r>
          <a:endParaRPr lang="sl-SI" sz="1100" kern="1200">
            <a:latin typeface="Arial" panose="020B0604020202020204" pitchFamily="34" charset="0"/>
            <a:cs typeface="Arial" panose="020B0604020202020204" pitchFamily="34" charset="0"/>
          </a:endParaRPr>
        </a:p>
      </dsp:txBody>
      <dsp:txXfrm>
        <a:off x="35090" y="35538"/>
        <a:ext cx="1798625" cy="648638"/>
      </dsp:txXfrm>
    </dsp:sp>
    <dsp:sp modelId="{6815BD42-053C-413B-81AA-E43287E9D526}">
      <dsp:nvSpPr>
        <dsp:cNvPr id="0" name=""/>
        <dsp:cNvSpPr/>
      </dsp:nvSpPr>
      <dsp:spPr>
        <a:xfrm rot="5400000">
          <a:off x="3242437" y="-546542"/>
          <a:ext cx="575055" cy="332232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 URSJV, URSVS</a:t>
          </a:r>
        </a:p>
      </dsp:txBody>
      <dsp:txXfrm rot="-5400000">
        <a:off x="1868805" y="855162"/>
        <a:ext cx="3294248" cy="518911"/>
      </dsp:txXfrm>
    </dsp:sp>
    <dsp:sp modelId="{4A4885AF-B0F3-4BDD-8AC4-D2F6A13058B0}">
      <dsp:nvSpPr>
        <dsp:cNvPr id="0" name=""/>
        <dsp:cNvSpPr/>
      </dsp:nvSpPr>
      <dsp:spPr>
        <a:xfrm>
          <a:off x="0" y="755208"/>
          <a:ext cx="1868805" cy="71881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Vzpostavitev izrednega monitoringa radioaktivnosti</a:t>
          </a:r>
        </a:p>
      </dsp:txBody>
      <dsp:txXfrm>
        <a:off x="35090" y="790298"/>
        <a:ext cx="1798625" cy="648638"/>
      </dsp:txXfrm>
    </dsp:sp>
    <dsp:sp modelId="{0DEAB09A-A540-4747-AF30-A09AA91D1A8F}">
      <dsp:nvSpPr>
        <dsp:cNvPr id="0" name=""/>
        <dsp:cNvSpPr/>
      </dsp:nvSpPr>
      <dsp:spPr>
        <a:xfrm rot="5400000">
          <a:off x="3242437" y="208217"/>
          <a:ext cx="575055" cy="332232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Pristojni poveljniki CZ</a:t>
          </a:r>
        </a:p>
      </dsp:txBody>
      <dsp:txXfrm rot="-5400000">
        <a:off x="1868805" y="1609921"/>
        <a:ext cx="3294248" cy="518911"/>
      </dsp:txXfrm>
    </dsp:sp>
    <dsp:sp modelId="{7E040299-ED39-4E35-80AE-EEAB0CE4647F}">
      <dsp:nvSpPr>
        <dsp:cNvPr id="0" name=""/>
        <dsp:cNvSpPr/>
      </dsp:nvSpPr>
      <dsp:spPr>
        <a:xfrm>
          <a:off x="0" y="1509968"/>
          <a:ext cx="1868805" cy="71881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Radiološka zaščita</a:t>
          </a:r>
        </a:p>
      </dsp:txBody>
      <dsp:txXfrm>
        <a:off x="35090" y="1545058"/>
        <a:ext cx="1798625" cy="648638"/>
      </dsp:txXfrm>
    </dsp:sp>
    <dsp:sp modelId="{A506EF15-A178-4379-89C7-4DBC5717FB61}">
      <dsp:nvSpPr>
        <dsp:cNvPr id="0" name=""/>
        <dsp:cNvSpPr/>
      </dsp:nvSpPr>
      <dsp:spPr>
        <a:xfrm rot="5400000">
          <a:off x="3242437" y="962977"/>
          <a:ext cx="575055" cy="332232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Poveljniki CZ, Občine</a:t>
          </a:r>
        </a:p>
      </dsp:txBody>
      <dsp:txXfrm rot="-5400000">
        <a:off x="1868805" y="2364681"/>
        <a:ext cx="3294248" cy="518911"/>
      </dsp:txXfrm>
    </dsp:sp>
    <dsp:sp modelId="{736172C8-B86B-45BB-9FD9-7E7C77DC6284}">
      <dsp:nvSpPr>
        <dsp:cNvPr id="0" name=""/>
        <dsp:cNvSpPr/>
      </dsp:nvSpPr>
      <dsp:spPr>
        <a:xfrm>
          <a:off x="0" y="2264728"/>
          <a:ext cx="1868805" cy="71881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Evakuacija</a:t>
          </a:r>
        </a:p>
      </dsp:txBody>
      <dsp:txXfrm>
        <a:off x="35090" y="2299818"/>
        <a:ext cx="1798625" cy="648638"/>
      </dsp:txXfrm>
    </dsp:sp>
    <dsp:sp modelId="{D43F3DC9-CD27-4D94-8A9E-A1F715A51930}">
      <dsp:nvSpPr>
        <dsp:cNvPr id="0" name=""/>
        <dsp:cNvSpPr/>
      </dsp:nvSpPr>
      <dsp:spPr>
        <a:xfrm rot="5400000">
          <a:off x="3242437" y="1717737"/>
          <a:ext cx="575055" cy="332232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Poveljnik CZ občine</a:t>
          </a:r>
        </a:p>
      </dsp:txBody>
      <dsp:txXfrm rot="-5400000">
        <a:off x="1868805" y="3119441"/>
        <a:ext cx="3294248" cy="518911"/>
      </dsp:txXfrm>
    </dsp:sp>
    <dsp:sp modelId="{EB46F9D7-1773-438E-81D8-A271BD60AB4C}">
      <dsp:nvSpPr>
        <dsp:cNvPr id="0" name=""/>
        <dsp:cNvSpPr/>
      </dsp:nvSpPr>
      <dsp:spPr>
        <a:xfrm>
          <a:off x="0" y="3019487"/>
          <a:ext cx="1868805" cy="71881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Sprejem in oskrba evakuiranih prebivalcev</a:t>
          </a:r>
        </a:p>
      </dsp:txBody>
      <dsp:txXfrm>
        <a:off x="35090" y="3054577"/>
        <a:ext cx="1798625" cy="648638"/>
      </dsp:txXfrm>
    </dsp:sp>
    <dsp:sp modelId="{AB6255D6-4ED5-4CBA-B7D4-7214D1563CD2}">
      <dsp:nvSpPr>
        <dsp:cNvPr id="0" name=""/>
        <dsp:cNvSpPr/>
      </dsp:nvSpPr>
      <dsp:spPr>
        <a:xfrm>
          <a:off x="0" y="3774247"/>
          <a:ext cx="1868805" cy="71881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kern="1200">
              <a:latin typeface="Arial" panose="020B0604020202020204" pitchFamily="34" charset="0"/>
              <a:cs typeface="Arial" panose="020B0604020202020204" pitchFamily="34" charset="0"/>
            </a:rPr>
            <a:t>Zaklanjanje ob širjenju radfaktivnega oblaka</a:t>
          </a:r>
        </a:p>
      </dsp:txBody>
      <dsp:txXfrm>
        <a:off x="35090" y="3809337"/>
        <a:ext cx="1798625" cy="648638"/>
      </dsp:txXfrm>
    </dsp:sp>
    <dsp:sp modelId="{0F4C4C09-9975-47C5-BC1A-C6BA898065D3}">
      <dsp:nvSpPr>
        <dsp:cNvPr id="0" name=""/>
        <dsp:cNvSpPr/>
      </dsp:nvSpPr>
      <dsp:spPr>
        <a:xfrm rot="5400000">
          <a:off x="3242437" y="3227257"/>
          <a:ext cx="575055" cy="332232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l-SI" sz="1100" kern="1200">
              <a:latin typeface="Arial" panose="020B0604020202020204" pitchFamily="34" charset="0"/>
              <a:cs typeface="Arial" panose="020B0604020202020204" pitchFamily="34" charset="0"/>
            </a:rPr>
            <a:t> Pristojni poveljniki CZ</a:t>
          </a:r>
        </a:p>
      </dsp:txBody>
      <dsp:txXfrm rot="-5400000">
        <a:off x="1868805" y="4628961"/>
        <a:ext cx="3294248" cy="518911"/>
      </dsp:txXfrm>
    </dsp:sp>
    <dsp:sp modelId="{4727C721-B1C8-421D-9056-7C95E2FA4D89}">
      <dsp:nvSpPr>
        <dsp:cNvPr id="0" name=""/>
        <dsp:cNvSpPr/>
      </dsp:nvSpPr>
      <dsp:spPr>
        <a:xfrm>
          <a:off x="0" y="4529007"/>
          <a:ext cx="1868805" cy="71881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sl-SI" sz="1100" b="1" kern="1200">
              <a:latin typeface="Arial" panose="020B0604020202020204" pitchFamily="34" charset="0"/>
              <a:cs typeface="Arial" panose="020B0604020202020204" pitchFamily="34" charset="0"/>
            </a:rPr>
            <a:t>Vzpostavitev osnovnih pogojev za življenje (konec ZRP)</a:t>
          </a:r>
        </a:p>
      </dsp:txBody>
      <dsp:txXfrm>
        <a:off x="35090" y="4564097"/>
        <a:ext cx="1798625" cy="64863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CBCF7F-6D91-439E-9096-8631A438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69</Pages>
  <Words>13575</Words>
  <Characters>81842</Characters>
  <Application>Microsoft Office Word</Application>
  <DocSecurity>0</DocSecurity>
  <Lines>2355</Lines>
  <Paragraphs>1253</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94641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Franja Turk Stojanovič</dc:creator>
  <cp:keywords/>
  <dc:description/>
  <cp:lastModifiedBy>Neja Pavlica</cp:lastModifiedBy>
  <cp:revision>7</cp:revision>
  <cp:lastPrinted>2024-01-16T08:41:00Z</cp:lastPrinted>
  <dcterms:created xsi:type="dcterms:W3CDTF">2024-01-31T08:18:00Z</dcterms:created>
  <dcterms:modified xsi:type="dcterms:W3CDTF">2024-01-31T10:36:00Z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c81ee746e5091366b94b55d3647e0758700bec33b489f444872a34aa8b5651f9</vt:lpwstr>
  </property>
</Properties>
</file>