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F7" w:rsidRPr="004358F3" w:rsidRDefault="00C67D61" w:rsidP="00837AC1">
      <w:pPr>
        <w:pStyle w:val="navaden0"/>
        <w:spacing w:before="240"/>
        <w:rPr>
          <w:rFonts w:ascii="Calibri" w:hAnsi="Calibri"/>
          <w:sz w:val="20"/>
          <w:szCs w:val="20"/>
        </w:rPr>
      </w:pPr>
      <w:r w:rsidRPr="004358F3">
        <w:rPr>
          <w:rFonts w:ascii="Calibri" w:hAnsi="Calibri"/>
          <w:sz w:val="20"/>
          <w:szCs w:val="20"/>
        </w:rPr>
        <w:t>Številka:</w:t>
      </w:r>
      <w:r w:rsidR="00CD04F4">
        <w:rPr>
          <w:rFonts w:ascii="Calibri" w:hAnsi="Calibri"/>
          <w:sz w:val="20"/>
          <w:szCs w:val="20"/>
        </w:rPr>
        <w:t xml:space="preserve"> 8421-36/2015-</w:t>
      </w:r>
      <w:r w:rsidR="005F2F2F">
        <w:rPr>
          <w:rFonts w:ascii="Calibri" w:hAnsi="Calibri"/>
          <w:sz w:val="20"/>
          <w:szCs w:val="20"/>
        </w:rPr>
        <w:t>1</w:t>
      </w:r>
    </w:p>
    <w:p w:rsidR="003D4352" w:rsidRPr="00A97C96" w:rsidRDefault="00C67D61" w:rsidP="00837AC1">
      <w:pPr>
        <w:pStyle w:val="navaden0"/>
        <w:rPr>
          <w:color w:val="000000"/>
        </w:rPr>
      </w:pPr>
      <w:r w:rsidRPr="004358F3">
        <w:rPr>
          <w:rFonts w:ascii="Calibri" w:hAnsi="Calibri"/>
          <w:sz w:val="20"/>
          <w:szCs w:val="20"/>
        </w:rPr>
        <w:t xml:space="preserve">Datum: </w:t>
      </w:r>
      <w:r w:rsidR="00CD04F4">
        <w:rPr>
          <w:rFonts w:ascii="Calibri" w:hAnsi="Calibri"/>
          <w:sz w:val="20"/>
          <w:szCs w:val="20"/>
        </w:rPr>
        <w:t>11.3.2015</w:t>
      </w:r>
    </w:p>
    <w:p w:rsidR="002567D8" w:rsidRPr="002567D8" w:rsidRDefault="003D4352" w:rsidP="00837AC1">
      <w:pPr>
        <w:spacing w:before="360"/>
        <w:jc w:val="center"/>
        <w:rPr>
          <w:rFonts w:ascii="Calibri" w:hAnsi="Calibri" w:cs="Arial"/>
          <w:b/>
          <w:bCs/>
          <w:sz w:val="40"/>
          <w:szCs w:val="40"/>
        </w:rPr>
      </w:pPr>
      <w:bookmarkStart w:id="0" w:name="_Ref526507471"/>
      <w:bookmarkStart w:id="1" w:name="_Toc69013640"/>
      <w:bookmarkStart w:id="2" w:name="_Toc69013768"/>
      <w:bookmarkEnd w:id="0"/>
      <w:r w:rsidRPr="002567D8">
        <w:rPr>
          <w:rFonts w:ascii="Calibri" w:hAnsi="Calibri" w:cs="Arial"/>
          <w:b/>
          <w:bCs/>
          <w:sz w:val="40"/>
          <w:szCs w:val="40"/>
        </w:rPr>
        <w:t>N A Č R T</w:t>
      </w:r>
      <w:bookmarkStart w:id="3" w:name="_Toc69011970"/>
      <w:bookmarkStart w:id="4" w:name="_Toc69013641"/>
      <w:bookmarkStart w:id="5" w:name="_Toc69013769"/>
      <w:bookmarkEnd w:id="1"/>
      <w:bookmarkEnd w:id="2"/>
      <w:r w:rsidR="002567D8" w:rsidRPr="002567D8">
        <w:rPr>
          <w:rFonts w:ascii="Calibri" w:hAnsi="Calibri" w:cs="Arial"/>
          <w:b/>
          <w:bCs/>
          <w:sz w:val="40"/>
          <w:szCs w:val="40"/>
        </w:rPr>
        <w:t xml:space="preserve"> </w:t>
      </w:r>
    </w:p>
    <w:p w:rsidR="002567D8" w:rsidRPr="002567D8" w:rsidRDefault="002567D8" w:rsidP="002567D8">
      <w:pPr>
        <w:jc w:val="center"/>
        <w:rPr>
          <w:rFonts w:ascii="Calibri" w:hAnsi="Calibri" w:cs="Arial"/>
          <w:b/>
          <w:bCs/>
          <w:sz w:val="40"/>
          <w:szCs w:val="40"/>
        </w:rPr>
      </w:pPr>
      <w:r w:rsidRPr="002567D8">
        <w:rPr>
          <w:rFonts w:ascii="Calibri" w:hAnsi="Calibri" w:cs="Arial"/>
          <w:b/>
          <w:bCs/>
          <w:sz w:val="40"/>
          <w:szCs w:val="40"/>
        </w:rPr>
        <w:t xml:space="preserve"> </w:t>
      </w:r>
      <w:r w:rsidR="003D4352" w:rsidRPr="002567D8">
        <w:rPr>
          <w:rFonts w:ascii="Calibri" w:hAnsi="Calibri" w:cs="Arial"/>
          <w:b/>
          <w:bCs/>
          <w:sz w:val="40"/>
          <w:szCs w:val="40"/>
        </w:rPr>
        <w:t>ZAŠČITE IN REŠEVANJA OB</w:t>
      </w:r>
      <w:bookmarkEnd w:id="3"/>
      <w:bookmarkEnd w:id="4"/>
      <w:bookmarkEnd w:id="5"/>
      <w:r w:rsidRPr="002567D8">
        <w:rPr>
          <w:rFonts w:ascii="Calibri" w:hAnsi="Calibri" w:cs="Arial"/>
          <w:b/>
          <w:bCs/>
          <w:sz w:val="40"/>
          <w:szCs w:val="40"/>
        </w:rPr>
        <w:t xml:space="preserve"> POTRESU </w:t>
      </w:r>
    </w:p>
    <w:p w:rsidR="002567D8" w:rsidRPr="002567D8" w:rsidRDefault="002567D8">
      <w:pPr>
        <w:jc w:val="center"/>
        <w:rPr>
          <w:rFonts w:ascii="Calibri" w:hAnsi="Calibri" w:cs="Arial"/>
          <w:b/>
          <w:bCs/>
          <w:sz w:val="36"/>
          <w:szCs w:val="36"/>
        </w:rPr>
      </w:pPr>
      <w:r w:rsidRPr="002567D8">
        <w:rPr>
          <w:rFonts w:ascii="Calibri" w:hAnsi="Calibri" w:cs="Arial"/>
          <w:b/>
          <w:bCs/>
          <w:sz w:val="36"/>
          <w:szCs w:val="36"/>
        </w:rPr>
        <w:t>NA OBMOČJU</w:t>
      </w:r>
    </w:p>
    <w:p w:rsidR="003D4352" w:rsidRPr="002567D8" w:rsidRDefault="002567D8">
      <w:pPr>
        <w:jc w:val="center"/>
        <w:rPr>
          <w:rFonts w:ascii="Calibri" w:hAnsi="Calibri" w:cs="Arial"/>
          <w:b/>
          <w:bCs/>
          <w:sz w:val="36"/>
          <w:szCs w:val="36"/>
        </w:rPr>
      </w:pPr>
      <w:r w:rsidRPr="002567D8">
        <w:rPr>
          <w:rFonts w:ascii="Calibri" w:hAnsi="Calibri" w:cs="Arial"/>
          <w:b/>
          <w:bCs/>
          <w:sz w:val="36"/>
          <w:szCs w:val="36"/>
        </w:rPr>
        <w:t xml:space="preserve"> VZHODNO ŠTAJERSKE REGIJE</w:t>
      </w:r>
    </w:p>
    <w:p w:rsidR="00837AC1" w:rsidRDefault="002567D8" w:rsidP="00837AC1">
      <w:pPr>
        <w:jc w:val="center"/>
        <w:rPr>
          <w:rFonts w:ascii="Calibri" w:hAnsi="Calibri" w:cs="Arial"/>
          <w:b/>
          <w:bCs/>
          <w:sz w:val="36"/>
          <w:szCs w:val="36"/>
        </w:rPr>
      </w:pPr>
      <w:r w:rsidRPr="002567D8">
        <w:rPr>
          <w:rFonts w:ascii="Calibri" w:hAnsi="Calibri" w:cs="Arial"/>
          <w:b/>
          <w:bCs/>
          <w:sz w:val="36"/>
          <w:szCs w:val="36"/>
        </w:rPr>
        <w:t>(delni načrt)</w:t>
      </w:r>
    </w:p>
    <w:p w:rsidR="00A97C96" w:rsidRPr="00590BDB" w:rsidRDefault="002567D8" w:rsidP="00837AC1">
      <w:pPr>
        <w:spacing w:before="360"/>
        <w:jc w:val="center"/>
        <w:rPr>
          <w:rFonts w:ascii="Calibri" w:hAnsi="Calibri" w:cs="Arial"/>
          <w:color w:val="000000"/>
        </w:rPr>
      </w:pPr>
      <w:r w:rsidRPr="002567D8">
        <w:rPr>
          <w:rFonts w:ascii="Calibri" w:hAnsi="Calibri" w:cs="Arial"/>
          <w:color w:val="000000"/>
        </w:rPr>
        <w:t xml:space="preserve"> Verzija 3</w:t>
      </w:r>
      <w:r w:rsidR="009A731A" w:rsidRPr="002567D8">
        <w:rPr>
          <w:rFonts w:ascii="Calibri" w:hAnsi="Calibri" w:cs="Arial"/>
          <w:color w:val="000000"/>
        </w:rPr>
        <w:t>.</w:t>
      </w:r>
      <w:r w:rsidR="00BD0064">
        <w:rPr>
          <w:rFonts w:ascii="Calibri" w:hAnsi="Calibri" w:cs="Arial"/>
          <w:color w:val="000000"/>
        </w:rPr>
        <w:t>2</w:t>
      </w:r>
    </w:p>
    <w:p w:rsidR="00A97C96" w:rsidRPr="00A97C96" w:rsidRDefault="00A97C96">
      <w:pPr>
        <w:jc w:val="center"/>
        <w:rPr>
          <w:rFonts w:cs="Arial"/>
          <w:color w:val="000000"/>
        </w:rPr>
      </w:pPr>
    </w:p>
    <w:tbl>
      <w:tblPr>
        <w:tblStyle w:val="Tabela-mrea"/>
        <w:tblW w:w="9606" w:type="dxa"/>
        <w:tblLook w:val="0020" w:firstRow="1" w:lastRow="0" w:firstColumn="0" w:lastColumn="0" w:noHBand="0" w:noVBand="0"/>
      </w:tblPr>
      <w:tblGrid>
        <w:gridCol w:w="1652"/>
        <w:gridCol w:w="2943"/>
        <w:gridCol w:w="2063"/>
        <w:gridCol w:w="2948"/>
      </w:tblGrid>
      <w:tr w:rsidR="00A97C96" w:rsidRPr="00FC6876" w:rsidTr="00CC7093">
        <w:trPr>
          <w:trHeight w:val="496"/>
        </w:trPr>
        <w:tc>
          <w:tcPr>
            <w:tcW w:w="1652" w:type="dxa"/>
          </w:tcPr>
          <w:p w:rsidR="00A97C96" w:rsidRPr="00FC6876" w:rsidRDefault="00A97C96" w:rsidP="007A484E">
            <w:pPr>
              <w:pStyle w:val="Navaden-ocenaogroenosti"/>
              <w:rPr>
                <w:rFonts w:ascii="Calibri" w:hAnsi="Calibri" w:cs="Arial"/>
                <w:sz w:val="20"/>
                <w:szCs w:val="20"/>
              </w:rPr>
            </w:pPr>
            <w:bookmarkStart w:id="6" w:name="_Toc69013772"/>
          </w:p>
        </w:tc>
        <w:tc>
          <w:tcPr>
            <w:tcW w:w="2943" w:type="dxa"/>
          </w:tcPr>
          <w:p w:rsidR="00A97C96" w:rsidRPr="00FC6876" w:rsidRDefault="00A97C96" w:rsidP="007A484E">
            <w:pPr>
              <w:jc w:val="center"/>
              <w:rPr>
                <w:rFonts w:ascii="Calibri" w:hAnsi="Calibri" w:cs="Arial"/>
                <w:b/>
                <w:bCs/>
                <w:sz w:val="20"/>
                <w:szCs w:val="20"/>
              </w:rPr>
            </w:pPr>
            <w:r w:rsidRPr="00FC6876">
              <w:rPr>
                <w:rFonts w:ascii="Calibri" w:hAnsi="Calibri" w:cs="Arial"/>
                <w:b/>
                <w:bCs/>
                <w:sz w:val="20"/>
                <w:szCs w:val="20"/>
              </w:rPr>
              <w:t>Organ</w:t>
            </w:r>
          </w:p>
        </w:tc>
        <w:tc>
          <w:tcPr>
            <w:tcW w:w="2063" w:type="dxa"/>
          </w:tcPr>
          <w:p w:rsidR="00A97C96" w:rsidRPr="00FC6876" w:rsidRDefault="00A97C96" w:rsidP="007A484E">
            <w:pPr>
              <w:jc w:val="center"/>
              <w:rPr>
                <w:rFonts w:ascii="Calibri" w:hAnsi="Calibri" w:cs="Arial"/>
                <w:b/>
                <w:bCs/>
                <w:sz w:val="20"/>
                <w:szCs w:val="20"/>
              </w:rPr>
            </w:pPr>
            <w:r w:rsidRPr="00FC6876">
              <w:rPr>
                <w:rFonts w:ascii="Calibri" w:hAnsi="Calibri" w:cs="Arial"/>
                <w:b/>
                <w:bCs/>
                <w:sz w:val="20"/>
                <w:szCs w:val="20"/>
              </w:rPr>
              <w:t>Datum</w:t>
            </w:r>
          </w:p>
        </w:tc>
        <w:tc>
          <w:tcPr>
            <w:tcW w:w="2948" w:type="dxa"/>
          </w:tcPr>
          <w:p w:rsidR="00A97C96" w:rsidRPr="00FC6876" w:rsidRDefault="00A97C96" w:rsidP="007A484E">
            <w:pPr>
              <w:jc w:val="center"/>
              <w:rPr>
                <w:rFonts w:ascii="Calibri" w:hAnsi="Calibri" w:cs="Arial"/>
                <w:b/>
                <w:bCs/>
                <w:sz w:val="20"/>
                <w:szCs w:val="20"/>
              </w:rPr>
            </w:pPr>
            <w:r w:rsidRPr="00FC6876">
              <w:rPr>
                <w:rFonts w:ascii="Calibri" w:hAnsi="Calibri" w:cs="Arial"/>
                <w:b/>
                <w:bCs/>
                <w:sz w:val="20"/>
                <w:szCs w:val="20"/>
              </w:rPr>
              <w:t>Odgovorna oseba</w:t>
            </w:r>
          </w:p>
        </w:tc>
      </w:tr>
      <w:tr w:rsidR="00A97C96" w:rsidRPr="00FC6876" w:rsidTr="00FC6876">
        <w:trPr>
          <w:trHeight w:val="769"/>
        </w:trPr>
        <w:tc>
          <w:tcPr>
            <w:tcW w:w="1652" w:type="dxa"/>
          </w:tcPr>
          <w:p w:rsidR="00A97C96" w:rsidRPr="00FC6876" w:rsidRDefault="00A97C96" w:rsidP="00D84393">
            <w:pPr>
              <w:jc w:val="center"/>
              <w:rPr>
                <w:rFonts w:ascii="Calibri" w:hAnsi="Calibri" w:cs="Arial"/>
                <w:b/>
                <w:bCs/>
                <w:sz w:val="20"/>
                <w:szCs w:val="20"/>
              </w:rPr>
            </w:pPr>
            <w:r w:rsidRPr="00FC6876">
              <w:rPr>
                <w:rFonts w:ascii="Calibri" w:hAnsi="Calibri" w:cs="Arial"/>
                <w:b/>
                <w:bCs/>
                <w:sz w:val="20"/>
                <w:szCs w:val="20"/>
              </w:rPr>
              <w:t>Izdelal</w:t>
            </w:r>
          </w:p>
        </w:tc>
        <w:tc>
          <w:tcPr>
            <w:tcW w:w="2943" w:type="dxa"/>
          </w:tcPr>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UPRAVA RS ZA</w:t>
            </w:r>
          </w:p>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ZAŠČITO IN REŠEVANJE</w:t>
            </w:r>
          </w:p>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IZPOSTAVA MARIBOR</w:t>
            </w:r>
          </w:p>
        </w:tc>
        <w:tc>
          <w:tcPr>
            <w:tcW w:w="2063" w:type="dxa"/>
          </w:tcPr>
          <w:p w:rsidR="00A97C96" w:rsidRPr="00FC6876" w:rsidRDefault="00A97C96" w:rsidP="007A484E">
            <w:pPr>
              <w:ind w:left="-59"/>
              <w:jc w:val="center"/>
              <w:rPr>
                <w:rFonts w:ascii="Calibri" w:hAnsi="Calibri" w:cs="Arial"/>
                <w:bCs/>
                <w:sz w:val="20"/>
                <w:szCs w:val="20"/>
              </w:rPr>
            </w:pPr>
            <w:r w:rsidRPr="00FC6876">
              <w:rPr>
                <w:rFonts w:ascii="Calibri" w:hAnsi="Calibri" w:cs="Arial"/>
                <w:bCs/>
                <w:sz w:val="20"/>
                <w:szCs w:val="20"/>
              </w:rPr>
              <w:t>M.P.</w:t>
            </w:r>
          </w:p>
        </w:tc>
        <w:tc>
          <w:tcPr>
            <w:tcW w:w="2948" w:type="dxa"/>
          </w:tcPr>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Ivana GRILANC</w:t>
            </w:r>
          </w:p>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Vodja izpostave</w:t>
            </w:r>
          </w:p>
        </w:tc>
      </w:tr>
      <w:tr w:rsidR="003E4EB3" w:rsidRPr="00FC6876" w:rsidTr="00CC7093">
        <w:trPr>
          <w:trHeight w:val="1099"/>
        </w:trPr>
        <w:tc>
          <w:tcPr>
            <w:tcW w:w="1652" w:type="dxa"/>
          </w:tcPr>
          <w:p w:rsidR="003E4EB3" w:rsidRPr="00FC6876" w:rsidRDefault="003E4EB3" w:rsidP="00D84393">
            <w:pPr>
              <w:jc w:val="center"/>
              <w:rPr>
                <w:rFonts w:ascii="Calibri" w:hAnsi="Calibri" w:cs="Arial"/>
                <w:b/>
                <w:bCs/>
                <w:sz w:val="20"/>
                <w:szCs w:val="20"/>
              </w:rPr>
            </w:pPr>
            <w:r w:rsidRPr="00FC6876">
              <w:rPr>
                <w:rFonts w:ascii="Calibri" w:hAnsi="Calibri" w:cs="Arial"/>
                <w:b/>
                <w:bCs/>
                <w:sz w:val="20"/>
                <w:szCs w:val="20"/>
              </w:rPr>
              <w:t>Odobril</w:t>
            </w:r>
          </w:p>
        </w:tc>
        <w:tc>
          <w:tcPr>
            <w:tcW w:w="2943" w:type="dxa"/>
          </w:tcPr>
          <w:p w:rsidR="003E4EB3" w:rsidRPr="00FC6876" w:rsidRDefault="003E4EB3" w:rsidP="007A484E">
            <w:pPr>
              <w:jc w:val="center"/>
              <w:rPr>
                <w:rFonts w:ascii="Calibri" w:hAnsi="Calibri" w:cs="Arial"/>
                <w:bCs/>
                <w:sz w:val="20"/>
                <w:szCs w:val="20"/>
              </w:rPr>
            </w:pPr>
            <w:r w:rsidRPr="00FC6876">
              <w:rPr>
                <w:rFonts w:ascii="Calibri" w:hAnsi="Calibri" w:cs="Arial"/>
                <w:bCs/>
                <w:sz w:val="20"/>
                <w:szCs w:val="20"/>
              </w:rPr>
              <w:t>POVELJNICA CZ VZHODNO ŠTAJERSKO REGIJO</w:t>
            </w:r>
          </w:p>
        </w:tc>
        <w:tc>
          <w:tcPr>
            <w:tcW w:w="2063" w:type="dxa"/>
          </w:tcPr>
          <w:p w:rsidR="003E4EB3" w:rsidRPr="00FC6876" w:rsidRDefault="003E4EB3" w:rsidP="0057600B">
            <w:pPr>
              <w:jc w:val="left"/>
              <w:rPr>
                <w:rFonts w:ascii="Calibri" w:hAnsi="Calibri" w:cs="Arial"/>
                <w:bCs/>
                <w:sz w:val="20"/>
                <w:szCs w:val="20"/>
              </w:rPr>
            </w:pPr>
            <w:r w:rsidRPr="00FC6876">
              <w:rPr>
                <w:rFonts w:ascii="Calibri" w:hAnsi="Calibri" w:cs="Arial"/>
                <w:bCs/>
                <w:sz w:val="20"/>
                <w:szCs w:val="20"/>
              </w:rPr>
              <w:t>Številka: 8420-5/2015-6-DGZR</w:t>
            </w:r>
          </w:p>
          <w:p w:rsidR="003E4EB3" w:rsidRPr="00FC6876" w:rsidRDefault="003E4EB3" w:rsidP="0057600B">
            <w:pPr>
              <w:jc w:val="left"/>
              <w:rPr>
                <w:rFonts w:ascii="Calibri" w:hAnsi="Calibri" w:cs="Arial"/>
                <w:bCs/>
                <w:sz w:val="20"/>
                <w:szCs w:val="20"/>
              </w:rPr>
            </w:pPr>
            <w:r w:rsidRPr="00FC6876">
              <w:rPr>
                <w:rFonts w:ascii="Calibri" w:hAnsi="Calibri" w:cs="Arial"/>
                <w:bCs/>
                <w:sz w:val="20"/>
                <w:szCs w:val="20"/>
              </w:rPr>
              <w:t>Datum usklajenosti z URSZR: 13.1.2015</w:t>
            </w:r>
          </w:p>
          <w:p w:rsidR="009B2190" w:rsidRPr="00FC6876" w:rsidRDefault="009B2190" w:rsidP="0057600B">
            <w:pPr>
              <w:jc w:val="left"/>
              <w:rPr>
                <w:rFonts w:ascii="Calibri" w:hAnsi="Calibri" w:cs="Arial"/>
                <w:bCs/>
                <w:sz w:val="20"/>
                <w:szCs w:val="20"/>
              </w:rPr>
            </w:pPr>
            <w:r w:rsidRPr="00FC6876">
              <w:rPr>
                <w:rFonts w:ascii="Calibri" w:hAnsi="Calibri" w:cs="Arial"/>
                <w:bCs/>
                <w:sz w:val="20"/>
                <w:szCs w:val="20"/>
              </w:rPr>
              <w:t>Ažurirano –december 2024</w:t>
            </w:r>
          </w:p>
        </w:tc>
        <w:tc>
          <w:tcPr>
            <w:tcW w:w="2948" w:type="dxa"/>
          </w:tcPr>
          <w:p w:rsidR="009B2190" w:rsidRPr="00FC6876" w:rsidRDefault="009B2190" w:rsidP="009B2190">
            <w:pPr>
              <w:jc w:val="center"/>
              <w:rPr>
                <w:rFonts w:ascii="Calibri" w:hAnsi="Calibri" w:cs="Arial"/>
                <w:bCs/>
                <w:sz w:val="20"/>
                <w:szCs w:val="20"/>
              </w:rPr>
            </w:pPr>
            <w:r w:rsidRPr="00FC6876">
              <w:rPr>
                <w:rFonts w:ascii="Calibri" w:hAnsi="Calibri" w:cs="Arial"/>
                <w:bCs/>
                <w:sz w:val="20"/>
                <w:szCs w:val="20"/>
              </w:rPr>
              <w:t>Ivana GRILANC</w:t>
            </w:r>
          </w:p>
          <w:p w:rsidR="003E4EB3" w:rsidRPr="00FC6876" w:rsidRDefault="009B2190" w:rsidP="009B2190">
            <w:pPr>
              <w:jc w:val="center"/>
              <w:rPr>
                <w:rFonts w:ascii="Calibri" w:hAnsi="Calibri" w:cs="Arial"/>
                <w:bCs/>
                <w:sz w:val="20"/>
                <w:szCs w:val="20"/>
              </w:rPr>
            </w:pPr>
            <w:r w:rsidRPr="00FC6876">
              <w:rPr>
                <w:rFonts w:ascii="Calibri" w:hAnsi="Calibri" w:cs="Arial"/>
                <w:bCs/>
                <w:sz w:val="20"/>
                <w:szCs w:val="20"/>
              </w:rPr>
              <w:t>Poveljnica CZ VŠ regije</w:t>
            </w:r>
          </w:p>
        </w:tc>
      </w:tr>
      <w:tr w:rsidR="00A97C96" w:rsidRPr="00FC6876" w:rsidTr="00FC6876">
        <w:trPr>
          <w:trHeight w:val="646"/>
        </w:trPr>
        <w:tc>
          <w:tcPr>
            <w:tcW w:w="1652" w:type="dxa"/>
          </w:tcPr>
          <w:p w:rsidR="00A97C96" w:rsidRPr="00FC6876" w:rsidRDefault="00A97C96" w:rsidP="00D84393">
            <w:pPr>
              <w:jc w:val="center"/>
              <w:rPr>
                <w:rFonts w:ascii="Calibri" w:hAnsi="Calibri" w:cs="Arial"/>
                <w:b/>
                <w:bCs/>
                <w:sz w:val="20"/>
                <w:szCs w:val="20"/>
              </w:rPr>
            </w:pPr>
            <w:r w:rsidRPr="00FC6876">
              <w:rPr>
                <w:rFonts w:ascii="Calibri" w:hAnsi="Calibri" w:cs="Arial"/>
                <w:b/>
                <w:bCs/>
                <w:sz w:val="20"/>
                <w:szCs w:val="20"/>
              </w:rPr>
              <w:t>Obravnaval in sprejel</w:t>
            </w:r>
          </w:p>
        </w:tc>
        <w:tc>
          <w:tcPr>
            <w:tcW w:w="2943" w:type="dxa"/>
          </w:tcPr>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ŠTAB CZ VZHODNO</w:t>
            </w:r>
          </w:p>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ŠTAJERSKE REGIJE</w:t>
            </w:r>
          </w:p>
        </w:tc>
        <w:tc>
          <w:tcPr>
            <w:tcW w:w="2063" w:type="dxa"/>
          </w:tcPr>
          <w:p w:rsidR="00A97C96" w:rsidRPr="00FC6876" w:rsidRDefault="00553719" w:rsidP="007A484E">
            <w:pPr>
              <w:jc w:val="center"/>
              <w:rPr>
                <w:rFonts w:ascii="Calibri" w:hAnsi="Calibri" w:cs="Arial"/>
                <w:bCs/>
                <w:sz w:val="20"/>
                <w:szCs w:val="20"/>
              </w:rPr>
            </w:pPr>
            <w:r w:rsidRPr="00FC6876">
              <w:rPr>
                <w:rFonts w:ascii="Calibri" w:hAnsi="Calibri" w:cs="Arial"/>
                <w:bCs/>
                <w:sz w:val="20"/>
                <w:szCs w:val="20"/>
              </w:rPr>
              <w:t>14.1.2015</w:t>
            </w:r>
          </w:p>
        </w:tc>
        <w:tc>
          <w:tcPr>
            <w:tcW w:w="2948" w:type="dxa"/>
          </w:tcPr>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Ivana GRILANC</w:t>
            </w:r>
          </w:p>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Poveljnica CZ VŠ regije</w:t>
            </w:r>
          </w:p>
        </w:tc>
      </w:tr>
      <w:tr w:rsidR="00A97C96" w:rsidRPr="00FC6876" w:rsidTr="00FC6876">
        <w:trPr>
          <w:trHeight w:val="683"/>
        </w:trPr>
        <w:tc>
          <w:tcPr>
            <w:tcW w:w="1652" w:type="dxa"/>
          </w:tcPr>
          <w:p w:rsidR="00A97C96" w:rsidRPr="00FC6876" w:rsidRDefault="00EC1887" w:rsidP="00EC1887">
            <w:pPr>
              <w:rPr>
                <w:rFonts w:ascii="Calibri" w:hAnsi="Calibri"/>
                <w:b/>
                <w:sz w:val="20"/>
                <w:szCs w:val="20"/>
              </w:rPr>
            </w:pPr>
            <w:bookmarkStart w:id="7" w:name="_Toc303340514"/>
            <w:bookmarkStart w:id="8" w:name="_Toc306274189"/>
            <w:bookmarkStart w:id="9" w:name="_Toc366058062"/>
            <w:r w:rsidRPr="00FC6876">
              <w:rPr>
                <w:rFonts w:ascii="Calibri" w:hAnsi="Calibri"/>
                <w:b/>
                <w:sz w:val="20"/>
                <w:szCs w:val="20"/>
              </w:rPr>
              <w:t xml:space="preserve">   </w:t>
            </w:r>
            <w:r w:rsidR="00A97C96" w:rsidRPr="00FC6876">
              <w:rPr>
                <w:rFonts w:ascii="Calibri" w:hAnsi="Calibri"/>
                <w:b/>
                <w:sz w:val="20"/>
                <w:szCs w:val="20"/>
              </w:rPr>
              <w:t>Skrbnik</w:t>
            </w:r>
            <w:bookmarkEnd w:id="7"/>
            <w:bookmarkEnd w:id="8"/>
            <w:bookmarkEnd w:id="9"/>
          </w:p>
        </w:tc>
        <w:tc>
          <w:tcPr>
            <w:tcW w:w="2943" w:type="dxa"/>
          </w:tcPr>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IZPOSTAVA URSZR</w:t>
            </w:r>
          </w:p>
          <w:p w:rsidR="00A97C96" w:rsidRPr="00FC6876" w:rsidRDefault="00A97C96" w:rsidP="007A484E">
            <w:pPr>
              <w:jc w:val="center"/>
              <w:rPr>
                <w:rFonts w:ascii="Calibri" w:hAnsi="Calibri" w:cs="Arial"/>
                <w:bCs/>
                <w:sz w:val="20"/>
                <w:szCs w:val="20"/>
              </w:rPr>
            </w:pPr>
            <w:r w:rsidRPr="00FC6876">
              <w:rPr>
                <w:rFonts w:ascii="Calibri" w:hAnsi="Calibri" w:cs="Arial"/>
                <w:bCs/>
                <w:sz w:val="20"/>
                <w:szCs w:val="20"/>
              </w:rPr>
              <w:t>MARIBOR</w:t>
            </w:r>
          </w:p>
        </w:tc>
        <w:tc>
          <w:tcPr>
            <w:tcW w:w="2063" w:type="dxa"/>
          </w:tcPr>
          <w:p w:rsidR="00A97C96" w:rsidRPr="00FC6876" w:rsidRDefault="00A97C96" w:rsidP="007A484E">
            <w:pPr>
              <w:rPr>
                <w:rFonts w:ascii="Calibri" w:hAnsi="Calibri" w:cs="Arial"/>
                <w:bCs/>
                <w:sz w:val="20"/>
                <w:szCs w:val="20"/>
              </w:rPr>
            </w:pPr>
          </w:p>
        </w:tc>
        <w:tc>
          <w:tcPr>
            <w:tcW w:w="2948" w:type="dxa"/>
          </w:tcPr>
          <w:p w:rsidR="00A97C96" w:rsidRPr="00FC6876" w:rsidRDefault="00590BDB" w:rsidP="007A484E">
            <w:pPr>
              <w:jc w:val="center"/>
              <w:rPr>
                <w:rFonts w:ascii="Calibri" w:hAnsi="Calibri" w:cs="Arial"/>
                <w:bCs/>
                <w:sz w:val="20"/>
                <w:szCs w:val="20"/>
              </w:rPr>
            </w:pPr>
            <w:smartTag w:uri="urn:schemas-microsoft-com:office:smarttags" w:element="PersonName">
              <w:r w:rsidRPr="00FC6876">
                <w:rPr>
                  <w:rFonts w:ascii="Calibri" w:hAnsi="Calibri" w:cs="Arial"/>
                  <w:bCs/>
                  <w:sz w:val="20"/>
                  <w:szCs w:val="20"/>
                </w:rPr>
                <w:t xml:space="preserve">Darja Adam </w:t>
              </w:r>
              <w:r w:rsidR="0091249D" w:rsidRPr="00FC6876">
                <w:rPr>
                  <w:rFonts w:ascii="Calibri" w:hAnsi="Calibri" w:cs="Arial"/>
                  <w:bCs/>
                  <w:sz w:val="20"/>
                  <w:szCs w:val="20"/>
                </w:rPr>
                <w:t>Pak</w:t>
              </w:r>
            </w:smartTag>
          </w:p>
          <w:p w:rsidR="00A97C96" w:rsidRPr="00FC6876" w:rsidRDefault="00A97C96" w:rsidP="007A484E">
            <w:pPr>
              <w:jc w:val="center"/>
              <w:rPr>
                <w:rFonts w:ascii="Calibri" w:hAnsi="Calibri" w:cs="Arial"/>
                <w:bCs/>
                <w:sz w:val="20"/>
                <w:szCs w:val="20"/>
              </w:rPr>
            </w:pPr>
          </w:p>
        </w:tc>
      </w:tr>
    </w:tbl>
    <w:p w:rsidR="00767F2F" w:rsidRDefault="00767F2F" w:rsidP="00EC1887">
      <w:pPr>
        <w:rPr>
          <w:rFonts w:cs="Arial"/>
        </w:rPr>
      </w:pPr>
    </w:p>
    <w:p w:rsidR="00FC6876" w:rsidRDefault="00FC6876">
      <w:bookmarkStart w:id="10" w:name="_Toc31797486"/>
      <w:bookmarkStart w:id="11" w:name="_Toc31797696"/>
      <w:bookmarkStart w:id="12" w:name="_Toc31798401"/>
      <w:r>
        <w:br w:type="page"/>
      </w:r>
    </w:p>
    <w:tbl>
      <w:tblPr>
        <w:tblStyle w:val="Tabela-mrea"/>
        <w:tblW w:w="9493" w:type="dxa"/>
        <w:tblLook w:val="04A0" w:firstRow="1" w:lastRow="0" w:firstColumn="1" w:lastColumn="0" w:noHBand="0" w:noVBand="1"/>
      </w:tblPr>
      <w:tblGrid>
        <w:gridCol w:w="580"/>
        <w:gridCol w:w="7368"/>
        <w:gridCol w:w="1545"/>
      </w:tblGrid>
      <w:tr w:rsidR="00CD488D" w:rsidRPr="00756788" w:rsidTr="00FC3221">
        <w:tc>
          <w:tcPr>
            <w:tcW w:w="580" w:type="dxa"/>
          </w:tcPr>
          <w:p w:rsidR="00CD488D" w:rsidRPr="00756788" w:rsidRDefault="00CD488D" w:rsidP="00457D30">
            <w:pPr>
              <w:rPr>
                <w:rFonts w:ascii="Calibri" w:hAnsi="Calibri" w:cs="Arial"/>
                <w:bCs/>
                <w:sz w:val="20"/>
                <w:szCs w:val="20"/>
              </w:rPr>
            </w:pPr>
            <w:r w:rsidRPr="00756788">
              <w:rPr>
                <w:rFonts w:ascii="Calibri" w:hAnsi="Calibri" w:cs="Arial"/>
                <w:bCs/>
                <w:sz w:val="20"/>
                <w:szCs w:val="20"/>
              </w:rPr>
              <w:lastRenderedPageBreak/>
              <w:t>ZAP.</w:t>
            </w:r>
            <w:bookmarkEnd w:id="10"/>
            <w:bookmarkEnd w:id="11"/>
            <w:bookmarkEnd w:id="12"/>
          </w:p>
          <w:p w:rsidR="00CD488D" w:rsidRPr="00756788" w:rsidRDefault="00CD488D" w:rsidP="00457D30">
            <w:pPr>
              <w:rPr>
                <w:rFonts w:ascii="Calibri" w:hAnsi="Calibri" w:cs="Arial"/>
                <w:sz w:val="20"/>
                <w:szCs w:val="20"/>
              </w:rPr>
            </w:pPr>
            <w:r w:rsidRPr="00756788">
              <w:rPr>
                <w:rFonts w:ascii="Calibri" w:hAnsi="Calibri" w:cs="Arial"/>
                <w:sz w:val="20"/>
                <w:szCs w:val="20"/>
              </w:rPr>
              <w:t>ŠT.</w:t>
            </w:r>
          </w:p>
        </w:tc>
        <w:tc>
          <w:tcPr>
            <w:tcW w:w="7368" w:type="dxa"/>
          </w:tcPr>
          <w:p w:rsidR="00CD488D" w:rsidRPr="00756788" w:rsidRDefault="00CD488D" w:rsidP="00457D30">
            <w:pPr>
              <w:rPr>
                <w:rFonts w:ascii="Calibri" w:hAnsi="Calibri" w:cs="Arial"/>
                <w:bCs/>
                <w:sz w:val="20"/>
                <w:szCs w:val="20"/>
              </w:rPr>
            </w:pPr>
            <w:bookmarkStart w:id="13" w:name="_Toc31797487"/>
            <w:bookmarkStart w:id="14" w:name="_Toc31797697"/>
            <w:bookmarkStart w:id="15" w:name="_Toc31798402"/>
            <w:r w:rsidRPr="00756788">
              <w:rPr>
                <w:rFonts w:ascii="Calibri" w:hAnsi="Calibri" w:cs="Arial"/>
                <w:bCs/>
                <w:sz w:val="20"/>
                <w:szCs w:val="20"/>
              </w:rPr>
              <w:t>DOPOLNJENO/AŽURIRANO</w:t>
            </w:r>
            <w:bookmarkEnd w:id="13"/>
            <w:bookmarkEnd w:id="14"/>
            <w:bookmarkEnd w:id="15"/>
          </w:p>
          <w:p w:rsidR="00CD488D" w:rsidRPr="00756788" w:rsidRDefault="00CD488D" w:rsidP="00457D30">
            <w:pPr>
              <w:rPr>
                <w:rFonts w:ascii="Calibri" w:hAnsi="Calibri" w:cs="Arial"/>
                <w:sz w:val="20"/>
                <w:szCs w:val="20"/>
              </w:rPr>
            </w:pPr>
            <w:r w:rsidRPr="00756788">
              <w:rPr>
                <w:rFonts w:ascii="Calibri" w:hAnsi="Calibri" w:cs="Arial"/>
                <w:sz w:val="20"/>
                <w:szCs w:val="20"/>
              </w:rPr>
              <w:t>(POGLAVJE, TOČKA)</w:t>
            </w:r>
          </w:p>
        </w:tc>
        <w:tc>
          <w:tcPr>
            <w:tcW w:w="1545" w:type="dxa"/>
          </w:tcPr>
          <w:p w:rsidR="00CD488D" w:rsidRPr="00756788" w:rsidRDefault="00CD488D" w:rsidP="00457D30">
            <w:pPr>
              <w:rPr>
                <w:rFonts w:ascii="Calibri" w:hAnsi="Calibri" w:cs="Arial"/>
                <w:bCs/>
                <w:sz w:val="20"/>
                <w:szCs w:val="20"/>
              </w:rPr>
            </w:pPr>
            <w:bookmarkStart w:id="16" w:name="_Toc31797488"/>
            <w:bookmarkStart w:id="17" w:name="_Toc31797698"/>
            <w:bookmarkStart w:id="18" w:name="_Toc31798403"/>
            <w:r w:rsidRPr="00756788">
              <w:rPr>
                <w:rFonts w:ascii="Calibri" w:hAnsi="Calibri" w:cs="Arial"/>
                <w:bCs/>
                <w:sz w:val="20"/>
                <w:szCs w:val="20"/>
              </w:rPr>
              <w:t>DATUM</w:t>
            </w:r>
            <w:bookmarkEnd w:id="16"/>
            <w:bookmarkEnd w:id="17"/>
            <w:bookmarkEnd w:id="18"/>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19" w:name="_Toc31797489"/>
            <w:bookmarkStart w:id="20" w:name="_Toc31797699"/>
            <w:bookmarkStart w:id="21" w:name="_Toc31798404"/>
            <w:r w:rsidRPr="00756788">
              <w:rPr>
                <w:rFonts w:ascii="Calibri" w:hAnsi="Calibri" w:cs="Arial"/>
                <w:bCs/>
                <w:sz w:val="20"/>
                <w:szCs w:val="20"/>
              </w:rPr>
              <w:t>1.</w:t>
            </w:r>
            <w:bookmarkEnd w:id="19"/>
            <w:bookmarkEnd w:id="20"/>
            <w:bookmarkEnd w:id="21"/>
          </w:p>
          <w:p w:rsidR="00CD488D" w:rsidRPr="00756788" w:rsidRDefault="00CD488D" w:rsidP="00457D30">
            <w:pPr>
              <w:rPr>
                <w:rFonts w:ascii="Calibri" w:hAnsi="Calibri"/>
                <w:sz w:val="20"/>
                <w:szCs w:val="20"/>
              </w:rPr>
            </w:pPr>
          </w:p>
        </w:tc>
        <w:tc>
          <w:tcPr>
            <w:tcW w:w="7368" w:type="dxa"/>
          </w:tcPr>
          <w:p w:rsidR="00CD488D" w:rsidRPr="00756788" w:rsidRDefault="00CD488D" w:rsidP="00457D30">
            <w:pPr>
              <w:rPr>
                <w:rFonts w:ascii="Calibri" w:hAnsi="Calibri" w:cs="Arial"/>
                <w:bCs/>
                <w:sz w:val="20"/>
                <w:szCs w:val="20"/>
              </w:rPr>
            </w:pPr>
            <w:bookmarkStart w:id="22" w:name="_Toc31797490"/>
            <w:bookmarkStart w:id="23" w:name="_Toc31797700"/>
            <w:bookmarkStart w:id="24" w:name="_Toc31798299"/>
            <w:bookmarkStart w:id="25" w:name="_Toc31798405"/>
            <w:r w:rsidRPr="00756788">
              <w:rPr>
                <w:rFonts w:ascii="Calibri" w:hAnsi="Calibri" w:cs="Arial"/>
                <w:bCs/>
                <w:sz w:val="20"/>
                <w:szCs w:val="20"/>
              </w:rPr>
              <w:t>V poglavju ena v točki 1.1 je bila upoštevana sprememba Zakona o varstvu pred naravnimi in drugimi nesrečami, Uredbe o vsebini in izdelavi načrtov zaščite in reševanja ter Uredbe o organiziranju, opremljanju in usposabljanju sil za zaščito, reševanje in pomoč ter Ocene ogroženosti</w:t>
            </w:r>
            <w:r w:rsidR="001548B5" w:rsidRPr="00756788">
              <w:rPr>
                <w:rFonts w:ascii="Calibri" w:hAnsi="Calibri" w:cs="Arial"/>
                <w:bCs/>
                <w:sz w:val="20"/>
                <w:szCs w:val="20"/>
              </w:rPr>
              <w:t xml:space="preserve"> </w:t>
            </w:r>
            <w:r w:rsidR="001548B5" w:rsidRPr="00756788">
              <w:rPr>
                <w:rFonts w:ascii="Calibri" w:hAnsi="Calibri" w:cs="Arial"/>
                <w:sz w:val="20"/>
                <w:szCs w:val="20"/>
              </w:rPr>
              <w:t>potresne ogroženosti Vzhodnoštajerske regije , verzija 2.0, št. 842-14/2013-69-DGZR z dne 27.8.2014.</w:t>
            </w:r>
            <w:bookmarkEnd w:id="22"/>
            <w:bookmarkEnd w:id="23"/>
            <w:bookmarkEnd w:id="24"/>
            <w:bookmarkEnd w:id="25"/>
            <w:r w:rsidRPr="00756788">
              <w:rPr>
                <w:rFonts w:ascii="Calibri" w:hAnsi="Calibri" w:cs="Arial"/>
                <w:bCs/>
                <w:sz w:val="20"/>
                <w:szCs w:val="20"/>
              </w:rPr>
              <w:t xml:space="preserve"> </w:t>
            </w:r>
          </w:p>
        </w:tc>
        <w:tc>
          <w:tcPr>
            <w:tcW w:w="1545" w:type="dxa"/>
          </w:tcPr>
          <w:p w:rsidR="00CD488D" w:rsidRPr="00756788" w:rsidRDefault="00CD488D" w:rsidP="00457D30">
            <w:pPr>
              <w:rPr>
                <w:rFonts w:ascii="Calibri" w:hAnsi="Calibri" w:cs="Arial"/>
                <w:bCs/>
                <w:sz w:val="20"/>
                <w:szCs w:val="20"/>
              </w:rPr>
            </w:pPr>
            <w:bookmarkStart w:id="26" w:name="_Toc31797491"/>
            <w:bookmarkStart w:id="27" w:name="_Toc31797701"/>
            <w:bookmarkStart w:id="28" w:name="_Toc31798300"/>
            <w:bookmarkStart w:id="29" w:name="_Toc31798406"/>
            <w:r w:rsidRPr="00756788">
              <w:rPr>
                <w:rFonts w:ascii="Calibri" w:hAnsi="Calibri" w:cs="Arial"/>
                <w:bCs/>
                <w:sz w:val="20"/>
                <w:szCs w:val="20"/>
              </w:rPr>
              <w:t>januar 2020</w:t>
            </w:r>
            <w:bookmarkEnd w:id="26"/>
            <w:bookmarkEnd w:id="27"/>
            <w:bookmarkEnd w:id="28"/>
            <w:bookmarkEnd w:id="29"/>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30" w:name="_Toc31797492"/>
            <w:bookmarkStart w:id="31" w:name="_Toc31797702"/>
            <w:bookmarkStart w:id="32" w:name="_Toc31798301"/>
            <w:bookmarkStart w:id="33" w:name="_Toc31798407"/>
            <w:r w:rsidRPr="00756788">
              <w:rPr>
                <w:rFonts w:ascii="Calibri" w:hAnsi="Calibri" w:cs="Arial"/>
                <w:bCs/>
                <w:sz w:val="20"/>
                <w:szCs w:val="20"/>
              </w:rPr>
              <w:t>2.</w:t>
            </w:r>
            <w:bookmarkEnd w:id="30"/>
            <w:bookmarkEnd w:id="31"/>
            <w:bookmarkEnd w:id="32"/>
            <w:bookmarkEnd w:id="33"/>
          </w:p>
        </w:tc>
        <w:tc>
          <w:tcPr>
            <w:tcW w:w="7368" w:type="dxa"/>
          </w:tcPr>
          <w:p w:rsidR="00CD488D" w:rsidRPr="00756788" w:rsidRDefault="00CD488D" w:rsidP="00457D30">
            <w:pPr>
              <w:rPr>
                <w:rFonts w:ascii="Calibri" w:hAnsi="Calibri" w:cs="Arial"/>
                <w:sz w:val="20"/>
                <w:szCs w:val="20"/>
              </w:rPr>
            </w:pPr>
            <w:r w:rsidRPr="00756788">
              <w:rPr>
                <w:rFonts w:ascii="Calibri" w:hAnsi="Calibri" w:cs="Arial"/>
                <w:sz w:val="20"/>
                <w:szCs w:val="20"/>
              </w:rPr>
              <w:t>V poglavju ena v točki 1.2.</w:t>
            </w:r>
            <w:r w:rsidR="00530363" w:rsidRPr="00756788">
              <w:rPr>
                <w:rFonts w:ascii="Calibri" w:hAnsi="Calibri" w:cs="Arial"/>
                <w:sz w:val="20"/>
                <w:szCs w:val="20"/>
              </w:rPr>
              <w:t xml:space="preserve"> dodano poglavje 1.2.1 in sprememba besedila.</w:t>
            </w:r>
          </w:p>
        </w:tc>
        <w:tc>
          <w:tcPr>
            <w:tcW w:w="1545" w:type="dxa"/>
          </w:tcPr>
          <w:p w:rsidR="00CD488D" w:rsidRPr="00756788" w:rsidRDefault="00CD488D" w:rsidP="00457D30">
            <w:pPr>
              <w:rPr>
                <w:rFonts w:ascii="Calibri" w:hAnsi="Calibri" w:cs="Arial"/>
                <w:bCs/>
                <w:sz w:val="20"/>
                <w:szCs w:val="20"/>
              </w:rPr>
            </w:pPr>
            <w:bookmarkStart w:id="34" w:name="_Toc31797493"/>
            <w:bookmarkStart w:id="35" w:name="_Toc31797703"/>
            <w:bookmarkStart w:id="36" w:name="_Toc31798302"/>
            <w:bookmarkStart w:id="37" w:name="_Toc31798408"/>
            <w:r w:rsidRPr="00756788">
              <w:rPr>
                <w:rFonts w:ascii="Calibri" w:hAnsi="Calibri" w:cs="Arial"/>
                <w:bCs/>
                <w:sz w:val="20"/>
                <w:szCs w:val="20"/>
              </w:rPr>
              <w:t>januar 2020</w:t>
            </w:r>
            <w:bookmarkEnd w:id="34"/>
            <w:bookmarkEnd w:id="35"/>
            <w:bookmarkEnd w:id="36"/>
            <w:bookmarkEnd w:id="37"/>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38" w:name="_Toc31797494"/>
            <w:bookmarkStart w:id="39" w:name="_Toc31797704"/>
            <w:bookmarkStart w:id="40" w:name="_Toc31798303"/>
            <w:bookmarkStart w:id="41" w:name="_Toc31798409"/>
            <w:r w:rsidRPr="00756788">
              <w:rPr>
                <w:rFonts w:ascii="Calibri" w:hAnsi="Calibri" w:cs="Arial"/>
                <w:bCs/>
                <w:sz w:val="20"/>
                <w:szCs w:val="20"/>
              </w:rPr>
              <w:t>3.</w:t>
            </w:r>
            <w:bookmarkEnd w:id="38"/>
            <w:bookmarkEnd w:id="39"/>
            <w:bookmarkEnd w:id="40"/>
            <w:bookmarkEnd w:id="41"/>
          </w:p>
        </w:tc>
        <w:tc>
          <w:tcPr>
            <w:tcW w:w="7368" w:type="dxa"/>
          </w:tcPr>
          <w:p w:rsidR="00CD488D" w:rsidRPr="00756788" w:rsidRDefault="00530363" w:rsidP="00457D30">
            <w:pPr>
              <w:rPr>
                <w:rFonts w:ascii="Calibri" w:hAnsi="Calibri" w:cs="Arial"/>
                <w:sz w:val="20"/>
                <w:szCs w:val="20"/>
              </w:rPr>
            </w:pPr>
            <w:r w:rsidRPr="00756788">
              <w:rPr>
                <w:rFonts w:ascii="Calibri" w:hAnsi="Calibri" w:cs="Arial"/>
                <w:sz w:val="20"/>
                <w:szCs w:val="20"/>
              </w:rPr>
              <w:t>V poglavju 1 dodano poglavje 1.5 Projekt in aplikacija POTROG</w:t>
            </w:r>
          </w:p>
        </w:tc>
        <w:tc>
          <w:tcPr>
            <w:tcW w:w="1545" w:type="dxa"/>
          </w:tcPr>
          <w:p w:rsidR="00CD488D" w:rsidRPr="00756788" w:rsidRDefault="00CD488D" w:rsidP="00457D30">
            <w:pPr>
              <w:rPr>
                <w:rFonts w:ascii="Calibri" w:hAnsi="Calibri" w:cs="Arial"/>
                <w:bCs/>
                <w:sz w:val="20"/>
                <w:szCs w:val="20"/>
              </w:rPr>
            </w:pPr>
            <w:bookmarkStart w:id="42" w:name="_Toc31797495"/>
            <w:bookmarkStart w:id="43" w:name="_Toc31797705"/>
            <w:bookmarkStart w:id="44" w:name="_Toc31798304"/>
            <w:bookmarkStart w:id="45" w:name="_Toc31798410"/>
            <w:r w:rsidRPr="00756788">
              <w:rPr>
                <w:rFonts w:ascii="Calibri" w:hAnsi="Calibri" w:cs="Arial"/>
                <w:bCs/>
                <w:sz w:val="20"/>
                <w:szCs w:val="20"/>
              </w:rPr>
              <w:t>januar 2020</w:t>
            </w:r>
            <w:bookmarkEnd w:id="42"/>
            <w:bookmarkEnd w:id="43"/>
            <w:bookmarkEnd w:id="44"/>
            <w:bookmarkEnd w:id="45"/>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46" w:name="_Toc31797496"/>
            <w:bookmarkStart w:id="47" w:name="_Toc31797706"/>
            <w:bookmarkStart w:id="48" w:name="_Toc31798305"/>
            <w:bookmarkStart w:id="49" w:name="_Toc31798411"/>
            <w:r w:rsidRPr="00756788">
              <w:rPr>
                <w:rFonts w:ascii="Calibri" w:hAnsi="Calibri" w:cs="Arial"/>
                <w:bCs/>
                <w:sz w:val="20"/>
                <w:szCs w:val="20"/>
              </w:rPr>
              <w:t>4.</w:t>
            </w:r>
            <w:bookmarkEnd w:id="46"/>
            <w:bookmarkEnd w:id="47"/>
            <w:bookmarkEnd w:id="48"/>
            <w:bookmarkEnd w:id="49"/>
          </w:p>
        </w:tc>
        <w:tc>
          <w:tcPr>
            <w:tcW w:w="7368" w:type="dxa"/>
          </w:tcPr>
          <w:p w:rsidR="00CD488D" w:rsidRPr="00756788" w:rsidRDefault="00CD488D" w:rsidP="00457D30">
            <w:pPr>
              <w:rPr>
                <w:rFonts w:ascii="Calibri" w:hAnsi="Calibri" w:cs="Arial"/>
                <w:sz w:val="20"/>
                <w:szCs w:val="20"/>
              </w:rPr>
            </w:pPr>
            <w:r w:rsidRPr="00756788">
              <w:rPr>
                <w:rFonts w:ascii="Calibri" w:hAnsi="Calibri" w:cs="Arial"/>
                <w:sz w:val="20"/>
                <w:szCs w:val="20"/>
              </w:rPr>
              <w:t xml:space="preserve">V </w:t>
            </w:r>
            <w:r w:rsidR="00C860C7" w:rsidRPr="00756788">
              <w:rPr>
                <w:rFonts w:ascii="Calibri" w:hAnsi="Calibri" w:cs="Arial"/>
                <w:sz w:val="20"/>
                <w:szCs w:val="20"/>
              </w:rPr>
              <w:t>poglavju 2.1.1 sprememba v besedilu, v poglavju 2.2 dodana sprememba dodatka D-5</w:t>
            </w:r>
          </w:p>
        </w:tc>
        <w:tc>
          <w:tcPr>
            <w:tcW w:w="1545" w:type="dxa"/>
          </w:tcPr>
          <w:p w:rsidR="00CD488D" w:rsidRPr="00756788" w:rsidRDefault="00CD488D" w:rsidP="00457D30">
            <w:pPr>
              <w:rPr>
                <w:rFonts w:ascii="Calibri" w:hAnsi="Calibri" w:cs="Arial"/>
                <w:bCs/>
                <w:sz w:val="20"/>
                <w:szCs w:val="20"/>
              </w:rPr>
            </w:pPr>
            <w:bookmarkStart w:id="50" w:name="_Toc31797497"/>
            <w:bookmarkStart w:id="51" w:name="_Toc31797707"/>
            <w:bookmarkStart w:id="52" w:name="_Toc31798306"/>
            <w:bookmarkStart w:id="53" w:name="_Toc31798412"/>
            <w:r w:rsidRPr="00756788">
              <w:rPr>
                <w:rFonts w:ascii="Calibri" w:hAnsi="Calibri" w:cs="Arial"/>
                <w:bCs/>
                <w:sz w:val="20"/>
                <w:szCs w:val="20"/>
              </w:rPr>
              <w:t>januar 2020</w:t>
            </w:r>
            <w:bookmarkEnd w:id="50"/>
            <w:bookmarkEnd w:id="51"/>
            <w:bookmarkEnd w:id="52"/>
            <w:bookmarkEnd w:id="53"/>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54" w:name="_Toc31797498"/>
            <w:bookmarkStart w:id="55" w:name="_Toc31797708"/>
            <w:bookmarkStart w:id="56" w:name="_Toc31798307"/>
            <w:bookmarkStart w:id="57" w:name="_Toc31798413"/>
            <w:r w:rsidRPr="00756788">
              <w:rPr>
                <w:rFonts w:ascii="Calibri" w:hAnsi="Calibri" w:cs="Arial"/>
                <w:bCs/>
                <w:sz w:val="20"/>
                <w:szCs w:val="20"/>
              </w:rPr>
              <w:t>5.</w:t>
            </w:r>
            <w:bookmarkEnd w:id="54"/>
            <w:bookmarkEnd w:id="55"/>
            <w:bookmarkEnd w:id="56"/>
            <w:bookmarkEnd w:id="57"/>
          </w:p>
        </w:tc>
        <w:tc>
          <w:tcPr>
            <w:tcW w:w="7368" w:type="dxa"/>
          </w:tcPr>
          <w:p w:rsidR="00CD488D" w:rsidRPr="00756788" w:rsidRDefault="00C860C7" w:rsidP="00457D30">
            <w:pPr>
              <w:rPr>
                <w:rFonts w:ascii="Calibri" w:hAnsi="Calibri" w:cs="Arial"/>
                <w:sz w:val="20"/>
                <w:szCs w:val="20"/>
              </w:rPr>
            </w:pPr>
            <w:r w:rsidRPr="00756788">
              <w:rPr>
                <w:rFonts w:ascii="Calibri" w:hAnsi="Calibri" w:cs="Arial"/>
                <w:sz w:val="20"/>
                <w:szCs w:val="20"/>
              </w:rPr>
              <w:t>Poglavje 2.4- Alarmiranje brisano</w:t>
            </w:r>
            <w:r w:rsidR="00CD488D" w:rsidRPr="00756788">
              <w:rPr>
                <w:rFonts w:ascii="Calibri" w:hAnsi="Calibri" w:cs="Arial"/>
                <w:sz w:val="20"/>
                <w:szCs w:val="20"/>
              </w:rPr>
              <w:t xml:space="preserve"> </w:t>
            </w:r>
          </w:p>
        </w:tc>
        <w:tc>
          <w:tcPr>
            <w:tcW w:w="1545" w:type="dxa"/>
          </w:tcPr>
          <w:p w:rsidR="00CD488D" w:rsidRPr="00756788" w:rsidRDefault="00CD488D" w:rsidP="00457D30">
            <w:pPr>
              <w:rPr>
                <w:rFonts w:ascii="Calibri" w:hAnsi="Calibri" w:cs="Arial"/>
                <w:bCs/>
                <w:sz w:val="20"/>
                <w:szCs w:val="20"/>
              </w:rPr>
            </w:pPr>
            <w:bookmarkStart w:id="58" w:name="_Toc31797499"/>
            <w:bookmarkStart w:id="59" w:name="_Toc31797709"/>
            <w:bookmarkStart w:id="60" w:name="_Toc31798308"/>
            <w:bookmarkStart w:id="61" w:name="_Toc31798414"/>
            <w:r w:rsidRPr="00756788">
              <w:rPr>
                <w:rFonts w:ascii="Calibri" w:hAnsi="Calibri" w:cs="Arial"/>
                <w:bCs/>
                <w:sz w:val="20"/>
                <w:szCs w:val="20"/>
              </w:rPr>
              <w:t>januar 2020</w:t>
            </w:r>
            <w:bookmarkEnd w:id="58"/>
            <w:bookmarkEnd w:id="59"/>
            <w:bookmarkEnd w:id="60"/>
            <w:bookmarkEnd w:id="61"/>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62" w:name="_Toc31797500"/>
            <w:bookmarkStart w:id="63" w:name="_Toc31797710"/>
            <w:bookmarkStart w:id="64" w:name="_Toc31798309"/>
            <w:bookmarkStart w:id="65" w:name="_Toc31798415"/>
            <w:r w:rsidRPr="00756788">
              <w:rPr>
                <w:rFonts w:ascii="Calibri" w:hAnsi="Calibri" w:cs="Arial"/>
                <w:bCs/>
                <w:sz w:val="20"/>
                <w:szCs w:val="20"/>
              </w:rPr>
              <w:t>6.</w:t>
            </w:r>
            <w:bookmarkEnd w:id="62"/>
            <w:bookmarkEnd w:id="63"/>
            <w:bookmarkEnd w:id="64"/>
            <w:bookmarkEnd w:id="65"/>
          </w:p>
        </w:tc>
        <w:tc>
          <w:tcPr>
            <w:tcW w:w="7368" w:type="dxa"/>
          </w:tcPr>
          <w:p w:rsidR="00CD488D" w:rsidRPr="00756788" w:rsidRDefault="00CD488D" w:rsidP="00457D30">
            <w:pPr>
              <w:rPr>
                <w:rFonts w:ascii="Calibri" w:hAnsi="Calibri" w:cs="Arial"/>
                <w:sz w:val="20"/>
                <w:szCs w:val="20"/>
              </w:rPr>
            </w:pPr>
            <w:r w:rsidRPr="00756788">
              <w:rPr>
                <w:rFonts w:ascii="Calibri" w:hAnsi="Calibri" w:cs="Arial"/>
                <w:sz w:val="20"/>
                <w:szCs w:val="20"/>
              </w:rPr>
              <w:t xml:space="preserve">V poglavju </w:t>
            </w:r>
            <w:r w:rsidR="00C860C7" w:rsidRPr="00756788">
              <w:rPr>
                <w:rFonts w:ascii="Calibri" w:hAnsi="Calibri" w:cs="Arial"/>
                <w:sz w:val="20"/>
                <w:szCs w:val="20"/>
              </w:rPr>
              <w:t>3.2 prenovljena shema –sile za ZRP v regiji</w:t>
            </w:r>
          </w:p>
        </w:tc>
        <w:tc>
          <w:tcPr>
            <w:tcW w:w="1545" w:type="dxa"/>
          </w:tcPr>
          <w:p w:rsidR="00CD488D" w:rsidRPr="00756788" w:rsidRDefault="00CD488D" w:rsidP="00457D30">
            <w:pPr>
              <w:rPr>
                <w:rFonts w:ascii="Calibri" w:hAnsi="Calibri" w:cs="Arial"/>
                <w:bCs/>
                <w:sz w:val="20"/>
                <w:szCs w:val="20"/>
              </w:rPr>
            </w:pPr>
            <w:r w:rsidRPr="00756788">
              <w:rPr>
                <w:rFonts w:ascii="Calibri" w:hAnsi="Calibri" w:cs="Arial"/>
                <w:bCs/>
                <w:sz w:val="20"/>
                <w:szCs w:val="20"/>
              </w:rPr>
              <w:t xml:space="preserve"> </w:t>
            </w:r>
            <w:bookmarkStart w:id="66" w:name="_Toc31797501"/>
            <w:bookmarkStart w:id="67" w:name="_Toc31797711"/>
            <w:bookmarkStart w:id="68" w:name="_Toc31798310"/>
            <w:bookmarkStart w:id="69" w:name="_Toc31798416"/>
            <w:r w:rsidRPr="00756788">
              <w:rPr>
                <w:rFonts w:ascii="Calibri" w:hAnsi="Calibri" w:cs="Arial"/>
                <w:bCs/>
                <w:sz w:val="20"/>
                <w:szCs w:val="20"/>
              </w:rPr>
              <w:t>januar 2020</w:t>
            </w:r>
            <w:bookmarkEnd w:id="66"/>
            <w:bookmarkEnd w:id="67"/>
            <w:bookmarkEnd w:id="68"/>
            <w:bookmarkEnd w:id="69"/>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70" w:name="_Toc31797502"/>
            <w:bookmarkStart w:id="71" w:name="_Toc31797712"/>
            <w:bookmarkStart w:id="72" w:name="_Toc31798311"/>
            <w:bookmarkStart w:id="73" w:name="_Toc31798417"/>
            <w:r w:rsidRPr="00756788">
              <w:rPr>
                <w:rFonts w:ascii="Calibri" w:hAnsi="Calibri" w:cs="Arial"/>
                <w:bCs/>
                <w:sz w:val="20"/>
                <w:szCs w:val="20"/>
              </w:rPr>
              <w:t>7.</w:t>
            </w:r>
            <w:bookmarkEnd w:id="70"/>
            <w:bookmarkEnd w:id="71"/>
            <w:bookmarkEnd w:id="72"/>
            <w:bookmarkEnd w:id="73"/>
          </w:p>
        </w:tc>
        <w:tc>
          <w:tcPr>
            <w:tcW w:w="7368" w:type="dxa"/>
          </w:tcPr>
          <w:p w:rsidR="00CD488D" w:rsidRPr="00756788" w:rsidRDefault="00C860C7" w:rsidP="00457D30">
            <w:pPr>
              <w:rPr>
                <w:rFonts w:ascii="Calibri" w:hAnsi="Calibri" w:cs="Arial"/>
                <w:sz w:val="20"/>
                <w:szCs w:val="20"/>
              </w:rPr>
            </w:pPr>
            <w:r w:rsidRPr="00756788">
              <w:rPr>
                <w:rFonts w:ascii="Calibri" w:hAnsi="Calibri" w:cs="Arial"/>
                <w:sz w:val="20"/>
                <w:szCs w:val="20"/>
              </w:rPr>
              <w:t>Poglavje 4.1.1 doda se zadnji stavek v besedilu poglavja str.22</w:t>
            </w:r>
          </w:p>
        </w:tc>
        <w:tc>
          <w:tcPr>
            <w:tcW w:w="1545" w:type="dxa"/>
          </w:tcPr>
          <w:p w:rsidR="00CD488D" w:rsidRPr="00756788" w:rsidRDefault="00CD488D" w:rsidP="00457D30">
            <w:pPr>
              <w:rPr>
                <w:rFonts w:ascii="Calibri" w:hAnsi="Calibri" w:cs="Arial"/>
                <w:bCs/>
                <w:sz w:val="20"/>
                <w:szCs w:val="20"/>
              </w:rPr>
            </w:pPr>
            <w:bookmarkStart w:id="74" w:name="_Toc31797503"/>
            <w:bookmarkStart w:id="75" w:name="_Toc31797713"/>
            <w:bookmarkStart w:id="76" w:name="_Toc31798312"/>
            <w:bookmarkStart w:id="77" w:name="_Toc31798418"/>
            <w:r w:rsidRPr="00756788">
              <w:rPr>
                <w:rFonts w:ascii="Calibri" w:hAnsi="Calibri" w:cs="Arial"/>
                <w:bCs/>
                <w:sz w:val="20"/>
                <w:szCs w:val="20"/>
              </w:rPr>
              <w:t>januar 2020</w:t>
            </w:r>
            <w:bookmarkEnd w:id="74"/>
            <w:bookmarkEnd w:id="75"/>
            <w:bookmarkEnd w:id="76"/>
            <w:bookmarkEnd w:id="77"/>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78" w:name="_Toc31797504"/>
            <w:bookmarkStart w:id="79" w:name="_Toc31797714"/>
            <w:bookmarkStart w:id="80" w:name="_Toc31798313"/>
            <w:bookmarkStart w:id="81" w:name="_Toc31798419"/>
            <w:r w:rsidRPr="00756788">
              <w:rPr>
                <w:rFonts w:ascii="Calibri" w:hAnsi="Calibri" w:cs="Arial"/>
                <w:bCs/>
                <w:sz w:val="20"/>
                <w:szCs w:val="20"/>
              </w:rPr>
              <w:t>8.</w:t>
            </w:r>
            <w:bookmarkEnd w:id="78"/>
            <w:bookmarkEnd w:id="79"/>
            <w:bookmarkEnd w:id="80"/>
            <w:bookmarkEnd w:id="81"/>
          </w:p>
        </w:tc>
        <w:tc>
          <w:tcPr>
            <w:tcW w:w="7368" w:type="dxa"/>
          </w:tcPr>
          <w:p w:rsidR="00CD488D" w:rsidRPr="00756788" w:rsidRDefault="00C860C7" w:rsidP="00457D30">
            <w:pPr>
              <w:rPr>
                <w:rFonts w:ascii="Calibri" w:hAnsi="Calibri" w:cs="Arial"/>
                <w:sz w:val="20"/>
                <w:szCs w:val="20"/>
              </w:rPr>
            </w:pPr>
            <w:r w:rsidRPr="00756788">
              <w:rPr>
                <w:rFonts w:ascii="Calibri" w:hAnsi="Calibri" w:cs="Arial"/>
                <w:sz w:val="20"/>
                <w:szCs w:val="20"/>
              </w:rPr>
              <w:t>V poglavju 4.1.2 se doda D-9 Zaščitni ukrep evakuacija-priporočilo</w:t>
            </w:r>
          </w:p>
        </w:tc>
        <w:tc>
          <w:tcPr>
            <w:tcW w:w="1545" w:type="dxa"/>
          </w:tcPr>
          <w:p w:rsidR="00CD488D" w:rsidRPr="00756788" w:rsidRDefault="00CD488D" w:rsidP="00457D30">
            <w:pPr>
              <w:rPr>
                <w:rFonts w:ascii="Calibri" w:hAnsi="Calibri" w:cs="Arial"/>
                <w:bCs/>
                <w:sz w:val="20"/>
                <w:szCs w:val="20"/>
              </w:rPr>
            </w:pPr>
            <w:bookmarkStart w:id="82" w:name="_Toc31797505"/>
            <w:bookmarkStart w:id="83" w:name="_Toc31797715"/>
            <w:bookmarkStart w:id="84" w:name="_Toc31798314"/>
            <w:bookmarkStart w:id="85" w:name="_Toc31798420"/>
            <w:r w:rsidRPr="00756788">
              <w:rPr>
                <w:rFonts w:ascii="Calibri" w:hAnsi="Calibri" w:cs="Arial"/>
                <w:bCs/>
                <w:sz w:val="20"/>
                <w:szCs w:val="20"/>
              </w:rPr>
              <w:t>januar 2020</w:t>
            </w:r>
            <w:bookmarkEnd w:id="82"/>
            <w:bookmarkEnd w:id="83"/>
            <w:bookmarkEnd w:id="84"/>
            <w:bookmarkEnd w:id="85"/>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86" w:name="_Toc31797506"/>
            <w:bookmarkStart w:id="87" w:name="_Toc31797716"/>
            <w:bookmarkStart w:id="88" w:name="_Toc31798315"/>
            <w:bookmarkStart w:id="89" w:name="_Toc31798421"/>
            <w:r w:rsidRPr="00756788">
              <w:rPr>
                <w:rFonts w:ascii="Calibri" w:hAnsi="Calibri" w:cs="Arial"/>
                <w:bCs/>
                <w:sz w:val="20"/>
                <w:szCs w:val="20"/>
              </w:rPr>
              <w:t>9.</w:t>
            </w:r>
            <w:bookmarkEnd w:id="86"/>
            <w:bookmarkEnd w:id="87"/>
            <w:bookmarkEnd w:id="88"/>
            <w:bookmarkEnd w:id="89"/>
          </w:p>
        </w:tc>
        <w:tc>
          <w:tcPr>
            <w:tcW w:w="7368" w:type="dxa"/>
          </w:tcPr>
          <w:p w:rsidR="00CD488D" w:rsidRPr="00756788" w:rsidRDefault="00C860C7" w:rsidP="00457D30">
            <w:pPr>
              <w:rPr>
                <w:rFonts w:ascii="Calibri" w:hAnsi="Calibri" w:cs="Arial"/>
                <w:sz w:val="20"/>
                <w:szCs w:val="20"/>
              </w:rPr>
            </w:pPr>
            <w:r w:rsidRPr="00756788">
              <w:rPr>
                <w:rFonts w:ascii="Calibri" w:hAnsi="Calibri" w:cs="Arial"/>
                <w:sz w:val="20"/>
                <w:szCs w:val="20"/>
              </w:rPr>
              <w:t>V poglavju 4.1.3 se briše D-706</w:t>
            </w:r>
          </w:p>
        </w:tc>
        <w:tc>
          <w:tcPr>
            <w:tcW w:w="1545" w:type="dxa"/>
          </w:tcPr>
          <w:p w:rsidR="00CD488D" w:rsidRPr="00756788" w:rsidRDefault="00CD488D" w:rsidP="00457D30">
            <w:pPr>
              <w:rPr>
                <w:rFonts w:ascii="Calibri" w:hAnsi="Calibri" w:cs="Arial"/>
                <w:bCs/>
                <w:sz w:val="20"/>
                <w:szCs w:val="20"/>
              </w:rPr>
            </w:pPr>
            <w:bookmarkStart w:id="90" w:name="_Toc31797507"/>
            <w:bookmarkStart w:id="91" w:name="_Toc31797717"/>
            <w:bookmarkStart w:id="92" w:name="_Toc31798316"/>
            <w:bookmarkStart w:id="93" w:name="_Toc31798422"/>
            <w:r w:rsidRPr="00756788">
              <w:rPr>
                <w:rFonts w:ascii="Calibri" w:hAnsi="Calibri" w:cs="Arial"/>
                <w:bCs/>
                <w:sz w:val="20"/>
                <w:szCs w:val="20"/>
              </w:rPr>
              <w:t>januar 2020</w:t>
            </w:r>
            <w:bookmarkEnd w:id="90"/>
            <w:bookmarkEnd w:id="91"/>
            <w:bookmarkEnd w:id="92"/>
            <w:bookmarkEnd w:id="93"/>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94" w:name="_Toc31797508"/>
            <w:bookmarkStart w:id="95" w:name="_Toc31797718"/>
            <w:bookmarkStart w:id="96" w:name="_Toc31798317"/>
            <w:bookmarkStart w:id="97" w:name="_Toc31798423"/>
            <w:r w:rsidRPr="00756788">
              <w:rPr>
                <w:rFonts w:ascii="Calibri" w:hAnsi="Calibri" w:cs="Arial"/>
                <w:bCs/>
                <w:sz w:val="20"/>
                <w:szCs w:val="20"/>
              </w:rPr>
              <w:t>10.</w:t>
            </w:r>
            <w:bookmarkEnd w:id="94"/>
            <w:bookmarkEnd w:id="95"/>
            <w:bookmarkEnd w:id="96"/>
            <w:bookmarkEnd w:id="97"/>
          </w:p>
        </w:tc>
        <w:tc>
          <w:tcPr>
            <w:tcW w:w="7368" w:type="dxa"/>
          </w:tcPr>
          <w:p w:rsidR="00CD488D" w:rsidRPr="00756788" w:rsidRDefault="00CD488D" w:rsidP="00457D30">
            <w:pPr>
              <w:rPr>
                <w:rFonts w:ascii="Calibri" w:hAnsi="Calibri" w:cs="Arial"/>
                <w:sz w:val="20"/>
                <w:szCs w:val="20"/>
              </w:rPr>
            </w:pPr>
            <w:r w:rsidRPr="00756788">
              <w:rPr>
                <w:rFonts w:ascii="Calibri" w:hAnsi="Calibri" w:cs="Arial"/>
                <w:sz w:val="20"/>
                <w:szCs w:val="20"/>
              </w:rPr>
              <w:t xml:space="preserve">V poglavju </w:t>
            </w:r>
            <w:r w:rsidR="00C860C7" w:rsidRPr="00756788">
              <w:rPr>
                <w:rFonts w:ascii="Calibri" w:hAnsi="Calibri" w:cs="Arial"/>
                <w:sz w:val="20"/>
                <w:szCs w:val="20"/>
              </w:rPr>
              <w:t>4.1.4 se spremni besedilo, doda se navodilo za RKB zaščito</w:t>
            </w:r>
          </w:p>
        </w:tc>
        <w:tc>
          <w:tcPr>
            <w:tcW w:w="1545" w:type="dxa"/>
          </w:tcPr>
          <w:p w:rsidR="00CD488D" w:rsidRPr="00756788" w:rsidRDefault="00CD488D" w:rsidP="00457D30">
            <w:pPr>
              <w:rPr>
                <w:rFonts w:ascii="Calibri" w:hAnsi="Calibri" w:cs="Arial"/>
                <w:bCs/>
                <w:sz w:val="20"/>
                <w:szCs w:val="20"/>
              </w:rPr>
            </w:pPr>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98" w:name="_Toc31797509"/>
            <w:bookmarkStart w:id="99" w:name="_Toc31797719"/>
            <w:bookmarkStart w:id="100" w:name="_Toc31798318"/>
            <w:bookmarkStart w:id="101" w:name="_Toc31798424"/>
            <w:r w:rsidRPr="00756788">
              <w:rPr>
                <w:rFonts w:ascii="Calibri" w:hAnsi="Calibri" w:cs="Arial"/>
                <w:bCs/>
                <w:sz w:val="20"/>
                <w:szCs w:val="20"/>
              </w:rPr>
              <w:t>11.</w:t>
            </w:r>
            <w:bookmarkEnd w:id="98"/>
            <w:bookmarkEnd w:id="99"/>
            <w:bookmarkEnd w:id="100"/>
            <w:bookmarkEnd w:id="101"/>
          </w:p>
        </w:tc>
        <w:tc>
          <w:tcPr>
            <w:tcW w:w="7368" w:type="dxa"/>
          </w:tcPr>
          <w:p w:rsidR="00CD488D" w:rsidRPr="00756788" w:rsidRDefault="00C860C7" w:rsidP="00457D30">
            <w:pPr>
              <w:rPr>
                <w:rFonts w:ascii="Calibri" w:hAnsi="Calibri" w:cs="Arial"/>
                <w:sz w:val="20"/>
                <w:szCs w:val="20"/>
              </w:rPr>
            </w:pPr>
            <w:r w:rsidRPr="00756788">
              <w:rPr>
                <w:rFonts w:ascii="Calibri" w:hAnsi="Calibri" w:cs="Arial"/>
                <w:sz w:val="20"/>
                <w:szCs w:val="20"/>
              </w:rPr>
              <w:t xml:space="preserve"> V poglavju 4.1.5 se spremeni besedilo</w:t>
            </w:r>
          </w:p>
        </w:tc>
        <w:tc>
          <w:tcPr>
            <w:tcW w:w="1545" w:type="dxa"/>
          </w:tcPr>
          <w:p w:rsidR="00CD488D" w:rsidRPr="00756788" w:rsidRDefault="00CD488D" w:rsidP="00457D30">
            <w:pPr>
              <w:rPr>
                <w:rFonts w:ascii="Calibri" w:hAnsi="Calibri" w:cs="Arial"/>
                <w:bCs/>
                <w:sz w:val="20"/>
                <w:szCs w:val="20"/>
              </w:rPr>
            </w:pPr>
            <w:bookmarkStart w:id="102" w:name="_Toc31797510"/>
            <w:bookmarkStart w:id="103" w:name="_Toc31797720"/>
            <w:bookmarkStart w:id="104" w:name="_Toc31798319"/>
            <w:bookmarkStart w:id="105" w:name="_Toc31798425"/>
            <w:r w:rsidRPr="00756788">
              <w:rPr>
                <w:rFonts w:ascii="Calibri" w:hAnsi="Calibri" w:cs="Arial"/>
                <w:bCs/>
                <w:sz w:val="20"/>
                <w:szCs w:val="20"/>
              </w:rPr>
              <w:t>januar 2020</w:t>
            </w:r>
            <w:bookmarkEnd w:id="102"/>
            <w:bookmarkEnd w:id="103"/>
            <w:bookmarkEnd w:id="104"/>
            <w:bookmarkEnd w:id="105"/>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106" w:name="_Toc31797511"/>
            <w:bookmarkStart w:id="107" w:name="_Toc31797721"/>
            <w:bookmarkStart w:id="108" w:name="_Toc31798320"/>
            <w:bookmarkStart w:id="109" w:name="_Toc31798426"/>
            <w:r w:rsidRPr="00756788">
              <w:rPr>
                <w:rFonts w:ascii="Calibri" w:hAnsi="Calibri" w:cs="Arial"/>
                <w:bCs/>
                <w:sz w:val="20"/>
                <w:szCs w:val="20"/>
              </w:rPr>
              <w:t>12.</w:t>
            </w:r>
            <w:bookmarkEnd w:id="106"/>
            <w:bookmarkEnd w:id="107"/>
            <w:bookmarkEnd w:id="108"/>
            <w:bookmarkEnd w:id="109"/>
          </w:p>
        </w:tc>
        <w:tc>
          <w:tcPr>
            <w:tcW w:w="7368" w:type="dxa"/>
          </w:tcPr>
          <w:p w:rsidR="00CD488D" w:rsidRPr="00756788" w:rsidRDefault="00CD488D" w:rsidP="00457D30">
            <w:pPr>
              <w:rPr>
                <w:rFonts w:ascii="Calibri" w:hAnsi="Calibri" w:cs="Arial"/>
                <w:sz w:val="20"/>
                <w:szCs w:val="20"/>
              </w:rPr>
            </w:pPr>
            <w:r w:rsidRPr="00756788">
              <w:rPr>
                <w:rFonts w:ascii="Calibri" w:hAnsi="Calibri" w:cs="Arial"/>
                <w:sz w:val="20"/>
                <w:szCs w:val="20"/>
              </w:rPr>
              <w:t xml:space="preserve">V </w:t>
            </w:r>
            <w:r w:rsidR="00C860C7" w:rsidRPr="00756788">
              <w:rPr>
                <w:rFonts w:ascii="Calibri" w:hAnsi="Calibri" w:cs="Arial"/>
                <w:sz w:val="20"/>
                <w:szCs w:val="20"/>
              </w:rPr>
              <w:t>4.2.1 se doda D-109 in P-103</w:t>
            </w:r>
            <w:r w:rsidRPr="00756788">
              <w:rPr>
                <w:rFonts w:ascii="Calibri" w:hAnsi="Calibri" w:cs="Arial"/>
                <w:sz w:val="20"/>
                <w:szCs w:val="20"/>
              </w:rPr>
              <w:t xml:space="preserve">  </w:t>
            </w:r>
          </w:p>
        </w:tc>
        <w:tc>
          <w:tcPr>
            <w:tcW w:w="1545" w:type="dxa"/>
          </w:tcPr>
          <w:p w:rsidR="00CD488D" w:rsidRPr="00756788" w:rsidRDefault="00CD488D" w:rsidP="00457D30">
            <w:pPr>
              <w:rPr>
                <w:rFonts w:ascii="Calibri" w:hAnsi="Calibri" w:cs="Arial"/>
                <w:bCs/>
                <w:sz w:val="20"/>
                <w:szCs w:val="20"/>
              </w:rPr>
            </w:pPr>
            <w:bookmarkStart w:id="110" w:name="_Toc31797512"/>
            <w:bookmarkStart w:id="111" w:name="_Toc31797722"/>
            <w:bookmarkStart w:id="112" w:name="_Toc31798321"/>
            <w:bookmarkStart w:id="113" w:name="_Toc31798427"/>
            <w:r w:rsidRPr="00756788">
              <w:rPr>
                <w:rFonts w:ascii="Calibri" w:hAnsi="Calibri" w:cs="Arial"/>
                <w:bCs/>
                <w:sz w:val="20"/>
                <w:szCs w:val="20"/>
              </w:rPr>
              <w:t>januar 2020</w:t>
            </w:r>
            <w:bookmarkEnd w:id="110"/>
            <w:bookmarkEnd w:id="111"/>
            <w:bookmarkEnd w:id="112"/>
            <w:bookmarkEnd w:id="113"/>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114" w:name="_Toc31797513"/>
            <w:bookmarkStart w:id="115" w:name="_Toc31797723"/>
            <w:bookmarkStart w:id="116" w:name="_Toc31798322"/>
            <w:bookmarkStart w:id="117" w:name="_Toc31798428"/>
            <w:r w:rsidRPr="00756788">
              <w:rPr>
                <w:rFonts w:ascii="Calibri" w:hAnsi="Calibri" w:cs="Arial"/>
                <w:bCs/>
                <w:sz w:val="20"/>
                <w:szCs w:val="20"/>
              </w:rPr>
              <w:t>13.</w:t>
            </w:r>
            <w:bookmarkEnd w:id="114"/>
            <w:bookmarkEnd w:id="115"/>
            <w:bookmarkEnd w:id="116"/>
            <w:bookmarkEnd w:id="117"/>
          </w:p>
        </w:tc>
        <w:tc>
          <w:tcPr>
            <w:tcW w:w="7368" w:type="dxa"/>
          </w:tcPr>
          <w:p w:rsidR="00CD488D" w:rsidRPr="00756788" w:rsidRDefault="00C860C7" w:rsidP="00457D30">
            <w:pPr>
              <w:rPr>
                <w:rFonts w:ascii="Calibri" w:hAnsi="Calibri" w:cs="Arial"/>
                <w:sz w:val="20"/>
                <w:szCs w:val="20"/>
              </w:rPr>
            </w:pPr>
            <w:r w:rsidRPr="00756788">
              <w:rPr>
                <w:rFonts w:ascii="Calibri" w:hAnsi="Calibri" w:cs="Arial"/>
                <w:sz w:val="20"/>
                <w:szCs w:val="20"/>
              </w:rPr>
              <w:t>V poglavju 4.2.1 se doda D-110</w:t>
            </w:r>
          </w:p>
        </w:tc>
        <w:tc>
          <w:tcPr>
            <w:tcW w:w="1545" w:type="dxa"/>
          </w:tcPr>
          <w:p w:rsidR="00CD488D" w:rsidRPr="00756788" w:rsidRDefault="00CD488D" w:rsidP="00457D30">
            <w:pPr>
              <w:rPr>
                <w:rFonts w:ascii="Calibri" w:hAnsi="Calibri" w:cs="Arial"/>
                <w:bCs/>
                <w:sz w:val="20"/>
                <w:szCs w:val="20"/>
              </w:rPr>
            </w:pPr>
            <w:bookmarkStart w:id="118" w:name="_Toc31797514"/>
            <w:bookmarkStart w:id="119" w:name="_Toc31797724"/>
            <w:bookmarkStart w:id="120" w:name="_Toc31798323"/>
            <w:bookmarkStart w:id="121" w:name="_Toc31798429"/>
            <w:r w:rsidRPr="00756788">
              <w:rPr>
                <w:rFonts w:ascii="Calibri" w:hAnsi="Calibri" w:cs="Arial"/>
                <w:bCs/>
                <w:sz w:val="20"/>
                <w:szCs w:val="20"/>
              </w:rPr>
              <w:t>januar 2020</w:t>
            </w:r>
            <w:bookmarkEnd w:id="118"/>
            <w:bookmarkEnd w:id="119"/>
            <w:bookmarkEnd w:id="120"/>
            <w:bookmarkEnd w:id="121"/>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122" w:name="_Toc31797515"/>
            <w:bookmarkStart w:id="123" w:name="_Toc31797725"/>
            <w:bookmarkStart w:id="124" w:name="_Toc31798324"/>
            <w:bookmarkStart w:id="125" w:name="_Toc31798430"/>
            <w:r w:rsidRPr="00756788">
              <w:rPr>
                <w:rFonts w:ascii="Calibri" w:hAnsi="Calibri" w:cs="Arial"/>
                <w:bCs/>
                <w:sz w:val="20"/>
                <w:szCs w:val="20"/>
              </w:rPr>
              <w:t>14.</w:t>
            </w:r>
            <w:bookmarkEnd w:id="122"/>
            <w:bookmarkEnd w:id="123"/>
            <w:bookmarkEnd w:id="124"/>
            <w:bookmarkEnd w:id="125"/>
          </w:p>
        </w:tc>
        <w:tc>
          <w:tcPr>
            <w:tcW w:w="7368" w:type="dxa"/>
          </w:tcPr>
          <w:p w:rsidR="00CD488D" w:rsidRPr="00756788" w:rsidRDefault="00CD488D" w:rsidP="00457D30">
            <w:pPr>
              <w:rPr>
                <w:rFonts w:ascii="Calibri" w:hAnsi="Calibri" w:cs="Arial"/>
                <w:sz w:val="20"/>
                <w:szCs w:val="20"/>
              </w:rPr>
            </w:pPr>
            <w:r w:rsidRPr="00756788">
              <w:rPr>
                <w:rFonts w:ascii="Calibri" w:hAnsi="Calibri" w:cs="Arial"/>
                <w:sz w:val="20"/>
                <w:szCs w:val="20"/>
              </w:rPr>
              <w:t xml:space="preserve">V poglavju </w:t>
            </w:r>
            <w:r w:rsidR="008A2BC9" w:rsidRPr="00756788">
              <w:rPr>
                <w:rFonts w:ascii="Calibri" w:hAnsi="Calibri" w:cs="Arial"/>
                <w:sz w:val="20"/>
                <w:szCs w:val="20"/>
              </w:rPr>
              <w:t>4.2.2</w:t>
            </w:r>
            <w:r w:rsidRPr="00756788">
              <w:rPr>
                <w:rFonts w:ascii="Calibri" w:hAnsi="Calibri" w:cs="Arial"/>
                <w:sz w:val="20"/>
                <w:szCs w:val="20"/>
              </w:rPr>
              <w:t xml:space="preserve"> </w:t>
            </w:r>
            <w:r w:rsidR="008A2BC9" w:rsidRPr="00756788">
              <w:rPr>
                <w:rFonts w:ascii="Calibri" w:hAnsi="Calibri" w:cs="Arial"/>
                <w:sz w:val="20"/>
                <w:szCs w:val="20"/>
              </w:rPr>
              <w:t>se doda P-</w:t>
            </w:r>
            <w:r w:rsidR="00E96DF1" w:rsidRPr="00756788">
              <w:rPr>
                <w:rFonts w:ascii="Calibri" w:hAnsi="Calibri" w:cs="Arial"/>
                <w:sz w:val="20"/>
                <w:szCs w:val="20"/>
              </w:rPr>
              <w:t>401</w:t>
            </w:r>
          </w:p>
        </w:tc>
        <w:tc>
          <w:tcPr>
            <w:tcW w:w="1545" w:type="dxa"/>
          </w:tcPr>
          <w:p w:rsidR="00CD488D" w:rsidRPr="00756788" w:rsidRDefault="00CD488D" w:rsidP="00457D30">
            <w:pPr>
              <w:rPr>
                <w:rFonts w:ascii="Calibri" w:hAnsi="Calibri" w:cs="Arial"/>
                <w:bCs/>
                <w:sz w:val="20"/>
                <w:szCs w:val="20"/>
              </w:rPr>
            </w:pPr>
            <w:bookmarkStart w:id="126" w:name="_Toc31797516"/>
            <w:bookmarkStart w:id="127" w:name="_Toc31797726"/>
            <w:bookmarkStart w:id="128" w:name="_Toc31798325"/>
            <w:bookmarkStart w:id="129" w:name="_Toc31798431"/>
            <w:r w:rsidRPr="00756788">
              <w:rPr>
                <w:rFonts w:ascii="Calibri" w:hAnsi="Calibri" w:cs="Arial"/>
                <w:bCs/>
                <w:sz w:val="20"/>
                <w:szCs w:val="20"/>
              </w:rPr>
              <w:t>januar 2020</w:t>
            </w:r>
            <w:bookmarkEnd w:id="126"/>
            <w:bookmarkEnd w:id="127"/>
            <w:bookmarkEnd w:id="128"/>
            <w:bookmarkEnd w:id="129"/>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130" w:name="_Toc31797517"/>
            <w:bookmarkStart w:id="131" w:name="_Toc31797727"/>
            <w:bookmarkStart w:id="132" w:name="_Toc31798326"/>
            <w:bookmarkStart w:id="133" w:name="_Toc31798432"/>
            <w:r w:rsidRPr="00756788">
              <w:rPr>
                <w:rFonts w:ascii="Calibri" w:hAnsi="Calibri" w:cs="Arial"/>
                <w:bCs/>
                <w:sz w:val="20"/>
                <w:szCs w:val="20"/>
              </w:rPr>
              <w:t>14.</w:t>
            </w:r>
            <w:bookmarkEnd w:id="130"/>
            <w:bookmarkEnd w:id="131"/>
            <w:bookmarkEnd w:id="132"/>
            <w:bookmarkEnd w:id="133"/>
          </w:p>
        </w:tc>
        <w:tc>
          <w:tcPr>
            <w:tcW w:w="7368" w:type="dxa"/>
          </w:tcPr>
          <w:p w:rsidR="00CD488D" w:rsidRPr="00756788" w:rsidRDefault="008A2BC9" w:rsidP="00457D30">
            <w:pPr>
              <w:rPr>
                <w:rFonts w:ascii="Calibri" w:hAnsi="Calibri" w:cs="Arial"/>
                <w:sz w:val="20"/>
                <w:szCs w:val="20"/>
              </w:rPr>
            </w:pPr>
            <w:r w:rsidRPr="00756788">
              <w:rPr>
                <w:rFonts w:ascii="Calibri" w:hAnsi="Calibri" w:cs="Arial"/>
                <w:sz w:val="20"/>
                <w:szCs w:val="20"/>
              </w:rPr>
              <w:t>4.2.4 se spremeni JZZPR v JZ GB Maribor in v 4.2.6 se spremeni besedilo in doda D-10</w:t>
            </w:r>
          </w:p>
        </w:tc>
        <w:tc>
          <w:tcPr>
            <w:tcW w:w="1545" w:type="dxa"/>
          </w:tcPr>
          <w:p w:rsidR="00CD488D" w:rsidRPr="00756788" w:rsidRDefault="00CD488D" w:rsidP="00457D30">
            <w:pPr>
              <w:rPr>
                <w:rFonts w:ascii="Calibri" w:hAnsi="Calibri" w:cs="Arial"/>
                <w:bCs/>
                <w:sz w:val="20"/>
                <w:szCs w:val="20"/>
              </w:rPr>
            </w:pPr>
            <w:bookmarkStart w:id="134" w:name="_Toc31797518"/>
            <w:bookmarkStart w:id="135" w:name="_Toc31797728"/>
            <w:bookmarkStart w:id="136" w:name="_Toc31798327"/>
            <w:bookmarkStart w:id="137" w:name="_Toc31798433"/>
            <w:r w:rsidRPr="00756788">
              <w:rPr>
                <w:rFonts w:ascii="Calibri" w:hAnsi="Calibri" w:cs="Arial"/>
                <w:bCs/>
                <w:sz w:val="20"/>
                <w:szCs w:val="20"/>
              </w:rPr>
              <w:t>januar 2020</w:t>
            </w:r>
            <w:bookmarkEnd w:id="134"/>
            <w:bookmarkEnd w:id="135"/>
            <w:bookmarkEnd w:id="136"/>
            <w:bookmarkEnd w:id="137"/>
          </w:p>
        </w:tc>
      </w:tr>
      <w:tr w:rsidR="00CD488D" w:rsidRPr="00756788" w:rsidTr="00FC3221">
        <w:tc>
          <w:tcPr>
            <w:tcW w:w="580" w:type="dxa"/>
          </w:tcPr>
          <w:p w:rsidR="00CD488D" w:rsidRPr="00756788" w:rsidRDefault="00CD488D" w:rsidP="00457D30">
            <w:pPr>
              <w:rPr>
                <w:rFonts w:ascii="Calibri" w:hAnsi="Calibri" w:cs="Arial"/>
                <w:bCs/>
                <w:sz w:val="20"/>
                <w:szCs w:val="20"/>
              </w:rPr>
            </w:pPr>
            <w:bookmarkStart w:id="138" w:name="_Toc31797519"/>
            <w:bookmarkStart w:id="139" w:name="_Toc31797729"/>
            <w:bookmarkStart w:id="140" w:name="_Toc31798328"/>
            <w:bookmarkStart w:id="141" w:name="_Toc31798434"/>
            <w:r w:rsidRPr="00756788">
              <w:rPr>
                <w:rFonts w:ascii="Calibri" w:hAnsi="Calibri" w:cs="Arial"/>
                <w:bCs/>
                <w:sz w:val="20"/>
                <w:szCs w:val="20"/>
              </w:rPr>
              <w:t>15.</w:t>
            </w:r>
            <w:bookmarkEnd w:id="138"/>
            <w:bookmarkEnd w:id="139"/>
            <w:bookmarkEnd w:id="140"/>
            <w:bookmarkEnd w:id="141"/>
          </w:p>
        </w:tc>
        <w:tc>
          <w:tcPr>
            <w:tcW w:w="7368" w:type="dxa"/>
          </w:tcPr>
          <w:p w:rsidR="00CD488D" w:rsidRPr="00756788" w:rsidRDefault="008A2BC9" w:rsidP="00457D30">
            <w:pPr>
              <w:rPr>
                <w:rFonts w:ascii="Calibri" w:hAnsi="Calibri" w:cs="Arial"/>
                <w:sz w:val="20"/>
                <w:szCs w:val="20"/>
              </w:rPr>
            </w:pPr>
            <w:r w:rsidRPr="00756788">
              <w:rPr>
                <w:rFonts w:ascii="Calibri" w:hAnsi="Calibri" w:cs="Arial"/>
                <w:sz w:val="20"/>
                <w:szCs w:val="20"/>
              </w:rPr>
              <w:t>V poglavju 6 in 7 ažurirani pojmi in priloge ter dodatki</w:t>
            </w:r>
          </w:p>
        </w:tc>
        <w:tc>
          <w:tcPr>
            <w:tcW w:w="1545" w:type="dxa"/>
          </w:tcPr>
          <w:p w:rsidR="00CD488D" w:rsidRPr="00756788" w:rsidRDefault="00801DB8" w:rsidP="00457D30">
            <w:pPr>
              <w:rPr>
                <w:rFonts w:ascii="Calibri" w:hAnsi="Calibri" w:cs="Arial"/>
                <w:sz w:val="20"/>
                <w:szCs w:val="20"/>
              </w:rPr>
            </w:pPr>
            <w:r>
              <w:rPr>
                <w:rFonts w:ascii="Calibri" w:hAnsi="Calibri" w:cs="Arial"/>
                <w:sz w:val="20"/>
                <w:szCs w:val="20"/>
              </w:rPr>
              <w:t>Januar 2020</w:t>
            </w:r>
          </w:p>
        </w:tc>
      </w:tr>
      <w:tr w:rsidR="00636F19" w:rsidRPr="00756788" w:rsidTr="00FC3221">
        <w:tc>
          <w:tcPr>
            <w:tcW w:w="580" w:type="dxa"/>
          </w:tcPr>
          <w:p w:rsidR="00636F19" w:rsidRPr="00756788" w:rsidRDefault="00636F19" w:rsidP="00457D30">
            <w:pPr>
              <w:rPr>
                <w:rFonts w:ascii="Calibri" w:hAnsi="Calibri" w:cs="Arial"/>
                <w:bCs/>
                <w:sz w:val="20"/>
                <w:szCs w:val="20"/>
              </w:rPr>
            </w:pPr>
            <w:r>
              <w:rPr>
                <w:rFonts w:ascii="Calibri" w:hAnsi="Calibri" w:cs="Arial"/>
                <w:bCs/>
                <w:sz w:val="20"/>
                <w:szCs w:val="20"/>
              </w:rPr>
              <w:t>16.</w:t>
            </w:r>
          </w:p>
        </w:tc>
        <w:tc>
          <w:tcPr>
            <w:tcW w:w="7368" w:type="dxa"/>
          </w:tcPr>
          <w:p w:rsidR="00636F19" w:rsidRPr="00756788" w:rsidRDefault="00636F19" w:rsidP="00457D30">
            <w:pPr>
              <w:rPr>
                <w:rFonts w:ascii="Calibri" w:hAnsi="Calibri" w:cs="Arial"/>
                <w:sz w:val="20"/>
                <w:szCs w:val="20"/>
              </w:rPr>
            </w:pPr>
            <w:r>
              <w:rPr>
                <w:rFonts w:ascii="Calibri" w:hAnsi="Calibri" w:cs="Arial"/>
                <w:sz w:val="20"/>
                <w:szCs w:val="20"/>
              </w:rPr>
              <w:t>V poglavju 1, spremenjen uvod</w:t>
            </w:r>
          </w:p>
        </w:tc>
        <w:tc>
          <w:tcPr>
            <w:tcW w:w="1545" w:type="dxa"/>
          </w:tcPr>
          <w:p w:rsidR="00636F19" w:rsidRDefault="00801DB8" w:rsidP="00457D30">
            <w:pPr>
              <w:rPr>
                <w:rFonts w:ascii="Calibri" w:hAnsi="Calibri" w:cs="Arial"/>
                <w:sz w:val="20"/>
                <w:szCs w:val="20"/>
              </w:rPr>
            </w:pPr>
            <w:r>
              <w:rPr>
                <w:rFonts w:ascii="Calibri" w:hAnsi="Calibri" w:cs="Arial"/>
                <w:sz w:val="20"/>
                <w:szCs w:val="20"/>
              </w:rPr>
              <w:t>december 2024</w:t>
            </w:r>
          </w:p>
        </w:tc>
      </w:tr>
      <w:tr w:rsidR="009D4F9E" w:rsidRPr="00756788" w:rsidTr="00FC3221">
        <w:tc>
          <w:tcPr>
            <w:tcW w:w="580" w:type="dxa"/>
          </w:tcPr>
          <w:p w:rsidR="009D4F9E" w:rsidRPr="00756788" w:rsidRDefault="00636F19" w:rsidP="00457D30">
            <w:pPr>
              <w:rPr>
                <w:rFonts w:ascii="Calibri" w:hAnsi="Calibri" w:cs="Arial"/>
                <w:bCs/>
                <w:sz w:val="20"/>
                <w:szCs w:val="20"/>
              </w:rPr>
            </w:pPr>
            <w:r>
              <w:rPr>
                <w:rFonts w:ascii="Calibri" w:hAnsi="Calibri" w:cs="Arial"/>
                <w:bCs/>
                <w:sz w:val="20"/>
                <w:szCs w:val="20"/>
              </w:rPr>
              <w:t>17</w:t>
            </w:r>
            <w:r w:rsidR="009D4F9E">
              <w:rPr>
                <w:rFonts w:ascii="Calibri" w:hAnsi="Calibri" w:cs="Arial"/>
                <w:bCs/>
                <w:sz w:val="20"/>
                <w:szCs w:val="20"/>
              </w:rPr>
              <w:t>.</w:t>
            </w:r>
          </w:p>
        </w:tc>
        <w:tc>
          <w:tcPr>
            <w:tcW w:w="7368" w:type="dxa"/>
          </w:tcPr>
          <w:p w:rsidR="009D4F9E" w:rsidRPr="00756788" w:rsidRDefault="009D4F9E" w:rsidP="00457D30">
            <w:pPr>
              <w:rPr>
                <w:rFonts w:ascii="Calibri" w:hAnsi="Calibri" w:cs="Arial"/>
                <w:sz w:val="20"/>
                <w:szCs w:val="20"/>
              </w:rPr>
            </w:pPr>
            <w:r>
              <w:rPr>
                <w:rFonts w:ascii="Calibri" w:hAnsi="Calibri" w:cs="Arial"/>
                <w:sz w:val="20"/>
                <w:szCs w:val="20"/>
              </w:rPr>
              <w:t>V načrtu je ažurirano novo poimenovanje Urada za seizmologijo in geologijo v Urad za seizmologijo.</w:t>
            </w:r>
          </w:p>
        </w:tc>
        <w:tc>
          <w:tcPr>
            <w:tcW w:w="1545" w:type="dxa"/>
          </w:tcPr>
          <w:p w:rsidR="009D4F9E" w:rsidRPr="00756788" w:rsidRDefault="00801DB8" w:rsidP="00457D30">
            <w:pPr>
              <w:rPr>
                <w:rFonts w:ascii="Calibri" w:hAnsi="Calibri" w:cs="Arial"/>
                <w:sz w:val="20"/>
                <w:szCs w:val="20"/>
              </w:rPr>
            </w:pPr>
            <w:r>
              <w:rPr>
                <w:rFonts w:ascii="Calibri" w:hAnsi="Calibri" w:cs="Arial"/>
                <w:sz w:val="20"/>
                <w:szCs w:val="20"/>
              </w:rPr>
              <w:t>d</w:t>
            </w:r>
            <w:r w:rsidR="009D4F9E">
              <w:rPr>
                <w:rFonts w:ascii="Calibri" w:hAnsi="Calibri" w:cs="Arial"/>
                <w:sz w:val="20"/>
                <w:szCs w:val="20"/>
              </w:rPr>
              <w:t>ecember 2024</w:t>
            </w:r>
          </w:p>
        </w:tc>
      </w:tr>
      <w:tr w:rsidR="009D4F9E" w:rsidRPr="00756788" w:rsidTr="00FC3221">
        <w:tc>
          <w:tcPr>
            <w:tcW w:w="580" w:type="dxa"/>
          </w:tcPr>
          <w:p w:rsidR="009D4F9E" w:rsidRDefault="009D4F9E" w:rsidP="00457D30">
            <w:pPr>
              <w:rPr>
                <w:rFonts w:ascii="Calibri" w:hAnsi="Calibri" w:cs="Arial"/>
                <w:bCs/>
                <w:sz w:val="20"/>
                <w:szCs w:val="20"/>
              </w:rPr>
            </w:pPr>
            <w:r>
              <w:rPr>
                <w:rFonts w:ascii="Calibri" w:hAnsi="Calibri" w:cs="Arial"/>
                <w:bCs/>
                <w:sz w:val="20"/>
                <w:szCs w:val="20"/>
              </w:rPr>
              <w:t>1</w:t>
            </w:r>
            <w:r w:rsidR="00636F19">
              <w:rPr>
                <w:rFonts w:ascii="Calibri" w:hAnsi="Calibri" w:cs="Arial"/>
                <w:bCs/>
                <w:sz w:val="20"/>
                <w:szCs w:val="20"/>
              </w:rPr>
              <w:t>8</w:t>
            </w:r>
            <w:r>
              <w:rPr>
                <w:rFonts w:ascii="Calibri" w:hAnsi="Calibri" w:cs="Arial"/>
                <w:bCs/>
                <w:sz w:val="20"/>
                <w:szCs w:val="20"/>
              </w:rPr>
              <w:t>.</w:t>
            </w:r>
          </w:p>
        </w:tc>
        <w:tc>
          <w:tcPr>
            <w:tcW w:w="7368" w:type="dxa"/>
          </w:tcPr>
          <w:p w:rsidR="009D4F9E" w:rsidRDefault="00636F19" w:rsidP="00457D30">
            <w:pPr>
              <w:rPr>
                <w:rFonts w:ascii="Calibri" w:hAnsi="Calibri" w:cs="Arial"/>
                <w:sz w:val="20"/>
                <w:szCs w:val="20"/>
              </w:rPr>
            </w:pPr>
            <w:r>
              <w:rPr>
                <w:rFonts w:ascii="Calibri" w:hAnsi="Calibri" w:cs="Arial"/>
                <w:sz w:val="20"/>
                <w:szCs w:val="20"/>
              </w:rPr>
              <w:t xml:space="preserve"> v poglavju 1.2 dodana slika: Koncept odziva ob potresu</w:t>
            </w:r>
          </w:p>
        </w:tc>
        <w:tc>
          <w:tcPr>
            <w:tcW w:w="1545" w:type="dxa"/>
          </w:tcPr>
          <w:p w:rsidR="009D4F9E" w:rsidRDefault="00801DB8" w:rsidP="00457D30">
            <w:pPr>
              <w:rPr>
                <w:rFonts w:ascii="Calibri" w:hAnsi="Calibri" w:cs="Arial"/>
                <w:sz w:val="20"/>
                <w:szCs w:val="20"/>
              </w:rPr>
            </w:pPr>
            <w:r>
              <w:rPr>
                <w:rFonts w:ascii="Calibri" w:hAnsi="Calibri" w:cs="Arial"/>
                <w:sz w:val="20"/>
                <w:szCs w:val="20"/>
              </w:rPr>
              <w:t>d</w:t>
            </w:r>
            <w:r w:rsidR="00636F19">
              <w:rPr>
                <w:rFonts w:ascii="Calibri" w:hAnsi="Calibri" w:cs="Arial"/>
                <w:sz w:val="20"/>
                <w:szCs w:val="20"/>
              </w:rPr>
              <w:t>ec</w:t>
            </w:r>
            <w:r>
              <w:rPr>
                <w:rFonts w:ascii="Calibri" w:hAnsi="Calibri" w:cs="Arial"/>
                <w:sz w:val="20"/>
                <w:szCs w:val="20"/>
              </w:rPr>
              <w:t>ember</w:t>
            </w:r>
            <w:r w:rsidR="00636F19">
              <w:rPr>
                <w:rFonts w:ascii="Calibri" w:hAnsi="Calibri" w:cs="Arial"/>
                <w:sz w:val="20"/>
                <w:szCs w:val="20"/>
              </w:rPr>
              <w:t xml:space="preserve"> 2024</w:t>
            </w:r>
          </w:p>
        </w:tc>
      </w:tr>
      <w:tr w:rsidR="00636F19" w:rsidRPr="00756788" w:rsidTr="00FC3221">
        <w:tc>
          <w:tcPr>
            <w:tcW w:w="580" w:type="dxa"/>
          </w:tcPr>
          <w:p w:rsidR="00636F19" w:rsidRDefault="00636F19" w:rsidP="00457D30">
            <w:pPr>
              <w:rPr>
                <w:rFonts w:ascii="Calibri" w:hAnsi="Calibri" w:cs="Arial"/>
                <w:bCs/>
                <w:sz w:val="20"/>
                <w:szCs w:val="20"/>
              </w:rPr>
            </w:pPr>
            <w:r>
              <w:rPr>
                <w:rFonts w:ascii="Calibri" w:hAnsi="Calibri" w:cs="Arial"/>
                <w:bCs/>
                <w:sz w:val="20"/>
                <w:szCs w:val="20"/>
              </w:rPr>
              <w:t>19.</w:t>
            </w:r>
          </w:p>
        </w:tc>
        <w:tc>
          <w:tcPr>
            <w:tcW w:w="7368" w:type="dxa"/>
          </w:tcPr>
          <w:p w:rsidR="00636F19" w:rsidRDefault="00636F19" w:rsidP="00457D30">
            <w:pPr>
              <w:rPr>
                <w:rFonts w:ascii="Calibri" w:hAnsi="Calibri" w:cs="Arial"/>
                <w:sz w:val="20"/>
                <w:szCs w:val="20"/>
              </w:rPr>
            </w:pPr>
            <w:r>
              <w:rPr>
                <w:rFonts w:ascii="Calibri" w:hAnsi="Calibri" w:cs="Arial"/>
                <w:sz w:val="20"/>
                <w:szCs w:val="20"/>
              </w:rPr>
              <w:t>V poglavju 3.3 je ažurirana vsebina  v skladi s spremembami Zakona o blagovnih rezervah</w:t>
            </w:r>
          </w:p>
        </w:tc>
        <w:tc>
          <w:tcPr>
            <w:tcW w:w="1545" w:type="dxa"/>
          </w:tcPr>
          <w:p w:rsidR="00636F19" w:rsidRDefault="00801DB8" w:rsidP="00457D30">
            <w:pPr>
              <w:rPr>
                <w:rFonts w:ascii="Calibri" w:hAnsi="Calibri" w:cs="Arial"/>
                <w:sz w:val="20"/>
                <w:szCs w:val="20"/>
              </w:rPr>
            </w:pPr>
            <w:r>
              <w:rPr>
                <w:rFonts w:ascii="Calibri" w:hAnsi="Calibri" w:cs="Arial"/>
                <w:sz w:val="20"/>
                <w:szCs w:val="20"/>
              </w:rPr>
              <w:t>december 2024</w:t>
            </w:r>
          </w:p>
        </w:tc>
      </w:tr>
      <w:tr w:rsidR="008B594F" w:rsidRPr="00756788" w:rsidTr="00FC3221">
        <w:trPr>
          <w:trHeight w:val="141"/>
        </w:trPr>
        <w:tc>
          <w:tcPr>
            <w:tcW w:w="580" w:type="dxa"/>
          </w:tcPr>
          <w:p w:rsidR="008B594F" w:rsidRDefault="008B594F" w:rsidP="00457D30">
            <w:pPr>
              <w:rPr>
                <w:rFonts w:ascii="Calibri" w:hAnsi="Calibri" w:cs="Arial"/>
                <w:bCs/>
                <w:sz w:val="20"/>
                <w:szCs w:val="20"/>
              </w:rPr>
            </w:pPr>
            <w:r>
              <w:rPr>
                <w:rFonts w:ascii="Calibri" w:hAnsi="Calibri" w:cs="Arial"/>
                <w:bCs/>
                <w:sz w:val="20"/>
                <w:szCs w:val="20"/>
              </w:rPr>
              <w:t xml:space="preserve">20. </w:t>
            </w:r>
          </w:p>
        </w:tc>
        <w:tc>
          <w:tcPr>
            <w:tcW w:w="7368" w:type="dxa"/>
          </w:tcPr>
          <w:p w:rsidR="008B594F" w:rsidRDefault="008B594F" w:rsidP="00457D30">
            <w:pPr>
              <w:rPr>
                <w:rFonts w:ascii="Calibri" w:hAnsi="Calibri" w:cs="Arial"/>
                <w:sz w:val="20"/>
                <w:szCs w:val="20"/>
              </w:rPr>
            </w:pPr>
            <w:r>
              <w:rPr>
                <w:rFonts w:ascii="Calibri" w:hAnsi="Calibri" w:cs="Arial"/>
                <w:sz w:val="20"/>
                <w:szCs w:val="20"/>
              </w:rPr>
              <w:t xml:space="preserve">V  poglavju 4, </w:t>
            </w:r>
            <w:r w:rsidR="000C4565">
              <w:rPr>
                <w:rFonts w:ascii="Calibri" w:hAnsi="Calibri" w:cs="Arial"/>
                <w:sz w:val="20"/>
                <w:szCs w:val="20"/>
              </w:rPr>
              <w:t>t</w:t>
            </w:r>
            <w:r>
              <w:rPr>
                <w:rFonts w:ascii="Calibri" w:hAnsi="Calibri" w:cs="Arial"/>
                <w:sz w:val="20"/>
                <w:szCs w:val="20"/>
              </w:rPr>
              <w:t>očki 4.2.1 je ažurirano besedilo</w:t>
            </w:r>
          </w:p>
        </w:tc>
        <w:tc>
          <w:tcPr>
            <w:tcW w:w="1545" w:type="dxa"/>
          </w:tcPr>
          <w:p w:rsidR="008B594F" w:rsidRDefault="00801DB8" w:rsidP="00457D30">
            <w:pPr>
              <w:rPr>
                <w:rFonts w:ascii="Calibri" w:hAnsi="Calibri" w:cs="Arial"/>
                <w:sz w:val="20"/>
                <w:szCs w:val="20"/>
              </w:rPr>
            </w:pPr>
            <w:r>
              <w:rPr>
                <w:rFonts w:ascii="Calibri" w:hAnsi="Calibri" w:cs="Arial"/>
                <w:sz w:val="20"/>
                <w:szCs w:val="20"/>
              </w:rPr>
              <w:t>december 2024</w:t>
            </w:r>
          </w:p>
        </w:tc>
      </w:tr>
      <w:tr w:rsidR="008B594F" w:rsidRPr="00756788" w:rsidTr="00FC3221">
        <w:trPr>
          <w:trHeight w:val="141"/>
        </w:trPr>
        <w:tc>
          <w:tcPr>
            <w:tcW w:w="580" w:type="dxa"/>
          </w:tcPr>
          <w:p w:rsidR="008B594F" w:rsidRDefault="000C4565" w:rsidP="00457D30">
            <w:pPr>
              <w:rPr>
                <w:rFonts w:ascii="Calibri" w:hAnsi="Calibri" w:cs="Arial"/>
                <w:bCs/>
                <w:sz w:val="20"/>
                <w:szCs w:val="20"/>
              </w:rPr>
            </w:pPr>
            <w:r>
              <w:rPr>
                <w:rFonts w:ascii="Calibri" w:hAnsi="Calibri" w:cs="Arial"/>
                <w:bCs/>
                <w:sz w:val="20"/>
                <w:szCs w:val="20"/>
              </w:rPr>
              <w:t>21.</w:t>
            </w:r>
          </w:p>
        </w:tc>
        <w:tc>
          <w:tcPr>
            <w:tcW w:w="7368" w:type="dxa"/>
          </w:tcPr>
          <w:p w:rsidR="008B594F" w:rsidRDefault="000C4565" w:rsidP="00457D30">
            <w:pPr>
              <w:rPr>
                <w:rFonts w:ascii="Calibri" w:hAnsi="Calibri" w:cs="Arial"/>
                <w:sz w:val="20"/>
                <w:szCs w:val="20"/>
              </w:rPr>
            </w:pPr>
            <w:r>
              <w:rPr>
                <w:rFonts w:ascii="Calibri" w:hAnsi="Calibri" w:cs="Arial"/>
                <w:sz w:val="20"/>
                <w:szCs w:val="20"/>
              </w:rPr>
              <w:t>V poglavju 4, točki 4.2.2 je ažurirano besedilo</w:t>
            </w:r>
          </w:p>
        </w:tc>
        <w:tc>
          <w:tcPr>
            <w:tcW w:w="1545" w:type="dxa"/>
          </w:tcPr>
          <w:p w:rsidR="008B594F" w:rsidRDefault="00801DB8" w:rsidP="00457D30">
            <w:pPr>
              <w:rPr>
                <w:rFonts w:ascii="Calibri" w:hAnsi="Calibri" w:cs="Arial"/>
                <w:sz w:val="20"/>
                <w:szCs w:val="20"/>
              </w:rPr>
            </w:pPr>
            <w:r>
              <w:rPr>
                <w:rFonts w:ascii="Calibri" w:hAnsi="Calibri" w:cs="Arial"/>
                <w:sz w:val="20"/>
                <w:szCs w:val="20"/>
              </w:rPr>
              <w:t>december 2024</w:t>
            </w:r>
          </w:p>
        </w:tc>
      </w:tr>
    </w:tbl>
    <w:p w:rsidR="00837AC1" w:rsidRDefault="00837AC1" w:rsidP="00837AC1">
      <w:pPr>
        <w:pStyle w:val="Kazalovsebine1"/>
      </w:pPr>
    </w:p>
    <w:p w:rsidR="00837AC1" w:rsidRDefault="00837AC1">
      <w:pPr>
        <w:jc w:val="left"/>
        <w:rPr>
          <w:rFonts w:ascii="Calibri" w:hAnsi="Calibri" w:cs="Calibri"/>
          <w:bCs/>
          <w:noProof/>
          <w:snapToGrid w:val="0"/>
          <w:sz w:val="20"/>
          <w:szCs w:val="20"/>
        </w:rPr>
      </w:pPr>
      <w:r>
        <w:rPr>
          <w:rFonts w:cs="Calibri"/>
          <w:bCs/>
          <w:caps/>
          <w:sz w:val="20"/>
          <w:szCs w:val="20"/>
        </w:rPr>
        <w:br w:type="page"/>
      </w:r>
    </w:p>
    <w:p w:rsidR="00837AC1" w:rsidRPr="00837AC1" w:rsidRDefault="00837AC1" w:rsidP="00837AC1">
      <w:pPr>
        <w:pStyle w:val="Kazalovsebine1"/>
        <w:rPr>
          <w:rFonts w:asciiTheme="minorHAnsi" w:hAnsiTheme="minorHAnsi" w:cstheme="minorHAnsi"/>
          <w:sz w:val="22"/>
          <w:szCs w:val="22"/>
        </w:rPr>
      </w:pPr>
      <w:r w:rsidRPr="00837AC1">
        <w:rPr>
          <w:rFonts w:asciiTheme="minorHAnsi" w:hAnsiTheme="minorHAnsi" w:cstheme="minorHAnsi"/>
          <w:sz w:val="22"/>
          <w:szCs w:val="22"/>
        </w:rPr>
        <w:lastRenderedPageBreak/>
        <w:t>KAZALO</w:t>
      </w:r>
    </w:p>
    <w:p w:rsidR="00FC6876" w:rsidRPr="00FC6876" w:rsidRDefault="00D56B69">
      <w:pPr>
        <w:pStyle w:val="Kazalovsebine1"/>
        <w:rPr>
          <w:rFonts w:asciiTheme="minorHAnsi" w:eastAsiaTheme="minorEastAsia" w:hAnsiTheme="minorHAnsi" w:cstheme="minorHAnsi"/>
          <w:b w:val="0"/>
          <w:bCs w:val="0"/>
          <w:snapToGrid/>
          <w:lang w:eastAsia="sl-SI"/>
        </w:rPr>
      </w:pPr>
      <w:r w:rsidRPr="00FC6876">
        <w:rPr>
          <w:rFonts w:asciiTheme="minorHAnsi" w:hAnsiTheme="minorHAnsi" w:cstheme="minorHAnsi"/>
          <w:caps/>
        </w:rPr>
        <w:fldChar w:fldCharType="begin"/>
      </w:r>
      <w:r w:rsidRPr="00FC6876">
        <w:rPr>
          <w:rFonts w:asciiTheme="minorHAnsi" w:hAnsiTheme="minorHAnsi" w:cstheme="minorHAnsi"/>
          <w:caps/>
        </w:rPr>
        <w:instrText xml:space="preserve"> TOC \o "1-3" \h \z \u </w:instrText>
      </w:r>
      <w:r w:rsidRPr="00FC6876">
        <w:rPr>
          <w:rFonts w:asciiTheme="minorHAnsi" w:hAnsiTheme="minorHAnsi" w:cstheme="minorHAnsi"/>
          <w:caps/>
        </w:rPr>
        <w:fldChar w:fldCharType="separate"/>
      </w:r>
      <w:hyperlink w:anchor="_Toc190424606" w:history="1">
        <w:r w:rsidR="00FC6876" w:rsidRPr="00FC6876">
          <w:rPr>
            <w:rStyle w:val="Hiperpovezava"/>
            <w:rFonts w:asciiTheme="minorHAnsi" w:hAnsiTheme="minorHAnsi" w:cstheme="minorHAnsi"/>
          </w:rPr>
          <w:t>1 POTRES</w:t>
        </w:r>
        <w:r w:rsidR="00FC6876" w:rsidRPr="00FC6876">
          <w:rPr>
            <w:rFonts w:asciiTheme="minorHAnsi" w:hAnsiTheme="minorHAnsi" w:cstheme="minorHAnsi"/>
            <w:webHidden/>
          </w:rPr>
          <w:tab/>
        </w:r>
        <w:r w:rsidR="00FC6876" w:rsidRPr="00FC6876">
          <w:rPr>
            <w:rFonts w:asciiTheme="minorHAnsi" w:hAnsiTheme="minorHAnsi" w:cstheme="minorHAnsi"/>
            <w:webHidden/>
          </w:rPr>
          <w:fldChar w:fldCharType="begin"/>
        </w:r>
        <w:r w:rsidR="00FC6876" w:rsidRPr="00FC6876">
          <w:rPr>
            <w:rFonts w:asciiTheme="minorHAnsi" w:hAnsiTheme="minorHAnsi" w:cstheme="minorHAnsi"/>
            <w:webHidden/>
          </w:rPr>
          <w:instrText xml:space="preserve"> PAGEREF _Toc190424606 \h </w:instrText>
        </w:r>
        <w:r w:rsidR="00FC6876" w:rsidRPr="00FC6876">
          <w:rPr>
            <w:rFonts w:asciiTheme="minorHAnsi" w:hAnsiTheme="minorHAnsi" w:cstheme="minorHAnsi"/>
            <w:webHidden/>
          </w:rPr>
        </w:r>
        <w:r w:rsidR="00FC6876" w:rsidRPr="00FC6876">
          <w:rPr>
            <w:rFonts w:asciiTheme="minorHAnsi" w:hAnsiTheme="minorHAnsi" w:cstheme="minorHAnsi"/>
            <w:webHidden/>
          </w:rPr>
          <w:fldChar w:fldCharType="separate"/>
        </w:r>
        <w:r w:rsidR="00FC6876">
          <w:rPr>
            <w:rFonts w:asciiTheme="minorHAnsi" w:hAnsiTheme="minorHAnsi" w:cstheme="minorHAnsi"/>
            <w:webHidden/>
          </w:rPr>
          <w:t>5</w:t>
        </w:r>
        <w:r w:rsidR="00FC6876" w:rsidRPr="00FC6876">
          <w:rPr>
            <w:rFonts w:asciiTheme="minorHAnsi" w:hAnsiTheme="minorHAnsi" w:cstheme="minorHAnsi"/>
            <w:webHidden/>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07" w:history="1">
        <w:r w:rsidRPr="00FC6876">
          <w:rPr>
            <w:rStyle w:val="Hiperpovezava"/>
            <w:rFonts w:asciiTheme="minorHAnsi" w:hAnsiTheme="minorHAnsi" w:cstheme="minorHAnsi"/>
            <w:sz w:val="20"/>
            <w:szCs w:val="20"/>
          </w:rPr>
          <w:t>1.1 Uvod</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_Toc190424607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5</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08" w:history="1">
        <w:r w:rsidRPr="00FC6876">
          <w:rPr>
            <w:rStyle w:val="Hiperpovezava"/>
            <w:rFonts w:asciiTheme="minorHAnsi" w:hAnsiTheme="minorHAnsi" w:cstheme="minorHAnsi"/>
            <w:b/>
            <w:sz w:val="20"/>
            <w:szCs w:val="20"/>
          </w:rPr>
          <w:t>1.2  Potresna ogroženost Vzhodnoštajerske regije</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_Toc190424608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5</w:t>
        </w:r>
        <w:r w:rsidRPr="00FC6876">
          <w:rPr>
            <w:rFonts w:asciiTheme="minorHAnsi" w:hAnsiTheme="minorHAnsi" w:cstheme="minorHAnsi"/>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09" w:history="1">
        <w:r w:rsidRPr="00FC6876">
          <w:rPr>
            <w:rStyle w:val="Hiperpovezava"/>
            <w:rFonts w:asciiTheme="minorHAnsi" w:hAnsiTheme="minorHAnsi" w:cstheme="minorHAnsi"/>
            <w:b/>
            <w:noProof/>
            <w:sz w:val="20"/>
            <w:szCs w:val="20"/>
          </w:rPr>
          <w:t>1.2.1 Koncept odziva ob potresu</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_Toc190424609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5</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0" w:history="1">
        <w:r w:rsidRPr="00FC6876">
          <w:rPr>
            <w:rStyle w:val="Hiperpovezava"/>
            <w:rFonts w:asciiTheme="minorHAnsi" w:hAnsiTheme="minorHAnsi" w:cstheme="minorHAnsi"/>
            <w:b/>
            <w:sz w:val="20"/>
            <w:szCs w:val="20"/>
          </w:rPr>
          <w:t>1.3 Obseg načrtovanja</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_Toc190424610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9</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1" w:history="1">
        <w:r w:rsidRPr="00FC6876">
          <w:rPr>
            <w:rStyle w:val="Hiperpovezava"/>
            <w:rFonts w:asciiTheme="minorHAnsi" w:hAnsiTheme="minorHAnsi" w:cstheme="minorHAnsi"/>
            <w:sz w:val="20"/>
            <w:szCs w:val="20"/>
          </w:rPr>
          <w:t>1.4 Uporaba načrta</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_Toc190424611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10</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2" w:history="1">
        <w:r w:rsidRPr="00FC6876">
          <w:rPr>
            <w:rStyle w:val="Hiperpovezava"/>
            <w:rFonts w:asciiTheme="minorHAnsi" w:hAnsiTheme="minorHAnsi" w:cstheme="minorHAnsi"/>
            <w:sz w:val="20"/>
            <w:szCs w:val="20"/>
          </w:rPr>
          <w:t>1.5 Projekt in aplikacije POTROG – potresna ogroženost v Sloveniji za potrebe Civilne zaščite</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_Toc190424612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10</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3" w:history="1">
        <w:r w:rsidRPr="00FC6876">
          <w:rPr>
            <w:rStyle w:val="Hiperpovezava"/>
            <w:rFonts w:asciiTheme="minorHAnsi" w:hAnsiTheme="minorHAnsi" w:cstheme="minorHAnsi"/>
            <w:sz w:val="20"/>
            <w:szCs w:val="20"/>
          </w:rPr>
          <w:t>2. OBVEŠČANJE IN ALARMIRANJE</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_Toc190424613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12</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4" w:history="1">
        <w:r w:rsidRPr="00FC6876">
          <w:rPr>
            <w:rStyle w:val="Hiperpovezava"/>
            <w:rFonts w:asciiTheme="minorHAnsi" w:hAnsiTheme="minorHAnsi" w:cstheme="minorHAnsi"/>
            <w:sz w:val="20"/>
            <w:szCs w:val="20"/>
          </w:rPr>
          <w:t>2.1 Obveščanje ob potresu</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_Toc190424614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12</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5" w:history="1">
        <w:r w:rsidRPr="00FC6876">
          <w:rPr>
            <w:rStyle w:val="Hiperpovezava"/>
            <w:rFonts w:asciiTheme="minorHAnsi" w:hAnsiTheme="minorHAnsi" w:cstheme="minorHAnsi"/>
            <w:sz w:val="20"/>
            <w:szCs w:val="20"/>
          </w:rPr>
          <w:t>2.1.1 Obveščanje pristojnih organov</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_Toc190424615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12</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6" w:history="1">
        <w:r w:rsidRPr="00FC6876">
          <w:rPr>
            <w:rStyle w:val="Hiperpovezava"/>
            <w:rFonts w:asciiTheme="minorHAnsi" w:hAnsiTheme="minorHAnsi" w:cstheme="minorHAnsi"/>
            <w:sz w:val="20"/>
            <w:szCs w:val="20"/>
          </w:rPr>
          <w:t>2.2 Obveščanje prebivalcev na prizadetem območju</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_Toc190424616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13</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7" w:history="1">
        <w:r w:rsidRPr="00FC6876">
          <w:rPr>
            <w:rStyle w:val="Hiperpovezava"/>
            <w:rFonts w:asciiTheme="minorHAnsi" w:hAnsiTheme="minorHAnsi" w:cstheme="minorHAnsi"/>
            <w:sz w:val="20"/>
            <w:szCs w:val="20"/>
          </w:rPr>
          <w:t>2.3 Obveščanje splošne javnosti</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_Toc190424617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13</w:t>
        </w:r>
        <w:r w:rsidRPr="00FC6876">
          <w:rPr>
            <w:rFonts w:asciiTheme="minorHAnsi" w:hAnsiTheme="minorHAnsi" w:cstheme="minorHAnsi"/>
            <w:webHidden/>
            <w:sz w:val="20"/>
            <w:szCs w:val="20"/>
          </w:rPr>
          <w:fldChar w:fldCharType="end"/>
        </w:r>
      </w:hyperlink>
    </w:p>
    <w:p w:rsidR="00FC6876" w:rsidRPr="00FC6876" w:rsidRDefault="00FC6876">
      <w:pPr>
        <w:pStyle w:val="Kazalovsebine1"/>
        <w:rPr>
          <w:rFonts w:asciiTheme="minorHAnsi" w:eastAsiaTheme="minorEastAsia" w:hAnsiTheme="minorHAnsi" w:cstheme="minorHAnsi"/>
          <w:b w:val="0"/>
          <w:bCs w:val="0"/>
          <w:snapToGrid/>
          <w:lang w:eastAsia="sl-SI"/>
        </w:rPr>
      </w:pPr>
      <w:hyperlink w:anchor="_Toc190424618" w:history="1">
        <w:r w:rsidRPr="00FC6876">
          <w:rPr>
            <w:rStyle w:val="Hiperpovezava"/>
            <w:rFonts w:asciiTheme="minorHAnsi" w:hAnsiTheme="minorHAnsi" w:cstheme="minorHAnsi"/>
          </w:rPr>
          <w:t>3. AKTIVIRANJE SIL IN SREDSTEV ZA ZRP</w:t>
        </w:r>
        <w:r w:rsidRPr="00FC6876">
          <w:rPr>
            <w:rFonts w:asciiTheme="minorHAnsi" w:hAnsiTheme="minorHAnsi" w:cstheme="minorHAnsi"/>
            <w:webHidden/>
          </w:rPr>
          <w:tab/>
        </w:r>
        <w:r w:rsidRPr="00FC6876">
          <w:rPr>
            <w:rFonts w:asciiTheme="minorHAnsi" w:hAnsiTheme="minorHAnsi" w:cstheme="minorHAnsi"/>
            <w:webHidden/>
          </w:rPr>
          <w:fldChar w:fldCharType="begin"/>
        </w:r>
        <w:r w:rsidRPr="00FC6876">
          <w:rPr>
            <w:rFonts w:asciiTheme="minorHAnsi" w:hAnsiTheme="minorHAnsi" w:cstheme="minorHAnsi"/>
            <w:webHidden/>
          </w:rPr>
          <w:instrText xml:space="preserve"> PAGEREF _Toc190424618 \h </w:instrText>
        </w:r>
        <w:r w:rsidRPr="00FC6876">
          <w:rPr>
            <w:rFonts w:asciiTheme="minorHAnsi" w:hAnsiTheme="minorHAnsi" w:cstheme="minorHAnsi"/>
            <w:webHidden/>
          </w:rPr>
        </w:r>
        <w:r w:rsidRPr="00FC6876">
          <w:rPr>
            <w:rFonts w:asciiTheme="minorHAnsi" w:hAnsiTheme="minorHAnsi" w:cstheme="minorHAnsi"/>
            <w:webHidden/>
          </w:rPr>
          <w:fldChar w:fldCharType="separate"/>
        </w:r>
        <w:r>
          <w:rPr>
            <w:rFonts w:asciiTheme="minorHAnsi" w:hAnsiTheme="minorHAnsi" w:cstheme="minorHAnsi"/>
            <w:webHidden/>
          </w:rPr>
          <w:t>15</w:t>
        </w:r>
        <w:r w:rsidRPr="00FC6876">
          <w:rPr>
            <w:rFonts w:asciiTheme="minorHAnsi" w:hAnsiTheme="minorHAnsi" w:cstheme="minorHAnsi"/>
            <w:webHidden/>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19" w:history="1">
        <w:r w:rsidRPr="00FC6876">
          <w:rPr>
            <w:rStyle w:val="Hiperpovezava"/>
            <w:rFonts w:asciiTheme="minorHAnsi" w:hAnsiTheme="minorHAnsi" w:cstheme="minorHAnsi"/>
            <w:sz w:val="20"/>
            <w:szCs w:val="20"/>
          </w:rPr>
          <w:t>3.1 Aktiviranje organov in njihovih strokovnih služb</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_Toc190424619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15</w:t>
        </w:r>
        <w:r w:rsidRPr="00FC6876">
          <w:rPr>
            <w:rFonts w:asciiTheme="minorHAnsi" w:hAnsiTheme="minorHAnsi" w:cstheme="minorHAnsi"/>
            <w:webHidden/>
            <w:sz w:val="20"/>
            <w:szCs w:val="20"/>
          </w:rPr>
          <w:fldChar w:fldCharType="end"/>
        </w:r>
      </w:hyperlink>
      <w:bookmarkStart w:id="142" w:name="_GoBack"/>
      <w:bookmarkEnd w:id="142"/>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20" w:history="1">
        <w:r w:rsidRPr="00FC6876">
          <w:rPr>
            <w:rStyle w:val="Hiperpovezava"/>
            <w:rFonts w:asciiTheme="minorHAnsi" w:hAnsiTheme="minorHAnsi" w:cstheme="minorHAnsi"/>
            <w:sz w:val="20"/>
            <w:szCs w:val="20"/>
          </w:rPr>
          <w:t>3.2 Aktiviranje regijskih sil za zaščito, reševanje in pomoč</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_Toc190424620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15</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21" w:history="1">
        <w:r w:rsidRPr="00FC6876">
          <w:rPr>
            <w:rStyle w:val="Hiperpovezava"/>
            <w:rFonts w:asciiTheme="minorHAnsi" w:hAnsiTheme="minorHAnsi" w:cstheme="minorHAnsi"/>
            <w:sz w:val="20"/>
            <w:szCs w:val="20"/>
          </w:rPr>
          <w:t>3.3 Zagotavljanje pomoči v materialnih in finančnih sredstvih in mednarodna pomoč</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_Toc190424621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17</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22" w:history="1">
        <w:r w:rsidRPr="00FC6876">
          <w:rPr>
            <w:rStyle w:val="Hiperpovezava"/>
            <w:rFonts w:asciiTheme="minorHAnsi" w:hAnsiTheme="minorHAnsi" w:cstheme="minorHAnsi"/>
            <w:sz w:val="20"/>
            <w:szCs w:val="20"/>
          </w:rPr>
          <w:t>3.4 Regijski logistični center</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_Toc190424622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17</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23" w:history="1">
        <w:r w:rsidRPr="00FC6876">
          <w:rPr>
            <w:rStyle w:val="Hiperpovezava"/>
            <w:rFonts w:asciiTheme="minorHAnsi" w:hAnsiTheme="minorHAnsi" w:cstheme="minorHAnsi"/>
            <w:sz w:val="20"/>
            <w:szCs w:val="20"/>
          </w:rPr>
          <w:t>3.5 Logistični center za sprejem mednarodne pomoči</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_Toc190424623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18</w:t>
        </w:r>
        <w:r w:rsidRPr="00FC6876">
          <w:rPr>
            <w:rFonts w:asciiTheme="minorHAnsi" w:hAnsiTheme="minorHAnsi" w:cstheme="minorHAnsi"/>
            <w:webHidden/>
            <w:sz w:val="20"/>
            <w:szCs w:val="20"/>
          </w:rPr>
          <w:fldChar w:fldCharType="end"/>
        </w:r>
      </w:hyperlink>
    </w:p>
    <w:p w:rsidR="00FC6876" w:rsidRPr="00FC6876" w:rsidRDefault="00FC6876">
      <w:pPr>
        <w:pStyle w:val="Kazalovsebine1"/>
        <w:rPr>
          <w:rFonts w:asciiTheme="minorHAnsi" w:eastAsiaTheme="minorEastAsia" w:hAnsiTheme="minorHAnsi" w:cstheme="minorHAnsi"/>
          <w:b w:val="0"/>
          <w:bCs w:val="0"/>
          <w:snapToGrid/>
          <w:lang w:eastAsia="sl-SI"/>
        </w:rPr>
      </w:pPr>
      <w:hyperlink w:anchor="_Toc190424624" w:history="1">
        <w:r w:rsidRPr="00FC6876">
          <w:rPr>
            <w:rStyle w:val="Hiperpovezava"/>
            <w:rFonts w:asciiTheme="minorHAnsi" w:hAnsiTheme="minorHAnsi" w:cstheme="minorHAnsi"/>
          </w:rPr>
          <w:t>4 ZAŠČITNI UKREPI TER NALOGE ZAŠČITE, REŠEVANJA IN POMOČI</w:t>
        </w:r>
        <w:r w:rsidRPr="00FC6876">
          <w:rPr>
            <w:rFonts w:asciiTheme="minorHAnsi" w:hAnsiTheme="minorHAnsi" w:cstheme="minorHAnsi"/>
            <w:webHidden/>
          </w:rPr>
          <w:tab/>
        </w:r>
        <w:r w:rsidRPr="00FC6876">
          <w:rPr>
            <w:rFonts w:asciiTheme="minorHAnsi" w:hAnsiTheme="minorHAnsi" w:cstheme="minorHAnsi"/>
            <w:webHidden/>
          </w:rPr>
          <w:fldChar w:fldCharType="begin"/>
        </w:r>
        <w:r w:rsidRPr="00FC6876">
          <w:rPr>
            <w:rFonts w:asciiTheme="minorHAnsi" w:hAnsiTheme="minorHAnsi" w:cstheme="minorHAnsi"/>
            <w:webHidden/>
          </w:rPr>
          <w:instrText xml:space="preserve"> PAGEREF _Toc190424624 \h </w:instrText>
        </w:r>
        <w:r w:rsidRPr="00FC6876">
          <w:rPr>
            <w:rFonts w:asciiTheme="minorHAnsi" w:hAnsiTheme="minorHAnsi" w:cstheme="minorHAnsi"/>
            <w:webHidden/>
          </w:rPr>
        </w:r>
        <w:r w:rsidRPr="00FC6876">
          <w:rPr>
            <w:rFonts w:asciiTheme="minorHAnsi" w:hAnsiTheme="minorHAnsi" w:cstheme="minorHAnsi"/>
            <w:webHidden/>
          </w:rPr>
          <w:fldChar w:fldCharType="separate"/>
        </w:r>
        <w:r>
          <w:rPr>
            <w:rFonts w:asciiTheme="minorHAnsi" w:hAnsiTheme="minorHAnsi" w:cstheme="minorHAnsi"/>
            <w:webHidden/>
          </w:rPr>
          <w:t>19</w:t>
        </w:r>
        <w:r w:rsidRPr="00FC6876">
          <w:rPr>
            <w:rFonts w:asciiTheme="minorHAnsi" w:hAnsiTheme="minorHAnsi" w:cstheme="minorHAnsi"/>
            <w:webHidden/>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25" w:history="1">
        <w:r w:rsidRPr="00FC6876">
          <w:rPr>
            <w:rStyle w:val="Hiperpovezava"/>
            <w:rFonts w:asciiTheme="minorHAnsi" w:hAnsiTheme="minorHAnsi" w:cstheme="minorHAnsi"/>
            <w:sz w:val="20"/>
            <w:szCs w:val="20"/>
          </w:rPr>
          <w:t>4.1 Zaščitni ukrepi</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_Toc190424625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19</w:t>
        </w:r>
        <w:r w:rsidRPr="00FC6876">
          <w:rPr>
            <w:rFonts w:asciiTheme="minorHAnsi" w:hAnsiTheme="minorHAnsi" w:cstheme="minorHAnsi"/>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26" w:history="1">
        <w:r w:rsidRPr="00FC6876">
          <w:rPr>
            <w:rStyle w:val="Hiperpovezava"/>
            <w:rFonts w:asciiTheme="minorHAnsi" w:hAnsiTheme="minorHAnsi" w:cstheme="minorHAnsi"/>
            <w:noProof/>
            <w:sz w:val="20"/>
            <w:szCs w:val="20"/>
          </w:rPr>
          <w:t>4.1.1 Prostorski, urbanistični, gradbeni in drugi tehnični ukrepi (ocena poškodovanosti objektov)</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_Toc190424626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19</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27" w:history="1">
        <w:r w:rsidRPr="00FC6876">
          <w:rPr>
            <w:rStyle w:val="Hiperpovezava"/>
            <w:rFonts w:asciiTheme="minorHAnsi" w:hAnsiTheme="minorHAnsi" w:cstheme="minorHAnsi"/>
            <w:noProof/>
            <w:sz w:val="20"/>
            <w:szCs w:val="20"/>
          </w:rPr>
          <w:t>4.1.2 Evakuacija</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_Toc190424627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22</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28" w:history="1">
        <w:r w:rsidRPr="00FC6876">
          <w:rPr>
            <w:rStyle w:val="Hiperpovezava"/>
            <w:rFonts w:asciiTheme="minorHAnsi" w:hAnsiTheme="minorHAnsi" w:cstheme="minorHAnsi"/>
            <w:noProof/>
            <w:sz w:val="20"/>
            <w:szCs w:val="20"/>
          </w:rPr>
          <w:t>4.1.3 Sprejem in oskrba ogroženih prebivalcev</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_Toc190424628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24</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29" w:history="1">
        <w:r w:rsidRPr="00FC6876">
          <w:rPr>
            <w:rStyle w:val="Hiperpovezava"/>
            <w:rFonts w:asciiTheme="minorHAnsi" w:hAnsiTheme="minorHAnsi" w:cstheme="minorHAnsi"/>
            <w:noProof/>
            <w:sz w:val="20"/>
            <w:szCs w:val="20"/>
          </w:rPr>
          <w:t>4.1.4 Radiološka, kemijska in biološka zaščita</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_Toc190424629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25</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0" w:history="1">
        <w:r w:rsidRPr="00FC6876">
          <w:rPr>
            <w:rStyle w:val="Hiperpovezava"/>
            <w:rFonts w:asciiTheme="minorHAnsi" w:hAnsiTheme="minorHAnsi" w:cstheme="minorHAnsi"/>
            <w:noProof/>
            <w:sz w:val="20"/>
            <w:szCs w:val="20"/>
          </w:rPr>
          <w:t>4.1.5 Zaščita kulturne dediščine</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_Toc190424630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27</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31" w:history="1">
        <w:r w:rsidRPr="00FC6876">
          <w:rPr>
            <w:rStyle w:val="Hiperpovezava"/>
            <w:rFonts w:asciiTheme="minorHAnsi" w:hAnsiTheme="minorHAnsi" w:cstheme="minorHAnsi"/>
            <w:sz w:val="20"/>
            <w:szCs w:val="20"/>
          </w:rPr>
          <w:t>4.2 Naloge zaščite, reševanja in pomoči</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_Toc190424631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29</w:t>
        </w:r>
        <w:r w:rsidRPr="00FC6876">
          <w:rPr>
            <w:rFonts w:asciiTheme="minorHAnsi" w:hAnsiTheme="minorHAnsi" w:cstheme="minorHAnsi"/>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2" w:history="1">
        <w:r w:rsidRPr="00FC6876">
          <w:rPr>
            <w:rStyle w:val="Hiperpovezava"/>
            <w:rFonts w:asciiTheme="minorHAnsi" w:hAnsiTheme="minorHAnsi" w:cstheme="minorHAnsi"/>
            <w:noProof/>
            <w:sz w:val="20"/>
            <w:szCs w:val="20"/>
          </w:rPr>
          <w:t>4.2.1 Prva pomoč in nujna medicinska pomoč</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_Toc190424632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29</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3" w:history="1">
        <w:r w:rsidRPr="00FC6876">
          <w:rPr>
            <w:rStyle w:val="Hiperpovezava"/>
            <w:rFonts w:asciiTheme="minorHAnsi" w:hAnsiTheme="minorHAnsi" w:cstheme="minorHAnsi"/>
            <w:noProof/>
            <w:sz w:val="20"/>
            <w:szCs w:val="20"/>
          </w:rPr>
          <w:t>4.2.1. Identifikacija mrtvih</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_Toc190424633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31</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4" w:history="1">
        <w:r w:rsidRPr="00FC6876">
          <w:rPr>
            <w:rStyle w:val="Hiperpovezava"/>
            <w:rFonts w:asciiTheme="minorHAnsi" w:hAnsiTheme="minorHAnsi" w:cstheme="minorHAnsi"/>
            <w:noProof/>
            <w:sz w:val="20"/>
            <w:szCs w:val="20"/>
          </w:rPr>
          <w:t>4.2.2 Prva veterinarska pomoč</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_Toc190424634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32</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5" w:history="1">
        <w:r w:rsidRPr="00FC6876">
          <w:rPr>
            <w:rStyle w:val="Hiperpovezava"/>
            <w:rFonts w:asciiTheme="minorHAnsi" w:hAnsiTheme="minorHAnsi" w:cstheme="minorHAnsi"/>
            <w:noProof/>
            <w:sz w:val="20"/>
            <w:szCs w:val="20"/>
          </w:rPr>
          <w:t>4.2.3 Reševanje iz ruševin</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_Toc190424635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33</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6" w:history="1">
        <w:r w:rsidRPr="00FC6876">
          <w:rPr>
            <w:rStyle w:val="Hiperpovezava"/>
            <w:rFonts w:asciiTheme="minorHAnsi" w:hAnsiTheme="minorHAnsi" w:cstheme="minorHAnsi"/>
            <w:noProof/>
            <w:sz w:val="20"/>
            <w:szCs w:val="20"/>
          </w:rPr>
          <w:t>4.2.4 Gašenje in reševanje ob požarih</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_Toc190424636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35</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7" w:history="1">
        <w:r w:rsidRPr="00FC6876">
          <w:rPr>
            <w:rStyle w:val="Hiperpovezava"/>
            <w:rFonts w:asciiTheme="minorHAnsi" w:hAnsiTheme="minorHAnsi" w:cstheme="minorHAnsi"/>
            <w:noProof/>
            <w:sz w:val="20"/>
            <w:szCs w:val="20"/>
          </w:rPr>
          <w:t>4.2.5 Iskanje pogrešanih oseb</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_Toc190424637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35</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3"/>
        <w:tabs>
          <w:tab w:val="right" w:pos="9077"/>
        </w:tabs>
        <w:rPr>
          <w:rFonts w:asciiTheme="minorHAnsi" w:eastAsiaTheme="minorEastAsia" w:hAnsiTheme="minorHAnsi" w:cstheme="minorHAnsi"/>
          <w:noProof/>
          <w:sz w:val="20"/>
          <w:szCs w:val="20"/>
          <w:lang w:eastAsia="sl-SI"/>
        </w:rPr>
      </w:pPr>
      <w:hyperlink w:anchor="_Toc190424638" w:history="1">
        <w:r w:rsidRPr="00FC6876">
          <w:rPr>
            <w:rStyle w:val="Hiperpovezava"/>
            <w:rFonts w:asciiTheme="minorHAnsi" w:hAnsiTheme="minorHAnsi" w:cstheme="minorHAnsi"/>
            <w:noProof/>
            <w:sz w:val="20"/>
            <w:szCs w:val="20"/>
          </w:rPr>
          <w:t>4.2.6 Zagotavljanje osnovnih pogojev za življenje</w:t>
        </w:r>
        <w:r w:rsidRPr="00FC6876">
          <w:rPr>
            <w:rFonts w:asciiTheme="minorHAnsi" w:hAnsiTheme="minorHAnsi" w:cstheme="minorHAnsi"/>
            <w:noProof/>
            <w:webHidden/>
            <w:sz w:val="20"/>
            <w:szCs w:val="20"/>
          </w:rPr>
          <w:tab/>
        </w:r>
        <w:r w:rsidRPr="00FC6876">
          <w:rPr>
            <w:rFonts w:asciiTheme="minorHAnsi" w:hAnsiTheme="minorHAnsi" w:cstheme="minorHAnsi"/>
            <w:noProof/>
            <w:webHidden/>
            <w:sz w:val="20"/>
            <w:szCs w:val="20"/>
          </w:rPr>
          <w:fldChar w:fldCharType="begin"/>
        </w:r>
        <w:r w:rsidRPr="00FC6876">
          <w:rPr>
            <w:rFonts w:asciiTheme="minorHAnsi" w:hAnsiTheme="minorHAnsi" w:cstheme="minorHAnsi"/>
            <w:noProof/>
            <w:webHidden/>
            <w:sz w:val="20"/>
            <w:szCs w:val="20"/>
          </w:rPr>
          <w:instrText xml:space="preserve"> PAGEREF _Toc190424638 \h </w:instrText>
        </w:r>
        <w:r w:rsidRPr="00FC6876">
          <w:rPr>
            <w:rFonts w:asciiTheme="minorHAnsi" w:hAnsiTheme="minorHAnsi" w:cstheme="minorHAnsi"/>
            <w:noProof/>
            <w:webHidden/>
            <w:sz w:val="20"/>
            <w:szCs w:val="20"/>
          </w:rPr>
        </w:r>
        <w:r w:rsidRPr="00FC6876">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36</w:t>
        </w:r>
        <w:r w:rsidRPr="00FC6876">
          <w:rPr>
            <w:rFonts w:asciiTheme="minorHAnsi" w:hAnsiTheme="minorHAnsi" w:cstheme="minorHAnsi"/>
            <w:noProof/>
            <w:webHidden/>
            <w:sz w:val="20"/>
            <w:szCs w:val="20"/>
          </w:rPr>
          <w:fldChar w:fldCharType="end"/>
        </w:r>
      </w:hyperlink>
    </w:p>
    <w:p w:rsidR="00FC6876" w:rsidRPr="00FC6876" w:rsidRDefault="00FC6876">
      <w:pPr>
        <w:pStyle w:val="Kazalovsebine1"/>
        <w:rPr>
          <w:rFonts w:asciiTheme="minorHAnsi" w:eastAsiaTheme="minorEastAsia" w:hAnsiTheme="minorHAnsi" w:cstheme="minorHAnsi"/>
          <w:b w:val="0"/>
          <w:bCs w:val="0"/>
          <w:snapToGrid/>
          <w:lang w:eastAsia="sl-SI"/>
        </w:rPr>
      </w:pPr>
      <w:hyperlink w:anchor="_Toc190424639" w:history="1">
        <w:r w:rsidRPr="00FC6876">
          <w:rPr>
            <w:rStyle w:val="Hiperpovezava"/>
            <w:rFonts w:asciiTheme="minorHAnsi" w:hAnsiTheme="minorHAnsi" w:cstheme="minorHAnsi"/>
          </w:rPr>
          <w:t>5. OCENJEVANJE ŠKODE</w:t>
        </w:r>
        <w:r w:rsidRPr="00FC6876">
          <w:rPr>
            <w:rFonts w:asciiTheme="minorHAnsi" w:hAnsiTheme="minorHAnsi" w:cstheme="minorHAnsi"/>
            <w:webHidden/>
          </w:rPr>
          <w:tab/>
        </w:r>
        <w:r w:rsidRPr="00FC6876">
          <w:rPr>
            <w:rFonts w:asciiTheme="minorHAnsi" w:hAnsiTheme="minorHAnsi" w:cstheme="minorHAnsi"/>
            <w:webHidden/>
          </w:rPr>
          <w:fldChar w:fldCharType="begin"/>
        </w:r>
        <w:r w:rsidRPr="00FC6876">
          <w:rPr>
            <w:rFonts w:asciiTheme="minorHAnsi" w:hAnsiTheme="minorHAnsi" w:cstheme="minorHAnsi"/>
            <w:webHidden/>
          </w:rPr>
          <w:instrText xml:space="preserve"> PAGEREF _Toc190424639 \h </w:instrText>
        </w:r>
        <w:r w:rsidRPr="00FC6876">
          <w:rPr>
            <w:rFonts w:asciiTheme="minorHAnsi" w:hAnsiTheme="minorHAnsi" w:cstheme="minorHAnsi"/>
            <w:webHidden/>
          </w:rPr>
        </w:r>
        <w:r w:rsidRPr="00FC6876">
          <w:rPr>
            <w:rFonts w:asciiTheme="minorHAnsi" w:hAnsiTheme="minorHAnsi" w:cstheme="minorHAnsi"/>
            <w:webHidden/>
          </w:rPr>
          <w:fldChar w:fldCharType="separate"/>
        </w:r>
        <w:r>
          <w:rPr>
            <w:rFonts w:asciiTheme="minorHAnsi" w:hAnsiTheme="minorHAnsi" w:cstheme="minorHAnsi"/>
            <w:webHidden/>
          </w:rPr>
          <w:t>37</w:t>
        </w:r>
        <w:r w:rsidRPr="00FC6876">
          <w:rPr>
            <w:rFonts w:asciiTheme="minorHAnsi" w:hAnsiTheme="minorHAnsi" w:cstheme="minorHAnsi"/>
            <w:webHidden/>
          </w:rPr>
          <w:fldChar w:fldCharType="end"/>
        </w:r>
      </w:hyperlink>
    </w:p>
    <w:p w:rsidR="00FC6876" w:rsidRPr="00FC6876" w:rsidRDefault="00FC6876">
      <w:pPr>
        <w:pStyle w:val="Kazalovsebine1"/>
        <w:rPr>
          <w:rFonts w:asciiTheme="minorHAnsi" w:eastAsiaTheme="minorEastAsia" w:hAnsiTheme="minorHAnsi" w:cstheme="minorHAnsi"/>
          <w:b w:val="0"/>
          <w:bCs w:val="0"/>
          <w:snapToGrid/>
          <w:lang w:eastAsia="sl-SI"/>
        </w:rPr>
      </w:pPr>
      <w:hyperlink w:anchor="_Toc190424640" w:history="1">
        <w:r w:rsidRPr="00FC6876">
          <w:rPr>
            <w:rStyle w:val="Hiperpovezava"/>
            <w:rFonts w:asciiTheme="minorHAnsi" w:hAnsiTheme="minorHAnsi" w:cstheme="minorHAnsi"/>
          </w:rPr>
          <w:t>6 RAZLAGA POJMOV IN OKRAJŠAV</w:t>
        </w:r>
        <w:r w:rsidRPr="00FC6876">
          <w:rPr>
            <w:rFonts w:asciiTheme="minorHAnsi" w:hAnsiTheme="minorHAnsi" w:cstheme="minorHAnsi"/>
            <w:webHidden/>
          </w:rPr>
          <w:tab/>
        </w:r>
        <w:r w:rsidRPr="00FC6876">
          <w:rPr>
            <w:rFonts w:asciiTheme="minorHAnsi" w:hAnsiTheme="minorHAnsi" w:cstheme="minorHAnsi"/>
            <w:webHidden/>
          </w:rPr>
          <w:fldChar w:fldCharType="begin"/>
        </w:r>
        <w:r w:rsidRPr="00FC6876">
          <w:rPr>
            <w:rFonts w:asciiTheme="minorHAnsi" w:hAnsiTheme="minorHAnsi" w:cstheme="minorHAnsi"/>
            <w:webHidden/>
          </w:rPr>
          <w:instrText xml:space="preserve"> PAGEREF _Toc190424640 \h </w:instrText>
        </w:r>
        <w:r w:rsidRPr="00FC6876">
          <w:rPr>
            <w:rFonts w:asciiTheme="minorHAnsi" w:hAnsiTheme="minorHAnsi" w:cstheme="minorHAnsi"/>
            <w:webHidden/>
          </w:rPr>
        </w:r>
        <w:r w:rsidRPr="00FC6876">
          <w:rPr>
            <w:rFonts w:asciiTheme="minorHAnsi" w:hAnsiTheme="minorHAnsi" w:cstheme="minorHAnsi"/>
            <w:webHidden/>
          </w:rPr>
          <w:fldChar w:fldCharType="separate"/>
        </w:r>
        <w:r>
          <w:rPr>
            <w:rFonts w:asciiTheme="minorHAnsi" w:hAnsiTheme="minorHAnsi" w:cstheme="minorHAnsi"/>
            <w:webHidden/>
          </w:rPr>
          <w:t>38</w:t>
        </w:r>
        <w:r w:rsidRPr="00FC6876">
          <w:rPr>
            <w:rFonts w:asciiTheme="minorHAnsi" w:hAnsiTheme="minorHAnsi" w:cstheme="minorHAnsi"/>
            <w:webHidden/>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41" w:history="1">
        <w:r w:rsidRPr="00FC6876">
          <w:rPr>
            <w:rStyle w:val="Hiperpovezava"/>
            <w:rFonts w:asciiTheme="minorHAnsi" w:hAnsiTheme="minorHAnsi" w:cstheme="minorHAnsi"/>
            <w:sz w:val="20"/>
            <w:szCs w:val="20"/>
          </w:rPr>
          <w:t>6.1 Pomen pojmov</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_Toc190424641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38</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42" w:history="1">
        <w:r w:rsidRPr="00FC6876">
          <w:rPr>
            <w:rStyle w:val="Hiperpovezava"/>
            <w:rFonts w:asciiTheme="minorHAnsi" w:hAnsiTheme="minorHAnsi" w:cstheme="minorHAnsi"/>
            <w:sz w:val="20"/>
            <w:szCs w:val="20"/>
          </w:rPr>
          <w:t>6.2 Razlaga okrajšav</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_Toc190424642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39</w:t>
        </w:r>
        <w:r w:rsidRPr="00FC6876">
          <w:rPr>
            <w:rFonts w:asciiTheme="minorHAnsi" w:hAnsiTheme="minorHAnsi" w:cstheme="minorHAnsi"/>
            <w:webHidden/>
            <w:sz w:val="20"/>
            <w:szCs w:val="20"/>
          </w:rPr>
          <w:fldChar w:fldCharType="end"/>
        </w:r>
      </w:hyperlink>
    </w:p>
    <w:p w:rsidR="00FC6876" w:rsidRPr="00FC6876" w:rsidRDefault="00FC6876">
      <w:pPr>
        <w:pStyle w:val="Kazalovsebine1"/>
        <w:rPr>
          <w:rFonts w:asciiTheme="minorHAnsi" w:eastAsiaTheme="minorEastAsia" w:hAnsiTheme="minorHAnsi" w:cstheme="minorHAnsi"/>
          <w:b w:val="0"/>
          <w:bCs w:val="0"/>
          <w:snapToGrid/>
          <w:lang w:eastAsia="sl-SI"/>
        </w:rPr>
      </w:pPr>
      <w:hyperlink w:anchor="_Toc190424643" w:history="1">
        <w:r w:rsidRPr="00FC6876">
          <w:rPr>
            <w:rStyle w:val="Hiperpovezava"/>
            <w:rFonts w:asciiTheme="minorHAnsi" w:hAnsiTheme="minorHAnsi" w:cstheme="minorHAnsi"/>
          </w:rPr>
          <w:t>7 SEZNAM PRILOG IN DODATKOV</w:t>
        </w:r>
        <w:r w:rsidRPr="00FC6876">
          <w:rPr>
            <w:rFonts w:asciiTheme="minorHAnsi" w:hAnsiTheme="minorHAnsi" w:cstheme="minorHAnsi"/>
            <w:webHidden/>
          </w:rPr>
          <w:tab/>
        </w:r>
        <w:r w:rsidRPr="00FC6876">
          <w:rPr>
            <w:rFonts w:asciiTheme="minorHAnsi" w:hAnsiTheme="minorHAnsi" w:cstheme="minorHAnsi"/>
            <w:webHidden/>
          </w:rPr>
          <w:fldChar w:fldCharType="begin"/>
        </w:r>
        <w:r w:rsidRPr="00FC6876">
          <w:rPr>
            <w:rFonts w:asciiTheme="minorHAnsi" w:hAnsiTheme="minorHAnsi" w:cstheme="minorHAnsi"/>
            <w:webHidden/>
          </w:rPr>
          <w:instrText xml:space="preserve"> PAGEREF _Toc190424643 \h </w:instrText>
        </w:r>
        <w:r w:rsidRPr="00FC6876">
          <w:rPr>
            <w:rFonts w:asciiTheme="minorHAnsi" w:hAnsiTheme="minorHAnsi" w:cstheme="minorHAnsi"/>
            <w:webHidden/>
          </w:rPr>
        </w:r>
        <w:r w:rsidRPr="00FC6876">
          <w:rPr>
            <w:rFonts w:asciiTheme="minorHAnsi" w:hAnsiTheme="minorHAnsi" w:cstheme="minorHAnsi"/>
            <w:webHidden/>
          </w:rPr>
          <w:fldChar w:fldCharType="separate"/>
        </w:r>
        <w:r>
          <w:rPr>
            <w:rFonts w:asciiTheme="minorHAnsi" w:hAnsiTheme="minorHAnsi" w:cstheme="minorHAnsi"/>
            <w:webHidden/>
          </w:rPr>
          <w:t>40</w:t>
        </w:r>
        <w:r w:rsidRPr="00FC6876">
          <w:rPr>
            <w:rFonts w:asciiTheme="minorHAnsi" w:hAnsiTheme="minorHAnsi" w:cstheme="minorHAnsi"/>
            <w:webHidden/>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44" w:history="1">
        <w:r w:rsidRPr="00FC6876">
          <w:rPr>
            <w:rStyle w:val="Hiperpovezava"/>
            <w:rFonts w:asciiTheme="minorHAnsi" w:hAnsiTheme="minorHAnsi" w:cstheme="minorHAnsi"/>
            <w:sz w:val="20"/>
            <w:szCs w:val="20"/>
          </w:rPr>
          <w:t>7.1 Skupne priloge</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_Toc190424644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40</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45" w:history="1">
        <w:r w:rsidRPr="00FC6876">
          <w:rPr>
            <w:rStyle w:val="Hiperpovezava"/>
            <w:rFonts w:asciiTheme="minorHAnsi" w:hAnsiTheme="minorHAnsi" w:cstheme="minorHAnsi"/>
            <w:sz w:val="20"/>
            <w:szCs w:val="20"/>
          </w:rPr>
          <w:t>7.2 Posebne priloge</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_Toc190424645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40</w:t>
        </w:r>
        <w:r w:rsidRPr="00FC6876">
          <w:rPr>
            <w:rFonts w:asciiTheme="minorHAnsi" w:hAnsiTheme="minorHAnsi" w:cstheme="minorHAnsi"/>
            <w:webHidden/>
            <w:sz w:val="20"/>
            <w:szCs w:val="20"/>
          </w:rPr>
          <w:fldChar w:fldCharType="end"/>
        </w:r>
      </w:hyperlink>
    </w:p>
    <w:p w:rsidR="00FC6876" w:rsidRPr="00FC6876" w:rsidRDefault="00FC6876">
      <w:pPr>
        <w:pStyle w:val="Kazalovsebine2"/>
        <w:rPr>
          <w:rFonts w:asciiTheme="minorHAnsi" w:eastAsiaTheme="minorEastAsia" w:hAnsiTheme="minorHAnsi" w:cstheme="minorHAnsi"/>
          <w:bCs w:val="0"/>
          <w:iCs w:val="0"/>
          <w:sz w:val="20"/>
          <w:szCs w:val="20"/>
          <w:lang w:eastAsia="sl-SI"/>
        </w:rPr>
      </w:pPr>
      <w:hyperlink w:anchor="_Toc190424646" w:history="1">
        <w:r w:rsidRPr="00FC6876">
          <w:rPr>
            <w:rStyle w:val="Hiperpovezava"/>
            <w:rFonts w:asciiTheme="minorHAnsi" w:hAnsiTheme="minorHAnsi" w:cstheme="minorHAnsi"/>
            <w:sz w:val="20"/>
            <w:szCs w:val="20"/>
          </w:rPr>
          <w:t>7.3 Skupni dodatki</w:t>
        </w:r>
        <w:r w:rsidRPr="00FC6876">
          <w:rPr>
            <w:rFonts w:asciiTheme="minorHAnsi" w:hAnsiTheme="minorHAnsi" w:cstheme="minorHAnsi"/>
            <w:webHidden/>
            <w:sz w:val="20"/>
            <w:szCs w:val="20"/>
          </w:rPr>
          <w:tab/>
        </w:r>
        <w:r w:rsidRPr="00FC6876">
          <w:rPr>
            <w:rFonts w:asciiTheme="minorHAnsi" w:hAnsiTheme="minorHAnsi" w:cstheme="minorHAnsi"/>
            <w:webHidden/>
            <w:sz w:val="20"/>
            <w:szCs w:val="20"/>
          </w:rPr>
          <w:fldChar w:fldCharType="begin"/>
        </w:r>
        <w:r w:rsidRPr="00FC6876">
          <w:rPr>
            <w:rFonts w:asciiTheme="minorHAnsi" w:hAnsiTheme="minorHAnsi" w:cstheme="minorHAnsi"/>
            <w:webHidden/>
            <w:sz w:val="20"/>
            <w:szCs w:val="20"/>
          </w:rPr>
          <w:instrText xml:space="preserve"> PAGEREF _Toc190424646 \h </w:instrText>
        </w:r>
        <w:r w:rsidRPr="00FC6876">
          <w:rPr>
            <w:rFonts w:asciiTheme="minorHAnsi" w:hAnsiTheme="minorHAnsi" w:cstheme="minorHAnsi"/>
            <w:webHidden/>
            <w:sz w:val="20"/>
            <w:szCs w:val="20"/>
          </w:rPr>
        </w:r>
        <w:r w:rsidRPr="00FC6876">
          <w:rPr>
            <w:rFonts w:asciiTheme="minorHAnsi" w:hAnsiTheme="minorHAnsi" w:cstheme="minorHAnsi"/>
            <w:webHidden/>
            <w:sz w:val="20"/>
            <w:szCs w:val="20"/>
          </w:rPr>
          <w:fldChar w:fldCharType="separate"/>
        </w:r>
        <w:r>
          <w:rPr>
            <w:rFonts w:asciiTheme="minorHAnsi" w:hAnsiTheme="minorHAnsi" w:cstheme="minorHAnsi"/>
            <w:webHidden/>
            <w:sz w:val="20"/>
            <w:szCs w:val="20"/>
          </w:rPr>
          <w:t>40</w:t>
        </w:r>
        <w:r w:rsidRPr="00FC6876">
          <w:rPr>
            <w:rFonts w:asciiTheme="minorHAnsi" w:hAnsiTheme="minorHAnsi" w:cstheme="minorHAnsi"/>
            <w:webHidden/>
            <w:sz w:val="20"/>
            <w:szCs w:val="20"/>
          </w:rPr>
          <w:fldChar w:fldCharType="end"/>
        </w:r>
      </w:hyperlink>
    </w:p>
    <w:p w:rsidR="006F2714" w:rsidRDefault="00D56B69" w:rsidP="00837AC1">
      <w:pPr>
        <w:rPr>
          <w:rStyle w:val="Naslov2Znak"/>
          <w:b w:val="0"/>
          <w:i/>
          <w:iCs/>
        </w:rPr>
      </w:pPr>
      <w:r w:rsidRPr="00FC6876">
        <w:rPr>
          <w:rFonts w:asciiTheme="minorHAnsi" w:hAnsiTheme="minorHAnsi" w:cstheme="minorHAnsi"/>
          <w:bCs/>
          <w:caps/>
          <w:noProof/>
          <w:snapToGrid w:val="0"/>
          <w:sz w:val="20"/>
          <w:szCs w:val="20"/>
        </w:rPr>
        <w:fldChar w:fldCharType="end"/>
      </w:r>
      <w:bookmarkStart w:id="143" w:name="_Toc69013774"/>
      <w:bookmarkStart w:id="144" w:name="_Toc153856261"/>
      <w:bookmarkStart w:id="145" w:name="_Toc263938677"/>
      <w:bookmarkEnd w:id="6"/>
    </w:p>
    <w:p w:rsidR="00837AC1" w:rsidRDefault="00837AC1">
      <w:pPr>
        <w:jc w:val="left"/>
        <w:rPr>
          <w:rFonts w:ascii="Calibri" w:hAnsi="Calibri"/>
          <w:b/>
          <w:kern w:val="28"/>
          <w:sz w:val="24"/>
          <w:szCs w:val="23"/>
          <w:lang w:eastAsia="sl-SI"/>
        </w:rPr>
      </w:pPr>
      <w:bookmarkStart w:id="146" w:name="_Toc366058063"/>
      <w:bookmarkStart w:id="147" w:name="_Toc406416969"/>
      <w:r>
        <w:rPr>
          <w:rFonts w:ascii="Calibri" w:hAnsi="Calibri"/>
          <w:szCs w:val="23"/>
        </w:rPr>
        <w:br w:type="page"/>
      </w:r>
    </w:p>
    <w:p w:rsidR="008E4DA7" w:rsidRPr="00837AC1" w:rsidRDefault="007921E2" w:rsidP="00837AC1">
      <w:pPr>
        <w:pStyle w:val="Naslov1"/>
        <w:rPr>
          <w:rFonts w:ascii="Calibri" w:hAnsi="Calibri"/>
          <w:szCs w:val="23"/>
        </w:rPr>
      </w:pPr>
      <w:bookmarkStart w:id="148" w:name="_Toc190424606"/>
      <w:r w:rsidRPr="00736ACF">
        <w:rPr>
          <w:rFonts w:ascii="Calibri" w:hAnsi="Calibri"/>
          <w:szCs w:val="23"/>
        </w:rPr>
        <w:lastRenderedPageBreak/>
        <w:t xml:space="preserve">1 </w:t>
      </w:r>
      <w:bookmarkEnd w:id="146"/>
      <w:r w:rsidR="002567D8" w:rsidRPr="00736ACF">
        <w:rPr>
          <w:rFonts w:ascii="Calibri" w:hAnsi="Calibri"/>
          <w:szCs w:val="23"/>
        </w:rPr>
        <w:t>POTRES</w:t>
      </w:r>
      <w:bookmarkStart w:id="149" w:name="_Toc69013775"/>
      <w:bookmarkEnd w:id="147"/>
      <w:bookmarkEnd w:id="143"/>
      <w:bookmarkEnd w:id="144"/>
      <w:bookmarkEnd w:id="145"/>
      <w:bookmarkEnd w:id="148"/>
    </w:p>
    <w:p w:rsidR="003D4352" w:rsidRPr="00083710" w:rsidRDefault="003D4352" w:rsidP="00837AC1">
      <w:pPr>
        <w:pStyle w:val="Naslov12"/>
        <w:spacing w:before="240"/>
      </w:pPr>
      <w:bookmarkStart w:id="150" w:name="_Toc366058064"/>
      <w:bookmarkStart w:id="151" w:name="_Toc406416970"/>
      <w:bookmarkStart w:id="152" w:name="_Toc190424607"/>
      <w:r w:rsidRPr="00083710">
        <w:t xml:space="preserve">1.1 </w:t>
      </w:r>
      <w:bookmarkEnd w:id="149"/>
      <w:r w:rsidRPr="00083710">
        <w:t>Uvod</w:t>
      </w:r>
      <w:bookmarkEnd w:id="150"/>
      <w:bookmarkEnd w:id="151"/>
      <w:bookmarkEnd w:id="152"/>
    </w:p>
    <w:p w:rsidR="001523D7" w:rsidRDefault="001523D7">
      <w:pPr>
        <w:rPr>
          <w:rFonts w:cs="Arial"/>
          <w:color w:val="000000"/>
        </w:rPr>
      </w:pPr>
    </w:p>
    <w:p w:rsidR="002838D4" w:rsidRPr="001548B5" w:rsidRDefault="003D4352" w:rsidP="00857493">
      <w:pPr>
        <w:rPr>
          <w:rFonts w:ascii="Calibri" w:hAnsi="Calibri" w:cs="Arial"/>
          <w:snapToGrid w:val="0"/>
        </w:rPr>
      </w:pPr>
      <w:r w:rsidRPr="0093287A">
        <w:rPr>
          <w:rFonts w:ascii="Calibri" w:hAnsi="Calibri" w:cs="Arial"/>
          <w:snapToGrid w:val="0"/>
        </w:rPr>
        <w:t xml:space="preserve">Regijski načrt zaščite in reševanja ob </w:t>
      </w:r>
      <w:r w:rsidR="00D53708">
        <w:rPr>
          <w:rFonts w:ascii="Calibri" w:hAnsi="Calibri" w:cs="Arial"/>
          <w:snapToGrid w:val="0"/>
        </w:rPr>
        <w:t xml:space="preserve"> potresu na območju V</w:t>
      </w:r>
      <w:r w:rsidR="002567D8" w:rsidRPr="0093287A">
        <w:rPr>
          <w:rFonts w:ascii="Calibri" w:hAnsi="Calibri" w:cs="Arial"/>
          <w:snapToGrid w:val="0"/>
        </w:rPr>
        <w:t>zhodno</w:t>
      </w:r>
      <w:r w:rsidR="00D53708">
        <w:rPr>
          <w:rFonts w:ascii="Calibri" w:hAnsi="Calibri" w:cs="Arial"/>
          <w:snapToGrid w:val="0"/>
        </w:rPr>
        <w:t xml:space="preserve"> Š</w:t>
      </w:r>
      <w:r w:rsidR="002567D8" w:rsidRPr="0093287A">
        <w:rPr>
          <w:rFonts w:ascii="Calibri" w:hAnsi="Calibri" w:cs="Arial"/>
          <w:snapToGrid w:val="0"/>
        </w:rPr>
        <w:t>tajerske regije</w:t>
      </w:r>
      <w:r w:rsidR="00B747D0" w:rsidRPr="0093287A">
        <w:rPr>
          <w:rFonts w:ascii="Calibri" w:hAnsi="Calibri" w:cs="Arial"/>
          <w:snapToGrid w:val="0"/>
        </w:rPr>
        <w:t xml:space="preserve"> (delni načrt), Verzija 3</w:t>
      </w:r>
      <w:r w:rsidR="00BD0064">
        <w:rPr>
          <w:rFonts w:ascii="Calibri" w:hAnsi="Calibri" w:cs="Arial"/>
          <w:snapToGrid w:val="0"/>
        </w:rPr>
        <w:t>.2 je  ažuriran načrt verzije 3.1 iz leta 2015 in n</w:t>
      </w:r>
      <w:r w:rsidR="00B747D0" w:rsidRPr="0093287A">
        <w:rPr>
          <w:rFonts w:ascii="Calibri" w:hAnsi="Calibri" w:cs="Arial"/>
          <w:snapToGrid w:val="0"/>
        </w:rPr>
        <w:t>arejen na osnovi</w:t>
      </w:r>
      <w:r w:rsidR="006D6B9A" w:rsidRPr="0093287A">
        <w:rPr>
          <w:rFonts w:ascii="Calibri" w:hAnsi="Calibri" w:cs="Arial"/>
          <w:snapToGrid w:val="0"/>
        </w:rPr>
        <w:t xml:space="preserve"> temeljnega</w:t>
      </w:r>
      <w:r w:rsidR="00B747D0" w:rsidRPr="0093287A">
        <w:rPr>
          <w:rFonts w:ascii="Calibri" w:hAnsi="Calibri" w:cs="Arial"/>
          <w:snapToGrid w:val="0"/>
        </w:rPr>
        <w:t xml:space="preserve"> Državnega načrta ZIR ob potresu </w:t>
      </w:r>
      <w:r w:rsidR="00B747D0" w:rsidRPr="001548B5">
        <w:rPr>
          <w:rFonts w:ascii="Calibri" w:hAnsi="Calibri" w:cs="Arial"/>
          <w:snapToGrid w:val="0"/>
        </w:rPr>
        <w:t>verzija 3.</w:t>
      </w:r>
      <w:r w:rsidR="005F2F2F" w:rsidRPr="001548B5">
        <w:rPr>
          <w:rFonts w:ascii="Calibri" w:hAnsi="Calibri" w:cs="Arial"/>
          <w:snapToGrid w:val="0"/>
        </w:rPr>
        <w:t>1</w:t>
      </w:r>
      <w:r w:rsidR="00B747D0" w:rsidRPr="001548B5">
        <w:rPr>
          <w:rFonts w:ascii="Calibri" w:hAnsi="Calibri" w:cs="Arial"/>
          <w:snapToGrid w:val="0"/>
        </w:rPr>
        <w:t xml:space="preserve">, št. </w:t>
      </w:r>
      <w:r w:rsidR="002838D4" w:rsidRPr="001548B5">
        <w:rPr>
          <w:rFonts w:ascii="Calibri" w:hAnsi="Calibri" w:cs="Arial"/>
          <w:snapToGrid w:val="0"/>
        </w:rPr>
        <w:t>8</w:t>
      </w:r>
      <w:r w:rsidR="00BD0064">
        <w:rPr>
          <w:rFonts w:ascii="Calibri" w:hAnsi="Calibri" w:cs="Arial"/>
          <w:snapToGrid w:val="0"/>
        </w:rPr>
        <w:t>4200-1/2014/9, z dne 20.2.2014, ažuriran 2020.</w:t>
      </w:r>
    </w:p>
    <w:p w:rsidR="008B679D" w:rsidRPr="001548B5" w:rsidRDefault="008B679D" w:rsidP="00857493">
      <w:pPr>
        <w:rPr>
          <w:rFonts w:ascii="Calibri" w:hAnsi="Calibri" w:cs="Arial"/>
          <w:snapToGrid w:val="0"/>
        </w:rPr>
      </w:pPr>
    </w:p>
    <w:p w:rsidR="001523D7" w:rsidRPr="001548B5" w:rsidRDefault="00B747D0" w:rsidP="00857493">
      <w:pPr>
        <w:rPr>
          <w:rFonts w:ascii="Calibri" w:hAnsi="Calibri" w:cs="Arial"/>
          <w:snapToGrid w:val="0"/>
        </w:rPr>
      </w:pPr>
      <w:r w:rsidRPr="001548B5">
        <w:rPr>
          <w:rFonts w:ascii="Calibri" w:hAnsi="Calibri" w:cs="Arial"/>
          <w:snapToGrid w:val="0"/>
        </w:rPr>
        <w:t>V skladu z določbami omenjenega državnega  načrta ZIR</w:t>
      </w:r>
      <w:r w:rsidR="001523D7" w:rsidRPr="001548B5">
        <w:rPr>
          <w:rFonts w:ascii="Calibri" w:hAnsi="Calibri" w:cs="Arial"/>
          <w:snapToGrid w:val="0"/>
        </w:rPr>
        <w:t xml:space="preserve"> </w:t>
      </w:r>
      <w:r w:rsidR="00E23BE3" w:rsidRPr="001548B5">
        <w:rPr>
          <w:rFonts w:ascii="Calibri" w:hAnsi="Calibri" w:cs="Arial"/>
          <w:snapToGrid w:val="0"/>
        </w:rPr>
        <w:t xml:space="preserve"> in Ocene po</w:t>
      </w:r>
      <w:r w:rsidR="00D53708">
        <w:rPr>
          <w:rFonts w:ascii="Calibri" w:hAnsi="Calibri" w:cs="Arial"/>
          <w:snapToGrid w:val="0"/>
        </w:rPr>
        <w:t>tresne ogroženosti za Vzhodno  Š</w:t>
      </w:r>
      <w:r w:rsidR="00E23BE3" w:rsidRPr="001548B5">
        <w:rPr>
          <w:rFonts w:ascii="Calibri" w:hAnsi="Calibri" w:cs="Arial"/>
          <w:snapToGrid w:val="0"/>
        </w:rPr>
        <w:t>tajersko regijo</w:t>
      </w:r>
      <w:r w:rsidR="00D53708">
        <w:rPr>
          <w:rFonts w:ascii="Calibri" w:hAnsi="Calibri" w:cs="Arial"/>
          <w:snapToGrid w:val="0"/>
        </w:rPr>
        <w:t xml:space="preserve"> (VŠR)</w:t>
      </w:r>
      <w:r w:rsidR="00E23BE3" w:rsidRPr="001548B5">
        <w:rPr>
          <w:rFonts w:ascii="Calibri" w:hAnsi="Calibri" w:cs="Arial"/>
          <w:snapToGrid w:val="0"/>
        </w:rPr>
        <w:t xml:space="preserve"> </w:t>
      </w:r>
      <w:r w:rsidR="001523D7" w:rsidRPr="001548B5">
        <w:rPr>
          <w:rFonts w:ascii="Calibri" w:hAnsi="Calibri" w:cs="Arial"/>
          <w:snapToGrid w:val="0"/>
        </w:rPr>
        <w:t xml:space="preserve"> se </w:t>
      </w:r>
      <w:r w:rsidR="00D53708">
        <w:rPr>
          <w:rFonts w:ascii="Calibri" w:hAnsi="Calibri" w:cs="Arial"/>
          <w:snapToGrid w:val="0"/>
        </w:rPr>
        <w:t xml:space="preserve"> območje Vzhodno Š</w:t>
      </w:r>
      <w:r w:rsidRPr="001548B5">
        <w:rPr>
          <w:rFonts w:ascii="Calibri" w:hAnsi="Calibri" w:cs="Arial"/>
          <w:snapToGrid w:val="0"/>
        </w:rPr>
        <w:t>tajerske regije</w:t>
      </w:r>
      <w:r w:rsidR="001523D7" w:rsidRPr="001548B5">
        <w:rPr>
          <w:rFonts w:ascii="Calibri" w:hAnsi="Calibri" w:cs="Arial"/>
          <w:snapToGrid w:val="0"/>
        </w:rPr>
        <w:t xml:space="preserve">, </w:t>
      </w:r>
      <w:r w:rsidRPr="001548B5">
        <w:rPr>
          <w:rFonts w:ascii="Calibri" w:hAnsi="Calibri" w:cs="Arial"/>
          <w:snapToGrid w:val="0"/>
        </w:rPr>
        <w:t xml:space="preserve"> razvršča v 3. razred ogroženosti, ki predstavlja veliko stopnjo ogroženosti nosilca načrtovanja</w:t>
      </w:r>
      <w:r w:rsidR="00E23BE3" w:rsidRPr="001548B5">
        <w:rPr>
          <w:rFonts w:ascii="Calibri" w:hAnsi="Calibri" w:cs="Arial"/>
          <w:snapToGrid w:val="0"/>
        </w:rPr>
        <w:t>,</w:t>
      </w:r>
      <w:r w:rsidRPr="001548B5">
        <w:rPr>
          <w:rFonts w:ascii="Calibri" w:hAnsi="Calibri" w:cs="Arial"/>
          <w:snapToGrid w:val="0"/>
        </w:rPr>
        <w:t xml:space="preserve">  </w:t>
      </w:r>
      <w:r w:rsidRPr="001548B5">
        <w:rPr>
          <w:rFonts w:ascii="Calibri" w:hAnsi="Calibri" w:cs="Arial"/>
          <w:b/>
          <w:snapToGrid w:val="0"/>
        </w:rPr>
        <w:t xml:space="preserve">izdeluje </w:t>
      </w:r>
      <w:r w:rsidR="00E23BE3" w:rsidRPr="001548B5">
        <w:rPr>
          <w:rFonts w:ascii="Calibri" w:hAnsi="Calibri" w:cs="Arial"/>
          <w:b/>
          <w:snapToGrid w:val="0"/>
        </w:rPr>
        <w:t xml:space="preserve">se </w:t>
      </w:r>
      <w:r w:rsidRPr="001548B5">
        <w:rPr>
          <w:rFonts w:ascii="Calibri" w:hAnsi="Calibri" w:cs="Arial"/>
          <w:b/>
          <w:snapToGrid w:val="0"/>
        </w:rPr>
        <w:t>delni načrt.</w:t>
      </w:r>
    </w:p>
    <w:p w:rsidR="003D4352" w:rsidRPr="001548B5" w:rsidRDefault="00B747D0" w:rsidP="00857493">
      <w:pPr>
        <w:rPr>
          <w:rFonts w:ascii="Calibri" w:hAnsi="Calibri" w:cs="Arial"/>
        </w:rPr>
      </w:pPr>
      <w:r w:rsidRPr="001548B5">
        <w:rPr>
          <w:rFonts w:ascii="Calibri" w:hAnsi="Calibri" w:cs="Arial"/>
          <w:snapToGrid w:val="0"/>
        </w:rPr>
        <w:t xml:space="preserve">V načrtu se določi način obveščanja, zagotavljanje pomoči potresno prizadetim območjem v silah in sredstvih za ZRP in izvajanje zaščitnih ukrepov in nalog. </w:t>
      </w:r>
    </w:p>
    <w:p w:rsidR="008C21C9" w:rsidRPr="001548B5" w:rsidRDefault="008C21C9">
      <w:pPr>
        <w:pStyle w:val="Glava"/>
        <w:tabs>
          <w:tab w:val="clear" w:pos="4536"/>
          <w:tab w:val="clear" w:pos="9072"/>
        </w:tabs>
        <w:rPr>
          <w:rFonts w:ascii="Calibri" w:hAnsi="Calibri" w:cs="Arial"/>
        </w:rPr>
      </w:pPr>
    </w:p>
    <w:p w:rsidR="009C4832" w:rsidRDefault="00B747D0" w:rsidP="00837AC1">
      <w:pPr>
        <w:rPr>
          <w:rFonts w:ascii="Calibri" w:hAnsi="Calibri" w:cs="Arial"/>
          <w:b/>
          <w:color w:val="000000"/>
        </w:rPr>
      </w:pPr>
      <w:r w:rsidRPr="001548B5">
        <w:rPr>
          <w:rFonts w:ascii="Calibri" w:hAnsi="Calibri" w:cs="Arial"/>
        </w:rPr>
        <w:t>Načrt je izdelan na podlagi Zakona o varstvu pred naravnimi in drugimi nesrečami (Uradni list RS, št. 51/06-UPB-</w:t>
      </w:r>
      <w:smartTag w:uri="urn:schemas-microsoft-com:office:smarttags" w:element="metricconverter">
        <w:smartTagPr>
          <w:attr w:name="ProductID" w:val="1 in"/>
        </w:smartTagPr>
        <w:r w:rsidRPr="001548B5">
          <w:rPr>
            <w:rFonts w:ascii="Calibri" w:hAnsi="Calibri" w:cs="Arial"/>
          </w:rPr>
          <w:t>1 in</w:t>
        </w:r>
      </w:smartTag>
      <w:r w:rsidRPr="001548B5">
        <w:rPr>
          <w:rFonts w:ascii="Calibri" w:hAnsi="Calibri" w:cs="Arial"/>
        </w:rPr>
        <w:t xml:space="preserve"> 97/10</w:t>
      </w:r>
      <w:r w:rsidR="005F2F2F" w:rsidRPr="001548B5">
        <w:rPr>
          <w:rFonts w:ascii="Calibri" w:hAnsi="Calibri" w:cs="Arial"/>
        </w:rPr>
        <w:t xml:space="preserve"> in 21/18-ZNOrg</w:t>
      </w:r>
      <w:r w:rsidR="00BD0064">
        <w:rPr>
          <w:rFonts w:ascii="Calibri" w:hAnsi="Calibri" w:cs="Arial"/>
        </w:rPr>
        <w:t>, 117/22</w:t>
      </w:r>
      <w:r w:rsidRPr="001548B5">
        <w:rPr>
          <w:rFonts w:ascii="Calibri" w:hAnsi="Calibri" w:cs="Arial"/>
        </w:rPr>
        <w:t>), Uredbe o vsebini in izdelavi načrtov zaščite in reševanja (Uradni list RS, št. 24/12</w:t>
      </w:r>
      <w:r w:rsidR="005F2F2F" w:rsidRPr="001548B5">
        <w:rPr>
          <w:rFonts w:ascii="Calibri" w:hAnsi="Calibri" w:cs="Arial"/>
        </w:rPr>
        <w:t>,78/16 in 26/19</w:t>
      </w:r>
      <w:r w:rsidRPr="001548B5">
        <w:rPr>
          <w:rFonts w:ascii="Calibri" w:hAnsi="Calibri" w:cs="Arial"/>
        </w:rPr>
        <w:t>), Uredbe o organiziranju, opremljanju in usposabljanju sil za zaščito, reševanje in pomoč (Uradni list RS, št. 92/07, 54/09 in 23/11</w:t>
      </w:r>
      <w:r w:rsidR="005F2F2F" w:rsidRPr="001548B5">
        <w:rPr>
          <w:rFonts w:ascii="Calibri" w:hAnsi="Calibri" w:cs="Arial"/>
        </w:rPr>
        <w:t xml:space="preserve"> in 27/16</w:t>
      </w:r>
      <w:r w:rsidRPr="001548B5">
        <w:rPr>
          <w:rFonts w:ascii="Calibri" w:hAnsi="Calibri" w:cs="Arial"/>
        </w:rPr>
        <w:t xml:space="preserve">) in temelji </w:t>
      </w:r>
      <w:r w:rsidRPr="00455E44">
        <w:rPr>
          <w:rFonts w:ascii="Calibri" w:hAnsi="Calibri" w:cs="Arial"/>
        </w:rPr>
        <w:t xml:space="preserve">na Oceni potresne ogroženosti </w:t>
      </w:r>
      <w:r w:rsidR="001523D7" w:rsidRPr="00455E44">
        <w:rPr>
          <w:rFonts w:ascii="Calibri" w:hAnsi="Calibri" w:cs="Arial"/>
        </w:rPr>
        <w:t>Vzhodno</w:t>
      </w:r>
      <w:r w:rsidR="00D53708">
        <w:rPr>
          <w:rFonts w:ascii="Calibri" w:hAnsi="Calibri" w:cs="Arial"/>
        </w:rPr>
        <w:t xml:space="preserve"> Š</w:t>
      </w:r>
      <w:r w:rsidR="001523D7" w:rsidRPr="00455E44">
        <w:rPr>
          <w:rFonts w:ascii="Calibri" w:hAnsi="Calibri" w:cs="Arial"/>
        </w:rPr>
        <w:t xml:space="preserve">tajerske regije </w:t>
      </w:r>
      <w:r w:rsidRPr="00455E44">
        <w:rPr>
          <w:rFonts w:ascii="Calibri" w:hAnsi="Calibri" w:cs="Arial"/>
        </w:rPr>
        <w:t>, verzija 2.0, št.</w:t>
      </w:r>
      <w:r w:rsidR="006D6B9A" w:rsidRPr="00455E44">
        <w:rPr>
          <w:rFonts w:ascii="Calibri" w:hAnsi="Calibri" w:cs="Arial"/>
        </w:rPr>
        <w:t xml:space="preserve"> 842-14/2013-6</w:t>
      </w:r>
      <w:r w:rsidRPr="00455E44">
        <w:rPr>
          <w:rFonts w:ascii="Calibri" w:hAnsi="Calibri" w:cs="Arial"/>
        </w:rPr>
        <w:t xml:space="preserve">9-DGZR z dne </w:t>
      </w:r>
      <w:r w:rsidR="006D6B9A" w:rsidRPr="00455E44">
        <w:rPr>
          <w:rFonts w:ascii="Calibri" w:hAnsi="Calibri" w:cs="Arial"/>
        </w:rPr>
        <w:t>27.8.2014.</w:t>
      </w:r>
      <w:r w:rsidR="00837AC1">
        <w:rPr>
          <w:rFonts w:ascii="Calibri" w:hAnsi="Calibri" w:cs="Arial"/>
          <w:b/>
          <w:color w:val="000000"/>
        </w:rPr>
        <w:t xml:space="preserve"> </w:t>
      </w:r>
    </w:p>
    <w:p w:rsidR="00E23BE3" w:rsidRDefault="00E23BE3" w:rsidP="00837AC1">
      <w:pPr>
        <w:pStyle w:val="Glava"/>
        <w:tabs>
          <w:tab w:val="clear" w:pos="4536"/>
          <w:tab w:val="clear" w:pos="9072"/>
        </w:tabs>
        <w:spacing w:before="240"/>
        <w:outlineLvl w:val="1"/>
        <w:rPr>
          <w:rFonts w:ascii="Calibri" w:hAnsi="Calibri" w:cs="Arial"/>
          <w:b/>
          <w:color w:val="000000"/>
        </w:rPr>
      </w:pPr>
      <w:bookmarkStart w:id="153" w:name="_Toc406416971"/>
      <w:bookmarkStart w:id="154" w:name="_Toc190424608"/>
      <w:r w:rsidRPr="0093287A">
        <w:rPr>
          <w:rFonts w:ascii="Calibri" w:hAnsi="Calibri" w:cs="Arial"/>
          <w:b/>
          <w:color w:val="000000"/>
        </w:rPr>
        <w:t>1.2  Potresna ogroženost Vzhodnoštajerske regije</w:t>
      </w:r>
      <w:bookmarkEnd w:id="153"/>
      <w:bookmarkEnd w:id="154"/>
    </w:p>
    <w:p w:rsidR="002838D4" w:rsidRDefault="002838D4" w:rsidP="00756788">
      <w:pPr>
        <w:pStyle w:val="Glava"/>
        <w:tabs>
          <w:tab w:val="clear" w:pos="4536"/>
          <w:tab w:val="clear" w:pos="9072"/>
        </w:tabs>
        <w:outlineLvl w:val="2"/>
        <w:rPr>
          <w:rFonts w:ascii="Calibri" w:hAnsi="Calibri" w:cs="Arial"/>
          <w:b/>
          <w:color w:val="000000"/>
        </w:rPr>
      </w:pPr>
    </w:p>
    <w:p w:rsidR="005F2F2F" w:rsidRPr="008A2BC9" w:rsidRDefault="005F2F2F" w:rsidP="007C280D">
      <w:pPr>
        <w:pStyle w:val="Glava"/>
        <w:tabs>
          <w:tab w:val="clear" w:pos="4536"/>
          <w:tab w:val="clear" w:pos="9072"/>
        </w:tabs>
        <w:outlineLvl w:val="2"/>
        <w:rPr>
          <w:rFonts w:ascii="Calibri" w:hAnsi="Calibri" w:cs="Arial"/>
          <w:b/>
        </w:rPr>
      </w:pPr>
      <w:bookmarkStart w:id="155" w:name="_Toc190424609"/>
      <w:r w:rsidRPr="008A2BC9">
        <w:rPr>
          <w:rFonts w:ascii="Calibri" w:hAnsi="Calibri" w:cs="Arial"/>
          <w:b/>
        </w:rPr>
        <w:t>1.2.1 Koncept odziva ob potresu</w:t>
      </w:r>
      <w:bookmarkEnd w:id="155"/>
    </w:p>
    <w:p w:rsidR="00921E69" w:rsidRDefault="00921E69" w:rsidP="00E23BE3">
      <w:pPr>
        <w:rPr>
          <w:rFonts w:ascii="Calibri" w:hAnsi="Calibri" w:cs="Arial"/>
        </w:rPr>
      </w:pPr>
    </w:p>
    <w:p w:rsidR="002838D4" w:rsidRDefault="002838D4" w:rsidP="00E23BE3">
      <w:pPr>
        <w:rPr>
          <w:rFonts w:ascii="Calibri" w:hAnsi="Calibri" w:cs="Arial"/>
        </w:rPr>
      </w:pPr>
      <w:r>
        <w:rPr>
          <w:rFonts w:ascii="Calibri" w:hAnsi="Calibri" w:cs="Arial"/>
        </w:rPr>
        <w:t>Koncept odziva ob potresu temelji na posledicah, ki jih povzroči potres na ljudeh, naravi in objektih.</w:t>
      </w:r>
    </w:p>
    <w:p w:rsidR="009C4832" w:rsidRPr="00083710" w:rsidRDefault="009C4832" w:rsidP="009C4832">
      <w:pPr>
        <w:pStyle w:val="Telobesedila3"/>
        <w:tabs>
          <w:tab w:val="left" w:pos="7230"/>
        </w:tabs>
        <w:spacing w:before="120"/>
        <w:jc w:val="both"/>
        <w:rPr>
          <w:rFonts w:ascii="Calibri" w:hAnsi="Calibri" w:cs="Arial"/>
          <w:b w:val="0"/>
          <w:color w:val="auto"/>
          <w:sz w:val="20"/>
          <w:szCs w:val="20"/>
        </w:rPr>
      </w:pPr>
      <w:r w:rsidRPr="00083710">
        <w:rPr>
          <w:rFonts w:ascii="Calibri" w:hAnsi="Calibri" w:cs="Arial"/>
          <w:b w:val="0"/>
          <w:color w:val="auto"/>
          <w:sz w:val="20"/>
          <w:szCs w:val="20"/>
        </w:rPr>
        <w:t>Klasifikacijo potresa (po evropski potresni lestvici) in epicenter potresa določi Agencija RS za okolje,</w:t>
      </w:r>
      <w:r w:rsidRPr="00083710">
        <w:rPr>
          <w:rFonts w:ascii="Calibri" w:hAnsi="Calibri" w:cs="Arial"/>
          <w:b w:val="0"/>
          <w:sz w:val="20"/>
          <w:szCs w:val="20"/>
        </w:rPr>
        <w:t xml:space="preserve"> </w:t>
      </w:r>
      <w:r w:rsidRPr="00083710">
        <w:rPr>
          <w:rFonts w:ascii="Calibri" w:hAnsi="Calibri" w:cs="Arial"/>
          <w:b w:val="0"/>
          <w:color w:val="auto"/>
          <w:sz w:val="20"/>
          <w:szCs w:val="20"/>
        </w:rPr>
        <w:t>Urad za seizmologijo in geologijo.</w:t>
      </w:r>
    </w:p>
    <w:p w:rsidR="009C4832" w:rsidRPr="00083710" w:rsidRDefault="009C4832" w:rsidP="009C4832">
      <w:pPr>
        <w:numPr>
          <w:ilvl w:val="0"/>
          <w:numId w:val="22"/>
        </w:numPr>
        <w:tabs>
          <w:tab w:val="left" w:pos="7230"/>
        </w:tabs>
        <w:rPr>
          <w:rFonts w:ascii="Calibri" w:hAnsi="Calibri" w:cs="Arial"/>
          <w:sz w:val="20"/>
          <w:szCs w:val="20"/>
        </w:rPr>
      </w:pPr>
      <w:r w:rsidRPr="00837AC1">
        <w:rPr>
          <w:rFonts w:ascii="Calibri" w:hAnsi="Calibri" w:cs="Arial"/>
          <w:b/>
          <w:sz w:val="20"/>
          <w:szCs w:val="20"/>
        </w:rPr>
        <w:t>POTRES intenzitete do vključno V stopnje po evropski potresni lestvici EMS:</w:t>
      </w:r>
      <w:r w:rsidRPr="00083710">
        <w:rPr>
          <w:rFonts w:ascii="Calibri" w:hAnsi="Calibri" w:cs="Arial"/>
          <w:b/>
          <w:sz w:val="20"/>
          <w:szCs w:val="20"/>
        </w:rPr>
        <w:t xml:space="preserve"> ljudje zaznajo potres, ne povzroči pa poškodb na objektih. </w:t>
      </w:r>
      <w:r w:rsidRPr="00083710">
        <w:rPr>
          <w:rFonts w:ascii="Calibri" w:hAnsi="Calibri" w:cs="Arial"/>
          <w:sz w:val="20"/>
          <w:szCs w:val="20"/>
        </w:rPr>
        <w:t xml:space="preserve">Urad za seizmologijo in geologijo dokumentira potres in obvesti javnost </w:t>
      </w:r>
      <w:r w:rsidRPr="00083710">
        <w:rPr>
          <w:rFonts w:ascii="Calibri" w:hAnsi="Calibri" w:cs="Arial"/>
          <w:color w:val="000000"/>
          <w:sz w:val="20"/>
          <w:szCs w:val="20"/>
        </w:rPr>
        <w:t>o vsakem potresu, ki ga s svojimi čutili lahko zaznajo prebivalci na območju RS</w:t>
      </w:r>
      <w:r w:rsidRPr="00083710">
        <w:rPr>
          <w:rFonts w:ascii="Calibri" w:hAnsi="Calibri" w:cs="Arial"/>
          <w:sz w:val="20"/>
          <w:szCs w:val="20"/>
        </w:rPr>
        <w:t>.</w:t>
      </w:r>
    </w:p>
    <w:p w:rsidR="009C4832" w:rsidRPr="00837AC1" w:rsidRDefault="009C4832" w:rsidP="009C4832">
      <w:pPr>
        <w:numPr>
          <w:ilvl w:val="0"/>
          <w:numId w:val="22"/>
        </w:numPr>
        <w:tabs>
          <w:tab w:val="left" w:pos="7230"/>
        </w:tabs>
        <w:rPr>
          <w:rFonts w:ascii="Calibri" w:hAnsi="Calibri" w:cs="Arial"/>
          <w:sz w:val="20"/>
          <w:szCs w:val="20"/>
        </w:rPr>
      </w:pPr>
      <w:r w:rsidRPr="00837AC1">
        <w:rPr>
          <w:rFonts w:ascii="Calibri" w:hAnsi="Calibri" w:cs="Arial"/>
          <w:b/>
          <w:sz w:val="20"/>
          <w:szCs w:val="20"/>
        </w:rPr>
        <w:t xml:space="preserve">POTRES intenzitete VI ali VII stopnje po evropski potresni lestvici EMS: poškodbe na objektih. </w:t>
      </w:r>
    </w:p>
    <w:p w:rsidR="009C4832" w:rsidRPr="00083710" w:rsidRDefault="009C4832" w:rsidP="009C4832">
      <w:pPr>
        <w:numPr>
          <w:ilvl w:val="0"/>
          <w:numId w:val="22"/>
        </w:numPr>
        <w:tabs>
          <w:tab w:val="left" w:pos="7230"/>
        </w:tabs>
        <w:rPr>
          <w:rFonts w:ascii="Calibri" w:hAnsi="Calibri" w:cs="Arial"/>
          <w:sz w:val="20"/>
          <w:szCs w:val="20"/>
        </w:rPr>
      </w:pPr>
      <w:r w:rsidRPr="00837AC1">
        <w:rPr>
          <w:rFonts w:ascii="Calibri" w:hAnsi="Calibri" w:cs="Arial"/>
          <w:b/>
          <w:sz w:val="20"/>
          <w:szCs w:val="20"/>
        </w:rPr>
        <w:t xml:space="preserve">POTRES intenzitete VIII EMS ali višje stopnje po evropski potresni lestvici EMS: poškodbe </w:t>
      </w:r>
      <w:r w:rsidRPr="00083710">
        <w:rPr>
          <w:rFonts w:ascii="Calibri" w:hAnsi="Calibri" w:cs="Arial"/>
          <w:b/>
          <w:sz w:val="20"/>
          <w:szCs w:val="20"/>
        </w:rPr>
        <w:t xml:space="preserve">in mogoče smrtne žrtve pri ljudeh, močne poškodbe ali rušenje objektov. </w:t>
      </w:r>
    </w:p>
    <w:p w:rsidR="009C4832" w:rsidRPr="00083710" w:rsidRDefault="009C4832" w:rsidP="009C4832">
      <w:pPr>
        <w:tabs>
          <w:tab w:val="left" w:pos="7230"/>
        </w:tabs>
        <w:spacing w:before="100" w:beforeAutospacing="1"/>
        <w:rPr>
          <w:rFonts w:ascii="Calibri" w:hAnsi="Calibri" w:cs="Arial"/>
          <w:iCs/>
          <w:sz w:val="20"/>
          <w:szCs w:val="20"/>
        </w:rPr>
      </w:pPr>
      <w:r w:rsidRPr="00083710">
        <w:rPr>
          <w:rFonts w:ascii="Calibri" w:hAnsi="Calibri" w:cs="Arial"/>
          <w:bCs/>
          <w:iCs/>
          <w:sz w:val="20"/>
          <w:szCs w:val="20"/>
        </w:rPr>
        <w:t xml:space="preserve">Preglednica </w:t>
      </w:r>
      <w:r w:rsidR="000464B8" w:rsidRPr="00083710">
        <w:rPr>
          <w:rFonts w:ascii="Calibri" w:hAnsi="Calibri" w:cs="Arial"/>
          <w:bCs/>
          <w:iCs/>
          <w:sz w:val="20"/>
          <w:szCs w:val="20"/>
        </w:rPr>
        <w:t>1</w:t>
      </w:r>
      <w:r w:rsidRPr="00083710">
        <w:rPr>
          <w:rFonts w:ascii="Calibri" w:hAnsi="Calibri" w:cs="Arial"/>
          <w:bCs/>
          <w:iCs/>
          <w:sz w:val="20"/>
          <w:szCs w:val="20"/>
        </w:rPr>
        <w:t>:</w:t>
      </w:r>
      <w:r w:rsidRPr="00083710">
        <w:rPr>
          <w:rFonts w:ascii="Calibri" w:hAnsi="Calibri" w:cs="Arial"/>
          <w:iCs/>
          <w:sz w:val="20"/>
          <w:szCs w:val="20"/>
        </w:rPr>
        <w:t xml:space="preserve"> Kratka oblika evropske potresne lestvice predstavlja zelo poenostavljen in posplošen pregled lestvice. Uporabljamo jo za izobraževalne namene. Opomba: kratka oblika lestvice ne zadostuje za natančno opredelitev intenzitet (vir: </w:t>
      </w:r>
      <w:proofErr w:type="spellStart"/>
      <w:r w:rsidRPr="00083710">
        <w:rPr>
          <w:rFonts w:ascii="Calibri" w:hAnsi="Calibri" w:cs="Arial"/>
          <w:iCs/>
          <w:sz w:val="20"/>
          <w:szCs w:val="20"/>
        </w:rPr>
        <w:t>Gruenthal</w:t>
      </w:r>
      <w:proofErr w:type="spellEnd"/>
      <w:r w:rsidRPr="00083710">
        <w:rPr>
          <w:rFonts w:ascii="Calibri" w:hAnsi="Calibri" w:cs="Arial"/>
          <w:iCs/>
          <w:sz w:val="20"/>
          <w:szCs w:val="20"/>
        </w:rPr>
        <w:t>, ur., 1998).</w:t>
      </w:r>
    </w:p>
    <w:tbl>
      <w:tblPr>
        <w:tblStyle w:val="Tabelaelegantna"/>
        <w:tblW w:w="8931" w:type="dxa"/>
        <w:tblLook w:val="01E0" w:firstRow="1" w:lastRow="1" w:firstColumn="1" w:lastColumn="1" w:noHBand="0" w:noVBand="0"/>
      </w:tblPr>
      <w:tblGrid>
        <w:gridCol w:w="1378"/>
        <w:gridCol w:w="1466"/>
        <w:gridCol w:w="6087"/>
      </w:tblGrid>
      <w:tr w:rsidR="009C4832" w:rsidRPr="009C4832" w:rsidTr="00EE521E">
        <w:trPr>
          <w:cnfStyle w:val="100000000000" w:firstRow="1" w:lastRow="0" w:firstColumn="0" w:lastColumn="0" w:oddVBand="0" w:evenVBand="0" w:oddHBand="0" w:evenHBand="0" w:firstRowFirstColumn="0" w:firstRowLastColumn="0" w:lastRowFirstColumn="0" w:lastRowLastColumn="0"/>
        </w:trPr>
        <w:tc>
          <w:tcPr>
            <w:tcW w:w="1158" w:type="dxa"/>
          </w:tcPr>
          <w:p w:rsidR="009C4832" w:rsidRPr="009C4832" w:rsidRDefault="009C4832" w:rsidP="00411BA5">
            <w:pPr>
              <w:spacing w:before="100" w:beforeAutospacing="1"/>
              <w:jc w:val="center"/>
              <w:rPr>
                <w:rFonts w:ascii="Calibri" w:hAnsi="Calibri" w:cs="Arial"/>
              </w:rPr>
            </w:pPr>
            <w:r w:rsidRPr="009C4832">
              <w:rPr>
                <w:rFonts w:ascii="Calibri" w:hAnsi="Calibri" w:cs="Arial"/>
              </w:rPr>
              <w:t>EMS-98 intenziteta</w:t>
            </w:r>
          </w:p>
        </w:tc>
        <w:tc>
          <w:tcPr>
            <w:tcW w:w="1468" w:type="dxa"/>
          </w:tcPr>
          <w:p w:rsidR="009C4832" w:rsidRPr="009C4832" w:rsidRDefault="009C4832" w:rsidP="00411BA5">
            <w:pPr>
              <w:spacing w:before="100" w:beforeAutospacing="1"/>
              <w:jc w:val="center"/>
              <w:rPr>
                <w:rFonts w:ascii="Calibri" w:hAnsi="Calibri" w:cs="Arial"/>
              </w:rPr>
            </w:pPr>
            <w:r w:rsidRPr="009C4832">
              <w:rPr>
                <w:rFonts w:ascii="Calibri" w:hAnsi="Calibri" w:cs="Arial"/>
              </w:rPr>
              <w:t>Naziv</w:t>
            </w:r>
          </w:p>
        </w:tc>
        <w:tc>
          <w:tcPr>
            <w:tcW w:w="6145" w:type="dxa"/>
          </w:tcPr>
          <w:p w:rsidR="009C4832" w:rsidRPr="009C4832" w:rsidRDefault="009C4832" w:rsidP="00411BA5">
            <w:pPr>
              <w:spacing w:before="100" w:beforeAutospacing="1"/>
              <w:rPr>
                <w:rFonts w:ascii="Calibri" w:hAnsi="Calibri" w:cs="Arial"/>
              </w:rPr>
            </w:pPr>
            <w:r w:rsidRPr="009C4832">
              <w:rPr>
                <w:rFonts w:ascii="Calibri" w:hAnsi="Calibri" w:cs="Arial"/>
              </w:rPr>
              <w:t>Značilni učinki (povzeto)</w:t>
            </w:r>
          </w:p>
        </w:tc>
      </w:tr>
      <w:tr w:rsidR="009C4832" w:rsidRPr="009C4832" w:rsidTr="00EE521E">
        <w:tc>
          <w:tcPr>
            <w:tcW w:w="1158" w:type="dxa"/>
            <w:shd w:val="clear" w:color="auto" w:fill="CC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I</w:t>
            </w:r>
          </w:p>
        </w:tc>
        <w:tc>
          <w:tcPr>
            <w:tcW w:w="1468" w:type="dxa"/>
            <w:shd w:val="clear" w:color="auto" w:fill="CC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Nezaznaven </w:t>
            </w:r>
          </w:p>
        </w:tc>
        <w:tc>
          <w:tcPr>
            <w:tcW w:w="6145" w:type="dxa"/>
            <w:shd w:val="clear" w:color="auto" w:fill="CCFFCC"/>
          </w:tcPr>
          <w:p w:rsidR="009C4832" w:rsidRPr="009C4832" w:rsidRDefault="009C4832" w:rsidP="00411BA5">
            <w:pPr>
              <w:spacing w:before="100" w:beforeAutospacing="1"/>
              <w:rPr>
                <w:rFonts w:ascii="Calibri" w:hAnsi="Calibri" w:cs="Arial"/>
              </w:rPr>
            </w:pPr>
            <w:r w:rsidRPr="009C4832">
              <w:rPr>
                <w:rFonts w:ascii="Calibri" w:hAnsi="Calibri" w:cs="Arial"/>
              </w:rPr>
              <w:t>Ljudje ga ne zaznajo.</w:t>
            </w:r>
          </w:p>
        </w:tc>
      </w:tr>
      <w:tr w:rsidR="009C4832" w:rsidRPr="009C4832" w:rsidTr="00EE521E">
        <w:tc>
          <w:tcPr>
            <w:tcW w:w="115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II</w:t>
            </w:r>
          </w:p>
        </w:tc>
        <w:tc>
          <w:tcPr>
            <w:tcW w:w="146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Komaj zaznaven </w:t>
            </w:r>
          </w:p>
        </w:tc>
        <w:tc>
          <w:tcPr>
            <w:tcW w:w="6145" w:type="dxa"/>
            <w:shd w:val="clear" w:color="auto" w:fill="FFFFCC"/>
          </w:tcPr>
          <w:p w:rsidR="009C4832" w:rsidRPr="009C4832" w:rsidRDefault="009C4832" w:rsidP="00411BA5">
            <w:pPr>
              <w:spacing w:before="100" w:beforeAutospacing="1"/>
              <w:rPr>
                <w:rFonts w:ascii="Calibri" w:hAnsi="Calibri" w:cs="Arial"/>
              </w:rPr>
            </w:pPr>
            <w:r w:rsidRPr="009C4832">
              <w:rPr>
                <w:rFonts w:ascii="Calibri" w:hAnsi="Calibri" w:cs="Arial"/>
              </w:rPr>
              <w:t>V hišah ga čutijo redki posamezniki v mirovanju.</w:t>
            </w:r>
          </w:p>
        </w:tc>
      </w:tr>
      <w:tr w:rsidR="009C4832" w:rsidRPr="009C4832" w:rsidTr="00EE521E">
        <w:tc>
          <w:tcPr>
            <w:tcW w:w="115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III</w:t>
            </w:r>
          </w:p>
        </w:tc>
        <w:tc>
          <w:tcPr>
            <w:tcW w:w="146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Šibek </w:t>
            </w:r>
          </w:p>
        </w:tc>
        <w:tc>
          <w:tcPr>
            <w:tcW w:w="6145" w:type="dxa"/>
            <w:shd w:val="clear" w:color="auto" w:fill="FFFFCC"/>
          </w:tcPr>
          <w:p w:rsidR="009C4832" w:rsidRPr="009C4832" w:rsidRDefault="009C4832" w:rsidP="00411BA5">
            <w:pPr>
              <w:spacing w:before="100" w:beforeAutospacing="1"/>
              <w:rPr>
                <w:rFonts w:ascii="Calibri" w:hAnsi="Calibri" w:cs="Arial"/>
              </w:rPr>
            </w:pPr>
            <w:r w:rsidRPr="009C4832">
              <w:rPr>
                <w:rFonts w:ascii="Calibri" w:hAnsi="Calibri" w:cs="Arial"/>
              </w:rPr>
              <w:t>V zaprtih prostorih ga čutijo posamezniki. Mirujoči čutijo zibanje ali rahlo tresenje.</w:t>
            </w:r>
          </w:p>
        </w:tc>
      </w:tr>
      <w:tr w:rsidR="009C4832" w:rsidRPr="009C4832" w:rsidTr="00EE521E">
        <w:tc>
          <w:tcPr>
            <w:tcW w:w="115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IV</w:t>
            </w:r>
          </w:p>
        </w:tc>
        <w:tc>
          <w:tcPr>
            <w:tcW w:w="146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Zmeren </w:t>
            </w:r>
          </w:p>
        </w:tc>
        <w:tc>
          <w:tcPr>
            <w:tcW w:w="6145" w:type="dxa"/>
            <w:shd w:val="clear" w:color="auto" w:fill="FFFFCC"/>
          </w:tcPr>
          <w:p w:rsidR="009C4832" w:rsidRPr="009C4832" w:rsidRDefault="009C4832" w:rsidP="00411BA5">
            <w:pPr>
              <w:spacing w:before="100" w:beforeAutospacing="1"/>
              <w:rPr>
                <w:rFonts w:ascii="Calibri" w:hAnsi="Calibri" w:cs="Arial"/>
              </w:rPr>
            </w:pPr>
            <w:r w:rsidRPr="009C4832">
              <w:rPr>
                <w:rFonts w:ascii="Calibri" w:hAnsi="Calibri" w:cs="Arial"/>
              </w:rPr>
              <w:t xml:space="preserve">V zaprtih prostorih ga čutijo mnogi, na prostem pa redki posamezniki. Posamezniki se zbudijo. Okna in vrata zaropotajo, posode zažvenketajo. </w:t>
            </w:r>
          </w:p>
        </w:tc>
      </w:tr>
      <w:tr w:rsidR="009C4832" w:rsidRPr="009C4832" w:rsidTr="00EE521E">
        <w:tc>
          <w:tcPr>
            <w:tcW w:w="115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V</w:t>
            </w:r>
          </w:p>
        </w:tc>
        <w:tc>
          <w:tcPr>
            <w:tcW w:w="1468" w:type="dxa"/>
            <w:shd w:val="clear" w:color="auto" w:fill="FFFF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Močan </w:t>
            </w:r>
          </w:p>
        </w:tc>
        <w:tc>
          <w:tcPr>
            <w:tcW w:w="6145" w:type="dxa"/>
            <w:shd w:val="clear" w:color="auto" w:fill="FFFFCC"/>
          </w:tcPr>
          <w:p w:rsidR="009C4832" w:rsidRPr="009C4832" w:rsidRDefault="009C4832" w:rsidP="00411BA5">
            <w:pPr>
              <w:spacing w:before="100" w:beforeAutospacing="1"/>
              <w:rPr>
                <w:rFonts w:ascii="Calibri" w:hAnsi="Calibri" w:cs="Arial"/>
              </w:rPr>
            </w:pPr>
            <w:r w:rsidRPr="009C4832">
              <w:rPr>
                <w:rFonts w:ascii="Calibri" w:hAnsi="Calibri" w:cs="Arial"/>
              </w:rPr>
              <w:t>V zaprtih prostorih ga čuti večina, na prostem pa posamezniki. Mnogi se zbudijo. Posamezniki se prestrašijo. Ljudje čutijo tresenje celotne stavbe. Viseči predmeti vidno zanihajo. Majhni predmeti se premaknejo. Vrata in okna loputajo.</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lastRenderedPageBreak/>
              <w:t>VI</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Z manjšimi poškodbami </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 xml:space="preserve">Mnogi ljudje se prestrašijo in zbežijo na prosto. Nekateri predmeti padejo na tla. Mnoge stavbe utrpijo manjše </w:t>
            </w:r>
            <w:proofErr w:type="spellStart"/>
            <w:r w:rsidRPr="009C4832">
              <w:rPr>
                <w:rFonts w:ascii="Calibri" w:hAnsi="Calibri" w:cs="Arial"/>
              </w:rPr>
              <w:t>nekonstrukcijske</w:t>
            </w:r>
            <w:proofErr w:type="spellEnd"/>
            <w:r w:rsidRPr="009C4832">
              <w:rPr>
                <w:rFonts w:ascii="Calibri" w:hAnsi="Calibri" w:cs="Arial"/>
              </w:rPr>
              <w:t xml:space="preserve"> poškodbe (lasaste razpoke, odpadanje manjših kosov ometa).</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VII</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Z zmernimi poškodbami </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 xml:space="preserve">Večina ljudi se prestraši in zbeži na prosto. Stabilno pohištvo se premakne iz svoje lege in številni predmeti padejo s polic. Mnoge dobro grajene navadne stavbe so zmerno poškodovane: majhne razpoke v stenah, odpadanje ometa, odpadanje delov dimnikov; na starejših stavbah se lahko pojavijo velike razpoke v stenah in se porušijo predelne stene. </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VIII</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Z močnimi poškodbami </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Mnogi ljudje s težavo lovijo ravnotežje. Pojavijo se velike razpoke na stenah mnogih stavb. Pri posameznih dobro grajenih navadnih stavbah se porušijo stene, slabo grajene stavbe se lahko porušijo.</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IX</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Rušilen </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 xml:space="preserve">Splošna panika. Mnogi slabo grajeni objekti se porušijo. Tudi dobro grajene navadne stavbe so zelo močno poškodovane: porušitve sten in delne porušitve stavb. </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X</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Zelo rušilen </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Mnogo navadnih dobro zgrajenih stavb se poruši.</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XI</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 xml:space="preserve">Uničujoč </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Večina navadnih dobro zgrajenih stavb se poruši, uničene so celo nekatere stavbe z dobro potresno odporno konstrukcijo.</w:t>
            </w:r>
          </w:p>
        </w:tc>
      </w:tr>
      <w:tr w:rsidR="009C4832" w:rsidRPr="009C4832" w:rsidTr="00EE521E">
        <w:tc>
          <w:tcPr>
            <w:tcW w:w="115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XII</w:t>
            </w:r>
          </w:p>
        </w:tc>
        <w:tc>
          <w:tcPr>
            <w:tcW w:w="1468" w:type="dxa"/>
            <w:shd w:val="clear" w:color="auto" w:fill="FFCCCC"/>
          </w:tcPr>
          <w:p w:rsidR="009C4832" w:rsidRPr="009C4832" w:rsidRDefault="009C4832" w:rsidP="00411BA5">
            <w:pPr>
              <w:spacing w:before="100" w:beforeAutospacing="1"/>
              <w:jc w:val="center"/>
              <w:rPr>
                <w:rFonts w:ascii="Calibri" w:hAnsi="Calibri" w:cs="Arial"/>
              </w:rPr>
            </w:pPr>
            <w:r w:rsidRPr="009C4832">
              <w:rPr>
                <w:rFonts w:ascii="Calibri" w:hAnsi="Calibri" w:cs="Arial"/>
              </w:rPr>
              <w:t>Popolnoma uničujoč</w:t>
            </w:r>
          </w:p>
        </w:tc>
        <w:tc>
          <w:tcPr>
            <w:tcW w:w="6145" w:type="dxa"/>
            <w:shd w:val="clear" w:color="auto" w:fill="FFCCCC"/>
          </w:tcPr>
          <w:p w:rsidR="009C4832" w:rsidRPr="009C4832" w:rsidRDefault="009C4832" w:rsidP="00411BA5">
            <w:pPr>
              <w:spacing w:before="100" w:beforeAutospacing="1"/>
              <w:rPr>
                <w:rFonts w:ascii="Calibri" w:hAnsi="Calibri" w:cs="Arial"/>
              </w:rPr>
            </w:pPr>
            <w:r w:rsidRPr="009C4832">
              <w:rPr>
                <w:rFonts w:ascii="Calibri" w:hAnsi="Calibri" w:cs="Arial"/>
              </w:rPr>
              <w:t>Skoraj vse stavbe so uničene.</w:t>
            </w:r>
          </w:p>
        </w:tc>
      </w:tr>
    </w:tbl>
    <w:p w:rsidR="009C4832" w:rsidRPr="009C4832" w:rsidRDefault="009C4832" w:rsidP="009C4832">
      <w:pPr>
        <w:spacing w:before="100" w:beforeAutospacing="1"/>
        <w:ind w:right="-142"/>
        <w:rPr>
          <w:rFonts w:ascii="Calibri" w:hAnsi="Calibri" w:cs="Arial"/>
        </w:rPr>
      </w:pPr>
    </w:p>
    <w:p w:rsidR="009C4832" w:rsidRPr="009C4832" w:rsidRDefault="009C4832" w:rsidP="009C4832">
      <w:pPr>
        <w:spacing w:before="100" w:beforeAutospacing="1"/>
        <w:ind w:right="-142"/>
        <w:rPr>
          <w:rFonts w:ascii="Calibri" w:hAnsi="Calibri" w:cs="Arial"/>
        </w:rPr>
      </w:pPr>
      <w:r w:rsidRPr="009C4832">
        <w:rPr>
          <w:rFonts w:ascii="Calibri" w:hAnsi="Calibri" w:cs="Arial"/>
        </w:rPr>
        <w:t>Barvna legenda:</w:t>
      </w:r>
    </w:p>
    <w:tbl>
      <w:tblPr>
        <w:tblStyle w:val="Tabela-mrea"/>
        <w:tblW w:w="0" w:type="auto"/>
        <w:tblLook w:val="01E0" w:firstRow="1" w:lastRow="1" w:firstColumn="1" w:lastColumn="1" w:noHBand="0" w:noVBand="0"/>
      </w:tblPr>
      <w:tblGrid>
        <w:gridCol w:w="925"/>
        <w:gridCol w:w="7886"/>
      </w:tblGrid>
      <w:tr w:rsidR="009C4832" w:rsidRPr="009C4832" w:rsidTr="00EE521E">
        <w:trPr>
          <w:tblHeader/>
        </w:trPr>
        <w:tc>
          <w:tcPr>
            <w:tcW w:w="925" w:type="dxa"/>
          </w:tcPr>
          <w:p w:rsidR="009C4832" w:rsidRPr="009C4832" w:rsidRDefault="00EE521E" w:rsidP="00411BA5">
            <w:pPr>
              <w:tabs>
                <w:tab w:val="center" w:pos="4153"/>
                <w:tab w:val="right" w:pos="8306"/>
              </w:tabs>
              <w:spacing w:before="100" w:beforeAutospacing="1"/>
              <w:rPr>
                <w:rFonts w:ascii="Calibri" w:hAnsi="Calibri" w:cs="Arial"/>
              </w:rPr>
            </w:pPr>
            <w:r>
              <w:rPr>
                <w:rFonts w:ascii="Calibri" w:hAnsi="Calibri" w:cs="Arial"/>
              </w:rPr>
              <w:t>Barva</w:t>
            </w:r>
          </w:p>
        </w:tc>
        <w:tc>
          <w:tcPr>
            <w:tcW w:w="7886" w:type="dxa"/>
          </w:tcPr>
          <w:p w:rsidR="009C4832" w:rsidRPr="009C4832" w:rsidRDefault="00EE521E" w:rsidP="00411BA5">
            <w:pPr>
              <w:tabs>
                <w:tab w:val="center" w:pos="4153"/>
                <w:tab w:val="right" w:pos="8306"/>
              </w:tabs>
              <w:spacing w:before="100" w:beforeAutospacing="1"/>
              <w:rPr>
                <w:rFonts w:ascii="Calibri" w:hAnsi="Calibri" w:cs="Arial"/>
              </w:rPr>
            </w:pPr>
            <w:r>
              <w:rPr>
                <w:rFonts w:ascii="Calibri" w:hAnsi="Calibri" w:cs="Arial"/>
              </w:rPr>
              <w:t>Pomen</w:t>
            </w:r>
          </w:p>
        </w:tc>
      </w:tr>
      <w:tr w:rsidR="00EE521E" w:rsidRPr="009C4832" w:rsidTr="00EE521E">
        <w:tc>
          <w:tcPr>
            <w:tcW w:w="925" w:type="dxa"/>
            <w:shd w:val="clear" w:color="auto" w:fill="CCFFCC"/>
          </w:tcPr>
          <w:p w:rsidR="00EE521E" w:rsidRPr="009C4832" w:rsidRDefault="00EE521E" w:rsidP="00EE521E">
            <w:pPr>
              <w:tabs>
                <w:tab w:val="center" w:pos="4153"/>
                <w:tab w:val="right" w:pos="8306"/>
              </w:tabs>
              <w:spacing w:before="100" w:beforeAutospacing="1"/>
              <w:rPr>
                <w:rFonts w:ascii="Calibri" w:hAnsi="Calibri" w:cs="Arial"/>
              </w:rPr>
            </w:pPr>
            <w:r w:rsidRPr="009C4832">
              <w:rPr>
                <w:rFonts w:ascii="Calibri" w:hAnsi="Calibri" w:cs="Arial"/>
              </w:rPr>
              <w:t xml:space="preserve">zelena  </w:t>
            </w:r>
          </w:p>
        </w:tc>
        <w:tc>
          <w:tcPr>
            <w:tcW w:w="7886" w:type="dxa"/>
            <w:shd w:val="clear" w:color="auto" w:fill="CCFFCC"/>
          </w:tcPr>
          <w:p w:rsidR="00EE521E" w:rsidRPr="009C4832" w:rsidRDefault="00EE521E" w:rsidP="00EE521E">
            <w:pPr>
              <w:tabs>
                <w:tab w:val="center" w:pos="4153"/>
                <w:tab w:val="right" w:pos="8306"/>
              </w:tabs>
              <w:spacing w:before="100" w:beforeAutospacing="1"/>
              <w:rPr>
                <w:rFonts w:ascii="Calibri" w:hAnsi="Calibri" w:cs="Arial"/>
              </w:rPr>
            </w:pPr>
            <w:r w:rsidRPr="009C4832">
              <w:rPr>
                <w:rFonts w:ascii="Calibri" w:hAnsi="Calibri" w:cs="Arial"/>
              </w:rPr>
              <w:t>ni učinkov</w:t>
            </w:r>
          </w:p>
        </w:tc>
      </w:tr>
      <w:tr w:rsidR="00EE521E" w:rsidRPr="009C4832" w:rsidTr="00EE521E">
        <w:tc>
          <w:tcPr>
            <w:tcW w:w="925" w:type="dxa"/>
            <w:shd w:val="clear" w:color="auto" w:fill="FFFFCC"/>
          </w:tcPr>
          <w:p w:rsidR="00EE521E" w:rsidRPr="009C4832" w:rsidRDefault="00EE521E" w:rsidP="00EE521E">
            <w:pPr>
              <w:tabs>
                <w:tab w:val="center" w:pos="4153"/>
                <w:tab w:val="right" w:pos="8306"/>
              </w:tabs>
              <w:spacing w:before="100" w:beforeAutospacing="1"/>
              <w:rPr>
                <w:rFonts w:ascii="Calibri" w:hAnsi="Calibri" w:cs="Arial"/>
              </w:rPr>
            </w:pPr>
            <w:r w:rsidRPr="009C4832">
              <w:rPr>
                <w:rFonts w:ascii="Calibri" w:hAnsi="Calibri" w:cs="Arial"/>
              </w:rPr>
              <w:t xml:space="preserve">rumena </w:t>
            </w:r>
          </w:p>
        </w:tc>
        <w:tc>
          <w:tcPr>
            <w:tcW w:w="7886" w:type="dxa"/>
            <w:shd w:val="clear" w:color="auto" w:fill="FFFFCC"/>
          </w:tcPr>
          <w:p w:rsidR="00EE521E" w:rsidRPr="009C4832" w:rsidRDefault="00EE521E" w:rsidP="00EE521E">
            <w:pPr>
              <w:tabs>
                <w:tab w:val="center" w:pos="4153"/>
                <w:tab w:val="right" w:pos="8306"/>
              </w:tabs>
              <w:spacing w:before="100" w:beforeAutospacing="1"/>
              <w:rPr>
                <w:rFonts w:ascii="Calibri" w:hAnsi="Calibri" w:cs="Arial"/>
              </w:rPr>
            </w:pPr>
            <w:r w:rsidRPr="009C4832">
              <w:rPr>
                <w:rFonts w:ascii="Calibri" w:hAnsi="Calibri" w:cs="Arial"/>
              </w:rPr>
              <w:t>intenziteta se določa na podlagi učinkov na ljudi in predmete</w:t>
            </w:r>
          </w:p>
        </w:tc>
      </w:tr>
      <w:tr w:rsidR="00EE521E" w:rsidRPr="009C4832" w:rsidTr="00EE521E">
        <w:tc>
          <w:tcPr>
            <w:tcW w:w="925" w:type="dxa"/>
            <w:shd w:val="clear" w:color="auto" w:fill="FFCCCC"/>
          </w:tcPr>
          <w:p w:rsidR="00EE521E" w:rsidRPr="009C4832" w:rsidRDefault="00EE521E" w:rsidP="00EE521E">
            <w:pPr>
              <w:tabs>
                <w:tab w:val="center" w:pos="4153"/>
                <w:tab w:val="right" w:pos="8306"/>
              </w:tabs>
              <w:spacing w:before="100" w:beforeAutospacing="1"/>
              <w:rPr>
                <w:rFonts w:ascii="Calibri" w:hAnsi="Calibri" w:cs="Arial"/>
              </w:rPr>
            </w:pPr>
            <w:r w:rsidRPr="009C4832">
              <w:rPr>
                <w:rFonts w:ascii="Calibri" w:hAnsi="Calibri" w:cs="Arial"/>
              </w:rPr>
              <w:t xml:space="preserve">rdeča </w:t>
            </w:r>
          </w:p>
        </w:tc>
        <w:tc>
          <w:tcPr>
            <w:tcW w:w="7886" w:type="dxa"/>
            <w:shd w:val="clear" w:color="auto" w:fill="FFCCCC"/>
          </w:tcPr>
          <w:p w:rsidR="00EE521E" w:rsidRPr="009C4832" w:rsidRDefault="00EE521E" w:rsidP="00EE521E">
            <w:pPr>
              <w:tabs>
                <w:tab w:val="center" w:pos="4153"/>
                <w:tab w:val="right" w:pos="8306"/>
              </w:tabs>
              <w:spacing w:before="100" w:beforeAutospacing="1"/>
              <w:rPr>
                <w:rFonts w:ascii="Calibri" w:hAnsi="Calibri" w:cs="Arial"/>
              </w:rPr>
            </w:pPr>
            <w:r w:rsidRPr="009C4832">
              <w:rPr>
                <w:rFonts w:ascii="Calibri" w:hAnsi="Calibri" w:cs="Arial"/>
              </w:rPr>
              <w:t>intenziteta se določa na podlagi učinkov na stavbe (poškodbe), ljudi in predmete</w:t>
            </w:r>
          </w:p>
        </w:tc>
      </w:tr>
    </w:tbl>
    <w:p w:rsidR="009C4832" w:rsidRDefault="009C4832" w:rsidP="00E23BE3">
      <w:pPr>
        <w:rPr>
          <w:rFonts w:ascii="Calibri" w:hAnsi="Calibri" w:cs="Arial"/>
        </w:rPr>
      </w:pPr>
    </w:p>
    <w:p w:rsidR="00636F19" w:rsidRDefault="00636F19" w:rsidP="00E23BE3">
      <w:pPr>
        <w:rPr>
          <w:rFonts w:ascii="Calibri" w:hAnsi="Calibri" w:cs="Arial"/>
        </w:rPr>
      </w:pPr>
    </w:p>
    <w:p w:rsidR="00837AC1" w:rsidRDefault="00837AC1">
      <w:pPr>
        <w:jc w:val="left"/>
        <w:rPr>
          <w:rFonts w:ascii="Calibri" w:hAnsi="Calibri" w:cs="Calibri"/>
          <w:sz w:val="20"/>
          <w:szCs w:val="20"/>
        </w:rPr>
      </w:pPr>
      <w:r>
        <w:rPr>
          <w:rFonts w:ascii="Calibri" w:hAnsi="Calibri" w:cs="Calibri"/>
          <w:sz w:val="20"/>
          <w:szCs w:val="20"/>
        </w:rPr>
        <w:br w:type="page"/>
      </w:r>
    </w:p>
    <w:p w:rsidR="00837AC1" w:rsidRPr="00837AC1" w:rsidRDefault="00837AC1" w:rsidP="00837AC1">
      <w:pPr>
        <w:spacing w:line="360" w:lineRule="auto"/>
        <w:rPr>
          <w:rFonts w:ascii="Calibri" w:hAnsi="Calibri" w:cs="Calibri"/>
          <w:sz w:val="20"/>
          <w:szCs w:val="20"/>
        </w:rPr>
      </w:pPr>
      <w:r w:rsidRPr="0062411B">
        <w:rPr>
          <w:rFonts w:ascii="Calibri" w:hAnsi="Calibri" w:cs="Calibri"/>
          <w:sz w:val="20"/>
          <w:szCs w:val="20"/>
        </w:rPr>
        <w:lastRenderedPageBreak/>
        <w:t>Preglednica 1a: Koncept odziva ob potresu</w:t>
      </w:r>
    </w:p>
    <w:p w:rsidR="00636F19" w:rsidRPr="00837AC1" w:rsidRDefault="00837AC1" w:rsidP="00837AC1">
      <w:pPr>
        <w:spacing w:line="360" w:lineRule="auto"/>
        <w:rPr>
          <w:rFonts w:ascii="Calibri" w:hAnsi="Calibri" w:cs="Arial"/>
          <w:sz w:val="20"/>
          <w:szCs w:val="20"/>
        </w:rPr>
      </w:pPr>
      <w:r w:rsidRPr="002F2889">
        <w:rPr>
          <w:rFonts w:ascii="Calibri" w:hAnsi="Calibri" w:cs="Arial"/>
          <w:sz w:val="20"/>
          <w:szCs w:val="20"/>
        </w:rPr>
        <w:t>Občine na območju VŠR  so v oceni ogroženosti razvrščene v pet razredov ogroženosti ob potresu.</w:t>
      </w:r>
    </w:p>
    <w:p w:rsidR="00636F19" w:rsidRPr="009C4832" w:rsidRDefault="00837AC1" w:rsidP="00E23BE3">
      <w:pPr>
        <w:rPr>
          <w:rFonts w:ascii="Calibri" w:hAnsi="Calibri" w:cs="Arial"/>
        </w:rPr>
      </w:pPr>
      <w:r w:rsidRPr="00636F19">
        <w:rPr>
          <w:rFonts w:cs="Arial"/>
          <w:noProof/>
          <w:lang w:eastAsia="sl-SI"/>
        </w:rPr>
        <w:drawing>
          <wp:inline distT="0" distB="0" distL="0" distR="0">
            <wp:extent cx="5713095" cy="8339455"/>
            <wp:effectExtent l="0" t="0" r="0" b="0"/>
            <wp:docPr id="1" name="Slika 821" descr="Slika prikazuje koncept odziva ob potresu v primeru, ko je intenziteta do vključno V po EMS, ko je intenziteta VI in VII po EMS in ko je intenziteta potresa VIII po EMS ali viš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21" descr="Slika prikazuje koncept odziva ob potresu v primeru, ko je intenziteta do vključno V po EMS, ko je intenziteta VI in VII po EMS in ko je intenziteta potresa VIII po EMS ali viš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8339455"/>
                    </a:xfrm>
                    <a:prstGeom prst="rect">
                      <a:avLst/>
                    </a:prstGeom>
                    <a:noFill/>
                    <a:ln>
                      <a:noFill/>
                    </a:ln>
                  </pic:spPr>
                </pic:pic>
              </a:graphicData>
            </a:graphic>
          </wp:inline>
        </w:drawing>
      </w:r>
    </w:p>
    <w:p w:rsidR="00E23BE3" w:rsidRPr="00837AC1" w:rsidRDefault="00837AC1" w:rsidP="00837AC1">
      <w:pPr>
        <w:spacing w:before="240" w:after="100" w:afterAutospacing="1"/>
        <w:jc w:val="left"/>
        <w:rPr>
          <w:rFonts w:ascii="Calibri" w:hAnsi="Calibri" w:cs="Arial"/>
          <w:sz w:val="20"/>
          <w:szCs w:val="20"/>
        </w:rPr>
      </w:pPr>
      <w:r>
        <w:rPr>
          <w:rFonts w:ascii="Calibri" w:hAnsi="Calibri" w:cs="Arial"/>
          <w:sz w:val="20"/>
          <w:szCs w:val="20"/>
        </w:rPr>
        <w:br w:type="page"/>
      </w:r>
      <w:r w:rsidR="002F2889" w:rsidRPr="002F2889">
        <w:rPr>
          <w:rFonts w:ascii="Calibri" w:hAnsi="Calibri" w:cs="Arial"/>
          <w:sz w:val="20"/>
          <w:szCs w:val="20"/>
        </w:rPr>
        <w:lastRenderedPageBreak/>
        <w:t>Preglednica 2</w:t>
      </w:r>
      <w:r w:rsidR="00E23BE3" w:rsidRPr="002F2889">
        <w:rPr>
          <w:rFonts w:ascii="Calibri" w:hAnsi="Calibri" w:cs="Arial"/>
          <w:sz w:val="20"/>
          <w:szCs w:val="20"/>
        </w:rPr>
        <w:t>: Razredi in stopnje ogroženosti</w:t>
      </w:r>
      <w:r>
        <w:rPr>
          <w:rFonts w:ascii="Calibri" w:hAnsi="Calibri" w:cs="Arial"/>
          <w:sz w:val="20"/>
          <w:szCs w:val="20"/>
        </w:rPr>
        <w:t>.</w:t>
      </w:r>
    </w:p>
    <w:tbl>
      <w:tblPr>
        <w:tblStyle w:val="Tabela-mrea"/>
        <w:tblW w:w="0" w:type="auto"/>
        <w:tblLook w:val="01E0" w:firstRow="1" w:lastRow="1" w:firstColumn="1" w:lastColumn="1" w:noHBand="0" w:noVBand="0"/>
      </w:tblPr>
      <w:tblGrid>
        <w:gridCol w:w="2268"/>
        <w:gridCol w:w="2835"/>
      </w:tblGrid>
      <w:tr w:rsidR="00E23BE3" w:rsidRPr="0093287A" w:rsidTr="00EE521E">
        <w:tc>
          <w:tcPr>
            <w:tcW w:w="2268" w:type="dxa"/>
          </w:tcPr>
          <w:p w:rsidR="00E23BE3" w:rsidRPr="0093287A" w:rsidRDefault="00E23BE3" w:rsidP="00996E1D">
            <w:pPr>
              <w:spacing w:line="360" w:lineRule="auto"/>
              <w:jc w:val="center"/>
              <w:rPr>
                <w:rFonts w:ascii="Calibri" w:hAnsi="Calibri" w:cs="Arial"/>
                <w:b/>
              </w:rPr>
            </w:pPr>
            <w:r w:rsidRPr="0093287A">
              <w:rPr>
                <w:rFonts w:ascii="Calibri" w:hAnsi="Calibri" w:cs="Arial"/>
                <w:b/>
              </w:rPr>
              <w:t>Razred ogroženosti</w:t>
            </w:r>
          </w:p>
        </w:tc>
        <w:tc>
          <w:tcPr>
            <w:tcW w:w="2835" w:type="dxa"/>
          </w:tcPr>
          <w:p w:rsidR="00E23BE3" w:rsidRPr="0093287A" w:rsidRDefault="00E23BE3" w:rsidP="00996E1D">
            <w:pPr>
              <w:spacing w:line="360" w:lineRule="auto"/>
              <w:jc w:val="center"/>
              <w:rPr>
                <w:rFonts w:ascii="Calibri" w:hAnsi="Calibri" w:cs="Arial"/>
                <w:b/>
              </w:rPr>
            </w:pPr>
            <w:r w:rsidRPr="0093287A">
              <w:rPr>
                <w:rFonts w:ascii="Calibri" w:hAnsi="Calibri" w:cs="Arial"/>
                <w:b/>
              </w:rPr>
              <w:t xml:space="preserve">Stopnja ogroženosti </w:t>
            </w:r>
          </w:p>
        </w:tc>
      </w:tr>
      <w:tr w:rsidR="00E23BE3" w:rsidRPr="0093287A" w:rsidTr="00EE521E">
        <w:tc>
          <w:tcPr>
            <w:tcW w:w="2268" w:type="dxa"/>
            <w:shd w:val="clear" w:color="auto" w:fill="99CC00"/>
          </w:tcPr>
          <w:p w:rsidR="00E23BE3" w:rsidRPr="0093287A" w:rsidRDefault="00E23BE3" w:rsidP="00996E1D">
            <w:pPr>
              <w:spacing w:line="360" w:lineRule="auto"/>
              <w:jc w:val="center"/>
              <w:rPr>
                <w:rFonts w:ascii="Calibri" w:hAnsi="Calibri" w:cs="Arial"/>
              </w:rPr>
            </w:pPr>
            <w:r w:rsidRPr="0093287A">
              <w:rPr>
                <w:rFonts w:ascii="Calibri" w:hAnsi="Calibri" w:cs="Arial"/>
              </w:rPr>
              <w:t>1</w:t>
            </w:r>
          </w:p>
        </w:tc>
        <w:tc>
          <w:tcPr>
            <w:tcW w:w="2835" w:type="dxa"/>
            <w:shd w:val="clear" w:color="auto" w:fill="99CC00"/>
          </w:tcPr>
          <w:p w:rsidR="00E23BE3" w:rsidRPr="0093287A" w:rsidRDefault="00E23BE3" w:rsidP="00996E1D">
            <w:pPr>
              <w:spacing w:line="360" w:lineRule="auto"/>
              <w:jc w:val="center"/>
              <w:rPr>
                <w:rFonts w:ascii="Calibri" w:hAnsi="Calibri" w:cs="Arial"/>
              </w:rPr>
            </w:pPr>
            <w:r w:rsidRPr="0093287A">
              <w:rPr>
                <w:rFonts w:ascii="Calibri" w:hAnsi="Calibri" w:cs="Arial"/>
              </w:rPr>
              <w:t>Majhna</w:t>
            </w:r>
          </w:p>
        </w:tc>
      </w:tr>
      <w:tr w:rsidR="00E23BE3" w:rsidRPr="0093287A" w:rsidTr="00EE521E">
        <w:tc>
          <w:tcPr>
            <w:tcW w:w="2268" w:type="dxa"/>
            <w:shd w:val="clear" w:color="auto" w:fill="008000"/>
          </w:tcPr>
          <w:p w:rsidR="00E23BE3" w:rsidRPr="00837AC1" w:rsidRDefault="00E23BE3" w:rsidP="00996E1D">
            <w:pPr>
              <w:spacing w:line="360" w:lineRule="auto"/>
              <w:jc w:val="center"/>
              <w:rPr>
                <w:rFonts w:ascii="Calibri" w:hAnsi="Calibri" w:cs="Arial"/>
                <w:color w:val="FFFFFF" w:themeColor="background1"/>
              </w:rPr>
            </w:pPr>
            <w:r w:rsidRPr="00837AC1">
              <w:rPr>
                <w:rFonts w:ascii="Calibri" w:hAnsi="Calibri" w:cs="Arial"/>
                <w:color w:val="FFFFFF" w:themeColor="background1"/>
              </w:rPr>
              <w:t>2</w:t>
            </w:r>
          </w:p>
        </w:tc>
        <w:tc>
          <w:tcPr>
            <w:tcW w:w="2835" w:type="dxa"/>
            <w:shd w:val="clear" w:color="auto" w:fill="008000"/>
          </w:tcPr>
          <w:p w:rsidR="00E23BE3" w:rsidRPr="00837AC1" w:rsidRDefault="00E23BE3" w:rsidP="00996E1D">
            <w:pPr>
              <w:spacing w:line="360" w:lineRule="auto"/>
              <w:jc w:val="center"/>
              <w:rPr>
                <w:rFonts w:ascii="Calibri" w:hAnsi="Calibri" w:cs="Arial"/>
                <w:color w:val="FFFFFF" w:themeColor="background1"/>
              </w:rPr>
            </w:pPr>
            <w:r w:rsidRPr="00837AC1">
              <w:rPr>
                <w:rFonts w:ascii="Calibri" w:hAnsi="Calibri" w:cs="Arial"/>
                <w:color w:val="FFFFFF" w:themeColor="background1"/>
              </w:rPr>
              <w:t>Srednja</w:t>
            </w:r>
          </w:p>
        </w:tc>
      </w:tr>
      <w:tr w:rsidR="00E23BE3" w:rsidRPr="0093287A" w:rsidTr="00EE521E">
        <w:tc>
          <w:tcPr>
            <w:tcW w:w="2268" w:type="dxa"/>
            <w:shd w:val="clear" w:color="auto" w:fill="FFCC00"/>
          </w:tcPr>
          <w:p w:rsidR="00E23BE3" w:rsidRPr="0093287A" w:rsidRDefault="00E23BE3" w:rsidP="00996E1D">
            <w:pPr>
              <w:spacing w:line="360" w:lineRule="auto"/>
              <w:jc w:val="center"/>
              <w:rPr>
                <w:rFonts w:ascii="Calibri" w:hAnsi="Calibri" w:cs="Arial"/>
              </w:rPr>
            </w:pPr>
            <w:r w:rsidRPr="0093287A">
              <w:rPr>
                <w:rFonts w:ascii="Calibri" w:hAnsi="Calibri" w:cs="Arial"/>
              </w:rPr>
              <w:t>3</w:t>
            </w:r>
          </w:p>
        </w:tc>
        <w:tc>
          <w:tcPr>
            <w:tcW w:w="2835" w:type="dxa"/>
            <w:shd w:val="clear" w:color="auto" w:fill="FFCC00"/>
          </w:tcPr>
          <w:p w:rsidR="00E23BE3" w:rsidRPr="0093287A" w:rsidRDefault="00E23BE3" w:rsidP="00996E1D">
            <w:pPr>
              <w:spacing w:line="360" w:lineRule="auto"/>
              <w:jc w:val="center"/>
              <w:rPr>
                <w:rFonts w:ascii="Calibri" w:hAnsi="Calibri" w:cs="Arial"/>
              </w:rPr>
            </w:pPr>
            <w:r w:rsidRPr="0093287A">
              <w:rPr>
                <w:rFonts w:ascii="Calibri" w:hAnsi="Calibri" w:cs="Arial"/>
              </w:rPr>
              <w:t>Velika</w:t>
            </w:r>
          </w:p>
        </w:tc>
      </w:tr>
      <w:tr w:rsidR="00E23BE3" w:rsidRPr="0093287A" w:rsidTr="00EE521E">
        <w:tc>
          <w:tcPr>
            <w:tcW w:w="2268" w:type="dxa"/>
            <w:shd w:val="clear" w:color="auto" w:fill="FF6600"/>
          </w:tcPr>
          <w:p w:rsidR="00E23BE3" w:rsidRPr="0093287A" w:rsidRDefault="00E23BE3" w:rsidP="00996E1D">
            <w:pPr>
              <w:spacing w:line="360" w:lineRule="auto"/>
              <w:jc w:val="center"/>
              <w:rPr>
                <w:rFonts w:ascii="Calibri" w:hAnsi="Calibri" w:cs="Arial"/>
              </w:rPr>
            </w:pPr>
            <w:r w:rsidRPr="0093287A">
              <w:rPr>
                <w:rFonts w:ascii="Calibri" w:hAnsi="Calibri" w:cs="Arial"/>
              </w:rPr>
              <w:t>4</w:t>
            </w:r>
          </w:p>
        </w:tc>
        <w:tc>
          <w:tcPr>
            <w:tcW w:w="2835" w:type="dxa"/>
            <w:shd w:val="clear" w:color="auto" w:fill="FF6600"/>
          </w:tcPr>
          <w:p w:rsidR="00E23BE3" w:rsidRPr="0093287A" w:rsidRDefault="00E23BE3" w:rsidP="00996E1D">
            <w:pPr>
              <w:spacing w:line="360" w:lineRule="auto"/>
              <w:jc w:val="center"/>
              <w:rPr>
                <w:rFonts w:ascii="Calibri" w:hAnsi="Calibri" w:cs="Arial"/>
              </w:rPr>
            </w:pPr>
            <w:r w:rsidRPr="0093287A">
              <w:rPr>
                <w:rFonts w:ascii="Calibri" w:hAnsi="Calibri" w:cs="Arial"/>
              </w:rPr>
              <w:t>Zelo velika 1</w:t>
            </w:r>
          </w:p>
        </w:tc>
      </w:tr>
      <w:tr w:rsidR="00E23BE3" w:rsidRPr="0093287A" w:rsidTr="00EE521E">
        <w:tc>
          <w:tcPr>
            <w:tcW w:w="2268" w:type="dxa"/>
            <w:shd w:val="clear" w:color="auto" w:fill="FF0000"/>
          </w:tcPr>
          <w:p w:rsidR="00E23BE3" w:rsidRPr="00837AC1" w:rsidRDefault="00E23BE3" w:rsidP="00996E1D">
            <w:pPr>
              <w:spacing w:line="360" w:lineRule="auto"/>
              <w:jc w:val="center"/>
              <w:rPr>
                <w:rFonts w:ascii="Calibri" w:hAnsi="Calibri" w:cs="Arial"/>
              </w:rPr>
            </w:pPr>
            <w:r w:rsidRPr="00837AC1">
              <w:rPr>
                <w:rFonts w:ascii="Calibri" w:hAnsi="Calibri" w:cs="Arial"/>
              </w:rPr>
              <w:t>5</w:t>
            </w:r>
          </w:p>
        </w:tc>
        <w:tc>
          <w:tcPr>
            <w:tcW w:w="2835" w:type="dxa"/>
            <w:shd w:val="clear" w:color="auto" w:fill="FF0000"/>
          </w:tcPr>
          <w:p w:rsidR="00E23BE3" w:rsidRPr="00837AC1" w:rsidRDefault="00E23BE3" w:rsidP="00996E1D">
            <w:pPr>
              <w:spacing w:line="360" w:lineRule="auto"/>
              <w:jc w:val="center"/>
              <w:rPr>
                <w:rFonts w:ascii="Calibri" w:hAnsi="Calibri" w:cs="Arial"/>
              </w:rPr>
            </w:pPr>
            <w:r w:rsidRPr="00837AC1">
              <w:rPr>
                <w:rFonts w:ascii="Calibri" w:hAnsi="Calibri" w:cs="Arial"/>
              </w:rPr>
              <w:t>Zelo velika 2</w:t>
            </w:r>
          </w:p>
        </w:tc>
      </w:tr>
    </w:tbl>
    <w:p w:rsidR="00E23BE3" w:rsidRPr="002F2889" w:rsidRDefault="00E23BE3" w:rsidP="00837AC1">
      <w:pPr>
        <w:pStyle w:val="ListParagraph"/>
        <w:spacing w:before="240" w:after="0" w:line="360" w:lineRule="auto"/>
        <w:ind w:left="0"/>
        <w:jc w:val="both"/>
        <w:rPr>
          <w:rFonts w:cs="Arial"/>
          <w:sz w:val="20"/>
          <w:szCs w:val="20"/>
        </w:rPr>
      </w:pPr>
      <w:r w:rsidRPr="002F2889">
        <w:rPr>
          <w:rFonts w:cs="Arial"/>
          <w:sz w:val="20"/>
          <w:szCs w:val="20"/>
        </w:rPr>
        <w:t>Preglednica</w:t>
      </w:r>
      <w:r w:rsidR="002F2889">
        <w:rPr>
          <w:rFonts w:cs="Arial"/>
          <w:sz w:val="20"/>
          <w:szCs w:val="20"/>
        </w:rPr>
        <w:t xml:space="preserve"> 3</w:t>
      </w:r>
      <w:r w:rsidRPr="002F2889">
        <w:rPr>
          <w:rFonts w:cs="Arial"/>
          <w:sz w:val="20"/>
          <w:szCs w:val="20"/>
        </w:rPr>
        <w:t xml:space="preserve"> : Kriteriji za uvrstitev občin v razrede ogroženosti ob potresu</w:t>
      </w:r>
      <w:r w:rsidR="00837AC1">
        <w:rPr>
          <w:rFonts w:cs="Arial"/>
          <w:sz w:val="20"/>
          <w:szCs w:val="20"/>
        </w:rPr>
        <w:t>.</w:t>
      </w:r>
    </w:p>
    <w:tbl>
      <w:tblPr>
        <w:tblStyle w:val="Tabela-mrea"/>
        <w:tblW w:w="9464" w:type="dxa"/>
        <w:tblLook w:val="00A0" w:firstRow="1" w:lastRow="0" w:firstColumn="1" w:lastColumn="0" w:noHBand="0" w:noVBand="0"/>
      </w:tblPr>
      <w:tblGrid>
        <w:gridCol w:w="1441"/>
        <w:gridCol w:w="1536"/>
        <w:gridCol w:w="2127"/>
        <w:gridCol w:w="1984"/>
        <w:gridCol w:w="2376"/>
      </w:tblGrid>
      <w:tr w:rsidR="00E23BE3" w:rsidRPr="0093287A" w:rsidTr="00EE521E">
        <w:tc>
          <w:tcPr>
            <w:tcW w:w="1441" w:type="dxa"/>
            <w:shd w:val="clear" w:color="auto" w:fill="99CC00"/>
          </w:tcPr>
          <w:p w:rsidR="00E23BE3" w:rsidRPr="0093287A" w:rsidRDefault="00E23BE3" w:rsidP="005824F4">
            <w:pPr>
              <w:spacing w:line="360" w:lineRule="auto"/>
              <w:jc w:val="center"/>
              <w:rPr>
                <w:rFonts w:ascii="Calibri" w:hAnsi="Calibri" w:cs="Arial"/>
              </w:rPr>
            </w:pPr>
            <w:r w:rsidRPr="0093287A">
              <w:rPr>
                <w:rFonts w:ascii="Calibri" w:hAnsi="Calibri" w:cs="Arial"/>
              </w:rPr>
              <w:t>1. razred ogroženosti</w:t>
            </w:r>
          </w:p>
        </w:tc>
        <w:tc>
          <w:tcPr>
            <w:tcW w:w="1536" w:type="dxa"/>
            <w:shd w:val="clear" w:color="auto" w:fill="008000"/>
          </w:tcPr>
          <w:p w:rsidR="00E23BE3" w:rsidRPr="00837AC1" w:rsidRDefault="00E23BE3" w:rsidP="00996E1D">
            <w:pPr>
              <w:spacing w:line="360" w:lineRule="auto"/>
              <w:jc w:val="center"/>
              <w:rPr>
                <w:rFonts w:ascii="Calibri" w:hAnsi="Calibri" w:cs="Arial"/>
                <w:color w:val="FFFFFF" w:themeColor="background1"/>
              </w:rPr>
            </w:pPr>
            <w:r w:rsidRPr="00837AC1">
              <w:rPr>
                <w:rFonts w:ascii="Calibri" w:hAnsi="Calibri" w:cs="Arial"/>
                <w:color w:val="FFFFFF" w:themeColor="background1"/>
              </w:rPr>
              <w:t>2. razred ogroženosti</w:t>
            </w:r>
          </w:p>
        </w:tc>
        <w:tc>
          <w:tcPr>
            <w:tcW w:w="2127" w:type="dxa"/>
            <w:shd w:val="clear" w:color="auto" w:fill="FFCC00"/>
          </w:tcPr>
          <w:p w:rsidR="00E23BE3" w:rsidRPr="0093287A" w:rsidRDefault="00E23BE3" w:rsidP="00996E1D">
            <w:pPr>
              <w:spacing w:line="360" w:lineRule="auto"/>
              <w:jc w:val="center"/>
              <w:rPr>
                <w:rFonts w:ascii="Calibri" w:hAnsi="Calibri" w:cs="Arial"/>
              </w:rPr>
            </w:pPr>
            <w:r w:rsidRPr="0093287A">
              <w:rPr>
                <w:rFonts w:ascii="Calibri" w:hAnsi="Calibri" w:cs="Arial"/>
              </w:rPr>
              <w:t xml:space="preserve">3. razred </w:t>
            </w:r>
          </w:p>
          <w:p w:rsidR="00E23BE3" w:rsidRPr="0093287A" w:rsidRDefault="00E23BE3" w:rsidP="00996E1D">
            <w:pPr>
              <w:spacing w:line="360" w:lineRule="auto"/>
              <w:jc w:val="center"/>
              <w:rPr>
                <w:rFonts w:ascii="Calibri" w:hAnsi="Calibri" w:cs="Arial"/>
              </w:rPr>
            </w:pPr>
            <w:r w:rsidRPr="0093287A">
              <w:rPr>
                <w:rFonts w:ascii="Calibri" w:hAnsi="Calibri" w:cs="Arial"/>
              </w:rPr>
              <w:t>ogroženosti</w:t>
            </w:r>
          </w:p>
        </w:tc>
        <w:tc>
          <w:tcPr>
            <w:tcW w:w="1984" w:type="dxa"/>
            <w:shd w:val="clear" w:color="auto" w:fill="FF6600"/>
          </w:tcPr>
          <w:p w:rsidR="00E23BE3" w:rsidRPr="0093287A" w:rsidRDefault="00E23BE3" w:rsidP="00996E1D">
            <w:pPr>
              <w:spacing w:line="360" w:lineRule="auto"/>
              <w:jc w:val="center"/>
              <w:rPr>
                <w:rFonts w:ascii="Calibri" w:hAnsi="Calibri" w:cs="Arial"/>
              </w:rPr>
            </w:pPr>
            <w:r w:rsidRPr="0093287A">
              <w:rPr>
                <w:rFonts w:ascii="Calibri" w:hAnsi="Calibri" w:cs="Arial"/>
              </w:rPr>
              <w:t>4. razred ogroženosti</w:t>
            </w:r>
          </w:p>
        </w:tc>
        <w:tc>
          <w:tcPr>
            <w:tcW w:w="2376" w:type="dxa"/>
            <w:shd w:val="clear" w:color="auto" w:fill="FF0000"/>
          </w:tcPr>
          <w:p w:rsidR="00E23BE3" w:rsidRPr="0093287A" w:rsidRDefault="00E23BE3" w:rsidP="00996E1D">
            <w:pPr>
              <w:spacing w:line="360" w:lineRule="auto"/>
              <w:jc w:val="center"/>
              <w:rPr>
                <w:rFonts w:ascii="Calibri" w:hAnsi="Calibri" w:cs="Arial"/>
              </w:rPr>
            </w:pPr>
            <w:r w:rsidRPr="0093287A">
              <w:rPr>
                <w:rFonts w:ascii="Calibri" w:hAnsi="Calibri" w:cs="Arial"/>
              </w:rPr>
              <w:t>5. razred ogroženosti</w:t>
            </w:r>
          </w:p>
        </w:tc>
      </w:tr>
      <w:tr w:rsidR="00E23BE3" w:rsidRPr="0093287A" w:rsidTr="00EE521E">
        <w:tc>
          <w:tcPr>
            <w:tcW w:w="1441" w:type="dxa"/>
          </w:tcPr>
          <w:p w:rsidR="00E23BE3" w:rsidRPr="0093287A" w:rsidRDefault="00E23BE3" w:rsidP="00E23BE3">
            <w:pPr>
              <w:jc w:val="center"/>
              <w:rPr>
                <w:rFonts w:ascii="Calibri" w:hAnsi="Calibri" w:cs="Arial"/>
              </w:rPr>
            </w:pPr>
            <w:r w:rsidRPr="0093287A">
              <w:rPr>
                <w:rFonts w:ascii="Calibri" w:hAnsi="Calibri" w:cs="Arial"/>
              </w:rPr>
              <w:t>Vsi prebivalci občine na območju V po EMS ali manj</w:t>
            </w:r>
          </w:p>
        </w:tc>
        <w:tc>
          <w:tcPr>
            <w:tcW w:w="1536" w:type="dxa"/>
          </w:tcPr>
          <w:p w:rsidR="00E23BE3" w:rsidRPr="0093287A" w:rsidRDefault="00E23BE3" w:rsidP="00E23BE3">
            <w:pPr>
              <w:jc w:val="center"/>
              <w:rPr>
                <w:rFonts w:ascii="Calibri" w:hAnsi="Calibri" w:cs="Arial"/>
                <w:b/>
                <w:bCs/>
              </w:rPr>
            </w:pPr>
            <w:r w:rsidRPr="0093287A">
              <w:rPr>
                <w:rFonts w:ascii="Calibri" w:hAnsi="Calibri" w:cs="Arial"/>
              </w:rPr>
              <w:t>Vsi prebivalci občine na območju VI po EMS</w:t>
            </w:r>
          </w:p>
        </w:tc>
        <w:tc>
          <w:tcPr>
            <w:tcW w:w="2127" w:type="dxa"/>
          </w:tcPr>
          <w:p w:rsidR="00E23BE3" w:rsidRPr="0093287A" w:rsidRDefault="00E23BE3" w:rsidP="00E23BE3">
            <w:pPr>
              <w:jc w:val="center"/>
              <w:rPr>
                <w:rFonts w:ascii="Calibri" w:hAnsi="Calibri" w:cs="Arial"/>
                <w:b/>
                <w:bCs/>
              </w:rPr>
            </w:pPr>
            <w:r w:rsidRPr="0093287A">
              <w:rPr>
                <w:rFonts w:ascii="Calibri" w:hAnsi="Calibri" w:cs="Arial"/>
              </w:rPr>
              <w:t xml:space="preserve">Vsi prebivalci ali del prebivalcev občine na območju </w:t>
            </w:r>
            <w:proofErr w:type="spellStart"/>
            <w:r w:rsidRPr="0093287A">
              <w:rPr>
                <w:rFonts w:ascii="Calibri" w:hAnsi="Calibri" w:cs="Arial"/>
              </w:rPr>
              <w:t>Vll</w:t>
            </w:r>
            <w:proofErr w:type="spellEnd"/>
            <w:r w:rsidRPr="0093287A">
              <w:rPr>
                <w:rFonts w:ascii="Calibri" w:hAnsi="Calibri" w:cs="Arial"/>
              </w:rPr>
              <w:t xml:space="preserve"> po EMS in nič prebivalcev na območju </w:t>
            </w:r>
            <w:proofErr w:type="spellStart"/>
            <w:r w:rsidRPr="0093287A">
              <w:rPr>
                <w:rFonts w:ascii="Calibri" w:hAnsi="Calibri" w:cs="Arial"/>
              </w:rPr>
              <w:t>Vlll</w:t>
            </w:r>
            <w:proofErr w:type="spellEnd"/>
            <w:r w:rsidRPr="0093287A">
              <w:rPr>
                <w:rFonts w:ascii="Calibri" w:hAnsi="Calibri" w:cs="Arial"/>
              </w:rPr>
              <w:t xml:space="preserve"> po EMS</w:t>
            </w:r>
          </w:p>
        </w:tc>
        <w:tc>
          <w:tcPr>
            <w:tcW w:w="1984" w:type="dxa"/>
          </w:tcPr>
          <w:p w:rsidR="00E23BE3" w:rsidRPr="0093287A" w:rsidRDefault="00E23BE3" w:rsidP="00E23BE3">
            <w:pPr>
              <w:jc w:val="center"/>
              <w:rPr>
                <w:rFonts w:ascii="Calibri" w:hAnsi="Calibri" w:cs="Arial"/>
                <w:b/>
                <w:bCs/>
              </w:rPr>
            </w:pPr>
            <w:r w:rsidRPr="0093287A">
              <w:rPr>
                <w:rFonts w:ascii="Calibri" w:hAnsi="Calibri" w:cs="Arial"/>
              </w:rPr>
              <w:t>Vsi prebivalci ali del prebivalcev občine (vendar manj kot 9000) na območju VIII po EMS ali več</w:t>
            </w:r>
          </w:p>
        </w:tc>
        <w:tc>
          <w:tcPr>
            <w:tcW w:w="2376" w:type="dxa"/>
          </w:tcPr>
          <w:p w:rsidR="00E23BE3" w:rsidRPr="0093287A" w:rsidRDefault="00E23BE3" w:rsidP="00E23BE3">
            <w:pPr>
              <w:jc w:val="center"/>
              <w:rPr>
                <w:rFonts w:ascii="Calibri" w:hAnsi="Calibri" w:cs="Arial"/>
                <w:b/>
                <w:bCs/>
              </w:rPr>
            </w:pPr>
            <w:r w:rsidRPr="0093287A">
              <w:rPr>
                <w:rFonts w:ascii="Calibri" w:hAnsi="Calibri" w:cs="Arial"/>
              </w:rPr>
              <w:t>Vsi prebivalci ali del prebivalcev občine (vendar več kot 9000) na območju VIII po EMS ali več</w:t>
            </w:r>
          </w:p>
        </w:tc>
      </w:tr>
    </w:tbl>
    <w:p w:rsidR="000464B8" w:rsidRPr="002F2889" w:rsidRDefault="000464B8" w:rsidP="00837AC1">
      <w:pPr>
        <w:pStyle w:val="ListParagraph"/>
        <w:spacing w:before="240" w:after="100" w:afterAutospacing="1" w:line="360" w:lineRule="auto"/>
        <w:ind w:left="0"/>
        <w:jc w:val="both"/>
        <w:rPr>
          <w:rFonts w:cs="Arial"/>
          <w:sz w:val="20"/>
          <w:szCs w:val="20"/>
        </w:rPr>
      </w:pPr>
      <w:r w:rsidRPr="002F2889">
        <w:rPr>
          <w:rFonts w:cs="Arial"/>
          <w:sz w:val="20"/>
          <w:szCs w:val="20"/>
        </w:rPr>
        <w:t>Preglednica</w:t>
      </w:r>
      <w:r w:rsidR="002F2889" w:rsidRPr="002F2889">
        <w:rPr>
          <w:rFonts w:cs="Arial"/>
          <w:sz w:val="20"/>
          <w:szCs w:val="20"/>
        </w:rPr>
        <w:t xml:space="preserve"> 4</w:t>
      </w:r>
      <w:r w:rsidRPr="002F2889">
        <w:rPr>
          <w:rFonts w:cs="Arial"/>
          <w:sz w:val="20"/>
          <w:szCs w:val="20"/>
        </w:rPr>
        <w:t xml:space="preserve"> : Razvrstitev občin v razred ogroženosti ob potresu in število prebivalcev občin, ki živijo na območjih posamezne potresne intenzitete</w:t>
      </w:r>
      <w:r w:rsidR="00837AC1">
        <w:rPr>
          <w:rFonts w:cs="Arial"/>
          <w:sz w:val="20"/>
          <w:szCs w:val="20"/>
        </w:rPr>
        <w:t>.</w:t>
      </w:r>
      <w:r w:rsidRPr="002F2889">
        <w:rPr>
          <w:rFonts w:cs="Arial"/>
          <w:sz w:val="20"/>
          <w:szCs w:val="20"/>
        </w:rPr>
        <w:t xml:space="preserve"> </w:t>
      </w:r>
    </w:p>
    <w:tbl>
      <w:tblPr>
        <w:tblStyle w:val="Tabela-mrea"/>
        <w:tblW w:w="9356" w:type="dxa"/>
        <w:tblLayout w:type="fixed"/>
        <w:tblLook w:val="0020" w:firstRow="1" w:lastRow="0" w:firstColumn="0" w:lastColumn="0" w:noHBand="0" w:noVBand="0"/>
      </w:tblPr>
      <w:tblGrid>
        <w:gridCol w:w="2121"/>
        <w:gridCol w:w="1702"/>
        <w:gridCol w:w="1275"/>
        <w:gridCol w:w="1276"/>
        <w:gridCol w:w="989"/>
        <w:gridCol w:w="1071"/>
        <w:gridCol w:w="922"/>
      </w:tblGrid>
      <w:tr w:rsidR="00FD2607" w:rsidRPr="00FD2607" w:rsidTr="00FD2607">
        <w:trPr>
          <w:trHeight w:val="2197"/>
        </w:trPr>
        <w:tc>
          <w:tcPr>
            <w:tcW w:w="2121" w:type="dxa"/>
            <w:noWrap/>
          </w:tcPr>
          <w:p w:rsidR="00FD2607" w:rsidRPr="00FD2607" w:rsidRDefault="00FD2607" w:rsidP="00BF2E52">
            <w:pPr>
              <w:spacing w:line="360" w:lineRule="auto"/>
              <w:rPr>
                <w:rFonts w:asciiTheme="minorHAnsi" w:hAnsiTheme="minorHAnsi" w:cstheme="minorHAnsi"/>
                <w:b/>
                <w:bCs/>
                <w:i/>
                <w:sz w:val="20"/>
                <w:szCs w:val="20"/>
              </w:rPr>
            </w:pPr>
            <w:r w:rsidRPr="00FD2607">
              <w:rPr>
                <w:rFonts w:asciiTheme="minorHAnsi" w:hAnsiTheme="minorHAnsi" w:cstheme="minorHAnsi"/>
                <w:b/>
                <w:bCs/>
                <w:i/>
                <w:sz w:val="20"/>
                <w:szCs w:val="20"/>
              </w:rPr>
              <w:t>REGIJA</w:t>
            </w:r>
          </w:p>
          <w:p w:rsidR="00FD2607" w:rsidRPr="00FD2607" w:rsidRDefault="00FD2607" w:rsidP="00BF2E52">
            <w:pPr>
              <w:spacing w:line="360" w:lineRule="auto"/>
              <w:ind w:left="305"/>
              <w:rPr>
                <w:rFonts w:asciiTheme="minorHAnsi" w:hAnsiTheme="minorHAnsi" w:cstheme="minorHAnsi"/>
                <w:b/>
                <w:bCs/>
                <w:i/>
                <w:sz w:val="20"/>
                <w:szCs w:val="20"/>
              </w:rPr>
            </w:pPr>
          </w:p>
        </w:tc>
        <w:tc>
          <w:tcPr>
            <w:tcW w:w="1702" w:type="dxa"/>
          </w:tcPr>
          <w:p w:rsidR="00FD2607" w:rsidRPr="00FD2607" w:rsidRDefault="00FD2607" w:rsidP="00BF2E52">
            <w:pPr>
              <w:spacing w:line="360" w:lineRule="auto"/>
              <w:rPr>
                <w:rFonts w:asciiTheme="minorHAnsi" w:hAnsiTheme="minorHAnsi" w:cstheme="minorHAnsi"/>
                <w:b/>
                <w:bCs/>
                <w:i/>
                <w:sz w:val="20"/>
                <w:szCs w:val="20"/>
              </w:rPr>
            </w:pPr>
            <w:r w:rsidRPr="00FD2607">
              <w:rPr>
                <w:rFonts w:asciiTheme="minorHAnsi" w:hAnsiTheme="minorHAnsi" w:cstheme="minorHAnsi"/>
                <w:b/>
                <w:bCs/>
                <w:i/>
                <w:sz w:val="20"/>
                <w:szCs w:val="20"/>
              </w:rPr>
              <w:t>OBČINA</w:t>
            </w:r>
          </w:p>
          <w:p w:rsidR="00FD2607" w:rsidRPr="00FD2607" w:rsidRDefault="00FD2607" w:rsidP="00BF2E52">
            <w:pPr>
              <w:spacing w:line="360" w:lineRule="auto"/>
              <w:jc w:val="center"/>
              <w:rPr>
                <w:rFonts w:asciiTheme="minorHAnsi" w:hAnsiTheme="minorHAnsi" w:cstheme="minorHAnsi"/>
                <w:b/>
                <w:bCs/>
                <w:sz w:val="20"/>
                <w:szCs w:val="20"/>
              </w:rPr>
            </w:pPr>
          </w:p>
        </w:tc>
        <w:tc>
          <w:tcPr>
            <w:tcW w:w="1275" w:type="dxa"/>
          </w:tcPr>
          <w:p w:rsidR="00FD2607" w:rsidRDefault="00FD2607" w:rsidP="00FD2607">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Število prebivalcev</w:t>
            </w:r>
          </w:p>
          <w:p w:rsidR="00FD2607" w:rsidRPr="00FD2607" w:rsidRDefault="00FD2607" w:rsidP="00FD2607">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Območje VI po EMS</w:t>
            </w:r>
          </w:p>
          <w:p w:rsidR="00FD2607" w:rsidRPr="00FD2607" w:rsidRDefault="00FD2607" w:rsidP="00BF2E52">
            <w:pPr>
              <w:spacing w:line="360" w:lineRule="auto"/>
              <w:jc w:val="center"/>
              <w:rPr>
                <w:rFonts w:asciiTheme="minorHAnsi" w:hAnsiTheme="minorHAnsi" w:cstheme="minorHAnsi"/>
                <w:b/>
                <w:bCs/>
                <w:sz w:val="20"/>
                <w:szCs w:val="20"/>
              </w:rPr>
            </w:pPr>
          </w:p>
        </w:tc>
        <w:tc>
          <w:tcPr>
            <w:tcW w:w="1276" w:type="dxa"/>
          </w:tcPr>
          <w:p w:rsidR="00FD2607" w:rsidRDefault="00FD2607"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Število prebivalcev</w:t>
            </w:r>
          </w:p>
          <w:p w:rsidR="00FD2607" w:rsidRPr="00FD2607" w:rsidRDefault="00FD2607"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Območje</w:t>
            </w:r>
          </w:p>
          <w:p w:rsidR="00FD2607" w:rsidRPr="00FD2607" w:rsidRDefault="00FD2607"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VII po EMS</w:t>
            </w:r>
          </w:p>
        </w:tc>
        <w:tc>
          <w:tcPr>
            <w:tcW w:w="989" w:type="dxa"/>
          </w:tcPr>
          <w:p w:rsidR="00FD2607" w:rsidRPr="00FD2607" w:rsidRDefault="00FD2607"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Število prebivalcev</w:t>
            </w:r>
          </w:p>
          <w:p w:rsidR="00FD2607" w:rsidRDefault="00FD2607"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Območje</w:t>
            </w:r>
          </w:p>
          <w:p w:rsidR="00FD2607" w:rsidRPr="00FD2607" w:rsidRDefault="00FD2607" w:rsidP="00FD2607">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VIII po EMS</w:t>
            </w:r>
          </w:p>
        </w:tc>
        <w:tc>
          <w:tcPr>
            <w:tcW w:w="1071" w:type="dxa"/>
          </w:tcPr>
          <w:p w:rsidR="00FD2607" w:rsidRPr="00FD2607" w:rsidRDefault="00FD2607" w:rsidP="00BF2E52">
            <w:pPr>
              <w:spacing w:line="360" w:lineRule="auto"/>
              <w:jc w:val="center"/>
              <w:rPr>
                <w:rFonts w:asciiTheme="minorHAnsi" w:hAnsiTheme="minorHAnsi" w:cstheme="minorHAnsi"/>
                <w:b/>
                <w:bCs/>
                <w:i/>
                <w:sz w:val="20"/>
                <w:szCs w:val="20"/>
              </w:rPr>
            </w:pPr>
            <w:r w:rsidRPr="00FD2607">
              <w:rPr>
                <w:rFonts w:asciiTheme="minorHAnsi" w:hAnsiTheme="minorHAnsi" w:cstheme="minorHAnsi"/>
                <w:b/>
                <w:bCs/>
                <w:sz w:val="20"/>
                <w:szCs w:val="20"/>
              </w:rPr>
              <w:t>SKUPNO število prebivalcev</w:t>
            </w:r>
          </w:p>
        </w:tc>
        <w:tc>
          <w:tcPr>
            <w:tcW w:w="922" w:type="dxa"/>
          </w:tcPr>
          <w:p w:rsidR="00FD2607" w:rsidRPr="00FD2607" w:rsidRDefault="00FD2607" w:rsidP="00BF2E52">
            <w:pPr>
              <w:spacing w:line="360" w:lineRule="auto"/>
              <w:jc w:val="center"/>
              <w:rPr>
                <w:rFonts w:asciiTheme="minorHAnsi" w:hAnsiTheme="minorHAnsi" w:cstheme="minorHAnsi"/>
                <w:b/>
                <w:bCs/>
                <w:i/>
                <w:sz w:val="20"/>
                <w:szCs w:val="20"/>
              </w:rPr>
            </w:pPr>
            <w:r w:rsidRPr="00FD2607">
              <w:rPr>
                <w:rFonts w:asciiTheme="minorHAnsi" w:hAnsiTheme="minorHAnsi" w:cstheme="minorHAnsi"/>
                <w:b/>
                <w:bCs/>
                <w:i/>
                <w:sz w:val="20"/>
                <w:szCs w:val="20"/>
              </w:rPr>
              <w:t>RAZRED OGROŽENOSTI</w:t>
            </w:r>
          </w:p>
          <w:p w:rsidR="00FD2607" w:rsidRPr="00FD2607" w:rsidRDefault="00FD2607" w:rsidP="00BF2E52">
            <w:pPr>
              <w:spacing w:line="360" w:lineRule="auto"/>
              <w:jc w:val="center"/>
              <w:rPr>
                <w:rFonts w:asciiTheme="minorHAnsi" w:hAnsiTheme="minorHAnsi" w:cstheme="minorHAnsi"/>
                <w:bCs/>
                <w:sz w:val="20"/>
                <w:szCs w:val="20"/>
              </w:rPr>
            </w:pPr>
            <w:r w:rsidRPr="00FD2607">
              <w:rPr>
                <w:rFonts w:asciiTheme="minorHAnsi" w:hAnsiTheme="minorHAnsi" w:cstheme="minorHAnsi"/>
                <w:bCs/>
                <w:sz w:val="20"/>
                <w:szCs w:val="20"/>
              </w:rPr>
              <w:t>OBČINE</w:t>
            </w:r>
          </w:p>
          <w:p w:rsidR="00FD2607" w:rsidRPr="00FD2607" w:rsidRDefault="00FD2607" w:rsidP="00BF2E52">
            <w:pPr>
              <w:spacing w:line="360" w:lineRule="auto"/>
              <w:jc w:val="center"/>
              <w:rPr>
                <w:rFonts w:asciiTheme="minorHAnsi" w:hAnsiTheme="minorHAnsi" w:cstheme="minorHAnsi"/>
                <w:b/>
                <w:bCs/>
                <w:i/>
                <w:sz w:val="20"/>
                <w:szCs w:val="20"/>
              </w:rPr>
            </w:pPr>
          </w:p>
        </w:tc>
      </w:tr>
      <w:tr w:rsidR="000464B8" w:rsidRPr="00FD2607" w:rsidTr="00FD2607">
        <w:trPr>
          <w:trHeight w:val="196"/>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p>
        </w:tc>
        <w:tc>
          <w:tcPr>
            <w:tcW w:w="989" w:type="dxa"/>
            <w:noWrap/>
          </w:tcPr>
          <w:p w:rsidR="000464B8" w:rsidRPr="00FD2607" w:rsidRDefault="000464B8" w:rsidP="00BF2E52">
            <w:pPr>
              <w:spacing w:line="360" w:lineRule="auto"/>
              <w:jc w:val="center"/>
              <w:rPr>
                <w:rFonts w:asciiTheme="minorHAnsi" w:hAnsiTheme="minorHAnsi" w:cstheme="minorHAnsi"/>
                <w:b/>
                <w:bCs/>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p>
        </w:tc>
        <w:tc>
          <w:tcPr>
            <w:tcW w:w="922" w:type="dxa"/>
          </w:tcPr>
          <w:p w:rsidR="000464B8" w:rsidRPr="00FD2607" w:rsidRDefault="000464B8" w:rsidP="00BF2E52">
            <w:pPr>
              <w:spacing w:line="360" w:lineRule="auto"/>
              <w:jc w:val="center"/>
              <w:rPr>
                <w:rFonts w:asciiTheme="minorHAnsi" w:hAnsiTheme="minorHAnsi" w:cstheme="minorHAnsi"/>
                <w:sz w:val="20"/>
                <w:szCs w:val="20"/>
              </w:rPr>
            </w:pPr>
          </w:p>
        </w:tc>
      </w:tr>
      <w:tr w:rsidR="00FD2607" w:rsidRPr="00FD2607" w:rsidTr="00FD2607">
        <w:trPr>
          <w:trHeight w:val="255"/>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b/>
                <w:bCs/>
                <w:sz w:val="20"/>
                <w:szCs w:val="20"/>
              </w:rPr>
              <w:t xml:space="preserve">VZHODNOŠTAJERSKA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Benedikt</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344</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1883</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2227</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(22 občin)</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Cerkvenjak</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1985</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1985</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Duplek</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5037</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1389</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6426</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Hoče - Slivnica</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3998</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6277</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10.275</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b/>
                <w:bCs/>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Kungota</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4660</w:t>
            </w:r>
          </w:p>
        </w:tc>
        <w:tc>
          <w:tcPr>
            <w:tcW w:w="1276"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4660</w:t>
            </w:r>
          </w:p>
        </w:tc>
        <w:tc>
          <w:tcPr>
            <w:tcW w:w="922" w:type="dxa"/>
            <w:shd w:val="clear" w:color="auto" w:fill="0080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color w:val="FFFFFF" w:themeColor="background1"/>
                <w:sz w:val="20"/>
                <w:szCs w:val="20"/>
              </w:rPr>
              <w:t>2</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Lenart</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1333</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5715</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7048</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color w:val="800080"/>
                <w:sz w:val="20"/>
                <w:szCs w:val="20"/>
              </w:rPr>
            </w:pPr>
            <w:r w:rsidRPr="00FD2607">
              <w:rPr>
                <w:rFonts w:asciiTheme="minorHAnsi" w:hAnsiTheme="minorHAnsi" w:cstheme="minorHAnsi"/>
                <w:color w:val="800080"/>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Lovrenc na Pohorju</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3092</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3092</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Makole</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2080</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2080</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Maribor</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101.516</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590</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102.106</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Miklavž na Dravskem polju</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5350</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647</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5997</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lastRenderedPageBreak/>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Oplotnica</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3945</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3945</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Pesnica</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7355</w:t>
            </w:r>
          </w:p>
        </w:tc>
        <w:tc>
          <w:tcPr>
            <w:tcW w:w="1276"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7355</w:t>
            </w:r>
          </w:p>
        </w:tc>
        <w:tc>
          <w:tcPr>
            <w:tcW w:w="922" w:type="dxa"/>
            <w:shd w:val="clear" w:color="auto" w:fill="0080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color w:val="FFFFFF" w:themeColor="background1"/>
                <w:sz w:val="20"/>
                <w:szCs w:val="20"/>
              </w:rPr>
              <w:t>2</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Poljčane</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4270</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4270</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Rače - Fram</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6358</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6358</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Ruše</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7115</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7115</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Selnica ob Dravi</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24</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4439</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4463</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Slovenska Bistrica</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23.674</w:t>
            </w:r>
          </w:p>
        </w:tc>
        <w:tc>
          <w:tcPr>
            <w:tcW w:w="989" w:type="dxa"/>
            <w:noWrap/>
          </w:tcPr>
          <w:p w:rsidR="000464B8" w:rsidRPr="00FD2607" w:rsidRDefault="000464B8" w:rsidP="00BF2E52">
            <w:pPr>
              <w:spacing w:line="360" w:lineRule="auto"/>
              <w:jc w:val="center"/>
              <w:rPr>
                <w:rFonts w:asciiTheme="minorHAnsi" w:hAnsiTheme="minorHAnsi" w:cstheme="minorHAnsi"/>
                <w:b/>
                <w:bCs/>
                <w:i/>
                <w:iCs/>
                <w:color w:val="008080"/>
                <w:kern w:val="28"/>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23.674</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Starše</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260</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3782</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4042</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Sveti Jurij v Slov. goricah</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2085</w:t>
            </w:r>
          </w:p>
        </w:tc>
        <w:tc>
          <w:tcPr>
            <w:tcW w:w="1276"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2085</w:t>
            </w:r>
          </w:p>
        </w:tc>
        <w:tc>
          <w:tcPr>
            <w:tcW w:w="922" w:type="dxa"/>
            <w:shd w:val="clear" w:color="auto" w:fill="0080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color w:val="FFFFFF" w:themeColor="background1"/>
                <w:sz w:val="20"/>
                <w:szCs w:val="20"/>
              </w:rPr>
              <w:t>2</w:t>
            </w:r>
          </w:p>
        </w:tc>
      </w:tr>
      <w:tr w:rsidR="00FD2607" w:rsidRPr="00FD2607" w:rsidTr="00FD2607">
        <w:trPr>
          <w:trHeight w:val="255"/>
        </w:trPr>
        <w:tc>
          <w:tcPr>
            <w:tcW w:w="2121" w:type="dxa"/>
            <w:noWrap/>
          </w:tcPr>
          <w:p w:rsidR="000464B8" w:rsidRPr="00FD2607" w:rsidRDefault="000464B8" w:rsidP="00BF2E52">
            <w:pPr>
              <w:spacing w:line="360" w:lineRule="auto"/>
              <w:ind w:left="305"/>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proofErr w:type="spellStart"/>
            <w:r w:rsidRPr="00FD2607">
              <w:rPr>
                <w:rFonts w:asciiTheme="minorHAnsi" w:hAnsiTheme="minorHAnsi" w:cstheme="minorHAnsi"/>
                <w:sz w:val="20"/>
                <w:szCs w:val="20"/>
              </w:rPr>
              <w:t>SvetaTrojica</w:t>
            </w:r>
            <w:proofErr w:type="spellEnd"/>
            <w:r w:rsidRPr="00FD2607">
              <w:rPr>
                <w:rFonts w:asciiTheme="minorHAnsi" w:hAnsiTheme="minorHAnsi" w:cstheme="minorHAnsi"/>
                <w:sz w:val="20"/>
                <w:szCs w:val="20"/>
              </w:rPr>
              <w:t xml:space="preserve"> v Slov. goricah</w:t>
            </w:r>
          </w:p>
        </w:tc>
        <w:tc>
          <w:tcPr>
            <w:tcW w:w="1275"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2136</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2136</w:t>
            </w:r>
          </w:p>
        </w:tc>
        <w:tc>
          <w:tcPr>
            <w:tcW w:w="922" w:type="dxa"/>
            <w:shd w:val="clear" w:color="auto" w:fill="FFCC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3</w:t>
            </w:r>
          </w:p>
        </w:tc>
      </w:tr>
      <w:tr w:rsidR="00FD2607" w:rsidRPr="00FD2607" w:rsidTr="00FD2607">
        <w:trPr>
          <w:trHeight w:val="255"/>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Sveta Ana</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2258</w:t>
            </w:r>
          </w:p>
        </w:tc>
        <w:tc>
          <w:tcPr>
            <w:tcW w:w="1276"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2258</w:t>
            </w:r>
          </w:p>
        </w:tc>
        <w:tc>
          <w:tcPr>
            <w:tcW w:w="922" w:type="dxa"/>
            <w:shd w:val="clear" w:color="auto" w:fill="0080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color w:val="FFFFFF" w:themeColor="background1"/>
                <w:sz w:val="20"/>
                <w:szCs w:val="20"/>
              </w:rPr>
              <w:t>2</w:t>
            </w:r>
          </w:p>
        </w:tc>
      </w:tr>
      <w:tr w:rsidR="00FD2607" w:rsidRPr="00FD2607" w:rsidTr="00FD2607">
        <w:trPr>
          <w:trHeight w:val="255"/>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Šentilj</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8222</w:t>
            </w:r>
          </w:p>
        </w:tc>
        <w:tc>
          <w:tcPr>
            <w:tcW w:w="1276"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sz w:val="20"/>
                <w:szCs w:val="20"/>
              </w:rPr>
              <w:t>8222</w:t>
            </w:r>
          </w:p>
        </w:tc>
        <w:tc>
          <w:tcPr>
            <w:tcW w:w="922" w:type="dxa"/>
            <w:shd w:val="clear" w:color="auto" w:fill="008000"/>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color w:val="FFFFFF" w:themeColor="background1"/>
                <w:sz w:val="20"/>
                <w:szCs w:val="20"/>
              </w:rPr>
              <w:t>2</w:t>
            </w:r>
          </w:p>
        </w:tc>
      </w:tr>
      <w:tr w:rsidR="000464B8" w:rsidRPr="00FD2607" w:rsidTr="00FD2607">
        <w:trPr>
          <w:trHeight w:val="254"/>
        </w:trPr>
        <w:tc>
          <w:tcPr>
            <w:tcW w:w="2121"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 xml:space="preserve">Vzhodnoštajerska regija </w:t>
            </w:r>
          </w:p>
        </w:tc>
        <w:tc>
          <w:tcPr>
            <w:tcW w:w="1702" w:type="dxa"/>
            <w:noWrap/>
          </w:tcPr>
          <w:p w:rsidR="000464B8" w:rsidRPr="00FD2607" w:rsidRDefault="000464B8" w:rsidP="00BF2E52">
            <w:pPr>
              <w:spacing w:line="360" w:lineRule="auto"/>
              <w:rPr>
                <w:rFonts w:asciiTheme="minorHAnsi" w:hAnsiTheme="minorHAnsi" w:cstheme="minorHAnsi"/>
                <w:b/>
                <w:bCs/>
                <w:sz w:val="20"/>
                <w:szCs w:val="20"/>
              </w:rPr>
            </w:pPr>
            <w:r w:rsidRPr="00FD2607">
              <w:rPr>
                <w:rFonts w:asciiTheme="minorHAnsi" w:hAnsiTheme="minorHAnsi" w:cstheme="minorHAnsi"/>
                <w:sz w:val="20"/>
                <w:szCs w:val="20"/>
              </w:rPr>
              <w:t>SKUPAJ</w:t>
            </w:r>
          </w:p>
        </w:tc>
        <w:tc>
          <w:tcPr>
            <w:tcW w:w="1275"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142.442</w:t>
            </w:r>
          </w:p>
        </w:tc>
        <w:tc>
          <w:tcPr>
            <w:tcW w:w="1276"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bCs/>
                <w:sz w:val="20"/>
                <w:szCs w:val="20"/>
              </w:rPr>
              <w:t>79.377</w:t>
            </w:r>
          </w:p>
        </w:tc>
        <w:tc>
          <w:tcPr>
            <w:tcW w:w="989" w:type="dxa"/>
            <w:noWrap/>
          </w:tcPr>
          <w:p w:rsidR="000464B8" w:rsidRPr="00FD2607" w:rsidRDefault="000464B8" w:rsidP="00BF2E52">
            <w:pPr>
              <w:spacing w:line="360" w:lineRule="auto"/>
              <w:jc w:val="center"/>
              <w:rPr>
                <w:rFonts w:asciiTheme="minorHAnsi" w:hAnsiTheme="minorHAnsi" w:cstheme="minorHAnsi"/>
                <w:sz w:val="20"/>
                <w:szCs w:val="20"/>
              </w:rPr>
            </w:pPr>
          </w:p>
        </w:tc>
        <w:tc>
          <w:tcPr>
            <w:tcW w:w="1071" w:type="dxa"/>
            <w:noWrap/>
          </w:tcPr>
          <w:p w:rsidR="000464B8" w:rsidRPr="00FD2607" w:rsidRDefault="000464B8" w:rsidP="00BF2E52">
            <w:pPr>
              <w:spacing w:line="360" w:lineRule="auto"/>
              <w:jc w:val="center"/>
              <w:rPr>
                <w:rFonts w:asciiTheme="minorHAnsi" w:hAnsiTheme="minorHAnsi" w:cstheme="minorHAnsi"/>
                <w:b/>
                <w:bCs/>
                <w:sz w:val="20"/>
                <w:szCs w:val="20"/>
              </w:rPr>
            </w:pPr>
            <w:r w:rsidRPr="00FD2607">
              <w:rPr>
                <w:rFonts w:asciiTheme="minorHAnsi" w:hAnsiTheme="minorHAnsi" w:cstheme="minorHAnsi"/>
                <w:b/>
                <w:sz w:val="20"/>
                <w:szCs w:val="20"/>
              </w:rPr>
              <w:t>221.819</w:t>
            </w:r>
          </w:p>
        </w:tc>
        <w:tc>
          <w:tcPr>
            <w:tcW w:w="922" w:type="dxa"/>
          </w:tcPr>
          <w:p w:rsidR="000464B8" w:rsidRPr="00FD2607" w:rsidRDefault="000464B8" w:rsidP="00BF2E52">
            <w:pPr>
              <w:spacing w:line="360" w:lineRule="auto"/>
              <w:jc w:val="center"/>
              <w:rPr>
                <w:rFonts w:asciiTheme="minorHAnsi" w:hAnsiTheme="minorHAnsi" w:cstheme="minorHAnsi"/>
                <w:sz w:val="20"/>
                <w:szCs w:val="20"/>
              </w:rPr>
            </w:pPr>
          </w:p>
        </w:tc>
      </w:tr>
    </w:tbl>
    <w:p w:rsidR="005824F4" w:rsidRPr="002F2889" w:rsidRDefault="005824F4" w:rsidP="00837AC1">
      <w:pPr>
        <w:pStyle w:val="ListParagraph"/>
        <w:spacing w:before="240" w:after="100" w:afterAutospacing="1" w:line="240" w:lineRule="auto"/>
        <w:ind w:left="0"/>
        <w:jc w:val="both"/>
        <w:rPr>
          <w:rFonts w:cs="Arial"/>
          <w:sz w:val="20"/>
          <w:szCs w:val="20"/>
        </w:rPr>
      </w:pPr>
      <w:r w:rsidRPr="002F2889">
        <w:rPr>
          <w:rFonts w:cs="Arial"/>
          <w:sz w:val="20"/>
          <w:szCs w:val="20"/>
        </w:rPr>
        <w:t>Preglednica</w:t>
      </w:r>
      <w:r w:rsidR="002F2889" w:rsidRPr="002F2889">
        <w:rPr>
          <w:rFonts w:cs="Arial"/>
          <w:sz w:val="20"/>
          <w:szCs w:val="20"/>
        </w:rPr>
        <w:t xml:space="preserve"> 5</w:t>
      </w:r>
      <w:r w:rsidR="00837AC1">
        <w:rPr>
          <w:rFonts w:cs="Arial"/>
          <w:sz w:val="20"/>
          <w:szCs w:val="20"/>
        </w:rPr>
        <w:t xml:space="preserve">: </w:t>
      </w:r>
      <w:r w:rsidRPr="002F2889">
        <w:rPr>
          <w:rFonts w:cs="Arial"/>
          <w:sz w:val="20"/>
          <w:szCs w:val="20"/>
        </w:rPr>
        <w:t>Število občin na območju VŠR, razvrščenih po razredih ogroženosti ob potresu na območju VŠR</w:t>
      </w:r>
      <w:r w:rsidR="00837AC1">
        <w:rPr>
          <w:rFonts w:cs="Arial"/>
          <w:sz w:val="20"/>
          <w:szCs w:val="20"/>
        </w:rPr>
        <w:t>.</w:t>
      </w:r>
    </w:p>
    <w:tbl>
      <w:tblPr>
        <w:tblStyle w:val="Tabela-mrea"/>
        <w:tblW w:w="5070" w:type="pct"/>
        <w:tblLook w:val="00A0" w:firstRow="1" w:lastRow="0" w:firstColumn="1" w:lastColumn="0" w:noHBand="0" w:noVBand="0"/>
      </w:tblPr>
      <w:tblGrid>
        <w:gridCol w:w="1658"/>
        <w:gridCol w:w="1171"/>
        <w:gridCol w:w="1171"/>
        <w:gridCol w:w="1171"/>
        <w:gridCol w:w="1171"/>
        <w:gridCol w:w="1171"/>
        <w:gridCol w:w="820"/>
        <w:gridCol w:w="1171"/>
      </w:tblGrid>
      <w:tr w:rsidR="005824F4" w:rsidRPr="002F2889" w:rsidTr="00FD2607">
        <w:tc>
          <w:tcPr>
            <w:tcW w:w="1128" w:type="pct"/>
          </w:tcPr>
          <w:p w:rsidR="005824F4" w:rsidRPr="002F2889" w:rsidRDefault="005824F4" w:rsidP="005824F4">
            <w:pPr>
              <w:rPr>
                <w:rFonts w:ascii="Calibri" w:hAnsi="Calibri" w:cs="Arial"/>
                <w:sz w:val="20"/>
                <w:szCs w:val="20"/>
              </w:rPr>
            </w:pPr>
            <w:r w:rsidRPr="002F2889">
              <w:rPr>
                <w:rFonts w:ascii="Calibri" w:hAnsi="Calibri" w:cs="Arial"/>
                <w:sz w:val="20"/>
                <w:szCs w:val="20"/>
              </w:rPr>
              <w:t>Regija</w:t>
            </w:r>
          </w:p>
        </w:tc>
        <w:tc>
          <w:tcPr>
            <w:tcW w:w="554" w:type="pct"/>
            <w:shd w:val="clear" w:color="auto" w:fill="99CC00"/>
          </w:tcPr>
          <w:p w:rsidR="005824F4" w:rsidRPr="002F2889" w:rsidRDefault="005824F4" w:rsidP="005824F4">
            <w:pPr>
              <w:jc w:val="center"/>
              <w:rPr>
                <w:rFonts w:ascii="Calibri" w:hAnsi="Calibri" w:cs="Arial"/>
                <w:sz w:val="20"/>
                <w:szCs w:val="20"/>
              </w:rPr>
            </w:pPr>
            <w:r w:rsidRPr="002F2889">
              <w:rPr>
                <w:rFonts w:ascii="Calibri" w:hAnsi="Calibri" w:cs="Arial"/>
                <w:sz w:val="20"/>
                <w:szCs w:val="20"/>
              </w:rPr>
              <w:t>1. razred ogroženosti</w:t>
            </w:r>
          </w:p>
        </w:tc>
        <w:tc>
          <w:tcPr>
            <w:tcW w:w="554" w:type="pct"/>
            <w:shd w:val="clear" w:color="auto" w:fill="008000"/>
          </w:tcPr>
          <w:p w:rsidR="005824F4" w:rsidRPr="00837AC1" w:rsidRDefault="005824F4" w:rsidP="005824F4">
            <w:pPr>
              <w:jc w:val="center"/>
              <w:rPr>
                <w:rFonts w:ascii="Calibri" w:hAnsi="Calibri" w:cs="Arial"/>
                <w:color w:val="FFFFFF" w:themeColor="background1"/>
                <w:sz w:val="20"/>
                <w:szCs w:val="20"/>
              </w:rPr>
            </w:pPr>
            <w:r w:rsidRPr="00837AC1">
              <w:rPr>
                <w:rFonts w:ascii="Calibri" w:hAnsi="Calibri" w:cs="Arial"/>
                <w:color w:val="FFFFFF" w:themeColor="background1"/>
                <w:sz w:val="20"/>
                <w:szCs w:val="20"/>
              </w:rPr>
              <w:t>2. razred ogroženosti</w:t>
            </w:r>
          </w:p>
        </w:tc>
        <w:tc>
          <w:tcPr>
            <w:tcW w:w="554" w:type="pct"/>
            <w:shd w:val="clear" w:color="auto" w:fill="FFCC00"/>
          </w:tcPr>
          <w:p w:rsidR="005824F4" w:rsidRPr="002F2889" w:rsidRDefault="005824F4" w:rsidP="005824F4">
            <w:pPr>
              <w:jc w:val="center"/>
              <w:rPr>
                <w:rFonts w:ascii="Calibri" w:hAnsi="Calibri" w:cs="Arial"/>
                <w:sz w:val="20"/>
                <w:szCs w:val="20"/>
              </w:rPr>
            </w:pPr>
            <w:r w:rsidRPr="002F2889">
              <w:rPr>
                <w:rFonts w:ascii="Calibri" w:hAnsi="Calibri" w:cs="Arial"/>
                <w:sz w:val="20"/>
                <w:szCs w:val="20"/>
              </w:rPr>
              <w:t>3. razred ogroženosti</w:t>
            </w:r>
          </w:p>
        </w:tc>
        <w:tc>
          <w:tcPr>
            <w:tcW w:w="554" w:type="pct"/>
            <w:shd w:val="clear" w:color="auto" w:fill="FF6600"/>
          </w:tcPr>
          <w:p w:rsidR="005824F4" w:rsidRPr="002F2889" w:rsidRDefault="005824F4" w:rsidP="005824F4">
            <w:pPr>
              <w:jc w:val="center"/>
              <w:rPr>
                <w:rFonts w:ascii="Calibri" w:hAnsi="Calibri" w:cs="Arial"/>
                <w:sz w:val="20"/>
                <w:szCs w:val="20"/>
              </w:rPr>
            </w:pPr>
            <w:r w:rsidRPr="002F2889">
              <w:rPr>
                <w:rFonts w:ascii="Calibri" w:hAnsi="Calibri" w:cs="Arial"/>
                <w:sz w:val="20"/>
                <w:szCs w:val="20"/>
              </w:rPr>
              <w:t>4. razred ogroženosti</w:t>
            </w:r>
          </w:p>
        </w:tc>
        <w:tc>
          <w:tcPr>
            <w:tcW w:w="554" w:type="pct"/>
            <w:shd w:val="clear" w:color="auto" w:fill="FF0000"/>
          </w:tcPr>
          <w:p w:rsidR="005824F4" w:rsidRPr="002F2889" w:rsidRDefault="005824F4" w:rsidP="005824F4">
            <w:pPr>
              <w:jc w:val="center"/>
              <w:rPr>
                <w:rFonts w:ascii="Calibri" w:hAnsi="Calibri" w:cs="Arial"/>
                <w:sz w:val="20"/>
                <w:szCs w:val="20"/>
              </w:rPr>
            </w:pPr>
            <w:r w:rsidRPr="002F2889">
              <w:rPr>
                <w:rFonts w:ascii="Calibri" w:hAnsi="Calibri" w:cs="Arial"/>
                <w:sz w:val="20"/>
                <w:szCs w:val="20"/>
              </w:rPr>
              <w:t>5. razred ogroženosti</w:t>
            </w:r>
          </w:p>
        </w:tc>
        <w:tc>
          <w:tcPr>
            <w:tcW w:w="547" w:type="pct"/>
          </w:tcPr>
          <w:p w:rsidR="005824F4" w:rsidRPr="002F2889" w:rsidRDefault="005824F4" w:rsidP="005824F4">
            <w:pPr>
              <w:jc w:val="center"/>
              <w:rPr>
                <w:rFonts w:ascii="Calibri" w:hAnsi="Calibri" w:cs="Arial"/>
                <w:sz w:val="20"/>
                <w:szCs w:val="20"/>
              </w:rPr>
            </w:pPr>
            <w:r w:rsidRPr="002F2889">
              <w:rPr>
                <w:rFonts w:ascii="Calibri" w:hAnsi="Calibri" w:cs="Arial"/>
                <w:sz w:val="20"/>
                <w:szCs w:val="20"/>
              </w:rPr>
              <w:t>Skupno število občin</w:t>
            </w:r>
          </w:p>
        </w:tc>
        <w:tc>
          <w:tcPr>
            <w:tcW w:w="554" w:type="pct"/>
          </w:tcPr>
          <w:p w:rsidR="005824F4" w:rsidRPr="002F2889" w:rsidRDefault="005824F4" w:rsidP="005824F4">
            <w:pPr>
              <w:jc w:val="center"/>
              <w:rPr>
                <w:rFonts w:ascii="Calibri" w:hAnsi="Calibri" w:cs="Arial"/>
                <w:sz w:val="20"/>
                <w:szCs w:val="20"/>
              </w:rPr>
            </w:pPr>
            <w:r w:rsidRPr="002F2889">
              <w:rPr>
                <w:rFonts w:ascii="Calibri" w:hAnsi="Calibri" w:cs="Arial"/>
                <w:sz w:val="20"/>
                <w:szCs w:val="20"/>
              </w:rPr>
              <w:t>Razred ogroženosti regije</w:t>
            </w:r>
          </w:p>
        </w:tc>
      </w:tr>
      <w:tr w:rsidR="005824F4" w:rsidRPr="002F2889" w:rsidTr="00FD2607">
        <w:tc>
          <w:tcPr>
            <w:tcW w:w="1128" w:type="pct"/>
          </w:tcPr>
          <w:p w:rsidR="005824F4" w:rsidRPr="002F2889" w:rsidRDefault="005824F4" w:rsidP="005824F4">
            <w:pPr>
              <w:rPr>
                <w:rFonts w:ascii="Calibri" w:hAnsi="Calibri" w:cs="Arial"/>
                <w:b/>
                <w:bCs/>
                <w:sz w:val="20"/>
                <w:szCs w:val="20"/>
              </w:rPr>
            </w:pPr>
            <w:r w:rsidRPr="002F2889">
              <w:rPr>
                <w:rFonts w:ascii="Calibri" w:hAnsi="Calibri" w:cs="Arial"/>
                <w:sz w:val="20"/>
                <w:szCs w:val="20"/>
              </w:rPr>
              <w:t>Vzhodnoštajerska</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0</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5</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17</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0</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0</w:t>
            </w:r>
          </w:p>
        </w:tc>
        <w:tc>
          <w:tcPr>
            <w:tcW w:w="547" w:type="pct"/>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22</w:t>
            </w:r>
          </w:p>
        </w:tc>
        <w:tc>
          <w:tcPr>
            <w:tcW w:w="554" w:type="pct"/>
            <w:shd w:val="clear" w:color="auto" w:fill="FFCC00"/>
          </w:tcPr>
          <w:p w:rsidR="005824F4" w:rsidRPr="002F2889" w:rsidRDefault="005824F4" w:rsidP="005824F4">
            <w:pPr>
              <w:jc w:val="center"/>
              <w:rPr>
                <w:rFonts w:ascii="Calibri" w:hAnsi="Calibri" w:cs="Arial"/>
                <w:b/>
                <w:bCs/>
                <w:sz w:val="20"/>
                <w:szCs w:val="20"/>
              </w:rPr>
            </w:pPr>
            <w:r w:rsidRPr="002F2889">
              <w:rPr>
                <w:rFonts w:ascii="Calibri" w:hAnsi="Calibri" w:cs="Arial"/>
                <w:sz w:val="20"/>
                <w:szCs w:val="20"/>
              </w:rPr>
              <w:t>3</w:t>
            </w:r>
          </w:p>
        </w:tc>
      </w:tr>
      <w:tr w:rsidR="005824F4" w:rsidRPr="002F2889" w:rsidTr="00FD2607">
        <w:tc>
          <w:tcPr>
            <w:tcW w:w="1128" w:type="pct"/>
          </w:tcPr>
          <w:p w:rsidR="005824F4" w:rsidRPr="002F2889" w:rsidRDefault="005824F4" w:rsidP="005824F4">
            <w:pPr>
              <w:rPr>
                <w:rFonts w:ascii="Calibri" w:hAnsi="Calibri" w:cs="Arial"/>
                <w:b/>
                <w:bCs/>
                <w:sz w:val="20"/>
                <w:szCs w:val="20"/>
              </w:rPr>
            </w:pPr>
            <w:r w:rsidRPr="002F2889">
              <w:rPr>
                <w:rFonts w:ascii="Calibri" w:hAnsi="Calibri" w:cs="Arial"/>
                <w:b/>
                <w:sz w:val="20"/>
                <w:szCs w:val="20"/>
              </w:rPr>
              <w:t>SKUPAJ OBČIN</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b/>
                <w:sz w:val="20"/>
                <w:szCs w:val="20"/>
              </w:rPr>
              <w:t>0</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b/>
                <w:sz w:val="20"/>
                <w:szCs w:val="20"/>
              </w:rPr>
              <w:t>5</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b/>
                <w:sz w:val="20"/>
                <w:szCs w:val="20"/>
              </w:rPr>
              <w:t>17</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b/>
                <w:sz w:val="20"/>
                <w:szCs w:val="20"/>
              </w:rPr>
              <w:t>0</w:t>
            </w:r>
          </w:p>
        </w:tc>
        <w:tc>
          <w:tcPr>
            <w:tcW w:w="554" w:type="pct"/>
          </w:tcPr>
          <w:p w:rsidR="005824F4" w:rsidRPr="002F2889" w:rsidRDefault="005824F4" w:rsidP="005824F4">
            <w:pPr>
              <w:jc w:val="center"/>
              <w:rPr>
                <w:rFonts w:ascii="Calibri" w:hAnsi="Calibri" w:cs="Arial"/>
                <w:b/>
                <w:bCs/>
                <w:sz w:val="20"/>
                <w:szCs w:val="20"/>
              </w:rPr>
            </w:pPr>
            <w:r w:rsidRPr="002F2889">
              <w:rPr>
                <w:rFonts w:ascii="Calibri" w:hAnsi="Calibri" w:cs="Arial"/>
                <w:b/>
                <w:sz w:val="20"/>
                <w:szCs w:val="20"/>
              </w:rPr>
              <w:t>0</w:t>
            </w:r>
          </w:p>
        </w:tc>
        <w:tc>
          <w:tcPr>
            <w:tcW w:w="547" w:type="pct"/>
          </w:tcPr>
          <w:p w:rsidR="005824F4" w:rsidRPr="002F2889" w:rsidRDefault="005824F4" w:rsidP="005824F4">
            <w:pPr>
              <w:jc w:val="center"/>
              <w:rPr>
                <w:rFonts w:ascii="Calibri" w:hAnsi="Calibri" w:cs="Arial"/>
                <w:b/>
                <w:bCs/>
                <w:sz w:val="20"/>
                <w:szCs w:val="20"/>
              </w:rPr>
            </w:pPr>
            <w:r w:rsidRPr="002F2889">
              <w:rPr>
                <w:rFonts w:ascii="Calibri" w:hAnsi="Calibri" w:cs="Arial"/>
                <w:b/>
                <w:sz w:val="20"/>
                <w:szCs w:val="20"/>
              </w:rPr>
              <w:t>22</w:t>
            </w:r>
          </w:p>
        </w:tc>
        <w:tc>
          <w:tcPr>
            <w:tcW w:w="554" w:type="pct"/>
          </w:tcPr>
          <w:p w:rsidR="005824F4" w:rsidRPr="002F2889" w:rsidRDefault="005824F4" w:rsidP="005824F4">
            <w:pPr>
              <w:jc w:val="center"/>
              <w:rPr>
                <w:rFonts w:ascii="Calibri" w:hAnsi="Calibri" w:cs="Arial"/>
                <w:b/>
                <w:sz w:val="20"/>
                <w:szCs w:val="20"/>
              </w:rPr>
            </w:pPr>
          </w:p>
        </w:tc>
      </w:tr>
    </w:tbl>
    <w:p w:rsidR="00E23BE3" w:rsidRPr="002F2889" w:rsidRDefault="00E23BE3">
      <w:pPr>
        <w:pStyle w:val="Glava"/>
        <w:tabs>
          <w:tab w:val="clear" w:pos="4536"/>
          <w:tab w:val="clear" w:pos="9072"/>
        </w:tabs>
        <w:rPr>
          <w:rFonts w:cs="Arial"/>
          <w:color w:val="000000"/>
          <w:sz w:val="20"/>
          <w:szCs w:val="20"/>
        </w:rPr>
      </w:pPr>
    </w:p>
    <w:p w:rsidR="005824F4" w:rsidRPr="002F2889" w:rsidRDefault="005824F4" w:rsidP="005824F4">
      <w:pPr>
        <w:spacing w:before="100" w:beforeAutospacing="1"/>
        <w:rPr>
          <w:rFonts w:ascii="Calibri" w:hAnsi="Calibri" w:cs="Arial"/>
          <w:bCs/>
          <w:iCs/>
          <w:sz w:val="20"/>
          <w:szCs w:val="20"/>
        </w:rPr>
      </w:pPr>
      <w:r w:rsidRPr="002F2889">
        <w:rPr>
          <w:rFonts w:ascii="Calibri" w:hAnsi="Calibri" w:cs="Arial"/>
          <w:bCs/>
          <w:iCs/>
          <w:sz w:val="20"/>
          <w:szCs w:val="20"/>
        </w:rPr>
        <w:t xml:space="preserve">Večina občin na območju VŠR leži na </w:t>
      </w:r>
      <w:r w:rsidR="006D6B9A" w:rsidRPr="002F2889">
        <w:rPr>
          <w:rFonts w:ascii="Calibri" w:hAnsi="Calibri" w:cs="Arial"/>
          <w:bCs/>
          <w:iCs/>
          <w:sz w:val="20"/>
          <w:szCs w:val="20"/>
        </w:rPr>
        <w:t>območju</w:t>
      </w:r>
      <w:r w:rsidRPr="002F2889">
        <w:rPr>
          <w:rFonts w:ascii="Calibri" w:hAnsi="Calibri" w:cs="Arial"/>
          <w:bCs/>
          <w:iCs/>
          <w:sz w:val="20"/>
          <w:szCs w:val="20"/>
        </w:rPr>
        <w:t xml:space="preserve"> </w:t>
      </w:r>
      <w:r w:rsidR="006D6B9A" w:rsidRPr="002F2889">
        <w:rPr>
          <w:rFonts w:ascii="Calibri" w:hAnsi="Calibri" w:cs="Arial"/>
          <w:bCs/>
          <w:iCs/>
          <w:sz w:val="20"/>
          <w:szCs w:val="20"/>
        </w:rPr>
        <w:t>intenzitete</w:t>
      </w:r>
      <w:r w:rsidRPr="002F2889">
        <w:rPr>
          <w:rFonts w:ascii="Calibri" w:hAnsi="Calibri" w:cs="Arial"/>
          <w:bCs/>
          <w:iCs/>
          <w:sz w:val="20"/>
          <w:szCs w:val="20"/>
        </w:rPr>
        <w:t xml:space="preserve"> VI in VII EMS</w:t>
      </w:r>
    </w:p>
    <w:p w:rsidR="005824F4" w:rsidRPr="002F2889" w:rsidRDefault="005824F4" w:rsidP="005824F4">
      <w:pPr>
        <w:spacing w:before="100" w:beforeAutospacing="1"/>
        <w:rPr>
          <w:rFonts w:ascii="Calibri" w:hAnsi="Calibri" w:cs="Arial"/>
          <w:bCs/>
          <w:iCs/>
          <w:sz w:val="20"/>
          <w:szCs w:val="20"/>
        </w:rPr>
      </w:pPr>
      <w:r w:rsidRPr="002F2889">
        <w:rPr>
          <w:rFonts w:ascii="Calibri" w:hAnsi="Calibri" w:cs="Arial"/>
          <w:b/>
          <w:bCs/>
          <w:iCs/>
          <w:sz w:val="20"/>
          <w:szCs w:val="20"/>
        </w:rPr>
        <w:t>Občine ki ležijo v celoti na območju intenzitete VI EMS so:</w:t>
      </w:r>
      <w:r w:rsidRPr="002F2889">
        <w:rPr>
          <w:rFonts w:ascii="Calibri" w:hAnsi="Calibri" w:cs="Arial"/>
          <w:bCs/>
          <w:iCs/>
          <w:sz w:val="20"/>
          <w:szCs w:val="20"/>
        </w:rPr>
        <w:t xml:space="preserve"> Kungota, Pesnica, Sveti Jurij v Slov. Goricah, Sveta Ana in Šentilj </w:t>
      </w:r>
    </w:p>
    <w:p w:rsidR="005824F4" w:rsidRPr="002F2889" w:rsidRDefault="005824F4" w:rsidP="005824F4">
      <w:pPr>
        <w:spacing w:before="100" w:beforeAutospacing="1"/>
        <w:rPr>
          <w:rFonts w:ascii="Calibri" w:hAnsi="Calibri" w:cs="Arial"/>
          <w:bCs/>
          <w:iCs/>
          <w:sz w:val="20"/>
          <w:szCs w:val="20"/>
        </w:rPr>
      </w:pPr>
      <w:r w:rsidRPr="002F2889">
        <w:rPr>
          <w:rFonts w:ascii="Calibri" w:hAnsi="Calibri" w:cs="Arial"/>
          <w:b/>
          <w:bCs/>
          <w:iCs/>
          <w:sz w:val="20"/>
          <w:szCs w:val="20"/>
        </w:rPr>
        <w:t>Občine ki ležijo v celoti na območju intenzitete VII EMS so</w:t>
      </w:r>
      <w:r w:rsidRPr="002F2889">
        <w:rPr>
          <w:rFonts w:ascii="Calibri" w:hAnsi="Calibri" w:cs="Arial"/>
          <w:bCs/>
          <w:iCs/>
          <w:sz w:val="20"/>
          <w:szCs w:val="20"/>
        </w:rPr>
        <w:t xml:space="preserve">: Cerkvenjak, Lovrenc na Pohorju, Makole, Oplotnica, Poljčane, Rače-Fram, Ruše, Slovenska Bistrica in Sveta Trojica v </w:t>
      </w:r>
      <w:proofErr w:type="spellStart"/>
      <w:r w:rsidRPr="002F2889">
        <w:rPr>
          <w:rFonts w:ascii="Calibri" w:hAnsi="Calibri" w:cs="Arial"/>
          <w:bCs/>
          <w:iCs/>
          <w:sz w:val="20"/>
          <w:szCs w:val="20"/>
        </w:rPr>
        <w:t>Slov.goricah</w:t>
      </w:r>
      <w:proofErr w:type="spellEnd"/>
      <w:r w:rsidRPr="002F2889">
        <w:rPr>
          <w:rFonts w:ascii="Calibri" w:hAnsi="Calibri" w:cs="Arial"/>
          <w:bCs/>
          <w:iCs/>
          <w:sz w:val="20"/>
          <w:szCs w:val="20"/>
        </w:rPr>
        <w:t>.</w:t>
      </w:r>
    </w:p>
    <w:p w:rsidR="005824F4" w:rsidRPr="002F2889" w:rsidRDefault="005824F4" w:rsidP="005824F4">
      <w:pPr>
        <w:spacing w:before="100" w:beforeAutospacing="1"/>
        <w:rPr>
          <w:rFonts w:ascii="Calibri" w:hAnsi="Calibri" w:cs="Arial"/>
          <w:bCs/>
          <w:iCs/>
          <w:sz w:val="20"/>
          <w:szCs w:val="20"/>
        </w:rPr>
      </w:pPr>
      <w:r w:rsidRPr="002F2889">
        <w:rPr>
          <w:rFonts w:ascii="Calibri" w:hAnsi="Calibri" w:cs="Arial"/>
          <w:b/>
          <w:bCs/>
          <w:iCs/>
          <w:sz w:val="20"/>
          <w:szCs w:val="20"/>
        </w:rPr>
        <w:t xml:space="preserve">Občine, ki ležijo na območju </w:t>
      </w:r>
      <w:r w:rsidR="006D6B9A" w:rsidRPr="002F2889">
        <w:rPr>
          <w:rFonts w:ascii="Calibri" w:hAnsi="Calibri" w:cs="Arial"/>
          <w:b/>
          <w:bCs/>
          <w:iCs/>
          <w:sz w:val="20"/>
          <w:szCs w:val="20"/>
        </w:rPr>
        <w:t>intenzitete</w:t>
      </w:r>
      <w:r w:rsidRPr="002F2889">
        <w:rPr>
          <w:rFonts w:ascii="Calibri" w:hAnsi="Calibri" w:cs="Arial"/>
          <w:b/>
          <w:bCs/>
          <w:iCs/>
          <w:sz w:val="20"/>
          <w:szCs w:val="20"/>
        </w:rPr>
        <w:t xml:space="preserve"> VI in VII EMS so</w:t>
      </w:r>
      <w:r w:rsidR="006D6B9A" w:rsidRPr="002F2889">
        <w:rPr>
          <w:rFonts w:ascii="Calibri" w:hAnsi="Calibri" w:cs="Arial"/>
          <w:bCs/>
          <w:iCs/>
          <w:sz w:val="20"/>
          <w:szCs w:val="20"/>
        </w:rPr>
        <w:t xml:space="preserve">: </w:t>
      </w:r>
      <w:proofErr w:type="spellStart"/>
      <w:r w:rsidR="006D6B9A" w:rsidRPr="002F2889">
        <w:rPr>
          <w:rFonts w:ascii="Calibri" w:hAnsi="Calibri" w:cs="Arial"/>
          <w:bCs/>
          <w:iCs/>
          <w:sz w:val="20"/>
          <w:szCs w:val="20"/>
        </w:rPr>
        <w:t>Benedikt,</w:t>
      </w:r>
      <w:r w:rsidRPr="002F2889">
        <w:rPr>
          <w:rFonts w:ascii="Calibri" w:hAnsi="Calibri" w:cs="Arial"/>
          <w:bCs/>
          <w:iCs/>
          <w:sz w:val="20"/>
          <w:szCs w:val="20"/>
        </w:rPr>
        <w:t>Duplek,Hoče</w:t>
      </w:r>
      <w:proofErr w:type="spellEnd"/>
      <w:r w:rsidRPr="002F2889">
        <w:rPr>
          <w:rFonts w:ascii="Calibri" w:hAnsi="Calibri" w:cs="Arial"/>
          <w:bCs/>
          <w:iCs/>
          <w:sz w:val="20"/>
          <w:szCs w:val="20"/>
        </w:rPr>
        <w:t>-Slivnica, Lenart, Maribor, Miklavž na Dr. polju, Selnica ob Dravi in Starše.</w:t>
      </w:r>
    </w:p>
    <w:p w:rsidR="005824F4" w:rsidRPr="0093287A" w:rsidRDefault="005824F4" w:rsidP="007C280D">
      <w:pPr>
        <w:pStyle w:val="Glava"/>
        <w:tabs>
          <w:tab w:val="clear" w:pos="4536"/>
          <w:tab w:val="clear" w:pos="9072"/>
        </w:tabs>
        <w:outlineLvl w:val="1"/>
        <w:rPr>
          <w:rFonts w:cs="Arial"/>
          <w:color w:val="000000"/>
        </w:rPr>
      </w:pPr>
    </w:p>
    <w:p w:rsidR="005824F4" w:rsidRPr="0093287A" w:rsidRDefault="005824F4" w:rsidP="007C280D">
      <w:pPr>
        <w:pStyle w:val="Glava"/>
        <w:tabs>
          <w:tab w:val="clear" w:pos="4536"/>
          <w:tab w:val="clear" w:pos="9072"/>
        </w:tabs>
        <w:outlineLvl w:val="1"/>
        <w:rPr>
          <w:rFonts w:ascii="Calibri" w:hAnsi="Calibri" w:cs="Arial"/>
          <w:b/>
          <w:color w:val="000000"/>
        </w:rPr>
      </w:pPr>
      <w:bookmarkStart w:id="156" w:name="_Toc406416972"/>
      <w:bookmarkStart w:id="157" w:name="_Toc190424610"/>
      <w:r w:rsidRPr="0093287A">
        <w:rPr>
          <w:rFonts w:ascii="Calibri" w:hAnsi="Calibri" w:cs="Arial"/>
          <w:b/>
          <w:color w:val="000000"/>
        </w:rPr>
        <w:t>1.3 Obseg načrtovanja</w:t>
      </w:r>
      <w:bookmarkEnd w:id="156"/>
      <w:bookmarkEnd w:id="157"/>
    </w:p>
    <w:p w:rsidR="005824F4" w:rsidRPr="0093287A" w:rsidRDefault="005824F4">
      <w:pPr>
        <w:pStyle w:val="Glava"/>
        <w:tabs>
          <w:tab w:val="clear" w:pos="4536"/>
          <w:tab w:val="clear" w:pos="9072"/>
        </w:tabs>
        <w:rPr>
          <w:rFonts w:cs="Arial"/>
          <w:color w:val="000000"/>
        </w:rPr>
      </w:pPr>
    </w:p>
    <w:p w:rsidR="006D6B9A" w:rsidRPr="002F2889" w:rsidRDefault="006D6B9A" w:rsidP="006D6B9A">
      <w:pPr>
        <w:rPr>
          <w:rFonts w:ascii="Calibri" w:hAnsi="Calibri" w:cs="Arial"/>
          <w:sz w:val="20"/>
          <w:szCs w:val="20"/>
        </w:rPr>
      </w:pPr>
      <w:r w:rsidRPr="002F2889">
        <w:rPr>
          <w:rFonts w:ascii="Calibri" w:hAnsi="Calibri" w:cs="Arial"/>
          <w:sz w:val="20"/>
          <w:szCs w:val="20"/>
        </w:rPr>
        <w:t>Načrt oziroma dele načrta zaščite in reševanja ob potresu izdelajo nosilci načrtovanja:</w:t>
      </w:r>
    </w:p>
    <w:p w:rsidR="006D6B9A" w:rsidRPr="002F2889" w:rsidRDefault="006D6B9A" w:rsidP="006D6B9A">
      <w:pPr>
        <w:numPr>
          <w:ilvl w:val="0"/>
          <w:numId w:val="22"/>
        </w:numPr>
        <w:rPr>
          <w:rFonts w:ascii="Calibri" w:hAnsi="Calibri" w:cs="Arial"/>
          <w:sz w:val="20"/>
          <w:szCs w:val="20"/>
        </w:rPr>
      </w:pPr>
      <w:r w:rsidRPr="002F2889">
        <w:rPr>
          <w:rFonts w:ascii="Calibri" w:hAnsi="Calibri" w:cs="Arial"/>
          <w:sz w:val="20"/>
          <w:szCs w:val="20"/>
        </w:rPr>
        <w:t>država, URSZR v sodelovanju z ministrstvi, vladnimi službami in drugimi pristojnimi organi,</w:t>
      </w:r>
    </w:p>
    <w:p w:rsidR="006D6B9A" w:rsidRPr="002F2889" w:rsidRDefault="006D6B9A" w:rsidP="006D6B9A">
      <w:pPr>
        <w:numPr>
          <w:ilvl w:val="0"/>
          <w:numId w:val="22"/>
        </w:numPr>
        <w:rPr>
          <w:rFonts w:ascii="Calibri" w:hAnsi="Calibri" w:cs="Arial"/>
          <w:sz w:val="20"/>
          <w:szCs w:val="20"/>
        </w:rPr>
      </w:pPr>
      <w:r w:rsidRPr="002F2889">
        <w:rPr>
          <w:rFonts w:ascii="Calibri" w:hAnsi="Calibri" w:cs="Arial"/>
          <w:sz w:val="20"/>
          <w:szCs w:val="20"/>
        </w:rPr>
        <w:t>izpostave URSZR (v nadaljevanju regije),</w:t>
      </w:r>
    </w:p>
    <w:p w:rsidR="006D6B9A" w:rsidRPr="002F2889" w:rsidRDefault="006D6B9A" w:rsidP="006D6B9A">
      <w:pPr>
        <w:numPr>
          <w:ilvl w:val="0"/>
          <w:numId w:val="22"/>
        </w:numPr>
        <w:rPr>
          <w:rFonts w:ascii="Calibri" w:hAnsi="Calibri" w:cs="Arial"/>
          <w:sz w:val="20"/>
          <w:szCs w:val="20"/>
        </w:rPr>
      </w:pPr>
      <w:r w:rsidRPr="002F2889">
        <w:rPr>
          <w:rFonts w:ascii="Calibri" w:hAnsi="Calibri" w:cs="Arial"/>
          <w:sz w:val="20"/>
          <w:szCs w:val="20"/>
        </w:rPr>
        <w:t>občine.</w:t>
      </w:r>
    </w:p>
    <w:p w:rsidR="006D6B9A" w:rsidRPr="002F2889" w:rsidRDefault="006D6B9A" w:rsidP="006D6B9A">
      <w:pPr>
        <w:rPr>
          <w:rFonts w:ascii="Calibri" w:hAnsi="Calibri" w:cs="Arial"/>
          <w:sz w:val="20"/>
          <w:szCs w:val="20"/>
        </w:rPr>
      </w:pPr>
    </w:p>
    <w:p w:rsidR="000B181C" w:rsidRPr="00837AC1" w:rsidRDefault="006D6B9A" w:rsidP="00837AC1">
      <w:pPr>
        <w:pStyle w:val="Telobesedila2"/>
        <w:rPr>
          <w:rFonts w:ascii="Calibri" w:hAnsi="Calibri" w:cs="Arial"/>
          <w:color w:val="auto"/>
          <w:sz w:val="20"/>
          <w:szCs w:val="20"/>
        </w:rPr>
      </w:pPr>
      <w:r w:rsidRPr="002F2889">
        <w:rPr>
          <w:rFonts w:ascii="Calibri" w:hAnsi="Calibri" w:cs="Arial"/>
          <w:color w:val="auto"/>
          <w:sz w:val="20"/>
          <w:szCs w:val="20"/>
        </w:rPr>
        <w:t xml:space="preserve">Obveznost izdelave načrta oziroma dela načrta zaščite in reševanja ob potresu za posameznega nosilca načrtovanja je opredeljena glede na Oceno potresne ogroženosti vzhodnoštajerske regije, št. 842-14/2013-69-DGZR. Obveznosti nosilcev načrtovanja iz preglednice </w:t>
      </w:r>
      <w:r w:rsidR="003520BF">
        <w:rPr>
          <w:rFonts w:ascii="Calibri" w:hAnsi="Calibri" w:cs="Arial"/>
          <w:color w:val="auto"/>
          <w:sz w:val="20"/>
          <w:szCs w:val="20"/>
        </w:rPr>
        <w:t>6</w:t>
      </w:r>
      <w:r w:rsidRPr="002F2889">
        <w:rPr>
          <w:rFonts w:ascii="Calibri" w:hAnsi="Calibri" w:cs="Arial"/>
          <w:color w:val="auto"/>
          <w:sz w:val="20"/>
          <w:szCs w:val="20"/>
        </w:rPr>
        <w:t xml:space="preserve"> predstavljajo minimalne zahteve. Vsak nosilec načrtovanja se lahko odloči tudi za večji obseg načrtovanja.</w:t>
      </w:r>
    </w:p>
    <w:p w:rsidR="006D6B9A" w:rsidRPr="002F2889" w:rsidRDefault="006D6B9A" w:rsidP="00837AC1">
      <w:pPr>
        <w:spacing w:before="240" w:after="100" w:afterAutospacing="1"/>
        <w:rPr>
          <w:rFonts w:ascii="Calibri" w:hAnsi="Calibri" w:cs="Arial"/>
          <w:color w:val="000000"/>
          <w:sz w:val="20"/>
          <w:szCs w:val="20"/>
        </w:rPr>
      </w:pPr>
      <w:r w:rsidRPr="002F2889">
        <w:rPr>
          <w:rFonts w:ascii="Calibri" w:hAnsi="Calibri" w:cs="Arial"/>
          <w:color w:val="000000"/>
          <w:sz w:val="20"/>
          <w:szCs w:val="20"/>
        </w:rPr>
        <w:t>Preglednica</w:t>
      </w:r>
      <w:r w:rsidR="002F2889" w:rsidRPr="002F2889">
        <w:rPr>
          <w:rFonts w:ascii="Calibri" w:hAnsi="Calibri" w:cs="Arial"/>
          <w:color w:val="000000"/>
          <w:sz w:val="20"/>
          <w:szCs w:val="20"/>
        </w:rPr>
        <w:t xml:space="preserve"> 6</w:t>
      </w:r>
      <w:r w:rsidRPr="002F2889">
        <w:rPr>
          <w:rFonts w:ascii="Calibri" w:hAnsi="Calibri" w:cs="Arial"/>
          <w:color w:val="000000"/>
          <w:sz w:val="20"/>
          <w:szCs w:val="20"/>
        </w:rPr>
        <w:t xml:space="preserve"> : Obveznosti nosilcev načrtovanja na območju VŠR</w:t>
      </w:r>
    </w:p>
    <w:tbl>
      <w:tblPr>
        <w:tblStyle w:val="Tabela-mrea"/>
        <w:tblW w:w="9214" w:type="dxa"/>
        <w:tblLook w:val="01E0" w:firstRow="1" w:lastRow="1" w:firstColumn="1" w:lastColumn="1" w:noHBand="0" w:noVBand="0"/>
      </w:tblPr>
      <w:tblGrid>
        <w:gridCol w:w="1418"/>
        <w:gridCol w:w="1417"/>
        <w:gridCol w:w="6379"/>
      </w:tblGrid>
      <w:tr w:rsidR="006D6B9A" w:rsidRPr="002F2889" w:rsidTr="00FD2607">
        <w:tc>
          <w:tcPr>
            <w:tcW w:w="1418" w:type="dxa"/>
          </w:tcPr>
          <w:p w:rsidR="006D6B9A" w:rsidRPr="002F2889" w:rsidRDefault="006D6B9A" w:rsidP="00996E1D">
            <w:pPr>
              <w:jc w:val="center"/>
              <w:rPr>
                <w:rFonts w:ascii="Calibri" w:hAnsi="Calibri" w:cs="Arial"/>
                <w:sz w:val="20"/>
                <w:szCs w:val="20"/>
              </w:rPr>
            </w:pPr>
            <w:r w:rsidRPr="002F2889">
              <w:rPr>
                <w:rFonts w:ascii="Calibri" w:hAnsi="Calibri" w:cs="Arial"/>
                <w:sz w:val="20"/>
                <w:szCs w:val="20"/>
              </w:rPr>
              <w:lastRenderedPageBreak/>
              <w:t>Razred ogroženosti</w:t>
            </w:r>
          </w:p>
        </w:tc>
        <w:tc>
          <w:tcPr>
            <w:tcW w:w="1417" w:type="dxa"/>
          </w:tcPr>
          <w:p w:rsidR="006D6B9A" w:rsidRPr="002F2889" w:rsidRDefault="006D6B9A" w:rsidP="00996E1D">
            <w:pPr>
              <w:jc w:val="center"/>
              <w:rPr>
                <w:rFonts w:ascii="Calibri" w:hAnsi="Calibri" w:cs="Arial"/>
                <w:sz w:val="20"/>
                <w:szCs w:val="20"/>
              </w:rPr>
            </w:pPr>
            <w:r w:rsidRPr="002F2889">
              <w:rPr>
                <w:rFonts w:ascii="Calibri" w:hAnsi="Calibri" w:cs="Arial"/>
                <w:sz w:val="20"/>
                <w:szCs w:val="20"/>
              </w:rPr>
              <w:t xml:space="preserve">Stopnja ogroženosti nosilca načrtovanja </w:t>
            </w:r>
          </w:p>
        </w:tc>
        <w:tc>
          <w:tcPr>
            <w:tcW w:w="6379" w:type="dxa"/>
          </w:tcPr>
          <w:p w:rsidR="006D6B9A" w:rsidRPr="002F2889" w:rsidRDefault="006D6B9A" w:rsidP="00996E1D">
            <w:pPr>
              <w:jc w:val="center"/>
              <w:rPr>
                <w:rFonts w:ascii="Calibri" w:hAnsi="Calibri" w:cs="Arial"/>
                <w:sz w:val="20"/>
                <w:szCs w:val="20"/>
              </w:rPr>
            </w:pPr>
            <w:r w:rsidRPr="002F2889">
              <w:rPr>
                <w:rFonts w:ascii="Calibri" w:hAnsi="Calibri" w:cs="Arial"/>
                <w:sz w:val="20"/>
                <w:szCs w:val="20"/>
              </w:rPr>
              <w:t>Obveznosti nosilcev načrtovanja</w:t>
            </w:r>
          </w:p>
          <w:p w:rsidR="006D6B9A" w:rsidRPr="002F2889" w:rsidRDefault="006D6B9A" w:rsidP="00996E1D">
            <w:pPr>
              <w:jc w:val="center"/>
              <w:rPr>
                <w:rFonts w:ascii="Calibri" w:hAnsi="Calibri" w:cs="Arial"/>
                <w:sz w:val="20"/>
                <w:szCs w:val="20"/>
              </w:rPr>
            </w:pPr>
          </w:p>
        </w:tc>
      </w:tr>
      <w:tr w:rsidR="000B181C" w:rsidRPr="002F2889" w:rsidTr="00FD2607">
        <w:tc>
          <w:tcPr>
            <w:tcW w:w="1418" w:type="dxa"/>
            <w:shd w:val="clear" w:color="auto" w:fill="008000"/>
          </w:tcPr>
          <w:p w:rsidR="000B181C" w:rsidRPr="00837AC1" w:rsidRDefault="000B181C" w:rsidP="00BF2E52">
            <w:pPr>
              <w:spacing w:line="360" w:lineRule="auto"/>
              <w:jc w:val="center"/>
              <w:rPr>
                <w:rFonts w:ascii="Calibri" w:hAnsi="Calibri" w:cs="Arial"/>
                <w:color w:val="FFFFFF" w:themeColor="background1"/>
                <w:sz w:val="20"/>
                <w:szCs w:val="20"/>
              </w:rPr>
            </w:pPr>
            <w:r w:rsidRPr="00837AC1">
              <w:rPr>
                <w:rFonts w:ascii="Calibri" w:hAnsi="Calibri" w:cs="Arial"/>
                <w:color w:val="FFFFFF" w:themeColor="background1"/>
                <w:sz w:val="20"/>
                <w:szCs w:val="20"/>
              </w:rPr>
              <w:t>2</w:t>
            </w:r>
          </w:p>
        </w:tc>
        <w:tc>
          <w:tcPr>
            <w:tcW w:w="1417" w:type="dxa"/>
            <w:shd w:val="clear" w:color="auto" w:fill="008000"/>
          </w:tcPr>
          <w:p w:rsidR="000B181C" w:rsidRPr="00837AC1" w:rsidRDefault="000B181C" w:rsidP="00BF2E52">
            <w:pPr>
              <w:spacing w:line="360" w:lineRule="auto"/>
              <w:jc w:val="center"/>
              <w:rPr>
                <w:rFonts w:ascii="Calibri" w:hAnsi="Calibri" w:cs="Arial"/>
                <w:color w:val="FFFFFF" w:themeColor="background1"/>
                <w:sz w:val="20"/>
                <w:szCs w:val="20"/>
              </w:rPr>
            </w:pPr>
            <w:r w:rsidRPr="00837AC1">
              <w:rPr>
                <w:rFonts w:ascii="Calibri" w:hAnsi="Calibri" w:cs="Arial"/>
                <w:color w:val="FFFFFF" w:themeColor="background1"/>
                <w:sz w:val="20"/>
                <w:szCs w:val="20"/>
              </w:rPr>
              <w:t>Srednja</w:t>
            </w:r>
          </w:p>
        </w:tc>
        <w:tc>
          <w:tcPr>
            <w:tcW w:w="6379" w:type="dxa"/>
            <w:shd w:val="clear" w:color="auto" w:fill="008000"/>
          </w:tcPr>
          <w:p w:rsidR="000B181C" w:rsidRPr="00837AC1" w:rsidRDefault="000B181C" w:rsidP="00BF2E52">
            <w:pPr>
              <w:rPr>
                <w:rFonts w:ascii="Calibri" w:hAnsi="Calibri" w:cs="Arial"/>
                <w:color w:val="FFFFFF" w:themeColor="background1"/>
                <w:sz w:val="20"/>
                <w:szCs w:val="20"/>
              </w:rPr>
            </w:pPr>
            <w:r w:rsidRPr="00837AC1">
              <w:rPr>
                <w:rFonts w:ascii="Calibri" w:hAnsi="Calibri" w:cs="Arial"/>
                <w:b/>
                <w:i/>
                <w:color w:val="FFFFFF" w:themeColor="background1"/>
                <w:sz w:val="20"/>
                <w:szCs w:val="20"/>
              </w:rPr>
              <w:t>Treba je</w:t>
            </w:r>
            <w:r w:rsidRPr="002F2889">
              <w:rPr>
                <w:rFonts w:ascii="Calibri" w:hAnsi="Calibri" w:cs="Arial"/>
                <w:i/>
                <w:sz w:val="20"/>
                <w:szCs w:val="20"/>
              </w:rPr>
              <w:t xml:space="preserve"> </w:t>
            </w:r>
            <w:r w:rsidRPr="00837AC1">
              <w:rPr>
                <w:rFonts w:ascii="Calibri" w:hAnsi="Calibri" w:cs="Arial"/>
                <w:b/>
                <w:i/>
                <w:color w:val="FFFFFF" w:themeColor="background1"/>
                <w:sz w:val="20"/>
                <w:szCs w:val="20"/>
              </w:rPr>
              <w:t>izdelati</w:t>
            </w:r>
            <w:r w:rsidRPr="00837AC1">
              <w:rPr>
                <w:rFonts w:ascii="Calibri" w:hAnsi="Calibri" w:cs="Arial"/>
                <w:b/>
                <w:color w:val="FFFFFF" w:themeColor="background1"/>
                <w:sz w:val="20"/>
                <w:szCs w:val="20"/>
              </w:rPr>
              <w:t xml:space="preserve"> </w:t>
            </w:r>
            <w:r w:rsidRPr="00837AC1">
              <w:rPr>
                <w:rFonts w:ascii="Calibri" w:hAnsi="Calibri" w:cs="Arial"/>
                <w:color w:val="FFFFFF" w:themeColor="background1"/>
                <w:sz w:val="20"/>
                <w:szCs w:val="20"/>
              </w:rPr>
              <w:t>dokumente, v katerih se določi zagotavljanje pomoči potresno prizadetim območjem v silah in sredstvih za ZRP;</w:t>
            </w:r>
          </w:p>
          <w:p w:rsidR="000B181C" w:rsidRPr="002F2889" w:rsidRDefault="000B181C" w:rsidP="00BF2E52">
            <w:pPr>
              <w:rPr>
                <w:rFonts w:ascii="Calibri" w:hAnsi="Calibri" w:cs="Arial"/>
                <w:sz w:val="20"/>
                <w:szCs w:val="20"/>
              </w:rPr>
            </w:pPr>
            <w:r w:rsidRPr="00837AC1">
              <w:rPr>
                <w:rFonts w:ascii="Calibri" w:hAnsi="Calibri" w:cs="Arial"/>
                <w:b/>
                <w:i/>
                <w:color w:val="FFFFFF" w:themeColor="background1"/>
                <w:sz w:val="20"/>
                <w:szCs w:val="20"/>
              </w:rPr>
              <w:t>ni treba izdelati</w:t>
            </w:r>
            <w:r w:rsidRPr="00837AC1">
              <w:rPr>
                <w:rFonts w:ascii="Calibri" w:hAnsi="Calibri" w:cs="Arial"/>
                <w:color w:val="FFFFFF" w:themeColor="background1"/>
                <w:sz w:val="20"/>
                <w:szCs w:val="20"/>
              </w:rPr>
              <w:t xml:space="preserve"> načrta zaščite in reševanja v celoti</w:t>
            </w:r>
            <w:r w:rsidRPr="00837AC1">
              <w:rPr>
                <w:rFonts w:ascii="Calibri" w:hAnsi="Calibri" w:cs="Arial"/>
                <w:b/>
                <w:i/>
                <w:color w:val="FFFFFF" w:themeColor="background1"/>
                <w:sz w:val="20"/>
                <w:szCs w:val="20"/>
              </w:rPr>
              <w:t>, priporočljivo</w:t>
            </w:r>
            <w:r w:rsidRPr="00837AC1">
              <w:rPr>
                <w:rFonts w:ascii="Calibri" w:hAnsi="Calibri" w:cs="Arial"/>
                <w:color w:val="FFFFFF" w:themeColor="background1"/>
                <w:sz w:val="20"/>
                <w:szCs w:val="20"/>
              </w:rPr>
              <w:t xml:space="preserve"> pa je pripraviti dokumente, v katerih se določi način obveščanja ter se razdela izvajanje zaščitnih ukrepov in nalog ZRP.</w:t>
            </w:r>
          </w:p>
        </w:tc>
      </w:tr>
      <w:tr w:rsidR="006D6B9A" w:rsidRPr="002F2889" w:rsidTr="00FD2607">
        <w:tc>
          <w:tcPr>
            <w:tcW w:w="1418" w:type="dxa"/>
            <w:shd w:val="clear" w:color="auto" w:fill="FFCC00"/>
          </w:tcPr>
          <w:p w:rsidR="006D6B9A" w:rsidRPr="002F2889" w:rsidRDefault="006D6B9A" w:rsidP="00996E1D">
            <w:pPr>
              <w:spacing w:line="360" w:lineRule="auto"/>
              <w:jc w:val="center"/>
              <w:rPr>
                <w:rFonts w:ascii="Calibri" w:hAnsi="Calibri" w:cs="Arial"/>
                <w:sz w:val="20"/>
                <w:szCs w:val="20"/>
              </w:rPr>
            </w:pPr>
            <w:r w:rsidRPr="002F2889">
              <w:rPr>
                <w:rFonts w:ascii="Calibri" w:hAnsi="Calibri" w:cs="Arial"/>
                <w:sz w:val="20"/>
                <w:szCs w:val="20"/>
              </w:rPr>
              <w:t>3</w:t>
            </w:r>
          </w:p>
        </w:tc>
        <w:tc>
          <w:tcPr>
            <w:tcW w:w="1417" w:type="dxa"/>
            <w:shd w:val="clear" w:color="auto" w:fill="FFCC00"/>
          </w:tcPr>
          <w:p w:rsidR="006D6B9A" w:rsidRPr="002F2889" w:rsidRDefault="006D6B9A" w:rsidP="00996E1D">
            <w:pPr>
              <w:spacing w:line="360" w:lineRule="auto"/>
              <w:jc w:val="center"/>
              <w:rPr>
                <w:rFonts w:ascii="Calibri" w:hAnsi="Calibri" w:cs="Arial"/>
                <w:sz w:val="20"/>
                <w:szCs w:val="20"/>
              </w:rPr>
            </w:pPr>
            <w:r w:rsidRPr="002F2889">
              <w:rPr>
                <w:rFonts w:ascii="Calibri" w:hAnsi="Calibri" w:cs="Arial"/>
                <w:sz w:val="20"/>
                <w:szCs w:val="20"/>
              </w:rPr>
              <w:t>Velika</w:t>
            </w:r>
          </w:p>
        </w:tc>
        <w:tc>
          <w:tcPr>
            <w:tcW w:w="6379" w:type="dxa"/>
            <w:shd w:val="clear" w:color="auto" w:fill="FFCC00"/>
          </w:tcPr>
          <w:p w:rsidR="006D6B9A" w:rsidRPr="002F2889" w:rsidRDefault="006D6B9A" w:rsidP="00996E1D">
            <w:pPr>
              <w:rPr>
                <w:rFonts w:ascii="Calibri" w:hAnsi="Calibri" w:cs="Arial"/>
                <w:sz w:val="20"/>
                <w:szCs w:val="20"/>
              </w:rPr>
            </w:pPr>
            <w:r w:rsidRPr="002F2889">
              <w:rPr>
                <w:rFonts w:ascii="Calibri" w:hAnsi="Calibri" w:cs="Arial"/>
                <w:b/>
                <w:i/>
                <w:sz w:val="20"/>
                <w:szCs w:val="20"/>
              </w:rPr>
              <w:t>Treba je izdelati</w:t>
            </w:r>
            <w:r w:rsidRPr="002F2889">
              <w:rPr>
                <w:rFonts w:ascii="Calibri" w:hAnsi="Calibri" w:cs="Arial"/>
                <w:b/>
                <w:sz w:val="20"/>
                <w:szCs w:val="20"/>
              </w:rPr>
              <w:t xml:space="preserve"> del načrta</w:t>
            </w:r>
            <w:r w:rsidRPr="002F2889">
              <w:rPr>
                <w:rFonts w:ascii="Calibri" w:hAnsi="Calibri" w:cs="Arial"/>
                <w:sz w:val="20"/>
                <w:szCs w:val="20"/>
              </w:rPr>
              <w:t xml:space="preserve"> zaščite in reševanja oziroma dokumente, v katerih se določita način obveščanja in zagotavljanje pomoči potresno prizadetim območjem v silah in sredstvih za ZRP ter se razdela izvajanje zaščitnih ukrepov in nalog ZRP.</w:t>
            </w:r>
          </w:p>
        </w:tc>
      </w:tr>
    </w:tbl>
    <w:p w:rsidR="006D6B9A" w:rsidRPr="0093287A" w:rsidRDefault="006D6B9A" w:rsidP="006D6B9A">
      <w:pPr>
        <w:rPr>
          <w:rFonts w:cs="Arial"/>
          <w:color w:val="000000"/>
        </w:rPr>
      </w:pPr>
    </w:p>
    <w:p w:rsidR="006D6B9A" w:rsidRPr="0093287A" w:rsidRDefault="006D6B9A" w:rsidP="006D6B9A">
      <w:pPr>
        <w:rPr>
          <w:rFonts w:cs="Arial"/>
          <w:color w:val="000000"/>
        </w:rPr>
      </w:pPr>
    </w:p>
    <w:p w:rsidR="006D6B9A" w:rsidRPr="002F2889" w:rsidRDefault="008F1186" w:rsidP="006D6B9A">
      <w:pPr>
        <w:rPr>
          <w:rFonts w:ascii="Calibri" w:hAnsi="Calibri" w:cs="Arial"/>
          <w:color w:val="000000"/>
          <w:sz w:val="20"/>
          <w:szCs w:val="20"/>
        </w:rPr>
      </w:pPr>
      <w:r w:rsidRPr="002F2889">
        <w:rPr>
          <w:rFonts w:ascii="Calibri" w:hAnsi="Calibri" w:cs="Arial"/>
          <w:b/>
          <w:sz w:val="20"/>
          <w:szCs w:val="20"/>
        </w:rPr>
        <w:t>Temeljni načrt</w:t>
      </w:r>
      <w:r w:rsidRPr="002F2889">
        <w:rPr>
          <w:rFonts w:ascii="Calibri" w:hAnsi="Calibri" w:cs="Arial"/>
          <w:sz w:val="20"/>
          <w:szCs w:val="20"/>
        </w:rPr>
        <w:t xml:space="preserve"> zaščite in reševanja ob potresu je </w:t>
      </w:r>
      <w:r w:rsidRPr="002F2889">
        <w:rPr>
          <w:rFonts w:ascii="Calibri" w:hAnsi="Calibri" w:cs="Arial"/>
          <w:b/>
          <w:sz w:val="20"/>
          <w:szCs w:val="20"/>
        </w:rPr>
        <w:t>državni</w:t>
      </w:r>
      <w:r w:rsidRPr="002F2889">
        <w:rPr>
          <w:rFonts w:ascii="Calibri" w:hAnsi="Calibri" w:cs="Arial"/>
          <w:sz w:val="20"/>
          <w:szCs w:val="20"/>
        </w:rPr>
        <w:t xml:space="preserve"> </w:t>
      </w:r>
      <w:r w:rsidRPr="002F2889">
        <w:rPr>
          <w:rFonts w:ascii="Calibri" w:hAnsi="Calibri" w:cs="Arial"/>
          <w:b/>
          <w:sz w:val="20"/>
          <w:szCs w:val="20"/>
        </w:rPr>
        <w:t>načrt</w:t>
      </w:r>
      <w:r w:rsidR="00837AC1">
        <w:rPr>
          <w:rFonts w:ascii="Calibri" w:hAnsi="Calibri" w:cs="Arial"/>
          <w:b/>
          <w:sz w:val="20"/>
          <w:szCs w:val="20"/>
        </w:rPr>
        <w:t>.</w:t>
      </w:r>
    </w:p>
    <w:p w:rsidR="006D6B9A" w:rsidRPr="002F2889" w:rsidRDefault="006D6B9A" w:rsidP="006D6B9A">
      <w:pPr>
        <w:rPr>
          <w:rFonts w:ascii="Calibri" w:hAnsi="Calibri" w:cs="Arial"/>
          <w:color w:val="000000"/>
          <w:sz w:val="20"/>
          <w:szCs w:val="20"/>
        </w:rPr>
      </w:pPr>
    </w:p>
    <w:p w:rsidR="008F1186" w:rsidRPr="002F2889" w:rsidRDefault="008F1186" w:rsidP="008F1186">
      <w:pPr>
        <w:rPr>
          <w:rFonts w:ascii="Calibri" w:hAnsi="Calibri" w:cs="Arial"/>
          <w:sz w:val="20"/>
          <w:szCs w:val="20"/>
        </w:rPr>
      </w:pPr>
      <w:r w:rsidRPr="002F2889">
        <w:rPr>
          <w:rFonts w:ascii="Calibri" w:hAnsi="Calibri" w:cs="Arial"/>
          <w:sz w:val="20"/>
          <w:szCs w:val="20"/>
        </w:rPr>
        <w:t xml:space="preserve">Državni načrt zaščite in reševanja ob potresu se podrobneje razčleni v </w:t>
      </w:r>
      <w:r w:rsidRPr="002F2889">
        <w:rPr>
          <w:rFonts w:ascii="Calibri" w:hAnsi="Calibri" w:cs="Arial"/>
          <w:b/>
          <w:sz w:val="20"/>
          <w:szCs w:val="20"/>
        </w:rPr>
        <w:t>regijskih načrtih</w:t>
      </w:r>
      <w:r w:rsidRPr="002F2889">
        <w:rPr>
          <w:rFonts w:ascii="Calibri" w:hAnsi="Calibri" w:cs="Arial"/>
          <w:sz w:val="20"/>
          <w:szCs w:val="20"/>
        </w:rPr>
        <w:t xml:space="preserve"> zaščite in reševanja ob potresu. Regija je v tem primeru območje, ki ga organizacijsko pokriva posamezna izpostava URSZR.</w:t>
      </w:r>
    </w:p>
    <w:p w:rsidR="002F2889" w:rsidRPr="00837AC1" w:rsidRDefault="008F1186" w:rsidP="00837AC1">
      <w:pPr>
        <w:rPr>
          <w:rFonts w:ascii="Calibri" w:hAnsi="Calibri" w:cs="Arial"/>
          <w:sz w:val="20"/>
          <w:szCs w:val="20"/>
        </w:rPr>
      </w:pPr>
      <w:r w:rsidRPr="002F2889">
        <w:rPr>
          <w:rFonts w:ascii="Calibri" w:hAnsi="Calibri" w:cs="Arial"/>
          <w:sz w:val="20"/>
          <w:szCs w:val="20"/>
        </w:rPr>
        <w:t>Regijski načrti oziroma deli načrta zaščite in reševanja se izdelajo v tistih regijah, ki so glede na Oceno potresne ogroženosti Republike Slovenije in skladno s tem načrtom zavezane k izdelavi načrta oziroma dela načrta zaščite in reševanja.</w:t>
      </w:r>
    </w:p>
    <w:p w:rsidR="008F1186" w:rsidRPr="00837AC1" w:rsidRDefault="002F2889" w:rsidP="00837AC1">
      <w:pPr>
        <w:spacing w:before="120"/>
        <w:rPr>
          <w:rFonts w:cs="Arial"/>
          <w:sz w:val="20"/>
          <w:szCs w:val="20"/>
        </w:rPr>
      </w:pPr>
      <w:r>
        <w:rPr>
          <w:rFonts w:ascii="Calibri" w:hAnsi="Calibri" w:cs="Arial"/>
          <w:sz w:val="20"/>
          <w:szCs w:val="20"/>
        </w:rPr>
        <w:t>Vzhodnoštajerska regija, ki spada</w:t>
      </w:r>
      <w:r w:rsidR="008F1186" w:rsidRPr="002F2889">
        <w:rPr>
          <w:rFonts w:ascii="Calibri" w:hAnsi="Calibri" w:cs="Arial"/>
          <w:sz w:val="20"/>
          <w:szCs w:val="20"/>
        </w:rPr>
        <w:t xml:space="preserve"> v </w:t>
      </w:r>
      <w:r w:rsidR="008F1186" w:rsidRPr="002F2889">
        <w:rPr>
          <w:rFonts w:ascii="Calibri" w:hAnsi="Calibri" w:cs="Arial"/>
          <w:sz w:val="20"/>
          <w:szCs w:val="20"/>
          <w:u w:val="single"/>
        </w:rPr>
        <w:t>razred ogroženosti 3</w:t>
      </w:r>
      <w:r w:rsidR="008F1186" w:rsidRPr="002F2889">
        <w:rPr>
          <w:rFonts w:ascii="Calibri" w:hAnsi="Calibri" w:cs="Arial"/>
          <w:sz w:val="20"/>
          <w:szCs w:val="20"/>
        </w:rPr>
        <w:t xml:space="preserve"> (velika stop</w:t>
      </w:r>
      <w:r>
        <w:rPr>
          <w:rFonts w:ascii="Calibri" w:hAnsi="Calibri" w:cs="Arial"/>
          <w:sz w:val="20"/>
          <w:szCs w:val="20"/>
        </w:rPr>
        <w:t>nja ogroženosti), izdela</w:t>
      </w:r>
      <w:r w:rsidR="008F1186" w:rsidRPr="002F2889">
        <w:rPr>
          <w:rFonts w:ascii="Calibri" w:hAnsi="Calibri" w:cs="Arial"/>
          <w:sz w:val="20"/>
          <w:szCs w:val="20"/>
        </w:rPr>
        <w:t xml:space="preserve"> del načrta zaščite in reševanja oziroma dokumente, v katerih se določita način obveščanja in zagotavljanje pomoči potresno prizadetim območjem v silah in sredstvih za ZRP, ter se razdela izvajanje zaščitnih ukrepov in nalog ZRP</w:t>
      </w:r>
      <w:r w:rsidR="008F1186" w:rsidRPr="002F2889">
        <w:rPr>
          <w:rFonts w:cs="Arial"/>
          <w:sz w:val="20"/>
          <w:szCs w:val="20"/>
        </w:rPr>
        <w:t>.</w:t>
      </w:r>
    </w:p>
    <w:p w:rsidR="002F2889" w:rsidRPr="002F2889" w:rsidRDefault="002F2889" w:rsidP="00837AC1">
      <w:pPr>
        <w:spacing w:before="120"/>
        <w:rPr>
          <w:rFonts w:ascii="Calibri" w:hAnsi="Calibri" w:cs="Arial"/>
          <w:sz w:val="20"/>
          <w:szCs w:val="20"/>
        </w:rPr>
      </w:pPr>
      <w:r w:rsidRPr="002F2889">
        <w:rPr>
          <w:rFonts w:ascii="Calibri" w:hAnsi="Calibri" w:cs="Arial"/>
          <w:sz w:val="20"/>
          <w:szCs w:val="20"/>
        </w:rPr>
        <w:t xml:space="preserve">Občinam, ki spadajo v </w:t>
      </w:r>
      <w:r w:rsidRPr="002F2889">
        <w:rPr>
          <w:rFonts w:ascii="Calibri" w:hAnsi="Calibri" w:cs="Arial"/>
          <w:sz w:val="20"/>
          <w:szCs w:val="20"/>
          <w:u w:val="single"/>
        </w:rPr>
        <w:t xml:space="preserve">razred ogroženosti </w:t>
      </w:r>
      <w:smartTag w:uri="urn:schemas-microsoft-com:office:smarttags" w:element="metricconverter">
        <w:smartTagPr>
          <w:attr w:name="ProductID" w:val="1 in"/>
        </w:smartTagPr>
        <w:r w:rsidRPr="002F2889">
          <w:rPr>
            <w:rFonts w:ascii="Calibri" w:hAnsi="Calibri" w:cs="Arial"/>
            <w:sz w:val="20"/>
            <w:szCs w:val="20"/>
            <w:u w:val="single"/>
          </w:rPr>
          <w:t>1 in</w:t>
        </w:r>
      </w:smartTag>
      <w:r w:rsidRPr="002F2889">
        <w:rPr>
          <w:rFonts w:ascii="Calibri" w:hAnsi="Calibri" w:cs="Arial"/>
          <w:sz w:val="20"/>
          <w:szCs w:val="20"/>
          <w:u w:val="single"/>
        </w:rPr>
        <w:t xml:space="preserve"> 2</w:t>
      </w:r>
      <w:r w:rsidRPr="002F2889">
        <w:rPr>
          <w:rFonts w:ascii="Calibri" w:hAnsi="Calibri" w:cs="Arial"/>
          <w:sz w:val="20"/>
          <w:szCs w:val="20"/>
        </w:rPr>
        <w:t xml:space="preserve"> (majhna in srednja ogroženost), ni treba izdelati načrta zaščite in reševanja v celoti ali dela načrta oziroma dokumentov za izvajanje zaščitnih ukrepov ter določenih nalog ZRP (pri srednji ogroženosti se izdelava teh dokumentov priporoča), treba pa je izdelat dokumente, v katerih predvidijo zagotavljanje pomoči potresno prizadetim območjem v silah in sredstvih za ZRP.</w:t>
      </w:r>
    </w:p>
    <w:p w:rsidR="008F1186" w:rsidRPr="002F2889" w:rsidRDefault="008F1186" w:rsidP="00837AC1">
      <w:pPr>
        <w:spacing w:before="120"/>
        <w:rPr>
          <w:rFonts w:ascii="Calibri" w:hAnsi="Calibri" w:cs="Arial"/>
          <w:sz w:val="20"/>
          <w:szCs w:val="20"/>
        </w:rPr>
      </w:pPr>
      <w:r w:rsidRPr="002F2889">
        <w:rPr>
          <w:rFonts w:ascii="Calibri" w:hAnsi="Calibri" w:cs="Arial"/>
          <w:sz w:val="20"/>
          <w:szCs w:val="20"/>
        </w:rPr>
        <w:t xml:space="preserve">Občine, ki spadajo v </w:t>
      </w:r>
      <w:r w:rsidRPr="002F2889">
        <w:rPr>
          <w:rFonts w:ascii="Calibri" w:hAnsi="Calibri" w:cs="Arial"/>
          <w:sz w:val="20"/>
          <w:szCs w:val="20"/>
          <w:u w:val="single"/>
        </w:rPr>
        <w:t>razred ogroženosti 3</w:t>
      </w:r>
      <w:r w:rsidRPr="002F2889">
        <w:rPr>
          <w:rFonts w:ascii="Calibri" w:hAnsi="Calibri" w:cs="Arial"/>
          <w:sz w:val="20"/>
          <w:szCs w:val="20"/>
        </w:rPr>
        <w:t xml:space="preserve"> (velika stopnja ogroženosti), izdelajo del načrta zaščite in reševanja oziroma dokumente, v katerih se določita način obveščanja in zagotavljanje pomoči potresno prizadetim območjem v silah in sredstvih za ZRP ter se razdela izvajanje zaščitnih ukrepov in nalog ZRP.</w:t>
      </w:r>
    </w:p>
    <w:p w:rsidR="003D2FB0" w:rsidRPr="0093287A" w:rsidRDefault="003D2FB0" w:rsidP="00236417">
      <w:pPr>
        <w:pStyle w:val="Naslov2"/>
      </w:pPr>
    </w:p>
    <w:p w:rsidR="003D2FB0" w:rsidRPr="000B181C" w:rsidRDefault="003D2FB0" w:rsidP="00236417">
      <w:pPr>
        <w:pStyle w:val="Naslov2"/>
      </w:pPr>
      <w:bookmarkStart w:id="158" w:name="_Toc406416973"/>
      <w:bookmarkStart w:id="159" w:name="_Toc190424611"/>
      <w:r w:rsidRPr="000B181C">
        <w:t>1.4 Uporaba načrta</w:t>
      </w:r>
      <w:bookmarkEnd w:id="158"/>
      <w:bookmarkEnd w:id="159"/>
    </w:p>
    <w:p w:rsidR="003D2FB0" w:rsidRPr="0093287A" w:rsidRDefault="003D2FB0" w:rsidP="003D2FB0">
      <w:pPr>
        <w:outlineLvl w:val="1"/>
        <w:rPr>
          <w:rFonts w:ascii="Calibri" w:hAnsi="Calibri" w:cs="Arial"/>
        </w:rPr>
      </w:pPr>
    </w:p>
    <w:p w:rsidR="00E266BF" w:rsidRPr="002F2889" w:rsidRDefault="00E266BF" w:rsidP="00457D30">
      <w:pPr>
        <w:rPr>
          <w:rFonts w:ascii="Calibri" w:hAnsi="Calibri" w:cs="Arial"/>
          <w:sz w:val="20"/>
          <w:szCs w:val="20"/>
        </w:rPr>
      </w:pPr>
      <w:bookmarkStart w:id="160" w:name="_Toc406416527"/>
      <w:bookmarkStart w:id="161" w:name="_Toc406416974"/>
      <w:bookmarkStart w:id="162" w:name="_Toc31797526"/>
      <w:bookmarkStart w:id="163" w:name="_Toc31797736"/>
      <w:bookmarkStart w:id="164" w:name="_Toc31798441"/>
      <w:r>
        <w:rPr>
          <w:rFonts w:ascii="Calibri" w:hAnsi="Calibri" w:cs="Arial"/>
          <w:sz w:val="20"/>
          <w:szCs w:val="20"/>
        </w:rPr>
        <w:t>Delni r</w:t>
      </w:r>
      <w:r w:rsidR="003D2FB0" w:rsidRPr="002F2889">
        <w:rPr>
          <w:rFonts w:ascii="Calibri" w:hAnsi="Calibri" w:cs="Arial"/>
          <w:sz w:val="20"/>
          <w:szCs w:val="20"/>
        </w:rPr>
        <w:t>egijski načrt ZIR ob potresu se aktivira, ko pride do potresa intenzitete VI ali višje stopnje</w:t>
      </w:r>
      <w:r w:rsidR="00BF4402">
        <w:rPr>
          <w:rFonts w:ascii="Calibri" w:hAnsi="Calibri" w:cs="Arial"/>
          <w:sz w:val="20"/>
          <w:szCs w:val="20"/>
        </w:rPr>
        <w:t xml:space="preserve"> EMS</w:t>
      </w:r>
      <w:r w:rsidR="003D2FB0" w:rsidRPr="002F2889">
        <w:rPr>
          <w:rFonts w:ascii="Calibri" w:hAnsi="Calibri" w:cs="Arial"/>
          <w:sz w:val="20"/>
          <w:szCs w:val="20"/>
        </w:rPr>
        <w:t xml:space="preserve"> na </w:t>
      </w:r>
      <w:r w:rsidR="00F53525">
        <w:rPr>
          <w:rFonts w:ascii="Calibri" w:hAnsi="Calibri" w:cs="Arial"/>
          <w:sz w:val="20"/>
          <w:szCs w:val="20"/>
        </w:rPr>
        <w:t>območju Vzhodnoštajerske regije oziroma, ko občine ob potresu zaprosijo za pomoč.</w:t>
      </w:r>
      <w:r>
        <w:rPr>
          <w:rFonts w:ascii="Calibri" w:hAnsi="Calibri" w:cs="Arial"/>
          <w:sz w:val="20"/>
          <w:szCs w:val="20"/>
        </w:rPr>
        <w:t xml:space="preserve"> Odločitev</w:t>
      </w:r>
      <w:r w:rsidRPr="00E266BF">
        <w:rPr>
          <w:rFonts w:ascii="Calibri" w:hAnsi="Calibri" w:cs="Arial"/>
          <w:sz w:val="20"/>
          <w:szCs w:val="20"/>
        </w:rPr>
        <w:t xml:space="preserve"> </w:t>
      </w:r>
      <w:r w:rsidRPr="002F2889">
        <w:rPr>
          <w:rFonts w:ascii="Calibri" w:hAnsi="Calibri" w:cs="Arial"/>
          <w:sz w:val="20"/>
          <w:szCs w:val="20"/>
        </w:rPr>
        <w:t>o aktiviranju regijskega načrta sprejme s sklepom poveljnik CZ VŠR.</w:t>
      </w:r>
      <w:bookmarkEnd w:id="162"/>
      <w:bookmarkEnd w:id="163"/>
      <w:bookmarkEnd w:id="164"/>
    </w:p>
    <w:p w:rsidR="00E266BF" w:rsidRDefault="00E266BF" w:rsidP="00457D30">
      <w:pPr>
        <w:rPr>
          <w:rFonts w:ascii="Calibri" w:hAnsi="Calibri" w:cs="Arial"/>
          <w:sz w:val="20"/>
          <w:szCs w:val="20"/>
        </w:rPr>
      </w:pPr>
    </w:p>
    <w:p w:rsidR="00E266BF" w:rsidRDefault="00E266BF" w:rsidP="00457D30">
      <w:pPr>
        <w:rPr>
          <w:rFonts w:ascii="Calibri" w:hAnsi="Calibri" w:cs="Arial"/>
          <w:sz w:val="20"/>
          <w:szCs w:val="20"/>
        </w:rPr>
      </w:pPr>
      <w:bookmarkStart w:id="165" w:name="_Toc31797527"/>
      <w:bookmarkStart w:id="166" w:name="_Toc31797737"/>
      <w:bookmarkStart w:id="167" w:name="_Toc31798442"/>
      <w:r>
        <w:rPr>
          <w:rFonts w:ascii="Calibri" w:hAnsi="Calibri" w:cs="Arial"/>
          <w:sz w:val="20"/>
          <w:szCs w:val="20"/>
        </w:rPr>
        <w:t>Delni  regijski načrt ZIR ob potresu se aktivira na zahtevo poveljnika CZ RS, ko pride do potresa na območju druge oziroma drugih regijah na območju RS.</w:t>
      </w:r>
      <w:bookmarkEnd w:id="165"/>
      <w:bookmarkEnd w:id="166"/>
      <w:bookmarkEnd w:id="167"/>
      <w:r>
        <w:rPr>
          <w:rFonts w:ascii="Calibri" w:hAnsi="Calibri" w:cs="Arial"/>
          <w:sz w:val="20"/>
          <w:szCs w:val="20"/>
        </w:rPr>
        <w:t xml:space="preserve"> </w:t>
      </w:r>
    </w:p>
    <w:p w:rsidR="0013464F" w:rsidRDefault="0013464F" w:rsidP="00457D30">
      <w:pPr>
        <w:rPr>
          <w:rFonts w:ascii="Calibri" w:hAnsi="Calibri" w:cs="Arial"/>
          <w:sz w:val="20"/>
          <w:szCs w:val="20"/>
        </w:rPr>
      </w:pPr>
      <w:bookmarkStart w:id="168" w:name="_Toc31797528"/>
      <w:bookmarkStart w:id="169" w:name="_Toc31797738"/>
      <w:bookmarkStart w:id="170" w:name="_Toc31798443"/>
      <w:r>
        <w:rPr>
          <w:rFonts w:ascii="Calibri" w:hAnsi="Calibri" w:cs="Arial"/>
          <w:sz w:val="20"/>
          <w:szCs w:val="20"/>
        </w:rPr>
        <w:t>Izpostava URSZR Maribor v takšnem primeru ustanovi Regijski logistični center</w:t>
      </w:r>
      <w:r w:rsidR="00D70928">
        <w:rPr>
          <w:rFonts w:ascii="Calibri" w:hAnsi="Calibri" w:cs="Arial"/>
          <w:sz w:val="20"/>
          <w:szCs w:val="20"/>
        </w:rPr>
        <w:t xml:space="preserve"> v IC Pekre</w:t>
      </w:r>
      <w:r>
        <w:rPr>
          <w:rFonts w:ascii="Calibri" w:hAnsi="Calibri" w:cs="Arial"/>
          <w:sz w:val="20"/>
          <w:szCs w:val="20"/>
        </w:rPr>
        <w:t xml:space="preserve"> in logistični center za sprejem mednarodne pomoči na</w:t>
      </w:r>
      <w:r w:rsidR="00D70928">
        <w:rPr>
          <w:rFonts w:ascii="Calibri" w:hAnsi="Calibri" w:cs="Arial"/>
          <w:sz w:val="20"/>
          <w:szCs w:val="20"/>
        </w:rPr>
        <w:t xml:space="preserve"> Aerodromu Maribor.</w:t>
      </w:r>
      <w:bookmarkEnd w:id="168"/>
      <w:bookmarkEnd w:id="169"/>
      <w:bookmarkEnd w:id="170"/>
    </w:p>
    <w:p w:rsidR="006D6B9A" w:rsidRPr="002F2889" w:rsidRDefault="00457D30" w:rsidP="00837AC1">
      <w:pPr>
        <w:spacing w:after="100" w:afterAutospacing="1"/>
        <w:rPr>
          <w:rFonts w:cs="Arial"/>
          <w:color w:val="000000"/>
          <w:sz w:val="20"/>
          <w:szCs w:val="20"/>
        </w:rPr>
      </w:pPr>
      <w:bookmarkStart w:id="171" w:name="_Toc31797529"/>
      <w:bookmarkStart w:id="172" w:name="_Toc31797739"/>
      <w:bookmarkStart w:id="173" w:name="_Toc31798444"/>
      <w:r>
        <w:rPr>
          <w:rFonts w:ascii="Calibri" w:hAnsi="Calibri" w:cs="Arial"/>
          <w:sz w:val="20"/>
          <w:szCs w:val="20"/>
        </w:rPr>
        <w:t xml:space="preserve">VŠR regija, </w:t>
      </w:r>
      <w:r w:rsidR="00E266BF">
        <w:rPr>
          <w:rFonts w:ascii="Calibri" w:hAnsi="Calibri" w:cs="Arial"/>
          <w:sz w:val="20"/>
          <w:szCs w:val="20"/>
        </w:rPr>
        <w:t xml:space="preserve"> bo zagotavljala  pomoč  z tehnično</w:t>
      </w:r>
      <w:r w:rsidR="00D70928">
        <w:rPr>
          <w:rFonts w:ascii="Calibri" w:hAnsi="Calibri" w:cs="Arial"/>
          <w:sz w:val="20"/>
          <w:szCs w:val="20"/>
        </w:rPr>
        <w:t>-</w:t>
      </w:r>
      <w:r w:rsidR="00E266BF">
        <w:rPr>
          <w:rFonts w:ascii="Calibri" w:hAnsi="Calibri" w:cs="Arial"/>
          <w:sz w:val="20"/>
          <w:szCs w:val="20"/>
        </w:rPr>
        <w:t xml:space="preserve"> materialnimi sredstvi in z ekipami za tehnično reševanje.</w:t>
      </w:r>
      <w:bookmarkEnd w:id="171"/>
      <w:bookmarkEnd w:id="172"/>
      <w:bookmarkEnd w:id="173"/>
      <w:bookmarkEnd w:id="160"/>
      <w:bookmarkEnd w:id="161"/>
      <w:r w:rsidR="00837AC1" w:rsidRPr="002F2889">
        <w:rPr>
          <w:rFonts w:cs="Arial"/>
          <w:color w:val="000000"/>
          <w:sz w:val="20"/>
          <w:szCs w:val="20"/>
        </w:rPr>
        <w:t xml:space="preserve"> </w:t>
      </w:r>
    </w:p>
    <w:p w:rsidR="003D2FB0" w:rsidRPr="002F2889" w:rsidRDefault="003D2FB0" w:rsidP="003D2FB0">
      <w:pPr>
        <w:pStyle w:val="DP-posebnaP"/>
        <w:pBdr>
          <w:top w:val="single" w:sz="4" w:space="1" w:color="auto"/>
          <w:left w:val="single" w:sz="4" w:space="4" w:color="auto"/>
          <w:bottom w:val="single" w:sz="4" w:space="1" w:color="auto"/>
          <w:right w:val="single" w:sz="4" w:space="4" w:color="auto"/>
        </w:pBdr>
        <w:spacing w:before="0" w:after="0"/>
        <w:ind w:left="907"/>
        <w:rPr>
          <w:rFonts w:ascii="Calibri" w:hAnsi="Calibri"/>
          <w:color w:val="auto"/>
          <w:sz w:val="20"/>
          <w:szCs w:val="20"/>
        </w:rPr>
      </w:pPr>
      <w:r w:rsidRPr="002F2889">
        <w:rPr>
          <w:rFonts w:ascii="Calibri" w:hAnsi="Calibri"/>
          <w:color w:val="auto"/>
          <w:sz w:val="20"/>
          <w:szCs w:val="20"/>
        </w:rPr>
        <w:t>P – 700</w:t>
      </w:r>
      <w:r w:rsidRPr="002F2889">
        <w:rPr>
          <w:rFonts w:ascii="Calibri" w:hAnsi="Calibri"/>
          <w:color w:val="auto"/>
          <w:sz w:val="20"/>
          <w:szCs w:val="20"/>
        </w:rPr>
        <w:tab/>
        <w:t>Evidenčni list o vzdrževanju načrta</w:t>
      </w:r>
    </w:p>
    <w:p w:rsidR="003D2FB0" w:rsidRPr="002F2889" w:rsidRDefault="003D2FB0" w:rsidP="003D2FB0">
      <w:pPr>
        <w:pStyle w:val="DP-posebnaP"/>
        <w:pBdr>
          <w:top w:val="single" w:sz="4" w:space="1" w:color="auto"/>
          <w:left w:val="single" w:sz="4" w:space="4" w:color="auto"/>
          <w:bottom w:val="single" w:sz="4" w:space="1" w:color="auto"/>
          <w:right w:val="single" w:sz="4" w:space="4" w:color="auto"/>
        </w:pBdr>
        <w:spacing w:before="0" w:after="0"/>
        <w:ind w:left="907"/>
        <w:rPr>
          <w:rFonts w:ascii="Calibri" w:hAnsi="Calibri"/>
          <w:color w:val="auto"/>
          <w:sz w:val="20"/>
          <w:szCs w:val="20"/>
        </w:rPr>
      </w:pPr>
      <w:r w:rsidRPr="002F2889">
        <w:rPr>
          <w:rFonts w:ascii="Calibri" w:hAnsi="Calibri"/>
          <w:color w:val="auto"/>
          <w:sz w:val="20"/>
          <w:szCs w:val="20"/>
        </w:rPr>
        <w:t>P – 701</w:t>
      </w:r>
      <w:r w:rsidRPr="002F2889">
        <w:rPr>
          <w:rFonts w:ascii="Calibri" w:hAnsi="Calibri"/>
          <w:color w:val="auto"/>
          <w:sz w:val="20"/>
          <w:szCs w:val="20"/>
        </w:rPr>
        <w:tab/>
        <w:t>Ocena potresne ogroženosti za VŠR</w:t>
      </w:r>
    </w:p>
    <w:p w:rsidR="003D2FB0" w:rsidRPr="002F2889" w:rsidRDefault="003D2FB0" w:rsidP="003D2FB0">
      <w:pPr>
        <w:pStyle w:val="DP-posebnaP"/>
        <w:pBdr>
          <w:top w:val="single" w:sz="4" w:space="1" w:color="auto"/>
          <w:left w:val="single" w:sz="4" w:space="4" w:color="auto"/>
          <w:bottom w:val="single" w:sz="4" w:space="1" w:color="auto"/>
          <w:right w:val="single" w:sz="4" w:space="4" w:color="auto"/>
        </w:pBdr>
        <w:spacing w:before="0" w:after="0"/>
        <w:ind w:left="0" w:firstLine="0"/>
        <w:rPr>
          <w:rFonts w:ascii="Calibri" w:hAnsi="Calibri"/>
          <w:color w:val="auto"/>
          <w:sz w:val="20"/>
          <w:szCs w:val="20"/>
        </w:rPr>
      </w:pPr>
      <w:r w:rsidRPr="002F2889">
        <w:rPr>
          <w:rFonts w:ascii="Calibri" w:hAnsi="Calibri"/>
          <w:color w:val="auto"/>
          <w:sz w:val="20"/>
          <w:szCs w:val="20"/>
        </w:rPr>
        <w:t>D – 19</w:t>
      </w:r>
      <w:r w:rsidRPr="002F2889">
        <w:rPr>
          <w:rFonts w:ascii="Calibri" w:hAnsi="Calibri"/>
          <w:color w:val="auto"/>
          <w:sz w:val="20"/>
          <w:szCs w:val="20"/>
        </w:rPr>
        <w:tab/>
        <w:t xml:space="preserve">Vzorec sklepa o aktiviranju načrta </w:t>
      </w:r>
      <w:proofErr w:type="spellStart"/>
      <w:r w:rsidRPr="002F2889">
        <w:rPr>
          <w:rFonts w:ascii="Calibri" w:hAnsi="Calibri"/>
          <w:color w:val="auto"/>
          <w:sz w:val="20"/>
          <w:szCs w:val="20"/>
        </w:rPr>
        <w:t>ZiR</w:t>
      </w:r>
      <w:proofErr w:type="spellEnd"/>
      <w:r w:rsidRPr="002F2889">
        <w:rPr>
          <w:rFonts w:ascii="Calibri" w:hAnsi="Calibri"/>
          <w:color w:val="auto"/>
          <w:sz w:val="20"/>
          <w:szCs w:val="20"/>
        </w:rPr>
        <w:t xml:space="preserve"> ob nesreči  </w:t>
      </w:r>
    </w:p>
    <w:p w:rsidR="003D2FB0" w:rsidRPr="0093287A" w:rsidRDefault="003D2FB0" w:rsidP="00837AC1">
      <w:pPr>
        <w:pStyle w:val="DP-posebnaP"/>
        <w:pBdr>
          <w:top w:val="single" w:sz="4" w:space="1" w:color="auto"/>
          <w:left w:val="single" w:sz="4" w:space="4" w:color="auto"/>
          <w:bottom w:val="single" w:sz="4" w:space="1" w:color="auto"/>
          <w:right w:val="single" w:sz="4" w:space="4" w:color="auto"/>
        </w:pBdr>
        <w:spacing w:before="0" w:after="0"/>
        <w:ind w:left="0" w:firstLine="0"/>
        <w:rPr>
          <w:rFonts w:cs="Arial"/>
          <w:color w:val="000000"/>
        </w:rPr>
      </w:pPr>
      <w:r w:rsidRPr="002F2889">
        <w:rPr>
          <w:rFonts w:ascii="Calibri" w:hAnsi="Calibri"/>
          <w:color w:val="auto"/>
          <w:sz w:val="20"/>
          <w:szCs w:val="20"/>
        </w:rPr>
        <w:t>D – 20</w:t>
      </w:r>
      <w:r w:rsidRPr="002F2889">
        <w:rPr>
          <w:rFonts w:ascii="Calibri" w:hAnsi="Calibri"/>
          <w:color w:val="auto"/>
          <w:sz w:val="20"/>
          <w:szCs w:val="20"/>
        </w:rPr>
        <w:tab/>
        <w:t>Vzorec sklepa o preklicu izvajanja zaščitnih ukrepov in nalog ZRP</w:t>
      </w:r>
    </w:p>
    <w:p w:rsidR="00837AC1" w:rsidRDefault="00837AC1">
      <w:pPr>
        <w:jc w:val="left"/>
        <w:rPr>
          <w:rFonts w:ascii="Calibri" w:hAnsi="Calibri" w:cs="Arial"/>
          <w:b/>
          <w:snapToGrid w:val="0"/>
          <w:color w:val="000000"/>
          <w:kern w:val="28"/>
          <w:sz w:val="20"/>
          <w:szCs w:val="20"/>
        </w:rPr>
      </w:pPr>
    </w:p>
    <w:p w:rsidR="00530363" w:rsidRPr="004D163D" w:rsidRDefault="00530363" w:rsidP="00236417">
      <w:pPr>
        <w:pStyle w:val="Naslov2"/>
      </w:pPr>
      <w:bookmarkStart w:id="174" w:name="_Toc190424612"/>
      <w:r w:rsidRPr="004D163D">
        <w:t>1.5 Projekt in aplikacije POTROG – potresna ogroženost v Sloveniji za potrebe Civilne zaščite</w:t>
      </w:r>
      <w:bookmarkEnd w:id="174"/>
      <w:r w:rsidRPr="004D163D">
        <w:t xml:space="preserve">  </w:t>
      </w:r>
    </w:p>
    <w:p w:rsidR="00530363" w:rsidRPr="00756788" w:rsidRDefault="00530363" w:rsidP="00530363">
      <w:pPr>
        <w:spacing w:before="100" w:beforeAutospacing="1" w:after="100" w:afterAutospacing="1"/>
        <w:rPr>
          <w:rFonts w:ascii="Calibri" w:hAnsi="Calibri" w:cs="Arial"/>
          <w:sz w:val="20"/>
          <w:szCs w:val="20"/>
          <w:lang w:eastAsia="sl-SI"/>
        </w:rPr>
      </w:pPr>
      <w:r w:rsidRPr="00756788">
        <w:rPr>
          <w:rFonts w:ascii="Calibri" w:hAnsi="Calibri" w:cs="Arial"/>
          <w:sz w:val="20"/>
          <w:szCs w:val="20"/>
          <w:lang w:eastAsia="sl-SI"/>
        </w:rPr>
        <w:t xml:space="preserve">Za vsestransko in boljšo pripravljenost na potres je bil izveden razvojno raziskovalni projekt POTROG v okviru katerega so bile izdelane strokovne podlage in orodja, ki so namenjene splošni in strokovni javnosti.  V okviru celotnega projekta POTROG je bilo razvitih več spletnih aplikacij, ki so dostopne na spletni strani: </w:t>
      </w:r>
      <w:hyperlink r:id="rId9" w:history="1">
        <w:r w:rsidRPr="00756788">
          <w:rPr>
            <w:rFonts w:ascii="Calibri" w:hAnsi="Calibri" w:cs="Arial"/>
            <w:sz w:val="20"/>
            <w:szCs w:val="20"/>
            <w:u w:val="single"/>
            <w:lang w:eastAsia="sl-SI"/>
          </w:rPr>
          <w:t>http://potrog2.vokas.si</w:t>
        </w:r>
      </w:hyperlink>
      <w:r w:rsidRPr="00756788">
        <w:rPr>
          <w:rFonts w:ascii="Calibri" w:hAnsi="Calibri" w:cs="Arial"/>
          <w:sz w:val="20"/>
          <w:szCs w:val="20"/>
          <w:lang w:eastAsia="sl-SI"/>
        </w:rPr>
        <w:t xml:space="preserve"> in sicer:</w:t>
      </w:r>
    </w:p>
    <w:p w:rsidR="00530363" w:rsidRPr="00756788" w:rsidRDefault="00837AC1" w:rsidP="00530363">
      <w:pPr>
        <w:spacing w:before="100" w:beforeAutospacing="1" w:after="100" w:afterAutospacing="1"/>
        <w:rPr>
          <w:rFonts w:ascii="Calibri" w:hAnsi="Calibri" w:cs="Arial"/>
          <w:color w:val="FF0000"/>
          <w:sz w:val="20"/>
          <w:szCs w:val="20"/>
          <w:lang w:eastAsia="sl-SI"/>
        </w:rPr>
      </w:pPr>
      <w:r w:rsidRPr="00756788">
        <w:rPr>
          <w:rFonts w:ascii="Calibri" w:hAnsi="Calibri"/>
          <w:noProof/>
          <w:sz w:val="20"/>
          <w:szCs w:val="20"/>
          <w:lang w:eastAsia="sl-SI"/>
        </w:rPr>
        <w:lastRenderedPageBreak/>
        <w:drawing>
          <wp:inline distT="0" distB="0" distL="0" distR="0">
            <wp:extent cx="1302385" cy="490220"/>
            <wp:effectExtent l="0" t="0" r="0" b="0"/>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rog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2385" cy="490220"/>
                    </a:xfrm>
                    <a:prstGeom prst="rect">
                      <a:avLst/>
                    </a:prstGeom>
                    <a:noFill/>
                    <a:ln>
                      <a:noFill/>
                    </a:ln>
                  </pic:spPr>
                </pic:pic>
              </a:graphicData>
            </a:graphic>
          </wp:inline>
        </w:drawing>
      </w:r>
    </w:p>
    <w:p w:rsidR="00530363" w:rsidRPr="00756788" w:rsidRDefault="00837AC1" w:rsidP="00530363">
      <w:pPr>
        <w:spacing w:before="100" w:beforeAutospacing="1" w:after="100" w:afterAutospacing="1"/>
        <w:rPr>
          <w:rFonts w:ascii="Calibri" w:hAnsi="Calibri"/>
          <w:sz w:val="20"/>
          <w:szCs w:val="20"/>
          <w:lang w:eastAsia="sl-SI"/>
        </w:rPr>
      </w:pPr>
      <w:r w:rsidRPr="00756788">
        <w:rPr>
          <w:rFonts w:ascii="Calibri" w:hAnsi="Calibri"/>
          <w:noProof/>
          <w:sz w:val="20"/>
          <w:szCs w:val="20"/>
          <w:lang w:eastAsia="sl-SI"/>
        </w:rPr>
        <w:drawing>
          <wp:inline distT="0" distB="0" distL="0" distR="0">
            <wp:extent cx="5676900" cy="1777365"/>
            <wp:effectExtent l="0" t="0" r="0" b="0"/>
            <wp:docPr id="3" name="Slika 3" descr="Slika zajeta iz aplikacije Potrog. Opisano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900" cy="1777365"/>
                    </a:xfrm>
                    <a:prstGeom prst="rect">
                      <a:avLst/>
                    </a:prstGeom>
                    <a:noFill/>
                    <a:ln>
                      <a:noFill/>
                    </a:ln>
                  </pic:spPr>
                </pic:pic>
              </a:graphicData>
            </a:graphic>
          </wp:inline>
        </w:drawing>
      </w:r>
    </w:p>
    <w:p w:rsidR="00530363" w:rsidRPr="00756788" w:rsidRDefault="00530363" w:rsidP="004D163D">
      <w:pPr>
        <w:numPr>
          <w:ilvl w:val="0"/>
          <w:numId w:val="39"/>
        </w:numPr>
        <w:ind w:left="284" w:hanging="284"/>
        <w:rPr>
          <w:rFonts w:ascii="Calibri" w:hAnsi="Calibri" w:cs="Arial"/>
          <w:sz w:val="20"/>
          <w:szCs w:val="20"/>
        </w:rPr>
      </w:pPr>
      <w:r w:rsidRPr="00756788">
        <w:rPr>
          <w:rFonts w:ascii="Calibri" w:hAnsi="Calibri" w:cs="Arial"/>
          <w:sz w:val="20"/>
          <w:szCs w:val="20"/>
        </w:rPr>
        <w:t xml:space="preserve">Aplikacija »OCENI SVOJO STAVBO «. </w:t>
      </w:r>
    </w:p>
    <w:p w:rsidR="00530363" w:rsidRPr="00756788" w:rsidRDefault="00530363" w:rsidP="004D163D">
      <w:pPr>
        <w:ind w:left="284"/>
        <w:rPr>
          <w:rFonts w:ascii="Calibri" w:hAnsi="Calibri" w:cs="Arial"/>
          <w:sz w:val="20"/>
          <w:szCs w:val="20"/>
        </w:rPr>
      </w:pPr>
      <w:r w:rsidRPr="00756788">
        <w:rPr>
          <w:rFonts w:ascii="Calibri" w:hAnsi="Calibri" w:cs="Arial"/>
          <w:sz w:val="20"/>
          <w:szCs w:val="20"/>
        </w:rPr>
        <w:t xml:space="preserve">Namenjena je splošni javnosti, ki lahko s pomočjo aplikacije grobo oceni poškodovanost poljubne stanovanjske, poslovne ali poslovno-stanovanjske stavbe ob potresu. Aplikacija ima obliko spletnega vprašalnika. Rezultat vprašalnika je okvirna ocena verjetnosti za posamezno kategorijo poškodovanosti izbrane stavbe v primeru potresa podane intenzitete. </w:t>
      </w:r>
    </w:p>
    <w:p w:rsidR="00530363" w:rsidRPr="00756788" w:rsidRDefault="00530363" w:rsidP="004D163D">
      <w:pPr>
        <w:numPr>
          <w:ilvl w:val="0"/>
          <w:numId w:val="39"/>
        </w:numPr>
        <w:ind w:left="284" w:hanging="284"/>
        <w:rPr>
          <w:rFonts w:ascii="Calibri" w:hAnsi="Calibri" w:cs="Arial"/>
          <w:sz w:val="20"/>
          <w:szCs w:val="20"/>
        </w:rPr>
      </w:pPr>
      <w:r w:rsidRPr="00756788">
        <w:rPr>
          <w:rFonts w:ascii="Calibri" w:hAnsi="Calibri" w:cs="Arial"/>
          <w:sz w:val="20"/>
          <w:szCs w:val="20"/>
        </w:rPr>
        <w:t>Aplikacija "OCENA POSLEDIC POTRESA«</w:t>
      </w:r>
    </w:p>
    <w:p w:rsidR="00530363" w:rsidRPr="00756788" w:rsidRDefault="00530363" w:rsidP="004D163D">
      <w:pPr>
        <w:ind w:left="284"/>
        <w:rPr>
          <w:rFonts w:ascii="Calibri" w:hAnsi="Calibri" w:cs="Arial"/>
          <w:sz w:val="20"/>
          <w:szCs w:val="20"/>
        </w:rPr>
      </w:pPr>
      <w:r w:rsidRPr="00756788">
        <w:rPr>
          <w:rFonts w:ascii="Calibri" w:hAnsi="Calibri" w:cs="Arial"/>
          <w:sz w:val="20"/>
          <w:szCs w:val="20"/>
        </w:rPr>
        <w:t xml:space="preserve">Ocena potresne ogroženosti ljudi služi kot podlaga za načrtovanje ukrepov zaščite in reševanja ob potresu, zato je aplikacija namenjena predvsem načrtovalcem zaščite in reševanja ter štabom civilne zaščite. S pomočjo aplikacije lahko uporabnik v primeru potresa, na podlagi informacije o lokaciji in intenziteti, zelo hitro izdela prve ocene o obsegu potresa. Z aplikacijo lahko določi katere občine so bile najbolj prizadete, poškodovanost stavb (porušene, močno poškodovane, nepoškodovane, neocenjene stavbe) in število ogroženih ljudi v njih. Aplikacija omogoča tudi vizualizacijo posledic potresa in jo je možno uporabljati tudi kot učni pripomoček za preigravanje različnih scenarijev potresa. </w:t>
      </w:r>
    </w:p>
    <w:p w:rsidR="00530363" w:rsidRPr="00756788" w:rsidRDefault="00530363" w:rsidP="004D163D">
      <w:pPr>
        <w:numPr>
          <w:ilvl w:val="0"/>
          <w:numId w:val="39"/>
        </w:numPr>
        <w:ind w:left="284" w:hanging="284"/>
        <w:rPr>
          <w:rFonts w:ascii="Calibri" w:hAnsi="Calibri" w:cs="Arial"/>
          <w:sz w:val="20"/>
          <w:szCs w:val="20"/>
        </w:rPr>
      </w:pPr>
      <w:r w:rsidRPr="00756788">
        <w:rPr>
          <w:rFonts w:ascii="Calibri" w:hAnsi="Calibri" w:cs="Arial"/>
          <w:sz w:val="20"/>
          <w:szCs w:val="20"/>
        </w:rPr>
        <w:t xml:space="preserve">Aplikacija »BAZA INDIVIDUALNO OCENJENIH STAVB« je namenjena splošni javnosti, ki lahko pregleduje, ali je potresna odpornost objekta </w:t>
      </w:r>
      <w:proofErr w:type="spellStart"/>
      <w:r w:rsidRPr="00756788">
        <w:rPr>
          <w:rFonts w:ascii="Calibri" w:hAnsi="Calibri" w:cs="Arial"/>
          <w:sz w:val="20"/>
          <w:szCs w:val="20"/>
        </w:rPr>
        <w:t>invidualno</w:t>
      </w:r>
      <w:proofErr w:type="spellEnd"/>
      <w:r w:rsidRPr="00756788">
        <w:rPr>
          <w:rFonts w:ascii="Calibri" w:hAnsi="Calibri" w:cs="Arial"/>
          <w:sz w:val="20"/>
          <w:szCs w:val="20"/>
        </w:rPr>
        <w:t xml:space="preserve"> ocenjena.</w:t>
      </w:r>
    </w:p>
    <w:p w:rsidR="00530363" w:rsidRPr="00756788" w:rsidRDefault="00530363" w:rsidP="004D163D">
      <w:pPr>
        <w:numPr>
          <w:ilvl w:val="0"/>
          <w:numId w:val="39"/>
        </w:numPr>
        <w:ind w:left="284" w:hanging="284"/>
        <w:rPr>
          <w:rFonts w:ascii="Calibri" w:hAnsi="Calibri" w:cs="Arial"/>
          <w:sz w:val="20"/>
          <w:szCs w:val="20"/>
        </w:rPr>
      </w:pPr>
      <w:r w:rsidRPr="00756788">
        <w:rPr>
          <w:rFonts w:ascii="Calibri" w:hAnsi="Calibri" w:cs="Arial"/>
          <w:sz w:val="20"/>
          <w:szCs w:val="20"/>
        </w:rPr>
        <w:t xml:space="preserve">Aplikacija »ZASEDENOST STAVB« namenjena za interno uporabo URSZR. Omogoča vizualizacijo dnevnega modela in prikaz primerjave izbrane stavbe glede na oba scenarija, ki sta predvidena za primer možnosti potresa – dnevni in nočni scenarij. </w:t>
      </w:r>
    </w:p>
    <w:p w:rsidR="00530363" w:rsidRPr="00756788" w:rsidRDefault="00530363" w:rsidP="004D163D">
      <w:pPr>
        <w:numPr>
          <w:ilvl w:val="0"/>
          <w:numId w:val="39"/>
        </w:numPr>
        <w:ind w:left="284" w:hanging="284"/>
        <w:rPr>
          <w:rFonts w:ascii="Calibri" w:hAnsi="Calibri" w:cs="Arial"/>
          <w:sz w:val="20"/>
          <w:szCs w:val="20"/>
        </w:rPr>
      </w:pPr>
      <w:r w:rsidRPr="00756788">
        <w:rPr>
          <w:rFonts w:ascii="Calibri" w:hAnsi="Calibri" w:cs="Arial"/>
          <w:sz w:val="20"/>
          <w:szCs w:val="20"/>
        </w:rPr>
        <w:t>Aplikacija »ANALIZA PREVOZNOSTI CEST« namenjena je URSZR za pomoč pri načrtovanju posledic potresa.</w:t>
      </w:r>
    </w:p>
    <w:p w:rsidR="00B747D0" w:rsidRPr="00146701" w:rsidRDefault="00530363" w:rsidP="00837AC1">
      <w:pPr>
        <w:numPr>
          <w:ilvl w:val="0"/>
          <w:numId w:val="39"/>
        </w:numPr>
        <w:ind w:left="284" w:hanging="284"/>
        <w:rPr>
          <w:rFonts w:ascii="Calibri" w:hAnsi="Calibri" w:cs="Arial"/>
          <w:sz w:val="20"/>
          <w:szCs w:val="20"/>
        </w:rPr>
      </w:pPr>
      <w:r w:rsidRPr="00756788">
        <w:rPr>
          <w:rFonts w:ascii="Calibri" w:hAnsi="Calibri" w:cs="Arial"/>
          <w:sz w:val="20"/>
          <w:szCs w:val="20"/>
        </w:rPr>
        <w:t>Aplikacija »OCENA POŠKODOVANOSTI IN UPORABNOSTI STAVB (USB ključek). Aplikacija je namenjena URSZR za pomoč pri popisu poškodovanosti s standardnim obrazcem (tiskanim). Omogoča avtomatsko pred izpolnjevanje obrazcev z individualnimi podatki iz obstoječih javnih registrov za izbrano potresno območje in pripravo obrazcev za tisk. To posledično na terenu omogoča hitrejše izpolnjevanje vprašalnikov, v zbirnem centru pa hiter vnos podatkov v bazo za statistične namene analize stanja na terenu. Inovativnost aplikacije je tudi v tem, da je zasnovana kot samostojna aplikacije, ki podpira proces popisovanja brez uporabe interneta, katerega delovanje bo v primeru močnega potresa v nekaterih predelih predvidoma močno okrnjeno.</w:t>
      </w:r>
    </w:p>
    <w:p w:rsidR="00146701" w:rsidRDefault="00146701">
      <w:pPr>
        <w:jc w:val="left"/>
        <w:rPr>
          <w:rFonts w:ascii="Calibri" w:hAnsi="Calibri" w:cs="Arial"/>
          <w:b/>
          <w:snapToGrid w:val="0"/>
          <w:color w:val="000000"/>
          <w:kern w:val="28"/>
          <w:sz w:val="20"/>
          <w:szCs w:val="20"/>
        </w:rPr>
      </w:pPr>
      <w:bookmarkStart w:id="175" w:name="_Toc406416976"/>
      <w:r>
        <w:br w:type="page"/>
      </w:r>
    </w:p>
    <w:p w:rsidR="003D4352" w:rsidRPr="00F5037F" w:rsidRDefault="001523D7" w:rsidP="00236417">
      <w:pPr>
        <w:pStyle w:val="Naslov12"/>
      </w:pPr>
      <w:bookmarkStart w:id="176" w:name="_Toc190424613"/>
      <w:r w:rsidRPr="00F5037F">
        <w:lastRenderedPageBreak/>
        <w:t>2. OBVEŠČANJE IN ALARMIRANJE</w:t>
      </w:r>
      <w:bookmarkEnd w:id="175"/>
      <w:bookmarkEnd w:id="176"/>
    </w:p>
    <w:p w:rsidR="008F1186" w:rsidRPr="0093287A" w:rsidRDefault="008F1186" w:rsidP="00236417">
      <w:pPr>
        <w:pStyle w:val="Naslov12"/>
      </w:pPr>
    </w:p>
    <w:p w:rsidR="008F1186" w:rsidRPr="0093287A" w:rsidRDefault="008F1186" w:rsidP="00236417">
      <w:pPr>
        <w:pStyle w:val="Naslov12"/>
      </w:pPr>
      <w:bookmarkStart w:id="177" w:name="_Toc406416977"/>
      <w:bookmarkStart w:id="178" w:name="_Toc190424614"/>
      <w:r w:rsidRPr="0093287A">
        <w:t>2.1 Obveščanje ob potresu</w:t>
      </w:r>
      <w:bookmarkEnd w:id="177"/>
      <w:bookmarkEnd w:id="178"/>
    </w:p>
    <w:p w:rsidR="008F1186" w:rsidRPr="0093287A" w:rsidRDefault="008F1186" w:rsidP="00236417">
      <w:pPr>
        <w:pStyle w:val="Naslov12"/>
      </w:pPr>
    </w:p>
    <w:p w:rsidR="00D10C8E" w:rsidRPr="002F2889" w:rsidRDefault="00D10C8E" w:rsidP="00457D30">
      <w:pPr>
        <w:rPr>
          <w:rFonts w:ascii="Calibri" w:hAnsi="Calibri" w:cs="Arial"/>
          <w:color w:val="000000"/>
          <w:sz w:val="20"/>
          <w:szCs w:val="20"/>
        </w:rPr>
      </w:pPr>
      <w:r w:rsidRPr="002F2889">
        <w:rPr>
          <w:rFonts w:ascii="Calibri" w:hAnsi="Calibri" w:cs="Arial"/>
          <w:color w:val="000000"/>
          <w:sz w:val="20"/>
          <w:szCs w:val="20"/>
        </w:rPr>
        <w:t xml:space="preserve">ARSO </w:t>
      </w:r>
      <w:r w:rsidRPr="002F2889">
        <w:rPr>
          <w:rFonts w:ascii="Calibri" w:hAnsi="Calibri" w:cs="Arial"/>
          <w:sz w:val="20"/>
          <w:szCs w:val="20"/>
        </w:rPr>
        <w:t>–</w:t>
      </w:r>
      <w:r w:rsidRPr="002F2889">
        <w:rPr>
          <w:rFonts w:ascii="Calibri" w:hAnsi="Calibri" w:cs="Arial"/>
          <w:color w:val="000000"/>
          <w:sz w:val="20"/>
          <w:szCs w:val="20"/>
        </w:rPr>
        <w:t xml:space="preserve"> Urad za </w:t>
      </w:r>
      <w:r w:rsidR="0094325F">
        <w:rPr>
          <w:rFonts w:ascii="Calibri" w:hAnsi="Calibri" w:cs="Arial"/>
          <w:sz w:val="20"/>
          <w:szCs w:val="20"/>
        </w:rPr>
        <w:t>seizmologijo</w:t>
      </w:r>
      <w:r w:rsidR="0093329C">
        <w:rPr>
          <w:rFonts w:ascii="Calibri" w:hAnsi="Calibri" w:cs="Arial"/>
          <w:sz w:val="20"/>
          <w:szCs w:val="20"/>
        </w:rPr>
        <w:t xml:space="preserve"> in geologijo</w:t>
      </w:r>
      <w:r w:rsidR="0094325F">
        <w:rPr>
          <w:rFonts w:ascii="Calibri" w:hAnsi="Calibri" w:cs="Arial"/>
          <w:sz w:val="20"/>
          <w:szCs w:val="20"/>
        </w:rPr>
        <w:t xml:space="preserve"> </w:t>
      </w:r>
      <w:r w:rsidRPr="002F2889">
        <w:rPr>
          <w:rFonts w:ascii="Calibri" w:hAnsi="Calibri" w:cs="Arial"/>
          <w:sz w:val="20"/>
          <w:szCs w:val="20"/>
        </w:rPr>
        <w:t xml:space="preserve"> o</w:t>
      </w:r>
      <w:r w:rsidRPr="002F2889">
        <w:rPr>
          <w:rFonts w:ascii="Calibri" w:hAnsi="Calibri" w:cs="Arial"/>
          <w:color w:val="000000"/>
          <w:sz w:val="20"/>
          <w:szCs w:val="20"/>
        </w:rPr>
        <w:t xml:space="preserve"> vsakem potresu, ki ga zaznajo prebivalci na območju RS, obvesti te organe in službe:</w:t>
      </w:r>
    </w:p>
    <w:p w:rsidR="00D10C8E" w:rsidRPr="002F2889" w:rsidRDefault="00D10C8E" w:rsidP="00457D30">
      <w:pPr>
        <w:rPr>
          <w:rFonts w:ascii="Calibri" w:hAnsi="Calibri" w:cs="Arial"/>
          <w:sz w:val="20"/>
          <w:szCs w:val="20"/>
        </w:rPr>
      </w:pPr>
      <w:r w:rsidRPr="002F2889">
        <w:rPr>
          <w:rFonts w:ascii="Calibri" w:hAnsi="Calibri" w:cs="Arial"/>
          <w:color w:val="000000"/>
          <w:sz w:val="20"/>
          <w:szCs w:val="20"/>
        </w:rPr>
        <w:t>Center za obveščanje RS,</w:t>
      </w:r>
    </w:p>
    <w:p w:rsidR="00D10C8E" w:rsidRPr="002F2889" w:rsidRDefault="00D10C8E" w:rsidP="00457D30">
      <w:pPr>
        <w:rPr>
          <w:rFonts w:ascii="Calibri" w:hAnsi="Calibri" w:cs="Arial"/>
          <w:sz w:val="20"/>
          <w:szCs w:val="20"/>
        </w:rPr>
      </w:pPr>
      <w:r w:rsidRPr="002F2889">
        <w:rPr>
          <w:rFonts w:ascii="Calibri" w:hAnsi="Calibri" w:cs="Arial"/>
          <w:color w:val="000000"/>
          <w:sz w:val="20"/>
          <w:szCs w:val="20"/>
        </w:rPr>
        <w:t>Urad Vlade RS za komuniciranje,</w:t>
      </w:r>
    </w:p>
    <w:p w:rsidR="00D10C8E" w:rsidRPr="002F2889" w:rsidRDefault="00D10C8E" w:rsidP="00457D30">
      <w:pPr>
        <w:rPr>
          <w:rFonts w:ascii="Calibri" w:hAnsi="Calibri" w:cs="Arial"/>
          <w:sz w:val="20"/>
          <w:szCs w:val="20"/>
        </w:rPr>
      </w:pPr>
      <w:r w:rsidRPr="002F2889">
        <w:rPr>
          <w:rFonts w:ascii="Calibri" w:hAnsi="Calibri" w:cs="Arial"/>
          <w:color w:val="000000"/>
          <w:sz w:val="20"/>
          <w:szCs w:val="20"/>
        </w:rPr>
        <w:t>Slovensko tiskovno agencijo.</w:t>
      </w:r>
    </w:p>
    <w:p w:rsidR="00D10C8E" w:rsidRPr="002F2889" w:rsidRDefault="00D10C8E" w:rsidP="00457D30">
      <w:pPr>
        <w:rPr>
          <w:rFonts w:ascii="Calibri" w:hAnsi="Calibri" w:cs="Arial"/>
          <w:color w:val="000000"/>
          <w:sz w:val="20"/>
          <w:szCs w:val="20"/>
        </w:rPr>
      </w:pPr>
    </w:p>
    <w:p w:rsidR="00D10C8E" w:rsidRPr="002F2889" w:rsidRDefault="00D10C8E" w:rsidP="00457D30">
      <w:pPr>
        <w:rPr>
          <w:rFonts w:ascii="Calibri" w:hAnsi="Calibri" w:cs="Arial"/>
          <w:sz w:val="20"/>
          <w:szCs w:val="20"/>
        </w:rPr>
      </w:pPr>
      <w:r w:rsidRPr="002F2889">
        <w:rPr>
          <w:rFonts w:ascii="Calibri" w:hAnsi="Calibri" w:cs="Arial"/>
          <w:color w:val="000000"/>
          <w:sz w:val="20"/>
          <w:szCs w:val="20"/>
        </w:rPr>
        <w:t xml:space="preserve">ARSO </w:t>
      </w:r>
      <w:r w:rsidRPr="002F2889">
        <w:rPr>
          <w:rFonts w:ascii="Calibri" w:hAnsi="Calibri" w:cs="Arial"/>
          <w:sz w:val="20"/>
          <w:szCs w:val="20"/>
        </w:rPr>
        <w:t>–</w:t>
      </w:r>
      <w:r w:rsidRPr="002F2889">
        <w:rPr>
          <w:rFonts w:ascii="Calibri" w:hAnsi="Calibri" w:cs="Arial"/>
          <w:color w:val="000000"/>
          <w:sz w:val="20"/>
          <w:szCs w:val="20"/>
        </w:rPr>
        <w:t xml:space="preserve"> Urad za </w:t>
      </w:r>
      <w:r w:rsidR="0094325F">
        <w:rPr>
          <w:rFonts w:ascii="Calibri" w:hAnsi="Calibri" w:cs="Arial"/>
          <w:sz w:val="20"/>
          <w:szCs w:val="20"/>
        </w:rPr>
        <w:t>seizmologijo</w:t>
      </w:r>
      <w:r w:rsidR="0093329C">
        <w:rPr>
          <w:rFonts w:ascii="Calibri" w:hAnsi="Calibri" w:cs="Arial"/>
          <w:sz w:val="20"/>
          <w:szCs w:val="20"/>
        </w:rPr>
        <w:t xml:space="preserve"> in geologijo</w:t>
      </w:r>
      <w:r w:rsidR="0094325F">
        <w:rPr>
          <w:rFonts w:ascii="Calibri" w:hAnsi="Calibri" w:cs="Arial"/>
          <w:sz w:val="20"/>
          <w:szCs w:val="20"/>
        </w:rPr>
        <w:t xml:space="preserve"> </w:t>
      </w:r>
      <w:r w:rsidRPr="002F2889">
        <w:rPr>
          <w:rFonts w:ascii="Calibri" w:hAnsi="Calibri" w:cs="Arial"/>
          <w:sz w:val="20"/>
          <w:szCs w:val="20"/>
        </w:rPr>
        <w:t xml:space="preserve"> o</w:t>
      </w:r>
      <w:r w:rsidRPr="002F2889">
        <w:rPr>
          <w:rFonts w:ascii="Calibri" w:hAnsi="Calibri" w:cs="Arial"/>
          <w:color w:val="000000"/>
          <w:sz w:val="20"/>
          <w:szCs w:val="20"/>
        </w:rPr>
        <w:t xml:space="preserve"> vsakem potresu močnejšem od magnitude 2,5 (tudi če ga prebivalci niso čutili) obvesti Center za obveščanje RS.</w:t>
      </w:r>
    </w:p>
    <w:p w:rsidR="00D10C8E" w:rsidRPr="002F2889" w:rsidRDefault="00D10C8E" w:rsidP="00457D30">
      <w:pPr>
        <w:rPr>
          <w:rFonts w:ascii="Calibri" w:hAnsi="Calibri" w:cs="Arial"/>
          <w:sz w:val="20"/>
          <w:szCs w:val="20"/>
        </w:rPr>
      </w:pPr>
      <w:r w:rsidRPr="002F2889">
        <w:rPr>
          <w:rFonts w:ascii="Calibri" w:hAnsi="Calibri" w:cs="Arial"/>
          <w:sz w:val="20"/>
          <w:szCs w:val="20"/>
        </w:rPr>
        <w:t>ARSO – U</w:t>
      </w:r>
      <w:r w:rsidR="0094325F">
        <w:rPr>
          <w:rFonts w:ascii="Calibri" w:hAnsi="Calibri" w:cs="Arial"/>
          <w:sz w:val="20"/>
          <w:szCs w:val="20"/>
        </w:rPr>
        <w:t>rad za seizmologijo</w:t>
      </w:r>
      <w:r w:rsidR="0093329C">
        <w:rPr>
          <w:rFonts w:ascii="Calibri" w:hAnsi="Calibri" w:cs="Arial"/>
          <w:sz w:val="20"/>
          <w:szCs w:val="20"/>
        </w:rPr>
        <w:t xml:space="preserve"> in geologijo</w:t>
      </w:r>
      <w:r w:rsidRPr="002F2889">
        <w:rPr>
          <w:rFonts w:ascii="Calibri" w:hAnsi="Calibri" w:cs="Arial"/>
          <w:sz w:val="20"/>
          <w:szCs w:val="20"/>
        </w:rPr>
        <w:t xml:space="preserve"> ob potresu intenzitete VII EMS in višje stopnje neposredno obvešča javnost (organizira tiskovno konferenco).</w:t>
      </w:r>
    </w:p>
    <w:p w:rsidR="001523D7" w:rsidRPr="0093287A" w:rsidRDefault="001523D7" w:rsidP="00236417">
      <w:pPr>
        <w:pStyle w:val="Naslov12"/>
      </w:pPr>
    </w:p>
    <w:p w:rsidR="00D10C8E" w:rsidRPr="0093287A" w:rsidRDefault="00D10C8E" w:rsidP="00236417">
      <w:pPr>
        <w:pStyle w:val="Naslov12"/>
      </w:pPr>
      <w:bookmarkStart w:id="179" w:name="_Toc406416978"/>
      <w:bookmarkStart w:id="180" w:name="_Toc190424615"/>
      <w:r w:rsidRPr="0093287A">
        <w:t>2.1.1 Obveščanje pristojnih organov</w:t>
      </w:r>
      <w:bookmarkEnd w:id="179"/>
      <w:bookmarkEnd w:id="180"/>
    </w:p>
    <w:p w:rsidR="00057471" w:rsidRPr="0093287A" w:rsidRDefault="00057471" w:rsidP="00236417">
      <w:pPr>
        <w:pStyle w:val="Naslov12"/>
      </w:pPr>
    </w:p>
    <w:p w:rsidR="00455E44" w:rsidRDefault="00921E69" w:rsidP="00921E69">
      <w:pPr>
        <w:rPr>
          <w:rFonts w:ascii="Calibri" w:hAnsi="Calibri" w:cs="Arial"/>
          <w:b/>
          <w:color w:val="000000"/>
          <w:sz w:val="20"/>
          <w:szCs w:val="20"/>
        </w:rPr>
      </w:pPr>
      <w:r w:rsidRPr="002F2889">
        <w:rPr>
          <w:rFonts w:ascii="Calibri" w:hAnsi="Calibri" w:cs="Arial"/>
          <w:color w:val="000000"/>
          <w:sz w:val="20"/>
          <w:szCs w:val="20"/>
        </w:rPr>
        <w:t xml:space="preserve">Obvestilo o potresu v RECO Maribor posreduje </w:t>
      </w:r>
      <w:r w:rsidRPr="002F2889">
        <w:rPr>
          <w:rFonts w:ascii="Calibri" w:hAnsi="Calibri" w:cs="Arial"/>
          <w:b/>
          <w:color w:val="000000"/>
          <w:sz w:val="20"/>
          <w:szCs w:val="20"/>
        </w:rPr>
        <w:t>CORS</w:t>
      </w:r>
      <w:r w:rsidRPr="002F2889">
        <w:rPr>
          <w:rFonts w:ascii="Calibri" w:hAnsi="Calibri" w:cs="Arial"/>
          <w:color w:val="000000"/>
          <w:sz w:val="20"/>
          <w:szCs w:val="20"/>
        </w:rPr>
        <w:t xml:space="preserve"> oziroma ARSO - </w:t>
      </w:r>
      <w:r w:rsidRPr="002F2889">
        <w:rPr>
          <w:rFonts w:ascii="Calibri" w:hAnsi="Calibri" w:cs="Arial"/>
          <w:b/>
          <w:color w:val="000000"/>
          <w:sz w:val="20"/>
          <w:szCs w:val="20"/>
        </w:rPr>
        <w:t>U</w:t>
      </w:r>
      <w:r w:rsidR="00455E44">
        <w:rPr>
          <w:rFonts w:ascii="Calibri" w:hAnsi="Calibri" w:cs="Arial"/>
          <w:b/>
          <w:color w:val="000000"/>
          <w:sz w:val="20"/>
          <w:szCs w:val="20"/>
        </w:rPr>
        <w:t xml:space="preserve">rad za seizmologijo </w:t>
      </w:r>
    </w:p>
    <w:p w:rsidR="00921E69" w:rsidRPr="002F2889" w:rsidRDefault="00921E69" w:rsidP="00921E69">
      <w:pPr>
        <w:rPr>
          <w:rFonts w:ascii="Calibri" w:hAnsi="Calibri" w:cs="Arial"/>
          <w:color w:val="000000"/>
          <w:sz w:val="20"/>
          <w:szCs w:val="20"/>
        </w:rPr>
      </w:pPr>
      <w:r w:rsidRPr="002F2889">
        <w:rPr>
          <w:rFonts w:ascii="Calibri" w:hAnsi="Calibri" w:cs="Arial"/>
          <w:color w:val="000000"/>
          <w:sz w:val="20"/>
          <w:szCs w:val="20"/>
        </w:rPr>
        <w:t>Obvestilo vsebuje naslednje podatke:</w:t>
      </w:r>
    </w:p>
    <w:p w:rsidR="00921E69" w:rsidRPr="002F2889" w:rsidRDefault="00921E69" w:rsidP="00921E69">
      <w:pPr>
        <w:rPr>
          <w:rFonts w:ascii="Calibri" w:hAnsi="Calibri" w:cs="Arial"/>
          <w:color w:val="000000"/>
          <w:sz w:val="20"/>
          <w:szCs w:val="20"/>
        </w:rPr>
      </w:pPr>
    </w:p>
    <w:p w:rsidR="00921E69" w:rsidRPr="002F2889" w:rsidRDefault="00921E69" w:rsidP="00921E69">
      <w:pPr>
        <w:numPr>
          <w:ilvl w:val="0"/>
          <w:numId w:val="25"/>
        </w:numPr>
        <w:rPr>
          <w:rFonts w:ascii="Calibri" w:hAnsi="Calibri" w:cs="Arial"/>
          <w:color w:val="000000"/>
          <w:sz w:val="20"/>
          <w:szCs w:val="20"/>
        </w:rPr>
      </w:pPr>
      <w:r w:rsidRPr="002F2889">
        <w:rPr>
          <w:rFonts w:ascii="Calibri" w:hAnsi="Calibri" w:cs="Arial"/>
          <w:color w:val="000000"/>
          <w:sz w:val="20"/>
          <w:szCs w:val="20"/>
        </w:rPr>
        <w:t>čas nastanka potresa,</w:t>
      </w:r>
    </w:p>
    <w:p w:rsidR="00921E69" w:rsidRPr="002F2889" w:rsidRDefault="00921E69" w:rsidP="00921E69">
      <w:pPr>
        <w:numPr>
          <w:ilvl w:val="0"/>
          <w:numId w:val="25"/>
        </w:numPr>
        <w:rPr>
          <w:rFonts w:ascii="Calibri" w:hAnsi="Calibri" w:cs="Arial"/>
          <w:color w:val="000000"/>
          <w:sz w:val="20"/>
          <w:szCs w:val="20"/>
        </w:rPr>
      </w:pPr>
      <w:r w:rsidRPr="002F2889">
        <w:rPr>
          <w:rFonts w:ascii="Calibri" w:hAnsi="Calibri" w:cs="Arial"/>
          <w:color w:val="000000"/>
          <w:sz w:val="20"/>
          <w:szCs w:val="20"/>
        </w:rPr>
        <w:t>nadžarišču potresa,</w:t>
      </w:r>
    </w:p>
    <w:p w:rsidR="00921E69" w:rsidRPr="002F2889" w:rsidRDefault="00921E69" w:rsidP="00921E69">
      <w:pPr>
        <w:numPr>
          <w:ilvl w:val="0"/>
          <w:numId w:val="25"/>
        </w:numPr>
        <w:rPr>
          <w:rFonts w:ascii="Calibri" w:hAnsi="Calibri" w:cs="Arial"/>
          <w:color w:val="000000"/>
          <w:sz w:val="20"/>
          <w:szCs w:val="20"/>
        </w:rPr>
      </w:pPr>
      <w:r w:rsidRPr="002F2889">
        <w:rPr>
          <w:rFonts w:ascii="Calibri" w:hAnsi="Calibri" w:cs="Arial"/>
          <w:color w:val="000000"/>
          <w:sz w:val="20"/>
          <w:szCs w:val="20"/>
        </w:rPr>
        <w:t>magnitudi potresa,</w:t>
      </w:r>
    </w:p>
    <w:p w:rsidR="00921E69" w:rsidRPr="002F2889" w:rsidRDefault="00921E69" w:rsidP="00921E69">
      <w:pPr>
        <w:numPr>
          <w:ilvl w:val="0"/>
          <w:numId w:val="25"/>
        </w:numPr>
        <w:rPr>
          <w:rFonts w:ascii="Calibri" w:hAnsi="Calibri" w:cs="Arial"/>
          <w:color w:val="000000"/>
          <w:sz w:val="20"/>
          <w:szCs w:val="20"/>
        </w:rPr>
      </w:pPr>
      <w:r w:rsidRPr="002F2889">
        <w:rPr>
          <w:rFonts w:ascii="Calibri" w:hAnsi="Calibri" w:cs="Arial"/>
          <w:color w:val="000000"/>
          <w:sz w:val="20"/>
          <w:szCs w:val="20"/>
        </w:rPr>
        <w:t>preliminarno ocenjeni intenziteti potresa po evropski potresni lestvici (EMS),</w:t>
      </w:r>
    </w:p>
    <w:p w:rsidR="00D10C8E" w:rsidRPr="00F5037F" w:rsidRDefault="00921E69">
      <w:pPr>
        <w:numPr>
          <w:ilvl w:val="0"/>
          <w:numId w:val="25"/>
        </w:numPr>
        <w:rPr>
          <w:rFonts w:ascii="Calibri" w:hAnsi="Calibri" w:cs="Arial"/>
          <w:color w:val="000000"/>
          <w:sz w:val="20"/>
          <w:szCs w:val="20"/>
        </w:rPr>
      </w:pPr>
      <w:r w:rsidRPr="002F2889">
        <w:rPr>
          <w:rFonts w:ascii="Calibri" w:hAnsi="Calibri" w:cs="Arial"/>
          <w:color w:val="000000"/>
          <w:sz w:val="20"/>
          <w:szCs w:val="20"/>
        </w:rPr>
        <w:t>območju, ki ga je prizadel potres,</w:t>
      </w:r>
    </w:p>
    <w:p w:rsidR="00D10C8E" w:rsidRPr="002F2889" w:rsidRDefault="00921E69">
      <w:pPr>
        <w:rPr>
          <w:rFonts w:cs="Arial"/>
          <w:color w:val="000000"/>
          <w:sz w:val="20"/>
          <w:szCs w:val="20"/>
        </w:rPr>
      </w:pPr>
      <w:r w:rsidRPr="002F2889">
        <w:rPr>
          <w:rFonts w:ascii="Calibri" w:hAnsi="Calibri" w:cs="Arial"/>
          <w:sz w:val="20"/>
          <w:szCs w:val="20"/>
        </w:rPr>
        <w:t>Če ARSO – U</w:t>
      </w:r>
      <w:r w:rsidR="0094325F">
        <w:rPr>
          <w:rFonts w:ascii="Calibri" w:hAnsi="Calibri" w:cs="Arial"/>
          <w:sz w:val="20"/>
          <w:szCs w:val="20"/>
        </w:rPr>
        <w:t>rad za seizmologijo</w:t>
      </w:r>
      <w:r w:rsidR="0093329C">
        <w:rPr>
          <w:rFonts w:ascii="Calibri" w:hAnsi="Calibri" w:cs="Arial"/>
          <w:sz w:val="20"/>
          <w:szCs w:val="20"/>
        </w:rPr>
        <w:t xml:space="preserve"> in geologijo</w:t>
      </w:r>
      <w:r w:rsidR="0094325F">
        <w:rPr>
          <w:rFonts w:ascii="Calibri" w:hAnsi="Calibri" w:cs="Arial"/>
          <w:sz w:val="20"/>
          <w:szCs w:val="20"/>
        </w:rPr>
        <w:t xml:space="preserve"> </w:t>
      </w:r>
      <w:r w:rsidRPr="002F2889">
        <w:rPr>
          <w:rFonts w:ascii="Calibri" w:hAnsi="Calibri" w:cs="Arial"/>
          <w:sz w:val="20"/>
          <w:szCs w:val="20"/>
        </w:rPr>
        <w:t xml:space="preserve"> ne pošlje informacij o potresu v 15 minutah oziroma</w:t>
      </w:r>
      <w:r w:rsidRPr="002F2889">
        <w:rPr>
          <w:rFonts w:ascii="Calibri" w:hAnsi="Calibri" w:cs="Arial"/>
          <w:color w:val="000000"/>
          <w:sz w:val="20"/>
          <w:szCs w:val="20"/>
        </w:rPr>
        <w:t xml:space="preserve"> najpozneje v eni uri, podatki iz pristojnega ReCO na prizadetem območju (podatki pridobljeni na podlagi obvestil prebivalcev, </w:t>
      </w:r>
      <w:r w:rsidRPr="002F2889">
        <w:rPr>
          <w:rFonts w:ascii="Calibri" w:hAnsi="Calibri" w:cs="Arial"/>
          <w:sz w:val="20"/>
          <w:szCs w:val="20"/>
        </w:rPr>
        <w:t>pripadnikov CZ itn.), pa kažejo na potres intenzitete VIII ali višje stopnje, pristojni ReCO obvesti CORS</w:t>
      </w:r>
      <w:r w:rsidR="00996E1D" w:rsidRPr="002F2889">
        <w:rPr>
          <w:rFonts w:cs="Arial"/>
          <w:sz w:val="20"/>
          <w:szCs w:val="20"/>
        </w:rPr>
        <w:t>.</w:t>
      </w:r>
    </w:p>
    <w:p w:rsidR="00D10C8E" w:rsidRPr="002F2889" w:rsidRDefault="00D10C8E">
      <w:pPr>
        <w:rPr>
          <w:rFonts w:cs="Arial"/>
          <w:color w:val="000000"/>
          <w:sz w:val="20"/>
          <w:szCs w:val="20"/>
        </w:rPr>
      </w:pPr>
    </w:p>
    <w:p w:rsidR="00D10C8E" w:rsidRPr="002F2889" w:rsidRDefault="004E51E5">
      <w:pPr>
        <w:rPr>
          <w:rFonts w:ascii="Calibri" w:hAnsi="Calibri" w:cs="Arial"/>
          <w:color w:val="000000"/>
          <w:sz w:val="20"/>
          <w:szCs w:val="20"/>
        </w:rPr>
      </w:pPr>
      <w:r w:rsidRPr="002F2889">
        <w:rPr>
          <w:rFonts w:ascii="Calibri" w:hAnsi="Calibri" w:cs="Arial"/>
          <w:color w:val="000000"/>
          <w:sz w:val="20"/>
          <w:szCs w:val="20"/>
        </w:rPr>
        <w:t>ReCO Obvešča oziroma izvede vse postopke</w:t>
      </w:r>
      <w:r w:rsidR="004F537C" w:rsidRPr="002F2889">
        <w:rPr>
          <w:rFonts w:ascii="Calibri" w:hAnsi="Calibri" w:cs="Arial"/>
          <w:color w:val="000000"/>
          <w:sz w:val="20"/>
          <w:szCs w:val="20"/>
        </w:rPr>
        <w:t xml:space="preserve"> v </w:t>
      </w:r>
      <w:r w:rsidRPr="002F2889">
        <w:rPr>
          <w:rFonts w:ascii="Calibri" w:hAnsi="Calibri" w:cs="Arial"/>
          <w:color w:val="000000"/>
          <w:sz w:val="20"/>
          <w:szCs w:val="20"/>
        </w:rPr>
        <w:t xml:space="preserve">  skladu s standardnim operativnim postopkom Potres, verzija 1.1.</w:t>
      </w:r>
    </w:p>
    <w:p w:rsidR="004F537C" w:rsidRPr="002F2889" w:rsidRDefault="004F537C">
      <w:pPr>
        <w:rPr>
          <w:rFonts w:cs="Arial"/>
          <w:color w:val="000000"/>
          <w:sz w:val="20"/>
          <w:szCs w:val="20"/>
        </w:rPr>
      </w:pPr>
    </w:p>
    <w:p w:rsidR="00D10C8E" w:rsidRPr="002F2889" w:rsidRDefault="00AA040F">
      <w:pPr>
        <w:rPr>
          <w:rFonts w:ascii="Calibri" w:hAnsi="Calibri" w:cs="Arial"/>
          <w:color w:val="000000"/>
          <w:sz w:val="20"/>
          <w:szCs w:val="20"/>
        </w:rPr>
      </w:pPr>
      <w:r w:rsidRPr="002F2889">
        <w:rPr>
          <w:rFonts w:ascii="Calibri" w:hAnsi="Calibri" w:cs="Arial"/>
          <w:b/>
          <w:color w:val="000000"/>
          <w:sz w:val="20"/>
          <w:szCs w:val="20"/>
        </w:rPr>
        <w:t>ReCO Maribor o potresu intenzitete VI</w:t>
      </w:r>
      <w:r w:rsidR="00FB23BC" w:rsidRPr="002F2889">
        <w:rPr>
          <w:rFonts w:ascii="Calibri" w:hAnsi="Calibri" w:cs="Arial"/>
          <w:b/>
          <w:color w:val="000000"/>
          <w:sz w:val="20"/>
          <w:szCs w:val="20"/>
        </w:rPr>
        <w:t xml:space="preserve"> po evropski potresni lestvici </w:t>
      </w:r>
      <w:r w:rsidRPr="002F2889">
        <w:rPr>
          <w:rFonts w:ascii="Calibri" w:hAnsi="Calibri" w:cs="Arial"/>
          <w:b/>
          <w:color w:val="000000"/>
          <w:sz w:val="20"/>
          <w:szCs w:val="20"/>
        </w:rPr>
        <w:t xml:space="preserve"> EM</w:t>
      </w:r>
      <w:r w:rsidR="00FB23BC" w:rsidRPr="002F2889">
        <w:rPr>
          <w:rFonts w:ascii="Calibri" w:hAnsi="Calibri" w:cs="Arial"/>
          <w:b/>
          <w:color w:val="000000"/>
          <w:sz w:val="20"/>
          <w:szCs w:val="20"/>
        </w:rPr>
        <w:t>S ali več</w:t>
      </w:r>
      <w:r w:rsidRPr="002F2889">
        <w:rPr>
          <w:rFonts w:ascii="Calibri" w:hAnsi="Calibri" w:cs="Arial"/>
          <w:color w:val="000000"/>
          <w:sz w:val="20"/>
          <w:szCs w:val="20"/>
        </w:rPr>
        <w:t xml:space="preserve"> na podlagi obvestila CORS </w:t>
      </w:r>
      <w:r w:rsidRPr="002F2889">
        <w:rPr>
          <w:rFonts w:ascii="Calibri" w:hAnsi="Calibri" w:cs="Arial"/>
          <w:b/>
          <w:color w:val="000000"/>
          <w:sz w:val="20"/>
          <w:szCs w:val="20"/>
        </w:rPr>
        <w:t>obvešča</w:t>
      </w:r>
      <w:r w:rsidR="00FB23BC" w:rsidRPr="002F2889">
        <w:rPr>
          <w:rFonts w:ascii="Calibri" w:hAnsi="Calibri" w:cs="Arial"/>
          <w:b/>
          <w:color w:val="000000"/>
          <w:sz w:val="20"/>
          <w:szCs w:val="20"/>
        </w:rPr>
        <w:t xml:space="preserve"> oziroma aktivira</w:t>
      </w:r>
      <w:r w:rsidRPr="002F2889">
        <w:rPr>
          <w:rFonts w:ascii="Calibri" w:hAnsi="Calibri" w:cs="Arial"/>
          <w:color w:val="000000"/>
          <w:sz w:val="20"/>
          <w:szCs w:val="20"/>
        </w:rPr>
        <w:t>:</w:t>
      </w:r>
    </w:p>
    <w:p w:rsidR="00FB23BC" w:rsidRPr="002F2889" w:rsidRDefault="00FB23BC">
      <w:pPr>
        <w:rPr>
          <w:rFonts w:ascii="Calibri" w:hAnsi="Calibri" w:cs="Arial"/>
          <w:color w:val="000000"/>
          <w:sz w:val="20"/>
          <w:szCs w:val="20"/>
        </w:rPr>
      </w:pPr>
    </w:p>
    <w:p w:rsidR="00FB23BC" w:rsidRPr="002F2889" w:rsidRDefault="002F2889"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zdravstvene ustanove -službe</w:t>
      </w:r>
      <w:r w:rsidR="00FB23BC" w:rsidRPr="002F2889">
        <w:rPr>
          <w:rFonts w:ascii="Calibri" w:hAnsi="Calibri" w:cs="Arial"/>
          <w:color w:val="000000"/>
          <w:sz w:val="20"/>
          <w:szCs w:val="20"/>
        </w:rPr>
        <w:t xml:space="preserve"> NMP</w:t>
      </w:r>
      <w:r w:rsidR="0013464F">
        <w:rPr>
          <w:rFonts w:ascii="Calibri" w:hAnsi="Calibri" w:cs="Arial"/>
          <w:color w:val="000000"/>
          <w:sz w:val="20"/>
          <w:szCs w:val="20"/>
        </w:rPr>
        <w:t xml:space="preserve"> ( če so poškodovane, pogrešane, zasute osebe)</w:t>
      </w:r>
      <w:r w:rsidR="00146701">
        <w:rPr>
          <w:rFonts w:ascii="Calibri" w:hAnsi="Calibri" w:cs="Arial"/>
          <w:color w:val="000000"/>
          <w:sz w:val="20"/>
          <w:szCs w:val="20"/>
        </w:rPr>
        <w:t>,</w:t>
      </w:r>
    </w:p>
    <w:p w:rsidR="00FB23BC" w:rsidRPr="002F2889" w:rsidRDefault="00FB23BC"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gasilske enote</w:t>
      </w:r>
      <w:r w:rsidR="00146701">
        <w:rPr>
          <w:rFonts w:ascii="Calibri" w:hAnsi="Calibri" w:cs="Arial"/>
          <w:color w:val="000000"/>
          <w:sz w:val="20"/>
          <w:szCs w:val="20"/>
        </w:rPr>
        <w:t>,</w:t>
      </w:r>
    </w:p>
    <w:p w:rsidR="00FB23BC" w:rsidRPr="002F2889" w:rsidRDefault="00FB23BC"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OKC Policijsko upravo</w:t>
      </w:r>
      <w:r w:rsidR="00146701">
        <w:rPr>
          <w:rFonts w:ascii="Calibri" w:hAnsi="Calibri" w:cs="Arial"/>
          <w:color w:val="000000"/>
          <w:sz w:val="20"/>
          <w:szCs w:val="20"/>
        </w:rPr>
        <w:t>,</w:t>
      </w:r>
    </w:p>
    <w:p w:rsidR="00FB23BC" w:rsidRPr="002F2889" w:rsidRDefault="002F2889"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gasilske</w:t>
      </w:r>
      <w:r w:rsidR="00FB23BC" w:rsidRPr="002F2889">
        <w:rPr>
          <w:rFonts w:ascii="Calibri" w:hAnsi="Calibri" w:cs="Arial"/>
          <w:color w:val="000000"/>
          <w:sz w:val="20"/>
          <w:szCs w:val="20"/>
        </w:rPr>
        <w:t xml:space="preserve"> poveljnike</w:t>
      </w:r>
      <w:r w:rsidRPr="002F2889">
        <w:rPr>
          <w:rFonts w:ascii="Calibri" w:hAnsi="Calibri" w:cs="Arial"/>
          <w:color w:val="000000"/>
          <w:sz w:val="20"/>
          <w:szCs w:val="20"/>
        </w:rPr>
        <w:t xml:space="preserve"> </w:t>
      </w:r>
      <w:r w:rsidR="00FB23BC" w:rsidRPr="002F2889">
        <w:rPr>
          <w:rFonts w:ascii="Calibri" w:hAnsi="Calibri" w:cs="Arial"/>
          <w:color w:val="000000"/>
          <w:sz w:val="20"/>
          <w:szCs w:val="20"/>
        </w:rPr>
        <w:t>občin oz. gasilskih zvez</w:t>
      </w:r>
      <w:r w:rsidR="00146701">
        <w:rPr>
          <w:rFonts w:ascii="Calibri" w:hAnsi="Calibri" w:cs="Arial"/>
          <w:color w:val="000000"/>
          <w:sz w:val="20"/>
          <w:szCs w:val="20"/>
        </w:rPr>
        <w:t>,</w:t>
      </w:r>
    </w:p>
    <w:p w:rsidR="00FB23BC" w:rsidRPr="002F2889" w:rsidRDefault="004E7A07"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p</w:t>
      </w:r>
      <w:r w:rsidR="00FB23BC" w:rsidRPr="002F2889">
        <w:rPr>
          <w:rFonts w:ascii="Calibri" w:hAnsi="Calibri" w:cs="Arial"/>
          <w:color w:val="000000"/>
          <w:sz w:val="20"/>
          <w:szCs w:val="20"/>
        </w:rPr>
        <w:t>oveljnike CZ  in župane</w:t>
      </w:r>
      <w:r w:rsidR="002F2889" w:rsidRPr="002F2889">
        <w:rPr>
          <w:rFonts w:ascii="Calibri" w:hAnsi="Calibri" w:cs="Arial"/>
          <w:color w:val="000000"/>
          <w:sz w:val="20"/>
          <w:szCs w:val="20"/>
        </w:rPr>
        <w:t xml:space="preserve"> </w:t>
      </w:r>
      <w:r w:rsidR="00FB23BC" w:rsidRPr="002F2889">
        <w:rPr>
          <w:rFonts w:ascii="Calibri" w:hAnsi="Calibri" w:cs="Arial"/>
          <w:color w:val="000000"/>
          <w:sz w:val="20"/>
          <w:szCs w:val="20"/>
        </w:rPr>
        <w:t>prizadetih občin</w:t>
      </w:r>
      <w:r w:rsidR="0013464F">
        <w:rPr>
          <w:rFonts w:ascii="Calibri" w:hAnsi="Calibri" w:cs="Arial"/>
          <w:color w:val="000000"/>
          <w:sz w:val="20"/>
          <w:szCs w:val="20"/>
        </w:rPr>
        <w:t xml:space="preserve"> (če so v objektu zasute osebe in resno ogroženi stanovanjski ali industrijski objekti ali resno moteno življenje občanov, zahtevi za evakuacijo)</w:t>
      </w:r>
      <w:r w:rsidR="00146701">
        <w:rPr>
          <w:rFonts w:ascii="Calibri" w:hAnsi="Calibri" w:cs="Arial"/>
          <w:color w:val="000000"/>
          <w:sz w:val="20"/>
          <w:szCs w:val="20"/>
        </w:rPr>
        <w:t>,</w:t>
      </w:r>
    </w:p>
    <w:p w:rsidR="00FB23BC" w:rsidRPr="002F2889" w:rsidRDefault="004E7A07"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v</w:t>
      </w:r>
      <w:r w:rsidR="00FB23BC" w:rsidRPr="002F2889">
        <w:rPr>
          <w:rFonts w:ascii="Calibri" w:hAnsi="Calibri" w:cs="Arial"/>
          <w:color w:val="000000"/>
          <w:sz w:val="20"/>
          <w:szCs w:val="20"/>
        </w:rPr>
        <w:t xml:space="preserve">odjo </w:t>
      </w:r>
      <w:r w:rsidR="002F2889" w:rsidRPr="002F2889">
        <w:rPr>
          <w:rFonts w:ascii="Calibri" w:hAnsi="Calibri" w:cs="Arial"/>
          <w:color w:val="000000"/>
          <w:sz w:val="20"/>
          <w:szCs w:val="20"/>
        </w:rPr>
        <w:t>izpostave</w:t>
      </w:r>
      <w:r w:rsidR="00FB23BC" w:rsidRPr="002F2889">
        <w:rPr>
          <w:rFonts w:ascii="Calibri" w:hAnsi="Calibri" w:cs="Arial"/>
          <w:color w:val="000000"/>
          <w:sz w:val="20"/>
          <w:szCs w:val="20"/>
        </w:rPr>
        <w:t xml:space="preserve"> URSZR ali </w:t>
      </w:r>
      <w:r w:rsidR="002F2889" w:rsidRPr="002F2889">
        <w:rPr>
          <w:rFonts w:ascii="Calibri" w:hAnsi="Calibri" w:cs="Arial"/>
          <w:color w:val="000000"/>
          <w:sz w:val="20"/>
          <w:szCs w:val="20"/>
        </w:rPr>
        <w:t>namestnika</w:t>
      </w:r>
      <w:r w:rsidR="00146701">
        <w:rPr>
          <w:rFonts w:ascii="Calibri" w:hAnsi="Calibri" w:cs="Arial"/>
          <w:color w:val="000000"/>
          <w:sz w:val="20"/>
          <w:szCs w:val="20"/>
        </w:rPr>
        <w:t>,</w:t>
      </w:r>
    </w:p>
    <w:p w:rsidR="00FB23BC" w:rsidRPr="002F2889" w:rsidRDefault="00FB23BC" w:rsidP="00FB23BC">
      <w:pPr>
        <w:numPr>
          <w:ilvl w:val="0"/>
          <w:numId w:val="24"/>
        </w:numPr>
        <w:rPr>
          <w:rFonts w:ascii="Calibri" w:hAnsi="Calibri" w:cs="Arial"/>
          <w:color w:val="000000"/>
          <w:sz w:val="20"/>
          <w:szCs w:val="20"/>
        </w:rPr>
      </w:pPr>
      <w:r w:rsidRPr="002F2889">
        <w:rPr>
          <w:rFonts w:ascii="Calibri" w:hAnsi="Calibri" w:cs="Arial"/>
          <w:color w:val="000000"/>
          <w:sz w:val="20"/>
          <w:szCs w:val="20"/>
        </w:rPr>
        <w:t>Poveljnika CZ za VŠR  regijo ali namestnika</w:t>
      </w:r>
      <w:r w:rsidR="00146701">
        <w:rPr>
          <w:rFonts w:ascii="Calibri" w:hAnsi="Calibri" w:cs="Arial"/>
          <w:color w:val="000000"/>
          <w:sz w:val="20"/>
          <w:szCs w:val="20"/>
        </w:rPr>
        <w:t>,</w:t>
      </w:r>
    </w:p>
    <w:p w:rsidR="004F537C" w:rsidRPr="00146701" w:rsidRDefault="004E7A07" w:rsidP="00146701">
      <w:pPr>
        <w:numPr>
          <w:ilvl w:val="0"/>
          <w:numId w:val="24"/>
        </w:numPr>
        <w:rPr>
          <w:rFonts w:ascii="Calibri" w:hAnsi="Calibri" w:cs="Arial"/>
          <w:color w:val="000000"/>
          <w:sz w:val="20"/>
          <w:szCs w:val="20"/>
        </w:rPr>
      </w:pPr>
      <w:r w:rsidRPr="002F2889">
        <w:rPr>
          <w:rFonts w:ascii="Calibri" w:hAnsi="Calibri" w:cs="Arial"/>
          <w:color w:val="000000"/>
          <w:sz w:val="20"/>
          <w:szCs w:val="20"/>
        </w:rPr>
        <w:t>d</w:t>
      </w:r>
      <w:r w:rsidR="00FB23BC" w:rsidRPr="002F2889">
        <w:rPr>
          <w:rFonts w:ascii="Calibri" w:hAnsi="Calibri" w:cs="Arial"/>
          <w:color w:val="000000"/>
          <w:sz w:val="20"/>
          <w:szCs w:val="20"/>
        </w:rPr>
        <w:t xml:space="preserve">odatne sile ZRP , enote in službe po odločitvi </w:t>
      </w:r>
      <w:r w:rsidRPr="002F2889">
        <w:rPr>
          <w:rFonts w:ascii="Calibri" w:hAnsi="Calibri" w:cs="Arial"/>
          <w:color w:val="000000"/>
          <w:sz w:val="20"/>
          <w:szCs w:val="20"/>
        </w:rPr>
        <w:t xml:space="preserve">vodje </w:t>
      </w:r>
      <w:r w:rsidR="002F2889" w:rsidRPr="002F2889">
        <w:rPr>
          <w:rFonts w:ascii="Calibri" w:hAnsi="Calibri" w:cs="Arial"/>
          <w:color w:val="000000"/>
          <w:sz w:val="20"/>
          <w:szCs w:val="20"/>
        </w:rPr>
        <w:t>intervencije</w:t>
      </w:r>
      <w:r w:rsidRPr="002F2889">
        <w:rPr>
          <w:rFonts w:ascii="Calibri" w:hAnsi="Calibri" w:cs="Arial"/>
          <w:color w:val="000000"/>
          <w:sz w:val="20"/>
          <w:szCs w:val="20"/>
        </w:rPr>
        <w:t xml:space="preserve"> regijskega poveljnika ali njegovega namestnika</w:t>
      </w:r>
      <w:r w:rsidR="00146701">
        <w:rPr>
          <w:rFonts w:ascii="Calibri" w:hAnsi="Calibri" w:cs="Arial"/>
          <w:color w:val="000000"/>
          <w:sz w:val="20"/>
          <w:szCs w:val="20"/>
        </w:rPr>
        <w:t>.</w:t>
      </w:r>
    </w:p>
    <w:p w:rsidR="004F537C" w:rsidRPr="002F2889" w:rsidRDefault="004F537C" w:rsidP="004F537C">
      <w:pPr>
        <w:spacing w:before="120"/>
        <w:rPr>
          <w:rFonts w:ascii="Calibri" w:hAnsi="Calibri" w:cs="Arial"/>
          <w:sz w:val="20"/>
          <w:szCs w:val="20"/>
        </w:rPr>
      </w:pPr>
      <w:r w:rsidRPr="002F2889">
        <w:rPr>
          <w:rFonts w:ascii="Calibri" w:hAnsi="Calibri" w:cs="Arial"/>
          <w:sz w:val="20"/>
          <w:szCs w:val="20"/>
        </w:rPr>
        <w:t>A</w:t>
      </w:r>
      <w:r w:rsidR="00146701">
        <w:rPr>
          <w:rFonts w:ascii="Calibri" w:hAnsi="Calibri" w:cs="Arial"/>
          <w:sz w:val="20"/>
          <w:szCs w:val="20"/>
        </w:rPr>
        <w:t>R</w:t>
      </w:r>
      <w:r w:rsidRPr="002F2889">
        <w:rPr>
          <w:rFonts w:ascii="Calibri" w:hAnsi="Calibri" w:cs="Arial"/>
          <w:sz w:val="20"/>
          <w:szCs w:val="20"/>
        </w:rPr>
        <w:t>SO – U</w:t>
      </w:r>
      <w:r w:rsidR="0094325F">
        <w:rPr>
          <w:rFonts w:ascii="Calibri" w:hAnsi="Calibri" w:cs="Arial"/>
          <w:sz w:val="20"/>
          <w:szCs w:val="20"/>
        </w:rPr>
        <w:t>rad za seizmologijo</w:t>
      </w:r>
      <w:r w:rsidRPr="002F2889">
        <w:rPr>
          <w:rFonts w:ascii="Calibri" w:hAnsi="Calibri" w:cs="Arial"/>
          <w:sz w:val="20"/>
          <w:szCs w:val="20"/>
        </w:rPr>
        <w:t xml:space="preserve"> objavlja podatke o potresu in njegovih značilnostih na svoji spletni strani </w:t>
      </w:r>
      <w:hyperlink r:id="rId12" w:history="1">
        <w:r w:rsidRPr="002F2889">
          <w:rPr>
            <w:rStyle w:val="Hiperpovezava"/>
            <w:rFonts w:ascii="Calibri" w:hAnsi="Calibri" w:cs="Arial"/>
            <w:sz w:val="20"/>
            <w:szCs w:val="20"/>
          </w:rPr>
          <w:t>www.arso.gov.si</w:t>
        </w:r>
      </w:hyperlink>
      <w:r w:rsidRPr="002F2889">
        <w:rPr>
          <w:rFonts w:ascii="Calibri" w:hAnsi="Calibri" w:cs="Arial"/>
          <w:sz w:val="20"/>
          <w:szCs w:val="20"/>
        </w:rPr>
        <w:t>.</w:t>
      </w:r>
    </w:p>
    <w:p w:rsidR="004F537C" w:rsidRPr="002F2889" w:rsidRDefault="004F537C" w:rsidP="004F537C">
      <w:pPr>
        <w:spacing w:before="120"/>
        <w:rPr>
          <w:rFonts w:ascii="Calibri" w:hAnsi="Calibri" w:cs="Arial"/>
          <w:sz w:val="20"/>
          <w:szCs w:val="20"/>
        </w:rPr>
      </w:pPr>
      <w:r w:rsidRPr="002F2889">
        <w:rPr>
          <w:rFonts w:ascii="Calibri" w:hAnsi="Calibri" w:cs="Arial"/>
          <w:color w:val="000000"/>
          <w:sz w:val="20"/>
          <w:szCs w:val="20"/>
        </w:rPr>
        <w:t>Po potresu, občine takoj, ko je mogoče v ReCO na posebnem obrazcu poročajo o prvih posledicah potresa, o njegovem obsegu, številu poškodovanih in mrtvih ljudi in živali, porušenih objektih, poškodovani infrastrukturi ter o verižnih nesrečah, ki so nastale kot posledica potresa.</w:t>
      </w:r>
    </w:p>
    <w:p w:rsidR="004F537C" w:rsidRPr="002F2889" w:rsidRDefault="004F537C" w:rsidP="004F537C">
      <w:pPr>
        <w:rPr>
          <w:rFonts w:cs="Arial"/>
          <w:sz w:val="20"/>
          <w:szCs w:val="20"/>
        </w:rPr>
      </w:pPr>
    </w:p>
    <w:p w:rsidR="004F537C" w:rsidRPr="002F2889" w:rsidRDefault="004F537C" w:rsidP="006F2714">
      <w:pPr>
        <w:pStyle w:val="Telobesedila3"/>
        <w:jc w:val="both"/>
        <w:rPr>
          <w:rFonts w:ascii="Calibri" w:hAnsi="Calibri" w:cs="Arial"/>
          <w:b w:val="0"/>
          <w:color w:val="auto"/>
          <w:sz w:val="20"/>
          <w:szCs w:val="20"/>
        </w:rPr>
      </w:pPr>
      <w:r w:rsidRPr="002F2889">
        <w:rPr>
          <w:rFonts w:ascii="Calibri" w:hAnsi="Calibri" w:cs="Arial"/>
          <w:b w:val="0"/>
          <w:color w:val="auto"/>
          <w:sz w:val="20"/>
          <w:szCs w:val="20"/>
        </w:rPr>
        <w:t>Za sprotno obveščanje Vlade RS, poveljnika CZ RS, ministrstev in drugih državnih organov ter služb, občin in drugih izvajalcev nalog ZRP o stanju in razmerah na prizadetem območju, sprejetih ukrepih in poteku ZRP ter odpravljanju posledic potresa skrbi URSZR, ki s tem namenom v sodelovanju z ministrstvi in drugimi državnimi organi ter nevladnimi organizacijami:</w:t>
      </w:r>
    </w:p>
    <w:p w:rsidR="004F537C" w:rsidRPr="002F2889" w:rsidRDefault="004F537C" w:rsidP="0075216E">
      <w:pPr>
        <w:numPr>
          <w:ilvl w:val="0"/>
          <w:numId w:val="23"/>
        </w:numPr>
        <w:ind w:firstLine="66"/>
        <w:rPr>
          <w:rFonts w:ascii="Calibri" w:hAnsi="Calibri" w:cs="Arial"/>
          <w:sz w:val="20"/>
          <w:szCs w:val="20"/>
        </w:rPr>
      </w:pPr>
      <w:r w:rsidRPr="002F2889">
        <w:rPr>
          <w:rFonts w:ascii="Calibri" w:hAnsi="Calibri" w:cs="Arial"/>
          <w:sz w:val="20"/>
          <w:szCs w:val="20"/>
        </w:rPr>
        <w:t>pripravlja dnevni informativni bilten (redni),</w:t>
      </w:r>
    </w:p>
    <w:p w:rsidR="004F537C" w:rsidRPr="004D163D" w:rsidRDefault="004F537C" w:rsidP="00756788">
      <w:pPr>
        <w:numPr>
          <w:ilvl w:val="0"/>
          <w:numId w:val="23"/>
        </w:numPr>
        <w:ind w:firstLine="66"/>
        <w:rPr>
          <w:rFonts w:ascii="Calibri" w:hAnsi="Calibri" w:cs="Arial"/>
          <w:sz w:val="20"/>
          <w:szCs w:val="20"/>
        </w:rPr>
      </w:pPr>
      <w:r w:rsidRPr="004D163D">
        <w:rPr>
          <w:rFonts w:ascii="Calibri" w:hAnsi="Calibri" w:cs="Arial"/>
          <w:sz w:val="20"/>
          <w:szCs w:val="20"/>
        </w:rPr>
        <w:lastRenderedPageBreak/>
        <w:t>pripravlja in objavlja informacije na teletekstu TV Slovenija, pripravlja in objavlja informacije na svetovnem spletu (http://www.sos112.si</w:t>
      </w:r>
      <w:r w:rsidR="001E624C" w:rsidRPr="004D163D">
        <w:rPr>
          <w:rFonts w:ascii="Calibri" w:hAnsi="Calibri" w:cs="Arial"/>
          <w:sz w:val="20"/>
          <w:szCs w:val="20"/>
        </w:rPr>
        <w:t>)</w:t>
      </w:r>
      <w:r w:rsidRPr="004D163D">
        <w:rPr>
          <w:rFonts w:ascii="Calibri" w:hAnsi="Calibri" w:cs="Arial"/>
          <w:sz w:val="20"/>
          <w:szCs w:val="20"/>
        </w:rPr>
        <w:t xml:space="preserve"> </w:t>
      </w:r>
    </w:p>
    <w:p w:rsidR="004F537C" w:rsidRPr="002F2889" w:rsidRDefault="004F537C" w:rsidP="0075216E">
      <w:pPr>
        <w:numPr>
          <w:ilvl w:val="0"/>
          <w:numId w:val="23"/>
        </w:numPr>
        <w:ind w:firstLine="66"/>
        <w:rPr>
          <w:rFonts w:ascii="Calibri" w:hAnsi="Calibri" w:cs="Arial"/>
          <w:sz w:val="20"/>
          <w:szCs w:val="20"/>
        </w:rPr>
      </w:pPr>
      <w:r w:rsidRPr="002F2889">
        <w:rPr>
          <w:rFonts w:ascii="Calibri" w:hAnsi="Calibri" w:cs="Arial"/>
          <w:sz w:val="20"/>
          <w:szCs w:val="20"/>
        </w:rPr>
        <w:t>pripravlja občasne širše pisne informacije (izredni informativni bilten).</w:t>
      </w:r>
    </w:p>
    <w:p w:rsidR="004F537C" w:rsidRPr="002F2889" w:rsidRDefault="004F537C" w:rsidP="006F2714">
      <w:pPr>
        <w:pStyle w:val="Telobesedila3"/>
        <w:spacing w:before="120"/>
        <w:jc w:val="both"/>
        <w:rPr>
          <w:rFonts w:ascii="Calibri" w:hAnsi="Calibri" w:cs="Arial"/>
          <w:b w:val="0"/>
          <w:color w:val="auto"/>
          <w:sz w:val="20"/>
          <w:szCs w:val="20"/>
        </w:rPr>
      </w:pPr>
      <w:r w:rsidRPr="002F2889">
        <w:rPr>
          <w:rFonts w:ascii="Calibri" w:hAnsi="Calibri" w:cs="Arial"/>
          <w:b w:val="0"/>
          <w:color w:val="auto"/>
          <w:sz w:val="20"/>
          <w:szCs w:val="20"/>
        </w:rPr>
        <w:t xml:space="preserve">Za sprotno obveščanje organov lokalne skupnosti in izpostav, uprav oziroma območnih enot ministrstev na območju, ki ga je prizadel potres, pristojni ReCO pripravljajo dnevne in izredne informativne biltene o stanju na prizadetem območju, sprejetih ukrepih in izvajanju aktivnosti ZRP. </w:t>
      </w:r>
    </w:p>
    <w:p w:rsidR="004F537C" w:rsidRPr="002F2889" w:rsidRDefault="004F537C">
      <w:pPr>
        <w:rPr>
          <w:rFonts w:cs="Arial"/>
          <w:color w:val="000000"/>
          <w:sz w:val="20"/>
          <w:szCs w:val="20"/>
        </w:rPr>
      </w:pPr>
    </w:p>
    <w:p w:rsidR="003D2FB0" w:rsidRPr="002F2889" w:rsidRDefault="003D2FB0" w:rsidP="003D2FB0">
      <w:pPr>
        <w:pStyle w:val="DP-skupniD"/>
        <w:pBdr>
          <w:top w:val="single" w:sz="4" w:space="0"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2F2889">
        <w:rPr>
          <w:rFonts w:ascii="Calibri" w:hAnsi="Calibri"/>
          <w:color w:val="auto"/>
          <w:sz w:val="20"/>
          <w:szCs w:val="20"/>
        </w:rPr>
        <w:t>P – 15</w:t>
      </w:r>
      <w:r w:rsidRPr="002F2889">
        <w:rPr>
          <w:rFonts w:ascii="Calibri" w:hAnsi="Calibri"/>
          <w:color w:val="auto"/>
          <w:sz w:val="20"/>
          <w:szCs w:val="20"/>
        </w:rPr>
        <w:tab/>
        <w:t>Podatki o odgovornih osebah, ki se jih obvešča o nesreči</w:t>
      </w:r>
    </w:p>
    <w:p w:rsidR="003D2FB0" w:rsidRPr="002F2889" w:rsidRDefault="003D2FB0" w:rsidP="003D2FB0">
      <w:pPr>
        <w:pStyle w:val="DP-skupniD"/>
        <w:pBdr>
          <w:top w:val="single" w:sz="4" w:space="0"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2F2889">
        <w:rPr>
          <w:rFonts w:ascii="Calibri" w:hAnsi="Calibri"/>
          <w:color w:val="auto"/>
          <w:sz w:val="20"/>
          <w:szCs w:val="20"/>
        </w:rPr>
        <w:t xml:space="preserve">D – </w:t>
      </w:r>
      <w:r w:rsidR="008B4A5F" w:rsidRPr="002F2889">
        <w:rPr>
          <w:rFonts w:ascii="Calibri" w:hAnsi="Calibri"/>
          <w:color w:val="auto"/>
          <w:sz w:val="20"/>
          <w:szCs w:val="20"/>
        </w:rPr>
        <w:t>700</w:t>
      </w:r>
      <w:r w:rsidRPr="002F2889">
        <w:rPr>
          <w:rFonts w:ascii="Calibri" w:hAnsi="Calibri"/>
          <w:color w:val="auto"/>
          <w:sz w:val="20"/>
          <w:szCs w:val="20"/>
        </w:rPr>
        <w:tab/>
        <w:t xml:space="preserve">Obrazci za poročanje po potresu </w:t>
      </w:r>
    </w:p>
    <w:p w:rsidR="004F537C" w:rsidRPr="00146701" w:rsidRDefault="00E76A5E" w:rsidP="00146701">
      <w:pPr>
        <w:pStyle w:val="DP-skupniD"/>
        <w:pBdr>
          <w:top w:val="single" w:sz="4" w:space="0"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2F2889">
        <w:rPr>
          <w:rFonts w:ascii="Calibri" w:hAnsi="Calibri"/>
          <w:color w:val="auto"/>
          <w:sz w:val="20"/>
          <w:szCs w:val="20"/>
        </w:rPr>
        <w:t>P2- regija Podatki o zaposlenih na izpostavi URSZR Maribor</w:t>
      </w:r>
    </w:p>
    <w:p w:rsidR="004F537C" w:rsidRPr="0093287A" w:rsidRDefault="004F537C" w:rsidP="00236417">
      <w:pPr>
        <w:pStyle w:val="Naslov2"/>
      </w:pPr>
    </w:p>
    <w:p w:rsidR="00691622" w:rsidRPr="00E96DF1" w:rsidRDefault="00841ABE" w:rsidP="00236417">
      <w:pPr>
        <w:pStyle w:val="Naslov2"/>
      </w:pPr>
      <w:bookmarkStart w:id="181" w:name="_Toc406416979"/>
      <w:bookmarkStart w:id="182" w:name="_Toc190424616"/>
      <w:r w:rsidRPr="00E96DF1">
        <w:t>2.2 Obveščanje prebivalcev na prizadetem območju</w:t>
      </w:r>
      <w:bookmarkEnd w:id="181"/>
      <w:bookmarkEnd w:id="182"/>
    </w:p>
    <w:p w:rsidR="00691622" w:rsidRPr="0093287A" w:rsidRDefault="00691622">
      <w:pPr>
        <w:rPr>
          <w:rFonts w:cs="Arial"/>
          <w:color w:val="000000"/>
        </w:rPr>
      </w:pPr>
    </w:p>
    <w:p w:rsidR="00841ABE" w:rsidRPr="00EC5085" w:rsidRDefault="00841ABE" w:rsidP="00841ABE">
      <w:pPr>
        <w:pStyle w:val="Telobesedila2"/>
        <w:rPr>
          <w:rFonts w:ascii="Calibri" w:hAnsi="Calibri" w:cs="Arial"/>
          <w:color w:val="auto"/>
          <w:sz w:val="20"/>
          <w:szCs w:val="20"/>
        </w:rPr>
      </w:pPr>
      <w:r w:rsidRPr="00EC5085">
        <w:rPr>
          <w:rFonts w:ascii="Calibri" w:hAnsi="Calibri" w:cs="Arial"/>
          <w:color w:val="auto"/>
          <w:sz w:val="20"/>
          <w:szCs w:val="20"/>
        </w:rPr>
        <w:t>Obveščanje prebivalcev na prizadetem območju mora biti usklajeno z obveščanjem splošne javnosti.</w:t>
      </w:r>
    </w:p>
    <w:p w:rsidR="00841ABE" w:rsidRPr="00EC5085" w:rsidRDefault="00841ABE" w:rsidP="00841ABE">
      <w:pPr>
        <w:pStyle w:val="Telobesedila2"/>
        <w:rPr>
          <w:rFonts w:ascii="Calibri" w:hAnsi="Calibri" w:cs="Arial"/>
          <w:color w:val="auto"/>
          <w:sz w:val="20"/>
          <w:szCs w:val="20"/>
        </w:rPr>
      </w:pPr>
      <w:r w:rsidRPr="00EC5085">
        <w:rPr>
          <w:rFonts w:ascii="Calibri" w:hAnsi="Calibri" w:cs="Arial"/>
          <w:color w:val="auto"/>
          <w:sz w:val="20"/>
          <w:szCs w:val="20"/>
        </w:rPr>
        <w:t>Za obveščanje prebivalcev na prizadetem območju so pristojne občine, ki načine in oblike obveščanja podrobneje razdelajo v načrtih zaščite in reševanja ob potresu. Občine prek osrednjih in lokalnih medijev in na druge krajevno običajne načine prebivalce obveščajo o razmerah na prizadetem območju, izvajanju osebne in vzajemne zaščite ter o izvajanju zaščitnih ukrepov in nalog ZRP. Navodila ogroženim prebivalcem o zaščitnih ukrepih so odvisna od nevarnosti.</w:t>
      </w:r>
    </w:p>
    <w:p w:rsidR="00841ABE" w:rsidRPr="00EC5085" w:rsidRDefault="00841ABE" w:rsidP="00841ABE">
      <w:pPr>
        <w:pStyle w:val="Telobesedila2"/>
        <w:rPr>
          <w:rFonts w:ascii="Calibri" w:hAnsi="Calibri" w:cs="Arial"/>
          <w:color w:val="auto"/>
          <w:sz w:val="20"/>
          <w:szCs w:val="20"/>
        </w:rPr>
      </w:pPr>
      <w:r w:rsidRPr="00EC5085">
        <w:rPr>
          <w:rFonts w:ascii="Calibri" w:hAnsi="Calibri" w:cs="Arial"/>
          <w:color w:val="auto"/>
          <w:sz w:val="20"/>
          <w:szCs w:val="20"/>
        </w:rPr>
        <w:t>V regijskih in občinskih načrtih zaščite in reševanja ter v posameznih delih načrtov zaščite in reševanja se podrobneje razdela obveščanje na območju regije oziroma občine.</w:t>
      </w:r>
    </w:p>
    <w:p w:rsidR="00841ABE" w:rsidRPr="00EC5085" w:rsidRDefault="00841ABE" w:rsidP="00841ABE">
      <w:pPr>
        <w:rPr>
          <w:rFonts w:ascii="Calibri" w:hAnsi="Calibri" w:cs="Arial"/>
          <w:sz w:val="20"/>
          <w:szCs w:val="20"/>
        </w:rPr>
      </w:pPr>
    </w:p>
    <w:p w:rsidR="00841ABE" w:rsidRPr="00EC5085" w:rsidRDefault="00841ABE" w:rsidP="00841ABE">
      <w:pPr>
        <w:rPr>
          <w:rFonts w:ascii="Calibri" w:hAnsi="Calibri" w:cs="Arial"/>
          <w:sz w:val="20"/>
          <w:szCs w:val="20"/>
        </w:rPr>
      </w:pPr>
      <w:r w:rsidRPr="00EC5085">
        <w:rPr>
          <w:rFonts w:ascii="Calibri" w:hAnsi="Calibri" w:cs="Arial"/>
          <w:sz w:val="20"/>
          <w:szCs w:val="20"/>
        </w:rPr>
        <w:t>Regije in občine lahko ob potresu intenzitete VIII EMS ali višje stopnje po potrebi organizirajo informacijske centre, v katerih se združuje dejavnost socialnih služb, humanitarnih organizacij, poizvedovalne službe, službe za ZRP ter drugih služb javnega pomena.</w:t>
      </w:r>
    </w:p>
    <w:p w:rsidR="00841ABE" w:rsidRPr="00EC5085" w:rsidRDefault="00841ABE" w:rsidP="00841ABE">
      <w:pPr>
        <w:rPr>
          <w:rFonts w:ascii="Calibri" w:hAnsi="Calibri" w:cs="Arial"/>
          <w:sz w:val="20"/>
          <w:szCs w:val="20"/>
        </w:rPr>
      </w:pPr>
      <w:r w:rsidRPr="00EC5085">
        <w:rPr>
          <w:rFonts w:ascii="Calibri" w:hAnsi="Calibri" w:cs="Arial"/>
          <w:sz w:val="20"/>
          <w:szCs w:val="20"/>
        </w:rPr>
        <w:t>Prek informacijskih centrov prebivalci dobijo informacije o:</w:t>
      </w:r>
    </w:p>
    <w:p w:rsidR="00841ABE" w:rsidRPr="00EC5085" w:rsidRDefault="00841ABE" w:rsidP="00841ABE">
      <w:pPr>
        <w:numPr>
          <w:ilvl w:val="0"/>
          <w:numId w:val="26"/>
        </w:numPr>
        <w:rPr>
          <w:rFonts w:ascii="Calibri" w:hAnsi="Calibri" w:cs="Arial"/>
          <w:sz w:val="20"/>
          <w:szCs w:val="20"/>
        </w:rPr>
      </w:pPr>
      <w:r w:rsidRPr="00EC5085">
        <w:rPr>
          <w:rFonts w:ascii="Calibri" w:hAnsi="Calibri" w:cs="Arial"/>
          <w:sz w:val="20"/>
          <w:szCs w:val="20"/>
        </w:rPr>
        <w:t>posledicah potresa (materialni škodi, poškodovanih, pogrešanih, evakuiranih, mrtvih, porušenih/delno porušenih objektih),</w:t>
      </w:r>
    </w:p>
    <w:p w:rsidR="00841ABE" w:rsidRPr="00EC5085" w:rsidRDefault="00841ABE" w:rsidP="0075216E">
      <w:pPr>
        <w:numPr>
          <w:ilvl w:val="0"/>
          <w:numId w:val="23"/>
        </w:numPr>
        <w:ind w:firstLine="66"/>
        <w:rPr>
          <w:rFonts w:ascii="Calibri" w:hAnsi="Calibri" w:cs="Arial"/>
          <w:sz w:val="20"/>
          <w:szCs w:val="20"/>
        </w:rPr>
      </w:pPr>
      <w:r w:rsidRPr="00EC5085">
        <w:rPr>
          <w:rFonts w:ascii="Calibri" w:hAnsi="Calibri" w:cs="Arial"/>
          <w:sz w:val="20"/>
          <w:szCs w:val="20"/>
        </w:rPr>
        <w:t>vplivu potresa na prebivalce in okolje,</w:t>
      </w:r>
    </w:p>
    <w:p w:rsidR="00841ABE" w:rsidRPr="00EC5085" w:rsidRDefault="00841ABE" w:rsidP="0075216E">
      <w:pPr>
        <w:numPr>
          <w:ilvl w:val="0"/>
          <w:numId w:val="23"/>
        </w:numPr>
        <w:ind w:firstLine="66"/>
        <w:rPr>
          <w:rFonts w:ascii="Calibri" w:hAnsi="Calibri" w:cs="Arial"/>
          <w:sz w:val="20"/>
          <w:szCs w:val="20"/>
        </w:rPr>
      </w:pPr>
      <w:r w:rsidRPr="00EC5085">
        <w:rPr>
          <w:rFonts w:ascii="Calibri" w:hAnsi="Calibri" w:cs="Arial"/>
          <w:sz w:val="20"/>
          <w:szCs w:val="20"/>
        </w:rPr>
        <w:t>pomoči, ki jo lahko pričakujejo,</w:t>
      </w:r>
    </w:p>
    <w:p w:rsidR="00841ABE" w:rsidRPr="00EC5085" w:rsidRDefault="00841ABE" w:rsidP="0075216E">
      <w:pPr>
        <w:numPr>
          <w:ilvl w:val="0"/>
          <w:numId w:val="23"/>
        </w:numPr>
        <w:ind w:firstLine="66"/>
        <w:rPr>
          <w:rFonts w:ascii="Calibri" w:hAnsi="Calibri" w:cs="Arial"/>
          <w:sz w:val="20"/>
          <w:szCs w:val="20"/>
        </w:rPr>
      </w:pPr>
      <w:r w:rsidRPr="00EC5085">
        <w:rPr>
          <w:rFonts w:ascii="Calibri" w:hAnsi="Calibri" w:cs="Arial"/>
          <w:sz w:val="20"/>
          <w:szCs w:val="20"/>
        </w:rPr>
        <w:t>ukrepih za omilitev posledic potresa,</w:t>
      </w:r>
    </w:p>
    <w:p w:rsidR="00841ABE" w:rsidRPr="00EC5085" w:rsidRDefault="00841ABE" w:rsidP="0075216E">
      <w:pPr>
        <w:numPr>
          <w:ilvl w:val="0"/>
          <w:numId w:val="23"/>
        </w:numPr>
        <w:ind w:firstLine="66"/>
        <w:rPr>
          <w:rFonts w:ascii="Calibri" w:hAnsi="Calibri" w:cs="Arial"/>
          <w:sz w:val="20"/>
          <w:szCs w:val="20"/>
        </w:rPr>
      </w:pPr>
      <w:r w:rsidRPr="00EC5085">
        <w:rPr>
          <w:rFonts w:ascii="Calibri" w:hAnsi="Calibri" w:cs="Arial"/>
          <w:sz w:val="20"/>
          <w:szCs w:val="20"/>
        </w:rPr>
        <w:t>izvajanju osebne in vzajemne zaščite,</w:t>
      </w:r>
    </w:p>
    <w:p w:rsidR="00841ABE" w:rsidRPr="00EC5085" w:rsidRDefault="00841ABE" w:rsidP="0075216E">
      <w:pPr>
        <w:numPr>
          <w:ilvl w:val="0"/>
          <w:numId w:val="23"/>
        </w:numPr>
        <w:ind w:firstLine="66"/>
        <w:rPr>
          <w:rFonts w:ascii="Calibri" w:hAnsi="Calibri" w:cs="Arial"/>
          <w:sz w:val="20"/>
          <w:szCs w:val="20"/>
        </w:rPr>
      </w:pPr>
      <w:r w:rsidRPr="00EC5085">
        <w:rPr>
          <w:rFonts w:ascii="Calibri" w:hAnsi="Calibri" w:cs="Arial"/>
          <w:sz w:val="20"/>
          <w:szCs w:val="20"/>
        </w:rPr>
        <w:t>sodelovanju pri izvajanju zaščitnih ukrepov,</w:t>
      </w:r>
    </w:p>
    <w:p w:rsidR="00841ABE" w:rsidRPr="00EC5085" w:rsidRDefault="00841ABE" w:rsidP="0075216E">
      <w:pPr>
        <w:numPr>
          <w:ilvl w:val="0"/>
          <w:numId w:val="23"/>
        </w:numPr>
        <w:ind w:firstLine="66"/>
        <w:rPr>
          <w:rFonts w:ascii="Calibri" w:hAnsi="Calibri" w:cs="Arial"/>
          <w:sz w:val="20"/>
          <w:szCs w:val="20"/>
        </w:rPr>
      </w:pPr>
      <w:r w:rsidRPr="00EC5085">
        <w:rPr>
          <w:rFonts w:ascii="Calibri" w:hAnsi="Calibri" w:cs="Arial"/>
          <w:sz w:val="20"/>
          <w:szCs w:val="20"/>
        </w:rPr>
        <w:t>o oceni poškodovanosti objektov in primernosti za bivanje.</w:t>
      </w:r>
    </w:p>
    <w:p w:rsidR="00841ABE" w:rsidRPr="00EC5085" w:rsidRDefault="00841ABE" w:rsidP="00841ABE">
      <w:pPr>
        <w:pStyle w:val="Telobesedila2"/>
        <w:rPr>
          <w:rFonts w:ascii="Calibri" w:hAnsi="Calibri" w:cs="Arial"/>
          <w:i/>
          <w:sz w:val="20"/>
          <w:szCs w:val="20"/>
        </w:rPr>
      </w:pPr>
    </w:p>
    <w:p w:rsidR="00841ABE" w:rsidRPr="00EC5085" w:rsidRDefault="00841ABE" w:rsidP="00841ABE">
      <w:pPr>
        <w:pStyle w:val="Telobesedila2"/>
        <w:rPr>
          <w:rFonts w:ascii="Calibri" w:hAnsi="Calibri" w:cs="Arial"/>
          <w:color w:val="auto"/>
          <w:sz w:val="20"/>
          <w:szCs w:val="20"/>
        </w:rPr>
      </w:pPr>
      <w:r w:rsidRPr="00EC5085">
        <w:rPr>
          <w:rFonts w:ascii="Calibri" w:hAnsi="Calibri" w:cs="Arial"/>
          <w:b/>
          <w:color w:val="auto"/>
          <w:sz w:val="20"/>
          <w:szCs w:val="20"/>
        </w:rPr>
        <w:t>Informacijski center</w:t>
      </w:r>
      <w:r w:rsidRPr="00EC5085">
        <w:rPr>
          <w:rFonts w:ascii="Calibri" w:hAnsi="Calibri" w:cs="Arial"/>
          <w:color w:val="auto"/>
          <w:sz w:val="20"/>
          <w:szCs w:val="20"/>
        </w:rPr>
        <w:t>, ki ga po potrebi ustanovi URSZR v sodelovanju z zdravstveno službo, Policijo, socialno službo, poizvedovalno službo RKS, duhovniki različnih verskih skupnosti in po potrebi tudi s predstavniki v potresu najbolj prizadetih občin ter s predstavniki posameznih ministrstev (MZ in drugi), prek sredstev javnega obveščanja v čim krajšem času po potresu objavi posebno telefonsko številko informacijskega centra, na kateri svojci domnevnih žrtev potresa lahko dobijo prve informacije o nesreči in njenih posledicah.</w:t>
      </w:r>
    </w:p>
    <w:p w:rsidR="00691622" w:rsidRPr="00EC5085" w:rsidRDefault="00691622">
      <w:pPr>
        <w:rPr>
          <w:rFonts w:cs="Arial"/>
          <w:color w:val="000000"/>
          <w:sz w:val="20"/>
          <w:szCs w:val="20"/>
        </w:rPr>
      </w:pPr>
    </w:p>
    <w:p w:rsidR="00E76A5E" w:rsidRPr="001E624C" w:rsidRDefault="00E76A5E" w:rsidP="00E76A5E">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FF0000"/>
          <w:sz w:val="20"/>
          <w:szCs w:val="20"/>
        </w:rPr>
      </w:pPr>
      <w:r w:rsidRPr="00EC5085">
        <w:rPr>
          <w:rFonts w:ascii="Calibri" w:hAnsi="Calibri"/>
          <w:color w:val="auto"/>
          <w:sz w:val="20"/>
          <w:szCs w:val="20"/>
        </w:rPr>
        <w:t>D – 5</w:t>
      </w:r>
      <w:r w:rsidRPr="00EC5085">
        <w:rPr>
          <w:rFonts w:ascii="Calibri" w:hAnsi="Calibri"/>
          <w:color w:val="auto"/>
          <w:sz w:val="20"/>
          <w:szCs w:val="20"/>
        </w:rPr>
        <w:tab/>
      </w:r>
      <w:r w:rsidR="001E624C" w:rsidRPr="004D163D">
        <w:rPr>
          <w:rFonts w:ascii="Calibri" w:hAnsi="Calibri"/>
          <w:color w:val="auto"/>
          <w:sz w:val="20"/>
          <w:szCs w:val="20"/>
        </w:rPr>
        <w:t>Priporočilo o organiziranju in delovanju informacijskega centra</w:t>
      </w:r>
    </w:p>
    <w:p w:rsidR="00E76A5E" w:rsidRPr="00EC5085" w:rsidRDefault="00E76A5E" w:rsidP="00837AC1">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cs="Arial"/>
          <w:color w:val="000000"/>
          <w:sz w:val="20"/>
          <w:szCs w:val="20"/>
        </w:rPr>
      </w:pPr>
      <w:r w:rsidRPr="00EC5085">
        <w:rPr>
          <w:rFonts w:ascii="Calibri" w:hAnsi="Calibri"/>
          <w:color w:val="auto"/>
          <w:sz w:val="20"/>
          <w:szCs w:val="20"/>
        </w:rPr>
        <w:t>P –18</w:t>
      </w:r>
      <w:r w:rsidRPr="00EC5085">
        <w:rPr>
          <w:rFonts w:ascii="Calibri" w:hAnsi="Calibri"/>
          <w:color w:val="auto"/>
          <w:sz w:val="20"/>
          <w:szCs w:val="20"/>
        </w:rPr>
        <w:tab/>
        <w:t>Seznam medijev, ki bodo posredovali obvestilo o izvedenem al</w:t>
      </w:r>
      <w:r w:rsidR="008B4A5F" w:rsidRPr="00EC5085">
        <w:rPr>
          <w:rFonts w:ascii="Calibri" w:hAnsi="Calibri"/>
          <w:color w:val="auto"/>
          <w:sz w:val="20"/>
          <w:szCs w:val="20"/>
        </w:rPr>
        <w:t xml:space="preserve">armiranju in napotke za </w:t>
      </w:r>
      <w:r w:rsidRPr="00EC5085">
        <w:rPr>
          <w:rFonts w:ascii="Calibri" w:hAnsi="Calibri" w:cs="Arial"/>
          <w:color w:val="auto"/>
          <w:sz w:val="20"/>
          <w:szCs w:val="20"/>
        </w:rPr>
        <w:t>izvajanje zaščitnih ukrepov</w:t>
      </w:r>
    </w:p>
    <w:p w:rsidR="00841ABE" w:rsidRPr="00EC5085" w:rsidRDefault="00E96DF1" w:rsidP="00837AC1">
      <w:pPr>
        <w:pStyle w:val="Naslov2"/>
        <w:spacing w:before="240" w:after="100" w:afterAutospacing="1"/>
      </w:pPr>
      <w:bookmarkStart w:id="183" w:name="_Toc406416980"/>
      <w:bookmarkStart w:id="184" w:name="_Toc190424617"/>
      <w:r w:rsidRPr="00E96DF1">
        <w:t>2.3 Obveščanje splošne javnosti</w:t>
      </w:r>
      <w:bookmarkEnd w:id="183"/>
      <w:bookmarkEnd w:id="184"/>
    </w:p>
    <w:p w:rsidR="00841ABE" w:rsidRPr="00EC5085" w:rsidRDefault="00841ABE" w:rsidP="00841ABE">
      <w:pPr>
        <w:rPr>
          <w:rFonts w:ascii="Calibri" w:hAnsi="Calibri" w:cs="Arial"/>
          <w:sz w:val="20"/>
          <w:szCs w:val="20"/>
        </w:rPr>
      </w:pPr>
      <w:r w:rsidRPr="00EC5085">
        <w:rPr>
          <w:rFonts w:ascii="Calibri" w:hAnsi="Calibri" w:cs="Arial"/>
          <w:sz w:val="20"/>
          <w:szCs w:val="20"/>
        </w:rPr>
        <w:t>Ljudje, ki živijo na območjih, izpostavljenih potresnemu tveganju, morajo biti seznanjeni s potresno nevarnostjo. Javnost mora biti o nesreči pravočasno in korektno obveščena, tako o obsegu nesreče in njenih posledicah kot tudi o aktivnostih za odpravo posledic.</w:t>
      </w:r>
    </w:p>
    <w:p w:rsidR="00841ABE" w:rsidRPr="00EC5085" w:rsidRDefault="00841ABE" w:rsidP="00841ABE">
      <w:pPr>
        <w:rPr>
          <w:rFonts w:ascii="Calibri" w:hAnsi="Calibri" w:cs="Arial"/>
          <w:sz w:val="20"/>
          <w:szCs w:val="20"/>
        </w:rPr>
      </w:pPr>
    </w:p>
    <w:p w:rsidR="00841ABE" w:rsidRPr="00EC5085" w:rsidRDefault="00841ABE" w:rsidP="00841ABE">
      <w:pPr>
        <w:rPr>
          <w:rFonts w:ascii="Calibri" w:hAnsi="Calibri" w:cs="Arial"/>
          <w:sz w:val="20"/>
          <w:szCs w:val="20"/>
        </w:rPr>
      </w:pPr>
      <w:r w:rsidRPr="00EC5085">
        <w:rPr>
          <w:rFonts w:ascii="Calibri" w:hAnsi="Calibri" w:cs="Arial"/>
          <w:sz w:val="20"/>
          <w:szCs w:val="20"/>
        </w:rPr>
        <w:t xml:space="preserve">Prvo sporočilo za javnost in vsa nadaljnja sporočila o potresu oblikuje na državni ravni in jih posreduje v objavo ARSO </w:t>
      </w:r>
      <w:r w:rsidRPr="00EC5085">
        <w:rPr>
          <w:rFonts w:ascii="Calibri" w:hAnsi="Calibri"/>
          <w:sz w:val="20"/>
          <w:szCs w:val="20"/>
        </w:rPr>
        <w:t>–</w:t>
      </w:r>
      <w:r w:rsidRPr="00EC5085">
        <w:rPr>
          <w:rFonts w:ascii="Calibri" w:hAnsi="Calibri" w:cs="Arial"/>
          <w:sz w:val="20"/>
          <w:szCs w:val="20"/>
        </w:rPr>
        <w:t xml:space="preserve"> U</w:t>
      </w:r>
      <w:r w:rsidR="0093329C">
        <w:rPr>
          <w:rFonts w:ascii="Calibri" w:hAnsi="Calibri" w:cs="Arial"/>
          <w:sz w:val="20"/>
          <w:szCs w:val="20"/>
        </w:rPr>
        <w:t>rad za seizmologijo in geologijo</w:t>
      </w:r>
      <w:r w:rsidRPr="00EC5085">
        <w:rPr>
          <w:rFonts w:ascii="Calibri" w:hAnsi="Calibri" w:cs="Arial"/>
          <w:sz w:val="20"/>
          <w:szCs w:val="20"/>
        </w:rPr>
        <w:t>, in sicer do aktiviranja državnega načrta in Štaba CZ RS.</w:t>
      </w:r>
    </w:p>
    <w:p w:rsidR="00841ABE" w:rsidRPr="00EC5085" w:rsidRDefault="00841ABE" w:rsidP="00841ABE">
      <w:pPr>
        <w:rPr>
          <w:rFonts w:ascii="Calibri" w:hAnsi="Calibri" w:cs="Arial"/>
          <w:sz w:val="20"/>
          <w:szCs w:val="20"/>
        </w:rPr>
      </w:pPr>
      <w:r w:rsidRPr="00EC5085">
        <w:rPr>
          <w:rFonts w:ascii="Calibri" w:hAnsi="Calibri" w:cs="Arial"/>
          <w:sz w:val="20"/>
          <w:szCs w:val="20"/>
        </w:rPr>
        <w:t xml:space="preserve">Po aktiviranju Štaba CZ RS sporočila za javnost na podlagi osnutkov oziroma podatkov ARSO </w:t>
      </w:r>
      <w:r w:rsidRPr="00EC5085">
        <w:rPr>
          <w:rFonts w:ascii="Calibri" w:hAnsi="Calibri"/>
          <w:sz w:val="20"/>
          <w:szCs w:val="20"/>
        </w:rPr>
        <w:t>–</w:t>
      </w:r>
      <w:r w:rsidRPr="00EC5085">
        <w:rPr>
          <w:rFonts w:ascii="Calibri" w:hAnsi="Calibri" w:cs="Arial"/>
          <w:sz w:val="20"/>
          <w:szCs w:val="20"/>
        </w:rPr>
        <w:t xml:space="preserve"> Urada za seizmologijo in geologijo oblikuje, dopolni in posreduje v objavo Štab CZ RS. To nalogo opravlja predstavnik za odnose z javnostmi URSZR, ki sodeluje z Uradom Vlade RS za komuniciranje tudi pri obveščanju tuje javnosti. Če </w:t>
      </w:r>
      <w:r w:rsidRPr="00EC5085">
        <w:rPr>
          <w:rFonts w:ascii="Calibri" w:hAnsi="Calibri" w:cs="Arial"/>
          <w:sz w:val="20"/>
          <w:szCs w:val="20"/>
        </w:rPr>
        <w:lastRenderedPageBreak/>
        <w:t>URSZR za komuniciranje z javnostmi s svojimi kadrovskimi zmogljivostmi Štabu CZ RS ne more zagotoviti popolne podpore, se v obveščanje vključi tudi služba MORS, pristojna za odnose z javnostmi.</w:t>
      </w:r>
    </w:p>
    <w:p w:rsidR="00841ABE" w:rsidRPr="00EC5085" w:rsidRDefault="00841ABE" w:rsidP="00841ABE">
      <w:pPr>
        <w:rPr>
          <w:rFonts w:ascii="Calibri" w:hAnsi="Calibri" w:cs="Arial"/>
          <w:sz w:val="20"/>
          <w:szCs w:val="20"/>
        </w:rPr>
      </w:pPr>
    </w:p>
    <w:p w:rsidR="00841ABE" w:rsidRPr="00EC5085" w:rsidRDefault="00841ABE" w:rsidP="00841ABE">
      <w:pPr>
        <w:rPr>
          <w:rFonts w:ascii="Calibri" w:hAnsi="Calibri" w:cs="Arial"/>
          <w:sz w:val="20"/>
          <w:szCs w:val="20"/>
        </w:rPr>
      </w:pPr>
      <w:r w:rsidRPr="00EC5085">
        <w:rPr>
          <w:rFonts w:ascii="Calibri" w:hAnsi="Calibri" w:cs="Arial"/>
          <w:sz w:val="20"/>
          <w:szCs w:val="20"/>
        </w:rPr>
        <w:t>Obveščanje javnosti ob nesrečah poteka v medijih, ki morajo po predpisih na zahtevo državnih organov, javnih podjetij in zavodov brez odlašanja brezplačno objaviti nujno sporočilo, povezano z resno ogroženostjo življenja, zdravja ali premoženja ljudi, kulturne in naravne dediščine ter varnosti države.</w:t>
      </w:r>
    </w:p>
    <w:p w:rsidR="00841ABE" w:rsidRPr="00EC5085" w:rsidRDefault="00841ABE" w:rsidP="00841ABE">
      <w:pPr>
        <w:rPr>
          <w:rFonts w:cs="Arial"/>
          <w:sz w:val="20"/>
          <w:szCs w:val="20"/>
        </w:rPr>
      </w:pPr>
    </w:p>
    <w:p w:rsidR="00841ABE" w:rsidRPr="00EC5085" w:rsidRDefault="00841ABE" w:rsidP="00841ABE">
      <w:pPr>
        <w:rPr>
          <w:rFonts w:ascii="Calibri" w:hAnsi="Calibri" w:cs="Arial"/>
          <w:sz w:val="20"/>
          <w:szCs w:val="20"/>
        </w:rPr>
      </w:pPr>
      <w:r w:rsidRPr="00EC5085">
        <w:rPr>
          <w:rFonts w:ascii="Calibri" w:hAnsi="Calibri" w:cs="Arial"/>
          <w:sz w:val="20"/>
          <w:szCs w:val="20"/>
        </w:rPr>
        <w:t>V takih primerih so za takojšnje posredovanje sporočil državnih organov za javnost pristojni:</w:t>
      </w:r>
    </w:p>
    <w:p w:rsidR="00841ABE" w:rsidRPr="00EC5085" w:rsidRDefault="00841ABE" w:rsidP="00841ABE">
      <w:pPr>
        <w:pStyle w:val="Oznaenseznam"/>
        <w:numPr>
          <w:ilvl w:val="0"/>
          <w:numId w:val="28"/>
        </w:numPr>
        <w:jc w:val="both"/>
        <w:rPr>
          <w:rFonts w:ascii="Calibri" w:hAnsi="Calibri" w:cs="Arial"/>
          <w:sz w:val="20"/>
          <w:szCs w:val="20"/>
          <w:lang w:val="sl-SI"/>
        </w:rPr>
      </w:pPr>
      <w:r w:rsidRPr="00EC5085">
        <w:rPr>
          <w:rFonts w:ascii="Calibri" w:hAnsi="Calibri" w:cs="Arial"/>
          <w:sz w:val="20"/>
          <w:szCs w:val="20"/>
          <w:lang w:val="sl-SI"/>
        </w:rPr>
        <w:t>Televizija Slovenija,</w:t>
      </w:r>
    </w:p>
    <w:p w:rsidR="00841ABE" w:rsidRPr="00EC5085" w:rsidRDefault="00841ABE" w:rsidP="00841ABE">
      <w:pPr>
        <w:pStyle w:val="Oznaenseznam"/>
        <w:numPr>
          <w:ilvl w:val="0"/>
          <w:numId w:val="28"/>
        </w:numPr>
        <w:jc w:val="both"/>
        <w:rPr>
          <w:rFonts w:ascii="Calibri" w:hAnsi="Calibri" w:cs="Arial"/>
          <w:sz w:val="20"/>
          <w:szCs w:val="20"/>
          <w:lang w:val="sl-SI"/>
        </w:rPr>
      </w:pPr>
      <w:r w:rsidRPr="00EC5085">
        <w:rPr>
          <w:rFonts w:ascii="Calibri" w:hAnsi="Calibri" w:cs="Arial"/>
          <w:sz w:val="20"/>
          <w:szCs w:val="20"/>
          <w:lang w:val="sl-SI"/>
        </w:rPr>
        <w:t>Radio Slovenija,</w:t>
      </w:r>
    </w:p>
    <w:p w:rsidR="00841ABE" w:rsidRPr="00EC5085" w:rsidRDefault="00841ABE" w:rsidP="00841ABE">
      <w:pPr>
        <w:pStyle w:val="Oznaenseznam"/>
        <w:numPr>
          <w:ilvl w:val="0"/>
          <w:numId w:val="28"/>
        </w:numPr>
        <w:jc w:val="both"/>
        <w:rPr>
          <w:rFonts w:ascii="Calibri" w:hAnsi="Calibri" w:cs="Arial"/>
          <w:sz w:val="20"/>
          <w:szCs w:val="20"/>
          <w:lang w:val="sl-SI"/>
        </w:rPr>
      </w:pPr>
      <w:r w:rsidRPr="00EC5085">
        <w:rPr>
          <w:rFonts w:ascii="Calibri" w:hAnsi="Calibri" w:cs="Arial"/>
          <w:sz w:val="20"/>
          <w:szCs w:val="20"/>
          <w:lang w:val="sl-SI"/>
        </w:rPr>
        <w:t>Slovenska tiskovna agencija,</w:t>
      </w:r>
    </w:p>
    <w:p w:rsidR="00841ABE" w:rsidRPr="00EC5085" w:rsidRDefault="00841ABE" w:rsidP="00841ABE">
      <w:pPr>
        <w:pStyle w:val="Oznaenseznam"/>
        <w:numPr>
          <w:ilvl w:val="0"/>
          <w:numId w:val="28"/>
        </w:numPr>
        <w:jc w:val="both"/>
        <w:rPr>
          <w:rFonts w:ascii="Calibri" w:hAnsi="Calibri" w:cs="Arial"/>
          <w:sz w:val="20"/>
          <w:szCs w:val="20"/>
          <w:lang w:val="sl-SI"/>
        </w:rPr>
      </w:pPr>
      <w:r w:rsidRPr="00EC5085">
        <w:rPr>
          <w:rFonts w:ascii="Calibri" w:hAnsi="Calibri" w:cs="Arial"/>
          <w:sz w:val="20"/>
          <w:szCs w:val="20"/>
          <w:lang w:val="sl-SI"/>
        </w:rPr>
        <w:t>po potrebi tudi drugi mediji.</w:t>
      </w:r>
    </w:p>
    <w:p w:rsidR="00841ABE" w:rsidRPr="00EC5085" w:rsidRDefault="00841ABE" w:rsidP="00841ABE">
      <w:pPr>
        <w:rPr>
          <w:rFonts w:ascii="Calibri" w:hAnsi="Calibri" w:cs="Arial"/>
          <w:sz w:val="20"/>
          <w:szCs w:val="20"/>
        </w:rPr>
      </w:pPr>
      <w:r w:rsidRPr="00EC5085">
        <w:rPr>
          <w:rFonts w:ascii="Calibri" w:hAnsi="Calibri" w:cs="Arial"/>
          <w:sz w:val="20"/>
          <w:szCs w:val="20"/>
        </w:rPr>
        <w:t>CORS vsak dan za prejšnji dan pripravi dnevni informativni bilten o pomembnejših pojavih in dogodkih s področja zaščite in reševanja v državi in ga pošlje prejemnikom po seznamu. Ob potresu intenzitete VIII EMS ali višje stopnje mora CORS, če je treba, pripraviti tudi izredni informativni bilten, ki ga praviloma prejmejo prejemniki po seznamu.</w:t>
      </w:r>
    </w:p>
    <w:p w:rsidR="00841ABE" w:rsidRPr="00EC5085" w:rsidRDefault="00841ABE" w:rsidP="00841ABE">
      <w:pPr>
        <w:rPr>
          <w:rFonts w:ascii="Calibri" w:hAnsi="Calibri" w:cs="Arial"/>
          <w:sz w:val="20"/>
          <w:szCs w:val="20"/>
        </w:rPr>
      </w:pPr>
      <w:r w:rsidRPr="00EC5085">
        <w:rPr>
          <w:rFonts w:ascii="Calibri" w:hAnsi="Calibri" w:cs="Arial"/>
          <w:sz w:val="20"/>
          <w:szCs w:val="20"/>
        </w:rPr>
        <w:t xml:space="preserve">CORS, usklajeno s poveljnikom CZ RS, lahko o posledicah potresa obvešča javnost neposredno prek dnevnih in izrednih informativnih biltenov, radia, televizije, časopisov, teleteksta, spletnih strani MORS in ZIR, svetovnega spleta in drugih medijev. </w:t>
      </w:r>
    </w:p>
    <w:p w:rsidR="00841ABE" w:rsidRPr="00EC5085" w:rsidRDefault="00841ABE">
      <w:pPr>
        <w:rPr>
          <w:rFonts w:cs="Arial"/>
          <w:color w:val="000000"/>
          <w:sz w:val="20"/>
          <w:szCs w:val="20"/>
        </w:rPr>
      </w:pPr>
    </w:p>
    <w:p w:rsidR="00E76A5E" w:rsidRPr="00455E44" w:rsidRDefault="00E76A5E" w:rsidP="00E76A5E">
      <w:pPr>
        <w:pStyle w:val="DP-skupniD"/>
        <w:pBdr>
          <w:top w:val="single" w:sz="4" w:space="1" w:color="auto"/>
          <w:left w:val="single" w:sz="4" w:space="4" w:color="auto"/>
          <w:bottom w:val="single" w:sz="4" w:space="1" w:color="auto"/>
          <w:right w:val="single" w:sz="4" w:space="4" w:color="auto"/>
        </w:pBdr>
        <w:spacing w:before="0" w:after="0"/>
        <w:ind w:left="0" w:firstLine="0"/>
        <w:jc w:val="both"/>
        <w:rPr>
          <w:rFonts w:ascii="Calibri" w:hAnsi="Calibri"/>
          <w:color w:val="auto"/>
          <w:sz w:val="20"/>
          <w:szCs w:val="20"/>
        </w:rPr>
      </w:pPr>
      <w:r w:rsidRPr="00455E44">
        <w:rPr>
          <w:rFonts w:ascii="Calibri" w:hAnsi="Calibri"/>
          <w:color w:val="auto"/>
          <w:sz w:val="20"/>
          <w:szCs w:val="20"/>
        </w:rPr>
        <w:t>P – 17</w:t>
      </w:r>
      <w:r w:rsidRPr="00455E44">
        <w:rPr>
          <w:rFonts w:ascii="Calibri" w:hAnsi="Calibri"/>
          <w:color w:val="auto"/>
          <w:sz w:val="20"/>
          <w:szCs w:val="20"/>
        </w:rPr>
        <w:tab/>
        <w:t xml:space="preserve"> Seznam prejemnikov informativnega biltena</w:t>
      </w:r>
    </w:p>
    <w:p w:rsidR="00E76A5E" w:rsidRPr="00455E44" w:rsidRDefault="00E76A5E" w:rsidP="00E76A5E">
      <w:pPr>
        <w:pStyle w:val="DP-skupniD"/>
        <w:pBdr>
          <w:top w:val="single" w:sz="4" w:space="1" w:color="auto"/>
          <w:left w:val="single" w:sz="4" w:space="4" w:color="auto"/>
          <w:bottom w:val="single" w:sz="4" w:space="1" w:color="auto"/>
          <w:right w:val="single" w:sz="4" w:space="4" w:color="auto"/>
        </w:pBdr>
        <w:spacing w:before="0" w:after="0"/>
        <w:ind w:left="0" w:firstLine="0"/>
        <w:jc w:val="both"/>
        <w:rPr>
          <w:rFonts w:ascii="Calibri" w:hAnsi="Calibri"/>
          <w:i/>
          <w:color w:val="auto"/>
          <w:sz w:val="20"/>
          <w:szCs w:val="20"/>
        </w:rPr>
      </w:pPr>
      <w:r w:rsidRPr="00455E44">
        <w:rPr>
          <w:rFonts w:ascii="Calibri" w:hAnsi="Calibri"/>
          <w:color w:val="auto"/>
          <w:sz w:val="20"/>
          <w:szCs w:val="20"/>
        </w:rPr>
        <w:t>D – 8</w:t>
      </w:r>
      <w:r w:rsidRPr="00455E44">
        <w:rPr>
          <w:rFonts w:ascii="Calibri" w:hAnsi="Calibri"/>
          <w:color w:val="auto"/>
          <w:sz w:val="20"/>
          <w:szCs w:val="20"/>
        </w:rPr>
        <w:tab/>
        <w:t xml:space="preserve"> Navodilo za obveščanje ob nesreči  </w:t>
      </w:r>
    </w:p>
    <w:p w:rsidR="002F2889" w:rsidRDefault="00E76A5E" w:rsidP="00837AC1">
      <w:pPr>
        <w:pStyle w:val="DP-skupniD"/>
        <w:pBdr>
          <w:top w:val="single" w:sz="4" w:space="1" w:color="auto"/>
          <w:left w:val="single" w:sz="4" w:space="4" w:color="auto"/>
          <w:bottom w:val="single" w:sz="4" w:space="1" w:color="auto"/>
          <w:right w:val="single" w:sz="4" w:space="4" w:color="auto"/>
        </w:pBdr>
        <w:spacing w:before="0" w:after="0"/>
        <w:ind w:left="0" w:firstLine="0"/>
        <w:jc w:val="both"/>
        <w:rPr>
          <w:rFonts w:cs="Arial"/>
          <w:color w:val="000000"/>
        </w:rPr>
      </w:pPr>
      <w:r w:rsidRPr="00455E44">
        <w:rPr>
          <w:rFonts w:ascii="Calibri" w:hAnsi="Calibri"/>
          <w:color w:val="auto"/>
          <w:sz w:val="20"/>
          <w:szCs w:val="20"/>
        </w:rPr>
        <w:t>D – 702</w:t>
      </w:r>
      <w:r w:rsidRPr="00455E44">
        <w:rPr>
          <w:rFonts w:ascii="Calibri" w:hAnsi="Calibri"/>
          <w:color w:val="auto"/>
          <w:sz w:val="20"/>
          <w:szCs w:val="20"/>
        </w:rPr>
        <w:tab/>
        <w:t xml:space="preserve"> Predpisi o medijih</w:t>
      </w:r>
    </w:p>
    <w:p w:rsidR="00837AC1" w:rsidRDefault="00837AC1">
      <w:pPr>
        <w:jc w:val="left"/>
        <w:rPr>
          <w:rFonts w:ascii="Calibri" w:hAnsi="Calibri" w:cs="Arial"/>
          <w:b/>
          <w:color w:val="000000"/>
          <w:kern w:val="28"/>
          <w:sz w:val="24"/>
          <w:szCs w:val="28"/>
          <w:lang w:eastAsia="sl-SI"/>
        </w:rPr>
      </w:pPr>
      <w:bookmarkStart w:id="185" w:name="_Toc406416982"/>
      <w:r>
        <w:rPr>
          <w:rFonts w:ascii="Calibri" w:hAnsi="Calibri" w:cs="Arial"/>
          <w:color w:val="000000"/>
        </w:rPr>
        <w:br w:type="page"/>
      </w:r>
    </w:p>
    <w:p w:rsidR="00D56EF5" w:rsidRPr="00E96DF1" w:rsidRDefault="00D56EF5" w:rsidP="007C280D">
      <w:pPr>
        <w:pStyle w:val="Naslov1"/>
        <w:rPr>
          <w:rFonts w:ascii="Calibri" w:hAnsi="Calibri" w:cs="Arial"/>
          <w:color w:val="000000"/>
        </w:rPr>
      </w:pPr>
      <w:bookmarkStart w:id="186" w:name="_Toc190424618"/>
      <w:r w:rsidRPr="00E96DF1">
        <w:rPr>
          <w:rFonts w:ascii="Calibri" w:hAnsi="Calibri" w:cs="Arial"/>
          <w:color w:val="000000"/>
        </w:rPr>
        <w:lastRenderedPageBreak/>
        <w:t>3. AKTIVIRANJE SIL IN SREDSTEV ZA ZRP</w:t>
      </w:r>
      <w:bookmarkEnd w:id="185"/>
      <w:bookmarkEnd w:id="186"/>
    </w:p>
    <w:p w:rsidR="00D56EF5" w:rsidRDefault="00D56EF5" w:rsidP="00236417">
      <w:pPr>
        <w:pStyle w:val="Naslov2"/>
      </w:pPr>
    </w:p>
    <w:p w:rsidR="00D56EF5" w:rsidRPr="00E96DF1" w:rsidRDefault="00D56EF5" w:rsidP="00236417">
      <w:pPr>
        <w:pStyle w:val="Naslov2"/>
      </w:pPr>
      <w:bookmarkStart w:id="187" w:name="_Toc406416983"/>
      <w:bookmarkStart w:id="188" w:name="_Toc190424619"/>
      <w:r w:rsidRPr="00E96DF1">
        <w:t>3.1 Aktiviranje organov in njihovih strokovnih služb</w:t>
      </w:r>
      <w:bookmarkEnd w:id="187"/>
      <w:bookmarkEnd w:id="188"/>
    </w:p>
    <w:p w:rsidR="00D56EF5" w:rsidRPr="00EC5085" w:rsidRDefault="00D56EF5" w:rsidP="00D56EF5">
      <w:pPr>
        <w:outlineLvl w:val="0"/>
        <w:rPr>
          <w:rFonts w:ascii="Calibri" w:hAnsi="Calibri" w:cs="Arial"/>
          <w:color w:val="000000"/>
          <w:sz w:val="20"/>
          <w:szCs w:val="20"/>
        </w:rPr>
      </w:pPr>
    </w:p>
    <w:p w:rsidR="00D56EF5" w:rsidRPr="00EC5085" w:rsidRDefault="0013464F" w:rsidP="00457D30">
      <w:pPr>
        <w:rPr>
          <w:rFonts w:ascii="Calibri" w:hAnsi="Calibri" w:cs="Arial"/>
          <w:color w:val="000000"/>
          <w:sz w:val="20"/>
          <w:szCs w:val="20"/>
        </w:rPr>
      </w:pPr>
      <w:bookmarkStart w:id="189" w:name="_Toc402267401"/>
      <w:bookmarkStart w:id="190" w:name="_Toc402268791"/>
      <w:bookmarkStart w:id="191" w:name="_Toc406416537"/>
      <w:bookmarkStart w:id="192" w:name="_Toc406416984"/>
      <w:bookmarkStart w:id="193" w:name="_Toc31797538"/>
      <w:bookmarkStart w:id="194" w:name="_Toc31797748"/>
      <w:bookmarkStart w:id="195" w:name="_Toc31798453"/>
      <w:r>
        <w:rPr>
          <w:rFonts w:ascii="Calibri" w:hAnsi="Calibri" w:cs="Arial"/>
          <w:color w:val="000000"/>
          <w:sz w:val="20"/>
          <w:szCs w:val="20"/>
        </w:rPr>
        <w:t>Po obvestilu</w:t>
      </w:r>
      <w:r w:rsidR="00D56EF5" w:rsidRPr="00EC5085">
        <w:rPr>
          <w:rFonts w:ascii="Calibri" w:hAnsi="Calibri" w:cs="Arial"/>
          <w:color w:val="000000"/>
          <w:sz w:val="20"/>
          <w:szCs w:val="20"/>
        </w:rPr>
        <w:t xml:space="preserve"> in prvih poročilih o posledicah </w:t>
      </w:r>
      <w:r>
        <w:rPr>
          <w:rFonts w:ascii="Calibri" w:hAnsi="Calibri" w:cs="Arial"/>
          <w:color w:val="000000"/>
          <w:sz w:val="20"/>
          <w:szCs w:val="20"/>
        </w:rPr>
        <w:t>potresa intenzitete VI ali višje stopnje po evropski potresni lestvici EMS</w:t>
      </w:r>
      <w:r w:rsidR="00D56EF5" w:rsidRPr="00EC5085">
        <w:rPr>
          <w:rFonts w:ascii="Calibri" w:hAnsi="Calibri" w:cs="Arial"/>
          <w:color w:val="000000"/>
          <w:sz w:val="20"/>
          <w:szCs w:val="20"/>
        </w:rPr>
        <w:t xml:space="preserve">, </w:t>
      </w:r>
      <w:r w:rsidR="00063F99" w:rsidRPr="00EC5085">
        <w:rPr>
          <w:rFonts w:ascii="Calibri" w:hAnsi="Calibri" w:cs="Arial"/>
          <w:color w:val="000000"/>
          <w:sz w:val="20"/>
          <w:szCs w:val="20"/>
        </w:rPr>
        <w:t>poveljnik</w:t>
      </w:r>
      <w:r w:rsidR="00236417">
        <w:rPr>
          <w:rFonts w:ascii="Calibri" w:hAnsi="Calibri" w:cs="Arial"/>
          <w:color w:val="000000"/>
          <w:sz w:val="20"/>
          <w:szCs w:val="20"/>
        </w:rPr>
        <w:t xml:space="preserve"> ali namestnik C</w:t>
      </w:r>
      <w:r w:rsidR="00D56EF5" w:rsidRPr="00EC5085">
        <w:rPr>
          <w:rFonts w:ascii="Calibri" w:hAnsi="Calibri" w:cs="Arial"/>
          <w:color w:val="000000"/>
          <w:sz w:val="20"/>
          <w:szCs w:val="20"/>
        </w:rPr>
        <w:t>Z VŠR presodi trenutne razmere.</w:t>
      </w:r>
      <w:r w:rsidR="00063F99" w:rsidRPr="00EC5085">
        <w:rPr>
          <w:rFonts w:ascii="Calibri" w:hAnsi="Calibri" w:cs="Arial"/>
          <w:color w:val="000000"/>
          <w:sz w:val="20"/>
          <w:szCs w:val="20"/>
        </w:rPr>
        <w:t xml:space="preserve"> </w:t>
      </w:r>
      <w:r w:rsidR="00D56EF5" w:rsidRPr="00EC5085">
        <w:rPr>
          <w:rFonts w:ascii="Calibri" w:hAnsi="Calibri" w:cs="Arial"/>
          <w:color w:val="000000"/>
          <w:sz w:val="20"/>
          <w:szCs w:val="20"/>
        </w:rPr>
        <w:t>Predvidi</w:t>
      </w:r>
      <w:r w:rsidR="001C0422" w:rsidRPr="00EC5085">
        <w:rPr>
          <w:rFonts w:ascii="Calibri" w:hAnsi="Calibri" w:cs="Arial"/>
          <w:color w:val="000000"/>
          <w:sz w:val="20"/>
          <w:szCs w:val="20"/>
        </w:rPr>
        <w:t xml:space="preserve"> možen razvoj dogodkov ter glede na  zahteve prizadetih občin sprejme odločitev o aktiviranju organov, pristojnih za operativno in strokovno vodenje zaščite, reševanja in pomoči na regijski ravni.</w:t>
      </w:r>
      <w:bookmarkEnd w:id="189"/>
      <w:bookmarkEnd w:id="190"/>
      <w:bookmarkEnd w:id="191"/>
      <w:bookmarkEnd w:id="192"/>
      <w:bookmarkEnd w:id="193"/>
      <w:bookmarkEnd w:id="194"/>
      <w:bookmarkEnd w:id="195"/>
    </w:p>
    <w:p w:rsidR="001C0422" w:rsidRPr="00EC5085" w:rsidRDefault="001C0422" w:rsidP="00457D30">
      <w:pPr>
        <w:rPr>
          <w:rFonts w:ascii="Calibri" w:hAnsi="Calibri" w:cs="Arial"/>
          <w:color w:val="000000"/>
          <w:sz w:val="20"/>
          <w:szCs w:val="20"/>
        </w:rPr>
      </w:pPr>
    </w:p>
    <w:p w:rsidR="001C0422" w:rsidRPr="00EC5085" w:rsidRDefault="001C0422" w:rsidP="00457D30">
      <w:pPr>
        <w:rPr>
          <w:rFonts w:ascii="Calibri" w:hAnsi="Calibri" w:cs="Arial"/>
          <w:color w:val="000000"/>
          <w:sz w:val="20"/>
          <w:szCs w:val="20"/>
        </w:rPr>
      </w:pPr>
      <w:bookmarkStart w:id="196" w:name="_Toc402267402"/>
      <w:bookmarkStart w:id="197" w:name="_Toc402268792"/>
      <w:bookmarkStart w:id="198" w:name="_Toc406416538"/>
      <w:bookmarkStart w:id="199" w:name="_Toc406416985"/>
      <w:bookmarkStart w:id="200" w:name="_Toc31797539"/>
      <w:bookmarkStart w:id="201" w:name="_Toc31797749"/>
      <w:bookmarkStart w:id="202" w:name="_Toc31798454"/>
      <w:r w:rsidRPr="00EC5085">
        <w:rPr>
          <w:rFonts w:ascii="Calibri" w:hAnsi="Calibri" w:cs="Arial"/>
          <w:color w:val="000000"/>
          <w:sz w:val="20"/>
          <w:szCs w:val="20"/>
        </w:rPr>
        <w:t>Glede na oceno stanja in razsežnost potresa poveljnik CZ VŠR lahko aktivira oz. skliče:</w:t>
      </w:r>
      <w:bookmarkEnd w:id="196"/>
      <w:bookmarkEnd w:id="197"/>
      <w:bookmarkEnd w:id="198"/>
      <w:bookmarkEnd w:id="199"/>
      <w:bookmarkEnd w:id="200"/>
      <w:bookmarkEnd w:id="201"/>
      <w:bookmarkEnd w:id="202"/>
    </w:p>
    <w:p w:rsidR="001C0422" w:rsidRPr="00EC5085" w:rsidRDefault="001C0422" w:rsidP="00457D30">
      <w:pPr>
        <w:rPr>
          <w:rFonts w:ascii="Calibri" w:hAnsi="Calibri" w:cs="Arial"/>
          <w:color w:val="000000"/>
          <w:sz w:val="20"/>
          <w:szCs w:val="20"/>
        </w:rPr>
      </w:pPr>
      <w:bookmarkStart w:id="203" w:name="_Toc402267403"/>
      <w:bookmarkStart w:id="204" w:name="_Toc402268793"/>
      <w:bookmarkStart w:id="205" w:name="_Toc406416539"/>
      <w:bookmarkStart w:id="206" w:name="_Toc406416986"/>
      <w:bookmarkStart w:id="207" w:name="_Toc31797540"/>
      <w:bookmarkStart w:id="208" w:name="_Toc31797750"/>
      <w:bookmarkStart w:id="209" w:name="_Toc31798455"/>
      <w:r w:rsidRPr="00EC5085">
        <w:rPr>
          <w:rFonts w:ascii="Calibri" w:hAnsi="Calibri" w:cs="Arial"/>
          <w:color w:val="000000"/>
          <w:sz w:val="20"/>
          <w:szCs w:val="20"/>
        </w:rPr>
        <w:t>štab CZ VŠR,</w:t>
      </w:r>
      <w:bookmarkEnd w:id="203"/>
      <w:bookmarkEnd w:id="204"/>
      <w:bookmarkEnd w:id="205"/>
      <w:bookmarkEnd w:id="206"/>
      <w:bookmarkEnd w:id="207"/>
      <w:bookmarkEnd w:id="208"/>
      <w:bookmarkEnd w:id="209"/>
    </w:p>
    <w:p w:rsidR="001C0422" w:rsidRPr="00EC5085" w:rsidRDefault="001C0422" w:rsidP="00457D30">
      <w:pPr>
        <w:rPr>
          <w:rFonts w:ascii="Calibri" w:hAnsi="Calibri" w:cs="Arial"/>
          <w:color w:val="000000"/>
          <w:sz w:val="20"/>
          <w:szCs w:val="20"/>
        </w:rPr>
      </w:pPr>
      <w:bookmarkStart w:id="210" w:name="_Toc402267404"/>
      <w:bookmarkStart w:id="211" w:name="_Toc402268794"/>
      <w:bookmarkStart w:id="212" w:name="_Toc406416540"/>
      <w:bookmarkStart w:id="213" w:name="_Toc406416987"/>
      <w:bookmarkStart w:id="214" w:name="_Toc31797541"/>
      <w:bookmarkStart w:id="215" w:name="_Toc31797751"/>
      <w:bookmarkStart w:id="216" w:name="_Toc31798456"/>
      <w:r w:rsidRPr="00EC5085">
        <w:rPr>
          <w:rFonts w:ascii="Calibri" w:hAnsi="Calibri" w:cs="Arial"/>
          <w:color w:val="000000"/>
          <w:sz w:val="20"/>
          <w:szCs w:val="20"/>
        </w:rPr>
        <w:t>poveljnike CZ občin , ki jih je prizadel potres,</w:t>
      </w:r>
      <w:bookmarkEnd w:id="210"/>
      <w:bookmarkEnd w:id="211"/>
      <w:bookmarkEnd w:id="212"/>
      <w:bookmarkEnd w:id="213"/>
      <w:bookmarkEnd w:id="214"/>
      <w:bookmarkEnd w:id="215"/>
      <w:bookmarkEnd w:id="216"/>
    </w:p>
    <w:p w:rsidR="001C0422" w:rsidRPr="00EC5085" w:rsidRDefault="001C0422" w:rsidP="00457D30">
      <w:pPr>
        <w:rPr>
          <w:rFonts w:ascii="Calibri" w:hAnsi="Calibri" w:cs="Arial"/>
          <w:color w:val="000000"/>
          <w:sz w:val="20"/>
          <w:szCs w:val="20"/>
        </w:rPr>
      </w:pPr>
      <w:bookmarkStart w:id="217" w:name="_Toc402267405"/>
      <w:bookmarkStart w:id="218" w:name="_Toc402268795"/>
      <w:bookmarkStart w:id="219" w:name="_Toc406416541"/>
      <w:bookmarkStart w:id="220" w:name="_Toc406416988"/>
      <w:bookmarkStart w:id="221" w:name="_Toc31797542"/>
      <w:bookmarkStart w:id="222" w:name="_Toc31797752"/>
      <w:bookmarkStart w:id="223" w:name="_Toc31798457"/>
      <w:r w:rsidRPr="00EC5085">
        <w:rPr>
          <w:rFonts w:ascii="Calibri" w:hAnsi="Calibri" w:cs="Arial"/>
          <w:color w:val="000000"/>
          <w:sz w:val="20"/>
          <w:szCs w:val="20"/>
        </w:rPr>
        <w:t>komisijo za ocenjevanje poškodovanosti in uporabnosti objektov,</w:t>
      </w:r>
      <w:bookmarkEnd w:id="217"/>
      <w:bookmarkEnd w:id="218"/>
      <w:bookmarkEnd w:id="219"/>
      <w:bookmarkEnd w:id="220"/>
      <w:bookmarkEnd w:id="221"/>
      <w:bookmarkEnd w:id="222"/>
      <w:bookmarkEnd w:id="223"/>
    </w:p>
    <w:p w:rsidR="001C0422" w:rsidRPr="00EC5085" w:rsidRDefault="001C0422" w:rsidP="00457D30">
      <w:pPr>
        <w:rPr>
          <w:rFonts w:ascii="Calibri" w:hAnsi="Calibri" w:cs="Arial"/>
          <w:color w:val="000000"/>
          <w:sz w:val="20"/>
          <w:szCs w:val="20"/>
        </w:rPr>
      </w:pPr>
      <w:bookmarkStart w:id="224" w:name="_Toc402267406"/>
      <w:bookmarkStart w:id="225" w:name="_Toc402268796"/>
      <w:bookmarkStart w:id="226" w:name="_Toc406416542"/>
      <w:bookmarkStart w:id="227" w:name="_Toc406416989"/>
      <w:bookmarkStart w:id="228" w:name="_Toc31797543"/>
      <w:bookmarkStart w:id="229" w:name="_Toc31797753"/>
      <w:bookmarkStart w:id="230" w:name="_Toc31798458"/>
      <w:r w:rsidRPr="00EC5085">
        <w:rPr>
          <w:rFonts w:ascii="Calibri" w:hAnsi="Calibri" w:cs="Arial"/>
          <w:color w:val="000000"/>
          <w:sz w:val="20"/>
          <w:szCs w:val="20"/>
        </w:rPr>
        <w:t>komisijo za ocenjevanje škode (zaradi priprave prve ocene škode)</w:t>
      </w:r>
      <w:r w:rsidR="00ED1C37" w:rsidRPr="00EC5085">
        <w:rPr>
          <w:rFonts w:ascii="Calibri" w:hAnsi="Calibri" w:cs="Arial"/>
          <w:color w:val="000000"/>
          <w:sz w:val="20"/>
          <w:szCs w:val="20"/>
        </w:rPr>
        <w:t>,</w:t>
      </w:r>
      <w:bookmarkEnd w:id="224"/>
      <w:bookmarkEnd w:id="225"/>
      <w:bookmarkEnd w:id="226"/>
      <w:bookmarkEnd w:id="227"/>
      <w:bookmarkEnd w:id="228"/>
      <w:bookmarkEnd w:id="229"/>
      <w:bookmarkEnd w:id="230"/>
    </w:p>
    <w:p w:rsidR="00ED1C37" w:rsidRPr="00EC5085" w:rsidRDefault="00ED1C37" w:rsidP="00457D30">
      <w:pPr>
        <w:rPr>
          <w:rFonts w:ascii="Calibri" w:hAnsi="Calibri" w:cs="Arial"/>
          <w:color w:val="000000"/>
          <w:sz w:val="20"/>
          <w:szCs w:val="20"/>
        </w:rPr>
      </w:pPr>
      <w:bookmarkStart w:id="231" w:name="_Toc402267407"/>
      <w:bookmarkStart w:id="232" w:name="_Toc402268797"/>
      <w:bookmarkStart w:id="233" w:name="_Toc406416543"/>
      <w:bookmarkStart w:id="234" w:name="_Toc406416990"/>
      <w:bookmarkStart w:id="235" w:name="_Toc31797544"/>
      <w:bookmarkStart w:id="236" w:name="_Toc31797754"/>
      <w:bookmarkStart w:id="237" w:name="_Toc31798459"/>
      <w:r w:rsidRPr="00EC5085">
        <w:rPr>
          <w:rFonts w:ascii="Calibri" w:hAnsi="Calibri" w:cs="Arial"/>
          <w:color w:val="000000"/>
          <w:sz w:val="20"/>
          <w:szCs w:val="20"/>
        </w:rPr>
        <w:t>enote in službe ZRP.</w:t>
      </w:r>
      <w:bookmarkEnd w:id="231"/>
      <w:bookmarkEnd w:id="232"/>
      <w:bookmarkEnd w:id="233"/>
      <w:bookmarkEnd w:id="234"/>
      <w:bookmarkEnd w:id="235"/>
      <w:bookmarkEnd w:id="236"/>
      <w:bookmarkEnd w:id="237"/>
    </w:p>
    <w:p w:rsidR="00D56EF5" w:rsidRDefault="00D56EF5" w:rsidP="00457D30">
      <w:pPr>
        <w:rPr>
          <w:rFonts w:ascii="Calibri" w:hAnsi="Calibri" w:cs="Arial"/>
          <w:color w:val="000000"/>
        </w:rPr>
      </w:pPr>
    </w:p>
    <w:p w:rsidR="00D56EF5" w:rsidRPr="00D56EF5" w:rsidRDefault="00D56EF5" w:rsidP="00236417">
      <w:pPr>
        <w:pStyle w:val="Naslov2"/>
      </w:pPr>
    </w:p>
    <w:p w:rsidR="004F537C" w:rsidRPr="00236417" w:rsidRDefault="00ED1C37" w:rsidP="00236417">
      <w:pPr>
        <w:pStyle w:val="Naslov2"/>
      </w:pPr>
      <w:bookmarkStart w:id="238" w:name="_Toc406416991"/>
      <w:bookmarkStart w:id="239" w:name="_Toc190424620"/>
      <w:r w:rsidRPr="00236417">
        <w:t>3.2 Aktiviranje regijskih sil za zaščito, reševanje in pomoč</w:t>
      </w:r>
      <w:bookmarkEnd w:id="238"/>
      <w:bookmarkEnd w:id="239"/>
    </w:p>
    <w:p w:rsidR="004F537C" w:rsidRDefault="004F537C">
      <w:pPr>
        <w:rPr>
          <w:rFonts w:cs="Arial"/>
          <w:color w:val="000000"/>
        </w:rPr>
      </w:pPr>
    </w:p>
    <w:p w:rsidR="00ED1C37" w:rsidRDefault="00ED1C37">
      <w:pPr>
        <w:rPr>
          <w:rFonts w:cs="Arial"/>
          <w:color w:val="000000"/>
        </w:rPr>
      </w:pPr>
    </w:p>
    <w:p w:rsidR="00ED1C37" w:rsidRPr="00ED1C37" w:rsidRDefault="00ED1C37" w:rsidP="00ED1C37">
      <w:pPr>
        <w:rPr>
          <w:rFonts w:ascii="Calibri" w:hAnsi="Calibri" w:cs="Arial"/>
          <w:sz w:val="20"/>
          <w:szCs w:val="20"/>
        </w:rPr>
      </w:pPr>
      <w:r w:rsidRPr="00ED1C37">
        <w:rPr>
          <w:rFonts w:ascii="Calibri" w:hAnsi="Calibri" w:cs="Arial"/>
          <w:sz w:val="20"/>
          <w:szCs w:val="20"/>
        </w:rPr>
        <w:t>Enote, službe in druge operativne sestave sil za ZRP, ki so v regijski pristojnosti, aktivira ReCO Maribor  na podlagi odločitve:</w:t>
      </w:r>
    </w:p>
    <w:p w:rsidR="00ED1C37" w:rsidRPr="00ED1C37" w:rsidRDefault="00ED1C37" w:rsidP="00ED1C37">
      <w:pPr>
        <w:pStyle w:val="Oznaenseznam"/>
        <w:numPr>
          <w:ilvl w:val="0"/>
          <w:numId w:val="28"/>
        </w:numPr>
        <w:jc w:val="both"/>
        <w:rPr>
          <w:rFonts w:ascii="Calibri" w:hAnsi="Calibri" w:cs="Arial"/>
          <w:sz w:val="20"/>
          <w:szCs w:val="20"/>
          <w:lang w:val="sl-SI"/>
        </w:rPr>
      </w:pPr>
      <w:r w:rsidRPr="00ED1C37">
        <w:rPr>
          <w:rFonts w:ascii="Calibri" w:hAnsi="Calibri" w:cs="Arial"/>
          <w:sz w:val="20"/>
          <w:szCs w:val="20"/>
          <w:lang w:val="sl-SI"/>
        </w:rPr>
        <w:t xml:space="preserve">poveljnika CZ VŠR ali njegovega namestnika </w:t>
      </w:r>
    </w:p>
    <w:p w:rsidR="00ED1C37" w:rsidRPr="00ED1C37" w:rsidRDefault="00ED1C37" w:rsidP="00ED1C37">
      <w:pPr>
        <w:rPr>
          <w:rFonts w:ascii="Calibri" w:hAnsi="Calibri" w:cs="Arial"/>
          <w:sz w:val="20"/>
          <w:szCs w:val="20"/>
        </w:rPr>
      </w:pPr>
    </w:p>
    <w:p w:rsidR="00ED1C37" w:rsidRPr="00ED1C37" w:rsidRDefault="00ED1C37" w:rsidP="00ED1C37">
      <w:pPr>
        <w:rPr>
          <w:rFonts w:ascii="Calibri" w:hAnsi="Calibri" w:cs="Arial"/>
          <w:sz w:val="20"/>
          <w:szCs w:val="20"/>
        </w:rPr>
      </w:pPr>
      <w:r w:rsidRPr="00ED1C37">
        <w:rPr>
          <w:rFonts w:ascii="Calibri" w:hAnsi="Calibri" w:cs="Arial"/>
          <w:sz w:val="20"/>
          <w:szCs w:val="20"/>
        </w:rPr>
        <w:t>Zahtevo za aktiviranje enot, služb in drugih operativnih sestav sil za ZRP, ki so v regijski  pristojnosti lahko podajo:</w:t>
      </w:r>
    </w:p>
    <w:p w:rsidR="00ED1C37" w:rsidRPr="00ED1C37" w:rsidRDefault="00ED1C37" w:rsidP="00ED1C37">
      <w:pPr>
        <w:pStyle w:val="Oznaenseznam"/>
        <w:numPr>
          <w:ilvl w:val="0"/>
          <w:numId w:val="28"/>
        </w:numPr>
        <w:jc w:val="both"/>
        <w:rPr>
          <w:rFonts w:ascii="Calibri" w:hAnsi="Calibri" w:cs="Arial"/>
          <w:sz w:val="20"/>
          <w:szCs w:val="20"/>
          <w:lang w:val="sl-SI"/>
        </w:rPr>
      </w:pPr>
      <w:r w:rsidRPr="00ED1C37">
        <w:rPr>
          <w:rFonts w:ascii="Calibri" w:hAnsi="Calibri" w:cs="Arial"/>
          <w:sz w:val="20"/>
          <w:szCs w:val="20"/>
        </w:rPr>
        <w:t xml:space="preserve">vodja </w:t>
      </w:r>
      <w:proofErr w:type="spellStart"/>
      <w:r w:rsidRPr="00ED1C37">
        <w:rPr>
          <w:rFonts w:ascii="Calibri" w:hAnsi="Calibri" w:cs="Arial"/>
          <w:sz w:val="20"/>
          <w:szCs w:val="20"/>
        </w:rPr>
        <w:t>intervencije</w:t>
      </w:r>
      <w:proofErr w:type="spellEnd"/>
      <w:r w:rsidRPr="00ED1C37">
        <w:rPr>
          <w:rFonts w:ascii="Calibri" w:hAnsi="Calibri" w:cs="Arial"/>
          <w:sz w:val="20"/>
          <w:szCs w:val="20"/>
        </w:rPr>
        <w:t>,</w:t>
      </w:r>
    </w:p>
    <w:p w:rsidR="00ED1C37" w:rsidRPr="00ED1C37" w:rsidRDefault="00ED1C37" w:rsidP="00ED1C37">
      <w:pPr>
        <w:pStyle w:val="Oznaenseznam"/>
        <w:numPr>
          <w:ilvl w:val="0"/>
          <w:numId w:val="28"/>
        </w:numPr>
        <w:jc w:val="both"/>
        <w:rPr>
          <w:rFonts w:ascii="Calibri" w:hAnsi="Calibri" w:cs="Arial"/>
          <w:sz w:val="20"/>
          <w:szCs w:val="20"/>
          <w:lang w:val="sl-SI"/>
        </w:rPr>
      </w:pPr>
      <w:proofErr w:type="spellStart"/>
      <w:r w:rsidRPr="00ED1C37">
        <w:rPr>
          <w:rFonts w:ascii="Calibri" w:hAnsi="Calibri" w:cs="Arial"/>
          <w:sz w:val="20"/>
          <w:szCs w:val="20"/>
        </w:rPr>
        <w:t>župan</w:t>
      </w:r>
      <w:proofErr w:type="spellEnd"/>
      <w:r w:rsidRPr="00ED1C37">
        <w:rPr>
          <w:rFonts w:ascii="Calibri" w:hAnsi="Calibri" w:cs="Arial"/>
          <w:sz w:val="20"/>
          <w:szCs w:val="20"/>
        </w:rPr>
        <w:t>,</w:t>
      </w:r>
    </w:p>
    <w:p w:rsidR="00ED1C37" w:rsidRPr="00ED1C37" w:rsidRDefault="00ED1C37" w:rsidP="00ED1C37">
      <w:pPr>
        <w:pStyle w:val="Oznaenseznam"/>
        <w:numPr>
          <w:ilvl w:val="0"/>
          <w:numId w:val="28"/>
        </w:numPr>
        <w:jc w:val="both"/>
        <w:rPr>
          <w:rFonts w:ascii="Calibri" w:hAnsi="Calibri" w:cs="Arial"/>
          <w:sz w:val="20"/>
          <w:szCs w:val="20"/>
          <w:lang w:val="sl-SI"/>
        </w:rPr>
      </w:pPr>
      <w:r w:rsidRPr="00ED1C37">
        <w:rPr>
          <w:rFonts w:ascii="Calibri" w:hAnsi="Calibri" w:cs="Arial"/>
          <w:sz w:val="20"/>
          <w:szCs w:val="20"/>
          <w:lang w:val="sl-SI"/>
        </w:rPr>
        <w:t>poveljnik CZ občine oziroma njegov namestnik,</w:t>
      </w:r>
    </w:p>
    <w:p w:rsidR="00ED1C37" w:rsidRPr="00ED1C37" w:rsidRDefault="00ED1C37" w:rsidP="00ED1C37">
      <w:pPr>
        <w:pStyle w:val="Oznaenseznam"/>
        <w:numPr>
          <w:ilvl w:val="0"/>
          <w:numId w:val="28"/>
        </w:numPr>
        <w:jc w:val="both"/>
        <w:rPr>
          <w:rFonts w:ascii="Calibri" w:hAnsi="Calibri" w:cs="Arial"/>
          <w:sz w:val="20"/>
          <w:szCs w:val="20"/>
          <w:lang w:val="sl-SI"/>
        </w:rPr>
      </w:pPr>
      <w:r w:rsidRPr="00ED1C37">
        <w:rPr>
          <w:rFonts w:ascii="Calibri" w:hAnsi="Calibri" w:cs="Arial"/>
          <w:sz w:val="20"/>
          <w:szCs w:val="20"/>
          <w:lang w:val="sl-SI"/>
        </w:rPr>
        <w:t>poslovodni organ gospodarske družbe, zavoda ali druge organizacije, ki mora skladno s predpisi o varstvu pred naravnimi in drugimi nesrečami izdelati načrt zaščite in reševanja,</w:t>
      </w:r>
    </w:p>
    <w:p w:rsidR="00ED1C37" w:rsidRPr="00ED1C37" w:rsidRDefault="00ED1C37" w:rsidP="00ED1C37">
      <w:pPr>
        <w:rPr>
          <w:rFonts w:ascii="Calibri" w:hAnsi="Calibri" w:cs="Arial"/>
          <w:sz w:val="20"/>
          <w:szCs w:val="20"/>
        </w:rPr>
      </w:pPr>
    </w:p>
    <w:p w:rsidR="00ED1C37" w:rsidRPr="00ED1C37" w:rsidRDefault="00ED1C37" w:rsidP="00ED1C37">
      <w:pPr>
        <w:rPr>
          <w:rFonts w:ascii="Calibri" w:hAnsi="Calibri" w:cs="Arial"/>
          <w:sz w:val="20"/>
          <w:szCs w:val="20"/>
        </w:rPr>
      </w:pPr>
      <w:r w:rsidRPr="00ED1C37">
        <w:rPr>
          <w:rFonts w:ascii="Calibri" w:hAnsi="Calibri" w:cs="Arial"/>
          <w:sz w:val="20"/>
          <w:szCs w:val="20"/>
        </w:rPr>
        <w:t>Aktiviranje enot, služb in drugih operativnih sestav sil za ZRP, ki so v regijski pristojnosti, na zahtevo zgoraj navedenih oseb in po predhodnem soglasju poveljnika CZ VŠR ali njegovega namestnika izvrši ReCO Maribor.</w:t>
      </w:r>
    </w:p>
    <w:p w:rsidR="00ED1C37" w:rsidRPr="00ED1C37" w:rsidRDefault="00ED1C37" w:rsidP="00ED1C37">
      <w:pPr>
        <w:rPr>
          <w:rFonts w:ascii="Calibri" w:hAnsi="Calibri" w:cs="Arial"/>
          <w:sz w:val="20"/>
          <w:szCs w:val="20"/>
        </w:rPr>
      </w:pPr>
    </w:p>
    <w:p w:rsidR="00ED1C37" w:rsidRPr="00ED1C37" w:rsidRDefault="00ED1C37" w:rsidP="00ED1C37">
      <w:pPr>
        <w:rPr>
          <w:rFonts w:ascii="Calibri" w:hAnsi="Calibri" w:cs="Arial"/>
          <w:sz w:val="20"/>
          <w:szCs w:val="20"/>
        </w:rPr>
      </w:pPr>
      <w:r w:rsidRPr="00ED1C37">
        <w:rPr>
          <w:rFonts w:ascii="Calibri" w:hAnsi="Calibri" w:cs="Arial"/>
          <w:sz w:val="20"/>
          <w:szCs w:val="20"/>
        </w:rPr>
        <w:t>Za izvajanje nalog, ki jih vodi Policija, kot so iskanje pogrešanih oseb, identifikacija oseb in druge podobne naloge, lahko OKC UPS GPU predlaga aktiviranje enot, služb in drugih operativnih sestav sil za ZRP v sistemu varstva pred naravnimi in drugimi nesrečami, ki so v državni pristojnosti.</w:t>
      </w:r>
    </w:p>
    <w:p w:rsidR="00ED1C37" w:rsidRPr="00ED1C37" w:rsidRDefault="00ED1C37" w:rsidP="00ED1C37">
      <w:pPr>
        <w:rPr>
          <w:rFonts w:ascii="Calibri" w:hAnsi="Calibri" w:cs="Arial"/>
          <w:sz w:val="20"/>
          <w:szCs w:val="20"/>
        </w:rPr>
      </w:pPr>
    </w:p>
    <w:p w:rsidR="00ED1C37" w:rsidRPr="00ED1C37" w:rsidRDefault="00ED1C37" w:rsidP="00ED1C37">
      <w:pPr>
        <w:rPr>
          <w:rFonts w:ascii="Calibri" w:hAnsi="Calibri" w:cs="Arial"/>
          <w:sz w:val="20"/>
          <w:szCs w:val="20"/>
        </w:rPr>
      </w:pPr>
      <w:r w:rsidRPr="00ED1C37">
        <w:rPr>
          <w:rFonts w:ascii="Calibri" w:hAnsi="Calibri" w:cs="Arial"/>
          <w:sz w:val="20"/>
          <w:szCs w:val="20"/>
        </w:rPr>
        <w:t xml:space="preserve">Aktiviranje in uporaba državnih zrakoplovov za nujne naloge ZRP ob potresu za nujno medicinsko pomoč, prevoz obolelih in poškodovanih do zdravstvene službe oziroma med bolnišnicami se izvaja skladno s predpisi in dokumenti o uporabi zrakoplovov za izvajanje nalog ZRP ob naravnih in drugih nesrečah. </w:t>
      </w:r>
    </w:p>
    <w:p w:rsidR="00ED1C37" w:rsidRPr="00ED1C37" w:rsidRDefault="00ED1C37" w:rsidP="00ED1C37">
      <w:pPr>
        <w:rPr>
          <w:rFonts w:ascii="Calibri" w:hAnsi="Calibri" w:cs="Arial"/>
          <w:sz w:val="20"/>
          <w:szCs w:val="20"/>
        </w:rPr>
      </w:pPr>
    </w:p>
    <w:p w:rsidR="00ED1C37" w:rsidRPr="00ED1C37" w:rsidRDefault="00ED1C37" w:rsidP="00ED1C37">
      <w:pPr>
        <w:rPr>
          <w:rFonts w:ascii="Calibri" w:hAnsi="Calibri" w:cs="Arial"/>
          <w:sz w:val="20"/>
          <w:szCs w:val="20"/>
        </w:rPr>
      </w:pPr>
      <w:r w:rsidRPr="00ED1C37">
        <w:rPr>
          <w:rFonts w:ascii="Calibri" w:hAnsi="Calibri" w:cs="Arial"/>
          <w:sz w:val="20"/>
          <w:szCs w:val="20"/>
        </w:rPr>
        <w:t>Predlog za aktiviranje in uporabo zmogljivosti Slovenske vojske lahko poda poveljnik CZ RS, in sicer na podlagi lastne odločitve ali na predlog župana, poveljnika CZ občine ali njegovega namestnika ali regijskega poveljnika CZ ali njegovega namestnika. Po pridobitvi soglasja Vlade RS oziroma ministra za obrambo, poveljnik CZ RS posreduje predlog oziroma odločitev preko CORS v ZOC. Na podlagi izdanega ukaza načelnika Generalštaba SV aktivira ZOC ustrezno poveljstvo, enote ali službe SV.</w:t>
      </w:r>
    </w:p>
    <w:p w:rsidR="00837AC1" w:rsidRDefault="00ED1C37" w:rsidP="00837AC1">
      <w:pPr>
        <w:rPr>
          <w:rFonts w:ascii="Calibri" w:hAnsi="Calibri" w:cs="Arial"/>
          <w:sz w:val="20"/>
          <w:szCs w:val="20"/>
        </w:rPr>
      </w:pPr>
      <w:r w:rsidRPr="00ED1C37">
        <w:rPr>
          <w:rFonts w:ascii="Calibri" w:hAnsi="Calibri" w:cs="Arial"/>
          <w:sz w:val="20"/>
          <w:szCs w:val="20"/>
        </w:rPr>
        <w:t>O pripravljenosti in aktiviranju CZ in drugih sil za ZRP iz regijske pristojnosti odloča poveljnik</w:t>
      </w:r>
      <w:r w:rsidRPr="00ED1C37">
        <w:rPr>
          <w:rFonts w:ascii="Calibri" w:hAnsi="Calibri" w:cs="Arial"/>
          <w:color w:val="000000"/>
          <w:sz w:val="20"/>
          <w:szCs w:val="20"/>
        </w:rPr>
        <w:t xml:space="preserve"> CZ VŠR, o pripravljenosti in aktiviranju občinskih sil pa tudi občinski poveljn</w:t>
      </w:r>
      <w:r w:rsidR="004D163D">
        <w:rPr>
          <w:rFonts w:ascii="Calibri" w:hAnsi="Calibri" w:cs="Arial"/>
          <w:color w:val="000000"/>
          <w:sz w:val="20"/>
          <w:szCs w:val="20"/>
        </w:rPr>
        <w:t>i</w:t>
      </w:r>
      <w:r w:rsidRPr="00ED1C37">
        <w:rPr>
          <w:rFonts w:ascii="Calibri" w:hAnsi="Calibri" w:cs="Arial"/>
          <w:color w:val="000000"/>
          <w:sz w:val="20"/>
          <w:szCs w:val="20"/>
        </w:rPr>
        <w:t>ki CZ.</w:t>
      </w:r>
      <w:r w:rsidR="00837AC1">
        <w:rPr>
          <w:rFonts w:ascii="Calibri" w:hAnsi="Calibri" w:cs="Arial"/>
          <w:sz w:val="20"/>
          <w:szCs w:val="20"/>
        </w:rPr>
        <w:br w:type="page"/>
      </w:r>
    </w:p>
    <w:p w:rsidR="0044014F" w:rsidRPr="00236417" w:rsidRDefault="00ED1C37" w:rsidP="00837AC1">
      <w:pPr>
        <w:spacing w:before="240" w:after="100" w:afterAutospacing="1"/>
        <w:rPr>
          <w:rFonts w:ascii="Calibri" w:hAnsi="Calibri" w:cs="Arial"/>
          <w:sz w:val="20"/>
          <w:szCs w:val="20"/>
        </w:rPr>
      </w:pPr>
      <w:r w:rsidRPr="00ED1C37">
        <w:rPr>
          <w:rFonts w:ascii="Calibri" w:hAnsi="Calibri" w:cs="Arial"/>
          <w:sz w:val="20"/>
          <w:szCs w:val="20"/>
        </w:rPr>
        <w:lastRenderedPageBreak/>
        <w:t xml:space="preserve">Preglednica </w:t>
      </w:r>
      <w:r w:rsidR="00EC5085">
        <w:rPr>
          <w:rFonts w:ascii="Calibri" w:hAnsi="Calibri" w:cs="Arial"/>
          <w:sz w:val="20"/>
          <w:szCs w:val="20"/>
        </w:rPr>
        <w:t>7</w:t>
      </w:r>
      <w:r w:rsidRPr="00ED1C37">
        <w:rPr>
          <w:rFonts w:ascii="Calibri" w:hAnsi="Calibri" w:cs="Arial"/>
          <w:sz w:val="20"/>
          <w:szCs w:val="20"/>
        </w:rPr>
        <w:t>: Pregled</w:t>
      </w:r>
      <w:r w:rsidR="00675C2B">
        <w:rPr>
          <w:rFonts w:ascii="Calibri" w:hAnsi="Calibri" w:cs="Arial"/>
          <w:sz w:val="20"/>
          <w:szCs w:val="20"/>
        </w:rPr>
        <w:t xml:space="preserve"> regijskih </w:t>
      </w:r>
      <w:r w:rsidRPr="00ED1C37">
        <w:rPr>
          <w:rFonts w:ascii="Calibri" w:hAnsi="Calibri" w:cs="Arial"/>
          <w:sz w:val="20"/>
          <w:szCs w:val="20"/>
        </w:rPr>
        <w:t xml:space="preserve"> sil za ZRP ob potresu</w:t>
      </w:r>
      <w:r w:rsidR="00236417">
        <w:rPr>
          <w:rFonts w:ascii="Calibri" w:hAnsi="Calibri" w:cs="Arial"/>
          <w:sz w:val="20"/>
          <w:szCs w:val="20"/>
        </w:rPr>
        <w:t xml:space="preserve"> </w:t>
      </w:r>
    </w:p>
    <w:p w:rsidR="0044014F" w:rsidRDefault="00837AC1" w:rsidP="00ED1C37">
      <w:pPr>
        <w:rPr>
          <w:rFonts w:ascii="Calibri" w:hAnsi="Calibri" w:cs="Arial"/>
          <w:color w:val="000000"/>
          <w:sz w:val="20"/>
          <w:szCs w:val="20"/>
        </w:rPr>
      </w:pPr>
      <w:r>
        <w:rPr>
          <w:rFonts w:ascii="Calibri" w:hAnsi="Calibri" w:cs="Arial"/>
          <w:noProof/>
          <w:color w:val="000000"/>
          <w:sz w:val="20"/>
          <w:szCs w:val="20"/>
        </w:rPr>
        <w:drawing>
          <wp:inline distT="0" distB="0" distL="0" distR="0">
            <wp:extent cx="5770245" cy="5501005"/>
            <wp:effectExtent l="0" t="0" r="1905" b="4445"/>
            <wp:docPr id="397" name="Slika 397" descr="Preglednica regijskih sil za zaščito, reševanje in pomo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regledinca pregled regijskih sil za ZRP ob potresu.png"/>
                    <pic:cNvPicPr/>
                  </pic:nvPicPr>
                  <pic:blipFill>
                    <a:blip r:embed="rId13">
                      <a:extLst>
                        <a:ext uri="{28A0092B-C50C-407E-A947-70E740481C1C}">
                          <a14:useLocalDpi xmlns:a14="http://schemas.microsoft.com/office/drawing/2010/main" val="0"/>
                        </a:ext>
                      </a:extLst>
                    </a:blip>
                    <a:stretch>
                      <a:fillRect/>
                    </a:stretch>
                  </pic:blipFill>
                  <pic:spPr>
                    <a:xfrm>
                      <a:off x="0" y="0"/>
                      <a:ext cx="5770245" cy="5501005"/>
                    </a:xfrm>
                    <a:prstGeom prst="rect">
                      <a:avLst/>
                    </a:prstGeom>
                  </pic:spPr>
                </pic:pic>
              </a:graphicData>
            </a:graphic>
          </wp:inline>
        </w:drawing>
      </w:r>
    </w:p>
    <w:p w:rsidR="00ED1C37" w:rsidRPr="00844DF3" w:rsidRDefault="00ED1C37" w:rsidP="00457557">
      <w:pPr>
        <w:spacing w:before="100" w:beforeAutospacing="1"/>
        <w:rPr>
          <w:rFonts w:ascii="Calibri" w:hAnsi="Calibri" w:cs="Arial"/>
          <w:color w:val="000000"/>
          <w:sz w:val="20"/>
          <w:szCs w:val="20"/>
        </w:rPr>
      </w:pPr>
      <w:r w:rsidRPr="00844DF3">
        <w:rPr>
          <w:rFonts w:ascii="Calibri" w:hAnsi="Calibri" w:cs="Arial"/>
          <w:color w:val="000000"/>
          <w:sz w:val="20"/>
          <w:szCs w:val="20"/>
        </w:rPr>
        <w:t xml:space="preserve">O pripravljenosti in aktiviranju </w:t>
      </w:r>
      <w:r w:rsidR="00675C2B">
        <w:rPr>
          <w:rFonts w:ascii="Calibri" w:hAnsi="Calibri" w:cs="Arial"/>
          <w:color w:val="000000"/>
          <w:sz w:val="20"/>
          <w:szCs w:val="20"/>
        </w:rPr>
        <w:t xml:space="preserve">sil za ZRP na območju prizadete </w:t>
      </w:r>
      <w:r w:rsidRPr="00844DF3">
        <w:rPr>
          <w:rFonts w:ascii="Calibri" w:hAnsi="Calibri" w:cs="Arial"/>
          <w:color w:val="000000"/>
          <w:sz w:val="20"/>
          <w:szCs w:val="20"/>
        </w:rPr>
        <w:t xml:space="preserve"> regij</w:t>
      </w:r>
      <w:r w:rsidR="00675C2B">
        <w:rPr>
          <w:rFonts w:ascii="Calibri" w:hAnsi="Calibri" w:cs="Arial"/>
          <w:color w:val="000000"/>
          <w:sz w:val="20"/>
          <w:szCs w:val="20"/>
        </w:rPr>
        <w:t>e odloča poveljnik</w:t>
      </w:r>
      <w:r w:rsidRPr="00844DF3">
        <w:rPr>
          <w:rFonts w:ascii="Calibri" w:hAnsi="Calibri" w:cs="Arial"/>
          <w:color w:val="000000"/>
          <w:sz w:val="20"/>
          <w:szCs w:val="20"/>
        </w:rPr>
        <w:t xml:space="preserve"> CZ regij</w:t>
      </w:r>
      <w:r w:rsidR="00675C2B">
        <w:rPr>
          <w:rFonts w:ascii="Calibri" w:hAnsi="Calibri" w:cs="Arial"/>
          <w:color w:val="000000"/>
          <w:sz w:val="20"/>
          <w:szCs w:val="20"/>
        </w:rPr>
        <w:t>e</w:t>
      </w:r>
      <w:r w:rsidRPr="00844DF3">
        <w:rPr>
          <w:rFonts w:ascii="Calibri" w:hAnsi="Calibri" w:cs="Arial"/>
          <w:color w:val="000000"/>
          <w:sz w:val="20"/>
          <w:szCs w:val="20"/>
        </w:rPr>
        <w:t>. O pripravljenosti in aktiviranju sil za ZRP iz drugih regij pa na podlagi potreb občin in predlogov poveljnikov CZ prizadetih regij odloča poveljnik CZ RS.</w:t>
      </w:r>
    </w:p>
    <w:p w:rsidR="00ED1C37" w:rsidRPr="00844DF3" w:rsidRDefault="00ED1C37" w:rsidP="00ED1C37">
      <w:pPr>
        <w:rPr>
          <w:rFonts w:ascii="Calibri" w:hAnsi="Calibri" w:cs="Arial"/>
          <w:sz w:val="20"/>
          <w:szCs w:val="20"/>
        </w:rPr>
      </w:pPr>
    </w:p>
    <w:p w:rsidR="00ED1C37" w:rsidRPr="00844DF3" w:rsidRDefault="00ED1C37" w:rsidP="00ED1C37">
      <w:pPr>
        <w:tabs>
          <w:tab w:val="left" w:pos="993"/>
        </w:tabs>
        <w:rPr>
          <w:rFonts w:ascii="Calibri" w:hAnsi="Calibri" w:cs="Arial"/>
          <w:sz w:val="20"/>
          <w:szCs w:val="20"/>
        </w:rPr>
      </w:pPr>
      <w:r w:rsidRPr="00844DF3">
        <w:rPr>
          <w:rFonts w:ascii="Calibri" w:hAnsi="Calibri" w:cs="Arial"/>
          <w:sz w:val="20"/>
          <w:szCs w:val="20"/>
        </w:rPr>
        <w:t>Poveljnik CZ RS ali njegov namestnik lahko odloči v primeru potrebe in na podlagi dogovora z občino tudi o aktiviranju enot, služb in drugih delovnih operativnih sestav v regiji ali občini. Aktiviranje izvrši pristojni ReCO, ki mora o tem obvestiti tudi regijskega poveljnika CZ ali njegovega namestnika oziroma občinskega poveljnika CZ ali njegovega namestnika.</w:t>
      </w:r>
    </w:p>
    <w:p w:rsidR="00ED1C37" w:rsidRPr="00844DF3" w:rsidRDefault="00ED1C37" w:rsidP="00ED1C37">
      <w:pPr>
        <w:tabs>
          <w:tab w:val="left" w:pos="993"/>
        </w:tabs>
        <w:rPr>
          <w:rFonts w:ascii="Calibri" w:hAnsi="Calibri" w:cs="Arial"/>
          <w:strike/>
          <w:sz w:val="20"/>
          <w:szCs w:val="20"/>
        </w:rPr>
      </w:pPr>
    </w:p>
    <w:p w:rsidR="00ED1C37" w:rsidRPr="00844DF3" w:rsidRDefault="00ED1C37" w:rsidP="00ED1C37">
      <w:pPr>
        <w:rPr>
          <w:rFonts w:ascii="Calibri" w:hAnsi="Calibri" w:cs="Arial"/>
          <w:sz w:val="20"/>
          <w:szCs w:val="20"/>
        </w:rPr>
      </w:pPr>
      <w:r w:rsidRPr="00844DF3">
        <w:rPr>
          <w:rFonts w:ascii="Calibri" w:hAnsi="Calibri" w:cs="Arial"/>
          <w:sz w:val="20"/>
          <w:szCs w:val="20"/>
        </w:rPr>
        <w:t>Pripadnike CZ in drugih državnih sil za ZRP vpokliče URSZR oziroma pristojna izpostava URSZR. Ti urejajo tudi vse zadeve, povezane z nadomestili plač in povračili stroškov, ki jih imajo pripadniki CZ ter drugih sil za ZRP (poklicni in prostovoljci) pri opravljanju nalog ZRP. V primeru aktiviranja državnega načrta, krije država vse stroške, povezane s pripravljenostjo in delovanjem teh sil na prizadetem območju.</w:t>
      </w:r>
    </w:p>
    <w:p w:rsidR="00ED1C37" w:rsidRPr="00844DF3" w:rsidRDefault="00ED1C37" w:rsidP="00ED1C37">
      <w:pPr>
        <w:rPr>
          <w:rFonts w:ascii="Calibri" w:hAnsi="Calibri" w:cs="Arial"/>
          <w:sz w:val="20"/>
          <w:szCs w:val="20"/>
        </w:rPr>
      </w:pPr>
      <w:r w:rsidRPr="00844DF3">
        <w:rPr>
          <w:rFonts w:ascii="Calibri" w:hAnsi="Calibri" w:cs="Arial"/>
          <w:sz w:val="20"/>
          <w:szCs w:val="20"/>
        </w:rPr>
        <w:t xml:space="preserve">Po potresu se državne sile za ZRP (državne in regijske enote), ki odidejo na prizadeta območja, zberejo na svojih zbirališčih. Na podlagi zahtev občin prizadetega območja se določi njihovo delovišče in izdajo delovni nalogi. </w:t>
      </w:r>
    </w:p>
    <w:tbl>
      <w:tblPr>
        <w:tblStyle w:val="Tabela-mrea"/>
        <w:tblW w:w="0" w:type="auto"/>
        <w:tblLook w:val="04A0" w:firstRow="1" w:lastRow="0" w:firstColumn="1" w:lastColumn="0" w:noHBand="0" w:noVBand="1"/>
      </w:tblPr>
      <w:tblGrid>
        <w:gridCol w:w="1555"/>
        <w:gridCol w:w="7522"/>
      </w:tblGrid>
      <w:tr w:rsidR="00457557" w:rsidRPr="003E4EB3" w:rsidTr="00146701">
        <w:trPr>
          <w:tblHeader/>
        </w:trPr>
        <w:tc>
          <w:tcPr>
            <w:tcW w:w="1555" w:type="dxa"/>
          </w:tcPr>
          <w:p w:rsidR="00457557" w:rsidRPr="00146701" w:rsidRDefault="00457557">
            <w:pPr>
              <w:rPr>
                <w:rFonts w:asciiTheme="minorHAnsi" w:hAnsiTheme="minorHAnsi" w:cstheme="minorHAnsi"/>
                <w:color w:val="000000"/>
                <w:sz w:val="20"/>
                <w:szCs w:val="20"/>
              </w:rPr>
            </w:pPr>
            <w:r w:rsidRPr="00146701">
              <w:rPr>
                <w:rFonts w:asciiTheme="minorHAnsi" w:hAnsiTheme="minorHAnsi" w:cstheme="minorHAnsi"/>
                <w:color w:val="000000"/>
                <w:sz w:val="20"/>
                <w:szCs w:val="20"/>
              </w:rPr>
              <w:lastRenderedPageBreak/>
              <w:t>Številka priloge</w:t>
            </w:r>
          </w:p>
        </w:tc>
        <w:tc>
          <w:tcPr>
            <w:tcW w:w="7522" w:type="dxa"/>
          </w:tcPr>
          <w:p w:rsidR="00457557" w:rsidRPr="00146701" w:rsidRDefault="00457557">
            <w:pPr>
              <w:rPr>
                <w:rFonts w:asciiTheme="minorHAnsi" w:hAnsiTheme="minorHAnsi" w:cstheme="minorHAnsi"/>
                <w:color w:val="000000"/>
                <w:sz w:val="20"/>
                <w:szCs w:val="20"/>
              </w:rPr>
            </w:pPr>
            <w:r w:rsidRPr="00146701">
              <w:rPr>
                <w:rFonts w:asciiTheme="minorHAnsi" w:hAnsiTheme="minorHAnsi" w:cstheme="minorHAnsi"/>
                <w:color w:val="000000"/>
                <w:sz w:val="20"/>
                <w:szCs w:val="20"/>
              </w:rPr>
              <w:t>Vsebina priloge</w:t>
            </w:r>
          </w:p>
        </w:tc>
      </w:tr>
      <w:tr w:rsidR="00457557" w:rsidRPr="003E4EB3" w:rsidTr="00146701">
        <w:trPr>
          <w:tblHeader/>
        </w:trPr>
        <w:tc>
          <w:tcPr>
            <w:tcW w:w="1555" w:type="dxa"/>
          </w:tcPr>
          <w:p w:rsidR="00457557" w:rsidRPr="003E4EB3" w:rsidRDefault="00457557">
            <w:pPr>
              <w:rPr>
                <w:rFonts w:asciiTheme="minorHAnsi" w:hAnsiTheme="minorHAnsi" w:cstheme="minorHAnsi"/>
                <w:color w:val="000000"/>
                <w:sz w:val="20"/>
                <w:szCs w:val="20"/>
              </w:rPr>
            </w:pPr>
            <w:r w:rsidRPr="003E4EB3">
              <w:rPr>
                <w:rFonts w:ascii="Calibri" w:hAnsi="Calibri"/>
                <w:sz w:val="20"/>
                <w:szCs w:val="20"/>
              </w:rPr>
              <w:t>P – 5</w:t>
            </w:r>
          </w:p>
        </w:tc>
        <w:tc>
          <w:tcPr>
            <w:tcW w:w="7522" w:type="dxa"/>
          </w:tcPr>
          <w:p w:rsidR="00457557" w:rsidRPr="003E4EB3" w:rsidRDefault="00457557">
            <w:pPr>
              <w:rPr>
                <w:rFonts w:asciiTheme="minorHAnsi" w:hAnsiTheme="minorHAnsi" w:cstheme="minorHAnsi"/>
                <w:color w:val="000000"/>
                <w:sz w:val="20"/>
                <w:szCs w:val="20"/>
              </w:rPr>
            </w:pPr>
            <w:r w:rsidRPr="003E4EB3">
              <w:rPr>
                <w:rFonts w:ascii="Calibri" w:hAnsi="Calibri"/>
                <w:sz w:val="20"/>
                <w:szCs w:val="20"/>
              </w:rPr>
              <w:t>Seznam zbirališč sil za ZRP VŠR</w:t>
            </w:r>
          </w:p>
        </w:tc>
      </w:tr>
      <w:tr w:rsidR="00457557" w:rsidRPr="003E4EB3" w:rsidTr="00146701">
        <w:trPr>
          <w:trHeight w:val="51"/>
          <w:tblHeader/>
        </w:trPr>
        <w:tc>
          <w:tcPr>
            <w:tcW w:w="1555" w:type="dxa"/>
          </w:tcPr>
          <w:p w:rsidR="00457557" w:rsidRPr="003E4EB3" w:rsidRDefault="00457557">
            <w:pPr>
              <w:rPr>
                <w:rFonts w:asciiTheme="minorHAnsi" w:hAnsiTheme="minorHAnsi" w:cstheme="minorHAnsi"/>
                <w:color w:val="000000"/>
                <w:sz w:val="20"/>
                <w:szCs w:val="20"/>
              </w:rPr>
            </w:pPr>
            <w:r w:rsidRPr="003E4EB3">
              <w:rPr>
                <w:rFonts w:ascii="Calibri" w:hAnsi="Calibri"/>
                <w:sz w:val="20"/>
                <w:szCs w:val="20"/>
              </w:rPr>
              <w:t>D – 14</w:t>
            </w:r>
          </w:p>
        </w:tc>
        <w:tc>
          <w:tcPr>
            <w:tcW w:w="7522" w:type="dxa"/>
          </w:tcPr>
          <w:p w:rsidR="00457557" w:rsidRPr="003E4EB3" w:rsidRDefault="00457557">
            <w:pPr>
              <w:rPr>
                <w:rFonts w:asciiTheme="minorHAnsi" w:hAnsiTheme="minorHAnsi" w:cstheme="minorHAnsi"/>
                <w:color w:val="000000"/>
                <w:sz w:val="20"/>
                <w:szCs w:val="20"/>
              </w:rPr>
            </w:pPr>
            <w:r w:rsidRPr="003E4EB3">
              <w:rPr>
                <w:rFonts w:ascii="Calibri" w:hAnsi="Calibri"/>
                <w:sz w:val="20"/>
                <w:szCs w:val="20"/>
              </w:rPr>
              <w:t>Vzorec odredbe o aktiviranju sil in sredstev za ZRP</w:t>
            </w:r>
          </w:p>
        </w:tc>
      </w:tr>
      <w:tr w:rsidR="00457557" w:rsidRPr="003E4EB3" w:rsidTr="00146701">
        <w:trPr>
          <w:tblHeader/>
        </w:trPr>
        <w:tc>
          <w:tcPr>
            <w:tcW w:w="1555" w:type="dxa"/>
          </w:tcPr>
          <w:p w:rsidR="00457557" w:rsidRPr="003E4EB3" w:rsidRDefault="00457557">
            <w:pPr>
              <w:rPr>
                <w:rFonts w:asciiTheme="minorHAnsi" w:hAnsiTheme="minorHAnsi" w:cstheme="minorHAnsi"/>
                <w:color w:val="000000"/>
                <w:sz w:val="20"/>
                <w:szCs w:val="20"/>
              </w:rPr>
            </w:pPr>
            <w:r w:rsidRPr="003E4EB3">
              <w:rPr>
                <w:rFonts w:ascii="Calibri" w:hAnsi="Calibri"/>
                <w:sz w:val="20"/>
                <w:szCs w:val="20"/>
              </w:rPr>
              <w:t>D – 15</w:t>
            </w:r>
          </w:p>
        </w:tc>
        <w:tc>
          <w:tcPr>
            <w:tcW w:w="7522" w:type="dxa"/>
          </w:tcPr>
          <w:p w:rsidR="00457557" w:rsidRPr="003E4EB3" w:rsidRDefault="00457557">
            <w:pPr>
              <w:rPr>
                <w:rFonts w:asciiTheme="minorHAnsi" w:hAnsiTheme="minorHAnsi" w:cstheme="minorHAnsi"/>
                <w:color w:val="000000"/>
                <w:sz w:val="20"/>
                <w:szCs w:val="20"/>
              </w:rPr>
            </w:pPr>
            <w:r w:rsidRPr="003E4EB3">
              <w:rPr>
                <w:rFonts w:ascii="Calibri" w:hAnsi="Calibri"/>
                <w:sz w:val="20"/>
                <w:szCs w:val="20"/>
              </w:rPr>
              <w:t>Vzorec delovnega naloga</w:t>
            </w:r>
          </w:p>
        </w:tc>
      </w:tr>
      <w:tr w:rsidR="00457557" w:rsidRPr="003E4EB3" w:rsidTr="00146701">
        <w:trPr>
          <w:tblHeader/>
        </w:trPr>
        <w:tc>
          <w:tcPr>
            <w:tcW w:w="1555" w:type="dxa"/>
          </w:tcPr>
          <w:p w:rsidR="00457557" w:rsidRPr="003E4EB3" w:rsidRDefault="003E4EB3">
            <w:pPr>
              <w:rPr>
                <w:rFonts w:ascii="Calibri" w:hAnsi="Calibri"/>
                <w:sz w:val="20"/>
                <w:szCs w:val="20"/>
              </w:rPr>
            </w:pPr>
            <w:r w:rsidRPr="003E4EB3">
              <w:rPr>
                <w:rFonts w:ascii="Calibri" w:hAnsi="Calibri"/>
                <w:sz w:val="20"/>
                <w:szCs w:val="20"/>
              </w:rPr>
              <w:t>D – 703</w:t>
            </w:r>
          </w:p>
        </w:tc>
        <w:tc>
          <w:tcPr>
            <w:tcW w:w="7522" w:type="dxa"/>
          </w:tcPr>
          <w:p w:rsidR="00457557" w:rsidRPr="003E4EB3" w:rsidRDefault="003E4EB3">
            <w:pPr>
              <w:rPr>
                <w:rFonts w:ascii="Calibri" w:hAnsi="Calibri"/>
                <w:sz w:val="20"/>
                <w:szCs w:val="20"/>
              </w:rPr>
            </w:pPr>
            <w:r w:rsidRPr="003E4EB3">
              <w:rPr>
                <w:rFonts w:ascii="Calibri" w:hAnsi="Calibri"/>
                <w:sz w:val="20"/>
                <w:szCs w:val="20"/>
              </w:rPr>
              <w:t>Dokumenti o aktiviranju državnih zrakoplovov za nujne naloge ZRP</w:t>
            </w:r>
          </w:p>
        </w:tc>
      </w:tr>
      <w:tr w:rsidR="003E4EB3" w:rsidRPr="003E4EB3" w:rsidTr="00146701">
        <w:trPr>
          <w:tblHeader/>
        </w:trPr>
        <w:tc>
          <w:tcPr>
            <w:tcW w:w="1555" w:type="dxa"/>
          </w:tcPr>
          <w:p w:rsidR="003E4EB3" w:rsidRPr="003E4EB3" w:rsidRDefault="003E4EB3">
            <w:pPr>
              <w:rPr>
                <w:rFonts w:ascii="Calibri" w:hAnsi="Calibri"/>
                <w:sz w:val="20"/>
                <w:szCs w:val="20"/>
              </w:rPr>
            </w:pPr>
            <w:r w:rsidRPr="003E4EB3">
              <w:rPr>
                <w:rFonts w:ascii="Calibri" w:hAnsi="Calibri"/>
                <w:sz w:val="20"/>
                <w:szCs w:val="20"/>
              </w:rPr>
              <w:t>P-1</w:t>
            </w:r>
          </w:p>
        </w:tc>
        <w:tc>
          <w:tcPr>
            <w:tcW w:w="7522" w:type="dxa"/>
          </w:tcPr>
          <w:p w:rsidR="003E4EB3" w:rsidRPr="003E4EB3" w:rsidRDefault="003E4EB3">
            <w:pPr>
              <w:rPr>
                <w:rFonts w:ascii="Calibri" w:hAnsi="Calibri"/>
                <w:sz w:val="20"/>
                <w:szCs w:val="20"/>
              </w:rPr>
            </w:pPr>
            <w:r w:rsidRPr="003E4EB3">
              <w:rPr>
                <w:rFonts w:ascii="Calibri" w:hAnsi="Calibri"/>
                <w:sz w:val="20"/>
                <w:szCs w:val="20"/>
              </w:rPr>
              <w:t>Podatki o poveljniku, namestniku poveljnika in članih štaba CZ VŠR</w:t>
            </w:r>
          </w:p>
        </w:tc>
      </w:tr>
      <w:tr w:rsidR="00457557" w:rsidRPr="003E4EB3" w:rsidTr="00146701">
        <w:trPr>
          <w:tblHeader/>
        </w:trPr>
        <w:tc>
          <w:tcPr>
            <w:tcW w:w="1555" w:type="dxa"/>
          </w:tcPr>
          <w:p w:rsidR="00457557" w:rsidRPr="003E4EB3" w:rsidRDefault="003E4EB3">
            <w:pPr>
              <w:rPr>
                <w:rFonts w:asciiTheme="minorHAnsi" w:hAnsiTheme="minorHAnsi" w:cstheme="minorHAnsi"/>
                <w:color w:val="000000"/>
                <w:sz w:val="20"/>
                <w:szCs w:val="20"/>
              </w:rPr>
            </w:pPr>
            <w:r w:rsidRPr="003E4EB3">
              <w:rPr>
                <w:rFonts w:ascii="Calibri" w:hAnsi="Calibri"/>
                <w:sz w:val="20"/>
                <w:szCs w:val="20"/>
              </w:rPr>
              <w:t xml:space="preserve">P-3  </w:t>
            </w:r>
          </w:p>
        </w:tc>
        <w:tc>
          <w:tcPr>
            <w:tcW w:w="7522" w:type="dxa"/>
          </w:tcPr>
          <w:p w:rsidR="00457557" w:rsidRPr="003E4EB3" w:rsidRDefault="003E4EB3">
            <w:pPr>
              <w:rPr>
                <w:rFonts w:asciiTheme="minorHAnsi" w:hAnsiTheme="minorHAnsi" w:cstheme="minorHAnsi"/>
                <w:color w:val="000000"/>
                <w:sz w:val="20"/>
                <w:szCs w:val="20"/>
              </w:rPr>
            </w:pPr>
            <w:r w:rsidRPr="003E4EB3">
              <w:rPr>
                <w:rFonts w:ascii="Calibri" w:hAnsi="Calibri"/>
                <w:sz w:val="20"/>
                <w:szCs w:val="20"/>
              </w:rPr>
              <w:t>Pregled sil za zaščito, reševanje in pomoč VŠR</w:t>
            </w:r>
          </w:p>
        </w:tc>
      </w:tr>
      <w:tr w:rsidR="003E4EB3" w:rsidRPr="003E4EB3" w:rsidTr="00146701">
        <w:trPr>
          <w:tblHeader/>
        </w:trPr>
        <w:tc>
          <w:tcPr>
            <w:tcW w:w="1555" w:type="dxa"/>
          </w:tcPr>
          <w:p w:rsidR="003E4EB3" w:rsidRPr="003E4EB3" w:rsidRDefault="003E4EB3">
            <w:pPr>
              <w:rPr>
                <w:rFonts w:ascii="Calibri" w:hAnsi="Calibri"/>
                <w:sz w:val="20"/>
                <w:szCs w:val="20"/>
              </w:rPr>
            </w:pPr>
            <w:r w:rsidRPr="003E4EB3">
              <w:rPr>
                <w:rFonts w:ascii="Calibri" w:hAnsi="Calibri"/>
                <w:sz w:val="20"/>
                <w:szCs w:val="20"/>
              </w:rPr>
              <w:t>P-4</w:t>
            </w:r>
          </w:p>
        </w:tc>
        <w:tc>
          <w:tcPr>
            <w:tcW w:w="7522" w:type="dxa"/>
          </w:tcPr>
          <w:p w:rsidR="003E4EB3" w:rsidRPr="003E4EB3" w:rsidRDefault="003E4EB3">
            <w:pPr>
              <w:rPr>
                <w:rFonts w:asciiTheme="minorHAnsi" w:hAnsiTheme="minorHAnsi" w:cstheme="minorHAnsi"/>
                <w:color w:val="000000"/>
                <w:sz w:val="20"/>
                <w:szCs w:val="20"/>
              </w:rPr>
            </w:pPr>
            <w:r w:rsidRPr="003E4EB3">
              <w:rPr>
                <w:rFonts w:ascii="Calibri" w:hAnsi="Calibri"/>
                <w:sz w:val="20"/>
                <w:szCs w:val="20"/>
              </w:rPr>
              <w:t>Podatki o organih, službah in enotah CZ VŠR</w:t>
            </w:r>
          </w:p>
        </w:tc>
      </w:tr>
      <w:tr w:rsidR="003E4EB3" w:rsidRPr="003E4EB3" w:rsidTr="00146701">
        <w:trPr>
          <w:tblHeader/>
        </w:trPr>
        <w:tc>
          <w:tcPr>
            <w:tcW w:w="1555" w:type="dxa"/>
          </w:tcPr>
          <w:p w:rsidR="003E4EB3" w:rsidRPr="003E4EB3" w:rsidRDefault="003E4EB3">
            <w:pPr>
              <w:rPr>
                <w:rFonts w:ascii="Calibri" w:hAnsi="Calibri"/>
                <w:sz w:val="20"/>
                <w:szCs w:val="20"/>
              </w:rPr>
            </w:pPr>
            <w:r w:rsidRPr="003E4EB3">
              <w:rPr>
                <w:rFonts w:ascii="Calibri" w:hAnsi="Calibri"/>
                <w:sz w:val="20"/>
                <w:szCs w:val="20"/>
              </w:rPr>
              <w:t>P-33</w:t>
            </w:r>
          </w:p>
        </w:tc>
        <w:tc>
          <w:tcPr>
            <w:tcW w:w="7522" w:type="dxa"/>
          </w:tcPr>
          <w:p w:rsidR="003E4EB3" w:rsidRPr="003E4EB3" w:rsidRDefault="003E4EB3">
            <w:pPr>
              <w:rPr>
                <w:rFonts w:asciiTheme="minorHAnsi" w:hAnsiTheme="minorHAnsi" w:cstheme="minorHAnsi"/>
                <w:color w:val="000000"/>
                <w:sz w:val="20"/>
                <w:szCs w:val="20"/>
              </w:rPr>
            </w:pPr>
            <w:r w:rsidRPr="003E4EB3">
              <w:rPr>
                <w:rFonts w:ascii="Calibri" w:hAnsi="Calibri"/>
                <w:sz w:val="20"/>
                <w:szCs w:val="20"/>
              </w:rPr>
              <w:t>Seznam članov komisije za ocenjevanje škode</w:t>
            </w:r>
          </w:p>
        </w:tc>
      </w:tr>
      <w:tr w:rsidR="003E4EB3" w:rsidRPr="003E4EB3" w:rsidTr="00146701">
        <w:trPr>
          <w:tblHeader/>
        </w:trPr>
        <w:tc>
          <w:tcPr>
            <w:tcW w:w="1555" w:type="dxa"/>
          </w:tcPr>
          <w:p w:rsidR="003E4EB3" w:rsidRPr="003E4EB3" w:rsidRDefault="003E4EB3">
            <w:pPr>
              <w:rPr>
                <w:rFonts w:ascii="Calibri" w:hAnsi="Calibri"/>
                <w:sz w:val="20"/>
                <w:szCs w:val="20"/>
              </w:rPr>
            </w:pPr>
            <w:r w:rsidRPr="003E4EB3">
              <w:rPr>
                <w:rFonts w:ascii="Calibri" w:hAnsi="Calibri"/>
                <w:sz w:val="20"/>
                <w:szCs w:val="20"/>
              </w:rPr>
              <w:t>P-24</w:t>
            </w:r>
          </w:p>
        </w:tc>
        <w:tc>
          <w:tcPr>
            <w:tcW w:w="7522" w:type="dxa"/>
          </w:tcPr>
          <w:p w:rsidR="003E4EB3" w:rsidRPr="003E4EB3" w:rsidRDefault="003E4EB3">
            <w:pPr>
              <w:rPr>
                <w:rFonts w:asciiTheme="minorHAnsi" w:hAnsiTheme="minorHAnsi" w:cstheme="minorHAnsi"/>
                <w:color w:val="000000"/>
                <w:sz w:val="20"/>
                <w:szCs w:val="20"/>
              </w:rPr>
            </w:pPr>
            <w:r w:rsidRPr="003E4EB3">
              <w:rPr>
                <w:rFonts w:asciiTheme="minorHAnsi" w:hAnsiTheme="minorHAnsi" w:cstheme="minorHAnsi"/>
                <w:color w:val="000000"/>
                <w:sz w:val="20"/>
                <w:szCs w:val="20"/>
              </w:rPr>
              <w:t>Pregled enot, služb in drugih operativnih sestavov društev in drugih nevladnih organizacij, ki sodelujejo pri reševanju</w:t>
            </w:r>
          </w:p>
        </w:tc>
      </w:tr>
    </w:tbl>
    <w:p w:rsidR="00844DF3" w:rsidRDefault="00844DF3" w:rsidP="00844DF3">
      <w:pPr>
        <w:outlineLvl w:val="1"/>
        <w:rPr>
          <w:rFonts w:ascii="Calibri" w:hAnsi="Calibri" w:cs="Arial"/>
          <w:color w:val="000000"/>
          <w:sz w:val="20"/>
          <w:szCs w:val="20"/>
        </w:rPr>
      </w:pPr>
    </w:p>
    <w:p w:rsidR="00ED1C37" w:rsidRPr="00F5037F" w:rsidRDefault="00844DF3" w:rsidP="00236417">
      <w:pPr>
        <w:pStyle w:val="Naslov2"/>
      </w:pPr>
      <w:bookmarkStart w:id="240" w:name="_Toc406416992"/>
      <w:bookmarkStart w:id="241" w:name="_Toc190424621"/>
      <w:r w:rsidRPr="00F5037F">
        <w:t>3.3 Zagotavljanje pomoči v materialnih in finančnih sredstvih in mednarodna pomoč</w:t>
      </w:r>
      <w:bookmarkEnd w:id="240"/>
      <w:bookmarkEnd w:id="241"/>
    </w:p>
    <w:p w:rsidR="00844DF3" w:rsidRPr="00960408" w:rsidRDefault="00844DF3" w:rsidP="00844DF3">
      <w:pPr>
        <w:rPr>
          <w:rFonts w:cs="Arial"/>
        </w:rPr>
      </w:pPr>
    </w:p>
    <w:p w:rsidR="00844DF3" w:rsidRDefault="00844DF3" w:rsidP="000C4565">
      <w:pPr>
        <w:rPr>
          <w:rFonts w:ascii="Calibri" w:hAnsi="Calibri" w:cs="Arial"/>
          <w:sz w:val="20"/>
          <w:szCs w:val="20"/>
        </w:rPr>
      </w:pPr>
      <w:r w:rsidRPr="00844DF3">
        <w:rPr>
          <w:rFonts w:ascii="Calibri" w:hAnsi="Calibri" w:cs="Arial"/>
          <w:sz w:val="20"/>
          <w:szCs w:val="20"/>
        </w:rPr>
        <w:t>Poveljnik CZ RS na zahtevo pristojnih regijskih poveljnikov CZ ali njihovih namestnikov, vodij intervencijskih enot in služb presodi potrebe po materialnih in finančnih sredstvih. O uporabi materialnih sredstev iz državnih blagovnih rezerv za pomoč prizadetim ob potresu odloča Vlada RS na predlog ministra, pristojnega za</w:t>
      </w:r>
      <w:r w:rsidR="00236417">
        <w:rPr>
          <w:rFonts w:ascii="Calibri" w:hAnsi="Calibri" w:cs="Arial"/>
          <w:sz w:val="20"/>
          <w:szCs w:val="20"/>
        </w:rPr>
        <w:t xml:space="preserve"> gospodarstvo</w:t>
      </w:r>
      <w:r w:rsidR="009D4F9E">
        <w:rPr>
          <w:rFonts w:ascii="Calibri" w:hAnsi="Calibri" w:cs="Arial"/>
          <w:sz w:val="20"/>
          <w:szCs w:val="20"/>
        </w:rPr>
        <w:t>.</w:t>
      </w:r>
    </w:p>
    <w:p w:rsidR="000C4565" w:rsidRPr="0062411B" w:rsidRDefault="000C4565" w:rsidP="000C4565">
      <w:pPr>
        <w:pStyle w:val="Oznaenseznam"/>
        <w:numPr>
          <w:ilvl w:val="0"/>
          <w:numId w:val="0"/>
        </w:numPr>
        <w:ind w:left="360" w:hanging="360"/>
        <w:jc w:val="both"/>
        <w:rPr>
          <w:rFonts w:ascii="Calibri" w:hAnsi="Calibri" w:cs="Calibri"/>
          <w:sz w:val="20"/>
          <w:szCs w:val="20"/>
          <w:lang w:val="sl-SI"/>
        </w:rPr>
      </w:pPr>
      <w:r w:rsidRPr="0062411B">
        <w:rPr>
          <w:rFonts w:ascii="Calibri" w:hAnsi="Calibri" w:cs="Calibri"/>
          <w:sz w:val="20"/>
          <w:szCs w:val="20"/>
          <w:lang w:val="sl-SI"/>
        </w:rPr>
        <w:t>V okoliščinah, ko so ogrožena življenja ali premoženje ali kadar iz okoliščin izhaja, da bi lahko nastala večja</w:t>
      </w:r>
    </w:p>
    <w:p w:rsidR="000C4565" w:rsidRPr="0062411B" w:rsidRDefault="000C4565" w:rsidP="000C4565">
      <w:pPr>
        <w:pStyle w:val="Oznaenseznam"/>
        <w:numPr>
          <w:ilvl w:val="0"/>
          <w:numId w:val="0"/>
        </w:numPr>
        <w:ind w:left="360" w:hanging="360"/>
        <w:jc w:val="both"/>
        <w:rPr>
          <w:rFonts w:ascii="Calibri" w:hAnsi="Calibri" w:cs="Calibri"/>
          <w:sz w:val="20"/>
          <w:szCs w:val="20"/>
          <w:lang w:val="sl-SI"/>
        </w:rPr>
      </w:pPr>
      <w:r w:rsidRPr="0062411B">
        <w:rPr>
          <w:rFonts w:ascii="Calibri" w:hAnsi="Calibri" w:cs="Calibri"/>
          <w:sz w:val="20"/>
          <w:szCs w:val="20"/>
          <w:lang w:val="sl-SI"/>
        </w:rPr>
        <w:t xml:space="preserve">premoženjska, </w:t>
      </w:r>
      <w:proofErr w:type="spellStart"/>
      <w:r w:rsidR="00455E44" w:rsidRPr="0062411B">
        <w:rPr>
          <w:rFonts w:ascii="Calibri" w:hAnsi="Calibri" w:cs="Calibri"/>
          <w:sz w:val="20"/>
          <w:szCs w:val="20"/>
          <w:lang w:val="sl-SI"/>
        </w:rPr>
        <w:t>okoljska</w:t>
      </w:r>
      <w:proofErr w:type="spellEnd"/>
      <w:r w:rsidRPr="0062411B">
        <w:rPr>
          <w:rFonts w:ascii="Calibri" w:hAnsi="Calibri" w:cs="Calibri"/>
          <w:sz w:val="20"/>
          <w:szCs w:val="20"/>
          <w:lang w:val="sl-SI"/>
        </w:rPr>
        <w:t xml:space="preserve"> ali gospodarska škoda, o uporabi in nadomestitvi državnih blagovnih rezerv brez</w:t>
      </w:r>
    </w:p>
    <w:p w:rsidR="000C4565" w:rsidRPr="0062411B" w:rsidRDefault="000C4565" w:rsidP="000C4565">
      <w:pPr>
        <w:pStyle w:val="Oznaenseznam"/>
        <w:numPr>
          <w:ilvl w:val="0"/>
          <w:numId w:val="0"/>
        </w:numPr>
        <w:ind w:left="360" w:hanging="360"/>
        <w:jc w:val="both"/>
        <w:rPr>
          <w:rFonts w:ascii="Calibri" w:hAnsi="Calibri" w:cs="Calibri"/>
          <w:sz w:val="20"/>
          <w:szCs w:val="20"/>
          <w:lang w:val="sl-SI"/>
        </w:rPr>
      </w:pPr>
      <w:r w:rsidRPr="0062411B">
        <w:rPr>
          <w:rFonts w:ascii="Calibri" w:hAnsi="Calibri" w:cs="Calibri"/>
          <w:sz w:val="20"/>
          <w:szCs w:val="20"/>
          <w:lang w:val="sl-SI"/>
        </w:rPr>
        <w:t>pooblastila vlade s sklepom odloči minister, pristojen za gospodarstvo.</w:t>
      </w:r>
    </w:p>
    <w:p w:rsidR="000C4565" w:rsidRPr="0062411B" w:rsidRDefault="000C4565" w:rsidP="000C4565">
      <w:pPr>
        <w:pStyle w:val="Oznaenseznam"/>
        <w:numPr>
          <w:ilvl w:val="0"/>
          <w:numId w:val="0"/>
        </w:numPr>
        <w:ind w:left="360" w:hanging="360"/>
        <w:jc w:val="both"/>
        <w:rPr>
          <w:rFonts w:ascii="Calibri" w:hAnsi="Calibri" w:cs="Calibri"/>
          <w:sz w:val="20"/>
          <w:szCs w:val="20"/>
          <w:lang w:val="sl-SI"/>
        </w:rPr>
      </w:pPr>
      <w:r w:rsidRPr="0062411B">
        <w:rPr>
          <w:rFonts w:ascii="Calibri" w:hAnsi="Calibri" w:cs="Calibri"/>
          <w:sz w:val="20"/>
          <w:szCs w:val="20"/>
          <w:lang w:val="sl-SI"/>
        </w:rPr>
        <w:t>Državne rezerve materialnih sredstev, katerih skrbnik je URSZR (v nadaljnjem besedilu: državne</w:t>
      </w:r>
    </w:p>
    <w:p w:rsidR="000C4565" w:rsidRPr="0062411B" w:rsidRDefault="000C4565" w:rsidP="000C4565">
      <w:pPr>
        <w:pStyle w:val="Oznaenseznam"/>
        <w:numPr>
          <w:ilvl w:val="0"/>
          <w:numId w:val="0"/>
        </w:numPr>
        <w:ind w:left="360" w:hanging="360"/>
        <w:jc w:val="both"/>
        <w:rPr>
          <w:rFonts w:ascii="Calibri" w:hAnsi="Calibri" w:cs="Calibri"/>
          <w:sz w:val="20"/>
          <w:szCs w:val="20"/>
          <w:lang w:val="sl-SI"/>
        </w:rPr>
      </w:pPr>
      <w:r w:rsidRPr="0062411B">
        <w:rPr>
          <w:rFonts w:ascii="Calibri" w:hAnsi="Calibri" w:cs="Calibri"/>
          <w:sz w:val="20"/>
          <w:szCs w:val="20"/>
          <w:lang w:val="sl-SI"/>
        </w:rPr>
        <w:t>rezerve materialnih sredstev) za primer naravnih in drugih nesreč, odloča Vlada RS, v nujnih primerih</w:t>
      </w:r>
    </w:p>
    <w:p w:rsidR="000C4565" w:rsidRPr="0062411B" w:rsidRDefault="000C4565" w:rsidP="000C4565">
      <w:pPr>
        <w:pStyle w:val="Oznaenseznam"/>
        <w:numPr>
          <w:ilvl w:val="0"/>
          <w:numId w:val="0"/>
        </w:numPr>
        <w:ind w:left="360" w:hanging="360"/>
        <w:jc w:val="both"/>
        <w:rPr>
          <w:rFonts w:ascii="Calibri" w:hAnsi="Calibri" w:cs="Calibri"/>
          <w:sz w:val="20"/>
          <w:szCs w:val="20"/>
          <w:lang w:val="sl-SI"/>
        </w:rPr>
      </w:pPr>
      <w:r w:rsidRPr="0062411B">
        <w:rPr>
          <w:rFonts w:ascii="Calibri" w:hAnsi="Calibri" w:cs="Calibri"/>
          <w:sz w:val="20"/>
          <w:szCs w:val="20"/>
          <w:lang w:val="sl-SI"/>
        </w:rPr>
        <w:t>pa tudi poveljnik CZ RS.</w:t>
      </w:r>
    </w:p>
    <w:p w:rsidR="000C4565" w:rsidRDefault="000C4565" w:rsidP="00844DF3">
      <w:pPr>
        <w:rPr>
          <w:rFonts w:ascii="Calibri" w:hAnsi="Calibri" w:cs="Arial"/>
          <w:sz w:val="20"/>
          <w:szCs w:val="20"/>
        </w:rPr>
      </w:pPr>
    </w:p>
    <w:p w:rsidR="00844DF3" w:rsidRPr="00844DF3" w:rsidRDefault="00844DF3" w:rsidP="00844DF3">
      <w:pPr>
        <w:rPr>
          <w:rFonts w:ascii="Calibri" w:hAnsi="Calibri" w:cs="Arial"/>
          <w:sz w:val="20"/>
          <w:szCs w:val="20"/>
        </w:rPr>
      </w:pPr>
      <w:r w:rsidRPr="00844DF3">
        <w:rPr>
          <w:rFonts w:ascii="Calibri" w:hAnsi="Calibri" w:cs="Arial"/>
          <w:sz w:val="20"/>
          <w:szCs w:val="20"/>
        </w:rPr>
        <w:t>Materialna pomoč države pri odpravljanju posledic potresa obsega:</w:t>
      </w:r>
    </w:p>
    <w:p w:rsidR="00844DF3" w:rsidRPr="00844DF3" w:rsidRDefault="00844DF3" w:rsidP="00844DF3">
      <w:pPr>
        <w:pStyle w:val="Oznaenseznam"/>
        <w:numPr>
          <w:ilvl w:val="0"/>
          <w:numId w:val="28"/>
        </w:numPr>
        <w:jc w:val="both"/>
        <w:rPr>
          <w:rFonts w:ascii="Calibri" w:hAnsi="Calibri" w:cs="Arial"/>
          <w:sz w:val="20"/>
          <w:szCs w:val="20"/>
          <w:lang w:val="sl-SI"/>
        </w:rPr>
      </w:pPr>
      <w:r w:rsidRPr="00844DF3">
        <w:rPr>
          <w:rFonts w:ascii="Calibri" w:hAnsi="Calibri" w:cs="Arial"/>
          <w:sz w:val="20"/>
          <w:szCs w:val="20"/>
          <w:lang w:val="sl-SI"/>
        </w:rPr>
        <w:t>posredovanje pri zagotavljanju posebne opreme, ki je na območju prizadetih občin ni mogoče dobiti (gradbena mehanizacija, električni agregati, naprave za prečiščevanje vode ipd.),</w:t>
      </w:r>
    </w:p>
    <w:p w:rsidR="00844DF3" w:rsidRPr="00844DF3" w:rsidRDefault="00844DF3" w:rsidP="00844DF3">
      <w:pPr>
        <w:pStyle w:val="Oznaenseznam"/>
        <w:numPr>
          <w:ilvl w:val="0"/>
          <w:numId w:val="28"/>
        </w:numPr>
        <w:jc w:val="both"/>
        <w:rPr>
          <w:rFonts w:ascii="Calibri" w:hAnsi="Calibri" w:cs="Arial"/>
          <w:sz w:val="20"/>
          <w:szCs w:val="20"/>
          <w:lang w:val="sl-SI"/>
        </w:rPr>
      </w:pPr>
      <w:proofErr w:type="spellStart"/>
      <w:r w:rsidRPr="00844DF3">
        <w:rPr>
          <w:rFonts w:ascii="Calibri" w:hAnsi="Calibri" w:cs="Arial"/>
          <w:sz w:val="20"/>
          <w:szCs w:val="20"/>
          <w:lang w:val="de-DE"/>
        </w:rPr>
        <w:t>pomoč</w:t>
      </w:r>
      <w:proofErr w:type="spellEnd"/>
      <w:r w:rsidRPr="00844DF3">
        <w:rPr>
          <w:rFonts w:ascii="Calibri" w:hAnsi="Calibri" w:cs="Arial"/>
          <w:sz w:val="20"/>
          <w:szCs w:val="20"/>
          <w:lang w:val="de-DE"/>
        </w:rPr>
        <w:t xml:space="preserve"> v </w:t>
      </w:r>
      <w:proofErr w:type="spellStart"/>
      <w:r w:rsidRPr="00844DF3">
        <w:rPr>
          <w:rFonts w:ascii="Calibri" w:hAnsi="Calibri" w:cs="Arial"/>
          <w:sz w:val="20"/>
          <w:szCs w:val="20"/>
          <w:lang w:val="de-DE"/>
        </w:rPr>
        <w:t>zaščitni</w:t>
      </w:r>
      <w:proofErr w:type="spellEnd"/>
      <w:r w:rsidRPr="00844DF3">
        <w:rPr>
          <w:rFonts w:ascii="Calibri" w:hAnsi="Calibri" w:cs="Arial"/>
          <w:sz w:val="20"/>
          <w:szCs w:val="20"/>
          <w:lang w:val="de-DE"/>
        </w:rPr>
        <w:t xml:space="preserve"> in </w:t>
      </w:r>
      <w:proofErr w:type="spellStart"/>
      <w:r w:rsidRPr="00844DF3">
        <w:rPr>
          <w:rFonts w:ascii="Calibri" w:hAnsi="Calibri" w:cs="Arial"/>
          <w:sz w:val="20"/>
          <w:szCs w:val="20"/>
          <w:lang w:val="de-DE"/>
        </w:rPr>
        <w:t>reševalni</w:t>
      </w:r>
      <w:proofErr w:type="spellEnd"/>
      <w:r w:rsidRPr="00844DF3">
        <w:rPr>
          <w:rFonts w:ascii="Calibri" w:hAnsi="Calibri" w:cs="Arial"/>
          <w:sz w:val="20"/>
          <w:szCs w:val="20"/>
          <w:lang w:val="de-DE"/>
        </w:rPr>
        <w:t xml:space="preserve"> </w:t>
      </w:r>
      <w:proofErr w:type="spellStart"/>
      <w:r w:rsidRPr="00844DF3">
        <w:rPr>
          <w:rFonts w:ascii="Calibri" w:hAnsi="Calibri" w:cs="Arial"/>
          <w:sz w:val="20"/>
          <w:szCs w:val="20"/>
          <w:lang w:val="de-DE"/>
        </w:rPr>
        <w:t>opremi</w:t>
      </w:r>
      <w:proofErr w:type="spellEnd"/>
      <w:r w:rsidRPr="00844DF3">
        <w:rPr>
          <w:rFonts w:ascii="Calibri" w:hAnsi="Calibri" w:cs="Arial"/>
          <w:sz w:val="20"/>
          <w:szCs w:val="20"/>
          <w:lang w:val="de-DE"/>
        </w:rPr>
        <w:t>,</w:t>
      </w:r>
    </w:p>
    <w:p w:rsidR="00844DF3" w:rsidRPr="00844DF3" w:rsidRDefault="00844DF3" w:rsidP="00844DF3">
      <w:pPr>
        <w:pStyle w:val="Oznaenseznam"/>
        <w:numPr>
          <w:ilvl w:val="0"/>
          <w:numId w:val="28"/>
        </w:numPr>
        <w:jc w:val="both"/>
        <w:rPr>
          <w:rFonts w:ascii="Calibri" w:hAnsi="Calibri" w:cs="Arial"/>
          <w:sz w:val="20"/>
          <w:szCs w:val="20"/>
          <w:lang w:val="sl-SI"/>
        </w:rPr>
      </w:pPr>
      <w:r w:rsidRPr="00844DF3">
        <w:rPr>
          <w:rFonts w:ascii="Calibri" w:hAnsi="Calibri" w:cs="Arial"/>
          <w:sz w:val="20"/>
          <w:szCs w:val="20"/>
          <w:lang w:val="sl-SI"/>
        </w:rPr>
        <w:t>pomoč v pitni vodi, hrani, zdravilih, obleki, obutvi ipd.,</w:t>
      </w:r>
    </w:p>
    <w:p w:rsidR="00844DF3" w:rsidRPr="00844DF3" w:rsidRDefault="00844DF3" w:rsidP="00844DF3">
      <w:pPr>
        <w:pStyle w:val="Oznaenseznam"/>
        <w:numPr>
          <w:ilvl w:val="0"/>
          <w:numId w:val="28"/>
        </w:numPr>
        <w:jc w:val="both"/>
        <w:rPr>
          <w:rFonts w:ascii="Calibri" w:hAnsi="Calibri" w:cs="Arial"/>
          <w:sz w:val="20"/>
          <w:szCs w:val="20"/>
          <w:lang w:val="sl-SI"/>
        </w:rPr>
      </w:pPr>
      <w:r w:rsidRPr="00844DF3">
        <w:rPr>
          <w:rFonts w:ascii="Calibri" w:hAnsi="Calibri" w:cs="Arial"/>
          <w:sz w:val="20"/>
          <w:szCs w:val="20"/>
          <w:lang w:val="sl-SI"/>
        </w:rPr>
        <w:t>pomoč v sredstvih za začasno nastanitev in oskrbo ljudi, ki so ostali brez strehe.</w:t>
      </w:r>
    </w:p>
    <w:p w:rsidR="009675DC" w:rsidRDefault="009675DC">
      <w:pPr>
        <w:rPr>
          <w:rFonts w:cs="Arial"/>
          <w:color w:val="000000"/>
        </w:rPr>
      </w:pPr>
    </w:p>
    <w:p w:rsidR="00844DF3" w:rsidRPr="00844DF3" w:rsidRDefault="00844DF3" w:rsidP="00844DF3">
      <w:pPr>
        <w:rPr>
          <w:rFonts w:ascii="Calibri" w:hAnsi="Calibri" w:cs="Arial"/>
          <w:sz w:val="20"/>
          <w:szCs w:val="20"/>
        </w:rPr>
      </w:pPr>
      <w:r w:rsidRPr="00844DF3">
        <w:rPr>
          <w:rFonts w:ascii="Calibri" w:hAnsi="Calibri" w:cs="Arial"/>
          <w:sz w:val="20"/>
          <w:szCs w:val="20"/>
        </w:rPr>
        <w:t xml:space="preserve">Posamezni strokovnjaki, reševalne enote in službe ter materialna pomoč iz drugih držav se glede na odločitev poveljnika CZ RS zbirajo v državnem logističnem centru v Ljubljani in regijskih logističnih centrih. </w:t>
      </w:r>
    </w:p>
    <w:p w:rsidR="00844DF3" w:rsidRPr="00844DF3" w:rsidRDefault="00844DF3" w:rsidP="00844DF3">
      <w:pPr>
        <w:rPr>
          <w:rFonts w:ascii="Calibri" w:hAnsi="Calibri" w:cs="Arial"/>
          <w:sz w:val="20"/>
          <w:szCs w:val="20"/>
        </w:rPr>
      </w:pPr>
    </w:p>
    <w:p w:rsidR="00844DF3" w:rsidRPr="00844DF3" w:rsidRDefault="00844DF3" w:rsidP="00844DF3">
      <w:pPr>
        <w:rPr>
          <w:rFonts w:ascii="Calibri" w:hAnsi="Calibri" w:cs="Arial"/>
          <w:sz w:val="20"/>
          <w:szCs w:val="20"/>
        </w:rPr>
      </w:pPr>
      <w:r w:rsidRPr="00844DF3">
        <w:rPr>
          <w:rFonts w:ascii="Calibri" w:hAnsi="Calibri" w:cs="Arial"/>
          <w:sz w:val="20"/>
          <w:szCs w:val="20"/>
        </w:rPr>
        <w:t xml:space="preserve">Za sprejemanje pomoči, ki v RS prihaja z letali, so določena letališča Jožeta Pučnika Ljubljana, Edvarda Rusjana Maribor in Cerklje ob Krki. Za organizacijo in pomoč pri sprejemanju mednarodne pomoči, ki v RS prispe z letali, in nadaljnjo dostavo v ustrezne logistične centre ali neposredno na prizadeto območje so pristojne izpostave URSZR Kranj, Maribor in Brežice. </w:t>
      </w:r>
    </w:p>
    <w:p w:rsidR="00ED1C37" w:rsidRDefault="00ED1C37">
      <w:pPr>
        <w:rPr>
          <w:rFonts w:cs="Arial"/>
          <w:color w:val="000000"/>
        </w:rPr>
      </w:pPr>
    </w:p>
    <w:p w:rsidR="009675DC" w:rsidRPr="00146701" w:rsidRDefault="009675DC">
      <w:pPr>
        <w:rPr>
          <w:rFonts w:ascii="Calibri" w:hAnsi="Calibri" w:cs="Arial"/>
          <w:sz w:val="20"/>
        </w:rPr>
      </w:pPr>
      <w:r w:rsidRPr="009675DC">
        <w:rPr>
          <w:rFonts w:ascii="Calibri" w:hAnsi="Calibri" w:cs="Arial"/>
          <w:sz w:val="20"/>
        </w:rPr>
        <w:t>Če občine ne morejo obvladati posledic nesreče z lastnimi silami, pošljejo prošnjo za pomoč poveljniku Civilne zaščite za Vzhodnoštajersko. Ta presodi o prošnji za pomoč in jo posreduje poveljniku Civilne zaščite Republike Slovenije. O uporabi materialnih sredstev iz državnih rezerv za pomoč prizadetim ob potresu, finančnih sredstvih ter mednarodni pomoči, odloča Vlada Republike Slovenije, v nujnih primerih pa tudi poveljnik Civilne zaščite Republike Slovenije.</w:t>
      </w:r>
    </w:p>
    <w:p w:rsidR="00675C2B" w:rsidRDefault="00675C2B">
      <w:pPr>
        <w:rPr>
          <w:rFonts w:cs="Arial"/>
          <w:color w:val="000000"/>
        </w:rPr>
      </w:pPr>
    </w:p>
    <w:p w:rsidR="00675C2B" w:rsidRPr="009675DC" w:rsidRDefault="009675DC" w:rsidP="00236417">
      <w:pPr>
        <w:pStyle w:val="Naslov2"/>
      </w:pPr>
      <w:bookmarkStart w:id="242" w:name="_Toc406416993"/>
      <w:bookmarkStart w:id="243" w:name="_Toc190424622"/>
      <w:r w:rsidRPr="009675DC">
        <w:t>3.4 Regijski logistični center</w:t>
      </w:r>
      <w:bookmarkEnd w:id="242"/>
      <w:bookmarkEnd w:id="243"/>
    </w:p>
    <w:p w:rsidR="00675C2B" w:rsidRPr="009675DC" w:rsidRDefault="00675C2B">
      <w:pPr>
        <w:rPr>
          <w:rFonts w:ascii="Calibri" w:hAnsi="Calibri" w:cs="Arial"/>
          <w:color w:val="000000"/>
        </w:rPr>
      </w:pPr>
    </w:p>
    <w:p w:rsidR="009675DC" w:rsidRPr="009675DC" w:rsidRDefault="009675DC" w:rsidP="009675DC">
      <w:pPr>
        <w:rPr>
          <w:rFonts w:ascii="Calibri" w:hAnsi="Calibri" w:cs="Arial"/>
          <w:sz w:val="20"/>
        </w:rPr>
      </w:pPr>
      <w:r w:rsidRPr="009675DC">
        <w:rPr>
          <w:rFonts w:ascii="Calibri" w:hAnsi="Calibri" w:cs="Arial"/>
          <w:sz w:val="20"/>
        </w:rPr>
        <w:t xml:space="preserve">Prevzem in razdelitev pomoči sta razdelana v Načrtu organizacije in delovanja Regijskega logističnega centra </w:t>
      </w:r>
      <w:r>
        <w:rPr>
          <w:rFonts w:ascii="Calibri" w:hAnsi="Calibri" w:cs="Arial"/>
          <w:sz w:val="20"/>
        </w:rPr>
        <w:t>Maribor</w:t>
      </w:r>
      <w:r w:rsidRPr="009675DC">
        <w:rPr>
          <w:rFonts w:ascii="Calibri" w:hAnsi="Calibri" w:cs="Arial"/>
          <w:sz w:val="20"/>
        </w:rPr>
        <w:t xml:space="preserve">. Prispela pomoč se zbira v Regijskem logističnem centru </w:t>
      </w:r>
      <w:r>
        <w:rPr>
          <w:rFonts w:ascii="Calibri" w:hAnsi="Calibri" w:cs="Arial"/>
          <w:sz w:val="20"/>
        </w:rPr>
        <w:t>Maribor</w:t>
      </w:r>
      <w:r w:rsidRPr="009675DC">
        <w:rPr>
          <w:rFonts w:ascii="Calibri" w:hAnsi="Calibri" w:cs="Arial"/>
          <w:sz w:val="20"/>
        </w:rPr>
        <w:t>, od koder se organizira razdelitev na prizadeta območja.</w:t>
      </w:r>
    </w:p>
    <w:p w:rsidR="009675DC" w:rsidRPr="009675DC" w:rsidRDefault="009675DC" w:rsidP="009675DC">
      <w:pPr>
        <w:rPr>
          <w:rFonts w:ascii="Calibri" w:hAnsi="Calibri" w:cs="Arial"/>
          <w:sz w:val="20"/>
        </w:rPr>
      </w:pPr>
    </w:p>
    <w:p w:rsidR="009675DC" w:rsidRPr="009675DC" w:rsidRDefault="009675DC" w:rsidP="009675DC">
      <w:pPr>
        <w:rPr>
          <w:rFonts w:ascii="Calibri" w:hAnsi="Calibri" w:cs="Arial"/>
          <w:sz w:val="20"/>
        </w:rPr>
      </w:pPr>
      <w:r w:rsidRPr="009675DC">
        <w:rPr>
          <w:rFonts w:ascii="Calibri" w:hAnsi="Calibri" w:cs="Arial"/>
          <w:sz w:val="20"/>
        </w:rPr>
        <w:t xml:space="preserve">Regijski logistični center </w:t>
      </w:r>
      <w:r>
        <w:rPr>
          <w:rFonts w:ascii="Calibri" w:hAnsi="Calibri" w:cs="Arial"/>
          <w:sz w:val="20"/>
        </w:rPr>
        <w:t>se nahaja na lokaciji IC Pekre, Bezjakova 151, Pekre</w:t>
      </w:r>
    </w:p>
    <w:p w:rsidR="009675DC" w:rsidRPr="009675DC" w:rsidRDefault="009675DC" w:rsidP="009675DC">
      <w:pPr>
        <w:rPr>
          <w:rFonts w:ascii="Calibri" w:hAnsi="Calibri" w:cs="Arial"/>
          <w:sz w:val="20"/>
        </w:rPr>
      </w:pPr>
    </w:p>
    <w:p w:rsidR="009675DC" w:rsidRPr="009675DC" w:rsidRDefault="009675DC" w:rsidP="009675DC">
      <w:pPr>
        <w:rPr>
          <w:rFonts w:ascii="Calibri" w:hAnsi="Calibri" w:cs="Arial"/>
          <w:sz w:val="20"/>
        </w:rPr>
      </w:pPr>
      <w:r w:rsidRPr="009675DC">
        <w:rPr>
          <w:rFonts w:ascii="Calibri" w:hAnsi="Calibri" w:cs="Arial"/>
          <w:sz w:val="20"/>
        </w:rPr>
        <w:t xml:space="preserve">V primeru hujše nesreče se regijski logistični center </w:t>
      </w:r>
      <w:r w:rsidR="0013464F">
        <w:rPr>
          <w:rFonts w:ascii="Calibri" w:hAnsi="Calibri" w:cs="Arial"/>
          <w:sz w:val="20"/>
        </w:rPr>
        <w:t xml:space="preserve">Maribor </w:t>
      </w:r>
      <w:r w:rsidRPr="009675DC">
        <w:rPr>
          <w:rFonts w:ascii="Calibri" w:hAnsi="Calibri" w:cs="Arial"/>
          <w:sz w:val="20"/>
        </w:rPr>
        <w:t>uporablja za:</w:t>
      </w:r>
    </w:p>
    <w:p w:rsidR="009675DC" w:rsidRPr="009675DC" w:rsidRDefault="009675DC" w:rsidP="009675DC">
      <w:pPr>
        <w:pStyle w:val="Telobesedila-zamik2"/>
        <w:rPr>
          <w:rFonts w:ascii="Calibri" w:hAnsi="Calibri" w:cs="Arial"/>
          <w:sz w:val="20"/>
        </w:rPr>
      </w:pPr>
    </w:p>
    <w:p w:rsidR="009675DC" w:rsidRPr="009675DC" w:rsidRDefault="009675DC" w:rsidP="009675DC">
      <w:pPr>
        <w:pStyle w:val="Telobesedila-zamik2"/>
        <w:numPr>
          <w:ilvl w:val="0"/>
          <w:numId w:val="31"/>
        </w:numPr>
        <w:tabs>
          <w:tab w:val="left" w:pos="7797"/>
        </w:tabs>
        <w:suppressAutoHyphens/>
        <w:rPr>
          <w:rFonts w:ascii="Calibri" w:hAnsi="Calibri" w:cs="Arial"/>
          <w:b w:val="0"/>
          <w:i w:val="0"/>
          <w:sz w:val="20"/>
        </w:rPr>
      </w:pPr>
      <w:r w:rsidRPr="009675DC">
        <w:rPr>
          <w:rFonts w:ascii="Calibri" w:hAnsi="Calibri" w:cs="Arial"/>
          <w:b w:val="0"/>
          <w:i w:val="0"/>
          <w:sz w:val="20"/>
        </w:rPr>
        <w:lastRenderedPageBreak/>
        <w:t>skladiščenje in razdeljevanje opreme in sredstev iz zaloge materialnih sredstev za zaščito, reševanje in pomoč (državne zaloge) za primer naravnih in drugih nesreč,</w:t>
      </w:r>
    </w:p>
    <w:p w:rsidR="009675DC" w:rsidRPr="009675DC" w:rsidRDefault="009675DC" w:rsidP="009675DC">
      <w:pPr>
        <w:numPr>
          <w:ilvl w:val="0"/>
          <w:numId w:val="31"/>
        </w:numPr>
        <w:suppressAutoHyphens/>
        <w:rPr>
          <w:rFonts w:ascii="Calibri" w:hAnsi="Calibri" w:cs="Arial"/>
          <w:sz w:val="20"/>
        </w:rPr>
      </w:pPr>
      <w:r w:rsidRPr="009675DC">
        <w:rPr>
          <w:rFonts w:ascii="Calibri" w:hAnsi="Calibri" w:cs="Arial"/>
          <w:sz w:val="20"/>
        </w:rPr>
        <w:t>zbiranje, skladiščenje in razdeljevanje humanitarne  pomoči.</w:t>
      </w:r>
    </w:p>
    <w:p w:rsidR="009675DC" w:rsidRPr="009675DC" w:rsidRDefault="009675DC" w:rsidP="009675DC">
      <w:pPr>
        <w:rPr>
          <w:rFonts w:ascii="Calibri" w:hAnsi="Calibri" w:cs="Arial"/>
          <w:sz w:val="20"/>
        </w:rPr>
      </w:pPr>
    </w:p>
    <w:p w:rsidR="009675DC" w:rsidRPr="00FD2607" w:rsidRDefault="009675DC" w:rsidP="00FD2607">
      <w:pPr>
        <w:rPr>
          <w:rFonts w:ascii="Calibri" w:hAnsi="Calibri" w:cs="Arial"/>
          <w:sz w:val="20"/>
        </w:rPr>
      </w:pPr>
      <w:r w:rsidRPr="009675DC">
        <w:rPr>
          <w:rFonts w:ascii="Calibri" w:hAnsi="Calibri" w:cs="Arial"/>
          <w:sz w:val="20"/>
        </w:rPr>
        <w:t xml:space="preserve">Mednarodno pomoč usklajuje Uprava Republike Slovenije za zaščito in reševanje. Reševalne enote in službe, strokovnjaki in materialna pomoč iz drugih držav se zbira v Regijskem logističnem centru </w:t>
      </w:r>
      <w:r>
        <w:rPr>
          <w:rFonts w:ascii="Calibri" w:hAnsi="Calibri" w:cs="Arial"/>
          <w:sz w:val="20"/>
        </w:rPr>
        <w:t>Maribor</w:t>
      </w:r>
      <w:r w:rsidRPr="009675DC">
        <w:rPr>
          <w:rFonts w:ascii="Calibri" w:hAnsi="Calibri" w:cs="Arial"/>
          <w:sz w:val="20"/>
        </w:rPr>
        <w:t xml:space="preserve"> in od tam posreduje na ogrožena območja.</w:t>
      </w:r>
    </w:p>
    <w:p w:rsidR="00844DF3" w:rsidRPr="00E96DF1" w:rsidRDefault="009675DC" w:rsidP="00FD2607">
      <w:pPr>
        <w:pStyle w:val="Naslov2"/>
        <w:spacing w:before="240"/>
      </w:pPr>
      <w:bookmarkStart w:id="244" w:name="_Toc406416994"/>
      <w:bookmarkStart w:id="245" w:name="_Toc190424623"/>
      <w:r w:rsidRPr="00E96DF1">
        <w:t>3.5 Logistični center za sprejem mednarodne pomoči</w:t>
      </w:r>
      <w:bookmarkEnd w:id="244"/>
      <w:bookmarkEnd w:id="245"/>
    </w:p>
    <w:p w:rsidR="009675DC" w:rsidRPr="002134DE" w:rsidRDefault="009675DC" w:rsidP="00F5037F">
      <w:pPr>
        <w:rPr>
          <w:rFonts w:cs="Arial"/>
          <w:sz w:val="20"/>
        </w:rPr>
      </w:pPr>
    </w:p>
    <w:p w:rsidR="009675DC" w:rsidRPr="009675DC" w:rsidRDefault="009675DC" w:rsidP="009675DC">
      <w:pPr>
        <w:rPr>
          <w:rFonts w:ascii="Calibri" w:hAnsi="Calibri" w:cs="Arial"/>
          <w:sz w:val="20"/>
        </w:rPr>
      </w:pPr>
      <w:r w:rsidRPr="009675DC">
        <w:rPr>
          <w:rFonts w:ascii="Calibri" w:hAnsi="Calibri" w:cs="Arial"/>
          <w:sz w:val="20"/>
        </w:rPr>
        <w:t xml:space="preserve">Izpostava Uprave Republike Slovenije za zaščito in reševanje Maribor v primeru </w:t>
      </w:r>
      <w:r w:rsidR="00BF4402">
        <w:rPr>
          <w:rFonts w:ascii="Calibri" w:hAnsi="Calibri" w:cs="Arial"/>
          <w:sz w:val="20"/>
        </w:rPr>
        <w:t>potresa intenzitete VIII ali višje stopnje EMS</w:t>
      </w:r>
      <w:r w:rsidRPr="009675DC">
        <w:rPr>
          <w:rFonts w:ascii="Calibri" w:hAnsi="Calibri" w:cs="Arial"/>
          <w:sz w:val="20"/>
        </w:rPr>
        <w:t xml:space="preserve"> na območju Republike Slovenije (območje Vzhodnoštajerske  regije ni prizadeto), organizira na Aerodromu Maribor logistični center za sprejem pomoči iz tujine. Center se organizira na zahtevo poveljnika Civilne zaščite Republike Slovenije.</w:t>
      </w:r>
    </w:p>
    <w:p w:rsidR="009675DC" w:rsidRPr="009675DC" w:rsidRDefault="009675DC" w:rsidP="009675DC">
      <w:pPr>
        <w:rPr>
          <w:rFonts w:ascii="Calibri" w:hAnsi="Calibri" w:cs="Arial"/>
          <w:sz w:val="20"/>
        </w:rPr>
      </w:pPr>
    </w:p>
    <w:p w:rsidR="009675DC" w:rsidRPr="009675DC" w:rsidRDefault="009675DC" w:rsidP="009675DC">
      <w:pPr>
        <w:rPr>
          <w:rFonts w:ascii="Calibri" w:hAnsi="Calibri" w:cs="Arial"/>
          <w:sz w:val="20"/>
        </w:rPr>
      </w:pPr>
      <w:r w:rsidRPr="009675DC">
        <w:rPr>
          <w:rFonts w:ascii="Calibri" w:hAnsi="Calibri" w:cs="Arial"/>
          <w:sz w:val="20"/>
        </w:rPr>
        <w:t>Logistični center za sprejem pomoči iz tujine ima naslednje naloge:</w:t>
      </w:r>
    </w:p>
    <w:p w:rsidR="009675DC" w:rsidRPr="009675DC" w:rsidRDefault="009675DC" w:rsidP="009675DC">
      <w:pPr>
        <w:rPr>
          <w:rFonts w:ascii="Calibri" w:hAnsi="Calibri" w:cs="Arial"/>
          <w:sz w:val="20"/>
        </w:rPr>
      </w:pPr>
    </w:p>
    <w:p w:rsidR="009675DC" w:rsidRPr="009675DC" w:rsidRDefault="009675DC" w:rsidP="009675DC">
      <w:pPr>
        <w:pStyle w:val="Glava"/>
        <w:numPr>
          <w:ilvl w:val="0"/>
          <w:numId w:val="31"/>
        </w:numPr>
        <w:tabs>
          <w:tab w:val="clear" w:pos="4536"/>
          <w:tab w:val="clear" w:pos="9072"/>
        </w:tabs>
        <w:suppressAutoHyphens/>
        <w:rPr>
          <w:rFonts w:ascii="Calibri" w:hAnsi="Calibri" w:cs="Arial"/>
          <w:sz w:val="20"/>
        </w:rPr>
      </w:pPr>
      <w:r w:rsidRPr="009675DC">
        <w:rPr>
          <w:rFonts w:ascii="Calibri" w:hAnsi="Calibri" w:cs="Arial"/>
          <w:sz w:val="20"/>
        </w:rPr>
        <w:t>sprejema reševalne enote in službe iz drugih držav,</w:t>
      </w:r>
    </w:p>
    <w:p w:rsidR="009675DC" w:rsidRPr="009675DC" w:rsidRDefault="009675DC" w:rsidP="009675DC">
      <w:pPr>
        <w:pStyle w:val="Glava"/>
        <w:numPr>
          <w:ilvl w:val="0"/>
          <w:numId w:val="31"/>
        </w:numPr>
        <w:tabs>
          <w:tab w:val="clear" w:pos="4536"/>
          <w:tab w:val="clear" w:pos="9072"/>
        </w:tabs>
        <w:suppressAutoHyphens/>
        <w:rPr>
          <w:rFonts w:ascii="Calibri" w:hAnsi="Calibri" w:cs="Arial"/>
          <w:sz w:val="20"/>
        </w:rPr>
      </w:pPr>
      <w:r w:rsidRPr="009675DC">
        <w:rPr>
          <w:rFonts w:ascii="Calibri" w:hAnsi="Calibri" w:cs="Arial"/>
          <w:sz w:val="20"/>
        </w:rPr>
        <w:t>sprejema strokovnjake iz drugih držav,</w:t>
      </w:r>
    </w:p>
    <w:p w:rsidR="009675DC" w:rsidRPr="009675DC" w:rsidRDefault="009675DC" w:rsidP="009675DC">
      <w:pPr>
        <w:pStyle w:val="Glava"/>
        <w:numPr>
          <w:ilvl w:val="0"/>
          <w:numId w:val="31"/>
        </w:numPr>
        <w:tabs>
          <w:tab w:val="clear" w:pos="4536"/>
          <w:tab w:val="clear" w:pos="9072"/>
        </w:tabs>
        <w:suppressAutoHyphens/>
        <w:rPr>
          <w:rFonts w:ascii="Calibri" w:hAnsi="Calibri" w:cs="Arial"/>
          <w:sz w:val="20"/>
        </w:rPr>
      </w:pPr>
      <w:r w:rsidRPr="009675DC">
        <w:rPr>
          <w:rFonts w:ascii="Calibri" w:hAnsi="Calibri" w:cs="Arial"/>
          <w:sz w:val="20"/>
        </w:rPr>
        <w:t>sprejema materialno in humanitarno pomoč iz drugih držav.</w:t>
      </w:r>
    </w:p>
    <w:p w:rsidR="009675DC" w:rsidRPr="009675DC" w:rsidRDefault="009675DC" w:rsidP="009675DC">
      <w:pPr>
        <w:ind w:left="142" w:hanging="142"/>
        <w:rPr>
          <w:rFonts w:ascii="Calibri" w:hAnsi="Calibri" w:cs="Arial"/>
          <w:sz w:val="20"/>
        </w:rPr>
      </w:pPr>
    </w:p>
    <w:p w:rsidR="009675DC" w:rsidRPr="009675DC" w:rsidRDefault="009675DC" w:rsidP="00FD2607">
      <w:pPr>
        <w:pStyle w:val="Telobesedila"/>
        <w:spacing w:after="240"/>
        <w:rPr>
          <w:rFonts w:ascii="Calibri" w:hAnsi="Calibri" w:cs="Arial"/>
          <w:sz w:val="20"/>
        </w:rPr>
      </w:pPr>
      <w:r w:rsidRPr="009675DC">
        <w:rPr>
          <w:rFonts w:ascii="Calibri" w:hAnsi="Calibri" w:cs="Arial"/>
          <w:sz w:val="20"/>
        </w:rPr>
        <w:t>Prispela mednarodna pomoč se ne skladišči v logističnem centru za mednarodno pomoč, ampak se po možnosti, takoj v skladu z odločitvami poveljnika Civilne zaščite Republike Slovenije pošlje v regijske logistične centre na prizadetih območjih.</w:t>
      </w:r>
    </w:p>
    <w:tbl>
      <w:tblPr>
        <w:tblStyle w:val="Tabela-mrea"/>
        <w:tblW w:w="0" w:type="auto"/>
        <w:tblLook w:val="04A0" w:firstRow="1" w:lastRow="0" w:firstColumn="1" w:lastColumn="0" w:noHBand="0" w:noVBand="1"/>
      </w:tblPr>
      <w:tblGrid>
        <w:gridCol w:w="1696"/>
        <w:gridCol w:w="7381"/>
      </w:tblGrid>
      <w:tr w:rsidR="00FD2607" w:rsidRPr="00146701" w:rsidTr="00146701">
        <w:tc>
          <w:tcPr>
            <w:tcW w:w="1696" w:type="dxa"/>
          </w:tcPr>
          <w:p w:rsidR="00FD2607" w:rsidRPr="00146701" w:rsidRDefault="00146701">
            <w:pPr>
              <w:rPr>
                <w:rFonts w:ascii="Calibri" w:hAnsi="Calibri" w:cs="Arial"/>
                <w:color w:val="000000"/>
                <w:sz w:val="20"/>
                <w:szCs w:val="20"/>
              </w:rPr>
            </w:pPr>
            <w:r w:rsidRPr="00146701">
              <w:rPr>
                <w:rFonts w:ascii="Calibri" w:hAnsi="Calibri" w:cs="Arial"/>
                <w:color w:val="000000"/>
                <w:sz w:val="20"/>
                <w:szCs w:val="20"/>
              </w:rPr>
              <w:t>Številka priloge</w:t>
            </w:r>
          </w:p>
        </w:tc>
        <w:tc>
          <w:tcPr>
            <w:tcW w:w="7381" w:type="dxa"/>
          </w:tcPr>
          <w:p w:rsidR="00FD2607" w:rsidRPr="00146701" w:rsidRDefault="00146701">
            <w:pPr>
              <w:rPr>
                <w:rFonts w:ascii="Calibri" w:hAnsi="Calibri" w:cs="Arial"/>
                <w:color w:val="000000"/>
                <w:sz w:val="20"/>
                <w:szCs w:val="20"/>
              </w:rPr>
            </w:pPr>
            <w:r w:rsidRPr="00146701">
              <w:rPr>
                <w:rFonts w:ascii="Calibri" w:hAnsi="Calibri" w:cs="Arial"/>
                <w:color w:val="000000"/>
                <w:sz w:val="20"/>
                <w:szCs w:val="20"/>
              </w:rPr>
              <w:t>Vsebina priloge</w:t>
            </w:r>
          </w:p>
        </w:tc>
      </w:tr>
      <w:tr w:rsidR="00146701" w:rsidRPr="00146701" w:rsidTr="00146701">
        <w:tc>
          <w:tcPr>
            <w:tcW w:w="1696" w:type="dxa"/>
          </w:tcPr>
          <w:p w:rsidR="00146701" w:rsidRPr="00146701" w:rsidRDefault="00146701" w:rsidP="00146701">
            <w:pPr>
              <w:rPr>
                <w:rFonts w:ascii="Calibri" w:hAnsi="Calibri" w:cs="Arial"/>
                <w:color w:val="000000"/>
                <w:sz w:val="20"/>
                <w:szCs w:val="20"/>
              </w:rPr>
            </w:pPr>
            <w:r w:rsidRPr="00146701">
              <w:rPr>
                <w:rFonts w:ascii="Calibri" w:hAnsi="Calibri"/>
                <w:sz w:val="20"/>
                <w:szCs w:val="20"/>
              </w:rPr>
              <w:t>D-3</w:t>
            </w:r>
          </w:p>
        </w:tc>
        <w:tc>
          <w:tcPr>
            <w:tcW w:w="7381" w:type="dxa"/>
          </w:tcPr>
          <w:p w:rsidR="00146701" w:rsidRPr="00146701" w:rsidRDefault="00146701" w:rsidP="00146701">
            <w:pPr>
              <w:rPr>
                <w:rFonts w:ascii="Calibri" w:hAnsi="Calibri" w:cs="Arial"/>
                <w:color w:val="000000"/>
                <w:sz w:val="20"/>
                <w:szCs w:val="20"/>
              </w:rPr>
            </w:pPr>
            <w:r w:rsidRPr="00146701">
              <w:rPr>
                <w:rFonts w:ascii="Calibri" w:hAnsi="Calibri"/>
                <w:sz w:val="20"/>
                <w:szCs w:val="20"/>
              </w:rPr>
              <w:t>Načrt organizacije in delovanja državnega logističnega centra ter prevzema in razdelitve mednarodne pomoči na letališčih</w:t>
            </w:r>
          </w:p>
        </w:tc>
      </w:tr>
      <w:tr w:rsidR="00146701" w:rsidRPr="00146701" w:rsidTr="00146701">
        <w:tc>
          <w:tcPr>
            <w:tcW w:w="1696" w:type="dxa"/>
          </w:tcPr>
          <w:p w:rsidR="00146701" w:rsidRPr="00146701" w:rsidRDefault="00146701" w:rsidP="00146701">
            <w:pPr>
              <w:rPr>
                <w:rFonts w:ascii="Calibri" w:hAnsi="Calibri" w:cs="Arial"/>
                <w:color w:val="000000"/>
                <w:sz w:val="20"/>
                <w:szCs w:val="20"/>
              </w:rPr>
            </w:pPr>
            <w:r w:rsidRPr="00146701">
              <w:rPr>
                <w:rFonts w:ascii="Calibri" w:hAnsi="Calibri"/>
                <w:sz w:val="20"/>
                <w:szCs w:val="20"/>
              </w:rPr>
              <w:t>P-6</w:t>
            </w:r>
          </w:p>
        </w:tc>
        <w:tc>
          <w:tcPr>
            <w:tcW w:w="7381" w:type="dxa"/>
          </w:tcPr>
          <w:p w:rsidR="00146701" w:rsidRPr="00146701" w:rsidRDefault="00146701" w:rsidP="00146701">
            <w:pPr>
              <w:rPr>
                <w:rFonts w:ascii="Calibri" w:hAnsi="Calibri" w:cs="Arial"/>
                <w:color w:val="000000"/>
                <w:sz w:val="20"/>
                <w:szCs w:val="20"/>
              </w:rPr>
            </w:pPr>
            <w:r w:rsidRPr="00146701">
              <w:rPr>
                <w:rFonts w:ascii="Calibri" w:hAnsi="Calibri"/>
                <w:sz w:val="20"/>
                <w:szCs w:val="20"/>
              </w:rPr>
              <w:t>Pregled osebne in skupne opreme ter sredstev pripadnikov enot za zaščito, reševanje in pomoč VŠR</w:t>
            </w:r>
          </w:p>
        </w:tc>
      </w:tr>
      <w:tr w:rsidR="00146701" w:rsidRPr="00146701" w:rsidTr="00146701">
        <w:tc>
          <w:tcPr>
            <w:tcW w:w="1696" w:type="dxa"/>
          </w:tcPr>
          <w:p w:rsidR="00146701" w:rsidRPr="00146701" w:rsidRDefault="00146701" w:rsidP="00146701">
            <w:pPr>
              <w:rPr>
                <w:rFonts w:ascii="Calibri" w:hAnsi="Calibri"/>
                <w:sz w:val="20"/>
                <w:szCs w:val="20"/>
              </w:rPr>
            </w:pPr>
            <w:r>
              <w:rPr>
                <w:rFonts w:ascii="Calibri" w:hAnsi="Calibri"/>
                <w:sz w:val="20"/>
                <w:szCs w:val="20"/>
              </w:rPr>
              <w:t>P-8</w:t>
            </w:r>
          </w:p>
        </w:tc>
        <w:tc>
          <w:tcPr>
            <w:tcW w:w="7381" w:type="dxa"/>
          </w:tcPr>
          <w:p w:rsidR="00146701" w:rsidRPr="00146701" w:rsidRDefault="00146701" w:rsidP="00146701">
            <w:pPr>
              <w:rPr>
                <w:rFonts w:ascii="Calibri" w:hAnsi="Calibri"/>
                <w:sz w:val="20"/>
                <w:szCs w:val="20"/>
              </w:rPr>
            </w:pPr>
            <w:r>
              <w:rPr>
                <w:rFonts w:ascii="Calibri" w:hAnsi="Calibri"/>
                <w:sz w:val="20"/>
                <w:szCs w:val="20"/>
              </w:rPr>
              <w:t>Pregled materialnih sredstev iz državnih rezerv za primer naravnih in drugih nesreč VŠR</w:t>
            </w:r>
          </w:p>
        </w:tc>
      </w:tr>
    </w:tbl>
    <w:p w:rsidR="00FD2607" w:rsidRDefault="00FD2607">
      <w:pPr>
        <w:jc w:val="left"/>
        <w:rPr>
          <w:rFonts w:ascii="Calibri" w:hAnsi="Calibri"/>
          <w:b/>
          <w:kern w:val="28"/>
          <w:sz w:val="24"/>
          <w:szCs w:val="24"/>
          <w:lang w:eastAsia="sl-SI"/>
        </w:rPr>
      </w:pPr>
      <w:bookmarkStart w:id="246" w:name="_Toc351958629"/>
      <w:bookmarkStart w:id="247" w:name="_Toc379796813"/>
      <w:bookmarkStart w:id="248" w:name="_Toc406416995"/>
      <w:r>
        <w:rPr>
          <w:rFonts w:ascii="Calibri" w:hAnsi="Calibri"/>
          <w:szCs w:val="24"/>
        </w:rPr>
        <w:br w:type="page"/>
      </w:r>
    </w:p>
    <w:p w:rsidR="00844DF3" w:rsidRDefault="00844DF3" w:rsidP="007C280D">
      <w:pPr>
        <w:pStyle w:val="Naslov1"/>
        <w:rPr>
          <w:rFonts w:ascii="Calibri" w:hAnsi="Calibri"/>
          <w:szCs w:val="24"/>
        </w:rPr>
      </w:pPr>
      <w:bookmarkStart w:id="249" w:name="_Toc190424624"/>
      <w:r w:rsidRPr="00844DF3">
        <w:rPr>
          <w:rFonts w:ascii="Calibri" w:hAnsi="Calibri"/>
          <w:szCs w:val="24"/>
        </w:rPr>
        <w:lastRenderedPageBreak/>
        <w:t>4 ZAŠČITNI UKREPI TER NALOGE ZAŠČITE, REŠEVANJA IN POMOČI</w:t>
      </w:r>
      <w:bookmarkEnd w:id="246"/>
      <w:bookmarkEnd w:id="247"/>
      <w:bookmarkEnd w:id="248"/>
      <w:bookmarkEnd w:id="249"/>
      <w:r w:rsidRPr="00844DF3">
        <w:rPr>
          <w:rFonts w:ascii="Calibri" w:hAnsi="Calibri"/>
          <w:szCs w:val="24"/>
        </w:rPr>
        <w:t xml:space="preserve"> </w:t>
      </w:r>
    </w:p>
    <w:p w:rsidR="00844DF3" w:rsidRPr="00844DF3" w:rsidRDefault="00844DF3" w:rsidP="00236417">
      <w:pPr>
        <w:pStyle w:val="Naslov2"/>
        <w:rPr>
          <w:lang w:eastAsia="sl-SI"/>
        </w:rPr>
      </w:pPr>
    </w:p>
    <w:p w:rsidR="00844DF3" w:rsidRPr="00844DF3" w:rsidRDefault="00844DF3" w:rsidP="00236417">
      <w:pPr>
        <w:pStyle w:val="Naslov2"/>
        <w:rPr>
          <w:rStyle w:val="Poudarek"/>
          <w:rFonts w:ascii="Calibri" w:hAnsi="Calibri"/>
          <w:b/>
          <w:i w:val="0"/>
          <w:iCs w:val="0"/>
          <w:sz w:val="22"/>
        </w:rPr>
      </w:pPr>
      <w:bookmarkStart w:id="250" w:name="_Toc351958630"/>
      <w:bookmarkStart w:id="251" w:name="_Toc379796814"/>
      <w:bookmarkStart w:id="252" w:name="_Toc406416996"/>
      <w:bookmarkStart w:id="253" w:name="_Toc190424625"/>
      <w:r w:rsidRPr="00844DF3">
        <w:rPr>
          <w:rStyle w:val="Poudarek"/>
          <w:rFonts w:ascii="Calibri" w:hAnsi="Calibri"/>
          <w:b/>
          <w:i w:val="0"/>
          <w:iCs w:val="0"/>
          <w:sz w:val="22"/>
        </w:rPr>
        <w:t>4.1 Zaščitni ukrepi</w:t>
      </w:r>
      <w:bookmarkEnd w:id="250"/>
      <w:bookmarkEnd w:id="251"/>
      <w:bookmarkEnd w:id="252"/>
      <w:bookmarkEnd w:id="253"/>
    </w:p>
    <w:p w:rsidR="00844DF3" w:rsidRPr="00844DF3" w:rsidRDefault="00844DF3" w:rsidP="00844DF3">
      <w:pPr>
        <w:rPr>
          <w:lang w:eastAsia="sl-SI"/>
        </w:rPr>
      </w:pPr>
    </w:p>
    <w:p w:rsidR="00844DF3" w:rsidRPr="00844DF3" w:rsidRDefault="00A82639" w:rsidP="007C280D">
      <w:pPr>
        <w:pStyle w:val="Naslov3"/>
        <w:rPr>
          <w:rFonts w:ascii="Calibri" w:hAnsi="Calibri"/>
        </w:rPr>
      </w:pPr>
      <w:bookmarkStart w:id="254" w:name="_Toc348423102"/>
      <w:bookmarkStart w:id="255" w:name="_Toc351958631"/>
      <w:bookmarkStart w:id="256" w:name="_Toc379796815"/>
      <w:bookmarkStart w:id="257" w:name="_Toc406416997"/>
      <w:bookmarkStart w:id="258" w:name="_Toc190424626"/>
      <w:r>
        <w:rPr>
          <w:rFonts w:ascii="Calibri" w:hAnsi="Calibri"/>
        </w:rPr>
        <w:t>4.</w:t>
      </w:r>
      <w:r w:rsidR="00844DF3" w:rsidRPr="00844DF3">
        <w:rPr>
          <w:rFonts w:ascii="Calibri" w:hAnsi="Calibri"/>
        </w:rPr>
        <w:t>1.1 Prostorski, urbanistični, gradbeni in drugi tehnični ukrepi</w:t>
      </w:r>
      <w:bookmarkEnd w:id="256"/>
      <w:r w:rsidR="00844DF3" w:rsidRPr="00844DF3">
        <w:rPr>
          <w:rFonts w:ascii="Calibri" w:hAnsi="Calibri"/>
        </w:rPr>
        <w:t xml:space="preserve"> </w:t>
      </w:r>
      <w:bookmarkEnd w:id="254"/>
      <w:bookmarkEnd w:id="255"/>
      <w:r w:rsidR="00844DF3" w:rsidRPr="00844DF3">
        <w:rPr>
          <w:rFonts w:ascii="Calibri" w:hAnsi="Calibri" w:cs="Arial"/>
          <w:b w:val="0"/>
        </w:rPr>
        <w:t>(ocena poškodovanosti objektov)</w:t>
      </w:r>
      <w:bookmarkEnd w:id="257"/>
      <w:bookmarkEnd w:id="258"/>
    </w:p>
    <w:p w:rsidR="00844DF3" w:rsidRPr="00844DF3" w:rsidRDefault="00146701" w:rsidP="00FC6876">
      <w:pPr>
        <w:jc w:val="center"/>
        <w:rPr>
          <w:rFonts w:ascii="Calibri" w:hAnsi="Calibri" w:cs="Arial"/>
        </w:rPr>
      </w:pPr>
      <w:r>
        <w:rPr>
          <w:rFonts w:ascii="Calibri" w:hAnsi="Calibri" w:cs="Arial"/>
          <w:noProof/>
        </w:rPr>
        <w:drawing>
          <wp:inline distT="0" distB="0" distL="0" distR="0">
            <wp:extent cx="5040000" cy="4957200"/>
            <wp:effectExtent l="0" t="0" r="8255" b="0"/>
            <wp:docPr id="404" name="Slika 404" descr="Diagram poteka aktivnosti ocene poškodovanosti objektov. Potek je opisan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Diagram poteka aktivnosti zaščitni ukrepi.png"/>
                    <pic:cNvPicPr/>
                  </pic:nvPicPr>
                  <pic:blipFill>
                    <a:blip r:embed="rId14">
                      <a:extLst>
                        <a:ext uri="{28A0092B-C50C-407E-A947-70E740481C1C}">
                          <a14:useLocalDpi xmlns:a14="http://schemas.microsoft.com/office/drawing/2010/main" val="0"/>
                        </a:ext>
                      </a:extLst>
                    </a:blip>
                    <a:stretch>
                      <a:fillRect/>
                    </a:stretch>
                  </pic:blipFill>
                  <pic:spPr>
                    <a:xfrm>
                      <a:off x="0" y="0"/>
                      <a:ext cx="5040000" cy="4957200"/>
                    </a:xfrm>
                    <a:prstGeom prst="rect">
                      <a:avLst/>
                    </a:prstGeom>
                  </pic:spPr>
                </pic:pic>
              </a:graphicData>
            </a:graphic>
          </wp:inline>
        </w:drawing>
      </w:r>
    </w:p>
    <w:p w:rsidR="00844DF3" w:rsidRPr="00844DF3" w:rsidRDefault="00844DF3" w:rsidP="00844DF3">
      <w:pPr>
        <w:rPr>
          <w:rFonts w:ascii="Calibri" w:hAnsi="Calibri" w:cs="Arial"/>
        </w:rPr>
      </w:pPr>
    </w:p>
    <w:p w:rsidR="00844DF3" w:rsidRPr="00844DF3" w:rsidRDefault="00844DF3" w:rsidP="00844DF3">
      <w:pPr>
        <w:rPr>
          <w:rFonts w:ascii="Calibri" w:hAnsi="Calibri" w:cs="Arial"/>
          <w:sz w:val="20"/>
          <w:szCs w:val="20"/>
        </w:rPr>
      </w:pPr>
      <w:r w:rsidRPr="00844DF3">
        <w:rPr>
          <w:rFonts w:ascii="Calibri" w:hAnsi="Calibri" w:cs="Arial"/>
          <w:sz w:val="20"/>
          <w:szCs w:val="20"/>
        </w:rPr>
        <w:t xml:space="preserve">Po potresu je pomembno, da se čim prej ugotovi, koliko je poškodovanih objektov (stavb in gradbeno-inženirskih objektov), ki jih je s preprostimi ukrepi mogoče hitro sanirati ali utrditi, </w:t>
      </w:r>
      <w:r w:rsidRPr="00844DF3">
        <w:rPr>
          <w:rFonts w:ascii="Calibri" w:hAnsi="Calibri" w:cs="Arial"/>
          <w:color w:val="000000"/>
          <w:sz w:val="20"/>
          <w:szCs w:val="20"/>
        </w:rPr>
        <w:t>koliko objektov</w:t>
      </w:r>
      <w:r w:rsidRPr="00844DF3">
        <w:rPr>
          <w:rFonts w:ascii="Calibri" w:hAnsi="Calibri" w:cs="Arial"/>
          <w:sz w:val="20"/>
          <w:szCs w:val="20"/>
        </w:rPr>
        <w:t xml:space="preserve"> je porušenih ali tako močno poškodovanih, da jih ni mogoče popraviti, ter koliko je prebivalcev, ki jim je treba zagotoviti začasno prebivališče. </w:t>
      </w:r>
    </w:p>
    <w:p w:rsidR="00844DF3" w:rsidRDefault="00844DF3" w:rsidP="00844DF3">
      <w:pPr>
        <w:rPr>
          <w:rFonts w:ascii="Calibri" w:hAnsi="Calibri" w:cs="Arial"/>
          <w:sz w:val="20"/>
          <w:szCs w:val="20"/>
        </w:rPr>
      </w:pPr>
      <w:r w:rsidRPr="00844DF3">
        <w:rPr>
          <w:rFonts w:ascii="Calibri" w:hAnsi="Calibri" w:cs="Arial"/>
          <w:sz w:val="20"/>
          <w:szCs w:val="20"/>
        </w:rPr>
        <w:t xml:space="preserve">Za učinkovito delovanje takoj po potresu sta posebnega pomena poznavanje potresne odpornosti in ranljivosti ter ugotavljanje </w:t>
      </w:r>
      <w:r w:rsidRPr="00844DF3">
        <w:rPr>
          <w:rFonts w:ascii="Calibri" w:hAnsi="Calibri" w:cs="Arial"/>
          <w:color w:val="000000"/>
          <w:sz w:val="20"/>
          <w:szCs w:val="20"/>
        </w:rPr>
        <w:t xml:space="preserve">poškodovanosti </w:t>
      </w:r>
      <w:r w:rsidRPr="00844DF3">
        <w:rPr>
          <w:rFonts w:ascii="Calibri" w:hAnsi="Calibri" w:cs="Arial"/>
          <w:sz w:val="20"/>
          <w:szCs w:val="20"/>
        </w:rPr>
        <w:t xml:space="preserve">in uporabnosti tistih objektov, v katerih se načrtujejo dejavnosti civilne zaščite (centri za obveščanje, </w:t>
      </w:r>
      <w:r w:rsidRPr="00844DF3">
        <w:rPr>
          <w:rFonts w:ascii="Calibri" w:hAnsi="Calibri" w:cs="Arial"/>
          <w:color w:val="000000"/>
          <w:sz w:val="20"/>
          <w:szCs w:val="20"/>
        </w:rPr>
        <w:t>gasilski domovi),</w:t>
      </w:r>
      <w:r w:rsidRPr="00844DF3">
        <w:rPr>
          <w:rFonts w:ascii="Calibri" w:hAnsi="Calibri" w:cs="Arial"/>
          <w:sz w:val="20"/>
          <w:szCs w:val="20"/>
        </w:rPr>
        <w:t xml:space="preserve"> reševalne in zdravstvene dejavnosti</w:t>
      </w:r>
      <w:r w:rsidRPr="000B4F0C">
        <w:rPr>
          <w:rFonts w:ascii="Calibri" w:hAnsi="Calibri" w:cs="Arial"/>
          <w:sz w:val="20"/>
          <w:szCs w:val="20"/>
        </w:rPr>
        <w:t xml:space="preserve">(bolnišnice, zdravstveni domovi, objekti z ambulantami), ter vseh tistih rezervnih objektov, v katerih bi te dejavnosti lahko potekale zaradi povečanja potreb (domovi za starejše, študentski domovi, šole, vrtci). Prav tako je treba ugotoviti stanje komunalne infrastrukture in takoj začeti popravilo električnih napeljav in transformatorjev, telefonskega omrežja, vodovodov in plinovodov, pa tudi energetskih objektov, ki so zaradi potresa nehali delovati. Ugotoviti je treba stanje prometnic </w:t>
      </w:r>
      <w:r w:rsidRPr="000B4F0C">
        <w:rPr>
          <w:rFonts w:ascii="Calibri" w:hAnsi="Calibri" w:cs="Arial"/>
          <w:color w:val="000000"/>
          <w:sz w:val="20"/>
          <w:szCs w:val="20"/>
        </w:rPr>
        <w:t>ter očistiti</w:t>
      </w:r>
      <w:r w:rsidRPr="000B4F0C">
        <w:rPr>
          <w:rFonts w:ascii="Calibri" w:hAnsi="Calibri" w:cs="Arial"/>
          <w:sz w:val="20"/>
          <w:szCs w:val="20"/>
        </w:rPr>
        <w:t xml:space="preserve"> ruševine z ulic, podpreti ali popraviti poškodovane mostove in urediti obvoze.</w:t>
      </w:r>
    </w:p>
    <w:p w:rsidR="009675DC" w:rsidRPr="000B4F0C" w:rsidRDefault="009675DC" w:rsidP="00844DF3">
      <w:pPr>
        <w:rPr>
          <w:rFonts w:ascii="Calibri" w:hAnsi="Calibri" w:cs="Arial"/>
          <w:sz w:val="20"/>
          <w:szCs w:val="20"/>
        </w:rPr>
      </w:pPr>
    </w:p>
    <w:p w:rsidR="009675DC" w:rsidRDefault="00844DF3" w:rsidP="00844DF3">
      <w:pPr>
        <w:rPr>
          <w:rFonts w:ascii="Calibri" w:hAnsi="Calibri" w:cs="Arial"/>
          <w:color w:val="000000"/>
          <w:sz w:val="20"/>
          <w:szCs w:val="20"/>
        </w:rPr>
      </w:pPr>
      <w:r w:rsidRPr="000B4F0C">
        <w:rPr>
          <w:rFonts w:ascii="Calibri" w:hAnsi="Calibri" w:cs="Arial"/>
          <w:color w:val="000000"/>
          <w:sz w:val="20"/>
          <w:szCs w:val="20"/>
        </w:rPr>
        <w:t xml:space="preserve">Zaradi učinkovitega ukrepanja po potresu je treba čim prej pripraviti oceno poškodovanosti in uporabnosti objektov. </w:t>
      </w:r>
    </w:p>
    <w:p w:rsidR="009675DC" w:rsidRDefault="00844DF3" w:rsidP="00844DF3">
      <w:pPr>
        <w:rPr>
          <w:rFonts w:ascii="Calibri" w:hAnsi="Calibri" w:cs="Arial"/>
          <w:sz w:val="20"/>
          <w:szCs w:val="20"/>
        </w:rPr>
      </w:pPr>
      <w:r w:rsidRPr="000B4F0C">
        <w:rPr>
          <w:rFonts w:ascii="Calibri" w:hAnsi="Calibri" w:cs="Arial"/>
          <w:sz w:val="20"/>
          <w:szCs w:val="20"/>
        </w:rPr>
        <w:t>Na podlagi teh ocen se pri</w:t>
      </w:r>
      <w:r w:rsidRPr="000B4F0C">
        <w:rPr>
          <w:rFonts w:ascii="Calibri" w:hAnsi="Calibri" w:cs="Arial"/>
          <w:color w:val="000000"/>
          <w:sz w:val="20"/>
          <w:szCs w:val="20"/>
        </w:rPr>
        <w:t>dobijo</w:t>
      </w:r>
      <w:r w:rsidRPr="000B4F0C">
        <w:rPr>
          <w:rFonts w:ascii="Calibri" w:hAnsi="Calibri" w:cs="Arial"/>
          <w:color w:val="0070C0"/>
          <w:sz w:val="20"/>
          <w:szCs w:val="20"/>
        </w:rPr>
        <w:t xml:space="preserve"> </w:t>
      </w:r>
      <w:r w:rsidRPr="000B4F0C">
        <w:rPr>
          <w:rFonts w:ascii="Calibri" w:hAnsi="Calibri" w:cs="Arial"/>
          <w:sz w:val="20"/>
          <w:szCs w:val="20"/>
        </w:rPr>
        <w:t xml:space="preserve">podatki o potrebni količini šotorov, prikolic in montažnih hiš za začasno </w:t>
      </w:r>
      <w:r w:rsidRPr="000B4F0C">
        <w:rPr>
          <w:rFonts w:ascii="Calibri" w:hAnsi="Calibri" w:cs="Arial"/>
          <w:color w:val="000000"/>
          <w:sz w:val="20"/>
          <w:szCs w:val="20"/>
        </w:rPr>
        <w:t>nastanitev</w:t>
      </w:r>
      <w:r w:rsidRPr="000B4F0C">
        <w:rPr>
          <w:rFonts w:ascii="Calibri" w:hAnsi="Calibri" w:cs="Arial"/>
          <w:sz w:val="20"/>
          <w:szCs w:val="20"/>
        </w:rPr>
        <w:t xml:space="preserve"> prebivalstva. </w:t>
      </w:r>
    </w:p>
    <w:p w:rsidR="00844DF3" w:rsidRPr="000B4F0C" w:rsidRDefault="00844DF3" w:rsidP="00844DF3">
      <w:pPr>
        <w:rPr>
          <w:rFonts w:ascii="Calibri" w:hAnsi="Calibri" w:cs="Arial"/>
          <w:sz w:val="20"/>
          <w:szCs w:val="20"/>
        </w:rPr>
      </w:pPr>
      <w:r w:rsidRPr="000B4F0C">
        <w:rPr>
          <w:rFonts w:ascii="Calibri" w:hAnsi="Calibri" w:cs="Arial"/>
          <w:sz w:val="20"/>
          <w:szCs w:val="20"/>
        </w:rPr>
        <w:t>Na podlagi ugotovitev je treba čim prej narediti načrt: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lastRenderedPageBreak/>
        <w:t>nujnih rušenj in odstranitev objektov ali delov objektov, ki grozijo s porušitvijo, in odstranitev razrahljanih ruševin,</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cs="Arial"/>
          <w:color w:val="000000"/>
          <w:sz w:val="20"/>
          <w:szCs w:val="20"/>
          <w:lang w:val="it-IT"/>
        </w:rPr>
        <w:t>določitve</w:t>
      </w:r>
      <w:proofErr w:type="spellEnd"/>
      <w:r w:rsidRPr="00AA5E1E">
        <w:rPr>
          <w:rFonts w:ascii="Calibri" w:hAnsi="Calibri" w:cs="Arial"/>
          <w:color w:val="000000"/>
          <w:sz w:val="20"/>
          <w:szCs w:val="20"/>
          <w:lang w:val="it-IT"/>
        </w:rPr>
        <w:t xml:space="preserve"> in </w:t>
      </w:r>
      <w:proofErr w:type="spellStart"/>
      <w:r w:rsidRPr="00AA5E1E">
        <w:rPr>
          <w:rFonts w:ascii="Calibri" w:hAnsi="Calibri" w:cs="Arial"/>
          <w:color w:val="000000"/>
          <w:sz w:val="20"/>
          <w:szCs w:val="20"/>
          <w:lang w:val="it-IT"/>
        </w:rPr>
        <w:t>ureditve</w:t>
      </w:r>
      <w:proofErr w:type="spellEnd"/>
      <w:r w:rsidRPr="00AA5E1E">
        <w:rPr>
          <w:rFonts w:ascii="Calibri" w:hAnsi="Calibri" w:cs="Arial"/>
          <w:color w:val="000000"/>
          <w:sz w:val="20"/>
          <w:szCs w:val="20"/>
          <w:lang w:val="it-IT"/>
        </w:rPr>
        <w:t xml:space="preserve"> </w:t>
      </w:r>
      <w:proofErr w:type="spellStart"/>
      <w:r w:rsidRPr="00AA5E1E">
        <w:rPr>
          <w:rFonts w:ascii="Calibri" w:hAnsi="Calibri" w:cs="Arial"/>
          <w:color w:val="000000"/>
          <w:sz w:val="20"/>
          <w:szCs w:val="20"/>
          <w:lang w:val="it-IT"/>
        </w:rPr>
        <w:t>lokacij</w:t>
      </w:r>
      <w:proofErr w:type="spellEnd"/>
      <w:r w:rsidRPr="00AA5E1E">
        <w:rPr>
          <w:rFonts w:ascii="Calibri" w:hAnsi="Calibri" w:cs="Arial"/>
          <w:color w:val="000000"/>
          <w:sz w:val="20"/>
          <w:szCs w:val="20"/>
          <w:lang w:val="it-IT"/>
        </w:rPr>
        <w:t xml:space="preserve"> za </w:t>
      </w:r>
      <w:proofErr w:type="spellStart"/>
      <w:r w:rsidRPr="00AA5E1E">
        <w:rPr>
          <w:rFonts w:ascii="Calibri" w:hAnsi="Calibri" w:cs="Arial"/>
          <w:color w:val="000000"/>
          <w:sz w:val="20"/>
          <w:szCs w:val="20"/>
          <w:lang w:val="it-IT"/>
        </w:rPr>
        <w:t>postavitev</w:t>
      </w:r>
      <w:proofErr w:type="spellEnd"/>
      <w:r w:rsidRPr="00AA5E1E">
        <w:rPr>
          <w:rFonts w:ascii="Calibri" w:hAnsi="Calibri" w:cs="Arial"/>
          <w:color w:val="000000"/>
          <w:sz w:val="20"/>
          <w:szCs w:val="20"/>
          <w:lang w:val="it-IT"/>
        </w:rPr>
        <w:t xml:space="preserve"> </w:t>
      </w:r>
      <w:proofErr w:type="spellStart"/>
      <w:r w:rsidRPr="00AA5E1E">
        <w:rPr>
          <w:rFonts w:ascii="Calibri" w:hAnsi="Calibri" w:cs="Arial"/>
          <w:color w:val="000000"/>
          <w:sz w:val="20"/>
          <w:szCs w:val="20"/>
          <w:lang w:val="it-IT"/>
        </w:rPr>
        <w:t>začasnih</w:t>
      </w:r>
      <w:proofErr w:type="spellEnd"/>
      <w:r w:rsidRPr="00AA5E1E">
        <w:rPr>
          <w:rFonts w:ascii="Calibri" w:hAnsi="Calibri" w:cs="Arial"/>
          <w:color w:val="000000"/>
          <w:sz w:val="20"/>
          <w:szCs w:val="20"/>
          <w:lang w:val="it-IT"/>
        </w:rPr>
        <w:t xml:space="preserve"> </w:t>
      </w:r>
      <w:proofErr w:type="spellStart"/>
      <w:r w:rsidRPr="00AA5E1E">
        <w:rPr>
          <w:rFonts w:ascii="Calibri" w:hAnsi="Calibri" w:cs="Arial"/>
          <w:color w:val="000000"/>
          <w:sz w:val="20"/>
          <w:szCs w:val="20"/>
          <w:lang w:val="it-IT"/>
        </w:rPr>
        <w:t>prebivališč</w:t>
      </w:r>
      <w:proofErr w:type="spellEnd"/>
      <w:r w:rsidRPr="00AA5E1E">
        <w:rPr>
          <w:rFonts w:ascii="Calibri" w:hAnsi="Calibri" w:cs="Arial"/>
          <w:color w:val="000000"/>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color w:val="000000"/>
          <w:sz w:val="20"/>
          <w:szCs w:val="20"/>
        </w:rPr>
        <w:t>odvoza</w:t>
      </w:r>
      <w:proofErr w:type="spellEnd"/>
      <w:r w:rsidRPr="000B4F0C">
        <w:rPr>
          <w:rFonts w:ascii="Calibri" w:hAnsi="Calibri" w:cs="Arial"/>
          <w:color w:val="000000"/>
          <w:sz w:val="20"/>
          <w:szCs w:val="20"/>
        </w:rPr>
        <w:t xml:space="preserve"> </w:t>
      </w:r>
      <w:proofErr w:type="spellStart"/>
      <w:r w:rsidRPr="000B4F0C">
        <w:rPr>
          <w:rFonts w:ascii="Calibri" w:hAnsi="Calibri" w:cs="Arial"/>
          <w:color w:val="000000"/>
          <w:sz w:val="20"/>
          <w:szCs w:val="20"/>
        </w:rPr>
        <w:t>ruševin</w:t>
      </w:r>
      <w:proofErr w:type="spellEnd"/>
      <w:r w:rsidRPr="000B4F0C">
        <w:rPr>
          <w:rFonts w:ascii="Calibri" w:hAnsi="Calibri" w:cs="Arial"/>
          <w:color w:val="000000"/>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zmanjšanja ali odstranitve težkih obtežb,</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color w:val="000000"/>
          <w:sz w:val="20"/>
          <w:szCs w:val="20"/>
          <w:lang w:val="de-DE"/>
        </w:rPr>
        <w:t>začasnega</w:t>
      </w:r>
      <w:proofErr w:type="spellEnd"/>
      <w:r w:rsidRPr="000B4F0C">
        <w:rPr>
          <w:rFonts w:ascii="Calibri" w:hAnsi="Calibri" w:cs="Arial"/>
          <w:color w:val="000000"/>
          <w:sz w:val="20"/>
          <w:szCs w:val="20"/>
          <w:lang w:val="de-DE"/>
        </w:rPr>
        <w:t xml:space="preserve"> </w:t>
      </w:r>
      <w:proofErr w:type="spellStart"/>
      <w:r w:rsidRPr="000B4F0C">
        <w:rPr>
          <w:rFonts w:ascii="Calibri" w:hAnsi="Calibri" w:cs="Arial"/>
          <w:color w:val="000000"/>
          <w:sz w:val="20"/>
          <w:szCs w:val="20"/>
          <w:lang w:val="de-DE"/>
        </w:rPr>
        <w:t>odranja</w:t>
      </w:r>
      <w:proofErr w:type="spellEnd"/>
      <w:r w:rsidRPr="000B4F0C">
        <w:rPr>
          <w:rFonts w:ascii="Calibri" w:hAnsi="Calibri" w:cs="Arial"/>
          <w:color w:val="000000"/>
          <w:sz w:val="20"/>
          <w:szCs w:val="20"/>
          <w:lang w:val="de-DE"/>
        </w:rPr>
        <w:t xml:space="preserve"> in </w:t>
      </w:r>
      <w:proofErr w:type="spellStart"/>
      <w:r w:rsidRPr="000B4F0C">
        <w:rPr>
          <w:rFonts w:ascii="Calibri" w:hAnsi="Calibri" w:cs="Arial"/>
          <w:color w:val="000000"/>
          <w:sz w:val="20"/>
          <w:szCs w:val="20"/>
          <w:lang w:val="de-DE"/>
        </w:rPr>
        <w:t>podpiranja</w:t>
      </w:r>
      <w:proofErr w:type="spellEnd"/>
      <w:r w:rsidRPr="000B4F0C">
        <w:rPr>
          <w:rFonts w:ascii="Calibri" w:hAnsi="Calibri" w:cs="Arial"/>
          <w:color w:val="000000"/>
          <w:sz w:val="20"/>
          <w:szCs w:val="20"/>
          <w:lang w:val="de-DE"/>
        </w:rPr>
        <w:t xml:space="preserve"> </w:t>
      </w:r>
      <w:proofErr w:type="spellStart"/>
      <w:r w:rsidRPr="000B4F0C">
        <w:rPr>
          <w:rFonts w:ascii="Calibri" w:hAnsi="Calibri" w:cs="Arial"/>
          <w:color w:val="000000"/>
          <w:sz w:val="20"/>
          <w:szCs w:val="20"/>
          <w:lang w:val="de-DE"/>
        </w:rPr>
        <w:t>objektov</w:t>
      </w:r>
      <w:proofErr w:type="spellEnd"/>
      <w:r w:rsidRPr="000B4F0C">
        <w:rPr>
          <w:rFonts w:ascii="Calibri" w:hAnsi="Calibri" w:cs="Arial"/>
          <w:color w:val="000000"/>
          <w:sz w:val="20"/>
          <w:szCs w:val="20"/>
          <w:lang w:val="de-DE"/>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color w:val="000000"/>
          <w:sz w:val="20"/>
          <w:szCs w:val="20"/>
        </w:rPr>
        <w:t>vodoravnega</w:t>
      </w:r>
      <w:proofErr w:type="spellEnd"/>
      <w:r w:rsidRPr="000B4F0C">
        <w:rPr>
          <w:rFonts w:ascii="Calibri" w:hAnsi="Calibri" w:cs="Arial"/>
          <w:color w:val="000000"/>
          <w:sz w:val="20"/>
          <w:szCs w:val="20"/>
        </w:rPr>
        <w:t xml:space="preserve"> </w:t>
      </w:r>
      <w:proofErr w:type="spellStart"/>
      <w:r w:rsidRPr="000B4F0C">
        <w:rPr>
          <w:rFonts w:ascii="Calibri" w:hAnsi="Calibri" w:cs="Arial"/>
          <w:color w:val="000000"/>
          <w:sz w:val="20"/>
          <w:szCs w:val="20"/>
        </w:rPr>
        <w:t>opiranja</w:t>
      </w:r>
      <w:proofErr w:type="spellEnd"/>
      <w:r w:rsidRPr="000B4F0C">
        <w:rPr>
          <w:rFonts w:ascii="Calibri" w:hAnsi="Calibri" w:cs="Arial"/>
          <w:color w:val="000000"/>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vgrajevanja vezi, podpornih zidov, polnilnih elementov in zunanjih podpornih elementov.</w:t>
      </w:r>
    </w:p>
    <w:p w:rsidR="00844DF3" w:rsidRPr="000B4F0C" w:rsidRDefault="00844DF3" w:rsidP="00844DF3">
      <w:pPr>
        <w:rPr>
          <w:rFonts w:ascii="Calibri" w:hAnsi="Calibri" w:cs="Arial"/>
          <w:color w:val="000000"/>
          <w:sz w:val="20"/>
          <w:szCs w:val="20"/>
        </w:rPr>
      </w:pPr>
    </w:p>
    <w:p w:rsidR="00844DF3" w:rsidRPr="000B4F0C" w:rsidRDefault="00844DF3" w:rsidP="00844DF3">
      <w:pPr>
        <w:rPr>
          <w:rFonts w:ascii="Calibri" w:hAnsi="Calibri" w:cs="Arial"/>
          <w:sz w:val="20"/>
          <w:szCs w:val="20"/>
        </w:rPr>
      </w:pPr>
      <w:r w:rsidRPr="000B4F0C">
        <w:rPr>
          <w:rFonts w:ascii="Calibri" w:hAnsi="Calibri" w:cs="Arial"/>
          <w:sz w:val="20"/>
          <w:szCs w:val="20"/>
        </w:rPr>
        <w:t>Ugotavljanje poškodovanosti in uporabnosti objektov zahteva usklajeno delovanje večjega števila strokovno usposobljenih ekip, ki jih sestavljajo gradbeni inženirji in tehniki ali arhitekti ter lokalni vodniki, ki poznajo razmere na terenu. Ekipe se organizirajo znotraj regij pa tudi v večjih potresno ogroženih mestih.</w:t>
      </w:r>
    </w:p>
    <w:p w:rsidR="00844DF3" w:rsidRPr="000B4F0C" w:rsidRDefault="00844DF3" w:rsidP="00844DF3">
      <w:pPr>
        <w:rPr>
          <w:rFonts w:ascii="Calibri" w:hAnsi="Calibri" w:cs="Arial"/>
          <w:sz w:val="20"/>
          <w:szCs w:val="20"/>
        </w:rPr>
      </w:pPr>
      <w:r w:rsidRPr="000B4F0C">
        <w:rPr>
          <w:rFonts w:ascii="Calibri" w:hAnsi="Calibri" w:cs="Arial"/>
          <w:sz w:val="20"/>
          <w:szCs w:val="20"/>
        </w:rPr>
        <w:t xml:space="preserve">Prva ocena poškodovanosti in uporabnosti objektov mora biti izdelana že v nekaj dneh po potresu, odvisno od obsega posledic. Njen namen je zagotoviti kar najhitrejšo oceno o potrebni pomoči ter opozoriti prebivalce na nevarnosti, ki jih predstavljajo poškodovani objekti. Pri ocenjevanju poškodovanosti in </w:t>
      </w:r>
      <w:r w:rsidRPr="000B4F0C">
        <w:rPr>
          <w:rFonts w:ascii="Calibri" w:hAnsi="Calibri" w:cs="Arial"/>
          <w:color w:val="000000"/>
          <w:sz w:val="20"/>
          <w:szCs w:val="20"/>
        </w:rPr>
        <w:t>uporabnosti</w:t>
      </w:r>
      <w:r w:rsidRPr="000B4F0C">
        <w:rPr>
          <w:rFonts w:ascii="Calibri" w:hAnsi="Calibri" w:cs="Arial"/>
          <w:sz w:val="20"/>
          <w:szCs w:val="20"/>
        </w:rPr>
        <w:t xml:space="preserve"> objektov poteka sodelovanje s komisijo za oceno škode. Objekti se na podlagi pregleda, ki ga opravijo omenjene strokovne ekipe, označijo in razvrstijo na:</w:t>
      </w:r>
    </w:p>
    <w:p w:rsidR="00844DF3" w:rsidRPr="000B4F0C" w:rsidRDefault="00844DF3" w:rsidP="00844DF3">
      <w:pPr>
        <w:rPr>
          <w:rFonts w:ascii="Calibri" w:hAnsi="Calibri" w:cs="Arial"/>
          <w:sz w:val="20"/>
          <w:szCs w:val="20"/>
        </w:rPr>
      </w:pPr>
    </w:p>
    <w:tbl>
      <w:tblPr>
        <w:tblStyle w:val="Tabela-mrea"/>
        <w:tblW w:w="0" w:type="auto"/>
        <w:tblLook w:val="04A0" w:firstRow="1" w:lastRow="0" w:firstColumn="1" w:lastColumn="0" w:noHBand="0" w:noVBand="1"/>
      </w:tblPr>
      <w:tblGrid>
        <w:gridCol w:w="2551"/>
        <w:gridCol w:w="6516"/>
      </w:tblGrid>
      <w:tr w:rsidR="00AE02A7" w:rsidRPr="0067540B" w:rsidTr="00AE02A7">
        <w:tc>
          <w:tcPr>
            <w:tcW w:w="2551" w:type="dxa"/>
          </w:tcPr>
          <w:p w:rsidR="00AE02A7" w:rsidRPr="0067540B" w:rsidRDefault="00AE02A7" w:rsidP="00F633A9">
            <w:pPr>
              <w:rPr>
                <w:rFonts w:ascii="Calibri" w:hAnsi="Calibri" w:cs="Arial"/>
                <w:sz w:val="20"/>
                <w:szCs w:val="20"/>
              </w:rPr>
            </w:pPr>
            <w:r w:rsidRPr="0067540B">
              <w:rPr>
                <w:rFonts w:ascii="Calibri" w:hAnsi="Calibri" w:cs="Arial"/>
                <w:sz w:val="20"/>
                <w:szCs w:val="20"/>
              </w:rPr>
              <w:t xml:space="preserve">Klasifikacija </w:t>
            </w:r>
          </w:p>
        </w:tc>
        <w:tc>
          <w:tcPr>
            <w:tcW w:w="6516" w:type="dxa"/>
          </w:tcPr>
          <w:p w:rsidR="00AE02A7" w:rsidRPr="0067540B" w:rsidRDefault="00AE02A7" w:rsidP="00F633A9">
            <w:pPr>
              <w:rPr>
                <w:rFonts w:ascii="Calibri" w:hAnsi="Calibri" w:cs="Arial"/>
                <w:sz w:val="20"/>
                <w:szCs w:val="20"/>
              </w:rPr>
            </w:pPr>
            <w:r w:rsidRPr="0067540B">
              <w:rPr>
                <w:rFonts w:ascii="Calibri" w:hAnsi="Calibri" w:cs="Arial"/>
                <w:sz w:val="20"/>
                <w:szCs w:val="20"/>
              </w:rPr>
              <w:t>Opis stanja</w:t>
            </w:r>
          </w:p>
        </w:tc>
      </w:tr>
      <w:tr w:rsidR="00AE02A7" w:rsidRPr="0067540B" w:rsidTr="00AE02A7">
        <w:tc>
          <w:tcPr>
            <w:tcW w:w="2551" w:type="dxa"/>
            <w:shd w:val="clear" w:color="auto" w:fill="008000"/>
          </w:tcPr>
          <w:p w:rsidR="00AE02A7" w:rsidRPr="00AE02A7" w:rsidRDefault="00AE02A7" w:rsidP="00F633A9">
            <w:pPr>
              <w:rPr>
                <w:rFonts w:ascii="Calibri" w:hAnsi="Calibri" w:cs="Arial"/>
                <w:color w:val="FFFFFF" w:themeColor="background1"/>
                <w:sz w:val="20"/>
                <w:szCs w:val="20"/>
              </w:rPr>
            </w:pPr>
            <w:r w:rsidRPr="00AE02A7">
              <w:rPr>
                <w:rFonts w:ascii="Calibri" w:hAnsi="Calibri" w:cs="Arial"/>
                <w:color w:val="FFFFFF" w:themeColor="background1"/>
                <w:sz w:val="20"/>
                <w:szCs w:val="20"/>
              </w:rPr>
              <w:t>Uporaben objekt</w:t>
            </w:r>
          </w:p>
        </w:tc>
        <w:tc>
          <w:tcPr>
            <w:tcW w:w="6516" w:type="dxa"/>
          </w:tcPr>
          <w:p w:rsidR="00AE02A7" w:rsidRPr="0067540B" w:rsidRDefault="00AE02A7" w:rsidP="00F633A9">
            <w:pPr>
              <w:rPr>
                <w:rFonts w:ascii="Calibri" w:hAnsi="Calibri" w:cs="Arial"/>
                <w:sz w:val="20"/>
                <w:szCs w:val="20"/>
              </w:rPr>
            </w:pPr>
            <w:r w:rsidRPr="0067540B">
              <w:rPr>
                <w:rFonts w:ascii="Calibri" w:hAnsi="Calibri" w:cs="Arial"/>
                <w:color w:val="000000"/>
                <w:sz w:val="20"/>
                <w:szCs w:val="20"/>
              </w:rPr>
              <w:t>Objekt je, razen na območjih, ki so zaradi lokalnih nevarnosti posebej označena kot nevarna</w:t>
            </w:r>
            <w:r w:rsidRPr="0067540B">
              <w:rPr>
                <w:rFonts w:ascii="Calibri" w:hAnsi="Calibri" w:cs="Arial"/>
                <w:b/>
                <w:color w:val="000000"/>
                <w:sz w:val="20"/>
                <w:szCs w:val="20"/>
              </w:rPr>
              <w:t>, varen za uporabo.</w:t>
            </w:r>
          </w:p>
        </w:tc>
      </w:tr>
      <w:tr w:rsidR="00AE02A7" w:rsidRPr="0067540B" w:rsidTr="00AE02A7">
        <w:tc>
          <w:tcPr>
            <w:tcW w:w="2551" w:type="dxa"/>
            <w:shd w:val="clear" w:color="auto" w:fill="FFFF00"/>
          </w:tcPr>
          <w:p w:rsidR="00AE02A7" w:rsidRPr="0067540B" w:rsidRDefault="00AE02A7" w:rsidP="00F633A9">
            <w:pPr>
              <w:rPr>
                <w:rFonts w:ascii="Calibri" w:hAnsi="Calibri" w:cs="Arial"/>
                <w:sz w:val="20"/>
                <w:szCs w:val="20"/>
              </w:rPr>
            </w:pPr>
            <w:r>
              <w:rPr>
                <w:rFonts w:ascii="Calibri" w:hAnsi="Calibri" w:cs="Arial"/>
                <w:sz w:val="20"/>
                <w:szCs w:val="20"/>
              </w:rPr>
              <w:t>Začasno neuporaben objekt</w:t>
            </w:r>
          </w:p>
        </w:tc>
        <w:tc>
          <w:tcPr>
            <w:tcW w:w="6516" w:type="dxa"/>
          </w:tcPr>
          <w:p w:rsidR="00AE02A7" w:rsidRPr="0067540B" w:rsidRDefault="00AE02A7" w:rsidP="00F633A9">
            <w:pPr>
              <w:rPr>
                <w:rFonts w:ascii="Calibri" w:hAnsi="Calibri" w:cs="Arial"/>
                <w:sz w:val="20"/>
                <w:szCs w:val="20"/>
              </w:rPr>
            </w:pPr>
            <w:r w:rsidRPr="0067540B">
              <w:rPr>
                <w:rFonts w:ascii="Calibri" w:hAnsi="Calibri" w:cs="Arial"/>
                <w:color w:val="000000"/>
                <w:sz w:val="20"/>
                <w:szCs w:val="20"/>
              </w:rPr>
              <w:t xml:space="preserve">Objekt, ki ga je potres tako poškodoval, da bi ga utegnil močnejši naknadni popotresni sunek uničiti. Stavbe ni dovoljeno uporabljati, dokler se s tako imenovano tehnično oceno ne izdela dokončne ocene stanja. </w:t>
            </w:r>
            <w:r w:rsidRPr="0067540B">
              <w:rPr>
                <w:rFonts w:ascii="Calibri" w:hAnsi="Calibri" w:cs="Arial"/>
                <w:b/>
                <w:color w:val="000000"/>
                <w:sz w:val="20"/>
                <w:szCs w:val="20"/>
              </w:rPr>
              <w:t>Vstop je dovoljen le na lastno odgovornost in samo za časovno omejeno obdobje</w:t>
            </w:r>
            <w:r w:rsidRPr="0067540B">
              <w:rPr>
                <w:rFonts w:ascii="Calibri" w:hAnsi="Calibri" w:cs="Arial"/>
                <w:color w:val="000000"/>
                <w:sz w:val="20"/>
                <w:szCs w:val="20"/>
              </w:rPr>
              <w:t>.</w:t>
            </w:r>
          </w:p>
        </w:tc>
      </w:tr>
      <w:tr w:rsidR="00AE02A7" w:rsidRPr="0067540B" w:rsidTr="00AE02A7">
        <w:tc>
          <w:tcPr>
            <w:tcW w:w="2551" w:type="dxa"/>
            <w:shd w:val="clear" w:color="auto" w:fill="FF0000"/>
          </w:tcPr>
          <w:p w:rsidR="00AE02A7" w:rsidRPr="0067540B" w:rsidRDefault="00AE02A7" w:rsidP="00F633A9">
            <w:pPr>
              <w:rPr>
                <w:rFonts w:ascii="Calibri" w:hAnsi="Calibri" w:cs="Arial"/>
                <w:color w:val="000000"/>
                <w:sz w:val="20"/>
                <w:szCs w:val="20"/>
              </w:rPr>
            </w:pPr>
            <w:r>
              <w:rPr>
                <w:rFonts w:ascii="Calibri" w:hAnsi="Calibri" w:cs="Arial"/>
                <w:color w:val="000000"/>
                <w:sz w:val="20"/>
                <w:szCs w:val="20"/>
              </w:rPr>
              <w:t>Neuporaben objekt</w:t>
            </w:r>
          </w:p>
        </w:tc>
        <w:tc>
          <w:tcPr>
            <w:tcW w:w="6516" w:type="dxa"/>
          </w:tcPr>
          <w:p w:rsidR="00AE02A7" w:rsidRPr="0067540B" w:rsidRDefault="00AE02A7" w:rsidP="00F633A9">
            <w:pPr>
              <w:rPr>
                <w:rFonts w:ascii="Calibri" w:hAnsi="Calibri" w:cs="Arial"/>
                <w:color w:val="000000"/>
                <w:sz w:val="20"/>
                <w:szCs w:val="20"/>
              </w:rPr>
            </w:pPr>
            <w:r w:rsidRPr="0067540B">
              <w:rPr>
                <w:rFonts w:ascii="Calibri" w:hAnsi="Calibri" w:cs="Arial"/>
                <w:color w:val="000000"/>
                <w:sz w:val="20"/>
                <w:szCs w:val="20"/>
              </w:rPr>
              <w:t xml:space="preserve">Objekt je zelo hudo poškodovan, obstaja nevarnost delne ali popolne porušitve. Takoj je treba zagotoviti varnostne ukrepe. </w:t>
            </w:r>
            <w:r w:rsidRPr="0067540B">
              <w:rPr>
                <w:rFonts w:ascii="Calibri" w:hAnsi="Calibri" w:cs="Arial"/>
                <w:b/>
                <w:color w:val="000000"/>
                <w:sz w:val="20"/>
                <w:szCs w:val="20"/>
              </w:rPr>
              <w:t>Vstop brez posebnega pooblastila je strogo</w:t>
            </w:r>
            <w:r w:rsidRPr="0067540B">
              <w:rPr>
                <w:rFonts w:ascii="Calibri" w:hAnsi="Calibri" w:cs="Arial"/>
                <w:color w:val="000000"/>
                <w:sz w:val="20"/>
                <w:szCs w:val="20"/>
              </w:rPr>
              <w:t xml:space="preserve"> </w:t>
            </w:r>
            <w:r w:rsidRPr="0067540B">
              <w:rPr>
                <w:rFonts w:ascii="Calibri" w:hAnsi="Calibri" w:cs="Arial"/>
                <w:b/>
                <w:color w:val="000000"/>
                <w:sz w:val="20"/>
                <w:szCs w:val="20"/>
              </w:rPr>
              <w:t>prepovedan</w:t>
            </w:r>
            <w:r w:rsidRPr="0067540B">
              <w:rPr>
                <w:rFonts w:ascii="Calibri" w:hAnsi="Calibri" w:cs="Arial"/>
                <w:color w:val="000000"/>
                <w:sz w:val="20"/>
                <w:szCs w:val="20"/>
              </w:rPr>
              <w:t>. Oznaka ne pomeni obveznega rušenja</w:t>
            </w:r>
            <w:r>
              <w:rPr>
                <w:rFonts w:ascii="Calibri" w:hAnsi="Calibri" w:cs="Arial"/>
                <w:color w:val="000000"/>
                <w:sz w:val="20"/>
                <w:szCs w:val="20"/>
              </w:rPr>
              <w:t>.</w:t>
            </w:r>
          </w:p>
        </w:tc>
      </w:tr>
    </w:tbl>
    <w:p w:rsidR="00844DF3" w:rsidRPr="000B4F0C" w:rsidRDefault="00844DF3" w:rsidP="00844DF3">
      <w:pPr>
        <w:rPr>
          <w:rFonts w:ascii="Calibri" w:hAnsi="Calibri" w:cs="Arial"/>
          <w:sz w:val="20"/>
          <w:szCs w:val="20"/>
        </w:rPr>
      </w:pPr>
    </w:p>
    <w:p w:rsidR="00844DF3" w:rsidRPr="00AE02A7" w:rsidRDefault="00844DF3" w:rsidP="00844DF3">
      <w:pPr>
        <w:rPr>
          <w:rFonts w:ascii="Calibri" w:hAnsi="Calibri" w:cs="Arial"/>
          <w:sz w:val="20"/>
          <w:szCs w:val="20"/>
        </w:rPr>
      </w:pPr>
      <w:r w:rsidRPr="000B4F0C">
        <w:rPr>
          <w:rFonts w:ascii="Calibri" w:hAnsi="Calibri" w:cs="Arial"/>
          <w:sz w:val="20"/>
          <w:szCs w:val="20"/>
        </w:rPr>
        <w:t xml:space="preserve">Pri izdelavi ocene uporabnosti objekta imajo prednost </w:t>
      </w:r>
      <w:r w:rsidRPr="000B4F0C">
        <w:rPr>
          <w:rFonts w:ascii="Calibri" w:hAnsi="Calibri" w:cs="Arial"/>
          <w:color w:val="000000"/>
          <w:sz w:val="20"/>
          <w:szCs w:val="20"/>
        </w:rPr>
        <w:t>stavbe,</w:t>
      </w:r>
      <w:r w:rsidRPr="000B4F0C">
        <w:rPr>
          <w:rFonts w:ascii="Calibri" w:hAnsi="Calibri" w:cs="Arial"/>
          <w:sz w:val="20"/>
          <w:szCs w:val="20"/>
        </w:rPr>
        <w:t xml:space="preserve"> katerih delovanje je pomembno za ZRP. </w:t>
      </w:r>
      <w:r w:rsidRPr="000B4F0C">
        <w:rPr>
          <w:rFonts w:ascii="Calibri" w:hAnsi="Calibri" w:cs="Arial"/>
          <w:color w:val="000000"/>
          <w:sz w:val="20"/>
          <w:szCs w:val="20"/>
        </w:rPr>
        <w:t>Pristop k izdelavi ocene uporabnosti stavbe temelji na vnaprej pripravljenem in delno pred</w:t>
      </w:r>
      <w:r w:rsidR="004D163D">
        <w:rPr>
          <w:rFonts w:ascii="Calibri" w:hAnsi="Calibri" w:cs="Arial"/>
          <w:color w:val="000000"/>
          <w:sz w:val="20"/>
          <w:szCs w:val="20"/>
        </w:rPr>
        <w:t xml:space="preserve"> </w:t>
      </w:r>
      <w:r w:rsidRPr="000B4F0C">
        <w:rPr>
          <w:rFonts w:ascii="Calibri" w:hAnsi="Calibri" w:cs="Arial"/>
          <w:color w:val="000000"/>
          <w:sz w:val="20"/>
          <w:szCs w:val="20"/>
        </w:rPr>
        <w:t xml:space="preserve">izpolnjenem vprašalniku. Vsi pristopi temeljijo na vizualnem pregledu, poškodovanost in uporabnost stavb pa se ocenjujeta komisijsko, uporablja se enofazni pristop k ocenjevanju uporabnosti stavb po potresu. </w:t>
      </w:r>
      <w:r w:rsidR="00FF1921" w:rsidRPr="004D163D">
        <w:rPr>
          <w:rFonts w:ascii="Calibri" w:hAnsi="Calibri" w:cs="Arial"/>
          <w:sz w:val="20"/>
          <w:szCs w:val="20"/>
        </w:rPr>
        <w:t>Za pomoč pri popisu poškodovanosti s standardnim obrazcem (tiskanim) se uporablja aplikacija »OCENA POŠKODOVANOTI IN UPORABNOSTI STAVB (USB ključek).</w:t>
      </w:r>
    </w:p>
    <w:p w:rsidR="00844DF3" w:rsidRDefault="00844DF3" w:rsidP="00AE02A7">
      <w:pPr>
        <w:rPr>
          <w:rFonts w:cs="Arial"/>
          <w:color w:val="000000"/>
        </w:rPr>
      </w:pPr>
    </w:p>
    <w:p w:rsidR="00844DF3" w:rsidRDefault="00AE02A7" w:rsidP="00844DF3">
      <w:pPr>
        <w:rPr>
          <w:rFonts w:cs="Arial"/>
          <w:color w:val="000000"/>
        </w:rPr>
      </w:pPr>
      <w:r>
        <w:rPr>
          <w:rFonts w:cs="Arial"/>
          <w:noProof/>
          <w:color w:val="000000"/>
        </w:rPr>
        <w:drawing>
          <wp:inline distT="0" distB="0" distL="0" distR="0">
            <wp:extent cx="4320000" cy="3031200"/>
            <wp:effectExtent l="0" t="0" r="4445" b="0"/>
            <wp:docPr id="400" name="Slika 400" descr="Opis enofaznega pristopa k ocenjevanju uporabnosti stavb po potre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Enofazni pristop k ocenjevanju uporabnosti stavb po potresu.png"/>
                    <pic:cNvPicPr/>
                  </pic:nvPicPr>
                  <pic:blipFill>
                    <a:blip r:embed="rId15">
                      <a:extLst>
                        <a:ext uri="{28A0092B-C50C-407E-A947-70E740481C1C}">
                          <a14:useLocalDpi xmlns:a14="http://schemas.microsoft.com/office/drawing/2010/main" val="0"/>
                        </a:ext>
                      </a:extLst>
                    </a:blip>
                    <a:stretch>
                      <a:fillRect/>
                    </a:stretch>
                  </pic:blipFill>
                  <pic:spPr>
                    <a:xfrm>
                      <a:off x="0" y="0"/>
                      <a:ext cx="4320000" cy="3031200"/>
                    </a:xfrm>
                    <a:prstGeom prst="rect">
                      <a:avLst/>
                    </a:prstGeom>
                  </pic:spPr>
                </pic:pic>
              </a:graphicData>
            </a:graphic>
          </wp:inline>
        </w:drawing>
      </w:r>
    </w:p>
    <w:p w:rsidR="00AE02A7" w:rsidRPr="00AE02A7" w:rsidRDefault="000B4F0C" w:rsidP="00844DF3">
      <w:pPr>
        <w:rPr>
          <w:rFonts w:ascii="Calibri" w:hAnsi="Calibri" w:cs="Arial"/>
          <w:color w:val="000000"/>
          <w:sz w:val="20"/>
          <w:szCs w:val="20"/>
        </w:rPr>
      </w:pPr>
      <w:r w:rsidRPr="000B4F0C">
        <w:rPr>
          <w:rFonts w:ascii="Calibri" w:hAnsi="Calibri" w:cs="Arial"/>
          <w:color w:val="000000"/>
          <w:sz w:val="20"/>
          <w:szCs w:val="20"/>
        </w:rPr>
        <w:t xml:space="preserve">Slika </w:t>
      </w:r>
      <w:r w:rsidR="00844DF3" w:rsidRPr="000B4F0C">
        <w:rPr>
          <w:rFonts w:ascii="Calibri" w:hAnsi="Calibri" w:cs="Arial"/>
          <w:color w:val="000000"/>
          <w:sz w:val="20"/>
          <w:szCs w:val="20"/>
        </w:rPr>
        <w:t>: Enofazni pristop k ocenjevanju uporabnosti stavb po potresu</w:t>
      </w:r>
      <w:r w:rsidR="00AE02A7">
        <w:rPr>
          <w:rFonts w:ascii="Calibri" w:hAnsi="Calibri" w:cs="Arial"/>
          <w:color w:val="000000"/>
          <w:sz w:val="20"/>
          <w:szCs w:val="20"/>
        </w:rPr>
        <w:t>.</w:t>
      </w:r>
    </w:p>
    <w:p w:rsidR="00844DF3" w:rsidRPr="000B4F0C" w:rsidRDefault="00844DF3" w:rsidP="00844DF3">
      <w:pPr>
        <w:rPr>
          <w:rFonts w:ascii="Calibri" w:hAnsi="Calibri" w:cs="Arial"/>
          <w:color w:val="000000"/>
          <w:sz w:val="20"/>
          <w:szCs w:val="20"/>
        </w:rPr>
      </w:pPr>
      <w:r w:rsidRPr="000B4F0C">
        <w:rPr>
          <w:rFonts w:ascii="Calibri" w:hAnsi="Calibri" w:cs="Arial"/>
          <w:color w:val="000000"/>
          <w:sz w:val="20"/>
          <w:szCs w:val="20"/>
        </w:rPr>
        <w:lastRenderedPageBreak/>
        <w:t>V procesu obnove je treba za vse začasno neuporabne in neuporabne objekte izdelati tako imenovano tehnično oceno objekta, v kateri je treba ovrednotiti tehnične možnosti za sanacijo oziroma utrditev in stroške prenove ali rušenja.</w:t>
      </w:r>
    </w:p>
    <w:p w:rsidR="00844DF3" w:rsidRPr="000B4F0C" w:rsidRDefault="00844DF3" w:rsidP="00844DF3">
      <w:pPr>
        <w:rPr>
          <w:rFonts w:ascii="Calibri" w:hAnsi="Calibri" w:cs="Arial"/>
          <w:color w:val="000000"/>
          <w:sz w:val="20"/>
          <w:szCs w:val="20"/>
        </w:rPr>
      </w:pPr>
      <w:r w:rsidRPr="000B4F0C">
        <w:rPr>
          <w:rFonts w:ascii="Calibri" w:hAnsi="Calibri" w:cs="Arial"/>
          <w:color w:val="000000"/>
          <w:sz w:val="20"/>
          <w:szCs w:val="20"/>
        </w:rPr>
        <w:t>Prostorski, urbanistični, gradbeni in drugi tehnični ukrepi se uveljavljajo pri načrtovanju in urejanju prostora ter naselij in pri graditvi objektov z namenom, da se preprečijo oziroma zmanjšajo škodljivi vplivi potresa ter da se omogoči ZRP. Med te ukrepe spadajo tudi:</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določitev in ureditev lokacij za postavitev začasnih prebivališč,</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določitev in ureditev lokacij odlagališč za začasno odlaganje ruševin in drugih materialov,</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zagotovitev površin za pokop večjega števila umrlih ljudi in poginulih živali,</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color w:val="000000"/>
          <w:sz w:val="20"/>
          <w:szCs w:val="20"/>
        </w:rPr>
        <w:t>določitev</w:t>
      </w:r>
      <w:proofErr w:type="spellEnd"/>
      <w:r w:rsidRPr="000B4F0C">
        <w:rPr>
          <w:rFonts w:ascii="Calibri" w:hAnsi="Calibri" w:cs="Arial"/>
          <w:color w:val="000000"/>
          <w:sz w:val="20"/>
          <w:szCs w:val="20"/>
        </w:rPr>
        <w:t xml:space="preserve"> </w:t>
      </w:r>
      <w:proofErr w:type="spellStart"/>
      <w:r w:rsidRPr="000B4F0C">
        <w:rPr>
          <w:rFonts w:ascii="Calibri" w:hAnsi="Calibri" w:cs="Arial"/>
          <w:color w:val="000000"/>
          <w:sz w:val="20"/>
          <w:szCs w:val="20"/>
        </w:rPr>
        <w:t>odlagališč</w:t>
      </w:r>
      <w:proofErr w:type="spellEnd"/>
      <w:r w:rsidRPr="000B4F0C">
        <w:rPr>
          <w:rFonts w:ascii="Calibri" w:hAnsi="Calibri" w:cs="Arial"/>
          <w:color w:val="000000"/>
          <w:sz w:val="20"/>
          <w:szCs w:val="20"/>
        </w:rPr>
        <w:t xml:space="preserve"> </w:t>
      </w:r>
      <w:proofErr w:type="spellStart"/>
      <w:r w:rsidRPr="000B4F0C">
        <w:rPr>
          <w:rFonts w:ascii="Calibri" w:hAnsi="Calibri" w:cs="Arial"/>
          <w:color w:val="000000"/>
          <w:sz w:val="20"/>
          <w:szCs w:val="20"/>
        </w:rPr>
        <w:t>posebnih</w:t>
      </w:r>
      <w:proofErr w:type="spellEnd"/>
      <w:r w:rsidRPr="000B4F0C">
        <w:rPr>
          <w:rFonts w:ascii="Calibri" w:hAnsi="Calibri" w:cs="Arial"/>
          <w:color w:val="000000"/>
          <w:sz w:val="20"/>
          <w:szCs w:val="20"/>
        </w:rPr>
        <w:t xml:space="preserve"> </w:t>
      </w:r>
      <w:proofErr w:type="spellStart"/>
      <w:r w:rsidRPr="000B4F0C">
        <w:rPr>
          <w:rFonts w:ascii="Calibri" w:hAnsi="Calibri" w:cs="Arial"/>
          <w:color w:val="000000"/>
          <w:sz w:val="20"/>
          <w:szCs w:val="20"/>
        </w:rPr>
        <w:t>odpadkov</w:t>
      </w:r>
      <w:proofErr w:type="spellEnd"/>
      <w:r w:rsidRPr="000B4F0C">
        <w:rPr>
          <w:rFonts w:ascii="Calibri" w:hAnsi="Calibri" w:cs="Arial"/>
          <w:color w:val="000000"/>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določitev in ureditev lokacij oziroma objektov za zbiranje in začasno skladiščenje nevarnih snovi iz gospodinjstev, industrije in drugih dejavnosti,</w:t>
      </w:r>
    </w:p>
    <w:p w:rsidR="00844DF3" w:rsidRPr="009675D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color w:val="000000"/>
          <w:sz w:val="20"/>
          <w:szCs w:val="20"/>
          <w:lang w:val="sl-SI"/>
        </w:rPr>
        <w:t>vzpostavitev komunikacij in določitev obhodnih poti.</w:t>
      </w:r>
    </w:p>
    <w:p w:rsidR="009675DC" w:rsidRDefault="009675DC" w:rsidP="00AE02A7">
      <w:pPr>
        <w:pStyle w:val="Oznaenseznam"/>
        <w:numPr>
          <w:ilvl w:val="0"/>
          <w:numId w:val="0"/>
        </w:numPr>
        <w:jc w:val="both"/>
        <w:rPr>
          <w:rFonts w:ascii="Calibri" w:hAnsi="Calibri" w:cs="Arial"/>
          <w:color w:val="000000"/>
          <w:sz w:val="20"/>
          <w:szCs w:val="20"/>
          <w:lang w:val="sl-SI"/>
        </w:rPr>
      </w:pPr>
    </w:p>
    <w:p w:rsidR="009675DC" w:rsidRPr="009675DC" w:rsidRDefault="009675DC" w:rsidP="009675DC">
      <w:pPr>
        <w:pStyle w:val="Telobesedila"/>
        <w:rPr>
          <w:rFonts w:ascii="Calibri" w:hAnsi="Calibri" w:cs="Arial"/>
          <w:sz w:val="20"/>
        </w:rPr>
      </w:pPr>
      <w:r w:rsidRPr="009675DC">
        <w:rPr>
          <w:rFonts w:ascii="Calibri" w:hAnsi="Calibri" w:cs="Arial"/>
          <w:sz w:val="20"/>
        </w:rPr>
        <w:t>Občine morajo v svojih načrtih zaščite in reševanja ob potresu podrobneje opredeliti kako bodo ugotavljale poškodovanost zgradb, ki jih je mogoče z enostavnimi ukrepi hitro sanirati, koliko zgradb je porušenih ali tako močno poškodovanih, da jih ni mogoče popraviti, kako bo potekalo ugotavljanje stanja objektov in razvrščanje med uporabne, začasno neuporabne in neuporabne, odvisno od možnosti in stroškov sanacije ter koliko je prebivalcev, ki jim je treba zagotoviti začasno prebivališče. Nadalje morajo občine v svojih načrtih zaščite in reševanja ob potresu podrobneje opredeliti kako bo potekalo ugotavljanje število poškodovanih in uničenih javnih objektov ter število objektov, ki so nujno potrebni za zdravljenje, nego in drugo pomoč prizadetim prebivalcem in kako bodo upoštevale zahteve pristojnih organov za varstvo kulturne dediščine. V njihovih načrtih mora biti tudi opredeljeno kako preprečiti nadaljnja rušenja, ki lahko nastanejo zaradi po potresnih sunkov ali kritičnega stanja dela ali celotne zgradbe.</w:t>
      </w:r>
    </w:p>
    <w:p w:rsidR="009675DC" w:rsidRPr="009675DC" w:rsidRDefault="009675DC" w:rsidP="009675DC">
      <w:pPr>
        <w:rPr>
          <w:rFonts w:ascii="Calibri" w:hAnsi="Calibri" w:cs="Arial"/>
          <w:sz w:val="20"/>
        </w:rPr>
      </w:pPr>
    </w:p>
    <w:p w:rsidR="009675DC" w:rsidRPr="009675DC" w:rsidRDefault="009675DC" w:rsidP="00AE02A7">
      <w:pPr>
        <w:rPr>
          <w:rFonts w:ascii="Calibri" w:hAnsi="Calibri" w:cs="Arial"/>
          <w:sz w:val="20"/>
        </w:rPr>
      </w:pPr>
      <w:r w:rsidRPr="009675DC">
        <w:rPr>
          <w:rFonts w:ascii="Calibri" w:hAnsi="Calibri" w:cs="Arial"/>
          <w:sz w:val="20"/>
        </w:rPr>
        <w:t>Da bi občine lahko po potresu učinkovito ukrepale morajo opredeliti kdo čimprej izdela oceno poškodovanosti in uporabnosti zgradb. Za to mora biti na razpolago zadostno število strokovno usposobljenih ekip, ki se organizirajo v okviru regije, pa tudi v večjih potresno ogroženih lokalnih skupnostih. V kolikor število ocenjevalcev ne zadostuje, se prošnja za dodatne ocenjevalce posreduje na Upravo Republike Slovenije za zaščito in reševanje, ki jih zagotovi iz sosednjih regij.</w:t>
      </w:r>
    </w:p>
    <w:p w:rsidR="009675DC" w:rsidRPr="009675DC" w:rsidRDefault="009675DC" w:rsidP="00AE02A7">
      <w:pPr>
        <w:pStyle w:val="Glava"/>
        <w:spacing w:before="100" w:beforeAutospacing="1"/>
        <w:rPr>
          <w:rFonts w:ascii="Calibri" w:hAnsi="Calibri" w:cs="Arial"/>
          <w:sz w:val="20"/>
        </w:rPr>
      </w:pPr>
      <w:r w:rsidRPr="009675DC">
        <w:rPr>
          <w:rFonts w:ascii="Calibri" w:hAnsi="Calibri" w:cs="Arial"/>
          <w:sz w:val="20"/>
        </w:rPr>
        <w:t>Regija sodeluje za občinami pri ocenitvi poškodovanosti objektov in njihove uporabnosti. Organizira v sodelovanju s prizadeto občino ocenjevanje, skrbi za evidenco prizadetih objektov, ki jih je treba oceniti, v slučaju potrebe zagotavlja strokovno pomoč ocenjevalcem, nadzoruje delo ocenjevalcev, vodi evidenco opravljenega dela ocenjevalcev, zbira dokumentacijo o ocenjevanju in pripravi regijski zbirnik ocenjene škode, ki ga bo obravnavala regijska komisija za ocenjevanje škode. Sprejeti zbirnik se pošlje državni komisiji.</w:t>
      </w:r>
    </w:p>
    <w:p w:rsidR="009675DC" w:rsidRPr="009675DC" w:rsidRDefault="009675DC" w:rsidP="009675DC">
      <w:pPr>
        <w:pStyle w:val="Glava"/>
        <w:rPr>
          <w:rFonts w:ascii="Calibri" w:hAnsi="Calibri" w:cs="Arial"/>
          <w:sz w:val="20"/>
        </w:rPr>
      </w:pPr>
    </w:p>
    <w:p w:rsidR="00844DF3" w:rsidRPr="00AE02A7" w:rsidRDefault="009675DC" w:rsidP="00AE02A7">
      <w:pPr>
        <w:pStyle w:val="Glava"/>
        <w:spacing w:after="100" w:afterAutospacing="1"/>
        <w:rPr>
          <w:rFonts w:ascii="Calibri" w:hAnsi="Calibri" w:cs="Arial"/>
          <w:sz w:val="20"/>
        </w:rPr>
      </w:pPr>
      <w:r w:rsidRPr="009675DC">
        <w:rPr>
          <w:rFonts w:ascii="Calibri" w:hAnsi="Calibri" w:cs="Arial"/>
          <w:sz w:val="20"/>
        </w:rPr>
        <w:t>V primeru potrebe z regijsko enoto za tehnično reševanje sodeluje pri odstranjevanju ruševin in z regijsko službo za podporo skrbi za preskrbo na prizadetem območju.</w:t>
      </w:r>
    </w:p>
    <w:tbl>
      <w:tblPr>
        <w:tblStyle w:val="Tabela-mrea"/>
        <w:tblW w:w="0" w:type="auto"/>
        <w:tblInd w:w="-5" w:type="dxa"/>
        <w:tblLook w:val="04A0" w:firstRow="1" w:lastRow="0" w:firstColumn="1" w:lastColumn="0" w:noHBand="0" w:noVBand="1"/>
      </w:tblPr>
      <w:tblGrid>
        <w:gridCol w:w="1701"/>
        <w:gridCol w:w="7371"/>
      </w:tblGrid>
      <w:tr w:rsidR="008314FA" w:rsidRPr="008314FA" w:rsidTr="008314FA">
        <w:tc>
          <w:tcPr>
            <w:tcW w:w="1701" w:type="dxa"/>
          </w:tcPr>
          <w:p w:rsidR="008314FA" w:rsidRPr="008314FA" w:rsidRDefault="008314FA" w:rsidP="00F633A9">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Številka priloge ali dodatka</w:t>
            </w:r>
          </w:p>
        </w:tc>
        <w:tc>
          <w:tcPr>
            <w:tcW w:w="7371" w:type="dxa"/>
          </w:tcPr>
          <w:p w:rsidR="008314FA" w:rsidRPr="008314FA" w:rsidRDefault="008314FA" w:rsidP="00F633A9">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Vsebina priloge ali dodatka</w:t>
            </w:r>
          </w:p>
        </w:tc>
      </w:tr>
      <w:tr w:rsidR="008314FA" w:rsidRPr="008314FA" w:rsidTr="008314FA">
        <w:tc>
          <w:tcPr>
            <w:tcW w:w="170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P – 32</w:t>
            </w:r>
          </w:p>
        </w:tc>
        <w:tc>
          <w:tcPr>
            <w:tcW w:w="737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Seznam članov komisije za ocenjevanje poškodovanosti objektov</w:t>
            </w:r>
          </w:p>
        </w:tc>
      </w:tr>
      <w:tr w:rsidR="008314FA" w:rsidRPr="008314FA" w:rsidTr="008314FA">
        <w:tc>
          <w:tcPr>
            <w:tcW w:w="170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D – 16</w:t>
            </w:r>
          </w:p>
        </w:tc>
        <w:tc>
          <w:tcPr>
            <w:tcW w:w="737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Vzorec zapisnika o poškodovanosti gradbenih objektov in infrastrukture</w:t>
            </w:r>
          </w:p>
        </w:tc>
      </w:tr>
      <w:tr w:rsidR="008314FA" w:rsidRPr="008314FA" w:rsidTr="008314FA">
        <w:tc>
          <w:tcPr>
            <w:tcW w:w="170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D – 701</w:t>
            </w:r>
          </w:p>
        </w:tc>
        <w:tc>
          <w:tcPr>
            <w:tcW w:w="737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Vzorec vprašalnika za oceno uporabnosti po potresu poškodovanih gradbenih objektov</w:t>
            </w:r>
          </w:p>
        </w:tc>
      </w:tr>
      <w:tr w:rsidR="008314FA" w:rsidRPr="008314FA" w:rsidTr="008314FA">
        <w:tc>
          <w:tcPr>
            <w:tcW w:w="170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 xml:space="preserve">P-10 </w:t>
            </w:r>
          </w:p>
        </w:tc>
        <w:tc>
          <w:tcPr>
            <w:tcW w:w="737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Pregled gradbenih organizacij (občine)</w:t>
            </w:r>
          </w:p>
        </w:tc>
      </w:tr>
      <w:tr w:rsidR="008314FA" w:rsidRPr="008314FA" w:rsidTr="008314FA">
        <w:tc>
          <w:tcPr>
            <w:tcW w:w="170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 xml:space="preserve">P-23 </w:t>
            </w:r>
          </w:p>
        </w:tc>
        <w:tc>
          <w:tcPr>
            <w:tcW w:w="7371" w:type="dxa"/>
          </w:tcPr>
          <w:p w:rsidR="008314FA" w:rsidRPr="008314FA" w:rsidRDefault="008314FA" w:rsidP="008314FA">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8314FA">
              <w:rPr>
                <w:rFonts w:ascii="Calibri" w:hAnsi="Calibri"/>
                <w:color w:val="auto"/>
                <w:sz w:val="20"/>
                <w:szCs w:val="20"/>
              </w:rPr>
              <w:t>Pregled lokacij, načrtovanih za potrebe zaščite in reševanja v občinskih prostorskih aktih</w:t>
            </w:r>
          </w:p>
        </w:tc>
      </w:tr>
    </w:tbl>
    <w:p w:rsidR="00844DF3" w:rsidRPr="000B4F0C" w:rsidRDefault="00844DF3" w:rsidP="007C280D">
      <w:pPr>
        <w:pStyle w:val="Naslov3"/>
        <w:rPr>
          <w:rFonts w:ascii="Calibri" w:hAnsi="Calibri"/>
        </w:rPr>
      </w:pPr>
      <w:r>
        <w:rPr>
          <w:sz w:val="26"/>
          <w:szCs w:val="26"/>
        </w:rPr>
        <w:br w:type="page"/>
      </w:r>
      <w:bookmarkStart w:id="259" w:name="_Toc351958632"/>
      <w:bookmarkStart w:id="260" w:name="_Toc379796816"/>
      <w:bookmarkStart w:id="261" w:name="_Toc406416998"/>
      <w:bookmarkStart w:id="262" w:name="_Toc190424627"/>
      <w:r w:rsidR="00A82639">
        <w:rPr>
          <w:rFonts w:ascii="Calibri" w:hAnsi="Calibri"/>
        </w:rPr>
        <w:lastRenderedPageBreak/>
        <w:t>4</w:t>
      </w:r>
      <w:r w:rsidRPr="000B4F0C">
        <w:rPr>
          <w:rFonts w:ascii="Calibri" w:hAnsi="Calibri"/>
        </w:rPr>
        <w:t>.1.2 Evakuacija</w:t>
      </w:r>
      <w:bookmarkEnd w:id="259"/>
      <w:bookmarkEnd w:id="260"/>
      <w:bookmarkEnd w:id="261"/>
      <w:bookmarkEnd w:id="262"/>
    </w:p>
    <w:p w:rsidR="00844DF3" w:rsidRDefault="00844DF3" w:rsidP="00844DF3"/>
    <w:p w:rsidR="00844DF3" w:rsidRDefault="00FC3221" w:rsidP="00FC3221">
      <w:pPr>
        <w:jc w:val="center"/>
        <w:rPr>
          <w:rFonts w:cs="Arial"/>
        </w:rPr>
      </w:pPr>
      <w:r>
        <w:rPr>
          <w:rFonts w:cs="Arial"/>
          <w:noProof/>
        </w:rPr>
        <w:drawing>
          <wp:inline distT="0" distB="0" distL="0" distR="0">
            <wp:extent cx="3520800" cy="5400000"/>
            <wp:effectExtent l="0" t="0" r="3810" b="0"/>
            <wp:docPr id="402" name="Slika 402" descr="Slika, diagram poteka evakuacije, je opisana v naslednjem o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otek evakuacije.png"/>
                    <pic:cNvPicPr/>
                  </pic:nvPicPr>
                  <pic:blipFill>
                    <a:blip r:embed="rId16">
                      <a:extLst>
                        <a:ext uri="{28A0092B-C50C-407E-A947-70E740481C1C}">
                          <a14:useLocalDpi xmlns:a14="http://schemas.microsoft.com/office/drawing/2010/main" val="0"/>
                        </a:ext>
                      </a:extLst>
                    </a:blip>
                    <a:stretch>
                      <a:fillRect/>
                    </a:stretch>
                  </pic:blipFill>
                  <pic:spPr>
                    <a:xfrm>
                      <a:off x="0" y="0"/>
                      <a:ext cx="3520800" cy="5400000"/>
                    </a:xfrm>
                    <a:prstGeom prst="rect">
                      <a:avLst/>
                    </a:prstGeom>
                  </pic:spPr>
                </pic:pic>
              </a:graphicData>
            </a:graphic>
          </wp:inline>
        </w:drawing>
      </w:r>
    </w:p>
    <w:p w:rsidR="00844DF3" w:rsidRDefault="00844DF3" w:rsidP="00844DF3">
      <w:pPr>
        <w:rPr>
          <w:rFonts w:cs="Arial"/>
        </w:rPr>
      </w:pPr>
    </w:p>
    <w:p w:rsidR="00844DF3" w:rsidRPr="000B4F0C" w:rsidRDefault="00844DF3" w:rsidP="00844DF3">
      <w:pPr>
        <w:rPr>
          <w:rFonts w:ascii="Calibri" w:hAnsi="Calibri" w:cs="Arial"/>
          <w:b/>
          <w:sz w:val="20"/>
          <w:szCs w:val="20"/>
        </w:rPr>
      </w:pPr>
      <w:r w:rsidRPr="000B4F0C">
        <w:rPr>
          <w:rFonts w:ascii="Calibri" w:hAnsi="Calibri" w:cs="Arial"/>
          <w:sz w:val="20"/>
          <w:szCs w:val="20"/>
        </w:rPr>
        <w:t>Evakuacija je organiziran umik prebivalcev z ogroženega na varnejše območje in se izvaja, če ni mogoče z drugimi ukrepi zagotoviti njihove varnosti. Evakuacijo lahko odredi vlada</w:t>
      </w:r>
      <w:r w:rsidR="00FF1921">
        <w:rPr>
          <w:rFonts w:ascii="Calibri" w:hAnsi="Calibri" w:cs="Arial"/>
          <w:sz w:val="20"/>
          <w:szCs w:val="20"/>
        </w:rPr>
        <w:t xml:space="preserve"> RS</w:t>
      </w:r>
      <w:r w:rsidRPr="000B4F0C">
        <w:rPr>
          <w:rFonts w:ascii="Calibri" w:hAnsi="Calibri" w:cs="Arial"/>
          <w:sz w:val="20"/>
          <w:szCs w:val="20"/>
        </w:rPr>
        <w:t xml:space="preserve"> ali župan prizadete občine, v nujnih primerih pa tudi pristojni poveljnik CZ</w:t>
      </w:r>
      <w:r w:rsidRPr="000B4F0C">
        <w:rPr>
          <w:rFonts w:ascii="Calibri" w:hAnsi="Calibri" w:cs="Arial"/>
          <w:b/>
          <w:sz w:val="20"/>
          <w:szCs w:val="20"/>
        </w:rPr>
        <w:t>.</w:t>
      </w:r>
      <w:r w:rsidRPr="000B4F0C">
        <w:rPr>
          <w:rFonts w:ascii="Calibri" w:hAnsi="Calibri" w:cs="Arial"/>
          <w:sz w:val="20"/>
          <w:szCs w:val="20"/>
        </w:rPr>
        <w:t xml:space="preserve"> Prebivalci se ob potresu praviloma ne evakuirajo z območja, ki ga je prizadel potres; če je le mogoče, se uredijo nastanitvene zmogljivosti na prizadetem območju, čim bližje njihovim domovom. Če vseh ni mogoče namestiti na lokacije v domači občini, se del prebivalcev evakuira v sosednje, neprizadete občine ali regije.</w:t>
      </w:r>
    </w:p>
    <w:p w:rsidR="00844DF3" w:rsidRPr="00FC3221" w:rsidRDefault="00844DF3" w:rsidP="00844DF3">
      <w:pPr>
        <w:rPr>
          <w:rFonts w:ascii="Calibri" w:hAnsi="Calibri" w:cs="Arial"/>
          <w:b/>
          <w:sz w:val="20"/>
          <w:szCs w:val="20"/>
        </w:rPr>
      </w:pPr>
      <w:r w:rsidRPr="000B4F0C">
        <w:rPr>
          <w:rFonts w:ascii="Calibri" w:hAnsi="Calibri" w:cs="Arial"/>
          <w:sz w:val="20"/>
          <w:szCs w:val="20"/>
        </w:rPr>
        <w:t>Z ogroženega območja prednostno evakuiramo nekatere skupine prebivalcev, zlasti bolne in ostarele, invalide, rekonvalescente, nosečnice ter matere in samohranilce z nepreskrbljenimi otroki. Evakuacija lahko obsega tudi nujno preselitev živine in drugih domačih živali, kulturne dediščine ter dobrin, ki so nujne za življenje.</w:t>
      </w:r>
    </w:p>
    <w:p w:rsidR="00FF5C2B" w:rsidRPr="00EF5AEA" w:rsidRDefault="00FF5C2B" w:rsidP="00FF5C2B">
      <w:pPr>
        <w:rPr>
          <w:rFonts w:cs="Arial"/>
          <w:sz w:val="20"/>
        </w:rPr>
      </w:pPr>
    </w:p>
    <w:p w:rsidR="00FF5C2B" w:rsidRPr="00FF5C2B" w:rsidRDefault="00FF5C2B" w:rsidP="00FF5C2B">
      <w:pPr>
        <w:rPr>
          <w:rFonts w:ascii="Calibri" w:hAnsi="Calibri" w:cs="Arial"/>
          <w:sz w:val="20"/>
        </w:rPr>
      </w:pPr>
      <w:r w:rsidRPr="00FF5C2B">
        <w:rPr>
          <w:rFonts w:ascii="Calibri" w:hAnsi="Calibri" w:cs="Arial"/>
          <w:sz w:val="20"/>
        </w:rPr>
        <w:t>Na prizadetem območju je potrebno poskrbeti tudi za nastanitvene zmogljivosti (hleve) in preskrbo za živino, načeloma čim bližje domov lastnikov.</w:t>
      </w:r>
    </w:p>
    <w:p w:rsidR="00FF5C2B" w:rsidRPr="00FF5C2B" w:rsidRDefault="00FF5C2B" w:rsidP="00FF5C2B">
      <w:pPr>
        <w:rPr>
          <w:rFonts w:ascii="Calibri" w:hAnsi="Calibri" w:cs="Arial"/>
          <w:sz w:val="20"/>
        </w:rPr>
      </w:pPr>
    </w:p>
    <w:p w:rsidR="00FF5C2B" w:rsidRPr="00FF5C2B" w:rsidRDefault="00FF5C2B" w:rsidP="00FF5C2B">
      <w:pPr>
        <w:rPr>
          <w:rFonts w:ascii="Calibri" w:hAnsi="Calibri" w:cs="Arial"/>
          <w:sz w:val="20"/>
        </w:rPr>
      </w:pPr>
      <w:r w:rsidRPr="00FF5C2B">
        <w:rPr>
          <w:rFonts w:ascii="Calibri" w:hAnsi="Calibri" w:cs="Arial"/>
          <w:sz w:val="20"/>
        </w:rPr>
        <w:t>Občine ob načrtovanju evakuacije še posebej opredelijo:</w:t>
      </w:r>
    </w:p>
    <w:p w:rsidR="00FF5C2B" w:rsidRPr="00FF5C2B" w:rsidRDefault="00FF5C2B" w:rsidP="00FF5C2B">
      <w:pPr>
        <w:rPr>
          <w:rFonts w:ascii="Calibri" w:hAnsi="Calibri" w:cs="Arial"/>
          <w:sz w:val="20"/>
        </w:rPr>
      </w:pPr>
    </w:p>
    <w:p w:rsidR="00FF5C2B" w:rsidRPr="00FF5C2B" w:rsidRDefault="00FF5C2B" w:rsidP="00FF5C2B">
      <w:pPr>
        <w:numPr>
          <w:ilvl w:val="0"/>
          <w:numId w:val="31"/>
        </w:numPr>
        <w:suppressAutoHyphens/>
        <w:rPr>
          <w:rFonts w:ascii="Calibri" w:hAnsi="Calibri" w:cs="Arial"/>
          <w:sz w:val="20"/>
        </w:rPr>
      </w:pPr>
      <w:r w:rsidRPr="00FF5C2B">
        <w:rPr>
          <w:rFonts w:ascii="Calibri" w:hAnsi="Calibri" w:cs="Arial"/>
          <w:sz w:val="20"/>
        </w:rPr>
        <w:t>zbirališča prebivalcev ob umiku iz zgradb,</w:t>
      </w:r>
    </w:p>
    <w:p w:rsidR="00FF5C2B" w:rsidRPr="00FF5C2B" w:rsidRDefault="00FF5C2B" w:rsidP="00FF5C2B">
      <w:pPr>
        <w:numPr>
          <w:ilvl w:val="0"/>
          <w:numId w:val="31"/>
        </w:numPr>
        <w:suppressAutoHyphens/>
        <w:rPr>
          <w:rFonts w:ascii="Calibri" w:hAnsi="Calibri" w:cs="Arial"/>
          <w:sz w:val="20"/>
        </w:rPr>
      </w:pPr>
      <w:r w:rsidRPr="00FF5C2B">
        <w:rPr>
          <w:rFonts w:ascii="Calibri" w:hAnsi="Calibri" w:cs="Arial"/>
          <w:sz w:val="20"/>
        </w:rPr>
        <w:t>poti, kjer bo potekala evakuacija in obhodne poti,</w:t>
      </w:r>
    </w:p>
    <w:p w:rsidR="00FF5C2B" w:rsidRPr="00FF5C2B" w:rsidRDefault="00FF5C2B" w:rsidP="00FF5C2B">
      <w:pPr>
        <w:numPr>
          <w:ilvl w:val="0"/>
          <w:numId w:val="31"/>
        </w:numPr>
        <w:suppressAutoHyphens/>
        <w:rPr>
          <w:rFonts w:ascii="Calibri" w:hAnsi="Calibri" w:cs="Arial"/>
          <w:sz w:val="20"/>
        </w:rPr>
      </w:pPr>
      <w:r w:rsidRPr="00FF5C2B">
        <w:rPr>
          <w:rFonts w:ascii="Calibri" w:hAnsi="Calibri" w:cs="Arial"/>
          <w:sz w:val="20"/>
        </w:rPr>
        <w:t>mesta za nastanitev evakuirancev,</w:t>
      </w:r>
    </w:p>
    <w:p w:rsidR="00FF5C2B" w:rsidRPr="00FF5C2B" w:rsidRDefault="00FF5C2B" w:rsidP="00FF5C2B">
      <w:pPr>
        <w:numPr>
          <w:ilvl w:val="0"/>
          <w:numId w:val="31"/>
        </w:numPr>
        <w:suppressAutoHyphens/>
        <w:rPr>
          <w:rFonts w:ascii="Calibri" w:hAnsi="Calibri" w:cs="Arial"/>
          <w:sz w:val="20"/>
        </w:rPr>
      </w:pPr>
      <w:r w:rsidRPr="00FF5C2B">
        <w:rPr>
          <w:rFonts w:ascii="Calibri" w:hAnsi="Calibri" w:cs="Arial"/>
          <w:sz w:val="20"/>
        </w:rPr>
        <w:t>potrebno pomoč v materialnih in drugih sredstvih.</w:t>
      </w:r>
    </w:p>
    <w:p w:rsidR="00FF5C2B" w:rsidRPr="00FF5C2B" w:rsidRDefault="00FF5C2B" w:rsidP="00FF5C2B">
      <w:pPr>
        <w:rPr>
          <w:rFonts w:ascii="Calibri" w:hAnsi="Calibri" w:cs="Arial"/>
          <w:sz w:val="20"/>
        </w:rPr>
      </w:pPr>
    </w:p>
    <w:p w:rsidR="00AE02A7" w:rsidRDefault="00FF5C2B" w:rsidP="00AE02A7">
      <w:pPr>
        <w:pStyle w:val="Glava"/>
        <w:rPr>
          <w:rFonts w:ascii="Calibri" w:hAnsi="Calibri" w:cs="Arial"/>
          <w:sz w:val="20"/>
        </w:rPr>
      </w:pPr>
      <w:r w:rsidRPr="00FF5C2B">
        <w:rPr>
          <w:rFonts w:ascii="Calibri" w:hAnsi="Calibri" w:cs="Arial"/>
          <w:sz w:val="20"/>
        </w:rPr>
        <w:t>Regija sodeluje z zagotavljanjem ustrezne opreme in sredstev iz državnih rezerv, ki je potrebna ob nastanitvi in oskrbi ogroženih.</w:t>
      </w:r>
    </w:p>
    <w:p w:rsidR="00FF5C2B" w:rsidRPr="00FF5C2B" w:rsidRDefault="00FF5C2B" w:rsidP="00AE02A7">
      <w:pPr>
        <w:pStyle w:val="Glava"/>
        <w:rPr>
          <w:rFonts w:ascii="Calibri" w:hAnsi="Calibri" w:cs="Arial"/>
          <w:sz w:val="20"/>
        </w:rPr>
      </w:pPr>
      <w:r w:rsidRPr="00FF5C2B">
        <w:rPr>
          <w:rFonts w:ascii="Calibri" w:hAnsi="Calibri" w:cs="Arial"/>
          <w:sz w:val="20"/>
        </w:rPr>
        <w:t xml:space="preserve">Evakuacija se natančno razčleni v občinskih načrtih zaščite in reševanja ob potresu. Evakuacijo organizirajo občine, izvaja pa jo pristojni štab Civilne zaščite občine, oziroma podjetja, zavodi in druge organizacije, ki so določene v občinskih načrtih zaščite in reševanja. Še prav posebno morajo občine podrobneje opredeliti kje bodo lokacije evakuacijskih zbirališč, kako bo potekala in kdo vse sodeluje pri  evakuaciji  ljudi in  živali iz  neuporabnih   objektov  in  ogroženih  območij,  postopek  evidentiranja </w:t>
      </w:r>
    </w:p>
    <w:p w:rsidR="00FF5C2B" w:rsidRPr="00FF5C2B" w:rsidRDefault="00FF5C2B" w:rsidP="00FF5C2B">
      <w:pPr>
        <w:rPr>
          <w:rFonts w:ascii="Calibri" w:hAnsi="Calibri" w:cs="Arial"/>
          <w:sz w:val="20"/>
        </w:rPr>
      </w:pPr>
    </w:p>
    <w:p w:rsidR="00FF5C2B" w:rsidRPr="00FF5C2B" w:rsidRDefault="00FF5C2B" w:rsidP="00FF5C2B">
      <w:pPr>
        <w:rPr>
          <w:rFonts w:ascii="Calibri" w:hAnsi="Calibri" w:cs="Arial"/>
          <w:sz w:val="20"/>
        </w:rPr>
      </w:pPr>
      <w:r w:rsidRPr="00FF5C2B">
        <w:rPr>
          <w:rFonts w:ascii="Calibri" w:hAnsi="Calibri" w:cs="Arial"/>
          <w:sz w:val="20"/>
        </w:rPr>
        <w:t>prebivalcev brez strehe, postopek razporejanja ogroženih v nastanitvene enote in postopek sprejema, nastanitve in oskrbe ogroženih.</w:t>
      </w:r>
    </w:p>
    <w:p w:rsidR="00FF5C2B" w:rsidRPr="00FF5C2B" w:rsidRDefault="00FF5C2B" w:rsidP="00FF5C2B">
      <w:pPr>
        <w:rPr>
          <w:rFonts w:ascii="Calibri" w:hAnsi="Calibri" w:cs="Arial"/>
          <w:sz w:val="20"/>
        </w:rPr>
      </w:pPr>
    </w:p>
    <w:p w:rsidR="00844DF3" w:rsidRPr="00FF5C2B" w:rsidRDefault="00844DF3" w:rsidP="00844DF3">
      <w:pPr>
        <w:rPr>
          <w:rFonts w:ascii="Calibri" w:hAnsi="Calibri" w:cs="Arial"/>
          <w:sz w:val="20"/>
          <w:szCs w:val="20"/>
        </w:rPr>
      </w:pPr>
      <w:r w:rsidRPr="00FF5C2B">
        <w:rPr>
          <w:rFonts w:ascii="Calibri" w:hAnsi="Calibri" w:cs="Arial"/>
          <w:sz w:val="20"/>
          <w:szCs w:val="20"/>
        </w:rPr>
        <w:t xml:space="preserve">Pri evakuaciji sodelujejo enote CZ, gasilci, Policija in, če je treba SV. Evakuacijo na območju dveh ali več občin usmerja in usklajuje pristojni regijski poveljnik CZ. </w:t>
      </w:r>
    </w:p>
    <w:p w:rsidR="00844DF3" w:rsidRPr="000B4F0C" w:rsidRDefault="00844DF3" w:rsidP="00844DF3">
      <w:pPr>
        <w:rPr>
          <w:rFonts w:ascii="Calibri" w:hAnsi="Calibri" w:cs="Arial"/>
          <w:sz w:val="20"/>
          <w:szCs w:val="20"/>
        </w:rPr>
      </w:pPr>
    </w:p>
    <w:tbl>
      <w:tblPr>
        <w:tblStyle w:val="Tabela-mrea"/>
        <w:tblW w:w="0" w:type="auto"/>
        <w:tblInd w:w="-5" w:type="dxa"/>
        <w:tblLook w:val="04A0" w:firstRow="1" w:lastRow="0" w:firstColumn="1" w:lastColumn="0" w:noHBand="0" w:noVBand="1"/>
      </w:tblPr>
      <w:tblGrid>
        <w:gridCol w:w="1560"/>
        <w:gridCol w:w="7522"/>
      </w:tblGrid>
      <w:tr w:rsidR="00FC3221" w:rsidRPr="00FC3221" w:rsidTr="00FC3221">
        <w:tc>
          <w:tcPr>
            <w:tcW w:w="1560" w:type="dxa"/>
          </w:tcPr>
          <w:p w:rsidR="00FC3221" w:rsidRPr="00FC3221" w:rsidRDefault="00FC3221" w:rsidP="00F633A9">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Številka priloge ali dodatka</w:t>
            </w:r>
          </w:p>
        </w:tc>
        <w:tc>
          <w:tcPr>
            <w:tcW w:w="7522" w:type="dxa"/>
          </w:tcPr>
          <w:p w:rsidR="00FC3221" w:rsidRPr="00FC3221" w:rsidRDefault="00FC3221" w:rsidP="00F633A9">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Vsebina priloge ali dodatka</w:t>
            </w:r>
          </w:p>
        </w:tc>
      </w:tr>
      <w:tr w:rsidR="00FC3221" w:rsidRPr="00FC3221" w:rsidTr="00FC3221">
        <w:tc>
          <w:tcPr>
            <w:tcW w:w="1560" w:type="dxa"/>
          </w:tcPr>
          <w:p w:rsidR="00FC3221" w:rsidRPr="00FC3221" w:rsidRDefault="00FC3221" w:rsidP="00FC3221">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C3221">
              <w:rPr>
                <w:rFonts w:ascii="Calibri" w:hAnsi="Calibri"/>
                <w:color w:val="auto"/>
                <w:sz w:val="20"/>
                <w:szCs w:val="20"/>
              </w:rPr>
              <w:t>P – 20</w:t>
            </w:r>
          </w:p>
        </w:tc>
        <w:tc>
          <w:tcPr>
            <w:tcW w:w="7522" w:type="dxa"/>
          </w:tcPr>
          <w:p w:rsidR="00FC3221" w:rsidRPr="00FC3221" w:rsidRDefault="00FC3221" w:rsidP="00FC3221">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C3221">
              <w:rPr>
                <w:rFonts w:ascii="Calibri" w:hAnsi="Calibri"/>
                <w:color w:val="auto"/>
                <w:sz w:val="20"/>
                <w:szCs w:val="20"/>
              </w:rPr>
              <w:t>Pregled sprejemališč za evakuirane prebivalce</w:t>
            </w:r>
          </w:p>
        </w:tc>
      </w:tr>
      <w:tr w:rsidR="00FC3221" w:rsidRPr="00FC3221" w:rsidTr="00FC3221">
        <w:tc>
          <w:tcPr>
            <w:tcW w:w="1560" w:type="dxa"/>
          </w:tcPr>
          <w:p w:rsidR="00FC3221" w:rsidRPr="00FC3221" w:rsidRDefault="00FC3221" w:rsidP="00FC3221">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C3221">
              <w:rPr>
                <w:rFonts w:ascii="Calibri" w:hAnsi="Calibri"/>
                <w:color w:val="auto"/>
                <w:sz w:val="20"/>
                <w:szCs w:val="20"/>
              </w:rPr>
              <w:t>P – 21</w:t>
            </w:r>
          </w:p>
        </w:tc>
        <w:tc>
          <w:tcPr>
            <w:tcW w:w="7522" w:type="dxa"/>
          </w:tcPr>
          <w:p w:rsidR="00FC3221" w:rsidRPr="00FC3221" w:rsidRDefault="00FC3221" w:rsidP="00FC3221">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C3221">
              <w:rPr>
                <w:rFonts w:ascii="Calibri" w:hAnsi="Calibri"/>
                <w:color w:val="auto"/>
                <w:sz w:val="20"/>
                <w:szCs w:val="20"/>
              </w:rPr>
              <w:t>Pregled objektov, kjer je možna začasna namestitev ogroženih prebivalcev, in njihove zmogljivosti ter lokacije, primerne za postavitev zasilnih prebivališč</w:t>
            </w:r>
          </w:p>
        </w:tc>
      </w:tr>
      <w:tr w:rsidR="00FC3221" w:rsidRPr="00FC3221" w:rsidTr="00FC3221">
        <w:tc>
          <w:tcPr>
            <w:tcW w:w="1560" w:type="dxa"/>
          </w:tcPr>
          <w:p w:rsidR="00FC3221" w:rsidRPr="00FC3221" w:rsidRDefault="00FC3221" w:rsidP="00FC3221">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C3221">
              <w:rPr>
                <w:rFonts w:ascii="Calibri" w:hAnsi="Calibri"/>
                <w:color w:val="auto"/>
                <w:sz w:val="20"/>
                <w:szCs w:val="20"/>
              </w:rPr>
              <w:t xml:space="preserve">D -  9 </w:t>
            </w:r>
          </w:p>
        </w:tc>
        <w:tc>
          <w:tcPr>
            <w:tcW w:w="7522" w:type="dxa"/>
          </w:tcPr>
          <w:p w:rsidR="00FC3221" w:rsidRPr="00FC3221" w:rsidRDefault="00FC3221" w:rsidP="00FC3221">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C3221">
              <w:rPr>
                <w:rFonts w:ascii="Calibri" w:hAnsi="Calibri"/>
                <w:color w:val="auto"/>
                <w:sz w:val="20"/>
                <w:szCs w:val="20"/>
              </w:rPr>
              <w:t>Zaščitni ukrep evakuacija-priporočilo</w:t>
            </w:r>
          </w:p>
        </w:tc>
      </w:tr>
    </w:tbl>
    <w:p w:rsidR="00844DF3" w:rsidRPr="00FC3221" w:rsidRDefault="00844DF3" w:rsidP="00FC3221">
      <w:pPr>
        <w:pStyle w:val="Naslov3"/>
        <w:rPr>
          <w:rFonts w:ascii="Calibri" w:hAnsi="Calibri"/>
        </w:rPr>
      </w:pPr>
      <w:r w:rsidRPr="000B4F0C">
        <w:rPr>
          <w:rFonts w:ascii="Calibri" w:hAnsi="Calibri"/>
          <w:sz w:val="26"/>
          <w:szCs w:val="26"/>
        </w:rPr>
        <w:br w:type="page"/>
      </w:r>
      <w:bookmarkStart w:id="263" w:name="_Toc351958633"/>
      <w:bookmarkStart w:id="264" w:name="_Toc379796817"/>
      <w:bookmarkStart w:id="265" w:name="_Toc406416999"/>
      <w:bookmarkStart w:id="266" w:name="_Toc190424628"/>
      <w:r w:rsidR="00A82639">
        <w:rPr>
          <w:rFonts w:ascii="Calibri" w:hAnsi="Calibri"/>
        </w:rPr>
        <w:lastRenderedPageBreak/>
        <w:t>4</w:t>
      </w:r>
      <w:r w:rsidRPr="000B4F0C">
        <w:rPr>
          <w:rFonts w:ascii="Calibri" w:hAnsi="Calibri"/>
        </w:rPr>
        <w:t>.1.3 Sprejem in oskrba ogroženih prebivalcev</w:t>
      </w:r>
      <w:bookmarkEnd w:id="263"/>
      <w:bookmarkEnd w:id="264"/>
      <w:bookmarkEnd w:id="265"/>
      <w:bookmarkEnd w:id="266"/>
    </w:p>
    <w:p w:rsidR="00844DF3" w:rsidRDefault="00FC3221" w:rsidP="00FC3221">
      <w:pPr>
        <w:jc w:val="center"/>
        <w:rPr>
          <w:rFonts w:cs="Arial"/>
          <w:sz w:val="18"/>
          <w:szCs w:val="18"/>
        </w:rPr>
      </w:pPr>
      <w:r>
        <w:rPr>
          <w:rFonts w:cs="Arial"/>
          <w:noProof/>
          <w:sz w:val="18"/>
          <w:szCs w:val="18"/>
        </w:rPr>
        <w:drawing>
          <wp:inline distT="0" distB="0" distL="0" distR="0">
            <wp:extent cx="3916800" cy="5400000"/>
            <wp:effectExtent l="0" t="0" r="7620" b="0"/>
            <wp:docPr id="403" name="Slika 403" descr="Potek aktivnosti za sprejem in oskrbo ogroženih prebival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Diagram aktivnosti sprejem in oskrba ogroženih prebivalcev.png"/>
                    <pic:cNvPicPr/>
                  </pic:nvPicPr>
                  <pic:blipFill>
                    <a:blip r:embed="rId17">
                      <a:extLst>
                        <a:ext uri="{28A0092B-C50C-407E-A947-70E740481C1C}">
                          <a14:useLocalDpi xmlns:a14="http://schemas.microsoft.com/office/drawing/2010/main" val="0"/>
                        </a:ext>
                      </a:extLst>
                    </a:blip>
                    <a:stretch>
                      <a:fillRect/>
                    </a:stretch>
                  </pic:blipFill>
                  <pic:spPr>
                    <a:xfrm>
                      <a:off x="0" y="0"/>
                      <a:ext cx="3916800" cy="5400000"/>
                    </a:xfrm>
                    <a:prstGeom prst="rect">
                      <a:avLst/>
                    </a:prstGeom>
                  </pic:spPr>
                </pic:pic>
              </a:graphicData>
            </a:graphic>
          </wp:inline>
        </w:drawing>
      </w:r>
    </w:p>
    <w:p w:rsidR="00844DF3" w:rsidRPr="00960408" w:rsidRDefault="00844DF3" w:rsidP="0067540B">
      <w:pPr>
        <w:pStyle w:val="Telobesedila3"/>
        <w:jc w:val="both"/>
        <w:rPr>
          <w:rFonts w:cs="Arial"/>
          <w:i/>
          <w:sz w:val="22"/>
        </w:rPr>
      </w:pPr>
    </w:p>
    <w:p w:rsidR="00844DF3" w:rsidRPr="000B4F0C" w:rsidRDefault="00844DF3" w:rsidP="00FF5C2B">
      <w:pPr>
        <w:pStyle w:val="Telobesedila3"/>
        <w:jc w:val="both"/>
        <w:rPr>
          <w:rFonts w:ascii="Calibri" w:hAnsi="Calibri" w:cs="Arial"/>
          <w:color w:val="auto"/>
          <w:sz w:val="20"/>
        </w:rPr>
      </w:pPr>
      <w:r w:rsidRPr="000B4F0C">
        <w:rPr>
          <w:rFonts w:ascii="Calibri" w:hAnsi="Calibri" w:cs="Arial"/>
          <w:color w:val="auto"/>
          <w:sz w:val="20"/>
        </w:rPr>
        <w:t>Sprejem in oskrba ogroženih ter prizadetih prebivalcev obsegata:</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rPr>
        <w:t>evidentiranje</w:t>
      </w:r>
      <w:proofErr w:type="spellEnd"/>
      <w:r w:rsidRPr="000B4F0C">
        <w:rPr>
          <w:rFonts w:ascii="Calibri" w:hAnsi="Calibri" w:cs="Arial"/>
          <w:sz w:val="20"/>
        </w:rPr>
        <w:t xml:space="preserve"> </w:t>
      </w:r>
      <w:proofErr w:type="spellStart"/>
      <w:r w:rsidRPr="000B4F0C">
        <w:rPr>
          <w:rFonts w:ascii="Calibri" w:hAnsi="Calibri" w:cs="Arial"/>
          <w:sz w:val="20"/>
        </w:rPr>
        <w:t>ogroženih</w:t>
      </w:r>
      <w:proofErr w:type="spellEnd"/>
      <w:r w:rsidRPr="000B4F0C">
        <w:rPr>
          <w:rFonts w:ascii="Calibri" w:hAnsi="Calibri" w:cs="Arial"/>
          <w:sz w:val="20"/>
        </w:rPr>
        <w:t xml:space="preserve"> </w:t>
      </w:r>
      <w:proofErr w:type="spellStart"/>
      <w:r w:rsidRPr="000B4F0C">
        <w:rPr>
          <w:rFonts w:ascii="Calibri" w:hAnsi="Calibri" w:cs="Arial"/>
          <w:sz w:val="20"/>
        </w:rPr>
        <w:t>prebivalcev</w:t>
      </w:r>
      <w:proofErr w:type="spellEnd"/>
      <w:r w:rsidRPr="000B4F0C">
        <w:rPr>
          <w:rFonts w:ascii="Calibri" w:hAnsi="Calibri" w:cs="Arial"/>
          <w:sz w:val="20"/>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rPr>
        <w:t>urejanje</w:t>
      </w:r>
      <w:proofErr w:type="spellEnd"/>
      <w:r w:rsidRPr="000B4F0C">
        <w:rPr>
          <w:rFonts w:ascii="Calibri" w:hAnsi="Calibri" w:cs="Arial"/>
          <w:sz w:val="20"/>
        </w:rPr>
        <w:t xml:space="preserve"> </w:t>
      </w:r>
      <w:proofErr w:type="spellStart"/>
      <w:r w:rsidRPr="000B4F0C">
        <w:rPr>
          <w:rFonts w:ascii="Calibri" w:hAnsi="Calibri" w:cs="Arial"/>
          <w:sz w:val="20"/>
        </w:rPr>
        <w:t>sprejemališč</w:t>
      </w:r>
      <w:proofErr w:type="spellEnd"/>
      <w:r w:rsidRPr="000B4F0C">
        <w:rPr>
          <w:rFonts w:ascii="Calibri" w:hAnsi="Calibri" w:cs="Arial"/>
          <w:sz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sz w:val="20"/>
          <w:lang w:val="sl-SI"/>
        </w:rPr>
        <w:t>urejanje začasnih prebivališč (če je le mogoče prebivalce namestimo v zidane objekte oziroma v bivalnike, v nujnih primerih pa v šotore),</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rPr>
        <w:t>nastanitev</w:t>
      </w:r>
      <w:proofErr w:type="spellEnd"/>
      <w:r w:rsidRPr="000B4F0C">
        <w:rPr>
          <w:rFonts w:ascii="Calibri" w:hAnsi="Calibri" w:cs="Arial"/>
          <w:sz w:val="20"/>
        </w:rPr>
        <w:t xml:space="preserve"> </w:t>
      </w:r>
      <w:proofErr w:type="spellStart"/>
      <w:r w:rsidRPr="000B4F0C">
        <w:rPr>
          <w:rFonts w:ascii="Calibri" w:hAnsi="Calibri" w:cs="Arial"/>
          <w:sz w:val="20"/>
        </w:rPr>
        <w:t>prebivalstva</w:t>
      </w:r>
      <w:proofErr w:type="spellEnd"/>
      <w:r w:rsidRPr="000B4F0C">
        <w:rPr>
          <w:rFonts w:ascii="Calibri" w:hAnsi="Calibri" w:cs="Arial"/>
          <w:sz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sz w:val="20"/>
          <w:lang w:val="sl-SI"/>
        </w:rPr>
        <w:t>oskrba z najnujnejšimi življenjskimi potrebščinami (pitno vodo, hrano, obleko, električno energijo, nujno zdravstveno oskrbo, psihološko pomočjo, obveščanjem in izobraževanjem šoloobveznih otrok),</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cs="Arial"/>
          <w:sz w:val="20"/>
          <w:lang w:val="it-IT"/>
        </w:rPr>
        <w:t>zbiranje</w:t>
      </w:r>
      <w:proofErr w:type="spellEnd"/>
      <w:r w:rsidRPr="00AA5E1E">
        <w:rPr>
          <w:rFonts w:ascii="Calibri" w:hAnsi="Calibri" w:cs="Arial"/>
          <w:sz w:val="20"/>
          <w:lang w:val="it-IT"/>
        </w:rPr>
        <w:t xml:space="preserve"> in </w:t>
      </w:r>
      <w:proofErr w:type="spellStart"/>
      <w:r w:rsidRPr="00AA5E1E">
        <w:rPr>
          <w:rFonts w:ascii="Calibri" w:hAnsi="Calibri" w:cs="Arial"/>
          <w:sz w:val="20"/>
          <w:lang w:val="it-IT"/>
        </w:rPr>
        <w:t>razdeljevanje</w:t>
      </w:r>
      <w:proofErr w:type="spellEnd"/>
      <w:r w:rsidRPr="00AA5E1E">
        <w:rPr>
          <w:rFonts w:ascii="Calibri" w:hAnsi="Calibri" w:cs="Arial"/>
          <w:sz w:val="20"/>
          <w:lang w:val="it-IT"/>
        </w:rPr>
        <w:t xml:space="preserve"> </w:t>
      </w:r>
      <w:proofErr w:type="spellStart"/>
      <w:r w:rsidRPr="00AA5E1E">
        <w:rPr>
          <w:rFonts w:ascii="Calibri" w:hAnsi="Calibri" w:cs="Arial"/>
          <w:sz w:val="20"/>
          <w:lang w:val="it-IT"/>
        </w:rPr>
        <w:t>humanitarne</w:t>
      </w:r>
      <w:proofErr w:type="spellEnd"/>
      <w:r w:rsidRPr="00AA5E1E">
        <w:rPr>
          <w:rFonts w:ascii="Calibri" w:hAnsi="Calibri" w:cs="Arial"/>
          <w:sz w:val="20"/>
          <w:lang w:val="it-IT"/>
        </w:rPr>
        <w:t xml:space="preserve"> </w:t>
      </w:r>
      <w:proofErr w:type="spellStart"/>
      <w:r w:rsidRPr="00AA5E1E">
        <w:rPr>
          <w:rFonts w:ascii="Calibri" w:hAnsi="Calibri" w:cs="Arial"/>
          <w:sz w:val="20"/>
          <w:lang w:val="it-IT"/>
        </w:rPr>
        <w:t>pomoči</w:t>
      </w:r>
      <w:proofErr w:type="spellEnd"/>
      <w:r w:rsidRPr="00AA5E1E">
        <w:rPr>
          <w:rFonts w:ascii="Calibri" w:hAnsi="Calibri" w:cs="Arial"/>
          <w:sz w:val="20"/>
          <w:lang w:val="it-IT"/>
        </w:rPr>
        <w:t>.</w:t>
      </w:r>
    </w:p>
    <w:p w:rsidR="00844DF3" w:rsidRPr="000B4F0C" w:rsidRDefault="00844DF3" w:rsidP="00844DF3">
      <w:pPr>
        <w:pStyle w:val="Telobesedila3"/>
        <w:rPr>
          <w:rFonts w:ascii="Calibri" w:hAnsi="Calibri" w:cs="Arial"/>
          <w:color w:val="auto"/>
          <w:sz w:val="20"/>
        </w:rPr>
      </w:pPr>
    </w:p>
    <w:p w:rsidR="00FF5C2B" w:rsidRPr="00CD5F32" w:rsidRDefault="00FF5C2B" w:rsidP="00FF5C2B">
      <w:pPr>
        <w:rPr>
          <w:rFonts w:ascii="Calibri" w:hAnsi="Calibri" w:cs="Arial"/>
          <w:sz w:val="20"/>
        </w:rPr>
      </w:pPr>
      <w:r w:rsidRPr="00CD5F32">
        <w:rPr>
          <w:rFonts w:ascii="Calibri" w:hAnsi="Calibri" w:cs="Arial"/>
          <w:sz w:val="20"/>
        </w:rPr>
        <w:t xml:space="preserve">Ukrep sprejem in oskrba ogroženih prebivalcev se natančneje razčleni v načrtu zaščite in reševanja ob potresu občine. Nastanitev prebivalcev, se v posameznih občinah načrtuje na območjih, ki so potresno varna pred potresom in po možnosti v bližini stalnih prebivališč evakuiranih prebivalcev. Prebivalce se namesti v zidane objekte, če pa to ni možno v bivalnike in v skrajnih primerih v šotore. Pri načrtovanju je potrebno upoštevati možnosti zagotavljanja vode, elektrike, in drugih življenjskih potrebščin. V kolikor kapacitete v občini ne zadoščajo oziroma, se prizadeta občina poveže s sosednjo občino oziroma zaprosi pomoč štab Civilne zaščite za </w:t>
      </w:r>
      <w:r w:rsidR="00CD5F32" w:rsidRPr="00CD5F32">
        <w:rPr>
          <w:rFonts w:ascii="Calibri" w:hAnsi="Calibri" w:cs="Arial"/>
          <w:sz w:val="20"/>
        </w:rPr>
        <w:t>Vzhodnoštajersko</w:t>
      </w:r>
      <w:r w:rsidRPr="00CD5F32">
        <w:rPr>
          <w:rFonts w:ascii="Calibri" w:hAnsi="Calibri" w:cs="Arial"/>
          <w:sz w:val="20"/>
        </w:rPr>
        <w:t>.</w:t>
      </w:r>
    </w:p>
    <w:p w:rsidR="00FF5C2B" w:rsidRPr="00CD5F32" w:rsidRDefault="00FF5C2B" w:rsidP="00FF5C2B">
      <w:pPr>
        <w:rPr>
          <w:rFonts w:ascii="Calibri" w:hAnsi="Calibri" w:cs="Arial"/>
          <w:sz w:val="20"/>
        </w:rPr>
      </w:pPr>
    </w:p>
    <w:p w:rsidR="00FF5C2B" w:rsidRDefault="00FF5C2B" w:rsidP="00FF5C2B">
      <w:pPr>
        <w:rPr>
          <w:rFonts w:ascii="Calibri" w:hAnsi="Calibri" w:cs="Arial"/>
          <w:sz w:val="20"/>
        </w:rPr>
      </w:pPr>
      <w:r w:rsidRPr="00CD5F32">
        <w:rPr>
          <w:rFonts w:ascii="Calibri" w:hAnsi="Calibri" w:cs="Arial"/>
          <w:sz w:val="20"/>
        </w:rPr>
        <w:t xml:space="preserve">Naloge na tem področju opravljajo nastanitvene enote Civilne zaščite, službe Civilne zaščite za podporo, gospodarske družbe, zavodi in druge organizacije, ki razpolagajo z nastanitvenimi in </w:t>
      </w:r>
      <w:proofErr w:type="spellStart"/>
      <w:r w:rsidRPr="00CD5F32">
        <w:rPr>
          <w:rFonts w:ascii="Calibri" w:hAnsi="Calibri" w:cs="Arial"/>
          <w:sz w:val="20"/>
        </w:rPr>
        <w:t>prehrambenimi</w:t>
      </w:r>
      <w:proofErr w:type="spellEnd"/>
      <w:r w:rsidRPr="00CD5F32">
        <w:rPr>
          <w:rFonts w:ascii="Calibri" w:hAnsi="Calibri" w:cs="Arial"/>
          <w:sz w:val="20"/>
        </w:rPr>
        <w:t xml:space="preserve"> </w:t>
      </w:r>
      <w:r w:rsidRPr="00CD5F32">
        <w:rPr>
          <w:rFonts w:ascii="Calibri" w:hAnsi="Calibri" w:cs="Arial"/>
          <w:sz w:val="20"/>
        </w:rPr>
        <w:lastRenderedPageBreak/>
        <w:t>zmogljivostmi, enote tabornikov in skavtov, Rdeči križ Slovenije, Slovenski Karitas in druge humanitarne organizacije, centri za socialno delo in druge socialne službe ter občani v okviru soseske pomoči.</w:t>
      </w:r>
    </w:p>
    <w:p w:rsidR="00CD5F32" w:rsidRPr="00CD5F32" w:rsidRDefault="00CD5F32" w:rsidP="00FF5C2B">
      <w:pPr>
        <w:rPr>
          <w:rFonts w:ascii="Calibri" w:hAnsi="Calibri" w:cs="Arial"/>
          <w:sz w:val="20"/>
        </w:rPr>
      </w:pPr>
    </w:p>
    <w:p w:rsidR="00CD5F32" w:rsidRPr="000B4F0C" w:rsidRDefault="00FF5C2B" w:rsidP="000600EF">
      <w:pPr>
        <w:pStyle w:val="Glava"/>
        <w:spacing w:after="100" w:afterAutospacing="1"/>
        <w:rPr>
          <w:rFonts w:ascii="Calibri" w:hAnsi="Calibri" w:cs="Arial"/>
          <w:sz w:val="20"/>
        </w:rPr>
      </w:pPr>
      <w:r w:rsidRPr="00CD5F32">
        <w:rPr>
          <w:rFonts w:ascii="Calibri" w:hAnsi="Calibri" w:cs="Arial"/>
          <w:sz w:val="20"/>
        </w:rPr>
        <w:t>Regija sodeluje z zagotavljanjem ustrezne opreme in sredstev iz državnih rezerv, ki je potrebna ob nastanitvi in oskrbi ogroženih.</w:t>
      </w:r>
      <w:bookmarkStart w:id="267" w:name="_Toc351958634"/>
      <w:bookmarkStart w:id="268" w:name="_Toc379796818"/>
    </w:p>
    <w:tbl>
      <w:tblPr>
        <w:tblStyle w:val="Tabela-mrea"/>
        <w:tblW w:w="0" w:type="auto"/>
        <w:tblInd w:w="-5" w:type="dxa"/>
        <w:tblLook w:val="04A0" w:firstRow="1" w:lastRow="0" w:firstColumn="1" w:lastColumn="0" w:noHBand="0" w:noVBand="1"/>
      </w:tblPr>
      <w:tblGrid>
        <w:gridCol w:w="1560"/>
        <w:gridCol w:w="7522"/>
      </w:tblGrid>
      <w:tr w:rsidR="000600EF" w:rsidRPr="000600EF" w:rsidTr="000600EF">
        <w:tc>
          <w:tcPr>
            <w:tcW w:w="1560" w:type="dxa"/>
          </w:tcPr>
          <w:p w:rsidR="000600EF" w:rsidRPr="000600EF" w:rsidRDefault="000600EF" w:rsidP="00823ED7">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Številka priloge</w:t>
            </w:r>
          </w:p>
        </w:tc>
        <w:tc>
          <w:tcPr>
            <w:tcW w:w="7522" w:type="dxa"/>
          </w:tcPr>
          <w:p w:rsidR="000600EF" w:rsidRPr="000600EF" w:rsidRDefault="000600EF" w:rsidP="00823ED7">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Vsebina priloge</w:t>
            </w:r>
          </w:p>
        </w:tc>
      </w:tr>
      <w:tr w:rsidR="000600EF" w:rsidRPr="000600EF" w:rsidTr="000600EF">
        <w:tc>
          <w:tcPr>
            <w:tcW w:w="1560" w:type="dxa"/>
          </w:tcPr>
          <w:p w:rsidR="000600EF" w:rsidRPr="000600EF" w:rsidRDefault="000600EF" w:rsidP="000600EF">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0600EF">
              <w:rPr>
                <w:rFonts w:ascii="Calibri" w:hAnsi="Calibri"/>
                <w:color w:val="auto"/>
                <w:sz w:val="20"/>
                <w:szCs w:val="20"/>
              </w:rPr>
              <w:t>P – 25</w:t>
            </w:r>
          </w:p>
        </w:tc>
        <w:tc>
          <w:tcPr>
            <w:tcW w:w="7522" w:type="dxa"/>
          </w:tcPr>
          <w:p w:rsidR="000600EF" w:rsidRPr="000600EF" w:rsidRDefault="000600EF" w:rsidP="000600EF">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0600EF">
              <w:rPr>
                <w:rFonts w:ascii="Calibri" w:hAnsi="Calibri"/>
                <w:color w:val="auto"/>
                <w:sz w:val="20"/>
                <w:szCs w:val="20"/>
              </w:rPr>
              <w:t>Pregled človekoljubnih organizacij</w:t>
            </w:r>
          </w:p>
        </w:tc>
      </w:tr>
      <w:tr w:rsidR="000600EF" w:rsidRPr="000600EF" w:rsidTr="000600EF">
        <w:tc>
          <w:tcPr>
            <w:tcW w:w="1560" w:type="dxa"/>
          </w:tcPr>
          <w:p w:rsidR="000600EF" w:rsidRPr="000600EF" w:rsidRDefault="000600EF" w:rsidP="000600EF">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0600EF">
              <w:rPr>
                <w:rFonts w:ascii="Calibri" w:hAnsi="Calibri"/>
                <w:color w:val="auto"/>
                <w:sz w:val="20"/>
                <w:szCs w:val="20"/>
              </w:rPr>
              <w:t xml:space="preserve">P-22 </w:t>
            </w:r>
          </w:p>
        </w:tc>
        <w:tc>
          <w:tcPr>
            <w:tcW w:w="7522" w:type="dxa"/>
          </w:tcPr>
          <w:p w:rsidR="000600EF" w:rsidRPr="000600EF" w:rsidRDefault="000600EF" w:rsidP="000600EF">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0600EF">
              <w:rPr>
                <w:rFonts w:ascii="Calibri" w:hAnsi="Calibri"/>
                <w:color w:val="auto"/>
                <w:sz w:val="20"/>
                <w:szCs w:val="20"/>
              </w:rPr>
              <w:t>Pregled organizacij, ki zagotavljajo prehrano</w:t>
            </w:r>
          </w:p>
        </w:tc>
      </w:tr>
      <w:tr w:rsidR="000600EF" w:rsidRPr="000600EF" w:rsidTr="000600EF">
        <w:tc>
          <w:tcPr>
            <w:tcW w:w="1560" w:type="dxa"/>
          </w:tcPr>
          <w:p w:rsidR="000600EF" w:rsidRPr="000600EF" w:rsidRDefault="000600EF" w:rsidP="000600EF">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0600EF">
              <w:rPr>
                <w:rFonts w:ascii="Calibri" w:hAnsi="Calibri"/>
                <w:color w:val="auto"/>
                <w:sz w:val="20"/>
                <w:szCs w:val="20"/>
              </w:rPr>
              <w:t xml:space="preserve">D-11 </w:t>
            </w:r>
          </w:p>
        </w:tc>
        <w:tc>
          <w:tcPr>
            <w:tcW w:w="7522" w:type="dxa"/>
          </w:tcPr>
          <w:p w:rsidR="000600EF" w:rsidRPr="000600EF" w:rsidRDefault="000600EF" w:rsidP="000600EF">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0600EF">
              <w:rPr>
                <w:rFonts w:ascii="Calibri" w:hAnsi="Calibri"/>
                <w:color w:val="auto"/>
                <w:sz w:val="20"/>
                <w:szCs w:val="20"/>
              </w:rPr>
              <w:t>Sprejem in oskrba ogroženih prebivalcev-priporočilo</w:t>
            </w:r>
          </w:p>
        </w:tc>
      </w:tr>
    </w:tbl>
    <w:p w:rsidR="00844DF3" w:rsidRPr="000B4F0C" w:rsidRDefault="00A82639" w:rsidP="007C280D">
      <w:pPr>
        <w:pStyle w:val="Naslov3"/>
        <w:rPr>
          <w:rFonts w:ascii="Calibri" w:hAnsi="Calibri"/>
        </w:rPr>
      </w:pPr>
      <w:bookmarkStart w:id="269" w:name="_Toc406417000"/>
      <w:bookmarkStart w:id="270" w:name="_Toc190424629"/>
      <w:r>
        <w:rPr>
          <w:rFonts w:ascii="Calibri" w:hAnsi="Calibri"/>
        </w:rPr>
        <w:t>4</w:t>
      </w:r>
      <w:r w:rsidR="00844DF3" w:rsidRPr="000B4F0C">
        <w:rPr>
          <w:rFonts w:ascii="Calibri" w:hAnsi="Calibri"/>
        </w:rPr>
        <w:t>.1.4 Radiološka, kemijska in biološka zaščita</w:t>
      </w:r>
      <w:bookmarkEnd w:id="267"/>
      <w:bookmarkEnd w:id="268"/>
      <w:bookmarkEnd w:id="269"/>
      <w:bookmarkEnd w:id="270"/>
    </w:p>
    <w:p w:rsidR="00844DF3" w:rsidRDefault="000600EF" w:rsidP="000600EF">
      <w:pPr>
        <w:jc w:val="center"/>
        <w:rPr>
          <w:rFonts w:cs="Arial"/>
          <w:sz w:val="18"/>
          <w:szCs w:val="18"/>
        </w:rPr>
      </w:pPr>
      <w:r>
        <w:rPr>
          <w:rFonts w:cs="Arial"/>
          <w:noProof/>
          <w:sz w:val="18"/>
          <w:szCs w:val="18"/>
        </w:rPr>
        <w:drawing>
          <wp:inline distT="0" distB="0" distL="0" distR="0">
            <wp:extent cx="4208400" cy="5400000"/>
            <wp:effectExtent l="0" t="0" r="1905" b="0"/>
            <wp:docPr id="405" name="Slika 405" descr="Potek aktivnosti ob radiološki, kemijski in biološki zaščiti. Opis spodaj v besed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otek aktivnosti ob radiološki, kemijski in biološki zaščiti.png"/>
                    <pic:cNvPicPr/>
                  </pic:nvPicPr>
                  <pic:blipFill>
                    <a:blip r:embed="rId18">
                      <a:extLst>
                        <a:ext uri="{28A0092B-C50C-407E-A947-70E740481C1C}">
                          <a14:useLocalDpi xmlns:a14="http://schemas.microsoft.com/office/drawing/2010/main" val="0"/>
                        </a:ext>
                      </a:extLst>
                    </a:blip>
                    <a:stretch>
                      <a:fillRect/>
                    </a:stretch>
                  </pic:blipFill>
                  <pic:spPr>
                    <a:xfrm>
                      <a:off x="0" y="0"/>
                      <a:ext cx="4208400" cy="5400000"/>
                    </a:xfrm>
                    <a:prstGeom prst="rect">
                      <a:avLst/>
                    </a:prstGeom>
                  </pic:spPr>
                </pic:pic>
              </a:graphicData>
            </a:graphic>
          </wp:inline>
        </w:drawing>
      </w:r>
    </w:p>
    <w:p w:rsidR="00844DF3" w:rsidRDefault="00844DF3" w:rsidP="00844DF3">
      <w:pPr>
        <w:rPr>
          <w:rFonts w:cs="Arial"/>
          <w:sz w:val="18"/>
          <w:szCs w:val="18"/>
        </w:rPr>
      </w:pPr>
    </w:p>
    <w:p w:rsidR="00844DF3" w:rsidRPr="000B4F0C" w:rsidRDefault="00844DF3" w:rsidP="00844DF3">
      <w:pPr>
        <w:rPr>
          <w:rFonts w:ascii="Calibri" w:hAnsi="Calibri" w:cs="Arial"/>
          <w:sz w:val="20"/>
          <w:szCs w:val="20"/>
        </w:rPr>
      </w:pPr>
      <w:r w:rsidRPr="000B4F0C">
        <w:rPr>
          <w:rFonts w:ascii="Calibri" w:hAnsi="Calibri" w:cs="Arial"/>
          <w:sz w:val="20"/>
          <w:szCs w:val="20"/>
        </w:rPr>
        <w:t xml:space="preserve">Ob potresu nastane tudi nevarnost, da zaradi poškodb na objektih in napravah, v katerih se proizvajajo, uporabljajo, hranijo ali prevažajo nevarne snovi, pride do nenadzorovanega uhajanja teh snovi v okolje. Na celotnem prizadetem območju je treba poostriti nadzor nad nevarnimi snovmi in ravnanjem z njimi. Potres lahko posredno povzroči tudi jedrsko in radiološko nesrečo. Radiološke nesreče se lahko zgodijo v sevalnih objektih (industrijski, raziskovalni in zdravstveni objekti z obsevalnimi napravami ali z radioaktivnimi snovmi in odlagališča z rudarsko ali </w:t>
      </w:r>
      <w:proofErr w:type="spellStart"/>
      <w:r w:rsidRPr="000B4F0C">
        <w:rPr>
          <w:rFonts w:ascii="Calibri" w:hAnsi="Calibri" w:cs="Arial"/>
          <w:sz w:val="20"/>
          <w:szCs w:val="20"/>
        </w:rPr>
        <w:t>hidrometalurško</w:t>
      </w:r>
      <w:proofErr w:type="spellEnd"/>
      <w:r w:rsidRPr="000B4F0C">
        <w:rPr>
          <w:rFonts w:ascii="Calibri" w:hAnsi="Calibri" w:cs="Arial"/>
          <w:sz w:val="20"/>
          <w:szCs w:val="20"/>
        </w:rPr>
        <w:t xml:space="preserve"> jalovino). </w:t>
      </w:r>
    </w:p>
    <w:p w:rsidR="00844DF3" w:rsidRPr="000B4F0C" w:rsidRDefault="00844DF3" w:rsidP="00844DF3">
      <w:pPr>
        <w:rPr>
          <w:rFonts w:ascii="Calibri" w:hAnsi="Calibri" w:cs="Arial"/>
          <w:sz w:val="20"/>
          <w:szCs w:val="20"/>
        </w:rPr>
      </w:pPr>
      <w:r w:rsidRPr="000B4F0C">
        <w:rPr>
          <w:rFonts w:ascii="Calibri" w:hAnsi="Calibri" w:cs="Arial"/>
          <w:sz w:val="20"/>
          <w:szCs w:val="20"/>
        </w:rPr>
        <w:t>RKB-zaščita, obsega:</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cs="Arial"/>
          <w:sz w:val="20"/>
          <w:szCs w:val="20"/>
          <w:lang w:val="it-IT"/>
        </w:rPr>
        <w:t>evidentiranje</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virov</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tveganja</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zaradi</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nevarnih</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snovi</w:t>
      </w:r>
      <w:proofErr w:type="spellEnd"/>
      <w:r w:rsidRPr="00AA5E1E">
        <w:rPr>
          <w:rFonts w:ascii="Calibri" w:hAnsi="Calibri" w:cs="Arial"/>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szCs w:val="20"/>
          <w:lang w:val="sl-SI"/>
        </w:rPr>
        <w:t>izvidovanje</w:t>
      </w:r>
      <w:proofErr w:type="spellEnd"/>
      <w:r w:rsidRPr="000B4F0C">
        <w:rPr>
          <w:rFonts w:ascii="Calibri" w:hAnsi="Calibri" w:cs="Arial"/>
          <w:sz w:val="20"/>
          <w:szCs w:val="20"/>
          <w:lang w:val="sl-SI"/>
        </w:rPr>
        <w:t xml:space="preserve"> nevarnih snovi v okolju (detekcija, identifikacija, dozimetrija, preprostejše analize),</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sz w:val="20"/>
          <w:szCs w:val="20"/>
          <w:lang w:val="sl-SI"/>
        </w:rPr>
        <w:t>ugotavljanje in označevanje meja kontaminiranih območij,</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szCs w:val="20"/>
        </w:rPr>
        <w:lastRenderedPageBreak/>
        <w:t>ugotavljanje</w:t>
      </w:r>
      <w:proofErr w:type="spellEnd"/>
      <w:r w:rsidRPr="000B4F0C">
        <w:rPr>
          <w:rFonts w:ascii="Calibri" w:hAnsi="Calibri" w:cs="Arial"/>
          <w:sz w:val="20"/>
          <w:szCs w:val="20"/>
        </w:rPr>
        <w:t xml:space="preserve"> </w:t>
      </w:r>
      <w:proofErr w:type="spellStart"/>
      <w:r w:rsidRPr="000B4F0C">
        <w:rPr>
          <w:rFonts w:ascii="Calibri" w:hAnsi="Calibri" w:cs="Arial"/>
          <w:sz w:val="20"/>
          <w:szCs w:val="20"/>
        </w:rPr>
        <w:t>prenehanja</w:t>
      </w:r>
      <w:proofErr w:type="spellEnd"/>
      <w:r w:rsidRPr="000B4F0C">
        <w:rPr>
          <w:rFonts w:ascii="Calibri" w:hAnsi="Calibri" w:cs="Arial"/>
          <w:sz w:val="20"/>
          <w:szCs w:val="20"/>
        </w:rPr>
        <w:t xml:space="preserve"> </w:t>
      </w:r>
      <w:proofErr w:type="spellStart"/>
      <w:r w:rsidRPr="000B4F0C">
        <w:rPr>
          <w:rFonts w:ascii="Calibri" w:hAnsi="Calibri" w:cs="Arial"/>
          <w:sz w:val="20"/>
          <w:szCs w:val="20"/>
        </w:rPr>
        <w:t>radiološke</w:t>
      </w:r>
      <w:proofErr w:type="spellEnd"/>
      <w:r w:rsidRPr="000B4F0C">
        <w:rPr>
          <w:rFonts w:ascii="Calibri" w:hAnsi="Calibri" w:cs="Arial"/>
          <w:sz w:val="20"/>
          <w:szCs w:val="20"/>
        </w:rPr>
        <w:t xml:space="preserve"> in </w:t>
      </w:r>
      <w:proofErr w:type="spellStart"/>
      <w:r w:rsidRPr="000B4F0C">
        <w:rPr>
          <w:rFonts w:ascii="Calibri" w:hAnsi="Calibri" w:cs="Arial"/>
          <w:sz w:val="20"/>
          <w:szCs w:val="20"/>
        </w:rPr>
        <w:t>kemijske</w:t>
      </w:r>
      <w:proofErr w:type="spellEnd"/>
      <w:r w:rsidRPr="000B4F0C">
        <w:rPr>
          <w:rFonts w:ascii="Calibri" w:hAnsi="Calibri" w:cs="Arial"/>
          <w:sz w:val="20"/>
          <w:szCs w:val="20"/>
        </w:rPr>
        <w:t xml:space="preserve"> </w:t>
      </w:r>
      <w:proofErr w:type="spellStart"/>
      <w:r w:rsidRPr="000B4F0C">
        <w:rPr>
          <w:rFonts w:ascii="Calibri" w:hAnsi="Calibri" w:cs="Arial"/>
          <w:sz w:val="20"/>
          <w:szCs w:val="20"/>
        </w:rPr>
        <w:t>nevarnosti</w:t>
      </w:r>
      <w:proofErr w:type="spellEnd"/>
      <w:r w:rsidRPr="000B4F0C">
        <w:rPr>
          <w:rFonts w:ascii="Calibri" w:hAnsi="Calibri" w:cs="Arial"/>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szCs w:val="20"/>
          <w:lang w:val="de-DE"/>
        </w:rPr>
        <w:t>jemanje</w:t>
      </w:r>
      <w:proofErr w:type="spellEnd"/>
      <w:r w:rsidRPr="000B4F0C">
        <w:rPr>
          <w:rFonts w:ascii="Calibri" w:hAnsi="Calibri" w:cs="Arial"/>
          <w:sz w:val="20"/>
          <w:szCs w:val="20"/>
          <w:lang w:val="de-DE"/>
        </w:rPr>
        <w:t xml:space="preserve"> </w:t>
      </w:r>
      <w:proofErr w:type="spellStart"/>
      <w:r w:rsidRPr="000B4F0C">
        <w:rPr>
          <w:rFonts w:ascii="Calibri" w:hAnsi="Calibri" w:cs="Arial"/>
          <w:sz w:val="20"/>
          <w:szCs w:val="20"/>
          <w:lang w:val="de-DE"/>
        </w:rPr>
        <w:t>vzorcev</w:t>
      </w:r>
      <w:proofErr w:type="spellEnd"/>
      <w:r w:rsidRPr="000B4F0C">
        <w:rPr>
          <w:rFonts w:ascii="Calibri" w:hAnsi="Calibri" w:cs="Arial"/>
          <w:sz w:val="20"/>
          <w:szCs w:val="20"/>
          <w:lang w:val="de-DE"/>
        </w:rPr>
        <w:t xml:space="preserve"> za </w:t>
      </w:r>
      <w:proofErr w:type="spellStart"/>
      <w:r w:rsidRPr="000B4F0C">
        <w:rPr>
          <w:rFonts w:ascii="Calibri" w:hAnsi="Calibri" w:cs="Arial"/>
          <w:sz w:val="20"/>
          <w:szCs w:val="20"/>
          <w:lang w:val="de-DE"/>
        </w:rPr>
        <w:t>analize</w:t>
      </w:r>
      <w:proofErr w:type="spellEnd"/>
      <w:r w:rsidRPr="000B4F0C">
        <w:rPr>
          <w:rFonts w:ascii="Calibri" w:hAnsi="Calibri" w:cs="Arial"/>
          <w:sz w:val="20"/>
          <w:szCs w:val="20"/>
          <w:lang w:val="de-DE"/>
        </w:rPr>
        <w:t xml:space="preserve"> in </w:t>
      </w:r>
      <w:proofErr w:type="spellStart"/>
      <w:r w:rsidRPr="000B4F0C">
        <w:rPr>
          <w:rFonts w:ascii="Calibri" w:hAnsi="Calibri" w:cs="Arial"/>
          <w:sz w:val="20"/>
          <w:szCs w:val="20"/>
          <w:lang w:val="de-DE"/>
        </w:rPr>
        <w:t>preiskave</w:t>
      </w:r>
      <w:proofErr w:type="spellEnd"/>
      <w:r w:rsidRPr="000B4F0C">
        <w:rPr>
          <w:rFonts w:ascii="Calibri" w:hAnsi="Calibri" w:cs="Arial"/>
          <w:sz w:val="20"/>
          <w:szCs w:val="20"/>
          <w:lang w:val="de-DE"/>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cs="Arial"/>
          <w:sz w:val="20"/>
          <w:szCs w:val="20"/>
          <w:lang w:val="sl-SI"/>
        </w:rPr>
        <w:t>usmerjanje, usklajevanje in izvajanje zaščitnega ukrepa,</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szCs w:val="20"/>
        </w:rPr>
        <w:t>dekontaminacija</w:t>
      </w:r>
      <w:proofErr w:type="spellEnd"/>
      <w:r w:rsidRPr="000B4F0C">
        <w:rPr>
          <w:rFonts w:ascii="Calibri" w:hAnsi="Calibri" w:cs="Arial"/>
          <w:sz w:val="20"/>
          <w:szCs w:val="20"/>
        </w:rPr>
        <w:t xml:space="preserve"> </w:t>
      </w:r>
      <w:proofErr w:type="spellStart"/>
      <w:r w:rsidRPr="000B4F0C">
        <w:rPr>
          <w:rFonts w:ascii="Calibri" w:hAnsi="Calibri" w:cs="Arial"/>
          <w:sz w:val="20"/>
          <w:szCs w:val="20"/>
        </w:rPr>
        <w:t>ljudi</w:t>
      </w:r>
      <w:proofErr w:type="spellEnd"/>
      <w:r w:rsidRPr="000B4F0C">
        <w:rPr>
          <w:rFonts w:ascii="Calibri" w:hAnsi="Calibri" w:cs="Arial"/>
          <w:sz w:val="20"/>
          <w:szCs w:val="20"/>
        </w:rPr>
        <w:t xml:space="preserve"> in </w:t>
      </w:r>
      <w:proofErr w:type="spellStart"/>
      <w:r w:rsidRPr="000B4F0C">
        <w:rPr>
          <w:rFonts w:ascii="Calibri" w:hAnsi="Calibri" w:cs="Arial"/>
          <w:sz w:val="20"/>
          <w:szCs w:val="20"/>
        </w:rPr>
        <w:t>opreme</w:t>
      </w:r>
      <w:proofErr w:type="spellEnd"/>
      <w:r w:rsidRPr="000B4F0C">
        <w:rPr>
          <w:rFonts w:ascii="Calibri" w:hAnsi="Calibri" w:cs="Arial"/>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cs="Arial"/>
          <w:sz w:val="20"/>
          <w:szCs w:val="20"/>
        </w:rPr>
        <w:t>zbiranje</w:t>
      </w:r>
      <w:proofErr w:type="spellEnd"/>
      <w:r w:rsidRPr="000B4F0C">
        <w:rPr>
          <w:rFonts w:ascii="Calibri" w:hAnsi="Calibri" w:cs="Arial"/>
          <w:sz w:val="20"/>
          <w:szCs w:val="20"/>
        </w:rPr>
        <w:t xml:space="preserve"> in </w:t>
      </w:r>
      <w:proofErr w:type="spellStart"/>
      <w:r w:rsidRPr="000B4F0C">
        <w:rPr>
          <w:rFonts w:ascii="Calibri" w:hAnsi="Calibri" w:cs="Arial"/>
          <w:sz w:val="20"/>
          <w:szCs w:val="20"/>
        </w:rPr>
        <w:t>odstranjevanje</w:t>
      </w:r>
      <w:proofErr w:type="spellEnd"/>
      <w:r w:rsidRPr="000B4F0C">
        <w:rPr>
          <w:rFonts w:ascii="Calibri" w:hAnsi="Calibri" w:cs="Arial"/>
          <w:sz w:val="20"/>
          <w:szCs w:val="20"/>
        </w:rPr>
        <w:t xml:space="preserve"> </w:t>
      </w:r>
      <w:proofErr w:type="spellStart"/>
      <w:r w:rsidRPr="000B4F0C">
        <w:rPr>
          <w:rFonts w:ascii="Calibri" w:hAnsi="Calibri" w:cs="Arial"/>
          <w:sz w:val="20"/>
          <w:szCs w:val="20"/>
        </w:rPr>
        <w:t>nevarnih</w:t>
      </w:r>
      <w:proofErr w:type="spellEnd"/>
      <w:r w:rsidRPr="000B4F0C">
        <w:rPr>
          <w:rFonts w:ascii="Calibri" w:hAnsi="Calibri" w:cs="Arial"/>
          <w:sz w:val="20"/>
          <w:szCs w:val="20"/>
        </w:rPr>
        <w:t xml:space="preserve"> </w:t>
      </w:r>
      <w:proofErr w:type="spellStart"/>
      <w:r w:rsidRPr="000B4F0C">
        <w:rPr>
          <w:rFonts w:ascii="Calibri" w:hAnsi="Calibri" w:cs="Arial"/>
          <w:sz w:val="20"/>
          <w:szCs w:val="20"/>
        </w:rPr>
        <w:t>snovi</w:t>
      </w:r>
      <w:proofErr w:type="spellEnd"/>
    </w:p>
    <w:p w:rsidR="00844DF3" w:rsidRPr="00C042E3" w:rsidRDefault="00844DF3" w:rsidP="00844DF3">
      <w:pPr>
        <w:pStyle w:val="Oznaenseznam"/>
        <w:numPr>
          <w:ilvl w:val="0"/>
          <w:numId w:val="0"/>
        </w:numPr>
        <w:ind w:left="900"/>
        <w:jc w:val="both"/>
        <w:rPr>
          <w:rFonts w:cs="Arial"/>
          <w:sz w:val="20"/>
          <w:szCs w:val="20"/>
          <w:lang w:val="sl-SI"/>
        </w:rPr>
      </w:pPr>
    </w:p>
    <w:p w:rsidR="00844DF3" w:rsidRPr="00CB70B0" w:rsidRDefault="00844DF3" w:rsidP="000B4F0C">
      <w:pPr>
        <w:pStyle w:val="Telobesedila3"/>
        <w:jc w:val="both"/>
        <w:rPr>
          <w:rFonts w:ascii="Calibri" w:hAnsi="Calibri" w:cs="Arial"/>
          <w:b w:val="0"/>
          <w:color w:val="auto"/>
          <w:sz w:val="20"/>
        </w:rPr>
      </w:pPr>
      <w:r w:rsidRPr="00CB70B0">
        <w:rPr>
          <w:rFonts w:ascii="Calibri" w:hAnsi="Calibri" w:cs="Arial"/>
          <w:b w:val="0"/>
          <w:color w:val="auto"/>
          <w:sz w:val="20"/>
        </w:rPr>
        <w:t>RKB-zaščito organizirajo in pri izvajanju zaščitnega ukrepa sodelujejo gospodarske družbe, zavodi in druge organizacije, ki v svojem delovnem procesu uporabljajo, proizvajajo, prevažajo ali skladiščijo</w:t>
      </w:r>
    </w:p>
    <w:p w:rsidR="00CD5F32" w:rsidRPr="000600EF" w:rsidRDefault="00844DF3" w:rsidP="000600EF">
      <w:pPr>
        <w:pStyle w:val="Telobesedila3"/>
        <w:jc w:val="both"/>
        <w:rPr>
          <w:rFonts w:ascii="Calibri" w:hAnsi="Calibri" w:cs="Arial"/>
          <w:b w:val="0"/>
          <w:color w:val="FF0000"/>
          <w:sz w:val="20"/>
        </w:rPr>
      </w:pPr>
      <w:r w:rsidRPr="00CB70B0">
        <w:rPr>
          <w:rFonts w:ascii="Calibri" w:hAnsi="Calibri" w:cs="Arial"/>
          <w:b w:val="0"/>
          <w:color w:val="auto"/>
          <w:sz w:val="20"/>
        </w:rPr>
        <w:t>nevarne snovi, ter občine (skupaj z gasilskimi enotami širšega pomena), na območju katerih je sedež naštetih družb. Še posebej je zaradi velikih količin (uporaba v prometu in gospodinjstvih) treba izvajati nadzor nad iztekanjem nafte in naftnih derivatov. Po potresu je treba organizirati tudi zbiranje ter odstranjevanje različnih kemikalij, ki se uporabljajo v industriji, kmetijstvu in po gospodinjstvih.</w:t>
      </w:r>
    </w:p>
    <w:p w:rsidR="00CD5F32" w:rsidRPr="00CD5F32" w:rsidRDefault="00CD5F32" w:rsidP="000600EF">
      <w:pPr>
        <w:pStyle w:val="Glava"/>
        <w:spacing w:before="120"/>
        <w:rPr>
          <w:rFonts w:ascii="Calibri" w:hAnsi="Calibri" w:cs="Arial"/>
          <w:sz w:val="20"/>
        </w:rPr>
      </w:pPr>
      <w:r w:rsidRPr="00CD5F32">
        <w:rPr>
          <w:rFonts w:ascii="Calibri" w:hAnsi="Calibri" w:cs="Arial"/>
          <w:sz w:val="20"/>
        </w:rPr>
        <w:t>Občine morajo v svojih načrtih zaščite in reševanja ob potresih bolj natančno opredeliti kje na svojem ozemlju imajo nevarne snovi (pregled virov nevarnih snovi), oceniti kakšna je nevarnost, da bi ob potresu prišlo do nesreč z nevarnimi snovmi, razdelati kako bo potekalo obveščanje o nevarnostih, povezanih z nevarnimi snovmi, kateri in kako se bodo izvajali zaščitni ukrepi.</w:t>
      </w:r>
    </w:p>
    <w:p w:rsidR="00CD5F32" w:rsidRDefault="00CD5F32" w:rsidP="000B4F0C">
      <w:pPr>
        <w:pStyle w:val="Telobesedila3"/>
        <w:jc w:val="both"/>
        <w:rPr>
          <w:rFonts w:ascii="Calibri" w:hAnsi="Calibri" w:cs="Arial"/>
          <w:b w:val="0"/>
          <w:i/>
          <w:sz w:val="20"/>
        </w:rPr>
      </w:pPr>
    </w:p>
    <w:p w:rsidR="00174D83" w:rsidRPr="00756788" w:rsidRDefault="00174D83" w:rsidP="00174D83">
      <w:pPr>
        <w:rPr>
          <w:rFonts w:ascii="Calibri" w:hAnsi="Calibri" w:cs="Arial"/>
          <w:sz w:val="20"/>
        </w:rPr>
      </w:pPr>
      <w:r w:rsidRPr="00174D83">
        <w:rPr>
          <w:rFonts w:ascii="Calibri" w:hAnsi="Calibri" w:cs="Arial"/>
          <w:sz w:val="20"/>
        </w:rPr>
        <w:t xml:space="preserve">Po potrebi se v odkrivanje nevarnih snovi v okolju vključi tudi regijska enota za RKB zaščito – Oddelek za RKB </w:t>
      </w:r>
      <w:proofErr w:type="spellStart"/>
      <w:r w:rsidRPr="00174D83">
        <w:rPr>
          <w:rFonts w:ascii="Calibri" w:hAnsi="Calibri" w:cs="Arial"/>
          <w:sz w:val="20"/>
        </w:rPr>
        <w:t>izvidovanje</w:t>
      </w:r>
      <w:proofErr w:type="spellEnd"/>
      <w:r w:rsidRPr="00174D83">
        <w:rPr>
          <w:rFonts w:ascii="Calibri" w:hAnsi="Calibri" w:cs="Arial"/>
          <w:sz w:val="20"/>
        </w:rPr>
        <w:t>. Enota izvaja detekcijo, identifikacijo, dozimetrijo, opravlja enostavnejše analize, jemlje vzorce na terenu ter ugotavlja in označuje mejo kontaminiranega območja. Za opravljanje zahtevnejših analiz in preiskav vključimo državno enota ELME</w:t>
      </w:r>
      <w:r w:rsidR="00DE4423">
        <w:rPr>
          <w:rFonts w:cs="Arial"/>
          <w:sz w:val="20"/>
        </w:rPr>
        <w:t xml:space="preserve">, </w:t>
      </w:r>
      <w:r w:rsidR="00DE4423" w:rsidRPr="00756788">
        <w:rPr>
          <w:rFonts w:ascii="Calibri" w:hAnsi="Calibri" w:cs="Arial"/>
          <w:sz w:val="20"/>
        </w:rPr>
        <w:t>mobilno enoto z ekološkim laboratorijem (MEEL) ter sodeluje s SV in njenimi zmogljivostmi.</w:t>
      </w:r>
    </w:p>
    <w:p w:rsidR="00CD5F32" w:rsidRPr="000B4F0C" w:rsidRDefault="00CD5F32" w:rsidP="000B4F0C">
      <w:pPr>
        <w:pStyle w:val="Telobesedila3"/>
        <w:jc w:val="both"/>
        <w:rPr>
          <w:rFonts w:ascii="Calibri" w:hAnsi="Calibri" w:cs="Arial"/>
          <w:b w:val="0"/>
          <w:i/>
          <w:sz w:val="20"/>
        </w:rPr>
      </w:pPr>
    </w:p>
    <w:p w:rsidR="00844DF3" w:rsidRDefault="00844DF3" w:rsidP="000B4F0C">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0B4F0C">
        <w:rPr>
          <w:rFonts w:ascii="Calibri" w:hAnsi="Calibri"/>
          <w:color w:val="auto"/>
          <w:sz w:val="20"/>
          <w:szCs w:val="20"/>
        </w:rPr>
        <w:t>P – 30</w:t>
      </w:r>
      <w:r w:rsidRPr="000B4F0C">
        <w:rPr>
          <w:rFonts w:ascii="Calibri" w:hAnsi="Calibri"/>
          <w:color w:val="auto"/>
          <w:sz w:val="20"/>
          <w:szCs w:val="20"/>
        </w:rPr>
        <w:tab/>
        <w:t>Pregled stacionarnih virov tveganja zaradi nevarnih snovi</w:t>
      </w:r>
    </w:p>
    <w:p w:rsidR="00CD5F32" w:rsidRPr="00AE02A7" w:rsidRDefault="003D7CDC" w:rsidP="00AE02A7">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3D7CDC">
        <w:rPr>
          <w:rFonts w:ascii="Calibri" w:hAnsi="Calibri"/>
          <w:color w:val="auto"/>
          <w:sz w:val="20"/>
          <w:szCs w:val="20"/>
        </w:rPr>
        <w:t>D-  107 Navodilo za RKB zaščito</w:t>
      </w:r>
    </w:p>
    <w:p w:rsidR="0051139E" w:rsidRDefault="00A82639" w:rsidP="0051139E">
      <w:pPr>
        <w:pStyle w:val="Naslov3"/>
      </w:pPr>
      <w:bookmarkStart w:id="271" w:name="_Toc351958635"/>
      <w:bookmarkStart w:id="272" w:name="_Toc379796819"/>
      <w:bookmarkStart w:id="273" w:name="_Toc406417001"/>
      <w:bookmarkStart w:id="274" w:name="_Toc190424630"/>
      <w:r>
        <w:rPr>
          <w:rFonts w:ascii="Calibri" w:hAnsi="Calibri"/>
        </w:rPr>
        <w:lastRenderedPageBreak/>
        <w:t>4</w:t>
      </w:r>
      <w:r w:rsidR="00844DF3" w:rsidRPr="000B4F0C">
        <w:rPr>
          <w:rFonts w:ascii="Calibri" w:hAnsi="Calibri"/>
        </w:rPr>
        <w:t>.1.5 Zaščita kulturne dediščine</w:t>
      </w:r>
      <w:bookmarkEnd w:id="271"/>
      <w:bookmarkEnd w:id="272"/>
      <w:bookmarkEnd w:id="273"/>
      <w:bookmarkEnd w:id="274"/>
    </w:p>
    <w:p w:rsidR="00844DF3" w:rsidRPr="000600EF" w:rsidRDefault="000600EF" w:rsidP="0051139E">
      <w:pPr>
        <w:jc w:val="center"/>
        <w:rPr>
          <w:rFonts w:cs="Arial"/>
          <w:sz w:val="18"/>
          <w:szCs w:val="18"/>
        </w:rPr>
      </w:pPr>
      <w:r>
        <w:rPr>
          <w:noProof/>
          <w:lang w:eastAsia="sl-SI"/>
        </w:rPr>
        <w:drawing>
          <wp:inline distT="0" distB="0" distL="0" distR="0">
            <wp:extent cx="3110400" cy="5400000"/>
            <wp:effectExtent l="0" t="0" r="0" b="0"/>
            <wp:docPr id="406" name="Slika 406" descr="Diagram poteka zaščite kulturne dediščine. Postopek opisan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Diagram zaščita kulturne dediščine.png"/>
                    <pic:cNvPicPr/>
                  </pic:nvPicPr>
                  <pic:blipFill>
                    <a:blip r:embed="rId19">
                      <a:extLst>
                        <a:ext uri="{28A0092B-C50C-407E-A947-70E740481C1C}">
                          <a14:useLocalDpi xmlns:a14="http://schemas.microsoft.com/office/drawing/2010/main" val="0"/>
                        </a:ext>
                      </a:extLst>
                    </a:blip>
                    <a:stretch>
                      <a:fillRect/>
                    </a:stretch>
                  </pic:blipFill>
                  <pic:spPr>
                    <a:xfrm>
                      <a:off x="0" y="0"/>
                      <a:ext cx="3110400" cy="5400000"/>
                    </a:xfrm>
                    <a:prstGeom prst="rect">
                      <a:avLst/>
                    </a:prstGeom>
                  </pic:spPr>
                </pic:pic>
              </a:graphicData>
            </a:graphic>
          </wp:inline>
        </w:drawing>
      </w:r>
    </w:p>
    <w:p w:rsidR="00844DF3" w:rsidRPr="000B4F0C" w:rsidRDefault="00844DF3" w:rsidP="00844DF3">
      <w:pPr>
        <w:rPr>
          <w:rFonts w:ascii="Calibri" w:hAnsi="Calibri" w:cs="Arial"/>
          <w:sz w:val="20"/>
          <w:szCs w:val="20"/>
        </w:rPr>
      </w:pPr>
      <w:r w:rsidRPr="000B4F0C">
        <w:rPr>
          <w:rFonts w:ascii="Calibri" w:hAnsi="Calibri" w:cs="Arial"/>
          <w:sz w:val="20"/>
          <w:szCs w:val="20"/>
        </w:rPr>
        <w:t>Zaščita kulturne dediščine obsega priprave in izvajanje ukrepov za zmanjšanje nevarnosti ter preprečevanje in zmanjšanje škodljivih vplivov potresa na kulturno dediščino. Priprave in zaščitne ukrepe izvajajo lastniki in uporabniki kulturne dediščine, strokovna služba za varstvo kulturne dediščine, občine in država. Pri izvajanju zaščite kulturne dediščine ob potresu po potrebi sodelujejo tudi ustrezne enote in službe CZ, gasilske enote ter druge sile za ZRP.</w:t>
      </w:r>
    </w:p>
    <w:p w:rsidR="00DE4423" w:rsidRPr="00756788" w:rsidRDefault="00DE4423" w:rsidP="00AE02A7">
      <w:pPr>
        <w:spacing w:before="100" w:beforeAutospacing="1"/>
        <w:rPr>
          <w:rFonts w:ascii="Calibri" w:hAnsi="Calibri" w:cs="Arial"/>
          <w:sz w:val="20"/>
          <w:szCs w:val="20"/>
        </w:rPr>
      </w:pPr>
      <w:r w:rsidRPr="00756788">
        <w:rPr>
          <w:rFonts w:ascii="Calibri" w:hAnsi="Calibri" w:cs="Arial"/>
          <w:sz w:val="20"/>
          <w:szCs w:val="20"/>
        </w:rPr>
        <w:t xml:space="preserve">Ministrstvo, pristojno za kulturo, vodi register nepremične kulturne dediščine, ki je uradna  zbirka podatkov o tej dediščini na območju Republike Slovenije. Podatki, </w:t>
      </w:r>
      <w:r w:rsidR="003D7CDC" w:rsidRPr="00756788">
        <w:rPr>
          <w:rFonts w:ascii="Calibri" w:hAnsi="Calibri" w:cs="Arial"/>
          <w:sz w:val="20"/>
          <w:szCs w:val="20"/>
        </w:rPr>
        <w:t>relevantni</w:t>
      </w:r>
      <w:r w:rsidRPr="00756788">
        <w:rPr>
          <w:rFonts w:ascii="Calibri" w:hAnsi="Calibri" w:cs="Arial"/>
          <w:sz w:val="20"/>
          <w:szCs w:val="20"/>
        </w:rPr>
        <w:t xml:space="preserve"> za zaščito in reševanje dediščine ob potresu, so dostopni za pregledovanje na spletni strani spletni strani </w:t>
      </w:r>
      <w:hyperlink r:id="rId20" w:history="1">
        <w:r w:rsidRPr="00756788">
          <w:rPr>
            <w:rFonts w:ascii="Calibri" w:hAnsi="Calibri" w:cs="Arial"/>
            <w:sz w:val="20"/>
            <w:szCs w:val="20"/>
            <w:u w:val="single"/>
          </w:rPr>
          <w:t>https://gisportal.gov.si/evrd</w:t>
        </w:r>
      </w:hyperlink>
      <w:r w:rsidRPr="00756788">
        <w:rPr>
          <w:rFonts w:ascii="Calibri" w:hAnsi="Calibri" w:cs="Arial"/>
          <w:sz w:val="20"/>
          <w:szCs w:val="20"/>
        </w:rPr>
        <w:t>. Podatki iz registra so javni. Prevzem in uporaba digitalnih podatkov sta možna preko spletnih servisov in prenosa podatkov (</w:t>
      </w:r>
      <w:proofErr w:type="spellStart"/>
      <w:r w:rsidRPr="00756788">
        <w:rPr>
          <w:rFonts w:ascii="Calibri" w:hAnsi="Calibri" w:cs="Arial"/>
          <w:sz w:val="20"/>
          <w:szCs w:val="20"/>
        </w:rPr>
        <w:t>shp</w:t>
      </w:r>
      <w:proofErr w:type="spellEnd"/>
      <w:r w:rsidRPr="00756788">
        <w:rPr>
          <w:rFonts w:ascii="Calibri" w:hAnsi="Calibri" w:cs="Arial"/>
          <w:sz w:val="20"/>
          <w:szCs w:val="20"/>
        </w:rPr>
        <w:t xml:space="preserve"> format) na naslednjih povezavah:</w:t>
      </w:r>
    </w:p>
    <w:p w:rsidR="00DE4423" w:rsidRPr="00756788" w:rsidRDefault="00DE4423" w:rsidP="00DE4423">
      <w:pPr>
        <w:numPr>
          <w:ilvl w:val="0"/>
          <w:numId w:val="36"/>
        </w:numPr>
        <w:spacing w:line="260" w:lineRule="exact"/>
        <w:contextualSpacing/>
        <w:jc w:val="left"/>
        <w:rPr>
          <w:rFonts w:ascii="Calibri" w:hAnsi="Calibri" w:cs="Arial"/>
          <w:sz w:val="20"/>
          <w:szCs w:val="20"/>
        </w:rPr>
      </w:pPr>
      <w:r w:rsidRPr="00756788">
        <w:rPr>
          <w:rFonts w:ascii="Calibri" w:hAnsi="Calibri" w:cs="Arial"/>
          <w:sz w:val="20"/>
          <w:szCs w:val="20"/>
        </w:rPr>
        <w:t>Prevzem podatkov (</w:t>
      </w:r>
      <w:proofErr w:type="spellStart"/>
      <w:r w:rsidRPr="00756788">
        <w:rPr>
          <w:rFonts w:ascii="Calibri" w:hAnsi="Calibri" w:cs="Arial"/>
          <w:sz w:val="20"/>
          <w:szCs w:val="20"/>
        </w:rPr>
        <w:t>shp</w:t>
      </w:r>
      <w:proofErr w:type="spellEnd"/>
      <w:r w:rsidRPr="00756788">
        <w:rPr>
          <w:rFonts w:ascii="Calibri" w:hAnsi="Calibri" w:cs="Arial"/>
          <w:sz w:val="20"/>
          <w:szCs w:val="20"/>
        </w:rPr>
        <w:t>)</w:t>
      </w:r>
    </w:p>
    <w:p w:rsidR="00DE4423" w:rsidRPr="00756788" w:rsidRDefault="00DE4423" w:rsidP="00DE4423">
      <w:pPr>
        <w:numPr>
          <w:ilvl w:val="0"/>
          <w:numId w:val="37"/>
        </w:numPr>
        <w:jc w:val="left"/>
        <w:rPr>
          <w:rFonts w:ascii="Calibri" w:hAnsi="Calibri" w:cs="Arial"/>
          <w:sz w:val="20"/>
          <w:szCs w:val="20"/>
        </w:rPr>
      </w:pPr>
      <w:hyperlink r:id="rId21" w:history="1">
        <w:r w:rsidRPr="00756788">
          <w:rPr>
            <w:rFonts w:ascii="Calibri" w:hAnsi="Calibri" w:cs="Arial"/>
            <w:sz w:val="20"/>
            <w:szCs w:val="20"/>
            <w:u w:val="single"/>
          </w:rPr>
          <w:t>https://podatki.gov.si/dataset/varstveni-rezimi-kulturne-dediscine-evrd</w:t>
        </w:r>
      </w:hyperlink>
    </w:p>
    <w:p w:rsidR="00DE4423" w:rsidRPr="00756788" w:rsidRDefault="00DE4423" w:rsidP="00DE4423">
      <w:pPr>
        <w:numPr>
          <w:ilvl w:val="0"/>
          <w:numId w:val="36"/>
        </w:numPr>
        <w:spacing w:line="260" w:lineRule="exact"/>
        <w:contextualSpacing/>
        <w:jc w:val="left"/>
        <w:rPr>
          <w:rFonts w:ascii="Calibri" w:hAnsi="Calibri" w:cs="Arial"/>
          <w:sz w:val="20"/>
          <w:szCs w:val="20"/>
        </w:rPr>
      </w:pPr>
      <w:r w:rsidRPr="00756788">
        <w:rPr>
          <w:rFonts w:ascii="Calibri" w:hAnsi="Calibri" w:cs="Arial"/>
          <w:sz w:val="20"/>
          <w:szCs w:val="20"/>
        </w:rPr>
        <w:t>Spletni servisi:</w:t>
      </w:r>
    </w:p>
    <w:p w:rsidR="00DE4423" w:rsidRPr="00756788" w:rsidRDefault="00DE4423" w:rsidP="00DE4423">
      <w:pPr>
        <w:numPr>
          <w:ilvl w:val="0"/>
          <w:numId w:val="35"/>
        </w:numPr>
        <w:spacing w:line="260" w:lineRule="exact"/>
        <w:contextualSpacing/>
        <w:jc w:val="left"/>
        <w:rPr>
          <w:rFonts w:ascii="Calibri" w:hAnsi="Calibri" w:cs="Arial"/>
          <w:sz w:val="20"/>
          <w:szCs w:val="20"/>
        </w:rPr>
      </w:pPr>
      <w:hyperlink r:id="rId22" w:history="1">
        <w:r w:rsidRPr="00756788">
          <w:rPr>
            <w:rFonts w:ascii="Calibri" w:hAnsi="Calibri" w:cs="Arial"/>
            <w:sz w:val="20"/>
            <w:szCs w:val="20"/>
            <w:u w:val="single"/>
          </w:rPr>
          <w:t>https://gisportal.gov.si/arcgis/rest/services/MK/Evrd_servis/MapServer</w:t>
        </w:r>
      </w:hyperlink>
    </w:p>
    <w:p w:rsidR="00DE4423" w:rsidRPr="00756788" w:rsidRDefault="00DE4423" w:rsidP="00DE4423">
      <w:pPr>
        <w:numPr>
          <w:ilvl w:val="0"/>
          <w:numId w:val="35"/>
        </w:numPr>
        <w:spacing w:line="260" w:lineRule="exact"/>
        <w:contextualSpacing/>
        <w:jc w:val="left"/>
        <w:rPr>
          <w:rFonts w:ascii="Calibri" w:hAnsi="Calibri" w:cs="Arial"/>
          <w:sz w:val="20"/>
          <w:szCs w:val="20"/>
        </w:rPr>
      </w:pPr>
      <w:hyperlink r:id="rId23" w:history="1">
        <w:r w:rsidRPr="00756788">
          <w:rPr>
            <w:rFonts w:ascii="Calibri" w:hAnsi="Calibri" w:cs="Arial"/>
            <w:sz w:val="20"/>
            <w:szCs w:val="20"/>
            <w:u w:val="single"/>
          </w:rPr>
          <w:t>https://gisportal.gov.si/arcgis/services/MK/Evrd_servis/MapServer/WMSServer?request=GetCapabilities&amp;service=WMS</w:t>
        </w:r>
      </w:hyperlink>
    </w:p>
    <w:p w:rsidR="00DE4423" w:rsidRPr="00756788" w:rsidRDefault="00DE4423" w:rsidP="00DE4423">
      <w:pPr>
        <w:numPr>
          <w:ilvl w:val="0"/>
          <w:numId w:val="35"/>
        </w:numPr>
        <w:spacing w:line="260" w:lineRule="exact"/>
        <w:contextualSpacing/>
        <w:jc w:val="left"/>
        <w:rPr>
          <w:rFonts w:ascii="Calibri" w:hAnsi="Calibri" w:cs="Arial"/>
          <w:sz w:val="20"/>
          <w:szCs w:val="20"/>
        </w:rPr>
      </w:pPr>
      <w:hyperlink r:id="rId24" w:history="1">
        <w:r w:rsidRPr="00756788">
          <w:rPr>
            <w:rFonts w:ascii="Calibri" w:hAnsi="Calibri" w:cs="Arial"/>
            <w:sz w:val="20"/>
            <w:szCs w:val="20"/>
            <w:u w:val="single"/>
          </w:rPr>
          <w:t>https://gisportal.gov.si/arcgis/rest/services/MK/Evrd_servis/FeatureServer</w:t>
        </w:r>
      </w:hyperlink>
    </w:p>
    <w:p w:rsidR="00DE4423" w:rsidRPr="00756788" w:rsidRDefault="00DE4423" w:rsidP="00DE4423">
      <w:pPr>
        <w:rPr>
          <w:rFonts w:ascii="Calibri" w:hAnsi="Calibri" w:cs="Arial"/>
          <w:sz w:val="20"/>
          <w:szCs w:val="20"/>
        </w:rPr>
      </w:pPr>
    </w:p>
    <w:p w:rsidR="00DE4423" w:rsidRPr="00756788" w:rsidRDefault="00DE4423" w:rsidP="00DE4423">
      <w:pPr>
        <w:rPr>
          <w:rFonts w:ascii="Calibri" w:hAnsi="Calibri" w:cs="Arial"/>
          <w:sz w:val="20"/>
          <w:szCs w:val="20"/>
        </w:rPr>
      </w:pPr>
      <w:r w:rsidRPr="00756788">
        <w:rPr>
          <w:rFonts w:ascii="Calibri" w:hAnsi="Calibri" w:cs="Arial"/>
          <w:sz w:val="20"/>
          <w:szCs w:val="20"/>
        </w:rPr>
        <w:t>Zaščita kulturne dediščine obsega ukrepe in aktivnosti, ki se izvedejo neposredno ob samem trajanju nesreče in po njej. Ne vkl</w:t>
      </w:r>
      <w:r w:rsidR="003D7CDC" w:rsidRPr="00756788">
        <w:rPr>
          <w:rFonts w:ascii="Calibri" w:hAnsi="Calibri" w:cs="Arial"/>
          <w:sz w:val="20"/>
          <w:szCs w:val="20"/>
        </w:rPr>
        <w:t>j</w:t>
      </w:r>
      <w:r w:rsidRPr="00756788">
        <w:rPr>
          <w:rFonts w:ascii="Calibri" w:hAnsi="Calibri" w:cs="Arial"/>
          <w:sz w:val="20"/>
          <w:szCs w:val="20"/>
        </w:rPr>
        <w:t xml:space="preserve">učuje preventivnih ukrepov, ki jih morajo pristojni izvajati pred nesrečo in ne ukrepov za odpravo </w:t>
      </w:r>
      <w:r w:rsidRPr="00756788">
        <w:rPr>
          <w:rFonts w:ascii="Calibri" w:hAnsi="Calibri" w:cs="Arial"/>
          <w:sz w:val="20"/>
          <w:szCs w:val="20"/>
        </w:rPr>
        <w:lastRenderedPageBreak/>
        <w:t xml:space="preserve">posledic škode. Priprave in zaščitne ukrepe izvajajo lastniki in uporabniki oziroma </w:t>
      </w:r>
      <w:r w:rsidR="003D7CDC" w:rsidRPr="00756788">
        <w:rPr>
          <w:rFonts w:ascii="Calibri" w:hAnsi="Calibri" w:cs="Arial"/>
          <w:sz w:val="20"/>
          <w:szCs w:val="20"/>
        </w:rPr>
        <w:t>upravljavci</w:t>
      </w:r>
      <w:r w:rsidRPr="00756788">
        <w:rPr>
          <w:rFonts w:ascii="Calibri" w:hAnsi="Calibri" w:cs="Arial"/>
          <w:sz w:val="20"/>
          <w:szCs w:val="20"/>
        </w:rPr>
        <w:t xml:space="preserve"> kulturne dediščine, strokovna služba za varstvo kulturne dediščine, občine in država. Pri izvajanju zaščite kulturne dediščine ob potresu, če je treba, sodelujejo tudi ustrezne enote in službe CZ, gasilske enote ter druge sile za ZRP, če je tako predhodno usklajeno z lastniki in uporabniki  oziroma </w:t>
      </w:r>
      <w:r w:rsidR="003D7CDC" w:rsidRPr="00756788">
        <w:rPr>
          <w:rFonts w:ascii="Calibri" w:hAnsi="Calibri" w:cs="Arial"/>
          <w:sz w:val="20"/>
          <w:szCs w:val="20"/>
        </w:rPr>
        <w:t>upravljavci</w:t>
      </w:r>
      <w:r w:rsidRPr="00756788">
        <w:rPr>
          <w:rFonts w:ascii="Calibri" w:hAnsi="Calibri" w:cs="Arial"/>
          <w:sz w:val="20"/>
          <w:szCs w:val="20"/>
        </w:rPr>
        <w:t xml:space="preserve"> kulturne dediščine. Zaščita in reševanje kulturne dediščine vključuje tudi premestitev premične kulturne dediščine, če je to potrebno zaradi nevarnosti za uničenje kulturne dediščine.</w:t>
      </w:r>
    </w:p>
    <w:p w:rsidR="00DE4423" w:rsidRPr="00756788" w:rsidRDefault="00DE4423" w:rsidP="00DE4423">
      <w:pPr>
        <w:rPr>
          <w:rFonts w:ascii="Calibri" w:hAnsi="Calibri" w:cs="Arial"/>
          <w:sz w:val="20"/>
          <w:szCs w:val="20"/>
        </w:rPr>
      </w:pPr>
    </w:p>
    <w:p w:rsidR="00DE4423" w:rsidRPr="00756788" w:rsidRDefault="00DE4423" w:rsidP="00DE4423">
      <w:pPr>
        <w:rPr>
          <w:rFonts w:ascii="Calibri" w:hAnsi="Calibri" w:cs="Arial"/>
          <w:sz w:val="20"/>
          <w:szCs w:val="20"/>
        </w:rPr>
      </w:pPr>
    </w:p>
    <w:p w:rsidR="00DE4423" w:rsidRPr="00756788" w:rsidRDefault="00DE4423" w:rsidP="00DE4423">
      <w:pPr>
        <w:rPr>
          <w:rFonts w:ascii="Calibri" w:hAnsi="Calibri" w:cs="Arial"/>
          <w:sz w:val="20"/>
          <w:szCs w:val="20"/>
        </w:rPr>
      </w:pPr>
      <w:r w:rsidRPr="00756788">
        <w:rPr>
          <w:rFonts w:ascii="Calibri" w:hAnsi="Calibri" w:cs="Arial"/>
          <w:sz w:val="20"/>
          <w:szCs w:val="20"/>
        </w:rPr>
        <w:t>Nepremična kulturna dediščina, ki je razglašena za kulturni spomenik, se označuje z znakom Haaške konvencije (slika).</w:t>
      </w:r>
    </w:p>
    <w:p w:rsidR="00DE4423" w:rsidRPr="00756788" w:rsidRDefault="00DE4423" w:rsidP="00DE4423">
      <w:pPr>
        <w:rPr>
          <w:rFonts w:ascii="Calibri" w:hAnsi="Calibri" w:cs="Arial"/>
          <w:sz w:val="20"/>
          <w:szCs w:val="20"/>
        </w:rPr>
      </w:pPr>
      <w:r w:rsidRPr="00756788">
        <w:rPr>
          <w:rFonts w:ascii="Calibri" w:hAnsi="Calibri" w:cs="Arial"/>
          <w:sz w:val="20"/>
          <w:szCs w:val="20"/>
        </w:rPr>
        <w:tab/>
      </w:r>
      <w:r w:rsidRPr="00756788">
        <w:rPr>
          <w:rFonts w:ascii="Calibri" w:hAnsi="Calibri" w:cs="Arial"/>
          <w:sz w:val="20"/>
          <w:szCs w:val="20"/>
        </w:rPr>
        <w:tab/>
      </w:r>
      <w:r w:rsidR="0051139E">
        <w:rPr>
          <w:rFonts w:ascii="Calibri" w:hAnsi="Calibri" w:cs="Arial"/>
          <w:noProof/>
          <w:sz w:val="20"/>
          <w:szCs w:val="20"/>
        </w:rPr>
        <w:drawing>
          <wp:inline distT="0" distB="0" distL="0" distR="0">
            <wp:extent cx="5400000" cy="1947600"/>
            <wp:effectExtent l="0" t="0" r="0" b="0"/>
            <wp:docPr id="407" name="Slika 407" descr="Oznaka za nepremični kulturni spomenik Tabor in cerkev Sv. Troj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Označevanje nepremičnih kulturnih spomenikov.png"/>
                    <pic:cNvPicPr/>
                  </pic:nvPicPr>
                  <pic:blipFill>
                    <a:blip r:embed="rId25">
                      <a:extLst>
                        <a:ext uri="{28A0092B-C50C-407E-A947-70E740481C1C}">
                          <a14:useLocalDpi xmlns:a14="http://schemas.microsoft.com/office/drawing/2010/main" val="0"/>
                        </a:ext>
                      </a:extLst>
                    </a:blip>
                    <a:stretch>
                      <a:fillRect/>
                    </a:stretch>
                  </pic:blipFill>
                  <pic:spPr>
                    <a:xfrm>
                      <a:off x="0" y="0"/>
                      <a:ext cx="5400000" cy="1947600"/>
                    </a:xfrm>
                    <a:prstGeom prst="rect">
                      <a:avLst/>
                    </a:prstGeom>
                  </pic:spPr>
                </pic:pic>
              </a:graphicData>
            </a:graphic>
          </wp:inline>
        </w:drawing>
      </w:r>
      <w:r w:rsidRPr="00756788">
        <w:rPr>
          <w:rFonts w:ascii="Calibri" w:hAnsi="Calibri" w:cs="Arial"/>
          <w:sz w:val="20"/>
          <w:szCs w:val="20"/>
        </w:rPr>
        <w:fldChar w:fldCharType="begin"/>
      </w:r>
      <w:r w:rsidRPr="00756788">
        <w:rPr>
          <w:rFonts w:ascii="Calibri" w:hAnsi="Calibri" w:cs="Arial"/>
          <w:sz w:val="20"/>
          <w:szCs w:val="20"/>
        </w:rPr>
        <w:instrText xml:space="preserve"> INCLUDEPICTURE "http://www.zvkds.si/media/images/press_document_images/haaski_znak_thumbnail_set-115-95.jpg" \* MERGEFORMATINET </w:instrText>
      </w:r>
      <w:r w:rsidRPr="00756788">
        <w:rPr>
          <w:rFonts w:ascii="Calibri" w:hAnsi="Calibri" w:cs="Arial"/>
          <w:sz w:val="20"/>
          <w:szCs w:val="20"/>
        </w:rPr>
        <w:fldChar w:fldCharType="separate"/>
      </w:r>
      <w:r w:rsidRPr="00756788">
        <w:rPr>
          <w:rFonts w:ascii="Calibri" w:hAnsi="Calibri" w:cs="Arial"/>
          <w:sz w:val="20"/>
          <w:szCs w:val="20"/>
        </w:rPr>
        <w:fldChar w:fldCharType="end"/>
      </w:r>
    </w:p>
    <w:p w:rsidR="00DE4423" w:rsidRPr="00756788" w:rsidRDefault="00DE4423" w:rsidP="00DE4423">
      <w:pPr>
        <w:jc w:val="center"/>
        <w:rPr>
          <w:rFonts w:ascii="Calibri" w:hAnsi="Calibri" w:cs="Arial"/>
          <w:sz w:val="20"/>
          <w:szCs w:val="20"/>
        </w:rPr>
      </w:pPr>
      <w:r w:rsidRPr="00756788">
        <w:rPr>
          <w:rFonts w:ascii="Calibri" w:hAnsi="Calibri" w:cs="Arial"/>
          <w:sz w:val="20"/>
          <w:szCs w:val="20"/>
        </w:rPr>
        <w:t>Slika 12: Označevanje nepremičnih kulturnih spomenikov</w:t>
      </w:r>
    </w:p>
    <w:p w:rsidR="00174D83" w:rsidRPr="00174D83" w:rsidRDefault="00174D83" w:rsidP="00174D83">
      <w:bookmarkStart w:id="275" w:name="_Toc379796820"/>
    </w:p>
    <w:p w:rsidR="003D4AE5" w:rsidRPr="003D4AE5" w:rsidRDefault="003D4AE5" w:rsidP="003D4AE5">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3D4AE5">
        <w:rPr>
          <w:rFonts w:ascii="Calibri" w:hAnsi="Calibri"/>
          <w:color w:val="auto"/>
          <w:sz w:val="20"/>
          <w:szCs w:val="20"/>
        </w:rPr>
        <w:t>P-31 Pregled kulturne dediščine</w:t>
      </w:r>
    </w:p>
    <w:p w:rsidR="003D4AE5" w:rsidRPr="003D4AE5" w:rsidRDefault="003D4AE5" w:rsidP="00236417">
      <w:pPr>
        <w:pStyle w:val="Naslov2"/>
      </w:pPr>
    </w:p>
    <w:p w:rsidR="00AE02A7" w:rsidRDefault="00AE02A7">
      <w:pPr>
        <w:jc w:val="left"/>
        <w:rPr>
          <w:rStyle w:val="Poudarek"/>
          <w:rFonts w:ascii="Calibri" w:hAnsi="Calibri" w:cs="Arial"/>
          <w:i w:val="0"/>
          <w:iCs w:val="0"/>
          <w:snapToGrid w:val="0"/>
          <w:color w:val="000000"/>
          <w:kern w:val="28"/>
          <w:sz w:val="24"/>
          <w:szCs w:val="24"/>
        </w:rPr>
      </w:pPr>
      <w:bookmarkStart w:id="276" w:name="_Toc406417002"/>
      <w:r>
        <w:rPr>
          <w:rStyle w:val="Poudarek"/>
          <w:rFonts w:ascii="Calibri" w:hAnsi="Calibri"/>
          <w:b w:val="0"/>
          <w:i w:val="0"/>
          <w:iCs w:val="0"/>
          <w:sz w:val="24"/>
          <w:szCs w:val="24"/>
        </w:rPr>
        <w:br w:type="page"/>
      </w:r>
    </w:p>
    <w:p w:rsidR="00844DF3" w:rsidRPr="000B4F0C" w:rsidRDefault="00A82639" w:rsidP="00236417">
      <w:pPr>
        <w:pStyle w:val="Naslov2"/>
        <w:rPr>
          <w:rStyle w:val="Poudarek"/>
          <w:rFonts w:ascii="Calibri" w:hAnsi="Calibri"/>
          <w:b/>
          <w:i w:val="0"/>
          <w:iCs w:val="0"/>
          <w:sz w:val="24"/>
          <w:szCs w:val="24"/>
        </w:rPr>
      </w:pPr>
      <w:bookmarkStart w:id="277" w:name="_Toc190424631"/>
      <w:r>
        <w:rPr>
          <w:rStyle w:val="Poudarek"/>
          <w:rFonts w:ascii="Calibri" w:hAnsi="Calibri"/>
          <w:b/>
          <w:i w:val="0"/>
          <w:iCs w:val="0"/>
          <w:sz w:val="24"/>
          <w:szCs w:val="24"/>
        </w:rPr>
        <w:lastRenderedPageBreak/>
        <w:t>4</w:t>
      </w:r>
      <w:r w:rsidR="00844DF3" w:rsidRPr="000B4F0C">
        <w:rPr>
          <w:rStyle w:val="Poudarek"/>
          <w:rFonts w:ascii="Calibri" w:hAnsi="Calibri"/>
          <w:b/>
          <w:i w:val="0"/>
          <w:iCs w:val="0"/>
          <w:sz w:val="24"/>
          <w:szCs w:val="24"/>
        </w:rPr>
        <w:t>.2 Naloge zaščite, reševanja in pomoči</w:t>
      </w:r>
      <w:bookmarkEnd w:id="275"/>
      <w:bookmarkEnd w:id="276"/>
      <w:bookmarkEnd w:id="277"/>
    </w:p>
    <w:p w:rsidR="00844DF3" w:rsidRPr="000B4F0C" w:rsidRDefault="00A82639" w:rsidP="000B4F0C">
      <w:pPr>
        <w:pStyle w:val="Naslov3"/>
        <w:rPr>
          <w:rFonts w:ascii="Calibri" w:hAnsi="Calibri"/>
        </w:rPr>
      </w:pPr>
      <w:bookmarkStart w:id="278" w:name="_Toc351958636"/>
      <w:bookmarkStart w:id="279" w:name="_Toc379796821"/>
      <w:bookmarkStart w:id="280" w:name="_Toc406417003"/>
      <w:bookmarkStart w:id="281" w:name="_Toc190424632"/>
      <w:r w:rsidRPr="004358F3">
        <w:rPr>
          <w:rFonts w:ascii="Calibri" w:hAnsi="Calibri"/>
        </w:rPr>
        <w:t>4</w:t>
      </w:r>
      <w:r w:rsidR="00844DF3" w:rsidRPr="004358F3">
        <w:rPr>
          <w:rFonts w:ascii="Calibri" w:hAnsi="Calibri"/>
        </w:rPr>
        <w:t>.2.1 Prva pomoč in nujna medicinska pomoč</w:t>
      </w:r>
      <w:bookmarkEnd w:id="278"/>
      <w:bookmarkEnd w:id="279"/>
      <w:bookmarkEnd w:id="280"/>
      <w:bookmarkEnd w:id="281"/>
    </w:p>
    <w:p w:rsidR="00844DF3" w:rsidRDefault="00192F65" w:rsidP="00192F65">
      <w:pPr>
        <w:jc w:val="center"/>
        <w:rPr>
          <w:rFonts w:cs="Arial"/>
        </w:rPr>
      </w:pPr>
      <w:r>
        <w:rPr>
          <w:rFonts w:cs="Arial"/>
          <w:noProof/>
        </w:rPr>
        <w:drawing>
          <wp:inline distT="0" distB="0" distL="0" distR="0">
            <wp:extent cx="3592800" cy="5400000"/>
            <wp:effectExtent l="0" t="0" r="8255" b="0"/>
            <wp:docPr id="410" name="Slika 410" descr="Potek aktivnosti ob prvi pomoči in nujni medicinski pomoči. Opisano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otek aktivnosti ob prvi pomoči in nujni medicinski pomoči.png"/>
                    <pic:cNvPicPr/>
                  </pic:nvPicPr>
                  <pic:blipFill>
                    <a:blip r:embed="rId26">
                      <a:extLst>
                        <a:ext uri="{28A0092B-C50C-407E-A947-70E740481C1C}">
                          <a14:useLocalDpi xmlns:a14="http://schemas.microsoft.com/office/drawing/2010/main" val="0"/>
                        </a:ext>
                      </a:extLst>
                    </a:blip>
                    <a:stretch>
                      <a:fillRect/>
                    </a:stretch>
                  </pic:blipFill>
                  <pic:spPr>
                    <a:xfrm>
                      <a:off x="0" y="0"/>
                      <a:ext cx="3592800" cy="5400000"/>
                    </a:xfrm>
                    <a:prstGeom prst="rect">
                      <a:avLst/>
                    </a:prstGeom>
                  </pic:spPr>
                </pic:pic>
              </a:graphicData>
            </a:graphic>
          </wp:inline>
        </w:drawing>
      </w:r>
    </w:p>
    <w:p w:rsidR="00844DF3" w:rsidRPr="000B4F0C" w:rsidRDefault="00844DF3" w:rsidP="00844DF3">
      <w:pPr>
        <w:spacing w:before="100" w:beforeAutospacing="1"/>
        <w:rPr>
          <w:rFonts w:ascii="Calibri" w:hAnsi="Calibri" w:cs="Arial"/>
          <w:sz w:val="20"/>
          <w:szCs w:val="20"/>
        </w:rPr>
      </w:pPr>
      <w:r w:rsidRPr="000B4F0C">
        <w:rPr>
          <w:rFonts w:ascii="Calibri" w:hAnsi="Calibri" w:cs="Arial"/>
          <w:sz w:val="20"/>
          <w:szCs w:val="20"/>
        </w:rPr>
        <w:t>V okviru prve pomoči ob potresu intenzitete VIII EMS ali višje stopnje se izvajajo le najnujnejši ukrepi za ohranitev življenja in varovanje zdravja ljudi na prizadetem območju</w:t>
      </w:r>
      <w:r w:rsidRPr="000B4F0C">
        <w:rPr>
          <w:rFonts w:ascii="Calibri" w:hAnsi="Calibri" w:cs="Arial"/>
          <w:color w:val="0070C0"/>
          <w:sz w:val="20"/>
          <w:szCs w:val="20"/>
        </w:rPr>
        <w:t xml:space="preserve">. </w:t>
      </w:r>
      <w:r w:rsidRPr="000B4F0C">
        <w:rPr>
          <w:rFonts w:ascii="Calibri" w:hAnsi="Calibri" w:cs="Arial"/>
          <w:sz w:val="20"/>
          <w:szCs w:val="20"/>
        </w:rPr>
        <w:t xml:space="preserve">Namen dajanja prve pomoči je, da poškodovani lahko čim prej in v kar najboljšem stanju pride do strokovne medicinske pomoči oziroma zdravljenja. </w:t>
      </w:r>
    </w:p>
    <w:p w:rsidR="00844DF3" w:rsidRPr="000B4F0C" w:rsidRDefault="00844DF3" w:rsidP="00844DF3">
      <w:pPr>
        <w:rPr>
          <w:rFonts w:ascii="Calibri" w:hAnsi="Calibri" w:cs="Arial"/>
          <w:sz w:val="20"/>
          <w:szCs w:val="20"/>
        </w:rPr>
      </w:pPr>
      <w:r w:rsidRPr="000B4F0C">
        <w:rPr>
          <w:rFonts w:ascii="Calibri" w:hAnsi="Calibri" w:cs="Arial"/>
          <w:sz w:val="20"/>
          <w:szCs w:val="20"/>
        </w:rPr>
        <w:t>Naloge, ki jih izvajajo ekipe prve pomoči CZ, obsegajo:</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prva</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pomoč</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poškodovanim</w:t>
      </w:r>
      <w:proofErr w:type="spellEnd"/>
      <w:r w:rsidRPr="00AA5E1E">
        <w:rPr>
          <w:rFonts w:ascii="Calibri" w:hAnsi="Calibri"/>
          <w:sz w:val="20"/>
          <w:szCs w:val="20"/>
          <w:lang w:val="it-IT"/>
        </w:rPr>
        <w:t xml:space="preserve"> in </w:t>
      </w:r>
      <w:proofErr w:type="spellStart"/>
      <w:r w:rsidRPr="00AA5E1E">
        <w:rPr>
          <w:rFonts w:ascii="Calibri" w:hAnsi="Calibri"/>
          <w:sz w:val="20"/>
          <w:szCs w:val="20"/>
          <w:lang w:val="it-IT"/>
        </w:rPr>
        <w:t>obolelim</w:t>
      </w:r>
      <w:proofErr w:type="spellEnd"/>
      <w:r w:rsidRPr="00AA5E1E">
        <w:rPr>
          <w:rFonts w:ascii="Calibri" w:hAnsi="Calibri"/>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sz w:val="20"/>
          <w:szCs w:val="20"/>
        </w:rPr>
        <w:t>pomoč</w:t>
      </w:r>
      <w:proofErr w:type="spellEnd"/>
      <w:r w:rsidRPr="000B4F0C">
        <w:rPr>
          <w:rFonts w:ascii="Calibri" w:hAnsi="Calibri"/>
          <w:sz w:val="20"/>
          <w:szCs w:val="20"/>
        </w:rPr>
        <w:t xml:space="preserve"> pri </w:t>
      </w:r>
      <w:proofErr w:type="spellStart"/>
      <w:r w:rsidRPr="000B4F0C">
        <w:rPr>
          <w:rFonts w:ascii="Calibri" w:hAnsi="Calibri"/>
          <w:sz w:val="20"/>
          <w:szCs w:val="20"/>
        </w:rPr>
        <w:t>triaži</w:t>
      </w:r>
      <w:proofErr w:type="spellEnd"/>
      <w:r w:rsidRPr="000B4F0C">
        <w:rPr>
          <w:rFonts w:ascii="Calibri" w:hAnsi="Calibri"/>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sz w:val="20"/>
          <w:szCs w:val="20"/>
          <w:lang w:val="sl-SI"/>
        </w:rPr>
        <w:t>pomoč pri dekontaminaciji poškodovanih in obolelih,</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sodelovanje</w:t>
      </w:r>
      <w:proofErr w:type="spellEnd"/>
      <w:r w:rsidRPr="00AA5E1E">
        <w:rPr>
          <w:rFonts w:ascii="Calibri" w:hAnsi="Calibri"/>
          <w:sz w:val="20"/>
          <w:szCs w:val="20"/>
          <w:lang w:val="it-IT"/>
        </w:rPr>
        <w:t xml:space="preserve"> pri </w:t>
      </w:r>
      <w:proofErr w:type="spellStart"/>
      <w:r w:rsidRPr="00AA5E1E">
        <w:rPr>
          <w:rFonts w:ascii="Calibri" w:hAnsi="Calibri"/>
          <w:sz w:val="20"/>
          <w:szCs w:val="20"/>
          <w:lang w:val="it-IT"/>
        </w:rPr>
        <w:t>prevozu</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lažje</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poškodovanih</w:t>
      </w:r>
      <w:proofErr w:type="spellEnd"/>
      <w:r w:rsidRPr="00AA5E1E">
        <w:rPr>
          <w:rFonts w:ascii="Calibri" w:hAnsi="Calibri"/>
          <w:sz w:val="20"/>
          <w:szCs w:val="20"/>
          <w:lang w:val="it-IT"/>
        </w:rPr>
        <w:t xml:space="preserve"> in </w:t>
      </w:r>
      <w:proofErr w:type="spellStart"/>
      <w:r w:rsidRPr="00AA5E1E">
        <w:rPr>
          <w:rFonts w:ascii="Calibri" w:hAnsi="Calibri"/>
          <w:sz w:val="20"/>
          <w:szCs w:val="20"/>
          <w:lang w:val="it-IT"/>
        </w:rPr>
        <w:t>obolelih</w:t>
      </w:r>
      <w:proofErr w:type="spellEnd"/>
      <w:r w:rsidRPr="00AA5E1E">
        <w:rPr>
          <w:rFonts w:ascii="Calibri" w:hAnsi="Calibri"/>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sodelovanje</w:t>
      </w:r>
      <w:proofErr w:type="spellEnd"/>
      <w:r w:rsidRPr="00AA5E1E">
        <w:rPr>
          <w:rFonts w:ascii="Calibri" w:hAnsi="Calibri"/>
          <w:sz w:val="20"/>
          <w:szCs w:val="20"/>
          <w:lang w:val="it-IT"/>
        </w:rPr>
        <w:t xml:space="preserve"> pri </w:t>
      </w:r>
      <w:proofErr w:type="spellStart"/>
      <w:r w:rsidRPr="00AA5E1E">
        <w:rPr>
          <w:rFonts w:ascii="Calibri" w:hAnsi="Calibri"/>
          <w:sz w:val="20"/>
          <w:szCs w:val="20"/>
          <w:lang w:val="it-IT"/>
        </w:rPr>
        <w:t>negi</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poškodovanih</w:t>
      </w:r>
      <w:proofErr w:type="spellEnd"/>
      <w:r w:rsidRPr="00AA5E1E">
        <w:rPr>
          <w:rFonts w:ascii="Calibri" w:hAnsi="Calibri"/>
          <w:sz w:val="20"/>
          <w:szCs w:val="20"/>
          <w:lang w:val="it-IT"/>
        </w:rPr>
        <w:t xml:space="preserve"> in </w:t>
      </w:r>
      <w:proofErr w:type="spellStart"/>
      <w:r w:rsidRPr="00AA5E1E">
        <w:rPr>
          <w:rFonts w:ascii="Calibri" w:hAnsi="Calibri"/>
          <w:sz w:val="20"/>
          <w:szCs w:val="20"/>
          <w:lang w:val="it-IT"/>
        </w:rPr>
        <w:t>obolelih</w:t>
      </w:r>
      <w:proofErr w:type="spellEnd"/>
      <w:r w:rsidRPr="00AA5E1E">
        <w:rPr>
          <w:rFonts w:ascii="Calibri" w:hAnsi="Calibri"/>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sz w:val="20"/>
          <w:szCs w:val="20"/>
          <w:lang w:val="sl-SI"/>
        </w:rPr>
        <w:t>sodelovanje pri izvajanju higiensko-epidemioloških ukrepov.</w:t>
      </w:r>
    </w:p>
    <w:p w:rsidR="00844DF3" w:rsidRPr="00742BCB" w:rsidRDefault="00844DF3" w:rsidP="00742BCB">
      <w:pPr>
        <w:pStyle w:val="Telobesedila3"/>
        <w:jc w:val="both"/>
        <w:rPr>
          <w:rFonts w:ascii="Calibri" w:hAnsi="Calibri" w:cs="Arial"/>
          <w:b w:val="0"/>
          <w:color w:val="auto"/>
          <w:sz w:val="20"/>
          <w:szCs w:val="20"/>
        </w:rPr>
      </w:pPr>
      <w:r w:rsidRPr="00742BCB">
        <w:rPr>
          <w:rFonts w:ascii="Calibri" w:hAnsi="Calibri" w:cs="Arial"/>
          <w:b w:val="0"/>
          <w:color w:val="auto"/>
          <w:sz w:val="20"/>
          <w:szCs w:val="20"/>
        </w:rPr>
        <w:t>Pri izvajanju teh nalog po potrebi sodeluje tudi vojaška zdravstvena služba.</w:t>
      </w:r>
    </w:p>
    <w:p w:rsidR="00844DF3" w:rsidRPr="00742BCB" w:rsidRDefault="00844DF3" w:rsidP="00742BCB">
      <w:pPr>
        <w:rPr>
          <w:rFonts w:ascii="Calibri" w:hAnsi="Calibri" w:cs="Arial"/>
          <w:sz w:val="20"/>
          <w:szCs w:val="20"/>
        </w:rPr>
      </w:pPr>
    </w:p>
    <w:p w:rsidR="00844DF3" w:rsidRDefault="00844DF3" w:rsidP="00844DF3">
      <w:pPr>
        <w:rPr>
          <w:rFonts w:ascii="Calibri" w:hAnsi="Calibri" w:cs="Arial"/>
          <w:sz w:val="20"/>
          <w:szCs w:val="20"/>
        </w:rPr>
      </w:pPr>
      <w:r w:rsidRPr="000B4F0C">
        <w:rPr>
          <w:rFonts w:ascii="Calibri" w:hAnsi="Calibri" w:cs="Arial"/>
          <w:sz w:val="20"/>
          <w:szCs w:val="20"/>
        </w:rPr>
        <w:t>Nujno medicinsko pomoč (NMP) ob potresu izvajajo službe nujne medicinske pomoči, organizirane na primarni in sekundarni ravni zdravstvene dejavnosti skladno s smernicami za delovanje sistema nujne medicinske pomoči ob množičnih nesrečah.</w:t>
      </w:r>
    </w:p>
    <w:p w:rsidR="008B594F" w:rsidRPr="000B4F0C" w:rsidRDefault="008B594F" w:rsidP="00844DF3">
      <w:pPr>
        <w:rPr>
          <w:rFonts w:ascii="Calibri" w:hAnsi="Calibri" w:cs="Arial"/>
          <w:sz w:val="20"/>
          <w:szCs w:val="20"/>
        </w:rPr>
      </w:pPr>
      <w:r>
        <w:rPr>
          <w:rFonts w:ascii="Calibri" w:hAnsi="Calibri" w:cs="Arial"/>
          <w:sz w:val="20"/>
          <w:szCs w:val="20"/>
        </w:rPr>
        <w:t xml:space="preserve">Dispečerska služba zdravstva  (DSZ) oziroma pristojen Dispečerski center zdravstva ( DCZ) sprejema klice ter aktivira, koordinira in obvešča ekipe NMP ter druge </w:t>
      </w:r>
      <w:proofErr w:type="spellStart"/>
      <w:r>
        <w:rPr>
          <w:rFonts w:ascii="Calibri" w:hAnsi="Calibri" w:cs="Arial"/>
          <w:sz w:val="20"/>
          <w:szCs w:val="20"/>
        </w:rPr>
        <w:t>enitete</w:t>
      </w:r>
      <w:proofErr w:type="spellEnd"/>
      <w:r>
        <w:rPr>
          <w:rFonts w:ascii="Calibri" w:hAnsi="Calibri" w:cs="Arial"/>
          <w:sz w:val="20"/>
          <w:szCs w:val="20"/>
        </w:rPr>
        <w:t xml:space="preserve"> v zdravstvu.</w:t>
      </w:r>
    </w:p>
    <w:p w:rsidR="00844DF3" w:rsidRPr="000B4F0C" w:rsidRDefault="00844DF3" w:rsidP="00844DF3">
      <w:pPr>
        <w:rPr>
          <w:rFonts w:ascii="Calibri" w:hAnsi="Calibri" w:cs="Arial"/>
          <w:sz w:val="20"/>
          <w:szCs w:val="20"/>
        </w:rPr>
      </w:pPr>
      <w:proofErr w:type="spellStart"/>
      <w:r w:rsidRPr="000B4F0C">
        <w:rPr>
          <w:rFonts w:ascii="Calibri" w:hAnsi="Calibri" w:cs="Arial"/>
          <w:sz w:val="20"/>
          <w:szCs w:val="20"/>
        </w:rPr>
        <w:t>Predbolnišnični</w:t>
      </w:r>
      <w:proofErr w:type="spellEnd"/>
      <w:r w:rsidRPr="000B4F0C">
        <w:rPr>
          <w:rFonts w:ascii="Calibri" w:hAnsi="Calibri" w:cs="Arial"/>
          <w:sz w:val="20"/>
          <w:szCs w:val="20"/>
        </w:rPr>
        <w:t xml:space="preserve"> del ukrepov sistema NMP v množičnih nesrečah obsega štiri temeljne sklope:</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aktivnosti</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na</w:t>
      </w:r>
      <w:proofErr w:type="spellEnd"/>
      <w:r w:rsidRPr="00AA5E1E">
        <w:rPr>
          <w:rFonts w:ascii="Calibri" w:hAnsi="Calibri"/>
          <w:sz w:val="20"/>
          <w:szCs w:val="20"/>
          <w:lang w:val="it-IT"/>
        </w:rPr>
        <w:t xml:space="preserve"> poti do </w:t>
      </w:r>
      <w:proofErr w:type="spellStart"/>
      <w:r w:rsidRPr="00AA5E1E">
        <w:rPr>
          <w:rFonts w:ascii="Calibri" w:hAnsi="Calibri"/>
          <w:sz w:val="20"/>
          <w:szCs w:val="20"/>
          <w:lang w:val="it-IT"/>
        </w:rPr>
        <w:t>kraja</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nesreče</w:t>
      </w:r>
      <w:proofErr w:type="spellEnd"/>
      <w:r w:rsidRPr="00AA5E1E">
        <w:rPr>
          <w:rFonts w:ascii="Calibri" w:hAnsi="Calibri"/>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sz w:val="20"/>
          <w:szCs w:val="20"/>
        </w:rPr>
        <w:lastRenderedPageBreak/>
        <w:t>prihod</w:t>
      </w:r>
      <w:proofErr w:type="spellEnd"/>
      <w:r w:rsidRPr="000B4F0C">
        <w:rPr>
          <w:rFonts w:ascii="Calibri" w:hAnsi="Calibri"/>
          <w:sz w:val="20"/>
          <w:szCs w:val="20"/>
        </w:rPr>
        <w:t xml:space="preserve"> </w:t>
      </w:r>
      <w:proofErr w:type="spellStart"/>
      <w:r w:rsidRPr="000B4F0C">
        <w:rPr>
          <w:rFonts w:ascii="Calibri" w:hAnsi="Calibri"/>
          <w:sz w:val="20"/>
          <w:szCs w:val="20"/>
        </w:rPr>
        <w:t>na</w:t>
      </w:r>
      <w:proofErr w:type="spellEnd"/>
      <w:r w:rsidRPr="000B4F0C">
        <w:rPr>
          <w:rFonts w:ascii="Calibri" w:hAnsi="Calibri"/>
          <w:sz w:val="20"/>
          <w:szCs w:val="20"/>
        </w:rPr>
        <w:t xml:space="preserve"> </w:t>
      </w:r>
      <w:proofErr w:type="spellStart"/>
      <w:r w:rsidRPr="000B4F0C">
        <w:rPr>
          <w:rFonts w:ascii="Calibri" w:hAnsi="Calibri"/>
          <w:sz w:val="20"/>
          <w:szCs w:val="20"/>
        </w:rPr>
        <w:t>kraj</w:t>
      </w:r>
      <w:proofErr w:type="spellEnd"/>
      <w:r w:rsidRPr="000B4F0C">
        <w:rPr>
          <w:rFonts w:ascii="Calibri" w:hAnsi="Calibri"/>
          <w:sz w:val="20"/>
          <w:szCs w:val="20"/>
        </w:rPr>
        <w:t xml:space="preserve"> </w:t>
      </w:r>
      <w:proofErr w:type="spellStart"/>
      <w:r w:rsidRPr="000B4F0C">
        <w:rPr>
          <w:rFonts w:ascii="Calibri" w:hAnsi="Calibri"/>
          <w:sz w:val="20"/>
          <w:szCs w:val="20"/>
        </w:rPr>
        <w:t>nesreče</w:t>
      </w:r>
      <w:proofErr w:type="spellEnd"/>
      <w:r w:rsidRPr="000B4F0C">
        <w:rPr>
          <w:rFonts w:ascii="Calibri" w:hAnsi="Calibri"/>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r w:rsidRPr="000B4F0C">
        <w:rPr>
          <w:rFonts w:ascii="Calibri" w:hAnsi="Calibri"/>
          <w:sz w:val="20"/>
          <w:szCs w:val="20"/>
          <w:lang w:val="sl-SI"/>
        </w:rPr>
        <w:t>organizacijo službe NMP na kraju nesreče,</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prevoz</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pacientov</w:t>
      </w:r>
      <w:proofErr w:type="spellEnd"/>
      <w:r w:rsidRPr="00AA5E1E">
        <w:rPr>
          <w:rFonts w:ascii="Calibri" w:hAnsi="Calibri"/>
          <w:sz w:val="20"/>
          <w:szCs w:val="20"/>
          <w:lang w:val="it-IT"/>
        </w:rPr>
        <w:t xml:space="preserve"> v </w:t>
      </w:r>
      <w:proofErr w:type="spellStart"/>
      <w:r w:rsidRPr="00AA5E1E">
        <w:rPr>
          <w:rFonts w:ascii="Calibri" w:hAnsi="Calibri"/>
          <w:sz w:val="20"/>
          <w:szCs w:val="20"/>
          <w:lang w:val="it-IT"/>
        </w:rPr>
        <w:t>zdravstvene</w:t>
      </w:r>
      <w:proofErr w:type="spellEnd"/>
      <w:r w:rsidRPr="00AA5E1E">
        <w:rPr>
          <w:rFonts w:ascii="Calibri" w:hAnsi="Calibri"/>
          <w:sz w:val="20"/>
          <w:szCs w:val="20"/>
          <w:lang w:val="it-IT"/>
        </w:rPr>
        <w:t xml:space="preserve"> </w:t>
      </w:r>
      <w:proofErr w:type="spellStart"/>
      <w:proofErr w:type="gramStart"/>
      <w:r w:rsidRPr="00AA5E1E">
        <w:rPr>
          <w:rFonts w:ascii="Calibri" w:hAnsi="Calibri"/>
          <w:sz w:val="20"/>
          <w:szCs w:val="20"/>
          <w:lang w:val="it-IT"/>
        </w:rPr>
        <w:t>ustanove</w:t>
      </w:r>
      <w:proofErr w:type="spellEnd"/>
      <w:r w:rsidRPr="00AA5E1E">
        <w:rPr>
          <w:rFonts w:ascii="Calibri" w:hAnsi="Calibri"/>
          <w:sz w:val="20"/>
          <w:szCs w:val="20"/>
          <w:lang w:val="it-IT"/>
        </w:rPr>
        <w:t xml:space="preserve"> .</w:t>
      </w:r>
      <w:proofErr w:type="gramEnd"/>
    </w:p>
    <w:p w:rsidR="00844DF3" w:rsidRPr="000B4F0C" w:rsidRDefault="00844DF3" w:rsidP="00844DF3">
      <w:pPr>
        <w:rPr>
          <w:rFonts w:ascii="Calibri" w:hAnsi="Calibri" w:cs="Arial"/>
          <w:sz w:val="20"/>
          <w:szCs w:val="20"/>
        </w:rPr>
      </w:pPr>
    </w:p>
    <w:p w:rsidR="00844DF3" w:rsidRPr="000B4F0C" w:rsidRDefault="00844DF3" w:rsidP="00844DF3">
      <w:pPr>
        <w:rPr>
          <w:rFonts w:ascii="Calibri" w:hAnsi="Calibri" w:cs="Arial"/>
          <w:sz w:val="20"/>
          <w:szCs w:val="20"/>
        </w:rPr>
      </w:pPr>
      <w:r w:rsidRPr="000B4F0C">
        <w:rPr>
          <w:rFonts w:ascii="Calibri" w:hAnsi="Calibri" w:cs="Arial"/>
          <w:sz w:val="20"/>
          <w:szCs w:val="20"/>
        </w:rPr>
        <w:t>Ukrepanje na bolnišnični ravni temelji na izdelanem načrtu delovanja bolnišnice ob množični nesreči. Ukrepi so prilagojeni organizaciji in prostorom posamezne bolnišnice ter obsegajo:</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sz w:val="20"/>
          <w:szCs w:val="20"/>
          <w:lang w:val="de-DE"/>
        </w:rPr>
        <w:t>aktiviranje</w:t>
      </w:r>
      <w:proofErr w:type="spellEnd"/>
      <w:r w:rsidRPr="000B4F0C">
        <w:rPr>
          <w:rFonts w:ascii="Calibri" w:hAnsi="Calibri"/>
          <w:sz w:val="20"/>
          <w:szCs w:val="20"/>
          <w:lang w:val="de-DE"/>
        </w:rPr>
        <w:t xml:space="preserve"> in </w:t>
      </w:r>
      <w:proofErr w:type="spellStart"/>
      <w:r w:rsidRPr="000B4F0C">
        <w:rPr>
          <w:rFonts w:ascii="Calibri" w:hAnsi="Calibri"/>
          <w:sz w:val="20"/>
          <w:szCs w:val="20"/>
          <w:lang w:val="de-DE"/>
        </w:rPr>
        <w:t>vodenje</w:t>
      </w:r>
      <w:proofErr w:type="spellEnd"/>
      <w:r w:rsidRPr="000B4F0C">
        <w:rPr>
          <w:rFonts w:ascii="Calibri" w:hAnsi="Calibri"/>
          <w:sz w:val="20"/>
          <w:szCs w:val="20"/>
          <w:lang w:val="de-DE"/>
        </w:rPr>
        <w:t xml:space="preserve"> </w:t>
      </w:r>
      <w:proofErr w:type="spellStart"/>
      <w:r w:rsidRPr="000B4F0C">
        <w:rPr>
          <w:rFonts w:ascii="Calibri" w:hAnsi="Calibri"/>
          <w:sz w:val="20"/>
          <w:szCs w:val="20"/>
          <w:lang w:val="de-DE"/>
        </w:rPr>
        <w:t>bolnišnice</w:t>
      </w:r>
      <w:proofErr w:type="spellEnd"/>
      <w:r w:rsidRPr="000B4F0C">
        <w:rPr>
          <w:rFonts w:ascii="Calibri" w:hAnsi="Calibri"/>
          <w:sz w:val="20"/>
          <w:szCs w:val="20"/>
          <w:lang w:val="de-DE"/>
        </w:rPr>
        <w:t xml:space="preserve"> ob </w:t>
      </w:r>
      <w:proofErr w:type="spellStart"/>
      <w:r w:rsidRPr="000B4F0C">
        <w:rPr>
          <w:rFonts w:ascii="Calibri" w:hAnsi="Calibri"/>
          <w:sz w:val="20"/>
          <w:szCs w:val="20"/>
          <w:lang w:val="de-DE"/>
        </w:rPr>
        <w:t>množičnih</w:t>
      </w:r>
      <w:proofErr w:type="spellEnd"/>
      <w:r w:rsidRPr="000B4F0C">
        <w:rPr>
          <w:rFonts w:ascii="Calibri" w:hAnsi="Calibri"/>
          <w:sz w:val="20"/>
          <w:szCs w:val="20"/>
          <w:lang w:val="de-DE"/>
        </w:rPr>
        <w:t xml:space="preserve"> </w:t>
      </w:r>
      <w:proofErr w:type="spellStart"/>
      <w:r w:rsidRPr="000B4F0C">
        <w:rPr>
          <w:rFonts w:ascii="Calibri" w:hAnsi="Calibri"/>
          <w:sz w:val="20"/>
          <w:szCs w:val="20"/>
          <w:lang w:val="de-DE"/>
        </w:rPr>
        <w:t>nesrečah</w:t>
      </w:r>
      <w:proofErr w:type="spellEnd"/>
      <w:r w:rsidRPr="000B4F0C">
        <w:rPr>
          <w:rFonts w:ascii="Calibri" w:hAnsi="Calibri"/>
          <w:sz w:val="20"/>
          <w:szCs w:val="20"/>
          <w:lang w:val="de-DE"/>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sz w:val="20"/>
          <w:szCs w:val="20"/>
        </w:rPr>
        <w:t>sprejem</w:t>
      </w:r>
      <w:proofErr w:type="spellEnd"/>
      <w:r w:rsidRPr="000B4F0C">
        <w:rPr>
          <w:rFonts w:ascii="Calibri" w:hAnsi="Calibri"/>
          <w:sz w:val="20"/>
          <w:szCs w:val="20"/>
        </w:rPr>
        <w:t xml:space="preserve"> in </w:t>
      </w:r>
      <w:proofErr w:type="spellStart"/>
      <w:r w:rsidRPr="000B4F0C">
        <w:rPr>
          <w:rFonts w:ascii="Calibri" w:hAnsi="Calibri"/>
          <w:sz w:val="20"/>
          <w:szCs w:val="20"/>
        </w:rPr>
        <w:t>registracijo</w:t>
      </w:r>
      <w:proofErr w:type="spellEnd"/>
      <w:r w:rsidRPr="000B4F0C">
        <w:rPr>
          <w:rFonts w:ascii="Calibri" w:hAnsi="Calibri"/>
          <w:sz w:val="20"/>
          <w:szCs w:val="20"/>
        </w:rPr>
        <w:t xml:space="preserve"> </w:t>
      </w:r>
      <w:proofErr w:type="spellStart"/>
      <w:r w:rsidRPr="000B4F0C">
        <w:rPr>
          <w:rFonts w:ascii="Calibri" w:hAnsi="Calibri"/>
          <w:sz w:val="20"/>
          <w:szCs w:val="20"/>
        </w:rPr>
        <w:t>pacientov</w:t>
      </w:r>
      <w:proofErr w:type="spellEnd"/>
      <w:r w:rsidRPr="000B4F0C">
        <w:rPr>
          <w:rFonts w:ascii="Calibri" w:hAnsi="Calibri"/>
          <w:sz w:val="20"/>
          <w:szCs w:val="20"/>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0B4F0C">
        <w:rPr>
          <w:rFonts w:ascii="Calibri" w:hAnsi="Calibri"/>
          <w:sz w:val="20"/>
          <w:szCs w:val="20"/>
        </w:rPr>
        <w:t>triažo</w:t>
      </w:r>
      <w:proofErr w:type="spellEnd"/>
      <w:r w:rsidRPr="000B4F0C">
        <w:rPr>
          <w:rFonts w:ascii="Calibri" w:hAnsi="Calibri"/>
          <w:sz w:val="20"/>
          <w:szCs w:val="20"/>
        </w:rPr>
        <w:t xml:space="preserve">, </w:t>
      </w:r>
      <w:proofErr w:type="spellStart"/>
      <w:r w:rsidRPr="000B4F0C">
        <w:rPr>
          <w:rFonts w:ascii="Calibri" w:hAnsi="Calibri"/>
          <w:sz w:val="20"/>
          <w:szCs w:val="20"/>
        </w:rPr>
        <w:t>reorganizacijo</w:t>
      </w:r>
      <w:proofErr w:type="spellEnd"/>
      <w:r w:rsidRPr="000B4F0C">
        <w:rPr>
          <w:rFonts w:ascii="Calibri" w:hAnsi="Calibri"/>
          <w:sz w:val="20"/>
          <w:szCs w:val="20"/>
        </w:rPr>
        <w:t xml:space="preserve"> </w:t>
      </w:r>
      <w:proofErr w:type="spellStart"/>
      <w:r w:rsidRPr="000B4F0C">
        <w:rPr>
          <w:rFonts w:ascii="Calibri" w:hAnsi="Calibri"/>
          <w:sz w:val="20"/>
          <w:szCs w:val="20"/>
        </w:rPr>
        <w:t>bolnišnice</w:t>
      </w:r>
      <w:proofErr w:type="spellEnd"/>
      <w:r w:rsidRPr="000B4F0C">
        <w:rPr>
          <w:rFonts w:ascii="Calibri" w:hAnsi="Calibri"/>
          <w:sz w:val="20"/>
          <w:szCs w:val="20"/>
        </w:rPr>
        <w:t xml:space="preserve"> in </w:t>
      </w:r>
      <w:proofErr w:type="spellStart"/>
      <w:r w:rsidRPr="000B4F0C">
        <w:rPr>
          <w:rFonts w:ascii="Calibri" w:hAnsi="Calibri"/>
          <w:sz w:val="20"/>
          <w:szCs w:val="20"/>
        </w:rPr>
        <w:t>prostorov</w:t>
      </w:r>
      <w:proofErr w:type="spellEnd"/>
      <w:r w:rsidRPr="000B4F0C">
        <w:rPr>
          <w:rFonts w:ascii="Calibri" w:hAnsi="Calibri"/>
          <w:sz w:val="20"/>
          <w:szCs w:val="20"/>
        </w:rPr>
        <w:t xml:space="preserve"> </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primarno</w:t>
      </w:r>
      <w:proofErr w:type="spellEnd"/>
      <w:r w:rsidRPr="00AA5E1E">
        <w:rPr>
          <w:rFonts w:ascii="Calibri" w:hAnsi="Calibri"/>
          <w:sz w:val="20"/>
          <w:szCs w:val="20"/>
          <w:lang w:val="it-IT"/>
        </w:rPr>
        <w:t xml:space="preserve"> in </w:t>
      </w:r>
      <w:proofErr w:type="spellStart"/>
      <w:r w:rsidRPr="00AA5E1E">
        <w:rPr>
          <w:rFonts w:ascii="Calibri" w:hAnsi="Calibri"/>
          <w:sz w:val="20"/>
          <w:szCs w:val="20"/>
          <w:lang w:val="it-IT"/>
        </w:rPr>
        <w:t>bolnišnično</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oskrbo</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pacientov</w:t>
      </w:r>
      <w:proofErr w:type="spellEnd"/>
      <w:r w:rsidRPr="00AA5E1E">
        <w:rPr>
          <w:rFonts w:ascii="Calibri" w:hAnsi="Calibri"/>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tehnično</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materialno</w:t>
      </w:r>
      <w:proofErr w:type="spellEnd"/>
      <w:r w:rsidRPr="00AA5E1E">
        <w:rPr>
          <w:rFonts w:ascii="Calibri" w:hAnsi="Calibri"/>
          <w:sz w:val="20"/>
          <w:szCs w:val="20"/>
          <w:lang w:val="it-IT"/>
        </w:rPr>
        <w:t xml:space="preserve"> in </w:t>
      </w:r>
      <w:proofErr w:type="spellStart"/>
      <w:r w:rsidRPr="00AA5E1E">
        <w:rPr>
          <w:rFonts w:ascii="Calibri" w:hAnsi="Calibri"/>
          <w:sz w:val="20"/>
          <w:szCs w:val="20"/>
          <w:lang w:val="it-IT"/>
        </w:rPr>
        <w:t>logistično</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podporo</w:t>
      </w:r>
      <w:proofErr w:type="spellEnd"/>
      <w:r w:rsidRPr="00AA5E1E">
        <w:rPr>
          <w:rFonts w:ascii="Calibri" w:hAnsi="Calibri"/>
          <w:sz w:val="20"/>
          <w:szCs w:val="20"/>
          <w:lang w:val="it-IT"/>
        </w:rPr>
        <w:t>,</w:t>
      </w:r>
    </w:p>
    <w:p w:rsidR="00844DF3" w:rsidRPr="000B4F0C" w:rsidRDefault="00844DF3" w:rsidP="00844DF3">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sodelovanje</w:t>
      </w:r>
      <w:proofErr w:type="spellEnd"/>
      <w:r w:rsidRPr="00AA5E1E">
        <w:rPr>
          <w:rFonts w:ascii="Calibri" w:hAnsi="Calibri"/>
          <w:sz w:val="20"/>
          <w:szCs w:val="20"/>
          <w:lang w:val="it-IT"/>
        </w:rPr>
        <w:t xml:space="preserve"> z </w:t>
      </w:r>
      <w:proofErr w:type="spellStart"/>
      <w:r w:rsidRPr="00AA5E1E">
        <w:rPr>
          <w:rFonts w:ascii="Calibri" w:hAnsi="Calibri"/>
          <w:sz w:val="20"/>
          <w:szCs w:val="20"/>
          <w:lang w:val="it-IT"/>
        </w:rPr>
        <w:t>mediji</w:t>
      </w:r>
      <w:proofErr w:type="spellEnd"/>
      <w:r w:rsidRPr="00AA5E1E">
        <w:rPr>
          <w:rFonts w:ascii="Calibri" w:hAnsi="Calibri"/>
          <w:sz w:val="20"/>
          <w:szCs w:val="20"/>
          <w:lang w:val="it-IT"/>
        </w:rPr>
        <w:t xml:space="preserve"> in </w:t>
      </w:r>
      <w:proofErr w:type="spellStart"/>
      <w:r w:rsidRPr="00AA5E1E">
        <w:rPr>
          <w:rFonts w:ascii="Calibri" w:hAnsi="Calibri"/>
          <w:sz w:val="20"/>
          <w:szCs w:val="20"/>
          <w:lang w:val="it-IT"/>
        </w:rPr>
        <w:t>zagotavljanje</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varnosti</w:t>
      </w:r>
      <w:proofErr w:type="spellEnd"/>
      <w:r w:rsidRPr="00AA5E1E">
        <w:rPr>
          <w:rFonts w:ascii="Calibri" w:hAnsi="Calibri"/>
          <w:sz w:val="20"/>
          <w:szCs w:val="20"/>
          <w:lang w:val="it-IT"/>
        </w:rPr>
        <w:t>.</w:t>
      </w:r>
    </w:p>
    <w:p w:rsidR="00844DF3" w:rsidRPr="000B4F0C" w:rsidRDefault="00844DF3" w:rsidP="00844DF3">
      <w:pPr>
        <w:pStyle w:val="Telobesedila3"/>
        <w:rPr>
          <w:rFonts w:ascii="Calibri" w:hAnsi="Calibri" w:cs="Arial"/>
          <w:i/>
          <w:sz w:val="20"/>
          <w:szCs w:val="20"/>
        </w:rPr>
      </w:pPr>
    </w:p>
    <w:p w:rsidR="00844DF3" w:rsidRPr="000B4F0C" w:rsidRDefault="00844DF3" w:rsidP="00844DF3">
      <w:pPr>
        <w:ind w:left="57"/>
        <w:rPr>
          <w:rFonts w:ascii="Calibri" w:hAnsi="Calibri" w:cs="Arial"/>
          <w:color w:val="000000"/>
          <w:sz w:val="20"/>
          <w:szCs w:val="20"/>
        </w:rPr>
      </w:pPr>
      <w:r w:rsidRPr="000B4F0C">
        <w:rPr>
          <w:rFonts w:ascii="Calibri" w:hAnsi="Calibri" w:cs="Arial"/>
          <w:sz w:val="20"/>
          <w:szCs w:val="20"/>
        </w:rPr>
        <w:t>Za potres intenzitete VIII EMS ali višje stopnje sta značilni nenadnost in silovitost. Preživeli ob takšnem potresu praviloma doživijo hud stres in potrebujejo tudi psihološko pomoč, za katero po potresu poskrbijo različni</w:t>
      </w:r>
      <w:r w:rsidRPr="000B4F0C">
        <w:rPr>
          <w:rFonts w:ascii="Calibri" w:hAnsi="Calibri" w:cs="Arial"/>
          <w:color w:val="000000"/>
          <w:sz w:val="20"/>
          <w:szCs w:val="20"/>
        </w:rPr>
        <w:t xml:space="preserve"> strokovnjaki (psihologi, terapevti, duhovniki).</w:t>
      </w:r>
    </w:p>
    <w:p w:rsidR="00844DF3" w:rsidRPr="000B4F0C" w:rsidRDefault="00844DF3" w:rsidP="00844DF3">
      <w:pPr>
        <w:ind w:left="57"/>
        <w:rPr>
          <w:rFonts w:ascii="Calibri" w:hAnsi="Calibri" w:cs="Arial"/>
          <w:sz w:val="20"/>
          <w:szCs w:val="20"/>
        </w:rPr>
      </w:pPr>
    </w:p>
    <w:p w:rsidR="00844DF3" w:rsidRPr="000B4F0C" w:rsidRDefault="00844DF3" w:rsidP="00844DF3">
      <w:pPr>
        <w:ind w:left="57"/>
        <w:rPr>
          <w:rFonts w:ascii="Calibri" w:hAnsi="Calibri" w:cs="Arial"/>
          <w:color w:val="000000"/>
          <w:sz w:val="20"/>
          <w:szCs w:val="20"/>
        </w:rPr>
      </w:pPr>
      <w:r w:rsidRPr="000B4F0C">
        <w:rPr>
          <w:rFonts w:ascii="Calibri" w:hAnsi="Calibri" w:cs="Arial"/>
          <w:sz w:val="20"/>
          <w:szCs w:val="20"/>
        </w:rPr>
        <w:t xml:space="preserve">Prostovoljni reševalci, poklicni gasilci in zaposleni v centrih za obveščanje znotraj sistema varstva pred naravnimi in drugimi nesrečami so skladno s smernicami za psihološko pomoč reševalcem prav tako deležni takšne pomoči, če jo potrebujejo. </w:t>
      </w:r>
    </w:p>
    <w:p w:rsidR="00174D83" w:rsidRPr="00487672" w:rsidRDefault="00174D83" w:rsidP="00174D83">
      <w:pPr>
        <w:rPr>
          <w:rFonts w:cs="Arial"/>
          <w:sz w:val="20"/>
        </w:rPr>
      </w:pPr>
    </w:p>
    <w:p w:rsidR="00174D83" w:rsidRPr="00174D83" w:rsidRDefault="00174D83" w:rsidP="00174D83">
      <w:pPr>
        <w:rPr>
          <w:rFonts w:ascii="Calibri" w:hAnsi="Calibri" w:cs="Arial"/>
          <w:sz w:val="20"/>
        </w:rPr>
      </w:pPr>
      <w:r w:rsidRPr="00174D83">
        <w:rPr>
          <w:rFonts w:ascii="Calibri" w:hAnsi="Calibri" w:cs="Arial"/>
          <w:sz w:val="20"/>
        </w:rPr>
        <w:t>Ekipe za prvo pomoč Civilne zaščite v občinah se aktivirajo takrat, kadar zaradi velikega števila poškodovanih v rušilnem potresu pomoč rednih zdravstvenih služb ni zadostna. Sodelujejo pri nudenju prve pomoči in evakuaciji poškodovanih z mesta nesreče.</w:t>
      </w:r>
    </w:p>
    <w:p w:rsidR="00174D83" w:rsidRPr="00174D83" w:rsidRDefault="00174D83" w:rsidP="00174D83">
      <w:pPr>
        <w:rPr>
          <w:rFonts w:ascii="Calibri" w:hAnsi="Calibri" w:cs="Arial"/>
          <w:sz w:val="20"/>
        </w:rPr>
      </w:pPr>
    </w:p>
    <w:p w:rsidR="00174D83" w:rsidRPr="00174D83" w:rsidRDefault="00174D83" w:rsidP="00174D83">
      <w:pPr>
        <w:pStyle w:val="Telobesedila"/>
        <w:rPr>
          <w:rFonts w:ascii="Calibri" w:hAnsi="Calibri" w:cs="Arial"/>
          <w:sz w:val="20"/>
        </w:rPr>
      </w:pPr>
      <w:r w:rsidRPr="00174D83">
        <w:rPr>
          <w:rFonts w:ascii="Calibri" w:hAnsi="Calibri" w:cs="Arial"/>
          <w:sz w:val="20"/>
        </w:rPr>
        <w:t>Občine v občinskih načrtih zaščite in reševanja ob potresu natančno opredelijo kako poteka prijava poškodbe oziroma bolezni, kako poteka prva (laična pomoč), razdelati morajo napotitev v zdravstveno ustanovo, doreči z zdravstvenimi ustanovami kako bo potekal zdravniški pregled, triaža in specialistična pomoč, kdo bo izvajal higiensko proti epidemične ukrepe in oskrbo z zdravili, sanitetnim materialom in opremo..</w:t>
      </w:r>
    </w:p>
    <w:p w:rsidR="00174D83" w:rsidRDefault="00174D83" w:rsidP="00844DF3">
      <w:pPr>
        <w:rPr>
          <w:rFonts w:cs="Arial"/>
        </w:rPr>
      </w:pPr>
    </w:p>
    <w:p w:rsidR="00174D83" w:rsidRPr="0067540B" w:rsidRDefault="00174D83" w:rsidP="0067540B">
      <w:pPr>
        <w:pStyle w:val="Telobesedila"/>
        <w:rPr>
          <w:rFonts w:ascii="Calibri" w:hAnsi="Calibri" w:cs="Arial"/>
          <w:sz w:val="20"/>
        </w:rPr>
      </w:pPr>
      <w:r w:rsidRPr="00174D83">
        <w:rPr>
          <w:rFonts w:ascii="Calibri" w:hAnsi="Calibri" w:cs="Arial"/>
          <w:sz w:val="20"/>
        </w:rPr>
        <w:t>Naloge regije so pridobivanje prostih kapacitet v zdravstvenih ustanovah v neprizadetih občinah in pridobivanje pomoči v sanitetnemu materialu, zdravilih iz državnih rezerv in iz mednarodne in druge humanitarne pomoči.</w:t>
      </w:r>
    </w:p>
    <w:p w:rsidR="00174D83" w:rsidRPr="00974DEA" w:rsidRDefault="00174D83" w:rsidP="00844DF3">
      <w:pPr>
        <w:rPr>
          <w:rFonts w:cs="Arial"/>
        </w:rPr>
      </w:pPr>
    </w:p>
    <w:tbl>
      <w:tblPr>
        <w:tblStyle w:val="Tabela-mrea"/>
        <w:tblW w:w="0" w:type="auto"/>
        <w:tblInd w:w="-5" w:type="dxa"/>
        <w:tblLook w:val="04A0" w:firstRow="1" w:lastRow="0" w:firstColumn="1" w:lastColumn="0" w:noHBand="0" w:noVBand="1"/>
      </w:tblPr>
      <w:tblGrid>
        <w:gridCol w:w="1560"/>
        <w:gridCol w:w="7522"/>
      </w:tblGrid>
      <w:tr w:rsidR="0051139E" w:rsidRPr="0051139E" w:rsidTr="0051139E">
        <w:tc>
          <w:tcPr>
            <w:tcW w:w="1560" w:type="dxa"/>
          </w:tcPr>
          <w:p w:rsidR="0051139E" w:rsidRPr="0051139E" w:rsidRDefault="0051139E" w:rsidP="0064098D">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Številka priloge</w:t>
            </w:r>
          </w:p>
        </w:tc>
        <w:tc>
          <w:tcPr>
            <w:tcW w:w="7522" w:type="dxa"/>
          </w:tcPr>
          <w:p w:rsidR="0051139E" w:rsidRPr="0051139E" w:rsidRDefault="0051139E" w:rsidP="0064098D">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Pr>
                <w:rFonts w:ascii="Calibri" w:hAnsi="Calibri"/>
                <w:color w:val="auto"/>
                <w:sz w:val="20"/>
                <w:szCs w:val="20"/>
              </w:rPr>
              <w:t>Vsebina priloge</w:t>
            </w:r>
          </w:p>
        </w:tc>
      </w:tr>
      <w:tr w:rsidR="0051139E" w:rsidRPr="0051139E" w:rsidTr="0051139E">
        <w:tc>
          <w:tcPr>
            <w:tcW w:w="1560"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P – 28</w:t>
            </w:r>
          </w:p>
        </w:tc>
        <w:tc>
          <w:tcPr>
            <w:tcW w:w="7522"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 xml:space="preserve">Pregled splošnih in specialističnih bolnišnic </w:t>
            </w:r>
          </w:p>
        </w:tc>
      </w:tr>
      <w:tr w:rsidR="0051139E" w:rsidRPr="0051139E" w:rsidTr="0051139E">
        <w:tc>
          <w:tcPr>
            <w:tcW w:w="1560"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 xml:space="preserve">P- 27 </w:t>
            </w:r>
          </w:p>
        </w:tc>
        <w:tc>
          <w:tcPr>
            <w:tcW w:w="7522"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Pregled zdravstvenih domov, zdravstvenih postaj in reševalnih postaj</w:t>
            </w:r>
          </w:p>
        </w:tc>
      </w:tr>
      <w:tr w:rsidR="0051139E" w:rsidRPr="0051139E" w:rsidTr="0051139E">
        <w:tc>
          <w:tcPr>
            <w:tcW w:w="1560"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D – 6</w:t>
            </w:r>
          </w:p>
        </w:tc>
        <w:tc>
          <w:tcPr>
            <w:tcW w:w="7522"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 xml:space="preserve">Navodilo za izvajanje psihološke pomoči </w:t>
            </w:r>
          </w:p>
        </w:tc>
      </w:tr>
      <w:tr w:rsidR="0051139E" w:rsidRPr="0051139E" w:rsidTr="0051139E">
        <w:tc>
          <w:tcPr>
            <w:tcW w:w="1560"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 xml:space="preserve">D-109 </w:t>
            </w:r>
          </w:p>
        </w:tc>
        <w:tc>
          <w:tcPr>
            <w:tcW w:w="7522"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Smernice za delovanje sistema NMP ob množičnih nesrečah (MZ)</w:t>
            </w:r>
          </w:p>
        </w:tc>
      </w:tr>
      <w:tr w:rsidR="0051139E" w:rsidRPr="0051139E" w:rsidTr="0051139E">
        <w:tc>
          <w:tcPr>
            <w:tcW w:w="1560"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 xml:space="preserve">P-103 </w:t>
            </w:r>
          </w:p>
        </w:tc>
        <w:tc>
          <w:tcPr>
            <w:tcW w:w="7522" w:type="dxa"/>
          </w:tcPr>
          <w:p w:rsidR="0051139E" w:rsidRPr="0051139E" w:rsidRDefault="0051139E" w:rsidP="0051139E">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51139E">
              <w:rPr>
                <w:rFonts w:ascii="Calibri" w:hAnsi="Calibri"/>
                <w:color w:val="auto"/>
                <w:sz w:val="20"/>
                <w:szCs w:val="20"/>
              </w:rPr>
              <w:t>Zmogljivosti (posteljne) zdravstvenih zavodov na sekundarni in terciarni ravni</w:t>
            </w:r>
          </w:p>
        </w:tc>
      </w:tr>
    </w:tbl>
    <w:p w:rsidR="00844DF3" w:rsidRDefault="00844DF3" w:rsidP="00176BA7">
      <w:pPr>
        <w:pStyle w:val="Naslov3"/>
      </w:pPr>
      <w:r w:rsidRPr="00974DEA">
        <w:rPr>
          <w:rFonts w:cs="Arial"/>
          <w:sz w:val="20"/>
        </w:rPr>
        <w:br w:type="page"/>
      </w:r>
      <w:bookmarkStart w:id="282" w:name="_Toc351958637"/>
      <w:bookmarkStart w:id="283" w:name="_Toc379796822"/>
      <w:bookmarkStart w:id="284" w:name="_Toc406417005"/>
      <w:bookmarkStart w:id="285" w:name="_Toc190424633"/>
      <w:r w:rsidR="00A82639" w:rsidRPr="004358F3">
        <w:rPr>
          <w:rFonts w:ascii="Calibri" w:hAnsi="Calibri"/>
        </w:rPr>
        <w:lastRenderedPageBreak/>
        <w:t>4</w:t>
      </w:r>
      <w:r w:rsidR="004358F3" w:rsidRPr="004358F3">
        <w:rPr>
          <w:rFonts w:ascii="Calibri" w:hAnsi="Calibri"/>
        </w:rPr>
        <w:t>.2.1.</w:t>
      </w:r>
      <w:r w:rsidRPr="004358F3">
        <w:rPr>
          <w:rFonts w:ascii="Calibri" w:hAnsi="Calibri"/>
        </w:rPr>
        <w:t xml:space="preserve"> Identifikacija mrtvih</w:t>
      </w:r>
      <w:bookmarkEnd w:id="282"/>
      <w:bookmarkEnd w:id="283"/>
      <w:bookmarkEnd w:id="284"/>
      <w:bookmarkEnd w:id="285"/>
    </w:p>
    <w:p w:rsidR="00844DF3" w:rsidRDefault="00192F65" w:rsidP="00192F65">
      <w:pPr>
        <w:jc w:val="center"/>
        <w:rPr>
          <w:rFonts w:cs="Arial"/>
          <w:sz w:val="18"/>
          <w:szCs w:val="18"/>
        </w:rPr>
      </w:pPr>
      <w:r>
        <w:rPr>
          <w:rFonts w:cs="Arial"/>
          <w:noProof/>
          <w:sz w:val="18"/>
          <w:szCs w:val="18"/>
        </w:rPr>
        <w:drawing>
          <wp:inline distT="0" distB="0" distL="0" distR="0">
            <wp:extent cx="4179600" cy="5400000"/>
            <wp:effectExtent l="0" t="0" r="0" b="0"/>
            <wp:docPr id="411" name="Slika 411" descr="Identifikacija mrtvih, potek aktivnosti. Opisano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dentifikacija mrtvih potek aktivnosti.png"/>
                    <pic:cNvPicPr/>
                  </pic:nvPicPr>
                  <pic:blipFill>
                    <a:blip r:embed="rId27">
                      <a:extLst>
                        <a:ext uri="{28A0092B-C50C-407E-A947-70E740481C1C}">
                          <a14:useLocalDpi xmlns:a14="http://schemas.microsoft.com/office/drawing/2010/main" val="0"/>
                        </a:ext>
                      </a:extLst>
                    </a:blip>
                    <a:stretch>
                      <a:fillRect/>
                    </a:stretch>
                  </pic:blipFill>
                  <pic:spPr>
                    <a:xfrm>
                      <a:off x="0" y="0"/>
                      <a:ext cx="4179600" cy="5400000"/>
                    </a:xfrm>
                    <a:prstGeom prst="rect">
                      <a:avLst/>
                    </a:prstGeom>
                  </pic:spPr>
                </pic:pic>
              </a:graphicData>
            </a:graphic>
          </wp:inline>
        </w:drawing>
      </w:r>
    </w:p>
    <w:p w:rsidR="00844DF3" w:rsidRDefault="00844DF3" w:rsidP="00844DF3">
      <w:pPr>
        <w:rPr>
          <w:rFonts w:cs="Arial"/>
          <w:sz w:val="18"/>
          <w:szCs w:val="18"/>
        </w:rPr>
      </w:pPr>
    </w:p>
    <w:p w:rsidR="00844DF3" w:rsidRDefault="00844DF3" w:rsidP="00844DF3"/>
    <w:p w:rsidR="00844DF3" w:rsidRPr="00742BCB" w:rsidRDefault="00844DF3" w:rsidP="00844DF3">
      <w:pPr>
        <w:rPr>
          <w:rFonts w:ascii="Calibri" w:hAnsi="Calibri" w:cs="Arial"/>
          <w:sz w:val="20"/>
          <w:szCs w:val="20"/>
        </w:rPr>
      </w:pPr>
      <w:r w:rsidRPr="00742BCB">
        <w:rPr>
          <w:rFonts w:ascii="Calibri" w:hAnsi="Calibri" w:cs="Arial"/>
          <w:sz w:val="20"/>
          <w:szCs w:val="20"/>
        </w:rPr>
        <w:t>Enote, ki rešujejo ljudi iz ruševin, naletijo tudi na mrtve. Te rešujejo enako kot žive. Če je le najmanjše upanje, da je poškodovanec živ, se mora takoj začeti z oživljanjem. Smrt mora v takih primerih obvezno ugotoviti in potrditi pooblaščeni zdravnik. Če je le mogoče, je treba že na kraju, kjer so mrtvega našli, ugotoviti njegovo identiteto.</w:t>
      </w:r>
    </w:p>
    <w:p w:rsidR="00844DF3" w:rsidRPr="00742BCB" w:rsidRDefault="00844DF3" w:rsidP="00742BCB">
      <w:pPr>
        <w:pStyle w:val="Telobesedila3"/>
        <w:jc w:val="both"/>
        <w:rPr>
          <w:rFonts w:ascii="Calibri" w:hAnsi="Calibri" w:cs="Arial"/>
          <w:b w:val="0"/>
          <w:color w:val="auto"/>
          <w:sz w:val="20"/>
          <w:szCs w:val="20"/>
        </w:rPr>
      </w:pPr>
      <w:r w:rsidRPr="00742BCB">
        <w:rPr>
          <w:rFonts w:ascii="Calibri" w:hAnsi="Calibri" w:cs="Arial"/>
          <w:b w:val="0"/>
          <w:color w:val="auto"/>
          <w:sz w:val="20"/>
          <w:szCs w:val="20"/>
        </w:rPr>
        <w:t>Ob potresu intenzitete VIII EMS ali višje stopnje in večjem številu mrtvih bi se poleg rednih služb, ki opravljajo identifikacijo mrtvih, aktivirala tudi enota za identifikacijo mrtvih pri Inštitutu za sodno medicino Me</w:t>
      </w:r>
      <w:r w:rsidR="008B594F">
        <w:rPr>
          <w:rFonts w:ascii="Calibri" w:hAnsi="Calibri" w:cs="Arial"/>
          <w:b w:val="0"/>
          <w:color w:val="auto"/>
          <w:sz w:val="20"/>
          <w:szCs w:val="20"/>
        </w:rPr>
        <w:t>dicinske fakultete v Ljubljani.</w:t>
      </w:r>
    </w:p>
    <w:p w:rsidR="00844DF3" w:rsidRDefault="00844DF3" w:rsidP="00C15EC0">
      <w:pPr>
        <w:pStyle w:val="Telobesedila3"/>
        <w:jc w:val="both"/>
        <w:rPr>
          <w:rFonts w:cs="Arial"/>
          <w:i/>
          <w:sz w:val="20"/>
        </w:rPr>
      </w:pPr>
    </w:p>
    <w:p w:rsidR="00023722" w:rsidRPr="00023722" w:rsidRDefault="00023722" w:rsidP="00023722">
      <w:pPr>
        <w:rPr>
          <w:rFonts w:ascii="Calibri" w:hAnsi="Calibri" w:cs="Arial"/>
          <w:sz w:val="20"/>
        </w:rPr>
      </w:pPr>
      <w:r w:rsidRPr="00023722">
        <w:rPr>
          <w:rFonts w:ascii="Calibri" w:hAnsi="Calibri" w:cs="Arial"/>
          <w:sz w:val="20"/>
        </w:rPr>
        <w:t>Občine za pokop velikega števila mrtvih v rušilnem potresu predvidijo dodatne lokacije v svojih prostorskih aktih in načrtih zaščite in reševanja.</w:t>
      </w:r>
    </w:p>
    <w:p w:rsidR="00023722" w:rsidRPr="00023722" w:rsidRDefault="00023722" w:rsidP="00023722">
      <w:pPr>
        <w:pStyle w:val="Glava"/>
        <w:rPr>
          <w:rFonts w:ascii="Calibri" w:hAnsi="Calibri" w:cs="Arial"/>
          <w:sz w:val="20"/>
        </w:rPr>
      </w:pPr>
    </w:p>
    <w:p w:rsidR="00023722" w:rsidRPr="00023722" w:rsidRDefault="00023722" w:rsidP="00023722">
      <w:pPr>
        <w:pStyle w:val="Telobesedila"/>
        <w:rPr>
          <w:rFonts w:ascii="Calibri" w:hAnsi="Calibri" w:cs="Arial"/>
          <w:sz w:val="20"/>
        </w:rPr>
      </w:pPr>
      <w:r w:rsidRPr="00023722">
        <w:rPr>
          <w:rFonts w:ascii="Calibri" w:hAnsi="Calibri" w:cs="Arial"/>
          <w:sz w:val="20"/>
        </w:rPr>
        <w:t>Zato morajo občine v svojih načrtih zaščite in reševanja ob potresu opredeliti kako se bodo aktivirale redne službe za identifikacijo mrtvih in kako se bo zaprosilo za pomoč enoto za identifikacijo</w:t>
      </w:r>
      <w:r w:rsidR="002D533B">
        <w:rPr>
          <w:rFonts w:ascii="Calibri" w:hAnsi="Calibri" w:cs="Arial"/>
          <w:sz w:val="20"/>
        </w:rPr>
        <w:t xml:space="preserve"> mrtvih </w:t>
      </w:r>
      <w:r w:rsidRPr="00023722">
        <w:rPr>
          <w:rFonts w:ascii="Calibri" w:hAnsi="Calibri" w:cs="Arial"/>
          <w:sz w:val="20"/>
        </w:rPr>
        <w:t xml:space="preserve"> pri Inštitutu za sodno medicino pri Medicinski fakulteti</w:t>
      </w:r>
      <w:r w:rsidR="002D533B">
        <w:rPr>
          <w:rFonts w:ascii="Calibri" w:hAnsi="Calibri" w:cs="Arial"/>
          <w:sz w:val="20"/>
        </w:rPr>
        <w:t xml:space="preserve"> Ljubljana</w:t>
      </w:r>
      <w:r w:rsidRPr="00023722">
        <w:rPr>
          <w:rFonts w:ascii="Calibri" w:hAnsi="Calibri" w:cs="Arial"/>
          <w:sz w:val="20"/>
        </w:rPr>
        <w:t xml:space="preserve"> in že v naprej določijo dodatne lokacije za pokop mrtvih</w:t>
      </w:r>
      <w:r w:rsidR="002D533B">
        <w:rPr>
          <w:rFonts w:ascii="Calibri" w:hAnsi="Calibri" w:cs="Arial"/>
          <w:sz w:val="20"/>
        </w:rPr>
        <w:t xml:space="preserve"> po potresu</w:t>
      </w:r>
      <w:r w:rsidRPr="00023722">
        <w:rPr>
          <w:rFonts w:ascii="Calibri" w:hAnsi="Calibri" w:cs="Arial"/>
          <w:sz w:val="20"/>
        </w:rPr>
        <w:t>.</w:t>
      </w:r>
    </w:p>
    <w:p w:rsidR="00023722" w:rsidRPr="00023722" w:rsidRDefault="00023722" w:rsidP="00023722">
      <w:pPr>
        <w:rPr>
          <w:rFonts w:ascii="Calibri" w:hAnsi="Calibri" w:cs="Arial"/>
          <w:sz w:val="20"/>
        </w:rPr>
      </w:pPr>
    </w:p>
    <w:p w:rsidR="00023722" w:rsidRDefault="00023722" w:rsidP="00023722">
      <w:pPr>
        <w:rPr>
          <w:rFonts w:ascii="Calibri" w:hAnsi="Calibri" w:cs="Arial"/>
          <w:sz w:val="20"/>
        </w:rPr>
      </w:pPr>
      <w:r w:rsidRPr="00023722">
        <w:rPr>
          <w:rFonts w:ascii="Calibri" w:hAnsi="Calibri" w:cs="Arial"/>
          <w:sz w:val="20"/>
        </w:rPr>
        <w:t xml:space="preserve">Regija na podlagi zahtevka prizadete občine za aktiviranje enote za identifikacijo </w:t>
      </w:r>
      <w:r w:rsidR="002D533B">
        <w:rPr>
          <w:rFonts w:ascii="Calibri" w:hAnsi="Calibri" w:cs="Arial"/>
          <w:sz w:val="20"/>
        </w:rPr>
        <w:t xml:space="preserve">mrtvih </w:t>
      </w:r>
      <w:r w:rsidRPr="00023722">
        <w:rPr>
          <w:rFonts w:ascii="Calibri" w:hAnsi="Calibri" w:cs="Arial"/>
          <w:sz w:val="20"/>
        </w:rPr>
        <w:t xml:space="preserve"> pri</w:t>
      </w:r>
      <w:r w:rsidR="002D533B">
        <w:rPr>
          <w:rFonts w:ascii="Calibri" w:hAnsi="Calibri" w:cs="Arial"/>
          <w:sz w:val="20"/>
        </w:rPr>
        <w:t xml:space="preserve"> I</w:t>
      </w:r>
      <w:r w:rsidRPr="00023722">
        <w:rPr>
          <w:rFonts w:ascii="Calibri" w:hAnsi="Calibri" w:cs="Arial"/>
          <w:sz w:val="20"/>
        </w:rPr>
        <w:t>nštitutu za sodno medicino pri medicinski fakulteti</w:t>
      </w:r>
      <w:r w:rsidR="002D533B">
        <w:rPr>
          <w:rFonts w:ascii="Calibri" w:hAnsi="Calibri" w:cs="Arial"/>
          <w:sz w:val="20"/>
        </w:rPr>
        <w:t xml:space="preserve"> Ljubljana,</w:t>
      </w:r>
      <w:r w:rsidRPr="00023722">
        <w:rPr>
          <w:rFonts w:ascii="Calibri" w:hAnsi="Calibri" w:cs="Arial"/>
          <w:sz w:val="20"/>
        </w:rPr>
        <w:t xml:space="preserve"> preuči zahtevek in v slučaju upravičenosti zahtevka na podlagi Načrta aktiviranja enote za identifikacijo </w:t>
      </w:r>
      <w:r w:rsidR="002D533B">
        <w:rPr>
          <w:rFonts w:ascii="Calibri" w:hAnsi="Calibri" w:cs="Arial"/>
          <w:sz w:val="20"/>
        </w:rPr>
        <w:t xml:space="preserve"> mrtvih</w:t>
      </w:r>
      <w:r w:rsidRPr="00023722">
        <w:rPr>
          <w:rFonts w:ascii="Calibri" w:hAnsi="Calibri" w:cs="Arial"/>
          <w:sz w:val="20"/>
        </w:rPr>
        <w:t xml:space="preserve"> zaprosi poveljnika Civilne zaščite Republike Slovenije za aktiviranje te enote.</w:t>
      </w:r>
    </w:p>
    <w:p w:rsidR="002D533B" w:rsidRDefault="002D533B" w:rsidP="00023722">
      <w:pPr>
        <w:rPr>
          <w:rFonts w:ascii="Calibri" w:hAnsi="Calibri" w:cs="Arial"/>
          <w:sz w:val="20"/>
        </w:rPr>
      </w:pPr>
    </w:p>
    <w:p w:rsidR="002D533B" w:rsidRPr="00C15EC0" w:rsidRDefault="002D533B" w:rsidP="002D533B">
      <w:pPr>
        <w:pBdr>
          <w:top w:val="single" w:sz="4" w:space="1" w:color="auto"/>
          <w:left w:val="single" w:sz="4" w:space="4" w:color="auto"/>
          <w:bottom w:val="single" w:sz="4" w:space="1" w:color="auto"/>
          <w:right w:val="single" w:sz="4" w:space="4" w:color="auto"/>
        </w:pBdr>
        <w:rPr>
          <w:rFonts w:ascii="Calibri" w:hAnsi="Calibri" w:cs="Arial"/>
          <w:sz w:val="20"/>
        </w:rPr>
      </w:pPr>
      <w:r w:rsidRPr="00C15EC0">
        <w:rPr>
          <w:rFonts w:ascii="Calibri" w:hAnsi="Calibri" w:cs="Arial"/>
          <w:sz w:val="20"/>
        </w:rPr>
        <w:lastRenderedPageBreak/>
        <w:t>D-110 Načrt aktiviranja enote za identifikacijo mrtvih in navodilo za delo ekip za identifikacijo mrtvih</w:t>
      </w:r>
    </w:p>
    <w:p w:rsidR="00844DF3" w:rsidRPr="00F5037F" w:rsidRDefault="00A82639" w:rsidP="007C280D">
      <w:pPr>
        <w:pStyle w:val="Naslov3"/>
      </w:pPr>
      <w:bookmarkStart w:id="286" w:name="_Toc351958638"/>
      <w:bookmarkStart w:id="287" w:name="_Toc379796823"/>
      <w:bookmarkStart w:id="288" w:name="_Toc406417006"/>
      <w:bookmarkStart w:id="289" w:name="_Toc190424634"/>
      <w:r w:rsidRPr="00F5037F">
        <w:t>4</w:t>
      </w:r>
      <w:r w:rsidR="00844DF3" w:rsidRPr="00F5037F">
        <w:t>.2.2 Prva veterinarska pomoč</w:t>
      </w:r>
      <w:bookmarkEnd w:id="286"/>
      <w:bookmarkEnd w:id="287"/>
      <w:bookmarkEnd w:id="288"/>
      <w:bookmarkEnd w:id="289"/>
    </w:p>
    <w:p w:rsidR="00844DF3" w:rsidRDefault="00176BA7" w:rsidP="00844DF3">
      <w:pPr>
        <w:pStyle w:val="Telobesedila3"/>
        <w:rPr>
          <w:rFonts w:cs="Arial"/>
          <w:i/>
          <w:sz w:val="20"/>
        </w:rPr>
      </w:pPr>
      <w:r>
        <w:rPr>
          <w:rFonts w:cs="Arial"/>
          <w:i/>
          <w:noProof/>
          <w:sz w:val="20"/>
        </w:rPr>
        <w:drawing>
          <wp:inline distT="0" distB="0" distL="0" distR="0">
            <wp:extent cx="3283200" cy="5400000"/>
            <wp:effectExtent l="0" t="0" r="0" b="0"/>
            <wp:docPr id="413" name="Slika 413" descr="Potek aktivnosti veterinarska pomoč. Opisano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otek aktivnosti veterinarska pomoč.png"/>
                    <pic:cNvPicPr/>
                  </pic:nvPicPr>
                  <pic:blipFill>
                    <a:blip r:embed="rId28">
                      <a:extLst>
                        <a:ext uri="{28A0092B-C50C-407E-A947-70E740481C1C}">
                          <a14:useLocalDpi xmlns:a14="http://schemas.microsoft.com/office/drawing/2010/main" val="0"/>
                        </a:ext>
                      </a:extLst>
                    </a:blip>
                    <a:stretch>
                      <a:fillRect/>
                    </a:stretch>
                  </pic:blipFill>
                  <pic:spPr>
                    <a:xfrm>
                      <a:off x="0" y="0"/>
                      <a:ext cx="3283200" cy="5400000"/>
                    </a:xfrm>
                    <a:prstGeom prst="rect">
                      <a:avLst/>
                    </a:prstGeom>
                  </pic:spPr>
                </pic:pic>
              </a:graphicData>
            </a:graphic>
          </wp:inline>
        </w:drawing>
      </w:r>
    </w:p>
    <w:p w:rsidR="00844DF3" w:rsidRPr="00EF1571" w:rsidRDefault="00844DF3" w:rsidP="00176BA7">
      <w:pPr>
        <w:pStyle w:val="Telobesedila3"/>
        <w:jc w:val="both"/>
        <w:rPr>
          <w:rFonts w:cs="Arial"/>
          <w:i/>
          <w:sz w:val="20"/>
        </w:rPr>
      </w:pPr>
    </w:p>
    <w:p w:rsidR="00844DF3" w:rsidRPr="00742BCB" w:rsidRDefault="00844DF3" w:rsidP="00844DF3">
      <w:pPr>
        <w:rPr>
          <w:rFonts w:ascii="Calibri" w:hAnsi="Calibri" w:cs="Arial"/>
        </w:rPr>
      </w:pPr>
      <w:r w:rsidRPr="00742BCB">
        <w:rPr>
          <w:rFonts w:ascii="Calibri" w:hAnsi="Calibri" w:cs="Arial"/>
        </w:rPr>
        <w:t>Prva veterinarska pomoč ob potresu obsega:</w:t>
      </w:r>
    </w:p>
    <w:p w:rsidR="00844DF3" w:rsidRPr="00742BCB" w:rsidRDefault="00844DF3" w:rsidP="00844DF3">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zbiranje podatkov o poškodovanih in poginulih živalih na prizadetem območju,</w:t>
      </w:r>
    </w:p>
    <w:p w:rsidR="00844DF3" w:rsidRPr="00742BCB" w:rsidRDefault="00844DF3" w:rsidP="00844DF3">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rPr>
        <w:t>veterinarsko</w:t>
      </w:r>
      <w:proofErr w:type="spellEnd"/>
      <w:r w:rsidRPr="00742BCB">
        <w:rPr>
          <w:rFonts w:ascii="Calibri" w:hAnsi="Calibri"/>
          <w:sz w:val="20"/>
          <w:szCs w:val="20"/>
        </w:rPr>
        <w:t xml:space="preserve"> </w:t>
      </w:r>
      <w:proofErr w:type="spellStart"/>
      <w:r w:rsidRPr="00742BCB">
        <w:rPr>
          <w:rFonts w:ascii="Calibri" w:hAnsi="Calibri"/>
          <w:sz w:val="20"/>
          <w:szCs w:val="20"/>
        </w:rPr>
        <w:t>oceno</w:t>
      </w:r>
      <w:proofErr w:type="spellEnd"/>
      <w:r w:rsidRPr="00742BCB">
        <w:rPr>
          <w:rFonts w:ascii="Calibri" w:hAnsi="Calibri"/>
          <w:sz w:val="20"/>
          <w:szCs w:val="20"/>
        </w:rPr>
        <w:t xml:space="preserve"> </w:t>
      </w:r>
      <w:proofErr w:type="spellStart"/>
      <w:r w:rsidRPr="00742BCB">
        <w:rPr>
          <w:rFonts w:ascii="Calibri" w:hAnsi="Calibri"/>
          <w:sz w:val="20"/>
          <w:szCs w:val="20"/>
        </w:rPr>
        <w:t>zdravstvene</w:t>
      </w:r>
      <w:proofErr w:type="spellEnd"/>
      <w:r w:rsidRPr="00742BCB">
        <w:rPr>
          <w:rFonts w:ascii="Calibri" w:hAnsi="Calibri"/>
          <w:sz w:val="20"/>
          <w:szCs w:val="20"/>
        </w:rPr>
        <w:t xml:space="preserve"> </w:t>
      </w:r>
      <w:proofErr w:type="spellStart"/>
      <w:r w:rsidRPr="00742BCB">
        <w:rPr>
          <w:rFonts w:ascii="Calibri" w:hAnsi="Calibri"/>
          <w:sz w:val="20"/>
          <w:szCs w:val="20"/>
        </w:rPr>
        <w:t>situacije</w:t>
      </w:r>
      <w:proofErr w:type="spellEnd"/>
      <w:r w:rsidRPr="00742BCB">
        <w:rPr>
          <w:rFonts w:ascii="Calibri" w:hAnsi="Calibri"/>
          <w:sz w:val="20"/>
          <w:szCs w:val="20"/>
        </w:rPr>
        <w:t>,</w:t>
      </w:r>
    </w:p>
    <w:p w:rsidR="00844DF3" w:rsidRPr="00742BCB" w:rsidRDefault="00844DF3" w:rsidP="00844DF3">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nujno veterinarsko pomoč poškodovanim in obolelim živalim (nujna veterinarska pomoč je poseg, s</w:t>
      </w:r>
      <w:r w:rsidRPr="00742BCB">
        <w:rPr>
          <w:rFonts w:ascii="Calibri" w:hAnsi="Calibri"/>
          <w:i/>
          <w:sz w:val="20"/>
          <w:szCs w:val="20"/>
          <w:lang w:val="sl-SI"/>
        </w:rPr>
        <w:t xml:space="preserve"> </w:t>
      </w:r>
      <w:r w:rsidRPr="00742BCB">
        <w:rPr>
          <w:rFonts w:ascii="Calibri" w:hAnsi="Calibri"/>
          <w:sz w:val="20"/>
          <w:szCs w:val="20"/>
          <w:lang w:val="sl-SI"/>
        </w:rPr>
        <w:t>katerim se odpravi neposredna nevarnost za življenje živali),</w:t>
      </w:r>
    </w:p>
    <w:p w:rsidR="00844DF3" w:rsidRPr="00742BCB" w:rsidRDefault="009D4F9E" w:rsidP="00844DF3">
      <w:pPr>
        <w:pStyle w:val="Oznaenseznam"/>
        <w:numPr>
          <w:ilvl w:val="0"/>
          <w:numId w:val="28"/>
        </w:numPr>
        <w:jc w:val="both"/>
        <w:rPr>
          <w:rFonts w:ascii="Calibri" w:hAnsi="Calibri" w:cs="Arial"/>
          <w:sz w:val="20"/>
          <w:szCs w:val="20"/>
          <w:lang w:val="sl-SI"/>
        </w:rPr>
      </w:pPr>
      <w:proofErr w:type="spellStart"/>
      <w:r>
        <w:rPr>
          <w:rFonts w:ascii="Calibri" w:hAnsi="Calibri"/>
          <w:sz w:val="20"/>
          <w:szCs w:val="20"/>
        </w:rPr>
        <w:t>nujen</w:t>
      </w:r>
      <w:proofErr w:type="spellEnd"/>
      <w:r>
        <w:rPr>
          <w:rFonts w:ascii="Calibri" w:hAnsi="Calibri"/>
          <w:sz w:val="20"/>
          <w:szCs w:val="20"/>
        </w:rPr>
        <w:t xml:space="preserve"> </w:t>
      </w:r>
      <w:proofErr w:type="spellStart"/>
      <w:r w:rsidR="00844DF3" w:rsidRPr="00742BCB">
        <w:rPr>
          <w:rFonts w:ascii="Calibri" w:hAnsi="Calibri"/>
          <w:sz w:val="20"/>
          <w:szCs w:val="20"/>
        </w:rPr>
        <w:t>zakol</w:t>
      </w:r>
      <w:proofErr w:type="spellEnd"/>
      <w:r w:rsidR="00844DF3" w:rsidRPr="00742BCB">
        <w:rPr>
          <w:rFonts w:ascii="Calibri" w:hAnsi="Calibri"/>
          <w:sz w:val="20"/>
          <w:szCs w:val="20"/>
        </w:rPr>
        <w:t xml:space="preserve"> </w:t>
      </w:r>
      <w:proofErr w:type="spellStart"/>
      <w:r w:rsidR="00844DF3" w:rsidRPr="00742BCB">
        <w:rPr>
          <w:rFonts w:ascii="Calibri" w:hAnsi="Calibri"/>
          <w:sz w:val="20"/>
          <w:szCs w:val="20"/>
        </w:rPr>
        <w:t>poškodovanih</w:t>
      </w:r>
      <w:proofErr w:type="spellEnd"/>
      <w:r w:rsidR="00844DF3" w:rsidRPr="00742BCB">
        <w:rPr>
          <w:rFonts w:ascii="Calibri" w:hAnsi="Calibri"/>
          <w:sz w:val="20"/>
          <w:szCs w:val="20"/>
        </w:rPr>
        <w:t xml:space="preserve"> </w:t>
      </w:r>
      <w:proofErr w:type="spellStart"/>
      <w:r w:rsidR="00844DF3" w:rsidRPr="00742BCB">
        <w:rPr>
          <w:rFonts w:ascii="Calibri" w:hAnsi="Calibri"/>
          <w:sz w:val="20"/>
          <w:szCs w:val="20"/>
        </w:rPr>
        <w:t>živali</w:t>
      </w:r>
      <w:proofErr w:type="spellEnd"/>
      <w:r w:rsidR="00844DF3" w:rsidRPr="00742BCB">
        <w:rPr>
          <w:rFonts w:ascii="Calibri" w:hAnsi="Calibri"/>
          <w:sz w:val="20"/>
          <w:szCs w:val="20"/>
        </w:rPr>
        <w:t>,</w:t>
      </w:r>
    </w:p>
    <w:p w:rsidR="00844DF3" w:rsidRPr="00742BCB" w:rsidRDefault="00844DF3" w:rsidP="00844DF3">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sodelovanje pri odstranjevanju živalskih trupel ter druge sanacijske ukrepe,</w:t>
      </w:r>
    </w:p>
    <w:p w:rsidR="00844DF3" w:rsidRPr="00742BCB" w:rsidRDefault="00844DF3" w:rsidP="00844DF3">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poostren nadzor nad živili živalskega izvora,</w:t>
      </w:r>
    </w:p>
    <w:p w:rsidR="00844DF3" w:rsidRPr="00742BCB" w:rsidRDefault="00844DF3" w:rsidP="00844DF3">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rPr>
        <w:t>sodelovanje</w:t>
      </w:r>
      <w:proofErr w:type="spellEnd"/>
      <w:r w:rsidRPr="00742BCB">
        <w:rPr>
          <w:rFonts w:ascii="Calibri" w:hAnsi="Calibri"/>
          <w:sz w:val="20"/>
          <w:szCs w:val="20"/>
        </w:rPr>
        <w:t xml:space="preserve"> pri </w:t>
      </w:r>
      <w:proofErr w:type="spellStart"/>
      <w:r w:rsidRPr="00742BCB">
        <w:rPr>
          <w:rFonts w:ascii="Calibri" w:hAnsi="Calibri"/>
          <w:sz w:val="20"/>
          <w:szCs w:val="20"/>
        </w:rPr>
        <w:t>dekontaminaciji</w:t>
      </w:r>
      <w:proofErr w:type="spellEnd"/>
      <w:r w:rsidRPr="00742BCB">
        <w:rPr>
          <w:rFonts w:ascii="Calibri" w:hAnsi="Calibri"/>
          <w:sz w:val="20"/>
          <w:szCs w:val="20"/>
        </w:rPr>
        <w:t xml:space="preserve"> </w:t>
      </w:r>
      <w:proofErr w:type="spellStart"/>
      <w:r w:rsidRPr="00742BCB">
        <w:rPr>
          <w:rFonts w:ascii="Calibri" w:hAnsi="Calibri"/>
          <w:sz w:val="20"/>
          <w:szCs w:val="20"/>
        </w:rPr>
        <w:t>živine</w:t>
      </w:r>
      <w:proofErr w:type="spellEnd"/>
      <w:r w:rsidRPr="00742BCB">
        <w:rPr>
          <w:rFonts w:ascii="Calibri" w:hAnsi="Calibri"/>
          <w:sz w:val="20"/>
          <w:szCs w:val="20"/>
        </w:rPr>
        <w:t>,</w:t>
      </w:r>
    </w:p>
    <w:p w:rsidR="00844DF3" w:rsidRPr="00742BCB" w:rsidRDefault="00844DF3" w:rsidP="00844DF3">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 xml:space="preserve">izvajanje drugih higienskih in </w:t>
      </w:r>
      <w:proofErr w:type="spellStart"/>
      <w:r w:rsidRPr="00742BCB">
        <w:rPr>
          <w:rFonts w:ascii="Calibri" w:hAnsi="Calibri"/>
          <w:sz w:val="20"/>
          <w:szCs w:val="20"/>
          <w:lang w:val="sl-SI"/>
        </w:rPr>
        <w:t>protiepidemijskih</w:t>
      </w:r>
      <w:proofErr w:type="spellEnd"/>
      <w:r w:rsidRPr="00742BCB">
        <w:rPr>
          <w:rFonts w:ascii="Calibri" w:hAnsi="Calibri"/>
          <w:sz w:val="20"/>
          <w:szCs w:val="20"/>
          <w:lang w:val="sl-SI"/>
        </w:rPr>
        <w:t xml:space="preserve"> ukrepov,</w:t>
      </w:r>
    </w:p>
    <w:p w:rsidR="00844DF3" w:rsidRPr="00742BCB" w:rsidRDefault="00844DF3" w:rsidP="00844DF3">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rPr>
        <w:t>spremljanje</w:t>
      </w:r>
      <w:proofErr w:type="spellEnd"/>
      <w:r w:rsidRPr="00742BCB">
        <w:rPr>
          <w:rFonts w:ascii="Calibri" w:hAnsi="Calibri"/>
          <w:sz w:val="20"/>
          <w:szCs w:val="20"/>
        </w:rPr>
        <w:t xml:space="preserve"> </w:t>
      </w:r>
      <w:proofErr w:type="spellStart"/>
      <w:r w:rsidRPr="00742BCB">
        <w:rPr>
          <w:rFonts w:ascii="Calibri" w:hAnsi="Calibri"/>
          <w:sz w:val="20"/>
          <w:szCs w:val="20"/>
        </w:rPr>
        <w:t>epidemiološke</w:t>
      </w:r>
      <w:proofErr w:type="spellEnd"/>
      <w:r w:rsidRPr="00742BCB">
        <w:rPr>
          <w:rFonts w:ascii="Calibri" w:hAnsi="Calibri"/>
          <w:sz w:val="20"/>
          <w:szCs w:val="20"/>
        </w:rPr>
        <w:t xml:space="preserve"> </w:t>
      </w:r>
      <w:proofErr w:type="spellStart"/>
      <w:r w:rsidRPr="00742BCB">
        <w:rPr>
          <w:rFonts w:ascii="Calibri" w:hAnsi="Calibri"/>
          <w:sz w:val="20"/>
          <w:szCs w:val="20"/>
        </w:rPr>
        <w:t>situacije</w:t>
      </w:r>
      <w:proofErr w:type="spellEnd"/>
      <w:r w:rsidRPr="00742BCB">
        <w:rPr>
          <w:rFonts w:ascii="Calibri" w:hAnsi="Calibri"/>
          <w:sz w:val="20"/>
          <w:szCs w:val="20"/>
        </w:rPr>
        <w:t>.</w:t>
      </w:r>
    </w:p>
    <w:p w:rsidR="00742BCB" w:rsidRDefault="009D4F9E" w:rsidP="00844DF3">
      <w:pPr>
        <w:pStyle w:val="Oznaenseznam"/>
        <w:numPr>
          <w:ilvl w:val="0"/>
          <w:numId w:val="28"/>
        </w:numPr>
        <w:jc w:val="both"/>
        <w:rPr>
          <w:rFonts w:ascii="Calibri" w:hAnsi="Calibri" w:cs="Arial"/>
          <w:sz w:val="20"/>
          <w:szCs w:val="20"/>
          <w:lang w:val="sl-SI"/>
        </w:rPr>
      </w:pPr>
      <w:r>
        <w:rPr>
          <w:rFonts w:ascii="Calibri" w:hAnsi="Calibri" w:cs="Arial"/>
          <w:sz w:val="20"/>
          <w:szCs w:val="20"/>
          <w:lang w:val="sl-SI"/>
        </w:rPr>
        <w:t>organiziranje oskrbe živali na ogroženem območju,</w:t>
      </w:r>
    </w:p>
    <w:p w:rsidR="009D4F9E" w:rsidRPr="00742BCB" w:rsidRDefault="009D4F9E" w:rsidP="00844DF3">
      <w:pPr>
        <w:pStyle w:val="Oznaenseznam"/>
        <w:numPr>
          <w:ilvl w:val="0"/>
          <w:numId w:val="28"/>
        </w:numPr>
        <w:jc w:val="both"/>
        <w:rPr>
          <w:rFonts w:ascii="Calibri" w:hAnsi="Calibri" w:cs="Arial"/>
          <w:sz w:val="20"/>
          <w:szCs w:val="20"/>
          <w:lang w:val="sl-SI"/>
        </w:rPr>
      </w:pPr>
      <w:r>
        <w:rPr>
          <w:rFonts w:ascii="Calibri" w:hAnsi="Calibri" w:cs="Arial"/>
          <w:sz w:val="20"/>
          <w:szCs w:val="20"/>
          <w:lang w:val="sl-SI"/>
        </w:rPr>
        <w:t>organiziranje prevoza živali iz ogroženih območij</w:t>
      </w:r>
    </w:p>
    <w:p w:rsidR="00023722" w:rsidRPr="0067540B" w:rsidRDefault="00844DF3" w:rsidP="0067540B">
      <w:pPr>
        <w:pStyle w:val="Telobesedila3"/>
        <w:jc w:val="both"/>
        <w:rPr>
          <w:rFonts w:ascii="Calibri" w:hAnsi="Calibri" w:cs="Arial"/>
          <w:b w:val="0"/>
          <w:color w:val="auto"/>
          <w:sz w:val="20"/>
        </w:rPr>
      </w:pPr>
      <w:r w:rsidRPr="00742BCB">
        <w:rPr>
          <w:rFonts w:ascii="Calibri" w:hAnsi="Calibri" w:cs="Arial"/>
          <w:b w:val="0"/>
          <w:color w:val="auto"/>
          <w:sz w:val="20"/>
        </w:rPr>
        <w:t>Naloge prve veterinarske pomoči izvajajo enote za prvo veterinarsko pomoč, delavci UVHVVR, Nacionalnega veterinarskega inštituta in veterinarji oziroma veterinarske organizacije s koncesijo.</w:t>
      </w:r>
    </w:p>
    <w:p w:rsidR="00023722" w:rsidRPr="00487672" w:rsidRDefault="00023722" w:rsidP="00023722">
      <w:pPr>
        <w:rPr>
          <w:rFonts w:cs="Arial"/>
          <w:sz w:val="20"/>
        </w:rPr>
      </w:pPr>
    </w:p>
    <w:p w:rsidR="00023722" w:rsidRPr="00023722" w:rsidRDefault="00023722" w:rsidP="00023722">
      <w:pPr>
        <w:rPr>
          <w:rFonts w:ascii="Calibri" w:hAnsi="Calibri" w:cs="Arial"/>
          <w:sz w:val="20"/>
        </w:rPr>
      </w:pPr>
      <w:r w:rsidRPr="00023722">
        <w:rPr>
          <w:rFonts w:ascii="Calibri" w:hAnsi="Calibri" w:cs="Arial"/>
          <w:sz w:val="20"/>
        </w:rPr>
        <w:t xml:space="preserve">V občinskih načrtih zaščite in reševanja ob potresu je potrebno bolj podrobno opredelit kako se zbirajo podatki o poškodovanih in poginulih živalih, kdo in kje izvaja zasilni zakol poškodovanih živali, kdo in kam se odstranjujejo </w:t>
      </w:r>
      <w:r w:rsidRPr="00023722">
        <w:rPr>
          <w:rFonts w:ascii="Calibri" w:hAnsi="Calibri" w:cs="Arial"/>
          <w:sz w:val="20"/>
        </w:rPr>
        <w:lastRenderedPageBreak/>
        <w:t>živalska trupla, določiti lokacije za pokop kadavrov in postopek izvajanja drugih higienskih in proti higienskih ukrepov.</w:t>
      </w:r>
    </w:p>
    <w:p w:rsidR="00023722" w:rsidRPr="00023722" w:rsidRDefault="00023722" w:rsidP="00023722">
      <w:pPr>
        <w:rPr>
          <w:rFonts w:ascii="Calibri" w:hAnsi="Calibri" w:cs="Arial"/>
          <w:sz w:val="20"/>
        </w:rPr>
      </w:pPr>
    </w:p>
    <w:p w:rsidR="00023722" w:rsidRPr="0067540B" w:rsidRDefault="00023722" w:rsidP="0067540B">
      <w:pPr>
        <w:pStyle w:val="Telobesedila"/>
        <w:rPr>
          <w:rFonts w:ascii="Calibri" w:hAnsi="Calibri" w:cs="Arial"/>
          <w:sz w:val="20"/>
        </w:rPr>
      </w:pPr>
      <w:r w:rsidRPr="00023722">
        <w:rPr>
          <w:rFonts w:ascii="Calibri" w:hAnsi="Calibri" w:cs="Arial"/>
          <w:sz w:val="20"/>
        </w:rPr>
        <w:t>Regija usklajuje delo med prizadetimi občinami, veterinarskimi službami in gasilskimi enotami širšega pomena, ter poskrbi za prosto živeče živali.</w:t>
      </w:r>
    </w:p>
    <w:p w:rsidR="00844DF3" w:rsidRPr="009379DB" w:rsidRDefault="00844DF3" w:rsidP="00844DF3">
      <w:pPr>
        <w:pStyle w:val="Telobesedila3"/>
        <w:rPr>
          <w:rFonts w:cs="Arial"/>
          <w:i/>
          <w:sz w:val="20"/>
        </w:rPr>
      </w:pPr>
    </w:p>
    <w:p w:rsidR="00844DF3" w:rsidRPr="00851C02" w:rsidRDefault="00F67250" w:rsidP="00844DF3">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C15EC0">
        <w:rPr>
          <w:rFonts w:ascii="Calibri" w:hAnsi="Calibri"/>
          <w:color w:val="auto"/>
          <w:sz w:val="20"/>
          <w:szCs w:val="20"/>
        </w:rPr>
        <w:t>P -</w:t>
      </w:r>
      <w:r w:rsidR="00E96DF1">
        <w:rPr>
          <w:rFonts w:ascii="Calibri" w:hAnsi="Calibri"/>
          <w:color w:val="auto"/>
          <w:sz w:val="20"/>
          <w:szCs w:val="20"/>
        </w:rPr>
        <w:t>401</w:t>
      </w:r>
      <w:r w:rsidR="00844DF3" w:rsidRPr="00851C02">
        <w:rPr>
          <w:rFonts w:ascii="Calibri" w:hAnsi="Calibri"/>
          <w:color w:val="auto"/>
          <w:sz w:val="20"/>
          <w:szCs w:val="20"/>
        </w:rPr>
        <w:tab/>
        <w:t xml:space="preserve">Pregled izvajalcev javnih služb ravnanja s trupli živali in drugimi živalskimi stranskimi proizvodi </w:t>
      </w:r>
      <w:bookmarkStart w:id="290" w:name="_Toc351958639"/>
      <w:bookmarkStart w:id="291" w:name="_Toc379796824"/>
    </w:p>
    <w:p w:rsidR="003D4AE5" w:rsidRPr="00851C02" w:rsidRDefault="003D4AE5" w:rsidP="00844DF3">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851C02">
        <w:rPr>
          <w:rFonts w:ascii="Calibri" w:hAnsi="Calibri"/>
          <w:color w:val="auto"/>
          <w:sz w:val="20"/>
          <w:szCs w:val="20"/>
        </w:rPr>
        <w:t>P</w:t>
      </w:r>
      <w:r w:rsidR="00F67250">
        <w:rPr>
          <w:rFonts w:ascii="Calibri" w:hAnsi="Calibri"/>
          <w:color w:val="auto"/>
          <w:sz w:val="20"/>
          <w:szCs w:val="20"/>
        </w:rPr>
        <w:t>-</w:t>
      </w:r>
      <w:r w:rsidRPr="00851C02">
        <w:rPr>
          <w:rFonts w:ascii="Calibri" w:hAnsi="Calibri"/>
          <w:color w:val="auto"/>
          <w:sz w:val="20"/>
          <w:szCs w:val="20"/>
        </w:rPr>
        <w:t>29 Pregled veterinarskih organizacij</w:t>
      </w:r>
    </w:p>
    <w:p w:rsidR="00844DF3" w:rsidRPr="00176BA7" w:rsidRDefault="00A82639" w:rsidP="00176BA7">
      <w:pPr>
        <w:pStyle w:val="Naslov3"/>
        <w:rPr>
          <w:rFonts w:ascii="Calibri" w:hAnsi="Calibri" w:cs="Arial"/>
        </w:rPr>
      </w:pPr>
      <w:bookmarkStart w:id="292" w:name="_Toc406417007"/>
      <w:bookmarkStart w:id="293" w:name="_Toc190424635"/>
      <w:r>
        <w:rPr>
          <w:rFonts w:ascii="Calibri" w:hAnsi="Calibri"/>
        </w:rPr>
        <w:t>4</w:t>
      </w:r>
      <w:r w:rsidR="00844DF3" w:rsidRPr="00742BCB">
        <w:rPr>
          <w:rFonts w:ascii="Calibri" w:hAnsi="Calibri"/>
        </w:rPr>
        <w:t>.2.3 Reševanje iz ruševin</w:t>
      </w:r>
      <w:bookmarkEnd w:id="290"/>
      <w:bookmarkEnd w:id="291"/>
      <w:bookmarkEnd w:id="292"/>
      <w:bookmarkEnd w:id="293"/>
      <w:r w:rsidR="00844DF3" w:rsidRPr="00742BCB">
        <w:rPr>
          <w:rFonts w:ascii="Calibri" w:hAnsi="Calibri"/>
        </w:rPr>
        <w:t xml:space="preserve"> </w:t>
      </w:r>
    </w:p>
    <w:p w:rsidR="00844DF3" w:rsidRDefault="004862DB" w:rsidP="004862DB">
      <w:pPr>
        <w:jc w:val="center"/>
      </w:pPr>
      <w:r>
        <w:rPr>
          <w:noProof/>
        </w:rPr>
        <w:drawing>
          <wp:inline distT="0" distB="0" distL="0" distR="0">
            <wp:extent cx="2534400" cy="5400000"/>
            <wp:effectExtent l="0" t="0" r="0" b="0"/>
            <wp:docPr id="414" name="Slika 414" descr="Potek aktivnosti ob reševnaju iz ruševin. Opisano spodaj v besed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otek aktivnosti reševanje iz ruševin.png"/>
                    <pic:cNvPicPr/>
                  </pic:nvPicPr>
                  <pic:blipFill>
                    <a:blip r:embed="rId29">
                      <a:extLst>
                        <a:ext uri="{28A0092B-C50C-407E-A947-70E740481C1C}">
                          <a14:useLocalDpi xmlns:a14="http://schemas.microsoft.com/office/drawing/2010/main" val="0"/>
                        </a:ext>
                      </a:extLst>
                    </a:blip>
                    <a:stretch>
                      <a:fillRect/>
                    </a:stretch>
                  </pic:blipFill>
                  <pic:spPr>
                    <a:xfrm>
                      <a:off x="0" y="0"/>
                      <a:ext cx="2534400" cy="5400000"/>
                    </a:xfrm>
                    <a:prstGeom prst="rect">
                      <a:avLst/>
                    </a:prstGeom>
                  </pic:spPr>
                </pic:pic>
              </a:graphicData>
            </a:graphic>
          </wp:inline>
        </w:drawing>
      </w:r>
    </w:p>
    <w:p w:rsidR="00844DF3" w:rsidRDefault="00844DF3" w:rsidP="00844DF3"/>
    <w:p w:rsidR="00844DF3" w:rsidRDefault="00844DF3" w:rsidP="00844DF3"/>
    <w:p w:rsidR="00742BCB" w:rsidRDefault="00844DF3" w:rsidP="00742BCB">
      <w:pPr>
        <w:pStyle w:val="Telobesedila3"/>
        <w:jc w:val="both"/>
        <w:rPr>
          <w:rFonts w:ascii="Calibri" w:hAnsi="Calibri" w:cs="Arial"/>
          <w:b w:val="0"/>
          <w:color w:val="auto"/>
          <w:sz w:val="20"/>
          <w:szCs w:val="20"/>
        </w:rPr>
      </w:pPr>
      <w:r w:rsidRPr="00742BCB">
        <w:rPr>
          <w:rFonts w:ascii="Calibri" w:hAnsi="Calibri" w:cs="Arial"/>
          <w:b w:val="0"/>
          <w:color w:val="auto"/>
          <w:sz w:val="20"/>
          <w:szCs w:val="20"/>
        </w:rPr>
        <w:t>Ljudje, ki so zasuti v ruševinah, so najpogosteje telesno poškodovani ali potrebujejo psihološko pomoč. Poškodbe so lahko hude in brez hitre pomoči jim mnogi kmalu podležejo. Izkušnje iz potresov pa kažejo, da tudi tisti, ki niso ranjeni, vzdržijo v ruševinah razmeroma kratek čas – dva do tri dni in le v redkih primerih dlje. Prav zato je reševanje iz ruševin pomembna in neodložljiva naloga, ki jo je treba začeti kar najhitreje.</w:t>
      </w:r>
      <w:r w:rsidRPr="00742BCB">
        <w:rPr>
          <w:rFonts w:ascii="Calibri" w:hAnsi="Calibri" w:cs="Arial"/>
          <w:b w:val="0"/>
          <w:color w:val="auto"/>
          <w:sz w:val="20"/>
          <w:szCs w:val="20"/>
        </w:rPr>
        <w:br w:type="page"/>
      </w:r>
    </w:p>
    <w:p w:rsidR="00742BCB" w:rsidRPr="00742BCB" w:rsidRDefault="00742BCB" w:rsidP="00742BCB">
      <w:pPr>
        <w:pStyle w:val="Telobesedila3"/>
        <w:jc w:val="both"/>
        <w:rPr>
          <w:rFonts w:ascii="Calibri" w:hAnsi="Calibri" w:cs="Arial"/>
          <w:b w:val="0"/>
          <w:color w:val="auto"/>
          <w:sz w:val="20"/>
          <w:szCs w:val="20"/>
        </w:rPr>
      </w:pPr>
    </w:p>
    <w:p w:rsidR="00844DF3" w:rsidRPr="00742BCB" w:rsidRDefault="00844DF3" w:rsidP="00742BCB">
      <w:pPr>
        <w:pStyle w:val="Telobesedila3"/>
        <w:jc w:val="both"/>
        <w:rPr>
          <w:rFonts w:ascii="Calibri" w:hAnsi="Calibri" w:cs="Arial"/>
          <w:b w:val="0"/>
          <w:color w:val="auto"/>
          <w:sz w:val="20"/>
          <w:szCs w:val="20"/>
        </w:rPr>
      </w:pPr>
      <w:r w:rsidRPr="00742BCB">
        <w:rPr>
          <w:rFonts w:ascii="Calibri" w:hAnsi="Calibri" w:cs="Arial"/>
          <w:b w:val="0"/>
          <w:color w:val="auto"/>
          <w:sz w:val="20"/>
          <w:szCs w:val="20"/>
        </w:rPr>
        <w:t>Reševanje iz ruševin mora potekati neprekinjeno, podnevi in ponoči, dokler niso rešeni vsi zasuti. Zato morajo štabi CZ, ki vodijo reševalna dela, primerno organizirati delo reševalnih ekip.</w:t>
      </w:r>
    </w:p>
    <w:p w:rsidR="00844DF3" w:rsidRPr="00742BCB" w:rsidRDefault="00844DF3" w:rsidP="00742BCB">
      <w:pPr>
        <w:pStyle w:val="Telobesedila3"/>
        <w:jc w:val="both"/>
        <w:rPr>
          <w:rFonts w:ascii="Calibri" w:hAnsi="Calibri" w:cs="Arial"/>
          <w:b w:val="0"/>
          <w:color w:val="auto"/>
          <w:sz w:val="20"/>
          <w:szCs w:val="20"/>
        </w:rPr>
      </w:pPr>
    </w:p>
    <w:p w:rsidR="00844DF3" w:rsidRPr="00742BCB" w:rsidRDefault="00844DF3" w:rsidP="00742BCB">
      <w:pPr>
        <w:pStyle w:val="Telobesedila3"/>
        <w:jc w:val="both"/>
        <w:rPr>
          <w:rFonts w:ascii="Calibri" w:hAnsi="Calibri" w:cs="Arial"/>
          <w:b w:val="0"/>
          <w:color w:val="auto"/>
          <w:sz w:val="20"/>
          <w:szCs w:val="20"/>
        </w:rPr>
      </w:pPr>
      <w:r w:rsidRPr="00742BCB">
        <w:rPr>
          <w:rFonts w:ascii="Calibri" w:hAnsi="Calibri" w:cs="Arial"/>
          <w:b w:val="0"/>
          <w:color w:val="auto"/>
          <w:sz w:val="20"/>
          <w:szCs w:val="20"/>
        </w:rPr>
        <w:t>Tehnične reševalne enote CZ na regijski ravni imajo organizirane enote za iskanje zasutih v ruševinah, za tehnično reševanje in tehnično reševanje s specialnimi delovnimi stroji in napravami ter enote za reševanje na vodi in iz vode.</w:t>
      </w:r>
    </w:p>
    <w:p w:rsidR="00844DF3" w:rsidRPr="00742BCB" w:rsidRDefault="00844DF3" w:rsidP="00742BCB">
      <w:pPr>
        <w:pStyle w:val="Telobesedila3"/>
        <w:jc w:val="both"/>
        <w:rPr>
          <w:rFonts w:ascii="Calibri" w:hAnsi="Calibri" w:cs="Arial"/>
          <w:b w:val="0"/>
          <w:i/>
          <w:color w:val="auto"/>
          <w:sz w:val="20"/>
          <w:szCs w:val="20"/>
        </w:rPr>
      </w:pPr>
      <w:r w:rsidRPr="00742BCB">
        <w:rPr>
          <w:rFonts w:ascii="Calibri" w:hAnsi="Calibri" w:cs="Arial"/>
          <w:b w:val="0"/>
          <w:i/>
          <w:color w:val="auto"/>
          <w:sz w:val="20"/>
          <w:szCs w:val="20"/>
        </w:rPr>
        <w:t>Tehnično reševanje obsega:</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iskanje zasutih ljudi v ruševinah z geofoni in drugimi tehničnimi sredstvi oziroma s psi za iskanje v ruševinah,</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reševanje ljudi in premoženja iz ogroženih in poškodovanih objektov, ruševin ter izpod zemeljskih plazov,</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odstranjevanje ovir na cestah, urejanje zasilnih poti in prehodov ter pomoč pri popravilu komunalne infrastrukture,</w:t>
      </w:r>
    </w:p>
    <w:p w:rsidR="00844DF3" w:rsidRPr="00742BCB" w:rsidRDefault="00844DF3" w:rsidP="00742BCB">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lang w:val="de-DE"/>
        </w:rPr>
        <w:t>premoščanje</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vodnih</w:t>
      </w:r>
      <w:proofErr w:type="spellEnd"/>
      <w:r w:rsidRPr="00742BCB">
        <w:rPr>
          <w:rFonts w:ascii="Calibri" w:hAnsi="Calibri"/>
          <w:sz w:val="20"/>
          <w:szCs w:val="20"/>
          <w:lang w:val="de-DE"/>
        </w:rPr>
        <w:t xml:space="preserve"> in </w:t>
      </w:r>
      <w:proofErr w:type="spellStart"/>
      <w:r w:rsidRPr="00742BCB">
        <w:rPr>
          <w:rFonts w:ascii="Calibri" w:hAnsi="Calibri"/>
          <w:sz w:val="20"/>
          <w:szCs w:val="20"/>
          <w:lang w:val="de-DE"/>
        </w:rPr>
        <w:t>drugih</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ovir</w:t>
      </w:r>
      <w:proofErr w:type="spellEnd"/>
      <w:r w:rsidRPr="00742BCB">
        <w:rPr>
          <w:rFonts w:ascii="Calibri" w:hAnsi="Calibri"/>
          <w:sz w:val="20"/>
          <w:szCs w:val="20"/>
          <w:lang w:val="de-DE"/>
        </w:rPr>
        <w:t>,</w:t>
      </w:r>
    </w:p>
    <w:p w:rsidR="00844DF3" w:rsidRPr="00742BCB" w:rsidRDefault="00844DF3" w:rsidP="00742BCB">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lang w:val="de-DE"/>
        </w:rPr>
        <w:t>rušenje</w:t>
      </w:r>
      <w:proofErr w:type="spellEnd"/>
      <w:r w:rsidRPr="00742BCB">
        <w:rPr>
          <w:rFonts w:ascii="Calibri" w:hAnsi="Calibri"/>
          <w:sz w:val="20"/>
          <w:szCs w:val="20"/>
          <w:lang w:val="de-DE"/>
        </w:rPr>
        <w:t xml:space="preserve"> in </w:t>
      </w:r>
      <w:proofErr w:type="spellStart"/>
      <w:r w:rsidRPr="00742BCB">
        <w:rPr>
          <w:rFonts w:ascii="Calibri" w:hAnsi="Calibri"/>
          <w:sz w:val="20"/>
          <w:szCs w:val="20"/>
          <w:lang w:val="de-DE"/>
        </w:rPr>
        <w:t>odstranjevanje</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objektov</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ki</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jim</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grozi</w:t>
      </w:r>
      <w:proofErr w:type="spellEnd"/>
      <w:r w:rsidRPr="00742BCB">
        <w:rPr>
          <w:rFonts w:ascii="Calibri" w:hAnsi="Calibri"/>
          <w:sz w:val="20"/>
          <w:szCs w:val="20"/>
          <w:lang w:val="de-DE"/>
        </w:rPr>
        <w:t xml:space="preserve">, da se </w:t>
      </w:r>
      <w:proofErr w:type="spellStart"/>
      <w:r w:rsidRPr="00742BCB">
        <w:rPr>
          <w:rFonts w:ascii="Calibri" w:hAnsi="Calibri"/>
          <w:sz w:val="20"/>
          <w:szCs w:val="20"/>
          <w:lang w:val="de-DE"/>
        </w:rPr>
        <w:t>porušijo</w:t>
      </w:r>
      <w:proofErr w:type="spellEnd"/>
      <w:r w:rsidRPr="00742BCB">
        <w:rPr>
          <w:rFonts w:ascii="Calibri" w:hAnsi="Calibri"/>
          <w:sz w:val="20"/>
          <w:szCs w:val="20"/>
          <w:lang w:val="de-DE"/>
        </w:rPr>
        <w:t>,</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utrjevanje (</w:t>
      </w:r>
      <w:proofErr w:type="spellStart"/>
      <w:r w:rsidRPr="00742BCB">
        <w:rPr>
          <w:rFonts w:ascii="Calibri" w:hAnsi="Calibri"/>
          <w:sz w:val="20"/>
          <w:szCs w:val="20"/>
          <w:lang w:val="sl-SI"/>
        </w:rPr>
        <w:t>odranje</w:t>
      </w:r>
      <w:proofErr w:type="spellEnd"/>
      <w:r w:rsidRPr="00742BCB">
        <w:rPr>
          <w:rFonts w:ascii="Calibri" w:hAnsi="Calibri"/>
          <w:sz w:val="20"/>
          <w:szCs w:val="20"/>
          <w:lang w:val="sl-SI"/>
        </w:rPr>
        <w:t xml:space="preserve"> in podpiranje) poškodovanih objektov,</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zavarovanje prehodov in poti ob poškodovanih objektih ter odstranjevanje ruševin,</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sodelovanje pri sanaciji posledic nesreč z nevarnimi snovmi v naravnem okolju,</w:t>
      </w:r>
    </w:p>
    <w:p w:rsidR="00844DF3" w:rsidRPr="00742BCB" w:rsidRDefault="00844DF3" w:rsidP="00742BCB">
      <w:pPr>
        <w:pStyle w:val="Oznaenseznam"/>
        <w:numPr>
          <w:ilvl w:val="0"/>
          <w:numId w:val="28"/>
        </w:numPr>
        <w:jc w:val="both"/>
        <w:rPr>
          <w:rFonts w:ascii="Calibri" w:hAnsi="Calibri" w:cs="Arial"/>
          <w:sz w:val="20"/>
          <w:szCs w:val="20"/>
          <w:lang w:val="sl-SI"/>
        </w:rPr>
      </w:pPr>
      <w:proofErr w:type="spellStart"/>
      <w:r w:rsidRPr="00AA5E1E">
        <w:rPr>
          <w:rFonts w:ascii="Calibri" w:hAnsi="Calibri"/>
          <w:sz w:val="20"/>
          <w:szCs w:val="20"/>
          <w:lang w:val="it-IT"/>
        </w:rPr>
        <w:t>sodelovanje</w:t>
      </w:r>
      <w:proofErr w:type="spellEnd"/>
      <w:r w:rsidRPr="00AA5E1E">
        <w:rPr>
          <w:rFonts w:ascii="Calibri" w:hAnsi="Calibri"/>
          <w:sz w:val="20"/>
          <w:szCs w:val="20"/>
          <w:lang w:val="it-IT"/>
        </w:rPr>
        <w:t xml:space="preserve"> pri </w:t>
      </w:r>
      <w:proofErr w:type="spellStart"/>
      <w:r w:rsidRPr="00AA5E1E">
        <w:rPr>
          <w:rFonts w:ascii="Calibri" w:hAnsi="Calibri"/>
          <w:sz w:val="20"/>
          <w:szCs w:val="20"/>
          <w:lang w:val="it-IT"/>
        </w:rPr>
        <w:t>graditvi</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sanitarno-higienskih</w:t>
      </w:r>
      <w:proofErr w:type="spellEnd"/>
      <w:r w:rsidRPr="00AA5E1E">
        <w:rPr>
          <w:rFonts w:ascii="Calibri" w:hAnsi="Calibri"/>
          <w:sz w:val="20"/>
          <w:szCs w:val="20"/>
          <w:lang w:val="it-IT"/>
        </w:rPr>
        <w:t xml:space="preserve"> </w:t>
      </w:r>
      <w:proofErr w:type="spellStart"/>
      <w:r w:rsidRPr="00AA5E1E">
        <w:rPr>
          <w:rFonts w:ascii="Calibri" w:hAnsi="Calibri"/>
          <w:sz w:val="20"/>
          <w:szCs w:val="20"/>
          <w:lang w:val="it-IT"/>
        </w:rPr>
        <w:t>objektov</w:t>
      </w:r>
      <w:proofErr w:type="spellEnd"/>
      <w:r w:rsidRPr="00AA5E1E">
        <w:rPr>
          <w:rFonts w:ascii="Calibri" w:hAnsi="Calibri"/>
          <w:sz w:val="20"/>
          <w:szCs w:val="20"/>
          <w:lang w:val="it-IT"/>
        </w:rPr>
        <w:t>,</w:t>
      </w:r>
    </w:p>
    <w:p w:rsidR="00844DF3" w:rsidRPr="00742BCB" w:rsidRDefault="00844DF3" w:rsidP="00742BCB">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urejanje lokacij za začasno nastanitev ogroženih prebivalcev,</w:t>
      </w:r>
    </w:p>
    <w:p w:rsidR="00844DF3" w:rsidRPr="00742BCB" w:rsidRDefault="00844DF3" w:rsidP="00742BCB">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lang w:val="de-DE"/>
        </w:rPr>
        <w:t>reševanje</w:t>
      </w:r>
      <w:proofErr w:type="spellEnd"/>
      <w:r w:rsidRPr="00742BCB">
        <w:rPr>
          <w:rFonts w:ascii="Calibri" w:hAnsi="Calibri"/>
          <w:sz w:val="20"/>
          <w:szCs w:val="20"/>
          <w:lang w:val="de-DE"/>
        </w:rPr>
        <w:t xml:space="preserve"> na </w:t>
      </w:r>
      <w:proofErr w:type="spellStart"/>
      <w:r w:rsidRPr="00742BCB">
        <w:rPr>
          <w:rFonts w:ascii="Calibri" w:hAnsi="Calibri"/>
          <w:sz w:val="20"/>
          <w:szCs w:val="20"/>
          <w:lang w:val="de-DE"/>
        </w:rPr>
        <w:t>vodi</w:t>
      </w:r>
      <w:proofErr w:type="spellEnd"/>
      <w:r w:rsidRPr="00742BCB">
        <w:rPr>
          <w:rFonts w:ascii="Calibri" w:hAnsi="Calibri"/>
          <w:sz w:val="20"/>
          <w:szCs w:val="20"/>
          <w:lang w:val="de-DE"/>
        </w:rPr>
        <w:t xml:space="preserve"> in </w:t>
      </w:r>
      <w:proofErr w:type="spellStart"/>
      <w:r w:rsidRPr="00742BCB">
        <w:rPr>
          <w:rFonts w:ascii="Calibri" w:hAnsi="Calibri"/>
          <w:sz w:val="20"/>
          <w:szCs w:val="20"/>
          <w:lang w:val="de-DE"/>
        </w:rPr>
        <w:t>iz</w:t>
      </w:r>
      <w:proofErr w:type="spellEnd"/>
      <w:r w:rsidRPr="00742BCB">
        <w:rPr>
          <w:rFonts w:ascii="Calibri" w:hAnsi="Calibri"/>
          <w:sz w:val="20"/>
          <w:szCs w:val="20"/>
          <w:lang w:val="de-DE"/>
        </w:rPr>
        <w:t xml:space="preserve"> </w:t>
      </w:r>
      <w:proofErr w:type="spellStart"/>
      <w:r w:rsidRPr="00742BCB">
        <w:rPr>
          <w:rFonts w:ascii="Calibri" w:hAnsi="Calibri"/>
          <w:sz w:val="20"/>
          <w:szCs w:val="20"/>
          <w:lang w:val="de-DE"/>
        </w:rPr>
        <w:t>vode</w:t>
      </w:r>
      <w:proofErr w:type="spellEnd"/>
      <w:r w:rsidRPr="00742BCB">
        <w:rPr>
          <w:rFonts w:ascii="Calibri" w:hAnsi="Calibri"/>
          <w:sz w:val="20"/>
          <w:szCs w:val="20"/>
          <w:lang w:val="de-DE"/>
        </w:rPr>
        <w:t>.</w:t>
      </w:r>
    </w:p>
    <w:p w:rsidR="00844DF3" w:rsidRPr="002D01F8" w:rsidRDefault="00844DF3" w:rsidP="00844DF3">
      <w:pPr>
        <w:ind w:left="283"/>
        <w:rPr>
          <w:rFonts w:cs="Arial"/>
        </w:rPr>
      </w:pPr>
    </w:p>
    <w:p w:rsidR="00844DF3" w:rsidRPr="00742BCB" w:rsidRDefault="00844DF3" w:rsidP="00844DF3">
      <w:pPr>
        <w:rPr>
          <w:rFonts w:ascii="Calibri" w:hAnsi="Calibri" w:cs="Arial"/>
          <w:sz w:val="20"/>
          <w:szCs w:val="20"/>
        </w:rPr>
      </w:pPr>
      <w:r w:rsidRPr="00742BCB">
        <w:rPr>
          <w:rFonts w:ascii="Calibri" w:hAnsi="Calibri" w:cs="Arial"/>
          <w:sz w:val="20"/>
          <w:szCs w:val="20"/>
        </w:rPr>
        <w:t xml:space="preserve">Vse te naloge opravljajo ekipe CZ za tehnično reševanje in enota za hitre intervencije, in sicer s sodelovanjem ter pomočjo gasilskih enot, enot reševalcev z reševalnimi psi, gorske in jamarske reševalne službe, podvodne reševalne službe, letalske enote Policije in enot SV ter gradbenih organizacij z ustrezno mehanizacijo. </w:t>
      </w:r>
    </w:p>
    <w:p w:rsidR="00844DF3" w:rsidRPr="00742BCB" w:rsidRDefault="00844DF3" w:rsidP="00844DF3">
      <w:pPr>
        <w:rPr>
          <w:rFonts w:ascii="Calibri" w:hAnsi="Calibri" w:cs="Arial"/>
          <w:sz w:val="20"/>
          <w:szCs w:val="20"/>
        </w:rPr>
      </w:pPr>
      <w:r w:rsidRPr="00742BCB">
        <w:rPr>
          <w:rFonts w:ascii="Calibri" w:hAnsi="Calibri" w:cs="Arial"/>
          <w:sz w:val="20"/>
          <w:szCs w:val="20"/>
        </w:rPr>
        <w:t>Zmogljivosti za tehnično reševanje občine praviloma zagotovijo s pogodbami z ustreznimi gospodarskimi družbami iz področja gradbeništva, ki imajo potrebne tehnične in druge zmogljivosti.</w:t>
      </w:r>
    </w:p>
    <w:p w:rsidR="00844DF3" w:rsidRDefault="00844DF3" w:rsidP="00844DF3">
      <w:pPr>
        <w:rPr>
          <w:rFonts w:ascii="Calibri" w:hAnsi="Calibri" w:cs="Arial"/>
          <w:sz w:val="20"/>
          <w:szCs w:val="20"/>
        </w:rPr>
      </w:pPr>
      <w:r w:rsidRPr="00742BCB">
        <w:rPr>
          <w:rFonts w:ascii="Calibri" w:hAnsi="Calibri" w:cs="Arial"/>
          <w:sz w:val="20"/>
          <w:szCs w:val="20"/>
        </w:rPr>
        <w:t>URSZR lahko zmogljivosti za tehnično reševanje zagotovi s pogodbami z ustreznimi gospodarskimi družbami.</w:t>
      </w:r>
    </w:p>
    <w:p w:rsidR="00023722" w:rsidRPr="00487672" w:rsidRDefault="00023722" w:rsidP="00023722">
      <w:pPr>
        <w:rPr>
          <w:rFonts w:cs="Arial"/>
          <w:sz w:val="20"/>
        </w:rPr>
      </w:pPr>
    </w:p>
    <w:p w:rsidR="00023722" w:rsidRPr="00023722" w:rsidRDefault="00023722" w:rsidP="00023722">
      <w:pPr>
        <w:rPr>
          <w:rFonts w:ascii="Calibri" w:hAnsi="Calibri" w:cs="Arial"/>
          <w:sz w:val="20"/>
        </w:rPr>
      </w:pPr>
      <w:r w:rsidRPr="00023722">
        <w:rPr>
          <w:rFonts w:ascii="Calibri" w:hAnsi="Calibri" w:cs="Arial"/>
          <w:sz w:val="20"/>
        </w:rPr>
        <w:t xml:space="preserve">V načrtu zaščite in reševanja ob potresu občine mora biti razvidno, kateri so specifični objekti z vidika potresne ogroženosti in reševanja ter podatki o reševalnih silah in sredstvih v občini, kako in kdo bo zbiral podatke o poškodovanih in porušenih objektih, kako bo potekalo ocenjevanja stanja, obdelana mora biti organizacija reševanja zasutih iz ruševin, organizacija reševanja iz visokih zgradb, postopki premoščanja vodnih in drugih ovir ter zavarovanja prehodov, organizacija rušenja objektov in organizacija </w:t>
      </w:r>
      <w:proofErr w:type="spellStart"/>
      <w:r w:rsidRPr="00023722">
        <w:rPr>
          <w:rFonts w:ascii="Calibri" w:hAnsi="Calibri" w:cs="Arial"/>
          <w:sz w:val="20"/>
        </w:rPr>
        <w:t>odranja</w:t>
      </w:r>
      <w:proofErr w:type="spellEnd"/>
      <w:r w:rsidRPr="00023722">
        <w:rPr>
          <w:rFonts w:ascii="Calibri" w:hAnsi="Calibri" w:cs="Arial"/>
          <w:sz w:val="20"/>
        </w:rPr>
        <w:t xml:space="preserve"> in podpiranja poškodovanih objektov.</w:t>
      </w:r>
    </w:p>
    <w:p w:rsidR="00742BCB" w:rsidRDefault="00742BCB" w:rsidP="00844DF3">
      <w:pPr>
        <w:rPr>
          <w:rFonts w:ascii="Calibri" w:hAnsi="Calibri" w:cs="Arial"/>
          <w:sz w:val="20"/>
          <w:szCs w:val="20"/>
        </w:rPr>
      </w:pPr>
    </w:p>
    <w:p w:rsidR="00023722" w:rsidRPr="0067540B" w:rsidRDefault="00023722" w:rsidP="0067540B">
      <w:pPr>
        <w:rPr>
          <w:rFonts w:ascii="Calibri" w:hAnsi="Calibri" w:cs="Arial"/>
          <w:sz w:val="20"/>
        </w:rPr>
      </w:pPr>
      <w:r w:rsidRPr="00023722">
        <w:rPr>
          <w:rFonts w:ascii="Calibri" w:hAnsi="Calibri" w:cs="Arial"/>
          <w:sz w:val="20"/>
        </w:rPr>
        <w:t>V primeru, da lokalna skupnost ni sposobna ukrepati (na podlagi zahteve lokalne skupnosti) oziroma nima ustreznih sil in sredstev se v zaščito in reševanje vključi regija, s svojo tehnično reševalno enot. Reševanje zasutih se izvaja ročno. Poveljnik Civilne zaščite za Vzhodnoštajersko po posvetovanju s štabom, ustreznimi organi in službami, ugotovi, da ni več preživelih v ruševinah, odloči, da se preide na odstranjevanje ruševin z gradbeno mehanizacijo.</w:t>
      </w:r>
    </w:p>
    <w:p w:rsidR="0051139E" w:rsidRDefault="0051139E">
      <w:pPr>
        <w:jc w:val="left"/>
        <w:rPr>
          <w:rFonts w:ascii="Calibri" w:hAnsi="Calibri"/>
          <w:b/>
          <w:iCs/>
          <w:snapToGrid w:val="0"/>
          <w:lang w:eastAsia="sl-SI"/>
        </w:rPr>
      </w:pPr>
      <w:bookmarkStart w:id="294" w:name="_Toc351958640"/>
      <w:bookmarkStart w:id="295" w:name="_Toc379796825"/>
      <w:bookmarkStart w:id="296" w:name="_Toc406417008"/>
      <w:r>
        <w:rPr>
          <w:rFonts w:ascii="Calibri" w:hAnsi="Calibri"/>
        </w:rPr>
        <w:br w:type="page"/>
      </w:r>
    </w:p>
    <w:p w:rsidR="00844DF3" w:rsidRPr="0051139E" w:rsidRDefault="00A82639" w:rsidP="0051139E">
      <w:pPr>
        <w:pStyle w:val="Naslov3"/>
        <w:rPr>
          <w:rFonts w:ascii="Calibri" w:hAnsi="Calibri"/>
        </w:rPr>
      </w:pPr>
      <w:bookmarkStart w:id="297" w:name="_Toc190424636"/>
      <w:r>
        <w:rPr>
          <w:rFonts w:ascii="Calibri" w:hAnsi="Calibri"/>
        </w:rPr>
        <w:lastRenderedPageBreak/>
        <w:t>4</w:t>
      </w:r>
      <w:r w:rsidR="00844DF3" w:rsidRPr="00742BCB">
        <w:rPr>
          <w:rFonts w:ascii="Calibri" w:hAnsi="Calibri"/>
        </w:rPr>
        <w:t>.2.4 Gašenje in reševanje ob požarih</w:t>
      </w:r>
      <w:bookmarkEnd w:id="294"/>
      <w:bookmarkEnd w:id="295"/>
      <w:bookmarkEnd w:id="296"/>
      <w:bookmarkEnd w:id="297"/>
    </w:p>
    <w:p w:rsidR="00844DF3" w:rsidRDefault="0051139E" w:rsidP="0051139E">
      <w:pPr>
        <w:jc w:val="center"/>
        <w:rPr>
          <w:rFonts w:cs="Arial"/>
          <w:sz w:val="18"/>
          <w:szCs w:val="18"/>
        </w:rPr>
      </w:pPr>
      <w:r>
        <w:rPr>
          <w:rFonts w:cs="Arial"/>
          <w:noProof/>
          <w:sz w:val="18"/>
          <w:szCs w:val="18"/>
        </w:rPr>
        <w:drawing>
          <wp:inline distT="0" distB="0" distL="0" distR="0">
            <wp:extent cx="2670048" cy="3104095"/>
            <wp:effectExtent l="0" t="0" r="0" b="1270"/>
            <wp:docPr id="409" name="Slika 409" descr="Potek aktivnosti gašenja in reševanja ob požarih. Opisano v besedilu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Diagram poteka aktivnosti gašenje in reševanje ob požarih.png"/>
                    <pic:cNvPicPr/>
                  </pic:nvPicPr>
                  <pic:blipFill>
                    <a:blip r:embed="rId30">
                      <a:extLst>
                        <a:ext uri="{28A0092B-C50C-407E-A947-70E740481C1C}">
                          <a14:useLocalDpi xmlns:a14="http://schemas.microsoft.com/office/drawing/2010/main" val="0"/>
                        </a:ext>
                      </a:extLst>
                    </a:blip>
                    <a:stretch>
                      <a:fillRect/>
                    </a:stretch>
                  </pic:blipFill>
                  <pic:spPr>
                    <a:xfrm>
                      <a:off x="0" y="0"/>
                      <a:ext cx="2686124" cy="3122784"/>
                    </a:xfrm>
                    <a:prstGeom prst="rect">
                      <a:avLst/>
                    </a:prstGeom>
                  </pic:spPr>
                </pic:pic>
              </a:graphicData>
            </a:graphic>
          </wp:inline>
        </w:drawing>
      </w:r>
    </w:p>
    <w:p w:rsidR="00844DF3" w:rsidRDefault="00844DF3" w:rsidP="00844DF3">
      <w:pPr>
        <w:rPr>
          <w:rFonts w:cs="Arial"/>
          <w:sz w:val="18"/>
          <w:szCs w:val="18"/>
        </w:rPr>
      </w:pPr>
    </w:p>
    <w:p w:rsidR="00844DF3" w:rsidRDefault="00844DF3" w:rsidP="00844DF3">
      <w:pPr>
        <w:rPr>
          <w:rFonts w:cs="Arial"/>
          <w:sz w:val="18"/>
          <w:szCs w:val="18"/>
        </w:rPr>
      </w:pPr>
    </w:p>
    <w:p w:rsidR="00844DF3" w:rsidRPr="00023722" w:rsidRDefault="00844DF3" w:rsidP="00844DF3">
      <w:pPr>
        <w:rPr>
          <w:rFonts w:ascii="Calibri" w:hAnsi="Calibri" w:cs="Arial"/>
          <w:sz w:val="20"/>
          <w:szCs w:val="20"/>
        </w:rPr>
      </w:pPr>
      <w:r w:rsidRPr="00023722">
        <w:rPr>
          <w:rFonts w:ascii="Calibri" w:hAnsi="Calibri" w:cs="Arial"/>
          <w:sz w:val="20"/>
          <w:szCs w:val="20"/>
        </w:rPr>
        <w:t>Gašenje in reševanje ob požarih ter eksplozijah obsega:</w:t>
      </w:r>
    </w:p>
    <w:p w:rsidR="00844DF3" w:rsidRPr="00742BCB" w:rsidRDefault="00844DF3" w:rsidP="00844DF3">
      <w:pPr>
        <w:pStyle w:val="Oznaenseznam"/>
        <w:numPr>
          <w:ilvl w:val="0"/>
          <w:numId w:val="28"/>
        </w:numPr>
        <w:jc w:val="both"/>
        <w:rPr>
          <w:rFonts w:ascii="Calibri" w:hAnsi="Calibri" w:cs="Arial"/>
          <w:sz w:val="20"/>
          <w:szCs w:val="20"/>
          <w:lang w:val="sl-SI"/>
        </w:rPr>
      </w:pPr>
      <w:proofErr w:type="spellStart"/>
      <w:r w:rsidRPr="00742BCB">
        <w:rPr>
          <w:rFonts w:ascii="Calibri" w:hAnsi="Calibri" w:cs="Arial"/>
          <w:sz w:val="20"/>
          <w:szCs w:val="20"/>
        </w:rPr>
        <w:t>gašenje</w:t>
      </w:r>
      <w:proofErr w:type="spellEnd"/>
      <w:r w:rsidRPr="00742BCB">
        <w:rPr>
          <w:rFonts w:ascii="Calibri" w:hAnsi="Calibri" w:cs="Arial"/>
          <w:sz w:val="20"/>
          <w:szCs w:val="20"/>
        </w:rPr>
        <w:t xml:space="preserve"> </w:t>
      </w:r>
      <w:proofErr w:type="spellStart"/>
      <w:r w:rsidRPr="00742BCB">
        <w:rPr>
          <w:rFonts w:ascii="Calibri" w:hAnsi="Calibri" w:cs="Arial"/>
          <w:sz w:val="20"/>
          <w:szCs w:val="20"/>
        </w:rPr>
        <w:t>požarov</w:t>
      </w:r>
      <w:proofErr w:type="spellEnd"/>
      <w:r w:rsidRPr="00742BCB">
        <w:rPr>
          <w:rFonts w:ascii="Calibri" w:hAnsi="Calibri" w:cs="Arial"/>
          <w:sz w:val="20"/>
          <w:szCs w:val="20"/>
        </w:rPr>
        <w:t>,</w:t>
      </w:r>
    </w:p>
    <w:p w:rsidR="00844DF3" w:rsidRPr="00742BCB" w:rsidRDefault="00844DF3" w:rsidP="00844DF3">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lang w:val="de-DE"/>
        </w:rPr>
        <w:t>reševanje</w:t>
      </w:r>
      <w:proofErr w:type="spellEnd"/>
      <w:r w:rsidRPr="00742BCB">
        <w:rPr>
          <w:rFonts w:ascii="Calibri" w:hAnsi="Calibri"/>
          <w:sz w:val="20"/>
          <w:szCs w:val="20"/>
          <w:lang w:val="de-DE"/>
        </w:rPr>
        <w:t xml:space="preserve"> ob </w:t>
      </w:r>
      <w:proofErr w:type="spellStart"/>
      <w:r w:rsidRPr="00742BCB">
        <w:rPr>
          <w:rFonts w:ascii="Calibri" w:hAnsi="Calibri"/>
          <w:sz w:val="20"/>
          <w:szCs w:val="20"/>
          <w:lang w:val="de-DE"/>
        </w:rPr>
        <w:t>požarih</w:t>
      </w:r>
      <w:proofErr w:type="spellEnd"/>
      <w:r w:rsidRPr="00742BCB">
        <w:rPr>
          <w:rFonts w:ascii="Calibri" w:hAnsi="Calibri"/>
          <w:sz w:val="20"/>
          <w:szCs w:val="20"/>
          <w:lang w:val="de-DE"/>
        </w:rPr>
        <w:t xml:space="preserve"> in </w:t>
      </w:r>
      <w:proofErr w:type="spellStart"/>
      <w:r w:rsidRPr="00742BCB">
        <w:rPr>
          <w:rFonts w:ascii="Calibri" w:hAnsi="Calibri"/>
          <w:sz w:val="20"/>
          <w:szCs w:val="20"/>
          <w:lang w:val="de-DE"/>
        </w:rPr>
        <w:t>eksplozijah</w:t>
      </w:r>
      <w:proofErr w:type="spellEnd"/>
      <w:r w:rsidRPr="00742BCB">
        <w:rPr>
          <w:rFonts w:ascii="Calibri" w:hAnsi="Calibri"/>
          <w:sz w:val="20"/>
          <w:szCs w:val="20"/>
          <w:lang w:val="de-DE"/>
        </w:rPr>
        <w:t>,</w:t>
      </w:r>
    </w:p>
    <w:p w:rsidR="00844DF3" w:rsidRPr="00742BCB" w:rsidRDefault="00844DF3" w:rsidP="00844DF3">
      <w:pPr>
        <w:pStyle w:val="Oznaenseznam"/>
        <w:numPr>
          <w:ilvl w:val="0"/>
          <w:numId w:val="28"/>
        </w:numPr>
        <w:jc w:val="both"/>
        <w:rPr>
          <w:rFonts w:ascii="Calibri" w:hAnsi="Calibri" w:cs="Arial"/>
          <w:sz w:val="20"/>
          <w:szCs w:val="20"/>
          <w:lang w:val="sl-SI"/>
        </w:rPr>
      </w:pPr>
      <w:r w:rsidRPr="00742BCB">
        <w:rPr>
          <w:rFonts w:ascii="Calibri" w:hAnsi="Calibri"/>
          <w:sz w:val="20"/>
          <w:szCs w:val="20"/>
          <w:lang w:val="sl-SI"/>
        </w:rPr>
        <w:t>preprečevanje nastanka eksplozij plina in drugih eksplozivnih snovi,</w:t>
      </w:r>
    </w:p>
    <w:p w:rsidR="00844DF3" w:rsidRPr="00742BCB" w:rsidRDefault="00844DF3" w:rsidP="00844DF3">
      <w:pPr>
        <w:pStyle w:val="Oznaenseznam"/>
        <w:numPr>
          <w:ilvl w:val="0"/>
          <w:numId w:val="28"/>
        </w:numPr>
        <w:jc w:val="both"/>
        <w:rPr>
          <w:rFonts w:ascii="Calibri" w:hAnsi="Calibri" w:cs="Arial"/>
          <w:sz w:val="20"/>
          <w:szCs w:val="20"/>
          <w:lang w:val="sl-SI"/>
        </w:rPr>
      </w:pPr>
      <w:proofErr w:type="spellStart"/>
      <w:r w:rsidRPr="00742BCB">
        <w:rPr>
          <w:rFonts w:ascii="Calibri" w:hAnsi="Calibri"/>
          <w:sz w:val="20"/>
          <w:szCs w:val="20"/>
        </w:rPr>
        <w:t>preprečevanje</w:t>
      </w:r>
      <w:proofErr w:type="spellEnd"/>
      <w:r w:rsidRPr="00742BCB">
        <w:rPr>
          <w:rFonts w:ascii="Calibri" w:hAnsi="Calibri"/>
          <w:sz w:val="20"/>
          <w:szCs w:val="20"/>
        </w:rPr>
        <w:t xml:space="preserve"> </w:t>
      </w:r>
      <w:proofErr w:type="spellStart"/>
      <w:r w:rsidRPr="00742BCB">
        <w:rPr>
          <w:rFonts w:ascii="Calibri" w:hAnsi="Calibri"/>
          <w:sz w:val="20"/>
          <w:szCs w:val="20"/>
        </w:rPr>
        <w:t>nastanka</w:t>
      </w:r>
      <w:proofErr w:type="spellEnd"/>
      <w:r w:rsidRPr="00742BCB">
        <w:rPr>
          <w:rFonts w:ascii="Calibri" w:hAnsi="Calibri"/>
          <w:sz w:val="20"/>
          <w:szCs w:val="20"/>
        </w:rPr>
        <w:t xml:space="preserve"> </w:t>
      </w:r>
      <w:proofErr w:type="spellStart"/>
      <w:r w:rsidRPr="00742BCB">
        <w:rPr>
          <w:rFonts w:ascii="Calibri" w:hAnsi="Calibri"/>
          <w:sz w:val="20"/>
          <w:szCs w:val="20"/>
        </w:rPr>
        <w:t>požarov</w:t>
      </w:r>
      <w:proofErr w:type="spellEnd"/>
      <w:r w:rsidRPr="00742BCB">
        <w:rPr>
          <w:rFonts w:ascii="Calibri" w:hAnsi="Calibri"/>
          <w:sz w:val="20"/>
          <w:szCs w:val="20"/>
        </w:rPr>
        <w:t>.</w:t>
      </w:r>
    </w:p>
    <w:p w:rsidR="00844DF3" w:rsidRPr="00742BCB" w:rsidRDefault="00844DF3" w:rsidP="00844DF3">
      <w:pPr>
        <w:rPr>
          <w:rFonts w:ascii="Calibri" w:hAnsi="Calibri" w:cs="Arial"/>
        </w:rPr>
      </w:pPr>
    </w:p>
    <w:p w:rsidR="00844DF3" w:rsidRDefault="00844DF3" w:rsidP="00844DF3">
      <w:pPr>
        <w:rPr>
          <w:rFonts w:ascii="Calibri" w:hAnsi="Calibri" w:cs="Arial"/>
          <w:sz w:val="20"/>
          <w:szCs w:val="20"/>
        </w:rPr>
      </w:pPr>
      <w:r w:rsidRPr="00A82639">
        <w:rPr>
          <w:rFonts w:ascii="Calibri" w:hAnsi="Calibri" w:cs="Arial"/>
          <w:sz w:val="20"/>
          <w:szCs w:val="20"/>
        </w:rPr>
        <w:t>Te naloge izvajajo poklicne in prostovoljne gasilske enote. Gasilske enote sodelujejo tudi pri drugih nalogah ZRP, še posebej pri reševanju iz visokih zgradb, reševanju ob prometnih nesrečah, pri izvajanju nalog ZRP ob nesrečah z nevarnimi snovmi ter pri oskrbi s pitno in sanitarno vodo.</w:t>
      </w:r>
    </w:p>
    <w:p w:rsidR="00A82639" w:rsidRDefault="00A82639" w:rsidP="00844DF3">
      <w:pPr>
        <w:rPr>
          <w:rFonts w:ascii="Calibri" w:hAnsi="Calibri" w:cs="Arial"/>
          <w:sz w:val="20"/>
          <w:szCs w:val="20"/>
        </w:rPr>
      </w:pPr>
    </w:p>
    <w:p w:rsidR="00A82639" w:rsidRDefault="00A82639" w:rsidP="00844DF3">
      <w:pPr>
        <w:rPr>
          <w:rFonts w:ascii="Calibri" w:hAnsi="Calibri" w:cs="Arial"/>
          <w:sz w:val="20"/>
          <w:szCs w:val="20"/>
        </w:rPr>
      </w:pPr>
      <w:r>
        <w:rPr>
          <w:rFonts w:ascii="Calibri" w:hAnsi="Calibri" w:cs="Arial"/>
          <w:sz w:val="20"/>
          <w:szCs w:val="20"/>
        </w:rPr>
        <w:t>Pri nalogah gašenja in reševanja ob požarih se aktivirajo:</w:t>
      </w:r>
    </w:p>
    <w:p w:rsidR="00A82639" w:rsidRDefault="002D533B" w:rsidP="00844DF3">
      <w:pPr>
        <w:rPr>
          <w:rFonts w:ascii="Calibri" w:hAnsi="Calibri" w:cs="Arial"/>
          <w:sz w:val="20"/>
          <w:szCs w:val="20"/>
        </w:rPr>
      </w:pPr>
      <w:r>
        <w:rPr>
          <w:rFonts w:ascii="Calibri" w:hAnsi="Calibri" w:cs="Arial"/>
          <w:sz w:val="20"/>
          <w:szCs w:val="20"/>
        </w:rPr>
        <w:t>-</w:t>
      </w:r>
      <w:r w:rsidRPr="00C15EC0">
        <w:rPr>
          <w:rFonts w:ascii="Calibri" w:hAnsi="Calibri" w:cs="Arial"/>
          <w:sz w:val="20"/>
          <w:szCs w:val="20"/>
        </w:rPr>
        <w:t>Javni zavod gasilska brigada Maribor</w:t>
      </w:r>
    </w:p>
    <w:p w:rsidR="004358F3" w:rsidRDefault="00A82639" w:rsidP="00844DF3">
      <w:pPr>
        <w:rPr>
          <w:rFonts w:ascii="Calibri" w:hAnsi="Calibri" w:cs="Arial"/>
          <w:sz w:val="20"/>
          <w:szCs w:val="20"/>
        </w:rPr>
      </w:pPr>
      <w:r>
        <w:rPr>
          <w:rFonts w:ascii="Calibri" w:hAnsi="Calibri" w:cs="Arial"/>
          <w:sz w:val="20"/>
          <w:szCs w:val="20"/>
        </w:rPr>
        <w:t>-prostovoljne gasilske enote po požarnih rajonih v okviru občinskih gasilskih zvez po potrebi pa tudi od drugod.</w:t>
      </w:r>
    </w:p>
    <w:p w:rsidR="004358F3" w:rsidRPr="00487672" w:rsidRDefault="004358F3" w:rsidP="004358F3">
      <w:pPr>
        <w:rPr>
          <w:rFonts w:cs="Arial"/>
          <w:sz w:val="20"/>
        </w:rPr>
      </w:pPr>
    </w:p>
    <w:p w:rsidR="004358F3" w:rsidRPr="004358F3" w:rsidRDefault="004358F3" w:rsidP="0067540B">
      <w:pPr>
        <w:pStyle w:val="Telobesedila"/>
        <w:rPr>
          <w:rFonts w:ascii="Calibri" w:hAnsi="Calibri" w:cs="Arial"/>
          <w:sz w:val="20"/>
        </w:rPr>
      </w:pPr>
      <w:r w:rsidRPr="004358F3">
        <w:rPr>
          <w:rFonts w:ascii="Calibri" w:hAnsi="Calibri" w:cs="Arial"/>
          <w:sz w:val="20"/>
        </w:rPr>
        <w:t>V občinskih načrtih zaščite in reševanja ob potresu mora biti bolj podrobno opredeljeno kako bo potekalo obveščanje o požarih v oteženih razmerah, razmejitev med poklicnimi in prostovoljnimi enotami, organizacija reševanja iz visokih zgradb, ob prometnih nesrečah in organizacija reševanja ob nesrečah z nevarnimi snovmi ter katere enote so namenjene za oskrbo s pitno in sanitarno vodo.</w:t>
      </w:r>
    </w:p>
    <w:p w:rsidR="004358F3" w:rsidRPr="004358F3" w:rsidRDefault="004358F3" w:rsidP="004358F3">
      <w:pPr>
        <w:rPr>
          <w:rFonts w:ascii="Calibri" w:hAnsi="Calibri" w:cs="Arial"/>
          <w:sz w:val="20"/>
        </w:rPr>
      </w:pPr>
    </w:p>
    <w:p w:rsidR="00844DF3" w:rsidRPr="0067540B" w:rsidRDefault="004358F3" w:rsidP="0067540B">
      <w:pPr>
        <w:pStyle w:val="Telobesedila"/>
        <w:spacing w:after="100" w:afterAutospacing="1"/>
        <w:rPr>
          <w:rFonts w:ascii="Calibri" w:hAnsi="Calibri" w:cs="Arial"/>
          <w:sz w:val="20"/>
        </w:rPr>
      </w:pPr>
      <w:r w:rsidRPr="004358F3">
        <w:rPr>
          <w:rFonts w:ascii="Calibri" w:hAnsi="Calibri" w:cs="Arial"/>
          <w:sz w:val="20"/>
        </w:rPr>
        <w:t>Regija skrbi za usklajevanje pomoči med najbolj prizadetim občinami in manj oziroma ne prizadetimi občinami v enotah sredstvih in opremi.</w:t>
      </w:r>
    </w:p>
    <w:p w:rsidR="003D4AE5" w:rsidRPr="00851C02" w:rsidRDefault="00F67250" w:rsidP="003D4AE5">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Pr>
          <w:rFonts w:ascii="Calibri" w:hAnsi="Calibri"/>
          <w:color w:val="auto"/>
          <w:sz w:val="20"/>
          <w:szCs w:val="20"/>
        </w:rPr>
        <w:t>P-</w:t>
      </w:r>
      <w:r w:rsidR="004358F3">
        <w:rPr>
          <w:rFonts w:ascii="Calibri" w:hAnsi="Calibri"/>
          <w:color w:val="auto"/>
          <w:sz w:val="20"/>
          <w:szCs w:val="20"/>
        </w:rPr>
        <w:t xml:space="preserve"> 12 </w:t>
      </w:r>
      <w:r w:rsidR="003D4AE5" w:rsidRPr="00851C02">
        <w:rPr>
          <w:rFonts w:ascii="Calibri" w:hAnsi="Calibri"/>
          <w:color w:val="auto"/>
          <w:sz w:val="20"/>
          <w:szCs w:val="20"/>
        </w:rPr>
        <w:t xml:space="preserve">Pregled gasilskih enot širšega pomena  in njihovih pooblastil s podatki </w:t>
      </w:r>
      <w:r w:rsidR="004358F3">
        <w:rPr>
          <w:rFonts w:ascii="Calibri" w:hAnsi="Calibri"/>
          <w:color w:val="auto"/>
          <w:sz w:val="20"/>
          <w:szCs w:val="20"/>
        </w:rPr>
        <w:t xml:space="preserve">o </w:t>
      </w:r>
      <w:r w:rsidR="003D4AE5" w:rsidRPr="00851C02">
        <w:rPr>
          <w:rFonts w:ascii="Calibri" w:hAnsi="Calibri"/>
          <w:color w:val="auto"/>
          <w:sz w:val="20"/>
          <w:szCs w:val="20"/>
        </w:rPr>
        <w:t xml:space="preserve">poveljnikih </w:t>
      </w:r>
      <w:r>
        <w:rPr>
          <w:rFonts w:ascii="Calibri" w:hAnsi="Calibri"/>
          <w:color w:val="auto"/>
          <w:sz w:val="20"/>
          <w:szCs w:val="20"/>
        </w:rPr>
        <w:t xml:space="preserve">namestnikih </w:t>
      </w:r>
      <w:r w:rsidR="003D4AE5" w:rsidRPr="00851C02">
        <w:rPr>
          <w:rFonts w:ascii="Calibri" w:hAnsi="Calibri"/>
          <w:color w:val="auto"/>
          <w:sz w:val="20"/>
          <w:szCs w:val="20"/>
        </w:rPr>
        <w:t>poveljnikov</w:t>
      </w:r>
    </w:p>
    <w:p w:rsidR="003D4AE5" w:rsidRPr="00851C02" w:rsidRDefault="003D4AE5" w:rsidP="003D4AE5">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851C02">
        <w:rPr>
          <w:rFonts w:ascii="Calibri" w:hAnsi="Calibri"/>
          <w:color w:val="auto"/>
          <w:sz w:val="20"/>
          <w:szCs w:val="20"/>
        </w:rPr>
        <w:t>P-13 Pregled avtomobilskih lestev za gašenje in reševanje  iz visokih zgradb (občine)</w:t>
      </w:r>
    </w:p>
    <w:p w:rsidR="00B64B8A" w:rsidRPr="0067540B" w:rsidRDefault="003D4AE5" w:rsidP="0067540B">
      <w:pPr>
        <w:pStyle w:val="DP-skupniD"/>
        <w:pBdr>
          <w:top w:val="single" w:sz="4" w:space="1" w:color="auto"/>
          <w:left w:val="single" w:sz="4" w:space="4" w:color="auto"/>
          <w:bottom w:val="single" w:sz="4" w:space="1" w:color="auto"/>
          <w:right w:val="single" w:sz="4" w:space="4" w:color="auto"/>
        </w:pBdr>
        <w:spacing w:before="0" w:after="0"/>
        <w:ind w:left="900" w:hanging="900"/>
        <w:jc w:val="both"/>
        <w:rPr>
          <w:rFonts w:ascii="Calibri" w:hAnsi="Calibri"/>
          <w:color w:val="auto"/>
          <w:sz w:val="20"/>
          <w:szCs w:val="20"/>
        </w:rPr>
      </w:pPr>
      <w:r w:rsidRPr="00851C02">
        <w:rPr>
          <w:rFonts w:ascii="Calibri" w:hAnsi="Calibri"/>
          <w:color w:val="auto"/>
          <w:sz w:val="20"/>
          <w:szCs w:val="20"/>
        </w:rPr>
        <w:t>P-14 Pregled avtomobilskih cistern za prevoz pitne vode (občine)</w:t>
      </w:r>
    </w:p>
    <w:p w:rsidR="00844DF3" w:rsidRPr="0067540B" w:rsidRDefault="00A82639" w:rsidP="0067540B">
      <w:pPr>
        <w:pStyle w:val="Naslov3"/>
        <w:spacing w:after="120"/>
        <w:rPr>
          <w:rFonts w:ascii="Calibri" w:hAnsi="Calibri"/>
        </w:rPr>
      </w:pPr>
      <w:bookmarkStart w:id="298" w:name="_Toc351958641"/>
      <w:bookmarkStart w:id="299" w:name="_Toc379796826"/>
      <w:bookmarkStart w:id="300" w:name="_Toc406417009"/>
      <w:bookmarkStart w:id="301" w:name="_Toc190424637"/>
      <w:r w:rsidRPr="00A82639">
        <w:rPr>
          <w:rFonts w:ascii="Calibri" w:hAnsi="Calibri"/>
        </w:rPr>
        <w:t>4</w:t>
      </w:r>
      <w:r w:rsidR="00844DF3" w:rsidRPr="00A82639">
        <w:rPr>
          <w:rFonts w:ascii="Calibri" w:hAnsi="Calibri"/>
        </w:rPr>
        <w:t>.2.5 Iskanje pogrešanih oseb</w:t>
      </w:r>
      <w:bookmarkEnd w:id="298"/>
      <w:bookmarkEnd w:id="299"/>
      <w:bookmarkEnd w:id="300"/>
      <w:bookmarkEnd w:id="301"/>
    </w:p>
    <w:p w:rsidR="00844DF3" w:rsidRPr="00AC1AD6" w:rsidRDefault="00844DF3" w:rsidP="00844DF3">
      <w:pPr>
        <w:rPr>
          <w:rFonts w:ascii="Calibri" w:hAnsi="Calibri" w:cs="Arial"/>
          <w:color w:val="000000"/>
          <w:sz w:val="20"/>
          <w:szCs w:val="20"/>
        </w:rPr>
      </w:pPr>
      <w:r w:rsidRPr="00AC1AD6">
        <w:rPr>
          <w:rFonts w:ascii="Calibri" w:hAnsi="Calibri" w:cs="Arial"/>
          <w:color w:val="000000"/>
          <w:sz w:val="20"/>
          <w:szCs w:val="20"/>
        </w:rPr>
        <w:t xml:space="preserve">Štab CZ mora kar najhitreje organizirati </w:t>
      </w:r>
      <w:proofErr w:type="spellStart"/>
      <w:r w:rsidRPr="00AC1AD6">
        <w:rPr>
          <w:rFonts w:ascii="Calibri" w:hAnsi="Calibri" w:cs="Arial"/>
          <w:color w:val="000000"/>
          <w:sz w:val="20"/>
          <w:szCs w:val="20"/>
        </w:rPr>
        <w:t>izvidovanje</w:t>
      </w:r>
      <w:proofErr w:type="spellEnd"/>
      <w:r w:rsidRPr="00AC1AD6">
        <w:rPr>
          <w:rFonts w:ascii="Calibri" w:hAnsi="Calibri" w:cs="Arial"/>
          <w:color w:val="000000"/>
          <w:sz w:val="20"/>
          <w:szCs w:val="20"/>
        </w:rPr>
        <w:t xml:space="preserve"> prizadetega predela in naselja. Do ugotovitve, kje so pod ruševinami ljudje, je mogoče priti na več načinov: s poizvedovanjem pri preživelih prebivalcih porušene in sosednjih stavb ali pri sorodnikih zasutih, s klicanjem in prisluškovanjem, s pregledom posameznih ruševin, z uporabo geofonov ali s posebej za to dresiranimi psi.</w:t>
      </w:r>
    </w:p>
    <w:p w:rsidR="00844DF3" w:rsidRPr="00AC1AD6" w:rsidRDefault="00844DF3" w:rsidP="00844DF3">
      <w:pPr>
        <w:rPr>
          <w:rFonts w:ascii="Calibri" w:hAnsi="Calibri" w:cs="Arial"/>
          <w:color w:val="000000"/>
          <w:sz w:val="20"/>
          <w:szCs w:val="20"/>
        </w:rPr>
      </w:pPr>
      <w:r w:rsidRPr="00AC1AD6">
        <w:rPr>
          <w:rFonts w:ascii="Calibri" w:hAnsi="Calibri" w:cs="Arial"/>
          <w:color w:val="000000"/>
          <w:sz w:val="20"/>
          <w:szCs w:val="20"/>
        </w:rPr>
        <w:t>Za iskanje pogrešanih oseb ob potresu Rdeči križ Slovenije organizira tudi enotno poizvedovalno službo.</w:t>
      </w:r>
    </w:p>
    <w:p w:rsidR="00844DF3" w:rsidRDefault="00844DF3" w:rsidP="00E96DF1">
      <w:pPr>
        <w:pStyle w:val="Naslov3"/>
        <w:rPr>
          <w:rFonts w:cs="Arial"/>
          <w:color w:val="000000"/>
        </w:rPr>
      </w:pPr>
    </w:p>
    <w:p w:rsidR="0051139E" w:rsidRDefault="0051139E">
      <w:pPr>
        <w:jc w:val="left"/>
        <w:rPr>
          <w:rFonts w:ascii="Calibri" w:hAnsi="Calibri"/>
          <w:b/>
          <w:iCs/>
          <w:snapToGrid w:val="0"/>
          <w:lang w:eastAsia="sl-SI"/>
        </w:rPr>
      </w:pPr>
      <w:bookmarkStart w:id="302" w:name="_Toc351958642"/>
      <w:bookmarkStart w:id="303" w:name="_Toc379796827"/>
      <w:bookmarkStart w:id="304" w:name="_Toc406417010"/>
      <w:r>
        <w:rPr>
          <w:rFonts w:ascii="Calibri" w:hAnsi="Calibri"/>
        </w:rPr>
        <w:br w:type="page"/>
      </w:r>
    </w:p>
    <w:p w:rsidR="00844DF3" w:rsidRDefault="00A82639" w:rsidP="007C280D">
      <w:pPr>
        <w:pStyle w:val="Naslov3"/>
        <w:rPr>
          <w:rFonts w:ascii="Calibri" w:hAnsi="Calibri"/>
        </w:rPr>
      </w:pPr>
      <w:bookmarkStart w:id="305" w:name="_Toc190424638"/>
      <w:r w:rsidRPr="00A82639">
        <w:rPr>
          <w:rFonts w:ascii="Calibri" w:hAnsi="Calibri"/>
        </w:rPr>
        <w:lastRenderedPageBreak/>
        <w:t>4</w:t>
      </w:r>
      <w:r w:rsidR="00844DF3" w:rsidRPr="00A82639">
        <w:rPr>
          <w:rFonts w:ascii="Calibri" w:hAnsi="Calibri"/>
        </w:rPr>
        <w:t>.2.6 Zagotavljanje osnovnih pogojev za življenje</w:t>
      </w:r>
      <w:bookmarkEnd w:id="302"/>
      <w:bookmarkEnd w:id="303"/>
      <w:bookmarkEnd w:id="304"/>
      <w:bookmarkEnd w:id="305"/>
    </w:p>
    <w:p w:rsidR="00CD488D" w:rsidRDefault="00CD488D" w:rsidP="00CD488D">
      <w:pPr>
        <w:rPr>
          <w:lang w:eastAsia="sl-SI"/>
        </w:rPr>
      </w:pPr>
    </w:p>
    <w:p w:rsidR="00844DF3" w:rsidRPr="00960408" w:rsidRDefault="0051139E" w:rsidP="0051139E">
      <w:pPr>
        <w:jc w:val="center"/>
        <w:rPr>
          <w:rFonts w:cs="Arial"/>
        </w:rPr>
      </w:pPr>
      <w:r>
        <w:rPr>
          <w:rFonts w:cs="Arial"/>
          <w:noProof/>
        </w:rPr>
        <w:drawing>
          <wp:inline distT="0" distB="0" distL="0" distR="0">
            <wp:extent cx="2604212" cy="3529473"/>
            <wp:effectExtent l="0" t="0" r="5715" b="0"/>
            <wp:docPr id="408" name="Slika 408" descr="Slika prikazuje potek zagotavljanja osnovnih pogoje za življenje. Opis spodaj v besed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otek aktivnosti zagotavljanje osnovnih pogojev za življenje.png"/>
                    <pic:cNvPicPr/>
                  </pic:nvPicPr>
                  <pic:blipFill>
                    <a:blip r:embed="rId31">
                      <a:extLst>
                        <a:ext uri="{28A0092B-C50C-407E-A947-70E740481C1C}">
                          <a14:useLocalDpi xmlns:a14="http://schemas.microsoft.com/office/drawing/2010/main" val="0"/>
                        </a:ext>
                      </a:extLst>
                    </a:blip>
                    <a:stretch>
                      <a:fillRect/>
                    </a:stretch>
                  </pic:blipFill>
                  <pic:spPr>
                    <a:xfrm>
                      <a:off x="0" y="0"/>
                      <a:ext cx="2620777" cy="3551924"/>
                    </a:xfrm>
                    <a:prstGeom prst="rect">
                      <a:avLst/>
                    </a:prstGeom>
                  </pic:spPr>
                </pic:pic>
              </a:graphicData>
            </a:graphic>
          </wp:inline>
        </w:drawing>
      </w:r>
    </w:p>
    <w:p w:rsidR="00844DF3" w:rsidRPr="00AC1AD6" w:rsidRDefault="00844DF3" w:rsidP="00844DF3">
      <w:pPr>
        <w:pStyle w:val="Telobesedila"/>
        <w:rPr>
          <w:rFonts w:ascii="Calibri" w:hAnsi="Calibri" w:cs="Arial"/>
          <w:i/>
          <w:sz w:val="20"/>
        </w:rPr>
      </w:pPr>
      <w:r w:rsidRPr="00AC1AD6">
        <w:rPr>
          <w:rFonts w:ascii="Calibri" w:hAnsi="Calibri" w:cs="Arial"/>
          <w:i/>
          <w:sz w:val="20"/>
        </w:rPr>
        <w:t>Zagotavljanje osnovnih pogojev za življenje ob potresu obsega:</w:t>
      </w:r>
    </w:p>
    <w:p w:rsidR="00844DF3" w:rsidRPr="00AC1AD6" w:rsidRDefault="00844DF3" w:rsidP="00844DF3">
      <w:pPr>
        <w:pStyle w:val="Oznaenseznam"/>
        <w:numPr>
          <w:ilvl w:val="0"/>
          <w:numId w:val="28"/>
        </w:numPr>
        <w:jc w:val="both"/>
        <w:rPr>
          <w:rFonts w:ascii="Calibri" w:hAnsi="Calibri" w:cs="Arial"/>
          <w:sz w:val="20"/>
          <w:szCs w:val="20"/>
          <w:lang w:val="sl-SI"/>
        </w:rPr>
      </w:pPr>
      <w:r w:rsidRPr="00AC1AD6">
        <w:rPr>
          <w:rFonts w:ascii="Calibri" w:hAnsi="Calibri"/>
          <w:sz w:val="20"/>
          <w:szCs w:val="20"/>
          <w:lang w:val="sl-SI"/>
        </w:rPr>
        <w:t>nujno zdravstveno oskrbo ljudi in živali,</w:t>
      </w:r>
    </w:p>
    <w:p w:rsidR="00844DF3" w:rsidRPr="00AC1AD6" w:rsidRDefault="00844DF3" w:rsidP="00844DF3">
      <w:pPr>
        <w:pStyle w:val="Oznaenseznam"/>
        <w:numPr>
          <w:ilvl w:val="0"/>
          <w:numId w:val="28"/>
        </w:numPr>
        <w:jc w:val="both"/>
        <w:rPr>
          <w:rFonts w:ascii="Calibri" w:hAnsi="Calibri" w:cs="Arial"/>
          <w:sz w:val="20"/>
          <w:szCs w:val="20"/>
          <w:lang w:val="sl-SI"/>
        </w:rPr>
      </w:pPr>
      <w:r w:rsidRPr="00AC1AD6">
        <w:rPr>
          <w:rFonts w:ascii="Calibri" w:hAnsi="Calibri"/>
          <w:sz w:val="20"/>
          <w:szCs w:val="20"/>
          <w:lang w:val="sl-SI"/>
        </w:rPr>
        <w:t>nastanitev in oskrbo ogroženih prebivalcev s pitno vodo, hrano, zdravili in drugimi osnovnimi življenjskimi potrebščinami,</w:t>
      </w:r>
    </w:p>
    <w:p w:rsidR="00844DF3" w:rsidRPr="00AC1AD6" w:rsidRDefault="00844DF3" w:rsidP="00844DF3">
      <w:pPr>
        <w:pStyle w:val="Oznaenseznam"/>
        <w:numPr>
          <w:ilvl w:val="0"/>
          <w:numId w:val="28"/>
        </w:numPr>
        <w:jc w:val="both"/>
        <w:rPr>
          <w:rFonts w:ascii="Calibri" w:hAnsi="Calibri" w:cs="Arial"/>
          <w:sz w:val="20"/>
          <w:szCs w:val="20"/>
          <w:lang w:val="sl-SI"/>
        </w:rPr>
      </w:pPr>
      <w:r w:rsidRPr="00AC1AD6">
        <w:rPr>
          <w:rFonts w:ascii="Calibri" w:hAnsi="Calibri"/>
          <w:sz w:val="20"/>
          <w:szCs w:val="20"/>
          <w:lang w:val="sl-SI"/>
        </w:rPr>
        <w:t>zagotavljanje razmer za osebno higieno,</w:t>
      </w:r>
    </w:p>
    <w:p w:rsidR="00844DF3" w:rsidRPr="00AC1AD6" w:rsidRDefault="00844DF3" w:rsidP="00844DF3">
      <w:pPr>
        <w:pStyle w:val="Oznaenseznam"/>
        <w:numPr>
          <w:ilvl w:val="0"/>
          <w:numId w:val="28"/>
        </w:numPr>
        <w:jc w:val="both"/>
        <w:rPr>
          <w:rFonts w:ascii="Calibri" w:hAnsi="Calibri" w:cs="Arial"/>
          <w:sz w:val="20"/>
          <w:szCs w:val="20"/>
          <w:lang w:val="sl-SI"/>
        </w:rPr>
      </w:pPr>
      <w:proofErr w:type="spellStart"/>
      <w:r w:rsidRPr="00AC1AD6">
        <w:rPr>
          <w:rFonts w:ascii="Calibri" w:hAnsi="Calibri"/>
          <w:sz w:val="20"/>
          <w:szCs w:val="20"/>
          <w:lang w:val="de-DE"/>
        </w:rPr>
        <w:t>zagotavljanje</w:t>
      </w:r>
      <w:proofErr w:type="spellEnd"/>
      <w:r w:rsidRPr="00AC1AD6">
        <w:rPr>
          <w:rFonts w:ascii="Calibri" w:hAnsi="Calibri"/>
          <w:sz w:val="20"/>
          <w:szCs w:val="20"/>
          <w:lang w:val="de-DE"/>
        </w:rPr>
        <w:t xml:space="preserve"> </w:t>
      </w:r>
      <w:proofErr w:type="spellStart"/>
      <w:r w:rsidRPr="00AC1AD6">
        <w:rPr>
          <w:rFonts w:ascii="Calibri" w:hAnsi="Calibri"/>
          <w:sz w:val="20"/>
          <w:szCs w:val="20"/>
          <w:lang w:val="de-DE"/>
        </w:rPr>
        <w:t>delovanja</w:t>
      </w:r>
      <w:proofErr w:type="spellEnd"/>
      <w:r w:rsidRPr="00AC1AD6">
        <w:rPr>
          <w:rFonts w:ascii="Calibri" w:hAnsi="Calibri"/>
          <w:sz w:val="20"/>
          <w:szCs w:val="20"/>
          <w:lang w:val="de-DE"/>
        </w:rPr>
        <w:t xml:space="preserve"> </w:t>
      </w:r>
      <w:proofErr w:type="spellStart"/>
      <w:r w:rsidRPr="00AC1AD6">
        <w:rPr>
          <w:rFonts w:ascii="Calibri" w:hAnsi="Calibri"/>
          <w:sz w:val="20"/>
          <w:szCs w:val="20"/>
          <w:lang w:val="de-DE"/>
        </w:rPr>
        <w:t>nujne</w:t>
      </w:r>
      <w:proofErr w:type="spellEnd"/>
      <w:r w:rsidRPr="00AC1AD6">
        <w:rPr>
          <w:rFonts w:ascii="Calibri" w:hAnsi="Calibri"/>
          <w:sz w:val="20"/>
          <w:szCs w:val="20"/>
          <w:lang w:val="de-DE"/>
        </w:rPr>
        <w:t xml:space="preserve"> </w:t>
      </w:r>
      <w:proofErr w:type="spellStart"/>
      <w:r w:rsidRPr="00AC1AD6">
        <w:rPr>
          <w:rFonts w:ascii="Calibri" w:hAnsi="Calibri"/>
          <w:sz w:val="20"/>
          <w:szCs w:val="20"/>
          <w:lang w:val="de-DE"/>
        </w:rPr>
        <w:t>komunalne</w:t>
      </w:r>
      <w:proofErr w:type="spellEnd"/>
      <w:r w:rsidRPr="00AC1AD6">
        <w:rPr>
          <w:rFonts w:ascii="Calibri" w:hAnsi="Calibri"/>
          <w:sz w:val="20"/>
          <w:szCs w:val="20"/>
          <w:lang w:val="de-DE"/>
        </w:rPr>
        <w:t xml:space="preserve"> </w:t>
      </w:r>
      <w:proofErr w:type="spellStart"/>
      <w:r w:rsidRPr="00AC1AD6">
        <w:rPr>
          <w:rFonts w:ascii="Calibri" w:hAnsi="Calibri"/>
          <w:sz w:val="20"/>
          <w:szCs w:val="20"/>
          <w:lang w:val="de-DE"/>
        </w:rPr>
        <w:t>infrastrukture</w:t>
      </w:r>
      <w:proofErr w:type="spellEnd"/>
      <w:r w:rsidRPr="00AC1AD6">
        <w:rPr>
          <w:rFonts w:ascii="Calibri" w:hAnsi="Calibri"/>
          <w:sz w:val="20"/>
          <w:szCs w:val="20"/>
          <w:lang w:val="de-DE"/>
        </w:rPr>
        <w:t>,</w:t>
      </w:r>
    </w:p>
    <w:p w:rsidR="00844DF3" w:rsidRPr="00AC1AD6" w:rsidRDefault="00844DF3" w:rsidP="00844DF3">
      <w:pPr>
        <w:pStyle w:val="Oznaenseznam"/>
        <w:numPr>
          <w:ilvl w:val="0"/>
          <w:numId w:val="28"/>
        </w:numPr>
        <w:jc w:val="both"/>
        <w:rPr>
          <w:rFonts w:ascii="Calibri" w:hAnsi="Calibri" w:cs="Arial"/>
          <w:sz w:val="20"/>
          <w:szCs w:val="20"/>
          <w:lang w:val="sl-SI"/>
        </w:rPr>
      </w:pPr>
      <w:proofErr w:type="spellStart"/>
      <w:r w:rsidRPr="00AC1AD6">
        <w:rPr>
          <w:rFonts w:ascii="Calibri" w:hAnsi="Calibri"/>
          <w:sz w:val="20"/>
          <w:szCs w:val="20"/>
        </w:rPr>
        <w:t>oskrbo</w:t>
      </w:r>
      <w:proofErr w:type="spellEnd"/>
      <w:r w:rsidRPr="00AC1AD6">
        <w:rPr>
          <w:rFonts w:ascii="Calibri" w:hAnsi="Calibri"/>
          <w:sz w:val="20"/>
          <w:szCs w:val="20"/>
        </w:rPr>
        <w:t xml:space="preserve"> z </w:t>
      </w:r>
      <w:proofErr w:type="spellStart"/>
      <w:r w:rsidRPr="00AC1AD6">
        <w:rPr>
          <w:rFonts w:ascii="Calibri" w:hAnsi="Calibri"/>
          <w:sz w:val="20"/>
          <w:szCs w:val="20"/>
        </w:rPr>
        <w:t>električno</w:t>
      </w:r>
      <w:proofErr w:type="spellEnd"/>
      <w:r w:rsidRPr="00AC1AD6">
        <w:rPr>
          <w:rFonts w:ascii="Calibri" w:hAnsi="Calibri"/>
          <w:sz w:val="20"/>
          <w:szCs w:val="20"/>
        </w:rPr>
        <w:t xml:space="preserve"> </w:t>
      </w:r>
      <w:proofErr w:type="spellStart"/>
      <w:r w:rsidRPr="00AC1AD6">
        <w:rPr>
          <w:rFonts w:ascii="Calibri" w:hAnsi="Calibri"/>
          <w:sz w:val="20"/>
          <w:szCs w:val="20"/>
        </w:rPr>
        <w:t>energijo</w:t>
      </w:r>
      <w:proofErr w:type="spellEnd"/>
      <w:r w:rsidRPr="00AC1AD6">
        <w:rPr>
          <w:rFonts w:ascii="Calibri" w:hAnsi="Calibri"/>
          <w:sz w:val="20"/>
          <w:szCs w:val="20"/>
        </w:rPr>
        <w:t>,</w:t>
      </w:r>
    </w:p>
    <w:p w:rsidR="00844DF3" w:rsidRPr="00AC1AD6" w:rsidRDefault="00844DF3" w:rsidP="00844DF3">
      <w:pPr>
        <w:pStyle w:val="Oznaenseznam"/>
        <w:numPr>
          <w:ilvl w:val="0"/>
          <w:numId w:val="28"/>
        </w:numPr>
        <w:jc w:val="both"/>
        <w:rPr>
          <w:rFonts w:ascii="Calibri" w:hAnsi="Calibri" w:cs="Arial"/>
          <w:sz w:val="20"/>
          <w:szCs w:val="20"/>
          <w:lang w:val="sl-SI"/>
        </w:rPr>
      </w:pPr>
      <w:proofErr w:type="spellStart"/>
      <w:r w:rsidRPr="00AC1AD6">
        <w:rPr>
          <w:rFonts w:ascii="Calibri" w:hAnsi="Calibri"/>
          <w:sz w:val="20"/>
          <w:szCs w:val="20"/>
        </w:rPr>
        <w:t>zagotavljanje</w:t>
      </w:r>
      <w:proofErr w:type="spellEnd"/>
      <w:r w:rsidRPr="00AC1AD6">
        <w:rPr>
          <w:rFonts w:ascii="Calibri" w:hAnsi="Calibri"/>
          <w:sz w:val="20"/>
          <w:szCs w:val="20"/>
        </w:rPr>
        <w:t xml:space="preserve"> </w:t>
      </w:r>
      <w:proofErr w:type="spellStart"/>
      <w:r w:rsidRPr="00AC1AD6">
        <w:rPr>
          <w:rFonts w:ascii="Calibri" w:hAnsi="Calibri"/>
          <w:sz w:val="20"/>
          <w:szCs w:val="20"/>
        </w:rPr>
        <w:t>nujnih</w:t>
      </w:r>
      <w:proofErr w:type="spellEnd"/>
      <w:r w:rsidRPr="00AC1AD6">
        <w:rPr>
          <w:rFonts w:ascii="Calibri" w:hAnsi="Calibri"/>
          <w:sz w:val="20"/>
          <w:szCs w:val="20"/>
        </w:rPr>
        <w:t xml:space="preserve"> </w:t>
      </w:r>
      <w:proofErr w:type="spellStart"/>
      <w:r w:rsidRPr="00AC1AD6">
        <w:rPr>
          <w:rFonts w:ascii="Calibri" w:hAnsi="Calibri"/>
          <w:sz w:val="20"/>
          <w:szCs w:val="20"/>
        </w:rPr>
        <w:t>prometnih</w:t>
      </w:r>
      <w:proofErr w:type="spellEnd"/>
      <w:r w:rsidRPr="00AC1AD6">
        <w:rPr>
          <w:rFonts w:ascii="Calibri" w:hAnsi="Calibri"/>
          <w:sz w:val="20"/>
          <w:szCs w:val="20"/>
        </w:rPr>
        <w:t xml:space="preserve"> </w:t>
      </w:r>
      <w:proofErr w:type="spellStart"/>
      <w:r w:rsidRPr="00AC1AD6">
        <w:rPr>
          <w:rFonts w:ascii="Calibri" w:hAnsi="Calibri"/>
          <w:sz w:val="20"/>
          <w:szCs w:val="20"/>
        </w:rPr>
        <w:t>povezav</w:t>
      </w:r>
      <w:proofErr w:type="spellEnd"/>
      <w:r w:rsidRPr="00AC1AD6">
        <w:rPr>
          <w:rFonts w:ascii="Calibri" w:hAnsi="Calibri"/>
          <w:sz w:val="20"/>
          <w:szCs w:val="20"/>
        </w:rPr>
        <w:t>,</w:t>
      </w:r>
    </w:p>
    <w:p w:rsidR="00844DF3" w:rsidRPr="00AC1AD6" w:rsidRDefault="00844DF3" w:rsidP="00844DF3">
      <w:pPr>
        <w:pStyle w:val="Oznaenseznam"/>
        <w:numPr>
          <w:ilvl w:val="0"/>
          <w:numId w:val="28"/>
        </w:numPr>
        <w:jc w:val="both"/>
        <w:rPr>
          <w:rFonts w:ascii="Calibri" w:hAnsi="Calibri" w:cs="Arial"/>
          <w:sz w:val="20"/>
          <w:szCs w:val="20"/>
          <w:lang w:val="sl-SI"/>
        </w:rPr>
      </w:pPr>
      <w:proofErr w:type="spellStart"/>
      <w:r w:rsidRPr="00AC1AD6">
        <w:rPr>
          <w:rFonts w:ascii="Calibri" w:hAnsi="Calibri"/>
          <w:sz w:val="20"/>
          <w:szCs w:val="20"/>
        </w:rPr>
        <w:t>zagotavljanje</w:t>
      </w:r>
      <w:proofErr w:type="spellEnd"/>
      <w:r w:rsidRPr="00AC1AD6">
        <w:rPr>
          <w:rFonts w:ascii="Calibri" w:hAnsi="Calibri"/>
          <w:sz w:val="20"/>
          <w:szCs w:val="20"/>
        </w:rPr>
        <w:t xml:space="preserve"> </w:t>
      </w:r>
      <w:proofErr w:type="spellStart"/>
      <w:r w:rsidRPr="00AC1AD6">
        <w:rPr>
          <w:rFonts w:ascii="Calibri" w:hAnsi="Calibri"/>
          <w:sz w:val="20"/>
          <w:szCs w:val="20"/>
        </w:rPr>
        <w:t>nujnih</w:t>
      </w:r>
      <w:proofErr w:type="spellEnd"/>
      <w:r w:rsidRPr="00AC1AD6">
        <w:rPr>
          <w:rFonts w:ascii="Calibri" w:hAnsi="Calibri"/>
          <w:sz w:val="20"/>
          <w:szCs w:val="20"/>
        </w:rPr>
        <w:t xml:space="preserve"> </w:t>
      </w:r>
      <w:proofErr w:type="spellStart"/>
      <w:r w:rsidRPr="00AC1AD6">
        <w:rPr>
          <w:rFonts w:ascii="Calibri" w:hAnsi="Calibri"/>
          <w:sz w:val="20"/>
          <w:szCs w:val="20"/>
        </w:rPr>
        <w:t>telekomunikacijskih</w:t>
      </w:r>
      <w:proofErr w:type="spellEnd"/>
      <w:r w:rsidRPr="00AC1AD6">
        <w:rPr>
          <w:rFonts w:ascii="Calibri" w:hAnsi="Calibri"/>
          <w:sz w:val="20"/>
          <w:szCs w:val="20"/>
        </w:rPr>
        <w:t xml:space="preserve"> </w:t>
      </w:r>
      <w:proofErr w:type="spellStart"/>
      <w:r w:rsidRPr="00AC1AD6">
        <w:rPr>
          <w:rFonts w:ascii="Calibri" w:hAnsi="Calibri"/>
          <w:sz w:val="20"/>
          <w:szCs w:val="20"/>
        </w:rPr>
        <w:t>zvez</w:t>
      </w:r>
      <w:proofErr w:type="spellEnd"/>
      <w:r w:rsidRPr="00AC1AD6">
        <w:rPr>
          <w:rFonts w:ascii="Calibri" w:hAnsi="Calibri"/>
          <w:sz w:val="20"/>
          <w:szCs w:val="20"/>
        </w:rPr>
        <w:t>,</w:t>
      </w:r>
    </w:p>
    <w:p w:rsidR="00844DF3" w:rsidRPr="00AC1AD6" w:rsidRDefault="00844DF3" w:rsidP="00844DF3">
      <w:pPr>
        <w:pStyle w:val="Oznaenseznam"/>
        <w:numPr>
          <w:ilvl w:val="0"/>
          <w:numId w:val="28"/>
        </w:numPr>
        <w:jc w:val="both"/>
        <w:rPr>
          <w:rFonts w:ascii="Calibri" w:hAnsi="Calibri" w:cs="Arial"/>
          <w:sz w:val="20"/>
          <w:szCs w:val="20"/>
          <w:lang w:val="sl-SI"/>
        </w:rPr>
      </w:pPr>
      <w:r w:rsidRPr="00AC1AD6">
        <w:rPr>
          <w:rFonts w:ascii="Calibri" w:hAnsi="Calibri"/>
          <w:sz w:val="20"/>
          <w:szCs w:val="20"/>
          <w:lang w:val="sl-SI"/>
        </w:rPr>
        <w:t xml:space="preserve">zagotavljanje in zaščito nujne živinske krme. </w:t>
      </w:r>
    </w:p>
    <w:p w:rsidR="00844DF3" w:rsidRPr="00C15EC0" w:rsidRDefault="00844DF3" w:rsidP="00844DF3">
      <w:pPr>
        <w:pStyle w:val="Telobesedila"/>
        <w:rPr>
          <w:rFonts w:ascii="Calibri" w:hAnsi="Calibri" w:cs="Arial"/>
          <w:i/>
          <w:sz w:val="20"/>
        </w:rPr>
      </w:pPr>
    </w:p>
    <w:p w:rsidR="002D533B" w:rsidRPr="00C15EC0" w:rsidRDefault="002D533B" w:rsidP="00844DF3">
      <w:pPr>
        <w:pStyle w:val="Telobesedila"/>
        <w:rPr>
          <w:rFonts w:ascii="Calibri" w:hAnsi="Calibri" w:cs="Arial"/>
          <w:i/>
          <w:sz w:val="20"/>
        </w:rPr>
      </w:pPr>
      <w:r w:rsidRPr="00C15EC0">
        <w:rPr>
          <w:rFonts w:ascii="Calibri" w:hAnsi="Calibri" w:cs="Arial"/>
          <w:i/>
          <w:sz w:val="20"/>
        </w:rPr>
        <w:t>Da bi to zagotovili je treba čimprej vzpostaviti delovanje infrastrukturnih objektov in naprav.</w:t>
      </w:r>
    </w:p>
    <w:p w:rsidR="00844DF3" w:rsidRPr="00AC1AD6" w:rsidRDefault="00844DF3" w:rsidP="00844DF3">
      <w:pPr>
        <w:pStyle w:val="Telobesedila"/>
        <w:rPr>
          <w:rFonts w:ascii="Calibri" w:hAnsi="Calibri" w:cs="Arial"/>
          <w:sz w:val="20"/>
        </w:rPr>
      </w:pPr>
      <w:r w:rsidRPr="00AC1AD6">
        <w:rPr>
          <w:rFonts w:ascii="Calibri" w:hAnsi="Calibri" w:cs="Arial"/>
          <w:sz w:val="20"/>
        </w:rPr>
        <w:t>Za izvajanje nalog pri zagotavljanju osnovnih pogojev za življenje so zadolžene javne službe in druge organizacije s področja infrastrukture ter pristojni poveljniki CZ.</w:t>
      </w:r>
    </w:p>
    <w:p w:rsidR="00844DF3" w:rsidRPr="00AC1AD6" w:rsidRDefault="00844DF3" w:rsidP="00844DF3">
      <w:pPr>
        <w:pStyle w:val="Telobesedila"/>
        <w:rPr>
          <w:rFonts w:ascii="Calibri" w:hAnsi="Calibri" w:cs="Arial"/>
          <w:sz w:val="20"/>
        </w:rPr>
      </w:pPr>
    </w:p>
    <w:p w:rsidR="00844DF3" w:rsidRPr="0067540B" w:rsidRDefault="00844DF3" w:rsidP="00844DF3">
      <w:pPr>
        <w:pStyle w:val="Telobesedila"/>
        <w:rPr>
          <w:rFonts w:ascii="Calibri" w:hAnsi="Calibri" w:cs="Arial"/>
          <w:sz w:val="20"/>
        </w:rPr>
      </w:pPr>
      <w:r w:rsidRPr="00AC1AD6">
        <w:rPr>
          <w:rFonts w:ascii="Calibri" w:hAnsi="Calibri" w:cs="Arial"/>
          <w:sz w:val="20"/>
        </w:rPr>
        <w:t>Osnovni pogoji za življenje bodo vzpostavljeni takrat, ko bodo izpolnjeni pogoji za preklic odrejenih zaščitnih ukrepov in nalog ZRP.</w:t>
      </w:r>
    </w:p>
    <w:p w:rsidR="004358F3" w:rsidRPr="00F5037F" w:rsidRDefault="004358F3" w:rsidP="0067540B">
      <w:pPr>
        <w:pStyle w:val="Telobesedila"/>
        <w:spacing w:before="100" w:beforeAutospacing="1"/>
        <w:rPr>
          <w:rFonts w:ascii="Calibri" w:hAnsi="Calibri" w:cs="Arial"/>
          <w:sz w:val="20"/>
        </w:rPr>
      </w:pPr>
      <w:r w:rsidRPr="00F5037F">
        <w:rPr>
          <w:rFonts w:ascii="Calibri" w:hAnsi="Calibri" w:cs="Arial"/>
          <w:sz w:val="20"/>
        </w:rPr>
        <w:t>Občine morajo v svojih načrtih zaščite in reševanja ob potresu bolj podrobno opredeliti kdo in kako hitro bo vzpostavil delovanje infrastrukturnih objektov in naprav, katere javne službe so za kaj zadolžene in katere druge organizacije s področja infrastrukture bodo ob potresu tudi vključene v zagotavljanje osnovnih pogojev za življenje. Treba je načrtovati postopke sodelovanja med občino, javnimi službami in drugimi organizacijami.</w:t>
      </w:r>
    </w:p>
    <w:p w:rsidR="004358F3" w:rsidRPr="00F5037F" w:rsidRDefault="004358F3" w:rsidP="004358F3">
      <w:pPr>
        <w:rPr>
          <w:rFonts w:ascii="Calibri" w:hAnsi="Calibri" w:cs="Arial"/>
          <w:sz w:val="20"/>
        </w:rPr>
      </w:pPr>
    </w:p>
    <w:p w:rsidR="004358F3" w:rsidRPr="00F5037F" w:rsidRDefault="004358F3" w:rsidP="004358F3">
      <w:pPr>
        <w:pStyle w:val="Telobesedila"/>
        <w:rPr>
          <w:rFonts w:ascii="Calibri" w:hAnsi="Calibri" w:cs="Arial"/>
          <w:sz w:val="20"/>
        </w:rPr>
      </w:pPr>
      <w:r w:rsidRPr="00F5037F">
        <w:rPr>
          <w:rFonts w:ascii="Calibri" w:hAnsi="Calibri" w:cs="Arial"/>
          <w:sz w:val="20"/>
        </w:rPr>
        <w:t>Naloga regija je usklajevanje dela med občinami in organizacijami ter javnimi službami, ki so regijskega pomena (na primer med občinami in Elektro Maribor, med občinami in gradbenimi organizacijami)</w:t>
      </w:r>
    </w:p>
    <w:p w:rsidR="004358F3" w:rsidRDefault="004358F3" w:rsidP="004358F3">
      <w:pPr>
        <w:pStyle w:val="Telobesedila"/>
        <w:rPr>
          <w:rFonts w:ascii="Arial" w:hAnsi="Arial" w:cs="Arial"/>
          <w:sz w:val="20"/>
        </w:rPr>
      </w:pPr>
    </w:p>
    <w:p w:rsidR="00CD488D" w:rsidRDefault="00CD488D" w:rsidP="004358F3">
      <w:pPr>
        <w:pStyle w:val="Telobesedila"/>
        <w:rPr>
          <w:rFonts w:ascii="Arial" w:hAnsi="Arial" w:cs="Arial"/>
          <w:sz w:val="20"/>
        </w:rPr>
      </w:pPr>
    </w:p>
    <w:p w:rsidR="00CD488D" w:rsidRPr="00756788" w:rsidRDefault="00CD488D" w:rsidP="00CD488D">
      <w:pPr>
        <w:pStyle w:val="Telobesedila"/>
        <w:pBdr>
          <w:top w:val="single" w:sz="4" w:space="1" w:color="auto"/>
          <w:left w:val="single" w:sz="4" w:space="4" w:color="auto"/>
          <w:bottom w:val="single" w:sz="4" w:space="1" w:color="auto"/>
          <w:right w:val="single" w:sz="4" w:space="4" w:color="auto"/>
        </w:pBdr>
        <w:rPr>
          <w:rFonts w:ascii="Calibri" w:hAnsi="Calibri" w:cs="Arial"/>
          <w:sz w:val="20"/>
        </w:rPr>
      </w:pPr>
      <w:r w:rsidRPr="00756788">
        <w:rPr>
          <w:rFonts w:ascii="Calibri" w:hAnsi="Calibri" w:cs="Arial"/>
          <w:sz w:val="20"/>
        </w:rPr>
        <w:t xml:space="preserve">D-10 Osnovni pogoji za življenje ob naravnih in drugih </w:t>
      </w:r>
      <w:r w:rsidR="00C15EC0" w:rsidRPr="00756788">
        <w:rPr>
          <w:rFonts w:ascii="Calibri" w:hAnsi="Calibri" w:cs="Arial"/>
          <w:sz w:val="20"/>
        </w:rPr>
        <w:t>nesrečah</w:t>
      </w:r>
      <w:r w:rsidRPr="00756788">
        <w:rPr>
          <w:rFonts w:ascii="Calibri" w:hAnsi="Calibri" w:cs="Arial"/>
          <w:sz w:val="20"/>
        </w:rPr>
        <w:t>-priporočilo</w:t>
      </w:r>
    </w:p>
    <w:p w:rsidR="00F5037F" w:rsidRDefault="00F5037F" w:rsidP="004358F3">
      <w:pPr>
        <w:pStyle w:val="Telobesedila"/>
        <w:rPr>
          <w:rFonts w:ascii="Arial" w:hAnsi="Arial" w:cs="Arial"/>
          <w:sz w:val="20"/>
        </w:rPr>
      </w:pPr>
    </w:p>
    <w:p w:rsidR="0067540B" w:rsidRDefault="0067540B">
      <w:pPr>
        <w:jc w:val="left"/>
        <w:rPr>
          <w:rFonts w:ascii="Calibri" w:hAnsi="Calibri" w:cs="Arial"/>
          <w:b/>
          <w:sz w:val="24"/>
          <w:szCs w:val="24"/>
        </w:rPr>
      </w:pPr>
      <w:bookmarkStart w:id="306" w:name="_Toc406417011"/>
      <w:r>
        <w:rPr>
          <w:rFonts w:ascii="Calibri" w:hAnsi="Calibri" w:cs="Arial"/>
          <w:b/>
          <w:sz w:val="24"/>
          <w:szCs w:val="24"/>
        </w:rPr>
        <w:br w:type="page"/>
      </w:r>
    </w:p>
    <w:p w:rsidR="004358F3" w:rsidRPr="00F5037F" w:rsidRDefault="004358F3" w:rsidP="007C280D">
      <w:pPr>
        <w:pStyle w:val="Telobesedila"/>
        <w:outlineLvl w:val="0"/>
        <w:rPr>
          <w:rFonts w:ascii="Calibri" w:hAnsi="Calibri" w:cs="Arial"/>
          <w:b/>
          <w:sz w:val="24"/>
          <w:szCs w:val="24"/>
        </w:rPr>
      </w:pPr>
      <w:bookmarkStart w:id="307" w:name="_Toc190424639"/>
      <w:r w:rsidRPr="00F5037F">
        <w:rPr>
          <w:rFonts w:ascii="Calibri" w:hAnsi="Calibri" w:cs="Arial"/>
          <w:b/>
          <w:sz w:val="24"/>
          <w:szCs w:val="24"/>
        </w:rPr>
        <w:lastRenderedPageBreak/>
        <w:t>5. OCENJEVANJE ŠKODE</w:t>
      </w:r>
      <w:bookmarkEnd w:id="306"/>
      <w:bookmarkEnd w:id="307"/>
    </w:p>
    <w:p w:rsidR="004358F3" w:rsidRDefault="004358F3" w:rsidP="004358F3">
      <w:pPr>
        <w:pStyle w:val="Telobesedila"/>
        <w:rPr>
          <w:rFonts w:ascii="Arial" w:hAnsi="Arial" w:cs="Arial"/>
          <w:sz w:val="20"/>
        </w:rPr>
      </w:pPr>
    </w:p>
    <w:p w:rsidR="004358F3" w:rsidRDefault="004358F3" w:rsidP="004358F3">
      <w:pPr>
        <w:pStyle w:val="Telobesedila"/>
        <w:rPr>
          <w:rFonts w:ascii="Arial" w:hAnsi="Arial" w:cs="Arial"/>
          <w:sz w:val="20"/>
        </w:rPr>
      </w:pPr>
    </w:p>
    <w:p w:rsidR="004358F3" w:rsidRPr="004358F3" w:rsidRDefault="004358F3" w:rsidP="004358F3">
      <w:pPr>
        <w:rPr>
          <w:rFonts w:ascii="Calibri" w:hAnsi="Calibri" w:cs="Arial"/>
          <w:sz w:val="20"/>
        </w:rPr>
      </w:pPr>
      <w:r w:rsidRPr="004358F3">
        <w:rPr>
          <w:rFonts w:ascii="Calibri" w:hAnsi="Calibri" w:cs="Arial"/>
          <w:sz w:val="20"/>
        </w:rPr>
        <w:t>Ocenjevanje škode po potresu zajema ocenjevanje poškodovanosti objektov in ocenjevanje škode, ki se praviloma opravlja skupaj. Ocenjevanje škode poteka v skladu z Metodologijo za ocenjevanje škode, ki je opredeljena v Uredbi o metodologiji za ocenjevanje škode (Ur. list RS, št. 67/03, 79/04, 81/06 in 68/08).</w:t>
      </w:r>
    </w:p>
    <w:p w:rsidR="004358F3" w:rsidRPr="004358F3" w:rsidRDefault="004358F3" w:rsidP="004358F3">
      <w:pPr>
        <w:rPr>
          <w:rFonts w:ascii="Calibri" w:hAnsi="Calibri" w:cs="Arial"/>
          <w:sz w:val="20"/>
        </w:rPr>
      </w:pPr>
    </w:p>
    <w:p w:rsidR="004358F3" w:rsidRPr="004358F3" w:rsidRDefault="004358F3" w:rsidP="004358F3">
      <w:pPr>
        <w:rPr>
          <w:rFonts w:ascii="Calibri" w:hAnsi="Calibri" w:cs="Arial"/>
          <w:sz w:val="20"/>
        </w:rPr>
      </w:pPr>
      <w:r w:rsidRPr="004358F3">
        <w:rPr>
          <w:rFonts w:ascii="Calibri" w:hAnsi="Calibri" w:cs="Arial"/>
          <w:sz w:val="20"/>
        </w:rPr>
        <w:t>Ker je ugotavljanje poškodovanosti in z njo povezane uporabnosti gradbenih objektov podlaga za večino dejavnosti za vzpostavitev normalnega življenja na prizadetem območju, mora biti opravljeno v najkrajšem možnem času.</w:t>
      </w:r>
    </w:p>
    <w:p w:rsidR="004358F3" w:rsidRPr="004358F3" w:rsidRDefault="004358F3" w:rsidP="004358F3">
      <w:pPr>
        <w:rPr>
          <w:rFonts w:ascii="Calibri" w:hAnsi="Calibri" w:cs="Arial"/>
          <w:sz w:val="20"/>
        </w:rPr>
      </w:pPr>
    </w:p>
    <w:p w:rsidR="004358F3" w:rsidRPr="004358F3" w:rsidRDefault="004358F3" w:rsidP="004358F3">
      <w:pPr>
        <w:rPr>
          <w:rFonts w:ascii="Calibri" w:hAnsi="Calibri" w:cs="Arial"/>
          <w:sz w:val="20"/>
        </w:rPr>
      </w:pPr>
      <w:r w:rsidRPr="004358F3">
        <w:rPr>
          <w:rFonts w:ascii="Calibri" w:hAnsi="Calibri" w:cs="Arial"/>
          <w:sz w:val="20"/>
        </w:rPr>
        <w:t>Občinske komisije za ocenjevanje škode po naravnih in drugih nesrečah po potresu najprej pripravijo predhodno (grobo) oceno škode, ki je podlaga za odločanje o pomoči prizadetim občinam pri zagotavljanju osnovnih pogojev za delo in pripravo sanacijskih programov.</w:t>
      </w:r>
    </w:p>
    <w:p w:rsidR="004358F3" w:rsidRPr="004358F3" w:rsidRDefault="004358F3" w:rsidP="004358F3">
      <w:pPr>
        <w:rPr>
          <w:rFonts w:ascii="Calibri" w:hAnsi="Calibri" w:cs="Arial"/>
          <w:sz w:val="20"/>
        </w:rPr>
      </w:pPr>
    </w:p>
    <w:p w:rsidR="004358F3" w:rsidRPr="004358F3" w:rsidRDefault="004358F3" w:rsidP="004358F3">
      <w:pPr>
        <w:pStyle w:val="Telobesedila"/>
        <w:rPr>
          <w:rFonts w:ascii="Calibri" w:hAnsi="Calibri" w:cs="Arial"/>
          <w:sz w:val="20"/>
        </w:rPr>
      </w:pPr>
      <w:r w:rsidRPr="004358F3">
        <w:rPr>
          <w:rFonts w:ascii="Calibri" w:hAnsi="Calibri" w:cs="Arial"/>
          <w:sz w:val="20"/>
        </w:rPr>
        <w:t xml:space="preserve">Izpostava Uprave Republike Slovenije za zaščito in reševanje </w:t>
      </w:r>
      <w:r>
        <w:rPr>
          <w:rFonts w:ascii="Calibri" w:hAnsi="Calibri" w:cs="Arial"/>
          <w:sz w:val="20"/>
        </w:rPr>
        <w:t>Maribor</w:t>
      </w:r>
      <w:r w:rsidRPr="004358F3">
        <w:rPr>
          <w:rFonts w:ascii="Calibri" w:hAnsi="Calibri" w:cs="Arial"/>
          <w:sz w:val="20"/>
        </w:rPr>
        <w:t xml:space="preserve"> te predhodne (grobe) ocene pošlje na Upravo Republike Slovenije za zaščito in reševanje v Ljubljano.</w:t>
      </w:r>
    </w:p>
    <w:p w:rsidR="004358F3" w:rsidRPr="004358F3" w:rsidRDefault="004358F3" w:rsidP="004358F3">
      <w:pPr>
        <w:pStyle w:val="Telobesedila"/>
        <w:rPr>
          <w:rFonts w:ascii="Calibri" w:hAnsi="Calibri" w:cs="Arial"/>
          <w:sz w:val="20"/>
        </w:rPr>
      </w:pPr>
    </w:p>
    <w:p w:rsidR="004358F3" w:rsidRPr="004358F3" w:rsidRDefault="004358F3" w:rsidP="004358F3">
      <w:pPr>
        <w:pStyle w:val="Telobesedila"/>
        <w:rPr>
          <w:rFonts w:ascii="Calibri" w:hAnsi="Calibri" w:cs="Arial"/>
          <w:sz w:val="20"/>
        </w:rPr>
      </w:pPr>
      <w:r w:rsidRPr="004358F3">
        <w:rPr>
          <w:rFonts w:ascii="Calibri" w:hAnsi="Calibri" w:cs="Arial"/>
          <w:sz w:val="20"/>
        </w:rPr>
        <w:t xml:space="preserve">Takoj, ko Uprava Republike Slovenije za zaščito in reševanje izda sklep o začetku ocenjevanja škode v prizadetih občinah, te s svojimi komisijami za ocenjevanje škode pričnejo z ocenjevanjem. Občinske komisije za ocenjevanje škode po naravnih in drugih nesrečah na podlogi zbranih vlog in ogleda izdelajo oceno škode in na Izpostavo Uprave Republike Slovenije za zaščito in reševanje </w:t>
      </w:r>
      <w:r>
        <w:rPr>
          <w:rFonts w:ascii="Calibri" w:hAnsi="Calibri" w:cs="Arial"/>
          <w:sz w:val="20"/>
        </w:rPr>
        <w:t>Maribor</w:t>
      </w:r>
      <w:r w:rsidRPr="004358F3">
        <w:rPr>
          <w:rFonts w:ascii="Calibri" w:hAnsi="Calibri" w:cs="Arial"/>
          <w:sz w:val="20"/>
        </w:rPr>
        <w:t xml:space="preserve"> pošljejo vloge z zbirnikom po vrsti poškodovanosti.</w:t>
      </w:r>
    </w:p>
    <w:p w:rsidR="004358F3" w:rsidRPr="004358F3" w:rsidRDefault="004358F3" w:rsidP="004358F3">
      <w:pPr>
        <w:rPr>
          <w:rFonts w:ascii="Calibri" w:hAnsi="Calibri" w:cs="Arial"/>
          <w:sz w:val="20"/>
        </w:rPr>
      </w:pPr>
    </w:p>
    <w:p w:rsidR="004358F3" w:rsidRPr="004358F3" w:rsidRDefault="004358F3" w:rsidP="004358F3">
      <w:pPr>
        <w:pStyle w:val="Telobesedila"/>
        <w:rPr>
          <w:rFonts w:ascii="Calibri" w:hAnsi="Calibri" w:cs="Arial"/>
          <w:sz w:val="20"/>
        </w:rPr>
      </w:pPr>
      <w:r w:rsidRPr="004358F3">
        <w:rPr>
          <w:rFonts w:ascii="Calibri" w:hAnsi="Calibri" w:cs="Arial"/>
          <w:sz w:val="20"/>
        </w:rPr>
        <w:t xml:space="preserve">Izpostava Uprave Republike Slovenije za zaščito in reševanje </w:t>
      </w:r>
      <w:r>
        <w:rPr>
          <w:rFonts w:ascii="Calibri" w:hAnsi="Calibri" w:cs="Arial"/>
          <w:sz w:val="20"/>
        </w:rPr>
        <w:t>Maribor</w:t>
      </w:r>
      <w:r w:rsidRPr="004358F3">
        <w:rPr>
          <w:rFonts w:ascii="Calibri" w:hAnsi="Calibri" w:cs="Arial"/>
          <w:sz w:val="20"/>
        </w:rPr>
        <w:t xml:space="preserve"> po prejemu zbirnika in vlog od občinskih komisij za ocenjevanje škode po naravnih in drugih nesrečah skliče regijsko komisijo za ocenjevanje škode po naravnih in drugih nesrečah, ki pregleda ali so vsi obrazci pravilno in natančno izpolnjeni, preverijo ugotovljeno stopnjo poškodovanosti navedene v individualnih vlogah. Člani regijske komisije za ocenjevanje škode po naravnih in drugih nesrečah sprejmejo, zavrnejo ali popravijo posamezne vloge. Po presoji regijske komisije za ocenjevanje škode po naravnih in drugih nesrečah se določijo vloge, ki jih bodo preverili na terenu. Te oglede opravijo skupaj z občinskimi komisijami za ocenjevanje škode po naravnih in drugih nesrečah.</w:t>
      </w:r>
    </w:p>
    <w:p w:rsidR="004358F3" w:rsidRPr="004358F3" w:rsidRDefault="004358F3" w:rsidP="004358F3">
      <w:pPr>
        <w:rPr>
          <w:rFonts w:ascii="Calibri" w:hAnsi="Calibri" w:cs="Arial"/>
          <w:sz w:val="20"/>
        </w:rPr>
      </w:pPr>
    </w:p>
    <w:p w:rsidR="004358F3" w:rsidRPr="004358F3" w:rsidRDefault="004358F3" w:rsidP="004358F3">
      <w:pPr>
        <w:rPr>
          <w:rFonts w:ascii="Calibri" w:hAnsi="Calibri" w:cs="Arial"/>
          <w:sz w:val="20"/>
        </w:rPr>
      </w:pPr>
      <w:r w:rsidRPr="004358F3">
        <w:rPr>
          <w:rFonts w:ascii="Calibri" w:hAnsi="Calibri" w:cs="Arial"/>
          <w:sz w:val="20"/>
        </w:rPr>
        <w:t>Regijska komisija za ocenjevanje škode po naravnih in drugih nesrečah nato naredi zbirnik po vrsti poškodovanosti na nivoju regije in v skladu z navodili Uprave Republike Slovenije za zaščito in reševanje zbirnik in vloge pošlje na državno komisijo za ocenjevanje škode po naravnih in drugih nesrečah (Upravo Republike Slovenije za zaščito in reševanje).</w:t>
      </w:r>
    </w:p>
    <w:p w:rsidR="004358F3" w:rsidRPr="004358F3" w:rsidRDefault="004358F3" w:rsidP="004358F3">
      <w:pPr>
        <w:rPr>
          <w:rFonts w:ascii="Calibri" w:hAnsi="Calibri" w:cs="Arial"/>
          <w:sz w:val="20"/>
        </w:rPr>
      </w:pPr>
    </w:p>
    <w:p w:rsidR="004358F3" w:rsidRPr="004358F3" w:rsidRDefault="004358F3" w:rsidP="004358F3">
      <w:pPr>
        <w:pStyle w:val="Telobesedila"/>
        <w:rPr>
          <w:rFonts w:ascii="Calibri" w:hAnsi="Calibri" w:cs="Arial"/>
          <w:sz w:val="20"/>
        </w:rPr>
      </w:pPr>
      <w:r w:rsidRPr="004358F3">
        <w:rPr>
          <w:rFonts w:ascii="Calibri" w:hAnsi="Calibri" w:cs="Arial"/>
          <w:sz w:val="20"/>
        </w:rPr>
        <w:t xml:space="preserve">V primeru, da občina oziroma občinske komisija  za ocenjevanje škode po naravnih in drugih nesrečah ne bi zmogle dela na zaprosilo občine organizacijo ocenjevanja škode v sodelovanju s prizadeto občino prevzame Izpostava Republike Slovenije za zaščito in reševanje </w:t>
      </w:r>
      <w:r w:rsidR="00744C1B">
        <w:rPr>
          <w:rFonts w:ascii="Calibri" w:hAnsi="Calibri" w:cs="Arial"/>
          <w:sz w:val="20"/>
        </w:rPr>
        <w:t>Maribor</w:t>
      </w:r>
      <w:r w:rsidRPr="004358F3">
        <w:rPr>
          <w:rFonts w:ascii="Calibri" w:hAnsi="Calibri" w:cs="Arial"/>
          <w:sz w:val="20"/>
        </w:rPr>
        <w:t xml:space="preserve"> z regijsko komisijo za ocenjevanje škode po naravnih in drugih nesrečah oziroma se pridobi pomoč na ravni države.</w:t>
      </w:r>
    </w:p>
    <w:p w:rsidR="004358F3" w:rsidRPr="004358F3" w:rsidRDefault="004358F3" w:rsidP="004358F3">
      <w:pPr>
        <w:pStyle w:val="Telobesedila"/>
        <w:rPr>
          <w:rFonts w:ascii="Calibri" w:hAnsi="Calibri" w:cs="Arial"/>
          <w:sz w:val="20"/>
        </w:rPr>
      </w:pPr>
    </w:p>
    <w:p w:rsidR="004358F3" w:rsidRPr="004358F3" w:rsidRDefault="004358F3" w:rsidP="004358F3">
      <w:pPr>
        <w:rPr>
          <w:rFonts w:ascii="Calibri" w:hAnsi="Calibri" w:cs="Arial"/>
          <w:sz w:val="20"/>
        </w:rPr>
      </w:pPr>
      <w:r w:rsidRPr="004358F3">
        <w:rPr>
          <w:rFonts w:ascii="Calibri" w:hAnsi="Calibri" w:cs="Arial"/>
          <w:sz w:val="20"/>
        </w:rPr>
        <w:t>Za hitro izplačilo zavarovalnih premij oškodovancem so zavarovalnice dolžne čimprej po potresu napotiti cenilce na območje, ki ga je prizadel potres in oceniti nastalo škodo na objektih, ki so zavarovani.</w:t>
      </w:r>
    </w:p>
    <w:p w:rsidR="004358F3" w:rsidRPr="004358F3" w:rsidRDefault="004358F3" w:rsidP="004358F3">
      <w:pPr>
        <w:rPr>
          <w:rFonts w:ascii="Calibri" w:hAnsi="Calibri" w:cs="Arial"/>
          <w:sz w:val="20"/>
        </w:rPr>
      </w:pPr>
    </w:p>
    <w:p w:rsidR="004358F3" w:rsidRPr="004358F3" w:rsidRDefault="004358F3" w:rsidP="004358F3">
      <w:pPr>
        <w:pStyle w:val="Telobesedila"/>
        <w:rPr>
          <w:rFonts w:ascii="Calibri" w:hAnsi="Calibri" w:cs="Arial"/>
          <w:sz w:val="20"/>
        </w:rPr>
      </w:pPr>
      <w:r w:rsidRPr="004358F3">
        <w:rPr>
          <w:rFonts w:ascii="Calibri" w:hAnsi="Calibri" w:cs="Arial"/>
          <w:sz w:val="20"/>
        </w:rPr>
        <w:t>V načrtih zaščite in reševanja ob potresu morajo občine bolj natančno opredeliti naloge občinskih komisij za ocenjevanje škode po naravnih in drugih nesrečah, potek ocenjevanja škode, postopke komisije pri ocenjevanju škode, določiti prostorske zmogljivosti in kako bodo pripravile dokumentacijo, ki obsega:</w:t>
      </w:r>
    </w:p>
    <w:p w:rsidR="004358F3" w:rsidRPr="004358F3" w:rsidRDefault="004358F3" w:rsidP="004358F3">
      <w:pPr>
        <w:pStyle w:val="Telobesedila"/>
        <w:rPr>
          <w:rFonts w:ascii="Calibri" w:hAnsi="Calibri" w:cs="Arial"/>
          <w:sz w:val="20"/>
        </w:rPr>
      </w:pPr>
    </w:p>
    <w:p w:rsidR="004358F3" w:rsidRPr="004358F3" w:rsidRDefault="004358F3" w:rsidP="004358F3">
      <w:pPr>
        <w:pStyle w:val="Telobesedila"/>
        <w:numPr>
          <w:ilvl w:val="0"/>
          <w:numId w:val="34"/>
        </w:numPr>
        <w:suppressAutoHyphens/>
        <w:rPr>
          <w:rFonts w:ascii="Calibri" w:hAnsi="Calibri" w:cs="Arial"/>
          <w:sz w:val="20"/>
        </w:rPr>
      </w:pPr>
      <w:proofErr w:type="spellStart"/>
      <w:r w:rsidRPr="004358F3">
        <w:rPr>
          <w:rFonts w:ascii="Calibri" w:hAnsi="Calibri" w:cs="Arial"/>
          <w:sz w:val="20"/>
        </w:rPr>
        <w:t>orto</w:t>
      </w:r>
      <w:proofErr w:type="spellEnd"/>
      <w:r w:rsidRPr="004358F3">
        <w:rPr>
          <w:rFonts w:ascii="Calibri" w:hAnsi="Calibri" w:cs="Arial"/>
          <w:sz w:val="20"/>
        </w:rPr>
        <w:t>-foto posnetke prizadetih naselij s hišnimi številkami,</w:t>
      </w:r>
    </w:p>
    <w:p w:rsidR="004358F3" w:rsidRPr="004358F3" w:rsidRDefault="004358F3" w:rsidP="004358F3">
      <w:pPr>
        <w:pStyle w:val="Telobesedila"/>
        <w:numPr>
          <w:ilvl w:val="0"/>
          <w:numId w:val="34"/>
        </w:numPr>
        <w:suppressAutoHyphens/>
        <w:rPr>
          <w:rFonts w:ascii="Calibri" w:hAnsi="Calibri" w:cs="Arial"/>
          <w:sz w:val="20"/>
        </w:rPr>
      </w:pPr>
      <w:r w:rsidRPr="004358F3">
        <w:rPr>
          <w:rFonts w:ascii="Calibri" w:hAnsi="Calibri" w:cs="Arial"/>
          <w:sz w:val="20"/>
        </w:rPr>
        <w:t>razdelitev potresno ogroženih območij po karejih,</w:t>
      </w:r>
    </w:p>
    <w:p w:rsidR="004358F3" w:rsidRPr="004358F3" w:rsidRDefault="004358F3" w:rsidP="004358F3">
      <w:pPr>
        <w:pStyle w:val="Telobesedila"/>
        <w:numPr>
          <w:ilvl w:val="0"/>
          <w:numId w:val="34"/>
        </w:numPr>
        <w:suppressAutoHyphens/>
        <w:rPr>
          <w:rFonts w:ascii="Calibri" w:hAnsi="Calibri" w:cs="Arial"/>
          <w:sz w:val="20"/>
        </w:rPr>
      </w:pPr>
      <w:r w:rsidRPr="004358F3">
        <w:rPr>
          <w:rFonts w:ascii="Calibri" w:hAnsi="Calibri" w:cs="Arial"/>
          <w:sz w:val="20"/>
        </w:rPr>
        <w:t>seznam stanovanjskih objektov z nosilcem lastniške oziroma uporabniške pravice,</w:t>
      </w:r>
    </w:p>
    <w:p w:rsidR="004358F3" w:rsidRPr="004358F3" w:rsidRDefault="004358F3" w:rsidP="004358F3">
      <w:pPr>
        <w:pStyle w:val="Telobesedila"/>
        <w:numPr>
          <w:ilvl w:val="0"/>
          <w:numId w:val="34"/>
        </w:numPr>
        <w:suppressAutoHyphens/>
        <w:rPr>
          <w:rFonts w:ascii="Calibri" w:hAnsi="Calibri" w:cs="Arial"/>
          <w:sz w:val="20"/>
        </w:rPr>
      </w:pPr>
      <w:r w:rsidRPr="004358F3">
        <w:rPr>
          <w:rFonts w:ascii="Calibri" w:hAnsi="Calibri" w:cs="Arial"/>
          <w:sz w:val="20"/>
        </w:rPr>
        <w:t>obrazce za poškodovanost,</w:t>
      </w:r>
    </w:p>
    <w:p w:rsidR="00ED1C37" w:rsidRPr="0067540B" w:rsidRDefault="004358F3" w:rsidP="0067540B">
      <w:pPr>
        <w:pStyle w:val="Telobesedila"/>
        <w:numPr>
          <w:ilvl w:val="0"/>
          <w:numId w:val="34"/>
        </w:numPr>
        <w:suppressAutoHyphens/>
        <w:rPr>
          <w:rFonts w:ascii="Calibri" w:hAnsi="Calibri" w:cs="Arial"/>
          <w:sz w:val="20"/>
        </w:rPr>
      </w:pPr>
      <w:r w:rsidRPr="004358F3">
        <w:rPr>
          <w:rFonts w:ascii="Calibri" w:hAnsi="Calibri" w:cs="Arial"/>
          <w:sz w:val="20"/>
        </w:rPr>
        <w:t>obrazce za škodo.</w:t>
      </w:r>
    </w:p>
    <w:p w:rsidR="0067540B" w:rsidRDefault="0067540B">
      <w:pPr>
        <w:jc w:val="left"/>
        <w:rPr>
          <w:rFonts w:ascii="Calibri" w:hAnsi="Calibri"/>
          <w:b/>
          <w:kern w:val="28"/>
          <w:sz w:val="24"/>
          <w:szCs w:val="24"/>
          <w:lang w:eastAsia="sl-SI"/>
        </w:rPr>
      </w:pPr>
      <w:bookmarkStart w:id="308" w:name="_Toc351958646"/>
      <w:bookmarkStart w:id="309" w:name="_Toc379796830"/>
      <w:bookmarkStart w:id="310" w:name="_Toc406417012"/>
      <w:r>
        <w:rPr>
          <w:rFonts w:ascii="Calibri" w:hAnsi="Calibri"/>
          <w:szCs w:val="24"/>
        </w:rPr>
        <w:br w:type="page"/>
      </w:r>
    </w:p>
    <w:p w:rsidR="00AC1AD6" w:rsidRDefault="004358F3" w:rsidP="007C280D">
      <w:pPr>
        <w:pStyle w:val="Naslov1"/>
        <w:rPr>
          <w:rFonts w:ascii="Calibri" w:hAnsi="Calibri"/>
          <w:szCs w:val="24"/>
        </w:rPr>
      </w:pPr>
      <w:bookmarkStart w:id="311" w:name="_Toc190424640"/>
      <w:r w:rsidRPr="00F5037F">
        <w:rPr>
          <w:rFonts w:ascii="Calibri" w:hAnsi="Calibri"/>
          <w:szCs w:val="24"/>
        </w:rPr>
        <w:lastRenderedPageBreak/>
        <w:t xml:space="preserve">6 </w:t>
      </w:r>
      <w:r w:rsidR="00AC1AD6" w:rsidRPr="00F5037F">
        <w:rPr>
          <w:rFonts w:ascii="Calibri" w:hAnsi="Calibri"/>
          <w:szCs w:val="24"/>
        </w:rPr>
        <w:t>RAZLAGA POJMOV IN OKRAJŠAV</w:t>
      </w:r>
      <w:bookmarkEnd w:id="308"/>
      <w:bookmarkEnd w:id="309"/>
      <w:bookmarkEnd w:id="310"/>
      <w:bookmarkEnd w:id="311"/>
    </w:p>
    <w:p w:rsidR="00F5037F" w:rsidRPr="00F5037F" w:rsidRDefault="00F5037F" w:rsidP="00236417">
      <w:pPr>
        <w:pStyle w:val="Naslov2"/>
        <w:rPr>
          <w:lang w:eastAsia="sl-SI"/>
        </w:rPr>
      </w:pPr>
    </w:p>
    <w:p w:rsidR="00AC1AD6" w:rsidRPr="00277949" w:rsidRDefault="004358F3" w:rsidP="00236417">
      <w:pPr>
        <w:pStyle w:val="Naslov2"/>
        <w:rPr>
          <w:rStyle w:val="Poudarek"/>
          <w:rFonts w:ascii="Calibri" w:hAnsi="Calibri"/>
          <w:b/>
          <w:i w:val="0"/>
          <w:iCs w:val="0"/>
          <w:sz w:val="22"/>
        </w:rPr>
      </w:pPr>
      <w:bookmarkStart w:id="312" w:name="_Toc351958647"/>
      <w:bookmarkStart w:id="313" w:name="_Toc379796831"/>
      <w:bookmarkStart w:id="314" w:name="_Toc406417013"/>
      <w:bookmarkStart w:id="315" w:name="_Toc190424641"/>
      <w:r>
        <w:rPr>
          <w:rStyle w:val="Poudarek"/>
          <w:rFonts w:ascii="Calibri" w:hAnsi="Calibri"/>
          <w:b/>
          <w:i w:val="0"/>
          <w:iCs w:val="0"/>
          <w:sz w:val="22"/>
        </w:rPr>
        <w:t>6</w:t>
      </w:r>
      <w:r w:rsidR="00AC1AD6" w:rsidRPr="00277949">
        <w:rPr>
          <w:rStyle w:val="Poudarek"/>
          <w:rFonts w:ascii="Calibri" w:hAnsi="Calibri"/>
          <w:b/>
          <w:i w:val="0"/>
          <w:iCs w:val="0"/>
          <w:sz w:val="22"/>
        </w:rPr>
        <w:t>.1 Pomen pojmov</w:t>
      </w:r>
      <w:bookmarkEnd w:id="312"/>
      <w:bookmarkEnd w:id="313"/>
      <w:bookmarkEnd w:id="314"/>
      <w:bookmarkEnd w:id="315"/>
      <w:r w:rsidR="00AC1AD6" w:rsidRPr="00277949">
        <w:rPr>
          <w:rStyle w:val="Poudarek"/>
          <w:rFonts w:ascii="Calibri" w:hAnsi="Calibri"/>
          <w:b/>
          <w:i w:val="0"/>
          <w:iCs w:val="0"/>
          <w:sz w:val="22"/>
        </w:rPr>
        <w:t xml:space="preserve"> </w:t>
      </w:r>
    </w:p>
    <w:p w:rsidR="00AC1AD6" w:rsidRPr="009945EE" w:rsidRDefault="00AC1AD6" w:rsidP="00AC1AD6"/>
    <w:p w:rsidR="00AC1AD6" w:rsidRPr="00277949" w:rsidRDefault="00AC1AD6" w:rsidP="00AC1AD6">
      <w:pPr>
        <w:spacing w:before="100" w:beforeAutospacing="1"/>
        <w:rPr>
          <w:rFonts w:ascii="Calibri" w:hAnsi="Calibri" w:cs="Arial"/>
          <w:sz w:val="20"/>
          <w:szCs w:val="20"/>
        </w:rPr>
      </w:pPr>
      <w:r w:rsidRPr="00277949">
        <w:rPr>
          <w:rFonts w:ascii="Calibri" w:hAnsi="Calibri" w:cs="Arial"/>
          <w:b/>
          <w:bCs/>
          <w:sz w:val="20"/>
          <w:szCs w:val="20"/>
        </w:rPr>
        <w:t>Epicenter (nadžarišče potresa)</w:t>
      </w:r>
      <w:r w:rsidRPr="00277949">
        <w:rPr>
          <w:rFonts w:ascii="Calibri" w:hAnsi="Calibri" w:cs="Arial"/>
          <w:sz w:val="20"/>
          <w:szCs w:val="20"/>
        </w:rPr>
        <w:t xml:space="preserve"> je območje na površju Zemlje, ki leži navpično nad žariščem potresa (hipocentrom) in je zato tudi najbližje žarišču. V epicentru so učinki potresa navadno najmočnejši, z oddaljevanjem od epicentra pa intenziteta potresa slabi.</w:t>
      </w:r>
    </w:p>
    <w:p w:rsidR="00AC1AD6" w:rsidRPr="00277949" w:rsidRDefault="00AC1AD6" w:rsidP="00AC1AD6">
      <w:pPr>
        <w:spacing w:before="100" w:beforeAutospacing="1"/>
        <w:rPr>
          <w:rFonts w:ascii="Calibri" w:hAnsi="Calibri" w:cs="Arial"/>
          <w:sz w:val="20"/>
          <w:szCs w:val="20"/>
        </w:rPr>
      </w:pPr>
      <w:r w:rsidRPr="00277949">
        <w:rPr>
          <w:rFonts w:ascii="Calibri" w:hAnsi="Calibri" w:cs="Arial"/>
          <w:b/>
          <w:bCs/>
          <w:sz w:val="20"/>
          <w:szCs w:val="20"/>
        </w:rPr>
        <w:t>Hipocenter (žarišče potresa)</w:t>
      </w:r>
      <w:r w:rsidRPr="00277949">
        <w:rPr>
          <w:rFonts w:ascii="Calibri" w:hAnsi="Calibri" w:cs="Arial"/>
          <w:sz w:val="20"/>
          <w:szCs w:val="20"/>
        </w:rPr>
        <w:t xml:space="preserve"> je točka ali območje znotraj Zemlje, kjer se začne potresni pretrg in od koder izhajajo potresni valovi. Opisan je z geografskimi koordinatami in podatkom o globini.</w:t>
      </w:r>
    </w:p>
    <w:p w:rsidR="00AC1AD6" w:rsidRPr="00277949" w:rsidRDefault="00AC1AD6" w:rsidP="00AC1AD6">
      <w:pPr>
        <w:spacing w:before="100" w:beforeAutospacing="1"/>
        <w:rPr>
          <w:rFonts w:ascii="Calibri" w:hAnsi="Calibri" w:cs="Arial"/>
          <w:sz w:val="20"/>
          <w:szCs w:val="20"/>
        </w:rPr>
      </w:pPr>
      <w:r w:rsidRPr="00277949">
        <w:rPr>
          <w:rFonts w:ascii="Calibri" w:hAnsi="Calibri" w:cs="Arial"/>
          <w:b/>
          <w:bCs/>
          <w:sz w:val="20"/>
          <w:szCs w:val="20"/>
        </w:rPr>
        <w:t>Intenziteta (I)</w:t>
      </w:r>
      <w:r w:rsidRPr="00277949">
        <w:rPr>
          <w:rFonts w:ascii="Calibri" w:hAnsi="Calibri" w:cs="Arial"/>
          <w:sz w:val="20"/>
          <w:szCs w:val="20"/>
        </w:rPr>
        <w:t xml:space="preserve"> je subjektivna opisna mera za učinke potresa na ljudi, živali, predmete, zgradbe in naravo, ki fizikalno ni definirana Odvisna je od magnitude potresa, oddaljenosti od nadžarišča, globine žarišča in lokalnih dejavnikov (lokalne geologije in topografije, medsebojnega delovanja tal in zgradb, resonance, usmerjenosti prelomnega pretrga ipd.). Je tudi najpomembnejši podatek za prebivalce, saj z njo opisujemo učinke potresa na ljudi, predmete, zgradbe in naravo. Intenziteta se meri v stopnjah </w:t>
      </w:r>
      <w:proofErr w:type="spellStart"/>
      <w:r w:rsidRPr="00277949">
        <w:rPr>
          <w:rFonts w:ascii="Calibri" w:hAnsi="Calibri" w:cs="Arial"/>
          <w:sz w:val="20"/>
          <w:szCs w:val="20"/>
        </w:rPr>
        <w:t>intenzitetnih</w:t>
      </w:r>
      <w:proofErr w:type="spellEnd"/>
      <w:r w:rsidRPr="00277949">
        <w:rPr>
          <w:rFonts w:ascii="Calibri" w:hAnsi="Calibri" w:cs="Arial"/>
          <w:sz w:val="20"/>
          <w:szCs w:val="20"/>
        </w:rPr>
        <w:t xml:space="preserve"> lestvic </w:t>
      </w:r>
      <w:proofErr w:type="spellStart"/>
      <w:r w:rsidRPr="00277949">
        <w:rPr>
          <w:rFonts w:ascii="Calibri" w:hAnsi="Calibri" w:cs="Arial"/>
          <w:sz w:val="20"/>
          <w:szCs w:val="20"/>
        </w:rPr>
        <w:t>brezdimenzionalne</w:t>
      </w:r>
      <w:proofErr w:type="spellEnd"/>
      <w:r w:rsidRPr="00277949">
        <w:rPr>
          <w:rFonts w:ascii="Calibri" w:hAnsi="Calibri" w:cs="Arial"/>
          <w:sz w:val="20"/>
          <w:szCs w:val="20"/>
        </w:rPr>
        <w:t xml:space="preserve"> veličine (MCS, MSK, EMS, MM, JMA). V Sloveniji se uporablja evropska potresna lestvica EMS-98. Intenziteta je navadno največja v nadžarišču potresa, z oddaljevanjem od nadžarišča pa postopoma slabi. Opredeljena je za omejeno območje, ne za točko, in za skupino ogroženih, ne za posameznika.</w:t>
      </w:r>
    </w:p>
    <w:p w:rsidR="00AC1AD6" w:rsidRPr="00277949" w:rsidRDefault="00AC1AD6" w:rsidP="00AC1AD6">
      <w:pPr>
        <w:spacing w:before="100" w:beforeAutospacing="1"/>
        <w:rPr>
          <w:rFonts w:ascii="Calibri" w:hAnsi="Calibri" w:cs="Arial"/>
          <w:sz w:val="20"/>
          <w:szCs w:val="20"/>
        </w:rPr>
      </w:pPr>
      <w:proofErr w:type="spellStart"/>
      <w:r w:rsidRPr="00277949">
        <w:rPr>
          <w:rFonts w:ascii="Calibri" w:hAnsi="Calibri" w:cs="Arial"/>
          <w:b/>
          <w:bCs/>
          <w:sz w:val="20"/>
          <w:szCs w:val="20"/>
        </w:rPr>
        <w:t>Intenzitetna</w:t>
      </w:r>
      <w:proofErr w:type="spellEnd"/>
      <w:r w:rsidRPr="00277949">
        <w:rPr>
          <w:rFonts w:ascii="Calibri" w:hAnsi="Calibri" w:cs="Arial"/>
          <w:b/>
          <w:bCs/>
          <w:sz w:val="20"/>
          <w:szCs w:val="20"/>
        </w:rPr>
        <w:t xml:space="preserve"> (</w:t>
      </w:r>
      <w:proofErr w:type="spellStart"/>
      <w:r w:rsidRPr="00277949">
        <w:rPr>
          <w:rFonts w:ascii="Calibri" w:hAnsi="Calibri" w:cs="Arial"/>
          <w:b/>
          <w:bCs/>
          <w:sz w:val="20"/>
          <w:szCs w:val="20"/>
        </w:rPr>
        <w:t>makroseizmična</w:t>
      </w:r>
      <w:proofErr w:type="spellEnd"/>
      <w:r w:rsidRPr="00277949">
        <w:rPr>
          <w:rFonts w:ascii="Calibri" w:hAnsi="Calibri" w:cs="Arial"/>
          <w:b/>
          <w:bCs/>
          <w:sz w:val="20"/>
          <w:szCs w:val="20"/>
        </w:rPr>
        <w:t>, potresna) lestvica</w:t>
      </w:r>
      <w:r w:rsidRPr="00277949">
        <w:rPr>
          <w:rFonts w:ascii="Calibri" w:hAnsi="Calibri" w:cs="Arial"/>
          <w:sz w:val="20"/>
          <w:szCs w:val="20"/>
        </w:rPr>
        <w:t xml:space="preserve"> je celoštevilska, </w:t>
      </w:r>
      <w:proofErr w:type="spellStart"/>
      <w:r w:rsidRPr="00277949">
        <w:rPr>
          <w:rFonts w:ascii="Calibri" w:hAnsi="Calibri" w:cs="Arial"/>
          <w:sz w:val="20"/>
          <w:szCs w:val="20"/>
        </w:rPr>
        <w:t>brezdimenzijska</w:t>
      </w:r>
      <w:proofErr w:type="spellEnd"/>
      <w:r w:rsidRPr="00277949">
        <w:rPr>
          <w:rFonts w:ascii="Calibri" w:hAnsi="Calibri" w:cs="Arial"/>
          <w:sz w:val="20"/>
          <w:szCs w:val="20"/>
        </w:rPr>
        <w:t xml:space="preserve">, opisna lestvica in deloma količinska mera, ki fizikalno ni definirana. Z </w:t>
      </w:r>
      <w:proofErr w:type="spellStart"/>
      <w:r w:rsidRPr="00277949">
        <w:rPr>
          <w:rFonts w:ascii="Calibri" w:hAnsi="Calibri" w:cs="Arial"/>
          <w:sz w:val="20"/>
          <w:szCs w:val="20"/>
        </w:rPr>
        <w:t>intenzitetno</w:t>
      </w:r>
      <w:proofErr w:type="spellEnd"/>
      <w:r w:rsidRPr="00277949">
        <w:rPr>
          <w:rFonts w:ascii="Calibri" w:hAnsi="Calibri" w:cs="Arial"/>
          <w:sz w:val="20"/>
          <w:szCs w:val="20"/>
        </w:rPr>
        <w:t xml:space="preserve"> lestvico se skuša ovrednotiti vpliv potresa na objekte visoke in nizke gradnje, predmete, človeka in spremembe v naravi. Trenutno se v svetu uporabljajo naslednje potresne lestvice:</w:t>
      </w:r>
    </w:p>
    <w:p w:rsidR="00AC1AD6" w:rsidRPr="00277949" w:rsidRDefault="00AC1AD6" w:rsidP="00AC1AD6">
      <w:pPr>
        <w:pStyle w:val="Oznaenseznam"/>
        <w:numPr>
          <w:ilvl w:val="0"/>
          <w:numId w:val="28"/>
        </w:numPr>
        <w:jc w:val="both"/>
        <w:rPr>
          <w:rFonts w:ascii="Calibri" w:hAnsi="Calibri" w:cs="Arial"/>
          <w:sz w:val="20"/>
          <w:szCs w:val="20"/>
          <w:lang w:val="sl-SI"/>
        </w:rPr>
      </w:pPr>
      <w:r w:rsidRPr="00277949">
        <w:rPr>
          <w:rFonts w:ascii="Calibri" w:hAnsi="Calibri" w:cs="Arial"/>
          <w:sz w:val="20"/>
          <w:szCs w:val="20"/>
          <w:lang w:val="sl-SI"/>
        </w:rPr>
        <w:t>Mercalli-</w:t>
      </w:r>
      <w:proofErr w:type="spellStart"/>
      <w:r w:rsidRPr="00277949">
        <w:rPr>
          <w:rFonts w:ascii="Calibri" w:hAnsi="Calibri" w:cs="Arial"/>
          <w:sz w:val="20"/>
          <w:szCs w:val="20"/>
          <w:lang w:val="sl-SI"/>
        </w:rPr>
        <w:t>Cancani</w:t>
      </w:r>
      <w:proofErr w:type="spellEnd"/>
      <w:r w:rsidRPr="00277949">
        <w:rPr>
          <w:rFonts w:ascii="Calibri" w:hAnsi="Calibri" w:cs="Arial"/>
          <w:sz w:val="20"/>
          <w:szCs w:val="20"/>
          <w:lang w:val="sl-SI"/>
        </w:rPr>
        <w:t>-</w:t>
      </w:r>
      <w:proofErr w:type="spellStart"/>
      <w:r w:rsidRPr="00277949">
        <w:rPr>
          <w:rFonts w:ascii="Calibri" w:hAnsi="Calibri" w:cs="Arial"/>
          <w:sz w:val="20"/>
          <w:szCs w:val="20"/>
          <w:lang w:val="sl-SI"/>
        </w:rPr>
        <w:t>Siebergova</w:t>
      </w:r>
      <w:proofErr w:type="spellEnd"/>
      <w:r w:rsidRPr="00277949">
        <w:rPr>
          <w:rFonts w:ascii="Calibri" w:hAnsi="Calibri" w:cs="Arial"/>
          <w:sz w:val="20"/>
          <w:szCs w:val="20"/>
          <w:lang w:val="sl-SI"/>
        </w:rPr>
        <w:t xml:space="preserve"> lestvica (MCS), ki ima 12 stopenj (npr. v Italiji),</w:t>
      </w:r>
    </w:p>
    <w:p w:rsidR="00AC1AD6" w:rsidRPr="00277949" w:rsidRDefault="00AC1AD6" w:rsidP="00AC1AD6">
      <w:pPr>
        <w:pStyle w:val="Oznaenseznam"/>
        <w:numPr>
          <w:ilvl w:val="0"/>
          <w:numId w:val="28"/>
        </w:numPr>
        <w:jc w:val="both"/>
        <w:rPr>
          <w:rFonts w:ascii="Calibri" w:hAnsi="Calibri" w:cs="Arial"/>
          <w:sz w:val="20"/>
          <w:szCs w:val="20"/>
          <w:lang w:val="sl-SI"/>
        </w:rPr>
      </w:pPr>
      <w:proofErr w:type="spellStart"/>
      <w:r w:rsidRPr="00AA5E1E">
        <w:rPr>
          <w:rFonts w:ascii="Calibri" w:hAnsi="Calibri" w:cs="Arial"/>
          <w:sz w:val="20"/>
          <w:szCs w:val="20"/>
          <w:lang w:val="it-IT"/>
        </w:rPr>
        <w:t>modificirana</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Mercallijeva</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lestvica</w:t>
      </w:r>
      <w:proofErr w:type="spellEnd"/>
      <w:r w:rsidRPr="00AA5E1E">
        <w:rPr>
          <w:rFonts w:ascii="Calibri" w:hAnsi="Calibri" w:cs="Arial"/>
          <w:sz w:val="20"/>
          <w:szCs w:val="20"/>
          <w:lang w:val="it-IT"/>
        </w:rPr>
        <w:t xml:space="preserve"> (MM), </w:t>
      </w:r>
      <w:proofErr w:type="spellStart"/>
      <w:r w:rsidRPr="00AA5E1E">
        <w:rPr>
          <w:rFonts w:ascii="Calibri" w:hAnsi="Calibri" w:cs="Arial"/>
          <w:sz w:val="20"/>
          <w:szCs w:val="20"/>
          <w:lang w:val="it-IT"/>
        </w:rPr>
        <w:t>ki</w:t>
      </w:r>
      <w:proofErr w:type="spellEnd"/>
      <w:r w:rsidRPr="00AA5E1E">
        <w:rPr>
          <w:rFonts w:ascii="Calibri" w:hAnsi="Calibri" w:cs="Arial"/>
          <w:sz w:val="20"/>
          <w:szCs w:val="20"/>
          <w:lang w:val="it-IT"/>
        </w:rPr>
        <w:t xml:space="preserve"> ima 12 </w:t>
      </w:r>
      <w:proofErr w:type="spellStart"/>
      <w:r w:rsidRPr="00AA5E1E">
        <w:rPr>
          <w:rFonts w:ascii="Calibri" w:hAnsi="Calibri" w:cs="Arial"/>
          <w:sz w:val="20"/>
          <w:szCs w:val="20"/>
          <w:lang w:val="it-IT"/>
        </w:rPr>
        <w:t>stopenj</w:t>
      </w:r>
      <w:proofErr w:type="spellEnd"/>
      <w:r w:rsidRPr="00AA5E1E">
        <w:rPr>
          <w:rFonts w:ascii="Calibri" w:hAnsi="Calibri" w:cs="Arial"/>
          <w:sz w:val="20"/>
          <w:szCs w:val="20"/>
          <w:lang w:val="it-IT"/>
        </w:rPr>
        <w:t xml:space="preserve"> (</w:t>
      </w:r>
      <w:proofErr w:type="spellStart"/>
      <w:r w:rsidRPr="00AA5E1E">
        <w:rPr>
          <w:rFonts w:ascii="Calibri" w:hAnsi="Calibri" w:cs="Arial"/>
          <w:sz w:val="20"/>
          <w:szCs w:val="20"/>
          <w:lang w:val="it-IT"/>
        </w:rPr>
        <w:t>npr</w:t>
      </w:r>
      <w:proofErr w:type="spellEnd"/>
      <w:r w:rsidRPr="00AA5E1E">
        <w:rPr>
          <w:rFonts w:ascii="Calibri" w:hAnsi="Calibri" w:cs="Arial"/>
          <w:sz w:val="20"/>
          <w:szCs w:val="20"/>
          <w:lang w:val="it-IT"/>
        </w:rPr>
        <w:t xml:space="preserve">. </w:t>
      </w:r>
      <w:r w:rsidRPr="00277949">
        <w:rPr>
          <w:rFonts w:ascii="Calibri" w:hAnsi="Calibri" w:cs="Arial"/>
          <w:sz w:val="20"/>
          <w:szCs w:val="20"/>
        </w:rPr>
        <w:t>V ZDA),</w:t>
      </w:r>
    </w:p>
    <w:p w:rsidR="00AC1AD6" w:rsidRPr="00277949" w:rsidRDefault="00AC1AD6" w:rsidP="00AC1AD6">
      <w:pPr>
        <w:pStyle w:val="Oznaenseznam"/>
        <w:numPr>
          <w:ilvl w:val="0"/>
          <w:numId w:val="28"/>
        </w:numPr>
        <w:jc w:val="both"/>
        <w:rPr>
          <w:rFonts w:ascii="Calibri" w:hAnsi="Calibri" w:cs="Arial"/>
          <w:sz w:val="20"/>
          <w:szCs w:val="20"/>
          <w:lang w:val="sl-SI"/>
        </w:rPr>
      </w:pPr>
      <w:proofErr w:type="spellStart"/>
      <w:r w:rsidRPr="00277949">
        <w:rPr>
          <w:rFonts w:ascii="Calibri" w:hAnsi="Calibri" w:cs="Arial"/>
          <w:sz w:val="20"/>
          <w:szCs w:val="20"/>
          <w:lang w:val="sl-SI"/>
        </w:rPr>
        <w:t>Medvedev-Sponheuer-Karnikova</w:t>
      </w:r>
      <w:proofErr w:type="spellEnd"/>
      <w:r w:rsidRPr="00277949">
        <w:rPr>
          <w:rFonts w:ascii="Calibri" w:hAnsi="Calibri" w:cs="Arial"/>
          <w:sz w:val="20"/>
          <w:szCs w:val="20"/>
          <w:lang w:val="sl-SI"/>
        </w:rPr>
        <w:t xml:space="preserve"> potresna lestvica (MSK), ki ima 12 stopenj (npr. v </w:t>
      </w:r>
      <w:proofErr w:type="spellStart"/>
      <w:r w:rsidRPr="00277949">
        <w:rPr>
          <w:rFonts w:ascii="Calibri" w:hAnsi="Calibri" w:cs="Arial"/>
          <w:sz w:val="20"/>
          <w:szCs w:val="20"/>
          <w:lang w:val="sl-SI"/>
        </w:rPr>
        <w:t>Rusiji,Indiji</w:t>
      </w:r>
      <w:proofErr w:type="spellEnd"/>
      <w:r w:rsidRPr="00277949">
        <w:rPr>
          <w:rFonts w:ascii="Calibri" w:hAnsi="Calibri" w:cs="Arial"/>
          <w:sz w:val="20"/>
          <w:szCs w:val="20"/>
          <w:lang w:val="sl-SI"/>
        </w:rPr>
        <w:t>),</w:t>
      </w:r>
    </w:p>
    <w:p w:rsidR="00AC1AD6" w:rsidRPr="00277949" w:rsidRDefault="00AC1AD6" w:rsidP="00AC1AD6">
      <w:pPr>
        <w:pStyle w:val="Oznaenseznam"/>
        <w:numPr>
          <w:ilvl w:val="0"/>
          <w:numId w:val="28"/>
        </w:numPr>
        <w:jc w:val="both"/>
        <w:rPr>
          <w:rFonts w:ascii="Calibri" w:hAnsi="Calibri" w:cs="Arial"/>
          <w:sz w:val="20"/>
          <w:szCs w:val="20"/>
          <w:lang w:val="sl-SI"/>
        </w:rPr>
      </w:pPr>
      <w:r w:rsidRPr="00277949">
        <w:rPr>
          <w:rFonts w:ascii="Calibri" w:hAnsi="Calibri" w:cs="Arial"/>
          <w:sz w:val="20"/>
          <w:szCs w:val="20"/>
          <w:lang w:val="sl-SI"/>
        </w:rPr>
        <w:t>evropska potresna lestvica (EMS), ki ima 12 stopenj (v večini evropskih držav),</w:t>
      </w:r>
    </w:p>
    <w:p w:rsidR="00AC1AD6" w:rsidRPr="00277949" w:rsidRDefault="00AC1AD6" w:rsidP="00AC1AD6">
      <w:pPr>
        <w:pStyle w:val="Oznaenseznam"/>
        <w:numPr>
          <w:ilvl w:val="0"/>
          <w:numId w:val="28"/>
        </w:numPr>
        <w:jc w:val="both"/>
        <w:rPr>
          <w:rFonts w:ascii="Calibri" w:hAnsi="Calibri" w:cs="Arial"/>
          <w:sz w:val="20"/>
          <w:szCs w:val="20"/>
          <w:lang w:val="sl-SI"/>
        </w:rPr>
      </w:pPr>
      <w:r w:rsidRPr="00AA5E1E">
        <w:rPr>
          <w:rFonts w:ascii="Calibri" w:hAnsi="Calibri" w:cs="Arial"/>
          <w:sz w:val="20"/>
          <w:szCs w:val="20"/>
          <w:lang w:val="sl-SI"/>
        </w:rPr>
        <w:t xml:space="preserve">japonska potresna lestvica (JMA </w:t>
      </w:r>
      <w:proofErr w:type="spellStart"/>
      <w:r w:rsidRPr="00AA5E1E">
        <w:rPr>
          <w:rFonts w:ascii="Calibri" w:hAnsi="Calibri" w:cs="Arial"/>
          <w:sz w:val="20"/>
          <w:szCs w:val="20"/>
          <w:lang w:val="sl-SI"/>
        </w:rPr>
        <w:t>Seismic</w:t>
      </w:r>
      <w:proofErr w:type="spellEnd"/>
      <w:r w:rsidRPr="00AA5E1E">
        <w:rPr>
          <w:rFonts w:ascii="Calibri" w:hAnsi="Calibri" w:cs="Arial"/>
          <w:sz w:val="20"/>
          <w:szCs w:val="20"/>
          <w:lang w:val="sl-SI"/>
        </w:rPr>
        <w:t xml:space="preserve"> </w:t>
      </w:r>
      <w:proofErr w:type="spellStart"/>
      <w:r w:rsidRPr="00AA5E1E">
        <w:rPr>
          <w:rFonts w:ascii="Calibri" w:hAnsi="Calibri" w:cs="Arial"/>
          <w:sz w:val="20"/>
          <w:szCs w:val="20"/>
          <w:lang w:val="sl-SI"/>
        </w:rPr>
        <w:t>Intensity</w:t>
      </w:r>
      <w:proofErr w:type="spellEnd"/>
      <w:r w:rsidRPr="00AA5E1E">
        <w:rPr>
          <w:rFonts w:ascii="Calibri" w:hAnsi="Calibri" w:cs="Arial"/>
          <w:sz w:val="20"/>
          <w:szCs w:val="20"/>
          <w:lang w:val="sl-SI"/>
        </w:rPr>
        <w:t>), ki ima 9 stopenj (na Japonskem).</w:t>
      </w:r>
    </w:p>
    <w:p w:rsidR="00AC1AD6" w:rsidRPr="00277949" w:rsidRDefault="00AC1AD6" w:rsidP="00AC1AD6">
      <w:pPr>
        <w:rPr>
          <w:rFonts w:ascii="Calibri" w:hAnsi="Calibri" w:cs="Arial"/>
          <w:sz w:val="20"/>
          <w:szCs w:val="20"/>
        </w:rPr>
      </w:pPr>
      <w:r w:rsidRPr="00277949">
        <w:rPr>
          <w:rFonts w:ascii="Calibri" w:hAnsi="Calibri" w:cs="Arial"/>
          <w:sz w:val="20"/>
          <w:szCs w:val="20"/>
        </w:rPr>
        <w:t>V Sloveniji se uporablja evropska potresna lestvica EMS-98.</w:t>
      </w:r>
    </w:p>
    <w:p w:rsidR="00AC1AD6" w:rsidRPr="00277949" w:rsidRDefault="00AC1AD6" w:rsidP="00AC1AD6">
      <w:pPr>
        <w:spacing w:before="100" w:beforeAutospacing="1"/>
        <w:rPr>
          <w:rFonts w:ascii="Calibri" w:hAnsi="Calibri" w:cs="Arial"/>
          <w:sz w:val="20"/>
          <w:szCs w:val="20"/>
        </w:rPr>
      </w:pPr>
      <w:r w:rsidRPr="00277949">
        <w:rPr>
          <w:rFonts w:ascii="Calibri" w:hAnsi="Calibri" w:cs="Arial"/>
          <w:b/>
          <w:bCs/>
          <w:sz w:val="20"/>
          <w:szCs w:val="20"/>
        </w:rPr>
        <w:t>Magnituda (M)</w:t>
      </w:r>
      <w:r w:rsidRPr="00277949">
        <w:rPr>
          <w:rFonts w:ascii="Calibri" w:hAnsi="Calibri" w:cs="Arial"/>
          <w:sz w:val="20"/>
          <w:szCs w:val="20"/>
        </w:rPr>
        <w:t xml:space="preserve"> je instrumentalno določena </w:t>
      </w:r>
      <w:proofErr w:type="spellStart"/>
      <w:r w:rsidRPr="00277949">
        <w:rPr>
          <w:rFonts w:ascii="Calibri" w:hAnsi="Calibri" w:cs="Arial"/>
          <w:sz w:val="20"/>
          <w:szCs w:val="20"/>
        </w:rPr>
        <w:t>brezdimenzijska</w:t>
      </w:r>
      <w:proofErr w:type="spellEnd"/>
      <w:r w:rsidRPr="00277949">
        <w:rPr>
          <w:rFonts w:ascii="Calibri" w:hAnsi="Calibri" w:cs="Arial"/>
          <w:sz w:val="20"/>
          <w:szCs w:val="20"/>
        </w:rPr>
        <w:t xml:space="preserve"> številska mera velikosti potresa in ocena za sproščeno energijo v njegovem žarišču. Vsak potres ima le eno vrednost magnitude (neodvisno od mesta opazovanja) in več vrednosti intenzitete (glede na opazovano naselje). Izračun magnitude temelji večinoma na zapisih različnih vrst potresnega valovanja. Magnituda nima določene zgornje vrednosti, izjemoma preseže vrednost 9. Največja izmerjena magnituda je dosegla vrednost 9,5 pri potresu v Čilu leta 1960, ocenjena magnituda najmočnejšega potresa v Sloveniji pa je 6,8 pri potresu na Idrijskem leta 1511.</w:t>
      </w:r>
    </w:p>
    <w:p w:rsidR="00AC1AD6" w:rsidRPr="00277949" w:rsidRDefault="00AC1AD6" w:rsidP="00AC1AD6">
      <w:pPr>
        <w:spacing w:before="100" w:beforeAutospacing="1"/>
        <w:rPr>
          <w:rFonts w:ascii="Calibri" w:hAnsi="Calibri" w:cs="Arial"/>
          <w:sz w:val="20"/>
          <w:szCs w:val="20"/>
        </w:rPr>
      </w:pPr>
      <w:r w:rsidRPr="00277949">
        <w:rPr>
          <w:rFonts w:ascii="Calibri" w:hAnsi="Calibri" w:cs="Arial"/>
          <w:b/>
          <w:bCs/>
          <w:sz w:val="20"/>
          <w:szCs w:val="20"/>
        </w:rPr>
        <w:t xml:space="preserve">Potres </w:t>
      </w:r>
      <w:r w:rsidRPr="00277949">
        <w:rPr>
          <w:rFonts w:ascii="Calibri" w:hAnsi="Calibri" w:cs="Arial"/>
          <w:bCs/>
          <w:sz w:val="20"/>
          <w:szCs w:val="20"/>
        </w:rPr>
        <w:t>je tresenje</w:t>
      </w:r>
      <w:r w:rsidRPr="00277949">
        <w:rPr>
          <w:rFonts w:ascii="Calibri" w:hAnsi="Calibri" w:cs="Arial"/>
          <w:b/>
          <w:bCs/>
          <w:sz w:val="20"/>
          <w:szCs w:val="20"/>
        </w:rPr>
        <w:t xml:space="preserve"> </w:t>
      </w:r>
      <w:r w:rsidRPr="00277949">
        <w:rPr>
          <w:rFonts w:ascii="Calibri" w:hAnsi="Calibri" w:cs="Arial"/>
          <w:sz w:val="20"/>
          <w:szCs w:val="20"/>
        </w:rPr>
        <w:t>tal in sevanje potresne energije (potresno valovanje), ki nastane ob nenadni sprostitvi nakopičenih tektonskih napetosti v Zemljini skorji ali zgornjem delu zemeljskega plašča. Večino potresov povzroči prelomni pretrg in zdrs tektonskih plošč, pogosto pa tudi ognjeniška in magmatska dejavnost ali druge nenadne spremembe mehanske napetosti v Zemlji.</w:t>
      </w:r>
    </w:p>
    <w:p w:rsidR="00AC1AD6" w:rsidRPr="00277949" w:rsidRDefault="00AC1AD6" w:rsidP="00AC1AD6">
      <w:pPr>
        <w:spacing w:before="100" w:beforeAutospacing="1"/>
        <w:rPr>
          <w:rFonts w:ascii="Calibri" w:hAnsi="Calibri" w:cs="Arial"/>
          <w:b/>
          <w:bCs/>
          <w:sz w:val="20"/>
          <w:szCs w:val="20"/>
        </w:rPr>
      </w:pPr>
      <w:r w:rsidRPr="00277949">
        <w:rPr>
          <w:rFonts w:ascii="Calibri" w:hAnsi="Calibri" w:cs="Arial"/>
          <w:b/>
          <w:bCs/>
          <w:sz w:val="20"/>
          <w:szCs w:val="20"/>
        </w:rPr>
        <w:t xml:space="preserve">Potresna nevarnost </w:t>
      </w:r>
      <w:r w:rsidRPr="00277949">
        <w:rPr>
          <w:rFonts w:ascii="Calibri" w:hAnsi="Calibri" w:cs="Arial"/>
          <w:sz w:val="20"/>
          <w:szCs w:val="20"/>
        </w:rPr>
        <w:t xml:space="preserve">(angl. </w:t>
      </w:r>
      <w:proofErr w:type="spellStart"/>
      <w:r w:rsidRPr="00277949">
        <w:rPr>
          <w:rFonts w:ascii="Calibri" w:hAnsi="Calibri" w:cs="Arial"/>
          <w:sz w:val="20"/>
          <w:szCs w:val="20"/>
        </w:rPr>
        <w:t>seismic</w:t>
      </w:r>
      <w:proofErr w:type="spellEnd"/>
      <w:r w:rsidRPr="00277949">
        <w:rPr>
          <w:rFonts w:ascii="Calibri" w:hAnsi="Calibri" w:cs="Arial"/>
          <w:sz w:val="20"/>
          <w:szCs w:val="20"/>
        </w:rPr>
        <w:t xml:space="preserve"> hazard) je naravna danost za pojav potresa. Določena je verjetnostno (z verjetnostjo prekoračitve) ali deterministično. </w:t>
      </w:r>
    </w:p>
    <w:p w:rsidR="00AC1AD6" w:rsidRPr="00277949" w:rsidRDefault="00AC1AD6" w:rsidP="00AC1AD6">
      <w:pPr>
        <w:spacing w:before="100" w:beforeAutospacing="1"/>
        <w:rPr>
          <w:rFonts w:ascii="Calibri" w:hAnsi="Calibri" w:cs="Arial"/>
          <w:b/>
          <w:bCs/>
          <w:sz w:val="20"/>
          <w:szCs w:val="20"/>
          <w:highlight w:val="yellow"/>
        </w:rPr>
      </w:pPr>
      <w:r w:rsidRPr="00277949">
        <w:rPr>
          <w:rFonts w:ascii="Calibri" w:hAnsi="Calibri" w:cs="Arial"/>
          <w:b/>
          <w:bCs/>
          <w:sz w:val="20"/>
          <w:szCs w:val="20"/>
        </w:rPr>
        <w:t xml:space="preserve">Potresna ranljivost </w:t>
      </w:r>
      <w:r w:rsidRPr="00277949">
        <w:rPr>
          <w:rFonts w:ascii="Calibri" w:hAnsi="Calibri" w:cs="Arial"/>
          <w:sz w:val="20"/>
          <w:szCs w:val="20"/>
        </w:rPr>
        <w:t xml:space="preserve">(angl. </w:t>
      </w:r>
      <w:proofErr w:type="spellStart"/>
      <w:r w:rsidRPr="00277949">
        <w:rPr>
          <w:rFonts w:ascii="Calibri" w:hAnsi="Calibri" w:cs="Arial"/>
          <w:sz w:val="20"/>
          <w:szCs w:val="20"/>
        </w:rPr>
        <w:t>seismic</w:t>
      </w:r>
      <w:proofErr w:type="spellEnd"/>
      <w:r w:rsidRPr="00277949">
        <w:rPr>
          <w:rFonts w:ascii="Calibri" w:hAnsi="Calibri" w:cs="Arial"/>
          <w:sz w:val="20"/>
          <w:szCs w:val="20"/>
        </w:rPr>
        <w:t xml:space="preserve"> </w:t>
      </w:r>
      <w:proofErr w:type="spellStart"/>
      <w:r w:rsidRPr="00277949">
        <w:rPr>
          <w:rFonts w:ascii="Calibri" w:hAnsi="Calibri" w:cs="Arial"/>
          <w:sz w:val="20"/>
          <w:szCs w:val="20"/>
        </w:rPr>
        <w:t>vulnerability</w:t>
      </w:r>
      <w:proofErr w:type="spellEnd"/>
      <w:r w:rsidRPr="00277949">
        <w:rPr>
          <w:rFonts w:ascii="Calibri" w:hAnsi="Calibri" w:cs="Arial"/>
          <w:sz w:val="20"/>
          <w:szCs w:val="20"/>
        </w:rPr>
        <w:t>) je občutljivost ogroženega (ljudi, stavbe, materialne dobrine itn.) za potres. Je lastnost stavbe oziroma ogroženega (in ne lokacije) ter je obratno sorazmerna potresni odpornosti. Ranljivost lahko opišemo s pričakovano stopnjo izgub ali poškodb objektov, ki bi nastale ob potresu določene stopnje intenzitete ali pospeška tal.</w:t>
      </w:r>
    </w:p>
    <w:p w:rsidR="00AC1AD6" w:rsidRPr="00277949" w:rsidRDefault="00AC1AD6" w:rsidP="00AC1AD6">
      <w:pPr>
        <w:spacing w:before="100" w:beforeAutospacing="1"/>
        <w:rPr>
          <w:rFonts w:ascii="Calibri" w:hAnsi="Calibri" w:cs="Arial"/>
          <w:b/>
          <w:bCs/>
          <w:sz w:val="20"/>
          <w:szCs w:val="20"/>
        </w:rPr>
      </w:pPr>
      <w:r w:rsidRPr="00277949">
        <w:rPr>
          <w:rFonts w:ascii="Calibri" w:hAnsi="Calibri" w:cs="Arial"/>
          <w:b/>
          <w:bCs/>
          <w:sz w:val="20"/>
          <w:szCs w:val="20"/>
        </w:rPr>
        <w:t xml:space="preserve">Potresna ogroženost </w:t>
      </w:r>
      <w:r w:rsidRPr="00277949">
        <w:rPr>
          <w:rFonts w:ascii="Calibri" w:hAnsi="Calibri" w:cs="Arial"/>
          <w:sz w:val="20"/>
          <w:szCs w:val="20"/>
        </w:rPr>
        <w:t xml:space="preserve">(angl. </w:t>
      </w:r>
      <w:proofErr w:type="spellStart"/>
      <w:r w:rsidRPr="00277949">
        <w:rPr>
          <w:rFonts w:ascii="Calibri" w:hAnsi="Calibri" w:cs="Arial"/>
          <w:sz w:val="20"/>
          <w:szCs w:val="20"/>
        </w:rPr>
        <w:t>seismic</w:t>
      </w:r>
      <w:proofErr w:type="spellEnd"/>
      <w:r w:rsidRPr="00277949">
        <w:rPr>
          <w:rFonts w:ascii="Calibri" w:hAnsi="Calibri" w:cs="Arial"/>
          <w:sz w:val="20"/>
          <w:szCs w:val="20"/>
        </w:rPr>
        <w:t xml:space="preserve"> </w:t>
      </w:r>
      <w:proofErr w:type="spellStart"/>
      <w:r w:rsidRPr="00277949">
        <w:rPr>
          <w:rFonts w:ascii="Calibri" w:hAnsi="Calibri" w:cs="Arial"/>
          <w:sz w:val="20"/>
          <w:szCs w:val="20"/>
        </w:rPr>
        <w:t>risk</w:t>
      </w:r>
      <w:proofErr w:type="spellEnd"/>
      <w:r w:rsidRPr="00277949">
        <w:rPr>
          <w:rFonts w:ascii="Calibri" w:hAnsi="Calibri" w:cs="Arial"/>
          <w:sz w:val="20"/>
          <w:szCs w:val="20"/>
        </w:rPr>
        <w:t>) so pričakovane družbene in ekonomske posledice potresa. Je verjetnostni pojem in je odvisna od potresne nevarnosti, potresne ranljivosti stavb, gostote naseljenosti in časa izpostavljenosti.</w:t>
      </w:r>
    </w:p>
    <w:p w:rsidR="00AC1AD6" w:rsidRPr="00277949" w:rsidRDefault="00AC1AD6" w:rsidP="00AC1AD6">
      <w:pPr>
        <w:spacing w:before="100" w:beforeAutospacing="1"/>
        <w:rPr>
          <w:rFonts w:ascii="Calibri" w:hAnsi="Calibri" w:cs="Arial"/>
          <w:color w:val="000000"/>
          <w:sz w:val="20"/>
          <w:szCs w:val="20"/>
          <w:lang w:eastAsia="sl-SI"/>
        </w:rPr>
      </w:pPr>
      <w:r w:rsidRPr="00277949">
        <w:rPr>
          <w:rFonts w:ascii="Calibri" w:hAnsi="Calibri" w:cs="Arial"/>
          <w:b/>
          <w:bCs/>
          <w:sz w:val="20"/>
          <w:szCs w:val="20"/>
        </w:rPr>
        <w:t xml:space="preserve">Prelom </w:t>
      </w:r>
      <w:r w:rsidRPr="00277949">
        <w:rPr>
          <w:rFonts w:ascii="Calibri" w:hAnsi="Calibri" w:cs="Arial"/>
          <w:sz w:val="20"/>
          <w:szCs w:val="20"/>
        </w:rPr>
        <w:t xml:space="preserve">je </w:t>
      </w:r>
      <w:r w:rsidRPr="00277949">
        <w:rPr>
          <w:rFonts w:ascii="Calibri" w:hAnsi="Calibri" w:cs="Arial"/>
          <w:color w:val="000000"/>
          <w:sz w:val="20"/>
          <w:szCs w:val="20"/>
          <w:lang w:eastAsia="sl-SI"/>
        </w:rPr>
        <w:t>razpoka (ali sistem razpok), vzdolž katere sta v nasprotnih smereh zdrsnila kamninska bloka.</w:t>
      </w:r>
    </w:p>
    <w:p w:rsidR="00AC1AD6" w:rsidRPr="00C15EC0" w:rsidRDefault="00AC1AD6" w:rsidP="00AC1AD6">
      <w:pPr>
        <w:spacing w:before="100" w:beforeAutospacing="1"/>
        <w:rPr>
          <w:rFonts w:ascii="Calibri" w:hAnsi="Calibri" w:cs="Arial"/>
          <w:sz w:val="20"/>
          <w:szCs w:val="20"/>
        </w:rPr>
      </w:pPr>
      <w:r w:rsidRPr="00277949">
        <w:rPr>
          <w:rFonts w:ascii="Calibri" w:hAnsi="Calibri" w:cs="Arial"/>
          <w:color w:val="000000"/>
          <w:sz w:val="20"/>
          <w:szCs w:val="20"/>
          <w:lang w:eastAsia="sl-SI"/>
        </w:rPr>
        <w:br w:type="page"/>
      </w:r>
      <w:r w:rsidRPr="00C15EC0">
        <w:rPr>
          <w:rFonts w:ascii="Calibri" w:hAnsi="Calibri" w:cs="Arial"/>
          <w:b/>
          <w:bCs/>
          <w:sz w:val="20"/>
          <w:szCs w:val="20"/>
        </w:rPr>
        <w:lastRenderedPageBreak/>
        <w:t xml:space="preserve">Seizmograf </w:t>
      </w:r>
      <w:r w:rsidRPr="00C15EC0">
        <w:rPr>
          <w:rFonts w:ascii="Calibri" w:hAnsi="Calibri" w:cs="Arial"/>
          <w:sz w:val="20"/>
          <w:szCs w:val="20"/>
        </w:rPr>
        <w:t>je občutljiva naprava za zapisovanje nihanja tal (podlage seizmografa). Zapise seizmografov uporabljamo za določitev magnitude potresa in lokacije žarišča ter za različne seizmološke analize.</w:t>
      </w:r>
    </w:p>
    <w:p w:rsidR="00AC1AD6" w:rsidRPr="00C15EC0" w:rsidRDefault="00AC1AD6" w:rsidP="00C15EC0">
      <w:pPr>
        <w:spacing w:before="100" w:beforeAutospacing="1"/>
        <w:rPr>
          <w:rFonts w:ascii="Calibri" w:hAnsi="Calibri" w:cs="Arial"/>
          <w:sz w:val="20"/>
          <w:szCs w:val="20"/>
        </w:rPr>
      </w:pPr>
      <w:r w:rsidRPr="00C15EC0">
        <w:rPr>
          <w:rFonts w:ascii="Calibri" w:hAnsi="Calibri" w:cs="Arial"/>
          <w:b/>
          <w:bCs/>
          <w:sz w:val="20"/>
          <w:szCs w:val="20"/>
        </w:rPr>
        <w:t>Seizmologija</w:t>
      </w:r>
      <w:r w:rsidRPr="00C15EC0">
        <w:rPr>
          <w:rFonts w:ascii="Calibri" w:hAnsi="Calibri" w:cs="Arial"/>
          <w:sz w:val="20"/>
          <w:szCs w:val="20"/>
        </w:rPr>
        <w:t xml:space="preserve"> je veda o potresih in z njimi povezanih pojavih. Tesno je povezana s fiziko Zemljine notranjosti, tektoniko in geologijo. Je del geofizike, ki spada med naravoslovne znanosti.</w:t>
      </w:r>
    </w:p>
    <w:p w:rsidR="00AC1AD6" w:rsidRPr="00C15EC0" w:rsidRDefault="00AC1AD6" w:rsidP="00AC1AD6">
      <w:pPr>
        <w:rPr>
          <w:rFonts w:ascii="Calibri" w:hAnsi="Calibri" w:cs="Arial"/>
          <w:sz w:val="20"/>
          <w:szCs w:val="20"/>
        </w:rPr>
      </w:pPr>
    </w:p>
    <w:p w:rsidR="00277949" w:rsidRPr="0067540B" w:rsidRDefault="00AC1AD6" w:rsidP="0067540B">
      <w:pPr>
        <w:rPr>
          <w:rFonts w:ascii="Calibri" w:hAnsi="Calibri" w:cs="Arial"/>
          <w:sz w:val="20"/>
          <w:szCs w:val="20"/>
        </w:rPr>
      </w:pPr>
      <w:r w:rsidRPr="00C15EC0">
        <w:rPr>
          <w:rFonts w:ascii="Calibri" w:hAnsi="Calibri" w:cs="Arial"/>
          <w:b/>
          <w:sz w:val="20"/>
          <w:szCs w:val="20"/>
        </w:rPr>
        <w:t>Škoda</w:t>
      </w:r>
      <w:r w:rsidRPr="00C15EC0">
        <w:rPr>
          <w:rFonts w:ascii="Calibri" w:hAnsi="Calibri" w:cs="Arial"/>
          <w:sz w:val="20"/>
          <w:szCs w:val="20"/>
        </w:rPr>
        <w:t xml:space="preserve"> obsega ekonomske izgube, ocenjene po nesreči.</w:t>
      </w:r>
      <w:r w:rsidR="00CD488D" w:rsidRPr="00C15EC0">
        <w:rPr>
          <w:rFonts w:ascii="Calibri" w:hAnsi="Calibri" w:cs="Arial"/>
          <w:sz w:val="20"/>
          <w:szCs w:val="20"/>
        </w:rPr>
        <w:t>-brisat</w:t>
      </w:r>
    </w:p>
    <w:p w:rsidR="00AC1AD6" w:rsidRPr="00277949" w:rsidRDefault="004358F3" w:rsidP="0067540B">
      <w:pPr>
        <w:pStyle w:val="Naslov2"/>
        <w:spacing w:before="100" w:beforeAutospacing="1"/>
        <w:rPr>
          <w:rStyle w:val="Poudarek"/>
          <w:rFonts w:ascii="Calibri" w:hAnsi="Calibri"/>
          <w:b/>
          <w:i w:val="0"/>
          <w:iCs w:val="0"/>
          <w:sz w:val="22"/>
        </w:rPr>
      </w:pPr>
      <w:bookmarkStart w:id="316" w:name="_Toc351958648"/>
      <w:bookmarkStart w:id="317" w:name="_Toc379796832"/>
      <w:bookmarkStart w:id="318" w:name="_Toc406417014"/>
      <w:bookmarkStart w:id="319" w:name="_Toc190424642"/>
      <w:r>
        <w:rPr>
          <w:rStyle w:val="Poudarek"/>
          <w:rFonts w:ascii="Calibri" w:hAnsi="Calibri"/>
          <w:b/>
          <w:i w:val="0"/>
          <w:iCs w:val="0"/>
          <w:sz w:val="22"/>
        </w:rPr>
        <w:t>6</w:t>
      </w:r>
      <w:r w:rsidR="00AC1AD6" w:rsidRPr="00277949">
        <w:rPr>
          <w:rStyle w:val="Poudarek"/>
          <w:rFonts w:ascii="Calibri" w:hAnsi="Calibri"/>
          <w:b/>
          <w:i w:val="0"/>
          <w:iCs w:val="0"/>
          <w:sz w:val="22"/>
        </w:rPr>
        <w:t>.2 Razlaga okrajšav</w:t>
      </w:r>
      <w:bookmarkEnd w:id="316"/>
      <w:bookmarkEnd w:id="317"/>
      <w:bookmarkEnd w:id="318"/>
      <w:bookmarkEnd w:id="319"/>
    </w:p>
    <w:p w:rsidR="00AC1AD6" w:rsidRPr="00277949" w:rsidRDefault="00AC1AD6" w:rsidP="00AC1AD6">
      <w:pPr>
        <w:rPr>
          <w:rFonts w:ascii="Calibri" w:hAnsi="Calibri"/>
        </w:rPr>
      </w:pPr>
    </w:p>
    <w:tbl>
      <w:tblPr>
        <w:tblStyle w:val="Tabela-mrea"/>
        <w:tblW w:w="0" w:type="auto"/>
        <w:tblLook w:val="04A0" w:firstRow="1" w:lastRow="0" w:firstColumn="1" w:lastColumn="0" w:noHBand="0" w:noVBand="1"/>
      </w:tblPr>
      <w:tblGrid>
        <w:gridCol w:w="1838"/>
        <w:gridCol w:w="7239"/>
      </w:tblGrid>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 xml:space="preserve">ARSO </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Agencija RS za okolje</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CORS</w:t>
            </w:r>
            <w:r w:rsidRPr="004924C5">
              <w:rPr>
                <w:rFonts w:ascii="Calibri" w:hAnsi="Calibri" w:cs="Arial"/>
                <w:sz w:val="20"/>
                <w:szCs w:val="20"/>
              </w:rPr>
              <w:t xml:space="preserve"> </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Center za obveščanje Republike Slovenije</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CZ</w:t>
            </w:r>
            <w:r w:rsidRPr="004924C5">
              <w:rPr>
                <w:rFonts w:ascii="Calibri" w:hAnsi="Calibri" w:cs="Arial"/>
                <w:sz w:val="20"/>
                <w:szCs w:val="20"/>
              </w:rPr>
              <w:t xml:space="preserve"> </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Civilna zaščita</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CZ RS</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Civilna zaščita Republike Slovenije</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DARS</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Družba za avtoceste Republike Slovenije</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EMS</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Evropska potresna lestvica</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EU</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Evropska Unija</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GEŠP</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gasilske enote širšega pomena</w:t>
            </w:r>
          </w:p>
        </w:tc>
      </w:tr>
      <w:tr w:rsidR="004924C5" w:rsidRPr="004924C5" w:rsidTr="004924C5">
        <w:tc>
          <w:tcPr>
            <w:tcW w:w="1838" w:type="dxa"/>
          </w:tcPr>
          <w:p w:rsidR="004924C5" w:rsidRPr="004924C5" w:rsidRDefault="004924C5" w:rsidP="00F633A9">
            <w:pPr>
              <w:rPr>
                <w:rFonts w:ascii="Calibri" w:hAnsi="Calibri" w:cs="Arial"/>
                <w:sz w:val="20"/>
                <w:szCs w:val="20"/>
              </w:rPr>
            </w:pPr>
            <w:r w:rsidRPr="004924C5">
              <w:rPr>
                <w:rFonts w:ascii="Calibri" w:hAnsi="Calibri" w:cs="Arial"/>
                <w:b/>
                <w:sz w:val="20"/>
                <w:szCs w:val="20"/>
              </w:rPr>
              <w:t>GŠ S</w:t>
            </w:r>
            <w:r>
              <w:rPr>
                <w:rFonts w:ascii="Calibri" w:hAnsi="Calibri" w:cs="Arial"/>
                <w:b/>
                <w:sz w:val="20"/>
                <w:szCs w:val="20"/>
              </w:rPr>
              <w:t>V</w:t>
            </w:r>
          </w:p>
        </w:tc>
        <w:tc>
          <w:tcPr>
            <w:tcW w:w="7239" w:type="dxa"/>
          </w:tcPr>
          <w:p w:rsidR="004924C5" w:rsidRPr="004924C5" w:rsidRDefault="004924C5" w:rsidP="00F633A9">
            <w:pPr>
              <w:rPr>
                <w:rFonts w:ascii="Calibri" w:hAnsi="Calibri" w:cs="Arial"/>
                <w:sz w:val="20"/>
                <w:szCs w:val="20"/>
              </w:rPr>
            </w:pPr>
            <w:r w:rsidRPr="004924C5">
              <w:rPr>
                <w:rFonts w:ascii="Calibri" w:hAnsi="Calibri" w:cs="Arial"/>
                <w:sz w:val="20"/>
                <w:szCs w:val="20"/>
              </w:rPr>
              <w:t>Generalštab Slovenske vojske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I</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Intenziteta potresa</w:t>
            </w:r>
          </w:p>
        </w:tc>
      </w:tr>
      <w:tr w:rsidR="004924C5" w:rsidRPr="004924C5" w:rsidTr="004924C5">
        <w:tc>
          <w:tcPr>
            <w:tcW w:w="1838" w:type="dxa"/>
          </w:tcPr>
          <w:p w:rsidR="004924C5" w:rsidRPr="004924C5" w:rsidRDefault="004924C5" w:rsidP="004924C5">
            <w:pPr>
              <w:rPr>
                <w:rFonts w:ascii="Calibri" w:hAnsi="Calibri" w:cs="Arial"/>
                <w:b/>
                <w:sz w:val="20"/>
                <w:szCs w:val="20"/>
              </w:rPr>
            </w:pPr>
            <w:r w:rsidRPr="004924C5">
              <w:rPr>
                <w:rFonts w:ascii="Calibri" w:hAnsi="Calibri" w:cs="Arial"/>
                <w:b/>
                <w:sz w:val="20"/>
                <w:szCs w:val="20"/>
              </w:rPr>
              <w:t>IRSVNDN</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Inšpektorat RS za varstvo pred naravnimi in drugimi nesrečami</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KC</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Klinični center</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M</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Magnituda potresa</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MCS</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Mercalli-</w:t>
            </w:r>
            <w:proofErr w:type="spellStart"/>
            <w:r w:rsidRPr="004924C5">
              <w:rPr>
                <w:rFonts w:ascii="Calibri" w:hAnsi="Calibri" w:cs="Arial"/>
                <w:sz w:val="20"/>
                <w:szCs w:val="20"/>
              </w:rPr>
              <w:t>Cancani</w:t>
            </w:r>
            <w:proofErr w:type="spellEnd"/>
            <w:r w:rsidRPr="004924C5">
              <w:rPr>
                <w:rFonts w:ascii="Calibri" w:hAnsi="Calibri" w:cs="Arial"/>
                <w:sz w:val="20"/>
                <w:szCs w:val="20"/>
              </w:rPr>
              <w:t>-</w:t>
            </w:r>
            <w:proofErr w:type="spellStart"/>
            <w:r w:rsidRPr="004924C5">
              <w:rPr>
                <w:rFonts w:ascii="Calibri" w:hAnsi="Calibri" w:cs="Arial"/>
                <w:sz w:val="20"/>
                <w:szCs w:val="20"/>
              </w:rPr>
              <w:t>Siebergova</w:t>
            </w:r>
            <w:proofErr w:type="spellEnd"/>
            <w:r w:rsidRPr="004924C5">
              <w:rPr>
                <w:rFonts w:ascii="Calibri" w:hAnsi="Calibri" w:cs="Arial"/>
                <w:sz w:val="20"/>
                <w:szCs w:val="20"/>
              </w:rPr>
              <w:t xml:space="preserve"> potresna lestvica</w:t>
            </w:r>
          </w:p>
        </w:tc>
      </w:tr>
      <w:tr w:rsidR="004924C5" w:rsidRPr="004924C5" w:rsidTr="004924C5">
        <w:tc>
          <w:tcPr>
            <w:tcW w:w="1838" w:type="dxa"/>
          </w:tcPr>
          <w:p w:rsidR="004924C5" w:rsidRPr="004924C5" w:rsidRDefault="004924C5" w:rsidP="004924C5">
            <w:pPr>
              <w:rPr>
                <w:rFonts w:ascii="Calibri" w:hAnsi="Calibri" w:cs="Arial"/>
                <w:b/>
                <w:sz w:val="20"/>
                <w:szCs w:val="20"/>
              </w:rPr>
            </w:pPr>
            <w:r w:rsidRPr="004924C5">
              <w:rPr>
                <w:rFonts w:ascii="Calibri" w:hAnsi="Calibri" w:cs="Arial"/>
                <w:b/>
                <w:sz w:val="20"/>
                <w:szCs w:val="20"/>
              </w:rPr>
              <w:t>NCKU</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Nacionalni center za krizno upravljanje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NEK</w:t>
            </w:r>
          </w:p>
        </w:tc>
        <w:tc>
          <w:tcPr>
            <w:tcW w:w="7239" w:type="dxa"/>
          </w:tcPr>
          <w:p w:rsidR="004924C5" w:rsidRPr="004924C5" w:rsidRDefault="004924C5" w:rsidP="004924C5">
            <w:pPr>
              <w:rPr>
                <w:rFonts w:ascii="Calibri" w:hAnsi="Calibri" w:cs="Arial"/>
                <w:b/>
                <w:sz w:val="20"/>
                <w:szCs w:val="20"/>
              </w:rPr>
            </w:pPr>
            <w:r w:rsidRPr="004924C5">
              <w:rPr>
                <w:rFonts w:ascii="Calibri" w:hAnsi="Calibri" w:cs="Arial"/>
                <w:sz w:val="20"/>
                <w:szCs w:val="20"/>
              </w:rPr>
              <w:t xml:space="preserve">Nuklearna elektrarna Krško </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NM</w:t>
            </w:r>
            <w:r>
              <w:rPr>
                <w:rFonts w:ascii="Calibri" w:hAnsi="Calibri" w:cs="Arial"/>
                <w:b/>
                <w:sz w:val="20"/>
                <w:szCs w:val="20"/>
              </w:rPr>
              <w:t>P</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Nujna medicinska pomoč</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ReCO</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Regijski center za obveščanje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RKB</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Radiološko-kemično-biološko</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RKS</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Rdeči križ Slovenije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RS</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Republika Slovenija</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STA</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Slovenska tiskovna agencija</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SV</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Slovenska vojska</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URSZR</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Uprava Republike Slovenije za zaščito in reševanje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UKOM</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Urad Vlade Republike Slovenije za komuniciranje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ZA-RE</w:t>
            </w:r>
            <w:r w:rsidRPr="004924C5">
              <w:rPr>
                <w:rFonts w:ascii="Calibri" w:hAnsi="Calibri" w:cs="Arial"/>
                <w:sz w:val="20"/>
                <w:szCs w:val="20"/>
              </w:rPr>
              <w:t xml:space="preserve"> </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 Radijske zveze v sistemu zaščite in reševanja</w:t>
            </w:r>
          </w:p>
        </w:tc>
      </w:tr>
      <w:tr w:rsidR="004924C5" w:rsidRPr="004924C5" w:rsidTr="004924C5">
        <w:tc>
          <w:tcPr>
            <w:tcW w:w="1838" w:type="dxa"/>
          </w:tcPr>
          <w:p w:rsidR="004924C5" w:rsidRPr="004924C5" w:rsidRDefault="004924C5" w:rsidP="004924C5">
            <w:pPr>
              <w:rPr>
                <w:rFonts w:ascii="Calibri" w:hAnsi="Calibri" w:cs="Arial"/>
                <w:sz w:val="20"/>
                <w:szCs w:val="20"/>
              </w:rPr>
            </w:pPr>
            <w:proofErr w:type="spellStart"/>
            <w:r w:rsidRPr="004924C5">
              <w:rPr>
                <w:rFonts w:ascii="Calibri" w:hAnsi="Calibri" w:cs="Arial"/>
                <w:b/>
                <w:sz w:val="20"/>
                <w:szCs w:val="20"/>
              </w:rPr>
              <w:t>Zi</w:t>
            </w:r>
            <w:r>
              <w:rPr>
                <w:rFonts w:ascii="Calibri" w:hAnsi="Calibri" w:cs="Arial"/>
                <w:b/>
                <w:sz w:val="20"/>
                <w:szCs w:val="20"/>
              </w:rPr>
              <w:t>R</w:t>
            </w:r>
            <w:proofErr w:type="spellEnd"/>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Zaščita in reševanje</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ZOC</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Združeni operativni center SV</w:t>
            </w:r>
          </w:p>
        </w:tc>
      </w:tr>
      <w:tr w:rsidR="004924C5" w:rsidRPr="004924C5" w:rsidTr="004924C5">
        <w:tc>
          <w:tcPr>
            <w:tcW w:w="1838" w:type="dxa"/>
          </w:tcPr>
          <w:p w:rsidR="004924C5" w:rsidRPr="004924C5" w:rsidRDefault="004924C5" w:rsidP="004924C5">
            <w:pPr>
              <w:rPr>
                <w:rFonts w:ascii="Calibri" w:hAnsi="Calibri" w:cs="Arial"/>
                <w:sz w:val="20"/>
                <w:szCs w:val="20"/>
              </w:rPr>
            </w:pPr>
            <w:r w:rsidRPr="004924C5">
              <w:rPr>
                <w:rFonts w:ascii="Calibri" w:hAnsi="Calibri" w:cs="Arial"/>
                <w:b/>
                <w:sz w:val="20"/>
                <w:szCs w:val="20"/>
              </w:rPr>
              <w:t>ZRP</w:t>
            </w:r>
          </w:p>
        </w:tc>
        <w:tc>
          <w:tcPr>
            <w:tcW w:w="7239" w:type="dxa"/>
          </w:tcPr>
          <w:p w:rsidR="004924C5" w:rsidRPr="004924C5" w:rsidRDefault="004924C5" w:rsidP="004924C5">
            <w:pPr>
              <w:rPr>
                <w:rFonts w:ascii="Calibri" w:hAnsi="Calibri" w:cs="Arial"/>
                <w:sz w:val="20"/>
                <w:szCs w:val="20"/>
              </w:rPr>
            </w:pPr>
            <w:r w:rsidRPr="004924C5">
              <w:rPr>
                <w:rFonts w:ascii="Calibri" w:hAnsi="Calibri" w:cs="Arial"/>
                <w:sz w:val="20"/>
                <w:szCs w:val="20"/>
              </w:rPr>
              <w:t>Zaščita, reševanje in pomoč</w:t>
            </w:r>
          </w:p>
        </w:tc>
      </w:tr>
    </w:tbl>
    <w:p w:rsidR="004924C5" w:rsidRDefault="004924C5">
      <w:pPr>
        <w:jc w:val="left"/>
        <w:rPr>
          <w:rFonts w:ascii="Calibri" w:hAnsi="Calibri"/>
          <w:b/>
          <w:kern w:val="28"/>
          <w:sz w:val="24"/>
          <w:szCs w:val="24"/>
          <w:lang w:eastAsia="sl-SI"/>
        </w:rPr>
      </w:pPr>
      <w:bookmarkStart w:id="320" w:name="_Toc69013821"/>
      <w:bookmarkStart w:id="321" w:name="_Toc366058108"/>
      <w:bookmarkStart w:id="322" w:name="_Toc351958649"/>
      <w:bookmarkStart w:id="323" w:name="_Toc379796833"/>
      <w:bookmarkStart w:id="324" w:name="_Toc406417015"/>
    </w:p>
    <w:p w:rsidR="0067540B" w:rsidRDefault="0067540B">
      <w:pPr>
        <w:jc w:val="left"/>
        <w:rPr>
          <w:rFonts w:ascii="Calibri" w:hAnsi="Calibri"/>
          <w:b/>
          <w:kern w:val="28"/>
          <w:sz w:val="24"/>
          <w:szCs w:val="24"/>
          <w:lang w:eastAsia="sl-SI"/>
        </w:rPr>
      </w:pPr>
      <w:r>
        <w:rPr>
          <w:rFonts w:ascii="Calibri" w:hAnsi="Calibri"/>
          <w:szCs w:val="24"/>
        </w:rPr>
        <w:br w:type="page"/>
      </w:r>
    </w:p>
    <w:p w:rsidR="006F2714" w:rsidRDefault="004358F3" w:rsidP="007C280D">
      <w:pPr>
        <w:pStyle w:val="Naslov1"/>
        <w:rPr>
          <w:rFonts w:ascii="Calibri" w:hAnsi="Calibri"/>
          <w:szCs w:val="24"/>
        </w:rPr>
      </w:pPr>
      <w:bookmarkStart w:id="325" w:name="_Toc190424643"/>
      <w:r w:rsidRPr="00F5037F">
        <w:rPr>
          <w:rFonts w:ascii="Calibri" w:hAnsi="Calibri"/>
          <w:szCs w:val="24"/>
        </w:rPr>
        <w:lastRenderedPageBreak/>
        <w:t>7</w:t>
      </w:r>
      <w:r w:rsidR="006F2714" w:rsidRPr="00F5037F">
        <w:rPr>
          <w:rFonts w:ascii="Calibri" w:hAnsi="Calibri"/>
          <w:szCs w:val="24"/>
        </w:rPr>
        <w:t xml:space="preserve"> SEZNAM PRILOG IN DODATKOV</w:t>
      </w:r>
      <w:bookmarkEnd w:id="322"/>
      <w:bookmarkEnd w:id="323"/>
      <w:bookmarkEnd w:id="324"/>
      <w:bookmarkEnd w:id="325"/>
      <w:r w:rsidR="006F2714" w:rsidRPr="00F5037F">
        <w:rPr>
          <w:rFonts w:ascii="Calibri" w:hAnsi="Calibri"/>
          <w:szCs w:val="24"/>
        </w:rPr>
        <w:t xml:space="preserve"> </w:t>
      </w:r>
    </w:p>
    <w:p w:rsidR="00F5037F" w:rsidRPr="00F5037F" w:rsidRDefault="00F5037F" w:rsidP="00236417">
      <w:pPr>
        <w:pStyle w:val="Naslov2"/>
        <w:rPr>
          <w:lang w:eastAsia="sl-SI"/>
        </w:rPr>
      </w:pPr>
    </w:p>
    <w:p w:rsidR="00171DE8" w:rsidRPr="004924C5" w:rsidRDefault="004358F3" w:rsidP="004924C5">
      <w:pPr>
        <w:pStyle w:val="Naslov2"/>
        <w:spacing w:after="120"/>
        <w:rPr>
          <w:sz w:val="22"/>
        </w:rPr>
      </w:pPr>
      <w:bookmarkStart w:id="326" w:name="_Toc351958650"/>
      <w:bookmarkStart w:id="327" w:name="_Toc379796834"/>
      <w:bookmarkStart w:id="328" w:name="_Toc406417016"/>
      <w:bookmarkStart w:id="329" w:name="_Toc190424644"/>
      <w:r>
        <w:rPr>
          <w:rStyle w:val="Poudarek"/>
          <w:rFonts w:ascii="Calibri" w:hAnsi="Calibri"/>
          <w:b/>
          <w:i w:val="0"/>
          <w:iCs w:val="0"/>
          <w:sz w:val="22"/>
        </w:rPr>
        <w:t>7</w:t>
      </w:r>
      <w:r w:rsidR="006F2714" w:rsidRPr="006F2714">
        <w:rPr>
          <w:rStyle w:val="Poudarek"/>
          <w:rFonts w:ascii="Calibri" w:hAnsi="Calibri"/>
          <w:b/>
          <w:i w:val="0"/>
          <w:iCs w:val="0"/>
          <w:sz w:val="22"/>
        </w:rPr>
        <w:t>.1 Skupne priloge</w:t>
      </w:r>
      <w:bookmarkEnd w:id="326"/>
      <w:bookmarkEnd w:id="327"/>
      <w:bookmarkEnd w:id="328"/>
      <w:bookmarkEnd w:id="329"/>
      <w:r w:rsidR="006F2714" w:rsidRPr="006F2714">
        <w:rPr>
          <w:rStyle w:val="Poudarek"/>
          <w:rFonts w:ascii="Calibri" w:hAnsi="Calibri"/>
          <w:b/>
          <w:i w:val="0"/>
          <w:iCs w:val="0"/>
          <w:sz w:val="22"/>
        </w:rPr>
        <w:t xml:space="preserve"> </w:t>
      </w:r>
    </w:p>
    <w:tbl>
      <w:tblPr>
        <w:tblStyle w:val="Tabela-mrea"/>
        <w:tblW w:w="0" w:type="auto"/>
        <w:tblInd w:w="-5" w:type="dxa"/>
        <w:tblLook w:val="04A0" w:firstRow="1" w:lastRow="0" w:firstColumn="1" w:lastColumn="0" w:noHBand="0" w:noVBand="1"/>
      </w:tblPr>
      <w:tblGrid>
        <w:gridCol w:w="1560"/>
        <w:gridCol w:w="7512"/>
      </w:tblGrid>
      <w:tr w:rsidR="004924C5" w:rsidRPr="004924C5" w:rsidTr="004924C5">
        <w:trPr>
          <w:tblHeader/>
        </w:trPr>
        <w:tc>
          <w:tcPr>
            <w:tcW w:w="1560" w:type="dxa"/>
          </w:tcPr>
          <w:p w:rsidR="004924C5" w:rsidRPr="004924C5" w:rsidRDefault="004924C5" w:rsidP="00F633A9">
            <w:pPr>
              <w:pStyle w:val="Telobesedila-zamik"/>
              <w:rPr>
                <w:rFonts w:ascii="Calibri" w:hAnsi="Calibri" w:cs="Arial"/>
                <w:sz w:val="20"/>
                <w:szCs w:val="20"/>
                <w:lang w:val="sl-SI"/>
              </w:rPr>
            </w:pPr>
            <w:r>
              <w:rPr>
                <w:rFonts w:ascii="Calibri" w:hAnsi="Calibri" w:cs="Arial"/>
                <w:sz w:val="20"/>
                <w:szCs w:val="20"/>
                <w:lang w:val="sl-SI"/>
              </w:rPr>
              <w:t>Številka priloge</w:t>
            </w:r>
          </w:p>
        </w:tc>
        <w:tc>
          <w:tcPr>
            <w:tcW w:w="7512" w:type="dxa"/>
          </w:tcPr>
          <w:p w:rsidR="004924C5" w:rsidRPr="004924C5" w:rsidRDefault="004924C5" w:rsidP="00F633A9">
            <w:pPr>
              <w:pStyle w:val="Telobesedila-zamik"/>
              <w:rPr>
                <w:rFonts w:ascii="Calibri" w:hAnsi="Calibri" w:cs="Arial"/>
                <w:sz w:val="20"/>
                <w:szCs w:val="20"/>
                <w:lang w:val="sl-SI"/>
              </w:rPr>
            </w:pPr>
            <w:r>
              <w:rPr>
                <w:rFonts w:ascii="Calibri" w:hAnsi="Calibri" w:cs="Arial"/>
                <w:sz w:val="20"/>
                <w:szCs w:val="20"/>
                <w:lang w:val="sl-SI"/>
              </w:rPr>
              <w:t>Vsebina priloge</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 - 1</w:t>
            </w:r>
          </w:p>
        </w:tc>
        <w:tc>
          <w:tcPr>
            <w:tcW w:w="7512"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Podatki o poveljniku, namestniku poveljnika in članih Štaba VŠ regije</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P – 2-regija</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Podatki o zaposlenih na Izpostavi URSZR Maribor</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P - 3</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Pregled sil za ZRP</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P - 4</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Podatki o organih, službah in enotah CZ </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P - 5</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Seznam zbirališč sil za ZRP </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P - 6</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Pregled osebne in skupne opreme ter sredstev pripadnikov enot za ZRP </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P - 7 </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Pregled javnih in drugih služb, ki opravljajo dejavnosti  pomembne za ZIR v VŠ regije</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P - 8</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Pregled materialnih sredstev iz državnih rezerv za primer naravnih in drugih nesreč </w:t>
            </w:r>
          </w:p>
        </w:tc>
      </w:tr>
      <w:tr w:rsidR="004924C5" w:rsidRPr="004924C5" w:rsidTr="004924C5">
        <w:tc>
          <w:tcPr>
            <w:tcW w:w="1560" w:type="dxa"/>
          </w:tcPr>
          <w:p w:rsidR="004924C5" w:rsidRPr="004924C5" w:rsidRDefault="004924C5" w:rsidP="004924C5">
            <w:pPr>
              <w:rPr>
                <w:rFonts w:ascii="Calibri" w:hAnsi="Calibri" w:cs="Arial"/>
                <w:sz w:val="20"/>
                <w:szCs w:val="20"/>
              </w:rPr>
            </w:pPr>
            <w:r w:rsidRPr="004924C5">
              <w:rPr>
                <w:rFonts w:ascii="Calibri" w:hAnsi="Calibri" w:cs="Arial"/>
                <w:sz w:val="20"/>
                <w:szCs w:val="20"/>
              </w:rPr>
              <w:t xml:space="preserve">P-10 </w:t>
            </w:r>
          </w:p>
        </w:tc>
        <w:tc>
          <w:tcPr>
            <w:tcW w:w="7512" w:type="dxa"/>
          </w:tcPr>
          <w:p w:rsidR="004924C5" w:rsidRPr="004924C5" w:rsidRDefault="004924C5" w:rsidP="004924C5">
            <w:pPr>
              <w:rPr>
                <w:rFonts w:ascii="Calibri" w:hAnsi="Calibri" w:cs="Arial"/>
                <w:sz w:val="20"/>
                <w:szCs w:val="20"/>
              </w:rPr>
            </w:pPr>
            <w:r w:rsidRPr="004924C5">
              <w:rPr>
                <w:rFonts w:ascii="Calibri" w:hAnsi="Calibri" w:cs="Arial"/>
                <w:sz w:val="20"/>
                <w:szCs w:val="20"/>
              </w:rPr>
              <w:t>Pregled gradbenih organizacij (občine)</w:t>
            </w:r>
          </w:p>
        </w:tc>
      </w:tr>
      <w:tr w:rsidR="004924C5" w:rsidRPr="004924C5" w:rsidTr="004924C5">
        <w:tc>
          <w:tcPr>
            <w:tcW w:w="1560" w:type="dxa"/>
          </w:tcPr>
          <w:p w:rsidR="004924C5" w:rsidRPr="004924C5" w:rsidRDefault="004924C5" w:rsidP="004924C5">
            <w:pPr>
              <w:rPr>
                <w:rFonts w:cs="Arial"/>
                <w:sz w:val="20"/>
                <w:szCs w:val="20"/>
              </w:rPr>
            </w:pPr>
          </w:p>
        </w:tc>
        <w:tc>
          <w:tcPr>
            <w:tcW w:w="7512" w:type="dxa"/>
          </w:tcPr>
          <w:p w:rsidR="004924C5" w:rsidRPr="004924C5" w:rsidRDefault="004924C5" w:rsidP="004924C5">
            <w:pPr>
              <w:rPr>
                <w:rFonts w:cs="Arial"/>
                <w:sz w:val="20"/>
                <w:szCs w:val="20"/>
              </w:rPr>
            </w:pPr>
          </w:p>
        </w:tc>
      </w:tr>
      <w:tr w:rsidR="004924C5" w:rsidRPr="004924C5" w:rsidTr="004924C5">
        <w:tc>
          <w:tcPr>
            <w:tcW w:w="1560"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P - 12</w:t>
            </w:r>
          </w:p>
        </w:tc>
        <w:tc>
          <w:tcPr>
            <w:tcW w:w="7512"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Pregled gasilskih enot širšega pomena in njihovih pooblastil s podatki o poveljnikih in namestniki poveljnikov</w:t>
            </w:r>
          </w:p>
        </w:tc>
      </w:tr>
      <w:tr w:rsidR="004924C5" w:rsidRPr="004924C5" w:rsidTr="004924C5">
        <w:tc>
          <w:tcPr>
            <w:tcW w:w="1560"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 xml:space="preserve">P-13 </w:t>
            </w:r>
          </w:p>
        </w:tc>
        <w:tc>
          <w:tcPr>
            <w:tcW w:w="7512"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Pregled avtomobilskih lestev za gašenje in reševanje  iz visokih zgradb (občine)</w:t>
            </w:r>
          </w:p>
        </w:tc>
      </w:tr>
      <w:tr w:rsidR="004924C5" w:rsidRPr="004924C5" w:rsidTr="004924C5">
        <w:tc>
          <w:tcPr>
            <w:tcW w:w="1560"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 xml:space="preserve">P-14 </w:t>
            </w:r>
          </w:p>
        </w:tc>
        <w:tc>
          <w:tcPr>
            <w:tcW w:w="7512"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Pregled  avtomobilskih cistern za prevoz pitne vode (občine)</w:t>
            </w:r>
          </w:p>
        </w:tc>
      </w:tr>
      <w:tr w:rsidR="004924C5" w:rsidRPr="004924C5" w:rsidTr="004924C5">
        <w:tc>
          <w:tcPr>
            <w:tcW w:w="1560"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P - 15</w:t>
            </w:r>
          </w:p>
        </w:tc>
        <w:tc>
          <w:tcPr>
            <w:tcW w:w="7512"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 xml:space="preserve">Podatki o odgovornih osebah, ki se jih obvešča o nesreči </w:t>
            </w:r>
          </w:p>
        </w:tc>
      </w:tr>
      <w:tr w:rsidR="004924C5" w:rsidRPr="004924C5" w:rsidTr="004924C5">
        <w:tc>
          <w:tcPr>
            <w:tcW w:w="1560"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P - 17</w:t>
            </w:r>
          </w:p>
        </w:tc>
        <w:tc>
          <w:tcPr>
            <w:tcW w:w="7512" w:type="dxa"/>
          </w:tcPr>
          <w:p w:rsidR="004924C5" w:rsidRPr="004924C5" w:rsidRDefault="004924C5" w:rsidP="004924C5">
            <w:pPr>
              <w:jc w:val="left"/>
              <w:rPr>
                <w:rFonts w:ascii="Calibri" w:hAnsi="Calibri" w:cs="Arial"/>
                <w:sz w:val="20"/>
                <w:szCs w:val="20"/>
              </w:rPr>
            </w:pPr>
            <w:r w:rsidRPr="004924C5">
              <w:rPr>
                <w:rFonts w:ascii="Calibri" w:hAnsi="Calibri" w:cs="Arial"/>
                <w:sz w:val="20"/>
                <w:szCs w:val="20"/>
              </w:rPr>
              <w:t xml:space="preserve">Seznam prejemnikov informativnega biltena </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 - 18</w:t>
            </w:r>
          </w:p>
        </w:tc>
        <w:tc>
          <w:tcPr>
            <w:tcW w:w="7512" w:type="dxa"/>
          </w:tcPr>
          <w:p w:rsidR="004924C5" w:rsidRPr="004924C5" w:rsidRDefault="004924C5" w:rsidP="004924C5">
            <w:pPr>
              <w:pStyle w:val="Telobesedila-zamik"/>
              <w:rPr>
                <w:rFonts w:ascii="Arial" w:hAnsi="Arial" w:cs="Arial"/>
                <w:i/>
                <w:sz w:val="20"/>
                <w:szCs w:val="20"/>
                <w:lang w:val="sl-SI"/>
              </w:rPr>
            </w:pPr>
            <w:r w:rsidRPr="004924C5">
              <w:rPr>
                <w:rFonts w:ascii="Calibri" w:hAnsi="Calibri" w:cs="Arial"/>
                <w:sz w:val="20"/>
                <w:szCs w:val="20"/>
                <w:lang w:val="sl-SI"/>
              </w:rPr>
              <w:t>Seznam medijev, ki bodo posredovali obvestilo o izvedenem alarmiranju in napotke za</w:t>
            </w:r>
            <w:r w:rsidRPr="004924C5">
              <w:rPr>
                <w:rFonts w:ascii="Arial" w:hAnsi="Arial" w:cs="Arial"/>
                <w:i/>
                <w:sz w:val="20"/>
                <w:szCs w:val="20"/>
                <w:lang w:val="sl-SI"/>
              </w:rPr>
              <w:t xml:space="preserve"> </w:t>
            </w:r>
            <w:r w:rsidRPr="004924C5">
              <w:rPr>
                <w:rFonts w:ascii="Calibri" w:hAnsi="Calibri" w:cs="Arial"/>
                <w:sz w:val="20"/>
                <w:szCs w:val="20"/>
                <w:lang w:val="sl-SI"/>
              </w:rPr>
              <w:t>izvajanje zaščitnih ukrepov</w:t>
            </w:r>
            <w:r w:rsidRPr="004924C5">
              <w:rPr>
                <w:rFonts w:ascii="Arial" w:hAnsi="Arial" w:cs="Arial"/>
                <w:i/>
                <w:sz w:val="20"/>
                <w:szCs w:val="20"/>
                <w:lang w:val="sl-SI"/>
              </w:rPr>
              <w:t xml:space="preserve"> </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 - 20</w:t>
            </w:r>
          </w:p>
        </w:tc>
        <w:tc>
          <w:tcPr>
            <w:tcW w:w="7512"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 xml:space="preserve">Pregled sprejemališč za evakuirane prebivalce </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 - 21</w:t>
            </w:r>
          </w:p>
        </w:tc>
        <w:tc>
          <w:tcPr>
            <w:tcW w:w="7512"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 xml:space="preserve">Pregled objektov, kjer je možna začasna nastanitev ogroženih prebivalcev, in njihove zmogljivosti ter lokacije, primerne za postavitev zasilnih prebivališč </w:t>
            </w:r>
          </w:p>
        </w:tc>
      </w:tr>
      <w:tr w:rsidR="004924C5" w:rsidRPr="004924C5" w:rsidTr="004924C5">
        <w:tc>
          <w:tcPr>
            <w:tcW w:w="1560" w:type="dxa"/>
          </w:tcPr>
          <w:p w:rsidR="004924C5" w:rsidRPr="004924C5" w:rsidRDefault="004924C5" w:rsidP="004924C5">
            <w:pPr>
              <w:pStyle w:val="Default"/>
              <w:jc w:val="left"/>
              <w:rPr>
                <w:rFonts w:ascii="Calibri" w:hAnsi="Calibri"/>
                <w:sz w:val="20"/>
                <w:lang w:val="sl-SI"/>
              </w:rPr>
            </w:pPr>
            <w:r w:rsidRPr="004924C5">
              <w:rPr>
                <w:rFonts w:ascii="Calibri" w:hAnsi="Calibri"/>
                <w:sz w:val="20"/>
                <w:lang w:val="sl-SI"/>
              </w:rPr>
              <w:t xml:space="preserve">P-22 </w:t>
            </w:r>
          </w:p>
        </w:tc>
        <w:tc>
          <w:tcPr>
            <w:tcW w:w="7512" w:type="dxa"/>
          </w:tcPr>
          <w:p w:rsidR="004924C5" w:rsidRPr="004924C5" w:rsidRDefault="004924C5" w:rsidP="004924C5">
            <w:pPr>
              <w:pStyle w:val="Default"/>
              <w:jc w:val="left"/>
              <w:rPr>
                <w:rFonts w:ascii="Calibri" w:hAnsi="Calibri"/>
                <w:sz w:val="20"/>
                <w:lang w:val="sl-SI"/>
              </w:rPr>
            </w:pPr>
            <w:r w:rsidRPr="004924C5">
              <w:rPr>
                <w:rFonts w:ascii="Calibri" w:hAnsi="Calibri"/>
                <w:sz w:val="20"/>
                <w:lang w:val="sl-SI"/>
              </w:rPr>
              <w:t>Pregled organizacij, ki zagotavljajo prehrano</w:t>
            </w:r>
          </w:p>
        </w:tc>
      </w:tr>
      <w:tr w:rsidR="004924C5" w:rsidRPr="004924C5" w:rsidTr="004924C5">
        <w:tc>
          <w:tcPr>
            <w:tcW w:w="1560" w:type="dxa"/>
          </w:tcPr>
          <w:p w:rsidR="004924C5" w:rsidRPr="004924C5" w:rsidRDefault="004924C5" w:rsidP="004924C5">
            <w:pPr>
              <w:pStyle w:val="Default"/>
              <w:jc w:val="left"/>
              <w:rPr>
                <w:rFonts w:ascii="Calibri" w:hAnsi="Calibri"/>
                <w:sz w:val="20"/>
                <w:lang w:val="sl-SI"/>
              </w:rPr>
            </w:pPr>
            <w:r w:rsidRPr="004924C5">
              <w:rPr>
                <w:rFonts w:ascii="Calibri" w:hAnsi="Calibri"/>
                <w:sz w:val="20"/>
                <w:lang w:val="sl-SI"/>
              </w:rPr>
              <w:t xml:space="preserve">P-23 </w:t>
            </w:r>
          </w:p>
        </w:tc>
        <w:tc>
          <w:tcPr>
            <w:tcW w:w="7512" w:type="dxa"/>
          </w:tcPr>
          <w:p w:rsidR="004924C5" w:rsidRPr="004924C5" w:rsidRDefault="004924C5" w:rsidP="004924C5">
            <w:pPr>
              <w:pStyle w:val="Default"/>
              <w:jc w:val="left"/>
              <w:rPr>
                <w:rFonts w:ascii="Calibri" w:hAnsi="Calibri"/>
                <w:sz w:val="20"/>
                <w:lang w:val="sl-SI"/>
              </w:rPr>
            </w:pPr>
            <w:r w:rsidRPr="004924C5">
              <w:rPr>
                <w:rFonts w:ascii="Calibri" w:hAnsi="Calibri"/>
                <w:sz w:val="20"/>
                <w:lang w:val="sl-SI"/>
              </w:rPr>
              <w:t>Pregled lokacij, načrtovanih za potrebe zaščite in reševanja v prostorskih aktih</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 - 24</w:t>
            </w:r>
          </w:p>
        </w:tc>
        <w:tc>
          <w:tcPr>
            <w:tcW w:w="7512"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 xml:space="preserve">Pregled enot, služb in drugih operativnih sestavov društev in drugih nevladnih organizacij, ki sodelujejo pri reševanju </w:t>
            </w:r>
          </w:p>
        </w:tc>
      </w:tr>
      <w:tr w:rsidR="004924C5" w:rsidRPr="004924C5" w:rsidTr="004924C5">
        <w:tc>
          <w:tcPr>
            <w:tcW w:w="1560" w:type="dxa"/>
          </w:tcPr>
          <w:p w:rsidR="004924C5" w:rsidRPr="004924C5" w:rsidRDefault="004924C5" w:rsidP="004924C5">
            <w:pPr>
              <w:pStyle w:val="Telobesedila-zamik"/>
              <w:rPr>
                <w:sz w:val="20"/>
                <w:lang w:val="sl-SI"/>
              </w:rPr>
            </w:pPr>
          </w:p>
        </w:tc>
        <w:tc>
          <w:tcPr>
            <w:tcW w:w="7512" w:type="dxa"/>
          </w:tcPr>
          <w:p w:rsidR="004924C5" w:rsidRPr="004924C5" w:rsidRDefault="004924C5" w:rsidP="004924C5">
            <w:pPr>
              <w:pStyle w:val="Telobesedila-zamik"/>
              <w:rPr>
                <w:sz w:val="20"/>
                <w:lang w:val="sl-SI"/>
              </w:rPr>
            </w:pP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P - 25</w:t>
            </w:r>
          </w:p>
        </w:tc>
        <w:tc>
          <w:tcPr>
            <w:tcW w:w="7512" w:type="dxa"/>
          </w:tcPr>
          <w:p w:rsidR="004924C5" w:rsidRPr="004924C5" w:rsidRDefault="004924C5" w:rsidP="004924C5">
            <w:pPr>
              <w:pStyle w:val="Telobesedila-zamik"/>
              <w:rPr>
                <w:rFonts w:ascii="Calibri" w:hAnsi="Calibri" w:cs="Arial"/>
                <w:sz w:val="20"/>
                <w:szCs w:val="20"/>
                <w:lang w:val="sl-SI"/>
              </w:rPr>
            </w:pPr>
            <w:r w:rsidRPr="004924C5">
              <w:rPr>
                <w:rFonts w:ascii="Calibri" w:hAnsi="Calibri" w:cs="Arial"/>
                <w:sz w:val="20"/>
                <w:szCs w:val="20"/>
                <w:lang w:val="sl-SI"/>
              </w:rPr>
              <w:t xml:space="preserve">Pregled človekoljubnih organizacij </w:t>
            </w:r>
          </w:p>
        </w:tc>
      </w:tr>
      <w:tr w:rsidR="004924C5" w:rsidRPr="004924C5" w:rsidTr="004924C5">
        <w:tc>
          <w:tcPr>
            <w:tcW w:w="1560" w:type="dxa"/>
          </w:tcPr>
          <w:p w:rsidR="004924C5" w:rsidRPr="004924C5" w:rsidRDefault="004924C5" w:rsidP="004924C5">
            <w:pPr>
              <w:pStyle w:val="Default"/>
              <w:rPr>
                <w:rFonts w:ascii="Calibri" w:hAnsi="Calibri"/>
                <w:sz w:val="20"/>
                <w:lang w:val="sl-SI"/>
              </w:rPr>
            </w:pPr>
            <w:r w:rsidRPr="004924C5">
              <w:rPr>
                <w:rFonts w:ascii="Calibri" w:hAnsi="Calibri"/>
                <w:sz w:val="20"/>
                <w:lang w:val="sl-SI"/>
              </w:rPr>
              <w:t xml:space="preserve">P – 26 </w:t>
            </w:r>
          </w:p>
        </w:tc>
        <w:tc>
          <w:tcPr>
            <w:tcW w:w="7512" w:type="dxa"/>
          </w:tcPr>
          <w:p w:rsidR="004924C5" w:rsidRPr="004924C5" w:rsidRDefault="004924C5" w:rsidP="004924C5">
            <w:pPr>
              <w:pStyle w:val="Default"/>
              <w:rPr>
                <w:rFonts w:ascii="Calibri" w:hAnsi="Calibri"/>
                <w:sz w:val="20"/>
                <w:lang w:val="sl-SI"/>
              </w:rPr>
            </w:pPr>
            <w:r>
              <w:rPr>
                <w:rFonts w:ascii="Calibri" w:hAnsi="Calibri"/>
                <w:sz w:val="20"/>
                <w:lang w:val="sl-SI"/>
              </w:rPr>
              <w:t>Pregled centrov za socialno delo</w:t>
            </w:r>
          </w:p>
        </w:tc>
      </w:tr>
      <w:tr w:rsidR="004924C5" w:rsidRPr="004924C5" w:rsidTr="004924C5">
        <w:tc>
          <w:tcPr>
            <w:tcW w:w="1560" w:type="dxa"/>
          </w:tcPr>
          <w:p w:rsidR="004924C5" w:rsidRPr="004924C5" w:rsidRDefault="004924C5" w:rsidP="004924C5">
            <w:pPr>
              <w:pStyle w:val="Default"/>
              <w:jc w:val="left"/>
              <w:rPr>
                <w:rFonts w:ascii="Calibri" w:hAnsi="Calibri"/>
                <w:sz w:val="20"/>
                <w:lang w:val="sl-SI"/>
              </w:rPr>
            </w:pPr>
            <w:r w:rsidRPr="004924C5">
              <w:rPr>
                <w:rFonts w:ascii="Calibri" w:hAnsi="Calibri"/>
                <w:sz w:val="20"/>
                <w:lang w:val="sl-SI"/>
              </w:rPr>
              <w:t xml:space="preserve">P-27 </w:t>
            </w:r>
          </w:p>
        </w:tc>
        <w:tc>
          <w:tcPr>
            <w:tcW w:w="7512" w:type="dxa"/>
          </w:tcPr>
          <w:p w:rsidR="004924C5" w:rsidRPr="004924C5" w:rsidRDefault="004924C5" w:rsidP="004924C5">
            <w:pPr>
              <w:pStyle w:val="Default"/>
              <w:jc w:val="left"/>
              <w:rPr>
                <w:rFonts w:ascii="Calibri" w:hAnsi="Calibri"/>
                <w:sz w:val="20"/>
                <w:lang w:val="sl-SI"/>
              </w:rPr>
            </w:pPr>
            <w:r w:rsidRPr="004924C5">
              <w:rPr>
                <w:rFonts w:ascii="Calibri" w:hAnsi="Calibri"/>
                <w:sz w:val="20"/>
                <w:lang w:val="sl-SI"/>
              </w:rPr>
              <w:t>Pregled zdravstvenih domov, zdravstvenih postaj in reševalnih postaj</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lang w:val="en-GB"/>
              </w:rPr>
            </w:pPr>
            <w:r w:rsidRPr="004924C5">
              <w:rPr>
                <w:rFonts w:ascii="Calibri" w:hAnsi="Calibri" w:cs="Arial"/>
                <w:sz w:val="20"/>
                <w:szCs w:val="20"/>
                <w:lang w:val="en-GB"/>
              </w:rPr>
              <w:t>P - 28</w:t>
            </w:r>
          </w:p>
        </w:tc>
        <w:tc>
          <w:tcPr>
            <w:tcW w:w="7512" w:type="dxa"/>
          </w:tcPr>
          <w:p w:rsidR="004924C5" w:rsidRPr="004924C5" w:rsidRDefault="004924C5" w:rsidP="004924C5">
            <w:pPr>
              <w:pStyle w:val="Telobesedila-zamik"/>
              <w:rPr>
                <w:rFonts w:ascii="Calibri" w:hAnsi="Calibri" w:cs="Arial"/>
                <w:sz w:val="20"/>
                <w:szCs w:val="20"/>
                <w:lang w:val="en-GB"/>
              </w:rPr>
            </w:pPr>
            <w:proofErr w:type="spellStart"/>
            <w:r w:rsidRPr="004924C5">
              <w:rPr>
                <w:rFonts w:ascii="Calibri" w:hAnsi="Calibri" w:cs="Arial"/>
                <w:sz w:val="20"/>
                <w:szCs w:val="20"/>
                <w:lang w:val="en-GB"/>
              </w:rPr>
              <w:t>Pregled</w:t>
            </w:r>
            <w:proofErr w:type="spellEnd"/>
            <w:r w:rsidRPr="004924C5">
              <w:rPr>
                <w:rFonts w:ascii="Calibri" w:hAnsi="Calibri" w:cs="Arial"/>
                <w:sz w:val="20"/>
                <w:szCs w:val="20"/>
                <w:lang w:val="en-GB"/>
              </w:rPr>
              <w:t xml:space="preserve"> </w:t>
            </w:r>
            <w:proofErr w:type="spellStart"/>
            <w:r w:rsidRPr="004924C5">
              <w:rPr>
                <w:rFonts w:ascii="Calibri" w:hAnsi="Calibri" w:cs="Arial"/>
                <w:sz w:val="20"/>
                <w:szCs w:val="20"/>
                <w:lang w:val="en-GB"/>
              </w:rPr>
              <w:t>splošnih</w:t>
            </w:r>
            <w:proofErr w:type="spellEnd"/>
            <w:r w:rsidRPr="004924C5">
              <w:rPr>
                <w:rFonts w:ascii="Calibri" w:hAnsi="Calibri" w:cs="Arial"/>
                <w:sz w:val="20"/>
                <w:szCs w:val="20"/>
                <w:lang w:val="en-GB"/>
              </w:rPr>
              <w:t xml:space="preserve"> in </w:t>
            </w:r>
            <w:proofErr w:type="spellStart"/>
            <w:r w:rsidRPr="004924C5">
              <w:rPr>
                <w:rFonts w:ascii="Calibri" w:hAnsi="Calibri" w:cs="Arial"/>
                <w:sz w:val="20"/>
                <w:szCs w:val="20"/>
                <w:lang w:val="en-GB"/>
              </w:rPr>
              <w:t>specialističnih</w:t>
            </w:r>
            <w:proofErr w:type="spellEnd"/>
            <w:r w:rsidRPr="004924C5">
              <w:rPr>
                <w:rFonts w:ascii="Calibri" w:hAnsi="Calibri" w:cs="Arial"/>
                <w:sz w:val="20"/>
                <w:szCs w:val="20"/>
                <w:lang w:val="en-GB"/>
              </w:rPr>
              <w:t xml:space="preserve"> </w:t>
            </w:r>
            <w:proofErr w:type="spellStart"/>
            <w:r w:rsidRPr="004924C5">
              <w:rPr>
                <w:rFonts w:ascii="Calibri" w:hAnsi="Calibri" w:cs="Arial"/>
                <w:sz w:val="20"/>
                <w:szCs w:val="20"/>
                <w:lang w:val="en-GB"/>
              </w:rPr>
              <w:t>bolnišnic</w:t>
            </w:r>
            <w:proofErr w:type="spellEnd"/>
            <w:r w:rsidRPr="004924C5">
              <w:rPr>
                <w:rFonts w:ascii="Calibri" w:hAnsi="Calibri" w:cs="Arial"/>
                <w:sz w:val="20"/>
                <w:szCs w:val="20"/>
                <w:lang w:val="en-GB"/>
              </w:rPr>
              <w:t xml:space="preserve"> </w:t>
            </w:r>
          </w:p>
        </w:tc>
      </w:tr>
      <w:tr w:rsidR="004924C5" w:rsidRPr="004924C5" w:rsidTr="004924C5">
        <w:tc>
          <w:tcPr>
            <w:tcW w:w="1560" w:type="dxa"/>
          </w:tcPr>
          <w:p w:rsidR="004924C5" w:rsidRPr="004924C5" w:rsidRDefault="004924C5" w:rsidP="004924C5">
            <w:pPr>
              <w:pStyle w:val="Default"/>
              <w:jc w:val="left"/>
              <w:rPr>
                <w:rFonts w:ascii="Calibri" w:hAnsi="Calibri"/>
                <w:sz w:val="20"/>
                <w:lang w:val="en-GB"/>
              </w:rPr>
            </w:pPr>
            <w:r w:rsidRPr="004924C5">
              <w:rPr>
                <w:rFonts w:ascii="Calibri" w:hAnsi="Calibri"/>
                <w:sz w:val="20"/>
                <w:lang w:val="en-GB"/>
              </w:rPr>
              <w:t xml:space="preserve">P-29 </w:t>
            </w:r>
          </w:p>
        </w:tc>
        <w:tc>
          <w:tcPr>
            <w:tcW w:w="7512" w:type="dxa"/>
          </w:tcPr>
          <w:p w:rsidR="004924C5" w:rsidRPr="004924C5" w:rsidRDefault="004924C5" w:rsidP="004924C5">
            <w:pPr>
              <w:pStyle w:val="Default"/>
              <w:jc w:val="left"/>
              <w:rPr>
                <w:rFonts w:ascii="Calibri" w:hAnsi="Calibri"/>
                <w:sz w:val="20"/>
                <w:lang w:val="en-GB"/>
              </w:rPr>
            </w:pPr>
            <w:proofErr w:type="spellStart"/>
            <w:r w:rsidRPr="004924C5">
              <w:rPr>
                <w:rFonts w:ascii="Calibri" w:hAnsi="Calibri"/>
                <w:sz w:val="20"/>
                <w:lang w:val="en-GB"/>
              </w:rPr>
              <w:t>Pregled</w:t>
            </w:r>
            <w:proofErr w:type="spellEnd"/>
            <w:r w:rsidRPr="004924C5">
              <w:rPr>
                <w:rFonts w:ascii="Calibri" w:hAnsi="Calibri"/>
                <w:sz w:val="20"/>
                <w:lang w:val="en-GB"/>
              </w:rPr>
              <w:t xml:space="preserve"> </w:t>
            </w:r>
            <w:proofErr w:type="spellStart"/>
            <w:r w:rsidRPr="004924C5">
              <w:rPr>
                <w:rFonts w:ascii="Calibri" w:hAnsi="Calibri"/>
                <w:sz w:val="20"/>
                <w:lang w:val="en-GB"/>
              </w:rPr>
              <w:t>veterinarskih</w:t>
            </w:r>
            <w:proofErr w:type="spellEnd"/>
            <w:r w:rsidRPr="004924C5">
              <w:rPr>
                <w:rFonts w:ascii="Calibri" w:hAnsi="Calibri"/>
                <w:sz w:val="20"/>
                <w:lang w:val="en-GB"/>
              </w:rPr>
              <w:t xml:space="preserve"> </w:t>
            </w:r>
            <w:proofErr w:type="spellStart"/>
            <w:r w:rsidRPr="004924C5">
              <w:rPr>
                <w:rFonts w:ascii="Calibri" w:hAnsi="Calibri"/>
                <w:sz w:val="20"/>
                <w:lang w:val="en-GB"/>
              </w:rPr>
              <w:t>organizacij</w:t>
            </w:r>
            <w:proofErr w:type="spellEnd"/>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rPr>
            </w:pPr>
            <w:r w:rsidRPr="004924C5">
              <w:rPr>
                <w:rFonts w:ascii="Calibri" w:hAnsi="Calibri" w:cs="Arial"/>
                <w:sz w:val="20"/>
                <w:szCs w:val="20"/>
              </w:rPr>
              <w:t>P - 30</w:t>
            </w:r>
          </w:p>
        </w:tc>
        <w:tc>
          <w:tcPr>
            <w:tcW w:w="7512" w:type="dxa"/>
          </w:tcPr>
          <w:p w:rsidR="004924C5" w:rsidRPr="004924C5" w:rsidRDefault="004924C5" w:rsidP="004924C5">
            <w:pPr>
              <w:pStyle w:val="Telobesedila-zamik"/>
              <w:rPr>
                <w:rFonts w:ascii="Calibri" w:hAnsi="Calibri" w:cs="Arial"/>
                <w:sz w:val="20"/>
                <w:szCs w:val="20"/>
              </w:rPr>
            </w:pPr>
            <w:proofErr w:type="spellStart"/>
            <w:r w:rsidRPr="004924C5">
              <w:rPr>
                <w:rFonts w:ascii="Calibri" w:hAnsi="Calibri" w:cs="Arial"/>
                <w:sz w:val="20"/>
                <w:szCs w:val="20"/>
              </w:rPr>
              <w:t>Pregled</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stacionarnih</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virov</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tveganja</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zaradi</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nevarnih</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snovi</w:t>
            </w:r>
            <w:proofErr w:type="spellEnd"/>
          </w:p>
        </w:tc>
      </w:tr>
      <w:tr w:rsidR="004924C5" w:rsidRPr="004924C5" w:rsidTr="004924C5">
        <w:tc>
          <w:tcPr>
            <w:tcW w:w="1560" w:type="dxa"/>
          </w:tcPr>
          <w:p w:rsidR="004924C5" w:rsidRPr="004924C5" w:rsidRDefault="004924C5" w:rsidP="004924C5">
            <w:pPr>
              <w:pStyle w:val="Default"/>
              <w:jc w:val="left"/>
              <w:rPr>
                <w:rFonts w:ascii="Calibri" w:hAnsi="Calibri"/>
                <w:sz w:val="20"/>
                <w:lang w:val="en-US"/>
              </w:rPr>
            </w:pPr>
            <w:r w:rsidRPr="004924C5">
              <w:rPr>
                <w:rFonts w:ascii="Calibri" w:hAnsi="Calibri"/>
                <w:sz w:val="20"/>
                <w:lang w:val="en-US"/>
              </w:rPr>
              <w:t xml:space="preserve">P- 31 </w:t>
            </w:r>
          </w:p>
        </w:tc>
        <w:tc>
          <w:tcPr>
            <w:tcW w:w="7512" w:type="dxa"/>
          </w:tcPr>
          <w:p w:rsidR="004924C5" w:rsidRPr="004924C5" w:rsidRDefault="004924C5" w:rsidP="004924C5">
            <w:pPr>
              <w:pStyle w:val="Default"/>
              <w:jc w:val="left"/>
              <w:rPr>
                <w:rFonts w:ascii="Calibri" w:hAnsi="Calibri"/>
                <w:sz w:val="20"/>
                <w:lang w:val="en-US"/>
              </w:rPr>
            </w:pPr>
            <w:proofErr w:type="spellStart"/>
            <w:r w:rsidRPr="004924C5">
              <w:rPr>
                <w:rFonts w:ascii="Calibri" w:hAnsi="Calibri"/>
                <w:sz w:val="20"/>
                <w:lang w:val="en-US"/>
              </w:rPr>
              <w:t>Pregled</w:t>
            </w:r>
            <w:proofErr w:type="spellEnd"/>
            <w:r w:rsidRPr="004924C5">
              <w:rPr>
                <w:rFonts w:ascii="Calibri" w:hAnsi="Calibri"/>
                <w:sz w:val="20"/>
                <w:lang w:val="en-US"/>
              </w:rPr>
              <w:t xml:space="preserve"> </w:t>
            </w:r>
            <w:proofErr w:type="spellStart"/>
            <w:r w:rsidRPr="004924C5">
              <w:rPr>
                <w:rFonts w:ascii="Calibri" w:hAnsi="Calibri"/>
                <w:sz w:val="20"/>
                <w:lang w:val="en-US"/>
              </w:rPr>
              <w:t>kulturne</w:t>
            </w:r>
            <w:proofErr w:type="spellEnd"/>
            <w:r w:rsidRPr="004924C5">
              <w:rPr>
                <w:rFonts w:ascii="Calibri" w:hAnsi="Calibri"/>
                <w:sz w:val="20"/>
                <w:lang w:val="en-US"/>
              </w:rPr>
              <w:t xml:space="preserve"> </w:t>
            </w:r>
            <w:proofErr w:type="spellStart"/>
            <w:r w:rsidRPr="004924C5">
              <w:rPr>
                <w:rFonts w:ascii="Calibri" w:hAnsi="Calibri"/>
                <w:sz w:val="20"/>
                <w:lang w:val="en-US"/>
              </w:rPr>
              <w:t>dediščine</w:t>
            </w:r>
            <w:proofErr w:type="spellEnd"/>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rPr>
            </w:pPr>
            <w:r w:rsidRPr="004924C5">
              <w:rPr>
                <w:rFonts w:ascii="Calibri" w:hAnsi="Calibri" w:cs="Arial"/>
                <w:sz w:val="20"/>
                <w:szCs w:val="20"/>
              </w:rPr>
              <w:t>P - 32</w:t>
            </w:r>
          </w:p>
        </w:tc>
        <w:tc>
          <w:tcPr>
            <w:tcW w:w="7512" w:type="dxa"/>
          </w:tcPr>
          <w:p w:rsidR="004924C5" w:rsidRPr="004924C5" w:rsidRDefault="004924C5" w:rsidP="004924C5">
            <w:pPr>
              <w:pStyle w:val="Telobesedila-zamik"/>
              <w:rPr>
                <w:rFonts w:ascii="Calibri" w:hAnsi="Calibri" w:cs="Arial"/>
                <w:sz w:val="20"/>
                <w:szCs w:val="20"/>
              </w:rPr>
            </w:pPr>
            <w:proofErr w:type="spellStart"/>
            <w:r w:rsidRPr="004924C5">
              <w:rPr>
                <w:rFonts w:ascii="Calibri" w:hAnsi="Calibri" w:cs="Arial"/>
                <w:sz w:val="20"/>
                <w:szCs w:val="20"/>
              </w:rPr>
              <w:t>Seznam</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članov</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komisije</w:t>
            </w:r>
            <w:proofErr w:type="spellEnd"/>
            <w:r w:rsidRPr="004924C5">
              <w:rPr>
                <w:rFonts w:ascii="Calibri" w:hAnsi="Calibri" w:cs="Arial"/>
                <w:sz w:val="20"/>
                <w:szCs w:val="20"/>
              </w:rPr>
              <w:t xml:space="preserve"> za </w:t>
            </w:r>
            <w:proofErr w:type="spellStart"/>
            <w:r w:rsidRPr="004924C5">
              <w:rPr>
                <w:rFonts w:ascii="Calibri" w:hAnsi="Calibri" w:cs="Arial"/>
                <w:sz w:val="20"/>
                <w:szCs w:val="20"/>
              </w:rPr>
              <w:t>ocenjevanje</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poškodovanosti</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objektov</w:t>
            </w:r>
            <w:proofErr w:type="spellEnd"/>
            <w:r w:rsidRPr="004924C5">
              <w:rPr>
                <w:rFonts w:ascii="Calibri" w:hAnsi="Calibri" w:cs="Arial"/>
                <w:sz w:val="20"/>
                <w:szCs w:val="20"/>
              </w:rPr>
              <w:t xml:space="preserve"> </w:t>
            </w:r>
          </w:p>
        </w:tc>
      </w:tr>
      <w:tr w:rsidR="004924C5" w:rsidRPr="004924C5" w:rsidTr="004924C5">
        <w:tc>
          <w:tcPr>
            <w:tcW w:w="1560" w:type="dxa"/>
          </w:tcPr>
          <w:p w:rsidR="004924C5" w:rsidRPr="004924C5" w:rsidRDefault="004924C5" w:rsidP="004924C5">
            <w:pPr>
              <w:pStyle w:val="Telobesedila-zamik"/>
              <w:rPr>
                <w:rFonts w:ascii="Calibri" w:hAnsi="Calibri" w:cs="Arial"/>
                <w:sz w:val="20"/>
                <w:szCs w:val="20"/>
              </w:rPr>
            </w:pPr>
            <w:r w:rsidRPr="004924C5">
              <w:rPr>
                <w:rFonts w:ascii="Calibri" w:hAnsi="Calibri" w:cs="Arial"/>
                <w:sz w:val="20"/>
                <w:szCs w:val="20"/>
              </w:rPr>
              <w:t>P - 33</w:t>
            </w:r>
          </w:p>
        </w:tc>
        <w:tc>
          <w:tcPr>
            <w:tcW w:w="7512" w:type="dxa"/>
          </w:tcPr>
          <w:p w:rsidR="004924C5" w:rsidRPr="004924C5" w:rsidRDefault="004924C5" w:rsidP="004924C5">
            <w:pPr>
              <w:pStyle w:val="Telobesedila-zamik"/>
              <w:rPr>
                <w:rFonts w:ascii="Calibri" w:hAnsi="Calibri" w:cs="Arial"/>
                <w:sz w:val="20"/>
                <w:szCs w:val="20"/>
              </w:rPr>
            </w:pPr>
            <w:proofErr w:type="spellStart"/>
            <w:r w:rsidRPr="004924C5">
              <w:rPr>
                <w:rFonts w:ascii="Calibri" w:hAnsi="Calibri" w:cs="Arial"/>
                <w:sz w:val="20"/>
                <w:szCs w:val="20"/>
              </w:rPr>
              <w:t>Seznam</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članov</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komisije</w:t>
            </w:r>
            <w:proofErr w:type="spellEnd"/>
            <w:r w:rsidRPr="004924C5">
              <w:rPr>
                <w:rFonts w:ascii="Calibri" w:hAnsi="Calibri" w:cs="Arial"/>
                <w:sz w:val="20"/>
                <w:szCs w:val="20"/>
              </w:rPr>
              <w:t xml:space="preserve"> za </w:t>
            </w:r>
            <w:proofErr w:type="spellStart"/>
            <w:r w:rsidRPr="004924C5">
              <w:rPr>
                <w:rFonts w:ascii="Calibri" w:hAnsi="Calibri" w:cs="Arial"/>
                <w:sz w:val="20"/>
                <w:szCs w:val="20"/>
              </w:rPr>
              <w:t>ocenjevanje</w:t>
            </w:r>
            <w:proofErr w:type="spellEnd"/>
            <w:r w:rsidRPr="004924C5">
              <w:rPr>
                <w:rFonts w:ascii="Calibri" w:hAnsi="Calibri" w:cs="Arial"/>
                <w:sz w:val="20"/>
                <w:szCs w:val="20"/>
              </w:rPr>
              <w:t xml:space="preserve"> </w:t>
            </w:r>
            <w:proofErr w:type="spellStart"/>
            <w:r w:rsidRPr="004924C5">
              <w:rPr>
                <w:rFonts w:ascii="Calibri" w:hAnsi="Calibri" w:cs="Arial"/>
                <w:sz w:val="20"/>
                <w:szCs w:val="20"/>
              </w:rPr>
              <w:t>škode</w:t>
            </w:r>
            <w:proofErr w:type="spellEnd"/>
            <w:r w:rsidRPr="004924C5">
              <w:rPr>
                <w:rFonts w:ascii="Calibri" w:hAnsi="Calibri" w:cs="Arial"/>
                <w:sz w:val="20"/>
                <w:szCs w:val="20"/>
              </w:rPr>
              <w:t xml:space="preserve"> </w:t>
            </w:r>
          </w:p>
        </w:tc>
      </w:tr>
    </w:tbl>
    <w:p w:rsidR="006F2714" w:rsidRPr="004924C5" w:rsidRDefault="006F2714" w:rsidP="00EF679F">
      <w:pPr>
        <w:pStyle w:val="Default"/>
        <w:jc w:val="left"/>
        <w:rPr>
          <w:lang w:val="sl-SI"/>
        </w:rPr>
      </w:pPr>
    </w:p>
    <w:p w:rsidR="006F2714" w:rsidRDefault="004358F3" w:rsidP="00171DE8">
      <w:pPr>
        <w:pStyle w:val="Naslov2"/>
        <w:spacing w:after="120"/>
        <w:rPr>
          <w:rStyle w:val="Poudarek"/>
          <w:rFonts w:ascii="Calibri" w:hAnsi="Calibri"/>
          <w:b/>
          <w:i w:val="0"/>
          <w:iCs w:val="0"/>
          <w:sz w:val="22"/>
        </w:rPr>
      </w:pPr>
      <w:bookmarkStart w:id="330" w:name="_Toc93304778"/>
      <w:bookmarkStart w:id="331" w:name="_Toc93304779"/>
      <w:bookmarkStart w:id="332" w:name="_Toc351958651"/>
      <w:bookmarkStart w:id="333" w:name="_Toc379796835"/>
      <w:bookmarkStart w:id="334" w:name="_Toc406417017"/>
      <w:bookmarkStart w:id="335" w:name="_Toc190424645"/>
      <w:r>
        <w:rPr>
          <w:rStyle w:val="Poudarek"/>
          <w:rFonts w:ascii="Calibri" w:hAnsi="Calibri"/>
          <w:b/>
          <w:i w:val="0"/>
          <w:iCs w:val="0"/>
          <w:sz w:val="22"/>
        </w:rPr>
        <w:t>7</w:t>
      </w:r>
      <w:r w:rsidR="006F2714" w:rsidRPr="006F2714">
        <w:rPr>
          <w:rStyle w:val="Poudarek"/>
          <w:rFonts w:ascii="Calibri" w:hAnsi="Calibri"/>
          <w:b/>
          <w:i w:val="0"/>
          <w:iCs w:val="0"/>
          <w:sz w:val="22"/>
        </w:rPr>
        <w:t>.2 Posebne priloge</w:t>
      </w:r>
      <w:bookmarkEnd w:id="332"/>
      <w:bookmarkEnd w:id="333"/>
      <w:bookmarkEnd w:id="334"/>
      <w:bookmarkEnd w:id="335"/>
    </w:p>
    <w:tbl>
      <w:tblPr>
        <w:tblStyle w:val="Tabela-mrea"/>
        <w:tblW w:w="0" w:type="auto"/>
        <w:tblLook w:val="04A0" w:firstRow="1" w:lastRow="0" w:firstColumn="1" w:lastColumn="0" w:noHBand="0" w:noVBand="1"/>
      </w:tblPr>
      <w:tblGrid>
        <w:gridCol w:w="1555"/>
        <w:gridCol w:w="7522"/>
      </w:tblGrid>
      <w:tr w:rsidR="00171DE8" w:rsidRPr="00171DE8" w:rsidTr="00171DE8">
        <w:trPr>
          <w:trHeight w:val="314"/>
        </w:trPr>
        <w:tc>
          <w:tcPr>
            <w:tcW w:w="1555"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Številka priloge</w:t>
            </w:r>
          </w:p>
        </w:tc>
        <w:tc>
          <w:tcPr>
            <w:tcW w:w="7522"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Vsebina priloge</w:t>
            </w:r>
          </w:p>
        </w:tc>
      </w:tr>
      <w:tr w:rsidR="00171DE8" w:rsidRPr="00171DE8" w:rsidTr="00171DE8">
        <w:tc>
          <w:tcPr>
            <w:tcW w:w="1555"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P-103</w:t>
            </w:r>
          </w:p>
        </w:tc>
        <w:tc>
          <w:tcPr>
            <w:tcW w:w="7522"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Zmogljivosti (posteljne) zdravstvenih zavodov na sekundarni in terciarni ravni</w:t>
            </w:r>
          </w:p>
        </w:tc>
      </w:tr>
      <w:tr w:rsidR="00171DE8" w:rsidRPr="00171DE8" w:rsidTr="00171DE8">
        <w:tc>
          <w:tcPr>
            <w:tcW w:w="1555"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P-700</w:t>
            </w:r>
          </w:p>
        </w:tc>
        <w:tc>
          <w:tcPr>
            <w:tcW w:w="7522" w:type="dxa"/>
          </w:tcPr>
          <w:p w:rsidR="00171DE8" w:rsidRPr="00171DE8" w:rsidRDefault="00171DE8" w:rsidP="00171DE8">
            <w:pPr>
              <w:pStyle w:val="Telobesedila-zamik"/>
              <w:rPr>
                <w:rFonts w:asciiTheme="minorHAnsi" w:hAnsiTheme="minorHAnsi" w:cstheme="minorHAnsi"/>
                <w:sz w:val="20"/>
                <w:szCs w:val="20"/>
                <w:lang w:val="sl-SI"/>
              </w:rPr>
            </w:pPr>
            <w:r w:rsidRPr="00171DE8">
              <w:rPr>
                <w:rFonts w:asciiTheme="minorHAnsi" w:hAnsiTheme="minorHAnsi" w:cstheme="minorHAnsi"/>
                <w:sz w:val="20"/>
                <w:szCs w:val="20"/>
                <w:lang w:val="sl-SI"/>
              </w:rPr>
              <w:t xml:space="preserve">Evidenčni list o vzdrževanju načrta </w:t>
            </w:r>
          </w:p>
        </w:tc>
      </w:tr>
      <w:tr w:rsidR="00171DE8" w:rsidRPr="00171DE8" w:rsidTr="00171DE8">
        <w:tc>
          <w:tcPr>
            <w:tcW w:w="1555"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P-701</w:t>
            </w:r>
          </w:p>
        </w:tc>
        <w:tc>
          <w:tcPr>
            <w:tcW w:w="7522"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Ocena potresne ogroženosti za VŠR</w:t>
            </w:r>
          </w:p>
        </w:tc>
      </w:tr>
      <w:tr w:rsidR="00171DE8" w:rsidRPr="00171DE8" w:rsidTr="00171DE8">
        <w:tc>
          <w:tcPr>
            <w:tcW w:w="1555"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P-401</w:t>
            </w:r>
          </w:p>
        </w:tc>
        <w:tc>
          <w:tcPr>
            <w:tcW w:w="7522" w:type="dxa"/>
          </w:tcPr>
          <w:p w:rsidR="00171DE8" w:rsidRPr="00171DE8" w:rsidRDefault="00171DE8" w:rsidP="003D7CDC">
            <w:pPr>
              <w:rPr>
                <w:rFonts w:asciiTheme="minorHAnsi" w:hAnsiTheme="minorHAnsi" w:cstheme="minorHAnsi"/>
                <w:sz w:val="20"/>
                <w:szCs w:val="20"/>
              </w:rPr>
            </w:pPr>
            <w:r w:rsidRPr="00171DE8">
              <w:rPr>
                <w:rFonts w:asciiTheme="minorHAnsi" w:hAnsiTheme="minorHAnsi" w:cstheme="minorHAnsi"/>
                <w:sz w:val="20"/>
                <w:szCs w:val="20"/>
              </w:rPr>
              <w:t>Pregled izvajalcev javnih služb ravnanja s trupli živali in drugimi živalskimi stranskimi proizvodi</w:t>
            </w:r>
          </w:p>
        </w:tc>
      </w:tr>
    </w:tbl>
    <w:p w:rsidR="006F2714" w:rsidRDefault="006F2714" w:rsidP="00236417">
      <w:pPr>
        <w:pStyle w:val="Naslov2"/>
        <w:rPr>
          <w:rStyle w:val="Poudarek"/>
          <w:rFonts w:ascii="Calibri" w:hAnsi="Calibri"/>
          <w:b/>
          <w:i w:val="0"/>
          <w:iCs w:val="0"/>
          <w:sz w:val="22"/>
        </w:rPr>
      </w:pPr>
      <w:bookmarkStart w:id="336" w:name="_Toc351958652"/>
      <w:bookmarkStart w:id="337" w:name="_Toc379796836"/>
      <w:bookmarkEnd w:id="331"/>
    </w:p>
    <w:p w:rsidR="006F2714" w:rsidRPr="00171DE8" w:rsidRDefault="004358F3" w:rsidP="00171DE8">
      <w:pPr>
        <w:pStyle w:val="Naslov2"/>
        <w:spacing w:after="120"/>
        <w:rPr>
          <w:sz w:val="22"/>
        </w:rPr>
      </w:pPr>
      <w:bookmarkStart w:id="338" w:name="_Toc406417018"/>
      <w:bookmarkStart w:id="339" w:name="_Toc190424646"/>
      <w:r>
        <w:rPr>
          <w:rStyle w:val="Poudarek"/>
          <w:rFonts w:ascii="Calibri" w:hAnsi="Calibri"/>
          <w:b/>
          <w:i w:val="0"/>
          <w:iCs w:val="0"/>
          <w:sz w:val="22"/>
        </w:rPr>
        <w:t>7</w:t>
      </w:r>
      <w:r w:rsidR="006F2714" w:rsidRPr="006F2714">
        <w:rPr>
          <w:rStyle w:val="Poudarek"/>
          <w:rFonts w:ascii="Calibri" w:hAnsi="Calibri"/>
          <w:b/>
          <w:i w:val="0"/>
          <w:iCs w:val="0"/>
          <w:sz w:val="22"/>
        </w:rPr>
        <w:t>.3 Skupni dodatk</w:t>
      </w:r>
      <w:bookmarkEnd w:id="330"/>
      <w:bookmarkEnd w:id="336"/>
      <w:bookmarkEnd w:id="337"/>
      <w:bookmarkEnd w:id="338"/>
      <w:r w:rsidR="00171DE8">
        <w:rPr>
          <w:rStyle w:val="Poudarek"/>
          <w:rFonts w:ascii="Calibri" w:hAnsi="Calibri"/>
          <w:b/>
          <w:i w:val="0"/>
          <w:iCs w:val="0"/>
          <w:sz w:val="22"/>
        </w:rPr>
        <w:t>i</w:t>
      </w:r>
      <w:bookmarkEnd w:id="339"/>
    </w:p>
    <w:tbl>
      <w:tblPr>
        <w:tblStyle w:val="Tabela-mrea"/>
        <w:tblW w:w="0" w:type="auto"/>
        <w:tblLook w:val="04A0" w:firstRow="1" w:lastRow="0" w:firstColumn="1" w:lastColumn="0" w:noHBand="0" w:noVBand="1"/>
      </w:tblPr>
      <w:tblGrid>
        <w:gridCol w:w="1555"/>
        <w:gridCol w:w="7522"/>
      </w:tblGrid>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Številka dodatka</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Vsebina dodatka</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D-2</w:t>
            </w:r>
          </w:p>
        </w:tc>
        <w:tc>
          <w:tcPr>
            <w:tcW w:w="7522" w:type="dxa"/>
          </w:tcPr>
          <w:p w:rsidR="00171DE8" w:rsidRPr="00171DE8" w:rsidRDefault="00171DE8" w:rsidP="00171DE8">
            <w:pPr>
              <w:rPr>
                <w:rFonts w:asciiTheme="minorHAnsi" w:hAnsiTheme="minorHAnsi" w:cstheme="minorHAnsi"/>
                <w:sz w:val="20"/>
                <w:szCs w:val="20"/>
              </w:rPr>
            </w:pPr>
            <w:r w:rsidRPr="00171DE8">
              <w:rPr>
                <w:rFonts w:asciiTheme="minorHAnsi" w:hAnsiTheme="minorHAnsi" w:cstheme="minorHAnsi"/>
                <w:sz w:val="20"/>
                <w:szCs w:val="20"/>
              </w:rPr>
              <w:t>Načrt Izpostave za zagotovitev prostorskih in drugih pogojev za delo poveljnika CZ in Štaba</w:t>
            </w:r>
            <w:r>
              <w:rPr>
                <w:rFonts w:asciiTheme="minorHAnsi" w:hAnsiTheme="minorHAnsi" w:cstheme="minorHAnsi"/>
                <w:sz w:val="20"/>
                <w:szCs w:val="20"/>
              </w:rPr>
              <w:t xml:space="preserve"> </w:t>
            </w:r>
            <w:r w:rsidRPr="00171DE8">
              <w:rPr>
                <w:rFonts w:asciiTheme="minorHAnsi" w:hAnsiTheme="minorHAnsi" w:cstheme="minorHAnsi"/>
                <w:sz w:val="20"/>
                <w:szCs w:val="20"/>
              </w:rPr>
              <w:t>CZ</w:t>
            </w:r>
            <w:r>
              <w:rPr>
                <w:rFonts w:asciiTheme="minorHAnsi" w:hAnsiTheme="minorHAnsi" w:cstheme="minorHAnsi"/>
                <w:sz w:val="20"/>
                <w:szCs w:val="20"/>
              </w:rPr>
              <w:t xml:space="preserve"> </w:t>
            </w:r>
            <w:r w:rsidRPr="00171DE8">
              <w:rPr>
                <w:rFonts w:asciiTheme="minorHAnsi" w:hAnsiTheme="minorHAnsi" w:cstheme="minorHAnsi"/>
                <w:sz w:val="20"/>
                <w:szCs w:val="20"/>
              </w:rPr>
              <w:t>VŠR</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lastRenderedPageBreak/>
              <w:t>D-3</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rPr>
              <w:t>Načrt organizacije in delovanja državnega logističnega centra ter prevzema in razdelitve mednarodne pomoči na letališčih</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D-5</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rPr>
              <w:t>Priporočilo o organiziranju in delovanju informacijskega centra</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D-6</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Navodilo za izvajanje psihološke pomoči</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D-8</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Navodilo za obveščanje ob nesreči</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D-9</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Zaščitni ukrep evakuacija-priporočilo</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D-10</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rPr>
              <w:t>Osnovni pogoji za življenje ob naravnih in drugih nesrečah-priporočilo</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D-11</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Prejem in oskrba ogroženih prebivalcev-priporočilo</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D-14</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Vzorec odredbe o aktiviranju sil in sredstev za ZRP</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D-15</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Vzorec delovnega naloga</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D-16</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Vzorec zapisnika o poškodovanosti gradbenih objektov in infrastrukture</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D-19</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Vzorec sklepa o aktiviranju načrta ZiR ob nesreči</w:t>
            </w:r>
          </w:p>
        </w:tc>
      </w:tr>
      <w:tr w:rsidR="00171DE8" w:rsidRPr="00171DE8" w:rsidTr="00171DE8">
        <w:tc>
          <w:tcPr>
            <w:tcW w:w="1555"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D-20</w:t>
            </w:r>
          </w:p>
        </w:tc>
        <w:tc>
          <w:tcPr>
            <w:tcW w:w="7522" w:type="dxa"/>
          </w:tcPr>
          <w:p w:rsidR="00171DE8" w:rsidRPr="00171DE8" w:rsidRDefault="00171DE8" w:rsidP="00FD2607">
            <w:pPr>
              <w:rPr>
                <w:rFonts w:asciiTheme="minorHAnsi" w:hAnsiTheme="minorHAnsi" w:cstheme="minorHAnsi"/>
                <w:sz w:val="20"/>
                <w:szCs w:val="20"/>
                <w:lang w:val="pl-PL"/>
              </w:rPr>
            </w:pPr>
            <w:r w:rsidRPr="00171DE8">
              <w:rPr>
                <w:rFonts w:asciiTheme="minorHAnsi" w:hAnsiTheme="minorHAnsi" w:cstheme="minorHAnsi"/>
                <w:sz w:val="20"/>
                <w:szCs w:val="20"/>
                <w:lang w:val="pl-PL"/>
              </w:rPr>
              <w:t>Vzorec sklepa o preklicu izvajanja zaščitnih ukrepov in nalog ZRP</w:t>
            </w:r>
          </w:p>
        </w:tc>
      </w:tr>
    </w:tbl>
    <w:p w:rsidR="00E96DF1" w:rsidRPr="009E507F" w:rsidRDefault="00E96DF1" w:rsidP="00FD2607">
      <w:pPr>
        <w:rPr>
          <w:rFonts w:cs="Arial"/>
          <w:lang w:val="pl-PL"/>
        </w:rPr>
      </w:pPr>
    </w:p>
    <w:p w:rsidR="00C15EC0" w:rsidRPr="004924C5" w:rsidRDefault="004358F3" w:rsidP="004924C5">
      <w:pPr>
        <w:spacing w:after="120"/>
        <w:jc w:val="left"/>
        <w:rPr>
          <w:rStyle w:val="Poudarek"/>
          <w:rFonts w:asciiTheme="minorHAnsi" w:hAnsiTheme="minorHAnsi" w:cstheme="minorHAnsi"/>
          <w:i w:val="0"/>
          <w:sz w:val="22"/>
        </w:rPr>
      </w:pPr>
      <w:bookmarkStart w:id="340" w:name="_Toc351958653"/>
      <w:bookmarkStart w:id="341" w:name="_Toc379796837"/>
      <w:bookmarkStart w:id="342" w:name="_Toc406417019"/>
      <w:r w:rsidRPr="004924C5">
        <w:rPr>
          <w:rStyle w:val="Poudarek"/>
          <w:rFonts w:asciiTheme="minorHAnsi" w:hAnsiTheme="minorHAnsi" w:cstheme="minorHAnsi"/>
          <w:i w:val="0"/>
          <w:sz w:val="22"/>
        </w:rPr>
        <w:t>7</w:t>
      </w:r>
      <w:r w:rsidR="006F2714" w:rsidRPr="004924C5">
        <w:rPr>
          <w:rStyle w:val="Poudarek"/>
          <w:rFonts w:asciiTheme="minorHAnsi" w:hAnsiTheme="minorHAnsi" w:cstheme="minorHAnsi"/>
          <w:i w:val="0"/>
          <w:sz w:val="22"/>
        </w:rPr>
        <w:t>.4 Posebni dodatki</w:t>
      </w:r>
      <w:bookmarkEnd w:id="340"/>
      <w:bookmarkEnd w:id="341"/>
      <w:bookmarkEnd w:id="342"/>
      <w:r w:rsidR="006F2714" w:rsidRPr="004924C5">
        <w:rPr>
          <w:rStyle w:val="Poudarek"/>
          <w:rFonts w:asciiTheme="minorHAnsi" w:hAnsiTheme="minorHAnsi" w:cstheme="minorHAnsi"/>
          <w:i w:val="0"/>
          <w:sz w:val="22"/>
        </w:rPr>
        <w:t xml:space="preserve"> </w:t>
      </w:r>
      <w:r w:rsidR="00C15EC0" w:rsidRPr="004924C5">
        <w:rPr>
          <w:rStyle w:val="Poudarek"/>
          <w:rFonts w:asciiTheme="minorHAnsi" w:hAnsiTheme="minorHAnsi" w:cstheme="minorHAnsi"/>
          <w:i w:val="0"/>
          <w:sz w:val="22"/>
        </w:rPr>
        <w:t xml:space="preserve"> </w:t>
      </w:r>
    </w:p>
    <w:tbl>
      <w:tblPr>
        <w:tblStyle w:val="Tabela-mrea"/>
        <w:tblW w:w="0" w:type="auto"/>
        <w:tblLook w:val="04A0" w:firstRow="1" w:lastRow="0" w:firstColumn="1" w:lastColumn="0" w:noHBand="0" w:noVBand="1"/>
      </w:tblPr>
      <w:tblGrid>
        <w:gridCol w:w="1129"/>
        <w:gridCol w:w="7938"/>
      </w:tblGrid>
      <w:tr w:rsidR="00FD2607" w:rsidRPr="00FD2607" w:rsidTr="00171DE8">
        <w:trPr>
          <w:tblHeader/>
        </w:trPr>
        <w:tc>
          <w:tcPr>
            <w:tcW w:w="1129" w:type="dxa"/>
          </w:tcPr>
          <w:bookmarkEnd w:id="320"/>
          <w:bookmarkEnd w:id="321"/>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Številka dodatka</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Vsebina dodatka</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 - 700</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Obrazci za poročanje po potresu</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 - 701</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Vzorec vprašalnika za oceno uporabnosti po potresu poškodovanih gradbenih objektov</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 - 702</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Predpisi o medijih</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 - 703</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Dokumenti o aktiviranju državnih zrakoplovov za nujne naloge ZRP</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D-107</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Navodilo za RKB zaščito</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D-109</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Smernice za delovanje sistema NMP ob množičnih nesrečah (MZ)</w:t>
            </w:r>
          </w:p>
        </w:tc>
      </w:tr>
      <w:tr w:rsidR="00FD2607" w:rsidRPr="00FD2607" w:rsidTr="00171DE8">
        <w:tc>
          <w:tcPr>
            <w:tcW w:w="1129"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olor w:val="auto"/>
                <w:sz w:val="20"/>
                <w:szCs w:val="20"/>
              </w:rPr>
              <w:t>D-110</w:t>
            </w:r>
          </w:p>
        </w:tc>
        <w:tc>
          <w:tcPr>
            <w:tcW w:w="7938" w:type="dxa"/>
          </w:tcPr>
          <w:p w:rsidR="00FD2607" w:rsidRPr="00FD2607" w:rsidRDefault="00FD2607" w:rsidP="00C15EC0">
            <w:pPr>
              <w:pStyle w:val="DP-skupniD"/>
              <w:pBdr>
                <w:top w:val="none" w:sz="0" w:space="0" w:color="auto"/>
                <w:left w:val="none" w:sz="0" w:space="0" w:color="auto"/>
                <w:bottom w:val="none" w:sz="0" w:space="0" w:color="auto"/>
                <w:right w:val="none" w:sz="0" w:space="0" w:color="auto"/>
              </w:pBdr>
              <w:spacing w:before="0" w:after="0"/>
              <w:ind w:left="0" w:firstLine="0"/>
              <w:jc w:val="both"/>
              <w:rPr>
                <w:rFonts w:ascii="Calibri" w:hAnsi="Calibri"/>
                <w:color w:val="auto"/>
                <w:sz w:val="20"/>
                <w:szCs w:val="20"/>
              </w:rPr>
            </w:pPr>
            <w:r w:rsidRPr="00FD2607">
              <w:rPr>
                <w:rFonts w:ascii="Calibri" w:hAnsi="Calibri" w:cs="Arial"/>
                <w:color w:val="auto"/>
                <w:sz w:val="20"/>
              </w:rPr>
              <w:t>Načrt aktiviranja enote za identifikacijo mrtvih in navodilo za delo ekip za identifikacijo mrtvih</w:t>
            </w:r>
          </w:p>
        </w:tc>
      </w:tr>
    </w:tbl>
    <w:p w:rsidR="00C15EC0" w:rsidRPr="003D7CDC" w:rsidRDefault="00C15EC0" w:rsidP="00C15EC0">
      <w:pPr>
        <w:pStyle w:val="DP-skupniD"/>
        <w:pBdr>
          <w:top w:val="none" w:sz="0" w:space="0" w:color="auto"/>
          <w:left w:val="none" w:sz="0" w:space="0" w:color="auto"/>
          <w:bottom w:val="none" w:sz="0" w:space="0" w:color="auto"/>
          <w:right w:val="none" w:sz="0" w:space="0" w:color="auto"/>
        </w:pBdr>
        <w:spacing w:before="0" w:after="0"/>
        <w:ind w:left="900" w:hanging="900"/>
        <w:jc w:val="both"/>
        <w:rPr>
          <w:rFonts w:ascii="Calibri" w:hAnsi="Calibri"/>
          <w:color w:val="auto"/>
          <w:sz w:val="20"/>
          <w:szCs w:val="20"/>
        </w:rPr>
      </w:pPr>
    </w:p>
    <w:sectPr w:rsidR="00C15EC0" w:rsidRPr="003D7CDC" w:rsidSect="006C014B">
      <w:headerReference w:type="even" r:id="rId32"/>
      <w:headerReference w:type="default" r:id="rId33"/>
      <w:footerReference w:type="even" r:id="rId34"/>
      <w:footerReference w:type="default" r:id="rId35"/>
      <w:headerReference w:type="first" r:id="rId36"/>
      <w:footerReference w:type="first" r:id="rId37"/>
      <w:type w:val="oddPage"/>
      <w:pgSz w:w="11909" w:h="16834" w:code="9"/>
      <w:pgMar w:top="1411" w:right="1411" w:bottom="1296" w:left="1411" w:header="708" w:footer="8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3A9" w:rsidRDefault="00F633A9">
      <w:r>
        <w:separator/>
      </w:r>
    </w:p>
  </w:endnote>
  <w:endnote w:type="continuationSeparator" w:id="0">
    <w:p w:rsidR="00F633A9" w:rsidRDefault="00F6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A9" w:rsidRDefault="00F633A9" w:rsidP="00951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w:t>
    </w:r>
    <w:r>
      <w:rPr>
        <w:rStyle w:val="tevilkastrani"/>
      </w:rPr>
      <w:fldChar w:fldCharType="end"/>
    </w:r>
  </w:p>
  <w:p w:rsidR="00F633A9" w:rsidRDefault="00F633A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A9" w:rsidRDefault="00F633A9" w:rsidP="00837AC1">
    <w:pPr>
      <w:pStyle w:val="Noga"/>
      <w:framePr w:wrap="around" w:vAnchor="text" w:hAnchor="margin" w:xAlign="right" w:y="1"/>
      <w:rPr>
        <w:rFonts w:ascii="Calibri" w:hAnsi="Calibri"/>
        <w:sz w:val="16"/>
        <w:lang w:val="sl-SI"/>
      </w:rPr>
    </w:pPr>
    <w:r w:rsidRPr="006F2714">
      <w:rPr>
        <w:rStyle w:val="tevilkastrani"/>
        <w:rFonts w:ascii="Calibri" w:hAnsi="Calibri"/>
        <w:sz w:val="18"/>
        <w:szCs w:val="18"/>
      </w:rPr>
      <w:fldChar w:fldCharType="begin"/>
    </w:r>
    <w:r w:rsidRPr="006F2714">
      <w:rPr>
        <w:rStyle w:val="tevilkastrani"/>
        <w:rFonts w:ascii="Calibri" w:hAnsi="Calibri"/>
        <w:sz w:val="18"/>
        <w:szCs w:val="18"/>
      </w:rPr>
      <w:instrText xml:space="preserve">PAGE  </w:instrText>
    </w:r>
    <w:r w:rsidRPr="006F2714">
      <w:rPr>
        <w:rStyle w:val="tevilkastrani"/>
        <w:rFonts w:ascii="Calibri" w:hAnsi="Calibri"/>
        <w:sz w:val="18"/>
        <w:szCs w:val="18"/>
      </w:rPr>
      <w:fldChar w:fldCharType="separate"/>
    </w:r>
    <w:r>
      <w:rPr>
        <w:rStyle w:val="tevilkastrani"/>
        <w:rFonts w:ascii="Calibri" w:hAnsi="Calibri"/>
        <w:noProof/>
        <w:sz w:val="18"/>
        <w:szCs w:val="18"/>
      </w:rPr>
      <w:t>26</w:t>
    </w:r>
    <w:r w:rsidRPr="006F2714">
      <w:rPr>
        <w:rStyle w:val="tevilkastrani"/>
        <w:rFonts w:ascii="Calibri" w:hAnsi="Calibri"/>
        <w:sz w:val="18"/>
        <w:szCs w:val="18"/>
      </w:rPr>
      <w:fldChar w:fldCharType="end"/>
    </w:r>
  </w:p>
  <w:p w:rsidR="00F633A9" w:rsidRPr="00326D3F" w:rsidRDefault="00F633A9" w:rsidP="00083710">
    <w:pPr>
      <w:pStyle w:val="Noga"/>
      <w:pBdr>
        <w:top w:val="single" w:sz="4" w:space="1" w:color="auto"/>
      </w:pBdr>
      <w:tabs>
        <w:tab w:val="clear" w:pos="8306"/>
        <w:tab w:val="right" w:pos="8931"/>
      </w:tabs>
      <w:rPr>
        <w:rFonts w:ascii="Calibri" w:hAnsi="Calibri"/>
        <w:sz w:val="16"/>
        <w:lang w:val="sl-SI"/>
      </w:rPr>
    </w:pPr>
    <w:r w:rsidRPr="00326D3F">
      <w:rPr>
        <w:rFonts w:ascii="Calibri" w:hAnsi="Calibri"/>
        <w:sz w:val="16"/>
        <w:lang w:val="sl-SI"/>
      </w:rPr>
      <w:t>Ministrstvo za obrambo, Izpostava URSZR Maribor</w:t>
    </w:r>
    <w:r>
      <w:rPr>
        <w:rFonts w:ascii="Calibri" w:hAnsi="Calibri"/>
        <w:sz w:val="16"/>
        <w:lang w:val="sl-SI"/>
      </w:rPr>
      <w:t>, Verzija 3.2, ažurirano 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A9" w:rsidRPr="002567D8" w:rsidRDefault="00F633A9" w:rsidP="00D97879">
    <w:pPr>
      <w:jc w:val="left"/>
      <w:rPr>
        <w:rFonts w:cs="Arial"/>
        <w:sz w:val="13"/>
        <w:szCs w:val="13"/>
        <w:lang w:val="en-US"/>
      </w:rPr>
    </w:pPr>
  </w:p>
  <w:p w:rsidR="00F633A9" w:rsidRPr="002567D8" w:rsidRDefault="00F633A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3A9" w:rsidRDefault="00F633A9">
      <w:r>
        <w:separator/>
      </w:r>
    </w:p>
  </w:footnote>
  <w:footnote w:type="continuationSeparator" w:id="0">
    <w:p w:rsidR="00F633A9" w:rsidRDefault="00F6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A9" w:rsidRDefault="00F633A9"/>
  <w:p w:rsidR="00F633A9" w:rsidRDefault="00F633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A9" w:rsidRPr="002567D8" w:rsidRDefault="00F633A9" w:rsidP="00083710">
    <w:pPr>
      <w:pBdr>
        <w:bottom w:val="single" w:sz="4" w:space="1" w:color="auto"/>
      </w:pBdr>
      <w:jc w:val="left"/>
      <w:rPr>
        <w:rFonts w:ascii="Calibri" w:hAnsi="Calibri" w:cs="Arial"/>
        <w:sz w:val="13"/>
        <w:szCs w:val="13"/>
        <w:lang w:val="en-US"/>
      </w:rPr>
    </w:pPr>
    <w:r w:rsidRPr="002567D8">
      <w:rPr>
        <w:rFonts w:ascii="Calibri" w:hAnsi="Calibri" w:cs="Arial"/>
        <w:sz w:val="13"/>
        <w:szCs w:val="13"/>
        <w:lang w:val="en-US"/>
      </w:rPr>
      <w:t>NAČRT ZAŠČITE IN REŠEVANJA OB POTRESU NA OBMOČJU VZHODNOŠTAJERSKE REGIJE (DELNI NAČRT)</w:t>
    </w:r>
    <w:r>
      <w:rPr>
        <w:rFonts w:ascii="Calibri" w:hAnsi="Calibri" w:cs="Arial"/>
        <w:sz w:val="13"/>
        <w:szCs w:val="13"/>
        <w:lang w:val="en-US"/>
      </w:rPr>
      <w:t xml:space="preserve">, </w:t>
    </w:r>
    <w:proofErr w:type="spellStart"/>
    <w:r>
      <w:rPr>
        <w:rFonts w:ascii="Calibri" w:hAnsi="Calibri" w:cs="Arial"/>
        <w:sz w:val="13"/>
        <w:szCs w:val="13"/>
        <w:lang w:val="en-US"/>
      </w:rPr>
      <w:t>Verzija</w:t>
    </w:r>
    <w:proofErr w:type="spellEnd"/>
    <w:r>
      <w:rPr>
        <w:rFonts w:ascii="Calibri" w:hAnsi="Calibri" w:cs="Arial"/>
        <w:sz w:val="13"/>
        <w:szCs w:val="13"/>
        <w:lang w:val="en-US"/>
      </w:rPr>
      <w:t xml:space="preserve"> 3.2</w:t>
    </w:r>
  </w:p>
  <w:p w:rsidR="00F633A9" w:rsidRDefault="00F633A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65" w:rsidRPr="004358F3" w:rsidRDefault="00192F65" w:rsidP="00192F65">
    <w:pPr>
      <w:autoSpaceDE w:val="0"/>
      <w:autoSpaceDN w:val="0"/>
      <w:adjustRightInd w:val="0"/>
      <w:rPr>
        <w:rFonts w:ascii="Calibri" w:hAnsi="Calibri"/>
      </w:rPr>
    </w:pPr>
    <w:r w:rsidRPr="004358F3">
      <w:rPr>
        <w:rFonts w:ascii="Calibri" w:hAnsi="Calibri"/>
        <w:noProof/>
        <w:lang w:eastAsia="sl-SI"/>
      </w:rPr>
      <w:drawing>
        <wp:inline distT="0" distB="0" distL="0" distR="0" wp14:anchorId="7D242DB9" wp14:editId="6FFB1986">
          <wp:extent cx="381635" cy="393700"/>
          <wp:effectExtent l="0" t="0" r="0" b="6350"/>
          <wp:docPr id="396" name="Slika 65"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inline>
      </w:drawing>
    </w:r>
    <w:r w:rsidRPr="004358F3">
      <w:rPr>
        <w:rFonts w:ascii="Calibri" w:hAnsi="Calibri"/>
      </w:rPr>
      <w:t xml:space="preserve">REPUBLIKA SLOVENIJA </w:t>
    </w:r>
  </w:p>
  <w:p w:rsidR="00192F65" w:rsidRPr="004358F3" w:rsidRDefault="00192F65" w:rsidP="00192F65">
    <w:pPr>
      <w:pStyle w:val="Glava"/>
      <w:tabs>
        <w:tab w:val="left" w:pos="5112"/>
      </w:tabs>
      <w:spacing w:after="120" w:line="240" w:lineRule="exact"/>
      <w:rPr>
        <w:rFonts w:ascii="Calibri" w:hAnsi="Calibri"/>
        <w:b/>
        <w:caps/>
      </w:rPr>
    </w:pPr>
    <w:r w:rsidRPr="004358F3">
      <w:rPr>
        <w:rFonts w:ascii="Calibri" w:hAnsi="Calibri"/>
        <w:b/>
        <w:caps/>
      </w:rPr>
      <w:t>Ministrstvo za obrambo</w:t>
    </w:r>
  </w:p>
  <w:p w:rsidR="00192F65" w:rsidRDefault="00192F65" w:rsidP="00192F65">
    <w:pPr>
      <w:pStyle w:val="Glava"/>
      <w:tabs>
        <w:tab w:val="left" w:pos="5112"/>
      </w:tabs>
      <w:spacing w:after="120" w:line="240" w:lineRule="exact"/>
      <w:jc w:val="left"/>
      <w:rPr>
        <w:rFonts w:ascii="Calibri" w:hAnsi="Calibri" w:cs="Calibri"/>
        <w:caps/>
      </w:rPr>
    </w:pPr>
    <w:r w:rsidRPr="004358F3">
      <w:rPr>
        <w:rFonts w:ascii="Calibri" w:hAnsi="Calibri" w:cs="Calibri"/>
        <w:caps/>
      </w:rPr>
      <w:t>UPRAVA REPUBLIKE SLOVENIJE</w:t>
    </w:r>
    <w:r w:rsidRPr="004358F3">
      <w:rPr>
        <w:rFonts w:ascii="Calibri" w:hAnsi="Calibri" w:cs="Calibri"/>
        <w:caps/>
      </w:rPr>
      <w:br/>
      <w:t>ZA ZAŠČITO IN REŠEVANJE</w:t>
    </w:r>
  </w:p>
  <w:p w:rsidR="00192F65" w:rsidRPr="004358F3" w:rsidRDefault="00192F65" w:rsidP="00192F65">
    <w:pPr>
      <w:pStyle w:val="Glava"/>
      <w:tabs>
        <w:tab w:val="left" w:pos="5112"/>
      </w:tabs>
      <w:spacing w:after="120" w:line="240" w:lineRule="exact"/>
      <w:jc w:val="left"/>
      <w:rPr>
        <w:rFonts w:ascii="Calibri" w:hAnsi="Calibri" w:cs="Calibri"/>
        <w:caps/>
      </w:rPr>
    </w:pPr>
    <w:r>
      <w:rPr>
        <w:rFonts w:ascii="Calibri" w:hAnsi="Calibri" w:cs="Calibri"/>
        <w:caps/>
      </w:rPr>
      <w:t>Urad za regijsko delovanje</w:t>
    </w:r>
  </w:p>
  <w:p w:rsidR="00192F65" w:rsidRPr="004358F3" w:rsidRDefault="00192F65" w:rsidP="00192F65">
    <w:pPr>
      <w:pStyle w:val="Glava"/>
      <w:tabs>
        <w:tab w:val="left" w:pos="5112"/>
      </w:tabs>
      <w:spacing w:before="120" w:line="240" w:lineRule="exact"/>
      <w:rPr>
        <w:rFonts w:ascii="Calibri" w:hAnsi="Calibri" w:cs="Arial"/>
        <w:szCs w:val="20"/>
      </w:rPr>
    </w:pPr>
    <w:r w:rsidRPr="004358F3">
      <w:rPr>
        <w:rFonts w:ascii="Calibri" w:hAnsi="Calibri" w:cs="Arial"/>
        <w:szCs w:val="20"/>
      </w:rPr>
      <w:t>Izpostava Maribor</w:t>
    </w:r>
  </w:p>
  <w:p w:rsidR="00192F65" w:rsidRDefault="00192F65" w:rsidP="00192F65">
    <w:pPr>
      <w:pStyle w:val="Glava"/>
      <w:tabs>
        <w:tab w:val="left" w:pos="5112"/>
      </w:tabs>
      <w:spacing w:before="120" w:line="240" w:lineRule="exact"/>
      <w:rPr>
        <w:rFonts w:ascii="Calibri" w:hAnsi="Calibri" w:cs="Arial"/>
        <w:sz w:val="16"/>
      </w:rPr>
    </w:pPr>
    <w:r w:rsidRPr="004358F3">
      <w:rPr>
        <w:rFonts w:ascii="Calibri" w:hAnsi="Calibri" w:cs="Arial"/>
        <w:sz w:val="16"/>
      </w:rPr>
      <w:t>Bezjakova 151, 2341 Limbuš</w:t>
    </w:r>
  </w:p>
  <w:p w:rsidR="00192F65" w:rsidRDefault="00192F65" w:rsidP="00192F65">
    <w:pPr>
      <w:pStyle w:val="Glava"/>
      <w:tabs>
        <w:tab w:val="left" w:pos="5112"/>
      </w:tabs>
      <w:spacing w:line="240" w:lineRule="exact"/>
      <w:rPr>
        <w:rFonts w:ascii="Calibri" w:hAnsi="Calibri" w:cs="Arial"/>
        <w:sz w:val="16"/>
      </w:rPr>
    </w:pPr>
    <w:r w:rsidRPr="004358F3">
      <w:rPr>
        <w:rFonts w:ascii="Calibri" w:hAnsi="Calibri" w:cs="Arial"/>
        <w:sz w:val="16"/>
      </w:rPr>
      <w:t>T: 02 250 69 10</w:t>
    </w:r>
  </w:p>
  <w:p w:rsidR="00192F65" w:rsidRPr="004358F3" w:rsidRDefault="00192F65" w:rsidP="00192F65">
    <w:pPr>
      <w:pStyle w:val="Glava"/>
      <w:tabs>
        <w:tab w:val="left" w:pos="5112"/>
      </w:tabs>
      <w:spacing w:line="240" w:lineRule="exact"/>
      <w:rPr>
        <w:rFonts w:ascii="Calibri" w:hAnsi="Calibri" w:cs="Arial"/>
        <w:sz w:val="16"/>
      </w:rPr>
    </w:pPr>
    <w:r w:rsidRPr="004358F3">
      <w:rPr>
        <w:rFonts w:ascii="Calibri" w:hAnsi="Calibri" w:cs="Arial"/>
        <w:sz w:val="16"/>
      </w:rPr>
      <w:t>F: 02 250 69 01</w:t>
    </w:r>
  </w:p>
  <w:p w:rsidR="00192F65" w:rsidRDefault="00192F65" w:rsidP="00192F65">
    <w:pPr>
      <w:pStyle w:val="Glava"/>
      <w:tabs>
        <w:tab w:val="left" w:pos="5112"/>
      </w:tabs>
      <w:spacing w:line="240" w:lineRule="exact"/>
      <w:rPr>
        <w:rFonts w:ascii="Calibri" w:hAnsi="Calibri" w:cs="Arial"/>
        <w:sz w:val="16"/>
      </w:rPr>
    </w:pPr>
    <w:r w:rsidRPr="004358F3">
      <w:rPr>
        <w:rFonts w:ascii="Calibri" w:hAnsi="Calibri" w:cs="Arial"/>
        <w:sz w:val="16"/>
      </w:rPr>
      <w:t xml:space="preserve">E: </w:t>
    </w:r>
    <w:hyperlink r:id="rId2" w:history="1">
      <w:r w:rsidRPr="00A3420F">
        <w:rPr>
          <w:rStyle w:val="Hiperpovezava"/>
          <w:rFonts w:ascii="Calibri" w:hAnsi="Calibri" w:cs="Arial"/>
          <w:sz w:val="16"/>
        </w:rPr>
        <w:t>gp.mb@urszr.si</w:t>
      </w:r>
    </w:hyperlink>
  </w:p>
  <w:p w:rsidR="00192F65" w:rsidRPr="00192F65" w:rsidRDefault="00192F65" w:rsidP="00192F65">
    <w:pPr>
      <w:pStyle w:val="Glava"/>
      <w:tabs>
        <w:tab w:val="left" w:pos="5112"/>
      </w:tabs>
      <w:spacing w:line="240" w:lineRule="exact"/>
      <w:rPr>
        <w:rFonts w:ascii="Calibri" w:hAnsi="Calibri" w:cs="Arial"/>
        <w:sz w:val="16"/>
      </w:rPr>
    </w:pPr>
    <w:r w:rsidRPr="004358F3">
      <w:rPr>
        <w:rFonts w:ascii="Calibri" w:hAnsi="Calibri" w:cs="Arial"/>
        <w:sz w:val="16"/>
      </w:rPr>
      <w:t>www.sos112</w:t>
    </w:r>
    <w:smartTag w:uri="urn:schemas-microsoft-com:office:smarttags" w:element="PersonName">
      <w:r w:rsidRPr="004358F3">
        <w:rPr>
          <w:rFonts w:ascii="Calibri" w:hAnsi="Calibri" w:cs="Arial"/>
          <w:sz w:val="16"/>
        </w:rPr>
        <w:t>.si</w:t>
      </w:r>
    </w:smartTag>
    <w:r>
      <w:rPr>
        <w:rFonts w:ascii="Calibri" w:hAnsi="Calibri" w:cs="Arial"/>
        <w:sz w:val="16"/>
      </w:rPr>
      <w:t>/maribor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F016D0"/>
    <w:lvl w:ilvl="0">
      <w:start w:val="1"/>
      <w:numFmt w:val="bullet"/>
      <w:pStyle w:val="Zivali4"/>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C11D3"/>
    <w:multiLevelType w:val="hybridMultilevel"/>
    <w:tmpl w:val="11949A6C"/>
    <w:lvl w:ilvl="0" w:tplc="EA1007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6314F"/>
    <w:multiLevelType w:val="hybridMultilevel"/>
    <w:tmpl w:val="AE6047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D332C2"/>
    <w:multiLevelType w:val="multilevel"/>
    <w:tmpl w:val="EA961D16"/>
    <w:lvl w:ilvl="0">
      <w:start w:val="7"/>
      <w:numFmt w:val="decimal"/>
      <w:pStyle w:val="Naslov61"/>
      <w:suff w:val="space"/>
      <w:lvlText w:val="%1."/>
      <w:lvlJc w:val="left"/>
      <w:pPr>
        <w:ind w:left="360" w:hanging="360"/>
      </w:pPr>
    </w:lvl>
    <w:lvl w:ilvl="1">
      <w:start w:val="1"/>
      <w:numFmt w:val="decimal"/>
      <w:lvlRestart w:val="0"/>
      <w:pStyle w:val="Naslov61"/>
      <w:suff w:val="space"/>
      <w:lvlText w:val="%1.%2."/>
      <w:lvlJc w:val="left"/>
      <w:pPr>
        <w:ind w:left="792" w:hanging="792"/>
      </w:pPr>
      <w:rPr>
        <w:b/>
        <w:i w:val="0"/>
      </w:rPr>
    </w:lvl>
    <w:lvl w:ilvl="2">
      <w:start w:val="1"/>
      <w:numFmt w:val="decimal"/>
      <w:lvlRestart w:val="0"/>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690740D"/>
    <w:multiLevelType w:val="multilevel"/>
    <w:tmpl w:val="588A09FE"/>
    <w:lvl w:ilvl="0">
      <w:start w:val="9"/>
      <w:numFmt w:val="decimal"/>
      <w:suff w:val="space"/>
      <w:lvlText w:val="%1."/>
      <w:lvlJc w:val="left"/>
      <w:pPr>
        <w:ind w:left="360" w:hanging="360"/>
      </w:pPr>
    </w:lvl>
    <w:lvl w:ilvl="1">
      <w:start w:va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pStyle w:val="Telobesedila"/>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69B076D"/>
    <w:multiLevelType w:val="hybridMultilevel"/>
    <w:tmpl w:val="4AD2CC22"/>
    <w:lvl w:ilvl="0" w:tplc="051444AC">
      <w:start w:val="1"/>
      <w:numFmt w:val="bullet"/>
      <w:lvlText w:val="–"/>
      <w:lvlJc w:val="left"/>
      <w:pPr>
        <w:tabs>
          <w:tab w:val="num" w:pos="900"/>
        </w:tabs>
        <w:ind w:left="90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B3016"/>
    <w:multiLevelType w:val="multilevel"/>
    <w:tmpl w:val="36667080"/>
    <w:lvl w:ilvl="0">
      <w:start w:val="6"/>
      <w:numFmt w:val="decimal"/>
      <w:pStyle w:val="Naslov121"/>
      <w:suff w:val="space"/>
      <w:lvlText w:val="%1."/>
      <w:lvlJc w:val="left"/>
      <w:pPr>
        <w:ind w:left="360" w:hanging="360"/>
      </w:pPr>
    </w:lvl>
    <w:lvl w:ilvl="1">
      <w:start w:val="1"/>
      <w:numFmt w:val="decimal"/>
      <w:lvlRestart w:val="0"/>
      <w:pStyle w:val="TelobesedilaZnak"/>
      <w:suff w:val="space"/>
      <w:lvlText w:val="%1.%2."/>
      <w:lvlJc w:val="left"/>
      <w:pPr>
        <w:ind w:left="794" w:hanging="794"/>
      </w:pPr>
    </w:lvl>
    <w:lvl w:ilvl="2">
      <w:start w:val="1"/>
      <w:numFmt w:val="decimal"/>
      <w:pStyle w:val="Naslov121"/>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BCF2D08"/>
    <w:multiLevelType w:val="multilevel"/>
    <w:tmpl w:val="AF82AA0C"/>
    <w:lvl w:ilvl="0">
      <w:start w:val="9"/>
      <w:numFmt w:val="decimal"/>
      <w:pStyle w:val="Naslov841"/>
      <w:suff w:val="space"/>
      <w:lvlText w:val="%1."/>
      <w:lvlJc w:val="left"/>
      <w:pPr>
        <w:ind w:left="360" w:hanging="360"/>
      </w:pPr>
    </w:lvl>
    <w:lvl w:ilv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DEB1B10"/>
    <w:multiLevelType w:val="multilevel"/>
    <w:tmpl w:val="16DECBC4"/>
    <w:lvl w:ilvl="0">
      <w:start w:val="8"/>
      <w:numFmt w:val="decimal"/>
      <w:suff w:val="space"/>
      <w:lvlText w:val="%1."/>
      <w:lvlJc w:val="left"/>
      <w:pPr>
        <w:ind w:left="360" w:hanging="360"/>
      </w:pPr>
    </w:lvl>
    <w:lvl w:ilvl="1">
      <w:start w:val="4"/>
      <w:numFmt w:val="decimal"/>
      <w:lvlRestart w:val="0"/>
      <w:pStyle w:val="Naslov81"/>
      <w:suff w:val="space"/>
      <w:lvlText w:val="%1.%2."/>
      <w:lvlJc w:val="left"/>
      <w:pPr>
        <w:ind w:left="792" w:hanging="792"/>
      </w:pPr>
    </w:lvl>
    <w:lvl w:ilvl="2">
      <w:start w:val="1"/>
      <w:numFmt w:val="decimal"/>
      <w:pStyle w:val="Naslov81"/>
      <w:suff w:val="space"/>
      <w:lvlText w:val="%1.%2.%3."/>
      <w:lvlJc w:val="left"/>
      <w:pPr>
        <w:ind w:left="0"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0D01F9A"/>
    <w:multiLevelType w:val="multilevel"/>
    <w:tmpl w:val="228EEB2A"/>
    <w:lvl w:ilvl="0">
      <w:start w:val="13"/>
      <w:numFmt w:val="decimal"/>
      <w:pStyle w:val="Naslov1210"/>
      <w:suff w:val="space"/>
      <w:lvlText w:val="%1."/>
      <w:lvlJc w:val="left"/>
      <w:pPr>
        <w:ind w:left="360" w:hanging="360"/>
      </w:pPr>
    </w:lvl>
    <w:lvl w:ilvl="1">
      <w:start w:val="1"/>
      <w:numFmt w:val="decimal"/>
      <w:lvlRestart w:val="0"/>
      <w:pStyle w:val="Naslov121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2853BD3"/>
    <w:multiLevelType w:val="singleLevel"/>
    <w:tmpl w:val="08481BB2"/>
    <w:lvl w:ilvl="0">
      <w:numFmt w:val="bullet"/>
      <w:lvlText w:val="-"/>
      <w:lvlJc w:val="left"/>
      <w:pPr>
        <w:tabs>
          <w:tab w:val="num" w:pos="360"/>
        </w:tabs>
        <w:ind w:left="360" w:hanging="360"/>
      </w:pPr>
      <w:rPr>
        <w:rFonts w:hint="default"/>
      </w:rPr>
    </w:lvl>
  </w:abstractNum>
  <w:abstractNum w:abstractNumId="12" w15:restartNumberingAfterBreak="0">
    <w:nsid w:val="133350FF"/>
    <w:multiLevelType w:val="multilevel"/>
    <w:tmpl w:val="EB06F922"/>
    <w:lvl w:ilvl="0">
      <w:start w:val="4"/>
      <w:numFmt w:val="decimal"/>
      <w:suff w:val="space"/>
      <w:lvlText w:val="%1."/>
      <w:lvlJc w:val="left"/>
      <w:pPr>
        <w:ind w:left="360" w:hanging="360"/>
      </w:pPr>
    </w:lvl>
    <w:lvl w:ilvl="1">
      <w:start w:val="3"/>
      <w:numFmt w:val="decimal"/>
      <w:lvlRestart w:val="0"/>
      <w:pStyle w:val="Naslov71"/>
      <w:suff w:val="space"/>
      <w:lvlText w:val="%1.%2."/>
      <w:lvlJc w:val="left"/>
      <w:pPr>
        <w:ind w:left="794" w:hanging="794"/>
      </w:pPr>
    </w:lvl>
    <w:lvl w:ilvl="2">
      <w:start w:val="1"/>
      <w:numFmt w:val="decimal"/>
      <w:pStyle w:val="Naslov71"/>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9F91C5C"/>
    <w:multiLevelType w:val="singleLevel"/>
    <w:tmpl w:val="5A18D5A2"/>
    <w:lvl w:ilvl="0">
      <w:numFmt w:val="bullet"/>
      <w:lvlText w:val="-"/>
      <w:lvlJc w:val="left"/>
      <w:pPr>
        <w:tabs>
          <w:tab w:val="num" w:pos="360"/>
        </w:tabs>
        <w:ind w:left="360" w:hanging="360"/>
      </w:pPr>
      <w:rPr>
        <w:rFonts w:hint="default"/>
      </w:rPr>
    </w:lvl>
  </w:abstractNum>
  <w:abstractNum w:abstractNumId="14" w15:restartNumberingAfterBreak="0">
    <w:nsid w:val="1D22603E"/>
    <w:multiLevelType w:val="multilevel"/>
    <w:tmpl w:val="4804389C"/>
    <w:lvl w:ilvl="0">
      <w:start w:val="2"/>
      <w:numFmt w:val="decimal"/>
      <w:pStyle w:val="Naslov21"/>
      <w:lvlText w:val="%1."/>
      <w:lvlJc w:val="left"/>
      <w:pPr>
        <w:tabs>
          <w:tab w:val="num" w:pos="360"/>
        </w:tabs>
        <w:ind w:left="360" w:hanging="360"/>
      </w:pPr>
    </w:lvl>
    <w:lvl w:ilvl="1">
      <w:start w:val="1"/>
      <w:numFmt w:val="decimal"/>
      <w:pStyle w:val="Naslov21"/>
      <w:suff w:val="space"/>
      <w:lvlText w:val="%1.%2."/>
      <w:lvlJc w:val="left"/>
      <w:pPr>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E0C5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12325D"/>
    <w:multiLevelType w:val="multilevel"/>
    <w:tmpl w:val="E2568D2C"/>
    <w:lvl w:ilvl="0">
      <w:start w:val="3"/>
      <w:numFmt w:val="decimal"/>
      <w:suff w:val="space"/>
      <w:lvlText w:val="%1."/>
      <w:lvlJc w:val="left"/>
      <w:pPr>
        <w:ind w:left="360" w:hanging="360"/>
      </w:pPr>
    </w:lvl>
    <w:lvl w:ilvl="1">
      <w:start w:val="1"/>
      <w:numFmt w:val="decimal"/>
      <w:pStyle w:val="Naslov41"/>
      <w:suff w:val="space"/>
      <w:lvlText w:val="%1.%2."/>
      <w:lvlJc w:val="left"/>
      <w:pPr>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975352C"/>
    <w:multiLevelType w:val="hybridMultilevel"/>
    <w:tmpl w:val="144CF4AC"/>
    <w:lvl w:ilvl="0" w:tplc="466E463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EB357E1"/>
    <w:multiLevelType w:val="multilevel"/>
    <w:tmpl w:val="6D8AC8AA"/>
    <w:lvl w:ilvl="0">
      <w:start w:val="1"/>
      <w:numFmt w:val="decimal"/>
      <w:pStyle w:val="Tabela-mrea"/>
      <w:lvlText w:val="%1"/>
      <w:lvlJc w:val="left"/>
      <w:pPr>
        <w:tabs>
          <w:tab w:val="num" w:pos="397"/>
        </w:tabs>
        <w:ind w:left="397" w:hanging="397"/>
      </w:pPr>
    </w:lvl>
    <w:lvl w:ilvl="1">
      <w:start w:val="1"/>
      <w:numFmt w:val="decimal"/>
      <w:pStyle w:val="Zivali1"/>
      <w:isLgl/>
      <w:lvlText w:val="%1.%2"/>
      <w:lvlJc w:val="left"/>
      <w:pPr>
        <w:tabs>
          <w:tab w:val="num" w:pos="454"/>
        </w:tabs>
        <w:ind w:left="454" w:hanging="454"/>
      </w:pPr>
    </w:lvl>
    <w:lvl w:ilvl="2">
      <w:start w:val="1"/>
      <w:numFmt w:val="decimal"/>
      <w:pStyle w:val="Zivali3Znak"/>
      <w:isLgl/>
      <w:lvlText w:val="%1.%2.%3"/>
      <w:lvlJc w:val="left"/>
      <w:pPr>
        <w:tabs>
          <w:tab w:val="num" w:pos="720"/>
        </w:tabs>
        <w:ind w:left="720" w:hanging="720"/>
      </w:pPr>
    </w:lvl>
    <w:lvl w:ilvl="3">
      <w:start w:val="1"/>
      <w:numFmt w:val="decimal"/>
      <w:pStyle w:val="Zivali3"/>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9" w15:restartNumberingAfterBreak="0">
    <w:nsid w:val="304D3BA9"/>
    <w:multiLevelType w:val="singleLevel"/>
    <w:tmpl w:val="466E4634"/>
    <w:lvl w:ilvl="0">
      <w:numFmt w:val="bullet"/>
      <w:lvlText w:val="–"/>
      <w:lvlJc w:val="left"/>
      <w:pPr>
        <w:tabs>
          <w:tab w:val="num" w:pos="360"/>
        </w:tabs>
        <w:ind w:left="360" w:hanging="360"/>
      </w:pPr>
      <w:rPr>
        <w:rFonts w:hint="default"/>
      </w:rPr>
    </w:lvl>
  </w:abstractNum>
  <w:abstractNum w:abstractNumId="20" w15:restartNumberingAfterBreak="0">
    <w:nsid w:val="32AE0047"/>
    <w:multiLevelType w:val="hybridMultilevel"/>
    <w:tmpl w:val="1BA4D106"/>
    <w:lvl w:ilvl="0" w:tplc="EA1007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6E50"/>
    <w:multiLevelType w:val="hybridMultilevel"/>
    <w:tmpl w:val="900C975C"/>
    <w:lvl w:ilvl="0" w:tplc="A4DC0BD8">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F05B2"/>
    <w:multiLevelType w:val="singleLevel"/>
    <w:tmpl w:val="466E4634"/>
    <w:lvl w:ilvl="0">
      <w:numFmt w:val="bullet"/>
      <w:lvlText w:val="–"/>
      <w:lvlJc w:val="left"/>
      <w:pPr>
        <w:tabs>
          <w:tab w:val="num" w:pos="360"/>
        </w:tabs>
        <w:ind w:left="360" w:hanging="360"/>
      </w:pPr>
      <w:rPr>
        <w:rFonts w:hint="default"/>
      </w:rPr>
    </w:lvl>
  </w:abstractNum>
  <w:abstractNum w:abstractNumId="23" w15:restartNumberingAfterBreak="0">
    <w:nsid w:val="4BDB5829"/>
    <w:multiLevelType w:val="multilevel"/>
    <w:tmpl w:val="000AF2AC"/>
    <w:lvl w:ilvl="0">
      <w:start w:val="3"/>
      <w:numFmt w:val="decimal"/>
      <w:lvlText w:val="%1."/>
      <w:lvlJc w:val="left"/>
      <w:pPr>
        <w:tabs>
          <w:tab w:val="num" w:pos="720"/>
        </w:tabs>
        <w:ind w:left="360" w:hanging="360"/>
      </w:pPr>
    </w:lvl>
    <w:lvl w:ilvl="1">
      <w:start w:val="1"/>
      <w:numFmt w:val="decimal"/>
      <w:suff w:val="space"/>
      <w:lvlText w:val="%1.%2."/>
      <w:lvlJc w:val="left"/>
      <w:pPr>
        <w:ind w:left="792" w:hanging="792"/>
      </w:pPr>
    </w:lvl>
    <w:lvl w:ilvl="2">
      <w:start w:val="1"/>
      <w:numFmt w:val="decimal"/>
      <w:pStyle w:val="Naslov11"/>
      <w:suff w:val="space"/>
      <w:lvlText w:val="%1.%2.%3."/>
      <w:lvlJc w:val="left"/>
      <w:pPr>
        <w:ind w:left="1224" w:hanging="122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C690D79"/>
    <w:multiLevelType w:val="multilevel"/>
    <w:tmpl w:val="FB741E6C"/>
    <w:lvl w:ilvl="0">
      <w:start w:val="6"/>
      <w:numFmt w:val="decimal"/>
      <w:pStyle w:val="Naslov6"/>
      <w:suff w:val="space"/>
      <w:lvlText w:val="%1."/>
      <w:lvlJc w:val="left"/>
      <w:pPr>
        <w:ind w:left="360" w:hanging="360"/>
      </w:pPr>
    </w:lvl>
    <w:lvl w:ilvl="1">
      <w:start w:val="1"/>
      <w:numFmt w:val="decimal"/>
      <w:lvlRestart w:val="0"/>
      <w:suff w:val="space"/>
      <w:lvlText w:val="%1.%2."/>
      <w:lvlJc w:val="left"/>
      <w:pPr>
        <w:ind w:left="794" w:hanging="794"/>
      </w:pPr>
    </w:lvl>
    <w:lvl w:ilvl="2">
      <w:start w:val="1"/>
      <w:numFmt w:val="decimal"/>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CF050D3"/>
    <w:multiLevelType w:val="multilevel"/>
    <w:tmpl w:val="2FD698D4"/>
    <w:lvl w:ilvl="0">
      <w:start w:val="12"/>
      <w:numFmt w:val="decimal"/>
      <w:suff w:val="space"/>
      <w:lvlText w:val="%1."/>
      <w:lvlJc w:val="left"/>
      <w:pPr>
        <w:ind w:left="360" w:hanging="360"/>
      </w:pPr>
    </w:lvl>
    <w:lvl w:ilvl="1">
      <w:start w:val="1"/>
      <w:numFmt w:val="decimal"/>
      <w:lvlRestart w:val="0"/>
      <w:pStyle w:val="Naslov9"/>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D876C36"/>
    <w:multiLevelType w:val="multilevel"/>
    <w:tmpl w:val="32BE2E6E"/>
    <w:lvl w:ilvl="0">
      <w:start w:val="1"/>
      <w:numFmt w:val="decimal"/>
      <w:suff w:val="space"/>
      <w:lvlText w:val="%1."/>
      <w:lvlJc w:val="left"/>
      <w:pPr>
        <w:ind w:left="360" w:hanging="360"/>
      </w:pPr>
    </w:lvl>
    <w:lvl w:ilvl="1">
      <w:start w:val="3"/>
      <w:numFmt w:val="decimal"/>
      <w:pStyle w:val="Naslov10"/>
      <w:suff w:val="space"/>
      <w:lvlText w:val="%1.%2."/>
      <w:lvlJc w:val="left"/>
      <w:pPr>
        <w:ind w:left="0" w:firstLine="0"/>
      </w:pPr>
    </w:lvl>
    <w:lvl w:ilvl="2">
      <w:start w:val="1"/>
      <w:numFmt w:val="decimal"/>
      <w:pStyle w:val="Naslov10"/>
      <w:suff w:val="space"/>
      <w:lvlText w:val="%1.%2.%3."/>
      <w:lvlJc w:val="left"/>
      <w:pPr>
        <w:ind w:left="1077" w:hanging="107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E4F0509"/>
    <w:multiLevelType w:val="hybridMultilevel"/>
    <w:tmpl w:val="C3B0E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0F4618"/>
    <w:multiLevelType w:val="hybridMultilevel"/>
    <w:tmpl w:val="AB42772C"/>
    <w:lvl w:ilvl="0" w:tplc="57A0FA92">
      <w:start w:val="1"/>
      <w:numFmt w:val="bullet"/>
      <w:lvlText w:val="–"/>
      <w:lvlJc w:val="left"/>
      <w:pPr>
        <w:tabs>
          <w:tab w:val="num" w:pos="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552DC4"/>
    <w:multiLevelType w:val="multilevel"/>
    <w:tmpl w:val="3B8E06BC"/>
    <w:lvl w:ilvl="0">
      <w:start w:val="8"/>
      <w:numFmt w:val="decimal"/>
      <w:suff w:val="space"/>
      <w:lvlText w:val="%1."/>
      <w:lvlJc w:val="left"/>
      <w:pPr>
        <w:ind w:left="360" w:hanging="360"/>
      </w:pPr>
    </w:lvl>
    <w:lvl w:ilvl="1">
      <w:start w:val="1"/>
      <w:numFmt w:val="decimal"/>
      <w:lvlRestart w:val="0"/>
      <w:pStyle w:val="Naslov51"/>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554219E7"/>
    <w:multiLevelType w:val="multilevel"/>
    <w:tmpl w:val="043CF23E"/>
    <w:lvl w:ilvl="0">
      <w:start w:val="10"/>
      <w:numFmt w:val="decimal"/>
      <w:pStyle w:val="GlavaZnak"/>
      <w:suff w:val="space"/>
      <w:lvlText w:val="%1."/>
      <w:lvlJc w:val="left"/>
      <w:pPr>
        <w:ind w:left="360" w:hanging="360"/>
      </w:pPr>
    </w:lvl>
    <w:lvl w:ilv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pStyle w:val="Glava"/>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7220E02"/>
    <w:multiLevelType w:val="multilevel"/>
    <w:tmpl w:val="EF8457CC"/>
    <w:lvl w:ilvl="0">
      <w:start w:val="11"/>
      <w:numFmt w:val="decimal"/>
      <w:pStyle w:val="Naslov431"/>
      <w:suff w:val="space"/>
      <w:lvlText w:val="%1."/>
      <w:lvlJc w:val="left"/>
      <w:pPr>
        <w:ind w:left="360" w:hanging="360"/>
      </w:pPr>
    </w:lvl>
    <w:lvl w:ilvl="1">
      <w:numFmt w:val="decimal"/>
      <w:lvlRestart w:val="0"/>
      <w:suff w:val="space"/>
      <w:lvlText w:val="%1.%2."/>
      <w:lvlJc w:val="left"/>
      <w:pPr>
        <w:ind w:left="792" w:hanging="792"/>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1EF4FEF"/>
    <w:multiLevelType w:val="multilevel"/>
    <w:tmpl w:val="17F6A852"/>
    <w:lvl w:ilvl="0">
      <w:start w:val="4"/>
      <w:numFmt w:val="decimal"/>
      <w:suff w:val="space"/>
      <w:lvlText w:val="%1."/>
      <w:lvlJc w:val="left"/>
      <w:pPr>
        <w:ind w:left="360" w:hanging="360"/>
      </w:pPr>
    </w:lvl>
    <w:lvl w:ilvl="1">
      <w:start w:val="1"/>
      <w:numFmt w:val="decimal"/>
      <w:pStyle w:val="Noga"/>
      <w:suff w:val="space"/>
      <w:lvlText w:val="%1.%2."/>
      <w:lvlJc w:val="left"/>
      <w:pPr>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80F4A32"/>
    <w:multiLevelType w:val="multilevel"/>
    <w:tmpl w:val="F364EC86"/>
    <w:lvl w:ilvl="0">
      <w:start w:val="5"/>
      <w:numFmt w:val="decimal"/>
      <w:suff w:val="space"/>
      <w:lvlText w:val="%1."/>
      <w:lvlJc w:val="left"/>
      <w:pPr>
        <w:ind w:left="360" w:hanging="360"/>
      </w:pPr>
    </w:lvl>
    <w:lvl w:ilvl="1">
      <w:start w:val="1"/>
      <w:numFmt w:val="decimal"/>
      <w:lvlRestart w:val="0"/>
      <w:pStyle w:val="Naslov510"/>
      <w:suff w:val="space"/>
      <w:lvlText w:val="%1.%2."/>
      <w:lvlJc w:val="left"/>
      <w:pPr>
        <w:ind w:left="792" w:hanging="792"/>
      </w:pPr>
    </w:lvl>
    <w:lvl w:ilvl="2">
      <w:start w:val="1"/>
      <w:numFmt w:val="decimal"/>
      <w:lvlRestart w:val="0"/>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A7C680A"/>
    <w:multiLevelType w:val="hybridMultilevel"/>
    <w:tmpl w:val="C4BC0EC4"/>
    <w:lvl w:ilvl="0" w:tplc="0424000F">
      <w:start w:val="1"/>
      <w:numFmt w:val="decimal"/>
      <w:lvlText w:val="%1."/>
      <w:lvlJc w:val="left"/>
      <w:pPr>
        <w:ind w:left="23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DC7E33"/>
    <w:multiLevelType w:val="hybridMultilevel"/>
    <w:tmpl w:val="DF02F77E"/>
    <w:lvl w:ilvl="0" w:tplc="6658A838">
      <w:start w:val="8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13437A"/>
    <w:multiLevelType w:val="multilevel"/>
    <w:tmpl w:val="995AA350"/>
    <w:lvl w:ilvl="0">
      <w:start w:val="8"/>
      <w:numFmt w:val="decimal"/>
      <w:suff w:val="space"/>
      <w:lvlText w:val="%1."/>
      <w:lvlJc w:val="left"/>
      <w:pPr>
        <w:ind w:left="360" w:hanging="360"/>
      </w:pPr>
    </w:lvl>
    <w:lvl w:ilvl="1">
      <w:start w:val="2"/>
      <w:numFmt w:val="decimal"/>
      <w:lvlRestart w:val="0"/>
      <w:pStyle w:val="Naslov510"/>
      <w:suff w:val="space"/>
      <w:lvlText w:val="%1.%2."/>
      <w:lvlJc w:val="left"/>
      <w:pPr>
        <w:ind w:left="792" w:hanging="792"/>
      </w:pPr>
    </w:lvl>
    <w:lvl w:ilvl="2">
      <w:start w:val="1"/>
      <w:numFmt w:val="decimal"/>
      <w:pStyle w:val="Naslov510"/>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83B3CC4"/>
    <w:multiLevelType w:val="multilevel"/>
    <w:tmpl w:val="286049D2"/>
    <w:lvl w:ilvl="0">
      <w:start w:val="7"/>
      <w:numFmt w:val="decimal"/>
      <w:pStyle w:val="Naslov7"/>
      <w:suff w:val="space"/>
      <w:lvlText w:val="%1."/>
      <w:lvlJc w:val="left"/>
      <w:pPr>
        <w:ind w:left="360" w:hanging="360"/>
      </w:pPr>
    </w:lvl>
    <w:lvl w:ilvl="1">
      <w:start w:val="1"/>
      <w:numFmt w:val="decimal"/>
      <w:lvlRestart w:val="0"/>
      <w:pStyle w:val="Naslov61"/>
      <w:suff w:val="space"/>
      <w:lvlText w:val="%1.%2."/>
      <w:lvlJc w:val="left"/>
      <w:pPr>
        <w:ind w:left="792" w:hanging="792"/>
      </w:pPr>
      <w:rPr>
        <w:b w:val="0"/>
        <w:i w:val="0"/>
      </w:rPr>
    </w:lvl>
    <w:lvl w:ilvl="2">
      <w:start w:val="1"/>
      <w:numFmt w:val="decimal"/>
      <w:lvlRestart w:val="0"/>
      <w:suff w:val="space"/>
      <w:lvlText w:val="%1.%2.%3."/>
      <w:lvlJc w:val="left"/>
      <w:pPr>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DC72142"/>
    <w:multiLevelType w:val="hybridMultilevel"/>
    <w:tmpl w:val="4B986668"/>
    <w:lvl w:ilvl="0" w:tplc="59B029A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2"/>
  </w:num>
  <w:num w:numId="4">
    <w:abstractNumId w:val="33"/>
  </w:num>
  <w:num w:numId="5">
    <w:abstractNumId w:val="9"/>
  </w:num>
  <w:num w:numId="6">
    <w:abstractNumId w:val="37"/>
  </w:num>
  <w:num w:numId="7">
    <w:abstractNumId w:val="5"/>
  </w:num>
  <w:num w:numId="8">
    <w:abstractNumId w:val="36"/>
  </w:num>
  <w:num w:numId="9">
    <w:abstractNumId w:val="8"/>
  </w:num>
  <w:num w:numId="10">
    <w:abstractNumId w:val="30"/>
  </w:num>
  <w:num w:numId="11">
    <w:abstractNumId w:val="31"/>
  </w:num>
  <w:num w:numId="12">
    <w:abstractNumId w:val="26"/>
  </w:num>
  <w:num w:numId="13">
    <w:abstractNumId w:val="16"/>
  </w:num>
  <w:num w:numId="14">
    <w:abstractNumId w:val="32"/>
  </w:num>
  <w:num w:numId="15">
    <w:abstractNumId w:val="25"/>
  </w:num>
  <w:num w:numId="16">
    <w:abstractNumId w:val="24"/>
  </w:num>
  <w:num w:numId="17">
    <w:abstractNumId w:val="4"/>
  </w:num>
  <w:num w:numId="18">
    <w:abstractNumId w:val="29"/>
  </w:num>
  <w:num w:numId="19">
    <w:abstractNumId w:val="10"/>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38"/>
  </w:num>
  <w:num w:numId="25">
    <w:abstractNumId w:val="15"/>
  </w:num>
  <w:num w:numId="26">
    <w:abstractNumId w:val="28"/>
  </w:num>
  <w:num w:numId="27">
    <w:abstractNumId w:val="0"/>
  </w:num>
  <w:num w:numId="28">
    <w:abstractNumId w:val="6"/>
  </w:num>
  <w:num w:numId="29">
    <w:abstractNumId w:val="19"/>
  </w:num>
  <w:num w:numId="3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1">
    <w:abstractNumId w:val="11"/>
  </w:num>
  <w:num w:numId="32">
    <w:abstractNumId w:val="2"/>
  </w:num>
  <w:num w:numId="33">
    <w:abstractNumId w:val="20"/>
  </w:num>
  <w:num w:numId="34">
    <w:abstractNumId w:val="13"/>
  </w:num>
  <w:num w:numId="35">
    <w:abstractNumId w:val="3"/>
  </w:num>
  <w:num w:numId="36">
    <w:abstractNumId w:val="35"/>
  </w:num>
  <w:num w:numId="37">
    <w:abstractNumId w:val="27"/>
  </w:num>
  <w:num w:numId="38">
    <w:abstractNumId w:val="17"/>
  </w:num>
  <w:num w:numId="39">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5F"/>
    <w:rsid w:val="00003033"/>
    <w:rsid w:val="00003125"/>
    <w:rsid w:val="000032C4"/>
    <w:rsid w:val="00004120"/>
    <w:rsid w:val="00007D09"/>
    <w:rsid w:val="00011FF2"/>
    <w:rsid w:val="000126B4"/>
    <w:rsid w:val="00012DAA"/>
    <w:rsid w:val="00015636"/>
    <w:rsid w:val="00015854"/>
    <w:rsid w:val="00023722"/>
    <w:rsid w:val="000239B1"/>
    <w:rsid w:val="000301C5"/>
    <w:rsid w:val="000464B8"/>
    <w:rsid w:val="000532FA"/>
    <w:rsid w:val="0005362B"/>
    <w:rsid w:val="00054871"/>
    <w:rsid w:val="00056144"/>
    <w:rsid w:val="00057471"/>
    <w:rsid w:val="000600EF"/>
    <w:rsid w:val="00063F99"/>
    <w:rsid w:val="00066E7C"/>
    <w:rsid w:val="00072249"/>
    <w:rsid w:val="00080BBC"/>
    <w:rsid w:val="00083710"/>
    <w:rsid w:val="0008538F"/>
    <w:rsid w:val="00093933"/>
    <w:rsid w:val="000A36D2"/>
    <w:rsid w:val="000B181C"/>
    <w:rsid w:val="000B41A1"/>
    <w:rsid w:val="000B4F0C"/>
    <w:rsid w:val="000B5E41"/>
    <w:rsid w:val="000B7841"/>
    <w:rsid w:val="000C3B86"/>
    <w:rsid w:val="000C3C98"/>
    <w:rsid w:val="000C4565"/>
    <w:rsid w:val="000C62EF"/>
    <w:rsid w:val="000D1B43"/>
    <w:rsid w:val="000D594E"/>
    <w:rsid w:val="000E07C9"/>
    <w:rsid w:val="000E102E"/>
    <w:rsid w:val="000E24C1"/>
    <w:rsid w:val="000E378E"/>
    <w:rsid w:val="000E4B57"/>
    <w:rsid w:val="000F1819"/>
    <w:rsid w:val="000F4730"/>
    <w:rsid w:val="00100E50"/>
    <w:rsid w:val="0010123C"/>
    <w:rsid w:val="00101523"/>
    <w:rsid w:val="00101F53"/>
    <w:rsid w:val="00105295"/>
    <w:rsid w:val="0011079B"/>
    <w:rsid w:val="001145D1"/>
    <w:rsid w:val="00115B01"/>
    <w:rsid w:val="00120FE0"/>
    <w:rsid w:val="00121CA6"/>
    <w:rsid w:val="0013464F"/>
    <w:rsid w:val="00137EF2"/>
    <w:rsid w:val="00143386"/>
    <w:rsid w:val="00144750"/>
    <w:rsid w:val="00144C90"/>
    <w:rsid w:val="0014531C"/>
    <w:rsid w:val="00145459"/>
    <w:rsid w:val="0014573B"/>
    <w:rsid w:val="00146701"/>
    <w:rsid w:val="00146BF0"/>
    <w:rsid w:val="001523D7"/>
    <w:rsid w:val="00152752"/>
    <w:rsid w:val="001548B5"/>
    <w:rsid w:val="00161A96"/>
    <w:rsid w:val="00164FA5"/>
    <w:rsid w:val="001655C5"/>
    <w:rsid w:val="00170C58"/>
    <w:rsid w:val="00171DE8"/>
    <w:rsid w:val="00174C56"/>
    <w:rsid w:val="00174D83"/>
    <w:rsid w:val="00176BA7"/>
    <w:rsid w:val="001812A1"/>
    <w:rsid w:val="00192F65"/>
    <w:rsid w:val="0019753C"/>
    <w:rsid w:val="001A382A"/>
    <w:rsid w:val="001A466F"/>
    <w:rsid w:val="001A6F46"/>
    <w:rsid w:val="001B2E76"/>
    <w:rsid w:val="001C0422"/>
    <w:rsid w:val="001C0CE3"/>
    <w:rsid w:val="001C2277"/>
    <w:rsid w:val="001C2434"/>
    <w:rsid w:val="001C5D26"/>
    <w:rsid w:val="001D3C91"/>
    <w:rsid w:val="001D639A"/>
    <w:rsid w:val="001D7D3B"/>
    <w:rsid w:val="001E344C"/>
    <w:rsid w:val="001E461D"/>
    <w:rsid w:val="001E624C"/>
    <w:rsid w:val="001E7B75"/>
    <w:rsid w:val="001F1390"/>
    <w:rsid w:val="001F1C19"/>
    <w:rsid w:val="001F6320"/>
    <w:rsid w:val="001F6892"/>
    <w:rsid w:val="00201E41"/>
    <w:rsid w:val="00203C78"/>
    <w:rsid w:val="00207013"/>
    <w:rsid w:val="00210797"/>
    <w:rsid w:val="0021246F"/>
    <w:rsid w:val="002142F3"/>
    <w:rsid w:val="002177F6"/>
    <w:rsid w:val="002200D7"/>
    <w:rsid w:val="00222993"/>
    <w:rsid w:val="00223284"/>
    <w:rsid w:val="002322B8"/>
    <w:rsid w:val="00236417"/>
    <w:rsid w:val="00237665"/>
    <w:rsid w:val="002408BE"/>
    <w:rsid w:val="002415AA"/>
    <w:rsid w:val="00247B20"/>
    <w:rsid w:val="002513BF"/>
    <w:rsid w:val="002520DE"/>
    <w:rsid w:val="00253B63"/>
    <w:rsid w:val="00254A24"/>
    <w:rsid w:val="002567D8"/>
    <w:rsid w:val="00256E0E"/>
    <w:rsid w:val="002617C4"/>
    <w:rsid w:val="002655D8"/>
    <w:rsid w:val="0026623C"/>
    <w:rsid w:val="00277949"/>
    <w:rsid w:val="00283414"/>
    <w:rsid w:val="002838D4"/>
    <w:rsid w:val="00284327"/>
    <w:rsid w:val="00290348"/>
    <w:rsid w:val="00290549"/>
    <w:rsid w:val="00290A66"/>
    <w:rsid w:val="002913EE"/>
    <w:rsid w:val="00292D1E"/>
    <w:rsid w:val="00293598"/>
    <w:rsid w:val="00294C60"/>
    <w:rsid w:val="0029787D"/>
    <w:rsid w:val="002B40BA"/>
    <w:rsid w:val="002B6F16"/>
    <w:rsid w:val="002B728A"/>
    <w:rsid w:val="002C0248"/>
    <w:rsid w:val="002C611D"/>
    <w:rsid w:val="002D285C"/>
    <w:rsid w:val="002D436D"/>
    <w:rsid w:val="002D533B"/>
    <w:rsid w:val="002D5BD3"/>
    <w:rsid w:val="002D70FF"/>
    <w:rsid w:val="002D7B6F"/>
    <w:rsid w:val="002E7A17"/>
    <w:rsid w:val="002F1932"/>
    <w:rsid w:val="002F25FB"/>
    <w:rsid w:val="002F2889"/>
    <w:rsid w:val="002F39DF"/>
    <w:rsid w:val="003065F8"/>
    <w:rsid w:val="00307929"/>
    <w:rsid w:val="00312AAA"/>
    <w:rsid w:val="00315677"/>
    <w:rsid w:val="00321C5C"/>
    <w:rsid w:val="00326D3F"/>
    <w:rsid w:val="00335B70"/>
    <w:rsid w:val="00340905"/>
    <w:rsid w:val="00343846"/>
    <w:rsid w:val="00343D16"/>
    <w:rsid w:val="003520BF"/>
    <w:rsid w:val="00353FEA"/>
    <w:rsid w:val="00356D4A"/>
    <w:rsid w:val="00357A03"/>
    <w:rsid w:val="003601E8"/>
    <w:rsid w:val="00362322"/>
    <w:rsid w:val="00363B06"/>
    <w:rsid w:val="00366207"/>
    <w:rsid w:val="00367672"/>
    <w:rsid w:val="00375C36"/>
    <w:rsid w:val="003772B8"/>
    <w:rsid w:val="00383259"/>
    <w:rsid w:val="00391B9A"/>
    <w:rsid w:val="00395594"/>
    <w:rsid w:val="00395608"/>
    <w:rsid w:val="003B31A1"/>
    <w:rsid w:val="003B392A"/>
    <w:rsid w:val="003B68FD"/>
    <w:rsid w:val="003B7CD1"/>
    <w:rsid w:val="003C642B"/>
    <w:rsid w:val="003C7E87"/>
    <w:rsid w:val="003D01A4"/>
    <w:rsid w:val="003D0440"/>
    <w:rsid w:val="003D0ABA"/>
    <w:rsid w:val="003D2E03"/>
    <w:rsid w:val="003D2FB0"/>
    <w:rsid w:val="003D404E"/>
    <w:rsid w:val="003D4352"/>
    <w:rsid w:val="003D4AE5"/>
    <w:rsid w:val="003D4C49"/>
    <w:rsid w:val="003D5A87"/>
    <w:rsid w:val="003D77F5"/>
    <w:rsid w:val="003D7CDC"/>
    <w:rsid w:val="003E4EB3"/>
    <w:rsid w:val="003E514B"/>
    <w:rsid w:val="003E7FC1"/>
    <w:rsid w:val="003F0884"/>
    <w:rsid w:val="003F3282"/>
    <w:rsid w:val="0040329D"/>
    <w:rsid w:val="00406676"/>
    <w:rsid w:val="004118EA"/>
    <w:rsid w:val="00411BA5"/>
    <w:rsid w:val="00417D48"/>
    <w:rsid w:val="004209C3"/>
    <w:rsid w:val="0042145B"/>
    <w:rsid w:val="004315E4"/>
    <w:rsid w:val="00434479"/>
    <w:rsid w:val="004347B8"/>
    <w:rsid w:val="004358F3"/>
    <w:rsid w:val="00436803"/>
    <w:rsid w:val="0044014F"/>
    <w:rsid w:val="00441A8D"/>
    <w:rsid w:val="00442023"/>
    <w:rsid w:val="00446BDB"/>
    <w:rsid w:val="00446CBA"/>
    <w:rsid w:val="004504F4"/>
    <w:rsid w:val="004537F3"/>
    <w:rsid w:val="00455E44"/>
    <w:rsid w:val="00457557"/>
    <w:rsid w:val="00457D30"/>
    <w:rsid w:val="0046199F"/>
    <w:rsid w:val="00467329"/>
    <w:rsid w:val="00470658"/>
    <w:rsid w:val="00471B5D"/>
    <w:rsid w:val="004773AE"/>
    <w:rsid w:val="00482615"/>
    <w:rsid w:val="004862DB"/>
    <w:rsid w:val="00490449"/>
    <w:rsid w:val="00490E07"/>
    <w:rsid w:val="004924C5"/>
    <w:rsid w:val="00492E09"/>
    <w:rsid w:val="004946CA"/>
    <w:rsid w:val="004A5ED7"/>
    <w:rsid w:val="004A68FC"/>
    <w:rsid w:val="004B56BE"/>
    <w:rsid w:val="004C2AFC"/>
    <w:rsid w:val="004C4851"/>
    <w:rsid w:val="004D163D"/>
    <w:rsid w:val="004D2300"/>
    <w:rsid w:val="004D4F27"/>
    <w:rsid w:val="004E0E8D"/>
    <w:rsid w:val="004E41FC"/>
    <w:rsid w:val="004E4D27"/>
    <w:rsid w:val="004E51E5"/>
    <w:rsid w:val="004E7A07"/>
    <w:rsid w:val="004F2857"/>
    <w:rsid w:val="004F2C84"/>
    <w:rsid w:val="004F537C"/>
    <w:rsid w:val="00501E35"/>
    <w:rsid w:val="00503F0B"/>
    <w:rsid w:val="00503F49"/>
    <w:rsid w:val="00505F8E"/>
    <w:rsid w:val="0051034D"/>
    <w:rsid w:val="0051139E"/>
    <w:rsid w:val="00511EF4"/>
    <w:rsid w:val="00512443"/>
    <w:rsid w:val="00512752"/>
    <w:rsid w:val="00513094"/>
    <w:rsid w:val="005144A8"/>
    <w:rsid w:val="005231BB"/>
    <w:rsid w:val="00530363"/>
    <w:rsid w:val="00533E1A"/>
    <w:rsid w:val="00534F5F"/>
    <w:rsid w:val="0054338D"/>
    <w:rsid w:val="00543DEF"/>
    <w:rsid w:val="00553719"/>
    <w:rsid w:val="00555E0E"/>
    <w:rsid w:val="00556C43"/>
    <w:rsid w:val="005573B9"/>
    <w:rsid w:val="00560EBE"/>
    <w:rsid w:val="005738C3"/>
    <w:rsid w:val="005747E9"/>
    <w:rsid w:val="0057544C"/>
    <w:rsid w:val="0057600B"/>
    <w:rsid w:val="00582460"/>
    <w:rsid w:val="005824F4"/>
    <w:rsid w:val="00586603"/>
    <w:rsid w:val="00587177"/>
    <w:rsid w:val="00590BDB"/>
    <w:rsid w:val="005941FD"/>
    <w:rsid w:val="005969A2"/>
    <w:rsid w:val="005A2248"/>
    <w:rsid w:val="005A6008"/>
    <w:rsid w:val="005A6CF8"/>
    <w:rsid w:val="005B3BD7"/>
    <w:rsid w:val="005C01F7"/>
    <w:rsid w:val="005C14AA"/>
    <w:rsid w:val="005C403B"/>
    <w:rsid w:val="005C44E4"/>
    <w:rsid w:val="005D6616"/>
    <w:rsid w:val="005E790B"/>
    <w:rsid w:val="005F2F2F"/>
    <w:rsid w:val="006045E9"/>
    <w:rsid w:val="006068F7"/>
    <w:rsid w:val="006073AA"/>
    <w:rsid w:val="006123AF"/>
    <w:rsid w:val="00617611"/>
    <w:rsid w:val="006203D9"/>
    <w:rsid w:val="0062411B"/>
    <w:rsid w:val="00625A9D"/>
    <w:rsid w:val="0062661E"/>
    <w:rsid w:val="00626DDA"/>
    <w:rsid w:val="00631DBA"/>
    <w:rsid w:val="00636590"/>
    <w:rsid w:val="00636F19"/>
    <w:rsid w:val="00637D79"/>
    <w:rsid w:val="00641D53"/>
    <w:rsid w:val="00642A16"/>
    <w:rsid w:val="00652C80"/>
    <w:rsid w:val="0065339A"/>
    <w:rsid w:val="0065424A"/>
    <w:rsid w:val="00661F9F"/>
    <w:rsid w:val="00666495"/>
    <w:rsid w:val="00666996"/>
    <w:rsid w:val="0067340D"/>
    <w:rsid w:val="0067540B"/>
    <w:rsid w:val="00675628"/>
    <w:rsid w:val="00675C2B"/>
    <w:rsid w:val="00677F6C"/>
    <w:rsid w:val="00682F17"/>
    <w:rsid w:val="006846C9"/>
    <w:rsid w:val="00686E6B"/>
    <w:rsid w:val="00690EFC"/>
    <w:rsid w:val="00691622"/>
    <w:rsid w:val="00696186"/>
    <w:rsid w:val="006A628D"/>
    <w:rsid w:val="006B08DB"/>
    <w:rsid w:val="006B1B5F"/>
    <w:rsid w:val="006B4EEB"/>
    <w:rsid w:val="006C014B"/>
    <w:rsid w:val="006C6985"/>
    <w:rsid w:val="006D4F99"/>
    <w:rsid w:val="006D6B9A"/>
    <w:rsid w:val="006D7130"/>
    <w:rsid w:val="006F2714"/>
    <w:rsid w:val="006F67D8"/>
    <w:rsid w:val="0071445C"/>
    <w:rsid w:val="00714F5F"/>
    <w:rsid w:val="00715D29"/>
    <w:rsid w:val="0071716B"/>
    <w:rsid w:val="0072206A"/>
    <w:rsid w:val="00723242"/>
    <w:rsid w:val="00725CBB"/>
    <w:rsid w:val="00727FE3"/>
    <w:rsid w:val="007317DA"/>
    <w:rsid w:val="00734154"/>
    <w:rsid w:val="00736220"/>
    <w:rsid w:val="00736ACF"/>
    <w:rsid w:val="00737799"/>
    <w:rsid w:val="00737F4F"/>
    <w:rsid w:val="00742BCB"/>
    <w:rsid w:val="00744C1B"/>
    <w:rsid w:val="00747F5D"/>
    <w:rsid w:val="0075216E"/>
    <w:rsid w:val="00756788"/>
    <w:rsid w:val="00765824"/>
    <w:rsid w:val="00767F2F"/>
    <w:rsid w:val="00770F33"/>
    <w:rsid w:val="00773DDF"/>
    <w:rsid w:val="00774BA0"/>
    <w:rsid w:val="00775B0C"/>
    <w:rsid w:val="00781686"/>
    <w:rsid w:val="007921E2"/>
    <w:rsid w:val="007941CD"/>
    <w:rsid w:val="007A3E1D"/>
    <w:rsid w:val="007A484E"/>
    <w:rsid w:val="007A7597"/>
    <w:rsid w:val="007B100F"/>
    <w:rsid w:val="007B4C71"/>
    <w:rsid w:val="007B7FF2"/>
    <w:rsid w:val="007C280D"/>
    <w:rsid w:val="007D0CEC"/>
    <w:rsid w:val="007D30F6"/>
    <w:rsid w:val="007D5917"/>
    <w:rsid w:val="007E241E"/>
    <w:rsid w:val="007E6C24"/>
    <w:rsid w:val="007E7A8A"/>
    <w:rsid w:val="007F30EF"/>
    <w:rsid w:val="007F61B0"/>
    <w:rsid w:val="00801148"/>
    <w:rsid w:val="00801DB8"/>
    <w:rsid w:val="00805BCF"/>
    <w:rsid w:val="00805E8B"/>
    <w:rsid w:val="008061AE"/>
    <w:rsid w:val="00815A9B"/>
    <w:rsid w:val="00816138"/>
    <w:rsid w:val="008161D0"/>
    <w:rsid w:val="00820297"/>
    <w:rsid w:val="0082153A"/>
    <w:rsid w:val="0082284D"/>
    <w:rsid w:val="00830D36"/>
    <w:rsid w:val="008314FA"/>
    <w:rsid w:val="008315B9"/>
    <w:rsid w:val="00834C19"/>
    <w:rsid w:val="00835D66"/>
    <w:rsid w:val="00837AC1"/>
    <w:rsid w:val="00840817"/>
    <w:rsid w:val="00841ABE"/>
    <w:rsid w:val="00841B07"/>
    <w:rsid w:val="00842344"/>
    <w:rsid w:val="00843C24"/>
    <w:rsid w:val="00844DF3"/>
    <w:rsid w:val="0084633F"/>
    <w:rsid w:val="0084634B"/>
    <w:rsid w:val="00847E16"/>
    <w:rsid w:val="00851C02"/>
    <w:rsid w:val="008536BE"/>
    <w:rsid w:val="00853735"/>
    <w:rsid w:val="008551FC"/>
    <w:rsid w:val="00857493"/>
    <w:rsid w:val="00857752"/>
    <w:rsid w:val="008630F9"/>
    <w:rsid w:val="00877C96"/>
    <w:rsid w:val="00884C8A"/>
    <w:rsid w:val="00886FB9"/>
    <w:rsid w:val="008A0EDE"/>
    <w:rsid w:val="008A2BC9"/>
    <w:rsid w:val="008A58FE"/>
    <w:rsid w:val="008A7A4C"/>
    <w:rsid w:val="008B36B3"/>
    <w:rsid w:val="008B3B70"/>
    <w:rsid w:val="008B4A5F"/>
    <w:rsid w:val="008B4D66"/>
    <w:rsid w:val="008B594F"/>
    <w:rsid w:val="008B679D"/>
    <w:rsid w:val="008C21C9"/>
    <w:rsid w:val="008D0843"/>
    <w:rsid w:val="008D5C8A"/>
    <w:rsid w:val="008D6217"/>
    <w:rsid w:val="008E4DA7"/>
    <w:rsid w:val="008E6639"/>
    <w:rsid w:val="008F1186"/>
    <w:rsid w:val="008F5A04"/>
    <w:rsid w:val="008F7065"/>
    <w:rsid w:val="009004A7"/>
    <w:rsid w:val="00901258"/>
    <w:rsid w:val="00903EE3"/>
    <w:rsid w:val="00910A5A"/>
    <w:rsid w:val="00911891"/>
    <w:rsid w:val="0091249D"/>
    <w:rsid w:val="00912E38"/>
    <w:rsid w:val="0091486B"/>
    <w:rsid w:val="00914BF9"/>
    <w:rsid w:val="00915CB8"/>
    <w:rsid w:val="00921E69"/>
    <w:rsid w:val="0092585A"/>
    <w:rsid w:val="0093287A"/>
    <w:rsid w:val="0093329C"/>
    <w:rsid w:val="00933D6B"/>
    <w:rsid w:val="00941917"/>
    <w:rsid w:val="00942840"/>
    <w:rsid w:val="0094325F"/>
    <w:rsid w:val="009455C4"/>
    <w:rsid w:val="00946905"/>
    <w:rsid w:val="009506D1"/>
    <w:rsid w:val="00951567"/>
    <w:rsid w:val="009618C7"/>
    <w:rsid w:val="009675DC"/>
    <w:rsid w:val="00975EA8"/>
    <w:rsid w:val="00977BE0"/>
    <w:rsid w:val="00977F42"/>
    <w:rsid w:val="00980C42"/>
    <w:rsid w:val="00981A3E"/>
    <w:rsid w:val="009828B8"/>
    <w:rsid w:val="009829DC"/>
    <w:rsid w:val="00982B6F"/>
    <w:rsid w:val="00984C04"/>
    <w:rsid w:val="009859F9"/>
    <w:rsid w:val="00987584"/>
    <w:rsid w:val="009951FC"/>
    <w:rsid w:val="009952E4"/>
    <w:rsid w:val="00996E1D"/>
    <w:rsid w:val="009A2104"/>
    <w:rsid w:val="009A5C58"/>
    <w:rsid w:val="009A731A"/>
    <w:rsid w:val="009B0023"/>
    <w:rsid w:val="009B0691"/>
    <w:rsid w:val="009B2190"/>
    <w:rsid w:val="009B337A"/>
    <w:rsid w:val="009B5546"/>
    <w:rsid w:val="009C0376"/>
    <w:rsid w:val="009C4832"/>
    <w:rsid w:val="009C5014"/>
    <w:rsid w:val="009D3D9B"/>
    <w:rsid w:val="009D47B5"/>
    <w:rsid w:val="009D4F9E"/>
    <w:rsid w:val="009E5020"/>
    <w:rsid w:val="009F098A"/>
    <w:rsid w:val="009F64D0"/>
    <w:rsid w:val="00A04BBA"/>
    <w:rsid w:val="00A10314"/>
    <w:rsid w:val="00A12289"/>
    <w:rsid w:val="00A13AA6"/>
    <w:rsid w:val="00A144EB"/>
    <w:rsid w:val="00A15E40"/>
    <w:rsid w:val="00A20D9C"/>
    <w:rsid w:val="00A26117"/>
    <w:rsid w:val="00A261D5"/>
    <w:rsid w:val="00A27AF7"/>
    <w:rsid w:val="00A32B85"/>
    <w:rsid w:val="00A341DC"/>
    <w:rsid w:val="00A36114"/>
    <w:rsid w:val="00A401BA"/>
    <w:rsid w:val="00A44698"/>
    <w:rsid w:val="00A45EAF"/>
    <w:rsid w:val="00A52416"/>
    <w:rsid w:val="00A5755B"/>
    <w:rsid w:val="00A62187"/>
    <w:rsid w:val="00A63785"/>
    <w:rsid w:val="00A656E1"/>
    <w:rsid w:val="00A74965"/>
    <w:rsid w:val="00A82639"/>
    <w:rsid w:val="00A84C6A"/>
    <w:rsid w:val="00A8669E"/>
    <w:rsid w:val="00A96F03"/>
    <w:rsid w:val="00A97C96"/>
    <w:rsid w:val="00AA040F"/>
    <w:rsid w:val="00AA07CB"/>
    <w:rsid w:val="00AA454D"/>
    <w:rsid w:val="00AA5E1E"/>
    <w:rsid w:val="00AB43BF"/>
    <w:rsid w:val="00AB4895"/>
    <w:rsid w:val="00AB4F15"/>
    <w:rsid w:val="00AC0C46"/>
    <w:rsid w:val="00AC1561"/>
    <w:rsid w:val="00AC1AD6"/>
    <w:rsid w:val="00AC2C3D"/>
    <w:rsid w:val="00AC66AE"/>
    <w:rsid w:val="00AE02A7"/>
    <w:rsid w:val="00AE21E9"/>
    <w:rsid w:val="00AE63AB"/>
    <w:rsid w:val="00AE680D"/>
    <w:rsid w:val="00AE7919"/>
    <w:rsid w:val="00AF0AF1"/>
    <w:rsid w:val="00AF3B33"/>
    <w:rsid w:val="00AF717E"/>
    <w:rsid w:val="00B074D0"/>
    <w:rsid w:val="00B124B4"/>
    <w:rsid w:val="00B1253E"/>
    <w:rsid w:val="00B148D5"/>
    <w:rsid w:val="00B21634"/>
    <w:rsid w:val="00B27BB8"/>
    <w:rsid w:val="00B46588"/>
    <w:rsid w:val="00B47E75"/>
    <w:rsid w:val="00B53296"/>
    <w:rsid w:val="00B53C22"/>
    <w:rsid w:val="00B60EB1"/>
    <w:rsid w:val="00B626F9"/>
    <w:rsid w:val="00B632A0"/>
    <w:rsid w:val="00B64B8A"/>
    <w:rsid w:val="00B66B3E"/>
    <w:rsid w:val="00B71462"/>
    <w:rsid w:val="00B71BD9"/>
    <w:rsid w:val="00B743DC"/>
    <w:rsid w:val="00B747D0"/>
    <w:rsid w:val="00B77A40"/>
    <w:rsid w:val="00B8287F"/>
    <w:rsid w:val="00B829D1"/>
    <w:rsid w:val="00B86082"/>
    <w:rsid w:val="00BA43D8"/>
    <w:rsid w:val="00BB0853"/>
    <w:rsid w:val="00BB5E5D"/>
    <w:rsid w:val="00BC1A51"/>
    <w:rsid w:val="00BC2EDD"/>
    <w:rsid w:val="00BD0064"/>
    <w:rsid w:val="00BD09EC"/>
    <w:rsid w:val="00BD37B1"/>
    <w:rsid w:val="00BD3B41"/>
    <w:rsid w:val="00BD6C7E"/>
    <w:rsid w:val="00BD6E3D"/>
    <w:rsid w:val="00BE00AE"/>
    <w:rsid w:val="00BE2D46"/>
    <w:rsid w:val="00BE585D"/>
    <w:rsid w:val="00BF11E4"/>
    <w:rsid w:val="00BF2E52"/>
    <w:rsid w:val="00BF308A"/>
    <w:rsid w:val="00BF3252"/>
    <w:rsid w:val="00BF4402"/>
    <w:rsid w:val="00BF5AD7"/>
    <w:rsid w:val="00C04343"/>
    <w:rsid w:val="00C0710F"/>
    <w:rsid w:val="00C07FE7"/>
    <w:rsid w:val="00C10C04"/>
    <w:rsid w:val="00C1249F"/>
    <w:rsid w:val="00C15EC0"/>
    <w:rsid w:val="00C16517"/>
    <w:rsid w:val="00C169D1"/>
    <w:rsid w:val="00C23675"/>
    <w:rsid w:val="00C2617A"/>
    <w:rsid w:val="00C32EA0"/>
    <w:rsid w:val="00C34AC5"/>
    <w:rsid w:val="00C41792"/>
    <w:rsid w:val="00C42867"/>
    <w:rsid w:val="00C4441C"/>
    <w:rsid w:val="00C47AF7"/>
    <w:rsid w:val="00C51A90"/>
    <w:rsid w:val="00C5379B"/>
    <w:rsid w:val="00C53E7F"/>
    <w:rsid w:val="00C55A80"/>
    <w:rsid w:val="00C673F4"/>
    <w:rsid w:val="00C67D61"/>
    <w:rsid w:val="00C701F6"/>
    <w:rsid w:val="00C70B00"/>
    <w:rsid w:val="00C716F2"/>
    <w:rsid w:val="00C730DD"/>
    <w:rsid w:val="00C739D7"/>
    <w:rsid w:val="00C76580"/>
    <w:rsid w:val="00C7735A"/>
    <w:rsid w:val="00C860C7"/>
    <w:rsid w:val="00C93774"/>
    <w:rsid w:val="00C94499"/>
    <w:rsid w:val="00C97037"/>
    <w:rsid w:val="00CB1021"/>
    <w:rsid w:val="00CB70B0"/>
    <w:rsid w:val="00CC7093"/>
    <w:rsid w:val="00CD04F4"/>
    <w:rsid w:val="00CD0A9F"/>
    <w:rsid w:val="00CD2426"/>
    <w:rsid w:val="00CD488D"/>
    <w:rsid w:val="00CD5F32"/>
    <w:rsid w:val="00CD71EF"/>
    <w:rsid w:val="00CE2AD3"/>
    <w:rsid w:val="00CF07E2"/>
    <w:rsid w:val="00CF2932"/>
    <w:rsid w:val="00CF7598"/>
    <w:rsid w:val="00D0282D"/>
    <w:rsid w:val="00D10C8E"/>
    <w:rsid w:val="00D113FF"/>
    <w:rsid w:val="00D124EC"/>
    <w:rsid w:val="00D2701D"/>
    <w:rsid w:val="00D317C1"/>
    <w:rsid w:val="00D31C66"/>
    <w:rsid w:val="00D34BFF"/>
    <w:rsid w:val="00D35981"/>
    <w:rsid w:val="00D40AAC"/>
    <w:rsid w:val="00D46F9F"/>
    <w:rsid w:val="00D506F2"/>
    <w:rsid w:val="00D50C2F"/>
    <w:rsid w:val="00D514EF"/>
    <w:rsid w:val="00D51690"/>
    <w:rsid w:val="00D53708"/>
    <w:rsid w:val="00D54C95"/>
    <w:rsid w:val="00D56B69"/>
    <w:rsid w:val="00D56EF5"/>
    <w:rsid w:val="00D6372A"/>
    <w:rsid w:val="00D639BE"/>
    <w:rsid w:val="00D66E7E"/>
    <w:rsid w:val="00D70928"/>
    <w:rsid w:val="00D73424"/>
    <w:rsid w:val="00D75F31"/>
    <w:rsid w:val="00D76D7A"/>
    <w:rsid w:val="00D77344"/>
    <w:rsid w:val="00D828CA"/>
    <w:rsid w:val="00D84393"/>
    <w:rsid w:val="00D8451F"/>
    <w:rsid w:val="00D97879"/>
    <w:rsid w:val="00DA2320"/>
    <w:rsid w:val="00DA3843"/>
    <w:rsid w:val="00DA5889"/>
    <w:rsid w:val="00DA72D2"/>
    <w:rsid w:val="00DB0366"/>
    <w:rsid w:val="00DB0779"/>
    <w:rsid w:val="00DC5F90"/>
    <w:rsid w:val="00DC7DA8"/>
    <w:rsid w:val="00DD27DD"/>
    <w:rsid w:val="00DD3B9F"/>
    <w:rsid w:val="00DE038B"/>
    <w:rsid w:val="00DE2487"/>
    <w:rsid w:val="00DE4423"/>
    <w:rsid w:val="00DF63AE"/>
    <w:rsid w:val="00DF66DD"/>
    <w:rsid w:val="00E00299"/>
    <w:rsid w:val="00E01E20"/>
    <w:rsid w:val="00E06A5F"/>
    <w:rsid w:val="00E07B47"/>
    <w:rsid w:val="00E07CC5"/>
    <w:rsid w:val="00E21DFE"/>
    <w:rsid w:val="00E23915"/>
    <w:rsid w:val="00E23BE3"/>
    <w:rsid w:val="00E25F9B"/>
    <w:rsid w:val="00E266BF"/>
    <w:rsid w:val="00E311B8"/>
    <w:rsid w:val="00E31B6B"/>
    <w:rsid w:val="00E34568"/>
    <w:rsid w:val="00E35D53"/>
    <w:rsid w:val="00E477E4"/>
    <w:rsid w:val="00E54BBA"/>
    <w:rsid w:val="00E60D82"/>
    <w:rsid w:val="00E6461C"/>
    <w:rsid w:val="00E649C8"/>
    <w:rsid w:val="00E7267A"/>
    <w:rsid w:val="00E76A5E"/>
    <w:rsid w:val="00E84403"/>
    <w:rsid w:val="00E85783"/>
    <w:rsid w:val="00E859D7"/>
    <w:rsid w:val="00E900A5"/>
    <w:rsid w:val="00E92D04"/>
    <w:rsid w:val="00E93D64"/>
    <w:rsid w:val="00E96DF1"/>
    <w:rsid w:val="00EA082A"/>
    <w:rsid w:val="00EA13FD"/>
    <w:rsid w:val="00EA1681"/>
    <w:rsid w:val="00EA59F4"/>
    <w:rsid w:val="00EB0F2B"/>
    <w:rsid w:val="00EB2664"/>
    <w:rsid w:val="00EB443C"/>
    <w:rsid w:val="00EC1887"/>
    <w:rsid w:val="00EC3B40"/>
    <w:rsid w:val="00EC5085"/>
    <w:rsid w:val="00EC672A"/>
    <w:rsid w:val="00ED1C37"/>
    <w:rsid w:val="00ED3374"/>
    <w:rsid w:val="00ED5F6D"/>
    <w:rsid w:val="00ED6E5B"/>
    <w:rsid w:val="00EE29FF"/>
    <w:rsid w:val="00EE521E"/>
    <w:rsid w:val="00EF679F"/>
    <w:rsid w:val="00F0099A"/>
    <w:rsid w:val="00F010EA"/>
    <w:rsid w:val="00F0110E"/>
    <w:rsid w:val="00F01FCB"/>
    <w:rsid w:val="00F03FB6"/>
    <w:rsid w:val="00F17AE5"/>
    <w:rsid w:val="00F17DF2"/>
    <w:rsid w:val="00F2463A"/>
    <w:rsid w:val="00F265F2"/>
    <w:rsid w:val="00F278C2"/>
    <w:rsid w:val="00F327D9"/>
    <w:rsid w:val="00F32D69"/>
    <w:rsid w:val="00F33EA2"/>
    <w:rsid w:val="00F3766C"/>
    <w:rsid w:val="00F378B9"/>
    <w:rsid w:val="00F42882"/>
    <w:rsid w:val="00F5037F"/>
    <w:rsid w:val="00F53525"/>
    <w:rsid w:val="00F57B7C"/>
    <w:rsid w:val="00F6283B"/>
    <w:rsid w:val="00F633A9"/>
    <w:rsid w:val="00F66221"/>
    <w:rsid w:val="00F67250"/>
    <w:rsid w:val="00F71CDD"/>
    <w:rsid w:val="00F762B3"/>
    <w:rsid w:val="00F764D5"/>
    <w:rsid w:val="00F9079E"/>
    <w:rsid w:val="00F923E6"/>
    <w:rsid w:val="00F9274A"/>
    <w:rsid w:val="00F96ED1"/>
    <w:rsid w:val="00F972C9"/>
    <w:rsid w:val="00FA1875"/>
    <w:rsid w:val="00FA57CB"/>
    <w:rsid w:val="00FA582A"/>
    <w:rsid w:val="00FA6D61"/>
    <w:rsid w:val="00FB187E"/>
    <w:rsid w:val="00FB23BC"/>
    <w:rsid w:val="00FB7AAA"/>
    <w:rsid w:val="00FC3221"/>
    <w:rsid w:val="00FC6876"/>
    <w:rsid w:val="00FC6A31"/>
    <w:rsid w:val="00FC7C6A"/>
    <w:rsid w:val="00FD0A87"/>
    <w:rsid w:val="00FD1A84"/>
    <w:rsid w:val="00FD2455"/>
    <w:rsid w:val="00FD2607"/>
    <w:rsid w:val="00FD2668"/>
    <w:rsid w:val="00FD2C0D"/>
    <w:rsid w:val="00FD5165"/>
    <w:rsid w:val="00FD6C75"/>
    <w:rsid w:val="00FD735C"/>
    <w:rsid w:val="00FE74EE"/>
    <w:rsid w:val="00FE7E3A"/>
    <w:rsid w:val="00FF0C45"/>
    <w:rsid w:val="00FF1921"/>
    <w:rsid w:val="00FF3026"/>
    <w:rsid w:val="00FF5C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rules v:ext="edit">
        <o:r id="V:Rule1" type="connector" idref="#_x0000_s1146"/>
        <o:r id="V:Rule2" type="connector" idref="#_x0000_s1147"/>
        <o:r id="V:Rule3" type="connector" idref="#_x0000_s1149"/>
        <o:r id="V:Rule4" type="connector" idref="#_x0000_s1156"/>
        <o:r id="V:Rule5" type="connector" idref="#_x0000_s1162"/>
        <o:r id="V:Rule6" type="connector" idref="#_x0000_s1168"/>
        <o:r id="V:Rule7" type="connector" idref="#_x0000_s1176"/>
        <o:r id="V:Rule8" type="connector" idref="#_x0000_s1177"/>
        <o:r id="V:Rule9" type="connector" idref="#_x0000_s1182"/>
        <o:r id="V:Rule10" type="connector" idref="#_x0000_s1179"/>
        <o:r id="V:Rule11" type="connector" idref="#_x0000_s1180"/>
        <o:r id="V:Rule12" type="connector" idref="#_x0000_s1181"/>
        <o:r id="V:Rule13" type="connector" idref="#_x0000_s1185"/>
        <o:r id="V:Rule14" type="connector" idref="#_x0000_s1188"/>
        <o:r id="V:Rule15" type="connector" idref="#_x0000_s1189"/>
        <o:r id="V:Rule16" type="connector" idref="#_x0000_s1193"/>
        <o:r id="V:Rule17" type="connector" idref="#_x0000_s1194"/>
        <o:r id="V:Rule18" type="connector" idref="#_x0000_s1192"/>
        <o:r id="V:Rule19" type="connector" idref="#_x0000_s1197"/>
        <o:r id="V:Rule20" type="connector" idref="#_x0000_s1198"/>
        <o:r id="V:Rule21" type="connector" idref="#_x0000_s1207"/>
        <o:r id="V:Rule22" type="connector" idref="#_x0000_s1206"/>
        <o:r id="V:Rule23" type="connector" idref="#_x0000_s1201"/>
        <o:r id="V:Rule24" type="connector" idref="#_x0000_s1208"/>
        <o:r id="V:Rule25" type="connector" idref="#_x0000_s1202"/>
        <o:r id="V:Rule26" type="connector" idref="#_x0000_s1205"/>
        <o:r id="V:Rule27" type="connector" idref="#_x0000_s1209"/>
        <o:r id="V:Rule28" type="connector" idref="#_x0000_s1210"/>
        <o:r id="V:Rule29" type="connector" idref="#_x0000_s1203"/>
        <o:r id="V:Rule30" type="connector" idref="#_x0000_s1214"/>
        <o:r id="V:Rule31" type="connector" idref="#_x0000_s1215"/>
        <o:r id="V:Rule32" type="connector" idref="#_x0000_s1218"/>
        <o:r id="V:Rule33" type="connector" idref="#_x0000_s1216"/>
        <o:r id="V:Rule34" type="connector" idref="#_x0000_s1221"/>
        <o:r id="V:Rule35" type="connector" idref="#_x0000_s1220"/>
        <o:r id="V:Rule36" type="connector" idref="#_x0000_s1222"/>
        <o:r id="V:Rule37" type="connector" idref="#_x0000_s1223"/>
        <o:r id="V:Rule38" type="connector" idref="#_x0000_s1226"/>
        <o:r id="V:Rule39" type="connector" idref="#_x0000_s1227"/>
        <o:r id="V:Rule40" type="connector" idref="#_x0000_s1229"/>
        <o:r id="V:Rule41" type="connector" idref="#_x0000_s1228"/>
        <o:r id="V:Rule42" type="connector" idref="#_x0000_s1233"/>
        <o:r id="V:Rule43" type="connector" idref="#_x0000_s1234"/>
        <o:r id="V:Rule44" type="connector" idref="#_x0000_s1237"/>
        <o:r id="V:Rule45" type="connector" idref="#_x0000_s1238"/>
        <o:r id="V:Rule46" type="connector" idref="#_x0000_s1245"/>
        <o:r id="V:Rule47" type="connector" idref="#_x0000_s1244"/>
        <o:r id="V:Rule48" type="connector" idref="#_x0000_s1240"/>
        <o:r id="V:Rule49" type="connector" idref="#_x0000_s1246"/>
        <o:r id="V:Rule50" type="connector" idref="#_x0000_s1241"/>
        <o:r id="V:Rule51" type="connector" idref="#_x0000_s1243"/>
        <o:r id="V:Rule52" type="connector" idref="#_x0000_s1247"/>
        <o:r id="V:Rule53" type="connector" idref="#_x0000_s1248"/>
        <o:r id="V:Rule54" type="connector" idref="#_x0000_s1251"/>
        <o:r id="V:Rule55" type="connector" idref="#_x0000_s1252"/>
        <o:r id="V:Rule56" type="connector" idref="#_x0000_s1254"/>
        <o:r id="V:Rule57" type="connector" idref="#_x0000_s1257"/>
        <o:r id="V:Rule58" type="connector" idref="#_x0000_s1255"/>
        <o:r id="V:Rule59" type="connector" idref="#_x0000_s1262"/>
        <o:r id="V:Rule60" type="connector" idref="#_x0000_s1261"/>
        <o:r id="V:Rule61" type="connector" idref="#_x0000_s1263"/>
        <o:r id="V:Rule62" type="connector" idref="#_x0000_s1259"/>
        <o:r id="V:Rule63" type="connector" idref="#_x0000_s1267"/>
        <o:r id="V:Rule64" type="connector" idref="#_x0000_s1268"/>
        <o:r id="V:Rule65" type="connector" idref="#_x0000_s1272"/>
        <o:r id="V:Rule66" type="connector" idref="#_x0000_s1270"/>
        <o:r id="V:Rule67" type="connector" idref="#_x0000_s1285"/>
        <o:r id="V:Rule68" type="connector" idref="#_x0000_s1279"/>
        <o:r id="V:Rule69" type="connector" idref="#_x0000_s1278"/>
        <o:r id="V:Rule70" type="connector" idref="#_x0000_s1284"/>
        <o:r id="V:Rule71" type="connector" idref="#_x0000_s1283"/>
        <o:r id="V:Rule72" type="connector" idref="#_x0000_s1282"/>
        <o:r id="V:Rule73" type="connector" idref="#_x0000_s1281"/>
        <o:r id="V:Rule74" type="connector" idref="#_x0000_s1277"/>
        <o:r id="V:Rule75" type="connector" idref="#_x0000_s1280"/>
        <o:r id="V:Rule76" type="connector" idref="#_x0000_s1291"/>
        <o:r id="V:Rule77" type="connector" idref="#_x0000_s1292"/>
        <o:r id="V:Rule78" type="connector" idref="#_x0000_s1294"/>
        <o:r id="V:Rule79" type="connector" idref="#_x0000_s1295"/>
        <o:r id="V:Rule80" type="connector" idref="#_x0000_s1296"/>
        <o:r id="V:Rule81" type="connector" idref="#_x0000_s1297"/>
        <o:r id="V:Rule82" type="connector" idref="#_x0000_s1298"/>
        <o:r id="V:Rule83" type="connector" idref="#_x0000_s1306"/>
        <o:r id="V:Rule84" type="connector" idref="#_x0000_s1307"/>
        <o:r id="V:Rule85" type="connector" idref="#_x0000_s1308"/>
        <o:r id="V:Rule86" type="connector" idref="#_x0000_s1309"/>
        <o:r id="V:Rule87" type="connector" idref="#_x0000_s1310"/>
        <o:r id="V:Rule88" type="connector" idref="#_x0000_s1311"/>
        <o:r id="V:Rule89" type="connector" idref="#_x0000_s1312"/>
        <o:r id="V:Rule90" type="connector" idref="#_x0000_s1313"/>
        <o:r id="V:Rule91" type="connector" idref="#AutoShape 85"/>
        <o:r id="V:Rule92" type="connector" idref="#AutoShape 83"/>
        <o:r id="V:Rule93" type="connector" idref="#AutoShape 84"/>
        <o:r id="V:Rule94" type="connector" idref="#AutoShape 88"/>
        <o:r id="V:Rule95" type="connector" idref="#AutoShape 82"/>
      </o:rules>
    </o:shapelayout>
  </w:shapeDefaults>
  <w:decimalSymbol w:val=","/>
  <w:listSeparator w:val=";"/>
  <w14:docId w14:val="5B36E2B9"/>
  <w15:chartTrackingRefBased/>
  <w15:docId w15:val="{432BAC01-E4F8-4BAA-B4CC-6C302C5D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EB0F2B"/>
    <w:pPr>
      <w:jc w:val="both"/>
    </w:pPr>
    <w:rPr>
      <w:rFonts w:ascii="Arial" w:hAnsi="Arial"/>
      <w:sz w:val="22"/>
      <w:szCs w:val="22"/>
      <w:lang w:eastAsia="en-US"/>
    </w:rPr>
  </w:style>
  <w:style w:type="paragraph" w:styleId="Naslov1">
    <w:name w:val="heading 1"/>
    <w:basedOn w:val="Navaden"/>
    <w:next w:val="Navaden"/>
    <w:qFormat/>
    <w:rsid w:val="00857493"/>
    <w:pPr>
      <w:keepNext/>
      <w:tabs>
        <w:tab w:val="left" w:pos="0"/>
      </w:tabs>
      <w:outlineLvl w:val="0"/>
    </w:pPr>
    <w:rPr>
      <w:b/>
      <w:kern w:val="28"/>
      <w:sz w:val="24"/>
      <w:szCs w:val="28"/>
      <w:lang w:eastAsia="sl-SI"/>
    </w:rPr>
  </w:style>
  <w:style w:type="paragraph" w:styleId="Naslov2">
    <w:name w:val="heading 2"/>
    <w:basedOn w:val="Naslov21"/>
    <w:next w:val="Navaden"/>
    <w:link w:val="Naslov2Znak"/>
    <w:autoRedefine/>
    <w:qFormat/>
    <w:rsid w:val="00236417"/>
    <w:pPr>
      <w:numPr>
        <w:ilvl w:val="0"/>
        <w:numId w:val="0"/>
      </w:numPr>
      <w:outlineLvl w:val="1"/>
    </w:pPr>
    <w:rPr>
      <w:rFonts w:ascii="Calibri" w:hAnsi="Calibri" w:cs="Arial"/>
      <w:snapToGrid w:val="0"/>
      <w:color w:val="000000"/>
      <w:kern w:val="28"/>
      <w:sz w:val="20"/>
      <w:szCs w:val="20"/>
    </w:rPr>
  </w:style>
  <w:style w:type="paragraph" w:styleId="Naslov3">
    <w:name w:val="heading 3"/>
    <w:basedOn w:val="Navaden"/>
    <w:next w:val="Navaden"/>
    <w:qFormat/>
    <w:pPr>
      <w:keepNext/>
      <w:spacing w:before="120" w:after="60"/>
      <w:outlineLvl w:val="2"/>
    </w:pPr>
    <w:rPr>
      <w:b/>
      <w:iCs/>
      <w:snapToGrid w:val="0"/>
      <w:lang w:eastAsia="sl-SI"/>
    </w:rPr>
  </w:style>
  <w:style w:type="paragraph" w:styleId="Naslov4">
    <w:name w:val="heading 4"/>
    <w:basedOn w:val="Navaden"/>
    <w:next w:val="Navaden"/>
    <w:qFormat/>
    <w:pPr>
      <w:keepNext/>
      <w:spacing w:before="240" w:after="60"/>
      <w:outlineLvl w:val="3"/>
    </w:pPr>
    <w:rPr>
      <w:b/>
      <w:i/>
      <w:iCs/>
      <w:snapToGrid w:val="0"/>
    </w:rPr>
  </w:style>
  <w:style w:type="paragraph" w:styleId="Naslov5">
    <w:name w:val="heading 5"/>
    <w:basedOn w:val="Navaden"/>
    <w:next w:val="Navaden"/>
    <w:qFormat/>
    <w:pPr>
      <w:keepNext/>
      <w:outlineLvl w:val="4"/>
    </w:pPr>
    <w:rPr>
      <w:color w:val="FF0000"/>
      <w:lang w:eastAsia="sl-SI"/>
    </w:rPr>
  </w:style>
  <w:style w:type="paragraph" w:styleId="Naslov6">
    <w:name w:val="heading 6"/>
    <w:basedOn w:val="Navaden"/>
    <w:next w:val="Navaden"/>
    <w:qFormat/>
    <w:pPr>
      <w:numPr>
        <w:numId w:val="16"/>
      </w:numPr>
      <w:spacing w:before="240" w:after="60"/>
      <w:outlineLvl w:val="5"/>
    </w:pPr>
    <w:rPr>
      <w:i/>
    </w:rPr>
  </w:style>
  <w:style w:type="paragraph" w:styleId="Naslov7">
    <w:name w:val="heading 7"/>
    <w:basedOn w:val="Navaden"/>
    <w:next w:val="Navaden"/>
    <w:qFormat/>
    <w:pPr>
      <w:numPr>
        <w:numId w:val="6"/>
      </w:numPr>
      <w:spacing w:before="240" w:after="60"/>
      <w:outlineLvl w:val="6"/>
    </w:pPr>
    <w:rPr>
      <w:sz w:val="20"/>
    </w:rPr>
  </w:style>
  <w:style w:type="paragraph" w:styleId="Naslov8">
    <w:name w:val="heading 8"/>
    <w:basedOn w:val="Navaden"/>
    <w:next w:val="Navaden"/>
    <w:qFormat/>
    <w:pPr>
      <w:spacing w:before="240" w:after="60"/>
      <w:outlineLvl w:val="7"/>
    </w:pPr>
    <w:rPr>
      <w:i/>
      <w:sz w:val="20"/>
    </w:rPr>
  </w:style>
  <w:style w:type="paragraph" w:styleId="Naslov90">
    <w:name w:val="heading 9"/>
    <w:basedOn w:val="Navaden"/>
    <w:next w:val="Navaden"/>
    <w:qFormat/>
    <w:pPr>
      <w:keepNext/>
      <w:outlineLvl w:val="8"/>
    </w:pPr>
    <w:rPr>
      <w:rFonts w:ascii="Tahoma" w:hAnsi="Tahoma"/>
      <w:b/>
      <w:color w:val="000080"/>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Naslov21">
    <w:name w:val="Naslov 2.1"/>
    <w:basedOn w:val="Navaden"/>
    <w:pPr>
      <w:numPr>
        <w:ilvl w:val="1"/>
        <w:numId w:val="1"/>
      </w:numPr>
    </w:pPr>
    <w:rPr>
      <w:rFonts w:ascii="Tahoma" w:hAnsi="Tahoma"/>
      <w:b/>
      <w:color w:val="0000FF"/>
      <w:sz w:val="28"/>
    </w:rPr>
  </w:style>
  <w:style w:type="character" w:customStyle="1" w:styleId="Naslov2Znak">
    <w:name w:val="Naslov 2 Znak"/>
    <w:link w:val="Naslov2"/>
    <w:rsid w:val="00236417"/>
    <w:rPr>
      <w:rFonts w:ascii="Calibri" w:hAnsi="Calibri" w:cs="Arial"/>
      <w:b/>
      <w:snapToGrid w:val="0"/>
      <w:color w:val="000000"/>
      <w:kern w:val="28"/>
      <w:lang w:eastAsia="en-US"/>
    </w:rPr>
  </w:style>
  <w:style w:type="paragraph" w:styleId="Noga">
    <w:name w:val="footer"/>
    <w:basedOn w:val="Navaden"/>
    <w:pPr>
      <w:tabs>
        <w:tab w:val="center" w:pos="4153"/>
        <w:tab w:val="right" w:pos="8306"/>
      </w:tabs>
    </w:pPr>
    <w:rPr>
      <w:sz w:val="20"/>
      <w:lang w:val="en-US" w:eastAsia="sl-SI"/>
    </w:rPr>
  </w:style>
  <w:style w:type="paragraph" w:customStyle="1" w:styleId="Naslov41">
    <w:name w:val="Naslov 4.1."/>
    <w:basedOn w:val="Naslov31"/>
    <w:pPr>
      <w:numPr>
        <w:numId w:val="14"/>
      </w:numPr>
    </w:pPr>
  </w:style>
  <w:style w:type="paragraph" w:customStyle="1" w:styleId="Naslov31">
    <w:name w:val="Naslov 3.1"/>
    <w:basedOn w:val="Naslov2"/>
    <w:pPr>
      <w:numPr>
        <w:ilvl w:val="1"/>
        <w:numId w:val="13"/>
      </w:numPr>
    </w:pPr>
    <w:rPr>
      <w:b w:val="0"/>
    </w:rPr>
  </w:style>
  <w:style w:type="paragraph" w:customStyle="1" w:styleId="Naslov12">
    <w:name w:val="Naslov 1.2."/>
    <w:basedOn w:val="Naslov2"/>
    <w:link w:val="Naslov12Znak"/>
    <w:rsid w:val="00093933"/>
  </w:style>
  <w:style w:type="character" w:customStyle="1" w:styleId="Naslov12Znak">
    <w:name w:val="Naslov 1.2. Znak"/>
    <w:basedOn w:val="Naslov2Znak"/>
    <w:link w:val="Naslov12"/>
    <w:rsid w:val="00EC1887"/>
    <w:rPr>
      <w:rFonts w:ascii="Calibri" w:hAnsi="Calibri" w:cs="Arial"/>
      <w:b/>
      <w:snapToGrid w:val="0"/>
      <w:color w:val="000000"/>
      <w:kern w:val="28"/>
      <w:lang w:eastAsia="en-US"/>
    </w:rPr>
  </w:style>
  <w:style w:type="paragraph" w:styleId="Telobesedila">
    <w:name w:val="Body Text"/>
    <w:basedOn w:val="Navaden"/>
    <w:link w:val="TelobesedilaZnak"/>
    <w:rPr>
      <w:rFonts w:ascii="Tahoma" w:hAnsi="Tahoma"/>
    </w:rPr>
  </w:style>
  <w:style w:type="character" w:customStyle="1" w:styleId="TelobesedilaZnak">
    <w:name w:val="Telo besedila Znak"/>
    <w:link w:val="Telobesedila"/>
    <w:rsid w:val="00844DF3"/>
    <w:rPr>
      <w:rFonts w:ascii="Tahoma" w:hAnsi="Tahoma"/>
      <w:sz w:val="22"/>
      <w:szCs w:val="22"/>
      <w:lang w:val="sl-SI" w:eastAsia="en-US" w:bidi="ar-SA"/>
    </w:rPr>
  </w:style>
  <w:style w:type="paragraph" w:customStyle="1" w:styleId="Naslov51">
    <w:name w:val="Naslov5.1"/>
    <w:basedOn w:val="Navaden"/>
    <w:next w:val="Naslov5"/>
    <w:pPr>
      <w:numPr>
        <w:ilvl w:val="1"/>
        <w:numId w:val="4"/>
      </w:numPr>
      <w:spacing w:before="120"/>
      <w:outlineLvl w:val="1"/>
    </w:pPr>
    <w:rPr>
      <w:rFonts w:ascii="Tahoma" w:hAnsi="Tahoma"/>
      <w:b/>
      <w:color w:val="0000FF"/>
      <w:sz w:val="28"/>
    </w:rPr>
  </w:style>
  <w:style w:type="paragraph" w:customStyle="1" w:styleId="Naslov510">
    <w:name w:val="Naslov 5.1"/>
    <w:basedOn w:val="Navaden"/>
    <w:pPr>
      <w:numPr>
        <w:ilvl w:val="3"/>
        <w:numId w:val="7"/>
      </w:numPr>
    </w:pPr>
  </w:style>
  <w:style w:type="paragraph" w:customStyle="1" w:styleId="Naslov61">
    <w:name w:val="Naslov 6.1"/>
    <w:basedOn w:val="Naslov6"/>
    <w:pPr>
      <w:numPr>
        <w:ilvl w:val="1"/>
        <w:numId w:val="20"/>
      </w:numPr>
      <w:spacing w:before="120"/>
      <w:outlineLvl w:val="1"/>
    </w:pPr>
    <w:rPr>
      <w:rFonts w:ascii="Tahoma" w:hAnsi="Tahoma"/>
      <w:b/>
      <w:i w:val="0"/>
      <w:color w:val="0000FF"/>
      <w:sz w:val="28"/>
    </w:rPr>
  </w:style>
  <w:style w:type="paragraph" w:customStyle="1" w:styleId="Naslov81">
    <w:name w:val="Naslov 8.1"/>
    <w:basedOn w:val="Navaden"/>
    <w:pPr>
      <w:numPr>
        <w:ilvl w:val="1"/>
        <w:numId w:val="18"/>
      </w:numPr>
    </w:pPr>
    <w:rPr>
      <w:rFonts w:ascii="Tahoma" w:hAnsi="Tahoma"/>
      <w:b/>
      <w:color w:val="0000FF"/>
      <w:sz w:val="28"/>
    </w:rPr>
  </w:style>
  <w:style w:type="paragraph" w:customStyle="1" w:styleId="Naslov821">
    <w:name w:val="Naslov 8.2.1"/>
    <w:basedOn w:val="Navaden"/>
    <w:pPr>
      <w:numPr>
        <w:ilvl w:val="2"/>
        <w:numId w:val="8"/>
      </w:numPr>
      <w:spacing w:before="240" w:after="60"/>
      <w:outlineLvl w:val="6"/>
    </w:pPr>
    <w:rPr>
      <w:rFonts w:ascii="Tahoma" w:hAnsi="Tahoma"/>
      <w:b/>
      <w:i/>
      <w:color w:val="0000FF"/>
    </w:rPr>
  </w:style>
  <w:style w:type="paragraph" w:customStyle="1" w:styleId="Naslov71">
    <w:name w:val="Naslov 7.1"/>
    <w:basedOn w:val="Navaden"/>
    <w:pPr>
      <w:numPr>
        <w:ilvl w:val="1"/>
        <w:numId w:val="17"/>
      </w:numPr>
    </w:pPr>
    <w:rPr>
      <w:rFonts w:ascii="Tahoma" w:hAnsi="Tahoma"/>
      <w:b/>
      <w:color w:val="0000FF"/>
      <w:sz w:val="28"/>
    </w:rPr>
  </w:style>
  <w:style w:type="paragraph" w:customStyle="1" w:styleId="Naslov841">
    <w:name w:val="Naslov 8.4.1"/>
    <w:basedOn w:val="Navaden"/>
    <w:pPr>
      <w:numPr>
        <w:ilvl w:val="2"/>
        <w:numId w:val="5"/>
      </w:numPr>
      <w:spacing w:before="120"/>
      <w:outlineLvl w:val="1"/>
    </w:pPr>
    <w:rPr>
      <w:rFonts w:ascii="Tahoma" w:hAnsi="Tahoma"/>
      <w:b/>
      <w:i/>
      <w:color w:val="0000FF"/>
    </w:rPr>
  </w:style>
  <w:style w:type="paragraph" w:styleId="Glava">
    <w:name w:val="header"/>
    <w:basedOn w:val="Navaden"/>
    <w:link w:val="GlavaZnak"/>
    <w:pPr>
      <w:tabs>
        <w:tab w:val="center" w:pos="4536"/>
        <w:tab w:val="right" w:pos="9072"/>
      </w:tabs>
    </w:pPr>
  </w:style>
  <w:style w:type="character" w:customStyle="1" w:styleId="GlavaZnak">
    <w:name w:val="Glava Znak"/>
    <w:link w:val="Glava"/>
    <w:rsid w:val="006068F7"/>
    <w:rPr>
      <w:rFonts w:ascii="Arial" w:hAnsi="Arial"/>
      <w:sz w:val="22"/>
      <w:szCs w:val="22"/>
      <w:lang w:val="sl-SI" w:eastAsia="en-US" w:bidi="ar-SA"/>
    </w:rPr>
  </w:style>
  <w:style w:type="paragraph" w:customStyle="1" w:styleId="Naslov431">
    <w:name w:val="Naslov 4.3.1"/>
    <w:basedOn w:val="Naslov41"/>
    <w:pPr>
      <w:numPr>
        <w:ilvl w:val="2"/>
        <w:numId w:val="3"/>
      </w:numPr>
    </w:pPr>
    <w:rPr>
      <w:i/>
      <w:sz w:val="24"/>
    </w:rPr>
  </w:style>
  <w:style w:type="paragraph" w:customStyle="1" w:styleId="Naslov9">
    <w:name w:val="Naslov9+"/>
    <w:basedOn w:val="Navaden"/>
    <w:pPr>
      <w:numPr>
        <w:numId w:val="9"/>
      </w:numPr>
    </w:pPr>
    <w:rPr>
      <w:rFonts w:ascii="Tahoma" w:hAnsi="Tahoma"/>
      <w:b/>
      <w:color w:val="0000FF"/>
      <w:sz w:val="28"/>
    </w:rPr>
  </w:style>
  <w:style w:type="paragraph" w:customStyle="1" w:styleId="Naslov91">
    <w:name w:val="Naslov 9+"/>
    <w:basedOn w:val="Navaden"/>
    <w:pPr>
      <w:numPr>
        <w:ilvl w:val="7"/>
        <w:numId w:val="10"/>
      </w:numPr>
    </w:pPr>
  </w:style>
  <w:style w:type="paragraph" w:customStyle="1" w:styleId="Naslov10">
    <w:name w:val="Naslov10+"/>
    <w:basedOn w:val="Navaden"/>
    <w:pPr>
      <w:numPr>
        <w:numId w:val="10"/>
      </w:numPr>
    </w:pPr>
    <w:rPr>
      <w:rFonts w:ascii="Tahoma" w:hAnsi="Tahoma"/>
      <w:b/>
      <w:color w:val="0000FF"/>
    </w:rPr>
  </w:style>
  <w:style w:type="paragraph" w:customStyle="1" w:styleId="Naslov11">
    <w:name w:val="Naslov11+"/>
    <w:basedOn w:val="Navaden"/>
    <w:pPr>
      <w:numPr>
        <w:numId w:val="11"/>
      </w:numPr>
    </w:pPr>
    <w:rPr>
      <w:rFonts w:ascii="Tahoma" w:hAnsi="Tahoma"/>
      <w:b/>
      <w:color w:val="0000FF"/>
      <w:sz w:val="28"/>
    </w:rPr>
  </w:style>
  <w:style w:type="paragraph" w:customStyle="1" w:styleId="Naslov1210">
    <w:name w:val="Naslov 12.1"/>
    <w:basedOn w:val="Navaden"/>
    <w:pPr>
      <w:numPr>
        <w:ilvl w:val="1"/>
        <w:numId w:val="15"/>
      </w:numPr>
      <w:spacing w:before="240" w:after="60"/>
      <w:outlineLvl w:val="6"/>
    </w:pPr>
    <w:rPr>
      <w:rFonts w:ascii="Tahoma" w:hAnsi="Tahoma"/>
      <w:b/>
      <w:color w:val="0000FF"/>
    </w:rPr>
  </w:style>
  <w:style w:type="paragraph" w:customStyle="1" w:styleId="Naslov121">
    <w:name w:val="Naslov 1.2.1"/>
    <w:basedOn w:val="Navaden"/>
    <w:pPr>
      <w:numPr>
        <w:ilvl w:val="1"/>
        <w:numId w:val="6"/>
      </w:numPr>
      <w:spacing w:before="120"/>
      <w:outlineLvl w:val="1"/>
    </w:pPr>
    <w:rPr>
      <w:rFonts w:ascii="Tahoma" w:hAnsi="Tahoma"/>
      <w:b/>
      <w:color w:val="0000FF"/>
    </w:rPr>
  </w:style>
  <w:style w:type="paragraph" w:customStyle="1" w:styleId="Naslov131">
    <w:name w:val="Naslov 1.3.1"/>
    <w:basedOn w:val="Naslov121"/>
    <w:pPr>
      <w:numPr>
        <w:ilvl w:val="2"/>
        <w:numId w:val="12"/>
      </w:numPr>
    </w:pPr>
    <w:rPr>
      <w:i/>
    </w:rPr>
  </w:style>
  <w:style w:type="paragraph" w:customStyle="1" w:styleId="Naslov311">
    <w:name w:val="Naslov 3.1.1"/>
    <w:basedOn w:val="Naslov3"/>
    <w:pPr>
      <w:numPr>
        <w:ilvl w:val="2"/>
        <w:numId w:val="2"/>
      </w:numPr>
    </w:pPr>
  </w:style>
  <w:style w:type="paragraph" w:customStyle="1" w:styleId="Naslov1310">
    <w:name w:val="Naslov 13.1"/>
    <w:basedOn w:val="Navaden"/>
    <w:pPr>
      <w:numPr>
        <w:ilvl w:val="1"/>
        <w:numId w:val="19"/>
      </w:numPr>
    </w:pPr>
    <w:rPr>
      <w:rFonts w:ascii="Tahoma" w:hAnsi="Tahoma"/>
    </w:rPr>
  </w:style>
  <w:style w:type="paragraph" w:customStyle="1" w:styleId="Naslov621">
    <w:name w:val="Naslov 6.2.1."/>
    <w:basedOn w:val="Navaden"/>
    <w:pPr>
      <w:numPr>
        <w:ilvl w:val="2"/>
        <w:numId w:val="20"/>
      </w:numPr>
    </w:pPr>
    <w:rPr>
      <w:rFonts w:ascii="Tahoma" w:hAnsi="Tahoma"/>
      <w:b/>
      <w:i/>
      <w:color w:val="0000FF"/>
    </w:rPr>
  </w:style>
  <w:style w:type="paragraph" w:styleId="Telobesedila2">
    <w:name w:val="Body Text 2"/>
    <w:basedOn w:val="Navaden"/>
    <w:pPr>
      <w:numPr>
        <w:ilvl w:val="12"/>
      </w:numPr>
    </w:pPr>
    <w:rPr>
      <w:rFonts w:ascii="Tahoma" w:hAnsi="Tahoma"/>
      <w:color w:val="000080"/>
    </w:rPr>
  </w:style>
  <w:style w:type="paragraph" w:styleId="Telobesedila3">
    <w:name w:val="Body Text 3"/>
    <w:basedOn w:val="Navaden"/>
    <w:pPr>
      <w:jc w:val="center"/>
    </w:pPr>
    <w:rPr>
      <w:b/>
      <w:color w:val="000080"/>
      <w:sz w:val="40"/>
    </w:rPr>
  </w:style>
  <w:style w:type="character" w:styleId="tevilkastrani">
    <w:name w:val="page number"/>
    <w:basedOn w:val="Privzetapisavaodstavka"/>
  </w:style>
  <w:style w:type="character" w:styleId="Hiperpovezava">
    <w:name w:val="Hyperlink"/>
    <w:uiPriority w:val="99"/>
    <w:rPr>
      <w:color w:val="0000FF"/>
      <w:u w:val="single"/>
    </w:rPr>
  </w:style>
  <w:style w:type="paragraph" w:customStyle="1" w:styleId="Default">
    <w:name w:val="Default"/>
    <w:pPr>
      <w:widowControl w:val="0"/>
      <w:jc w:val="both"/>
    </w:pPr>
    <w:rPr>
      <w:snapToGrid w:val="0"/>
      <w:color w:val="000000"/>
      <w:sz w:val="24"/>
      <w:lang w:val="en-AU" w:eastAsia="en-US"/>
    </w:rPr>
  </w:style>
  <w:style w:type="character" w:styleId="SledenaHiperpovezava">
    <w:name w:val="FollowedHyperlink"/>
    <w:rPr>
      <w:color w:val="800080"/>
      <w:u w:val="single"/>
    </w:rPr>
  </w:style>
  <w:style w:type="paragraph" w:styleId="Stvarnokazalo2">
    <w:name w:val="index 2"/>
    <w:basedOn w:val="Navaden"/>
    <w:next w:val="Navaden"/>
    <w:autoRedefine/>
    <w:semiHidden/>
    <w:pPr>
      <w:ind w:left="560" w:hanging="280"/>
    </w:pPr>
  </w:style>
  <w:style w:type="paragraph" w:styleId="Stvarnokazalo1">
    <w:name w:val="index 1"/>
    <w:basedOn w:val="Navaden"/>
    <w:next w:val="Navaden"/>
    <w:autoRedefine/>
    <w:semiHidden/>
    <w:pPr>
      <w:ind w:left="280" w:hanging="280"/>
    </w:pPr>
  </w:style>
  <w:style w:type="paragraph" w:styleId="Stvarnokazalo3">
    <w:name w:val="index 3"/>
    <w:basedOn w:val="Navaden"/>
    <w:next w:val="Navaden"/>
    <w:autoRedefine/>
    <w:semiHidden/>
    <w:pPr>
      <w:ind w:left="840" w:hanging="280"/>
    </w:pPr>
  </w:style>
  <w:style w:type="paragraph" w:styleId="Stvarnokazalo4">
    <w:name w:val="index 4"/>
    <w:basedOn w:val="Navaden"/>
    <w:next w:val="Navaden"/>
    <w:autoRedefine/>
    <w:semiHidden/>
    <w:pPr>
      <w:ind w:left="1120" w:hanging="280"/>
    </w:pPr>
  </w:style>
  <w:style w:type="paragraph" w:styleId="Stvarnokazalo5">
    <w:name w:val="index 5"/>
    <w:basedOn w:val="Navaden"/>
    <w:next w:val="Navaden"/>
    <w:autoRedefine/>
    <w:semiHidden/>
    <w:pPr>
      <w:ind w:left="1400" w:hanging="280"/>
    </w:pPr>
  </w:style>
  <w:style w:type="paragraph" w:styleId="Stvarnokazalo6">
    <w:name w:val="index 6"/>
    <w:basedOn w:val="Navaden"/>
    <w:next w:val="Navaden"/>
    <w:autoRedefine/>
    <w:semiHidden/>
    <w:pPr>
      <w:ind w:left="1680" w:hanging="280"/>
    </w:pPr>
  </w:style>
  <w:style w:type="paragraph" w:styleId="Stvarnokazalo7">
    <w:name w:val="index 7"/>
    <w:basedOn w:val="Navaden"/>
    <w:next w:val="Navaden"/>
    <w:autoRedefine/>
    <w:semiHidden/>
    <w:pPr>
      <w:ind w:left="1960" w:hanging="280"/>
    </w:pPr>
  </w:style>
  <w:style w:type="paragraph" w:styleId="Stvarnokazalo8">
    <w:name w:val="index 8"/>
    <w:basedOn w:val="Navaden"/>
    <w:next w:val="Navaden"/>
    <w:autoRedefine/>
    <w:semiHidden/>
    <w:pPr>
      <w:ind w:left="2240" w:hanging="280"/>
    </w:pPr>
  </w:style>
  <w:style w:type="paragraph" w:styleId="Stvarnokazalo9">
    <w:name w:val="index 9"/>
    <w:basedOn w:val="Navaden"/>
    <w:next w:val="Navaden"/>
    <w:autoRedefine/>
    <w:semiHidden/>
    <w:pPr>
      <w:ind w:left="2520" w:hanging="280"/>
    </w:pPr>
  </w:style>
  <w:style w:type="paragraph" w:styleId="Stvarnokazalo-naslov">
    <w:name w:val="index heading"/>
    <w:basedOn w:val="Navaden"/>
    <w:next w:val="Stvarnokazalo1"/>
    <w:semiHidden/>
  </w:style>
  <w:style w:type="paragraph" w:styleId="Kazalovsebine2">
    <w:name w:val="toc 2"/>
    <w:basedOn w:val="Navaden"/>
    <w:next w:val="Navaden"/>
    <w:autoRedefine/>
    <w:uiPriority w:val="39"/>
    <w:rsid w:val="00E92D04"/>
    <w:pPr>
      <w:tabs>
        <w:tab w:val="right" w:pos="9077"/>
      </w:tabs>
      <w:spacing w:before="240"/>
    </w:pPr>
    <w:rPr>
      <w:bCs/>
      <w:iCs/>
      <w:noProof/>
      <w:szCs w:val="24"/>
    </w:rPr>
  </w:style>
  <w:style w:type="paragraph" w:styleId="Kazalovsebine1">
    <w:name w:val="toc 1"/>
    <w:basedOn w:val="Navaden"/>
    <w:next w:val="Navaden"/>
    <w:autoRedefine/>
    <w:uiPriority w:val="39"/>
    <w:rsid w:val="00837AC1"/>
    <w:pPr>
      <w:tabs>
        <w:tab w:val="right" w:pos="9077"/>
      </w:tabs>
      <w:spacing w:before="120"/>
    </w:pPr>
    <w:rPr>
      <w:rFonts w:ascii="Calibri" w:hAnsi="Calibri" w:cs="Calibri"/>
      <w:b/>
      <w:bCs/>
      <w:noProof/>
      <w:snapToGrid w:val="0"/>
      <w:sz w:val="20"/>
      <w:szCs w:val="20"/>
    </w:rPr>
  </w:style>
  <w:style w:type="paragraph" w:styleId="Kazalovsebine3">
    <w:name w:val="toc 3"/>
    <w:basedOn w:val="Navaden"/>
    <w:next w:val="Navaden"/>
    <w:autoRedefine/>
    <w:uiPriority w:val="39"/>
    <w:pPr>
      <w:ind w:left="280"/>
    </w:pPr>
    <w:rPr>
      <w:szCs w:val="24"/>
    </w:rPr>
  </w:style>
  <w:style w:type="paragraph" w:styleId="Kazalovsebine4">
    <w:name w:val="toc 4"/>
    <w:basedOn w:val="Navaden"/>
    <w:next w:val="Navaden"/>
    <w:autoRedefine/>
    <w:semiHidden/>
    <w:pPr>
      <w:ind w:left="560"/>
    </w:pPr>
    <w:rPr>
      <w:szCs w:val="24"/>
    </w:rPr>
  </w:style>
  <w:style w:type="paragraph" w:styleId="Kazalovsebine5">
    <w:name w:val="toc 5"/>
    <w:basedOn w:val="Navaden"/>
    <w:next w:val="Navaden"/>
    <w:autoRedefine/>
    <w:semiHidden/>
    <w:pPr>
      <w:ind w:left="840"/>
    </w:pPr>
    <w:rPr>
      <w:szCs w:val="24"/>
    </w:rPr>
  </w:style>
  <w:style w:type="paragraph" w:styleId="Kazalovsebine6">
    <w:name w:val="toc 6"/>
    <w:basedOn w:val="Navaden"/>
    <w:next w:val="Navaden"/>
    <w:autoRedefine/>
    <w:semiHidden/>
    <w:pPr>
      <w:ind w:left="1120"/>
    </w:pPr>
    <w:rPr>
      <w:szCs w:val="24"/>
    </w:rPr>
  </w:style>
  <w:style w:type="paragraph" w:styleId="Kazalovsebine7">
    <w:name w:val="toc 7"/>
    <w:basedOn w:val="Navaden"/>
    <w:next w:val="Navaden"/>
    <w:autoRedefine/>
    <w:semiHidden/>
    <w:pPr>
      <w:ind w:left="1400"/>
    </w:pPr>
    <w:rPr>
      <w:szCs w:val="24"/>
    </w:rPr>
  </w:style>
  <w:style w:type="paragraph" w:styleId="Kazalovsebine8">
    <w:name w:val="toc 8"/>
    <w:basedOn w:val="Navaden"/>
    <w:next w:val="Navaden"/>
    <w:autoRedefine/>
    <w:semiHidden/>
    <w:pPr>
      <w:ind w:left="1680"/>
    </w:pPr>
    <w:rPr>
      <w:szCs w:val="24"/>
    </w:rPr>
  </w:style>
  <w:style w:type="paragraph" w:styleId="Kazalovsebine9">
    <w:name w:val="toc 9"/>
    <w:basedOn w:val="Navaden"/>
    <w:next w:val="Navaden"/>
    <w:autoRedefine/>
    <w:semiHidden/>
    <w:pPr>
      <w:ind w:left="1960"/>
    </w:pPr>
    <w:rPr>
      <w:szCs w:val="24"/>
    </w:rPr>
  </w:style>
  <w:style w:type="paragraph" w:styleId="Telobesedila-zamik">
    <w:name w:val="Body Text Indent"/>
    <w:basedOn w:val="Default"/>
    <w:next w:val="Default"/>
    <w:pPr>
      <w:autoSpaceDE w:val="0"/>
      <w:autoSpaceDN w:val="0"/>
      <w:adjustRightInd w:val="0"/>
      <w:jc w:val="left"/>
    </w:pPr>
    <w:rPr>
      <w:snapToGrid/>
      <w:color w:val="auto"/>
      <w:szCs w:val="24"/>
      <w:lang w:val="en-US"/>
    </w:rPr>
  </w:style>
  <w:style w:type="paragraph" w:customStyle="1" w:styleId="Navaden-ocenaogroenosti">
    <w:name w:val="Navaden - ocena ogroženosti"/>
    <w:basedOn w:val="Navaden"/>
    <w:link w:val="Navaden-ocenaogroenostiZnak"/>
    <w:rsid w:val="00A97C96"/>
    <w:pPr>
      <w:overflowPunct w:val="0"/>
      <w:autoSpaceDE w:val="0"/>
      <w:autoSpaceDN w:val="0"/>
      <w:adjustRightInd w:val="0"/>
      <w:textAlignment w:val="baseline"/>
    </w:pPr>
  </w:style>
  <w:style w:type="character" w:customStyle="1" w:styleId="Navaden-ocenaogroenostiZnak">
    <w:name w:val="Navaden - ocena ogroženosti Znak"/>
    <w:link w:val="Navaden-ocenaogroenosti"/>
    <w:rsid w:val="00A97C96"/>
    <w:rPr>
      <w:rFonts w:ascii="Arial" w:hAnsi="Arial"/>
      <w:sz w:val="22"/>
      <w:szCs w:val="22"/>
      <w:lang w:val="sl-SI" w:eastAsia="en-US" w:bidi="ar-SA"/>
    </w:rPr>
  </w:style>
  <w:style w:type="paragraph" w:styleId="Besedilooblaka">
    <w:name w:val="Balloon Text"/>
    <w:basedOn w:val="Navaden"/>
    <w:semiHidden/>
    <w:rsid w:val="005A6CF8"/>
    <w:rPr>
      <w:rFonts w:ascii="Tahoma" w:hAnsi="Tahoma" w:cs="Tahoma"/>
      <w:sz w:val="16"/>
      <w:szCs w:val="16"/>
    </w:rPr>
  </w:style>
  <w:style w:type="character" w:styleId="Komentar-sklic">
    <w:name w:val="Komentar - sklic"/>
    <w:semiHidden/>
    <w:rsid w:val="005A6CF8"/>
    <w:rPr>
      <w:sz w:val="16"/>
      <w:szCs w:val="16"/>
    </w:rPr>
  </w:style>
  <w:style w:type="paragraph" w:styleId="Komentar-besedilo">
    <w:name w:val="Komentar - besedilo"/>
    <w:basedOn w:val="Navaden"/>
    <w:semiHidden/>
    <w:rsid w:val="005A6CF8"/>
    <w:rPr>
      <w:sz w:val="20"/>
      <w:szCs w:val="20"/>
    </w:rPr>
  </w:style>
  <w:style w:type="paragraph" w:styleId="Zadevakomentarja">
    <w:name w:val="Zadeva komentarja"/>
    <w:basedOn w:val="Komentar-besedilo"/>
    <w:next w:val="Komentar-besedilo"/>
    <w:semiHidden/>
    <w:rsid w:val="005A6CF8"/>
    <w:rPr>
      <w:b/>
      <w:bCs/>
    </w:rPr>
  </w:style>
  <w:style w:type="paragraph" w:customStyle="1" w:styleId="ListParagraph">
    <w:name w:val="List Paragraph"/>
    <w:basedOn w:val="Navaden"/>
    <w:qFormat/>
    <w:rsid w:val="000301C5"/>
    <w:pPr>
      <w:spacing w:after="200" w:line="276" w:lineRule="auto"/>
      <w:ind w:left="720"/>
      <w:jc w:val="left"/>
    </w:pPr>
    <w:rPr>
      <w:rFonts w:ascii="Calibri" w:hAnsi="Calibri" w:cs="Calibri"/>
    </w:rPr>
  </w:style>
  <w:style w:type="paragraph" w:customStyle="1" w:styleId="navaden0">
    <w:name w:val="navaden"/>
    <w:basedOn w:val="Navaden"/>
    <w:link w:val="navadenZnak"/>
    <w:rsid w:val="00775B0C"/>
    <w:pPr>
      <w:spacing w:before="120"/>
    </w:pPr>
    <w:rPr>
      <w:rFonts w:cs="Arial"/>
      <w:lang w:eastAsia="sl-SI"/>
    </w:rPr>
  </w:style>
  <w:style w:type="character" w:customStyle="1" w:styleId="navadenZnak">
    <w:name w:val="navaden Znak"/>
    <w:link w:val="navaden0"/>
    <w:locked/>
    <w:rsid w:val="00775B0C"/>
    <w:rPr>
      <w:rFonts w:ascii="Arial" w:hAnsi="Arial" w:cs="Arial"/>
      <w:sz w:val="22"/>
      <w:szCs w:val="22"/>
      <w:lang w:val="sl-SI" w:eastAsia="sl-SI" w:bidi="ar-SA"/>
    </w:rPr>
  </w:style>
  <w:style w:type="table" w:styleId="Tabela-mrea">
    <w:name w:val="Tabela - mreža"/>
    <w:basedOn w:val="Navadnatabela"/>
    <w:rsid w:val="001433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vali1">
    <w:name w:val="Zivali 1"/>
    <w:basedOn w:val="Navaden"/>
    <w:rsid w:val="00CB1021"/>
    <w:pPr>
      <w:numPr>
        <w:numId w:val="21"/>
      </w:numPr>
      <w:jc w:val="left"/>
    </w:pPr>
    <w:rPr>
      <w:rFonts w:cs="Arial"/>
      <w:b/>
      <w:bCs/>
      <w:sz w:val="28"/>
      <w:szCs w:val="28"/>
      <w:lang w:val="en-US"/>
    </w:rPr>
  </w:style>
  <w:style w:type="paragraph" w:customStyle="1" w:styleId="Zivali2">
    <w:name w:val="Zivali2"/>
    <w:basedOn w:val="Navaden"/>
    <w:rsid w:val="00CB1021"/>
    <w:pPr>
      <w:numPr>
        <w:ilvl w:val="1"/>
        <w:numId w:val="21"/>
      </w:numPr>
      <w:jc w:val="left"/>
    </w:pPr>
    <w:rPr>
      <w:rFonts w:cs="Arial"/>
      <w:b/>
      <w:bCs/>
      <w:color w:val="000000"/>
      <w:sz w:val="24"/>
      <w:szCs w:val="24"/>
      <w:lang w:val="en-US"/>
    </w:rPr>
  </w:style>
  <w:style w:type="character" w:customStyle="1" w:styleId="Zivali3Znak">
    <w:name w:val="Zivali3 Znak"/>
    <w:link w:val="Zivali3"/>
    <w:rsid w:val="00CB1021"/>
    <w:rPr>
      <w:rFonts w:ascii="Arial" w:hAnsi="Arial"/>
      <w:b/>
      <w:bCs/>
      <w:i/>
      <w:iCs/>
      <w:snapToGrid w:val="0"/>
      <w:lang w:bidi="ar-SA"/>
    </w:rPr>
  </w:style>
  <w:style w:type="paragraph" w:customStyle="1" w:styleId="Zivali3">
    <w:name w:val="Zivali3"/>
    <w:basedOn w:val="Navaden"/>
    <w:link w:val="Zivali3Znak"/>
    <w:rsid w:val="00CB1021"/>
    <w:pPr>
      <w:numPr>
        <w:ilvl w:val="2"/>
        <w:numId w:val="21"/>
      </w:numPr>
      <w:snapToGrid w:val="0"/>
    </w:pPr>
    <w:rPr>
      <w:b/>
      <w:bCs/>
      <w:i/>
      <w:iCs/>
      <w:snapToGrid w:val="0"/>
      <w:sz w:val="20"/>
      <w:szCs w:val="20"/>
      <w:lang w:val="sl-SI" w:eastAsia="sl-SI"/>
    </w:rPr>
  </w:style>
  <w:style w:type="paragraph" w:customStyle="1" w:styleId="Zivali4">
    <w:name w:val="Zivali4"/>
    <w:basedOn w:val="Navaden"/>
    <w:rsid w:val="00CB1021"/>
    <w:pPr>
      <w:numPr>
        <w:ilvl w:val="3"/>
        <w:numId w:val="21"/>
      </w:numPr>
      <w:snapToGrid w:val="0"/>
    </w:pPr>
    <w:rPr>
      <w:rFonts w:cs="Arial"/>
      <w:b/>
      <w:bCs/>
      <w:i/>
      <w:iCs/>
      <w:lang w:val="en-US"/>
    </w:rPr>
  </w:style>
  <w:style w:type="paragraph" w:styleId="Oznaenseznam">
    <w:name w:val="List Bullet"/>
    <w:basedOn w:val="Navaden"/>
    <w:rsid w:val="00841ABE"/>
    <w:pPr>
      <w:numPr>
        <w:numId w:val="27"/>
      </w:numPr>
      <w:jc w:val="left"/>
    </w:pPr>
    <w:rPr>
      <w:szCs w:val="24"/>
      <w:lang w:val="en-US"/>
    </w:rPr>
  </w:style>
  <w:style w:type="paragraph" w:customStyle="1" w:styleId="A">
    <w:name w:val="A"/>
    <w:basedOn w:val="Naslov1"/>
    <w:autoRedefine/>
    <w:rsid w:val="00844DF3"/>
    <w:pPr>
      <w:tabs>
        <w:tab w:val="clear" w:pos="0"/>
      </w:tabs>
    </w:pPr>
    <w:rPr>
      <w:rFonts w:cs="Arial"/>
      <w:b w:val="0"/>
      <w:iCs/>
      <w:color w:val="000000"/>
      <w:kern w:val="0"/>
      <w:sz w:val="22"/>
      <w:szCs w:val="22"/>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RILOGE">
    <w:name w:val="PRILOGE"/>
    <w:basedOn w:val="Navaden"/>
    <w:rsid w:val="00844DF3"/>
    <w:pPr>
      <w:numPr>
        <w:ilvl w:val="12"/>
      </w:numPr>
      <w:pBdr>
        <w:top w:val="single" w:sz="6" w:space="1" w:color="auto"/>
        <w:left w:val="single" w:sz="6" w:space="1" w:color="auto"/>
        <w:bottom w:val="single" w:sz="6" w:space="1" w:color="auto"/>
        <w:right w:val="single" w:sz="6" w:space="1" w:color="auto"/>
      </w:pBdr>
      <w:tabs>
        <w:tab w:val="left" w:pos="1134"/>
      </w:tabs>
      <w:spacing w:before="120"/>
    </w:pPr>
    <w:rPr>
      <w:rFonts w:ascii="Times New Roman" w:hAnsi="Times New Roman"/>
      <w:b/>
      <w:i/>
      <w:color w:val="FF0000"/>
      <w:sz w:val="28"/>
      <w:szCs w:val="20"/>
    </w:rPr>
  </w:style>
  <w:style w:type="paragraph" w:customStyle="1" w:styleId="DODATKI">
    <w:name w:val="DODATKI"/>
    <w:basedOn w:val="Navaden"/>
    <w:rsid w:val="00844DF3"/>
    <w:pPr>
      <w:numPr>
        <w:ilvl w:val="12"/>
      </w:numPr>
      <w:pBdr>
        <w:top w:val="single" w:sz="6" w:space="1" w:color="auto"/>
        <w:left w:val="single" w:sz="6" w:space="1" w:color="auto"/>
        <w:bottom w:val="single" w:sz="6" w:space="1" w:color="auto"/>
        <w:right w:val="single" w:sz="6" w:space="1" w:color="auto"/>
      </w:pBdr>
      <w:tabs>
        <w:tab w:val="left" w:pos="1134"/>
      </w:tabs>
      <w:spacing w:before="120"/>
    </w:pPr>
    <w:rPr>
      <w:rFonts w:ascii="Times New Roman" w:hAnsi="Times New Roman"/>
      <w:b/>
      <w:i/>
      <w:color w:val="0000FF"/>
      <w:sz w:val="28"/>
      <w:szCs w:val="20"/>
    </w:rPr>
  </w:style>
  <w:style w:type="paragraph" w:styleId="Naslov">
    <w:name w:val="Title"/>
    <w:basedOn w:val="Navaden"/>
    <w:link w:val="NaslovZnak"/>
    <w:qFormat/>
    <w:rsid w:val="00844DF3"/>
    <w:pPr>
      <w:jc w:val="center"/>
    </w:pPr>
    <w:rPr>
      <w:rFonts w:ascii="Times New Roman" w:hAnsi="Times New Roman"/>
      <w:b/>
      <w:i/>
      <w:sz w:val="48"/>
      <w:szCs w:val="20"/>
    </w:rPr>
  </w:style>
  <w:style w:type="character" w:customStyle="1" w:styleId="NaslovZnak">
    <w:name w:val="Naslov Znak"/>
    <w:link w:val="Naslov"/>
    <w:rsid w:val="00844DF3"/>
    <w:rPr>
      <w:b/>
      <w:i/>
      <w:sz w:val="48"/>
      <w:lang w:val="sl-SI" w:eastAsia="en-US" w:bidi="ar-SA"/>
    </w:rPr>
  </w:style>
  <w:style w:type="paragraph" w:styleId="Napis">
    <w:name w:val="caption"/>
    <w:aliases w:val="naslov 3"/>
    <w:basedOn w:val="Navaden"/>
    <w:next w:val="Navaden"/>
    <w:link w:val="NapisZnak"/>
    <w:qFormat/>
    <w:rsid w:val="00844DF3"/>
    <w:pPr>
      <w:spacing w:before="120"/>
      <w:jc w:val="center"/>
    </w:pPr>
    <w:rPr>
      <w:rFonts w:ascii="Times New Roman" w:hAnsi="Times New Roman"/>
      <w:i/>
      <w:sz w:val="28"/>
      <w:szCs w:val="20"/>
      <w:lang w:val="x-none"/>
    </w:rPr>
  </w:style>
  <w:style w:type="character" w:customStyle="1" w:styleId="NapisZnak">
    <w:name w:val="Napis Znak"/>
    <w:aliases w:val="naslov 3 Znak"/>
    <w:link w:val="Napis"/>
    <w:rsid w:val="00844DF3"/>
    <w:rPr>
      <w:i/>
      <w:sz w:val="28"/>
      <w:lang w:val="x-none" w:eastAsia="en-US" w:bidi="ar-SA"/>
    </w:rPr>
  </w:style>
  <w:style w:type="paragraph" w:styleId="Telobesedila-zamik2">
    <w:name w:val="Body Text Indent 2"/>
    <w:basedOn w:val="Navaden"/>
    <w:rsid w:val="00844DF3"/>
    <w:pPr>
      <w:ind w:left="1410" w:hanging="1410"/>
    </w:pPr>
    <w:rPr>
      <w:rFonts w:ascii="Times New Roman" w:hAnsi="Times New Roman"/>
      <w:b/>
      <w:i/>
      <w:color w:val="000000"/>
      <w:sz w:val="28"/>
      <w:szCs w:val="20"/>
    </w:rPr>
  </w:style>
  <w:style w:type="character" w:styleId="Poudarek">
    <w:name w:val="Emphasis"/>
    <w:aliases w:val="naslov 2"/>
    <w:qFormat/>
    <w:rsid w:val="00844DF3"/>
    <w:rPr>
      <w:rFonts w:ascii="Arial" w:hAnsi="Arial"/>
      <w:b/>
      <w:i/>
      <w:iCs/>
      <w:sz w:val="28"/>
    </w:rPr>
  </w:style>
  <w:style w:type="paragraph" w:customStyle="1" w:styleId="Nasl2">
    <w:name w:val="Nasl2"/>
    <w:basedOn w:val="Naslov1"/>
    <w:link w:val="Nasl2Char"/>
    <w:qFormat/>
    <w:rsid w:val="00844DF3"/>
    <w:pPr>
      <w:tabs>
        <w:tab w:val="clear" w:pos="0"/>
      </w:tabs>
      <w:spacing w:before="240" w:after="60"/>
      <w:jc w:val="left"/>
    </w:pPr>
    <w:rPr>
      <w:i/>
      <w:sz w:val="32"/>
      <w:szCs w:val="20"/>
      <w:lang w:val="x-none" w:eastAsia="en-US"/>
    </w:rPr>
  </w:style>
  <w:style w:type="character" w:customStyle="1" w:styleId="Nasl2Char">
    <w:name w:val="Nasl2 Char"/>
    <w:link w:val="Nasl2"/>
    <w:rsid w:val="00844DF3"/>
    <w:rPr>
      <w:rFonts w:ascii="Arial" w:hAnsi="Arial"/>
      <w:b/>
      <w:i/>
      <w:kern w:val="28"/>
      <w:sz w:val="32"/>
      <w:lang w:val="x-none" w:eastAsia="en-US" w:bidi="ar-SA"/>
    </w:rPr>
  </w:style>
  <w:style w:type="paragraph" w:customStyle="1" w:styleId="ListParagraph1">
    <w:name w:val="List Paragraph1"/>
    <w:basedOn w:val="Navaden"/>
    <w:qFormat/>
    <w:rsid w:val="00844DF3"/>
    <w:pPr>
      <w:ind w:left="720"/>
      <w:jc w:val="left"/>
    </w:pPr>
    <w:rPr>
      <w:rFonts w:ascii="Times New Roman" w:hAnsi="Times New Roman"/>
      <w:sz w:val="20"/>
      <w:szCs w:val="20"/>
    </w:rPr>
  </w:style>
  <w:style w:type="paragraph" w:customStyle="1" w:styleId="DP-posebnaP">
    <w:name w:val="D/P - posebna P"/>
    <w:basedOn w:val="Navaden"/>
    <w:rsid w:val="00844DF3"/>
    <w:pPr>
      <w:pBdr>
        <w:top w:val="single" w:sz="12" w:space="3" w:color="0000FF"/>
        <w:left w:val="single" w:sz="12" w:space="4" w:color="0000FF"/>
        <w:bottom w:val="single" w:sz="12" w:space="3" w:color="0000FF"/>
        <w:right w:val="single" w:sz="12" w:space="4" w:color="0000FF"/>
      </w:pBdr>
      <w:spacing w:before="120" w:after="120"/>
      <w:ind w:left="1191" w:hanging="907"/>
      <w:jc w:val="left"/>
    </w:pPr>
    <w:rPr>
      <w:color w:val="0000FF"/>
      <w:szCs w:val="24"/>
    </w:rPr>
  </w:style>
  <w:style w:type="paragraph" w:customStyle="1" w:styleId="DP-skupnaP">
    <w:name w:val="D/P - skupna P"/>
    <w:basedOn w:val="Navaden"/>
    <w:rsid w:val="00844DF3"/>
    <w:pPr>
      <w:pBdr>
        <w:top w:val="single" w:sz="12" w:space="3" w:color="0000FF"/>
        <w:left w:val="single" w:sz="12" w:space="4" w:color="0000FF"/>
        <w:bottom w:val="single" w:sz="12" w:space="3" w:color="0000FF"/>
        <w:right w:val="single" w:sz="12" w:space="4" w:color="0000FF"/>
      </w:pBdr>
      <w:spacing w:before="120" w:after="120"/>
      <w:ind w:left="1191" w:hanging="907"/>
      <w:jc w:val="left"/>
    </w:pPr>
    <w:rPr>
      <w:color w:val="0000FF"/>
      <w:szCs w:val="24"/>
    </w:rPr>
  </w:style>
  <w:style w:type="paragraph" w:customStyle="1" w:styleId="DP-skupniD">
    <w:name w:val="D/P - skupni D"/>
    <w:basedOn w:val="Navaden"/>
    <w:rsid w:val="00844DF3"/>
    <w:pPr>
      <w:pBdr>
        <w:top w:val="single" w:sz="12" w:space="3" w:color="0000FF"/>
        <w:left w:val="single" w:sz="12" w:space="4" w:color="0000FF"/>
        <w:bottom w:val="single" w:sz="12" w:space="3" w:color="0000FF"/>
        <w:right w:val="single" w:sz="12" w:space="4" w:color="0000FF"/>
      </w:pBdr>
      <w:spacing w:before="120" w:after="120"/>
      <w:ind w:left="1191" w:hanging="907"/>
      <w:jc w:val="left"/>
    </w:pPr>
    <w:rPr>
      <w:color w:val="0000FF"/>
      <w:szCs w:val="24"/>
    </w:rPr>
  </w:style>
  <w:style w:type="character" w:customStyle="1" w:styleId="ZnakZnak4">
    <w:name w:val=" Znak Znak4"/>
    <w:rsid w:val="00844DF3"/>
    <w:rPr>
      <w:lang w:eastAsia="en-US"/>
    </w:rPr>
  </w:style>
  <w:style w:type="paragraph" w:customStyle="1" w:styleId="datumtevilka">
    <w:name w:val="datum številka"/>
    <w:basedOn w:val="Navaden"/>
    <w:qFormat/>
    <w:rsid w:val="00844DF3"/>
    <w:pPr>
      <w:tabs>
        <w:tab w:val="left" w:pos="1701"/>
      </w:tabs>
      <w:spacing w:line="260" w:lineRule="exact"/>
      <w:jc w:val="left"/>
    </w:pPr>
    <w:rPr>
      <w:sz w:val="20"/>
      <w:szCs w:val="20"/>
      <w:lang w:eastAsia="sl-SI"/>
    </w:rPr>
  </w:style>
  <w:style w:type="paragraph" w:styleId="Zgradbadokumenta">
    <w:name w:val="Document Map"/>
    <w:basedOn w:val="Navaden"/>
    <w:semiHidden/>
    <w:rsid w:val="009C4832"/>
    <w:pPr>
      <w:shd w:val="clear" w:color="auto" w:fill="000080"/>
    </w:pPr>
    <w:rPr>
      <w:rFonts w:ascii="Tahoma" w:hAnsi="Tahoma" w:cs="Tahoma"/>
      <w:sz w:val="20"/>
      <w:szCs w:val="20"/>
    </w:rPr>
  </w:style>
  <w:style w:type="paragraph" w:styleId="NaslovTOC">
    <w:name w:val="TOC Heading"/>
    <w:basedOn w:val="Naslov1"/>
    <w:next w:val="Navaden"/>
    <w:uiPriority w:val="39"/>
    <w:unhideWhenUsed/>
    <w:qFormat/>
    <w:rsid w:val="00756788"/>
    <w:pPr>
      <w:keepLines/>
      <w:tabs>
        <w:tab w:val="clear" w:pos="0"/>
      </w:tabs>
      <w:spacing w:before="240" w:line="259" w:lineRule="auto"/>
      <w:jc w:val="left"/>
      <w:outlineLvl w:val="9"/>
    </w:pPr>
    <w:rPr>
      <w:rFonts w:ascii="Calibri Light" w:hAnsi="Calibri Light"/>
      <w:b w:val="0"/>
      <w:color w:val="2E74B5"/>
      <w:kern w:val="0"/>
      <w:sz w:val="32"/>
      <w:szCs w:val="32"/>
    </w:rPr>
  </w:style>
  <w:style w:type="character" w:styleId="Nerazreenaomemba">
    <w:name w:val="Unresolved Mention"/>
    <w:basedOn w:val="Privzetapisavaodstavka"/>
    <w:uiPriority w:val="99"/>
    <w:semiHidden/>
    <w:unhideWhenUsed/>
    <w:rsid w:val="00837AC1"/>
    <w:rPr>
      <w:color w:val="605E5C"/>
      <w:shd w:val="clear" w:color="auto" w:fill="E1DFDD"/>
    </w:rPr>
  </w:style>
  <w:style w:type="table" w:styleId="Tabela3-Duinki3">
    <w:name w:val="Table 3D effects 3"/>
    <w:basedOn w:val="Navadnatabela"/>
    <w:rsid w:val="00457557"/>
    <w:pPr>
      <w:jc w:val="both"/>
    </w:pPr>
    <w:rPr>
      <w:rFonts w:asciiTheme="minorHAnsi" w:hAnsiTheme="minorHAnsi"/>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rsid w:val="00EE521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707">
      <w:bodyDiv w:val="1"/>
      <w:marLeft w:val="0"/>
      <w:marRight w:val="0"/>
      <w:marTop w:val="0"/>
      <w:marBottom w:val="0"/>
      <w:divBdr>
        <w:top w:val="none" w:sz="0" w:space="0" w:color="auto"/>
        <w:left w:val="none" w:sz="0" w:space="0" w:color="auto"/>
        <w:bottom w:val="none" w:sz="0" w:space="0" w:color="auto"/>
        <w:right w:val="none" w:sz="0" w:space="0" w:color="auto"/>
      </w:divBdr>
      <w:divsChild>
        <w:div w:id="396123659">
          <w:marLeft w:val="0"/>
          <w:marRight w:val="0"/>
          <w:marTop w:val="0"/>
          <w:marBottom w:val="0"/>
          <w:divBdr>
            <w:top w:val="none" w:sz="0" w:space="0" w:color="auto"/>
            <w:left w:val="none" w:sz="0" w:space="0" w:color="auto"/>
            <w:bottom w:val="none" w:sz="0" w:space="0" w:color="auto"/>
            <w:right w:val="none" w:sz="0" w:space="0" w:color="auto"/>
          </w:divBdr>
        </w:div>
        <w:div w:id="954218602">
          <w:marLeft w:val="0"/>
          <w:marRight w:val="0"/>
          <w:marTop w:val="0"/>
          <w:marBottom w:val="0"/>
          <w:divBdr>
            <w:top w:val="none" w:sz="0" w:space="0" w:color="auto"/>
            <w:left w:val="none" w:sz="0" w:space="0" w:color="auto"/>
            <w:bottom w:val="none" w:sz="0" w:space="0" w:color="auto"/>
            <w:right w:val="none" w:sz="0" w:space="0" w:color="auto"/>
          </w:divBdr>
        </w:div>
        <w:div w:id="1079254656">
          <w:marLeft w:val="0"/>
          <w:marRight w:val="0"/>
          <w:marTop w:val="0"/>
          <w:marBottom w:val="0"/>
          <w:divBdr>
            <w:top w:val="none" w:sz="0" w:space="0" w:color="auto"/>
            <w:left w:val="none" w:sz="0" w:space="0" w:color="auto"/>
            <w:bottom w:val="none" w:sz="0" w:space="0" w:color="auto"/>
            <w:right w:val="none" w:sz="0" w:space="0" w:color="auto"/>
          </w:divBdr>
        </w:div>
        <w:div w:id="1238441368">
          <w:marLeft w:val="0"/>
          <w:marRight w:val="0"/>
          <w:marTop w:val="0"/>
          <w:marBottom w:val="0"/>
          <w:divBdr>
            <w:top w:val="none" w:sz="0" w:space="0" w:color="auto"/>
            <w:left w:val="none" w:sz="0" w:space="0" w:color="auto"/>
            <w:bottom w:val="none" w:sz="0" w:space="0" w:color="auto"/>
            <w:right w:val="none" w:sz="0" w:space="0" w:color="auto"/>
          </w:divBdr>
        </w:div>
        <w:div w:id="1855992183">
          <w:marLeft w:val="0"/>
          <w:marRight w:val="0"/>
          <w:marTop w:val="0"/>
          <w:marBottom w:val="0"/>
          <w:divBdr>
            <w:top w:val="none" w:sz="0" w:space="0" w:color="auto"/>
            <w:left w:val="none" w:sz="0" w:space="0" w:color="auto"/>
            <w:bottom w:val="none" w:sz="0" w:space="0" w:color="auto"/>
            <w:right w:val="none" w:sz="0" w:space="0" w:color="auto"/>
          </w:divBdr>
        </w:div>
      </w:divsChild>
    </w:div>
    <w:div w:id="33233843">
      <w:bodyDiv w:val="1"/>
      <w:marLeft w:val="0"/>
      <w:marRight w:val="0"/>
      <w:marTop w:val="0"/>
      <w:marBottom w:val="0"/>
      <w:divBdr>
        <w:top w:val="none" w:sz="0" w:space="0" w:color="auto"/>
        <w:left w:val="none" w:sz="0" w:space="0" w:color="auto"/>
        <w:bottom w:val="none" w:sz="0" w:space="0" w:color="auto"/>
        <w:right w:val="none" w:sz="0" w:space="0" w:color="auto"/>
      </w:divBdr>
    </w:div>
    <w:div w:id="49429379">
      <w:bodyDiv w:val="1"/>
      <w:marLeft w:val="0"/>
      <w:marRight w:val="0"/>
      <w:marTop w:val="0"/>
      <w:marBottom w:val="0"/>
      <w:divBdr>
        <w:top w:val="none" w:sz="0" w:space="0" w:color="auto"/>
        <w:left w:val="none" w:sz="0" w:space="0" w:color="auto"/>
        <w:bottom w:val="none" w:sz="0" w:space="0" w:color="auto"/>
        <w:right w:val="none" w:sz="0" w:space="0" w:color="auto"/>
      </w:divBdr>
      <w:divsChild>
        <w:div w:id="252666544">
          <w:marLeft w:val="0"/>
          <w:marRight w:val="0"/>
          <w:marTop w:val="0"/>
          <w:marBottom w:val="0"/>
          <w:divBdr>
            <w:top w:val="none" w:sz="0" w:space="0" w:color="auto"/>
            <w:left w:val="none" w:sz="0" w:space="0" w:color="auto"/>
            <w:bottom w:val="none" w:sz="0" w:space="0" w:color="auto"/>
            <w:right w:val="none" w:sz="0" w:space="0" w:color="auto"/>
          </w:divBdr>
        </w:div>
        <w:div w:id="489905219">
          <w:marLeft w:val="0"/>
          <w:marRight w:val="0"/>
          <w:marTop w:val="0"/>
          <w:marBottom w:val="0"/>
          <w:divBdr>
            <w:top w:val="none" w:sz="0" w:space="0" w:color="auto"/>
            <w:left w:val="none" w:sz="0" w:space="0" w:color="auto"/>
            <w:bottom w:val="none" w:sz="0" w:space="0" w:color="auto"/>
            <w:right w:val="none" w:sz="0" w:space="0" w:color="auto"/>
          </w:divBdr>
        </w:div>
        <w:div w:id="563687595">
          <w:marLeft w:val="0"/>
          <w:marRight w:val="0"/>
          <w:marTop w:val="0"/>
          <w:marBottom w:val="0"/>
          <w:divBdr>
            <w:top w:val="none" w:sz="0" w:space="0" w:color="auto"/>
            <w:left w:val="none" w:sz="0" w:space="0" w:color="auto"/>
            <w:bottom w:val="none" w:sz="0" w:space="0" w:color="auto"/>
            <w:right w:val="none" w:sz="0" w:space="0" w:color="auto"/>
          </w:divBdr>
        </w:div>
        <w:div w:id="829711282">
          <w:marLeft w:val="0"/>
          <w:marRight w:val="0"/>
          <w:marTop w:val="0"/>
          <w:marBottom w:val="0"/>
          <w:divBdr>
            <w:top w:val="none" w:sz="0" w:space="0" w:color="auto"/>
            <w:left w:val="none" w:sz="0" w:space="0" w:color="auto"/>
            <w:bottom w:val="none" w:sz="0" w:space="0" w:color="auto"/>
            <w:right w:val="none" w:sz="0" w:space="0" w:color="auto"/>
          </w:divBdr>
        </w:div>
        <w:div w:id="933056086">
          <w:marLeft w:val="0"/>
          <w:marRight w:val="0"/>
          <w:marTop w:val="0"/>
          <w:marBottom w:val="0"/>
          <w:divBdr>
            <w:top w:val="none" w:sz="0" w:space="0" w:color="auto"/>
            <w:left w:val="none" w:sz="0" w:space="0" w:color="auto"/>
            <w:bottom w:val="none" w:sz="0" w:space="0" w:color="auto"/>
            <w:right w:val="none" w:sz="0" w:space="0" w:color="auto"/>
          </w:divBdr>
        </w:div>
        <w:div w:id="1257516218">
          <w:marLeft w:val="0"/>
          <w:marRight w:val="0"/>
          <w:marTop w:val="0"/>
          <w:marBottom w:val="0"/>
          <w:divBdr>
            <w:top w:val="none" w:sz="0" w:space="0" w:color="auto"/>
            <w:left w:val="none" w:sz="0" w:space="0" w:color="auto"/>
            <w:bottom w:val="none" w:sz="0" w:space="0" w:color="auto"/>
            <w:right w:val="none" w:sz="0" w:space="0" w:color="auto"/>
          </w:divBdr>
        </w:div>
      </w:divsChild>
    </w:div>
    <w:div w:id="50622807">
      <w:bodyDiv w:val="1"/>
      <w:marLeft w:val="0"/>
      <w:marRight w:val="0"/>
      <w:marTop w:val="0"/>
      <w:marBottom w:val="0"/>
      <w:divBdr>
        <w:top w:val="none" w:sz="0" w:space="0" w:color="auto"/>
        <w:left w:val="none" w:sz="0" w:space="0" w:color="auto"/>
        <w:bottom w:val="none" w:sz="0" w:space="0" w:color="auto"/>
        <w:right w:val="none" w:sz="0" w:space="0" w:color="auto"/>
      </w:divBdr>
      <w:divsChild>
        <w:div w:id="26873344">
          <w:marLeft w:val="0"/>
          <w:marRight w:val="0"/>
          <w:marTop w:val="0"/>
          <w:marBottom w:val="0"/>
          <w:divBdr>
            <w:top w:val="none" w:sz="0" w:space="0" w:color="auto"/>
            <w:left w:val="none" w:sz="0" w:space="0" w:color="auto"/>
            <w:bottom w:val="none" w:sz="0" w:space="0" w:color="auto"/>
            <w:right w:val="none" w:sz="0" w:space="0" w:color="auto"/>
          </w:divBdr>
        </w:div>
        <w:div w:id="77335351">
          <w:marLeft w:val="0"/>
          <w:marRight w:val="0"/>
          <w:marTop w:val="0"/>
          <w:marBottom w:val="0"/>
          <w:divBdr>
            <w:top w:val="none" w:sz="0" w:space="0" w:color="auto"/>
            <w:left w:val="none" w:sz="0" w:space="0" w:color="auto"/>
            <w:bottom w:val="none" w:sz="0" w:space="0" w:color="auto"/>
            <w:right w:val="none" w:sz="0" w:space="0" w:color="auto"/>
          </w:divBdr>
        </w:div>
        <w:div w:id="225844459">
          <w:marLeft w:val="0"/>
          <w:marRight w:val="0"/>
          <w:marTop w:val="0"/>
          <w:marBottom w:val="0"/>
          <w:divBdr>
            <w:top w:val="none" w:sz="0" w:space="0" w:color="auto"/>
            <w:left w:val="none" w:sz="0" w:space="0" w:color="auto"/>
            <w:bottom w:val="none" w:sz="0" w:space="0" w:color="auto"/>
            <w:right w:val="none" w:sz="0" w:space="0" w:color="auto"/>
          </w:divBdr>
        </w:div>
        <w:div w:id="309098822">
          <w:marLeft w:val="0"/>
          <w:marRight w:val="0"/>
          <w:marTop w:val="0"/>
          <w:marBottom w:val="0"/>
          <w:divBdr>
            <w:top w:val="none" w:sz="0" w:space="0" w:color="auto"/>
            <w:left w:val="none" w:sz="0" w:space="0" w:color="auto"/>
            <w:bottom w:val="none" w:sz="0" w:space="0" w:color="auto"/>
            <w:right w:val="none" w:sz="0" w:space="0" w:color="auto"/>
          </w:divBdr>
        </w:div>
        <w:div w:id="412093320">
          <w:marLeft w:val="0"/>
          <w:marRight w:val="0"/>
          <w:marTop w:val="0"/>
          <w:marBottom w:val="0"/>
          <w:divBdr>
            <w:top w:val="none" w:sz="0" w:space="0" w:color="auto"/>
            <w:left w:val="none" w:sz="0" w:space="0" w:color="auto"/>
            <w:bottom w:val="none" w:sz="0" w:space="0" w:color="auto"/>
            <w:right w:val="none" w:sz="0" w:space="0" w:color="auto"/>
          </w:divBdr>
        </w:div>
        <w:div w:id="431555876">
          <w:marLeft w:val="0"/>
          <w:marRight w:val="0"/>
          <w:marTop w:val="0"/>
          <w:marBottom w:val="0"/>
          <w:divBdr>
            <w:top w:val="none" w:sz="0" w:space="0" w:color="auto"/>
            <w:left w:val="none" w:sz="0" w:space="0" w:color="auto"/>
            <w:bottom w:val="none" w:sz="0" w:space="0" w:color="auto"/>
            <w:right w:val="none" w:sz="0" w:space="0" w:color="auto"/>
          </w:divBdr>
        </w:div>
        <w:div w:id="438794579">
          <w:marLeft w:val="0"/>
          <w:marRight w:val="0"/>
          <w:marTop w:val="0"/>
          <w:marBottom w:val="0"/>
          <w:divBdr>
            <w:top w:val="none" w:sz="0" w:space="0" w:color="auto"/>
            <w:left w:val="none" w:sz="0" w:space="0" w:color="auto"/>
            <w:bottom w:val="none" w:sz="0" w:space="0" w:color="auto"/>
            <w:right w:val="none" w:sz="0" w:space="0" w:color="auto"/>
          </w:divBdr>
        </w:div>
        <w:div w:id="463350859">
          <w:marLeft w:val="0"/>
          <w:marRight w:val="0"/>
          <w:marTop w:val="0"/>
          <w:marBottom w:val="0"/>
          <w:divBdr>
            <w:top w:val="none" w:sz="0" w:space="0" w:color="auto"/>
            <w:left w:val="none" w:sz="0" w:space="0" w:color="auto"/>
            <w:bottom w:val="none" w:sz="0" w:space="0" w:color="auto"/>
            <w:right w:val="none" w:sz="0" w:space="0" w:color="auto"/>
          </w:divBdr>
        </w:div>
        <w:div w:id="583076514">
          <w:marLeft w:val="0"/>
          <w:marRight w:val="0"/>
          <w:marTop w:val="0"/>
          <w:marBottom w:val="0"/>
          <w:divBdr>
            <w:top w:val="none" w:sz="0" w:space="0" w:color="auto"/>
            <w:left w:val="none" w:sz="0" w:space="0" w:color="auto"/>
            <w:bottom w:val="none" w:sz="0" w:space="0" w:color="auto"/>
            <w:right w:val="none" w:sz="0" w:space="0" w:color="auto"/>
          </w:divBdr>
        </w:div>
        <w:div w:id="607852619">
          <w:marLeft w:val="0"/>
          <w:marRight w:val="0"/>
          <w:marTop w:val="0"/>
          <w:marBottom w:val="0"/>
          <w:divBdr>
            <w:top w:val="none" w:sz="0" w:space="0" w:color="auto"/>
            <w:left w:val="none" w:sz="0" w:space="0" w:color="auto"/>
            <w:bottom w:val="none" w:sz="0" w:space="0" w:color="auto"/>
            <w:right w:val="none" w:sz="0" w:space="0" w:color="auto"/>
          </w:divBdr>
        </w:div>
        <w:div w:id="742336962">
          <w:marLeft w:val="0"/>
          <w:marRight w:val="0"/>
          <w:marTop w:val="0"/>
          <w:marBottom w:val="0"/>
          <w:divBdr>
            <w:top w:val="none" w:sz="0" w:space="0" w:color="auto"/>
            <w:left w:val="none" w:sz="0" w:space="0" w:color="auto"/>
            <w:bottom w:val="none" w:sz="0" w:space="0" w:color="auto"/>
            <w:right w:val="none" w:sz="0" w:space="0" w:color="auto"/>
          </w:divBdr>
        </w:div>
        <w:div w:id="828516577">
          <w:marLeft w:val="0"/>
          <w:marRight w:val="0"/>
          <w:marTop w:val="0"/>
          <w:marBottom w:val="0"/>
          <w:divBdr>
            <w:top w:val="none" w:sz="0" w:space="0" w:color="auto"/>
            <w:left w:val="none" w:sz="0" w:space="0" w:color="auto"/>
            <w:bottom w:val="none" w:sz="0" w:space="0" w:color="auto"/>
            <w:right w:val="none" w:sz="0" w:space="0" w:color="auto"/>
          </w:divBdr>
        </w:div>
        <w:div w:id="874544744">
          <w:marLeft w:val="0"/>
          <w:marRight w:val="0"/>
          <w:marTop w:val="0"/>
          <w:marBottom w:val="0"/>
          <w:divBdr>
            <w:top w:val="none" w:sz="0" w:space="0" w:color="auto"/>
            <w:left w:val="none" w:sz="0" w:space="0" w:color="auto"/>
            <w:bottom w:val="none" w:sz="0" w:space="0" w:color="auto"/>
            <w:right w:val="none" w:sz="0" w:space="0" w:color="auto"/>
          </w:divBdr>
        </w:div>
        <w:div w:id="902790730">
          <w:marLeft w:val="0"/>
          <w:marRight w:val="0"/>
          <w:marTop w:val="0"/>
          <w:marBottom w:val="0"/>
          <w:divBdr>
            <w:top w:val="none" w:sz="0" w:space="0" w:color="auto"/>
            <w:left w:val="none" w:sz="0" w:space="0" w:color="auto"/>
            <w:bottom w:val="none" w:sz="0" w:space="0" w:color="auto"/>
            <w:right w:val="none" w:sz="0" w:space="0" w:color="auto"/>
          </w:divBdr>
        </w:div>
        <w:div w:id="1036613099">
          <w:marLeft w:val="0"/>
          <w:marRight w:val="0"/>
          <w:marTop w:val="0"/>
          <w:marBottom w:val="0"/>
          <w:divBdr>
            <w:top w:val="none" w:sz="0" w:space="0" w:color="auto"/>
            <w:left w:val="none" w:sz="0" w:space="0" w:color="auto"/>
            <w:bottom w:val="none" w:sz="0" w:space="0" w:color="auto"/>
            <w:right w:val="none" w:sz="0" w:space="0" w:color="auto"/>
          </w:divBdr>
        </w:div>
        <w:div w:id="1101611022">
          <w:marLeft w:val="0"/>
          <w:marRight w:val="0"/>
          <w:marTop w:val="0"/>
          <w:marBottom w:val="0"/>
          <w:divBdr>
            <w:top w:val="none" w:sz="0" w:space="0" w:color="auto"/>
            <w:left w:val="none" w:sz="0" w:space="0" w:color="auto"/>
            <w:bottom w:val="none" w:sz="0" w:space="0" w:color="auto"/>
            <w:right w:val="none" w:sz="0" w:space="0" w:color="auto"/>
          </w:divBdr>
        </w:div>
        <w:div w:id="1136340053">
          <w:marLeft w:val="0"/>
          <w:marRight w:val="0"/>
          <w:marTop w:val="0"/>
          <w:marBottom w:val="0"/>
          <w:divBdr>
            <w:top w:val="none" w:sz="0" w:space="0" w:color="auto"/>
            <w:left w:val="none" w:sz="0" w:space="0" w:color="auto"/>
            <w:bottom w:val="none" w:sz="0" w:space="0" w:color="auto"/>
            <w:right w:val="none" w:sz="0" w:space="0" w:color="auto"/>
          </w:divBdr>
        </w:div>
        <w:div w:id="1160853719">
          <w:marLeft w:val="0"/>
          <w:marRight w:val="0"/>
          <w:marTop w:val="0"/>
          <w:marBottom w:val="0"/>
          <w:divBdr>
            <w:top w:val="none" w:sz="0" w:space="0" w:color="auto"/>
            <w:left w:val="none" w:sz="0" w:space="0" w:color="auto"/>
            <w:bottom w:val="none" w:sz="0" w:space="0" w:color="auto"/>
            <w:right w:val="none" w:sz="0" w:space="0" w:color="auto"/>
          </w:divBdr>
        </w:div>
        <w:div w:id="1294411461">
          <w:marLeft w:val="0"/>
          <w:marRight w:val="0"/>
          <w:marTop w:val="0"/>
          <w:marBottom w:val="0"/>
          <w:divBdr>
            <w:top w:val="none" w:sz="0" w:space="0" w:color="auto"/>
            <w:left w:val="none" w:sz="0" w:space="0" w:color="auto"/>
            <w:bottom w:val="none" w:sz="0" w:space="0" w:color="auto"/>
            <w:right w:val="none" w:sz="0" w:space="0" w:color="auto"/>
          </w:divBdr>
        </w:div>
        <w:div w:id="1350177472">
          <w:marLeft w:val="0"/>
          <w:marRight w:val="0"/>
          <w:marTop w:val="0"/>
          <w:marBottom w:val="0"/>
          <w:divBdr>
            <w:top w:val="none" w:sz="0" w:space="0" w:color="auto"/>
            <w:left w:val="none" w:sz="0" w:space="0" w:color="auto"/>
            <w:bottom w:val="none" w:sz="0" w:space="0" w:color="auto"/>
            <w:right w:val="none" w:sz="0" w:space="0" w:color="auto"/>
          </w:divBdr>
        </w:div>
        <w:div w:id="1474905287">
          <w:marLeft w:val="0"/>
          <w:marRight w:val="0"/>
          <w:marTop w:val="0"/>
          <w:marBottom w:val="0"/>
          <w:divBdr>
            <w:top w:val="none" w:sz="0" w:space="0" w:color="auto"/>
            <w:left w:val="none" w:sz="0" w:space="0" w:color="auto"/>
            <w:bottom w:val="none" w:sz="0" w:space="0" w:color="auto"/>
            <w:right w:val="none" w:sz="0" w:space="0" w:color="auto"/>
          </w:divBdr>
        </w:div>
        <w:div w:id="1474979347">
          <w:marLeft w:val="0"/>
          <w:marRight w:val="0"/>
          <w:marTop w:val="0"/>
          <w:marBottom w:val="0"/>
          <w:divBdr>
            <w:top w:val="none" w:sz="0" w:space="0" w:color="auto"/>
            <w:left w:val="none" w:sz="0" w:space="0" w:color="auto"/>
            <w:bottom w:val="none" w:sz="0" w:space="0" w:color="auto"/>
            <w:right w:val="none" w:sz="0" w:space="0" w:color="auto"/>
          </w:divBdr>
        </w:div>
        <w:div w:id="1484078523">
          <w:marLeft w:val="0"/>
          <w:marRight w:val="0"/>
          <w:marTop w:val="0"/>
          <w:marBottom w:val="0"/>
          <w:divBdr>
            <w:top w:val="none" w:sz="0" w:space="0" w:color="auto"/>
            <w:left w:val="none" w:sz="0" w:space="0" w:color="auto"/>
            <w:bottom w:val="none" w:sz="0" w:space="0" w:color="auto"/>
            <w:right w:val="none" w:sz="0" w:space="0" w:color="auto"/>
          </w:divBdr>
        </w:div>
        <w:div w:id="1527599953">
          <w:marLeft w:val="0"/>
          <w:marRight w:val="0"/>
          <w:marTop w:val="0"/>
          <w:marBottom w:val="0"/>
          <w:divBdr>
            <w:top w:val="none" w:sz="0" w:space="0" w:color="auto"/>
            <w:left w:val="none" w:sz="0" w:space="0" w:color="auto"/>
            <w:bottom w:val="none" w:sz="0" w:space="0" w:color="auto"/>
            <w:right w:val="none" w:sz="0" w:space="0" w:color="auto"/>
          </w:divBdr>
        </w:div>
        <w:div w:id="1620604241">
          <w:marLeft w:val="0"/>
          <w:marRight w:val="0"/>
          <w:marTop w:val="0"/>
          <w:marBottom w:val="0"/>
          <w:divBdr>
            <w:top w:val="none" w:sz="0" w:space="0" w:color="auto"/>
            <w:left w:val="none" w:sz="0" w:space="0" w:color="auto"/>
            <w:bottom w:val="none" w:sz="0" w:space="0" w:color="auto"/>
            <w:right w:val="none" w:sz="0" w:space="0" w:color="auto"/>
          </w:divBdr>
        </w:div>
        <w:div w:id="1644577427">
          <w:marLeft w:val="0"/>
          <w:marRight w:val="0"/>
          <w:marTop w:val="0"/>
          <w:marBottom w:val="0"/>
          <w:divBdr>
            <w:top w:val="none" w:sz="0" w:space="0" w:color="auto"/>
            <w:left w:val="none" w:sz="0" w:space="0" w:color="auto"/>
            <w:bottom w:val="none" w:sz="0" w:space="0" w:color="auto"/>
            <w:right w:val="none" w:sz="0" w:space="0" w:color="auto"/>
          </w:divBdr>
        </w:div>
        <w:div w:id="1678926239">
          <w:marLeft w:val="0"/>
          <w:marRight w:val="0"/>
          <w:marTop w:val="0"/>
          <w:marBottom w:val="0"/>
          <w:divBdr>
            <w:top w:val="none" w:sz="0" w:space="0" w:color="auto"/>
            <w:left w:val="none" w:sz="0" w:space="0" w:color="auto"/>
            <w:bottom w:val="none" w:sz="0" w:space="0" w:color="auto"/>
            <w:right w:val="none" w:sz="0" w:space="0" w:color="auto"/>
          </w:divBdr>
        </w:div>
        <w:div w:id="1760060949">
          <w:marLeft w:val="0"/>
          <w:marRight w:val="0"/>
          <w:marTop w:val="0"/>
          <w:marBottom w:val="0"/>
          <w:divBdr>
            <w:top w:val="none" w:sz="0" w:space="0" w:color="auto"/>
            <w:left w:val="none" w:sz="0" w:space="0" w:color="auto"/>
            <w:bottom w:val="none" w:sz="0" w:space="0" w:color="auto"/>
            <w:right w:val="none" w:sz="0" w:space="0" w:color="auto"/>
          </w:divBdr>
        </w:div>
        <w:div w:id="2050639725">
          <w:marLeft w:val="0"/>
          <w:marRight w:val="0"/>
          <w:marTop w:val="0"/>
          <w:marBottom w:val="0"/>
          <w:divBdr>
            <w:top w:val="none" w:sz="0" w:space="0" w:color="auto"/>
            <w:left w:val="none" w:sz="0" w:space="0" w:color="auto"/>
            <w:bottom w:val="none" w:sz="0" w:space="0" w:color="auto"/>
            <w:right w:val="none" w:sz="0" w:space="0" w:color="auto"/>
          </w:divBdr>
        </w:div>
        <w:div w:id="2069183938">
          <w:marLeft w:val="0"/>
          <w:marRight w:val="0"/>
          <w:marTop w:val="0"/>
          <w:marBottom w:val="0"/>
          <w:divBdr>
            <w:top w:val="none" w:sz="0" w:space="0" w:color="auto"/>
            <w:left w:val="none" w:sz="0" w:space="0" w:color="auto"/>
            <w:bottom w:val="none" w:sz="0" w:space="0" w:color="auto"/>
            <w:right w:val="none" w:sz="0" w:space="0" w:color="auto"/>
          </w:divBdr>
        </w:div>
        <w:div w:id="2098400836">
          <w:marLeft w:val="0"/>
          <w:marRight w:val="0"/>
          <w:marTop w:val="0"/>
          <w:marBottom w:val="0"/>
          <w:divBdr>
            <w:top w:val="none" w:sz="0" w:space="0" w:color="auto"/>
            <w:left w:val="none" w:sz="0" w:space="0" w:color="auto"/>
            <w:bottom w:val="none" w:sz="0" w:space="0" w:color="auto"/>
            <w:right w:val="none" w:sz="0" w:space="0" w:color="auto"/>
          </w:divBdr>
        </w:div>
      </w:divsChild>
    </w:div>
    <w:div w:id="88163211">
      <w:bodyDiv w:val="1"/>
      <w:marLeft w:val="0"/>
      <w:marRight w:val="0"/>
      <w:marTop w:val="0"/>
      <w:marBottom w:val="0"/>
      <w:divBdr>
        <w:top w:val="none" w:sz="0" w:space="0" w:color="auto"/>
        <w:left w:val="none" w:sz="0" w:space="0" w:color="auto"/>
        <w:bottom w:val="none" w:sz="0" w:space="0" w:color="auto"/>
        <w:right w:val="none" w:sz="0" w:space="0" w:color="auto"/>
      </w:divBdr>
      <w:divsChild>
        <w:div w:id="36853746">
          <w:marLeft w:val="0"/>
          <w:marRight w:val="0"/>
          <w:marTop w:val="0"/>
          <w:marBottom w:val="0"/>
          <w:divBdr>
            <w:top w:val="none" w:sz="0" w:space="0" w:color="auto"/>
            <w:left w:val="none" w:sz="0" w:space="0" w:color="auto"/>
            <w:bottom w:val="none" w:sz="0" w:space="0" w:color="auto"/>
            <w:right w:val="none" w:sz="0" w:space="0" w:color="auto"/>
          </w:divBdr>
        </w:div>
        <w:div w:id="1172917884">
          <w:marLeft w:val="0"/>
          <w:marRight w:val="0"/>
          <w:marTop w:val="0"/>
          <w:marBottom w:val="0"/>
          <w:divBdr>
            <w:top w:val="none" w:sz="0" w:space="0" w:color="auto"/>
            <w:left w:val="none" w:sz="0" w:space="0" w:color="auto"/>
            <w:bottom w:val="none" w:sz="0" w:space="0" w:color="auto"/>
            <w:right w:val="none" w:sz="0" w:space="0" w:color="auto"/>
          </w:divBdr>
        </w:div>
      </w:divsChild>
    </w:div>
    <w:div w:id="103891112">
      <w:bodyDiv w:val="1"/>
      <w:marLeft w:val="0"/>
      <w:marRight w:val="0"/>
      <w:marTop w:val="0"/>
      <w:marBottom w:val="0"/>
      <w:divBdr>
        <w:top w:val="none" w:sz="0" w:space="0" w:color="auto"/>
        <w:left w:val="none" w:sz="0" w:space="0" w:color="auto"/>
        <w:bottom w:val="none" w:sz="0" w:space="0" w:color="auto"/>
        <w:right w:val="none" w:sz="0" w:space="0" w:color="auto"/>
      </w:divBdr>
      <w:divsChild>
        <w:div w:id="871109358">
          <w:marLeft w:val="0"/>
          <w:marRight w:val="0"/>
          <w:marTop w:val="0"/>
          <w:marBottom w:val="0"/>
          <w:divBdr>
            <w:top w:val="none" w:sz="0" w:space="0" w:color="auto"/>
            <w:left w:val="none" w:sz="0" w:space="0" w:color="auto"/>
            <w:bottom w:val="none" w:sz="0" w:space="0" w:color="auto"/>
            <w:right w:val="none" w:sz="0" w:space="0" w:color="auto"/>
          </w:divBdr>
        </w:div>
        <w:div w:id="1114521584">
          <w:marLeft w:val="0"/>
          <w:marRight w:val="0"/>
          <w:marTop w:val="0"/>
          <w:marBottom w:val="0"/>
          <w:divBdr>
            <w:top w:val="none" w:sz="0" w:space="0" w:color="auto"/>
            <w:left w:val="none" w:sz="0" w:space="0" w:color="auto"/>
            <w:bottom w:val="none" w:sz="0" w:space="0" w:color="auto"/>
            <w:right w:val="none" w:sz="0" w:space="0" w:color="auto"/>
          </w:divBdr>
        </w:div>
        <w:div w:id="1967852588">
          <w:marLeft w:val="0"/>
          <w:marRight w:val="0"/>
          <w:marTop w:val="0"/>
          <w:marBottom w:val="0"/>
          <w:divBdr>
            <w:top w:val="none" w:sz="0" w:space="0" w:color="auto"/>
            <w:left w:val="none" w:sz="0" w:space="0" w:color="auto"/>
            <w:bottom w:val="none" w:sz="0" w:space="0" w:color="auto"/>
            <w:right w:val="none" w:sz="0" w:space="0" w:color="auto"/>
          </w:divBdr>
        </w:div>
        <w:div w:id="2009092707">
          <w:marLeft w:val="0"/>
          <w:marRight w:val="0"/>
          <w:marTop w:val="0"/>
          <w:marBottom w:val="0"/>
          <w:divBdr>
            <w:top w:val="none" w:sz="0" w:space="0" w:color="auto"/>
            <w:left w:val="none" w:sz="0" w:space="0" w:color="auto"/>
            <w:bottom w:val="none" w:sz="0" w:space="0" w:color="auto"/>
            <w:right w:val="none" w:sz="0" w:space="0" w:color="auto"/>
          </w:divBdr>
        </w:div>
        <w:div w:id="2037585241">
          <w:marLeft w:val="0"/>
          <w:marRight w:val="0"/>
          <w:marTop w:val="0"/>
          <w:marBottom w:val="0"/>
          <w:divBdr>
            <w:top w:val="none" w:sz="0" w:space="0" w:color="auto"/>
            <w:left w:val="none" w:sz="0" w:space="0" w:color="auto"/>
            <w:bottom w:val="none" w:sz="0" w:space="0" w:color="auto"/>
            <w:right w:val="none" w:sz="0" w:space="0" w:color="auto"/>
          </w:divBdr>
        </w:div>
      </w:divsChild>
    </w:div>
    <w:div w:id="112096960">
      <w:bodyDiv w:val="1"/>
      <w:marLeft w:val="0"/>
      <w:marRight w:val="0"/>
      <w:marTop w:val="0"/>
      <w:marBottom w:val="0"/>
      <w:divBdr>
        <w:top w:val="none" w:sz="0" w:space="0" w:color="auto"/>
        <w:left w:val="none" w:sz="0" w:space="0" w:color="auto"/>
        <w:bottom w:val="none" w:sz="0" w:space="0" w:color="auto"/>
        <w:right w:val="none" w:sz="0" w:space="0" w:color="auto"/>
      </w:divBdr>
      <w:divsChild>
        <w:div w:id="256520094">
          <w:marLeft w:val="0"/>
          <w:marRight w:val="0"/>
          <w:marTop w:val="0"/>
          <w:marBottom w:val="0"/>
          <w:divBdr>
            <w:top w:val="none" w:sz="0" w:space="0" w:color="auto"/>
            <w:left w:val="none" w:sz="0" w:space="0" w:color="auto"/>
            <w:bottom w:val="none" w:sz="0" w:space="0" w:color="auto"/>
            <w:right w:val="none" w:sz="0" w:space="0" w:color="auto"/>
          </w:divBdr>
        </w:div>
        <w:div w:id="408037824">
          <w:marLeft w:val="0"/>
          <w:marRight w:val="0"/>
          <w:marTop w:val="0"/>
          <w:marBottom w:val="0"/>
          <w:divBdr>
            <w:top w:val="none" w:sz="0" w:space="0" w:color="auto"/>
            <w:left w:val="none" w:sz="0" w:space="0" w:color="auto"/>
            <w:bottom w:val="none" w:sz="0" w:space="0" w:color="auto"/>
            <w:right w:val="none" w:sz="0" w:space="0" w:color="auto"/>
          </w:divBdr>
        </w:div>
        <w:div w:id="814378140">
          <w:marLeft w:val="0"/>
          <w:marRight w:val="0"/>
          <w:marTop w:val="0"/>
          <w:marBottom w:val="0"/>
          <w:divBdr>
            <w:top w:val="none" w:sz="0" w:space="0" w:color="auto"/>
            <w:left w:val="none" w:sz="0" w:space="0" w:color="auto"/>
            <w:bottom w:val="none" w:sz="0" w:space="0" w:color="auto"/>
            <w:right w:val="none" w:sz="0" w:space="0" w:color="auto"/>
          </w:divBdr>
        </w:div>
        <w:div w:id="853113801">
          <w:marLeft w:val="0"/>
          <w:marRight w:val="0"/>
          <w:marTop w:val="0"/>
          <w:marBottom w:val="0"/>
          <w:divBdr>
            <w:top w:val="none" w:sz="0" w:space="0" w:color="auto"/>
            <w:left w:val="none" w:sz="0" w:space="0" w:color="auto"/>
            <w:bottom w:val="none" w:sz="0" w:space="0" w:color="auto"/>
            <w:right w:val="none" w:sz="0" w:space="0" w:color="auto"/>
          </w:divBdr>
        </w:div>
        <w:div w:id="945774014">
          <w:marLeft w:val="0"/>
          <w:marRight w:val="0"/>
          <w:marTop w:val="0"/>
          <w:marBottom w:val="0"/>
          <w:divBdr>
            <w:top w:val="none" w:sz="0" w:space="0" w:color="auto"/>
            <w:left w:val="none" w:sz="0" w:space="0" w:color="auto"/>
            <w:bottom w:val="none" w:sz="0" w:space="0" w:color="auto"/>
            <w:right w:val="none" w:sz="0" w:space="0" w:color="auto"/>
          </w:divBdr>
        </w:div>
        <w:div w:id="955722175">
          <w:marLeft w:val="0"/>
          <w:marRight w:val="0"/>
          <w:marTop w:val="0"/>
          <w:marBottom w:val="0"/>
          <w:divBdr>
            <w:top w:val="none" w:sz="0" w:space="0" w:color="auto"/>
            <w:left w:val="none" w:sz="0" w:space="0" w:color="auto"/>
            <w:bottom w:val="none" w:sz="0" w:space="0" w:color="auto"/>
            <w:right w:val="none" w:sz="0" w:space="0" w:color="auto"/>
          </w:divBdr>
        </w:div>
        <w:div w:id="1548292992">
          <w:marLeft w:val="0"/>
          <w:marRight w:val="0"/>
          <w:marTop w:val="0"/>
          <w:marBottom w:val="0"/>
          <w:divBdr>
            <w:top w:val="none" w:sz="0" w:space="0" w:color="auto"/>
            <w:left w:val="none" w:sz="0" w:space="0" w:color="auto"/>
            <w:bottom w:val="none" w:sz="0" w:space="0" w:color="auto"/>
            <w:right w:val="none" w:sz="0" w:space="0" w:color="auto"/>
          </w:divBdr>
        </w:div>
        <w:div w:id="1589997480">
          <w:marLeft w:val="0"/>
          <w:marRight w:val="0"/>
          <w:marTop w:val="0"/>
          <w:marBottom w:val="0"/>
          <w:divBdr>
            <w:top w:val="none" w:sz="0" w:space="0" w:color="auto"/>
            <w:left w:val="none" w:sz="0" w:space="0" w:color="auto"/>
            <w:bottom w:val="none" w:sz="0" w:space="0" w:color="auto"/>
            <w:right w:val="none" w:sz="0" w:space="0" w:color="auto"/>
          </w:divBdr>
        </w:div>
      </w:divsChild>
    </w:div>
    <w:div w:id="114837449">
      <w:bodyDiv w:val="1"/>
      <w:marLeft w:val="0"/>
      <w:marRight w:val="0"/>
      <w:marTop w:val="0"/>
      <w:marBottom w:val="0"/>
      <w:divBdr>
        <w:top w:val="none" w:sz="0" w:space="0" w:color="auto"/>
        <w:left w:val="none" w:sz="0" w:space="0" w:color="auto"/>
        <w:bottom w:val="none" w:sz="0" w:space="0" w:color="auto"/>
        <w:right w:val="none" w:sz="0" w:space="0" w:color="auto"/>
      </w:divBdr>
    </w:div>
    <w:div w:id="124276047">
      <w:bodyDiv w:val="1"/>
      <w:marLeft w:val="0"/>
      <w:marRight w:val="0"/>
      <w:marTop w:val="0"/>
      <w:marBottom w:val="0"/>
      <w:divBdr>
        <w:top w:val="none" w:sz="0" w:space="0" w:color="auto"/>
        <w:left w:val="none" w:sz="0" w:space="0" w:color="auto"/>
        <w:bottom w:val="none" w:sz="0" w:space="0" w:color="auto"/>
        <w:right w:val="none" w:sz="0" w:space="0" w:color="auto"/>
      </w:divBdr>
      <w:divsChild>
        <w:div w:id="646931486">
          <w:marLeft w:val="0"/>
          <w:marRight w:val="0"/>
          <w:marTop w:val="0"/>
          <w:marBottom w:val="0"/>
          <w:divBdr>
            <w:top w:val="none" w:sz="0" w:space="0" w:color="auto"/>
            <w:left w:val="none" w:sz="0" w:space="0" w:color="auto"/>
            <w:bottom w:val="none" w:sz="0" w:space="0" w:color="auto"/>
            <w:right w:val="none" w:sz="0" w:space="0" w:color="auto"/>
          </w:divBdr>
        </w:div>
        <w:div w:id="841970752">
          <w:marLeft w:val="0"/>
          <w:marRight w:val="0"/>
          <w:marTop w:val="0"/>
          <w:marBottom w:val="0"/>
          <w:divBdr>
            <w:top w:val="none" w:sz="0" w:space="0" w:color="auto"/>
            <w:left w:val="none" w:sz="0" w:space="0" w:color="auto"/>
            <w:bottom w:val="none" w:sz="0" w:space="0" w:color="auto"/>
            <w:right w:val="none" w:sz="0" w:space="0" w:color="auto"/>
          </w:divBdr>
        </w:div>
        <w:div w:id="857767277">
          <w:marLeft w:val="0"/>
          <w:marRight w:val="0"/>
          <w:marTop w:val="0"/>
          <w:marBottom w:val="0"/>
          <w:divBdr>
            <w:top w:val="none" w:sz="0" w:space="0" w:color="auto"/>
            <w:left w:val="none" w:sz="0" w:space="0" w:color="auto"/>
            <w:bottom w:val="none" w:sz="0" w:space="0" w:color="auto"/>
            <w:right w:val="none" w:sz="0" w:space="0" w:color="auto"/>
          </w:divBdr>
        </w:div>
        <w:div w:id="1586840070">
          <w:marLeft w:val="0"/>
          <w:marRight w:val="0"/>
          <w:marTop w:val="0"/>
          <w:marBottom w:val="0"/>
          <w:divBdr>
            <w:top w:val="none" w:sz="0" w:space="0" w:color="auto"/>
            <w:left w:val="none" w:sz="0" w:space="0" w:color="auto"/>
            <w:bottom w:val="none" w:sz="0" w:space="0" w:color="auto"/>
            <w:right w:val="none" w:sz="0" w:space="0" w:color="auto"/>
          </w:divBdr>
        </w:div>
        <w:div w:id="1705861336">
          <w:marLeft w:val="0"/>
          <w:marRight w:val="0"/>
          <w:marTop w:val="0"/>
          <w:marBottom w:val="0"/>
          <w:divBdr>
            <w:top w:val="none" w:sz="0" w:space="0" w:color="auto"/>
            <w:left w:val="none" w:sz="0" w:space="0" w:color="auto"/>
            <w:bottom w:val="none" w:sz="0" w:space="0" w:color="auto"/>
            <w:right w:val="none" w:sz="0" w:space="0" w:color="auto"/>
          </w:divBdr>
        </w:div>
        <w:div w:id="1829976813">
          <w:marLeft w:val="0"/>
          <w:marRight w:val="0"/>
          <w:marTop w:val="0"/>
          <w:marBottom w:val="0"/>
          <w:divBdr>
            <w:top w:val="none" w:sz="0" w:space="0" w:color="auto"/>
            <w:left w:val="none" w:sz="0" w:space="0" w:color="auto"/>
            <w:bottom w:val="none" w:sz="0" w:space="0" w:color="auto"/>
            <w:right w:val="none" w:sz="0" w:space="0" w:color="auto"/>
          </w:divBdr>
        </w:div>
        <w:div w:id="1854760841">
          <w:marLeft w:val="0"/>
          <w:marRight w:val="0"/>
          <w:marTop w:val="0"/>
          <w:marBottom w:val="0"/>
          <w:divBdr>
            <w:top w:val="none" w:sz="0" w:space="0" w:color="auto"/>
            <w:left w:val="none" w:sz="0" w:space="0" w:color="auto"/>
            <w:bottom w:val="none" w:sz="0" w:space="0" w:color="auto"/>
            <w:right w:val="none" w:sz="0" w:space="0" w:color="auto"/>
          </w:divBdr>
        </w:div>
        <w:div w:id="1858345338">
          <w:marLeft w:val="0"/>
          <w:marRight w:val="0"/>
          <w:marTop w:val="0"/>
          <w:marBottom w:val="0"/>
          <w:divBdr>
            <w:top w:val="none" w:sz="0" w:space="0" w:color="auto"/>
            <w:left w:val="none" w:sz="0" w:space="0" w:color="auto"/>
            <w:bottom w:val="none" w:sz="0" w:space="0" w:color="auto"/>
            <w:right w:val="none" w:sz="0" w:space="0" w:color="auto"/>
          </w:divBdr>
        </w:div>
        <w:div w:id="1876431427">
          <w:marLeft w:val="0"/>
          <w:marRight w:val="0"/>
          <w:marTop w:val="0"/>
          <w:marBottom w:val="0"/>
          <w:divBdr>
            <w:top w:val="none" w:sz="0" w:space="0" w:color="auto"/>
            <w:left w:val="none" w:sz="0" w:space="0" w:color="auto"/>
            <w:bottom w:val="none" w:sz="0" w:space="0" w:color="auto"/>
            <w:right w:val="none" w:sz="0" w:space="0" w:color="auto"/>
          </w:divBdr>
        </w:div>
        <w:div w:id="1925719088">
          <w:marLeft w:val="0"/>
          <w:marRight w:val="0"/>
          <w:marTop w:val="0"/>
          <w:marBottom w:val="0"/>
          <w:divBdr>
            <w:top w:val="none" w:sz="0" w:space="0" w:color="auto"/>
            <w:left w:val="none" w:sz="0" w:space="0" w:color="auto"/>
            <w:bottom w:val="none" w:sz="0" w:space="0" w:color="auto"/>
            <w:right w:val="none" w:sz="0" w:space="0" w:color="auto"/>
          </w:divBdr>
        </w:div>
      </w:divsChild>
    </w:div>
    <w:div w:id="137307672">
      <w:bodyDiv w:val="1"/>
      <w:marLeft w:val="0"/>
      <w:marRight w:val="0"/>
      <w:marTop w:val="0"/>
      <w:marBottom w:val="0"/>
      <w:divBdr>
        <w:top w:val="none" w:sz="0" w:space="0" w:color="auto"/>
        <w:left w:val="none" w:sz="0" w:space="0" w:color="auto"/>
        <w:bottom w:val="none" w:sz="0" w:space="0" w:color="auto"/>
        <w:right w:val="none" w:sz="0" w:space="0" w:color="auto"/>
      </w:divBdr>
      <w:divsChild>
        <w:div w:id="58139777">
          <w:marLeft w:val="0"/>
          <w:marRight w:val="0"/>
          <w:marTop w:val="0"/>
          <w:marBottom w:val="0"/>
          <w:divBdr>
            <w:top w:val="none" w:sz="0" w:space="0" w:color="auto"/>
            <w:left w:val="none" w:sz="0" w:space="0" w:color="auto"/>
            <w:bottom w:val="none" w:sz="0" w:space="0" w:color="auto"/>
            <w:right w:val="none" w:sz="0" w:space="0" w:color="auto"/>
          </w:divBdr>
        </w:div>
        <w:div w:id="539242721">
          <w:marLeft w:val="0"/>
          <w:marRight w:val="0"/>
          <w:marTop w:val="0"/>
          <w:marBottom w:val="0"/>
          <w:divBdr>
            <w:top w:val="none" w:sz="0" w:space="0" w:color="auto"/>
            <w:left w:val="none" w:sz="0" w:space="0" w:color="auto"/>
            <w:bottom w:val="none" w:sz="0" w:space="0" w:color="auto"/>
            <w:right w:val="none" w:sz="0" w:space="0" w:color="auto"/>
          </w:divBdr>
        </w:div>
        <w:div w:id="737559893">
          <w:marLeft w:val="0"/>
          <w:marRight w:val="0"/>
          <w:marTop w:val="0"/>
          <w:marBottom w:val="0"/>
          <w:divBdr>
            <w:top w:val="none" w:sz="0" w:space="0" w:color="auto"/>
            <w:left w:val="none" w:sz="0" w:space="0" w:color="auto"/>
            <w:bottom w:val="none" w:sz="0" w:space="0" w:color="auto"/>
            <w:right w:val="none" w:sz="0" w:space="0" w:color="auto"/>
          </w:divBdr>
        </w:div>
        <w:div w:id="996113983">
          <w:marLeft w:val="0"/>
          <w:marRight w:val="0"/>
          <w:marTop w:val="0"/>
          <w:marBottom w:val="0"/>
          <w:divBdr>
            <w:top w:val="none" w:sz="0" w:space="0" w:color="auto"/>
            <w:left w:val="none" w:sz="0" w:space="0" w:color="auto"/>
            <w:bottom w:val="none" w:sz="0" w:space="0" w:color="auto"/>
            <w:right w:val="none" w:sz="0" w:space="0" w:color="auto"/>
          </w:divBdr>
        </w:div>
        <w:div w:id="1423063793">
          <w:marLeft w:val="0"/>
          <w:marRight w:val="0"/>
          <w:marTop w:val="0"/>
          <w:marBottom w:val="0"/>
          <w:divBdr>
            <w:top w:val="none" w:sz="0" w:space="0" w:color="auto"/>
            <w:left w:val="none" w:sz="0" w:space="0" w:color="auto"/>
            <w:bottom w:val="none" w:sz="0" w:space="0" w:color="auto"/>
            <w:right w:val="none" w:sz="0" w:space="0" w:color="auto"/>
          </w:divBdr>
        </w:div>
        <w:div w:id="1769234471">
          <w:marLeft w:val="0"/>
          <w:marRight w:val="0"/>
          <w:marTop w:val="0"/>
          <w:marBottom w:val="0"/>
          <w:divBdr>
            <w:top w:val="none" w:sz="0" w:space="0" w:color="auto"/>
            <w:left w:val="none" w:sz="0" w:space="0" w:color="auto"/>
            <w:bottom w:val="none" w:sz="0" w:space="0" w:color="auto"/>
            <w:right w:val="none" w:sz="0" w:space="0" w:color="auto"/>
          </w:divBdr>
        </w:div>
        <w:div w:id="1865829611">
          <w:marLeft w:val="0"/>
          <w:marRight w:val="0"/>
          <w:marTop w:val="0"/>
          <w:marBottom w:val="0"/>
          <w:divBdr>
            <w:top w:val="none" w:sz="0" w:space="0" w:color="auto"/>
            <w:left w:val="none" w:sz="0" w:space="0" w:color="auto"/>
            <w:bottom w:val="none" w:sz="0" w:space="0" w:color="auto"/>
            <w:right w:val="none" w:sz="0" w:space="0" w:color="auto"/>
          </w:divBdr>
        </w:div>
      </w:divsChild>
    </w:div>
    <w:div w:id="137458997">
      <w:bodyDiv w:val="1"/>
      <w:marLeft w:val="0"/>
      <w:marRight w:val="0"/>
      <w:marTop w:val="0"/>
      <w:marBottom w:val="0"/>
      <w:divBdr>
        <w:top w:val="none" w:sz="0" w:space="0" w:color="auto"/>
        <w:left w:val="none" w:sz="0" w:space="0" w:color="auto"/>
        <w:bottom w:val="none" w:sz="0" w:space="0" w:color="auto"/>
        <w:right w:val="none" w:sz="0" w:space="0" w:color="auto"/>
      </w:divBdr>
      <w:divsChild>
        <w:div w:id="28382196">
          <w:marLeft w:val="0"/>
          <w:marRight w:val="0"/>
          <w:marTop w:val="0"/>
          <w:marBottom w:val="0"/>
          <w:divBdr>
            <w:top w:val="none" w:sz="0" w:space="0" w:color="auto"/>
            <w:left w:val="none" w:sz="0" w:space="0" w:color="auto"/>
            <w:bottom w:val="none" w:sz="0" w:space="0" w:color="auto"/>
            <w:right w:val="none" w:sz="0" w:space="0" w:color="auto"/>
          </w:divBdr>
        </w:div>
        <w:div w:id="113064270">
          <w:marLeft w:val="0"/>
          <w:marRight w:val="0"/>
          <w:marTop w:val="0"/>
          <w:marBottom w:val="0"/>
          <w:divBdr>
            <w:top w:val="none" w:sz="0" w:space="0" w:color="auto"/>
            <w:left w:val="none" w:sz="0" w:space="0" w:color="auto"/>
            <w:bottom w:val="none" w:sz="0" w:space="0" w:color="auto"/>
            <w:right w:val="none" w:sz="0" w:space="0" w:color="auto"/>
          </w:divBdr>
        </w:div>
        <w:div w:id="137378669">
          <w:marLeft w:val="0"/>
          <w:marRight w:val="0"/>
          <w:marTop w:val="0"/>
          <w:marBottom w:val="0"/>
          <w:divBdr>
            <w:top w:val="none" w:sz="0" w:space="0" w:color="auto"/>
            <w:left w:val="none" w:sz="0" w:space="0" w:color="auto"/>
            <w:bottom w:val="none" w:sz="0" w:space="0" w:color="auto"/>
            <w:right w:val="none" w:sz="0" w:space="0" w:color="auto"/>
          </w:divBdr>
        </w:div>
        <w:div w:id="152989795">
          <w:marLeft w:val="0"/>
          <w:marRight w:val="0"/>
          <w:marTop w:val="0"/>
          <w:marBottom w:val="0"/>
          <w:divBdr>
            <w:top w:val="none" w:sz="0" w:space="0" w:color="auto"/>
            <w:left w:val="none" w:sz="0" w:space="0" w:color="auto"/>
            <w:bottom w:val="none" w:sz="0" w:space="0" w:color="auto"/>
            <w:right w:val="none" w:sz="0" w:space="0" w:color="auto"/>
          </w:divBdr>
        </w:div>
        <w:div w:id="191304415">
          <w:marLeft w:val="0"/>
          <w:marRight w:val="0"/>
          <w:marTop w:val="0"/>
          <w:marBottom w:val="0"/>
          <w:divBdr>
            <w:top w:val="none" w:sz="0" w:space="0" w:color="auto"/>
            <w:left w:val="none" w:sz="0" w:space="0" w:color="auto"/>
            <w:bottom w:val="none" w:sz="0" w:space="0" w:color="auto"/>
            <w:right w:val="none" w:sz="0" w:space="0" w:color="auto"/>
          </w:divBdr>
        </w:div>
        <w:div w:id="217402437">
          <w:marLeft w:val="0"/>
          <w:marRight w:val="0"/>
          <w:marTop w:val="0"/>
          <w:marBottom w:val="0"/>
          <w:divBdr>
            <w:top w:val="none" w:sz="0" w:space="0" w:color="auto"/>
            <w:left w:val="none" w:sz="0" w:space="0" w:color="auto"/>
            <w:bottom w:val="none" w:sz="0" w:space="0" w:color="auto"/>
            <w:right w:val="none" w:sz="0" w:space="0" w:color="auto"/>
          </w:divBdr>
        </w:div>
        <w:div w:id="241643511">
          <w:marLeft w:val="0"/>
          <w:marRight w:val="0"/>
          <w:marTop w:val="0"/>
          <w:marBottom w:val="0"/>
          <w:divBdr>
            <w:top w:val="none" w:sz="0" w:space="0" w:color="auto"/>
            <w:left w:val="none" w:sz="0" w:space="0" w:color="auto"/>
            <w:bottom w:val="none" w:sz="0" w:space="0" w:color="auto"/>
            <w:right w:val="none" w:sz="0" w:space="0" w:color="auto"/>
          </w:divBdr>
        </w:div>
        <w:div w:id="262618906">
          <w:marLeft w:val="0"/>
          <w:marRight w:val="0"/>
          <w:marTop w:val="0"/>
          <w:marBottom w:val="0"/>
          <w:divBdr>
            <w:top w:val="none" w:sz="0" w:space="0" w:color="auto"/>
            <w:left w:val="none" w:sz="0" w:space="0" w:color="auto"/>
            <w:bottom w:val="none" w:sz="0" w:space="0" w:color="auto"/>
            <w:right w:val="none" w:sz="0" w:space="0" w:color="auto"/>
          </w:divBdr>
        </w:div>
        <w:div w:id="274794388">
          <w:marLeft w:val="0"/>
          <w:marRight w:val="0"/>
          <w:marTop w:val="0"/>
          <w:marBottom w:val="0"/>
          <w:divBdr>
            <w:top w:val="none" w:sz="0" w:space="0" w:color="auto"/>
            <w:left w:val="none" w:sz="0" w:space="0" w:color="auto"/>
            <w:bottom w:val="none" w:sz="0" w:space="0" w:color="auto"/>
            <w:right w:val="none" w:sz="0" w:space="0" w:color="auto"/>
          </w:divBdr>
        </w:div>
        <w:div w:id="291402222">
          <w:marLeft w:val="0"/>
          <w:marRight w:val="0"/>
          <w:marTop w:val="0"/>
          <w:marBottom w:val="0"/>
          <w:divBdr>
            <w:top w:val="none" w:sz="0" w:space="0" w:color="auto"/>
            <w:left w:val="none" w:sz="0" w:space="0" w:color="auto"/>
            <w:bottom w:val="none" w:sz="0" w:space="0" w:color="auto"/>
            <w:right w:val="none" w:sz="0" w:space="0" w:color="auto"/>
          </w:divBdr>
        </w:div>
        <w:div w:id="326371668">
          <w:marLeft w:val="0"/>
          <w:marRight w:val="0"/>
          <w:marTop w:val="0"/>
          <w:marBottom w:val="0"/>
          <w:divBdr>
            <w:top w:val="none" w:sz="0" w:space="0" w:color="auto"/>
            <w:left w:val="none" w:sz="0" w:space="0" w:color="auto"/>
            <w:bottom w:val="none" w:sz="0" w:space="0" w:color="auto"/>
            <w:right w:val="none" w:sz="0" w:space="0" w:color="auto"/>
          </w:divBdr>
        </w:div>
        <w:div w:id="401832507">
          <w:marLeft w:val="0"/>
          <w:marRight w:val="0"/>
          <w:marTop w:val="0"/>
          <w:marBottom w:val="0"/>
          <w:divBdr>
            <w:top w:val="none" w:sz="0" w:space="0" w:color="auto"/>
            <w:left w:val="none" w:sz="0" w:space="0" w:color="auto"/>
            <w:bottom w:val="none" w:sz="0" w:space="0" w:color="auto"/>
            <w:right w:val="none" w:sz="0" w:space="0" w:color="auto"/>
          </w:divBdr>
        </w:div>
        <w:div w:id="423377351">
          <w:marLeft w:val="0"/>
          <w:marRight w:val="0"/>
          <w:marTop w:val="0"/>
          <w:marBottom w:val="0"/>
          <w:divBdr>
            <w:top w:val="none" w:sz="0" w:space="0" w:color="auto"/>
            <w:left w:val="none" w:sz="0" w:space="0" w:color="auto"/>
            <w:bottom w:val="none" w:sz="0" w:space="0" w:color="auto"/>
            <w:right w:val="none" w:sz="0" w:space="0" w:color="auto"/>
          </w:divBdr>
        </w:div>
        <w:div w:id="518666843">
          <w:marLeft w:val="0"/>
          <w:marRight w:val="0"/>
          <w:marTop w:val="0"/>
          <w:marBottom w:val="0"/>
          <w:divBdr>
            <w:top w:val="none" w:sz="0" w:space="0" w:color="auto"/>
            <w:left w:val="none" w:sz="0" w:space="0" w:color="auto"/>
            <w:bottom w:val="none" w:sz="0" w:space="0" w:color="auto"/>
            <w:right w:val="none" w:sz="0" w:space="0" w:color="auto"/>
          </w:divBdr>
        </w:div>
        <w:div w:id="589509188">
          <w:marLeft w:val="0"/>
          <w:marRight w:val="0"/>
          <w:marTop w:val="0"/>
          <w:marBottom w:val="0"/>
          <w:divBdr>
            <w:top w:val="none" w:sz="0" w:space="0" w:color="auto"/>
            <w:left w:val="none" w:sz="0" w:space="0" w:color="auto"/>
            <w:bottom w:val="none" w:sz="0" w:space="0" w:color="auto"/>
            <w:right w:val="none" w:sz="0" w:space="0" w:color="auto"/>
          </w:divBdr>
        </w:div>
        <w:div w:id="611133676">
          <w:marLeft w:val="0"/>
          <w:marRight w:val="0"/>
          <w:marTop w:val="0"/>
          <w:marBottom w:val="0"/>
          <w:divBdr>
            <w:top w:val="none" w:sz="0" w:space="0" w:color="auto"/>
            <w:left w:val="none" w:sz="0" w:space="0" w:color="auto"/>
            <w:bottom w:val="none" w:sz="0" w:space="0" w:color="auto"/>
            <w:right w:val="none" w:sz="0" w:space="0" w:color="auto"/>
          </w:divBdr>
        </w:div>
        <w:div w:id="713778339">
          <w:marLeft w:val="0"/>
          <w:marRight w:val="0"/>
          <w:marTop w:val="0"/>
          <w:marBottom w:val="0"/>
          <w:divBdr>
            <w:top w:val="none" w:sz="0" w:space="0" w:color="auto"/>
            <w:left w:val="none" w:sz="0" w:space="0" w:color="auto"/>
            <w:bottom w:val="none" w:sz="0" w:space="0" w:color="auto"/>
            <w:right w:val="none" w:sz="0" w:space="0" w:color="auto"/>
          </w:divBdr>
        </w:div>
        <w:div w:id="729577299">
          <w:marLeft w:val="0"/>
          <w:marRight w:val="0"/>
          <w:marTop w:val="0"/>
          <w:marBottom w:val="0"/>
          <w:divBdr>
            <w:top w:val="none" w:sz="0" w:space="0" w:color="auto"/>
            <w:left w:val="none" w:sz="0" w:space="0" w:color="auto"/>
            <w:bottom w:val="none" w:sz="0" w:space="0" w:color="auto"/>
            <w:right w:val="none" w:sz="0" w:space="0" w:color="auto"/>
          </w:divBdr>
        </w:div>
        <w:div w:id="734476847">
          <w:marLeft w:val="0"/>
          <w:marRight w:val="0"/>
          <w:marTop w:val="0"/>
          <w:marBottom w:val="0"/>
          <w:divBdr>
            <w:top w:val="none" w:sz="0" w:space="0" w:color="auto"/>
            <w:left w:val="none" w:sz="0" w:space="0" w:color="auto"/>
            <w:bottom w:val="none" w:sz="0" w:space="0" w:color="auto"/>
            <w:right w:val="none" w:sz="0" w:space="0" w:color="auto"/>
          </w:divBdr>
        </w:div>
        <w:div w:id="744492377">
          <w:marLeft w:val="0"/>
          <w:marRight w:val="0"/>
          <w:marTop w:val="0"/>
          <w:marBottom w:val="0"/>
          <w:divBdr>
            <w:top w:val="none" w:sz="0" w:space="0" w:color="auto"/>
            <w:left w:val="none" w:sz="0" w:space="0" w:color="auto"/>
            <w:bottom w:val="none" w:sz="0" w:space="0" w:color="auto"/>
            <w:right w:val="none" w:sz="0" w:space="0" w:color="auto"/>
          </w:divBdr>
        </w:div>
        <w:div w:id="753404053">
          <w:marLeft w:val="0"/>
          <w:marRight w:val="0"/>
          <w:marTop w:val="0"/>
          <w:marBottom w:val="0"/>
          <w:divBdr>
            <w:top w:val="none" w:sz="0" w:space="0" w:color="auto"/>
            <w:left w:val="none" w:sz="0" w:space="0" w:color="auto"/>
            <w:bottom w:val="none" w:sz="0" w:space="0" w:color="auto"/>
            <w:right w:val="none" w:sz="0" w:space="0" w:color="auto"/>
          </w:divBdr>
        </w:div>
        <w:div w:id="870268155">
          <w:marLeft w:val="0"/>
          <w:marRight w:val="0"/>
          <w:marTop w:val="0"/>
          <w:marBottom w:val="0"/>
          <w:divBdr>
            <w:top w:val="none" w:sz="0" w:space="0" w:color="auto"/>
            <w:left w:val="none" w:sz="0" w:space="0" w:color="auto"/>
            <w:bottom w:val="none" w:sz="0" w:space="0" w:color="auto"/>
            <w:right w:val="none" w:sz="0" w:space="0" w:color="auto"/>
          </w:divBdr>
        </w:div>
        <w:div w:id="886834921">
          <w:marLeft w:val="0"/>
          <w:marRight w:val="0"/>
          <w:marTop w:val="0"/>
          <w:marBottom w:val="0"/>
          <w:divBdr>
            <w:top w:val="none" w:sz="0" w:space="0" w:color="auto"/>
            <w:left w:val="none" w:sz="0" w:space="0" w:color="auto"/>
            <w:bottom w:val="none" w:sz="0" w:space="0" w:color="auto"/>
            <w:right w:val="none" w:sz="0" w:space="0" w:color="auto"/>
          </w:divBdr>
        </w:div>
        <w:div w:id="935594061">
          <w:marLeft w:val="0"/>
          <w:marRight w:val="0"/>
          <w:marTop w:val="0"/>
          <w:marBottom w:val="0"/>
          <w:divBdr>
            <w:top w:val="none" w:sz="0" w:space="0" w:color="auto"/>
            <w:left w:val="none" w:sz="0" w:space="0" w:color="auto"/>
            <w:bottom w:val="none" w:sz="0" w:space="0" w:color="auto"/>
            <w:right w:val="none" w:sz="0" w:space="0" w:color="auto"/>
          </w:divBdr>
        </w:div>
        <w:div w:id="986974325">
          <w:marLeft w:val="0"/>
          <w:marRight w:val="0"/>
          <w:marTop w:val="0"/>
          <w:marBottom w:val="0"/>
          <w:divBdr>
            <w:top w:val="none" w:sz="0" w:space="0" w:color="auto"/>
            <w:left w:val="none" w:sz="0" w:space="0" w:color="auto"/>
            <w:bottom w:val="none" w:sz="0" w:space="0" w:color="auto"/>
            <w:right w:val="none" w:sz="0" w:space="0" w:color="auto"/>
          </w:divBdr>
        </w:div>
        <w:div w:id="1003750990">
          <w:marLeft w:val="0"/>
          <w:marRight w:val="0"/>
          <w:marTop w:val="0"/>
          <w:marBottom w:val="0"/>
          <w:divBdr>
            <w:top w:val="none" w:sz="0" w:space="0" w:color="auto"/>
            <w:left w:val="none" w:sz="0" w:space="0" w:color="auto"/>
            <w:bottom w:val="none" w:sz="0" w:space="0" w:color="auto"/>
            <w:right w:val="none" w:sz="0" w:space="0" w:color="auto"/>
          </w:divBdr>
        </w:div>
        <w:div w:id="1011566825">
          <w:marLeft w:val="0"/>
          <w:marRight w:val="0"/>
          <w:marTop w:val="0"/>
          <w:marBottom w:val="0"/>
          <w:divBdr>
            <w:top w:val="none" w:sz="0" w:space="0" w:color="auto"/>
            <w:left w:val="none" w:sz="0" w:space="0" w:color="auto"/>
            <w:bottom w:val="none" w:sz="0" w:space="0" w:color="auto"/>
            <w:right w:val="none" w:sz="0" w:space="0" w:color="auto"/>
          </w:divBdr>
        </w:div>
        <w:div w:id="1015233943">
          <w:marLeft w:val="0"/>
          <w:marRight w:val="0"/>
          <w:marTop w:val="0"/>
          <w:marBottom w:val="0"/>
          <w:divBdr>
            <w:top w:val="none" w:sz="0" w:space="0" w:color="auto"/>
            <w:left w:val="none" w:sz="0" w:space="0" w:color="auto"/>
            <w:bottom w:val="none" w:sz="0" w:space="0" w:color="auto"/>
            <w:right w:val="none" w:sz="0" w:space="0" w:color="auto"/>
          </w:divBdr>
        </w:div>
        <w:div w:id="1135829777">
          <w:marLeft w:val="0"/>
          <w:marRight w:val="0"/>
          <w:marTop w:val="0"/>
          <w:marBottom w:val="0"/>
          <w:divBdr>
            <w:top w:val="none" w:sz="0" w:space="0" w:color="auto"/>
            <w:left w:val="none" w:sz="0" w:space="0" w:color="auto"/>
            <w:bottom w:val="none" w:sz="0" w:space="0" w:color="auto"/>
            <w:right w:val="none" w:sz="0" w:space="0" w:color="auto"/>
          </w:divBdr>
        </w:div>
        <w:div w:id="1171800453">
          <w:marLeft w:val="0"/>
          <w:marRight w:val="0"/>
          <w:marTop w:val="0"/>
          <w:marBottom w:val="0"/>
          <w:divBdr>
            <w:top w:val="none" w:sz="0" w:space="0" w:color="auto"/>
            <w:left w:val="none" w:sz="0" w:space="0" w:color="auto"/>
            <w:bottom w:val="none" w:sz="0" w:space="0" w:color="auto"/>
            <w:right w:val="none" w:sz="0" w:space="0" w:color="auto"/>
          </w:divBdr>
        </w:div>
        <w:div w:id="1228763506">
          <w:marLeft w:val="0"/>
          <w:marRight w:val="0"/>
          <w:marTop w:val="0"/>
          <w:marBottom w:val="0"/>
          <w:divBdr>
            <w:top w:val="none" w:sz="0" w:space="0" w:color="auto"/>
            <w:left w:val="none" w:sz="0" w:space="0" w:color="auto"/>
            <w:bottom w:val="none" w:sz="0" w:space="0" w:color="auto"/>
            <w:right w:val="none" w:sz="0" w:space="0" w:color="auto"/>
          </w:divBdr>
        </w:div>
        <w:div w:id="1258638780">
          <w:marLeft w:val="0"/>
          <w:marRight w:val="0"/>
          <w:marTop w:val="0"/>
          <w:marBottom w:val="0"/>
          <w:divBdr>
            <w:top w:val="none" w:sz="0" w:space="0" w:color="auto"/>
            <w:left w:val="none" w:sz="0" w:space="0" w:color="auto"/>
            <w:bottom w:val="none" w:sz="0" w:space="0" w:color="auto"/>
            <w:right w:val="none" w:sz="0" w:space="0" w:color="auto"/>
          </w:divBdr>
        </w:div>
        <w:div w:id="1338731718">
          <w:marLeft w:val="0"/>
          <w:marRight w:val="0"/>
          <w:marTop w:val="0"/>
          <w:marBottom w:val="0"/>
          <w:divBdr>
            <w:top w:val="none" w:sz="0" w:space="0" w:color="auto"/>
            <w:left w:val="none" w:sz="0" w:space="0" w:color="auto"/>
            <w:bottom w:val="none" w:sz="0" w:space="0" w:color="auto"/>
            <w:right w:val="none" w:sz="0" w:space="0" w:color="auto"/>
          </w:divBdr>
        </w:div>
        <w:div w:id="1398821588">
          <w:marLeft w:val="0"/>
          <w:marRight w:val="0"/>
          <w:marTop w:val="0"/>
          <w:marBottom w:val="0"/>
          <w:divBdr>
            <w:top w:val="none" w:sz="0" w:space="0" w:color="auto"/>
            <w:left w:val="none" w:sz="0" w:space="0" w:color="auto"/>
            <w:bottom w:val="none" w:sz="0" w:space="0" w:color="auto"/>
            <w:right w:val="none" w:sz="0" w:space="0" w:color="auto"/>
          </w:divBdr>
        </w:div>
        <w:div w:id="1421096563">
          <w:marLeft w:val="0"/>
          <w:marRight w:val="0"/>
          <w:marTop w:val="0"/>
          <w:marBottom w:val="0"/>
          <w:divBdr>
            <w:top w:val="none" w:sz="0" w:space="0" w:color="auto"/>
            <w:left w:val="none" w:sz="0" w:space="0" w:color="auto"/>
            <w:bottom w:val="none" w:sz="0" w:space="0" w:color="auto"/>
            <w:right w:val="none" w:sz="0" w:space="0" w:color="auto"/>
          </w:divBdr>
        </w:div>
        <w:div w:id="1450122268">
          <w:marLeft w:val="0"/>
          <w:marRight w:val="0"/>
          <w:marTop w:val="0"/>
          <w:marBottom w:val="0"/>
          <w:divBdr>
            <w:top w:val="none" w:sz="0" w:space="0" w:color="auto"/>
            <w:left w:val="none" w:sz="0" w:space="0" w:color="auto"/>
            <w:bottom w:val="none" w:sz="0" w:space="0" w:color="auto"/>
            <w:right w:val="none" w:sz="0" w:space="0" w:color="auto"/>
          </w:divBdr>
        </w:div>
        <w:div w:id="1469786301">
          <w:marLeft w:val="0"/>
          <w:marRight w:val="0"/>
          <w:marTop w:val="0"/>
          <w:marBottom w:val="0"/>
          <w:divBdr>
            <w:top w:val="none" w:sz="0" w:space="0" w:color="auto"/>
            <w:left w:val="none" w:sz="0" w:space="0" w:color="auto"/>
            <w:bottom w:val="none" w:sz="0" w:space="0" w:color="auto"/>
            <w:right w:val="none" w:sz="0" w:space="0" w:color="auto"/>
          </w:divBdr>
        </w:div>
        <w:div w:id="1476025489">
          <w:marLeft w:val="0"/>
          <w:marRight w:val="0"/>
          <w:marTop w:val="0"/>
          <w:marBottom w:val="0"/>
          <w:divBdr>
            <w:top w:val="none" w:sz="0" w:space="0" w:color="auto"/>
            <w:left w:val="none" w:sz="0" w:space="0" w:color="auto"/>
            <w:bottom w:val="none" w:sz="0" w:space="0" w:color="auto"/>
            <w:right w:val="none" w:sz="0" w:space="0" w:color="auto"/>
          </w:divBdr>
        </w:div>
        <w:div w:id="1489515703">
          <w:marLeft w:val="0"/>
          <w:marRight w:val="0"/>
          <w:marTop w:val="0"/>
          <w:marBottom w:val="0"/>
          <w:divBdr>
            <w:top w:val="none" w:sz="0" w:space="0" w:color="auto"/>
            <w:left w:val="none" w:sz="0" w:space="0" w:color="auto"/>
            <w:bottom w:val="none" w:sz="0" w:space="0" w:color="auto"/>
            <w:right w:val="none" w:sz="0" w:space="0" w:color="auto"/>
          </w:divBdr>
        </w:div>
        <w:div w:id="1506357971">
          <w:marLeft w:val="0"/>
          <w:marRight w:val="0"/>
          <w:marTop w:val="0"/>
          <w:marBottom w:val="0"/>
          <w:divBdr>
            <w:top w:val="none" w:sz="0" w:space="0" w:color="auto"/>
            <w:left w:val="none" w:sz="0" w:space="0" w:color="auto"/>
            <w:bottom w:val="none" w:sz="0" w:space="0" w:color="auto"/>
            <w:right w:val="none" w:sz="0" w:space="0" w:color="auto"/>
          </w:divBdr>
        </w:div>
        <w:div w:id="1525820650">
          <w:marLeft w:val="0"/>
          <w:marRight w:val="0"/>
          <w:marTop w:val="0"/>
          <w:marBottom w:val="0"/>
          <w:divBdr>
            <w:top w:val="none" w:sz="0" w:space="0" w:color="auto"/>
            <w:left w:val="none" w:sz="0" w:space="0" w:color="auto"/>
            <w:bottom w:val="none" w:sz="0" w:space="0" w:color="auto"/>
            <w:right w:val="none" w:sz="0" w:space="0" w:color="auto"/>
          </w:divBdr>
        </w:div>
        <w:div w:id="1550340115">
          <w:marLeft w:val="0"/>
          <w:marRight w:val="0"/>
          <w:marTop w:val="0"/>
          <w:marBottom w:val="0"/>
          <w:divBdr>
            <w:top w:val="none" w:sz="0" w:space="0" w:color="auto"/>
            <w:left w:val="none" w:sz="0" w:space="0" w:color="auto"/>
            <w:bottom w:val="none" w:sz="0" w:space="0" w:color="auto"/>
            <w:right w:val="none" w:sz="0" w:space="0" w:color="auto"/>
          </w:divBdr>
        </w:div>
        <w:div w:id="1573084213">
          <w:marLeft w:val="0"/>
          <w:marRight w:val="0"/>
          <w:marTop w:val="0"/>
          <w:marBottom w:val="0"/>
          <w:divBdr>
            <w:top w:val="none" w:sz="0" w:space="0" w:color="auto"/>
            <w:left w:val="none" w:sz="0" w:space="0" w:color="auto"/>
            <w:bottom w:val="none" w:sz="0" w:space="0" w:color="auto"/>
            <w:right w:val="none" w:sz="0" w:space="0" w:color="auto"/>
          </w:divBdr>
        </w:div>
        <w:div w:id="1576471332">
          <w:marLeft w:val="0"/>
          <w:marRight w:val="0"/>
          <w:marTop w:val="0"/>
          <w:marBottom w:val="0"/>
          <w:divBdr>
            <w:top w:val="none" w:sz="0" w:space="0" w:color="auto"/>
            <w:left w:val="none" w:sz="0" w:space="0" w:color="auto"/>
            <w:bottom w:val="none" w:sz="0" w:space="0" w:color="auto"/>
            <w:right w:val="none" w:sz="0" w:space="0" w:color="auto"/>
          </w:divBdr>
        </w:div>
        <w:div w:id="1579096715">
          <w:marLeft w:val="0"/>
          <w:marRight w:val="0"/>
          <w:marTop w:val="0"/>
          <w:marBottom w:val="0"/>
          <w:divBdr>
            <w:top w:val="none" w:sz="0" w:space="0" w:color="auto"/>
            <w:left w:val="none" w:sz="0" w:space="0" w:color="auto"/>
            <w:bottom w:val="none" w:sz="0" w:space="0" w:color="auto"/>
            <w:right w:val="none" w:sz="0" w:space="0" w:color="auto"/>
          </w:divBdr>
        </w:div>
        <w:div w:id="1626349376">
          <w:marLeft w:val="0"/>
          <w:marRight w:val="0"/>
          <w:marTop w:val="0"/>
          <w:marBottom w:val="0"/>
          <w:divBdr>
            <w:top w:val="none" w:sz="0" w:space="0" w:color="auto"/>
            <w:left w:val="none" w:sz="0" w:space="0" w:color="auto"/>
            <w:bottom w:val="none" w:sz="0" w:space="0" w:color="auto"/>
            <w:right w:val="none" w:sz="0" w:space="0" w:color="auto"/>
          </w:divBdr>
        </w:div>
        <w:div w:id="1725910637">
          <w:marLeft w:val="0"/>
          <w:marRight w:val="0"/>
          <w:marTop w:val="0"/>
          <w:marBottom w:val="0"/>
          <w:divBdr>
            <w:top w:val="none" w:sz="0" w:space="0" w:color="auto"/>
            <w:left w:val="none" w:sz="0" w:space="0" w:color="auto"/>
            <w:bottom w:val="none" w:sz="0" w:space="0" w:color="auto"/>
            <w:right w:val="none" w:sz="0" w:space="0" w:color="auto"/>
          </w:divBdr>
        </w:div>
        <w:div w:id="1733582929">
          <w:marLeft w:val="0"/>
          <w:marRight w:val="0"/>
          <w:marTop w:val="0"/>
          <w:marBottom w:val="0"/>
          <w:divBdr>
            <w:top w:val="none" w:sz="0" w:space="0" w:color="auto"/>
            <w:left w:val="none" w:sz="0" w:space="0" w:color="auto"/>
            <w:bottom w:val="none" w:sz="0" w:space="0" w:color="auto"/>
            <w:right w:val="none" w:sz="0" w:space="0" w:color="auto"/>
          </w:divBdr>
        </w:div>
        <w:div w:id="1774549518">
          <w:marLeft w:val="0"/>
          <w:marRight w:val="0"/>
          <w:marTop w:val="0"/>
          <w:marBottom w:val="0"/>
          <w:divBdr>
            <w:top w:val="none" w:sz="0" w:space="0" w:color="auto"/>
            <w:left w:val="none" w:sz="0" w:space="0" w:color="auto"/>
            <w:bottom w:val="none" w:sz="0" w:space="0" w:color="auto"/>
            <w:right w:val="none" w:sz="0" w:space="0" w:color="auto"/>
          </w:divBdr>
        </w:div>
        <w:div w:id="1805200442">
          <w:marLeft w:val="0"/>
          <w:marRight w:val="0"/>
          <w:marTop w:val="0"/>
          <w:marBottom w:val="0"/>
          <w:divBdr>
            <w:top w:val="none" w:sz="0" w:space="0" w:color="auto"/>
            <w:left w:val="none" w:sz="0" w:space="0" w:color="auto"/>
            <w:bottom w:val="none" w:sz="0" w:space="0" w:color="auto"/>
            <w:right w:val="none" w:sz="0" w:space="0" w:color="auto"/>
          </w:divBdr>
        </w:div>
        <w:div w:id="1837378511">
          <w:marLeft w:val="0"/>
          <w:marRight w:val="0"/>
          <w:marTop w:val="0"/>
          <w:marBottom w:val="0"/>
          <w:divBdr>
            <w:top w:val="none" w:sz="0" w:space="0" w:color="auto"/>
            <w:left w:val="none" w:sz="0" w:space="0" w:color="auto"/>
            <w:bottom w:val="none" w:sz="0" w:space="0" w:color="auto"/>
            <w:right w:val="none" w:sz="0" w:space="0" w:color="auto"/>
          </w:divBdr>
        </w:div>
        <w:div w:id="1840388006">
          <w:marLeft w:val="0"/>
          <w:marRight w:val="0"/>
          <w:marTop w:val="0"/>
          <w:marBottom w:val="0"/>
          <w:divBdr>
            <w:top w:val="none" w:sz="0" w:space="0" w:color="auto"/>
            <w:left w:val="none" w:sz="0" w:space="0" w:color="auto"/>
            <w:bottom w:val="none" w:sz="0" w:space="0" w:color="auto"/>
            <w:right w:val="none" w:sz="0" w:space="0" w:color="auto"/>
          </w:divBdr>
        </w:div>
        <w:div w:id="1981495836">
          <w:marLeft w:val="0"/>
          <w:marRight w:val="0"/>
          <w:marTop w:val="0"/>
          <w:marBottom w:val="0"/>
          <w:divBdr>
            <w:top w:val="none" w:sz="0" w:space="0" w:color="auto"/>
            <w:left w:val="none" w:sz="0" w:space="0" w:color="auto"/>
            <w:bottom w:val="none" w:sz="0" w:space="0" w:color="auto"/>
            <w:right w:val="none" w:sz="0" w:space="0" w:color="auto"/>
          </w:divBdr>
        </w:div>
        <w:div w:id="2019573907">
          <w:marLeft w:val="0"/>
          <w:marRight w:val="0"/>
          <w:marTop w:val="0"/>
          <w:marBottom w:val="0"/>
          <w:divBdr>
            <w:top w:val="none" w:sz="0" w:space="0" w:color="auto"/>
            <w:left w:val="none" w:sz="0" w:space="0" w:color="auto"/>
            <w:bottom w:val="none" w:sz="0" w:space="0" w:color="auto"/>
            <w:right w:val="none" w:sz="0" w:space="0" w:color="auto"/>
          </w:divBdr>
        </w:div>
        <w:div w:id="2025744201">
          <w:marLeft w:val="0"/>
          <w:marRight w:val="0"/>
          <w:marTop w:val="0"/>
          <w:marBottom w:val="0"/>
          <w:divBdr>
            <w:top w:val="none" w:sz="0" w:space="0" w:color="auto"/>
            <w:left w:val="none" w:sz="0" w:space="0" w:color="auto"/>
            <w:bottom w:val="none" w:sz="0" w:space="0" w:color="auto"/>
            <w:right w:val="none" w:sz="0" w:space="0" w:color="auto"/>
          </w:divBdr>
        </w:div>
        <w:div w:id="2034648347">
          <w:marLeft w:val="0"/>
          <w:marRight w:val="0"/>
          <w:marTop w:val="0"/>
          <w:marBottom w:val="0"/>
          <w:divBdr>
            <w:top w:val="none" w:sz="0" w:space="0" w:color="auto"/>
            <w:left w:val="none" w:sz="0" w:space="0" w:color="auto"/>
            <w:bottom w:val="none" w:sz="0" w:space="0" w:color="auto"/>
            <w:right w:val="none" w:sz="0" w:space="0" w:color="auto"/>
          </w:divBdr>
        </w:div>
        <w:div w:id="2079815123">
          <w:marLeft w:val="0"/>
          <w:marRight w:val="0"/>
          <w:marTop w:val="0"/>
          <w:marBottom w:val="0"/>
          <w:divBdr>
            <w:top w:val="none" w:sz="0" w:space="0" w:color="auto"/>
            <w:left w:val="none" w:sz="0" w:space="0" w:color="auto"/>
            <w:bottom w:val="none" w:sz="0" w:space="0" w:color="auto"/>
            <w:right w:val="none" w:sz="0" w:space="0" w:color="auto"/>
          </w:divBdr>
        </w:div>
        <w:div w:id="2102869130">
          <w:marLeft w:val="0"/>
          <w:marRight w:val="0"/>
          <w:marTop w:val="0"/>
          <w:marBottom w:val="0"/>
          <w:divBdr>
            <w:top w:val="none" w:sz="0" w:space="0" w:color="auto"/>
            <w:left w:val="none" w:sz="0" w:space="0" w:color="auto"/>
            <w:bottom w:val="none" w:sz="0" w:space="0" w:color="auto"/>
            <w:right w:val="none" w:sz="0" w:space="0" w:color="auto"/>
          </w:divBdr>
        </w:div>
        <w:div w:id="2138713399">
          <w:marLeft w:val="0"/>
          <w:marRight w:val="0"/>
          <w:marTop w:val="0"/>
          <w:marBottom w:val="0"/>
          <w:divBdr>
            <w:top w:val="none" w:sz="0" w:space="0" w:color="auto"/>
            <w:left w:val="none" w:sz="0" w:space="0" w:color="auto"/>
            <w:bottom w:val="none" w:sz="0" w:space="0" w:color="auto"/>
            <w:right w:val="none" w:sz="0" w:space="0" w:color="auto"/>
          </w:divBdr>
        </w:div>
      </w:divsChild>
    </w:div>
    <w:div w:id="190648747">
      <w:bodyDiv w:val="1"/>
      <w:marLeft w:val="0"/>
      <w:marRight w:val="0"/>
      <w:marTop w:val="0"/>
      <w:marBottom w:val="0"/>
      <w:divBdr>
        <w:top w:val="none" w:sz="0" w:space="0" w:color="auto"/>
        <w:left w:val="none" w:sz="0" w:space="0" w:color="auto"/>
        <w:bottom w:val="none" w:sz="0" w:space="0" w:color="auto"/>
        <w:right w:val="none" w:sz="0" w:space="0" w:color="auto"/>
      </w:divBdr>
      <w:divsChild>
        <w:div w:id="83840516">
          <w:marLeft w:val="0"/>
          <w:marRight w:val="0"/>
          <w:marTop w:val="0"/>
          <w:marBottom w:val="0"/>
          <w:divBdr>
            <w:top w:val="none" w:sz="0" w:space="0" w:color="auto"/>
            <w:left w:val="none" w:sz="0" w:space="0" w:color="auto"/>
            <w:bottom w:val="none" w:sz="0" w:space="0" w:color="auto"/>
            <w:right w:val="none" w:sz="0" w:space="0" w:color="auto"/>
          </w:divBdr>
        </w:div>
        <w:div w:id="228343209">
          <w:marLeft w:val="0"/>
          <w:marRight w:val="0"/>
          <w:marTop w:val="0"/>
          <w:marBottom w:val="0"/>
          <w:divBdr>
            <w:top w:val="none" w:sz="0" w:space="0" w:color="auto"/>
            <w:left w:val="none" w:sz="0" w:space="0" w:color="auto"/>
            <w:bottom w:val="none" w:sz="0" w:space="0" w:color="auto"/>
            <w:right w:val="none" w:sz="0" w:space="0" w:color="auto"/>
          </w:divBdr>
        </w:div>
        <w:div w:id="230503863">
          <w:marLeft w:val="0"/>
          <w:marRight w:val="0"/>
          <w:marTop w:val="0"/>
          <w:marBottom w:val="0"/>
          <w:divBdr>
            <w:top w:val="none" w:sz="0" w:space="0" w:color="auto"/>
            <w:left w:val="none" w:sz="0" w:space="0" w:color="auto"/>
            <w:bottom w:val="none" w:sz="0" w:space="0" w:color="auto"/>
            <w:right w:val="none" w:sz="0" w:space="0" w:color="auto"/>
          </w:divBdr>
        </w:div>
        <w:div w:id="365836518">
          <w:marLeft w:val="0"/>
          <w:marRight w:val="0"/>
          <w:marTop w:val="0"/>
          <w:marBottom w:val="0"/>
          <w:divBdr>
            <w:top w:val="none" w:sz="0" w:space="0" w:color="auto"/>
            <w:left w:val="none" w:sz="0" w:space="0" w:color="auto"/>
            <w:bottom w:val="none" w:sz="0" w:space="0" w:color="auto"/>
            <w:right w:val="none" w:sz="0" w:space="0" w:color="auto"/>
          </w:divBdr>
        </w:div>
        <w:div w:id="1091782167">
          <w:marLeft w:val="0"/>
          <w:marRight w:val="0"/>
          <w:marTop w:val="0"/>
          <w:marBottom w:val="0"/>
          <w:divBdr>
            <w:top w:val="none" w:sz="0" w:space="0" w:color="auto"/>
            <w:left w:val="none" w:sz="0" w:space="0" w:color="auto"/>
            <w:bottom w:val="none" w:sz="0" w:space="0" w:color="auto"/>
            <w:right w:val="none" w:sz="0" w:space="0" w:color="auto"/>
          </w:divBdr>
        </w:div>
        <w:div w:id="1423062161">
          <w:marLeft w:val="0"/>
          <w:marRight w:val="0"/>
          <w:marTop w:val="0"/>
          <w:marBottom w:val="0"/>
          <w:divBdr>
            <w:top w:val="none" w:sz="0" w:space="0" w:color="auto"/>
            <w:left w:val="none" w:sz="0" w:space="0" w:color="auto"/>
            <w:bottom w:val="none" w:sz="0" w:space="0" w:color="auto"/>
            <w:right w:val="none" w:sz="0" w:space="0" w:color="auto"/>
          </w:divBdr>
        </w:div>
        <w:div w:id="1842037305">
          <w:marLeft w:val="0"/>
          <w:marRight w:val="0"/>
          <w:marTop w:val="0"/>
          <w:marBottom w:val="0"/>
          <w:divBdr>
            <w:top w:val="none" w:sz="0" w:space="0" w:color="auto"/>
            <w:left w:val="none" w:sz="0" w:space="0" w:color="auto"/>
            <w:bottom w:val="none" w:sz="0" w:space="0" w:color="auto"/>
            <w:right w:val="none" w:sz="0" w:space="0" w:color="auto"/>
          </w:divBdr>
        </w:div>
      </w:divsChild>
    </w:div>
    <w:div w:id="196091688">
      <w:bodyDiv w:val="1"/>
      <w:marLeft w:val="0"/>
      <w:marRight w:val="0"/>
      <w:marTop w:val="0"/>
      <w:marBottom w:val="0"/>
      <w:divBdr>
        <w:top w:val="none" w:sz="0" w:space="0" w:color="auto"/>
        <w:left w:val="none" w:sz="0" w:space="0" w:color="auto"/>
        <w:bottom w:val="none" w:sz="0" w:space="0" w:color="auto"/>
        <w:right w:val="none" w:sz="0" w:space="0" w:color="auto"/>
      </w:divBdr>
      <w:divsChild>
        <w:div w:id="69818988">
          <w:marLeft w:val="0"/>
          <w:marRight w:val="0"/>
          <w:marTop w:val="0"/>
          <w:marBottom w:val="0"/>
          <w:divBdr>
            <w:top w:val="none" w:sz="0" w:space="0" w:color="auto"/>
            <w:left w:val="none" w:sz="0" w:space="0" w:color="auto"/>
            <w:bottom w:val="none" w:sz="0" w:space="0" w:color="auto"/>
            <w:right w:val="none" w:sz="0" w:space="0" w:color="auto"/>
          </w:divBdr>
        </w:div>
        <w:div w:id="298809109">
          <w:marLeft w:val="0"/>
          <w:marRight w:val="0"/>
          <w:marTop w:val="0"/>
          <w:marBottom w:val="0"/>
          <w:divBdr>
            <w:top w:val="none" w:sz="0" w:space="0" w:color="auto"/>
            <w:left w:val="none" w:sz="0" w:space="0" w:color="auto"/>
            <w:bottom w:val="none" w:sz="0" w:space="0" w:color="auto"/>
            <w:right w:val="none" w:sz="0" w:space="0" w:color="auto"/>
          </w:divBdr>
        </w:div>
        <w:div w:id="327490255">
          <w:marLeft w:val="0"/>
          <w:marRight w:val="0"/>
          <w:marTop w:val="0"/>
          <w:marBottom w:val="0"/>
          <w:divBdr>
            <w:top w:val="none" w:sz="0" w:space="0" w:color="auto"/>
            <w:left w:val="none" w:sz="0" w:space="0" w:color="auto"/>
            <w:bottom w:val="none" w:sz="0" w:space="0" w:color="auto"/>
            <w:right w:val="none" w:sz="0" w:space="0" w:color="auto"/>
          </w:divBdr>
        </w:div>
        <w:div w:id="2077126627">
          <w:marLeft w:val="0"/>
          <w:marRight w:val="0"/>
          <w:marTop w:val="0"/>
          <w:marBottom w:val="0"/>
          <w:divBdr>
            <w:top w:val="none" w:sz="0" w:space="0" w:color="auto"/>
            <w:left w:val="none" w:sz="0" w:space="0" w:color="auto"/>
            <w:bottom w:val="none" w:sz="0" w:space="0" w:color="auto"/>
            <w:right w:val="none" w:sz="0" w:space="0" w:color="auto"/>
          </w:divBdr>
        </w:div>
      </w:divsChild>
    </w:div>
    <w:div w:id="196814197">
      <w:bodyDiv w:val="1"/>
      <w:marLeft w:val="0"/>
      <w:marRight w:val="0"/>
      <w:marTop w:val="0"/>
      <w:marBottom w:val="0"/>
      <w:divBdr>
        <w:top w:val="none" w:sz="0" w:space="0" w:color="auto"/>
        <w:left w:val="none" w:sz="0" w:space="0" w:color="auto"/>
        <w:bottom w:val="none" w:sz="0" w:space="0" w:color="auto"/>
        <w:right w:val="none" w:sz="0" w:space="0" w:color="auto"/>
      </w:divBdr>
      <w:divsChild>
        <w:div w:id="9111263">
          <w:marLeft w:val="0"/>
          <w:marRight w:val="0"/>
          <w:marTop w:val="0"/>
          <w:marBottom w:val="0"/>
          <w:divBdr>
            <w:top w:val="none" w:sz="0" w:space="0" w:color="auto"/>
            <w:left w:val="none" w:sz="0" w:space="0" w:color="auto"/>
            <w:bottom w:val="none" w:sz="0" w:space="0" w:color="auto"/>
            <w:right w:val="none" w:sz="0" w:space="0" w:color="auto"/>
          </w:divBdr>
        </w:div>
        <w:div w:id="60565637">
          <w:marLeft w:val="0"/>
          <w:marRight w:val="0"/>
          <w:marTop w:val="0"/>
          <w:marBottom w:val="0"/>
          <w:divBdr>
            <w:top w:val="none" w:sz="0" w:space="0" w:color="auto"/>
            <w:left w:val="none" w:sz="0" w:space="0" w:color="auto"/>
            <w:bottom w:val="none" w:sz="0" w:space="0" w:color="auto"/>
            <w:right w:val="none" w:sz="0" w:space="0" w:color="auto"/>
          </w:divBdr>
        </w:div>
        <w:div w:id="93987545">
          <w:marLeft w:val="0"/>
          <w:marRight w:val="0"/>
          <w:marTop w:val="0"/>
          <w:marBottom w:val="0"/>
          <w:divBdr>
            <w:top w:val="none" w:sz="0" w:space="0" w:color="auto"/>
            <w:left w:val="none" w:sz="0" w:space="0" w:color="auto"/>
            <w:bottom w:val="none" w:sz="0" w:space="0" w:color="auto"/>
            <w:right w:val="none" w:sz="0" w:space="0" w:color="auto"/>
          </w:divBdr>
        </w:div>
        <w:div w:id="225069972">
          <w:marLeft w:val="0"/>
          <w:marRight w:val="0"/>
          <w:marTop w:val="0"/>
          <w:marBottom w:val="0"/>
          <w:divBdr>
            <w:top w:val="none" w:sz="0" w:space="0" w:color="auto"/>
            <w:left w:val="none" w:sz="0" w:space="0" w:color="auto"/>
            <w:bottom w:val="none" w:sz="0" w:space="0" w:color="auto"/>
            <w:right w:val="none" w:sz="0" w:space="0" w:color="auto"/>
          </w:divBdr>
        </w:div>
        <w:div w:id="286860735">
          <w:marLeft w:val="0"/>
          <w:marRight w:val="0"/>
          <w:marTop w:val="0"/>
          <w:marBottom w:val="0"/>
          <w:divBdr>
            <w:top w:val="none" w:sz="0" w:space="0" w:color="auto"/>
            <w:left w:val="none" w:sz="0" w:space="0" w:color="auto"/>
            <w:bottom w:val="none" w:sz="0" w:space="0" w:color="auto"/>
            <w:right w:val="none" w:sz="0" w:space="0" w:color="auto"/>
          </w:divBdr>
        </w:div>
        <w:div w:id="349068749">
          <w:marLeft w:val="0"/>
          <w:marRight w:val="0"/>
          <w:marTop w:val="0"/>
          <w:marBottom w:val="0"/>
          <w:divBdr>
            <w:top w:val="none" w:sz="0" w:space="0" w:color="auto"/>
            <w:left w:val="none" w:sz="0" w:space="0" w:color="auto"/>
            <w:bottom w:val="none" w:sz="0" w:space="0" w:color="auto"/>
            <w:right w:val="none" w:sz="0" w:space="0" w:color="auto"/>
          </w:divBdr>
        </w:div>
        <w:div w:id="546187003">
          <w:marLeft w:val="0"/>
          <w:marRight w:val="0"/>
          <w:marTop w:val="0"/>
          <w:marBottom w:val="0"/>
          <w:divBdr>
            <w:top w:val="none" w:sz="0" w:space="0" w:color="auto"/>
            <w:left w:val="none" w:sz="0" w:space="0" w:color="auto"/>
            <w:bottom w:val="none" w:sz="0" w:space="0" w:color="auto"/>
            <w:right w:val="none" w:sz="0" w:space="0" w:color="auto"/>
          </w:divBdr>
        </w:div>
        <w:div w:id="647441550">
          <w:marLeft w:val="0"/>
          <w:marRight w:val="0"/>
          <w:marTop w:val="0"/>
          <w:marBottom w:val="0"/>
          <w:divBdr>
            <w:top w:val="none" w:sz="0" w:space="0" w:color="auto"/>
            <w:left w:val="none" w:sz="0" w:space="0" w:color="auto"/>
            <w:bottom w:val="none" w:sz="0" w:space="0" w:color="auto"/>
            <w:right w:val="none" w:sz="0" w:space="0" w:color="auto"/>
          </w:divBdr>
        </w:div>
        <w:div w:id="851652379">
          <w:marLeft w:val="0"/>
          <w:marRight w:val="0"/>
          <w:marTop w:val="0"/>
          <w:marBottom w:val="0"/>
          <w:divBdr>
            <w:top w:val="none" w:sz="0" w:space="0" w:color="auto"/>
            <w:left w:val="none" w:sz="0" w:space="0" w:color="auto"/>
            <w:bottom w:val="none" w:sz="0" w:space="0" w:color="auto"/>
            <w:right w:val="none" w:sz="0" w:space="0" w:color="auto"/>
          </w:divBdr>
        </w:div>
        <w:div w:id="911088771">
          <w:marLeft w:val="0"/>
          <w:marRight w:val="0"/>
          <w:marTop w:val="0"/>
          <w:marBottom w:val="0"/>
          <w:divBdr>
            <w:top w:val="none" w:sz="0" w:space="0" w:color="auto"/>
            <w:left w:val="none" w:sz="0" w:space="0" w:color="auto"/>
            <w:bottom w:val="none" w:sz="0" w:space="0" w:color="auto"/>
            <w:right w:val="none" w:sz="0" w:space="0" w:color="auto"/>
          </w:divBdr>
        </w:div>
        <w:div w:id="1210649411">
          <w:marLeft w:val="0"/>
          <w:marRight w:val="0"/>
          <w:marTop w:val="0"/>
          <w:marBottom w:val="0"/>
          <w:divBdr>
            <w:top w:val="none" w:sz="0" w:space="0" w:color="auto"/>
            <w:left w:val="none" w:sz="0" w:space="0" w:color="auto"/>
            <w:bottom w:val="none" w:sz="0" w:space="0" w:color="auto"/>
            <w:right w:val="none" w:sz="0" w:space="0" w:color="auto"/>
          </w:divBdr>
        </w:div>
        <w:div w:id="1413502485">
          <w:marLeft w:val="0"/>
          <w:marRight w:val="0"/>
          <w:marTop w:val="0"/>
          <w:marBottom w:val="0"/>
          <w:divBdr>
            <w:top w:val="none" w:sz="0" w:space="0" w:color="auto"/>
            <w:left w:val="none" w:sz="0" w:space="0" w:color="auto"/>
            <w:bottom w:val="none" w:sz="0" w:space="0" w:color="auto"/>
            <w:right w:val="none" w:sz="0" w:space="0" w:color="auto"/>
          </w:divBdr>
        </w:div>
        <w:div w:id="1978140389">
          <w:marLeft w:val="0"/>
          <w:marRight w:val="0"/>
          <w:marTop w:val="0"/>
          <w:marBottom w:val="0"/>
          <w:divBdr>
            <w:top w:val="none" w:sz="0" w:space="0" w:color="auto"/>
            <w:left w:val="none" w:sz="0" w:space="0" w:color="auto"/>
            <w:bottom w:val="none" w:sz="0" w:space="0" w:color="auto"/>
            <w:right w:val="none" w:sz="0" w:space="0" w:color="auto"/>
          </w:divBdr>
        </w:div>
        <w:div w:id="2069525452">
          <w:marLeft w:val="0"/>
          <w:marRight w:val="0"/>
          <w:marTop w:val="0"/>
          <w:marBottom w:val="0"/>
          <w:divBdr>
            <w:top w:val="none" w:sz="0" w:space="0" w:color="auto"/>
            <w:left w:val="none" w:sz="0" w:space="0" w:color="auto"/>
            <w:bottom w:val="none" w:sz="0" w:space="0" w:color="auto"/>
            <w:right w:val="none" w:sz="0" w:space="0" w:color="auto"/>
          </w:divBdr>
        </w:div>
        <w:div w:id="2099406031">
          <w:marLeft w:val="0"/>
          <w:marRight w:val="0"/>
          <w:marTop w:val="0"/>
          <w:marBottom w:val="0"/>
          <w:divBdr>
            <w:top w:val="none" w:sz="0" w:space="0" w:color="auto"/>
            <w:left w:val="none" w:sz="0" w:space="0" w:color="auto"/>
            <w:bottom w:val="none" w:sz="0" w:space="0" w:color="auto"/>
            <w:right w:val="none" w:sz="0" w:space="0" w:color="auto"/>
          </w:divBdr>
        </w:div>
      </w:divsChild>
    </w:div>
    <w:div w:id="205725274">
      <w:bodyDiv w:val="1"/>
      <w:marLeft w:val="0"/>
      <w:marRight w:val="0"/>
      <w:marTop w:val="0"/>
      <w:marBottom w:val="0"/>
      <w:divBdr>
        <w:top w:val="none" w:sz="0" w:space="0" w:color="auto"/>
        <w:left w:val="none" w:sz="0" w:space="0" w:color="auto"/>
        <w:bottom w:val="none" w:sz="0" w:space="0" w:color="auto"/>
        <w:right w:val="none" w:sz="0" w:space="0" w:color="auto"/>
      </w:divBdr>
      <w:divsChild>
        <w:div w:id="25301221">
          <w:marLeft w:val="0"/>
          <w:marRight w:val="0"/>
          <w:marTop w:val="0"/>
          <w:marBottom w:val="0"/>
          <w:divBdr>
            <w:top w:val="none" w:sz="0" w:space="0" w:color="auto"/>
            <w:left w:val="none" w:sz="0" w:space="0" w:color="auto"/>
            <w:bottom w:val="none" w:sz="0" w:space="0" w:color="auto"/>
            <w:right w:val="none" w:sz="0" w:space="0" w:color="auto"/>
          </w:divBdr>
        </w:div>
        <w:div w:id="317417971">
          <w:marLeft w:val="0"/>
          <w:marRight w:val="0"/>
          <w:marTop w:val="0"/>
          <w:marBottom w:val="0"/>
          <w:divBdr>
            <w:top w:val="none" w:sz="0" w:space="0" w:color="auto"/>
            <w:left w:val="none" w:sz="0" w:space="0" w:color="auto"/>
            <w:bottom w:val="none" w:sz="0" w:space="0" w:color="auto"/>
            <w:right w:val="none" w:sz="0" w:space="0" w:color="auto"/>
          </w:divBdr>
        </w:div>
        <w:div w:id="456988320">
          <w:marLeft w:val="0"/>
          <w:marRight w:val="0"/>
          <w:marTop w:val="0"/>
          <w:marBottom w:val="0"/>
          <w:divBdr>
            <w:top w:val="none" w:sz="0" w:space="0" w:color="auto"/>
            <w:left w:val="none" w:sz="0" w:space="0" w:color="auto"/>
            <w:bottom w:val="none" w:sz="0" w:space="0" w:color="auto"/>
            <w:right w:val="none" w:sz="0" w:space="0" w:color="auto"/>
          </w:divBdr>
        </w:div>
        <w:div w:id="578446741">
          <w:marLeft w:val="0"/>
          <w:marRight w:val="0"/>
          <w:marTop w:val="0"/>
          <w:marBottom w:val="0"/>
          <w:divBdr>
            <w:top w:val="none" w:sz="0" w:space="0" w:color="auto"/>
            <w:left w:val="none" w:sz="0" w:space="0" w:color="auto"/>
            <w:bottom w:val="none" w:sz="0" w:space="0" w:color="auto"/>
            <w:right w:val="none" w:sz="0" w:space="0" w:color="auto"/>
          </w:divBdr>
        </w:div>
        <w:div w:id="580482908">
          <w:marLeft w:val="0"/>
          <w:marRight w:val="0"/>
          <w:marTop w:val="0"/>
          <w:marBottom w:val="0"/>
          <w:divBdr>
            <w:top w:val="none" w:sz="0" w:space="0" w:color="auto"/>
            <w:left w:val="none" w:sz="0" w:space="0" w:color="auto"/>
            <w:bottom w:val="none" w:sz="0" w:space="0" w:color="auto"/>
            <w:right w:val="none" w:sz="0" w:space="0" w:color="auto"/>
          </w:divBdr>
        </w:div>
        <w:div w:id="632711158">
          <w:marLeft w:val="0"/>
          <w:marRight w:val="0"/>
          <w:marTop w:val="0"/>
          <w:marBottom w:val="0"/>
          <w:divBdr>
            <w:top w:val="none" w:sz="0" w:space="0" w:color="auto"/>
            <w:left w:val="none" w:sz="0" w:space="0" w:color="auto"/>
            <w:bottom w:val="none" w:sz="0" w:space="0" w:color="auto"/>
            <w:right w:val="none" w:sz="0" w:space="0" w:color="auto"/>
          </w:divBdr>
        </w:div>
        <w:div w:id="647322439">
          <w:marLeft w:val="0"/>
          <w:marRight w:val="0"/>
          <w:marTop w:val="0"/>
          <w:marBottom w:val="0"/>
          <w:divBdr>
            <w:top w:val="none" w:sz="0" w:space="0" w:color="auto"/>
            <w:left w:val="none" w:sz="0" w:space="0" w:color="auto"/>
            <w:bottom w:val="none" w:sz="0" w:space="0" w:color="auto"/>
            <w:right w:val="none" w:sz="0" w:space="0" w:color="auto"/>
          </w:divBdr>
        </w:div>
        <w:div w:id="705789250">
          <w:marLeft w:val="0"/>
          <w:marRight w:val="0"/>
          <w:marTop w:val="0"/>
          <w:marBottom w:val="0"/>
          <w:divBdr>
            <w:top w:val="none" w:sz="0" w:space="0" w:color="auto"/>
            <w:left w:val="none" w:sz="0" w:space="0" w:color="auto"/>
            <w:bottom w:val="none" w:sz="0" w:space="0" w:color="auto"/>
            <w:right w:val="none" w:sz="0" w:space="0" w:color="auto"/>
          </w:divBdr>
        </w:div>
        <w:div w:id="719669607">
          <w:marLeft w:val="0"/>
          <w:marRight w:val="0"/>
          <w:marTop w:val="0"/>
          <w:marBottom w:val="0"/>
          <w:divBdr>
            <w:top w:val="none" w:sz="0" w:space="0" w:color="auto"/>
            <w:left w:val="none" w:sz="0" w:space="0" w:color="auto"/>
            <w:bottom w:val="none" w:sz="0" w:space="0" w:color="auto"/>
            <w:right w:val="none" w:sz="0" w:space="0" w:color="auto"/>
          </w:divBdr>
        </w:div>
        <w:div w:id="751387900">
          <w:marLeft w:val="0"/>
          <w:marRight w:val="0"/>
          <w:marTop w:val="0"/>
          <w:marBottom w:val="0"/>
          <w:divBdr>
            <w:top w:val="none" w:sz="0" w:space="0" w:color="auto"/>
            <w:left w:val="none" w:sz="0" w:space="0" w:color="auto"/>
            <w:bottom w:val="none" w:sz="0" w:space="0" w:color="auto"/>
            <w:right w:val="none" w:sz="0" w:space="0" w:color="auto"/>
          </w:divBdr>
        </w:div>
        <w:div w:id="842358398">
          <w:marLeft w:val="0"/>
          <w:marRight w:val="0"/>
          <w:marTop w:val="0"/>
          <w:marBottom w:val="0"/>
          <w:divBdr>
            <w:top w:val="none" w:sz="0" w:space="0" w:color="auto"/>
            <w:left w:val="none" w:sz="0" w:space="0" w:color="auto"/>
            <w:bottom w:val="none" w:sz="0" w:space="0" w:color="auto"/>
            <w:right w:val="none" w:sz="0" w:space="0" w:color="auto"/>
          </w:divBdr>
        </w:div>
        <w:div w:id="922567372">
          <w:marLeft w:val="0"/>
          <w:marRight w:val="0"/>
          <w:marTop w:val="0"/>
          <w:marBottom w:val="0"/>
          <w:divBdr>
            <w:top w:val="none" w:sz="0" w:space="0" w:color="auto"/>
            <w:left w:val="none" w:sz="0" w:space="0" w:color="auto"/>
            <w:bottom w:val="none" w:sz="0" w:space="0" w:color="auto"/>
            <w:right w:val="none" w:sz="0" w:space="0" w:color="auto"/>
          </w:divBdr>
        </w:div>
        <w:div w:id="994063837">
          <w:marLeft w:val="0"/>
          <w:marRight w:val="0"/>
          <w:marTop w:val="0"/>
          <w:marBottom w:val="0"/>
          <w:divBdr>
            <w:top w:val="none" w:sz="0" w:space="0" w:color="auto"/>
            <w:left w:val="none" w:sz="0" w:space="0" w:color="auto"/>
            <w:bottom w:val="none" w:sz="0" w:space="0" w:color="auto"/>
            <w:right w:val="none" w:sz="0" w:space="0" w:color="auto"/>
          </w:divBdr>
        </w:div>
        <w:div w:id="1070926844">
          <w:marLeft w:val="0"/>
          <w:marRight w:val="0"/>
          <w:marTop w:val="0"/>
          <w:marBottom w:val="0"/>
          <w:divBdr>
            <w:top w:val="none" w:sz="0" w:space="0" w:color="auto"/>
            <w:left w:val="none" w:sz="0" w:space="0" w:color="auto"/>
            <w:bottom w:val="none" w:sz="0" w:space="0" w:color="auto"/>
            <w:right w:val="none" w:sz="0" w:space="0" w:color="auto"/>
          </w:divBdr>
        </w:div>
        <w:div w:id="1137530489">
          <w:marLeft w:val="0"/>
          <w:marRight w:val="0"/>
          <w:marTop w:val="0"/>
          <w:marBottom w:val="0"/>
          <w:divBdr>
            <w:top w:val="none" w:sz="0" w:space="0" w:color="auto"/>
            <w:left w:val="none" w:sz="0" w:space="0" w:color="auto"/>
            <w:bottom w:val="none" w:sz="0" w:space="0" w:color="auto"/>
            <w:right w:val="none" w:sz="0" w:space="0" w:color="auto"/>
          </w:divBdr>
        </w:div>
        <w:div w:id="1268079403">
          <w:marLeft w:val="0"/>
          <w:marRight w:val="0"/>
          <w:marTop w:val="0"/>
          <w:marBottom w:val="0"/>
          <w:divBdr>
            <w:top w:val="none" w:sz="0" w:space="0" w:color="auto"/>
            <w:left w:val="none" w:sz="0" w:space="0" w:color="auto"/>
            <w:bottom w:val="none" w:sz="0" w:space="0" w:color="auto"/>
            <w:right w:val="none" w:sz="0" w:space="0" w:color="auto"/>
          </w:divBdr>
        </w:div>
        <w:div w:id="1413895133">
          <w:marLeft w:val="0"/>
          <w:marRight w:val="0"/>
          <w:marTop w:val="0"/>
          <w:marBottom w:val="0"/>
          <w:divBdr>
            <w:top w:val="none" w:sz="0" w:space="0" w:color="auto"/>
            <w:left w:val="none" w:sz="0" w:space="0" w:color="auto"/>
            <w:bottom w:val="none" w:sz="0" w:space="0" w:color="auto"/>
            <w:right w:val="none" w:sz="0" w:space="0" w:color="auto"/>
          </w:divBdr>
        </w:div>
        <w:div w:id="1514491550">
          <w:marLeft w:val="0"/>
          <w:marRight w:val="0"/>
          <w:marTop w:val="0"/>
          <w:marBottom w:val="0"/>
          <w:divBdr>
            <w:top w:val="none" w:sz="0" w:space="0" w:color="auto"/>
            <w:left w:val="none" w:sz="0" w:space="0" w:color="auto"/>
            <w:bottom w:val="none" w:sz="0" w:space="0" w:color="auto"/>
            <w:right w:val="none" w:sz="0" w:space="0" w:color="auto"/>
          </w:divBdr>
        </w:div>
        <w:div w:id="1571840032">
          <w:marLeft w:val="0"/>
          <w:marRight w:val="0"/>
          <w:marTop w:val="0"/>
          <w:marBottom w:val="0"/>
          <w:divBdr>
            <w:top w:val="none" w:sz="0" w:space="0" w:color="auto"/>
            <w:left w:val="none" w:sz="0" w:space="0" w:color="auto"/>
            <w:bottom w:val="none" w:sz="0" w:space="0" w:color="auto"/>
            <w:right w:val="none" w:sz="0" w:space="0" w:color="auto"/>
          </w:divBdr>
        </w:div>
        <w:div w:id="1817869219">
          <w:marLeft w:val="0"/>
          <w:marRight w:val="0"/>
          <w:marTop w:val="0"/>
          <w:marBottom w:val="0"/>
          <w:divBdr>
            <w:top w:val="none" w:sz="0" w:space="0" w:color="auto"/>
            <w:left w:val="none" w:sz="0" w:space="0" w:color="auto"/>
            <w:bottom w:val="none" w:sz="0" w:space="0" w:color="auto"/>
            <w:right w:val="none" w:sz="0" w:space="0" w:color="auto"/>
          </w:divBdr>
        </w:div>
        <w:div w:id="1860855532">
          <w:marLeft w:val="0"/>
          <w:marRight w:val="0"/>
          <w:marTop w:val="0"/>
          <w:marBottom w:val="0"/>
          <w:divBdr>
            <w:top w:val="none" w:sz="0" w:space="0" w:color="auto"/>
            <w:left w:val="none" w:sz="0" w:space="0" w:color="auto"/>
            <w:bottom w:val="none" w:sz="0" w:space="0" w:color="auto"/>
            <w:right w:val="none" w:sz="0" w:space="0" w:color="auto"/>
          </w:divBdr>
        </w:div>
        <w:div w:id="1907183397">
          <w:marLeft w:val="0"/>
          <w:marRight w:val="0"/>
          <w:marTop w:val="0"/>
          <w:marBottom w:val="0"/>
          <w:divBdr>
            <w:top w:val="none" w:sz="0" w:space="0" w:color="auto"/>
            <w:left w:val="none" w:sz="0" w:space="0" w:color="auto"/>
            <w:bottom w:val="none" w:sz="0" w:space="0" w:color="auto"/>
            <w:right w:val="none" w:sz="0" w:space="0" w:color="auto"/>
          </w:divBdr>
        </w:div>
        <w:div w:id="2126533712">
          <w:marLeft w:val="0"/>
          <w:marRight w:val="0"/>
          <w:marTop w:val="0"/>
          <w:marBottom w:val="0"/>
          <w:divBdr>
            <w:top w:val="none" w:sz="0" w:space="0" w:color="auto"/>
            <w:left w:val="none" w:sz="0" w:space="0" w:color="auto"/>
            <w:bottom w:val="none" w:sz="0" w:space="0" w:color="auto"/>
            <w:right w:val="none" w:sz="0" w:space="0" w:color="auto"/>
          </w:divBdr>
        </w:div>
        <w:div w:id="2142723676">
          <w:marLeft w:val="0"/>
          <w:marRight w:val="0"/>
          <w:marTop w:val="0"/>
          <w:marBottom w:val="0"/>
          <w:divBdr>
            <w:top w:val="none" w:sz="0" w:space="0" w:color="auto"/>
            <w:left w:val="none" w:sz="0" w:space="0" w:color="auto"/>
            <w:bottom w:val="none" w:sz="0" w:space="0" w:color="auto"/>
            <w:right w:val="none" w:sz="0" w:space="0" w:color="auto"/>
          </w:divBdr>
        </w:div>
      </w:divsChild>
    </w:div>
    <w:div w:id="232543080">
      <w:bodyDiv w:val="1"/>
      <w:marLeft w:val="0"/>
      <w:marRight w:val="0"/>
      <w:marTop w:val="0"/>
      <w:marBottom w:val="0"/>
      <w:divBdr>
        <w:top w:val="none" w:sz="0" w:space="0" w:color="auto"/>
        <w:left w:val="none" w:sz="0" w:space="0" w:color="auto"/>
        <w:bottom w:val="none" w:sz="0" w:space="0" w:color="auto"/>
        <w:right w:val="none" w:sz="0" w:space="0" w:color="auto"/>
      </w:divBdr>
      <w:divsChild>
        <w:div w:id="151413255">
          <w:marLeft w:val="0"/>
          <w:marRight w:val="0"/>
          <w:marTop w:val="0"/>
          <w:marBottom w:val="0"/>
          <w:divBdr>
            <w:top w:val="none" w:sz="0" w:space="0" w:color="auto"/>
            <w:left w:val="none" w:sz="0" w:space="0" w:color="auto"/>
            <w:bottom w:val="none" w:sz="0" w:space="0" w:color="auto"/>
            <w:right w:val="none" w:sz="0" w:space="0" w:color="auto"/>
          </w:divBdr>
        </w:div>
        <w:div w:id="851728390">
          <w:marLeft w:val="0"/>
          <w:marRight w:val="0"/>
          <w:marTop w:val="0"/>
          <w:marBottom w:val="0"/>
          <w:divBdr>
            <w:top w:val="none" w:sz="0" w:space="0" w:color="auto"/>
            <w:left w:val="none" w:sz="0" w:space="0" w:color="auto"/>
            <w:bottom w:val="none" w:sz="0" w:space="0" w:color="auto"/>
            <w:right w:val="none" w:sz="0" w:space="0" w:color="auto"/>
          </w:divBdr>
        </w:div>
        <w:div w:id="879126360">
          <w:marLeft w:val="0"/>
          <w:marRight w:val="0"/>
          <w:marTop w:val="0"/>
          <w:marBottom w:val="0"/>
          <w:divBdr>
            <w:top w:val="none" w:sz="0" w:space="0" w:color="auto"/>
            <w:left w:val="none" w:sz="0" w:space="0" w:color="auto"/>
            <w:bottom w:val="none" w:sz="0" w:space="0" w:color="auto"/>
            <w:right w:val="none" w:sz="0" w:space="0" w:color="auto"/>
          </w:divBdr>
        </w:div>
        <w:div w:id="1278946865">
          <w:marLeft w:val="0"/>
          <w:marRight w:val="0"/>
          <w:marTop w:val="0"/>
          <w:marBottom w:val="0"/>
          <w:divBdr>
            <w:top w:val="none" w:sz="0" w:space="0" w:color="auto"/>
            <w:left w:val="none" w:sz="0" w:space="0" w:color="auto"/>
            <w:bottom w:val="none" w:sz="0" w:space="0" w:color="auto"/>
            <w:right w:val="none" w:sz="0" w:space="0" w:color="auto"/>
          </w:divBdr>
        </w:div>
        <w:div w:id="1787430335">
          <w:marLeft w:val="0"/>
          <w:marRight w:val="0"/>
          <w:marTop w:val="0"/>
          <w:marBottom w:val="0"/>
          <w:divBdr>
            <w:top w:val="none" w:sz="0" w:space="0" w:color="auto"/>
            <w:left w:val="none" w:sz="0" w:space="0" w:color="auto"/>
            <w:bottom w:val="none" w:sz="0" w:space="0" w:color="auto"/>
            <w:right w:val="none" w:sz="0" w:space="0" w:color="auto"/>
          </w:divBdr>
        </w:div>
      </w:divsChild>
    </w:div>
    <w:div w:id="248001520">
      <w:bodyDiv w:val="1"/>
      <w:marLeft w:val="0"/>
      <w:marRight w:val="0"/>
      <w:marTop w:val="0"/>
      <w:marBottom w:val="0"/>
      <w:divBdr>
        <w:top w:val="none" w:sz="0" w:space="0" w:color="auto"/>
        <w:left w:val="none" w:sz="0" w:space="0" w:color="auto"/>
        <w:bottom w:val="none" w:sz="0" w:space="0" w:color="auto"/>
        <w:right w:val="none" w:sz="0" w:space="0" w:color="auto"/>
      </w:divBdr>
    </w:div>
    <w:div w:id="257759678">
      <w:bodyDiv w:val="1"/>
      <w:marLeft w:val="0"/>
      <w:marRight w:val="0"/>
      <w:marTop w:val="0"/>
      <w:marBottom w:val="0"/>
      <w:divBdr>
        <w:top w:val="none" w:sz="0" w:space="0" w:color="auto"/>
        <w:left w:val="none" w:sz="0" w:space="0" w:color="auto"/>
        <w:bottom w:val="none" w:sz="0" w:space="0" w:color="auto"/>
        <w:right w:val="none" w:sz="0" w:space="0" w:color="auto"/>
      </w:divBdr>
      <w:divsChild>
        <w:div w:id="72511171">
          <w:marLeft w:val="0"/>
          <w:marRight w:val="0"/>
          <w:marTop w:val="0"/>
          <w:marBottom w:val="0"/>
          <w:divBdr>
            <w:top w:val="none" w:sz="0" w:space="0" w:color="auto"/>
            <w:left w:val="none" w:sz="0" w:space="0" w:color="auto"/>
            <w:bottom w:val="none" w:sz="0" w:space="0" w:color="auto"/>
            <w:right w:val="none" w:sz="0" w:space="0" w:color="auto"/>
          </w:divBdr>
        </w:div>
        <w:div w:id="105779472">
          <w:marLeft w:val="0"/>
          <w:marRight w:val="0"/>
          <w:marTop w:val="0"/>
          <w:marBottom w:val="0"/>
          <w:divBdr>
            <w:top w:val="none" w:sz="0" w:space="0" w:color="auto"/>
            <w:left w:val="none" w:sz="0" w:space="0" w:color="auto"/>
            <w:bottom w:val="none" w:sz="0" w:space="0" w:color="auto"/>
            <w:right w:val="none" w:sz="0" w:space="0" w:color="auto"/>
          </w:divBdr>
        </w:div>
        <w:div w:id="325524196">
          <w:marLeft w:val="0"/>
          <w:marRight w:val="0"/>
          <w:marTop w:val="0"/>
          <w:marBottom w:val="0"/>
          <w:divBdr>
            <w:top w:val="none" w:sz="0" w:space="0" w:color="auto"/>
            <w:left w:val="none" w:sz="0" w:space="0" w:color="auto"/>
            <w:bottom w:val="none" w:sz="0" w:space="0" w:color="auto"/>
            <w:right w:val="none" w:sz="0" w:space="0" w:color="auto"/>
          </w:divBdr>
        </w:div>
        <w:div w:id="878974430">
          <w:marLeft w:val="0"/>
          <w:marRight w:val="0"/>
          <w:marTop w:val="0"/>
          <w:marBottom w:val="0"/>
          <w:divBdr>
            <w:top w:val="none" w:sz="0" w:space="0" w:color="auto"/>
            <w:left w:val="none" w:sz="0" w:space="0" w:color="auto"/>
            <w:bottom w:val="none" w:sz="0" w:space="0" w:color="auto"/>
            <w:right w:val="none" w:sz="0" w:space="0" w:color="auto"/>
          </w:divBdr>
        </w:div>
        <w:div w:id="1666857043">
          <w:marLeft w:val="0"/>
          <w:marRight w:val="0"/>
          <w:marTop w:val="0"/>
          <w:marBottom w:val="0"/>
          <w:divBdr>
            <w:top w:val="none" w:sz="0" w:space="0" w:color="auto"/>
            <w:left w:val="none" w:sz="0" w:space="0" w:color="auto"/>
            <w:bottom w:val="none" w:sz="0" w:space="0" w:color="auto"/>
            <w:right w:val="none" w:sz="0" w:space="0" w:color="auto"/>
          </w:divBdr>
        </w:div>
        <w:div w:id="1736277918">
          <w:marLeft w:val="0"/>
          <w:marRight w:val="0"/>
          <w:marTop w:val="0"/>
          <w:marBottom w:val="0"/>
          <w:divBdr>
            <w:top w:val="none" w:sz="0" w:space="0" w:color="auto"/>
            <w:left w:val="none" w:sz="0" w:space="0" w:color="auto"/>
            <w:bottom w:val="none" w:sz="0" w:space="0" w:color="auto"/>
            <w:right w:val="none" w:sz="0" w:space="0" w:color="auto"/>
          </w:divBdr>
        </w:div>
        <w:div w:id="1918514196">
          <w:marLeft w:val="0"/>
          <w:marRight w:val="0"/>
          <w:marTop w:val="0"/>
          <w:marBottom w:val="0"/>
          <w:divBdr>
            <w:top w:val="none" w:sz="0" w:space="0" w:color="auto"/>
            <w:left w:val="none" w:sz="0" w:space="0" w:color="auto"/>
            <w:bottom w:val="none" w:sz="0" w:space="0" w:color="auto"/>
            <w:right w:val="none" w:sz="0" w:space="0" w:color="auto"/>
          </w:divBdr>
        </w:div>
        <w:div w:id="2079597410">
          <w:marLeft w:val="0"/>
          <w:marRight w:val="0"/>
          <w:marTop w:val="0"/>
          <w:marBottom w:val="0"/>
          <w:divBdr>
            <w:top w:val="none" w:sz="0" w:space="0" w:color="auto"/>
            <w:left w:val="none" w:sz="0" w:space="0" w:color="auto"/>
            <w:bottom w:val="none" w:sz="0" w:space="0" w:color="auto"/>
            <w:right w:val="none" w:sz="0" w:space="0" w:color="auto"/>
          </w:divBdr>
        </w:div>
      </w:divsChild>
    </w:div>
    <w:div w:id="303391449">
      <w:bodyDiv w:val="1"/>
      <w:marLeft w:val="0"/>
      <w:marRight w:val="0"/>
      <w:marTop w:val="0"/>
      <w:marBottom w:val="0"/>
      <w:divBdr>
        <w:top w:val="none" w:sz="0" w:space="0" w:color="auto"/>
        <w:left w:val="none" w:sz="0" w:space="0" w:color="auto"/>
        <w:bottom w:val="none" w:sz="0" w:space="0" w:color="auto"/>
        <w:right w:val="none" w:sz="0" w:space="0" w:color="auto"/>
      </w:divBdr>
      <w:divsChild>
        <w:div w:id="411314981">
          <w:marLeft w:val="0"/>
          <w:marRight w:val="0"/>
          <w:marTop w:val="0"/>
          <w:marBottom w:val="0"/>
          <w:divBdr>
            <w:top w:val="none" w:sz="0" w:space="0" w:color="auto"/>
            <w:left w:val="none" w:sz="0" w:space="0" w:color="auto"/>
            <w:bottom w:val="none" w:sz="0" w:space="0" w:color="auto"/>
            <w:right w:val="none" w:sz="0" w:space="0" w:color="auto"/>
          </w:divBdr>
        </w:div>
        <w:div w:id="411782365">
          <w:marLeft w:val="0"/>
          <w:marRight w:val="0"/>
          <w:marTop w:val="0"/>
          <w:marBottom w:val="0"/>
          <w:divBdr>
            <w:top w:val="none" w:sz="0" w:space="0" w:color="auto"/>
            <w:left w:val="none" w:sz="0" w:space="0" w:color="auto"/>
            <w:bottom w:val="none" w:sz="0" w:space="0" w:color="auto"/>
            <w:right w:val="none" w:sz="0" w:space="0" w:color="auto"/>
          </w:divBdr>
        </w:div>
        <w:div w:id="415327612">
          <w:marLeft w:val="0"/>
          <w:marRight w:val="0"/>
          <w:marTop w:val="0"/>
          <w:marBottom w:val="0"/>
          <w:divBdr>
            <w:top w:val="none" w:sz="0" w:space="0" w:color="auto"/>
            <w:left w:val="none" w:sz="0" w:space="0" w:color="auto"/>
            <w:bottom w:val="none" w:sz="0" w:space="0" w:color="auto"/>
            <w:right w:val="none" w:sz="0" w:space="0" w:color="auto"/>
          </w:divBdr>
        </w:div>
        <w:div w:id="435911120">
          <w:marLeft w:val="0"/>
          <w:marRight w:val="0"/>
          <w:marTop w:val="0"/>
          <w:marBottom w:val="0"/>
          <w:divBdr>
            <w:top w:val="none" w:sz="0" w:space="0" w:color="auto"/>
            <w:left w:val="none" w:sz="0" w:space="0" w:color="auto"/>
            <w:bottom w:val="none" w:sz="0" w:space="0" w:color="auto"/>
            <w:right w:val="none" w:sz="0" w:space="0" w:color="auto"/>
          </w:divBdr>
        </w:div>
        <w:div w:id="606230260">
          <w:marLeft w:val="0"/>
          <w:marRight w:val="0"/>
          <w:marTop w:val="0"/>
          <w:marBottom w:val="0"/>
          <w:divBdr>
            <w:top w:val="none" w:sz="0" w:space="0" w:color="auto"/>
            <w:left w:val="none" w:sz="0" w:space="0" w:color="auto"/>
            <w:bottom w:val="none" w:sz="0" w:space="0" w:color="auto"/>
            <w:right w:val="none" w:sz="0" w:space="0" w:color="auto"/>
          </w:divBdr>
        </w:div>
        <w:div w:id="743643242">
          <w:marLeft w:val="0"/>
          <w:marRight w:val="0"/>
          <w:marTop w:val="0"/>
          <w:marBottom w:val="0"/>
          <w:divBdr>
            <w:top w:val="none" w:sz="0" w:space="0" w:color="auto"/>
            <w:left w:val="none" w:sz="0" w:space="0" w:color="auto"/>
            <w:bottom w:val="none" w:sz="0" w:space="0" w:color="auto"/>
            <w:right w:val="none" w:sz="0" w:space="0" w:color="auto"/>
          </w:divBdr>
        </w:div>
        <w:div w:id="753010948">
          <w:marLeft w:val="0"/>
          <w:marRight w:val="0"/>
          <w:marTop w:val="0"/>
          <w:marBottom w:val="0"/>
          <w:divBdr>
            <w:top w:val="none" w:sz="0" w:space="0" w:color="auto"/>
            <w:left w:val="none" w:sz="0" w:space="0" w:color="auto"/>
            <w:bottom w:val="none" w:sz="0" w:space="0" w:color="auto"/>
            <w:right w:val="none" w:sz="0" w:space="0" w:color="auto"/>
          </w:divBdr>
        </w:div>
        <w:div w:id="816383751">
          <w:marLeft w:val="0"/>
          <w:marRight w:val="0"/>
          <w:marTop w:val="0"/>
          <w:marBottom w:val="0"/>
          <w:divBdr>
            <w:top w:val="none" w:sz="0" w:space="0" w:color="auto"/>
            <w:left w:val="none" w:sz="0" w:space="0" w:color="auto"/>
            <w:bottom w:val="none" w:sz="0" w:space="0" w:color="auto"/>
            <w:right w:val="none" w:sz="0" w:space="0" w:color="auto"/>
          </w:divBdr>
        </w:div>
        <w:div w:id="873230465">
          <w:marLeft w:val="0"/>
          <w:marRight w:val="0"/>
          <w:marTop w:val="0"/>
          <w:marBottom w:val="0"/>
          <w:divBdr>
            <w:top w:val="none" w:sz="0" w:space="0" w:color="auto"/>
            <w:left w:val="none" w:sz="0" w:space="0" w:color="auto"/>
            <w:bottom w:val="none" w:sz="0" w:space="0" w:color="auto"/>
            <w:right w:val="none" w:sz="0" w:space="0" w:color="auto"/>
          </w:divBdr>
        </w:div>
        <w:div w:id="1318994289">
          <w:marLeft w:val="0"/>
          <w:marRight w:val="0"/>
          <w:marTop w:val="0"/>
          <w:marBottom w:val="0"/>
          <w:divBdr>
            <w:top w:val="none" w:sz="0" w:space="0" w:color="auto"/>
            <w:left w:val="none" w:sz="0" w:space="0" w:color="auto"/>
            <w:bottom w:val="none" w:sz="0" w:space="0" w:color="auto"/>
            <w:right w:val="none" w:sz="0" w:space="0" w:color="auto"/>
          </w:divBdr>
        </w:div>
        <w:div w:id="1330866354">
          <w:marLeft w:val="0"/>
          <w:marRight w:val="0"/>
          <w:marTop w:val="0"/>
          <w:marBottom w:val="0"/>
          <w:divBdr>
            <w:top w:val="none" w:sz="0" w:space="0" w:color="auto"/>
            <w:left w:val="none" w:sz="0" w:space="0" w:color="auto"/>
            <w:bottom w:val="none" w:sz="0" w:space="0" w:color="auto"/>
            <w:right w:val="none" w:sz="0" w:space="0" w:color="auto"/>
          </w:divBdr>
        </w:div>
        <w:div w:id="1366326518">
          <w:marLeft w:val="0"/>
          <w:marRight w:val="0"/>
          <w:marTop w:val="0"/>
          <w:marBottom w:val="0"/>
          <w:divBdr>
            <w:top w:val="none" w:sz="0" w:space="0" w:color="auto"/>
            <w:left w:val="none" w:sz="0" w:space="0" w:color="auto"/>
            <w:bottom w:val="none" w:sz="0" w:space="0" w:color="auto"/>
            <w:right w:val="none" w:sz="0" w:space="0" w:color="auto"/>
          </w:divBdr>
        </w:div>
        <w:div w:id="1471899813">
          <w:marLeft w:val="0"/>
          <w:marRight w:val="0"/>
          <w:marTop w:val="0"/>
          <w:marBottom w:val="0"/>
          <w:divBdr>
            <w:top w:val="none" w:sz="0" w:space="0" w:color="auto"/>
            <w:left w:val="none" w:sz="0" w:space="0" w:color="auto"/>
            <w:bottom w:val="none" w:sz="0" w:space="0" w:color="auto"/>
            <w:right w:val="none" w:sz="0" w:space="0" w:color="auto"/>
          </w:divBdr>
        </w:div>
        <w:div w:id="1631477727">
          <w:marLeft w:val="0"/>
          <w:marRight w:val="0"/>
          <w:marTop w:val="0"/>
          <w:marBottom w:val="0"/>
          <w:divBdr>
            <w:top w:val="none" w:sz="0" w:space="0" w:color="auto"/>
            <w:left w:val="none" w:sz="0" w:space="0" w:color="auto"/>
            <w:bottom w:val="none" w:sz="0" w:space="0" w:color="auto"/>
            <w:right w:val="none" w:sz="0" w:space="0" w:color="auto"/>
          </w:divBdr>
        </w:div>
        <w:div w:id="1634090581">
          <w:marLeft w:val="0"/>
          <w:marRight w:val="0"/>
          <w:marTop w:val="0"/>
          <w:marBottom w:val="0"/>
          <w:divBdr>
            <w:top w:val="none" w:sz="0" w:space="0" w:color="auto"/>
            <w:left w:val="none" w:sz="0" w:space="0" w:color="auto"/>
            <w:bottom w:val="none" w:sz="0" w:space="0" w:color="auto"/>
            <w:right w:val="none" w:sz="0" w:space="0" w:color="auto"/>
          </w:divBdr>
        </w:div>
        <w:div w:id="1721440914">
          <w:marLeft w:val="0"/>
          <w:marRight w:val="0"/>
          <w:marTop w:val="0"/>
          <w:marBottom w:val="0"/>
          <w:divBdr>
            <w:top w:val="none" w:sz="0" w:space="0" w:color="auto"/>
            <w:left w:val="none" w:sz="0" w:space="0" w:color="auto"/>
            <w:bottom w:val="none" w:sz="0" w:space="0" w:color="auto"/>
            <w:right w:val="none" w:sz="0" w:space="0" w:color="auto"/>
          </w:divBdr>
        </w:div>
        <w:div w:id="2057586834">
          <w:marLeft w:val="0"/>
          <w:marRight w:val="0"/>
          <w:marTop w:val="0"/>
          <w:marBottom w:val="0"/>
          <w:divBdr>
            <w:top w:val="none" w:sz="0" w:space="0" w:color="auto"/>
            <w:left w:val="none" w:sz="0" w:space="0" w:color="auto"/>
            <w:bottom w:val="none" w:sz="0" w:space="0" w:color="auto"/>
            <w:right w:val="none" w:sz="0" w:space="0" w:color="auto"/>
          </w:divBdr>
        </w:div>
        <w:div w:id="2091464743">
          <w:marLeft w:val="0"/>
          <w:marRight w:val="0"/>
          <w:marTop w:val="0"/>
          <w:marBottom w:val="0"/>
          <w:divBdr>
            <w:top w:val="none" w:sz="0" w:space="0" w:color="auto"/>
            <w:left w:val="none" w:sz="0" w:space="0" w:color="auto"/>
            <w:bottom w:val="none" w:sz="0" w:space="0" w:color="auto"/>
            <w:right w:val="none" w:sz="0" w:space="0" w:color="auto"/>
          </w:divBdr>
        </w:div>
      </w:divsChild>
    </w:div>
    <w:div w:id="304089541">
      <w:bodyDiv w:val="1"/>
      <w:marLeft w:val="0"/>
      <w:marRight w:val="0"/>
      <w:marTop w:val="0"/>
      <w:marBottom w:val="0"/>
      <w:divBdr>
        <w:top w:val="none" w:sz="0" w:space="0" w:color="auto"/>
        <w:left w:val="none" w:sz="0" w:space="0" w:color="auto"/>
        <w:bottom w:val="none" w:sz="0" w:space="0" w:color="auto"/>
        <w:right w:val="none" w:sz="0" w:space="0" w:color="auto"/>
      </w:divBdr>
      <w:divsChild>
        <w:div w:id="313225402">
          <w:marLeft w:val="0"/>
          <w:marRight w:val="0"/>
          <w:marTop w:val="0"/>
          <w:marBottom w:val="0"/>
          <w:divBdr>
            <w:top w:val="none" w:sz="0" w:space="0" w:color="auto"/>
            <w:left w:val="none" w:sz="0" w:space="0" w:color="auto"/>
            <w:bottom w:val="none" w:sz="0" w:space="0" w:color="auto"/>
            <w:right w:val="none" w:sz="0" w:space="0" w:color="auto"/>
          </w:divBdr>
        </w:div>
        <w:div w:id="359748626">
          <w:marLeft w:val="0"/>
          <w:marRight w:val="0"/>
          <w:marTop w:val="0"/>
          <w:marBottom w:val="0"/>
          <w:divBdr>
            <w:top w:val="none" w:sz="0" w:space="0" w:color="auto"/>
            <w:left w:val="none" w:sz="0" w:space="0" w:color="auto"/>
            <w:bottom w:val="none" w:sz="0" w:space="0" w:color="auto"/>
            <w:right w:val="none" w:sz="0" w:space="0" w:color="auto"/>
          </w:divBdr>
        </w:div>
        <w:div w:id="553389292">
          <w:marLeft w:val="0"/>
          <w:marRight w:val="0"/>
          <w:marTop w:val="0"/>
          <w:marBottom w:val="0"/>
          <w:divBdr>
            <w:top w:val="none" w:sz="0" w:space="0" w:color="auto"/>
            <w:left w:val="none" w:sz="0" w:space="0" w:color="auto"/>
            <w:bottom w:val="none" w:sz="0" w:space="0" w:color="auto"/>
            <w:right w:val="none" w:sz="0" w:space="0" w:color="auto"/>
          </w:divBdr>
        </w:div>
        <w:div w:id="878318052">
          <w:marLeft w:val="0"/>
          <w:marRight w:val="0"/>
          <w:marTop w:val="0"/>
          <w:marBottom w:val="0"/>
          <w:divBdr>
            <w:top w:val="none" w:sz="0" w:space="0" w:color="auto"/>
            <w:left w:val="none" w:sz="0" w:space="0" w:color="auto"/>
            <w:bottom w:val="none" w:sz="0" w:space="0" w:color="auto"/>
            <w:right w:val="none" w:sz="0" w:space="0" w:color="auto"/>
          </w:divBdr>
        </w:div>
        <w:div w:id="894926180">
          <w:marLeft w:val="0"/>
          <w:marRight w:val="0"/>
          <w:marTop w:val="0"/>
          <w:marBottom w:val="0"/>
          <w:divBdr>
            <w:top w:val="none" w:sz="0" w:space="0" w:color="auto"/>
            <w:left w:val="none" w:sz="0" w:space="0" w:color="auto"/>
            <w:bottom w:val="none" w:sz="0" w:space="0" w:color="auto"/>
            <w:right w:val="none" w:sz="0" w:space="0" w:color="auto"/>
          </w:divBdr>
        </w:div>
        <w:div w:id="1155877517">
          <w:marLeft w:val="0"/>
          <w:marRight w:val="0"/>
          <w:marTop w:val="0"/>
          <w:marBottom w:val="0"/>
          <w:divBdr>
            <w:top w:val="none" w:sz="0" w:space="0" w:color="auto"/>
            <w:left w:val="none" w:sz="0" w:space="0" w:color="auto"/>
            <w:bottom w:val="none" w:sz="0" w:space="0" w:color="auto"/>
            <w:right w:val="none" w:sz="0" w:space="0" w:color="auto"/>
          </w:divBdr>
        </w:div>
        <w:div w:id="1238318139">
          <w:marLeft w:val="0"/>
          <w:marRight w:val="0"/>
          <w:marTop w:val="0"/>
          <w:marBottom w:val="0"/>
          <w:divBdr>
            <w:top w:val="none" w:sz="0" w:space="0" w:color="auto"/>
            <w:left w:val="none" w:sz="0" w:space="0" w:color="auto"/>
            <w:bottom w:val="none" w:sz="0" w:space="0" w:color="auto"/>
            <w:right w:val="none" w:sz="0" w:space="0" w:color="auto"/>
          </w:divBdr>
        </w:div>
        <w:div w:id="1951207729">
          <w:marLeft w:val="0"/>
          <w:marRight w:val="0"/>
          <w:marTop w:val="0"/>
          <w:marBottom w:val="0"/>
          <w:divBdr>
            <w:top w:val="none" w:sz="0" w:space="0" w:color="auto"/>
            <w:left w:val="none" w:sz="0" w:space="0" w:color="auto"/>
            <w:bottom w:val="none" w:sz="0" w:space="0" w:color="auto"/>
            <w:right w:val="none" w:sz="0" w:space="0" w:color="auto"/>
          </w:divBdr>
        </w:div>
      </w:divsChild>
    </w:div>
    <w:div w:id="334462061">
      <w:bodyDiv w:val="1"/>
      <w:marLeft w:val="0"/>
      <w:marRight w:val="0"/>
      <w:marTop w:val="0"/>
      <w:marBottom w:val="0"/>
      <w:divBdr>
        <w:top w:val="none" w:sz="0" w:space="0" w:color="auto"/>
        <w:left w:val="none" w:sz="0" w:space="0" w:color="auto"/>
        <w:bottom w:val="none" w:sz="0" w:space="0" w:color="auto"/>
        <w:right w:val="none" w:sz="0" w:space="0" w:color="auto"/>
      </w:divBdr>
      <w:divsChild>
        <w:div w:id="161745115">
          <w:marLeft w:val="0"/>
          <w:marRight w:val="0"/>
          <w:marTop w:val="0"/>
          <w:marBottom w:val="0"/>
          <w:divBdr>
            <w:top w:val="none" w:sz="0" w:space="0" w:color="auto"/>
            <w:left w:val="none" w:sz="0" w:space="0" w:color="auto"/>
            <w:bottom w:val="none" w:sz="0" w:space="0" w:color="auto"/>
            <w:right w:val="none" w:sz="0" w:space="0" w:color="auto"/>
          </w:divBdr>
        </w:div>
        <w:div w:id="262811455">
          <w:marLeft w:val="0"/>
          <w:marRight w:val="0"/>
          <w:marTop w:val="0"/>
          <w:marBottom w:val="0"/>
          <w:divBdr>
            <w:top w:val="none" w:sz="0" w:space="0" w:color="auto"/>
            <w:left w:val="none" w:sz="0" w:space="0" w:color="auto"/>
            <w:bottom w:val="none" w:sz="0" w:space="0" w:color="auto"/>
            <w:right w:val="none" w:sz="0" w:space="0" w:color="auto"/>
          </w:divBdr>
        </w:div>
        <w:div w:id="388694540">
          <w:marLeft w:val="0"/>
          <w:marRight w:val="0"/>
          <w:marTop w:val="0"/>
          <w:marBottom w:val="0"/>
          <w:divBdr>
            <w:top w:val="none" w:sz="0" w:space="0" w:color="auto"/>
            <w:left w:val="none" w:sz="0" w:space="0" w:color="auto"/>
            <w:bottom w:val="none" w:sz="0" w:space="0" w:color="auto"/>
            <w:right w:val="none" w:sz="0" w:space="0" w:color="auto"/>
          </w:divBdr>
        </w:div>
        <w:div w:id="530412637">
          <w:marLeft w:val="0"/>
          <w:marRight w:val="0"/>
          <w:marTop w:val="0"/>
          <w:marBottom w:val="0"/>
          <w:divBdr>
            <w:top w:val="none" w:sz="0" w:space="0" w:color="auto"/>
            <w:left w:val="none" w:sz="0" w:space="0" w:color="auto"/>
            <w:bottom w:val="none" w:sz="0" w:space="0" w:color="auto"/>
            <w:right w:val="none" w:sz="0" w:space="0" w:color="auto"/>
          </w:divBdr>
        </w:div>
        <w:div w:id="583954502">
          <w:marLeft w:val="0"/>
          <w:marRight w:val="0"/>
          <w:marTop w:val="0"/>
          <w:marBottom w:val="0"/>
          <w:divBdr>
            <w:top w:val="none" w:sz="0" w:space="0" w:color="auto"/>
            <w:left w:val="none" w:sz="0" w:space="0" w:color="auto"/>
            <w:bottom w:val="none" w:sz="0" w:space="0" w:color="auto"/>
            <w:right w:val="none" w:sz="0" w:space="0" w:color="auto"/>
          </w:divBdr>
        </w:div>
        <w:div w:id="599534219">
          <w:marLeft w:val="0"/>
          <w:marRight w:val="0"/>
          <w:marTop w:val="0"/>
          <w:marBottom w:val="0"/>
          <w:divBdr>
            <w:top w:val="none" w:sz="0" w:space="0" w:color="auto"/>
            <w:left w:val="none" w:sz="0" w:space="0" w:color="auto"/>
            <w:bottom w:val="none" w:sz="0" w:space="0" w:color="auto"/>
            <w:right w:val="none" w:sz="0" w:space="0" w:color="auto"/>
          </w:divBdr>
        </w:div>
        <w:div w:id="644432413">
          <w:marLeft w:val="0"/>
          <w:marRight w:val="0"/>
          <w:marTop w:val="0"/>
          <w:marBottom w:val="0"/>
          <w:divBdr>
            <w:top w:val="none" w:sz="0" w:space="0" w:color="auto"/>
            <w:left w:val="none" w:sz="0" w:space="0" w:color="auto"/>
            <w:bottom w:val="none" w:sz="0" w:space="0" w:color="auto"/>
            <w:right w:val="none" w:sz="0" w:space="0" w:color="auto"/>
          </w:divBdr>
        </w:div>
        <w:div w:id="668871133">
          <w:marLeft w:val="0"/>
          <w:marRight w:val="0"/>
          <w:marTop w:val="0"/>
          <w:marBottom w:val="0"/>
          <w:divBdr>
            <w:top w:val="none" w:sz="0" w:space="0" w:color="auto"/>
            <w:left w:val="none" w:sz="0" w:space="0" w:color="auto"/>
            <w:bottom w:val="none" w:sz="0" w:space="0" w:color="auto"/>
            <w:right w:val="none" w:sz="0" w:space="0" w:color="auto"/>
          </w:divBdr>
        </w:div>
        <w:div w:id="687678303">
          <w:marLeft w:val="0"/>
          <w:marRight w:val="0"/>
          <w:marTop w:val="0"/>
          <w:marBottom w:val="0"/>
          <w:divBdr>
            <w:top w:val="none" w:sz="0" w:space="0" w:color="auto"/>
            <w:left w:val="none" w:sz="0" w:space="0" w:color="auto"/>
            <w:bottom w:val="none" w:sz="0" w:space="0" w:color="auto"/>
            <w:right w:val="none" w:sz="0" w:space="0" w:color="auto"/>
          </w:divBdr>
        </w:div>
        <w:div w:id="856188454">
          <w:marLeft w:val="0"/>
          <w:marRight w:val="0"/>
          <w:marTop w:val="0"/>
          <w:marBottom w:val="0"/>
          <w:divBdr>
            <w:top w:val="none" w:sz="0" w:space="0" w:color="auto"/>
            <w:left w:val="none" w:sz="0" w:space="0" w:color="auto"/>
            <w:bottom w:val="none" w:sz="0" w:space="0" w:color="auto"/>
            <w:right w:val="none" w:sz="0" w:space="0" w:color="auto"/>
          </w:divBdr>
        </w:div>
        <w:div w:id="1165974001">
          <w:marLeft w:val="0"/>
          <w:marRight w:val="0"/>
          <w:marTop w:val="0"/>
          <w:marBottom w:val="0"/>
          <w:divBdr>
            <w:top w:val="none" w:sz="0" w:space="0" w:color="auto"/>
            <w:left w:val="none" w:sz="0" w:space="0" w:color="auto"/>
            <w:bottom w:val="none" w:sz="0" w:space="0" w:color="auto"/>
            <w:right w:val="none" w:sz="0" w:space="0" w:color="auto"/>
          </w:divBdr>
        </w:div>
        <w:div w:id="1193373621">
          <w:marLeft w:val="0"/>
          <w:marRight w:val="0"/>
          <w:marTop w:val="0"/>
          <w:marBottom w:val="0"/>
          <w:divBdr>
            <w:top w:val="none" w:sz="0" w:space="0" w:color="auto"/>
            <w:left w:val="none" w:sz="0" w:space="0" w:color="auto"/>
            <w:bottom w:val="none" w:sz="0" w:space="0" w:color="auto"/>
            <w:right w:val="none" w:sz="0" w:space="0" w:color="auto"/>
          </w:divBdr>
        </w:div>
        <w:div w:id="1601529846">
          <w:marLeft w:val="0"/>
          <w:marRight w:val="0"/>
          <w:marTop w:val="0"/>
          <w:marBottom w:val="0"/>
          <w:divBdr>
            <w:top w:val="none" w:sz="0" w:space="0" w:color="auto"/>
            <w:left w:val="none" w:sz="0" w:space="0" w:color="auto"/>
            <w:bottom w:val="none" w:sz="0" w:space="0" w:color="auto"/>
            <w:right w:val="none" w:sz="0" w:space="0" w:color="auto"/>
          </w:divBdr>
        </w:div>
        <w:div w:id="1693459843">
          <w:marLeft w:val="0"/>
          <w:marRight w:val="0"/>
          <w:marTop w:val="0"/>
          <w:marBottom w:val="0"/>
          <w:divBdr>
            <w:top w:val="none" w:sz="0" w:space="0" w:color="auto"/>
            <w:left w:val="none" w:sz="0" w:space="0" w:color="auto"/>
            <w:bottom w:val="none" w:sz="0" w:space="0" w:color="auto"/>
            <w:right w:val="none" w:sz="0" w:space="0" w:color="auto"/>
          </w:divBdr>
        </w:div>
        <w:div w:id="1743601816">
          <w:marLeft w:val="0"/>
          <w:marRight w:val="0"/>
          <w:marTop w:val="0"/>
          <w:marBottom w:val="0"/>
          <w:divBdr>
            <w:top w:val="none" w:sz="0" w:space="0" w:color="auto"/>
            <w:left w:val="none" w:sz="0" w:space="0" w:color="auto"/>
            <w:bottom w:val="none" w:sz="0" w:space="0" w:color="auto"/>
            <w:right w:val="none" w:sz="0" w:space="0" w:color="auto"/>
          </w:divBdr>
        </w:div>
        <w:div w:id="1809660806">
          <w:marLeft w:val="0"/>
          <w:marRight w:val="0"/>
          <w:marTop w:val="0"/>
          <w:marBottom w:val="0"/>
          <w:divBdr>
            <w:top w:val="none" w:sz="0" w:space="0" w:color="auto"/>
            <w:left w:val="none" w:sz="0" w:space="0" w:color="auto"/>
            <w:bottom w:val="none" w:sz="0" w:space="0" w:color="auto"/>
            <w:right w:val="none" w:sz="0" w:space="0" w:color="auto"/>
          </w:divBdr>
        </w:div>
      </w:divsChild>
    </w:div>
    <w:div w:id="378553744">
      <w:bodyDiv w:val="1"/>
      <w:marLeft w:val="0"/>
      <w:marRight w:val="0"/>
      <w:marTop w:val="0"/>
      <w:marBottom w:val="0"/>
      <w:divBdr>
        <w:top w:val="none" w:sz="0" w:space="0" w:color="auto"/>
        <w:left w:val="none" w:sz="0" w:space="0" w:color="auto"/>
        <w:bottom w:val="none" w:sz="0" w:space="0" w:color="auto"/>
        <w:right w:val="none" w:sz="0" w:space="0" w:color="auto"/>
      </w:divBdr>
      <w:divsChild>
        <w:div w:id="584461416">
          <w:marLeft w:val="0"/>
          <w:marRight w:val="0"/>
          <w:marTop w:val="0"/>
          <w:marBottom w:val="0"/>
          <w:divBdr>
            <w:top w:val="none" w:sz="0" w:space="0" w:color="auto"/>
            <w:left w:val="none" w:sz="0" w:space="0" w:color="auto"/>
            <w:bottom w:val="none" w:sz="0" w:space="0" w:color="auto"/>
            <w:right w:val="none" w:sz="0" w:space="0" w:color="auto"/>
          </w:divBdr>
        </w:div>
        <w:div w:id="1311327424">
          <w:marLeft w:val="0"/>
          <w:marRight w:val="0"/>
          <w:marTop w:val="0"/>
          <w:marBottom w:val="0"/>
          <w:divBdr>
            <w:top w:val="none" w:sz="0" w:space="0" w:color="auto"/>
            <w:left w:val="none" w:sz="0" w:space="0" w:color="auto"/>
            <w:bottom w:val="none" w:sz="0" w:space="0" w:color="auto"/>
            <w:right w:val="none" w:sz="0" w:space="0" w:color="auto"/>
          </w:divBdr>
        </w:div>
      </w:divsChild>
    </w:div>
    <w:div w:id="400297386">
      <w:bodyDiv w:val="1"/>
      <w:marLeft w:val="0"/>
      <w:marRight w:val="0"/>
      <w:marTop w:val="0"/>
      <w:marBottom w:val="0"/>
      <w:divBdr>
        <w:top w:val="none" w:sz="0" w:space="0" w:color="auto"/>
        <w:left w:val="none" w:sz="0" w:space="0" w:color="auto"/>
        <w:bottom w:val="none" w:sz="0" w:space="0" w:color="auto"/>
        <w:right w:val="none" w:sz="0" w:space="0" w:color="auto"/>
      </w:divBdr>
      <w:divsChild>
        <w:div w:id="986936198">
          <w:marLeft w:val="0"/>
          <w:marRight w:val="0"/>
          <w:marTop w:val="0"/>
          <w:marBottom w:val="0"/>
          <w:divBdr>
            <w:top w:val="none" w:sz="0" w:space="0" w:color="auto"/>
            <w:left w:val="none" w:sz="0" w:space="0" w:color="auto"/>
            <w:bottom w:val="none" w:sz="0" w:space="0" w:color="auto"/>
            <w:right w:val="none" w:sz="0" w:space="0" w:color="auto"/>
          </w:divBdr>
        </w:div>
        <w:div w:id="1342390591">
          <w:marLeft w:val="0"/>
          <w:marRight w:val="0"/>
          <w:marTop w:val="0"/>
          <w:marBottom w:val="0"/>
          <w:divBdr>
            <w:top w:val="none" w:sz="0" w:space="0" w:color="auto"/>
            <w:left w:val="none" w:sz="0" w:space="0" w:color="auto"/>
            <w:bottom w:val="none" w:sz="0" w:space="0" w:color="auto"/>
            <w:right w:val="none" w:sz="0" w:space="0" w:color="auto"/>
          </w:divBdr>
        </w:div>
        <w:div w:id="1393039594">
          <w:marLeft w:val="0"/>
          <w:marRight w:val="0"/>
          <w:marTop w:val="0"/>
          <w:marBottom w:val="0"/>
          <w:divBdr>
            <w:top w:val="none" w:sz="0" w:space="0" w:color="auto"/>
            <w:left w:val="none" w:sz="0" w:space="0" w:color="auto"/>
            <w:bottom w:val="none" w:sz="0" w:space="0" w:color="auto"/>
            <w:right w:val="none" w:sz="0" w:space="0" w:color="auto"/>
          </w:divBdr>
        </w:div>
      </w:divsChild>
    </w:div>
    <w:div w:id="421418185">
      <w:bodyDiv w:val="1"/>
      <w:marLeft w:val="0"/>
      <w:marRight w:val="0"/>
      <w:marTop w:val="0"/>
      <w:marBottom w:val="0"/>
      <w:divBdr>
        <w:top w:val="none" w:sz="0" w:space="0" w:color="auto"/>
        <w:left w:val="none" w:sz="0" w:space="0" w:color="auto"/>
        <w:bottom w:val="none" w:sz="0" w:space="0" w:color="auto"/>
        <w:right w:val="none" w:sz="0" w:space="0" w:color="auto"/>
      </w:divBdr>
    </w:div>
    <w:div w:id="421529086">
      <w:bodyDiv w:val="1"/>
      <w:marLeft w:val="0"/>
      <w:marRight w:val="0"/>
      <w:marTop w:val="0"/>
      <w:marBottom w:val="0"/>
      <w:divBdr>
        <w:top w:val="none" w:sz="0" w:space="0" w:color="auto"/>
        <w:left w:val="none" w:sz="0" w:space="0" w:color="auto"/>
        <w:bottom w:val="none" w:sz="0" w:space="0" w:color="auto"/>
        <w:right w:val="none" w:sz="0" w:space="0" w:color="auto"/>
      </w:divBdr>
      <w:divsChild>
        <w:div w:id="9721299">
          <w:marLeft w:val="0"/>
          <w:marRight w:val="0"/>
          <w:marTop w:val="0"/>
          <w:marBottom w:val="0"/>
          <w:divBdr>
            <w:top w:val="none" w:sz="0" w:space="0" w:color="auto"/>
            <w:left w:val="none" w:sz="0" w:space="0" w:color="auto"/>
            <w:bottom w:val="none" w:sz="0" w:space="0" w:color="auto"/>
            <w:right w:val="none" w:sz="0" w:space="0" w:color="auto"/>
          </w:divBdr>
        </w:div>
        <w:div w:id="98568733">
          <w:marLeft w:val="0"/>
          <w:marRight w:val="0"/>
          <w:marTop w:val="0"/>
          <w:marBottom w:val="0"/>
          <w:divBdr>
            <w:top w:val="none" w:sz="0" w:space="0" w:color="auto"/>
            <w:left w:val="none" w:sz="0" w:space="0" w:color="auto"/>
            <w:bottom w:val="none" w:sz="0" w:space="0" w:color="auto"/>
            <w:right w:val="none" w:sz="0" w:space="0" w:color="auto"/>
          </w:divBdr>
        </w:div>
        <w:div w:id="104621200">
          <w:marLeft w:val="0"/>
          <w:marRight w:val="0"/>
          <w:marTop w:val="0"/>
          <w:marBottom w:val="0"/>
          <w:divBdr>
            <w:top w:val="none" w:sz="0" w:space="0" w:color="auto"/>
            <w:left w:val="none" w:sz="0" w:space="0" w:color="auto"/>
            <w:bottom w:val="none" w:sz="0" w:space="0" w:color="auto"/>
            <w:right w:val="none" w:sz="0" w:space="0" w:color="auto"/>
          </w:divBdr>
        </w:div>
        <w:div w:id="107093874">
          <w:marLeft w:val="0"/>
          <w:marRight w:val="0"/>
          <w:marTop w:val="0"/>
          <w:marBottom w:val="0"/>
          <w:divBdr>
            <w:top w:val="none" w:sz="0" w:space="0" w:color="auto"/>
            <w:left w:val="none" w:sz="0" w:space="0" w:color="auto"/>
            <w:bottom w:val="none" w:sz="0" w:space="0" w:color="auto"/>
            <w:right w:val="none" w:sz="0" w:space="0" w:color="auto"/>
          </w:divBdr>
        </w:div>
        <w:div w:id="140269335">
          <w:marLeft w:val="0"/>
          <w:marRight w:val="0"/>
          <w:marTop w:val="0"/>
          <w:marBottom w:val="0"/>
          <w:divBdr>
            <w:top w:val="none" w:sz="0" w:space="0" w:color="auto"/>
            <w:left w:val="none" w:sz="0" w:space="0" w:color="auto"/>
            <w:bottom w:val="none" w:sz="0" w:space="0" w:color="auto"/>
            <w:right w:val="none" w:sz="0" w:space="0" w:color="auto"/>
          </w:divBdr>
        </w:div>
        <w:div w:id="244807224">
          <w:marLeft w:val="0"/>
          <w:marRight w:val="0"/>
          <w:marTop w:val="0"/>
          <w:marBottom w:val="0"/>
          <w:divBdr>
            <w:top w:val="none" w:sz="0" w:space="0" w:color="auto"/>
            <w:left w:val="none" w:sz="0" w:space="0" w:color="auto"/>
            <w:bottom w:val="none" w:sz="0" w:space="0" w:color="auto"/>
            <w:right w:val="none" w:sz="0" w:space="0" w:color="auto"/>
          </w:divBdr>
        </w:div>
        <w:div w:id="247152155">
          <w:marLeft w:val="0"/>
          <w:marRight w:val="0"/>
          <w:marTop w:val="0"/>
          <w:marBottom w:val="0"/>
          <w:divBdr>
            <w:top w:val="none" w:sz="0" w:space="0" w:color="auto"/>
            <w:left w:val="none" w:sz="0" w:space="0" w:color="auto"/>
            <w:bottom w:val="none" w:sz="0" w:space="0" w:color="auto"/>
            <w:right w:val="none" w:sz="0" w:space="0" w:color="auto"/>
          </w:divBdr>
        </w:div>
        <w:div w:id="248084903">
          <w:marLeft w:val="0"/>
          <w:marRight w:val="0"/>
          <w:marTop w:val="0"/>
          <w:marBottom w:val="0"/>
          <w:divBdr>
            <w:top w:val="none" w:sz="0" w:space="0" w:color="auto"/>
            <w:left w:val="none" w:sz="0" w:space="0" w:color="auto"/>
            <w:bottom w:val="none" w:sz="0" w:space="0" w:color="auto"/>
            <w:right w:val="none" w:sz="0" w:space="0" w:color="auto"/>
          </w:divBdr>
        </w:div>
        <w:div w:id="314190201">
          <w:marLeft w:val="0"/>
          <w:marRight w:val="0"/>
          <w:marTop w:val="0"/>
          <w:marBottom w:val="0"/>
          <w:divBdr>
            <w:top w:val="none" w:sz="0" w:space="0" w:color="auto"/>
            <w:left w:val="none" w:sz="0" w:space="0" w:color="auto"/>
            <w:bottom w:val="none" w:sz="0" w:space="0" w:color="auto"/>
            <w:right w:val="none" w:sz="0" w:space="0" w:color="auto"/>
          </w:divBdr>
        </w:div>
        <w:div w:id="401953057">
          <w:marLeft w:val="0"/>
          <w:marRight w:val="0"/>
          <w:marTop w:val="0"/>
          <w:marBottom w:val="0"/>
          <w:divBdr>
            <w:top w:val="none" w:sz="0" w:space="0" w:color="auto"/>
            <w:left w:val="none" w:sz="0" w:space="0" w:color="auto"/>
            <w:bottom w:val="none" w:sz="0" w:space="0" w:color="auto"/>
            <w:right w:val="none" w:sz="0" w:space="0" w:color="auto"/>
          </w:divBdr>
        </w:div>
        <w:div w:id="521356081">
          <w:marLeft w:val="0"/>
          <w:marRight w:val="0"/>
          <w:marTop w:val="0"/>
          <w:marBottom w:val="0"/>
          <w:divBdr>
            <w:top w:val="none" w:sz="0" w:space="0" w:color="auto"/>
            <w:left w:val="none" w:sz="0" w:space="0" w:color="auto"/>
            <w:bottom w:val="none" w:sz="0" w:space="0" w:color="auto"/>
            <w:right w:val="none" w:sz="0" w:space="0" w:color="auto"/>
          </w:divBdr>
        </w:div>
        <w:div w:id="521667966">
          <w:marLeft w:val="0"/>
          <w:marRight w:val="0"/>
          <w:marTop w:val="0"/>
          <w:marBottom w:val="0"/>
          <w:divBdr>
            <w:top w:val="none" w:sz="0" w:space="0" w:color="auto"/>
            <w:left w:val="none" w:sz="0" w:space="0" w:color="auto"/>
            <w:bottom w:val="none" w:sz="0" w:space="0" w:color="auto"/>
            <w:right w:val="none" w:sz="0" w:space="0" w:color="auto"/>
          </w:divBdr>
        </w:div>
        <w:div w:id="523716040">
          <w:marLeft w:val="0"/>
          <w:marRight w:val="0"/>
          <w:marTop w:val="0"/>
          <w:marBottom w:val="0"/>
          <w:divBdr>
            <w:top w:val="none" w:sz="0" w:space="0" w:color="auto"/>
            <w:left w:val="none" w:sz="0" w:space="0" w:color="auto"/>
            <w:bottom w:val="none" w:sz="0" w:space="0" w:color="auto"/>
            <w:right w:val="none" w:sz="0" w:space="0" w:color="auto"/>
          </w:divBdr>
        </w:div>
        <w:div w:id="543712194">
          <w:marLeft w:val="0"/>
          <w:marRight w:val="0"/>
          <w:marTop w:val="0"/>
          <w:marBottom w:val="0"/>
          <w:divBdr>
            <w:top w:val="none" w:sz="0" w:space="0" w:color="auto"/>
            <w:left w:val="none" w:sz="0" w:space="0" w:color="auto"/>
            <w:bottom w:val="none" w:sz="0" w:space="0" w:color="auto"/>
            <w:right w:val="none" w:sz="0" w:space="0" w:color="auto"/>
          </w:divBdr>
        </w:div>
        <w:div w:id="629215377">
          <w:marLeft w:val="0"/>
          <w:marRight w:val="0"/>
          <w:marTop w:val="0"/>
          <w:marBottom w:val="0"/>
          <w:divBdr>
            <w:top w:val="none" w:sz="0" w:space="0" w:color="auto"/>
            <w:left w:val="none" w:sz="0" w:space="0" w:color="auto"/>
            <w:bottom w:val="none" w:sz="0" w:space="0" w:color="auto"/>
            <w:right w:val="none" w:sz="0" w:space="0" w:color="auto"/>
          </w:divBdr>
        </w:div>
        <w:div w:id="686752649">
          <w:marLeft w:val="0"/>
          <w:marRight w:val="0"/>
          <w:marTop w:val="0"/>
          <w:marBottom w:val="0"/>
          <w:divBdr>
            <w:top w:val="none" w:sz="0" w:space="0" w:color="auto"/>
            <w:left w:val="none" w:sz="0" w:space="0" w:color="auto"/>
            <w:bottom w:val="none" w:sz="0" w:space="0" w:color="auto"/>
            <w:right w:val="none" w:sz="0" w:space="0" w:color="auto"/>
          </w:divBdr>
        </w:div>
        <w:div w:id="700210616">
          <w:marLeft w:val="0"/>
          <w:marRight w:val="0"/>
          <w:marTop w:val="0"/>
          <w:marBottom w:val="0"/>
          <w:divBdr>
            <w:top w:val="none" w:sz="0" w:space="0" w:color="auto"/>
            <w:left w:val="none" w:sz="0" w:space="0" w:color="auto"/>
            <w:bottom w:val="none" w:sz="0" w:space="0" w:color="auto"/>
            <w:right w:val="none" w:sz="0" w:space="0" w:color="auto"/>
          </w:divBdr>
        </w:div>
        <w:div w:id="742725002">
          <w:marLeft w:val="0"/>
          <w:marRight w:val="0"/>
          <w:marTop w:val="0"/>
          <w:marBottom w:val="0"/>
          <w:divBdr>
            <w:top w:val="none" w:sz="0" w:space="0" w:color="auto"/>
            <w:left w:val="none" w:sz="0" w:space="0" w:color="auto"/>
            <w:bottom w:val="none" w:sz="0" w:space="0" w:color="auto"/>
            <w:right w:val="none" w:sz="0" w:space="0" w:color="auto"/>
          </w:divBdr>
        </w:div>
        <w:div w:id="752430944">
          <w:marLeft w:val="0"/>
          <w:marRight w:val="0"/>
          <w:marTop w:val="0"/>
          <w:marBottom w:val="0"/>
          <w:divBdr>
            <w:top w:val="none" w:sz="0" w:space="0" w:color="auto"/>
            <w:left w:val="none" w:sz="0" w:space="0" w:color="auto"/>
            <w:bottom w:val="none" w:sz="0" w:space="0" w:color="auto"/>
            <w:right w:val="none" w:sz="0" w:space="0" w:color="auto"/>
          </w:divBdr>
        </w:div>
        <w:div w:id="826626314">
          <w:marLeft w:val="0"/>
          <w:marRight w:val="0"/>
          <w:marTop w:val="0"/>
          <w:marBottom w:val="0"/>
          <w:divBdr>
            <w:top w:val="none" w:sz="0" w:space="0" w:color="auto"/>
            <w:left w:val="none" w:sz="0" w:space="0" w:color="auto"/>
            <w:bottom w:val="none" w:sz="0" w:space="0" w:color="auto"/>
            <w:right w:val="none" w:sz="0" w:space="0" w:color="auto"/>
          </w:divBdr>
        </w:div>
        <w:div w:id="826632599">
          <w:marLeft w:val="0"/>
          <w:marRight w:val="0"/>
          <w:marTop w:val="0"/>
          <w:marBottom w:val="0"/>
          <w:divBdr>
            <w:top w:val="none" w:sz="0" w:space="0" w:color="auto"/>
            <w:left w:val="none" w:sz="0" w:space="0" w:color="auto"/>
            <w:bottom w:val="none" w:sz="0" w:space="0" w:color="auto"/>
            <w:right w:val="none" w:sz="0" w:space="0" w:color="auto"/>
          </w:divBdr>
        </w:div>
        <w:div w:id="936014392">
          <w:marLeft w:val="0"/>
          <w:marRight w:val="0"/>
          <w:marTop w:val="0"/>
          <w:marBottom w:val="0"/>
          <w:divBdr>
            <w:top w:val="none" w:sz="0" w:space="0" w:color="auto"/>
            <w:left w:val="none" w:sz="0" w:space="0" w:color="auto"/>
            <w:bottom w:val="none" w:sz="0" w:space="0" w:color="auto"/>
            <w:right w:val="none" w:sz="0" w:space="0" w:color="auto"/>
          </w:divBdr>
        </w:div>
        <w:div w:id="950865560">
          <w:marLeft w:val="0"/>
          <w:marRight w:val="0"/>
          <w:marTop w:val="0"/>
          <w:marBottom w:val="0"/>
          <w:divBdr>
            <w:top w:val="none" w:sz="0" w:space="0" w:color="auto"/>
            <w:left w:val="none" w:sz="0" w:space="0" w:color="auto"/>
            <w:bottom w:val="none" w:sz="0" w:space="0" w:color="auto"/>
            <w:right w:val="none" w:sz="0" w:space="0" w:color="auto"/>
          </w:divBdr>
        </w:div>
        <w:div w:id="1006204187">
          <w:marLeft w:val="0"/>
          <w:marRight w:val="0"/>
          <w:marTop w:val="0"/>
          <w:marBottom w:val="0"/>
          <w:divBdr>
            <w:top w:val="none" w:sz="0" w:space="0" w:color="auto"/>
            <w:left w:val="none" w:sz="0" w:space="0" w:color="auto"/>
            <w:bottom w:val="none" w:sz="0" w:space="0" w:color="auto"/>
            <w:right w:val="none" w:sz="0" w:space="0" w:color="auto"/>
          </w:divBdr>
        </w:div>
        <w:div w:id="1087383691">
          <w:marLeft w:val="0"/>
          <w:marRight w:val="0"/>
          <w:marTop w:val="0"/>
          <w:marBottom w:val="0"/>
          <w:divBdr>
            <w:top w:val="none" w:sz="0" w:space="0" w:color="auto"/>
            <w:left w:val="none" w:sz="0" w:space="0" w:color="auto"/>
            <w:bottom w:val="none" w:sz="0" w:space="0" w:color="auto"/>
            <w:right w:val="none" w:sz="0" w:space="0" w:color="auto"/>
          </w:divBdr>
        </w:div>
        <w:div w:id="1136988239">
          <w:marLeft w:val="0"/>
          <w:marRight w:val="0"/>
          <w:marTop w:val="0"/>
          <w:marBottom w:val="0"/>
          <w:divBdr>
            <w:top w:val="none" w:sz="0" w:space="0" w:color="auto"/>
            <w:left w:val="none" w:sz="0" w:space="0" w:color="auto"/>
            <w:bottom w:val="none" w:sz="0" w:space="0" w:color="auto"/>
            <w:right w:val="none" w:sz="0" w:space="0" w:color="auto"/>
          </w:divBdr>
        </w:div>
        <w:div w:id="1158349208">
          <w:marLeft w:val="0"/>
          <w:marRight w:val="0"/>
          <w:marTop w:val="0"/>
          <w:marBottom w:val="0"/>
          <w:divBdr>
            <w:top w:val="none" w:sz="0" w:space="0" w:color="auto"/>
            <w:left w:val="none" w:sz="0" w:space="0" w:color="auto"/>
            <w:bottom w:val="none" w:sz="0" w:space="0" w:color="auto"/>
            <w:right w:val="none" w:sz="0" w:space="0" w:color="auto"/>
          </w:divBdr>
        </w:div>
        <w:div w:id="1315569923">
          <w:marLeft w:val="0"/>
          <w:marRight w:val="0"/>
          <w:marTop w:val="0"/>
          <w:marBottom w:val="0"/>
          <w:divBdr>
            <w:top w:val="none" w:sz="0" w:space="0" w:color="auto"/>
            <w:left w:val="none" w:sz="0" w:space="0" w:color="auto"/>
            <w:bottom w:val="none" w:sz="0" w:space="0" w:color="auto"/>
            <w:right w:val="none" w:sz="0" w:space="0" w:color="auto"/>
          </w:divBdr>
        </w:div>
        <w:div w:id="1422990480">
          <w:marLeft w:val="0"/>
          <w:marRight w:val="0"/>
          <w:marTop w:val="0"/>
          <w:marBottom w:val="0"/>
          <w:divBdr>
            <w:top w:val="none" w:sz="0" w:space="0" w:color="auto"/>
            <w:left w:val="none" w:sz="0" w:space="0" w:color="auto"/>
            <w:bottom w:val="none" w:sz="0" w:space="0" w:color="auto"/>
            <w:right w:val="none" w:sz="0" w:space="0" w:color="auto"/>
          </w:divBdr>
        </w:div>
        <w:div w:id="1511480484">
          <w:marLeft w:val="0"/>
          <w:marRight w:val="0"/>
          <w:marTop w:val="0"/>
          <w:marBottom w:val="0"/>
          <w:divBdr>
            <w:top w:val="none" w:sz="0" w:space="0" w:color="auto"/>
            <w:left w:val="none" w:sz="0" w:space="0" w:color="auto"/>
            <w:bottom w:val="none" w:sz="0" w:space="0" w:color="auto"/>
            <w:right w:val="none" w:sz="0" w:space="0" w:color="auto"/>
          </w:divBdr>
        </w:div>
        <w:div w:id="1511530785">
          <w:marLeft w:val="0"/>
          <w:marRight w:val="0"/>
          <w:marTop w:val="0"/>
          <w:marBottom w:val="0"/>
          <w:divBdr>
            <w:top w:val="none" w:sz="0" w:space="0" w:color="auto"/>
            <w:left w:val="none" w:sz="0" w:space="0" w:color="auto"/>
            <w:bottom w:val="none" w:sz="0" w:space="0" w:color="auto"/>
            <w:right w:val="none" w:sz="0" w:space="0" w:color="auto"/>
          </w:divBdr>
        </w:div>
        <w:div w:id="1584141637">
          <w:marLeft w:val="0"/>
          <w:marRight w:val="0"/>
          <w:marTop w:val="0"/>
          <w:marBottom w:val="0"/>
          <w:divBdr>
            <w:top w:val="none" w:sz="0" w:space="0" w:color="auto"/>
            <w:left w:val="none" w:sz="0" w:space="0" w:color="auto"/>
            <w:bottom w:val="none" w:sz="0" w:space="0" w:color="auto"/>
            <w:right w:val="none" w:sz="0" w:space="0" w:color="auto"/>
          </w:divBdr>
        </w:div>
        <w:div w:id="1675300917">
          <w:marLeft w:val="0"/>
          <w:marRight w:val="0"/>
          <w:marTop w:val="0"/>
          <w:marBottom w:val="0"/>
          <w:divBdr>
            <w:top w:val="none" w:sz="0" w:space="0" w:color="auto"/>
            <w:left w:val="none" w:sz="0" w:space="0" w:color="auto"/>
            <w:bottom w:val="none" w:sz="0" w:space="0" w:color="auto"/>
            <w:right w:val="none" w:sz="0" w:space="0" w:color="auto"/>
          </w:divBdr>
        </w:div>
        <w:div w:id="1760523105">
          <w:marLeft w:val="0"/>
          <w:marRight w:val="0"/>
          <w:marTop w:val="0"/>
          <w:marBottom w:val="0"/>
          <w:divBdr>
            <w:top w:val="none" w:sz="0" w:space="0" w:color="auto"/>
            <w:left w:val="none" w:sz="0" w:space="0" w:color="auto"/>
            <w:bottom w:val="none" w:sz="0" w:space="0" w:color="auto"/>
            <w:right w:val="none" w:sz="0" w:space="0" w:color="auto"/>
          </w:divBdr>
        </w:div>
        <w:div w:id="1790855983">
          <w:marLeft w:val="0"/>
          <w:marRight w:val="0"/>
          <w:marTop w:val="0"/>
          <w:marBottom w:val="0"/>
          <w:divBdr>
            <w:top w:val="none" w:sz="0" w:space="0" w:color="auto"/>
            <w:left w:val="none" w:sz="0" w:space="0" w:color="auto"/>
            <w:bottom w:val="none" w:sz="0" w:space="0" w:color="auto"/>
            <w:right w:val="none" w:sz="0" w:space="0" w:color="auto"/>
          </w:divBdr>
        </w:div>
        <w:div w:id="1888253967">
          <w:marLeft w:val="0"/>
          <w:marRight w:val="0"/>
          <w:marTop w:val="0"/>
          <w:marBottom w:val="0"/>
          <w:divBdr>
            <w:top w:val="none" w:sz="0" w:space="0" w:color="auto"/>
            <w:left w:val="none" w:sz="0" w:space="0" w:color="auto"/>
            <w:bottom w:val="none" w:sz="0" w:space="0" w:color="auto"/>
            <w:right w:val="none" w:sz="0" w:space="0" w:color="auto"/>
          </w:divBdr>
        </w:div>
        <w:div w:id="1930120851">
          <w:marLeft w:val="0"/>
          <w:marRight w:val="0"/>
          <w:marTop w:val="0"/>
          <w:marBottom w:val="0"/>
          <w:divBdr>
            <w:top w:val="none" w:sz="0" w:space="0" w:color="auto"/>
            <w:left w:val="none" w:sz="0" w:space="0" w:color="auto"/>
            <w:bottom w:val="none" w:sz="0" w:space="0" w:color="auto"/>
            <w:right w:val="none" w:sz="0" w:space="0" w:color="auto"/>
          </w:divBdr>
        </w:div>
        <w:div w:id="1949771149">
          <w:marLeft w:val="0"/>
          <w:marRight w:val="0"/>
          <w:marTop w:val="0"/>
          <w:marBottom w:val="0"/>
          <w:divBdr>
            <w:top w:val="none" w:sz="0" w:space="0" w:color="auto"/>
            <w:left w:val="none" w:sz="0" w:space="0" w:color="auto"/>
            <w:bottom w:val="none" w:sz="0" w:space="0" w:color="auto"/>
            <w:right w:val="none" w:sz="0" w:space="0" w:color="auto"/>
          </w:divBdr>
        </w:div>
        <w:div w:id="1959096945">
          <w:marLeft w:val="0"/>
          <w:marRight w:val="0"/>
          <w:marTop w:val="0"/>
          <w:marBottom w:val="0"/>
          <w:divBdr>
            <w:top w:val="none" w:sz="0" w:space="0" w:color="auto"/>
            <w:left w:val="none" w:sz="0" w:space="0" w:color="auto"/>
            <w:bottom w:val="none" w:sz="0" w:space="0" w:color="auto"/>
            <w:right w:val="none" w:sz="0" w:space="0" w:color="auto"/>
          </w:divBdr>
        </w:div>
        <w:div w:id="1998025522">
          <w:marLeft w:val="0"/>
          <w:marRight w:val="0"/>
          <w:marTop w:val="0"/>
          <w:marBottom w:val="0"/>
          <w:divBdr>
            <w:top w:val="none" w:sz="0" w:space="0" w:color="auto"/>
            <w:left w:val="none" w:sz="0" w:space="0" w:color="auto"/>
            <w:bottom w:val="none" w:sz="0" w:space="0" w:color="auto"/>
            <w:right w:val="none" w:sz="0" w:space="0" w:color="auto"/>
          </w:divBdr>
        </w:div>
        <w:div w:id="2047750320">
          <w:marLeft w:val="0"/>
          <w:marRight w:val="0"/>
          <w:marTop w:val="0"/>
          <w:marBottom w:val="0"/>
          <w:divBdr>
            <w:top w:val="none" w:sz="0" w:space="0" w:color="auto"/>
            <w:left w:val="none" w:sz="0" w:space="0" w:color="auto"/>
            <w:bottom w:val="none" w:sz="0" w:space="0" w:color="auto"/>
            <w:right w:val="none" w:sz="0" w:space="0" w:color="auto"/>
          </w:divBdr>
        </w:div>
        <w:div w:id="2054573517">
          <w:marLeft w:val="0"/>
          <w:marRight w:val="0"/>
          <w:marTop w:val="0"/>
          <w:marBottom w:val="0"/>
          <w:divBdr>
            <w:top w:val="none" w:sz="0" w:space="0" w:color="auto"/>
            <w:left w:val="none" w:sz="0" w:space="0" w:color="auto"/>
            <w:bottom w:val="none" w:sz="0" w:space="0" w:color="auto"/>
            <w:right w:val="none" w:sz="0" w:space="0" w:color="auto"/>
          </w:divBdr>
        </w:div>
        <w:div w:id="2072464673">
          <w:marLeft w:val="0"/>
          <w:marRight w:val="0"/>
          <w:marTop w:val="0"/>
          <w:marBottom w:val="0"/>
          <w:divBdr>
            <w:top w:val="none" w:sz="0" w:space="0" w:color="auto"/>
            <w:left w:val="none" w:sz="0" w:space="0" w:color="auto"/>
            <w:bottom w:val="none" w:sz="0" w:space="0" w:color="auto"/>
            <w:right w:val="none" w:sz="0" w:space="0" w:color="auto"/>
          </w:divBdr>
        </w:div>
      </w:divsChild>
    </w:div>
    <w:div w:id="421875871">
      <w:bodyDiv w:val="1"/>
      <w:marLeft w:val="0"/>
      <w:marRight w:val="0"/>
      <w:marTop w:val="0"/>
      <w:marBottom w:val="0"/>
      <w:divBdr>
        <w:top w:val="none" w:sz="0" w:space="0" w:color="auto"/>
        <w:left w:val="none" w:sz="0" w:space="0" w:color="auto"/>
        <w:bottom w:val="none" w:sz="0" w:space="0" w:color="auto"/>
        <w:right w:val="none" w:sz="0" w:space="0" w:color="auto"/>
      </w:divBdr>
    </w:div>
    <w:div w:id="493032277">
      <w:bodyDiv w:val="1"/>
      <w:marLeft w:val="0"/>
      <w:marRight w:val="0"/>
      <w:marTop w:val="0"/>
      <w:marBottom w:val="0"/>
      <w:divBdr>
        <w:top w:val="none" w:sz="0" w:space="0" w:color="auto"/>
        <w:left w:val="none" w:sz="0" w:space="0" w:color="auto"/>
        <w:bottom w:val="none" w:sz="0" w:space="0" w:color="auto"/>
        <w:right w:val="none" w:sz="0" w:space="0" w:color="auto"/>
      </w:divBdr>
    </w:div>
    <w:div w:id="516892382">
      <w:bodyDiv w:val="1"/>
      <w:marLeft w:val="0"/>
      <w:marRight w:val="0"/>
      <w:marTop w:val="0"/>
      <w:marBottom w:val="0"/>
      <w:divBdr>
        <w:top w:val="none" w:sz="0" w:space="0" w:color="auto"/>
        <w:left w:val="none" w:sz="0" w:space="0" w:color="auto"/>
        <w:bottom w:val="none" w:sz="0" w:space="0" w:color="auto"/>
        <w:right w:val="none" w:sz="0" w:space="0" w:color="auto"/>
      </w:divBdr>
    </w:div>
    <w:div w:id="543253200">
      <w:bodyDiv w:val="1"/>
      <w:marLeft w:val="0"/>
      <w:marRight w:val="0"/>
      <w:marTop w:val="0"/>
      <w:marBottom w:val="0"/>
      <w:divBdr>
        <w:top w:val="none" w:sz="0" w:space="0" w:color="auto"/>
        <w:left w:val="none" w:sz="0" w:space="0" w:color="auto"/>
        <w:bottom w:val="none" w:sz="0" w:space="0" w:color="auto"/>
        <w:right w:val="none" w:sz="0" w:space="0" w:color="auto"/>
      </w:divBdr>
      <w:divsChild>
        <w:div w:id="478962202">
          <w:marLeft w:val="0"/>
          <w:marRight w:val="0"/>
          <w:marTop w:val="0"/>
          <w:marBottom w:val="0"/>
          <w:divBdr>
            <w:top w:val="none" w:sz="0" w:space="0" w:color="auto"/>
            <w:left w:val="none" w:sz="0" w:space="0" w:color="auto"/>
            <w:bottom w:val="none" w:sz="0" w:space="0" w:color="auto"/>
            <w:right w:val="none" w:sz="0" w:space="0" w:color="auto"/>
          </w:divBdr>
        </w:div>
        <w:div w:id="642388217">
          <w:marLeft w:val="0"/>
          <w:marRight w:val="0"/>
          <w:marTop w:val="0"/>
          <w:marBottom w:val="0"/>
          <w:divBdr>
            <w:top w:val="none" w:sz="0" w:space="0" w:color="auto"/>
            <w:left w:val="none" w:sz="0" w:space="0" w:color="auto"/>
            <w:bottom w:val="none" w:sz="0" w:space="0" w:color="auto"/>
            <w:right w:val="none" w:sz="0" w:space="0" w:color="auto"/>
          </w:divBdr>
        </w:div>
        <w:div w:id="2061898220">
          <w:marLeft w:val="0"/>
          <w:marRight w:val="0"/>
          <w:marTop w:val="0"/>
          <w:marBottom w:val="0"/>
          <w:divBdr>
            <w:top w:val="none" w:sz="0" w:space="0" w:color="auto"/>
            <w:left w:val="none" w:sz="0" w:space="0" w:color="auto"/>
            <w:bottom w:val="none" w:sz="0" w:space="0" w:color="auto"/>
            <w:right w:val="none" w:sz="0" w:space="0" w:color="auto"/>
          </w:divBdr>
        </w:div>
      </w:divsChild>
    </w:div>
    <w:div w:id="544099051">
      <w:bodyDiv w:val="1"/>
      <w:marLeft w:val="0"/>
      <w:marRight w:val="0"/>
      <w:marTop w:val="0"/>
      <w:marBottom w:val="0"/>
      <w:divBdr>
        <w:top w:val="none" w:sz="0" w:space="0" w:color="auto"/>
        <w:left w:val="none" w:sz="0" w:space="0" w:color="auto"/>
        <w:bottom w:val="none" w:sz="0" w:space="0" w:color="auto"/>
        <w:right w:val="none" w:sz="0" w:space="0" w:color="auto"/>
      </w:divBdr>
      <w:divsChild>
        <w:div w:id="35593778">
          <w:marLeft w:val="0"/>
          <w:marRight w:val="0"/>
          <w:marTop w:val="0"/>
          <w:marBottom w:val="0"/>
          <w:divBdr>
            <w:top w:val="none" w:sz="0" w:space="0" w:color="auto"/>
            <w:left w:val="none" w:sz="0" w:space="0" w:color="auto"/>
            <w:bottom w:val="none" w:sz="0" w:space="0" w:color="auto"/>
            <w:right w:val="none" w:sz="0" w:space="0" w:color="auto"/>
          </w:divBdr>
        </w:div>
        <w:div w:id="944730635">
          <w:marLeft w:val="0"/>
          <w:marRight w:val="0"/>
          <w:marTop w:val="0"/>
          <w:marBottom w:val="0"/>
          <w:divBdr>
            <w:top w:val="none" w:sz="0" w:space="0" w:color="auto"/>
            <w:left w:val="none" w:sz="0" w:space="0" w:color="auto"/>
            <w:bottom w:val="none" w:sz="0" w:space="0" w:color="auto"/>
            <w:right w:val="none" w:sz="0" w:space="0" w:color="auto"/>
          </w:divBdr>
        </w:div>
        <w:div w:id="1067267787">
          <w:marLeft w:val="0"/>
          <w:marRight w:val="0"/>
          <w:marTop w:val="0"/>
          <w:marBottom w:val="0"/>
          <w:divBdr>
            <w:top w:val="none" w:sz="0" w:space="0" w:color="auto"/>
            <w:left w:val="none" w:sz="0" w:space="0" w:color="auto"/>
            <w:bottom w:val="none" w:sz="0" w:space="0" w:color="auto"/>
            <w:right w:val="none" w:sz="0" w:space="0" w:color="auto"/>
          </w:divBdr>
        </w:div>
        <w:div w:id="1156536920">
          <w:marLeft w:val="0"/>
          <w:marRight w:val="0"/>
          <w:marTop w:val="0"/>
          <w:marBottom w:val="0"/>
          <w:divBdr>
            <w:top w:val="none" w:sz="0" w:space="0" w:color="auto"/>
            <w:left w:val="none" w:sz="0" w:space="0" w:color="auto"/>
            <w:bottom w:val="none" w:sz="0" w:space="0" w:color="auto"/>
            <w:right w:val="none" w:sz="0" w:space="0" w:color="auto"/>
          </w:divBdr>
        </w:div>
        <w:div w:id="1404256292">
          <w:marLeft w:val="0"/>
          <w:marRight w:val="0"/>
          <w:marTop w:val="0"/>
          <w:marBottom w:val="0"/>
          <w:divBdr>
            <w:top w:val="none" w:sz="0" w:space="0" w:color="auto"/>
            <w:left w:val="none" w:sz="0" w:space="0" w:color="auto"/>
            <w:bottom w:val="none" w:sz="0" w:space="0" w:color="auto"/>
            <w:right w:val="none" w:sz="0" w:space="0" w:color="auto"/>
          </w:divBdr>
        </w:div>
        <w:div w:id="1775633783">
          <w:marLeft w:val="0"/>
          <w:marRight w:val="0"/>
          <w:marTop w:val="0"/>
          <w:marBottom w:val="0"/>
          <w:divBdr>
            <w:top w:val="none" w:sz="0" w:space="0" w:color="auto"/>
            <w:left w:val="none" w:sz="0" w:space="0" w:color="auto"/>
            <w:bottom w:val="none" w:sz="0" w:space="0" w:color="auto"/>
            <w:right w:val="none" w:sz="0" w:space="0" w:color="auto"/>
          </w:divBdr>
        </w:div>
        <w:div w:id="1814523848">
          <w:marLeft w:val="0"/>
          <w:marRight w:val="0"/>
          <w:marTop w:val="0"/>
          <w:marBottom w:val="0"/>
          <w:divBdr>
            <w:top w:val="none" w:sz="0" w:space="0" w:color="auto"/>
            <w:left w:val="none" w:sz="0" w:space="0" w:color="auto"/>
            <w:bottom w:val="none" w:sz="0" w:space="0" w:color="auto"/>
            <w:right w:val="none" w:sz="0" w:space="0" w:color="auto"/>
          </w:divBdr>
        </w:div>
        <w:div w:id="1956399565">
          <w:marLeft w:val="0"/>
          <w:marRight w:val="0"/>
          <w:marTop w:val="0"/>
          <w:marBottom w:val="0"/>
          <w:divBdr>
            <w:top w:val="none" w:sz="0" w:space="0" w:color="auto"/>
            <w:left w:val="none" w:sz="0" w:space="0" w:color="auto"/>
            <w:bottom w:val="none" w:sz="0" w:space="0" w:color="auto"/>
            <w:right w:val="none" w:sz="0" w:space="0" w:color="auto"/>
          </w:divBdr>
        </w:div>
      </w:divsChild>
    </w:div>
    <w:div w:id="589700417">
      <w:bodyDiv w:val="1"/>
      <w:marLeft w:val="0"/>
      <w:marRight w:val="0"/>
      <w:marTop w:val="0"/>
      <w:marBottom w:val="0"/>
      <w:divBdr>
        <w:top w:val="none" w:sz="0" w:space="0" w:color="auto"/>
        <w:left w:val="none" w:sz="0" w:space="0" w:color="auto"/>
        <w:bottom w:val="none" w:sz="0" w:space="0" w:color="auto"/>
        <w:right w:val="none" w:sz="0" w:space="0" w:color="auto"/>
      </w:divBdr>
      <w:divsChild>
        <w:div w:id="31002614">
          <w:marLeft w:val="0"/>
          <w:marRight w:val="0"/>
          <w:marTop w:val="0"/>
          <w:marBottom w:val="0"/>
          <w:divBdr>
            <w:top w:val="none" w:sz="0" w:space="0" w:color="auto"/>
            <w:left w:val="none" w:sz="0" w:space="0" w:color="auto"/>
            <w:bottom w:val="none" w:sz="0" w:space="0" w:color="auto"/>
            <w:right w:val="none" w:sz="0" w:space="0" w:color="auto"/>
          </w:divBdr>
        </w:div>
        <w:div w:id="71508006">
          <w:marLeft w:val="0"/>
          <w:marRight w:val="0"/>
          <w:marTop w:val="0"/>
          <w:marBottom w:val="0"/>
          <w:divBdr>
            <w:top w:val="none" w:sz="0" w:space="0" w:color="auto"/>
            <w:left w:val="none" w:sz="0" w:space="0" w:color="auto"/>
            <w:bottom w:val="none" w:sz="0" w:space="0" w:color="auto"/>
            <w:right w:val="none" w:sz="0" w:space="0" w:color="auto"/>
          </w:divBdr>
        </w:div>
        <w:div w:id="112869206">
          <w:marLeft w:val="0"/>
          <w:marRight w:val="0"/>
          <w:marTop w:val="0"/>
          <w:marBottom w:val="0"/>
          <w:divBdr>
            <w:top w:val="none" w:sz="0" w:space="0" w:color="auto"/>
            <w:left w:val="none" w:sz="0" w:space="0" w:color="auto"/>
            <w:bottom w:val="none" w:sz="0" w:space="0" w:color="auto"/>
            <w:right w:val="none" w:sz="0" w:space="0" w:color="auto"/>
          </w:divBdr>
        </w:div>
        <w:div w:id="263344639">
          <w:marLeft w:val="0"/>
          <w:marRight w:val="0"/>
          <w:marTop w:val="0"/>
          <w:marBottom w:val="0"/>
          <w:divBdr>
            <w:top w:val="none" w:sz="0" w:space="0" w:color="auto"/>
            <w:left w:val="none" w:sz="0" w:space="0" w:color="auto"/>
            <w:bottom w:val="none" w:sz="0" w:space="0" w:color="auto"/>
            <w:right w:val="none" w:sz="0" w:space="0" w:color="auto"/>
          </w:divBdr>
        </w:div>
        <w:div w:id="437482366">
          <w:marLeft w:val="0"/>
          <w:marRight w:val="0"/>
          <w:marTop w:val="0"/>
          <w:marBottom w:val="0"/>
          <w:divBdr>
            <w:top w:val="none" w:sz="0" w:space="0" w:color="auto"/>
            <w:left w:val="none" w:sz="0" w:space="0" w:color="auto"/>
            <w:bottom w:val="none" w:sz="0" w:space="0" w:color="auto"/>
            <w:right w:val="none" w:sz="0" w:space="0" w:color="auto"/>
          </w:divBdr>
        </w:div>
        <w:div w:id="471021664">
          <w:marLeft w:val="0"/>
          <w:marRight w:val="0"/>
          <w:marTop w:val="0"/>
          <w:marBottom w:val="0"/>
          <w:divBdr>
            <w:top w:val="none" w:sz="0" w:space="0" w:color="auto"/>
            <w:left w:val="none" w:sz="0" w:space="0" w:color="auto"/>
            <w:bottom w:val="none" w:sz="0" w:space="0" w:color="auto"/>
            <w:right w:val="none" w:sz="0" w:space="0" w:color="auto"/>
          </w:divBdr>
        </w:div>
        <w:div w:id="606543380">
          <w:marLeft w:val="0"/>
          <w:marRight w:val="0"/>
          <w:marTop w:val="0"/>
          <w:marBottom w:val="0"/>
          <w:divBdr>
            <w:top w:val="none" w:sz="0" w:space="0" w:color="auto"/>
            <w:left w:val="none" w:sz="0" w:space="0" w:color="auto"/>
            <w:bottom w:val="none" w:sz="0" w:space="0" w:color="auto"/>
            <w:right w:val="none" w:sz="0" w:space="0" w:color="auto"/>
          </w:divBdr>
        </w:div>
        <w:div w:id="613168762">
          <w:marLeft w:val="0"/>
          <w:marRight w:val="0"/>
          <w:marTop w:val="0"/>
          <w:marBottom w:val="0"/>
          <w:divBdr>
            <w:top w:val="none" w:sz="0" w:space="0" w:color="auto"/>
            <w:left w:val="none" w:sz="0" w:space="0" w:color="auto"/>
            <w:bottom w:val="none" w:sz="0" w:space="0" w:color="auto"/>
            <w:right w:val="none" w:sz="0" w:space="0" w:color="auto"/>
          </w:divBdr>
        </w:div>
        <w:div w:id="817301347">
          <w:marLeft w:val="0"/>
          <w:marRight w:val="0"/>
          <w:marTop w:val="0"/>
          <w:marBottom w:val="0"/>
          <w:divBdr>
            <w:top w:val="none" w:sz="0" w:space="0" w:color="auto"/>
            <w:left w:val="none" w:sz="0" w:space="0" w:color="auto"/>
            <w:bottom w:val="none" w:sz="0" w:space="0" w:color="auto"/>
            <w:right w:val="none" w:sz="0" w:space="0" w:color="auto"/>
          </w:divBdr>
        </w:div>
        <w:div w:id="939725084">
          <w:marLeft w:val="0"/>
          <w:marRight w:val="0"/>
          <w:marTop w:val="0"/>
          <w:marBottom w:val="0"/>
          <w:divBdr>
            <w:top w:val="none" w:sz="0" w:space="0" w:color="auto"/>
            <w:left w:val="none" w:sz="0" w:space="0" w:color="auto"/>
            <w:bottom w:val="none" w:sz="0" w:space="0" w:color="auto"/>
            <w:right w:val="none" w:sz="0" w:space="0" w:color="auto"/>
          </w:divBdr>
        </w:div>
        <w:div w:id="964772153">
          <w:marLeft w:val="0"/>
          <w:marRight w:val="0"/>
          <w:marTop w:val="0"/>
          <w:marBottom w:val="0"/>
          <w:divBdr>
            <w:top w:val="none" w:sz="0" w:space="0" w:color="auto"/>
            <w:left w:val="none" w:sz="0" w:space="0" w:color="auto"/>
            <w:bottom w:val="none" w:sz="0" w:space="0" w:color="auto"/>
            <w:right w:val="none" w:sz="0" w:space="0" w:color="auto"/>
          </w:divBdr>
        </w:div>
        <w:div w:id="1161235776">
          <w:marLeft w:val="0"/>
          <w:marRight w:val="0"/>
          <w:marTop w:val="0"/>
          <w:marBottom w:val="0"/>
          <w:divBdr>
            <w:top w:val="none" w:sz="0" w:space="0" w:color="auto"/>
            <w:left w:val="none" w:sz="0" w:space="0" w:color="auto"/>
            <w:bottom w:val="none" w:sz="0" w:space="0" w:color="auto"/>
            <w:right w:val="none" w:sz="0" w:space="0" w:color="auto"/>
          </w:divBdr>
        </w:div>
        <w:div w:id="1193807066">
          <w:marLeft w:val="0"/>
          <w:marRight w:val="0"/>
          <w:marTop w:val="0"/>
          <w:marBottom w:val="0"/>
          <w:divBdr>
            <w:top w:val="none" w:sz="0" w:space="0" w:color="auto"/>
            <w:left w:val="none" w:sz="0" w:space="0" w:color="auto"/>
            <w:bottom w:val="none" w:sz="0" w:space="0" w:color="auto"/>
            <w:right w:val="none" w:sz="0" w:space="0" w:color="auto"/>
          </w:divBdr>
        </w:div>
        <w:div w:id="1213008119">
          <w:marLeft w:val="0"/>
          <w:marRight w:val="0"/>
          <w:marTop w:val="0"/>
          <w:marBottom w:val="0"/>
          <w:divBdr>
            <w:top w:val="none" w:sz="0" w:space="0" w:color="auto"/>
            <w:left w:val="none" w:sz="0" w:space="0" w:color="auto"/>
            <w:bottom w:val="none" w:sz="0" w:space="0" w:color="auto"/>
            <w:right w:val="none" w:sz="0" w:space="0" w:color="auto"/>
          </w:divBdr>
        </w:div>
        <w:div w:id="1236358858">
          <w:marLeft w:val="0"/>
          <w:marRight w:val="0"/>
          <w:marTop w:val="0"/>
          <w:marBottom w:val="0"/>
          <w:divBdr>
            <w:top w:val="none" w:sz="0" w:space="0" w:color="auto"/>
            <w:left w:val="none" w:sz="0" w:space="0" w:color="auto"/>
            <w:bottom w:val="none" w:sz="0" w:space="0" w:color="auto"/>
            <w:right w:val="none" w:sz="0" w:space="0" w:color="auto"/>
          </w:divBdr>
        </w:div>
        <w:div w:id="1270813465">
          <w:marLeft w:val="0"/>
          <w:marRight w:val="0"/>
          <w:marTop w:val="0"/>
          <w:marBottom w:val="0"/>
          <w:divBdr>
            <w:top w:val="none" w:sz="0" w:space="0" w:color="auto"/>
            <w:left w:val="none" w:sz="0" w:space="0" w:color="auto"/>
            <w:bottom w:val="none" w:sz="0" w:space="0" w:color="auto"/>
            <w:right w:val="none" w:sz="0" w:space="0" w:color="auto"/>
          </w:divBdr>
        </w:div>
        <w:div w:id="1324118752">
          <w:marLeft w:val="0"/>
          <w:marRight w:val="0"/>
          <w:marTop w:val="0"/>
          <w:marBottom w:val="0"/>
          <w:divBdr>
            <w:top w:val="none" w:sz="0" w:space="0" w:color="auto"/>
            <w:left w:val="none" w:sz="0" w:space="0" w:color="auto"/>
            <w:bottom w:val="none" w:sz="0" w:space="0" w:color="auto"/>
            <w:right w:val="none" w:sz="0" w:space="0" w:color="auto"/>
          </w:divBdr>
        </w:div>
        <w:div w:id="1410931398">
          <w:marLeft w:val="0"/>
          <w:marRight w:val="0"/>
          <w:marTop w:val="0"/>
          <w:marBottom w:val="0"/>
          <w:divBdr>
            <w:top w:val="none" w:sz="0" w:space="0" w:color="auto"/>
            <w:left w:val="none" w:sz="0" w:space="0" w:color="auto"/>
            <w:bottom w:val="none" w:sz="0" w:space="0" w:color="auto"/>
            <w:right w:val="none" w:sz="0" w:space="0" w:color="auto"/>
          </w:divBdr>
        </w:div>
        <w:div w:id="1452943813">
          <w:marLeft w:val="0"/>
          <w:marRight w:val="0"/>
          <w:marTop w:val="0"/>
          <w:marBottom w:val="0"/>
          <w:divBdr>
            <w:top w:val="none" w:sz="0" w:space="0" w:color="auto"/>
            <w:left w:val="none" w:sz="0" w:space="0" w:color="auto"/>
            <w:bottom w:val="none" w:sz="0" w:space="0" w:color="auto"/>
            <w:right w:val="none" w:sz="0" w:space="0" w:color="auto"/>
          </w:divBdr>
        </w:div>
        <w:div w:id="1456482085">
          <w:marLeft w:val="0"/>
          <w:marRight w:val="0"/>
          <w:marTop w:val="0"/>
          <w:marBottom w:val="0"/>
          <w:divBdr>
            <w:top w:val="none" w:sz="0" w:space="0" w:color="auto"/>
            <w:left w:val="none" w:sz="0" w:space="0" w:color="auto"/>
            <w:bottom w:val="none" w:sz="0" w:space="0" w:color="auto"/>
            <w:right w:val="none" w:sz="0" w:space="0" w:color="auto"/>
          </w:divBdr>
        </w:div>
        <w:div w:id="1618751606">
          <w:marLeft w:val="0"/>
          <w:marRight w:val="0"/>
          <w:marTop w:val="0"/>
          <w:marBottom w:val="0"/>
          <w:divBdr>
            <w:top w:val="none" w:sz="0" w:space="0" w:color="auto"/>
            <w:left w:val="none" w:sz="0" w:space="0" w:color="auto"/>
            <w:bottom w:val="none" w:sz="0" w:space="0" w:color="auto"/>
            <w:right w:val="none" w:sz="0" w:space="0" w:color="auto"/>
          </w:divBdr>
        </w:div>
        <w:div w:id="1720590969">
          <w:marLeft w:val="0"/>
          <w:marRight w:val="0"/>
          <w:marTop w:val="0"/>
          <w:marBottom w:val="0"/>
          <w:divBdr>
            <w:top w:val="none" w:sz="0" w:space="0" w:color="auto"/>
            <w:left w:val="none" w:sz="0" w:space="0" w:color="auto"/>
            <w:bottom w:val="none" w:sz="0" w:space="0" w:color="auto"/>
            <w:right w:val="none" w:sz="0" w:space="0" w:color="auto"/>
          </w:divBdr>
        </w:div>
        <w:div w:id="1763840717">
          <w:marLeft w:val="0"/>
          <w:marRight w:val="0"/>
          <w:marTop w:val="0"/>
          <w:marBottom w:val="0"/>
          <w:divBdr>
            <w:top w:val="none" w:sz="0" w:space="0" w:color="auto"/>
            <w:left w:val="none" w:sz="0" w:space="0" w:color="auto"/>
            <w:bottom w:val="none" w:sz="0" w:space="0" w:color="auto"/>
            <w:right w:val="none" w:sz="0" w:space="0" w:color="auto"/>
          </w:divBdr>
        </w:div>
        <w:div w:id="1796218522">
          <w:marLeft w:val="0"/>
          <w:marRight w:val="0"/>
          <w:marTop w:val="0"/>
          <w:marBottom w:val="0"/>
          <w:divBdr>
            <w:top w:val="none" w:sz="0" w:space="0" w:color="auto"/>
            <w:left w:val="none" w:sz="0" w:space="0" w:color="auto"/>
            <w:bottom w:val="none" w:sz="0" w:space="0" w:color="auto"/>
            <w:right w:val="none" w:sz="0" w:space="0" w:color="auto"/>
          </w:divBdr>
        </w:div>
        <w:div w:id="1865703522">
          <w:marLeft w:val="0"/>
          <w:marRight w:val="0"/>
          <w:marTop w:val="0"/>
          <w:marBottom w:val="0"/>
          <w:divBdr>
            <w:top w:val="none" w:sz="0" w:space="0" w:color="auto"/>
            <w:left w:val="none" w:sz="0" w:space="0" w:color="auto"/>
            <w:bottom w:val="none" w:sz="0" w:space="0" w:color="auto"/>
            <w:right w:val="none" w:sz="0" w:space="0" w:color="auto"/>
          </w:divBdr>
        </w:div>
        <w:div w:id="1938099559">
          <w:marLeft w:val="0"/>
          <w:marRight w:val="0"/>
          <w:marTop w:val="0"/>
          <w:marBottom w:val="0"/>
          <w:divBdr>
            <w:top w:val="none" w:sz="0" w:space="0" w:color="auto"/>
            <w:left w:val="none" w:sz="0" w:space="0" w:color="auto"/>
            <w:bottom w:val="none" w:sz="0" w:space="0" w:color="auto"/>
            <w:right w:val="none" w:sz="0" w:space="0" w:color="auto"/>
          </w:divBdr>
        </w:div>
        <w:div w:id="2043549052">
          <w:marLeft w:val="0"/>
          <w:marRight w:val="0"/>
          <w:marTop w:val="0"/>
          <w:marBottom w:val="0"/>
          <w:divBdr>
            <w:top w:val="none" w:sz="0" w:space="0" w:color="auto"/>
            <w:left w:val="none" w:sz="0" w:space="0" w:color="auto"/>
            <w:bottom w:val="none" w:sz="0" w:space="0" w:color="auto"/>
            <w:right w:val="none" w:sz="0" w:space="0" w:color="auto"/>
          </w:divBdr>
        </w:div>
        <w:div w:id="2065907717">
          <w:marLeft w:val="0"/>
          <w:marRight w:val="0"/>
          <w:marTop w:val="0"/>
          <w:marBottom w:val="0"/>
          <w:divBdr>
            <w:top w:val="none" w:sz="0" w:space="0" w:color="auto"/>
            <w:left w:val="none" w:sz="0" w:space="0" w:color="auto"/>
            <w:bottom w:val="none" w:sz="0" w:space="0" w:color="auto"/>
            <w:right w:val="none" w:sz="0" w:space="0" w:color="auto"/>
          </w:divBdr>
        </w:div>
      </w:divsChild>
    </w:div>
    <w:div w:id="594098264">
      <w:bodyDiv w:val="1"/>
      <w:marLeft w:val="0"/>
      <w:marRight w:val="0"/>
      <w:marTop w:val="0"/>
      <w:marBottom w:val="0"/>
      <w:divBdr>
        <w:top w:val="none" w:sz="0" w:space="0" w:color="auto"/>
        <w:left w:val="none" w:sz="0" w:space="0" w:color="auto"/>
        <w:bottom w:val="none" w:sz="0" w:space="0" w:color="auto"/>
        <w:right w:val="none" w:sz="0" w:space="0" w:color="auto"/>
      </w:divBdr>
      <w:divsChild>
        <w:div w:id="465204130">
          <w:marLeft w:val="0"/>
          <w:marRight w:val="0"/>
          <w:marTop w:val="0"/>
          <w:marBottom w:val="0"/>
          <w:divBdr>
            <w:top w:val="none" w:sz="0" w:space="0" w:color="auto"/>
            <w:left w:val="none" w:sz="0" w:space="0" w:color="auto"/>
            <w:bottom w:val="none" w:sz="0" w:space="0" w:color="auto"/>
            <w:right w:val="none" w:sz="0" w:space="0" w:color="auto"/>
          </w:divBdr>
        </w:div>
        <w:div w:id="1100445567">
          <w:marLeft w:val="0"/>
          <w:marRight w:val="0"/>
          <w:marTop w:val="0"/>
          <w:marBottom w:val="0"/>
          <w:divBdr>
            <w:top w:val="none" w:sz="0" w:space="0" w:color="auto"/>
            <w:left w:val="none" w:sz="0" w:space="0" w:color="auto"/>
            <w:bottom w:val="none" w:sz="0" w:space="0" w:color="auto"/>
            <w:right w:val="none" w:sz="0" w:space="0" w:color="auto"/>
          </w:divBdr>
        </w:div>
        <w:div w:id="1525243187">
          <w:marLeft w:val="0"/>
          <w:marRight w:val="0"/>
          <w:marTop w:val="0"/>
          <w:marBottom w:val="0"/>
          <w:divBdr>
            <w:top w:val="none" w:sz="0" w:space="0" w:color="auto"/>
            <w:left w:val="none" w:sz="0" w:space="0" w:color="auto"/>
            <w:bottom w:val="none" w:sz="0" w:space="0" w:color="auto"/>
            <w:right w:val="none" w:sz="0" w:space="0" w:color="auto"/>
          </w:divBdr>
        </w:div>
        <w:div w:id="1539514693">
          <w:marLeft w:val="0"/>
          <w:marRight w:val="0"/>
          <w:marTop w:val="0"/>
          <w:marBottom w:val="0"/>
          <w:divBdr>
            <w:top w:val="none" w:sz="0" w:space="0" w:color="auto"/>
            <w:left w:val="none" w:sz="0" w:space="0" w:color="auto"/>
            <w:bottom w:val="none" w:sz="0" w:space="0" w:color="auto"/>
            <w:right w:val="none" w:sz="0" w:space="0" w:color="auto"/>
          </w:divBdr>
        </w:div>
        <w:div w:id="1867448601">
          <w:marLeft w:val="0"/>
          <w:marRight w:val="0"/>
          <w:marTop w:val="0"/>
          <w:marBottom w:val="0"/>
          <w:divBdr>
            <w:top w:val="none" w:sz="0" w:space="0" w:color="auto"/>
            <w:left w:val="none" w:sz="0" w:space="0" w:color="auto"/>
            <w:bottom w:val="none" w:sz="0" w:space="0" w:color="auto"/>
            <w:right w:val="none" w:sz="0" w:space="0" w:color="auto"/>
          </w:divBdr>
        </w:div>
        <w:div w:id="1965304587">
          <w:marLeft w:val="0"/>
          <w:marRight w:val="0"/>
          <w:marTop w:val="0"/>
          <w:marBottom w:val="0"/>
          <w:divBdr>
            <w:top w:val="none" w:sz="0" w:space="0" w:color="auto"/>
            <w:left w:val="none" w:sz="0" w:space="0" w:color="auto"/>
            <w:bottom w:val="none" w:sz="0" w:space="0" w:color="auto"/>
            <w:right w:val="none" w:sz="0" w:space="0" w:color="auto"/>
          </w:divBdr>
        </w:div>
      </w:divsChild>
    </w:div>
    <w:div w:id="604921784">
      <w:bodyDiv w:val="1"/>
      <w:marLeft w:val="0"/>
      <w:marRight w:val="0"/>
      <w:marTop w:val="0"/>
      <w:marBottom w:val="0"/>
      <w:divBdr>
        <w:top w:val="none" w:sz="0" w:space="0" w:color="auto"/>
        <w:left w:val="none" w:sz="0" w:space="0" w:color="auto"/>
        <w:bottom w:val="none" w:sz="0" w:space="0" w:color="auto"/>
        <w:right w:val="none" w:sz="0" w:space="0" w:color="auto"/>
      </w:divBdr>
      <w:divsChild>
        <w:div w:id="1428767414">
          <w:marLeft w:val="0"/>
          <w:marRight w:val="0"/>
          <w:marTop w:val="0"/>
          <w:marBottom w:val="0"/>
          <w:divBdr>
            <w:top w:val="none" w:sz="0" w:space="0" w:color="auto"/>
            <w:left w:val="none" w:sz="0" w:space="0" w:color="auto"/>
            <w:bottom w:val="none" w:sz="0" w:space="0" w:color="auto"/>
            <w:right w:val="none" w:sz="0" w:space="0" w:color="auto"/>
          </w:divBdr>
        </w:div>
        <w:div w:id="1724325951">
          <w:marLeft w:val="0"/>
          <w:marRight w:val="0"/>
          <w:marTop w:val="0"/>
          <w:marBottom w:val="0"/>
          <w:divBdr>
            <w:top w:val="none" w:sz="0" w:space="0" w:color="auto"/>
            <w:left w:val="none" w:sz="0" w:space="0" w:color="auto"/>
            <w:bottom w:val="none" w:sz="0" w:space="0" w:color="auto"/>
            <w:right w:val="none" w:sz="0" w:space="0" w:color="auto"/>
          </w:divBdr>
        </w:div>
      </w:divsChild>
    </w:div>
    <w:div w:id="615331157">
      <w:bodyDiv w:val="1"/>
      <w:marLeft w:val="0"/>
      <w:marRight w:val="0"/>
      <w:marTop w:val="0"/>
      <w:marBottom w:val="0"/>
      <w:divBdr>
        <w:top w:val="none" w:sz="0" w:space="0" w:color="auto"/>
        <w:left w:val="none" w:sz="0" w:space="0" w:color="auto"/>
        <w:bottom w:val="none" w:sz="0" w:space="0" w:color="auto"/>
        <w:right w:val="none" w:sz="0" w:space="0" w:color="auto"/>
      </w:divBdr>
      <w:divsChild>
        <w:div w:id="154802088">
          <w:marLeft w:val="0"/>
          <w:marRight w:val="0"/>
          <w:marTop w:val="0"/>
          <w:marBottom w:val="0"/>
          <w:divBdr>
            <w:top w:val="none" w:sz="0" w:space="0" w:color="auto"/>
            <w:left w:val="none" w:sz="0" w:space="0" w:color="auto"/>
            <w:bottom w:val="none" w:sz="0" w:space="0" w:color="auto"/>
            <w:right w:val="none" w:sz="0" w:space="0" w:color="auto"/>
          </w:divBdr>
        </w:div>
        <w:div w:id="647171293">
          <w:marLeft w:val="0"/>
          <w:marRight w:val="0"/>
          <w:marTop w:val="0"/>
          <w:marBottom w:val="0"/>
          <w:divBdr>
            <w:top w:val="none" w:sz="0" w:space="0" w:color="auto"/>
            <w:left w:val="none" w:sz="0" w:space="0" w:color="auto"/>
            <w:bottom w:val="none" w:sz="0" w:space="0" w:color="auto"/>
            <w:right w:val="none" w:sz="0" w:space="0" w:color="auto"/>
          </w:divBdr>
        </w:div>
        <w:div w:id="953707794">
          <w:marLeft w:val="0"/>
          <w:marRight w:val="0"/>
          <w:marTop w:val="0"/>
          <w:marBottom w:val="0"/>
          <w:divBdr>
            <w:top w:val="none" w:sz="0" w:space="0" w:color="auto"/>
            <w:left w:val="none" w:sz="0" w:space="0" w:color="auto"/>
            <w:bottom w:val="none" w:sz="0" w:space="0" w:color="auto"/>
            <w:right w:val="none" w:sz="0" w:space="0" w:color="auto"/>
          </w:divBdr>
        </w:div>
        <w:div w:id="1672489092">
          <w:marLeft w:val="0"/>
          <w:marRight w:val="0"/>
          <w:marTop w:val="0"/>
          <w:marBottom w:val="0"/>
          <w:divBdr>
            <w:top w:val="none" w:sz="0" w:space="0" w:color="auto"/>
            <w:left w:val="none" w:sz="0" w:space="0" w:color="auto"/>
            <w:bottom w:val="none" w:sz="0" w:space="0" w:color="auto"/>
            <w:right w:val="none" w:sz="0" w:space="0" w:color="auto"/>
          </w:divBdr>
        </w:div>
        <w:div w:id="1930651360">
          <w:marLeft w:val="0"/>
          <w:marRight w:val="0"/>
          <w:marTop w:val="0"/>
          <w:marBottom w:val="0"/>
          <w:divBdr>
            <w:top w:val="none" w:sz="0" w:space="0" w:color="auto"/>
            <w:left w:val="none" w:sz="0" w:space="0" w:color="auto"/>
            <w:bottom w:val="none" w:sz="0" w:space="0" w:color="auto"/>
            <w:right w:val="none" w:sz="0" w:space="0" w:color="auto"/>
          </w:divBdr>
        </w:div>
        <w:div w:id="1979451854">
          <w:marLeft w:val="0"/>
          <w:marRight w:val="0"/>
          <w:marTop w:val="0"/>
          <w:marBottom w:val="0"/>
          <w:divBdr>
            <w:top w:val="none" w:sz="0" w:space="0" w:color="auto"/>
            <w:left w:val="none" w:sz="0" w:space="0" w:color="auto"/>
            <w:bottom w:val="none" w:sz="0" w:space="0" w:color="auto"/>
            <w:right w:val="none" w:sz="0" w:space="0" w:color="auto"/>
          </w:divBdr>
        </w:div>
        <w:div w:id="1986271521">
          <w:marLeft w:val="0"/>
          <w:marRight w:val="0"/>
          <w:marTop w:val="0"/>
          <w:marBottom w:val="0"/>
          <w:divBdr>
            <w:top w:val="none" w:sz="0" w:space="0" w:color="auto"/>
            <w:left w:val="none" w:sz="0" w:space="0" w:color="auto"/>
            <w:bottom w:val="none" w:sz="0" w:space="0" w:color="auto"/>
            <w:right w:val="none" w:sz="0" w:space="0" w:color="auto"/>
          </w:divBdr>
        </w:div>
        <w:div w:id="2051608343">
          <w:marLeft w:val="0"/>
          <w:marRight w:val="0"/>
          <w:marTop w:val="0"/>
          <w:marBottom w:val="0"/>
          <w:divBdr>
            <w:top w:val="none" w:sz="0" w:space="0" w:color="auto"/>
            <w:left w:val="none" w:sz="0" w:space="0" w:color="auto"/>
            <w:bottom w:val="none" w:sz="0" w:space="0" w:color="auto"/>
            <w:right w:val="none" w:sz="0" w:space="0" w:color="auto"/>
          </w:divBdr>
        </w:div>
        <w:div w:id="2145156634">
          <w:marLeft w:val="0"/>
          <w:marRight w:val="0"/>
          <w:marTop w:val="0"/>
          <w:marBottom w:val="0"/>
          <w:divBdr>
            <w:top w:val="none" w:sz="0" w:space="0" w:color="auto"/>
            <w:left w:val="none" w:sz="0" w:space="0" w:color="auto"/>
            <w:bottom w:val="none" w:sz="0" w:space="0" w:color="auto"/>
            <w:right w:val="none" w:sz="0" w:space="0" w:color="auto"/>
          </w:divBdr>
        </w:div>
      </w:divsChild>
    </w:div>
    <w:div w:id="636959650">
      <w:bodyDiv w:val="1"/>
      <w:marLeft w:val="0"/>
      <w:marRight w:val="0"/>
      <w:marTop w:val="0"/>
      <w:marBottom w:val="0"/>
      <w:divBdr>
        <w:top w:val="none" w:sz="0" w:space="0" w:color="auto"/>
        <w:left w:val="none" w:sz="0" w:space="0" w:color="auto"/>
        <w:bottom w:val="none" w:sz="0" w:space="0" w:color="auto"/>
        <w:right w:val="none" w:sz="0" w:space="0" w:color="auto"/>
      </w:divBdr>
      <w:divsChild>
        <w:div w:id="215506992">
          <w:marLeft w:val="0"/>
          <w:marRight w:val="0"/>
          <w:marTop w:val="0"/>
          <w:marBottom w:val="0"/>
          <w:divBdr>
            <w:top w:val="none" w:sz="0" w:space="0" w:color="auto"/>
            <w:left w:val="none" w:sz="0" w:space="0" w:color="auto"/>
            <w:bottom w:val="none" w:sz="0" w:space="0" w:color="auto"/>
            <w:right w:val="none" w:sz="0" w:space="0" w:color="auto"/>
          </w:divBdr>
        </w:div>
        <w:div w:id="448817003">
          <w:marLeft w:val="0"/>
          <w:marRight w:val="0"/>
          <w:marTop w:val="0"/>
          <w:marBottom w:val="0"/>
          <w:divBdr>
            <w:top w:val="none" w:sz="0" w:space="0" w:color="auto"/>
            <w:left w:val="none" w:sz="0" w:space="0" w:color="auto"/>
            <w:bottom w:val="none" w:sz="0" w:space="0" w:color="auto"/>
            <w:right w:val="none" w:sz="0" w:space="0" w:color="auto"/>
          </w:divBdr>
        </w:div>
        <w:div w:id="657811581">
          <w:marLeft w:val="0"/>
          <w:marRight w:val="0"/>
          <w:marTop w:val="0"/>
          <w:marBottom w:val="0"/>
          <w:divBdr>
            <w:top w:val="none" w:sz="0" w:space="0" w:color="auto"/>
            <w:left w:val="none" w:sz="0" w:space="0" w:color="auto"/>
            <w:bottom w:val="none" w:sz="0" w:space="0" w:color="auto"/>
            <w:right w:val="none" w:sz="0" w:space="0" w:color="auto"/>
          </w:divBdr>
        </w:div>
        <w:div w:id="904027066">
          <w:marLeft w:val="0"/>
          <w:marRight w:val="0"/>
          <w:marTop w:val="0"/>
          <w:marBottom w:val="0"/>
          <w:divBdr>
            <w:top w:val="none" w:sz="0" w:space="0" w:color="auto"/>
            <w:left w:val="none" w:sz="0" w:space="0" w:color="auto"/>
            <w:bottom w:val="none" w:sz="0" w:space="0" w:color="auto"/>
            <w:right w:val="none" w:sz="0" w:space="0" w:color="auto"/>
          </w:divBdr>
        </w:div>
        <w:div w:id="1250508657">
          <w:marLeft w:val="0"/>
          <w:marRight w:val="0"/>
          <w:marTop w:val="0"/>
          <w:marBottom w:val="0"/>
          <w:divBdr>
            <w:top w:val="none" w:sz="0" w:space="0" w:color="auto"/>
            <w:left w:val="none" w:sz="0" w:space="0" w:color="auto"/>
            <w:bottom w:val="none" w:sz="0" w:space="0" w:color="auto"/>
            <w:right w:val="none" w:sz="0" w:space="0" w:color="auto"/>
          </w:divBdr>
        </w:div>
        <w:div w:id="2136294409">
          <w:marLeft w:val="0"/>
          <w:marRight w:val="0"/>
          <w:marTop w:val="0"/>
          <w:marBottom w:val="0"/>
          <w:divBdr>
            <w:top w:val="none" w:sz="0" w:space="0" w:color="auto"/>
            <w:left w:val="none" w:sz="0" w:space="0" w:color="auto"/>
            <w:bottom w:val="none" w:sz="0" w:space="0" w:color="auto"/>
            <w:right w:val="none" w:sz="0" w:space="0" w:color="auto"/>
          </w:divBdr>
        </w:div>
      </w:divsChild>
    </w:div>
    <w:div w:id="679282872">
      <w:bodyDiv w:val="1"/>
      <w:marLeft w:val="0"/>
      <w:marRight w:val="0"/>
      <w:marTop w:val="0"/>
      <w:marBottom w:val="0"/>
      <w:divBdr>
        <w:top w:val="none" w:sz="0" w:space="0" w:color="auto"/>
        <w:left w:val="none" w:sz="0" w:space="0" w:color="auto"/>
        <w:bottom w:val="none" w:sz="0" w:space="0" w:color="auto"/>
        <w:right w:val="none" w:sz="0" w:space="0" w:color="auto"/>
      </w:divBdr>
    </w:div>
    <w:div w:id="732388090">
      <w:bodyDiv w:val="1"/>
      <w:marLeft w:val="0"/>
      <w:marRight w:val="0"/>
      <w:marTop w:val="0"/>
      <w:marBottom w:val="0"/>
      <w:divBdr>
        <w:top w:val="none" w:sz="0" w:space="0" w:color="auto"/>
        <w:left w:val="none" w:sz="0" w:space="0" w:color="auto"/>
        <w:bottom w:val="none" w:sz="0" w:space="0" w:color="auto"/>
        <w:right w:val="none" w:sz="0" w:space="0" w:color="auto"/>
      </w:divBdr>
      <w:divsChild>
        <w:div w:id="280385256">
          <w:marLeft w:val="0"/>
          <w:marRight w:val="0"/>
          <w:marTop w:val="0"/>
          <w:marBottom w:val="0"/>
          <w:divBdr>
            <w:top w:val="none" w:sz="0" w:space="0" w:color="auto"/>
            <w:left w:val="none" w:sz="0" w:space="0" w:color="auto"/>
            <w:bottom w:val="none" w:sz="0" w:space="0" w:color="auto"/>
            <w:right w:val="none" w:sz="0" w:space="0" w:color="auto"/>
          </w:divBdr>
        </w:div>
        <w:div w:id="755051812">
          <w:marLeft w:val="0"/>
          <w:marRight w:val="0"/>
          <w:marTop w:val="0"/>
          <w:marBottom w:val="0"/>
          <w:divBdr>
            <w:top w:val="none" w:sz="0" w:space="0" w:color="auto"/>
            <w:left w:val="none" w:sz="0" w:space="0" w:color="auto"/>
            <w:bottom w:val="none" w:sz="0" w:space="0" w:color="auto"/>
            <w:right w:val="none" w:sz="0" w:space="0" w:color="auto"/>
          </w:divBdr>
        </w:div>
        <w:div w:id="770276472">
          <w:marLeft w:val="0"/>
          <w:marRight w:val="0"/>
          <w:marTop w:val="0"/>
          <w:marBottom w:val="0"/>
          <w:divBdr>
            <w:top w:val="none" w:sz="0" w:space="0" w:color="auto"/>
            <w:left w:val="none" w:sz="0" w:space="0" w:color="auto"/>
            <w:bottom w:val="none" w:sz="0" w:space="0" w:color="auto"/>
            <w:right w:val="none" w:sz="0" w:space="0" w:color="auto"/>
          </w:divBdr>
        </w:div>
        <w:div w:id="918558868">
          <w:marLeft w:val="0"/>
          <w:marRight w:val="0"/>
          <w:marTop w:val="0"/>
          <w:marBottom w:val="0"/>
          <w:divBdr>
            <w:top w:val="none" w:sz="0" w:space="0" w:color="auto"/>
            <w:left w:val="none" w:sz="0" w:space="0" w:color="auto"/>
            <w:bottom w:val="none" w:sz="0" w:space="0" w:color="auto"/>
            <w:right w:val="none" w:sz="0" w:space="0" w:color="auto"/>
          </w:divBdr>
        </w:div>
        <w:div w:id="988094456">
          <w:marLeft w:val="0"/>
          <w:marRight w:val="0"/>
          <w:marTop w:val="0"/>
          <w:marBottom w:val="0"/>
          <w:divBdr>
            <w:top w:val="none" w:sz="0" w:space="0" w:color="auto"/>
            <w:left w:val="none" w:sz="0" w:space="0" w:color="auto"/>
            <w:bottom w:val="none" w:sz="0" w:space="0" w:color="auto"/>
            <w:right w:val="none" w:sz="0" w:space="0" w:color="auto"/>
          </w:divBdr>
        </w:div>
        <w:div w:id="1086734512">
          <w:marLeft w:val="0"/>
          <w:marRight w:val="0"/>
          <w:marTop w:val="0"/>
          <w:marBottom w:val="0"/>
          <w:divBdr>
            <w:top w:val="none" w:sz="0" w:space="0" w:color="auto"/>
            <w:left w:val="none" w:sz="0" w:space="0" w:color="auto"/>
            <w:bottom w:val="none" w:sz="0" w:space="0" w:color="auto"/>
            <w:right w:val="none" w:sz="0" w:space="0" w:color="auto"/>
          </w:divBdr>
        </w:div>
        <w:div w:id="1140459946">
          <w:marLeft w:val="0"/>
          <w:marRight w:val="0"/>
          <w:marTop w:val="0"/>
          <w:marBottom w:val="0"/>
          <w:divBdr>
            <w:top w:val="none" w:sz="0" w:space="0" w:color="auto"/>
            <w:left w:val="none" w:sz="0" w:space="0" w:color="auto"/>
            <w:bottom w:val="none" w:sz="0" w:space="0" w:color="auto"/>
            <w:right w:val="none" w:sz="0" w:space="0" w:color="auto"/>
          </w:divBdr>
        </w:div>
        <w:div w:id="1456170763">
          <w:marLeft w:val="0"/>
          <w:marRight w:val="0"/>
          <w:marTop w:val="0"/>
          <w:marBottom w:val="0"/>
          <w:divBdr>
            <w:top w:val="none" w:sz="0" w:space="0" w:color="auto"/>
            <w:left w:val="none" w:sz="0" w:space="0" w:color="auto"/>
            <w:bottom w:val="none" w:sz="0" w:space="0" w:color="auto"/>
            <w:right w:val="none" w:sz="0" w:space="0" w:color="auto"/>
          </w:divBdr>
        </w:div>
        <w:div w:id="1709917747">
          <w:marLeft w:val="0"/>
          <w:marRight w:val="0"/>
          <w:marTop w:val="0"/>
          <w:marBottom w:val="0"/>
          <w:divBdr>
            <w:top w:val="none" w:sz="0" w:space="0" w:color="auto"/>
            <w:left w:val="none" w:sz="0" w:space="0" w:color="auto"/>
            <w:bottom w:val="none" w:sz="0" w:space="0" w:color="auto"/>
            <w:right w:val="none" w:sz="0" w:space="0" w:color="auto"/>
          </w:divBdr>
        </w:div>
        <w:div w:id="2071034907">
          <w:marLeft w:val="0"/>
          <w:marRight w:val="0"/>
          <w:marTop w:val="0"/>
          <w:marBottom w:val="0"/>
          <w:divBdr>
            <w:top w:val="none" w:sz="0" w:space="0" w:color="auto"/>
            <w:left w:val="none" w:sz="0" w:space="0" w:color="auto"/>
            <w:bottom w:val="none" w:sz="0" w:space="0" w:color="auto"/>
            <w:right w:val="none" w:sz="0" w:space="0" w:color="auto"/>
          </w:divBdr>
        </w:div>
        <w:div w:id="2084443903">
          <w:marLeft w:val="0"/>
          <w:marRight w:val="0"/>
          <w:marTop w:val="0"/>
          <w:marBottom w:val="0"/>
          <w:divBdr>
            <w:top w:val="none" w:sz="0" w:space="0" w:color="auto"/>
            <w:left w:val="none" w:sz="0" w:space="0" w:color="auto"/>
            <w:bottom w:val="none" w:sz="0" w:space="0" w:color="auto"/>
            <w:right w:val="none" w:sz="0" w:space="0" w:color="auto"/>
          </w:divBdr>
        </w:div>
      </w:divsChild>
    </w:div>
    <w:div w:id="734856670">
      <w:bodyDiv w:val="1"/>
      <w:marLeft w:val="0"/>
      <w:marRight w:val="0"/>
      <w:marTop w:val="0"/>
      <w:marBottom w:val="0"/>
      <w:divBdr>
        <w:top w:val="none" w:sz="0" w:space="0" w:color="auto"/>
        <w:left w:val="none" w:sz="0" w:space="0" w:color="auto"/>
        <w:bottom w:val="none" w:sz="0" w:space="0" w:color="auto"/>
        <w:right w:val="none" w:sz="0" w:space="0" w:color="auto"/>
      </w:divBdr>
      <w:divsChild>
        <w:div w:id="39480038">
          <w:marLeft w:val="0"/>
          <w:marRight w:val="0"/>
          <w:marTop w:val="0"/>
          <w:marBottom w:val="0"/>
          <w:divBdr>
            <w:top w:val="none" w:sz="0" w:space="0" w:color="auto"/>
            <w:left w:val="none" w:sz="0" w:space="0" w:color="auto"/>
            <w:bottom w:val="none" w:sz="0" w:space="0" w:color="auto"/>
            <w:right w:val="none" w:sz="0" w:space="0" w:color="auto"/>
          </w:divBdr>
        </w:div>
        <w:div w:id="61682826">
          <w:marLeft w:val="0"/>
          <w:marRight w:val="0"/>
          <w:marTop w:val="0"/>
          <w:marBottom w:val="0"/>
          <w:divBdr>
            <w:top w:val="none" w:sz="0" w:space="0" w:color="auto"/>
            <w:left w:val="none" w:sz="0" w:space="0" w:color="auto"/>
            <w:bottom w:val="none" w:sz="0" w:space="0" w:color="auto"/>
            <w:right w:val="none" w:sz="0" w:space="0" w:color="auto"/>
          </w:divBdr>
        </w:div>
        <w:div w:id="77406653">
          <w:marLeft w:val="0"/>
          <w:marRight w:val="0"/>
          <w:marTop w:val="0"/>
          <w:marBottom w:val="0"/>
          <w:divBdr>
            <w:top w:val="none" w:sz="0" w:space="0" w:color="auto"/>
            <w:left w:val="none" w:sz="0" w:space="0" w:color="auto"/>
            <w:bottom w:val="none" w:sz="0" w:space="0" w:color="auto"/>
            <w:right w:val="none" w:sz="0" w:space="0" w:color="auto"/>
          </w:divBdr>
        </w:div>
        <w:div w:id="89931736">
          <w:marLeft w:val="0"/>
          <w:marRight w:val="0"/>
          <w:marTop w:val="0"/>
          <w:marBottom w:val="0"/>
          <w:divBdr>
            <w:top w:val="none" w:sz="0" w:space="0" w:color="auto"/>
            <w:left w:val="none" w:sz="0" w:space="0" w:color="auto"/>
            <w:bottom w:val="none" w:sz="0" w:space="0" w:color="auto"/>
            <w:right w:val="none" w:sz="0" w:space="0" w:color="auto"/>
          </w:divBdr>
        </w:div>
        <w:div w:id="95029010">
          <w:marLeft w:val="0"/>
          <w:marRight w:val="0"/>
          <w:marTop w:val="0"/>
          <w:marBottom w:val="0"/>
          <w:divBdr>
            <w:top w:val="none" w:sz="0" w:space="0" w:color="auto"/>
            <w:left w:val="none" w:sz="0" w:space="0" w:color="auto"/>
            <w:bottom w:val="none" w:sz="0" w:space="0" w:color="auto"/>
            <w:right w:val="none" w:sz="0" w:space="0" w:color="auto"/>
          </w:divBdr>
        </w:div>
        <w:div w:id="101732842">
          <w:marLeft w:val="0"/>
          <w:marRight w:val="0"/>
          <w:marTop w:val="0"/>
          <w:marBottom w:val="0"/>
          <w:divBdr>
            <w:top w:val="none" w:sz="0" w:space="0" w:color="auto"/>
            <w:left w:val="none" w:sz="0" w:space="0" w:color="auto"/>
            <w:bottom w:val="none" w:sz="0" w:space="0" w:color="auto"/>
            <w:right w:val="none" w:sz="0" w:space="0" w:color="auto"/>
          </w:divBdr>
        </w:div>
        <w:div w:id="158935200">
          <w:marLeft w:val="0"/>
          <w:marRight w:val="0"/>
          <w:marTop w:val="0"/>
          <w:marBottom w:val="0"/>
          <w:divBdr>
            <w:top w:val="none" w:sz="0" w:space="0" w:color="auto"/>
            <w:left w:val="none" w:sz="0" w:space="0" w:color="auto"/>
            <w:bottom w:val="none" w:sz="0" w:space="0" w:color="auto"/>
            <w:right w:val="none" w:sz="0" w:space="0" w:color="auto"/>
          </w:divBdr>
        </w:div>
        <w:div w:id="185950354">
          <w:marLeft w:val="0"/>
          <w:marRight w:val="0"/>
          <w:marTop w:val="0"/>
          <w:marBottom w:val="0"/>
          <w:divBdr>
            <w:top w:val="none" w:sz="0" w:space="0" w:color="auto"/>
            <w:left w:val="none" w:sz="0" w:space="0" w:color="auto"/>
            <w:bottom w:val="none" w:sz="0" w:space="0" w:color="auto"/>
            <w:right w:val="none" w:sz="0" w:space="0" w:color="auto"/>
          </w:divBdr>
        </w:div>
        <w:div w:id="199435257">
          <w:marLeft w:val="0"/>
          <w:marRight w:val="0"/>
          <w:marTop w:val="0"/>
          <w:marBottom w:val="0"/>
          <w:divBdr>
            <w:top w:val="none" w:sz="0" w:space="0" w:color="auto"/>
            <w:left w:val="none" w:sz="0" w:space="0" w:color="auto"/>
            <w:bottom w:val="none" w:sz="0" w:space="0" w:color="auto"/>
            <w:right w:val="none" w:sz="0" w:space="0" w:color="auto"/>
          </w:divBdr>
        </w:div>
        <w:div w:id="212738216">
          <w:marLeft w:val="0"/>
          <w:marRight w:val="0"/>
          <w:marTop w:val="0"/>
          <w:marBottom w:val="0"/>
          <w:divBdr>
            <w:top w:val="none" w:sz="0" w:space="0" w:color="auto"/>
            <w:left w:val="none" w:sz="0" w:space="0" w:color="auto"/>
            <w:bottom w:val="none" w:sz="0" w:space="0" w:color="auto"/>
            <w:right w:val="none" w:sz="0" w:space="0" w:color="auto"/>
          </w:divBdr>
        </w:div>
        <w:div w:id="217133399">
          <w:marLeft w:val="0"/>
          <w:marRight w:val="0"/>
          <w:marTop w:val="0"/>
          <w:marBottom w:val="0"/>
          <w:divBdr>
            <w:top w:val="none" w:sz="0" w:space="0" w:color="auto"/>
            <w:left w:val="none" w:sz="0" w:space="0" w:color="auto"/>
            <w:bottom w:val="none" w:sz="0" w:space="0" w:color="auto"/>
            <w:right w:val="none" w:sz="0" w:space="0" w:color="auto"/>
          </w:divBdr>
        </w:div>
        <w:div w:id="218706511">
          <w:marLeft w:val="0"/>
          <w:marRight w:val="0"/>
          <w:marTop w:val="0"/>
          <w:marBottom w:val="0"/>
          <w:divBdr>
            <w:top w:val="none" w:sz="0" w:space="0" w:color="auto"/>
            <w:left w:val="none" w:sz="0" w:space="0" w:color="auto"/>
            <w:bottom w:val="none" w:sz="0" w:space="0" w:color="auto"/>
            <w:right w:val="none" w:sz="0" w:space="0" w:color="auto"/>
          </w:divBdr>
        </w:div>
        <w:div w:id="231742170">
          <w:marLeft w:val="0"/>
          <w:marRight w:val="0"/>
          <w:marTop w:val="0"/>
          <w:marBottom w:val="0"/>
          <w:divBdr>
            <w:top w:val="none" w:sz="0" w:space="0" w:color="auto"/>
            <w:left w:val="none" w:sz="0" w:space="0" w:color="auto"/>
            <w:bottom w:val="none" w:sz="0" w:space="0" w:color="auto"/>
            <w:right w:val="none" w:sz="0" w:space="0" w:color="auto"/>
          </w:divBdr>
        </w:div>
        <w:div w:id="235359353">
          <w:marLeft w:val="0"/>
          <w:marRight w:val="0"/>
          <w:marTop w:val="0"/>
          <w:marBottom w:val="0"/>
          <w:divBdr>
            <w:top w:val="none" w:sz="0" w:space="0" w:color="auto"/>
            <w:left w:val="none" w:sz="0" w:space="0" w:color="auto"/>
            <w:bottom w:val="none" w:sz="0" w:space="0" w:color="auto"/>
            <w:right w:val="none" w:sz="0" w:space="0" w:color="auto"/>
          </w:divBdr>
        </w:div>
        <w:div w:id="273052972">
          <w:marLeft w:val="0"/>
          <w:marRight w:val="0"/>
          <w:marTop w:val="0"/>
          <w:marBottom w:val="0"/>
          <w:divBdr>
            <w:top w:val="none" w:sz="0" w:space="0" w:color="auto"/>
            <w:left w:val="none" w:sz="0" w:space="0" w:color="auto"/>
            <w:bottom w:val="none" w:sz="0" w:space="0" w:color="auto"/>
            <w:right w:val="none" w:sz="0" w:space="0" w:color="auto"/>
          </w:divBdr>
        </w:div>
        <w:div w:id="285087182">
          <w:marLeft w:val="0"/>
          <w:marRight w:val="0"/>
          <w:marTop w:val="0"/>
          <w:marBottom w:val="0"/>
          <w:divBdr>
            <w:top w:val="none" w:sz="0" w:space="0" w:color="auto"/>
            <w:left w:val="none" w:sz="0" w:space="0" w:color="auto"/>
            <w:bottom w:val="none" w:sz="0" w:space="0" w:color="auto"/>
            <w:right w:val="none" w:sz="0" w:space="0" w:color="auto"/>
          </w:divBdr>
        </w:div>
        <w:div w:id="293408334">
          <w:marLeft w:val="0"/>
          <w:marRight w:val="0"/>
          <w:marTop w:val="0"/>
          <w:marBottom w:val="0"/>
          <w:divBdr>
            <w:top w:val="none" w:sz="0" w:space="0" w:color="auto"/>
            <w:left w:val="none" w:sz="0" w:space="0" w:color="auto"/>
            <w:bottom w:val="none" w:sz="0" w:space="0" w:color="auto"/>
            <w:right w:val="none" w:sz="0" w:space="0" w:color="auto"/>
          </w:divBdr>
        </w:div>
        <w:div w:id="323705426">
          <w:marLeft w:val="0"/>
          <w:marRight w:val="0"/>
          <w:marTop w:val="0"/>
          <w:marBottom w:val="0"/>
          <w:divBdr>
            <w:top w:val="none" w:sz="0" w:space="0" w:color="auto"/>
            <w:left w:val="none" w:sz="0" w:space="0" w:color="auto"/>
            <w:bottom w:val="none" w:sz="0" w:space="0" w:color="auto"/>
            <w:right w:val="none" w:sz="0" w:space="0" w:color="auto"/>
          </w:divBdr>
        </w:div>
        <w:div w:id="335502391">
          <w:marLeft w:val="0"/>
          <w:marRight w:val="0"/>
          <w:marTop w:val="0"/>
          <w:marBottom w:val="0"/>
          <w:divBdr>
            <w:top w:val="none" w:sz="0" w:space="0" w:color="auto"/>
            <w:left w:val="none" w:sz="0" w:space="0" w:color="auto"/>
            <w:bottom w:val="none" w:sz="0" w:space="0" w:color="auto"/>
            <w:right w:val="none" w:sz="0" w:space="0" w:color="auto"/>
          </w:divBdr>
        </w:div>
        <w:div w:id="362170745">
          <w:marLeft w:val="0"/>
          <w:marRight w:val="0"/>
          <w:marTop w:val="0"/>
          <w:marBottom w:val="0"/>
          <w:divBdr>
            <w:top w:val="none" w:sz="0" w:space="0" w:color="auto"/>
            <w:left w:val="none" w:sz="0" w:space="0" w:color="auto"/>
            <w:bottom w:val="none" w:sz="0" w:space="0" w:color="auto"/>
            <w:right w:val="none" w:sz="0" w:space="0" w:color="auto"/>
          </w:divBdr>
        </w:div>
        <w:div w:id="362828739">
          <w:marLeft w:val="0"/>
          <w:marRight w:val="0"/>
          <w:marTop w:val="0"/>
          <w:marBottom w:val="0"/>
          <w:divBdr>
            <w:top w:val="none" w:sz="0" w:space="0" w:color="auto"/>
            <w:left w:val="none" w:sz="0" w:space="0" w:color="auto"/>
            <w:bottom w:val="none" w:sz="0" w:space="0" w:color="auto"/>
            <w:right w:val="none" w:sz="0" w:space="0" w:color="auto"/>
          </w:divBdr>
        </w:div>
        <w:div w:id="365957268">
          <w:marLeft w:val="0"/>
          <w:marRight w:val="0"/>
          <w:marTop w:val="0"/>
          <w:marBottom w:val="0"/>
          <w:divBdr>
            <w:top w:val="none" w:sz="0" w:space="0" w:color="auto"/>
            <w:left w:val="none" w:sz="0" w:space="0" w:color="auto"/>
            <w:bottom w:val="none" w:sz="0" w:space="0" w:color="auto"/>
            <w:right w:val="none" w:sz="0" w:space="0" w:color="auto"/>
          </w:divBdr>
        </w:div>
        <w:div w:id="383721215">
          <w:marLeft w:val="0"/>
          <w:marRight w:val="0"/>
          <w:marTop w:val="0"/>
          <w:marBottom w:val="0"/>
          <w:divBdr>
            <w:top w:val="none" w:sz="0" w:space="0" w:color="auto"/>
            <w:left w:val="none" w:sz="0" w:space="0" w:color="auto"/>
            <w:bottom w:val="none" w:sz="0" w:space="0" w:color="auto"/>
            <w:right w:val="none" w:sz="0" w:space="0" w:color="auto"/>
          </w:divBdr>
        </w:div>
        <w:div w:id="432480771">
          <w:marLeft w:val="0"/>
          <w:marRight w:val="0"/>
          <w:marTop w:val="0"/>
          <w:marBottom w:val="0"/>
          <w:divBdr>
            <w:top w:val="none" w:sz="0" w:space="0" w:color="auto"/>
            <w:left w:val="none" w:sz="0" w:space="0" w:color="auto"/>
            <w:bottom w:val="none" w:sz="0" w:space="0" w:color="auto"/>
            <w:right w:val="none" w:sz="0" w:space="0" w:color="auto"/>
          </w:divBdr>
        </w:div>
        <w:div w:id="457836947">
          <w:marLeft w:val="0"/>
          <w:marRight w:val="0"/>
          <w:marTop w:val="0"/>
          <w:marBottom w:val="0"/>
          <w:divBdr>
            <w:top w:val="none" w:sz="0" w:space="0" w:color="auto"/>
            <w:left w:val="none" w:sz="0" w:space="0" w:color="auto"/>
            <w:bottom w:val="none" w:sz="0" w:space="0" w:color="auto"/>
            <w:right w:val="none" w:sz="0" w:space="0" w:color="auto"/>
          </w:divBdr>
        </w:div>
        <w:div w:id="468133193">
          <w:marLeft w:val="0"/>
          <w:marRight w:val="0"/>
          <w:marTop w:val="0"/>
          <w:marBottom w:val="0"/>
          <w:divBdr>
            <w:top w:val="none" w:sz="0" w:space="0" w:color="auto"/>
            <w:left w:val="none" w:sz="0" w:space="0" w:color="auto"/>
            <w:bottom w:val="none" w:sz="0" w:space="0" w:color="auto"/>
            <w:right w:val="none" w:sz="0" w:space="0" w:color="auto"/>
          </w:divBdr>
        </w:div>
        <w:div w:id="469521976">
          <w:marLeft w:val="0"/>
          <w:marRight w:val="0"/>
          <w:marTop w:val="0"/>
          <w:marBottom w:val="0"/>
          <w:divBdr>
            <w:top w:val="none" w:sz="0" w:space="0" w:color="auto"/>
            <w:left w:val="none" w:sz="0" w:space="0" w:color="auto"/>
            <w:bottom w:val="none" w:sz="0" w:space="0" w:color="auto"/>
            <w:right w:val="none" w:sz="0" w:space="0" w:color="auto"/>
          </w:divBdr>
        </w:div>
        <w:div w:id="469902927">
          <w:marLeft w:val="0"/>
          <w:marRight w:val="0"/>
          <w:marTop w:val="0"/>
          <w:marBottom w:val="0"/>
          <w:divBdr>
            <w:top w:val="none" w:sz="0" w:space="0" w:color="auto"/>
            <w:left w:val="none" w:sz="0" w:space="0" w:color="auto"/>
            <w:bottom w:val="none" w:sz="0" w:space="0" w:color="auto"/>
            <w:right w:val="none" w:sz="0" w:space="0" w:color="auto"/>
          </w:divBdr>
        </w:div>
        <w:div w:id="472454745">
          <w:marLeft w:val="0"/>
          <w:marRight w:val="0"/>
          <w:marTop w:val="0"/>
          <w:marBottom w:val="0"/>
          <w:divBdr>
            <w:top w:val="none" w:sz="0" w:space="0" w:color="auto"/>
            <w:left w:val="none" w:sz="0" w:space="0" w:color="auto"/>
            <w:bottom w:val="none" w:sz="0" w:space="0" w:color="auto"/>
            <w:right w:val="none" w:sz="0" w:space="0" w:color="auto"/>
          </w:divBdr>
        </w:div>
        <w:div w:id="514732478">
          <w:marLeft w:val="0"/>
          <w:marRight w:val="0"/>
          <w:marTop w:val="0"/>
          <w:marBottom w:val="0"/>
          <w:divBdr>
            <w:top w:val="none" w:sz="0" w:space="0" w:color="auto"/>
            <w:left w:val="none" w:sz="0" w:space="0" w:color="auto"/>
            <w:bottom w:val="none" w:sz="0" w:space="0" w:color="auto"/>
            <w:right w:val="none" w:sz="0" w:space="0" w:color="auto"/>
          </w:divBdr>
        </w:div>
        <w:div w:id="522790248">
          <w:marLeft w:val="0"/>
          <w:marRight w:val="0"/>
          <w:marTop w:val="0"/>
          <w:marBottom w:val="0"/>
          <w:divBdr>
            <w:top w:val="none" w:sz="0" w:space="0" w:color="auto"/>
            <w:left w:val="none" w:sz="0" w:space="0" w:color="auto"/>
            <w:bottom w:val="none" w:sz="0" w:space="0" w:color="auto"/>
            <w:right w:val="none" w:sz="0" w:space="0" w:color="auto"/>
          </w:divBdr>
        </w:div>
        <w:div w:id="526329602">
          <w:marLeft w:val="0"/>
          <w:marRight w:val="0"/>
          <w:marTop w:val="0"/>
          <w:marBottom w:val="0"/>
          <w:divBdr>
            <w:top w:val="none" w:sz="0" w:space="0" w:color="auto"/>
            <w:left w:val="none" w:sz="0" w:space="0" w:color="auto"/>
            <w:bottom w:val="none" w:sz="0" w:space="0" w:color="auto"/>
            <w:right w:val="none" w:sz="0" w:space="0" w:color="auto"/>
          </w:divBdr>
        </w:div>
        <w:div w:id="539781329">
          <w:marLeft w:val="0"/>
          <w:marRight w:val="0"/>
          <w:marTop w:val="0"/>
          <w:marBottom w:val="0"/>
          <w:divBdr>
            <w:top w:val="none" w:sz="0" w:space="0" w:color="auto"/>
            <w:left w:val="none" w:sz="0" w:space="0" w:color="auto"/>
            <w:bottom w:val="none" w:sz="0" w:space="0" w:color="auto"/>
            <w:right w:val="none" w:sz="0" w:space="0" w:color="auto"/>
          </w:divBdr>
        </w:div>
        <w:div w:id="549460235">
          <w:marLeft w:val="0"/>
          <w:marRight w:val="0"/>
          <w:marTop w:val="0"/>
          <w:marBottom w:val="0"/>
          <w:divBdr>
            <w:top w:val="none" w:sz="0" w:space="0" w:color="auto"/>
            <w:left w:val="none" w:sz="0" w:space="0" w:color="auto"/>
            <w:bottom w:val="none" w:sz="0" w:space="0" w:color="auto"/>
            <w:right w:val="none" w:sz="0" w:space="0" w:color="auto"/>
          </w:divBdr>
        </w:div>
        <w:div w:id="556941781">
          <w:marLeft w:val="0"/>
          <w:marRight w:val="0"/>
          <w:marTop w:val="0"/>
          <w:marBottom w:val="0"/>
          <w:divBdr>
            <w:top w:val="none" w:sz="0" w:space="0" w:color="auto"/>
            <w:left w:val="none" w:sz="0" w:space="0" w:color="auto"/>
            <w:bottom w:val="none" w:sz="0" w:space="0" w:color="auto"/>
            <w:right w:val="none" w:sz="0" w:space="0" w:color="auto"/>
          </w:divBdr>
        </w:div>
        <w:div w:id="564726826">
          <w:marLeft w:val="0"/>
          <w:marRight w:val="0"/>
          <w:marTop w:val="0"/>
          <w:marBottom w:val="0"/>
          <w:divBdr>
            <w:top w:val="none" w:sz="0" w:space="0" w:color="auto"/>
            <w:left w:val="none" w:sz="0" w:space="0" w:color="auto"/>
            <w:bottom w:val="none" w:sz="0" w:space="0" w:color="auto"/>
            <w:right w:val="none" w:sz="0" w:space="0" w:color="auto"/>
          </w:divBdr>
        </w:div>
        <w:div w:id="572588911">
          <w:marLeft w:val="0"/>
          <w:marRight w:val="0"/>
          <w:marTop w:val="0"/>
          <w:marBottom w:val="0"/>
          <w:divBdr>
            <w:top w:val="none" w:sz="0" w:space="0" w:color="auto"/>
            <w:left w:val="none" w:sz="0" w:space="0" w:color="auto"/>
            <w:bottom w:val="none" w:sz="0" w:space="0" w:color="auto"/>
            <w:right w:val="none" w:sz="0" w:space="0" w:color="auto"/>
          </w:divBdr>
        </w:div>
        <w:div w:id="578710113">
          <w:marLeft w:val="0"/>
          <w:marRight w:val="0"/>
          <w:marTop w:val="0"/>
          <w:marBottom w:val="0"/>
          <w:divBdr>
            <w:top w:val="none" w:sz="0" w:space="0" w:color="auto"/>
            <w:left w:val="none" w:sz="0" w:space="0" w:color="auto"/>
            <w:bottom w:val="none" w:sz="0" w:space="0" w:color="auto"/>
            <w:right w:val="none" w:sz="0" w:space="0" w:color="auto"/>
          </w:divBdr>
        </w:div>
        <w:div w:id="587926358">
          <w:marLeft w:val="0"/>
          <w:marRight w:val="0"/>
          <w:marTop w:val="0"/>
          <w:marBottom w:val="0"/>
          <w:divBdr>
            <w:top w:val="none" w:sz="0" w:space="0" w:color="auto"/>
            <w:left w:val="none" w:sz="0" w:space="0" w:color="auto"/>
            <w:bottom w:val="none" w:sz="0" w:space="0" w:color="auto"/>
            <w:right w:val="none" w:sz="0" w:space="0" w:color="auto"/>
          </w:divBdr>
        </w:div>
        <w:div w:id="600647915">
          <w:marLeft w:val="0"/>
          <w:marRight w:val="0"/>
          <w:marTop w:val="0"/>
          <w:marBottom w:val="0"/>
          <w:divBdr>
            <w:top w:val="none" w:sz="0" w:space="0" w:color="auto"/>
            <w:left w:val="none" w:sz="0" w:space="0" w:color="auto"/>
            <w:bottom w:val="none" w:sz="0" w:space="0" w:color="auto"/>
            <w:right w:val="none" w:sz="0" w:space="0" w:color="auto"/>
          </w:divBdr>
        </w:div>
        <w:div w:id="630672993">
          <w:marLeft w:val="0"/>
          <w:marRight w:val="0"/>
          <w:marTop w:val="0"/>
          <w:marBottom w:val="0"/>
          <w:divBdr>
            <w:top w:val="none" w:sz="0" w:space="0" w:color="auto"/>
            <w:left w:val="none" w:sz="0" w:space="0" w:color="auto"/>
            <w:bottom w:val="none" w:sz="0" w:space="0" w:color="auto"/>
            <w:right w:val="none" w:sz="0" w:space="0" w:color="auto"/>
          </w:divBdr>
        </w:div>
        <w:div w:id="636648189">
          <w:marLeft w:val="0"/>
          <w:marRight w:val="0"/>
          <w:marTop w:val="0"/>
          <w:marBottom w:val="0"/>
          <w:divBdr>
            <w:top w:val="none" w:sz="0" w:space="0" w:color="auto"/>
            <w:left w:val="none" w:sz="0" w:space="0" w:color="auto"/>
            <w:bottom w:val="none" w:sz="0" w:space="0" w:color="auto"/>
            <w:right w:val="none" w:sz="0" w:space="0" w:color="auto"/>
          </w:divBdr>
        </w:div>
        <w:div w:id="659695689">
          <w:marLeft w:val="0"/>
          <w:marRight w:val="0"/>
          <w:marTop w:val="0"/>
          <w:marBottom w:val="0"/>
          <w:divBdr>
            <w:top w:val="none" w:sz="0" w:space="0" w:color="auto"/>
            <w:left w:val="none" w:sz="0" w:space="0" w:color="auto"/>
            <w:bottom w:val="none" w:sz="0" w:space="0" w:color="auto"/>
            <w:right w:val="none" w:sz="0" w:space="0" w:color="auto"/>
          </w:divBdr>
        </w:div>
        <w:div w:id="672033490">
          <w:marLeft w:val="0"/>
          <w:marRight w:val="0"/>
          <w:marTop w:val="0"/>
          <w:marBottom w:val="0"/>
          <w:divBdr>
            <w:top w:val="none" w:sz="0" w:space="0" w:color="auto"/>
            <w:left w:val="none" w:sz="0" w:space="0" w:color="auto"/>
            <w:bottom w:val="none" w:sz="0" w:space="0" w:color="auto"/>
            <w:right w:val="none" w:sz="0" w:space="0" w:color="auto"/>
          </w:divBdr>
        </w:div>
        <w:div w:id="686951626">
          <w:marLeft w:val="0"/>
          <w:marRight w:val="0"/>
          <w:marTop w:val="0"/>
          <w:marBottom w:val="0"/>
          <w:divBdr>
            <w:top w:val="none" w:sz="0" w:space="0" w:color="auto"/>
            <w:left w:val="none" w:sz="0" w:space="0" w:color="auto"/>
            <w:bottom w:val="none" w:sz="0" w:space="0" w:color="auto"/>
            <w:right w:val="none" w:sz="0" w:space="0" w:color="auto"/>
          </w:divBdr>
        </w:div>
        <w:div w:id="694187341">
          <w:marLeft w:val="0"/>
          <w:marRight w:val="0"/>
          <w:marTop w:val="0"/>
          <w:marBottom w:val="0"/>
          <w:divBdr>
            <w:top w:val="none" w:sz="0" w:space="0" w:color="auto"/>
            <w:left w:val="none" w:sz="0" w:space="0" w:color="auto"/>
            <w:bottom w:val="none" w:sz="0" w:space="0" w:color="auto"/>
            <w:right w:val="none" w:sz="0" w:space="0" w:color="auto"/>
          </w:divBdr>
        </w:div>
        <w:div w:id="722216792">
          <w:marLeft w:val="0"/>
          <w:marRight w:val="0"/>
          <w:marTop w:val="0"/>
          <w:marBottom w:val="0"/>
          <w:divBdr>
            <w:top w:val="none" w:sz="0" w:space="0" w:color="auto"/>
            <w:left w:val="none" w:sz="0" w:space="0" w:color="auto"/>
            <w:bottom w:val="none" w:sz="0" w:space="0" w:color="auto"/>
            <w:right w:val="none" w:sz="0" w:space="0" w:color="auto"/>
          </w:divBdr>
        </w:div>
        <w:div w:id="742916474">
          <w:marLeft w:val="0"/>
          <w:marRight w:val="0"/>
          <w:marTop w:val="0"/>
          <w:marBottom w:val="0"/>
          <w:divBdr>
            <w:top w:val="none" w:sz="0" w:space="0" w:color="auto"/>
            <w:left w:val="none" w:sz="0" w:space="0" w:color="auto"/>
            <w:bottom w:val="none" w:sz="0" w:space="0" w:color="auto"/>
            <w:right w:val="none" w:sz="0" w:space="0" w:color="auto"/>
          </w:divBdr>
        </w:div>
        <w:div w:id="745228599">
          <w:marLeft w:val="0"/>
          <w:marRight w:val="0"/>
          <w:marTop w:val="0"/>
          <w:marBottom w:val="0"/>
          <w:divBdr>
            <w:top w:val="none" w:sz="0" w:space="0" w:color="auto"/>
            <w:left w:val="none" w:sz="0" w:space="0" w:color="auto"/>
            <w:bottom w:val="none" w:sz="0" w:space="0" w:color="auto"/>
            <w:right w:val="none" w:sz="0" w:space="0" w:color="auto"/>
          </w:divBdr>
        </w:div>
        <w:div w:id="748237563">
          <w:marLeft w:val="0"/>
          <w:marRight w:val="0"/>
          <w:marTop w:val="0"/>
          <w:marBottom w:val="0"/>
          <w:divBdr>
            <w:top w:val="none" w:sz="0" w:space="0" w:color="auto"/>
            <w:left w:val="none" w:sz="0" w:space="0" w:color="auto"/>
            <w:bottom w:val="none" w:sz="0" w:space="0" w:color="auto"/>
            <w:right w:val="none" w:sz="0" w:space="0" w:color="auto"/>
          </w:divBdr>
        </w:div>
        <w:div w:id="749079429">
          <w:marLeft w:val="0"/>
          <w:marRight w:val="0"/>
          <w:marTop w:val="0"/>
          <w:marBottom w:val="0"/>
          <w:divBdr>
            <w:top w:val="none" w:sz="0" w:space="0" w:color="auto"/>
            <w:left w:val="none" w:sz="0" w:space="0" w:color="auto"/>
            <w:bottom w:val="none" w:sz="0" w:space="0" w:color="auto"/>
            <w:right w:val="none" w:sz="0" w:space="0" w:color="auto"/>
          </w:divBdr>
        </w:div>
        <w:div w:id="753935140">
          <w:marLeft w:val="0"/>
          <w:marRight w:val="0"/>
          <w:marTop w:val="0"/>
          <w:marBottom w:val="0"/>
          <w:divBdr>
            <w:top w:val="none" w:sz="0" w:space="0" w:color="auto"/>
            <w:left w:val="none" w:sz="0" w:space="0" w:color="auto"/>
            <w:bottom w:val="none" w:sz="0" w:space="0" w:color="auto"/>
            <w:right w:val="none" w:sz="0" w:space="0" w:color="auto"/>
          </w:divBdr>
        </w:div>
        <w:div w:id="757599566">
          <w:marLeft w:val="0"/>
          <w:marRight w:val="0"/>
          <w:marTop w:val="0"/>
          <w:marBottom w:val="0"/>
          <w:divBdr>
            <w:top w:val="none" w:sz="0" w:space="0" w:color="auto"/>
            <w:left w:val="none" w:sz="0" w:space="0" w:color="auto"/>
            <w:bottom w:val="none" w:sz="0" w:space="0" w:color="auto"/>
            <w:right w:val="none" w:sz="0" w:space="0" w:color="auto"/>
          </w:divBdr>
        </w:div>
        <w:div w:id="758675710">
          <w:marLeft w:val="0"/>
          <w:marRight w:val="0"/>
          <w:marTop w:val="0"/>
          <w:marBottom w:val="0"/>
          <w:divBdr>
            <w:top w:val="none" w:sz="0" w:space="0" w:color="auto"/>
            <w:left w:val="none" w:sz="0" w:space="0" w:color="auto"/>
            <w:bottom w:val="none" w:sz="0" w:space="0" w:color="auto"/>
            <w:right w:val="none" w:sz="0" w:space="0" w:color="auto"/>
          </w:divBdr>
        </w:div>
        <w:div w:id="802691815">
          <w:marLeft w:val="0"/>
          <w:marRight w:val="0"/>
          <w:marTop w:val="0"/>
          <w:marBottom w:val="0"/>
          <w:divBdr>
            <w:top w:val="none" w:sz="0" w:space="0" w:color="auto"/>
            <w:left w:val="none" w:sz="0" w:space="0" w:color="auto"/>
            <w:bottom w:val="none" w:sz="0" w:space="0" w:color="auto"/>
            <w:right w:val="none" w:sz="0" w:space="0" w:color="auto"/>
          </w:divBdr>
        </w:div>
        <w:div w:id="804934341">
          <w:marLeft w:val="0"/>
          <w:marRight w:val="0"/>
          <w:marTop w:val="0"/>
          <w:marBottom w:val="0"/>
          <w:divBdr>
            <w:top w:val="none" w:sz="0" w:space="0" w:color="auto"/>
            <w:left w:val="none" w:sz="0" w:space="0" w:color="auto"/>
            <w:bottom w:val="none" w:sz="0" w:space="0" w:color="auto"/>
            <w:right w:val="none" w:sz="0" w:space="0" w:color="auto"/>
          </w:divBdr>
        </w:div>
        <w:div w:id="813566356">
          <w:marLeft w:val="0"/>
          <w:marRight w:val="0"/>
          <w:marTop w:val="0"/>
          <w:marBottom w:val="0"/>
          <w:divBdr>
            <w:top w:val="none" w:sz="0" w:space="0" w:color="auto"/>
            <w:left w:val="none" w:sz="0" w:space="0" w:color="auto"/>
            <w:bottom w:val="none" w:sz="0" w:space="0" w:color="auto"/>
            <w:right w:val="none" w:sz="0" w:space="0" w:color="auto"/>
          </w:divBdr>
        </w:div>
        <w:div w:id="821122262">
          <w:marLeft w:val="0"/>
          <w:marRight w:val="0"/>
          <w:marTop w:val="0"/>
          <w:marBottom w:val="0"/>
          <w:divBdr>
            <w:top w:val="none" w:sz="0" w:space="0" w:color="auto"/>
            <w:left w:val="none" w:sz="0" w:space="0" w:color="auto"/>
            <w:bottom w:val="none" w:sz="0" w:space="0" w:color="auto"/>
            <w:right w:val="none" w:sz="0" w:space="0" w:color="auto"/>
          </w:divBdr>
        </w:div>
        <w:div w:id="825441761">
          <w:marLeft w:val="0"/>
          <w:marRight w:val="0"/>
          <w:marTop w:val="0"/>
          <w:marBottom w:val="0"/>
          <w:divBdr>
            <w:top w:val="none" w:sz="0" w:space="0" w:color="auto"/>
            <w:left w:val="none" w:sz="0" w:space="0" w:color="auto"/>
            <w:bottom w:val="none" w:sz="0" w:space="0" w:color="auto"/>
            <w:right w:val="none" w:sz="0" w:space="0" w:color="auto"/>
          </w:divBdr>
        </w:div>
        <w:div w:id="830485440">
          <w:marLeft w:val="0"/>
          <w:marRight w:val="0"/>
          <w:marTop w:val="0"/>
          <w:marBottom w:val="0"/>
          <w:divBdr>
            <w:top w:val="none" w:sz="0" w:space="0" w:color="auto"/>
            <w:left w:val="none" w:sz="0" w:space="0" w:color="auto"/>
            <w:bottom w:val="none" w:sz="0" w:space="0" w:color="auto"/>
            <w:right w:val="none" w:sz="0" w:space="0" w:color="auto"/>
          </w:divBdr>
        </w:div>
        <w:div w:id="833036456">
          <w:marLeft w:val="0"/>
          <w:marRight w:val="0"/>
          <w:marTop w:val="0"/>
          <w:marBottom w:val="0"/>
          <w:divBdr>
            <w:top w:val="none" w:sz="0" w:space="0" w:color="auto"/>
            <w:left w:val="none" w:sz="0" w:space="0" w:color="auto"/>
            <w:bottom w:val="none" w:sz="0" w:space="0" w:color="auto"/>
            <w:right w:val="none" w:sz="0" w:space="0" w:color="auto"/>
          </w:divBdr>
        </w:div>
        <w:div w:id="881669696">
          <w:marLeft w:val="0"/>
          <w:marRight w:val="0"/>
          <w:marTop w:val="0"/>
          <w:marBottom w:val="0"/>
          <w:divBdr>
            <w:top w:val="none" w:sz="0" w:space="0" w:color="auto"/>
            <w:left w:val="none" w:sz="0" w:space="0" w:color="auto"/>
            <w:bottom w:val="none" w:sz="0" w:space="0" w:color="auto"/>
            <w:right w:val="none" w:sz="0" w:space="0" w:color="auto"/>
          </w:divBdr>
        </w:div>
        <w:div w:id="898515711">
          <w:marLeft w:val="0"/>
          <w:marRight w:val="0"/>
          <w:marTop w:val="0"/>
          <w:marBottom w:val="0"/>
          <w:divBdr>
            <w:top w:val="none" w:sz="0" w:space="0" w:color="auto"/>
            <w:left w:val="none" w:sz="0" w:space="0" w:color="auto"/>
            <w:bottom w:val="none" w:sz="0" w:space="0" w:color="auto"/>
            <w:right w:val="none" w:sz="0" w:space="0" w:color="auto"/>
          </w:divBdr>
        </w:div>
        <w:div w:id="910702037">
          <w:marLeft w:val="0"/>
          <w:marRight w:val="0"/>
          <w:marTop w:val="0"/>
          <w:marBottom w:val="0"/>
          <w:divBdr>
            <w:top w:val="none" w:sz="0" w:space="0" w:color="auto"/>
            <w:left w:val="none" w:sz="0" w:space="0" w:color="auto"/>
            <w:bottom w:val="none" w:sz="0" w:space="0" w:color="auto"/>
            <w:right w:val="none" w:sz="0" w:space="0" w:color="auto"/>
          </w:divBdr>
        </w:div>
        <w:div w:id="930699408">
          <w:marLeft w:val="0"/>
          <w:marRight w:val="0"/>
          <w:marTop w:val="0"/>
          <w:marBottom w:val="0"/>
          <w:divBdr>
            <w:top w:val="none" w:sz="0" w:space="0" w:color="auto"/>
            <w:left w:val="none" w:sz="0" w:space="0" w:color="auto"/>
            <w:bottom w:val="none" w:sz="0" w:space="0" w:color="auto"/>
            <w:right w:val="none" w:sz="0" w:space="0" w:color="auto"/>
          </w:divBdr>
        </w:div>
        <w:div w:id="937786891">
          <w:marLeft w:val="0"/>
          <w:marRight w:val="0"/>
          <w:marTop w:val="0"/>
          <w:marBottom w:val="0"/>
          <w:divBdr>
            <w:top w:val="none" w:sz="0" w:space="0" w:color="auto"/>
            <w:left w:val="none" w:sz="0" w:space="0" w:color="auto"/>
            <w:bottom w:val="none" w:sz="0" w:space="0" w:color="auto"/>
            <w:right w:val="none" w:sz="0" w:space="0" w:color="auto"/>
          </w:divBdr>
        </w:div>
        <w:div w:id="948396399">
          <w:marLeft w:val="0"/>
          <w:marRight w:val="0"/>
          <w:marTop w:val="0"/>
          <w:marBottom w:val="0"/>
          <w:divBdr>
            <w:top w:val="none" w:sz="0" w:space="0" w:color="auto"/>
            <w:left w:val="none" w:sz="0" w:space="0" w:color="auto"/>
            <w:bottom w:val="none" w:sz="0" w:space="0" w:color="auto"/>
            <w:right w:val="none" w:sz="0" w:space="0" w:color="auto"/>
          </w:divBdr>
        </w:div>
        <w:div w:id="961693849">
          <w:marLeft w:val="0"/>
          <w:marRight w:val="0"/>
          <w:marTop w:val="0"/>
          <w:marBottom w:val="0"/>
          <w:divBdr>
            <w:top w:val="none" w:sz="0" w:space="0" w:color="auto"/>
            <w:left w:val="none" w:sz="0" w:space="0" w:color="auto"/>
            <w:bottom w:val="none" w:sz="0" w:space="0" w:color="auto"/>
            <w:right w:val="none" w:sz="0" w:space="0" w:color="auto"/>
          </w:divBdr>
        </w:div>
        <w:div w:id="974990613">
          <w:marLeft w:val="0"/>
          <w:marRight w:val="0"/>
          <w:marTop w:val="0"/>
          <w:marBottom w:val="0"/>
          <w:divBdr>
            <w:top w:val="none" w:sz="0" w:space="0" w:color="auto"/>
            <w:left w:val="none" w:sz="0" w:space="0" w:color="auto"/>
            <w:bottom w:val="none" w:sz="0" w:space="0" w:color="auto"/>
            <w:right w:val="none" w:sz="0" w:space="0" w:color="auto"/>
          </w:divBdr>
        </w:div>
        <w:div w:id="977999657">
          <w:marLeft w:val="0"/>
          <w:marRight w:val="0"/>
          <w:marTop w:val="0"/>
          <w:marBottom w:val="0"/>
          <w:divBdr>
            <w:top w:val="none" w:sz="0" w:space="0" w:color="auto"/>
            <w:left w:val="none" w:sz="0" w:space="0" w:color="auto"/>
            <w:bottom w:val="none" w:sz="0" w:space="0" w:color="auto"/>
            <w:right w:val="none" w:sz="0" w:space="0" w:color="auto"/>
          </w:divBdr>
        </w:div>
        <w:div w:id="1006983338">
          <w:marLeft w:val="0"/>
          <w:marRight w:val="0"/>
          <w:marTop w:val="0"/>
          <w:marBottom w:val="0"/>
          <w:divBdr>
            <w:top w:val="none" w:sz="0" w:space="0" w:color="auto"/>
            <w:left w:val="none" w:sz="0" w:space="0" w:color="auto"/>
            <w:bottom w:val="none" w:sz="0" w:space="0" w:color="auto"/>
            <w:right w:val="none" w:sz="0" w:space="0" w:color="auto"/>
          </w:divBdr>
        </w:div>
        <w:div w:id="1037393420">
          <w:marLeft w:val="0"/>
          <w:marRight w:val="0"/>
          <w:marTop w:val="0"/>
          <w:marBottom w:val="0"/>
          <w:divBdr>
            <w:top w:val="none" w:sz="0" w:space="0" w:color="auto"/>
            <w:left w:val="none" w:sz="0" w:space="0" w:color="auto"/>
            <w:bottom w:val="none" w:sz="0" w:space="0" w:color="auto"/>
            <w:right w:val="none" w:sz="0" w:space="0" w:color="auto"/>
          </w:divBdr>
        </w:div>
        <w:div w:id="1054086256">
          <w:marLeft w:val="0"/>
          <w:marRight w:val="0"/>
          <w:marTop w:val="0"/>
          <w:marBottom w:val="0"/>
          <w:divBdr>
            <w:top w:val="none" w:sz="0" w:space="0" w:color="auto"/>
            <w:left w:val="none" w:sz="0" w:space="0" w:color="auto"/>
            <w:bottom w:val="none" w:sz="0" w:space="0" w:color="auto"/>
            <w:right w:val="none" w:sz="0" w:space="0" w:color="auto"/>
          </w:divBdr>
        </w:div>
        <w:div w:id="1067070997">
          <w:marLeft w:val="0"/>
          <w:marRight w:val="0"/>
          <w:marTop w:val="0"/>
          <w:marBottom w:val="0"/>
          <w:divBdr>
            <w:top w:val="none" w:sz="0" w:space="0" w:color="auto"/>
            <w:left w:val="none" w:sz="0" w:space="0" w:color="auto"/>
            <w:bottom w:val="none" w:sz="0" w:space="0" w:color="auto"/>
            <w:right w:val="none" w:sz="0" w:space="0" w:color="auto"/>
          </w:divBdr>
        </w:div>
        <w:div w:id="1070539281">
          <w:marLeft w:val="0"/>
          <w:marRight w:val="0"/>
          <w:marTop w:val="0"/>
          <w:marBottom w:val="0"/>
          <w:divBdr>
            <w:top w:val="none" w:sz="0" w:space="0" w:color="auto"/>
            <w:left w:val="none" w:sz="0" w:space="0" w:color="auto"/>
            <w:bottom w:val="none" w:sz="0" w:space="0" w:color="auto"/>
            <w:right w:val="none" w:sz="0" w:space="0" w:color="auto"/>
          </w:divBdr>
        </w:div>
        <w:div w:id="1071276710">
          <w:marLeft w:val="0"/>
          <w:marRight w:val="0"/>
          <w:marTop w:val="0"/>
          <w:marBottom w:val="0"/>
          <w:divBdr>
            <w:top w:val="none" w:sz="0" w:space="0" w:color="auto"/>
            <w:left w:val="none" w:sz="0" w:space="0" w:color="auto"/>
            <w:bottom w:val="none" w:sz="0" w:space="0" w:color="auto"/>
            <w:right w:val="none" w:sz="0" w:space="0" w:color="auto"/>
          </w:divBdr>
        </w:div>
        <w:div w:id="1109084747">
          <w:marLeft w:val="0"/>
          <w:marRight w:val="0"/>
          <w:marTop w:val="0"/>
          <w:marBottom w:val="0"/>
          <w:divBdr>
            <w:top w:val="none" w:sz="0" w:space="0" w:color="auto"/>
            <w:left w:val="none" w:sz="0" w:space="0" w:color="auto"/>
            <w:bottom w:val="none" w:sz="0" w:space="0" w:color="auto"/>
            <w:right w:val="none" w:sz="0" w:space="0" w:color="auto"/>
          </w:divBdr>
        </w:div>
        <w:div w:id="1115058439">
          <w:marLeft w:val="0"/>
          <w:marRight w:val="0"/>
          <w:marTop w:val="0"/>
          <w:marBottom w:val="0"/>
          <w:divBdr>
            <w:top w:val="none" w:sz="0" w:space="0" w:color="auto"/>
            <w:left w:val="none" w:sz="0" w:space="0" w:color="auto"/>
            <w:bottom w:val="none" w:sz="0" w:space="0" w:color="auto"/>
            <w:right w:val="none" w:sz="0" w:space="0" w:color="auto"/>
          </w:divBdr>
        </w:div>
        <w:div w:id="1121924554">
          <w:marLeft w:val="0"/>
          <w:marRight w:val="0"/>
          <w:marTop w:val="0"/>
          <w:marBottom w:val="0"/>
          <w:divBdr>
            <w:top w:val="none" w:sz="0" w:space="0" w:color="auto"/>
            <w:left w:val="none" w:sz="0" w:space="0" w:color="auto"/>
            <w:bottom w:val="none" w:sz="0" w:space="0" w:color="auto"/>
            <w:right w:val="none" w:sz="0" w:space="0" w:color="auto"/>
          </w:divBdr>
        </w:div>
        <w:div w:id="1122068332">
          <w:marLeft w:val="0"/>
          <w:marRight w:val="0"/>
          <w:marTop w:val="0"/>
          <w:marBottom w:val="0"/>
          <w:divBdr>
            <w:top w:val="none" w:sz="0" w:space="0" w:color="auto"/>
            <w:left w:val="none" w:sz="0" w:space="0" w:color="auto"/>
            <w:bottom w:val="none" w:sz="0" w:space="0" w:color="auto"/>
            <w:right w:val="none" w:sz="0" w:space="0" w:color="auto"/>
          </w:divBdr>
        </w:div>
        <w:div w:id="1146434537">
          <w:marLeft w:val="0"/>
          <w:marRight w:val="0"/>
          <w:marTop w:val="0"/>
          <w:marBottom w:val="0"/>
          <w:divBdr>
            <w:top w:val="none" w:sz="0" w:space="0" w:color="auto"/>
            <w:left w:val="none" w:sz="0" w:space="0" w:color="auto"/>
            <w:bottom w:val="none" w:sz="0" w:space="0" w:color="auto"/>
            <w:right w:val="none" w:sz="0" w:space="0" w:color="auto"/>
          </w:divBdr>
        </w:div>
        <w:div w:id="1182357600">
          <w:marLeft w:val="0"/>
          <w:marRight w:val="0"/>
          <w:marTop w:val="0"/>
          <w:marBottom w:val="0"/>
          <w:divBdr>
            <w:top w:val="none" w:sz="0" w:space="0" w:color="auto"/>
            <w:left w:val="none" w:sz="0" w:space="0" w:color="auto"/>
            <w:bottom w:val="none" w:sz="0" w:space="0" w:color="auto"/>
            <w:right w:val="none" w:sz="0" w:space="0" w:color="auto"/>
          </w:divBdr>
        </w:div>
        <w:div w:id="1210604945">
          <w:marLeft w:val="0"/>
          <w:marRight w:val="0"/>
          <w:marTop w:val="0"/>
          <w:marBottom w:val="0"/>
          <w:divBdr>
            <w:top w:val="none" w:sz="0" w:space="0" w:color="auto"/>
            <w:left w:val="none" w:sz="0" w:space="0" w:color="auto"/>
            <w:bottom w:val="none" w:sz="0" w:space="0" w:color="auto"/>
            <w:right w:val="none" w:sz="0" w:space="0" w:color="auto"/>
          </w:divBdr>
        </w:div>
        <w:div w:id="1223907146">
          <w:marLeft w:val="0"/>
          <w:marRight w:val="0"/>
          <w:marTop w:val="0"/>
          <w:marBottom w:val="0"/>
          <w:divBdr>
            <w:top w:val="none" w:sz="0" w:space="0" w:color="auto"/>
            <w:left w:val="none" w:sz="0" w:space="0" w:color="auto"/>
            <w:bottom w:val="none" w:sz="0" w:space="0" w:color="auto"/>
            <w:right w:val="none" w:sz="0" w:space="0" w:color="auto"/>
          </w:divBdr>
        </w:div>
        <w:div w:id="1246451573">
          <w:marLeft w:val="0"/>
          <w:marRight w:val="0"/>
          <w:marTop w:val="0"/>
          <w:marBottom w:val="0"/>
          <w:divBdr>
            <w:top w:val="none" w:sz="0" w:space="0" w:color="auto"/>
            <w:left w:val="none" w:sz="0" w:space="0" w:color="auto"/>
            <w:bottom w:val="none" w:sz="0" w:space="0" w:color="auto"/>
            <w:right w:val="none" w:sz="0" w:space="0" w:color="auto"/>
          </w:divBdr>
        </w:div>
        <w:div w:id="1247887259">
          <w:marLeft w:val="0"/>
          <w:marRight w:val="0"/>
          <w:marTop w:val="0"/>
          <w:marBottom w:val="0"/>
          <w:divBdr>
            <w:top w:val="none" w:sz="0" w:space="0" w:color="auto"/>
            <w:left w:val="none" w:sz="0" w:space="0" w:color="auto"/>
            <w:bottom w:val="none" w:sz="0" w:space="0" w:color="auto"/>
            <w:right w:val="none" w:sz="0" w:space="0" w:color="auto"/>
          </w:divBdr>
        </w:div>
        <w:div w:id="1255555838">
          <w:marLeft w:val="0"/>
          <w:marRight w:val="0"/>
          <w:marTop w:val="0"/>
          <w:marBottom w:val="0"/>
          <w:divBdr>
            <w:top w:val="none" w:sz="0" w:space="0" w:color="auto"/>
            <w:left w:val="none" w:sz="0" w:space="0" w:color="auto"/>
            <w:bottom w:val="none" w:sz="0" w:space="0" w:color="auto"/>
            <w:right w:val="none" w:sz="0" w:space="0" w:color="auto"/>
          </w:divBdr>
        </w:div>
        <w:div w:id="1276903657">
          <w:marLeft w:val="0"/>
          <w:marRight w:val="0"/>
          <w:marTop w:val="0"/>
          <w:marBottom w:val="0"/>
          <w:divBdr>
            <w:top w:val="none" w:sz="0" w:space="0" w:color="auto"/>
            <w:left w:val="none" w:sz="0" w:space="0" w:color="auto"/>
            <w:bottom w:val="none" w:sz="0" w:space="0" w:color="auto"/>
            <w:right w:val="none" w:sz="0" w:space="0" w:color="auto"/>
          </w:divBdr>
        </w:div>
        <w:div w:id="1288121004">
          <w:marLeft w:val="0"/>
          <w:marRight w:val="0"/>
          <w:marTop w:val="0"/>
          <w:marBottom w:val="0"/>
          <w:divBdr>
            <w:top w:val="none" w:sz="0" w:space="0" w:color="auto"/>
            <w:left w:val="none" w:sz="0" w:space="0" w:color="auto"/>
            <w:bottom w:val="none" w:sz="0" w:space="0" w:color="auto"/>
            <w:right w:val="none" w:sz="0" w:space="0" w:color="auto"/>
          </w:divBdr>
        </w:div>
        <w:div w:id="1290548486">
          <w:marLeft w:val="0"/>
          <w:marRight w:val="0"/>
          <w:marTop w:val="0"/>
          <w:marBottom w:val="0"/>
          <w:divBdr>
            <w:top w:val="none" w:sz="0" w:space="0" w:color="auto"/>
            <w:left w:val="none" w:sz="0" w:space="0" w:color="auto"/>
            <w:bottom w:val="none" w:sz="0" w:space="0" w:color="auto"/>
            <w:right w:val="none" w:sz="0" w:space="0" w:color="auto"/>
          </w:divBdr>
        </w:div>
        <w:div w:id="1327129826">
          <w:marLeft w:val="0"/>
          <w:marRight w:val="0"/>
          <w:marTop w:val="0"/>
          <w:marBottom w:val="0"/>
          <w:divBdr>
            <w:top w:val="none" w:sz="0" w:space="0" w:color="auto"/>
            <w:left w:val="none" w:sz="0" w:space="0" w:color="auto"/>
            <w:bottom w:val="none" w:sz="0" w:space="0" w:color="auto"/>
            <w:right w:val="none" w:sz="0" w:space="0" w:color="auto"/>
          </w:divBdr>
        </w:div>
        <w:div w:id="1343123917">
          <w:marLeft w:val="0"/>
          <w:marRight w:val="0"/>
          <w:marTop w:val="0"/>
          <w:marBottom w:val="0"/>
          <w:divBdr>
            <w:top w:val="none" w:sz="0" w:space="0" w:color="auto"/>
            <w:left w:val="none" w:sz="0" w:space="0" w:color="auto"/>
            <w:bottom w:val="none" w:sz="0" w:space="0" w:color="auto"/>
            <w:right w:val="none" w:sz="0" w:space="0" w:color="auto"/>
          </w:divBdr>
        </w:div>
        <w:div w:id="1348479751">
          <w:marLeft w:val="0"/>
          <w:marRight w:val="0"/>
          <w:marTop w:val="0"/>
          <w:marBottom w:val="0"/>
          <w:divBdr>
            <w:top w:val="none" w:sz="0" w:space="0" w:color="auto"/>
            <w:left w:val="none" w:sz="0" w:space="0" w:color="auto"/>
            <w:bottom w:val="none" w:sz="0" w:space="0" w:color="auto"/>
            <w:right w:val="none" w:sz="0" w:space="0" w:color="auto"/>
          </w:divBdr>
        </w:div>
        <w:div w:id="1351221381">
          <w:marLeft w:val="0"/>
          <w:marRight w:val="0"/>
          <w:marTop w:val="0"/>
          <w:marBottom w:val="0"/>
          <w:divBdr>
            <w:top w:val="none" w:sz="0" w:space="0" w:color="auto"/>
            <w:left w:val="none" w:sz="0" w:space="0" w:color="auto"/>
            <w:bottom w:val="none" w:sz="0" w:space="0" w:color="auto"/>
            <w:right w:val="none" w:sz="0" w:space="0" w:color="auto"/>
          </w:divBdr>
        </w:div>
        <w:div w:id="1354838851">
          <w:marLeft w:val="0"/>
          <w:marRight w:val="0"/>
          <w:marTop w:val="0"/>
          <w:marBottom w:val="0"/>
          <w:divBdr>
            <w:top w:val="none" w:sz="0" w:space="0" w:color="auto"/>
            <w:left w:val="none" w:sz="0" w:space="0" w:color="auto"/>
            <w:bottom w:val="none" w:sz="0" w:space="0" w:color="auto"/>
            <w:right w:val="none" w:sz="0" w:space="0" w:color="auto"/>
          </w:divBdr>
        </w:div>
        <w:div w:id="1379356903">
          <w:marLeft w:val="0"/>
          <w:marRight w:val="0"/>
          <w:marTop w:val="0"/>
          <w:marBottom w:val="0"/>
          <w:divBdr>
            <w:top w:val="none" w:sz="0" w:space="0" w:color="auto"/>
            <w:left w:val="none" w:sz="0" w:space="0" w:color="auto"/>
            <w:bottom w:val="none" w:sz="0" w:space="0" w:color="auto"/>
            <w:right w:val="none" w:sz="0" w:space="0" w:color="auto"/>
          </w:divBdr>
        </w:div>
        <w:div w:id="1389576309">
          <w:marLeft w:val="0"/>
          <w:marRight w:val="0"/>
          <w:marTop w:val="0"/>
          <w:marBottom w:val="0"/>
          <w:divBdr>
            <w:top w:val="none" w:sz="0" w:space="0" w:color="auto"/>
            <w:left w:val="none" w:sz="0" w:space="0" w:color="auto"/>
            <w:bottom w:val="none" w:sz="0" w:space="0" w:color="auto"/>
            <w:right w:val="none" w:sz="0" w:space="0" w:color="auto"/>
          </w:divBdr>
        </w:div>
        <w:div w:id="1392994923">
          <w:marLeft w:val="0"/>
          <w:marRight w:val="0"/>
          <w:marTop w:val="0"/>
          <w:marBottom w:val="0"/>
          <w:divBdr>
            <w:top w:val="none" w:sz="0" w:space="0" w:color="auto"/>
            <w:left w:val="none" w:sz="0" w:space="0" w:color="auto"/>
            <w:bottom w:val="none" w:sz="0" w:space="0" w:color="auto"/>
            <w:right w:val="none" w:sz="0" w:space="0" w:color="auto"/>
          </w:divBdr>
        </w:div>
        <w:div w:id="1421215202">
          <w:marLeft w:val="0"/>
          <w:marRight w:val="0"/>
          <w:marTop w:val="0"/>
          <w:marBottom w:val="0"/>
          <w:divBdr>
            <w:top w:val="none" w:sz="0" w:space="0" w:color="auto"/>
            <w:left w:val="none" w:sz="0" w:space="0" w:color="auto"/>
            <w:bottom w:val="none" w:sz="0" w:space="0" w:color="auto"/>
            <w:right w:val="none" w:sz="0" w:space="0" w:color="auto"/>
          </w:divBdr>
        </w:div>
        <w:div w:id="1423604459">
          <w:marLeft w:val="0"/>
          <w:marRight w:val="0"/>
          <w:marTop w:val="0"/>
          <w:marBottom w:val="0"/>
          <w:divBdr>
            <w:top w:val="none" w:sz="0" w:space="0" w:color="auto"/>
            <w:left w:val="none" w:sz="0" w:space="0" w:color="auto"/>
            <w:bottom w:val="none" w:sz="0" w:space="0" w:color="auto"/>
            <w:right w:val="none" w:sz="0" w:space="0" w:color="auto"/>
          </w:divBdr>
        </w:div>
        <w:div w:id="1443957143">
          <w:marLeft w:val="0"/>
          <w:marRight w:val="0"/>
          <w:marTop w:val="0"/>
          <w:marBottom w:val="0"/>
          <w:divBdr>
            <w:top w:val="none" w:sz="0" w:space="0" w:color="auto"/>
            <w:left w:val="none" w:sz="0" w:space="0" w:color="auto"/>
            <w:bottom w:val="none" w:sz="0" w:space="0" w:color="auto"/>
            <w:right w:val="none" w:sz="0" w:space="0" w:color="auto"/>
          </w:divBdr>
        </w:div>
        <w:div w:id="1445148468">
          <w:marLeft w:val="0"/>
          <w:marRight w:val="0"/>
          <w:marTop w:val="0"/>
          <w:marBottom w:val="0"/>
          <w:divBdr>
            <w:top w:val="none" w:sz="0" w:space="0" w:color="auto"/>
            <w:left w:val="none" w:sz="0" w:space="0" w:color="auto"/>
            <w:bottom w:val="none" w:sz="0" w:space="0" w:color="auto"/>
            <w:right w:val="none" w:sz="0" w:space="0" w:color="auto"/>
          </w:divBdr>
        </w:div>
        <w:div w:id="1446272952">
          <w:marLeft w:val="0"/>
          <w:marRight w:val="0"/>
          <w:marTop w:val="0"/>
          <w:marBottom w:val="0"/>
          <w:divBdr>
            <w:top w:val="none" w:sz="0" w:space="0" w:color="auto"/>
            <w:left w:val="none" w:sz="0" w:space="0" w:color="auto"/>
            <w:bottom w:val="none" w:sz="0" w:space="0" w:color="auto"/>
            <w:right w:val="none" w:sz="0" w:space="0" w:color="auto"/>
          </w:divBdr>
        </w:div>
        <w:div w:id="1467889479">
          <w:marLeft w:val="0"/>
          <w:marRight w:val="0"/>
          <w:marTop w:val="0"/>
          <w:marBottom w:val="0"/>
          <w:divBdr>
            <w:top w:val="none" w:sz="0" w:space="0" w:color="auto"/>
            <w:left w:val="none" w:sz="0" w:space="0" w:color="auto"/>
            <w:bottom w:val="none" w:sz="0" w:space="0" w:color="auto"/>
            <w:right w:val="none" w:sz="0" w:space="0" w:color="auto"/>
          </w:divBdr>
        </w:div>
        <w:div w:id="1476336434">
          <w:marLeft w:val="0"/>
          <w:marRight w:val="0"/>
          <w:marTop w:val="0"/>
          <w:marBottom w:val="0"/>
          <w:divBdr>
            <w:top w:val="none" w:sz="0" w:space="0" w:color="auto"/>
            <w:left w:val="none" w:sz="0" w:space="0" w:color="auto"/>
            <w:bottom w:val="none" w:sz="0" w:space="0" w:color="auto"/>
            <w:right w:val="none" w:sz="0" w:space="0" w:color="auto"/>
          </w:divBdr>
        </w:div>
        <w:div w:id="1476411588">
          <w:marLeft w:val="0"/>
          <w:marRight w:val="0"/>
          <w:marTop w:val="0"/>
          <w:marBottom w:val="0"/>
          <w:divBdr>
            <w:top w:val="none" w:sz="0" w:space="0" w:color="auto"/>
            <w:left w:val="none" w:sz="0" w:space="0" w:color="auto"/>
            <w:bottom w:val="none" w:sz="0" w:space="0" w:color="auto"/>
            <w:right w:val="none" w:sz="0" w:space="0" w:color="auto"/>
          </w:divBdr>
        </w:div>
        <w:div w:id="1482965565">
          <w:marLeft w:val="0"/>
          <w:marRight w:val="0"/>
          <w:marTop w:val="0"/>
          <w:marBottom w:val="0"/>
          <w:divBdr>
            <w:top w:val="none" w:sz="0" w:space="0" w:color="auto"/>
            <w:left w:val="none" w:sz="0" w:space="0" w:color="auto"/>
            <w:bottom w:val="none" w:sz="0" w:space="0" w:color="auto"/>
            <w:right w:val="none" w:sz="0" w:space="0" w:color="auto"/>
          </w:divBdr>
        </w:div>
        <w:div w:id="1484466953">
          <w:marLeft w:val="0"/>
          <w:marRight w:val="0"/>
          <w:marTop w:val="0"/>
          <w:marBottom w:val="0"/>
          <w:divBdr>
            <w:top w:val="none" w:sz="0" w:space="0" w:color="auto"/>
            <w:left w:val="none" w:sz="0" w:space="0" w:color="auto"/>
            <w:bottom w:val="none" w:sz="0" w:space="0" w:color="auto"/>
            <w:right w:val="none" w:sz="0" w:space="0" w:color="auto"/>
          </w:divBdr>
        </w:div>
        <w:div w:id="1507475434">
          <w:marLeft w:val="0"/>
          <w:marRight w:val="0"/>
          <w:marTop w:val="0"/>
          <w:marBottom w:val="0"/>
          <w:divBdr>
            <w:top w:val="none" w:sz="0" w:space="0" w:color="auto"/>
            <w:left w:val="none" w:sz="0" w:space="0" w:color="auto"/>
            <w:bottom w:val="none" w:sz="0" w:space="0" w:color="auto"/>
            <w:right w:val="none" w:sz="0" w:space="0" w:color="auto"/>
          </w:divBdr>
        </w:div>
        <w:div w:id="1513691321">
          <w:marLeft w:val="0"/>
          <w:marRight w:val="0"/>
          <w:marTop w:val="0"/>
          <w:marBottom w:val="0"/>
          <w:divBdr>
            <w:top w:val="none" w:sz="0" w:space="0" w:color="auto"/>
            <w:left w:val="none" w:sz="0" w:space="0" w:color="auto"/>
            <w:bottom w:val="none" w:sz="0" w:space="0" w:color="auto"/>
            <w:right w:val="none" w:sz="0" w:space="0" w:color="auto"/>
          </w:divBdr>
        </w:div>
        <w:div w:id="1537891923">
          <w:marLeft w:val="0"/>
          <w:marRight w:val="0"/>
          <w:marTop w:val="0"/>
          <w:marBottom w:val="0"/>
          <w:divBdr>
            <w:top w:val="none" w:sz="0" w:space="0" w:color="auto"/>
            <w:left w:val="none" w:sz="0" w:space="0" w:color="auto"/>
            <w:bottom w:val="none" w:sz="0" w:space="0" w:color="auto"/>
            <w:right w:val="none" w:sz="0" w:space="0" w:color="auto"/>
          </w:divBdr>
        </w:div>
        <w:div w:id="1549798773">
          <w:marLeft w:val="0"/>
          <w:marRight w:val="0"/>
          <w:marTop w:val="0"/>
          <w:marBottom w:val="0"/>
          <w:divBdr>
            <w:top w:val="none" w:sz="0" w:space="0" w:color="auto"/>
            <w:left w:val="none" w:sz="0" w:space="0" w:color="auto"/>
            <w:bottom w:val="none" w:sz="0" w:space="0" w:color="auto"/>
            <w:right w:val="none" w:sz="0" w:space="0" w:color="auto"/>
          </w:divBdr>
        </w:div>
        <w:div w:id="1556043216">
          <w:marLeft w:val="0"/>
          <w:marRight w:val="0"/>
          <w:marTop w:val="0"/>
          <w:marBottom w:val="0"/>
          <w:divBdr>
            <w:top w:val="none" w:sz="0" w:space="0" w:color="auto"/>
            <w:left w:val="none" w:sz="0" w:space="0" w:color="auto"/>
            <w:bottom w:val="none" w:sz="0" w:space="0" w:color="auto"/>
            <w:right w:val="none" w:sz="0" w:space="0" w:color="auto"/>
          </w:divBdr>
        </w:div>
        <w:div w:id="1615938950">
          <w:marLeft w:val="0"/>
          <w:marRight w:val="0"/>
          <w:marTop w:val="0"/>
          <w:marBottom w:val="0"/>
          <w:divBdr>
            <w:top w:val="none" w:sz="0" w:space="0" w:color="auto"/>
            <w:left w:val="none" w:sz="0" w:space="0" w:color="auto"/>
            <w:bottom w:val="none" w:sz="0" w:space="0" w:color="auto"/>
            <w:right w:val="none" w:sz="0" w:space="0" w:color="auto"/>
          </w:divBdr>
        </w:div>
        <w:div w:id="1626352037">
          <w:marLeft w:val="0"/>
          <w:marRight w:val="0"/>
          <w:marTop w:val="0"/>
          <w:marBottom w:val="0"/>
          <w:divBdr>
            <w:top w:val="none" w:sz="0" w:space="0" w:color="auto"/>
            <w:left w:val="none" w:sz="0" w:space="0" w:color="auto"/>
            <w:bottom w:val="none" w:sz="0" w:space="0" w:color="auto"/>
            <w:right w:val="none" w:sz="0" w:space="0" w:color="auto"/>
          </w:divBdr>
        </w:div>
        <w:div w:id="1647859761">
          <w:marLeft w:val="0"/>
          <w:marRight w:val="0"/>
          <w:marTop w:val="0"/>
          <w:marBottom w:val="0"/>
          <w:divBdr>
            <w:top w:val="none" w:sz="0" w:space="0" w:color="auto"/>
            <w:left w:val="none" w:sz="0" w:space="0" w:color="auto"/>
            <w:bottom w:val="none" w:sz="0" w:space="0" w:color="auto"/>
            <w:right w:val="none" w:sz="0" w:space="0" w:color="auto"/>
          </w:divBdr>
        </w:div>
        <w:div w:id="1654219138">
          <w:marLeft w:val="0"/>
          <w:marRight w:val="0"/>
          <w:marTop w:val="0"/>
          <w:marBottom w:val="0"/>
          <w:divBdr>
            <w:top w:val="none" w:sz="0" w:space="0" w:color="auto"/>
            <w:left w:val="none" w:sz="0" w:space="0" w:color="auto"/>
            <w:bottom w:val="none" w:sz="0" w:space="0" w:color="auto"/>
            <w:right w:val="none" w:sz="0" w:space="0" w:color="auto"/>
          </w:divBdr>
        </w:div>
        <w:div w:id="1677229640">
          <w:marLeft w:val="0"/>
          <w:marRight w:val="0"/>
          <w:marTop w:val="0"/>
          <w:marBottom w:val="0"/>
          <w:divBdr>
            <w:top w:val="none" w:sz="0" w:space="0" w:color="auto"/>
            <w:left w:val="none" w:sz="0" w:space="0" w:color="auto"/>
            <w:bottom w:val="none" w:sz="0" w:space="0" w:color="auto"/>
            <w:right w:val="none" w:sz="0" w:space="0" w:color="auto"/>
          </w:divBdr>
        </w:div>
        <w:div w:id="1679775842">
          <w:marLeft w:val="0"/>
          <w:marRight w:val="0"/>
          <w:marTop w:val="0"/>
          <w:marBottom w:val="0"/>
          <w:divBdr>
            <w:top w:val="none" w:sz="0" w:space="0" w:color="auto"/>
            <w:left w:val="none" w:sz="0" w:space="0" w:color="auto"/>
            <w:bottom w:val="none" w:sz="0" w:space="0" w:color="auto"/>
            <w:right w:val="none" w:sz="0" w:space="0" w:color="auto"/>
          </w:divBdr>
        </w:div>
        <w:div w:id="1681467744">
          <w:marLeft w:val="0"/>
          <w:marRight w:val="0"/>
          <w:marTop w:val="0"/>
          <w:marBottom w:val="0"/>
          <w:divBdr>
            <w:top w:val="none" w:sz="0" w:space="0" w:color="auto"/>
            <w:left w:val="none" w:sz="0" w:space="0" w:color="auto"/>
            <w:bottom w:val="none" w:sz="0" w:space="0" w:color="auto"/>
            <w:right w:val="none" w:sz="0" w:space="0" w:color="auto"/>
          </w:divBdr>
        </w:div>
        <w:div w:id="1683320344">
          <w:marLeft w:val="0"/>
          <w:marRight w:val="0"/>
          <w:marTop w:val="0"/>
          <w:marBottom w:val="0"/>
          <w:divBdr>
            <w:top w:val="none" w:sz="0" w:space="0" w:color="auto"/>
            <w:left w:val="none" w:sz="0" w:space="0" w:color="auto"/>
            <w:bottom w:val="none" w:sz="0" w:space="0" w:color="auto"/>
            <w:right w:val="none" w:sz="0" w:space="0" w:color="auto"/>
          </w:divBdr>
        </w:div>
        <w:div w:id="1696804344">
          <w:marLeft w:val="0"/>
          <w:marRight w:val="0"/>
          <w:marTop w:val="0"/>
          <w:marBottom w:val="0"/>
          <w:divBdr>
            <w:top w:val="none" w:sz="0" w:space="0" w:color="auto"/>
            <w:left w:val="none" w:sz="0" w:space="0" w:color="auto"/>
            <w:bottom w:val="none" w:sz="0" w:space="0" w:color="auto"/>
            <w:right w:val="none" w:sz="0" w:space="0" w:color="auto"/>
          </w:divBdr>
        </w:div>
        <w:div w:id="1697198272">
          <w:marLeft w:val="0"/>
          <w:marRight w:val="0"/>
          <w:marTop w:val="0"/>
          <w:marBottom w:val="0"/>
          <w:divBdr>
            <w:top w:val="none" w:sz="0" w:space="0" w:color="auto"/>
            <w:left w:val="none" w:sz="0" w:space="0" w:color="auto"/>
            <w:bottom w:val="none" w:sz="0" w:space="0" w:color="auto"/>
            <w:right w:val="none" w:sz="0" w:space="0" w:color="auto"/>
          </w:divBdr>
        </w:div>
        <w:div w:id="1727726120">
          <w:marLeft w:val="0"/>
          <w:marRight w:val="0"/>
          <w:marTop w:val="0"/>
          <w:marBottom w:val="0"/>
          <w:divBdr>
            <w:top w:val="none" w:sz="0" w:space="0" w:color="auto"/>
            <w:left w:val="none" w:sz="0" w:space="0" w:color="auto"/>
            <w:bottom w:val="none" w:sz="0" w:space="0" w:color="auto"/>
            <w:right w:val="none" w:sz="0" w:space="0" w:color="auto"/>
          </w:divBdr>
        </w:div>
        <w:div w:id="1743985797">
          <w:marLeft w:val="0"/>
          <w:marRight w:val="0"/>
          <w:marTop w:val="0"/>
          <w:marBottom w:val="0"/>
          <w:divBdr>
            <w:top w:val="none" w:sz="0" w:space="0" w:color="auto"/>
            <w:left w:val="none" w:sz="0" w:space="0" w:color="auto"/>
            <w:bottom w:val="none" w:sz="0" w:space="0" w:color="auto"/>
            <w:right w:val="none" w:sz="0" w:space="0" w:color="auto"/>
          </w:divBdr>
        </w:div>
        <w:div w:id="1759330878">
          <w:marLeft w:val="0"/>
          <w:marRight w:val="0"/>
          <w:marTop w:val="0"/>
          <w:marBottom w:val="0"/>
          <w:divBdr>
            <w:top w:val="none" w:sz="0" w:space="0" w:color="auto"/>
            <w:left w:val="none" w:sz="0" w:space="0" w:color="auto"/>
            <w:bottom w:val="none" w:sz="0" w:space="0" w:color="auto"/>
            <w:right w:val="none" w:sz="0" w:space="0" w:color="auto"/>
          </w:divBdr>
        </w:div>
        <w:div w:id="1774595125">
          <w:marLeft w:val="0"/>
          <w:marRight w:val="0"/>
          <w:marTop w:val="0"/>
          <w:marBottom w:val="0"/>
          <w:divBdr>
            <w:top w:val="none" w:sz="0" w:space="0" w:color="auto"/>
            <w:left w:val="none" w:sz="0" w:space="0" w:color="auto"/>
            <w:bottom w:val="none" w:sz="0" w:space="0" w:color="auto"/>
            <w:right w:val="none" w:sz="0" w:space="0" w:color="auto"/>
          </w:divBdr>
        </w:div>
        <w:div w:id="1776946871">
          <w:marLeft w:val="0"/>
          <w:marRight w:val="0"/>
          <w:marTop w:val="0"/>
          <w:marBottom w:val="0"/>
          <w:divBdr>
            <w:top w:val="none" w:sz="0" w:space="0" w:color="auto"/>
            <w:left w:val="none" w:sz="0" w:space="0" w:color="auto"/>
            <w:bottom w:val="none" w:sz="0" w:space="0" w:color="auto"/>
            <w:right w:val="none" w:sz="0" w:space="0" w:color="auto"/>
          </w:divBdr>
        </w:div>
        <w:div w:id="1801071073">
          <w:marLeft w:val="0"/>
          <w:marRight w:val="0"/>
          <w:marTop w:val="0"/>
          <w:marBottom w:val="0"/>
          <w:divBdr>
            <w:top w:val="none" w:sz="0" w:space="0" w:color="auto"/>
            <w:left w:val="none" w:sz="0" w:space="0" w:color="auto"/>
            <w:bottom w:val="none" w:sz="0" w:space="0" w:color="auto"/>
            <w:right w:val="none" w:sz="0" w:space="0" w:color="auto"/>
          </w:divBdr>
        </w:div>
        <w:div w:id="1859153670">
          <w:marLeft w:val="0"/>
          <w:marRight w:val="0"/>
          <w:marTop w:val="0"/>
          <w:marBottom w:val="0"/>
          <w:divBdr>
            <w:top w:val="none" w:sz="0" w:space="0" w:color="auto"/>
            <w:left w:val="none" w:sz="0" w:space="0" w:color="auto"/>
            <w:bottom w:val="none" w:sz="0" w:space="0" w:color="auto"/>
            <w:right w:val="none" w:sz="0" w:space="0" w:color="auto"/>
          </w:divBdr>
        </w:div>
        <w:div w:id="1869298409">
          <w:marLeft w:val="0"/>
          <w:marRight w:val="0"/>
          <w:marTop w:val="0"/>
          <w:marBottom w:val="0"/>
          <w:divBdr>
            <w:top w:val="none" w:sz="0" w:space="0" w:color="auto"/>
            <w:left w:val="none" w:sz="0" w:space="0" w:color="auto"/>
            <w:bottom w:val="none" w:sz="0" w:space="0" w:color="auto"/>
            <w:right w:val="none" w:sz="0" w:space="0" w:color="auto"/>
          </w:divBdr>
        </w:div>
        <w:div w:id="1874532004">
          <w:marLeft w:val="0"/>
          <w:marRight w:val="0"/>
          <w:marTop w:val="0"/>
          <w:marBottom w:val="0"/>
          <w:divBdr>
            <w:top w:val="none" w:sz="0" w:space="0" w:color="auto"/>
            <w:left w:val="none" w:sz="0" w:space="0" w:color="auto"/>
            <w:bottom w:val="none" w:sz="0" w:space="0" w:color="auto"/>
            <w:right w:val="none" w:sz="0" w:space="0" w:color="auto"/>
          </w:divBdr>
        </w:div>
        <w:div w:id="1875993673">
          <w:marLeft w:val="0"/>
          <w:marRight w:val="0"/>
          <w:marTop w:val="0"/>
          <w:marBottom w:val="0"/>
          <w:divBdr>
            <w:top w:val="none" w:sz="0" w:space="0" w:color="auto"/>
            <w:left w:val="none" w:sz="0" w:space="0" w:color="auto"/>
            <w:bottom w:val="none" w:sz="0" w:space="0" w:color="auto"/>
            <w:right w:val="none" w:sz="0" w:space="0" w:color="auto"/>
          </w:divBdr>
        </w:div>
        <w:div w:id="1878155578">
          <w:marLeft w:val="0"/>
          <w:marRight w:val="0"/>
          <w:marTop w:val="0"/>
          <w:marBottom w:val="0"/>
          <w:divBdr>
            <w:top w:val="none" w:sz="0" w:space="0" w:color="auto"/>
            <w:left w:val="none" w:sz="0" w:space="0" w:color="auto"/>
            <w:bottom w:val="none" w:sz="0" w:space="0" w:color="auto"/>
            <w:right w:val="none" w:sz="0" w:space="0" w:color="auto"/>
          </w:divBdr>
        </w:div>
        <w:div w:id="1901162964">
          <w:marLeft w:val="0"/>
          <w:marRight w:val="0"/>
          <w:marTop w:val="0"/>
          <w:marBottom w:val="0"/>
          <w:divBdr>
            <w:top w:val="none" w:sz="0" w:space="0" w:color="auto"/>
            <w:left w:val="none" w:sz="0" w:space="0" w:color="auto"/>
            <w:bottom w:val="none" w:sz="0" w:space="0" w:color="auto"/>
            <w:right w:val="none" w:sz="0" w:space="0" w:color="auto"/>
          </w:divBdr>
        </w:div>
        <w:div w:id="1903756753">
          <w:marLeft w:val="0"/>
          <w:marRight w:val="0"/>
          <w:marTop w:val="0"/>
          <w:marBottom w:val="0"/>
          <w:divBdr>
            <w:top w:val="none" w:sz="0" w:space="0" w:color="auto"/>
            <w:left w:val="none" w:sz="0" w:space="0" w:color="auto"/>
            <w:bottom w:val="none" w:sz="0" w:space="0" w:color="auto"/>
            <w:right w:val="none" w:sz="0" w:space="0" w:color="auto"/>
          </w:divBdr>
        </w:div>
        <w:div w:id="1927611880">
          <w:marLeft w:val="0"/>
          <w:marRight w:val="0"/>
          <w:marTop w:val="0"/>
          <w:marBottom w:val="0"/>
          <w:divBdr>
            <w:top w:val="none" w:sz="0" w:space="0" w:color="auto"/>
            <w:left w:val="none" w:sz="0" w:space="0" w:color="auto"/>
            <w:bottom w:val="none" w:sz="0" w:space="0" w:color="auto"/>
            <w:right w:val="none" w:sz="0" w:space="0" w:color="auto"/>
          </w:divBdr>
        </w:div>
        <w:div w:id="1980761896">
          <w:marLeft w:val="0"/>
          <w:marRight w:val="0"/>
          <w:marTop w:val="0"/>
          <w:marBottom w:val="0"/>
          <w:divBdr>
            <w:top w:val="none" w:sz="0" w:space="0" w:color="auto"/>
            <w:left w:val="none" w:sz="0" w:space="0" w:color="auto"/>
            <w:bottom w:val="none" w:sz="0" w:space="0" w:color="auto"/>
            <w:right w:val="none" w:sz="0" w:space="0" w:color="auto"/>
          </w:divBdr>
        </w:div>
        <w:div w:id="1990862684">
          <w:marLeft w:val="0"/>
          <w:marRight w:val="0"/>
          <w:marTop w:val="0"/>
          <w:marBottom w:val="0"/>
          <w:divBdr>
            <w:top w:val="none" w:sz="0" w:space="0" w:color="auto"/>
            <w:left w:val="none" w:sz="0" w:space="0" w:color="auto"/>
            <w:bottom w:val="none" w:sz="0" w:space="0" w:color="auto"/>
            <w:right w:val="none" w:sz="0" w:space="0" w:color="auto"/>
          </w:divBdr>
        </w:div>
        <w:div w:id="2012248618">
          <w:marLeft w:val="0"/>
          <w:marRight w:val="0"/>
          <w:marTop w:val="0"/>
          <w:marBottom w:val="0"/>
          <w:divBdr>
            <w:top w:val="none" w:sz="0" w:space="0" w:color="auto"/>
            <w:left w:val="none" w:sz="0" w:space="0" w:color="auto"/>
            <w:bottom w:val="none" w:sz="0" w:space="0" w:color="auto"/>
            <w:right w:val="none" w:sz="0" w:space="0" w:color="auto"/>
          </w:divBdr>
        </w:div>
        <w:div w:id="2044940854">
          <w:marLeft w:val="0"/>
          <w:marRight w:val="0"/>
          <w:marTop w:val="0"/>
          <w:marBottom w:val="0"/>
          <w:divBdr>
            <w:top w:val="none" w:sz="0" w:space="0" w:color="auto"/>
            <w:left w:val="none" w:sz="0" w:space="0" w:color="auto"/>
            <w:bottom w:val="none" w:sz="0" w:space="0" w:color="auto"/>
            <w:right w:val="none" w:sz="0" w:space="0" w:color="auto"/>
          </w:divBdr>
        </w:div>
        <w:div w:id="2069918409">
          <w:marLeft w:val="0"/>
          <w:marRight w:val="0"/>
          <w:marTop w:val="0"/>
          <w:marBottom w:val="0"/>
          <w:divBdr>
            <w:top w:val="none" w:sz="0" w:space="0" w:color="auto"/>
            <w:left w:val="none" w:sz="0" w:space="0" w:color="auto"/>
            <w:bottom w:val="none" w:sz="0" w:space="0" w:color="auto"/>
            <w:right w:val="none" w:sz="0" w:space="0" w:color="auto"/>
          </w:divBdr>
        </w:div>
        <w:div w:id="2070835320">
          <w:marLeft w:val="0"/>
          <w:marRight w:val="0"/>
          <w:marTop w:val="0"/>
          <w:marBottom w:val="0"/>
          <w:divBdr>
            <w:top w:val="none" w:sz="0" w:space="0" w:color="auto"/>
            <w:left w:val="none" w:sz="0" w:space="0" w:color="auto"/>
            <w:bottom w:val="none" w:sz="0" w:space="0" w:color="auto"/>
            <w:right w:val="none" w:sz="0" w:space="0" w:color="auto"/>
          </w:divBdr>
        </w:div>
        <w:div w:id="2103333124">
          <w:marLeft w:val="0"/>
          <w:marRight w:val="0"/>
          <w:marTop w:val="0"/>
          <w:marBottom w:val="0"/>
          <w:divBdr>
            <w:top w:val="none" w:sz="0" w:space="0" w:color="auto"/>
            <w:left w:val="none" w:sz="0" w:space="0" w:color="auto"/>
            <w:bottom w:val="none" w:sz="0" w:space="0" w:color="auto"/>
            <w:right w:val="none" w:sz="0" w:space="0" w:color="auto"/>
          </w:divBdr>
        </w:div>
        <w:div w:id="2115786568">
          <w:marLeft w:val="0"/>
          <w:marRight w:val="0"/>
          <w:marTop w:val="0"/>
          <w:marBottom w:val="0"/>
          <w:divBdr>
            <w:top w:val="none" w:sz="0" w:space="0" w:color="auto"/>
            <w:left w:val="none" w:sz="0" w:space="0" w:color="auto"/>
            <w:bottom w:val="none" w:sz="0" w:space="0" w:color="auto"/>
            <w:right w:val="none" w:sz="0" w:space="0" w:color="auto"/>
          </w:divBdr>
        </w:div>
        <w:div w:id="2125692808">
          <w:marLeft w:val="0"/>
          <w:marRight w:val="0"/>
          <w:marTop w:val="0"/>
          <w:marBottom w:val="0"/>
          <w:divBdr>
            <w:top w:val="none" w:sz="0" w:space="0" w:color="auto"/>
            <w:left w:val="none" w:sz="0" w:space="0" w:color="auto"/>
            <w:bottom w:val="none" w:sz="0" w:space="0" w:color="auto"/>
            <w:right w:val="none" w:sz="0" w:space="0" w:color="auto"/>
          </w:divBdr>
        </w:div>
      </w:divsChild>
    </w:div>
    <w:div w:id="760636690">
      <w:bodyDiv w:val="1"/>
      <w:marLeft w:val="0"/>
      <w:marRight w:val="0"/>
      <w:marTop w:val="0"/>
      <w:marBottom w:val="0"/>
      <w:divBdr>
        <w:top w:val="none" w:sz="0" w:space="0" w:color="auto"/>
        <w:left w:val="none" w:sz="0" w:space="0" w:color="auto"/>
        <w:bottom w:val="none" w:sz="0" w:space="0" w:color="auto"/>
        <w:right w:val="none" w:sz="0" w:space="0" w:color="auto"/>
      </w:divBdr>
      <w:divsChild>
        <w:div w:id="585261935">
          <w:marLeft w:val="0"/>
          <w:marRight w:val="0"/>
          <w:marTop w:val="0"/>
          <w:marBottom w:val="0"/>
          <w:divBdr>
            <w:top w:val="none" w:sz="0" w:space="0" w:color="auto"/>
            <w:left w:val="none" w:sz="0" w:space="0" w:color="auto"/>
            <w:bottom w:val="none" w:sz="0" w:space="0" w:color="auto"/>
            <w:right w:val="none" w:sz="0" w:space="0" w:color="auto"/>
          </w:divBdr>
        </w:div>
        <w:div w:id="614676036">
          <w:marLeft w:val="0"/>
          <w:marRight w:val="0"/>
          <w:marTop w:val="0"/>
          <w:marBottom w:val="0"/>
          <w:divBdr>
            <w:top w:val="none" w:sz="0" w:space="0" w:color="auto"/>
            <w:left w:val="none" w:sz="0" w:space="0" w:color="auto"/>
            <w:bottom w:val="none" w:sz="0" w:space="0" w:color="auto"/>
            <w:right w:val="none" w:sz="0" w:space="0" w:color="auto"/>
          </w:divBdr>
        </w:div>
        <w:div w:id="643121157">
          <w:marLeft w:val="0"/>
          <w:marRight w:val="0"/>
          <w:marTop w:val="0"/>
          <w:marBottom w:val="0"/>
          <w:divBdr>
            <w:top w:val="none" w:sz="0" w:space="0" w:color="auto"/>
            <w:left w:val="none" w:sz="0" w:space="0" w:color="auto"/>
            <w:bottom w:val="none" w:sz="0" w:space="0" w:color="auto"/>
            <w:right w:val="none" w:sz="0" w:space="0" w:color="auto"/>
          </w:divBdr>
        </w:div>
        <w:div w:id="690226591">
          <w:marLeft w:val="0"/>
          <w:marRight w:val="0"/>
          <w:marTop w:val="0"/>
          <w:marBottom w:val="0"/>
          <w:divBdr>
            <w:top w:val="none" w:sz="0" w:space="0" w:color="auto"/>
            <w:left w:val="none" w:sz="0" w:space="0" w:color="auto"/>
            <w:bottom w:val="none" w:sz="0" w:space="0" w:color="auto"/>
            <w:right w:val="none" w:sz="0" w:space="0" w:color="auto"/>
          </w:divBdr>
        </w:div>
        <w:div w:id="757141577">
          <w:marLeft w:val="0"/>
          <w:marRight w:val="0"/>
          <w:marTop w:val="0"/>
          <w:marBottom w:val="0"/>
          <w:divBdr>
            <w:top w:val="none" w:sz="0" w:space="0" w:color="auto"/>
            <w:left w:val="none" w:sz="0" w:space="0" w:color="auto"/>
            <w:bottom w:val="none" w:sz="0" w:space="0" w:color="auto"/>
            <w:right w:val="none" w:sz="0" w:space="0" w:color="auto"/>
          </w:divBdr>
        </w:div>
        <w:div w:id="919022544">
          <w:marLeft w:val="0"/>
          <w:marRight w:val="0"/>
          <w:marTop w:val="0"/>
          <w:marBottom w:val="0"/>
          <w:divBdr>
            <w:top w:val="none" w:sz="0" w:space="0" w:color="auto"/>
            <w:left w:val="none" w:sz="0" w:space="0" w:color="auto"/>
            <w:bottom w:val="none" w:sz="0" w:space="0" w:color="auto"/>
            <w:right w:val="none" w:sz="0" w:space="0" w:color="auto"/>
          </w:divBdr>
        </w:div>
        <w:div w:id="1067846334">
          <w:marLeft w:val="0"/>
          <w:marRight w:val="0"/>
          <w:marTop w:val="0"/>
          <w:marBottom w:val="0"/>
          <w:divBdr>
            <w:top w:val="none" w:sz="0" w:space="0" w:color="auto"/>
            <w:left w:val="none" w:sz="0" w:space="0" w:color="auto"/>
            <w:bottom w:val="none" w:sz="0" w:space="0" w:color="auto"/>
            <w:right w:val="none" w:sz="0" w:space="0" w:color="auto"/>
          </w:divBdr>
        </w:div>
        <w:div w:id="1307929375">
          <w:marLeft w:val="0"/>
          <w:marRight w:val="0"/>
          <w:marTop w:val="0"/>
          <w:marBottom w:val="0"/>
          <w:divBdr>
            <w:top w:val="none" w:sz="0" w:space="0" w:color="auto"/>
            <w:left w:val="none" w:sz="0" w:space="0" w:color="auto"/>
            <w:bottom w:val="none" w:sz="0" w:space="0" w:color="auto"/>
            <w:right w:val="none" w:sz="0" w:space="0" w:color="auto"/>
          </w:divBdr>
        </w:div>
        <w:div w:id="1426997404">
          <w:marLeft w:val="0"/>
          <w:marRight w:val="0"/>
          <w:marTop w:val="0"/>
          <w:marBottom w:val="0"/>
          <w:divBdr>
            <w:top w:val="none" w:sz="0" w:space="0" w:color="auto"/>
            <w:left w:val="none" w:sz="0" w:space="0" w:color="auto"/>
            <w:bottom w:val="none" w:sz="0" w:space="0" w:color="auto"/>
            <w:right w:val="none" w:sz="0" w:space="0" w:color="auto"/>
          </w:divBdr>
        </w:div>
        <w:div w:id="1476265738">
          <w:marLeft w:val="0"/>
          <w:marRight w:val="0"/>
          <w:marTop w:val="0"/>
          <w:marBottom w:val="0"/>
          <w:divBdr>
            <w:top w:val="none" w:sz="0" w:space="0" w:color="auto"/>
            <w:left w:val="none" w:sz="0" w:space="0" w:color="auto"/>
            <w:bottom w:val="none" w:sz="0" w:space="0" w:color="auto"/>
            <w:right w:val="none" w:sz="0" w:space="0" w:color="auto"/>
          </w:divBdr>
        </w:div>
        <w:div w:id="1483498744">
          <w:marLeft w:val="0"/>
          <w:marRight w:val="0"/>
          <w:marTop w:val="0"/>
          <w:marBottom w:val="0"/>
          <w:divBdr>
            <w:top w:val="none" w:sz="0" w:space="0" w:color="auto"/>
            <w:left w:val="none" w:sz="0" w:space="0" w:color="auto"/>
            <w:bottom w:val="none" w:sz="0" w:space="0" w:color="auto"/>
            <w:right w:val="none" w:sz="0" w:space="0" w:color="auto"/>
          </w:divBdr>
        </w:div>
        <w:div w:id="1606882037">
          <w:marLeft w:val="0"/>
          <w:marRight w:val="0"/>
          <w:marTop w:val="0"/>
          <w:marBottom w:val="0"/>
          <w:divBdr>
            <w:top w:val="none" w:sz="0" w:space="0" w:color="auto"/>
            <w:left w:val="none" w:sz="0" w:space="0" w:color="auto"/>
            <w:bottom w:val="none" w:sz="0" w:space="0" w:color="auto"/>
            <w:right w:val="none" w:sz="0" w:space="0" w:color="auto"/>
          </w:divBdr>
        </w:div>
        <w:div w:id="1680430782">
          <w:marLeft w:val="0"/>
          <w:marRight w:val="0"/>
          <w:marTop w:val="0"/>
          <w:marBottom w:val="0"/>
          <w:divBdr>
            <w:top w:val="none" w:sz="0" w:space="0" w:color="auto"/>
            <w:left w:val="none" w:sz="0" w:space="0" w:color="auto"/>
            <w:bottom w:val="none" w:sz="0" w:space="0" w:color="auto"/>
            <w:right w:val="none" w:sz="0" w:space="0" w:color="auto"/>
          </w:divBdr>
        </w:div>
        <w:div w:id="1718777134">
          <w:marLeft w:val="0"/>
          <w:marRight w:val="0"/>
          <w:marTop w:val="0"/>
          <w:marBottom w:val="0"/>
          <w:divBdr>
            <w:top w:val="none" w:sz="0" w:space="0" w:color="auto"/>
            <w:left w:val="none" w:sz="0" w:space="0" w:color="auto"/>
            <w:bottom w:val="none" w:sz="0" w:space="0" w:color="auto"/>
            <w:right w:val="none" w:sz="0" w:space="0" w:color="auto"/>
          </w:divBdr>
        </w:div>
        <w:div w:id="2134863562">
          <w:marLeft w:val="0"/>
          <w:marRight w:val="0"/>
          <w:marTop w:val="0"/>
          <w:marBottom w:val="0"/>
          <w:divBdr>
            <w:top w:val="none" w:sz="0" w:space="0" w:color="auto"/>
            <w:left w:val="none" w:sz="0" w:space="0" w:color="auto"/>
            <w:bottom w:val="none" w:sz="0" w:space="0" w:color="auto"/>
            <w:right w:val="none" w:sz="0" w:space="0" w:color="auto"/>
          </w:divBdr>
        </w:div>
      </w:divsChild>
    </w:div>
    <w:div w:id="788084467">
      <w:bodyDiv w:val="1"/>
      <w:marLeft w:val="0"/>
      <w:marRight w:val="0"/>
      <w:marTop w:val="0"/>
      <w:marBottom w:val="0"/>
      <w:divBdr>
        <w:top w:val="none" w:sz="0" w:space="0" w:color="auto"/>
        <w:left w:val="none" w:sz="0" w:space="0" w:color="auto"/>
        <w:bottom w:val="none" w:sz="0" w:space="0" w:color="auto"/>
        <w:right w:val="none" w:sz="0" w:space="0" w:color="auto"/>
      </w:divBdr>
      <w:divsChild>
        <w:div w:id="377780243">
          <w:marLeft w:val="0"/>
          <w:marRight w:val="0"/>
          <w:marTop w:val="0"/>
          <w:marBottom w:val="0"/>
          <w:divBdr>
            <w:top w:val="none" w:sz="0" w:space="0" w:color="auto"/>
            <w:left w:val="none" w:sz="0" w:space="0" w:color="auto"/>
            <w:bottom w:val="none" w:sz="0" w:space="0" w:color="auto"/>
            <w:right w:val="none" w:sz="0" w:space="0" w:color="auto"/>
          </w:divBdr>
        </w:div>
        <w:div w:id="407581036">
          <w:marLeft w:val="0"/>
          <w:marRight w:val="0"/>
          <w:marTop w:val="0"/>
          <w:marBottom w:val="0"/>
          <w:divBdr>
            <w:top w:val="none" w:sz="0" w:space="0" w:color="auto"/>
            <w:left w:val="none" w:sz="0" w:space="0" w:color="auto"/>
            <w:bottom w:val="none" w:sz="0" w:space="0" w:color="auto"/>
            <w:right w:val="none" w:sz="0" w:space="0" w:color="auto"/>
          </w:divBdr>
        </w:div>
        <w:div w:id="628703872">
          <w:marLeft w:val="0"/>
          <w:marRight w:val="0"/>
          <w:marTop w:val="0"/>
          <w:marBottom w:val="0"/>
          <w:divBdr>
            <w:top w:val="none" w:sz="0" w:space="0" w:color="auto"/>
            <w:left w:val="none" w:sz="0" w:space="0" w:color="auto"/>
            <w:bottom w:val="none" w:sz="0" w:space="0" w:color="auto"/>
            <w:right w:val="none" w:sz="0" w:space="0" w:color="auto"/>
          </w:divBdr>
        </w:div>
        <w:div w:id="817723977">
          <w:marLeft w:val="0"/>
          <w:marRight w:val="0"/>
          <w:marTop w:val="0"/>
          <w:marBottom w:val="0"/>
          <w:divBdr>
            <w:top w:val="none" w:sz="0" w:space="0" w:color="auto"/>
            <w:left w:val="none" w:sz="0" w:space="0" w:color="auto"/>
            <w:bottom w:val="none" w:sz="0" w:space="0" w:color="auto"/>
            <w:right w:val="none" w:sz="0" w:space="0" w:color="auto"/>
          </w:divBdr>
        </w:div>
        <w:div w:id="1006633939">
          <w:marLeft w:val="0"/>
          <w:marRight w:val="0"/>
          <w:marTop w:val="0"/>
          <w:marBottom w:val="0"/>
          <w:divBdr>
            <w:top w:val="none" w:sz="0" w:space="0" w:color="auto"/>
            <w:left w:val="none" w:sz="0" w:space="0" w:color="auto"/>
            <w:bottom w:val="none" w:sz="0" w:space="0" w:color="auto"/>
            <w:right w:val="none" w:sz="0" w:space="0" w:color="auto"/>
          </w:divBdr>
        </w:div>
        <w:div w:id="1178076786">
          <w:marLeft w:val="0"/>
          <w:marRight w:val="0"/>
          <w:marTop w:val="0"/>
          <w:marBottom w:val="0"/>
          <w:divBdr>
            <w:top w:val="none" w:sz="0" w:space="0" w:color="auto"/>
            <w:left w:val="none" w:sz="0" w:space="0" w:color="auto"/>
            <w:bottom w:val="none" w:sz="0" w:space="0" w:color="auto"/>
            <w:right w:val="none" w:sz="0" w:space="0" w:color="auto"/>
          </w:divBdr>
        </w:div>
        <w:div w:id="1202790476">
          <w:marLeft w:val="0"/>
          <w:marRight w:val="0"/>
          <w:marTop w:val="0"/>
          <w:marBottom w:val="0"/>
          <w:divBdr>
            <w:top w:val="none" w:sz="0" w:space="0" w:color="auto"/>
            <w:left w:val="none" w:sz="0" w:space="0" w:color="auto"/>
            <w:bottom w:val="none" w:sz="0" w:space="0" w:color="auto"/>
            <w:right w:val="none" w:sz="0" w:space="0" w:color="auto"/>
          </w:divBdr>
        </w:div>
        <w:div w:id="1395926513">
          <w:marLeft w:val="0"/>
          <w:marRight w:val="0"/>
          <w:marTop w:val="0"/>
          <w:marBottom w:val="0"/>
          <w:divBdr>
            <w:top w:val="none" w:sz="0" w:space="0" w:color="auto"/>
            <w:left w:val="none" w:sz="0" w:space="0" w:color="auto"/>
            <w:bottom w:val="none" w:sz="0" w:space="0" w:color="auto"/>
            <w:right w:val="none" w:sz="0" w:space="0" w:color="auto"/>
          </w:divBdr>
        </w:div>
        <w:div w:id="1455633780">
          <w:marLeft w:val="0"/>
          <w:marRight w:val="0"/>
          <w:marTop w:val="0"/>
          <w:marBottom w:val="0"/>
          <w:divBdr>
            <w:top w:val="none" w:sz="0" w:space="0" w:color="auto"/>
            <w:left w:val="none" w:sz="0" w:space="0" w:color="auto"/>
            <w:bottom w:val="none" w:sz="0" w:space="0" w:color="auto"/>
            <w:right w:val="none" w:sz="0" w:space="0" w:color="auto"/>
          </w:divBdr>
        </w:div>
        <w:div w:id="1541237683">
          <w:marLeft w:val="0"/>
          <w:marRight w:val="0"/>
          <w:marTop w:val="0"/>
          <w:marBottom w:val="0"/>
          <w:divBdr>
            <w:top w:val="none" w:sz="0" w:space="0" w:color="auto"/>
            <w:left w:val="none" w:sz="0" w:space="0" w:color="auto"/>
            <w:bottom w:val="none" w:sz="0" w:space="0" w:color="auto"/>
            <w:right w:val="none" w:sz="0" w:space="0" w:color="auto"/>
          </w:divBdr>
        </w:div>
        <w:div w:id="1648709396">
          <w:marLeft w:val="0"/>
          <w:marRight w:val="0"/>
          <w:marTop w:val="0"/>
          <w:marBottom w:val="0"/>
          <w:divBdr>
            <w:top w:val="none" w:sz="0" w:space="0" w:color="auto"/>
            <w:left w:val="none" w:sz="0" w:space="0" w:color="auto"/>
            <w:bottom w:val="none" w:sz="0" w:space="0" w:color="auto"/>
            <w:right w:val="none" w:sz="0" w:space="0" w:color="auto"/>
          </w:divBdr>
        </w:div>
      </w:divsChild>
    </w:div>
    <w:div w:id="789788341">
      <w:bodyDiv w:val="1"/>
      <w:marLeft w:val="0"/>
      <w:marRight w:val="0"/>
      <w:marTop w:val="0"/>
      <w:marBottom w:val="0"/>
      <w:divBdr>
        <w:top w:val="none" w:sz="0" w:space="0" w:color="auto"/>
        <w:left w:val="none" w:sz="0" w:space="0" w:color="auto"/>
        <w:bottom w:val="none" w:sz="0" w:space="0" w:color="auto"/>
        <w:right w:val="none" w:sz="0" w:space="0" w:color="auto"/>
      </w:divBdr>
    </w:div>
    <w:div w:id="803498895">
      <w:bodyDiv w:val="1"/>
      <w:marLeft w:val="0"/>
      <w:marRight w:val="0"/>
      <w:marTop w:val="0"/>
      <w:marBottom w:val="0"/>
      <w:divBdr>
        <w:top w:val="none" w:sz="0" w:space="0" w:color="auto"/>
        <w:left w:val="none" w:sz="0" w:space="0" w:color="auto"/>
        <w:bottom w:val="none" w:sz="0" w:space="0" w:color="auto"/>
        <w:right w:val="none" w:sz="0" w:space="0" w:color="auto"/>
      </w:divBdr>
      <w:divsChild>
        <w:div w:id="741802312">
          <w:marLeft w:val="0"/>
          <w:marRight w:val="0"/>
          <w:marTop w:val="0"/>
          <w:marBottom w:val="0"/>
          <w:divBdr>
            <w:top w:val="none" w:sz="0" w:space="0" w:color="auto"/>
            <w:left w:val="none" w:sz="0" w:space="0" w:color="auto"/>
            <w:bottom w:val="none" w:sz="0" w:space="0" w:color="auto"/>
            <w:right w:val="none" w:sz="0" w:space="0" w:color="auto"/>
          </w:divBdr>
        </w:div>
        <w:div w:id="1330643827">
          <w:marLeft w:val="0"/>
          <w:marRight w:val="0"/>
          <w:marTop w:val="0"/>
          <w:marBottom w:val="0"/>
          <w:divBdr>
            <w:top w:val="none" w:sz="0" w:space="0" w:color="auto"/>
            <w:left w:val="none" w:sz="0" w:space="0" w:color="auto"/>
            <w:bottom w:val="none" w:sz="0" w:space="0" w:color="auto"/>
            <w:right w:val="none" w:sz="0" w:space="0" w:color="auto"/>
          </w:divBdr>
        </w:div>
        <w:div w:id="1499537028">
          <w:marLeft w:val="0"/>
          <w:marRight w:val="0"/>
          <w:marTop w:val="0"/>
          <w:marBottom w:val="0"/>
          <w:divBdr>
            <w:top w:val="none" w:sz="0" w:space="0" w:color="auto"/>
            <w:left w:val="none" w:sz="0" w:space="0" w:color="auto"/>
            <w:bottom w:val="none" w:sz="0" w:space="0" w:color="auto"/>
            <w:right w:val="none" w:sz="0" w:space="0" w:color="auto"/>
          </w:divBdr>
        </w:div>
        <w:div w:id="1582451048">
          <w:marLeft w:val="0"/>
          <w:marRight w:val="0"/>
          <w:marTop w:val="0"/>
          <w:marBottom w:val="0"/>
          <w:divBdr>
            <w:top w:val="none" w:sz="0" w:space="0" w:color="auto"/>
            <w:left w:val="none" w:sz="0" w:space="0" w:color="auto"/>
            <w:bottom w:val="none" w:sz="0" w:space="0" w:color="auto"/>
            <w:right w:val="none" w:sz="0" w:space="0" w:color="auto"/>
          </w:divBdr>
        </w:div>
      </w:divsChild>
    </w:div>
    <w:div w:id="877086085">
      <w:bodyDiv w:val="1"/>
      <w:marLeft w:val="0"/>
      <w:marRight w:val="0"/>
      <w:marTop w:val="0"/>
      <w:marBottom w:val="0"/>
      <w:divBdr>
        <w:top w:val="none" w:sz="0" w:space="0" w:color="auto"/>
        <w:left w:val="none" w:sz="0" w:space="0" w:color="auto"/>
        <w:bottom w:val="none" w:sz="0" w:space="0" w:color="auto"/>
        <w:right w:val="none" w:sz="0" w:space="0" w:color="auto"/>
      </w:divBdr>
    </w:div>
    <w:div w:id="947854164">
      <w:bodyDiv w:val="1"/>
      <w:marLeft w:val="0"/>
      <w:marRight w:val="0"/>
      <w:marTop w:val="0"/>
      <w:marBottom w:val="0"/>
      <w:divBdr>
        <w:top w:val="none" w:sz="0" w:space="0" w:color="auto"/>
        <w:left w:val="none" w:sz="0" w:space="0" w:color="auto"/>
        <w:bottom w:val="none" w:sz="0" w:space="0" w:color="auto"/>
        <w:right w:val="none" w:sz="0" w:space="0" w:color="auto"/>
      </w:divBdr>
      <w:divsChild>
        <w:div w:id="19666491">
          <w:marLeft w:val="0"/>
          <w:marRight w:val="0"/>
          <w:marTop w:val="0"/>
          <w:marBottom w:val="0"/>
          <w:divBdr>
            <w:top w:val="none" w:sz="0" w:space="0" w:color="auto"/>
            <w:left w:val="none" w:sz="0" w:space="0" w:color="auto"/>
            <w:bottom w:val="none" w:sz="0" w:space="0" w:color="auto"/>
            <w:right w:val="none" w:sz="0" w:space="0" w:color="auto"/>
          </w:divBdr>
        </w:div>
        <w:div w:id="33820488">
          <w:marLeft w:val="0"/>
          <w:marRight w:val="0"/>
          <w:marTop w:val="0"/>
          <w:marBottom w:val="0"/>
          <w:divBdr>
            <w:top w:val="none" w:sz="0" w:space="0" w:color="auto"/>
            <w:left w:val="none" w:sz="0" w:space="0" w:color="auto"/>
            <w:bottom w:val="none" w:sz="0" w:space="0" w:color="auto"/>
            <w:right w:val="none" w:sz="0" w:space="0" w:color="auto"/>
          </w:divBdr>
        </w:div>
        <w:div w:id="108740683">
          <w:marLeft w:val="0"/>
          <w:marRight w:val="0"/>
          <w:marTop w:val="0"/>
          <w:marBottom w:val="0"/>
          <w:divBdr>
            <w:top w:val="none" w:sz="0" w:space="0" w:color="auto"/>
            <w:left w:val="none" w:sz="0" w:space="0" w:color="auto"/>
            <w:bottom w:val="none" w:sz="0" w:space="0" w:color="auto"/>
            <w:right w:val="none" w:sz="0" w:space="0" w:color="auto"/>
          </w:divBdr>
        </w:div>
        <w:div w:id="184907100">
          <w:marLeft w:val="0"/>
          <w:marRight w:val="0"/>
          <w:marTop w:val="0"/>
          <w:marBottom w:val="0"/>
          <w:divBdr>
            <w:top w:val="none" w:sz="0" w:space="0" w:color="auto"/>
            <w:left w:val="none" w:sz="0" w:space="0" w:color="auto"/>
            <w:bottom w:val="none" w:sz="0" w:space="0" w:color="auto"/>
            <w:right w:val="none" w:sz="0" w:space="0" w:color="auto"/>
          </w:divBdr>
        </w:div>
        <w:div w:id="316570625">
          <w:marLeft w:val="0"/>
          <w:marRight w:val="0"/>
          <w:marTop w:val="0"/>
          <w:marBottom w:val="0"/>
          <w:divBdr>
            <w:top w:val="none" w:sz="0" w:space="0" w:color="auto"/>
            <w:left w:val="none" w:sz="0" w:space="0" w:color="auto"/>
            <w:bottom w:val="none" w:sz="0" w:space="0" w:color="auto"/>
            <w:right w:val="none" w:sz="0" w:space="0" w:color="auto"/>
          </w:divBdr>
        </w:div>
        <w:div w:id="357857558">
          <w:marLeft w:val="0"/>
          <w:marRight w:val="0"/>
          <w:marTop w:val="0"/>
          <w:marBottom w:val="0"/>
          <w:divBdr>
            <w:top w:val="none" w:sz="0" w:space="0" w:color="auto"/>
            <w:left w:val="none" w:sz="0" w:space="0" w:color="auto"/>
            <w:bottom w:val="none" w:sz="0" w:space="0" w:color="auto"/>
            <w:right w:val="none" w:sz="0" w:space="0" w:color="auto"/>
          </w:divBdr>
        </w:div>
        <w:div w:id="390082195">
          <w:marLeft w:val="0"/>
          <w:marRight w:val="0"/>
          <w:marTop w:val="0"/>
          <w:marBottom w:val="0"/>
          <w:divBdr>
            <w:top w:val="none" w:sz="0" w:space="0" w:color="auto"/>
            <w:left w:val="none" w:sz="0" w:space="0" w:color="auto"/>
            <w:bottom w:val="none" w:sz="0" w:space="0" w:color="auto"/>
            <w:right w:val="none" w:sz="0" w:space="0" w:color="auto"/>
          </w:divBdr>
        </w:div>
        <w:div w:id="488637847">
          <w:marLeft w:val="0"/>
          <w:marRight w:val="0"/>
          <w:marTop w:val="0"/>
          <w:marBottom w:val="0"/>
          <w:divBdr>
            <w:top w:val="none" w:sz="0" w:space="0" w:color="auto"/>
            <w:left w:val="none" w:sz="0" w:space="0" w:color="auto"/>
            <w:bottom w:val="none" w:sz="0" w:space="0" w:color="auto"/>
            <w:right w:val="none" w:sz="0" w:space="0" w:color="auto"/>
          </w:divBdr>
        </w:div>
        <w:div w:id="549154879">
          <w:marLeft w:val="0"/>
          <w:marRight w:val="0"/>
          <w:marTop w:val="0"/>
          <w:marBottom w:val="0"/>
          <w:divBdr>
            <w:top w:val="none" w:sz="0" w:space="0" w:color="auto"/>
            <w:left w:val="none" w:sz="0" w:space="0" w:color="auto"/>
            <w:bottom w:val="none" w:sz="0" w:space="0" w:color="auto"/>
            <w:right w:val="none" w:sz="0" w:space="0" w:color="auto"/>
          </w:divBdr>
        </w:div>
        <w:div w:id="567111469">
          <w:marLeft w:val="0"/>
          <w:marRight w:val="0"/>
          <w:marTop w:val="0"/>
          <w:marBottom w:val="0"/>
          <w:divBdr>
            <w:top w:val="none" w:sz="0" w:space="0" w:color="auto"/>
            <w:left w:val="none" w:sz="0" w:space="0" w:color="auto"/>
            <w:bottom w:val="none" w:sz="0" w:space="0" w:color="auto"/>
            <w:right w:val="none" w:sz="0" w:space="0" w:color="auto"/>
          </w:divBdr>
        </w:div>
        <w:div w:id="622661400">
          <w:marLeft w:val="0"/>
          <w:marRight w:val="0"/>
          <w:marTop w:val="0"/>
          <w:marBottom w:val="0"/>
          <w:divBdr>
            <w:top w:val="none" w:sz="0" w:space="0" w:color="auto"/>
            <w:left w:val="none" w:sz="0" w:space="0" w:color="auto"/>
            <w:bottom w:val="none" w:sz="0" w:space="0" w:color="auto"/>
            <w:right w:val="none" w:sz="0" w:space="0" w:color="auto"/>
          </w:divBdr>
        </w:div>
        <w:div w:id="630480861">
          <w:marLeft w:val="0"/>
          <w:marRight w:val="0"/>
          <w:marTop w:val="0"/>
          <w:marBottom w:val="0"/>
          <w:divBdr>
            <w:top w:val="none" w:sz="0" w:space="0" w:color="auto"/>
            <w:left w:val="none" w:sz="0" w:space="0" w:color="auto"/>
            <w:bottom w:val="none" w:sz="0" w:space="0" w:color="auto"/>
            <w:right w:val="none" w:sz="0" w:space="0" w:color="auto"/>
          </w:divBdr>
        </w:div>
        <w:div w:id="675230631">
          <w:marLeft w:val="0"/>
          <w:marRight w:val="0"/>
          <w:marTop w:val="0"/>
          <w:marBottom w:val="0"/>
          <w:divBdr>
            <w:top w:val="none" w:sz="0" w:space="0" w:color="auto"/>
            <w:left w:val="none" w:sz="0" w:space="0" w:color="auto"/>
            <w:bottom w:val="none" w:sz="0" w:space="0" w:color="auto"/>
            <w:right w:val="none" w:sz="0" w:space="0" w:color="auto"/>
          </w:divBdr>
        </w:div>
        <w:div w:id="727340888">
          <w:marLeft w:val="0"/>
          <w:marRight w:val="0"/>
          <w:marTop w:val="0"/>
          <w:marBottom w:val="0"/>
          <w:divBdr>
            <w:top w:val="none" w:sz="0" w:space="0" w:color="auto"/>
            <w:left w:val="none" w:sz="0" w:space="0" w:color="auto"/>
            <w:bottom w:val="none" w:sz="0" w:space="0" w:color="auto"/>
            <w:right w:val="none" w:sz="0" w:space="0" w:color="auto"/>
          </w:divBdr>
        </w:div>
        <w:div w:id="782844104">
          <w:marLeft w:val="0"/>
          <w:marRight w:val="0"/>
          <w:marTop w:val="0"/>
          <w:marBottom w:val="0"/>
          <w:divBdr>
            <w:top w:val="none" w:sz="0" w:space="0" w:color="auto"/>
            <w:left w:val="none" w:sz="0" w:space="0" w:color="auto"/>
            <w:bottom w:val="none" w:sz="0" w:space="0" w:color="auto"/>
            <w:right w:val="none" w:sz="0" w:space="0" w:color="auto"/>
          </w:divBdr>
        </w:div>
        <w:div w:id="812331413">
          <w:marLeft w:val="0"/>
          <w:marRight w:val="0"/>
          <w:marTop w:val="0"/>
          <w:marBottom w:val="0"/>
          <w:divBdr>
            <w:top w:val="none" w:sz="0" w:space="0" w:color="auto"/>
            <w:left w:val="none" w:sz="0" w:space="0" w:color="auto"/>
            <w:bottom w:val="none" w:sz="0" w:space="0" w:color="auto"/>
            <w:right w:val="none" w:sz="0" w:space="0" w:color="auto"/>
          </w:divBdr>
        </w:div>
        <w:div w:id="835801429">
          <w:marLeft w:val="0"/>
          <w:marRight w:val="0"/>
          <w:marTop w:val="0"/>
          <w:marBottom w:val="0"/>
          <w:divBdr>
            <w:top w:val="none" w:sz="0" w:space="0" w:color="auto"/>
            <w:left w:val="none" w:sz="0" w:space="0" w:color="auto"/>
            <w:bottom w:val="none" w:sz="0" w:space="0" w:color="auto"/>
            <w:right w:val="none" w:sz="0" w:space="0" w:color="auto"/>
          </w:divBdr>
        </w:div>
        <w:div w:id="902061279">
          <w:marLeft w:val="0"/>
          <w:marRight w:val="0"/>
          <w:marTop w:val="0"/>
          <w:marBottom w:val="0"/>
          <w:divBdr>
            <w:top w:val="none" w:sz="0" w:space="0" w:color="auto"/>
            <w:left w:val="none" w:sz="0" w:space="0" w:color="auto"/>
            <w:bottom w:val="none" w:sz="0" w:space="0" w:color="auto"/>
            <w:right w:val="none" w:sz="0" w:space="0" w:color="auto"/>
          </w:divBdr>
        </w:div>
        <w:div w:id="952175608">
          <w:marLeft w:val="0"/>
          <w:marRight w:val="0"/>
          <w:marTop w:val="0"/>
          <w:marBottom w:val="0"/>
          <w:divBdr>
            <w:top w:val="none" w:sz="0" w:space="0" w:color="auto"/>
            <w:left w:val="none" w:sz="0" w:space="0" w:color="auto"/>
            <w:bottom w:val="none" w:sz="0" w:space="0" w:color="auto"/>
            <w:right w:val="none" w:sz="0" w:space="0" w:color="auto"/>
          </w:divBdr>
        </w:div>
        <w:div w:id="1064331429">
          <w:marLeft w:val="0"/>
          <w:marRight w:val="0"/>
          <w:marTop w:val="0"/>
          <w:marBottom w:val="0"/>
          <w:divBdr>
            <w:top w:val="none" w:sz="0" w:space="0" w:color="auto"/>
            <w:left w:val="none" w:sz="0" w:space="0" w:color="auto"/>
            <w:bottom w:val="none" w:sz="0" w:space="0" w:color="auto"/>
            <w:right w:val="none" w:sz="0" w:space="0" w:color="auto"/>
          </w:divBdr>
        </w:div>
        <w:div w:id="1168054233">
          <w:marLeft w:val="0"/>
          <w:marRight w:val="0"/>
          <w:marTop w:val="0"/>
          <w:marBottom w:val="0"/>
          <w:divBdr>
            <w:top w:val="none" w:sz="0" w:space="0" w:color="auto"/>
            <w:left w:val="none" w:sz="0" w:space="0" w:color="auto"/>
            <w:bottom w:val="none" w:sz="0" w:space="0" w:color="auto"/>
            <w:right w:val="none" w:sz="0" w:space="0" w:color="auto"/>
          </w:divBdr>
        </w:div>
        <w:div w:id="1199583090">
          <w:marLeft w:val="0"/>
          <w:marRight w:val="0"/>
          <w:marTop w:val="0"/>
          <w:marBottom w:val="0"/>
          <w:divBdr>
            <w:top w:val="none" w:sz="0" w:space="0" w:color="auto"/>
            <w:left w:val="none" w:sz="0" w:space="0" w:color="auto"/>
            <w:bottom w:val="none" w:sz="0" w:space="0" w:color="auto"/>
            <w:right w:val="none" w:sz="0" w:space="0" w:color="auto"/>
          </w:divBdr>
        </w:div>
        <w:div w:id="1274096398">
          <w:marLeft w:val="0"/>
          <w:marRight w:val="0"/>
          <w:marTop w:val="0"/>
          <w:marBottom w:val="0"/>
          <w:divBdr>
            <w:top w:val="none" w:sz="0" w:space="0" w:color="auto"/>
            <w:left w:val="none" w:sz="0" w:space="0" w:color="auto"/>
            <w:bottom w:val="none" w:sz="0" w:space="0" w:color="auto"/>
            <w:right w:val="none" w:sz="0" w:space="0" w:color="auto"/>
          </w:divBdr>
        </w:div>
        <w:div w:id="1352416787">
          <w:marLeft w:val="0"/>
          <w:marRight w:val="0"/>
          <w:marTop w:val="0"/>
          <w:marBottom w:val="0"/>
          <w:divBdr>
            <w:top w:val="none" w:sz="0" w:space="0" w:color="auto"/>
            <w:left w:val="none" w:sz="0" w:space="0" w:color="auto"/>
            <w:bottom w:val="none" w:sz="0" w:space="0" w:color="auto"/>
            <w:right w:val="none" w:sz="0" w:space="0" w:color="auto"/>
          </w:divBdr>
        </w:div>
        <w:div w:id="1457867311">
          <w:marLeft w:val="0"/>
          <w:marRight w:val="0"/>
          <w:marTop w:val="0"/>
          <w:marBottom w:val="0"/>
          <w:divBdr>
            <w:top w:val="none" w:sz="0" w:space="0" w:color="auto"/>
            <w:left w:val="none" w:sz="0" w:space="0" w:color="auto"/>
            <w:bottom w:val="none" w:sz="0" w:space="0" w:color="auto"/>
            <w:right w:val="none" w:sz="0" w:space="0" w:color="auto"/>
          </w:divBdr>
        </w:div>
        <w:div w:id="1468624882">
          <w:marLeft w:val="0"/>
          <w:marRight w:val="0"/>
          <w:marTop w:val="0"/>
          <w:marBottom w:val="0"/>
          <w:divBdr>
            <w:top w:val="none" w:sz="0" w:space="0" w:color="auto"/>
            <w:left w:val="none" w:sz="0" w:space="0" w:color="auto"/>
            <w:bottom w:val="none" w:sz="0" w:space="0" w:color="auto"/>
            <w:right w:val="none" w:sz="0" w:space="0" w:color="auto"/>
          </w:divBdr>
        </w:div>
        <w:div w:id="1615139995">
          <w:marLeft w:val="0"/>
          <w:marRight w:val="0"/>
          <w:marTop w:val="0"/>
          <w:marBottom w:val="0"/>
          <w:divBdr>
            <w:top w:val="none" w:sz="0" w:space="0" w:color="auto"/>
            <w:left w:val="none" w:sz="0" w:space="0" w:color="auto"/>
            <w:bottom w:val="none" w:sz="0" w:space="0" w:color="auto"/>
            <w:right w:val="none" w:sz="0" w:space="0" w:color="auto"/>
          </w:divBdr>
        </w:div>
        <w:div w:id="1691568381">
          <w:marLeft w:val="0"/>
          <w:marRight w:val="0"/>
          <w:marTop w:val="0"/>
          <w:marBottom w:val="0"/>
          <w:divBdr>
            <w:top w:val="none" w:sz="0" w:space="0" w:color="auto"/>
            <w:left w:val="none" w:sz="0" w:space="0" w:color="auto"/>
            <w:bottom w:val="none" w:sz="0" w:space="0" w:color="auto"/>
            <w:right w:val="none" w:sz="0" w:space="0" w:color="auto"/>
          </w:divBdr>
        </w:div>
        <w:div w:id="1786270075">
          <w:marLeft w:val="0"/>
          <w:marRight w:val="0"/>
          <w:marTop w:val="0"/>
          <w:marBottom w:val="0"/>
          <w:divBdr>
            <w:top w:val="none" w:sz="0" w:space="0" w:color="auto"/>
            <w:left w:val="none" w:sz="0" w:space="0" w:color="auto"/>
            <w:bottom w:val="none" w:sz="0" w:space="0" w:color="auto"/>
            <w:right w:val="none" w:sz="0" w:space="0" w:color="auto"/>
          </w:divBdr>
        </w:div>
        <w:div w:id="1818258075">
          <w:marLeft w:val="0"/>
          <w:marRight w:val="0"/>
          <w:marTop w:val="0"/>
          <w:marBottom w:val="0"/>
          <w:divBdr>
            <w:top w:val="none" w:sz="0" w:space="0" w:color="auto"/>
            <w:left w:val="none" w:sz="0" w:space="0" w:color="auto"/>
            <w:bottom w:val="none" w:sz="0" w:space="0" w:color="auto"/>
            <w:right w:val="none" w:sz="0" w:space="0" w:color="auto"/>
          </w:divBdr>
        </w:div>
        <w:div w:id="1866358444">
          <w:marLeft w:val="0"/>
          <w:marRight w:val="0"/>
          <w:marTop w:val="0"/>
          <w:marBottom w:val="0"/>
          <w:divBdr>
            <w:top w:val="none" w:sz="0" w:space="0" w:color="auto"/>
            <w:left w:val="none" w:sz="0" w:space="0" w:color="auto"/>
            <w:bottom w:val="none" w:sz="0" w:space="0" w:color="auto"/>
            <w:right w:val="none" w:sz="0" w:space="0" w:color="auto"/>
          </w:divBdr>
        </w:div>
        <w:div w:id="1917783952">
          <w:marLeft w:val="0"/>
          <w:marRight w:val="0"/>
          <w:marTop w:val="0"/>
          <w:marBottom w:val="0"/>
          <w:divBdr>
            <w:top w:val="none" w:sz="0" w:space="0" w:color="auto"/>
            <w:left w:val="none" w:sz="0" w:space="0" w:color="auto"/>
            <w:bottom w:val="none" w:sz="0" w:space="0" w:color="auto"/>
            <w:right w:val="none" w:sz="0" w:space="0" w:color="auto"/>
          </w:divBdr>
        </w:div>
        <w:div w:id="1962223893">
          <w:marLeft w:val="0"/>
          <w:marRight w:val="0"/>
          <w:marTop w:val="0"/>
          <w:marBottom w:val="0"/>
          <w:divBdr>
            <w:top w:val="none" w:sz="0" w:space="0" w:color="auto"/>
            <w:left w:val="none" w:sz="0" w:space="0" w:color="auto"/>
            <w:bottom w:val="none" w:sz="0" w:space="0" w:color="auto"/>
            <w:right w:val="none" w:sz="0" w:space="0" w:color="auto"/>
          </w:divBdr>
        </w:div>
        <w:div w:id="2007895522">
          <w:marLeft w:val="0"/>
          <w:marRight w:val="0"/>
          <w:marTop w:val="0"/>
          <w:marBottom w:val="0"/>
          <w:divBdr>
            <w:top w:val="none" w:sz="0" w:space="0" w:color="auto"/>
            <w:left w:val="none" w:sz="0" w:space="0" w:color="auto"/>
            <w:bottom w:val="none" w:sz="0" w:space="0" w:color="auto"/>
            <w:right w:val="none" w:sz="0" w:space="0" w:color="auto"/>
          </w:divBdr>
        </w:div>
      </w:divsChild>
    </w:div>
    <w:div w:id="989795632">
      <w:bodyDiv w:val="1"/>
      <w:marLeft w:val="0"/>
      <w:marRight w:val="0"/>
      <w:marTop w:val="0"/>
      <w:marBottom w:val="0"/>
      <w:divBdr>
        <w:top w:val="none" w:sz="0" w:space="0" w:color="auto"/>
        <w:left w:val="none" w:sz="0" w:space="0" w:color="auto"/>
        <w:bottom w:val="none" w:sz="0" w:space="0" w:color="auto"/>
        <w:right w:val="none" w:sz="0" w:space="0" w:color="auto"/>
      </w:divBdr>
      <w:divsChild>
        <w:div w:id="298075230">
          <w:marLeft w:val="0"/>
          <w:marRight w:val="0"/>
          <w:marTop w:val="0"/>
          <w:marBottom w:val="0"/>
          <w:divBdr>
            <w:top w:val="none" w:sz="0" w:space="0" w:color="auto"/>
            <w:left w:val="none" w:sz="0" w:space="0" w:color="auto"/>
            <w:bottom w:val="none" w:sz="0" w:space="0" w:color="auto"/>
            <w:right w:val="none" w:sz="0" w:space="0" w:color="auto"/>
          </w:divBdr>
        </w:div>
        <w:div w:id="323047808">
          <w:marLeft w:val="0"/>
          <w:marRight w:val="0"/>
          <w:marTop w:val="0"/>
          <w:marBottom w:val="0"/>
          <w:divBdr>
            <w:top w:val="none" w:sz="0" w:space="0" w:color="auto"/>
            <w:left w:val="none" w:sz="0" w:space="0" w:color="auto"/>
            <w:bottom w:val="none" w:sz="0" w:space="0" w:color="auto"/>
            <w:right w:val="none" w:sz="0" w:space="0" w:color="auto"/>
          </w:divBdr>
        </w:div>
        <w:div w:id="356083344">
          <w:marLeft w:val="0"/>
          <w:marRight w:val="0"/>
          <w:marTop w:val="0"/>
          <w:marBottom w:val="0"/>
          <w:divBdr>
            <w:top w:val="none" w:sz="0" w:space="0" w:color="auto"/>
            <w:left w:val="none" w:sz="0" w:space="0" w:color="auto"/>
            <w:bottom w:val="none" w:sz="0" w:space="0" w:color="auto"/>
            <w:right w:val="none" w:sz="0" w:space="0" w:color="auto"/>
          </w:divBdr>
        </w:div>
        <w:div w:id="622804441">
          <w:marLeft w:val="0"/>
          <w:marRight w:val="0"/>
          <w:marTop w:val="0"/>
          <w:marBottom w:val="0"/>
          <w:divBdr>
            <w:top w:val="none" w:sz="0" w:space="0" w:color="auto"/>
            <w:left w:val="none" w:sz="0" w:space="0" w:color="auto"/>
            <w:bottom w:val="none" w:sz="0" w:space="0" w:color="auto"/>
            <w:right w:val="none" w:sz="0" w:space="0" w:color="auto"/>
          </w:divBdr>
        </w:div>
        <w:div w:id="940651758">
          <w:marLeft w:val="0"/>
          <w:marRight w:val="0"/>
          <w:marTop w:val="0"/>
          <w:marBottom w:val="0"/>
          <w:divBdr>
            <w:top w:val="none" w:sz="0" w:space="0" w:color="auto"/>
            <w:left w:val="none" w:sz="0" w:space="0" w:color="auto"/>
            <w:bottom w:val="none" w:sz="0" w:space="0" w:color="auto"/>
            <w:right w:val="none" w:sz="0" w:space="0" w:color="auto"/>
          </w:divBdr>
        </w:div>
        <w:div w:id="1157960015">
          <w:marLeft w:val="0"/>
          <w:marRight w:val="0"/>
          <w:marTop w:val="0"/>
          <w:marBottom w:val="0"/>
          <w:divBdr>
            <w:top w:val="none" w:sz="0" w:space="0" w:color="auto"/>
            <w:left w:val="none" w:sz="0" w:space="0" w:color="auto"/>
            <w:bottom w:val="none" w:sz="0" w:space="0" w:color="auto"/>
            <w:right w:val="none" w:sz="0" w:space="0" w:color="auto"/>
          </w:divBdr>
        </w:div>
        <w:div w:id="1346707775">
          <w:marLeft w:val="0"/>
          <w:marRight w:val="0"/>
          <w:marTop w:val="0"/>
          <w:marBottom w:val="0"/>
          <w:divBdr>
            <w:top w:val="none" w:sz="0" w:space="0" w:color="auto"/>
            <w:left w:val="none" w:sz="0" w:space="0" w:color="auto"/>
            <w:bottom w:val="none" w:sz="0" w:space="0" w:color="auto"/>
            <w:right w:val="none" w:sz="0" w:space="0" w:color="auto"/>
          </w:divBdr>
        </w:div>
        <w:div w:id="1812746723">
          <w:marLeft w:val="0"/>
          <w:marRight w:val="0"/>
          <w:marTop w:val="0"/>
          <w:marBottom w:val="0"/>
          <w:divBdr>
            <w:top w:val="none" w:sz="0" w:space="0" w:color="auto"/>
            <w:left w:val="none" w:sz="0" w:space="0" w:color="auto"/>
            <w:bottom w:val="none" w:sz="0" w:space="0" w:color="auto"/>
            <w:right w:val="none" w:sz="0" w:space="0" w:color="auto"/>
          </w:divBdr>
        </w:div>
      </w:divsChild>
    </w:div>
    <w:div w:id="1024551918">
      <w:bodyDiv w:val="1"/>
      <w:marLeft w:val="0"/>
      <w:marRight w:val="0"/>
      <w:marTop w:val="0"/>
      <w:marBottom w:val="0"/>
      <w:divBdr>
        <w:top w:val="none" w:sz="0" w:space="0" w:color="auto"/>
        <w:left w:val="none" w:sz="0" w:space="0" w:color="auto"/>
        <w:bottom w:val="none" w:sz="0" w:space="0" w:color="auto"/>
        <w:right w:val="none" w:sz="0" w:space="0" w:color="auto"/>
      </w:divBdr>
    </w:div>
    <w:div w:id="1026366476">
      <w:bodyDiv w:val="1"/>
      <w:marLeft w:val="0"/>
      <w:marRight w:val="0"/>
      <w:marTop w:val="0"/>
      <w:marBottom w:val="0"/>
      <w:divBdr>
        <w:top w:val="none" w:sz="0" w:space="0" w:color="auto"/>
        <w:left w:val="none" w:sz="0" w:space="0" w:color="auto"/>
        <w:bottom w:val="none" w:sz="0" w:space="0" w:color="auto"/>
        <w:right w:val="none" w:sz="0" w:space="0" w:color="auto"/>
      </w:divBdr>
      <w:divsChild>
        <w:div w:id="170067966">
          <w:marLeft w:val="0"/>
          <w:marRight w:val="0"/>
          <w:marTop w:val="0"/>
          <w:marBottom w:val="0"/>
          <w:divBdr>
            <w:top w:val="none" w:sz="0" w:space="0" w:color="auto"/>
            <w:left w:val="none" w:sz="0" w:space="0" w:color="auto"/>
            <w:bottom w:val="none" w:sz="0" w:space="0" w:color="auto"/>
            <w:right w:val="none" w:sz="0" w:space="0" w:color="auto"/>
          </w:divBdr>
        </w:div>
        <w:div w:id="705373832">
          <w:marLeft w:val="0"/>
          <w:marRight w:val="0"/>
          <w:marTop w:val="0"/>
          <w:marBottom w:val="0"/>
          <w:divBdr>
            <w:top w:val="none" w:sz="0" w:space="0" w:color="auto"/>
            <w:left w:val="none" w:sz="0" w:space="0" w:color="auto"/>
            <w:bottom w:val="none" w:sz="0" w:space="0" w:color="auto"/>
            <w:right w:val="none" w:sz="0" w:space="0" w:color="auto"/>
          </w:divBdr>
        </w:div>
        <w:div w:id="1117676784">
          <w:marLeft w:val="0"/>
          <w:marRight w:val="0"/>
          <w:marTop w:val="0"/>
          <w:marBottom w:val="0"/>
          <w:divBdr>
            <w:top w:val="none" w:sz="0" w:space="0" w:color="auto"/>
            <w:left w:val="none" w:sz="0" w:space="0" w:color="auto"/>
            <w:bottom w:val="none" w:sz="0" w:space="0" w:color="auto"/>
            <w:right w:val="none" w:sz="0" w:space="0" w:color="auto"/>
          </w:divBdr>
        </w:div>
        <w:div w:id="1801338372">
          <w:marLeft w:val="0"/>
          <w:marRight w:val="0"/>
          <w:marTop w:val="0"/>
          <w:marBottom w:val="0"/>
          <w:divBdr>
            <w:top w:val="none" w:sz="0" w:space="0" w:color="auto"/>
            <w:left w:val="none" w:sz="0" w:space="0" w:color="auto"/>
            <w:bottom w:val="none" w:sz="0" w:space="0" w:color="auto"/>
            <w:right w:val="none" w:sz="0" w:space="0" w:color="auto"/>
          </w:divBdr>
        </w:div>
      </w:divsChild>
    </w:div>
    <w:div w:id="1120298891">
      <w:bodyDiv w:val="1"/>
      <w:marLeft w:val="0"/>
      <w:marRight w:val="0"/>
      <w:marTop w:val="0"/>
      <w:marBottom w:val="0"/>
      <w:divBdr>
        <w:top w:val="none" w:sz="0" w:space="0" w:color="auto"/>
        <w:left w:val="none" w:sz="0" w:space="0" w:color="auto"/>
        <w:bottom w:val="none" w:sz="0" w:space="0" w:color="auto"/>
        <w:right w:val="none" w:sz="0" w:space="0" w:color="auto"/>
      </w:divBdr>
      <w:divsChild>
        <w:div w:id="646587763">
          <w:marLeft w:val="0"/>
          <w:marRight w:val="0"/>
          <w:marTop w:val="0"/>
          <w:marBottom w:val="0"/>
          <w:divBdr>
            <w:top w:val="none" w:sz="0" w:space="0" w:color="auto"/>
            <w:left w:val="none" w:sz="0" w:space="0" w:color="auto"/>
            <w:bottom w:val="none" w:sz="0" w:space="0" w:color="auto"/>
            <w:right w:val="none" w:sz="0" w:space="0" w:color="auto"/>
          </w:divBdr>
        </w:div>
        <w:div w:id="734622091">
          <w:marLeft w:val="0"/>
          <w:marRight w:val="0"/>
          <w:marTop w:val="0"/>
          <w:marBottom w:val="0"/>
          <w:divBdr>
            <w:top w:val="none" w:sz="0" w:space="0" w:color="auto"/>
            <w:left w:val="none" w:sz="0" w:space="0" w:color="auto"/>
            <w:bottom w:val="none" w:sz="0" w:space="0" w:color="auto"/>
            <w:right w:val="none" w:sz="0" w:space="0" w:color="auto"/>
          </w:divBdr>
        </w:div>
        <w:div w:id="1959948834">
          <w:marLeft w:val="0"/>
          <w:marRight w:val="0"/>
          <w:marTop w:val="0"/>
          <w:marBottom w:val="0"/>
          <w:divBdr>
            <w:top w:val="none" w:sz="0" w:space="0" w:color="auto"/>
            <w:left w:val="none" w:sz="0" w:space="0" w:color="auto"/>
            <w:bottom w:val="none" w:sz="0" w:space="0" w:color="auto"/>
            <w:right w:val="none" w:sz="0" w:space="0" w:color="auto"/>
          </w:divBdr>
        </w:div>
        <w:div w:id="2138719366">
          <w:marLeft w:val="0"/>
          <w:marRight w:val="0"/>
          <w:marTop w:val="0"/>
          <w:marBottom w:val="0"/>
          <w:divBdr>
            <w:top w:val="none" w:sz="0" w:space="0" w:color="auto"/>
            <w:left w:val="none" w:sz="0" w:space="0" w:color="auto"/>
            <w:bottom w:val="none" w:sz="0" w:space="0" w:color="auto"/>
            <w:right w:val="none" w:sz="0" w:space="0" w:color="auto"/>
          </w:divBdr>
        </w:div>
      </w:divsChild>
    </w:div>
    <w:div w:id="1137259263">
      <w:bodyDiv w:val="1"/>
      <w:marLeft w:val="0"/>
      <w:marRight w:val="0"/>
      <w:marTop w:val="0"/>
      <w:marBottom w:val="0"/>
      <w:divBdr>
        <w:top w:val="none" w:sz="0" w:space="0" w:color="auto"/>
        <w:left w:val="none" w:sz="0" w:space="0" w:color="auto"/>
        <w:bottom w:val="none" w:sz="0" w:space="0" w:color="auto"/>
        <w:right w:val="none" w:sz="0" w:space="0" w:color="auto"/>
      </w:divBdr>
    </w:div>
    <w:div w:id="1224415636">
      <w:bodyDiv w:val="1"/>
      <w:marLeft w:val="0"/>
      <w:marRight w:val="0"/>
      <w:marTop w:val="0"/>
      <w:marBottom w:val="0"/>
      <w:divBdr>
        <w:top w:val="none" w:sz="0" w:space="0" w:color="auto"/>
        <w:left w:val="none" w:sz="0" w:space="0" w:color="auto"/>
        <w:bottom w:val="none" w:sz="0" w:space="0" w:color="auto"/>
        <w:right w:val="none" w:sz="0" w:space="0" w:color="auto"/>
      </w:divBdr>
      <w:divsChild>
        <w:div w:id="535237579">
          <w:marLeft w:val="0"/>
          <w:marRight w:val="0"/>
          <w:marTop w:val="0"/>
          <w:marBottom w:val="0"/>
          <w:divBdr>
            <w:top w:val="none" w:sz="0" w:space="0" w:color="auto"/>
            <w:left w:val="none" w:sz="0" w:space="0" w:color="auto"/>
            <w:bottom w:val="none" w:sz="0" w:space="0" w:color="auto"/>
            <w:right w:val="none" w:sz="0" w:space="0" w:color="auto"/>
          </w:divBdr>
        </w:div>
        <w:div w:id="716205833">
          <w:marLeft w:val="0"/>
          <w:marRight w:val="0"/>
          <w:marTop w:val="0"/>
          <w:marBottom w:val="0"/>
          <w:divBdr>
            <w:top w:val="none" w:sz="0" w:space="0" w:color="auto"/>
            <w:left w:val="none" w:sz="0" w:space="0" w:color="auto"/>
            <w:bottom w:val="none" w:sz="0" w:space="0" w:color="auto"/>
            <w:right w:val="none" w:sz="0" w:space="0" w:color="auto"/>
          </w:divBdr>
        </w:div>
        <w:div w:id="908199590">
          <w:marLeft w:val="0"/>
          <w:marRight w:val="0"/>
          <w:marTop w:val="0"/>
          <w:marBottom w:val="0"/>
          <w:divBdr>
            <w:top w:val="none" w:sz="0" w:space="0" w:color="auto"/>
            <w:left w:val="none" w:sz="0" w:space="0" w:color="auto"/>
            <w:bottom w:val="none" w:sz="0" w:space="0" w:color="auto"/>
            <w:right w:val="none" w:sz="0" w:space="0" w:color="auto"/>
          </w:divBdr>
        </w:div>
        <w:div w:id="1099175814">
          <w:marLeft w:val="0"/>
          <w:marRight w:val="0"/>
          <w:marTop w:val="0"/>
          <w:marBottom w:val="0"/>
          <w:divBdr>
            <w:top w:val="none" w:sz="0" w:space="0" w:color="auto"/>
            <w:left w:val="none" w:sz="0" w:space="0" w:color="auto"/>
            <w:bottom w:val="none" w:sz="0" w:space="0" w:color="auto"/>
            <w:right w:val="none" w:sz="0" w:space="0" w:color="auto"/>
          </w:divBdr>
        </w:div>
        <w:div w:id="1133908538">
          <w:marLeft w:val="0"/>
          <w:marRight w:val="0"/>
          <w:marTop w:val="0"/>
          <w:marBottom w:val="0"/>
          <w:divBdr>
            <w:top w:val="none" w:sz="0" w:space="0" w:color="auto"/>
            <w:left w:val="none" w:sz="0" w:space="0" w:color="auto"/>
            <w:bottom w:val="none" w:sz="0" w:space="0" w:color="auto"/>
            <w:right w:val="none" w:sz="0" w:space="0" w:color="auto"/>
          </w:divBdr>
        </w:div>
        <w:div w:id="1306156811">
          <w:marLeft w:val="0"/>
          <w:marRight w:val="0"/>
          <w:marTop w:val="0"/>
          <w:marBottom w:val="0"/>
          <w:divBdr>
            <w:top w:val="none" w:sz="0" w:space="0" w:color="auto"/>
            <w:left w:val="none" w:sz="0" w:space="0" w:color="auto"/>
            <w:bottom w:val="none" w:sz="0" w:space="0" w:color="auto"/>
            <w:right w:val="none" w:sz="0" w:space="0" w:color="auto"/>
          </w:divBdr>
        </w:div>
        <w:div w:id="1326981432">
          <w:marLeft w:val="0"/>
          <w:marRight w:val="0"/>
          <w:marTop w:val="0"/>
          <w:marBottom w:val="0"/>
          <w:divBdr>
            <w:top w:val="none" w:sz="0" w:space="0" w:color="auto"/>
            <w:left w:val="none" w:sz="0" w:space="0" w:color="auto"/>
            <w:bottom w:val="none" w:sz="0" w:space="0" w:color="auto"/>
            <w:right w:val="none" w:sz="0" w:space="0" w:color="auto"/>
          </w:divBdr>
        </w:div>
        <w:div w:id="1397892380">
          <w:marLeft w:val="0"/>
          <w:marRight w:val="0"/>
          <w:marTop w:val="0"/>
          <w:marBottom w:val="0"/>
          <w:divBdr>
            <w:top w:val="none" w:sz="0" w:space="0" w:color="auto"/>
            <w:left w:val="none" w:sz="0" w:space="0" w:color="auto"/>
            <w:bottom w:val="none" w:sz="0" w:space="0" w:color="auto"/>
            <w:right w:val="none" w:sz="0" w:space="0" w:color="auto"/>
          </w:divBdr>
        </w:div>
        <w:div w:id="1443306826">
          <w:marLeft w:val="0"/>
          <w:marRight w:val="0"/>
          <w:marTop w:val="0"/>
          <w:marBottom w:val="0"/>
          <w:divBdr>
            <w:top w:val="none" w:sz="0" w:space="0" w:color="auto"/>
            <w:left w:val="none" w:sz="0" w:space="0" w:color="auto"/>
            <w:bottom w:val="none" w:sz="0" w:space="0" w:color="auto"/>
            <w:right w:val="none" w:sz="0" w:space="0" w:color="auto"/>
          </w:divBdr>
        </w:div>
        <w:div w:id="1457522211">
          <w:marLeft w:val="0"/>
          <w:marRight w:val="0"/>
          <w:marTop w:val="0"/>
          <w:marBottom w:val="0"/>
          <w:divBdr>
            <w:top w:val="none" w:sz="0" w:space="0" w:color="auto"/>
            <w:left w:val="none" w:sz="0" w:space="0" w:color="auto"/>
            <w:bottom w:val="none" w:sz="0" w:space="0" w:color="auto"/>
            <w:right w:val="none" w:sz="0" w:space="0" w:color="auto"/>
          </w:divBdr>
        </w:div>
        <w:div w:id="1714502976">
          <w:marLeft w:val="0"/>
          <w:marRight w:val="0"/>
          <w:marTop w:val="0"/>
          <w:marBottom w:val="0"/>
          <w:divBdr>
            <w:top w:val="none" w:sz="0" w:space="0" w:color="auto"/>
            <w:left w:val="none" w:sz="0" w:space="0" w:color="auto"/>
            <w:bottom w:val="none" w:sz="0" w:space="0" w:color="auto"/>
            <w:right w:val="none" w:sz="0" w:space="0" w:color="auto"/>
          </w:divBdr>
        </w:div>
        <w:div w:id="1723945822">
          <w:marLeft w:val="0"/>
          <w:marRight w:val="0"/>
          <w:marTop w:val="0"/>
          <w:marBottom w:val="0"/>
          <w:divBdr>
            <w:top w:val="none" w:sz="0" w:space="0" w:color="auto"/>
            <w:left w:val="none" w:sz="0" w:space="0" w:color="auto"/>
            <w:bottom w:val="none" w:sz="0" w:space="0" w:color="auto"/>
            <w:right w:val="none" w:sz="0" w:space="0" w:color="auto"/>
          </w:divBdr>
        </w:div>
        <w:div w:id="1962371405">
          <w:marLeft w:val="0"/>
          <w:marRight w:val="0"/>
          <w:marTop w:val="0"/>
          <w:marBottom w:val="0"/>
          <w:divBdr>
            <w:top w:val="none" w:sz="0" w:space="0" w:color="auto"/>
            <w:left w:val="none" w:sz="0" w:space="0" w:color="auto"/>
            <w:bottom w:val="none" w:sz="0" w:space="0" w:color="auto"/>
            <w:right w:val="none" w:sz="0" w:space="0" w:color="auto"/>
          </w:divBdr>
        </w:div>
        <w:div w:id="2041085153">
          <w:marLeft w:val="0"/>
          <w:marRight w:val="0"/>
          <w:marTop w:val="0"/>
          <w:marBottom w:val="0"/>
          <w:divBdr>
            <w:top w:val="none" w:sz="0" w:space="0" w:color="auto"/>
            <w:left w:val="none" w:sz="0" w:space="0" w:color="auto"/>
            <w:bottom w:val="none" w:sz="0" w:space="0" w:color="auto"/>
            <w:right w:val="none" w:sz="0" w:space="0" w:color="auto"/>
          </w:divBdr>
        </w:div>
        <w:div w:id="2145004719">
          <w:marLeft w:val="0"/>
          <w:marRight w:val="0"/>
          <w:marTop w:val="0"/>
          <w:marBottom w:val="0"/>
          <w:divBdr>
            <w:top w:val="none" w:sz="0" w:space="0" w:color="auto"/>
            <w:left w:val="none" w:sz="0" w:space="0" w:color="auto"/>
            <w:bottom w:val="none" w:sz="0" w:space="0" w:color="auto"/>
            <w:right w:val="none" w:sz="0" w:space="0" w:color="auto"/>
          </w:divBdr>
        </w:div>
      </w:divsChild>
    </w:div>
    <w:div w:id="1233737201">
      <w:bodyDiv w:val="1"/>
      <w:marLeft w:val="0"/>
      <w:marRight w:val="0"/>
      <w:marTop w:val="0"/>
      <w:marBottom w:val="0"/>
      <w:divBdr>
        <w:top w:val="none" w:sz="0" w:space="0" w:color="auto"/>
        <w:left w:val="none" w:sz="0" w:space="0" w:color="auto"/>
        <w:bottom w:val="none" w:sz="0" w:space="0" w:color="auto"/>
        <w:right w:val="none" w:sz="0" w:space="0" w:color="auto"/>
      </w:divBdr>
      <w:divsChild>
        <w:div w:id="129514475">
          <w:marLeft w:val="0"/>
          <w:marRight w:val="0"/>
          <w:marTop w:val="0"/>
          <w:marBottom w:val="0"/>
          <w:divBdr>
            <w:top w:val="none" w:sz="0" w:space="0" w:color="auto"/>
            <w:left w:val="none" w:sz="0" w:space="0" w:color="auto"/>
            <w:bottom w:val="none" w:sz="0" w:space="0" w:color="auto"/>
            <w:right w:val="none" w:sz="0" w:space="0" w:color="auto"/>
          </w:divBdr>
        </w:div>
        <w:div w:id="373043990">
          <w:marLeft w:val="0"/>
          <w:marRight w:val="0"/>
          <w:marTop w:val="0"/>
          <w:marBottom w:val="0"/>
          <w:divBdr>
            <w:top w:val="none" w:sz="0" w:space="0" w:color="auto"/>
            <w:left w:val="none" w:sz="0" w:space="0" w:color="auto"/>
            <w:bottom w:val="none" w:sz="0" w:space="0" w:color="auto"/>
            <w:right w:val="none" w:sz="0" w:space="0" w:color="auto"/>
          </w:divBdr>
        </w:div>
        <w:div w:id="493447536">
          <w:marLeft w:val="0"/>
          <w:marRight w:val="0"/>
          <w:marTop w:val="0"/>
          <w:marBottom w:val="0"/>
          <w:divBdr>
            <w:top w:val="none" w:sz="0" w:space="0" w:color="auto"/>
            <w:left w:val="none" w:sz="0" w:space="0" w:color="auto"/>
            <w:bottom w:val="none" w:sz="0" w:space="0" w:color="auto"/>
            <w:right w:val="none" w:sz="0" w:space="0" w:color="auto"/>
          </w:divBdr>
        </w:div>
        <w:div w:id="901019427">
          <w:marLeft w:val="0"/>
          <w:marRight w:val="0"/>
          <w:marTop w:val="0"/>
          <w:marBottom w:val="0"/>
          <w:divBdr>
            <w:top w:val="none" w:sz="0" w:space="0" w:color="auto"/>
            <w:left w:val="none" w:sz="0" w:space="0" w:color="auto"/>
            <w:bottom w:val="none" w:sz="0" w:space="0" w:color="auto"/>
            <w:right w:val="none" w:sz="0" w:space="0" w:color="auto"/>
          </w:divBdr>
        </w:div>
        <w:div w:id="1922371676">
          <w:marLeft w:val="0"/>
          <w:marRight w:val="0"/>
          <w:marTop w:val="0"/>
          <w:marBottom w:val="0"/>
          <w:divBdr>
            <w:top w:val="none" w:sz="0" w:space="0" w:color="auto"/>
            <w:left w:val="none" w:sz="0" w:space="0" w:color="auto"/>
            <w:bottom w:val="none" w:sz="0" w:space="0" w:color="auto"/>
            <w:right w:val="none" w:sz="0" w:space="0" w:color="auto"/>
          </w:divBdr>
        </w:div>
      </w:divsChild>
    </w:div>
    <w:div w:id="1235357588">
      <w:bodyDiv w:val="1"/>
      <w:marLeft w:val="0"/>
      <w:marRight w:val="0"/>
      <w:marTop w:val="0"/>
      <w:marBottom w:val="0"/>
      <w:divBdr>
        <w:top w:val="none" w:sz="0" w:space="0" w:color="auto"/>
        <w:left w:val="none" w:sz="0" w:space="0" w:color="auto"/>
        <w:bottom w:val="none" w:sz="0" w:space="0" w:color="auto"/>
        <w:right w:val="none" w:sz="0" w:space="0" w:color="auto"/>
      </w:divBdr>
      <w:divsChild>
        <w:div w:id="81414779">
          <w:marLeft w:val="0"/>
          <w:marRight w:val="0"/>
          <w:marTop w:val="0"/>
          <w:marBottom w:val="0"/>
          <w:divBdr>
            <w:top w:val="none" w:sz="0" w:space="0" w:color="auto"/>
            <w:left w:val="none" w:sz="0" w:space="0" w:color="auto"/>
            <w:bottom w:val="none" w:sz="0" w:space="0" w:color="auto"/>
            <w:right w:val="none" w:sz="0" w:space="0" w:color="auto"/>
          </w:divBdr>
        </w:div>
        <w:div w:id="205677609">
          <w:marLeft w:val="0"/>
          <w:marRight w:val="0"/>
          <w:marTop w:val="0"/>
          <w:marBottom w:val="0"/>
          <w:divBdr>
            <w:top w:val="none" w:sz="0" w:space="0" w:color="auto"/>
            <w:left w:val="none" w:sz="0" w:space="0" w:color="auto"/>
            <w:bottom w:val="none" w:sz="0" w:space="0" w:color="auto"/>
            <w:right w:val="none" w:sz="0" w:space="0" w:color="auto"/>
          </w:divBdr>
        </w:div>
        <w:div w:id="410734934">
          <w:marLeft w:val="0"/>
          <w:marRight w:val="0"/>
          <w:marTop w:val="0"/>
          <w:marBottom w:val="0"/>
          <w:divBdr>
            <w:top w:val="none" w:sz="0" w:space="0" w:color="auto"/>
            <w:left w:val="none" w:sz="0" w:space="0" w:color="auto"/>
            <w:bottom w:val="none" w:sz="0" w:space="0" w:color="auto"/>
            <w:right w:val="none" w:sz="0" w:space="0" w:color="auto"/>
          </w:divBdr>
        </w:div>
        <w:div w:id="810948782">
          <w:marLeft w:val="0"/>
          <w:marRight w:val="0"/>
          <w:marTop w:val="0"/>
          <w:marBottom w:val="0"/>
          <w:divBdr>
            <w:top w:val="none" w:sz="0" w:space="0" w:color="auto"/>
            <w:left w:val="none" w:sz="0" w:space="0" w:color="auto"/>
            <w:bottom w:val="none" w:sz="0" w:space="0" w:color="auto"/>
            <w:right w:val="none" w:sz="0" w:space="0" w:color="auto"/>
          </w:divBdr>
        </w:div>
        <w:div w:id="1155337494">
          <w:marLeft w:val="0"/>
          <w:marRight w:val="0"/>
          <w:marTop w:val="0"/>
          <w:marBottom w:val="0"/>
          <w:divBdr>
            <w:top w:val="none" w:sz="0" w:space="0" w:color="auto"/>
            <w:left w:val="none" w:sz="0" w:space="0" w:color="auto"/>
            <w:bottom w:val="none" w:sz="0" w:space="0" w:color="auto"/>
            <w:right w:val="none" w:sz="0" w:space="0" w:color="auto"/>
          </w:divBdr>
        </w:div>
        <w:div w:id="1159231189">
          <w:marLeft w:val="0"/>
          <w:marRight w:val="0"/>
          <w:marTop w:val="0"/>
          <w:marBottom w:val="0"/>
          <w:divBdr>
            <w:top w:val="none" w:sz="0" w:space="0" w:color="auto"/>
            <w:left w:val="none" w:sz="0" w:space="0" w:color="auto"/>
            <w:bottom w:val="none" w:sz="0" w:space="0" w:color="auto"/>
            <w:right w:val="none" w:sz="0" w:space="0" w:color="auto"/>
          </w:divBdr>
        </w:div>
        <w:div w:id="1563639114">
          <w:marLeft w:val="0"/>
          <w:marRight w:val="0"/>
          <w:marTop w:val="0"/>
          <w:marBottom w:val="0"/>
          <w:divBdr>
            <w:top w:val="none" w:sz="0" w:space="0" w:color="auto"/>
            <w:left w:val="none" w:sz="0" w:space="0" w:color="auto"/>
            <w:bottom w:val="none" w:sz="0" w:space="0" w:color="auto"/>
            <w:right w:val="none" w:sz="0" w:space="0" w:color="auto"/>
          </w:divBdr>
        </w:div>
        <w:div w:id="1724862150">
          <w:marLeft w:val="0"/>
          <w:marRight w:val="0"/>
          <w:marTop w:val="0"/>
          <w:marBottom w:val="0"/>
          <w:divBdr>
            <w:top w:val="none" w:sz="0" w:space="0" w:color="auto"/>
            <w:left w:val="none" w:sz="0" w:space="0" w:color="auto"/>
            <w:bottom w:val="none" w:sz="0" w:space="0" w:color="auto"/>
            <w:right w:val="none" w:sz="0" w:space="0" w:color="auto"/>
          </w:divBdr>
        </w:div>
        <w:div w:id="1731077652">
          <w:marLeft w:val="0"/>
          <w:marRight w:val="0"/>
          <w:marTop w:val="0"/>
          <w:marBottom w:val="0"/>
          <w:divBdr>
            <w:top w:val="none" w:sz="0" w:space="0" w:color="auto"/>
            <w:left w:val="none" w:sz="0" w:space="0" w:color="auto"/>
            <w:bottom w:val="none" w:sz="0" w:space="0" w:color="auto"/>
            <w:right w:val="none" w:sz="0" w:space="0" w:color="auto"/>
          </w:divBdr>
        </w:div>
        <w:div w:id="2141336278">
          <w:marLeft w:val="0"/>
          <w:marRight w:val="0"/>
          <w:marTop w:val="0"/>
          <w:marBottom w:val="0"/>
          <w:divBdr>
            <w:top w:val="none" w:sz="0" w:space="0" w:color="auto"/>
            <w:left w:val="none" w:sz="0" w:space="0" w:color="auto"/>
            <w:bottom w:val="none" w:sz="0" w:space="0" w:color="auto"/>
            <w:right w:val="none" w:sz="0" w:space="0" w:color="auto"/>
          </w:divBdr>
        </w:div>
      </w:divsChild>
    </w:div>
    <w:div w:id="1266961052">
      <w:bodyDiv w:val="1"/>
      <w:marLeft w:val="0"/>
      <w:marRight w:val="0"/>
      <w:marTop w:val="0"/>
      <w:marBottom w:val="0"/>
      <w:divBdr>
        <w:top w:val="none" w:sz="0" w:space="0" w:color="auto"/>
        <w:left w:val="none" w:sz="0" w:space="0" w:color="auto"/>
        <w:bottom w:val="none" w:sz="0" w:space="0" w:color="auto"/>
        <w:right w:val="none" w:sz="0" w:space="0" w:color="auto"/>
      </w:divBdr>
      <w:divsChild>
        <w:div w:id="172573478">
          <w:marLeft w:val="0"/>
          <w:marRight w:val="0"/>
          <w:marTop w:val="0"/>
          <w:marBottom w:val="0"/>
          <w:divBdr>
            <w:top w:val="none" w:sz="0" w:space="0" w:color="auto"/>
            <w:left w:val="none" w:sz="0" w:space="0" w:color="auto"/>
            <w:bottom w:val="none" w:sz="0" w:space="0" w:color="auto"/>
            <w:right w:val="none" w:sz="0" w:space="0" w:color="auto"/>
          </w:divBdr>
        </w:div>
        <w:div w:id="621109463">
          <w:marLeft w:val="0"/>
          <w:marRight w:val="0"/>
          <w:marTop w:val="0"/>
          <w:marBottom w:val="0"/>
          <w:divBdr>
            <w:top w:val="none" w:sz="0" w:space="0" w:color="auto"/>
            <w:left w:val="none" w:sz="0" w:space="0" w:color="auto"/>
            <w:bottom w:val="none" w:sz="0" w:space="0" w:color="auto"/>
            <w:right w:val="none" w:sz="0" w:space="0" w:color="auto"/>
          </w:divBdr>
        </w:div>
        <w:div w:id="720860345">
          <w:marLeft w:val="0"/>
          <w:marRight w:val="0"/>
          <w:marTop w:val="0"/>
          <w:marBottom w:val="0"/>
          <w:divBdr>
            <w:top w:val="none" w:sz="0" w:space="0" w:color="auto"/>
            <w:left w:val="none" w:sz="0" w:space="0" w:color="auto"/>
            <w:bottom w:val="none" w:sz="0" w:space="0" w:color="auto"/>
            <w:right w:val="none" w:sz="0" w:space="0" w:color="auto"/>
          </w:divBdr>
        </w:div>
        <w:div w:id="1059473739">
          <w:marLeft w:val="0"/>
          <w:marRight w:val="0"/>
          <w:marTop w:val="0"/>
          <w:marBottom w:val="0"/>
          <w:divBdr>
            <w:top w:val="none" w:sz="0" w:space="0" w:color="auto"/>
            <w:left w:val="none" w:sz="0" w:space="0" w:color="auto"/>
            <w:bottom w:val="none" w:sz="0" w:space="0" w:color="auto"/>
            <w:right w:val="none" w:sz="0" w:space="0" w:color="auto"/>
          </w:divBdr>
        </w:div>
        <w:div w:id="1155533194">
          <w:marLeft w:val="0"/>
          <w:marRight w:val="0"/>
          <w:marTop w:val="0"/>
          <w:marBottom w:val="0"/>
          <w:divBdr>
            <w:top w:val="none" w:sz="0" w:space="0" w:color="auto"/>
            <w:left w:val="none" w:sz="0" w:space="0" w:color="auto"/>
            <w:bottom w:val="none" w:sz="0" w:space="0" w:color="auto"/>
            <w:right w:val="none" w:sz="0" w:space="0" w:color="auto"/>
          </w:divBdr>
        </w:div>
        <w:div w:id="1414545653">
          <w:marLeft w:val="0"/>
          <w:marRight w:val="0"/>
          <w:marTop w:val="0"/>
          <w:marBottom w:val="0"/>
          <w:divBdr>
            <w:top w:val="none" w:sz="0" w:space="0" w:color="auto"/>
            <w:left w:val="none" w:sz="0" w:space="0" w:color="auto"/>
            <w:bottom w:val="none" w:sz="0" w:space="0" w:color="auto"/>
            <w:right w:val="none" w:sz="0" w:space="0" w:color="auto"/>
          </w:divBdr>
        </w:div>
        <w:div w:id="2116750545">
          <w:marLeft w:val="0"/>
          <w:marRight w:val="0"/>
          <w:marTop w:val="0"/>
          <w:marBottom w:val="0"/>
          <w:divBdr>
            <w:top w:val="none" w:sz="0" w:space="0" w:color="auto"/>
            <w:left w:val="none" w:sz="0" w:space="0" w:color="auto"/>
            <w:bottom w:val="none" w:sz="0" w:space="0" w:color="auto"/>
            <w:right w:val="none" w:sz="0" w:space="0" w:color="auto"/>
          </w:divBdr>
        </w:div>
      </w:divsChild>
    </w:div>
    <w:div w:id="1280071492">
      <w:bodyDiv w:val="1"/>
      <w:marLeft w:val="0"/>
      <w:marRight w:val="0"/>
      <w:marTop w:val="0"/>
      <w:marBottom w:val="0"/>
      <w:divBdr>
        <w:top w:val="none" w:sz="0" w:space="0" w:color="auto"/>
        <w:left w:val="none" w:sz="0" w:space="0" w:color="auto"/>
        <w:bottom w:val="none" w:sz="0" w:space="0" w:color="auto"/>
        <w:right w:val="none" w:sz="0" w:space="0" w:color="auto"/>
      </w:divBdr>
    </w:div>
    <w:div w:id="1283655368">
      <w:bodyDiv w:val="1"/>
      <w:marLeft w:val="0"/>
      <w:marRight w:val="0"/>
      <w:marTop w:val="0"/>
      <w:marBottom w:val="0"/>
      <w:divBdr>
        <w:top w:val="none" w:sz="0" w:space="0" w:color="auto"/>
        <w:left w:val="none" w:sz="0" w:space="0" w:color="auto"/>
        <w:bottom w:val="none" w:sz="0" w:space="0" w:color="auto"/>
        <w:right w:val="none" w:sz="0" w:space="0" w:color="auto"/>
      </w:divBdr>
      <w:divsChild>
        <w:div w:id="1889607731">
          <w:marLeft w:val="0"/>
          <w:marRight w:val="0"/>
          <w:marTop w:val="0"/>
          <w:marBottom w:val="0"/>
          <w:divBdr>
            <w:top w:val="none" w:sz="0" w:space="0" w:color="auto"/>
            <w:left w:val="none" w:sz="0" w:space="0" w:color="auto"/>
            <w:bottom w:val="none" w:sz="0" w:space="0" w:color="auto"/>
            <w:right w:val="none" w:sz="0" w:space="0" w:color="auto"/>
          </w:divBdr>
          <w:divsChild>
            <w:div w:id="1702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1056">
      <w:bodyDiv w:val="1"/>
      <w:marLeft w:val="0"/>
      <w:marRight w:val="0"/>
      <w:marTop w:val="0"/>
      <w:marBottom w:val="0"/>
      <w:divBdr>
        <w:top w:val="none" w:sz="0" w:space="0" w:color="auto"/>
        <w:left w:val="none" w:sz="0" w:space="0" w:color="auto"/>
        <w:bottom w:val="none" w:sz="0" w:space="0" w:color="auto"/>
        <w:right w:val="none" w:sz="0" w:space="0" w:color="auto"/>
      </w:divBdr>
      <w:divsChild>
        <w:div w:id="122774257">
          <w:marLeft w:val="0"/>
          <w:marRight w:val="0"/>
          <w:marTop w:val="0"/>
          <w:marBottom w:val="0"/>
          <w:divBdr>
            <w:top w:val="none" w:sz="0" w:space="0" w:color="auto"/>
            <w:left w:val="none" w:sz="0" w:space="0" w:color="auto"/>
            <w:bottom w:val="none" w:sz="0" w:space="0" w:color="auto"/>
            <w:right w:val="none" w:sz="0" w:space="0" w:color="auto"/>
          </w:divBdr>
        </w:div>
        <w:div w:id="850995385">
          <w:marLeft w:val="0"/>
          <w:marRight w:val="0"/>
          <w:marTop w:val="0"/>
          <w:marBottom w:val="0"/>
          <w:divBdr>
            <w:top w:val="none" w:sz="0" w:space="0" w:color="auto"/>
            <w:left w:val="none" w:sz="0" w:space="0" w:color="auto"/>
            <w:bottom w:val="none" w:sz="0" w:space="0" w:color="auto"/>
            <w:right w:val="none" w:sz="0" w:space="0" w:color="auto"/>
          </w:divBdr>
        </w:div>
        <w:div w:id="948127811">
          <w:marLeft w:val="0"/>
          <w:marRight w:val="0"/>
          <w:marTop w:val="0"/>
          <w:marBottom w:val="0"/>
          <w:divBdr>
            <w:top w:val="none" w:sz="0" w:space="0" w:color="auto"/>
            <w:left w:val="none" w:sz="0" w:space="0" w:color="auto"/>
            <w:bottom w:val="none" w:sz="0" w:space="0" w:color="auto"/>
            <w:right w:val="none" w:sz="0" w:space="0" w:color="auto"/>
          </w:divBdr>
        </w:div>
        <w:div w:id="1149050948">
          <w:marLeft w:val="0"/>
          <w:marRight w:val="0"/>
          <w:marTop w:val="0"/>
          <w:marBottom w:val="0"/>
          <w:divBdr>
            <w:top w:val="none" w:sz="0" w:space="0" w:color="auto"/>
            <w:left w:val="none" w:sz="0" w:space="0" w:color="auto"/>
            <w:bottom w:val="none" w:sz="0" w:space="0" w:color="auto"/>
            <w:right w:val="none" w:sz="0" w:space="0" w:color="auto"/>
          </w:divBdr>
        </w:div>
        <w:div w:id="1514609712">
          <w:marLeft w:val="0"/>
          <w:marRight w:val="0"/>
          <w:marTop w:val="0"/>
          <w:marBottom w:val="0"/>
          <w:divBdr>
            <w:top w:val="none" w:sz="0" w:space="0" w:color="auto"/>
            <w:left w:val="none" w:sz="0" w:space="0" w:color="auto"/>
            <w:bottom w:val="none" w:sz="0" w:space="0" w:color="auto"/>
            <w:right w:val="none" w:sz="0" w:space="0" w:color="auto"/>
          </w:divBdr>
        </w:div>
        <w:div w:id="1526820001">
          <w:marLeft w:val="0"/>
          <w:marRight w:val="0"/>
          <w:marTop w:val="0"/>
          <w:marBottom w:val="0"/>
          <w:divBdr>
            <w:top w:val="none" w:sz="0" w:space="0" w:color="auto"/>
            <w:left w:val="none" w:sz="0" w:space="0" w:color="auto"/>
            <w:bottom w:val="none" w:sz="0" w:space="0" w:color="auto"/>
            <w:right w:val="none" w:sz="0" w:space="0" w:color="auto"/>
          </w:divBdr>
        </w:div>
        <w:div w:id="1927610436">
          <w:marLeft w:val="0"/>
          <w:marRight w:val="0"/>
          <w:marTop w:val="0"/>
          <w:marBottom w:val="0"/>
          <w:divBdr>
            <w:top w:val="none" w:sz="0" w:space="0" w:color="auto"/>
            <w:left w:val="none" w:sz="0" w:space="0" w:color="auto"/>
            <w:bottom w:val="none" w:sz="0" w:space="0" w:color="auto"/>
            <w:right w:val="none" w:sz="0" w:space="0" w:color="auto"/>
          </w:divBdr>
        </w:div>
        <w:div w:id="2070493877">
          <w:marLeft w:val="0"/>
          <w:marRight w:val="0"/>
          <w:marTop w:val="0"/>
          <w:marBottom w:val="0"/>
          <w:divBdr>
            <w:top w:val="none" w:sz="0" w:space="0" w:color="auto"/>
            <w:left w:val="none" w:sz="0" w:space="0" w:color="auto"/>
            <w:bottom w:val="none" w:sz="0" w:space="0" w:color="auto"/>
            <w:right w:val="none" w:sz="0" w:space="0" w:color="auto"/>
          </w:divBdr>
        </w:div>
      </w:divsChild>
    </w:div>
    <w:div w:id="1349063798">
      <w:bodyDiv w:val="1"/>
      <w:marLeft w:val="0"/>
      <w:marRight w:val="0"/>
      <w:marTop w:val="0"/>
      <w:marBottom w:val="0"/>
      <w:divBdr>
        <w:top w:val="none" w:sz="0" w:space="0" w:color="auto"/>
        <w:left w:val="none" w:sz="0" w:space="0" w:color="auto"/>
        <w:bottom w:val="none" w:sz="0" w:space="0" w:color="auto"/>
        <w:right w:val="none" w:sz="0" w:space="0" w:color="auto"/>
      </w:divBdr>
    </w:div>
    <w:div w:id="1365206083">
      <w:bodyDiv w:val="1"/>
      <w:marLeft w:val="0"/>
      <w:marRight w:val="0"/>
      <w:marTop w:val="0"/>
      <w:marBottom w:val="0"/>
      <w:divBdr>
        <w:top w:val="none" w:sz="0" w:space="0" w:color="auto"/>
        <w:left w:val="none" w:sz="0" w:space="0" w:color="auto"/>
        <w:bottom w:val="none" w:sz="0" w:space="0" w:color="auto"/>
        <w:right w:val="none" w:sz="0" w:space="0" w:color="auto"/>
      </w:divBdr>
    </w:div>
    <w:div w:id="1372413121">
      <w:bodyDiv w:val="1"/>
      <w:marLeft w:val="0"/>
      <w:marRight w:val="0"/>
      <w:marTop w:val="0"/>
      <w:marBottom w:val="0"/>
      <w:divBdr>
        <w:top w:val="none" w:sz="0" w:space="0" w:color="auto"/>
        <w:left w:val="none" w:sz="0" w:space="0" w:color="auto"/>
        <w:bottom w:val="none" w:sz="0" w:space="0" w:color="auto"/>
        <w:right w:val="none" w:sz="0" w:space="0" w:color="auto"/>
      </w:divBdr>
    </w:div>
    <w:div w:id="1382436997">
      <w:bodyDiv w:val="1"/>
      <w:marLeft w:val="0"/>
      <w:marRight w:val="0"/>
      <w:marTop w:val="0"/>
      <w:marBottom w:val="0"/>
      <w:divBdr>
        <w:top w:val="none" w:sz="0" w:space="0" w:color="auto"/>
        <w:left w:val="none" w:sz="0" w:space="0" w:color="auto"/>
        <w:bottom w:val="none" w:sz="0" w:space="0" w:color="auto"/>
        <w:right w:val="none" w:sz="0" w:space="0" w:color="auto"/>
      </w:divBdr>
      <w:divsChild>
        <w:div w:id="1002321199">
          <w:marLeft w:val="0"/>
          <w:marRight w:val="0"/>
          <w:marTop w:val="0"/>
          <w:marBottom w:val="0"/>
          <w:divBdr>
            <w:top w:val="none" w:sz="0" w:space="0" w:color="auto"/>
            <w:left w:val="none" w:sz="0" w:space="0" w:color="auto"/>
            <w:bottom w:val="none" w:sz="0" w:space="0" w:color="auto"/>
            <w:right w:val="none" w:sz="0" w:space="0" w:color="auto"/>
          </w:divBdr>
        </w:div>
        <w:div w:id="2146697538">
          <w:marLeft w:val="0"/>
          <w:marRight w:val="0"/>
          <w:marTop w:val="0"/>
          <w:marBottom w:val="0"/>
          <w:divBdr>
            <w:top w:val="none" w:sz="0" w:space="0" w:color="auto"/>
            <w:left w:val="none" w:sz="0" w:space="0" w:color="auto"/>
            <w:bottom w:val="none" w:sz="0" w:space="0" w:color="auto"/>
            <w:right w:val="none" w:sz="0" w:space="0" w:color="auto"/>
          </w:divBdr>
        </w:div>
      </w:divsChild>
    </w:div>
    <w:div w:id="1407074181">
      <w:bodyDiv w:val="1"/>
      <w:marLeft w:val="0"/>
      <w:marRight w:val="0"/>
      <w:marTop w:val="0"/>
      <w:marBottom w:val="0"/>
      <w:divBdr>
        <w:top w:val="none" w:sz="0" w:space="0" w:color="auto"/>
        <w:left w:val="none" w:sz="0" w:space="0" w:color="auto"/>
        <w:bottom w:val="none" w:sz="0" w:space="0" w:color="auto"/>
        <w:right w:val="none" w:sz="0" w:space="0" w:color="auto"/>
      </w:divBdr>
      <w:divsChild>
        <w:div w:id="156193636">
          <w:marLeft w:val="0"/>
          <w:marRight w:val="0"/>
          <w:marTop w:val="0"/>
          <w:marBottom w:val="0"/>
          <w:divBdr>
            <w:top w:val="none" w:sz="0" w:space="0" w:color="auto"/>
            <w:left w:val="none" w:sz="0" w:space="0" w:color="auto"/>
            <w:bottom w:val="none" w:sz="0" w:space="0" w:color="auto"/>
            <w:right w:val="none" w:sz="0" w:space="0" w:color="auto"/>
          </w:divBdr>
        </w:div>
        <w:div w:id="433093279">
          <w:marLeft w:val="0"/>
          <w:marRight w:val="0"/>
          <w:marTop w:val="0"/>
          <w:marBottom w:val="0"/>
          <w:divBdr>
            <w:top w:val="none" w:sz="0" w:space="0" w:color="auto"/>
            <w:left w:val="none" w:sz="0" w:space="0" w:color="auto"/>
            <w:bottom w:val="none" w:sz="0" w:space="0" w:color="auto"/>
            <w:right w:val="none" w:sz="0" w:space="0" w:color="auto"/>
          </w:divBdr>
        </w:div>
        <w:div w:id="1395737158">
          <w:marLeft w:val="0"/>
          <w:marRight w:val="0"/>
          <w:marTop w:val="0"/>
          <w:marBottom w:val="0"/>
          <w:divBdr>
            <w:top w:val="none" w:sz="0" w:space="0" w:color="auto"/>
            <w:left w:val="none" w:sz="0" w:space="0" w:color="auto"/>
            <w:bottom w:val="none" w:sz="0" w:space="0" w:color="auto"/>
            <w:right w:val="none" w:sz="0" w:space="0" w:color="auto"/>
          </w:divBdr>
        </w:div>
        <w:div w:id="1585798506">
          <w:marLeft w:val="0"/>
          <w:marRight w:val="0"/>
          <w:marTop w:val="0"/>
          <w:marBottom w:val="0"/>
          <w:divBdr>
            <w:top w:val="none" w:sz="0" w:space="0" w:color="auto"/>
            <w:left w:val="none" w:sz="0" w:space="0" w:color="auto"/>
            <w:bottom w:val="none" w:sz="0" w:space="0" w:color="auto"/>
            <w:right w:val="none" w:sz="0" w:space="0" w:color="auto"/>
          </w:divBdr>
        </w:div>
        <w:div w:id="1666978614">
          <w:marLeft w:val="0"/>
          <w:marRight w:val="0"/>
          <w:marTop w:val="0"/>
          <w:marBottom w:val="0"/>
          <w:divBdr>
            <w:top w:val="none" w:sz="0" w:space="0" w:color="auto"/>
            <w:left w:val="none" w:sz="0" w:space="0" w:color="auto"/>
            <w:bottom w:val="none" w:sz="0" w:space="0" w:color="auto"/>
            <w:right w:val="none" w:sz="0" w:space="0" w:color="auto"/>
          </w:divBdr>
        </w:div>
        <w:div w:id="1836340146">
          <w:marLeft w:val="0"/>
          <w:marRight w:val="0"/>
          <w:marTop w:val="0"/>
          <w:marBottom w:val="0"/>
          <w:divBdr>
            <w:top w:val="none" w:sz="0" w:space="0" w:color="auto"/>
            <w:left w:val="none" w:sz="0" w:space="0" w:color="auto"/>
            <w:bottom w:val="none" w:sz="0" w:space="0" w:color="auto"/>
            <w:right w:val="none" w:sz="0" w:space="0" w:color="auto"/>
          </w:divBdr>
        </w:div>
      </w:divsChild>
    </w:div>
    <w:div w:id="1418283245">
      <w:bodyDiv w:val="1"/>
      <w:marLeft w:val="0"/>
      <w:marRight w:val="0"/>
      <w:marTop w:val="0"/>
      <w:marBottom w:val="0"/>
      <w:divBdr>
        <w:top w:val="none" w:sz="0" w:space="0" w:color="auto"/>
        <w:left w:val="none" w:sz="0" w:space="0" w:color="auto"/>
        <w:bottom w:val="none" w:sz="0" w:space="0" w:color="auto"/>
        <w:right w:val="none" w:sz="0" w:space="0" w:color="auto"/>
      </w:divBdr>
    </w:div>
    <w:div w:id="1423918755">
      <w:bodyDiv w:val="1"/>
      <w:marLeft w:val="0"/>
      <w:marRight w:val="0"/>
      <w:marTop w:val="0"/>
      <w:marBottom w:val="0"/>
      <w:divBdr>
        <w:top w:val="none" w:sz="0" w:space="0" w:color="auto"/>
        <w:left w:val="none" w:sz="0" w:space="0" w:color="auto"/>
        <w:bottom w:val="none" w:sz="0" w:space="0" w:color="auto"/>
        <w:right w:val="none" w:sz="0" w:space="0" w:color="auto"/>
      </w:divBdr>
    </w:div>
    <w:div w:id="1478179530">
      <w:bodyDiv w:val="1"/>
      <w:marLeft w:val="0"/>
      <w:marRight w:val="0"/>
      <w:marTop w:val="0"/>
      <w:marBottom w:val="0"/>
      <w:divBdr>
        <w:top w:val="none" w:sz="0" w:space="0" w:color="auto"/>
        <w:left w:val="none" w:sz="0" w:space="0" w:color="auto"/>
        <w:bottom w:val="none" w:sz="0" w:space="0" w:color="auto"/>
        <w:right w:val="none" w:sz="0" w:space="0" w:color="auto"/>
      </w:divBdr>
      <w:divsChild>
        <w:div w:id="301152486">
          <w:marLeft w:val="0"/>
          <w:marRight w:val="0"/>
          <w:marTop w:val="0"/>
          <w:marBottom w:val="0"/>
          <w:divBdr>
            <w:top w:val="none" w:sz="0" w:space="0" w:color="auto"/>
            <w:left w:val="none" w:sz="0" w:space="0" w:color="auto"/>
            <w:bottom w:val="none" w:sz="0" w:space="0" w:color="auto"/>
            <w:right w:val="none" w:sz="0" w:space="0" w:color="auto"/>
          </w:divBdr>
        </w:div>
        <w:div w:id="370494544">
          <w:marLeft w:val="0"/>
          <w:marRight w:val="0"/>
          <w:marTop w:val="0"/>
          <w:marBottom w:val="0"/>
          <w:divBdr>
            <w:top w:val="none" w:sz="0" w:space="0" w:color="auto"/>
            <w:left w:val="none" w:sz="0" w:space="0" w:color="auto"/>
            <w:bottom w:val="none" w:sz="0" w:space="0" w:color="auto"/>
            <w:right w:val="none" w:sz="0" w:space="0" w:color="auto"/>
          </w:divBdr>
        </w:div>
        <w:div w:id="373625495">
          <w:marLeft w:val="0"/>
          <w:marRight w:val="0"/>
          <w:marTop w:val="0"/>
          <w:marBottom w:val="0"/>
          <w:divBdr>
            <w:top w:val="none" w:sz="0" w:space="0" w:color="auto"/>
            <w:left w:val="none" w:sz="0" w:space="0" w:color="auto"/>
            <w:bottom w:val="none" w:sz="0" w:space="0" w:color="auto"/>
            <w:right w:val="none" w:sz="0" w:space="0" w:color="auto"/>
          </w:divBdr>
        </w:div>
        <w:div w:id="412511629">
          <w:marLeft w:val="0"/>
          <w:marRight w:val="0"/>
          <w:marTop w:val="0"/>
          <w:marBottom w:val="0"/>
          <w:divBdr>
            <w:top w:val="none" w:sz="0" w:space="0" w:color="auto"/>
            <w:left w:val="none" w:sz="0" w:space="0" w:color="auto"/>
            <w:bottom w:val="none" w:sz="0" w:space="0" w:color="auto"/>
            <w:right w:val="none" w:sz="0" w:space="0" w:color="auto"/>
          </w:divBdr>
        </w:div>
        <w:div w:id="441343919">
          <w:marLeft w:val="0"/>
          <w:marRight w:val="0"/>
          <w:marTop w:val="0"/>
          <w:marBottom w:val="0"/>
          <w:divBdr>
            <w:top w:val="none" w:sz="0" w:space="0" w:color="auto"/>
            <w:left w:val="none" w:sz="0" w:space="0" w:color="auto"/>
            <w:bottom w:val="none" w:sz="0" w:space="0" w:color="auto"/>
            <w:right w:val="none" w:sz="0" w:space="0" w:color="auto"/>
          </w:divBdr>
        </w:div>
        <w:div w:id="571741528">
          <w:marLeft w:val="0"/>
          <w:marRight w:val="0"/>
          <w:marTop w:val="0"/>
          <w:marBottom w:val="0"/>
          <w:divBdr>
            <w:top w:val="none" w:sz="0" w:space="0" w:color="auto"/>
            <w:left w:val="none" w:sz="0" w:space="0" w:color="auto"/>
            <w:bottom w:val="none" w:sz="0" w:space="0" w:color="auto"/>
            <w:right w:val="none" w:sz="0" w:space="0" w:color="auto"/>
          </w:divBdr>
        </w:div>
        <w:div w:id="655258890">
          <w:marLeft w:val="0"/>
          <w:marRight w:val="0"/>
          <w:marTop w:val="0"/>
          <w:marBottom w:val="0"/>
          <w:divBdr>
            <w:top w:val="none" w:sz="0" w:space="0" w:color="auto"/>
            <w:left w:val="none" w:sz="0" w:space="0" w:color="auto"/>
            <w:bottom w:val="none" w:sz="0" w:space="0" w:color="auto"/>
            <w:right w:val="none" w:sz="0" w:space="0" w:color="auto"/>
          </w:divBdr>
        </w:div>
        <w:div w:id="688600202">
          <w:marLeft w:val="0"/>
          <w:marRight w:val="0"/>
          <w:marTop w:val="0"/>
          <w:marBottom w:val="0"/>
          <w:divBdr>
            <w:top w:val="none" w:sz="0" w:space="0" w:color="auto"/>
            <w:left w:val="none" w:sz="0" w:space="0" w:color="auto"/>
            <w:bottom w:val="none" w:sz="0" w:space="0" w:color="auto"/>
            <w:right w:val="none" w:sz="0" w:space="0" w:color="auto"/>
          </w:divBdr>
        </w:div>
        <w:div w:id="691421204">
          <w:marLeft w:val="0"/>
          <w:marRight w:val="0"/>
          <w:marTop w:val="0"/>
          <w:marBottom w:val="0"/>
          <w:divBdr>
            <w:top w:val="none" w:sz="0" w:space="0" w:color="auto"/>
            <w:left w:val="none" w:sz="0" w:space="0" w:color="auto"/>
            <w:bottom w:val="none" w:sz="0" w:space="0" w:color="auto"/>
            <w:right w:val="none" w:sz="0" w:space="0" w:color="auto"/>
          </w:divBdr>
        </w:div>
        <w:div w:id="766195924">
          <w:marLeft w:val="0"/>
          <w:marRight w:val="0"/>
          <w:marTop w:val="0"/>
          <w:marBottom w:val="0"/>
          <w:divBdr>
            <w:top w:val="none" w:sz="0" w:space="0" w:color="auto"/>
            <w:left w:val="none" w:sz="0" w:space="0" w:color="auto"/>
            <w:bottom w:val="none" w:sz="0" w:space="0" w:color="auto"/>
            <w:right w:val="none" w:sz="0" w:space="0" w:color="auto"/>
          </w:divBdr>
        </w:div>
        <w:div w:id="809904503">
          <w:marLeft w:val="0"/>
          <w:marRight w:val="0"/>
          <w:marTop w:val="0"/>
          <w:marBottom w:val="0"/>
          <w:divBdr>
            <w:top w:val="none" w:sz="0" w:space="0" w:color="auto"/>
            <w:left w:val="none" w:sz="0" w:space="0" w:color="auto"/>
            <w:bottom w:val="none" w:sz="0" w:space="0" w:color="auto"/>
            <w:right w:val="none" w:sz="0" w:space="0" w:color="auto"/>
          </w:divBdr>
        </w:div>
        <w:div w:id="821317629">
          <w:marLeft w:val="0"/>
          <w:marRight w:val="0"/>
          <w:marTop w:val="0"/>
          <w:marBottom w:val="0"/>
          <w:divBdr>
            <w:top w:val="none" w:sz="0" w:space="0" w:color="auto"/>
            <w:left w:val="none" w:sz="0" w:space="0" w:color="auto"/>
            <w:bottom w:val="none" w:sz="0" w:space="0" w:color="auto"/>
            <w:right w:val="none" w:sz="0" w:space="0" w:color="auto"/>
          </w:divBdr>
        </w:div>
        <w:div w:id="909657672">
          <w:marLeft w:val="0"/>
          <w:marRight w:val="0"/>
          <w:marTop w:val="0"/>
          <w:marBottom w:val="0"/>
          <w:divBdr>
            <w:top w:val="none" w:sz="0" w:space="0" w:color="auto"/>
            <w:left w:val="none" w:sz="0" w:space="0" w:color="auto"/>
            <w:bottom w:val="none" w:sz="0" w:space="0" w:color="auto"/>
            <w:right w:val="none" w:sz="0" w:space="0" w:color="auto"/>
          </w:divBdr>
        </w:div>
        <w:div w:id="993528432">
          <w:marLeft w:val="0"/>
          <w:marRight w:val="0"/>
          <w:marTop w:val="0"/>
          <w:marBottom w:val="0"/>
          <w:divBdr>
            <w:top w:val="none" w:sz="0" w:space="0" w:color="auto"/>
            <w:left w:val="none" w:sz="0" w:space="0" w:color="auto"/>
            <w:bottom w:val="none" w:sz="0" w:space="0" w:color="auto"/>
            <w:right w:val="none" w:sz="0" w:space="0" w:color="auto"/>
          </w:divBdr>
        </w:div>
        <w:div w:id="1045910262">
          <w:marLeft w:val="0"/>
          <w:marRight w:val="0"/>
          <w:marTop w:val="0"/>
          <w:marBottom w:val="0"/>
          <w:divBdr>
            <w:top w:val="none" w:sz="0" w:space="0" w:color="auto"/>
            <w:left w:val="none" w:sz="0" w:space="0" w:color="auto"/>
            <w:bottom w:val="none" w:sz="0" w:space="0" w:color="auto"/>
            <w:right w:val="none" w:sz="0" w:space="0" w:color="auto"/>
          </w:divBdr>
        </w:div>
        <w:div w:id="1148982555">
          <w:marLeft w:val="0"/>
          <w:marRight w:val="0"/>
          <w:marTop w:val="0"/>
          <w:marBottom w:val="0"/>
          <w:divBdr>
            <w:top w:val="none" w:sz="0" w:space="0" w:color="auto"/>
            <w:left w:val="none" w:sz="0" w:space="0" w:color="auto"/>
            <w:bottom w:val="none" w:sz="0" w:space="0" w:color="auto"/>
            <w:right w:val="none" w:sz="0" w:space="0" w:color="auto"/>
          </w:divBdr>
        </w:div>
        <w:div w:id="1213036645">
          <w:marLeft w:val="0"/>
          <w:marRight w:val="0"/>
          <w:marTop w:val="0"/>
          <w:marBottom w:val="0"/>
          <w:divBdr>
            <w:top w:val="none" w:sz="0" w:space="0" w:color="auto"/>
            <w:left w:val="none" w:sz="0" w:space="0" w:color="auto"/>
            <w:bottom w:val="none" w:sz="0" w:space="0" w:color="auto"/>
            <w:right w:val="none" w:sz="0" w:space="0" w:color="auto"/>
          </w:divBdr>
        </w:div>
        <w:div w:id="1256326992">
          <w:marLeft w:val="0"/>
          <w:marRight w:val="0"/>
          <w:marTop w:val="0"/>
          <w:marBottom w:val="0"/>
          <w:divBdr>
            <w:top w:val="none" w:sz="0" w:space="0" w:color="auto"/>
            <w:left w:val="none" w:sz="0" w:space="0" w:color="auto"/>
            <w:bottom w:val="none" w:sz="0" w:space="0" w:color="auto"/>
            <w:right w:val="none" w:sz="0" w:space="0" w:color="auto"/>
          </w:divBdr>
        </w:div>
        <w:div w:id="1352103485">
          <w:marLeft w:val="0"/>
          <w:marRight w:val="0"/>
          <w:marTop w:val="0"/>
          <w:marBottom w:val="0"/>
          <w:divBdr>
            <w:top w:val="none" w:sz="0" w:space="0" w:color="auto"/>
            <w:left w:val="none" w:sz="0" w:space="0" w:color="auto"/>
            <w:bottom w:val="none" w:sz="0" w:space="0" w:color="auto"/>
            <w:right w:val="none" w:sz="0" w:space="0" w:color="auto"/>
          </w:divBdr>
        </w:div>
        <w:div w:id="1417894944">
          <w:marLeft w:val="0"/>
          <w:marRight w:val="0"/>
          <w:marTop w:val="0"/>
          <w:marBottom w:val="0"/>
          <w:divBdr>
            <w:top w:val="none" w:sz="0" w:space="0" w:color="auto"/>
            <w:left w:val="none" w:sz="0" w:space="0" w:color="auto"/>
            <w:bottom w:val="none" w:sz="0" w:space="0" w:color="auto"/>
            <w:right w:val="none" w:sz="0" w:space="0" w:color="auto"/>
          </w:divBdr>
        </w:div>
        <w:div w:id="1519657636">
          <w:marLeft w:val="0"/>
          <w:marRight w:val="0"/>
          <w:marTop w:val="0"/>
          <w:marBottom w:val="0"/>
          <w:divBdr>
            <w:top w:val="none" w:sz="0" w:space="0" w:color="auto"/>
            <w:left w:val="none" w:sz="0" w:space="0" w:color="auto"/>
            <w:bottom w:val="none" w:sz="0" w:space="0" w:color="auto"/>
            <w:right w:val="none" w:sz="0" w:space="0" w:color="auto"/>
          </w:divBdr>
        </w:div>
        <w:div w:id="1525552842">
          <w:marLeft w:val="0"/>
          <w:marRight w:val="0"/>
          <w:marTop w:val="0"/>
          <w:marBottom w:val="0"/>
          <w:divBdr>
            <w:top w:val="none" w:sz="0" w:space="0" w:color="auto"/>
            <w:left w:val="none" w:sz="0" w:space="0" w:color="auto"/>
            <w:bottom w:val="none" w:sz="0" w:space="0" w:color="auto"/>
            <w:right w:val="none" w:sz="0" w:space="0" w:color="auto"/>
          </w:divBdr>
        </w:div>
        <w:div w:id="1545289760">
          <w:marLeft w:val="0"/>
          <w:marRight w:val="0"/>
          <w:marTop w:val="0"/>
          <w:marBottom w:val="0"/>
          <w:divBdr>
            <w:top w:val="none" w:sz="0" w:space="0" w:color="auto"/>
            <w:left w:val="none" w:sz="0" w:space="0" w:color="auto"/>
            <w:bottom w:val="none" w:sz="0" w:space="0" w:color="auto"/>
            <w:right w:val="none" w:sz="0" w:space="0" w:color="auto"/>
          </w:divBdr>
        </w:div>
        <w:div w:id="1569849951">
          <w:marLeft w:val="0"/>
          <w:marRight w:val="0"/>
          <w:marTop w:val="0"/>
          <w:marBottom w:val="0"/>
          <w:divBdr>
            <w:top w:val="none" w:sz="0" w:space="0" w:color="auto"/>
            <w:left w:val="none" w:sz="0" w:space="0" w:color="auto"/>
            <w:bottom w:val="none" w:sz="0" w:space="0" w:color="auto"/>
            <w:right w:val="none" w:sz="0" w:space="0" w:color="auto"/>
          </w:divBdr>
        </w:div>
        <w:div w:id="1663268632">
          <w:marLeft w:val="0"/>
          <w:marRight w:val="0"/>
          <w:marTop w:val="0"/>
          <w:marBottom w:val="0"/>
          <w:divBdr>
            <w:top w:val="none" w:sz="0" w:space="0" w:color="auto"/>
            <w:left w:val="none" w:sz="0" w:space="0" w:color="auto"/>
            <w:bottom w:val="none" w:sz="0" w:space="0" w:color="auto"/>
            <w:right w:val="none" w:sz="0" w:space="0" w:color="auto"/>
          </w:divBdr>
        </w:div>
        <w:div w:id="1692994215">
          <w:marLeft w:val="0"/>
          <w:marRight w:val="0"/>
          <w:marTop w:val="0"/>
          <w:marBottom w:val="0"/>
          <w:divBdr>
            <w:top w:val="none" w:sz="0" w:space="0" w:color="auto"/>
            <w:left w:val="none" w:sz="0" w:space="0" w:color="auto"/>
            <w:bottom w:val="none" w:sz="0" w:space="0" w:color="auto"/>
            <w:right w:val="none" w:sz="0" w:space="0" w:color="auto"/>
          </w:divBdr>
        </w:div>
        <w:div w:id="1808350157">
          <w:marLeft w:val="0"/>
          <w:marRight w:val="0"/>
          <w:marTop w:val="0"/>
          <w:marBottom w:val="0"/>
          <w:divBdr>
            <w:top w:val="none" w:sz="0" w:space="0" w:color="auto"/>
            <w:left w:val="none" w:sz="0" w:space="0" w:color="auto"/>
            <w:bottom w:val="none" w:sz="0" w:space="0" w:color="auto"/>
            <w:right w:val="none" w:sz="0" w:space="0" w:color="auto"/>
          </w:divBdr>
        </w:div>
        <w:div w:id="1838763861">
          <w:marLeft w:val="0"/>
          <w:marRight w:val="0"/>
          <w:marTop w:val="0"/>
          <w:marBottom w:val="0"/>
          <w:divBdr>
            <w:top w:val="none" w:sz="0" w:space="0" w:color="auto"/>
            <w:left w:val="none" w:sz="0" w:space="0" w:color="auto"/>
            <w:bottom w:val="none" w:sz="0" w:space="0" w:color="auto"/>
            <w:right w:val="none" w:sz="0" w:space="0" w:color="auto"/>
          </w:divBdr>
        </w:div>
        <w:div w:id="1840076786">
          <w:marLeft w:val="0"/>
          <w:marRight w:val="0"/>
          <w:marTop w:val="0"/>
          <w:marBottom w:val="0"/>
          <w:divBdr>
            <w:top w:val="none" w:sz="0" w:space="0" w:color="auto"/>
            <w:left w:val="none" w:sz="0" w:space="0" w:color="auto"/>
            <w:bottom w:val="none" w:sz="0" w:space="0" w:color="auto"/>
            <w:right w:val="none" w:sz="0" w:space="0" w:color="auto"/>
          </w:divBdr>
        </w:div>
        <w:div w:id="1861627143">
          <w:marLeft w:val="0"/>
          <w:marRight w:val="0"/>
          <w:marTop w:val="0"/>
          <w:marBottom w:val="0"/>
          <w:divBdr>
            <w:top w:val="none" w:sz="0" w:space="0" w:color="auto"/>
            <w:left w:val="none" w:sz="0" w:space="0" w:color="auto"/>
            <w:bottom w:val="none" w:sz="0" w:space="0" w:color="auto"/>
            <w:right w:val="none" w:sz="0" w:space="0" w:color="auto"/>
          </w:divBdr>
        </w:div>
        <w:div w:id="1928419049">
          <w:marLeft w:val="0"/>
          <w:marRight w:val="0"/>
          <w:marTop w:val="0"/>
          <w:marBottom w:val="0"/>
          <w:divBdr>
            <w:top w:val="none" w:sz="0" w:space="0" w:color="auto"/>
            <w:left w:val="none" w:sz="0" w:space="0" w:color="auto"/>
            <w:bottom w:val="none" w:sz="0" w:space="0" w:color="auto"/>
            <w:right w:val="none" w:sz="0" w:space="0" w:color="auto"/>
          </w:divBdr>
        </w:div>
        <w:div w:id="1941986911">
          <w:marLeft w:val="0"/>
          <w:marRight w:val="0"/>
          <w:marTop w:val="0"/>
          <w:marBottom w:val="0"/>
          <w:divBdr>
            <w:top w:val="none" w:sz="0" w:space="0" w:color="auto"/>
            <w:left w:val="none" w:sz="0" w:space="0" w:color="auto"/>
            <w:bottom w:val="none" w:sz="0" w:space="0" w:color="auto"/>
            <w:right w:val="none" w:sz="0" w:space="0" w:color="auto"/>
          </w:divBdr>
        </w:div>
        <w:div w:id="1948151723">
          <w:marLeft w:val="0"/>
          <w:marRight w:val="0"/>
          <w:marTop w:val="0"/>
          <w:marBottom w:val="0"/>
          <w:divBdr>
            <w:top w:val="none" w:sz="0" w:space="0" w:color="auto"/>
            <w:left w:val="none" w:sz="0" w:space="0" w:color="auto"/>
            <w:bottom w:val="none" w:sz="0" w:space="0" w:color="auto"/>
            <w:right w:val="none" w:sz="0" w:space="0" w:color="auto"/>
          </w:divBdr>
        </w:div>
        <w:div w:id="2131509231">
          <w:marLeft w:val="0"/>
          <w:marRight w:val="0"/>
          <w:marTop w:val="0"/>
          <w:marBottom w:val="0"/>
          <w:divBdr>
            <w:top w:val="none" w:sz="0" w:space="0" w:color="auto"/>
            <w:left w:val="none" w:sz="0" w:space="0" w:color="auto"/>
            <w:bottom w:val="none" w:sz="0" w:space="0" w:color="auto"/>
            <w:right w:val="none" w:sz="0" w:space="0" w:color="auto"/>
          </w:divBdr>
        </w:div>
      </w:divsChild>
    </w:div>
    <w:div w:id="1482310102">
      <w:bodyDiv w:val="1"/>
      <w:marLeft w:val="0"/>
      <w:marRight w:val="0"/>
      <w:marTop w:val="0"/>
      <w:marBottom w:val="0"/>
      <w:divBdr>
        <w:top w:val="none" w:sz="0" w:space="0" w:color="auto"/>
        <w:left w:val="none" w:sz="0" w:space="0" w:color="auto"/>
        <w:bottom w:val="none" w:sz="0" w:space="0" w:color="auto"/>
        <w:right w:val="none" w:sz="0" w:space="0" w:color="auto"/>
      </w:divBdr>
    </w:div>
    <w:div w:id="1484658116">
      <w:bodyDiv w:val="1"/>
      <w:marLeft w:val="0"/>
      <w:marRight w:val="0"/>
      <w:marTop w:val="0"/>
      <w:marBottom w:val="0"/>
      <w:divBdr>
        <w:top w:val="none" w:sz="0" w:space="0" w:color="auto"/>
        <w:left w:val="none" w:sz="0" w:space="0" w:color="auto"/>
        <w:bottom w:val="none" w:sz="0" w:space="0" w:color="auto"/>
        <w:right w:val="none" w:sz="0" w:space="0" w:color="auto"/>
      </w:divBdr>
    </w:div>
    <w:div w:id="1501580087">
      <w:bodyDiv w:val="1"/>
      <w:marLeft w:val="0"/>
      <w:marRight w:val="0"/>
      <w:marTop w:val="0"/>
      <w:marBottom w:val="0"/>
      <w:divBdr>
        <w:top w:val="none" w:sz="0" w:space="0" w:color="auto"/>
        <w:left w:val="none" w:sz="0" w:space="0" w:color="auto"/>
        <w:bottom w:val="none" w:sz="0" w:space="0" w:color="auto"/>
        <w:right w:val="none" w:sz="0" w:space="0" w:color="auto"/>
      </w:divBdr>
    </w:div>
    <w:div w:id="1514028866">
      <w:bodyDiv w:val="1"/>
      <w:marLeft w:val="0"/>
      <w:marRight w:val="0"/>
      <w:marTop w:val="0"/>
      <w:marBottom w:val="0"/>
      <w:divBdr>
        <w:top w:val="none" w:sz="0" w:space="0" w:color="auto"/>
        <w:left w:val="none" w:sz="0" w:space="0" w:color="auto"/>
        <w:bottom w:val="none" w:sz="0" w:space="0" w:color="auto"/>
        <w:right w:val="none" w:sz="0" w:space="0" w:color="auto"/>
      </w:divBdr>
      <w:divsChild>
        <w:div w:id="1241253136">
          <w:marLeft w:val="0"/>
          <w:marRight w:val="0"/>
          <w:marTop w:val="0"/>
          <w:marBottom w:val="0"/>
          <w:divBdr>
            <w:top w:val="none" w:sz="0" w:space="0" w:color="auto"/>
            <w:left w:val="none" w:sz="0" w:space="0" w:color="auto"/>
            <w:bottom w:val="none" w:sz="0" w:space="0" w:color="auto"/>
            <w:right w:val="none" w:sz="0" w:space="0" w:color="auto"/>
          </w:divBdr>
        </w:div>
        <w:div w:id="1256863550">
          <w:marLeft w:val="0"/>
          <w:marRight w:val="0"/>
          <w:marTop w:val="0"/>
          <w:marBottom w:val="0"/>
          <w:divBdr>
            <w:top w:val="none" w:sz="0" w:space="0" w:color="auto"/>
            <w:left w:val="none" w:sz="0" w:space="0" w:color="auto"/>
            <w:bottom w:val="none" w:sz="0" w:space="0" w:color="auto"/>
            <w:right w:val="none" w:sz="0" w:space="0" w:color="auto"/>
          </w:divBdr>
        </w:div>
        <w:div w:id="1273825182">
          <w:marLeft w:val="0"/>
          <w:marRight w:val="0"/>
          <w:marTop w:val="0"/>
          <w:marBottom w:val="0"/>
          <w:divBdr>
            <w:top w:val="none" w:sz="0" w:space="0" w:color="auto"/>
            <w:left w:val="none" w:sz="0" w:space="0" w:color="auto"/>
            <w:bottom w:val="none" w:sz="0" w:space="0" w:color="auto"/>
            <w:right w:val="none" w:sz="0" w:space="0" w:color="auto"/>
          </w:divBdr>
        </w:div>
        <w:div w:id="1327393591">
          <w:marLeft w:val="0"/>
          <w:marRight w:val="0"/>
          <w:marTop w:val="0"/>
          <w:marBottom w:val="0"/>
          <w:divBdr>
            <w:top w:val="none" w:sz="0" w:space="0" w:color="auto"/>
            <w:left w:val="none" w:sz="0" w:space="0" w:color="auto"/>
            <w:bottom w:val="none" w:sz="0" w:space="0" w:color="auto"/>
            <w:right w:val="none" w:sz="0" w:space="0" w:color="auto"/>
          </w:divBdr>
        </w:div>
        <w:div w:id="1414668853">
          <w:marLeft w:val="0"/>
          <w:marRight w:val="0"/>
          <w:marTop w:val="0"/>
          <w:marBottom w:val="0"/>
          <w:divBdr>
            <w:top w:val="none" w:sz="0" w:space="0" w:color="auto"/>
            <w:left w:val="none" w:sz="0" w:space="0" w:color="auto"/>
            <w:bottom w:val="none" w:sz="0" w:space="0" w:color="auto"/>
            <w:right w:val="none" w:sz="0" w:space="0" w:color="auto"/>
          </w:divBdr>
        </w:div>
        <w:div w:id="1461612931">
          <w:marLeft w:val="0"/>
          <w:marRight w:val="0"/>
          <w:marTop w:val="0"/>
          <w:marBottom w:val="0"/>
          <w:divBdr>
            <w:top w:val="none" w:sz="0" w:space="0" w:color="auto"/>
            <w:left w:val="none" w:sz="0" w:space="0" w:color="auto"/>
            <w:bottom w:val="none" w:sz="0" w:space="0" w:color="auto"/>
            <w:right w:val="none" w:sz="0" w:space="0" w:color="auto"/>
          </w:divBdr>
        </w:div>
        <w:div w:id="1609504805">
          <w:marLeft w:val="0"/>
          <w:marRight w:val="0"/>
          <w:marTop w:val="0"/>
          <w:marBottom w:val="0"/>
          <w:divBdr>
            <w:top w:val="none" w:sz="0" w:space="0" w:color="auto"/>
            <w:left w:val="none" w:sz="0" w:space="0" w:color="auto"/>
            <w:bottom w:val="none" w:sz="0" w:space="0" w:color="auto"/>
            <w:right w:val="none" w:sz="0" w:space="0" w:color="auto"/>
          </w:divBdr>
        </w:div>
      </w:divsChild>
    </w:div>
    <w:div w:id="1569875932">
      <w:bodyDiv w:val="1"/>
      <w:marLeft w:val="0"/>
      <w:marRight w:val="0"/>
      <w:marTop w:val="0"/>
      <w:marBottom w:val="0"/>
      <w:divBdr>
        <w:top w:val="none" w:sz="0" w:space="0" w:color="auto"/>
        <w:left w:val="none" w:sz="0" w:space="0" w:color="auto"/>
        <w:bottom w:val="none" w:sz="0" w:space="0" w:color="auto"/>
        <w:right w:val="none" w:sz="0" w:space="0" w:color="auto"/>
      </w:divBdr>
    </w:div>
    <w:div w:id="1588730322">
      <w:bodyDiv w:val="1"/>
      <w:marLeft w:val="0"/>
      <w:marRight w:val="0"/>
      <w:marTop w:val="0"/>
      <w:marBottom w:val="0"/>
      <w:divBdr>
        <w:top w:val="none" w:sz="0" w:space="0" w:color="auto"/>
        <w:left w:val="none" w:sz="0" w:space="0" w:color="auto"/>
        <w:bottom w:val="none" w:sz="0" w:space="0" w:color="auto"/>
        <w:right w:val="none" w:sz="0" w:space="0" w:color="auto"/>
      </w:divBdr>
      <w:divsChild>
        <w:div w:id="219363941">
          <w:marLeft w:val="0"/>
          <w:marRight w:val="0"/>
          <w:marTop w:val="0"/>
          <w:marBottom w:val="0"/>
          <w:divBdr>
            <w:top w:val="none" w:sz="0" w:space="0" w:color="auto"/>
            <w:left w:val="none" w:sz="0" w:space="0" w:color="auto"/>
            <w:bottom w:val="none" w:sz="0" w:space="0" w:color="auto"/>
            <w:right w:val="none" w:sz="0" w:space="0" w:color="auto"/>
          </w:divBdr>
        </w:div>
        <w:div w:id="220093255">
          <w:marLeft w:val="0"/>
          <w:marRight w:val="0"/>
          <w:marTop w:val="0"/>
          <w:marBottom w:val="0"/>
          <w:divBdr>
            <w:top w:val="none" w:sz="0" w:space="0" w:color="auto"/>
            <w:left w:val="none" w:sz="0" w:space="0" w:color="auto"/>
            <w:bottom w:val="none" w:sz="0" w:space="0" w:color="auto"/>
            <w:right w:val="none" w:sz="0" w:space="0" w:color="auto"/>
          </w:divBdr>
        </w:div>
        <w:div w:id="391580626">
          <w:marLeft w:val="0"/>
          <w:marRight w:val="0"/>
          <w:marTop w:val="0"/>
          <w:marBottom w:val="0"/>
          <w:divBdr>
            <w:top w:val="none" w:sz="0" w:space="0" w:color="auto"/>
            <w:left w:val="none" w:sz="0" w:space="0" w:color="auto"/>
            <w:bottom w:val="none" w:sz="0" w:space="0" w:color="auto"/>
            <w:right w:val="none" w:sz="0" w:space="0" w:color="auto"/>
          </w:divBdr>
        </w:div>
        <w:div w:id="400757579">
          <w:marLeft w:val="0"/>
          <w:marRight w:val="0"/>
          <w:marTop w:val="0"/>
          <w:marBottom w:val="0"/>
          <w:divBdr>
            <w:top w:val="none" w:sz="0" w:space="0" w:color="auto"/>
            <w:left w:val="none" w:sz="0" w:space="0" w:color="auto"/>
            <w:bottom w:val="none" w:sz="0" w:space="0" w:color="auto"/>
            <w:right w:val="none" w:sz="0" w:space="0" w:color="auto"/>
          </w:divBdr>
        </w:div>
        <w:div w:id="419105292">
          <w:marLeft w:val="0"/>
          <w:marRight w:val="0"/>
          <w:marTop w:val="0"/>
          <w:marBottom w:val="0"/>
          <w:divBdr>
            <w:top w:val="none" w:sz="0" w:space="0" w:color="auto"/>
            <w:left w:val="none" w:sz="0" w:space="0" w:color="auto"/>
            <w:bottom w:val="none" w:sz="0" w:space="0" w:color="auto"/>
            <w:right w:val="none" w:sz="0" w:space="0" w:color="auto"/>
          </w:divBdr>
        </w:div>
        <w:div w:id="441532385">
          <w:marLeft w:val="0"/>
          <w:marRight w:val="0"/>
          <w:marTop w:val="0"/>
          <w:marBottom w:val="0"/>
          <w:divBdr>
            <w:top w:val="none" w:sz="0" w:space="0" w:color="auto"/>
            <w:left w:val="none" w:sz="0" w:space="0" w:color="auto"/>
            <w:bottom w:val="none" w:sz="0" w:space="0" w:color="auto"/>
            <w:right w:val="none" w:sz="0" w:space="0" w:color="auto"/>
          </w:divBdr>
        </w:div>
        <w:div w:id="718437365">
          <w:marLeft w:val="0"/>
          <w:marRight w:val="0"/>
          <w:marTop w:val="0"/>
          <w:marBottom w:val="0"/>
          <w:divBdr>
            <w:top w:val="none" w:sz="0" w:space="0" w:color="auto"/>
            <w:left w:val="none" w:sz="0" w:space="0" w:color="auto"/>
            <w:bottom w:val="none" w:sz="0" w:space="0" w:color="auto"/>
            <w:right w:val="none" w:sz="0" w:space="0" w:color="auto"/>
          </w:divBdr>
        </w:div>
        <w:div w:id="960721004">
          <w:marLeft w:val="0"/>
          <w:marRight w:val="0"/>
          <w:marTop w:val="0"/>
          <w:marBottom w:val="0"/>
          <w:divBdr>
            <w:top w:val="none" w:sz="0" w:space="0" w:color="auto"/>
            <w:left w:val="none" w:sz="0" w:space="0" w:color="auto"/>
            <w:bottom w:val="none" w:sz="0" w:space="0" w:color="auto"/>
            <w:right w:val="none" w:sz="0" w:space="0" w:color="auto"/>
          </w:divBdr>
        </w:div>
        <w:div w:id="1017193498">
          <w:marLeft w:val="0"/>
          <w:marRight w:val="0"/>
          <w:marTop w:val="0"/>
          <w:marBottom w:val="0"/>
          <w:divBdr>
            <w:top w:val="none" w:sz="0" w:space="0" w:color="auto"/>
            <w:left w:val="none" w:sz="0" w:space="0" w:color="auto"/>
            <w:bottom w:val="none" w:sz="0" w:space="0" w:color="auto"/>
            <w:right w:val="none" w:sz="0" w:space="0" w:color="auto"/>
          </w:divBdr>
        </w:div>
        <w:div w:id="1032001245">
          <w:marLeft w:val="0"/>
          <w:marRight w:val="0"/>
          <w:marTop w:val="0"/>
          <w:marBottom w:val="0"/>
          <w:divBdr>
            <w:top w:val="none" w:sz="0" w:space="0" w:color="auto"/>
            <w:left w:val="none" w:sz="0" w:space="0" w:color="auto"/>
            <w:bottom w:val="none" w:sz="0" w:space="0" w:color="auto"/>
            <w:right w:val="none" w:sz="0" w:space="0" w:color="auto"/>
          </w:divBdr>
        </w:div>
        <w:div w:id="1317762522">
          <w:marLeft w:val="0"/>
          <w:marRight w:val="0"/>
          <w:marTop w:val="0"/>
          <w:marBottom w:val="0"/>
          <w:divBdr>
            <w:top w:val="none" w:sz="0" w:space="0" w:color="auto"/>
            <w:left w:val="none" w:sz="0" w:space="0" w:color="auto"/>
            <w:bottom w:val="none" w:sz="0" w:space="0" w:color="auto"/>
            <w:right w:val="none" w:sz="0" w:space="0" w:color="auto"/>
          </w:divBdr>
        </w:div>
        <w:div w:id="1550342578">
          <w:marLeft w:val="0"/>
          <w:marRight w:val="0"/>
          <w:marTop w:val="0"/>
          <w:marBottom w:val="0"/>
          <w:divBdr>
            <w:top w:val="none" w:sz="0" w:space="0" w:color="auto"/>
            <w:left w:val="none" w:sz="0" w:space="0" w:color="auto"/>
            <w:bottom w:val="none" w:sz="0" w:space="0" w:color="auto"/>
            <w:right w:val="none" w:sz="0" w:space="0" w:color="auto"/>
          </w:divBdr>
        </w:div>
        <w:div w:id="1824656396">
          <w:marLeft w:val="0"/>
          <w:marRight w:val="0"/>
          <w:marTop w:val="0"/>
          <w:marBottom w:val="0"/>
          <w:divBdr>
            <w:top w:val="none" w:sz="0" w:space="0" w:color="auto"/>
            <w:left w:val="none" w:sz="0" w:space="0" w:color="auto"/>
            <w:bottom w:val="none" w:sz="0" w:space="0" w:color="auto"/>
            <w:right w:val="none" w:sz="0" w:space="0" w:color="auto"/>
          </w:divBdr>
        </w:div>
        <w:div w:id="1858494740">
          <w:marLeft w:val="0"/>
          <w:marRight w:val="0"/>
          <w:marTop w:val="0"/>
          <w:marBottom w:val="0"/>
          <w:divBdr>
            <w:top w:val="none" w:sz="0" w:space="0" w:color="auto"/>
            <w:left w:val="none" w:sz="0" w:space="0" w:color="auto"/>
            <w:bottom w:val="none" w:sz="0" w:space="0" w:color="auto"/>
            <w:right w:val="none" w:sz="0" w:space="0" w:color="auto"/>
          </w:divBdr>
        </w:div>
      </w:divsChild>
    </w:div>
    <w:div w:id="1588926380">
      <w:bodyDiv w:val="1"/>
      <w:marLeft w:val="0"/>
      <w:marRight w:val="0"/>
      <w:marTop w:val="0"/>
      <w:marBottom w:val="0"/>
      <w:divBdr>
        <w:top w:val="none" w:sz="0" w:space="0" w:color="auto"/>
        <w:left w:val="none" w:sz="0" w:space="0" w:color="auto"/>
        <w:bottom w:val="none" w:sz="0" w:space="0" w:color="auto"/>
        <w:right w:val="none" w:sz="0" w:space="0" w:color="auto"/>
      </w:divBdr>
      <w:divsChild>
        <w:div w:id="454519965">
          <w:marLeft w:val="0"/>
          <w:marRight w:val="0"/>
          <w:marTop w:val="0"/>
          <w:marBottom w:val="0"/>
          <w:divBdr>
            <w:top w:val="none" w:sz="0" w:space="0" w:color="auto"/>
            <w:left w:val="none" w:sz="0" w:space="0" w:color="auto"/>
            <w:bottom w:val="none" w:sz="0" w:space="0" w:color="auto"/>
            <w:right w:val="none" w:sz="0" w:space="0" w:color="auto"/>
          </w:divBdr>
        </w:div>
        <w:div w:id="940069911">
          <w:marLeft w:val="0"/>
          <w:marRight w:val="0"/>
          <w:marTop w:val="0"/>
          <w:marBottom w:val="0"/>
          <w:divBdr>
            <w:top w:val="none" w:sz="0" w:space="0" w:color="auto"/>
            <w:left w:val="none" w:sz="0" w:space="0" w:color="auto"/>
            <w:bottom w:val="none" w:sz="0" w:space="0" w:color="auto"/>
            <w:right w:val="none" w:sz="0" w:space="0" w:color="auto"/>
          </w:divBdr>
        </w:div>
        <w:div w:id="1702433464">
          <w:marLeft w:val="0"/>
          <w:marRight w:val="0"/>
          <w:marTop w:val="0"/>
          <w:marBottom w:val="0"/>
          <w:divBdr>
            <w:top w:val="none" w:sz="0" w:space="0" w:color="auto"/>
            <w:left w:val="none" w:sz="0" w:space="0" w:color="auto"/>
            <w:bottom w:val="none" w:sz="0" w:space="0" w:color="auto"/>
            <w:right w:val="none" w:sz="0" w:space="0" w:color="auto"/>
          </w:divBdr>
        </w:div>
      </w:divsChild>
    </w:div>
    <w:div w:id="1592229026">
      <w:bodyDiv w:val="1"/>
      <w:marLeft w:val="0"/>
      <w:marRight w:val="0"/>
      <w:marTop w:val="0"/>
      <w:marBottom w:val="0"/>
      <w:divBdr>
        <w:top w:val="none" w:sz="0" w:space="0" w:color="auto"/>
        <w:left w:val="none" w:sz="0" w:space="0" w:color="auto"/>
        <w:bottom w:val="none" w:sz="0" w:space="0" w:color="auto"/>
        <w:right w:val="none" w:sz="0" w:space="0" w:color="auto"/>
      </w:divBdr>
      <w:divsChild>
        <w:div w:id="302269510">
          <w:marLeft w:val="0"/>
          <w:marRight w:val="0"/>
          <w:marTop w:val="0"/>
          <w:marBottom w:val="0"/>
          <w:divBdr>
            <w:top w:val="none" w:sz="0" w:space="0" w:color="auto"/>
            <w:left w:val="none" w:sz="0" w:space="0" w:color="auto"/>
            <w:bottom w:val="none" w:sz="0" w:space="0" w:color="auto"/>
            <w:right w:val="none" w:sz="0" w:space="0" w:color="auto"/>
          </w:divBdr>
        </w:div>
        <w:div w:id="615798903">
          <w:marLeft w:val="0"/>
          <w:marRight w:val="0"/>
          <w:marTop w:val="0"/>
          <w:marBottom w:val="0"/>
          <w:divBdr>
            <w:top w:val="none" w:sz="0" w:space="0" w:color="auto"/>
            <w:left w:val="none" w:sz="0" w:space="0" w:color="auto"/>
            <w:bottom w:val="none" w:sz="0" w:space="0" w:color="auto"/>
            <w:right w:val="none" w:sz="0" w:space="0" w:color="auto"/>
          </w:divBdr>
        </w:div>
        <w:div w:id="1267467128">
          <w:marLeft w:val="0"/>
          <w:marRight w:val="0"/>
          <w:marTop w:val="0"/>
          <w:marBottom w:val="0"/>
          <w:divBdr>
            <w:top w:val="none" w:sz="0" w:space="0" w:color="auto"/>
            <w:left w:val="none" w:sz="0" w:space="0" w:color="auto"/>
            <w:bottom w:val="none" w:sz="0" w:space="0" w:color="auto"/>
            <w:right w:val="none" w:sz="0" w:space="0" w:color="auto"/>
          </w:divBdr>
        </w:div>
        <w:div w:id="1332026947">
          <w:marLeft w:val="0"/>
          <w:marRight w:val="0"/>
          <w:marTop w:val="0"/>
          <w:marBottom w:val="0"/>
          <w:divBdr>
            <w:top w:val="none" w:sz="0" w:space="0" w:color="auto"/>
            <w:left w:val="none" w:sz="0" w:space="0" w:color="auto"/>
            <w:bottom w:val="none" w:sz="0" w:space="0" w:color="auto"/>
            <w:right w:val="none" w:sz="0" w:space="0" w:color="auto"/>
          </w:divBdr>
        </w:div>
        <w:div w:id="1736513062">
          <w:marLeft w:val="0"/>
          <w:marRight w:val="0"/>
          <w:marTop w:val="0"/>
          <w:marBottom w:val="0"/>
          <w:divBdr>
            <w:top w:val="none" w:sz="0" w:space="0" w:color="auto"/>
            <w:left w:val="none" w:sz="0" w:space="0" w:color="auto"/>
            <w:bottom w:val="none" w:sz="0" w:space="0" w:color="auto"/>
            <w:right w:val="none" w:sz="0" w:space="0" w:color="auto"/>
          </w:divBdr>
        </w:div>
        <w:div w:id="2079471012">
          <w:marLeft w:val="0"/>
          <w:marRight w:val="0"/>
          <w:marTop w:val="0"/>
          <w:marBottom w:val="0"/>
          <w:divBdr>
            <w:top w:val="none" w:sz="0" w:space="0" w:color="auto"/>
            <w:left w:val="none" w:sz="0" w:space="0" w:color="auto"/>
            <w:bottom w:val="none" w:sz="0" w:space="0" w:color="auto"/>
            <w:right w:val="none" w:sz="0" w:space="0" w:color="auto"/>
          </w:divBdr>
        </w:div>
      </w:divsChild>
    </w:div>
    <w:div w:id="1626039171">
      <w:bodyDiv w:val="1"/>
      <w:marLeft w:val="0"/>
      <w:marRight w:val="0"/>
      <w:marTop w:val="0"/>
      <w:marBottom w:val="0"/>
      <w:divBdr>
        <w:top w:val="none" w:sz="0" w:space="0" w:color="auto"/>
        <w:left w:val="none" w:sz="0" w:space="0" w:color="auto"/>
        <w:bottom w:val="none" w:sz="0" w:space="0" w:color="auto"/>
        <w:right w:val="none" w:sz="0" w:space="0" w:color="auto"/>
      </w:divBdr>
    </w:div>
    <w:div w:id="1636259174">
      <w:bodyDiv w:val="1"/>
      <w:marLeft w:val="0"/>
      <w:marRight w:val="0"/>
      <w:marTop w:val="0"/>
      <w:marBottom w:val="0"/>
      <w:divBdr>
        <w:top w:val="none" w:sz="0" w:space="0" w:color="auto"/>
        <w:left w:val="none" w:sz="0" w:space="0" w:color="auto"/>
        <w:bottom w:val="none" w:sz="0" w:space="0" w:color="auto"/>
        <w:right w:val="none" w:sz="0" w:space="0" w:color="auto"/>
      </w:divBdr>
      <w:divsChild>
        <w:div w:id="814301008">
          <w:marLeft w:val="0"/>
          <w:marRight w:val="0"/>
          <w:marTop w:val="0"/>
          <w:marBottom w:val="0"/>
          <w:divBdr>
            <w:top w:val="none" w:sz="0" w:space="0" w:color="auto"/>
            <w:left w:val="none" w:sz="0" w:space="0" w:color="auto"/>
            <w:bottom w:val="none" w:sz="0" w:space="0" w:color="auto"/>
            <w:right w:val="none" w:sz="0" w:space="0" w:color="auto"/>
          </w:divBdr>
        </w:div>
        <w:div w:id="1062562596">
          <w:marLeft w:val="0"/>
          <w:marRight w:val="0"/>
          <w:marTop w:val="0"/>
          <w:marBottom w:val="0"/>
          <w:divBdr>
            <w:top w:val="none" w:sz="0" w:space="0" w:color="auto"/>
            <w:left w:val="none" w:sz="0" w:space="0" w:color="auto"/>
            <w:bottom w:val="none" w:sz="0" w:space="0" w:color="auto"/>
            <w:right w:val="none" w:sz="0" w:space="0" w:color="auto"/>
          </w:divBdr>
        </w:div>
        <w:div w:id="1072777967">
          <w:marLeft w:val="0"/>
          <w:marRight w:val="0"/>
          <w:marTop w:val="0"/>
          <w:marBottom w:val="0"/>
          <w:divBdr>
            <w:top w:val="none" w:sz="0" w:space="0" w:color="auto"/>
            <w:left w:val="none" w:sz="0" w:space="0" w:color="auto"/>
            <w:bottom w:val="none" w:sz="0" w:space="0" w:color="auto"/>
            <w:right w:val="none" w:sz="0" w:space="0" w:color="auto"/>
          </w:divBdr>
        </w:div>
        <w:div w:id="1134560431">
          <w:marLeft w:val="0"/>
          <w:marRight w:val="0"/>
          <w:marTop w:val="0"/>
          <w:marBottom w:val="0"/>
          <w:divBdr>
            <w:top w:val="none" w:sz="0" w:space="0" w:color="auto"/>
            <w:left w:val="none" w:sz="0" w:space="0" w:color="auto"/>
            <w:bottom w:val="none" w:sz="0" w:space="0" w:color="auto"/>
            <w:right w:val="none" w:sz="0" w:space="0" w:color="auto"/>
          </w:divBdr>
        </w:div>
        <w:div w:id="1322663759">
          <w:marLeft w:val="0"/>
          <w:marRight w:val="0"/>
          <w:marTop w:val="0"/>
          <w:marBottom w:val="0"/>
          <w:divBdr>
            <w:top w:val="none" w:sz="0" w:space="0" w:color="auto"/>
            <w:left w:val="none" w:sz="0" w:space="0" w:color="auto"/>
            <w:bottom w:val="none" w:sz="0" w:space="0" w:color="auto"/>
            <w:right w:val="none" w:sz="0" w:space="0" w:color="auto"/>
          </w:divBdr>
        </w:div>
        <w:div w:id="1620261751">
          <w:marLeft w:val="0"/>
          <w:marRight w:val="0"/>
          <w:marTop w:val="0"/>
          <w:marBottom w:val="0"/>
          <w:divBdr>
            <w:top w:val="none" w:sz="0" w:space="0" w:color="auto"/>
            <w:left w:val="none" w:sz="0" w:space="0" w:color="auto"/>
            <w:bottom w:val="none" w:sz="0" w:space="0" w:color="auto"/>
            <w:right w:val="none" w:sz="0" w:space="0" w:color="auto"/>
          </w:divBdr>
        </w:div>
        <w:div w:id="1787190060">
          <w:marLeft w:val="0"/>
          <w:marRight w:val="0"/>
          <w:marTop w:val="0"/>
          <w:marBottom w:val="0"/>
          <w:divBdr>
            <w:top w:val="none" w:sz="0" w:space="0" w:color="auto"/>
            <w:left w:val="none" w:sz="0" w:space="0" w:color="auto"/>
            <w:bottom w:val="none" w:sz="0" w:space="0" w:color="auto"/>
            <w:right w:val="none" w:sz="0" w:space="0" w:color="auto"/>
          </w:divBdr>
        </w:div>
        <w:div w:id="1804692510">
          <w:marLeft w:val="0"/>
          <w:marRight w:val="0"/>
          <w:marTop w:val="0"/>
          <w:marBottom w:val="0"/>
          <w:divBdr>
            <w:top w:val="none" w:sz="0" w:space="0" w:color="auto"/>
            <w:left w:val="none" w:sz="0" w:space="0" w:color="auto"/>
            <w:bottom w:val="none" w:sz="0" w:space="0" w:color="auto"/>
            <w:right w:val="none" w:sz="0" w:space="0" w:color="auto"/>
          </w:divBdr>
        </w:div>
        <w:div w:id="1873416129">
          <w:marLeft w:val="0"/>
          <w:marRight w:val="0"/>
          <w:marTop w:val="0"/>
          <w:marBottom w:val="0"/>
          <w:divBdr>
            <w:top w:val="none" w:sz="0" w:space="0" w:color="auto"/>
            <w:left w:val="none" w:sz="0" w:space="0" w:color="auto"/>
            <w:bottom w:val="none" w:sz="0" w:space="0" w:color="auto"/>
            <w:right w:val="none" w:sz="0" w:space="0" w:color="auto"/>
          </w:divBdr>
        </w:div>
      </w:divsChild>
    </w:div>
    <w:div w:id="1649743135">
      <w:bodyDiv w:val="1"/>
      <w:marLeft w:val="0"/>
      <w:marRight w:val="0"/>
      <w:marTop w:val="0"/>
      <w:marBottom w:val="0"/>
      <w:divBdr>
        <w:top w:val="none" w:sz="0" w:space="0" w:color="auto"/>
        <w:left w:val="none" w:sz="0" w:space="0" w:color="auto"/>
        <w:bottom w:val="none" w:sz="0" w:space="0" w:color="auto"/>
        <w:right w:val="none" w:sz="0" w:space="0" w:color="auto"/>
      </w:divBdr>
      <w:divsChild>
        <w:div w:id="41252269">
          <w:marLeft w:val="0"/>
          <w:marRight w:val="0"/>
          <w:marTop w:val="0"/>
          <w:marBottom w:val="0"/>
          <w:divBdr>
            <w:top w:val="none" w:sz="0" w:space="0" w:color="auto"/>
            <w:left w:val="none" w:sz="0" w:space="0" w:color="auto"/>
            <w:bottom w:val="none" w:sz="0" w:space="0" w:color="auto"/>
            <w:right w:val="none" w:sz="0" w:space="0" w:color="auto"/>
          </w:divBdr>
        </w:div>
        <w:div w:id="96565918">
          <w:marLeft w:val="0"/>
          <w:marRight w:val="0"/>
          <w:marTop w:val="0"/>
          <w:marBottom w:val="0"/>
          <w:divBdr>
            <w:top w:val="none" w:sz="0" w:space="0" w:color="auto"/>
            <w:left w:val="none" w:sz="0" w:space="0" w:color="auto"/>
            <w:bottom w:val="none" w:sz="0" w:space="0" w:color="auto"/>
            <w:right w:val="none" w:sz="0" w:space="0" w:color="auto"/>
          </w:divBdr>
        </w:div>
        <w:div w:id="117264104">
          <w:marLeft w:val="0"/>
          <w:marRight w:val="0"/>
          <w:marTop w:val="0"/>
          <w:marBottom w:val="0"/>
          <w:divBdr>
            <w:top w:val="none" w:sz="0" w:space="0" w:color="auto"/>
            <w:left w:val="none" w:sz="0" w:space="0" w:color="auto"/>
            <w:bottom w:val="none" w:sz="0" w:space="0" w:color="auto"/>
            <w:right w:val="none" w:sz="0" w:space="0" w:color="auto"/>
          </w:divBdr>
        </w:div>
        <w:div w:id="141433681">
          <w:marLeft w:val="0"/>
          <w:marRight w:val="0"/>
          <w:marTop w:val="0"/>
          <w:marBottom w:val="0"/>
          <w:divBdr>
            <w:top w:val="none" w:sz="0" w:space="0" w:color="auto"/>
            <w:left w:val="none" w:sz="0" w:space="0" w:color="auto"/>
            <w:bottom w:val="none" w:sz="0" w:space="0" w:color="auto"/>
            <w:right w:val="none" w:sz="0" w:space="0" w:color="auto"/>
          </w:divBdr>
        </w:div>
        <w:div w:id="266236911">
          <w:marLeft w:val="0"/>
          <w:marRight w:val="0"/>
          <w:marTop w:val="0"/>
          <w:marBottom w:val="0"/>
          <w:divBdr>
            <w:top w:val="none" w:sz="0" w:space="0" w:color="auto"/>
            <w:left w:val="none" w:sz="0" w:space="0" w:color="auto"/>
            <w:bottom w:val="none" w:sz="0" w:space="0" w:color="auto"/>
            <w:right w:val="none" w:sz="0" w:space="0" w:color="auto"/>
          </w:divBdr>
        </w:div>
        <w:div w:id="326902030">
          <w:marLeft w:val="0"/>
          <w:marRight w:val="0"/>
          <w:marTop w:val="0"/>
          <w:marBottom w:val="0"/>
          <w:divBdr>
            <w:top w:val="none" w:sz="0" w:space="0" w:color="auto"/>
            <w:left w:val="none" w:sz="0" w:space="0" w:color="auto"/>
            <w:bottom w:val="none" w:sz="0" w:space="0" w:color="auto"/>
            <w:right w:val="none" w:sz="0" w:space="0" w:color="auto"/>
          </w:divBdr>
        </w:div>
        <w:div w:id="474875815">
          <w:marLeft w:val="0"/>
          <w:marRight w:val="0"/>
          <w:marTop w:val="0"/>
          <w:marBottom w:val="0"/>
          <w:divBdr>
            <w:top w:val="none" w:sz="0" w:space="0" w:color="auto"/>
            <w:left w:val="none" w:sz="0" w:space="0" w:color="auto"/>
            <w:bottom w:val="none" w:sz="0" w:space="0" w:color="auto"/>
            <w:right w:val="none" w:sz="0" w:space="0" w:color="auto"/>
          </w:divBdr>
        </w:div>
        <w:div w:id="540214601">
          <w:marLeft w:val="0"/>
          <w:marRight w:val="0"/>
          <w:marTop w:val="0"/>
          <w:marBottom w:val="0"/>
          <w:divBdr>
            <w:top w:val="none" w:sz="0" w:space="0" w:color="auto"/>
            <w:left w:val="none" w:sz="0" w:space="0" w:color="auto"/>
            <w:bottom w:val="none" w:sz="0" w:space="0" w:color="auto"/>
            <w:right w:val="none" w:sz="0" w:space="0" w:color="auto"/>
          </w:divBdr>
        </w:div>
        <w:div w:id="543059016">
          <w:marLeft w:val="0"/>
          <w:marRight w:val="0"/>
          <w:marTop w:val="0"/>
          <w:marBottom w:val="0"/>
          <w:divBdr>
            <w:top w:val="none" w:sz="0" w:space="0" w:color="auto"/>
            <w:left w:val="none" w:sz="0" w:space="0" w:color="auto"/>
            <w:bottom w:val="none" w:sz="0" w:space="0" w:color="auto"/>
            <w:right w:val="none" w:sz="0" w:space="0" w:color="auto"/>
          </w:divBdr>
        </w:div>
        <w:div w:id="620650515">
          <w:marLeft w:val="0"/>
          <w:marRight w:val="0"/>
          <w:marTop w:val="0"/>
          <w:marBottom w:val="0"/>
          <w:divBdr>
            <w:top w:val="none" w:sz="0" w:space="0" w:color="auto"/>
            <w:left w:val="none" w:sz="0" w:space="0" w:color="auto"/>
            <w:bottom w:val="none" w:sz="0" w:space="0" w:color="auto"/>
            <w:right w:val="none" w:sz="0" w:space="0" w:color="auto"/>
          </w:divBdr>
        </w:div>
        <w:div w:id="646781363">
          <w:marLeft w:val="0"/>
          <w:marRight w:val="0"/>
          <w:marTop w:val="0"/>
          <w:marBottom w:val="0"/>
          <w:divBdr>
            <w:top w:val="none" w:sz="0" w:space="0" w:color="auto"/>
            <w:left w:val="none" w:sz="0" w:space="0" w:color="auto"/>
            <w:bottom w:val="none" w:sz="0" w:space="0" w:color="auto"/>
            <w:right w:val="none" w:sz="0" w:space="0" w:color="auto"/>
          </w:divBdr>
        </w:div>
        <w:div w:id="752970688">
          <w:marLeft w:val="0"/>
          <w:marRight w:val="0"/>
          <w:marTop w:val="0"/>
          <w:marBottom w:val="0"/>
          <w:divBdr>
            <w:top w:val="none" w:sz="0" w:space="0" w:color="auto"/>
            <w:left w:val="none" w:sz="0" w:space="0" w:color="auto"/>
            <w:bottom w:val="none" w:sz="0" w:space="0" w:color="auto"/>
            <w:right w:val="none" w:sz="0" w:space="0" w:color="auto"/>
          </w:divBdr>
        </w:div>
        <w:div w:id="768894936">
          <w:marLeft w:val="0"/>
          <w:marRight w:val="0"/>
          <w:marTop w:val="0"/>
          <w:marBottom w:val="0"/>
          <w:divBdr>
            <w:top w:val="none" w:sz="0" w:space="0" w:color="auto"/>
            <w:left w:val="none" w:sz="0" w:space="0" w:color="auto"/>
            <w:bottom w:val="none" w:sz="0" w:space="0" w:color="auto"/>
            <w:right w:val="none" w:sz="0" w:space="0" w:color="auto"/>
          </w:divBdr>
        </w:div>
        <w:div w:id="805467423">
          <w:marLeft w:val="0"/>
          <w:marRight w:val="0"/>
          <w:marTop w:val="0"/>
          <w:marBottom w:val="0"/>
          <w:divBdr>
            <w:top w:val="none" w:sz="0" w:space="0" w:color="auto"/>
            <w:left w:val="none" w:sz="0" w:space="0" w:color="auto"/>
            <w:bottom w:val="none" w:sz="0" w:space="0" w:color="auto"/>
            <w:right w:val="none" w:sz="0" w:space="0" w:color="auto"/>
          </w:divBdr>
        </w:div>
        <w:div w:id="817497381">
          <w:marLeft w:val="0"/>
          <w:marRight w:val="0"/>
          <w:marTop w:val="0"/>
          <w:marBottom w:val="0"/>
          <w:divBdr>
            <w:top w:val="none" w:sz="0" w:space="0" w:color="auto"/>
            <w:left w:val="none" w:sz="0" w:space="0" w:color="auto"/>
            <w:bottom w:val="none" w:sz="0" w:space="0" w:color="auto"/>
            <w:right w:val="none" w:sz="0" w:space="0" w:color="auto"/>
          </w:divBdr>
        </w:div>
        <w:div w:id="968130298">
          <w:marLeft w:val="0"/>
          <w:marRight w:val="0"/>
          <w:marTop w:val="0"/>
          <w:marBottom w:val="0"/>
          <w:divBdr>
            <w:top w:val="none" w:sz="0" w:space="0" w:color="auto"/>
            <w:left w:val="none" w:sz="0" w:space="0" w:color="auto"/>
            <w:bottom w:val="none" w:sz="0" w:space="0" w:color="auto"/>
            <w:right w:val="none" w:sz="0" w:space="0" w:color="auto"/>
          </w:divBdr>
        </w:div>
        <w:div w:id="1031109161">
          <w:marLeft w:val="0"/>
          <w:marRight w:val="0"/>
          <w:marTop w:val="0"/>
          <w:marBottom w:val="0"/>
          <w:divBdr>
            <w:top w:val="none" w:sz="0" w:space="0" w:color="auto"/>
            <w:left w:val="none" w:sz="0" w:space="0" w:color="auto"/>
            <w:bottom w:val="none" w:sz="0" w:space="0" w:color="auto"/>
            <w:right w:val="none" w:sz="0" w:space="0" w:color="auto"/>
          </w:divBdr>
        </w:div>
        <w:div w:id="1178422281">
          <w:marLeft w:val="0"/>
          <w:marRight w:val="0"/>
          <w:marTop w:val="0"/>
          <w:marBottom w:val="0"/>
          <w:divBdr>
            <w:top w:val="none" w:sz="0" w:space="0" w:color="auto"/>
            <w:left w:val="none" w:sz="0" w:space="0" w:color="auto"/>
            <w:bottom w:val="none" w:sz="0" w:space="0" w:color="auto"/>
            <w:right w:val="none" w:sz="0" w:space="0" w:color="auto"/>
          </w:divBdr>
        </w:div>
        <w:div w:id="1195077913">
          <w:marLeft w:val="0"/>
          <w:marRight w:val="0"/>
          <w:marTop w:val="0"/>
          <w:marBottom w:val="0"/>
          <w:divBdr>
            <w:top w:val="none" w:sz="0" w:space="0" w:color="auto"/>
            <w:left w:val="none" w:sz="0" w:space="0" w:color="auto"/>
            <w:bottom w:val="none" w:sz="0" w:space="0" w:color="auto"/>
            <w:right w:val="none" w:sz="0" w:space="0" w:color="auto"/>
          </w:divBdr>
        </w:div>
        <w:div w:id="1197616917">
          <w:marLeft w:val="0"/>
          <w:marRight w:val="0"/>
          <w:marTop w:val="0"/>
          <w:marBottom w:val="0"/>
          <w:divBdr>
            <w:top w:val="none" w:sz="0" w:space="0" w:color="auto"/>
            <w:left w:val="none" w:sz="0" w:space="0" w:color="auto"/>
            <w:bottom w:val="none" w:sz="0" w:space="0" w:color="auto"/>
            <w:right w:val="none" w:sz="0" w:space="0" w:color="auto"/>
          </w:divBdr>
        </w:div>
        <w:div w:id="1277981740">
          <w:marLeft w:val="0"/>
          <w:marRight w:val="0"/>
          <w:marTop w:val="0"/>
          <w:marBottom w:val="0"/>
          <w:divBdr>
            <w:top w:val="none" w:sz="0" w:space="0" w:color="auto"/>
            <w:left w:val="none" w:sz="0" w:space="0" w:color="auto"/>
            <w:bottom w:val="none" w:sz="0" w:space="0" w:color="auto"/>
            <w:right w:val="none" w:sz="0" w:space="0" w:color="auto"/>
          </w:divBdr>
        </w:div>
        <w:div w:id="1337998455">
          <w:marLeft w:val="0"/>
          <w:marRight w:val="0"/>
          <w:marTop w:val="0"/>
          <w:marBottom w:val="0"/>
          <w:divBdr>
            <w:top w:val="none" w:sz="0" w:space="0" w:color="auto"/>
            <w:left w:val="none" w:sz="0" w:space="0" w:color="auto"/>
            <w:bottom w:val="none" w:sz="0" w:space="0" w:color="auto"/>
            <w:right w:val="none" w:sz="0" w:space="0" w:color="auto"/>
          </w:divBdr>
        </w:div>
        <w:div w:id="1420369765">
          <w:marLeft w:val="0"/>
          <w:marRight w:val="0"/>
          <w:marTop w:val="0"/>
          <w:marBottom w:val="0"/>
          <w:divBdr>
            <w:top w:val="none" w:sz="0" w:space="0" w:color="auto"/>
            <w:left w:val="none" w:sz="0" w:space="0" w:color="auto"/>
            <w:bottom w:val="none" w:sz="0" w:space="0" w:color="auto"/>
            <w:right w:val="none" w:sz="0" w:space="0" w:color="auto"/>
          </w:divBdr>
        </w:div>
        <w:div w:id="1540122348">
          <w:marLeft w:val="0"/>
          <w:marRight w:val="0"/>
          <w:marTop w:val="0"/>
          <w:marBottom w:val="0"/>
          <w:divBdr>
            <w:top w:val="none" w:sz="0" w:space="0" w:color="auto"/>
            <w:left w:val="none" w:sz="0" w:space="0" w:color="auto"/>
            <w:bottom w:val="none" w:sz="0" w:space="0" w:color="auto"/>
            <w:right w:val="none" w:sz="0" w:space="0" w:color="auto"/>
          </w:divBdr>
        </w:div>
        <w:div w:id="1596785527">
          <w:marLeft w:val="0"/>
          <w:marRight w:val="0"/>
          <w:marTop w:val="0"/>
          <w:marBottom w:val="0"/>
          <w:divBdr>
            <w:top w:val="none" w:sz="0" w:space="0" w:color="auto"/>
            <w:left w:val="none" w:sz="0" w:space="0" w:color="auto"/>
            <w:bottom w:val="none" w:sz="0" w:space="0" w:color="auto"/>
            <w:right w:val="none" w:sz="0" w:space="0" w:color="auto"/>
          </w:divBdr>
        </w:div>
        <w:div w:id="1781755933">
          <w:marLeft w:val="0"/>
          <w:marRight w:val="0"/>
          <w:marTop w:val="0"/>
          <w:marBottom w:val="0"/>
          <w:divBdr>
            <w:top w:val="none" w:sz="0" w:space="0" w:color="auto"/>
            <w:left w:val="none" w:sz="0" w:space="0" w:color="auto"/>
            <w:bottom w:val="none" w:sz="0" w:space="0" w:color="auto"/>
            <w:right w:val="none" w:sz="0" w:space="0" w:color="auto"/>
          </w:divBdr>
        </w:div>
        <w:div w:id="1783986756">
          <w:marLeft w:val="0"/>
          <w:marRight w:val="0"/>
          <w:marTop w:val="0"/>
          <w:marBottom w:val="0"/>
          <w:divBdr>
            <w:top w:val="none" w:sz="0" w:space="0" w:color="auto"/>
            <w:left w:val="none" w:sz="0" w:space="0" w:color="auto"/>
            <w:bottom w:val="none" w:sz="0" w:space="0" w:color="auto"/>
            <w:right w:val="none" w:sz="0" w:space="0" w:color="auto"/>
          </w:divBdr>
        </w:div>
        <w:div w:id="1791167152">
          <w:marLeft w:val="0"/>
          <w:marRight w:val="0"/>
          <w:marTop w:val="0"/>
          <w:marBottom w:val="0"/>
          <w:divBdr>
            <w:top w:val="none" w:sz="0" w:space="0" w:color="auto"/>
            <w:left w:val="none" w:sz="0" w:space="0" w:color="auto"/>
            <w:bottom w:val="none" w:sz="0" w:space="0" w:color="auto"/>
            <w:right w:val="none" w:sz="0" w:space="0" w:color="auto"/>
          </w:divBdr>
        </w:div>
        <w:div w:id="1863930963">
          <w:marLeft w:val="0"/>
          <w:marRight w:val="0"/>
          <w:marTop w:val="0"/>
          <w:marBottom w:val="0"/>
          <w:divBdr>
            <w:top w:val="none" w:sz="0" w:space="0" w:color="auto"/>
            <w:left w:val="none" w:sz="0" w:space="0" w:color="auto"/>
            <w:bottom w:val="none" w:sz="0" w:space="0" w:color="auto"/>
            <w:right w:val="none" w:sz="0" w:space="0" w:color="auto"/>
          </w:divBdr>
        </w:div>
        <w:div w:id="2147358220">
          <w:marLeft w:val="0"/>
          <w:marRight w:val="0"/>
          <w:marTop w:val="0"/>
          <w:marBottom w:val="0"/>
          <w:divBdr>
            <w:top w:val="none" w:sz="0" w:space="0" w:color="auto"/>
            <w:left w:val="none" w:sz="0" w:space="0" w:color="auto"/>
            <w:bottom w:val="none" w:sz="0" w:space="0" w:color="auto"/>
            <w:right w:val="none" w:sz="0" w:space="0" w:color="auto"/>
          </w:divBdr>
        </w:div>
      </w:divsChild>
    </w:div>
    <w:div w:id="1736395435">
      <w:bodyDiv w:val="1"/>
      <w:marLeft w:val="0"/>
      <w:marRight w:val="0"/>
      <w:marTop w:val="0"/>
      <w:marBottom w:val="0"/>
      <w:divBdr>
        <w:top w:val="none" w:sz="0" w:space="0" w:color="auto"/>
        <w:left w:val="none" w:sz="0" w:space="0" w:color="auto"/>
        <w:bottom w:val="none" w:sz="0" w:space="0" w:color="auto"/>
        <w:right w:val="none" w:sz="0" w:space="0" w:color="auto"/>
      </w:divBdr>
      <w:divsChild>
        <w:div w:id="107626673">
          <w:marLeft w:val="0"/>
          <w:marRight w:val="0"/>
          <w:marTop w:val="0"/>
          <w:marBottom w:val="0"/>
          <w:divBdr>
            <w:top w:val="none" w:sz="0" w:space="0" w:color="auto"/>
            <w:left w:val="none" w:sz="0" w:space="0" w:color="auto"/>
            <w:bottom w:val="none" w:sz="0" w:space="0" w:color="auto"/>
            <w:right w:val="none" w:sz="0" w:space="0" w:color="auto"/>
          </w:divBdr>
        </w:div>
        <w:div w:id="577790603">
          <w:marLeft w:val="0"/>
          <w:marRight w:val="0"/>
          <w:marTop w:val="0"/>
          <w:marBottom w:val="0"/>
          <w:divBdr>
            <w:top w:val="none" w:sz="0" w:space="0" w:color="auto"/>
            <w:left w:val="none" w:sz="0" w:space="0" w:color="auto"/>
            <w:bottom w:val="none" w:sz="0" w:space="0" w:color="auto"/>
            <w:right w:val="none" w:sz="0" w:space="0" w:color="auto"/>
          </w:divBdr>
        </w:div>
      </w:divsChild>
    </w:div>
    <w:div w:id="1770269941">
      <w:bodyDiv w:val="1"/>
      <w:marLeft w:val="0"/>
      <w:marRight w:val="0"/>
      <w:marTop w:val="0"/>
      <w:marBottom w:val="0"/>
      <w:divBdr>
        <w:top w:val="none" w:sz="0" w:space="0" w:color="auto"/>
        <w:left w:val="none" w:sz="0" w:space="0" w:color="auto"/>
        <w:bottom w:val="none" w:sz="0" w:space="0" w:color="auto"/>
        <w:right w:val="none" w:sz="0" w:space="0" w:color="auto"/>
      </w:divBdr>
      <w:divsChild>
        <w:div w:id="127476929">
          <w:marLeft w:val="0"/>
          <w:marRight w:val="0"/>
          <w:marTop w:val="0"/>
          <w:marBottom w:val="0"/>
          <w:divBdr>
            <w:top w:val="none" w:sz="0" w:space="0" w:color="auto"/>
            <w:left w:val="none" w:sz="0" w:space="0" w:color="auto"/>
            <w:bottom w:val="none" w:sz="0" w:space="0" w:color="auto"/>
            <w:right w:val="none" w:sz="0" w:space="0" w:color="auto"/>
          </w:divBdr>
        </w:div>
        <w:div w:id="135147936">
          <w:marLeft w:val="0"/>
          <w:marRight w:val="0"/>
          <w:marTop w:val="0"/>
          <w:marBottom w:val="0"/>
          <w:divBdr>
            <w:top w:val="none" w:sz="0" w:space="0" w:color="auto"/>
            <w:left w:val="none" w:sz="0" w:space="0" w:color="auto"/>
            <w:bottom w:val="none" w:sz="0" w:space="0" w:color="auto"/>
            <w:right w:val="none" w:sz="0" w:space="0" w:color="auto"/>
          </w:divBdr>
        </w:div>
        <w:div w:id="191113522">
          <w:marLeft w:val="0"/>
          <w:marRight w:val="0"/>
          <w:marTop w:val="0"/>
          <w:marBottom w:val="0"/>
          <w:divBdr>
            <w:top w:val="none" w:sz="0" w:space="0" w:color="auto"/>
            <w:left w:val="none" w:sz="0" w:space="0" w:color="auto"/>
            <w:bottom w:val="none" w:sz="0" w:space="0" w:color="auto"/>
            <w:right w:val="none" w:sz="0" w:space="0" w:color="auto"/>
          </w:divBdr>
        </w:div>
        <w:div w:id="437991148">
          <w:marLeft w:val="0"/>
          <w:marRight w:val="0"/>
          <w:marTop w:val="0"/>
          <w:marBottom w:val="0"/>
          <w:divBdr>
            <w:top w:val="none" w:sz="0" w:space="0" w:color="auto"/>
            <w:left w:val="none" w:sz="0" w:space="0" w:color="auto"/>
            <w:bottom w:val="none" w:sz="0" w:space="0" w:color="auto"/>
            <w:right w:val="none" w:sz="0" w:space="0" w:color="auto"/>
          </w:divBdr>
        </w:div>
        <w:div w:id="517352680">
          <w:marLeft w:val="0"/>
          <w:marRight w:val="0"/>
          <w:marTop w:val="0"/>
          <w:marBottom w:val="0"/>
          <w:divBdr>
            <w:top w:val="none" w:sz="0" w:space="0" w:color="auto"/>
            <w:left w:val="none" w:sz="0" w:space="0" w:color="auto"/>
            <w:bottom w:val="none" w:sz="0" w:space="0" w:color="auto"/>
            <w:right w:val="none" w:sz="0" w:space="0" w:color="auto"/>
          </w:divBdr>
        </w:div>
        <w:div w:id="761535145">
          <w:marLeft w:val="0"/>
          <w:marRight w:val="0"/>
          <w:marTop w:val="0"/>
          <w:marBottom w:val="0"/>
          <w:divBdr>
            <w:top w:val="none" w:sz="0" w:space="0" w:color="auto"/>
            <w:left w:val="none" w:sz="0" w:space="0" w:color="auto"/>
            <w:bottom w:val="none" w:sz="0" w:space="0" w:color="auto"/>
            <w:right w:val="none" w:sz="0" w:space="0" w:color="auto"/>
          </w:divBdr>
        </w:div>
        <w:div w:id="1242983050">
          <w:marLeft w:val="0"/>
          <w:marRight w:val="0"/>
          <w:marTop w:val="0"/>
          <w:marBottom w:val="0"/>
          <w:divBdr>
            <w:top w:val="none" w:sz="0" w:space="0" w:color="auto"/>
            <w:left w:val="none" w:sz="0" w:space="0" w:color="auto"/>
            <w:bottom w:val="none" w:sz="0" w:space="0" w:color="auto"/>
            <w:right w:val="none" w:sz="0" w:space="0" w:color="auto"/>
          </w:divBdr>
        </w:div>
        <w:div w:id="1302921909">
          <w:marLeft w:val="0"/>
          <w:marRight w:val="0"/>
          <w:marTop w:val="0"/>
          <w:marBottom w:val="0"/>
          <w:divBdr>
            <w:top w:val="none" w:sz="0" w:space="0" w:color="auto"/>
            <w:left w:val="none" w:sz="0" w:space="0" w:color="auto"/>
            <w:bottom w:val="none" w:sz="0" w:space="0" w:color="auto"/>
            <w:right w:val="none" w:sz="0" w:space="0" w:color="auto"/>
          </w:divBdr>
        </w:div>
        <w:div w:id="1517967006">
          <w:marLeft w:val="0"/>
          <w:marRight w:val="0"/>
          <w:marTop w:val="0"/>
          <w:marBottom w:val="0"/>
          <w:divBdr>
            <w:top w:val="none" w:sz="0" w:space="0" w:color="auto"/>
            <w:left w:val="none" w:sz="0" w:space="0" w:color="auto"/>
            <w:bottom w:val="none" w:sz="0" w:space="0" w:color="auto"/>
            <w:right w:val="none" w:sz="0" w:space="0" w:color="auto"/>
          </w:divBdr>
        </w:div>
        <w:div w:id="1644386657">
          <w:marLeft w:val="0"/>
          <w:marRight w:val="0"/>
          <w:marTop w:val="0"/>
          <w:marBottom w:val="0"/>
          <w:divBdr>
            <w:top w:val="none" w:sz="0" w:space="0" w:color="auto"/>
            <w:left w:val="none" w:sz="0" w:space="0" w:color="auto"/>
            <w:bottom w:val="none" w:sz="0" w:space="0" w:color="auto"/>
            <w:right w:val="none" w:sz="0" w:space="0" w:color="auto"/>
          </w:divBdr>
        </w:div>
        <w:div w:id="1733196221">
          <w:marLeft w:val="0"/>
          <w:marRight w:val="0"/>
          <w:marTop w:val="0"/>
          <w:marBottom w:val="0"/>
          <w:divBdr>
            <w:top w:val="none" w:sz="0" w:space="0" w:color="auto"/>
            <w:left w:val="none" w:sz="0" w:space="0" w:color="auto"/>
            <w:bottom w:val="none" w:sz="0" w:space="0" w:color="auto"/>
            <w:right w:val="none" w:sz="0" w:space="0" w:color="auto"/>
          </w:divBdr>
        </w:div>
        <w:div w:id="1862085533">
          <w:marLeft w:val="0"/>
          <w:marRight w:val="0"/>
          <w:marTop w:val="0"/>
          <w:marBottom w:val="0"/>
          <w:divBdr>
            <w:top w:val="none" w:sz="0" w:space="0" w:color="auto"/>
            <w:left w:val="none" w:sz="0" w:space="0" w:color="auto"/>
            <w:bottom w:val="none" w:sz="0" w:space="0" w:color="auto"/>
            <w:right w:val="none" w:sz="0" w:space="0" w:color="auto"/>
          </w:divBdr>
        </w:div>
        <w:div w:id="1919367081">
          <w:marLeft w:val="0"/>
          <w:marRight w:val="0"/>
          <w:marTop w:val="0"/>
          <w:marBottom w:val="0"/>
          <w:divBdr>
            <w:top w:val="none" w:sz="0" w:space="0" w:color="auto"/>
            <w:left w:val="none" w:sz="0" w:space="0" w:color="auto"/>
            <w:bottom w:val="none" w:sz="0" w:space="0" w:color="auto"/>
            <w:right w:val="none" w:sz="0" w:space="0" w:color="auto"/>
          </w:divBdr>
        </w:div>
        <w:div w:id="1968047990">
          <w:marLeft w:val="0"/>
          <w:marRight w:val="0"/>
          <w:marTop w:val="0"/>
          <w:marBottom w:val="0"/>
          <w:divBdr>
            <w:top w:val="none" w:sz="0" w:space="0" w:color="auto"/>
            <w:left w:val="none" w:sz="0" w:space="0" w:color="auto"/>
            <w:bottom w:val="none" w:sz="0" w:space="0" w:color="auto"/>
            <w:right w:val="none" w:sz="0" w:space="0" w:color="auto"/>
          </w:divBdr>
        </w:div>
        <w:div w:id="2051564461">
          <w:marLeft w:val="0"/>
          <w:marRight w:val="0"/>
          <w:marTop w:val="0"/>
          <w:marBottom w:val="0"/>
          <w:divBdr>
            <w:top w:val="none" w:sz="0" w:space="0" w:color="auto"/>
            <w:left w:val="none" w:sz="0" w:space="0" w:color="auto"/>
            <w:bottom w:val="none" w:sz="0" w:space="0" w:color="auto"/>
            <w:right w:val="none" w:sz="0" w:space="0" w:color="auto"/>
          </w:divBdr>
        </w:div>
        <w:div w:id="2093113073">
          <w:marLeft w:val="0"/>
          <w:marRight w:val="0"/>
          <w:marTop w:val="0"/>
          <w:marBottom w:val="0"/>
          <w:divBdr>
            <w:top w:val="none" w:sz="0" w:space="0" w:color="auto"/>
            <w:left w:val="none" w:sz="0" w:space="0" w:color="auto"/>
            <w:bottom w:val="none" w:sz="0" w:space="0" w:color="auto"/>
            <w:right w:val="none" w:sz="0" w:space="0" w:color="auto"/>
          </w:divBdr>
        </w:div>
      </w:divsChild>
    </w:div>
    <w:div w:id="1786577605">
      <w:bodyDiv w:val="1"/>
      <w:marLeft w:val="0"/>
      <w:marRight w:val="0"/>
      <w:marTop w:val="0"/>
      <w:marBottom w:val="0"/>
      <w:divBdr>
        <w:top w:val="none" w:sz="0" w:space="0" w:color="auto"/>
        <w:left w:val="none" w:sz="0" w:space="0" w:color="auto"/>
        <w:bottom w:val="none" w:sz="0" w:space="0" w:color="auto"/>
        <w:right w:val="none" w:sz="0" w:space="0" w:color="auto"/>
      </w:divBdr>
      <w:divsChild>
        <w:div w:id="1513639">
          <w:marLeft w:val="0"/>
          <w:marRight w:val="0"/>
          <w:marTop w:val="0"/>
          <w:marBottom w:val="0"/>
          <w:divBdr>
            <w:top w:val="none" w:sz="0" w:space="0" w:color="auto"/>
            <w:left w:val="none" w:sz="0" w:space="0" w:color="auto"/>
            <w:bottom w:val="none" w:sz="0" w:space="0" w:color="auto"/>
            <w:right w:val="none" w:sz="0" w:space="0" w:color="auto"/>
          </w:divBdr>
        </w:div>
        <w:div w:id="8263389">
          <w:marLeft w:val="0"/>
          <w:marRight w:val="0"/>
          <w:marTop w:val="0"/>
          <w:marBottom w:val="0"/>
          <w:divBdr>
            <w:top w:val="none" w:sz="0" w:space="0" w:color="auto"/>
            <w:left w:val="none" w:sz="0" w:space="0" w:color="auto"/>
            <w:bottom w:val="none" w:sz="0" w:space="0" w:color="auto"/>
            <w:right w:val="none" w:sz="0" w:space="0" w:color="auto"/>
          </w:divBdr>
        </w:div>
        <w:div w:id="223764692">
          <w:marLeft w:val="0"/>
          <w:marRight w:val="0"/>
          <w:marTop w:val="0"/>
          <w:marBottom w:val="0"/>
          <w:divBdr>
            <w:top w:val="none" w:sz="0" w:space="0" w:color="auto"/>
            <w:left w:val="none" w:sz="0" w:space="0" w:color="auto"/>
            <w:bottom w:val="none" w:sz="0" w:space="0" w:color="auto"/>
            <w:right w:val="none" w:sz="0" w:space="0" w:color="auto"/>
          </w:divBdr>
        </w:div>
        <w:div w:id="279261560">
          <w:marLeft w:val="0"/>
          <w:marRight w:val="0"/>
          <w:marTop w:val="0"/>
          <w:marBottom w:val="0"/>
          <w:divBdr>
            <w:top w:val="none" w:sz="0" w:space="0" w:color="auto"/>
            <w:left w:val="none" w:sz="0" w:space="0" w:color="auto"/>
            <w:bottom w:val="none" w:sz="0" w:space="0" w:color="auto"/>
            <w:right w:val="none" w:sz="0" w:space="0" w:color="auto"/>
          </w:divBdr>
        </w:div>
        <w:div w:id="289940871">
          <w:marLeft w:val="0"/>
          <w:marRight w:val="0"/>
          <w:marTop w:val="0"/>
          <w:marBottom w:val="0"/>
          <w:divBdr>
            <w:top w:val="none" w:sz="0" w:space="0" w:color="auto"/>
            <w:left w:val="none" w:sz="0" w:space="0" w:color="auto"/>
            <w:bottom w:val="none" w:sz="0" w:space="0" w:color="auto"/>
            <w:right w:val="none" w:sz="0" w:space="0" w:color="auto"/>
          </w:divBdr>
        </w:div>
        <w:div w:id="311374405">
          <w:marLeft w:val="0"/>
          <w:marRight w:val="0"/>
          <w:marTop w:val="0"/>
          <w:marBottom w:val="0"/>
          <w:divBdr>
            <w:top w:val="none" w:sz="0" w:space="0" w:color="auto"/>
            <w:left w:val="none" w:sz="0" w:space="0" w:color="auto"/>
            <w:bottom w:val="none" w:sz="0" w:space="0" w:color="auto"/>
            <w:right w:val="none" w:sz="0" w:space="0" w:color="auto"/>
          </w:divBdr>
        </w:div>
        <w:div w:id="385959118">
          <w:marLeft w:val="0"/>
          <w:marRight w:val="0"/>
          <w:marTop w:val="0"/>
          <w:marBottom w:val="0"/>
          <w:divBdr>
            <w:top w:val="none" w:sz="0" w:space="0" w:color="auto"/>
            <w:left w:val="none" w:sz="0" w:space="0" w:color="auto"/>
            <w:bottom w:val="none" w:sz="0" w:space="0" w:color="auto"/>
            <w:right w:val="none" w:sz="0" w:space="0" w:color="auto"/>
          </w:divBdr>
        </w:div>
        <w:div w:id="389574777">
          <w:marLeft w:val="0"/>
          <w:marRight w:val="0"/>
          <w:marTop w:val="0"/>
          <w:marBottom w:val="0"/>
          <w:divBdr>
            <w:top w:val="none" w:sz="0" w:space="0" w:color="auto"/>
            <w:left w:val="none" w:sz="0" w:space="0" w:color="auto"/>
            <w:bottom w:val="none" w:sz="0" w:space="0" w:color="auto"/>
            <w:right w:val="none" w:sz="0" w:space="0" w:color="auto"/>
          </w:divBdr>
        </w:div>
        <w:div w:id="421028964">
          <w:marLeft w:val="0"/>
          <w:marRight w:val="0"/>
          <w:marTop w:val="0"/>
          <w:marBottom w:val="0"/>
          <w:divBdr>
            <w:top w:val="none" w:sz="0" w:space="0" w:color="auto"/>
            <w:left w:val="none" w:sz="0" w:space="0" w:color="auto"/>
            <w:bottom w:val="none" w:sz="0" w:space="0" w:color="auto"/>
            <w:right w:val="none" w:sz="0" w:space="0" w:color="auto"/>
          </w:divBdr>
        </w:div>
        <w:div w:id="533271627">
          <w:marLeft w:val="0"/>
          <w:marRight w:val="0"/>
          <w:marTop w:val="0"/>
          <w:marBottom w:val="0"/>
          <w:divBdr>
            <w:top w:val="none" w:sz="0" w:space="0" w:color="auto"/>
            <w:left w:val="none" w:sz="0" w:space="0" w:color="auto"/>
            <w:bottom w:val="none" w:sz="0" w:space="0" w:color="auto"/>
            <w:right w:val="none" w:sz="0" w:space="0" w:color="auto"/>
          </w:divBdr>
        </w:div>
        <w:div w:id="551775588">
          <w:marLeft w:val="0"/>
          <w:marRight w:val="0"/>
          <w:marTop w:val="0"/>
          <w:marBottom w:val="0"/>
          <w:divBdr>
            <w:top w:val="none" w:sz="0" w:space="0" w:color="auto"/>
            <w:left w:val="none" w:sz="0" w:space="0" w:color="auto"/>
            <w:bottom w:val="none" w:sz="0" w:space="0" w:color="auto"/>
            <w:right w:val="none" w:sz="0" w:space="0" w:color="auto"/>
          </w:divBdr>
        </w:div>
        <w:div w:id="595988381">
          <w:marLeft w:val="0"/>
          <w:marRight w:val="0"/>
          <w:marTop w:val="0"/>
          <w:marBottom w:val="0"/>
          <w:divBdr>
            <w:top w:val="none" w:sz="0" w:space="0" w:color="auto"/>
            <w:left w:val="none" w:sz="0" w:space="0" w:color="auto"/>
            <w:bottom w:val="none" w:sz="0" w:space="0" w:color="auto"/>
            <w:right w:val="none" w:sz="0" w:space="0" w:color="auto"/>
          </w:divBdr>
        </w:div>
        <w:div w:id="860432180">
          <w:marLeft w:val="0"/>
          <w:marRight w:val="0"/>
          <w:marTop w:val="0"/>
          <w:marBottom w:val="0"/>
          <w:divBdr>
            <w:top w:val="none" w:sz="0" w:space="0" w:color="auto"/>
            <w:left w:val="none" w:sz="0" w:space="0" w:color="auto"/>
            <w:bottom w:val="none" w:sz="0" w:space="0" w:color="auto"/>
            <w:right w:val="none" w:sz="0" w:space="0" w:color="auto"/>
          </w:divBdr>
        </w:div>
        <w:div w:id="895972148">
          <w:marLeft w:val="0"/>
          <w:marRight w:val="0"/>
          <w:marTop w:val="0"/>
          <w:marBottom w:val="0"/>
          <w:divBdr>
            <w:top w:val="none" w:sz="0" w:space="0" w:color="auto"/>
            <w:left w:val="none" w:sz="0" w:space="0" w:color="auto"/>
            <w:bottom w:val="none" w:sz="0" w:space="0" w:color="auto"/>
            <w:right w:val="none" w:sz="0" w:space="0" w:color="auto"/>
          </w:divBdr>
        </w:div>
        <w:div w:id="992487721">
          <w:marLeft w:val="0"/>
          <w:marRight w:val="0"/>
          <w:marTop w:val="0"/>
          <w:marBottom w:val="0"/>
          <w:divBdr>
            <w:top w:val="none" w:sz="0" w:space="0" w:color="auto"/>
            <w:left w:val="none" w:sz="0" w:space="0" w:color="auto"/>
            <w:bottom w:val="none" w:sz="0" w:space="0" w:color="auto"/>
            <w:right w:val="none" w:sz="0" w:space="0" w:color="auto"/>
          </w:divBdr>
        </w:div>
        <w:div w:id="1024012383">
          <w:marLeft w:val="0"/>
          <w:marRight w:val="0"/>
          <w:marTop w:val="0"/>
          <w:marBottom w:val="0"/>
          <w:divBdr>
            <w:top w:val="none" w:sz="0" w:space="0" w:color="auto"/>
            <w:left w:val="none" w:sz="0" w:space="0" w:color="auto"/>
            <w:bottom w:val="none" w:sz="0" w:space="0" w:color="auto"/>
            <w:right w:val="none" w:sz="0" w:space="0" w:color="auto"/>
          </w:divBdr>
        </w:div>
        <w:div w:id="1180121699">
          <w:marLeft w:val="0"/>
          <w:marRight w:val="0"/>
          <w:marTop w:val="0"/>
          <w:marBottom w:val="0"/>
          <w:divBdr>
            <w:top w:val="none" w:sz="0" w:space="0" w:color="auto"/>
            <w:left w:val="none" w:sz="0" w:space="0" w:color="auto"/>
            <w:bottom w:val="none" w:sz="0" w:space="0" w:color="auto"/>
            <w:right w:val="none" w:sz="0" w:space="0" w:color="auto"/>
          </w:divBdr>
        </w:div>
        <w:div w:id="1207835083">
          <w:marLeft w:val="0"/>
          <w:marRight w:val="0"/>
          <w:marTop w:val="0"/>
          <w:marBottom w:val="0"/>
          <w:divBdr>
            <w:top w:val="none" w:sz="0" w:space="0" w:color="auto"/>
            <w:left w:val="none" w:sz="0" w:space="0" w:color="auto"/>
            <w:bottom w:val="none" w:sz="0" w:space="0" w:color="auto"/>
            <w:right w:val="none" w:sz="0" w:space="0" w:color="auto"/>
          </w:divBdr>
        </w:div>
        <w:div w:id="1210411250">
          <w:marLeft w:val="0"/>
          <w:marRight w:val="0"/>
          <w:marTop w:val="0"/>
          <w:marBottom w:val="0"/>
          <w:divBdr>
            <w:top w:val="none" w:sz="0" w:space="0" w:color="auto"/>
            <w:left w:val="none" w:sz="0" w:space="0" w:color="auto"/>
            <w:bottom w:val="none" w:sz="0" w:space="0" w:color="auto"/>
            <w:right w:val="none" w:sz="0" w:space="0" w:color="auto"/>
          </w:divBdr>
        </w:div>
        <w:div w:id="1256279169">
          <w:marLeft w:val="0"/>
          <w:marRight w:val="0"/>
          <w:marTop w:val="0"/>
          <w:marBottom w:val="0"/>
          <w:divBdr>
            <w:top w:val="none" w:sz="0" w:space="0" w:color="auto"/>
            <w:left w:val="none" w:sz="0" w:space="0" w:color="auto"/>
            <w:bottom w:val="none" w:sz="0" w:space="0" w:color="auto"/>
            <w:right w:val="none" w:sz="0" w:space="0" w:color="auto"/>
          </w:divBdr>
        </w:div>
        <w:div w:id="1408767210">
          <w:marLeft w:val="0"/>
          <w:marRight w:val="0"/>
          <w:marTop w:val="0"/>
          <w:marBottom w:val="0"/>
          <w:divBdr>
            <w:top w:val="none" w:sz="0" w:space="0" w:color="auto"/>
            <w:left w:val="none" w:sz="0" w:space="0" w:color="auto"/>
            <w:bottom w:val="none" w:sz="0" w:space="0" w:color="auto"/>
            <w:right w:val="none" w:sz="0" w:space="0" w:color="auto"/>
          </w:divBdr>
        </w:div>
        <w:div w:id="1431973263">
          <w:marLeft w:val="0"/>
          <w:marRight w:val="0"/>
          <w:marTop w:val="0"/>
          <w:marBottom w:val="0"/>
          <w:divBdr>
            <w:top w:val="none" w:sz="0" w:space="0" w:color="auto"/>
            <w:left w:val="none" w:sz="0" w:space="0" w:color="auto"/>
            <w:bottom w:val="none" w:sz="0" w:space="0" w:color="auto"/>
            <w:right w:val="none" w:sz="0" w:space="0" w:color="auto"/>
          </w:divBdr>
        </w:div>
        <w:div w:id="1588687475">
          <w:marLeft w:val="0"/>
          <w:marRight w:val="0"/>
          <w:marTop w:val="0"/>
          <w:marBottom w:val="0"/>
          <w:divBdr>
            <w:top w:val="none" w:sz="0" w:space="0" w:color="auto"/>
            <w:left w:val="none" w:sz="0" w:space="0" w:color="auto"/>
            <w:bottom w:val="none" w:sz="0" w:space="0" w:color="auto"/>
            <w:right w:val="none" w:sz="0" w:space="0" w:color="auto"/>
          </w:divBdr>
        </w:div>
        <w:div w:id="1590506272">
          <w:marLeft w:val="0"/>
          <w:marRight w:val="0"/>
          <w:marTop w:val="0"/>
          <w:marBottom w:val="0"/>
          <w:divBdr>
            <w:top w:val="none" w:sz="0" w:space="0" w:color="auto"/>
            <w:left w:val="none" w:sz="0" w:space="0" w:color="auto"/>
            <w:bottom w:val="none" w:sz="0" w:space="0" w:color="auto"/>
            <w:right w:val="none" w:sz="0" w:space="0" w:color="auto"/>
          </w:divBdr>
        </w:div>
        <w:div w:id="1633170816">
          <w:marLeft w:val="0"/>
          <w:marRight w:val="0"/>
          <w:marTop w:val="0"/>
          <w:marBottom w:val="0"/>
          <w:divBdr>
            <w:top w:val="none" w:sz="0" w:space="0" w:color="auto"/>
            <w:left w:val="none" w:sz="0" w:space="0" w:color="auto"/>
            <w:bottom w:val="none" w:sz="0" w:space="0" w:color="auto"/>
            <w:right w:val="none" w:sz="0" w:space="0" w:color="auto"/>
          </w:divBdr>
        </w:div>
        <w:div w:id="1971667001">
          <w:marLeft w:val="0"/>
          <w:marRight w:val="0"/>
          <w:marTop w:val="0"/>
          <w:marBottom w:val="0"/>
          <w:divBdr>
            <w:top w:val="none" w:sz="0" w:space="0" w:color="auto"/>
            <w:left w:val="none" w:sz="0" w:space="0" w:color="auto"/>
            <w:bottom w:val="none" w:sz="0" w:space="0" w:color="auto"/>
            <w:right w:val="none" w:sz="0" w:space="0" w:color="auto"/>
          </w:divBdr>
        </w:div>
        <w:div w:id="2027095575">
          <w:marLeft w:val="0"/>
          <w:marRight w:val="0"/>
          <w:marTop w:val="0"/>
          <w:marBottom w:val="0"/>
          <w:divBdr>
            <w:top w:val="none" w:sz="0" w:space="0" w:color="auto"/>
            <w:left w:val="none" w:sz="0" w:space="0" w:color="auto"/>
            <w:bottom w:val="none" w:sz="0" w:space="0" w:color="auto"/>
            <w:right w:val="none" w:sz="0" w:space="0" w:color="auto"/>
          </w:divBdr>
        </w:div>
        <w:div w:id="2052533549">
          <w:marLeft w:val="0"/>
          <w:marRight w:val="0"/>
          <w:marTop w:val="0"/>
          <w:marBottom w:val="0"/>
          <w:divBdr>
            <w:top w:val="none" w:sz="0" w:space="0" w:color="auto"/>
            <w:left w:val="none" w:sz="0" w:space="0" w:color="auto"/>
            <w:bottom w:val="none" w:sz="0" w:space="0" w:color="auto"/>
            <w:right w:val="none" w:sz="0" w:space="0" w:color="auto"/>
          </w:divBdr>
        </w:div>
        <w:div w:id="2084837421">
          <w:marLeft w:val="0"/>
          <w:marRight w:val="0"/>
          <w:marTop w:val="0"/>
          <w:marBottom w:val="0"/>
          <w:divBdr>
            <w:top w:val="none" w:sz="0" w:space="0" w:color="auto"/>
            <w:left w:val="none" w:sz="0" w:space="0" w:color="auto"/>
            <w:bottom w:val="none" w:sz="0" w:space="0" w:color="auto"/>
            <w:right w:val="none" w:sz="0" w:space="0" w:color="auto"/>
          </w:divBdr>
        </w:div>
        <w:div w:id="2091728104">
          <w:marLeft w:val="0"/>
          <w:marRight w:val="0"/>
          <w:marTop w:val="0"/>
          <w:marBottom w:val="0"/>
          <w:divBdr>
            <w:top w:val="none" w:sz="0" w:space="0" w:color="auto"/>
            <w:left w:val="none" w:sz="0" w:space="0" w:color="auto"/>
            <w:bottom w:val="none" w:sz="0" w:space="0" w:color="auto"/>
            <w:right w:val="none" w:sz="0" w:space="0" w:color="auto"/>
          </w:divBdr>
        </w:div>
        <w:div w:id="2100132929">
          <w:marLeft w:val="0"/>
          <w:marRight w:val="0"/>
          <w:marTop w:val="0"/>
          <w:marBottom w:val="0"/>
          <w:divBdr>
            <w:top w:val="none" w:sz="0" w:space="0" w:color="auto"/>
            <w:left w:val="none" w:sz="0" w:space="0" w:color="auto"/>
            <w:bottom w:val="none" w:sz="0" w:space="0" w:color="auto"/>
            <w:right w:val="none" w:sz="0" w:space="0" w:color="auto"/>
          </w:divBdr>
        </w:div>
        <w:div w:id="2128888151">
          <w:marLeft w:val="0"/>
          <w:marRight w:val="0"/>
          <w:marTop w:val="0"/>
          <w:marBottom w:val="0"/>
          <w:divBdr>
            <w:top w:val="none" w:sz="0" w:space="0" w:color="auto"/>
            <w:left w:val="none" w:sz="0" w:space="0" w:color="auto"/>
            <w:bottom w:val="none" w:sz="0" w:space="0" w:color="auto"/>
            <w:right w:val="none" w:sz="0" w:space="0" w:color="auto"/>
          </w:divBdr>
        </w:div>
      </w:divsChild>
    </w:div>
    <w:div w:id="1793592368">
      <w:bodyDiv w:val="1"/>
      <w:marLeft w:val="0"/>
      <w:marRight w:val="0"/>
      <w:marTop w:val="0"/>
      <w:marBottom w:val="0"/>
      <w:divBdr>
        <w:top w:val="none" w:sz="0" w:space="0" w:color="auto"/>
        <w:left w:val="none" w:sz="0" w:space="0" w:color="auto"/>
        <w:bottom w:val="none" w:sz="0" w:space="0" w:color="auto"/>
        <w:right w:val="none" w:sz="0" w:space="0" w:color="auto"/>
      </w:divBdr>
    </w:div>
    <w:div w:id="1814832842">
      <w:bodyDiv w:val="1"/>
      <w:marLeft w:val="0"/>
      <w:marRight w:val="0"/>
      <w:marTop w:val="0"/>
      <w:marBottom w:val="0"/>
      <w:divBdr>
        <w:top w:val="none" w:sz="0" w:space="0" w:color="auto"/>
        <w:left w:val="none" w:sz="0" w:space="0" w:color="auto"/>
        <w:bottom w:val="none" w:sz="0" w:space="0" w:color="auto"/>
        <w:right w:val="none" w:sz="0" w:space="0" w:color="auto"/>
      </w:divBdr>
      <w:divsChild>
        <w:div w:id="1205024134">
          <w:marLeft w:val="0"/>
          <w:marRight w:val="0"/>
          <w:marTop w:val="0"/>
          <w:marBottom w:val="0"/>
          <w:divBdr>
            <w:top w:val="none" w:sz="0" w:space="0" w:color="auto"/>
            <w:left w:val="none" w:sz="0" w:space="0" w:color="auto"/>
            <w:bottom w:val="none" w:sz="0" w:space="0" w:color="auto"/>
            <w:right w:val="none" w:sz="0" w:space="0" w:color="auto"/>
          </w:divBdr>
        </w:div>
        <w:div w:id="2056615757">
          <w:marLeft w:val="0"/>
          <w:marRight w:val="0"/>
          <w:marTop w:val="0"/>
          <w:marBottom w:val="0"/>
          <w:divBdr>
            <w:top w:val="none" w:sz="0" w:space="0" w:color="auto"/>
            <w:left w:val="none" w:sz="0" w:space="0" w:color="auto"/>
            <w:bottom w:val="none" w:sz="0" w:space="0" w:color="auto"/>
            <w:right w:val="none" w:sz="0" w:space="0" w:color="auto"/>
          </w:divBdr>
        </w:div>
        <w:div w:id="2083788868">
          <w:marLeft w:val="0"/>
          <w:marRight w:val="0"/>
          <w:marTop w:val="0"/>
          <w:marBottom w:val="0"/>
          <w:divBdr>
            <w:top w:val="none" w:sz="0" w:space="0" w:color="auto"/>
            <w:left w:val="none" w:sz="0" w:space="0" w:color="auto"/>
            <w:bottom w:val="none" w:sz="0" w:space="0" w:color="auto"/>
            <w:right w:val="none" w:sz="0" w:space="0" w:color="auto"/>
          </w:divBdr>
        </w:div>
        <w:div w:id="2135363230">
          <w:marLeft w:val="0"/>
          <w:marRight w:val="0"/>
          <w:marTop w:val="0"/>
          <w:marBottom w:val="0"/>
          <w:divBdr>
            <w:top w:val="none" w:sz="0" w:space="0" w:color="auto"/>
            <w:left w:val="none" w:sz="0" w:space="0" w:color="auto"/>
            <w:bottom w:val="none" w:sz="0" w:space="0" w:color="auto"/>
            <w:right w:val="none" w:sz="0" w:space="0" w:color="auto"/>
          </w:divBdr>
        </w:div>
      </w:divsChild>
    </w:div>
    <w:div w:id="1845706986">
      <w:bodyDiv w:val="1"/>
      <w:marLeft w:val="0"/>
      <w:marRight w:val="0"/>
      <w:marTop w:val="0"/>
      <w:marBottom w:val="0"/>
      <w:divBdr>
        <w:top w:val="none" w:sz="0" w:space="0" w:color="auto"/>
        <w:left w:val="none" w:sz="0" w:space="0" w:color="auto"/>
        <w:bottom w:val="none" w:sz="0" w:space="0" w:color="auto"/>
        <w:right w:val="none" w:sz="0" w:space="0" w:color="auto"/>
      </w:divBdr>
    </w:div>
    <w:div w:id="1894998390">
      <w:bodyDiv w:val="1"/>
      <w:marLeft w:val="0"/>
      <w:marRight w:val="0"/>
      <w:marTop w:val="0"/>
      <w:marBottom w:val="0"/>
      <w:divBdr>
        <w:top w:val="none" w:sz="0" w:space="0" w:color="auto"/>
        <w:left w:val="none" w:sz="0" w:space="0" w:color="auto"/>
        <w:bottom w:val="none" w:sz="0" w:space="0" w:color="auto"/>
        <w:right w:val="none" w:sz="0" w:space="0" w:color="auto"/>
      </w:divBdr>
      <w:divsChild>
        <w:div w:id="10959894">
          <w:marLeft w:val="0"/>
          <w:marRight w:val="0"/>
          <w:marTop w:val="0"/>
          <w:marBottom w:val="0"/>
          <w:divBdr>
            <w:top w:val="none" w:sz="0" w:space="0" w:color="auto"/>
            <w:left w:val="none" w:sz="0" w:space="0" w:color="auto"/>
            <w:bottom w:val="none" w:sz="0" w:space="0" w:color="auto"/>
            <w:right w:val="none" w:sz="0" w:space="0" w:color="auto"/>
          </w:divBdr>
        </w:div>
        <w:div w:id="164513134">
          <w:marLeft w:val="0"/>
          <w:marRight w:val="0"/>
          <w:marTop w:val="0"/>
          <w:marBottom w:val="0"/>
          <w:divBdr>
            <w:top w:val="none" w:sz="0" w:space="0" w:color="auto"/>
            <w:left w:val="none" w:sz="0" w:space="0" w:color="auto"/>
            <w:bottom w:val="none" w:sz="0" w:space="0" w:color="auto"/>
            <w:right w:val="none" w:sz="0" w:space="0" w:color="auto"/>
          </w:divBdr>
        </w:div>
        <w:div w:id="509225242">
          <w:marLeft w:val="0"/>
          <w:marRight w:val="0"/>
          <w:marTop w:val="0"/>
          <w:marBottom w:val="0"/>
          <w:divBdr>
            <w:top w:val="none" w:sz="0" w:space="0" w:color="auto"/>
            <w:left w:val="none" w:sz="0" w:space="0" w:color="auto"/>
            <w:bottom w:val="none" w:sz="0" w:space="0" w:color="auto"/>
            <w:right w:val="none" w:sz="0" w:space="0" w:color="auto"/>
          </w:divBdr>
        </w:div>
        <w:div w:id="961881187">
          <w:marLeft w:val="0"/>
          <w:marRight w:val="0"/>
          <w:marTop w:val="0"/>
          <w:marBottom w:val="0"/>
          <w:divBdr>
            <w:top w:val="none" w:sz="0" w:space="0" w:color="auto"/>
            <w:left w:val="none" w:sz="0" w:space="0" w:color="auto"/>
            <w:bottom w:val="none" w:sz="0" w:space="0" w:color="auto"/>
            <w:right w:val="none" w:sz="0" w:space="0" w:color="auto"/>
          </w:divBdr>
        </w:div>
      </w:divsChild>
    </w:div>
    <w:div w:id="1922519340">
      <w:bodyDiv w:val="1"/>
      <w:marLeft w:val="0"/>
      <w:marRight w:val="0"/>
      <w:marTop w:val="0"/>
      <w:marBottom w:val="0"/>
      <w:divBdr>
        <w:top w:val="none" w:sz="0" w:space="0" w:color="auto"/>
        <w:left w:val="none" w:sz="0" w:space="0" w:color="auto"/>
        <w:bottom w:val="none" w:sz="0" w:space="0" w:color="auto"/>
        <w:right w:val="none" w:sz="0" w:space="0" w:color="auto"/>
      </w:divBdr>
    </w:div>
    <w:div w:id="1947807516">
      <w:bodyDiv w:val="1"/>
      <w:marLeft w:val="0"/>
      <w:marRight w:val="0"/>
      <w:marTop w:val="0"/>
      <w:marBottom w:val="0"/>
      <w:divBdr>
        <w:top w:val="none" w:sz="0" w:space="0" w:color="auto"/>
        <w:left w:val="none" w:sz="0" w:space="0" w:color="auto"/>
        <w:bottom w:val="none" w:sz="0" w:space="0" w:color="auto"/>
        <w:right w:val="none" w:sz="0" w:space="0" w:color="auto"/>
      </w:divBdr>
    </w:div>
    <w:div w:id="1992713935">
      <w:bodyDiv w:val="1"/>
      <w:marLeft w:val="0"/>
      <w:marRight w:val="0"/>
      <w:marTop w:val="0"/>
      <w:marBottom w:val="0"/>
      <w:divBdr>
        <w:top w:val="none" w:sz="0" w:space="0" w:color="auto"/>
        <w:left w:val="none" w:sz="0" w:space="0" w:color="auto"/>
        <w:bottom w:val="none" w:sz="0" w:space="0" w:color="auto"/>
        <w:right w:val="none" w:sz="0" w:space="0" w:color="auto"/>
      </w:divBdr>
      <w:divsChild>
        <w:div w:id="262494601">
          <w:marLeft w:val="0"/>
          <w:marRight w:val="0"/>
          <w:marTop w:val="0"/>
          <w:marBottom w:val="0"/>
          <w:divBdr>
            <w:top w:val="none" w:sz="0" w:space="0" w:color="auto"/>
            <w:left w:val="none" w:sz="0" w:space="0" w:color="auto"/>
            <w:bottom w:val="none" w:sz="0" w:space="0" w:color="auto"/>
            <w:right w:val="none" w:sz="0" w:space="0" w:color="auto"/>
          </w:divBdr>
        </w:div>
        <w:div w:id="546574066">
          <w:marLeft w:val="0"/>
          <w:marRight w:val="0"/>
          <w:marTop w:val="0"/>
          <w:marBottom w:val="0"/>
          <w:divBdr>
            <w:top w:val="none" w:sz="0" w:space="0" w:color="auto"/>
            <w:left w:val="none" w:sz="0" w:space="0" w:color="auto"/>
            <w:bottom w:val="none" w:sz="0" w:space="0" w:color="auto"/>
            <w:right w:val="none" w:sz="0" w:space="0" w:color="auto"/>
          </w:divBdr>
        </w:div>
        <w:div w:id="805051521">
          <w:marLeft w:val="0"/>
          <w:marRight w:val="0"/>
          <w:marTop w:val="0"/>
          <w:marBottom w:val="0"/>
          <w:divBdr>
            <w:top w:val="none" w:sz="0" w:space="0" w:color="auto"/>
            <w:left w:val="none" w:sz="0" w:space="0" w:color="auto"/>
            <w:bottom w:val="none" w:sz="0" w:space="0" w:color="auto"/>
            <w:right w:val="none" w:sz="0" w:space="0" w:color="auto"/>
          </w:divBdr>
        </w:div>
        <w:div w:id="1215850582">
          <w:marLeft w:val="0"/>
          <w:marRight w:val="0"/>
          <w:marTop w:val="0"/>
          <w:marBottom w:val="0"/>
          <w:divBdr>
            <w:top w:val="none" w:sz="0" w:space="0" w:color="auto"/>
            <w:left w:val="none" w:sz="0" w:space="0" w:color="auto"/>
            <w:bottom w:val="none" w:sz="0" w:space="0" w:color="auto"/>
            <w:right w:val="none" w:sz="0" w:space="0" w:color="auto"/>
          </w:divBdr>
        </w:div>
        <w:div w:id="1481263100">
          <w:marLeft w:val="0"/>
          <w:marRight w:val="0"/>
          <w:marTop w:val="0"/>
          <w:marBottom w:val="0"/>
          <w:divBdr>
            <w:top w:val="none" w:sz="0" w:space="0" w:color="auto"/>
            <w:left w:val="none" w:sz="0" w:space="0" w:color="auto"/>
            <w:bottom w:val="none" w:sz="0" w:space="0" w:color="auto"/>
            <w:right w:val="none" w:sz="0" w:space="0" w:color="auto"/>
          </w:divBdr>
        </w:div>
        <w:div w:id="1590697955">
          <w:marLeft w:val="0"/>
          <w:marRight w:val="0"/>
          <w:marTop w:val="0"/>
          <w:marBottom w:val="0"/>
          <w:divBdr>
            <w:top w:val="none" w:sz="0" w:space="0" w:color="auto"/>
            <w:left w:val="none" w:sz="0" w:space="0" w:color="auto"/>
            <w:bottom w:val="none" w:sz="0" w:space="0" w:color="auto"/>
            <w:right w:val="none" w:sz="0" w:space="0" w:color="auto"/>
          </w:divBdr>
        </w:div>
        <w:div w:id="1803032339">
          <w:marLeft w:val="0"/>
          <w:marRight w:val="0"/>
          <w:marTop w:val="0"/>
          <w:marBottom w:val="0"/>
          <w:divBdr>
            <w:top w:val="none" w:sz="0" w:space="0" w:color="auto"/>
            <w:left w:val="none" w:sz="0" w:space="0" w:color="auto"/>
            <w:bottom w:val="none" w:sz="0" w:space="0" w:color="auto"/>
            <w:right w:val="none" w:sz="0" w:space="0" w:color="auto"/>
          </w:divBdr>
        </w:div>
        <w:div w:id="1961840650">
          <w:marLeft w:val="0"/>
          <w:marRight w:val="0"/>
          <w:marTop w:val="0"/>
          <w:marBottom w:val="0"/>
          <w:divBdr>
            <w:top w:val="none" w:sz="0" w:space="0" w:color="auto"/>
            <w:left w:val="none" w:sz="0" w:space="0" w:color="auto"/>
            <w:bottom w:val="none" w:sz="0" w:space="0" w:color="auto"/>
            <w:right w:val="none" w:sz="0" w:space="0" w:color="auto"/>
          </w:divBdr>
        </w:div>
      </w:divsChild>
    </w:div>
    <w:div w:id="2000962001">
      <w:bodyDiv w:val="1"/>
      <w:marLeft w:val="0"/>
      <w:marRight w:val="0"/>
      <w:marTop w:val="0"/>
      <w:marBottom w:val="0"/>
      <w:divBdr>
        <w:top w:val="none" w:sz="0" w:space="0" w:color="auto"/>
        <w:left w:val="none" w:sz="0" w:space="0" w:color="auto"/>
        <w:bottom w:val="none" w:sz="0" w:space="0" w:color="auto"/>
        <w:right w:val="none" w:sz="0" w:space="0" w:color="auto"/>
      </w:divBdr>
      <w:divsChild>
        <w:div w:id="230233409">
          <w:marLeft w:val="0"/>
          <w:marRight w:val="0"/>
          <w:marTop w:val="0"/>
          <w:marBottom w:val="0"/>
          <w:divBdr>
            <w:top w:val="none" w:sz="0" w:space="0" w:color="auto"/>
            <w:left w:val="none" w:sz="0" w:space="0" w:color="auto"/>
            <w:bottom w:val="none" w:sz="0" w:space="0" w:color="auto"/>
            <w:right w:val="none" w:sz="0" w:space="0" w:color="auto"/>
          </w:divBdr>
        </w:div>
        <w:div w:id="408845046">
          <w:marLeft w:val="0"/>
          <w:marRight w:val="0"/>
          <w:marTop w:val="0"/>
          <w:marBottom w:val="0"/>
          <w:divBdr>
            <w:top w:val="none" w:sz="0" w:space="0" w:color="auto"/>
            <w:left w:val="none" w:sz="0" w:space="0" w:color="auto"/>
            <w:bottom w:val="none" w:sz="0" w:space="0" w:color="auto"/>
            <w:right w:val="none" w:sz="0" w:space="0" w:color="auto"/>
          </w:divBdr>
        </w:div>
        <w:div w:id="442728106">
          <w:marLeft w:val="0"/>
          <w:marRight w:val="0"/>
          <w:marTop w:val="0"/>
          <w:marBottom w:val="0"/>
          <w:divBdr>
            <w:top w:val="none" w:sz="0" w:space="0" w:color="auto"/>
            <w:left w:val="none" w:sz="0" w:space="0" w:color="auto"/>
            <w:bottom w:val="none" w:sz="0" w:space="0" w:color="auto"/>
            <w:right w:val="none" w:sz="0" w:space="0" w:color="auto"/>
          </w:divBdr>
        </w:div>
        <w:div w:id="1352031234">
          <w:marLeft w:val="0"/>
          <w:marRight w:val="0"/>
          <w:marTop w:val="0"/>
          <w:marBottom w:val="0"/>
          <w:divBdr>
            <w:top w:val="none" w:sz="0" w:space="0" w:color="auto"/>
            <w:left w:val="none" w:sz="0" w:space="0" w:color="auto"/>
            <w:bottom w:val="none" w:sz="0" w:space="0" w:color="auto"/>
            <w:right w:val="none" w:sz="0" w:space="0" w:color="auto"/>
          </w:divBdr>
        </w:div>
        <w:div w:id="1538083499">
          <w:marLeft w:val="0"/>
          <w:marRight w:val="0"/>
          <w:marTop w:val="0"/>
          <w:marBottom w:val="0"/>
          <w:divBdr>
            <w:top w:val="none" w:sz="0" w:space="0" w:color="auto"/>
            <w:left w:val="none" w:sz="0" w:space="0" w:color="auto"/>
            <w:bottom w:val="none" w:sz="0" w:space="0" w:color="auto"/>
            <w:right w:val="none" w:sz="0" w:space="0" w:color="auto"/>
          </w:divBdr>
        </w:div>
        <w:div w:id="1557669094">
          <w:marLeft w:val="0"/>
          <w:marRight w:val="0"/>
          <w:marTop w:val="0"/>
          <w:marBottom w:val="0"/>
          <w:divBdr>
            <w:top w:val="none" w:sz="0" w:space="0" w:color="auto"/>
            <w:left w:val="none" w:sz="0" w:space="0" w:color="auto"/>
            <w:bottom w:val="none" w:sz="0" w:space="0" w:color="auto"/>
            <w:right w:val="none" w:sz="0" w:space="0" w:color="auto"/>
          </w:divBdr>
        </w:div>
        <w:div w:id="1582134690">
          <w:marLeft w:val="0"/>
          <w:marRight w:val="0"/>
          <w:marTop w:val="0"/>
          <w:marBottom w:val="0"/>
          <w:divBdr>
            <w:top w:val="none" w:sz="0" w:space="0" w:color="auto"/>
            <w:left w:val="none" w:sz="0" w:space="0" w:color="auto"/>
            <w:bottom w:val="none" w:sz="0" w:space="0" w:color="auto"/>
            <w:right w:val="none" w:sz="0" w:space="0" w:color="auto"/>
          </w:divBdr>
        </w:div>
        <w:div w:id="1675109633">
          <w:marLeft w:val="0"/>
          <w:marRight w:val="0"/>
          <w:marTop w:val="0"/>
          <w:marBottom w:val="0"/>
          <w:divBdr>
            <w:top w:val="none" w:sz="0" w:space="0" w:color="auto"/>
            <w:left w:val="none" w:sz="0" w:space="0" w:color="auto"/>
            <w:bottom w:val="none" w:sz="0" w:space="0" w:color="auto"/>
            <w:right w:val="none" w:sz="0" w:space="0" w:color="auto"/>
          </w:divBdr>
        </w:div>
      </w:divsChild>
    </w:div>
    <w:div w:id="2032608241">
      <w:bodyDiv w:val="1"/>
      <w:marLeft w:val="0"/>
      <w:marRight w:val="0"/>
      <w:marTop w:val="0"/>
      <w:marBottom w:val="0"/>
      <w:divBdr>
        <w:top w:val="none" w:sz="0" w:space="0" w:color="auto"/>
        <w:left w:val="none" w:sz="0" w:space="0" w:color="auto"/>
        <w:bottom w:val="none" w:sz="0" w:space="0" w:color="auto"/>
        <w:right w:val="none" w:sz="0" w:space="0" w:color="auto"/>
      </w:divBdr>
      <w:divsChild>
        <w:div w:id="51925066">
          <w:marLeft w:val="0"/>
          <w:marRight w:val="0"/>
          <w:marTop w:val="0"/>
          <w:marBottom w:val="0"/>
          <w:divBdr>
            <w:top w:val="none" w:sz="0" w:space="0" w:color="auto"/>
            <w:left w:val="none" w:sz="0" w:space="0" w:color="auto"/>
            <w:bottom w:val="none" w:sz="0" w:space="0" w:color="auto"/>
            <w:right w:val="none" w:sz="0" w:space="0" w:color="auto"/>
          </w:divBdr>
        </w:div>
        <w:div w:id="197621583">
          <w:marLeft w:val="0"/>
          <w:marRight w:val="0"/>
          <w:marTop w:val="0"/>
          <w:marBottom w:val="0"/>
          <w:divBdr>
            <w:top w:val="none" w:sz="0" w:space="0" w:color="auto"/>
            <w:left w:val="none" w:sz="0" w:space="0" w:color="auto"/>
            <w:bottom w:val="none" w:sz="0" w:space="0" w:color="auto"/>
            <w:right w:val="none" w:sz="0" w:space="0" w:color="auto"/>
          </w:divBdr>
        </w:div>
        <w:div w:id="632640837">
          <w:marLeft w:val="0"/>
          <w:marRight w:val="0"/>
          <w:marTop w:val="0"/>
          <w:marBottom w:val="0"/>
          <w:divBdr>
            <w:top w:val="none" w:sz="0" w:space="0" w:color="auto"/>
            <w:left w:val="none" w:sz="0" w:space="0" w:color="auto"/>
            <w:bottom w:val="none" w:sz="0" w:space="0" w:color="auto"/>
            <w:right w:val="none" w:sz="0" w:space="0" w:color="auto"/>
          </w:divBdr>
        </w:div>
        <w:div w:id="1038359916">
          <w:marLeft w:val="0"/>
          <w:marRight w:val="0"/>
          <w:marTop w:val="0"/>
          <w:marBottom w:val="0"/>
          <w:divBdr>
            <w:top w:val="none" w:sz="0" w:space="0" w:color="auto"/>
            <w:left w:val="none" w:sz="0" w:space="0" w:color="auto"/>
            <w:bottom w:val="none" w:sz="0" w:space="0" w:color="auto"/>
            <w:right w:val="none" w:sz="0" w:space="0" w:color="auto"/>
          </w:divBdr>
        </w:div>
        <w:div w:id="1249655207">
          <w:marLeft w:val="0"/>
          <w:marRight w:val="0"/>
          <w:marTop w:val="0"/>
          <w:marBottom w:val="0"/>
          <w:divBdr>
            <w:top w:val="none" w:sz="0" w:space="0" w:color="auto"/>
            <w:left w:val="none" w:sz="0" w:space="0" w:color="auto"/>
            <w:bottom w:val="none" w:sz="0" w:space="0" w:color="auto"/>
            <w:right w:val="none" w:sz="0" w:space="0" w:color="auto"/>
          </w:divBdr>
        </w:div>
        <w:div w:id="1325743034">
          <w:marLeft w:val="0"/>
          <w:marRight w:val="0"/>
          <w:marTop w:val="0"/>
          <w:marBottom w:val="0"/>
          <w:divBdr>
            <w:top w:val="none" w:sz="0" w:space="0" w:color="auto"/>
            <w:left w:val="none" w:sz="0" w:space="0" w:color="auto"/>
            <w:bottom w:val="none" w:sz="0" w:space="0" w:color="auto"/>
            <w:right w:val="none" w:sz="0" w:space="0" w:color="auto"/>
          </w:divBdr>
        </w:div>
        <w:div w:id="1398088433">
          <w:marLeft w:val="0"/>
          <w:marRight w:val="0"/>
          <w:marTop w:val="0"/>
          <w:marBottom w:val="0"/>
          <w:divBdr>
            <w:top w:val="none" w:sz="0" w:space="0" w:color="auto"/>
            <w:left w:val="none" w:sz="0" w:space="0" w:color="auto"/>
            <w:bottom w:val="none" w:sz="0" w:space="0" w:color="auto"/>
            <w:right w:val="none" w:sz="0" w:space="0" w:color="auto"/>
          </w:divBdr>
        </w:div>
        <w:div w:id="1652557373">
          <w:marLeft w:val="0"/>
          <w:marRight w:val="0"/>
          <w:marTop w:val="0"/>
          <w:marBottom w:val="0"/>
          <w:divBdr>
            <w:top w:val="none" w:sz="0" w:space="0" w:color="auto"/>
            <w:left w:val="none" w:sz="0" w:space="0" w:color="auto"/>
            <w:bottom w:val="none" w:sz="0" w:space="0" w:color="auto"/>
            <w:right w:val="none" w:sz="0" w:space="0" w:color="auto"/>
          </w:divBdr>
        </w:div>
        <w:div w:id="1657762433">
          <w:marLeft w:val="0"/>
          <w:marRight w:val="0"/>
          <w:marTop w:val="0"/>
          <w:marBottom w:val="0"/>
          <w:divBdr>
            <w:top w:val="none" w:sz="0" w:space="0" w:color="auto"/>
            <w:left w:val="none" w:sz="0" w:space="0" w:color="auto"/>
            <w:bottom w:val="none" w:sz="0" w:space="0" w:color="auto"/>
            <w:right w:val="none" w:sz="0" w:space="0" w:color="auto"/>
          </w:divBdr>
        </w:div>
        <w:div w:id="1755398792">
          <w:marLeft w:val="0"/>
          <w:marRight w:val="0"/>
          <w:marTop w:val="0"/>
          <w:marBottom w:val="0"/>
          <w:divBdr>
            <w:top w:val="none" w:sz="0" w:space="0" w:color="auto"/>
            <w:left w:val="none" w:sz="0" w:space="0" w:color="auto"/>
            <w:bottom w:val="none" w:sz="0" w:space="0" w:color="auto"/>
            <w:right w:val="none" w:sz="0" w:space="0" w:color="auto"/>
          </w:divBdr>
        </w:div>
        <w:div w:id="1827628879">
          <w:marLeft w:val="0"/>
          <w:marRight w:val="0"/>
          <w:marTop w:val="0"/>
          <w:marBottom w:val="0"/>
          <w:divBdr>
            <w:top w:val="none" w:sz="0" w:space="0" w:color="auto"/>
            <w:left w:val="none" w:sz="0" w:space="0" w:color="auto"/>
            <w:bottom w:val="none" w:sz="0" w:space="0" w:color="auto"/>
            <w:right w:val="none" w:sz="0" w:space="0" w:color="auto"/>
          </w:divBdr>
        </w:div>
        <w:div w:id="1951738746">
          <w:marLeft w:val="0"/>
          <w:marRight w:val="0"/>
          <w:marTop w:val="0"/>
          <w:marBottom w:val="0"/>
          <w:divBdr>
            <w:top w:val="none" w:sz="0" w:space="0" w:color="auto"/>
            <w:left w:val="none" w:sz="0" w:space="0" w:color="auto"/>
            <w:bottom w:val="none" w:sz="0" w:space="0" w:color="auto"/>
            <w:right w:val="none" w:sz="0" w:space="0" w:color="auto"/>
          </w:divBdr>
        </w:div>
        <w:div w:id="1955550484">
          <w:marLeft w:val="0"/>
          <w:marRight w:val="0"/>
          <w:marTop w:val="0"/>
          <w:marBottom w:val="0"/>
          <w:divBdr>
            <w:top w:val="none" w:sz="0" w:space="0" w:color="auto"/>
            <w:left w:val="none" w:sz="0" w:space="0" w:color="auto"/>
            <w:bottom w:val="none" w:sz="0" w:space="0" w:color="auto"/>
            <w:right w:val="none" w:sz="0" w:space="0" w:color="auto"/>
          </w:divBdr>
        </w:div>
      </w:divsChild>
    </w:div>
    <w:div w:id="2061442720">
      <w:bodyDiv w:val="1"/>
      <w:marLeft w:val="0"/>
      <w:marRight w:val="0"/>
      <w:marTop w:val="0"/>
      <w:marBottom w:val="0"/>
      <w:divBdr>
        <w:top w:val="none" w:sz="0" w:space="0" w:color="auto"/>
        <w:left w:val="none" w:sz="0" w:space="0" w:color="auto"/>
        <w:bottom w:val="none" w:sz="0" w:space="0" w:color="auto"/>
        <w:right w:val="none" w:sz="0" w:space="0" w:color="auto"/>
      </w:divBdr>
      <w:divsChild>
        <w:div w:id="90243662">
          <w:marLeft w:val="0"/>
          <w:marRight w:val="0"/>
          <w:marTop w:val="0"/>
          <w:marBottom w:val="0"/>
          <w:divBdr>
            <w:top w:val="none" w:sz="0" w:space="0" w:color="auto"/>
            <w:left w:val="none" w:sz="0" w:space="0" w:color="auto"/>
            <w:bottom w:val="none" w:sz="0" w:space="0" w:color="auto"/>
            <w:right w:val="none" w:sz="0" w:space="0" w:color="auto"/>
          </w:divBdr>
        </w:div>
        <w:div w:id="250285156">
          <w:marLeft w:val="0"/>
          <w:marRight w:val="0"/>
          <w:marTop w:val="0"/>
          <w:marBottom w:val="0"/>
          <w:divBdr>
            <w:top w:val="none" w:sz="0" w:space="0" w:color="auto"/>
            <w:left w:val="none" w:sz="0" w:space="0" w:color="auto"/>
            <w:bottom w:val="none" w:sz="0" w:space="0" w:color="auto"/>
            <w:right w:val="none" w:sz="0" w:space="0" w:color="auto"/>
          </w:divBdr>
        </w:div>
        <w:div w:id="314453914">
          <w:marLeft w:val="0"/>
          <w:marRight w:val="0"/>
          <w:marTop w:val="0"/>
          <w:marBottom w:val="0"/>
          <w:divBdr>
            <w:top w:val="none" w:sz="0" w:space="0" w:color="auto"/>
            <w:left w:val="none" w:sz="0" w:space="0" w:color="auto"/>
            <w:bottom w:val="none" w:sz="0" w:space="0" w:color="auto"/>
            <w:right w:val="none" w:sz="0" w:space="0" w:color="auto"/>
          </w:divBdr>
        </w:div>
        <w:div w:id="360983272">
          <w:marLeft w:val="0"/>
          <w:marRight w:val="0"/>
          <w:marTop w:val="0"/>
          <w:marBottom w:val="0"/>
          <w:divBdr>
            <w:top w:val="none" w:sz="0" w:space="0" w:color="auto"/>
            <w:left w:val="none" w:sz="0" w:space="0" w:color="auto"/>
            <w:bottom w:val="none" w:sz="0" w:space="0" w:color="auto"/>
            <w:right w:val="none" w:sz="0" w:space="0" w:color="auto"/>
          </w:divBdr>
        </w:div>
        <w:div w:id="469633840">
          <w:marLeft w:val="0"/>
          <w:marRight w:val="0"/>
          <w:marTop w:val="0"/>
          <w:marBottom w:val="0"/>
          <w:divBdr>
            <w:top w:val="none" w:sz="0" w:space="0" w:color="auto"/>
            <w:left w:val="none" w:sz="0" w:space="0" w:color="auto"/>
            <w:bottom w:val="none" w:sz="0" w:space="0" w:color="auto"/>
            <w:right w:val="none" w:sz="0" w:space="0" w:color="auto"/>
          </w:divBdr>
        </w:div>
        <w:div w:id="870074056">
          <w:marLeft w:val="0"/>
          <w:marRight w:val="0"/>
          <w:marTop w:val="0"/>
          <w:marBottom w:val="0"/>
          <w:divBdr>
            <w:top w:val="none" w:sz="0" w:space="0" w:color="auto"/>
            <w:left w:val="none" w:sz="0" w:space="0" w:color="auto"/>
            <w:bottom w:val="none" w:sz="0" w:space="0" w:color="auto"/>
            <w:right w:val="none" w:sz="0" w:space="0" w:color="auto"/>
          </w:divBdr>
        </w:div>
        <w:div w:id="949816911">
          <w:marLeft w:val="0"/>
          <w:marRight w:val="0"/>
          <w:marTop w:val="0"/>
          <w:marBottom w:val="0"/>
          <w:divBdr>
            <w:top w:val="none" w:sz="0" w:space="0" w:color="auto"/>
            <w:left w:val="none" w:sz="0" w:space="0" w:color="auto"/>
            <w:bottom w:val="none" w:sz="0" w:space="0" w:color="auto"/>
            <w:right w:val="none" w:sz="0" w:space="0" w:color="auto"/>
          </w:divBdr>
        </w:div>
        <w:div w:id="1020856685">
          <w:marLeft w:val="0"/>
          <w:marRight w:val="0"/>
          <w:marTop w:val="0"/>
          <w:marBottom w:val="0"/>
          <w:divBdr>
            <w:top w:val="none" w:sz="0" w:space="0" w:color="auto"/>
            <w:left w:val="none" w:sz="0" w:space="0" w:color="auto"/>
            <w:bottom w:val="none" w:sz="0" w:space="0" w:color="auto"/>
            <w:right w:val="none" w:sz="0" w:space="0" w:color="auto"/>
          </w:divBdr>
        </w:div>
        <w:div w:id="1053625587">
          <w:marLeft w:val="0"/>
          <w:marRight w:val="0"/>
          <w:marTop w:val="0"/>
          <w:marBottom w:val="0"/>
          <w:divBdr>
            <w:top w:val="none" w:sz="0" w:space="0" w:color="auto"/>
            <w:left w:val="none" w:sz="0" w:space="0" w:color="auto"/>
            <w:bottom w:val="none" w:sz="0" w:space="0" w:color="auto"/>
            <w:right w:val="none" w:sz="0" w:space="0" w:color="auto"/>
          </w:divBdr>
        </w:div>
        <w:div w:id="1067846252">
          <w:marLeft w:val="0"/>
          <w:marRight w:val="0"/>
          <w:marTop w:val="0"/>
          <w:marBottom w:val="0"/>
          <w:divBdr>
            <w:top w:val="none" w:sz="0" w:space="0" w:color="auto"/>
            <w:left w:val="none" w:sz="0" w:space="0" w:color="auto"/>
            <w:bottom w:val="none" w:sz="0" w:space="0" w:color="auto"/>
            <w:right w:val="none" w:sz="0" w:space="0" w:color="auto"/>
          </w:divBdr>
        </w:div>
        <w:div w:id="1068648955">
          <w:marLeft w:val="0"/>
          <w:marRight w:val="0"/>
          <w:marTop w:val="0"/>
          <w:marBottom w:val="0"/>
          <w:divBdr>
            <w:top w:val="none" w:sz="0" w:space="0" w:color="auto"/>
            <w:left w:val="none" w:sz="0" w:space="0" w:color="auto"/>
            <w:bottom w:val="none" w:sz="0" w:space="0" w:color="auto"/>
            <w:right w:val="none" w:sz="0" w:space="0" w:color="auto"/>
          </w:divBdr>
        </w:div>
        <w:div w:id="1255356753">
          <w:marLeft w:val="0"/>
          <w:marRight w:val="0"/>
          <w:marTop w:val="0"/>
          <w:marBottom w:val="0"/>
          <w:divBdr>
            <w:top w:val="none" w:sz="0" w:space="0" w:color="auto"/>
            <w:left w:val="none" w:sz="0" w:space="0" w:color="auto"/>
            <w:bottom w:val="none" w:sz="0" w:space="0" w:color="auto"/>
            <w:right w:val="none" w:sz="0" w:space="0" w:color="auto"/>
          </w:divBdr>
        </w:div>
        <w:div w:id="1368871066">
          <w:marLeft w:val="0"/>
          <w:marRight w:val="0"/>
          <w:marTop w:val="0"/>
          <w:marBottom w:val="0"/>
          <w:divBdr>
            <w:top w:val="none" w:sz="0" w:space="0" w:color="auto"/>
            <w:left w:val="none" w:sz="0" w:space="0" w:color="auto"/>
            <w:bottom w:val="none" w:sz="0" w:space="0" w:color="auto"/>
            <w:right w:val="none" w:sz="0" w:space="0" w:color="auto"/>
          </w:divBdr>
        </w:div>
        <w:div w:id="1409690412">
          <w:marLeft w:val="0"/>
          <w:marRight w:val="0"/>
          <w:marTop w:val="0"/>
          <w:marBottom w:val="0"/>
          <w:divBdr>
            <w:top w:val="none" w:sz="0" w:space="0" w:color="auto"/>
            <w:left w:val="none" w:sz="0" w:space="0" w:color="auto"/>
            <w:bottom w:val="none" w:sz="0" w:space="0" w:color="auto"/>
            <w:right w:val="none" w:sz="0" w:space="0" w:color="auto"/>
          </w:divBdr>
        </w:div>
        <w:div w:id="1412586316">
          <w:marLeft w:val="0"/>
          <w:marRight w:val="0"/>
          <w:marTop w:val="0"/>
          <w:marBottom w:val="0"/>
          <w:divBdr>
            <w:top w:val="none" w:sz="0" w:space="0" w:color="auto"/>
            <w:left w:val="none" w:sz="0" w:space="0" w:color="auto"/>
            <w:bottom w:val="none" w:sz="0" w:space="0" w:color="auto"/>
            <w:right w:val="none" w:sz="0" w:space="0" w:color="auto"/>
          </w:divBdr>
        </w:div>
        <w:div w:id="1459298046">
          <w:marLeft w:val="0"/>
          <w:marRight w:val="0"/>
          <w:marTop w:val="0"/>
          <w:marBottom w:val="0"/>
          <w:divBdr>
            <w:top w:val="none" w:sz="0" w:space="0" w:color="auto"/>
            <w:left w:val="none" w:sz="0" w:space="0" w:color="auto"/>
            <w:bottom w:val="none" w:sz="0" w:space="0" w:color="auto"/>
            <w:right w:val="none" w:sz="0" w:space="0" w:color="auto"/>
          </w:divBdr>
        </w:div>
        <w:div w:id="1493525229">
          <w:marLeft w:val="0"/>
          <w:marRight w:val="0"/>
          <w:marTop w:val="0"/>
          <w:marBottom w:val="0"/>
          <w:divBdr>
            <w:top w:val="none" w:sz="0" w:space="0" w:color="auto"/>
            <w:left w:val="none" w:sz="0" w:space="0" w:color="auto"/>
            <w:bottom w:val="none" w:sz="0" w:space="0" w:color="auto"/>
            <w:right w:val="none" w:sz="0" w:space="0" w:color="auto"/>
          </w:divBdr>
        </w:div>
        <w:div w:id="1697192213">
          <w:marLeft w:val="0"/>
          <w:marRight w:val="0"/>
          <w:marTop w:val="0"/>
          <w:marBottom w:val="0"/>
          <w:divBdr>
            <w:top w:val="none" w:sz="0" w:space="0" w:color="auto"/>
            <w:left w:val="none" w:sz="0" w:space="0" w:color="auto"/>
            <w:bottom w:val="none" w:sz="0" w:space="0" w:color="auto"/>
            <w:right w:val="none" w:sz="0" w:space="0" w:color="auto"/>
          </w:divBdr>
        </w:div>
        <w:div w:id="1769764932">
          <w:marLeft w:val="0"/>
          <w:marRight w:val="0"/>
          <w:marTop w:val="0"/>
          <w:marBottom w:val="0"/>
          <w:divBdr>
            <w:top w:val="none" w:sz="0" w:space="0" w:color="auto"/>
            <w:left w:val="none" w:sz="0" w:space="0" w:color="auto"/>
            <w:bottom w:val="none" w:sz="0" w:space="0" w:color="auto"/>
            <w:right w:val="none" w:sz="0" w:space="0" w:color="auto"/>
          </w:divBdr>
        </w:div>
        <w:div w:id="1919049116">
          <w:marLeft w:val="0"/>
          <w:marRight w:val="0"/>
          <w:marTop w:val="0"/>
          <w:marBottom w:val="0"/>
          <w:divBdr>
            <w:top w:val="none" w:sz="0" w:space="0" w:color="auto"/>
            <w:left w:val="none" w:sz="0" w:space="0" w:color="auto"/>
            <w:bottom w:val="none" w:sz="0" w:space="0" w:color="auto"/>
            <w:right w:val="none" w:sz="0" w:space="0" w:color="auto"/>
          </w:divBdr>
        </w:div>
        <w:div w:id="1925527154">
          <w:marLeft w:val="0"/>
          <w:marRight w:val="0"/>
          <w:marTop w:val="0"/>
          <w:marBottom w:val="0"/>
          <w:divBdr>
            <w:top w:val="none" w:sz="0" w:space="0" w:color="auto"/>
            <w:left w:val="none" w:sz="0" w:space="0" w:color="auto"/>
            <w:bottom w:val="none" w:sz="0" w:space="0" w:color="auto"/>
            <w:right w:val="none" w:sz="0" w:space="0" w:color="auto"/>
          </w:divBdr>
        </w:div>
      </w:divsChild>
    </w:div>
    <w:div w:id="2084527951">
      <w:bodyDiv w:val="1"/>
      <w:marLeft w:val="0"/>
      <w:marRight w:val="0"/>
      <w:marTop w:val="0"/>
      <w:marBottom w:val="0"/>
      <w:divBdr>
        <w:top w:val="none" w:sz="0" w:space="0" w:color="auto"/>
        <w:left w:val="none" w:sz="0" w:space="0" w:color="auto"/>
        <w:bottom w:val="none" w:sz="0" w:space="0" w:color="auto"/>
        <w:right w:val="none" w:sz="0" w:space="0" w:color="auto"/>
      </w:divBdr>
      <w:divsChild>
        <w:div w:id="59909376">
          <w:marLeft w:val="0"/>
          <w:marRight w:val="0"/>
          <w:marTop w:val="0"/>
          <w:marBottom w:val="0"/>
          <w:divBdr>
            <w:top w:val="none" w:sz="0" w:space="0" w:color="auto"/>
            <w:left w:val="none" w:sz="0" w:space="0" w:color="auto"/>
            <w:bottom w:val="none" w:sz="0" w:space="0" w:color="auto"/>
            <w:right w:val="none" w:sz="0" w:space="0" w:color="auto"/>
          </w:divBdr>
        </w:div>
        <w:div w:id="89860038">
          <w:marLeft w:val="0"/>
          <w:marRight w:val="0"/>
          <w:marTop w:val="0"/>
          <w:marBottom w:val="0"/>
          <w:divBdr>
            <w:top w:val="none" w:sz="0" w:space="0" w:color="auto"/>
            <w:left w:val="none" w:sz="0" w:space="0" w:color="auto"/>
            <w:bottom w:val="none" w:sz="0" w:space="0" w:color="auto"/>
            <w:right w:val="none" w:sz="0" w:space="0" w:color="auto"/>
          </w:divBdr>
        </w:div>
        <w:div w:id="106854728">
          <w:marLeft w:val="0"/>
          <w:marRight w:val="0"/>
          <w:marTop w:val="0"/>
          <w:marBottom w:val="0"/>
          <w:divBdr>
            <w:top w:val="none" w:sz="0" w:space="0" w:color="auto"/>
            <w:left w:val="none" w:sz="0" w:space="0" w:color="auto"/>
            <w:bottom w:val="none" w:sz="0" w:space="0" w:color="auto"/>
            <w:right w:val="none" w:sz="0" w:space="0" w:color="auto"/>
          </w:divBdr>
        </w:div>
        <w:div w:id="114297041">
          <w:marLeft w:val="0"/>
          <w:marRight w:val="0"/>
          <w:marTop w:val="0"/>
          <w:marBottom w:val="0"/>
          <w:divBdr>
            <w:top w:val="none" w:sz="0" w:space="0" w:color="auto"/>
            <w:left w:val="none" w:sz="0" w:space="0" w:color="auto"/>
            <w:bottom w:val="none" w:sz="0" w:space="0" w:color="auto"/>
            <w:right w:val="none" w:sz="0" w:space="0" w:color="auto"/>
          </w:divBdr>
        </w:div>
        <w:div w:id="130447553">
          <w:marLeft w:val="0"/>
          <w:marRight w:val="0"/>
          <w:marTop w:val="0"/>
          <w:marBottom w:val="0"/>
          <w:divBdr>
            <w:top w:val="none" w:sz="0" w:space="0" w:color="auto"/>
            <w:left w:val="none" w:sz="0" w:space="0" w:color="auto"/>
            <w:bottom w:val="none" w:sz="0" w:space="0" w:color="auto"/>
            <w:right w:val="none" w:sz="0" w:space="0" w:color="auto"/>
          </w:divBdr>
        </w:div>
        <w:div w:id="445009305">
          <w:marLeft w:val="0"/>
          <w:marRight w:val="0"/>
          <w:marTop w:val="0"/>
          <w:marBottom w:val="0"/>
          <w:divBdr>
            <w:top w:val="none" w:sz="0" w:space="0" w:color="auto"/>
            <w:left w:val="none" w:sz="0" w:space="0" w:color="auto"/>
            <w:bottom w:val="none" w:sz="0" w:space="0" w:color="auto"/>
            <w:right w:val="none" w:sz="0" w:space="0" w:color="auto"/>
          </w:divBdr>
        </w:div>
        <w:div w:id="538444512">
          <w:marLeft w:val="0"/>
          <w:marRight w:val="0"/>
          <w:marTop w:val="0"/>
          <w:marBottom w:val="0"/>
          <w:divBdr>
            <w:top w:val="none" w:sz="0" w:space="0" w:color="auto"/>
            <w:left w:val="none" w:sz="0" w:space="0" w:color="auto"/>
            <w:bottom w:val="none" w:sz="0" w:space="0" w:color="auto"/>
            <w:right w:val="none" w:sz="0" w:space="0" w:color="auto"/>
          </w:divBdr>
        </w:div>
        <w:div w:id="769350790">
          <w:marLeft w:val="0"/>
          <w:marRight w:val="0"/>
          <w:marTop w:val="0"/>
          <w:marBottom w:val="0"/>
          <w:divBdr>
            <w:top w:val="none" w:sz="0" w:space="0" w:color="auto"/>
            <w:left w:val="none" w:sz="0" w:space="0" w:color="auto"/>
            <w:bottom w:val="none" w:sz="0" w:space="0" w:color="auto"/>
            <w:right w:val="none" w:sz="0" w:space="0" w:color="auto"/>
          </w:divBdr>
        </w:div>
        <w:div w:id="845826057">
          <w:marLeft w:val="0"/>
          <w:marRight w:val="0"/>
          <w:marTop w:val="0"/>
          <w:marBottom w:val="0"/>
          <w:divBdr>
            <w:top w:val="none" w:sz="0" w:space="0" w:color="auto"/>
            <w:left w:val="none" w:sz="0" w:space="0" w:color="auto"/>
            <w:bottom w:val="none" w:sz="0" w:space="0" w:color="auto"/>
            <w:right w:val="none" w:sz="0" w:space="0" w:color="auto"/>
          </w:divBdr>
        </w:div>
        <w:div w:id="954407472">
          <w:marLeft w:val="0"/>
          <w:marRight w:val="0"/>
          <w:marTop w:val="0"/>
          <w:marBottom w:val="0"/>
          <w:divBdr>
            <w:top w:val="none" w:sz="0" w:space="0" w:color="auto"/>
            <w:left w:val="none" w:sz="0" w:space="0" w:color="auto"/>
            <w:bottom w:val="none" w:sz="0" w:space="0" w:color="auto"/>
            <w:right w:val="none" w:sz="0" w:space="0" w:color="auto"/>
          </w:divBdr>
        </w:div>
        <w:div w:id="1090658813">
          <w:marLeft w:val="0"/>
          <w:marRight w:val="0"/>
          <w:marTop w:val="0"/>
          <w:marBottom w:val="0"/>
          <w:divBdr>
            <w:top w:val="none" w:sz="0" w:space="0" w:color="auto"/>
            <w:left w:val="none" w:sz="0" w:space="0" w:color="auto"/>
            <w:bottom w:val="none" w:sz="0" w:space="0" w:color="auto"/>
            <w:right w:val="none" w:sz="0" w:space="0" w:color="auto"/>
          </w:divBdr>
        </w:div>
        <w:div w:id="1363358019">
          <w:marLeft w:val="0"/>
          <w:marRight w:val="0"/>
          <w:marTop w:val="0"/>
          <w:marBottom w:val="0"/>
          <w:divBdr>
            <w:top w:val="none" w:sz="0" w:space="0" w:color="auto"/>
            <w:left w:val="none" w:sz="0" w:space="0" w:color="auto"/>
            <w:bottom w:val="none" w:sz="0" w:space="0" w:color="auto"/>
            <w:right w:val="none" w:sz="0" w:space="0" w:color="auto"/>
          </w:divBdr>
        </w:div>
        <w:div w:id="1513572796">
          <w:marLeft w:val="0"/>
          <w:marRight w:val="0"/>
          <w:marTop w:val="0"/>
          <w:marBottom w:val="0"/>
          <w:divBdr>
            <w:top w:val="none" w:sz="0" w:space="0" w:color="auto"/>
            <w:left w:val="none" w:sz="0" w:space="0" w:color="auto"/>
            <w:bottom w:val="none" w:sz="0" w:space="0" w:color="auto"/>
            <w:right w:val="none" w:sz="0" w:space="0" w:color="auto"/>
          </w:divBdr>
        </w:div>
        <w:div w:id="1834762504">
          <w:marLeft w:val="0"/>
          <w:marRight w:val="0"/>
          <w:marTop w:val="0"/>
          <w:marBottom w:val="0"/>
          <w:divBdr>
            <w:top w:val="none" w:sz="0" w:space="0" w:color="auto"/>
            <w:left w:val="none" w:sz="0" w:space="0" w:color="auto"/>
            <w:bottom w:val="none" w:sz="0" w:space="0" w:color="auto"/>
            <w:right w:val="none" w:sz="0" w:space="0" w:color="auto"/>
          </w:divBdr>
        </w:div>
        <w:div w:id="2029676846">
          <w:marLeft w:val="0"/>
          <w:marRight w:val="0"/>
          <w:marTop w:val="0"/>
          <w:marBottom w:val="0"/>
          <w:divBdr>
            <w:top w:val="none" w:sz="0" w:space="0" w:color="auto"/>
            <w:left w:val="none" w:sz="0" w:space="0" w:color="auto"/>
            <w:bottom w:val="none" w:sz="0" w:space="0" w:color="auto"/>
            <w:right w:val="none" w:sz="0" w:space="0" w:color="auto"/>
          </w:divBdr>
        </w:div>
        <w:div w:id="2068410583">
          <w:marLeft w:val="0"/>
          <w:marRight w:val="0"/>
          <w:marTop w:val="0"/>
          <w:marBottom w:val="0"/>
          <w:divBdr>
            <w:top w:val="none" w:sz="0" w:space="0" w:color="auto"/>
            <w:left w:val="none" w:sz="0" w:space="0" w:color="auto"/>
            <w:bottom w:val="none" w:sz="0" w:space="0" w:color="auto"/>
            <w:right w:val="none" w:sz="0" w:space="0" w:color="auto"/>
          </w:divBdr>
        </w:div>
      </w:divsChild>
    </w:div>
    <w:div w:id="2120177086">
      <w:bodyDiv w:val="1"/>
      <w:marLeft w:val="0"/>
      <w:marRight w:val="0"/>
      <w:marTop w:val="0"/>
      <w:marBottom w:val="0"/>
      <w:divBdr>
        <w:top w:val="none" w:sz="0" w:space="0" w:color="auto"/>
        <w:left w:val="none" w:sz="0" w:space="0" w:color="auto"/>
        <w:bottom w:val="none" w:sz="0" w:space="0" w:color="auto"/>
        <w:right w:val="none" w:sz="0" w:space="0" w:color="auto"/>
      </w:divBdr>
      <w:divsChild>
        <w:div w:id="9187383">
          <w:marLeft w:val="0"/>
          <w:marRight w:val="0"/>
          <w:marTop w:val="0"/>
          <w:marBottom w:val="0"/>
          <w:divBdr>
            <w:top w:val="none" w:sz="0" w:space="0" w:color="auto"/>
            <w:left w:val="none" w:sz="0" w:space="0" w:color="auto"/>
            <w:bottom w:val="none" w:sz="0" w:space="0" w:color="auto"/>
            <w:right w:val="none" w:sz="0" w:space="0" w:color="auto"/>
          </w:divBdr>
        </w:div>
        <w:div w:id="854929221">
          <w:marLeft w:val="0"/>
          <w:marRight w:val="0"/>
          <w:marTop w:val="0"/>
          <w:marBottom w:val="0"/>
          <w:divBdr>
            <w:top w:val="none" w:sz="0" w:space="0" w:color="auto"/>
            <w:left w:val="none" w:sz="0" w:space="0" w:color="auto"/>
            <w:bottom w:val="none" w:sz="0" w:space="0" w:color="auto"/>
            <w:right w:val="none" w:sz="0" w:space="0" w:color="auto"/>
          </w:divBdr>
        </w:div>
        <w:div w:id="909730244">
          <w:marLeft w:val="0"/>
          <w:marRight w:val="0"/>
          <w:marTop w:val="0"/>
          <w:marBottom w:val="0"/>
          <w:divBdr>
            <w:top w:val="none" w:sz="0" w:space="0" w:color="auto"/>
            <w:left w:val="none" w:sz="0" w:space="0" w:color="auto"/>
            <w:bottom w:val="none" w:sz="0" w:space="0" w:color="auto"/>
            <w:right w:val="none" w:sz="0" w:space="0" w:color="auto"/>
          </w:divBdr>
        </w:div>
        <w:div w:id="1055468530">
          <w:marLeft w:val="0"/>
          <w:marRight w:val="0"/>
          <w:marTop w:val="0"/>
          <w:marBottom w:val="0"/>
          <w:divBdr>
            <w:top w:val="none" w:sz="0" w:space="0" w:color="auto"/>
            <w:left w:val="none" w:sz="0" w:space="0" w:color="auto"/>
            <w:bottom w:val="none" w:sz="0" w:space="0" w:color="auto"/>
            <w:right w:val="none" w:sz="0" w:space="0" w:color="auto"/>
          </w:divBdr>
        </w:div>
        <w:div w:id="2010324330">
          <w:marLeft w:val="0"/>
          <w:marRight w:val="0"/>
          <w:marTop w:val="0"/>
          <w:marBottom w:val="0"/>
          <w:divBdr>
            <w:top w:val="none" w:sz="0" w:space="0" w:color="auto"/>
            <w:left w:val="none" w:sz="0" w:space="0" w:color="auto"/>
            <w:bottom w:val="none" w:sz="0" w:space="0" w:color="auto"/>
            <w:right w:val="none" w:sz="0" w:space="0" w:color="auto"/>
          </w:divBdr>
        </w:div>
      </w:divsChild>
    </w:div>
    <w:div w:id="2121341395">
      <w:bodyDiv w:val="1"/>
      <w:marLeft w:val="0"/>
      <w:marRight w:val="0"/>
      <w:marTop w:val="0"/>
      <w:marBottom w:val="0"/>
      <w:divBdr>
        <w:top w:val="none" w:sz="0" w:space="0" w:color="auto"/>
        <w:left w:val="none" w:sz="0" w:space="0" w:color="auto"/>
        <w:bottom w:val="none" w:sz="0" w:space="0" w:color="auto"/>
        <w:right w:val="none" w:sz="0" w:space="0" w:color="auto"/>
      </w:divBdr>
      <w:divsChild>
        <w:div w:id="69425666">
          <w:marLeft w:val="0"/>
          <w:marRight w:val="0"/>
          <w:marTop w:val="0"/>
          <w:marBottom w:val="0"/>
          <w:divBdr>
            <w:top w:val="none" w:sz="0" w:space="0" w:color="auto"/>
            <w:left w:val="none" w:sz="0" w:space="0" w:color="auto"/>
            <w:bottom w:val="none" w:sz="0" w:space="0" w:color="auto"/>
            <w:right w:val="none" w:sz="0" w:space="0" w:color="auto"/>
          </w:divBdr>
        </w:div>
        <w:div w:id="336004990">
          <w:marLeft w:val="0"/>
          <w:marRight w:val="0"/>
          <w:marTop w:val="0"/>
          <w:marBottom w:val="0"/>
          <w:divBdr>
            <w:top w:val="none" w:sz="0" w:space="0" w:color="auto"/>
            <w:left w:val="none" w:sz="0" w:space="0" w:color="auto"/>
            <w:bottom w:val="none" w:sz="0" w:space="0" w:color="auto"/>
            <w:right w:val="none" w:sz="0" w:space="0" w:color="auto"/>
          </w:divBdr>
        </w:div>
        <w:div w:id="740639448">
          <w:marLeft w:val="0"/>
          <w:marRight w:val="0"/>
          <w:marTop w:val="0"/>
          <w:marBottom w:val="0"/>
          <w:divBdr>
            <w:top w:val="none" w:sz="0" w:space="0" w:color="auto"/>
            <w:left w:val="none" w:sz="0" w:space="0" w:color="auto"/>
            <w:bottom w:val="none" w:sz="0" w:space="0" w:color="auto"/>
            <w:right w:val="none" w:sz="0" w:space="0" w:color="auto"/>
          </w:divBdr>
        </w:div>
        <w:div w:id="1065103414">
          <w:marLeft w:val="0"/>
          <w:marRight w:val="0"/>
          <w:marTop w:val="0"/>
          <w:marBottom w:val="0"/>
          <w:divBdr>
            <w:top w:val="none" w:sz="0" w:space="0" w:color="auto"/>
            <w:left w:val="none" w:sz="0" w:space="0" w:color="auto"/>
            <w:bottom w:val="none" w:sz="0" w:space="0" w:color="auto"/>
            <w:right w:val="none" w:sz="0" w:space="0" w:color="auto"/>
          </w:divBdr>
        </w:div>
        <w:div w:id="1356495600">
          <w:marLeft w:val="0"/>
          <w:marRight w:val="0"/>
          <w:marTop w:val="0"/>
          <w:marBottom w:val="0"/>
          <w:divBdr>
            <w:top w:val="none" w:sz="0" w:space="0" w:color="auto"/>
            <w:left w:val="none" w:sz="0" w:space="0" w:color="auto"/>
            <w:bottom w:val="none" w:sz="0" w:space="0" w:color="auto"/>
            <w:right w:val="none" w:sz="0" w:space="0" w:color="auto"/>
          </w:divBdr>
        </w:div>
        <w:div w:id="1409226767">
          <w:marLeft w:val="0"/>
          <w:marRight w:val="0"/>
          <w:marTop w:val="0"/>
          <w:marBottom w:val="0"/>
          <w:divBdr>
            <w:top w:val="none" w:sz="0" w:space="0" w:color="auto"/>
            <w:left w:val="none" w:sz="0" w:space="0" w:color="auto"/>
            <w:bottom w:val="none" w:sz="0" w:space="0" w:color="auto"/>
            <w:right w:val="none" w:sz="0" w:space="0" w:color="auto"/>
          </w:divBdr>
        </w:div>
        <w:div w:id="1810710211">
          <w:marLeft w:val="0"/>
          <w:marRight w:val="0"/>
          <w:marTop w:val="0"/>
          <w:marBottom w:val="0"/>
          <w:divBdr>
            <w:top w:val="none" w:sz="0" w:space="0" w:color="auto"/>
            <w:left w:val="none" w:sz="0" w:space="0" w:color="auto"/>
            <w:bottom w:val="none" w:sz="0" w:space="0" w:color="auto"/>
            <w:right w:val="none" w:sz="0" w:space="0" w:color="auto"/>
          </w:divBdr>
        </w:div>
        <w:div w:id="1898584823">
          <w:marLeft w:val="0"/>
          <w:marRight w:val="0"/>
          <w:marTop w:val="0"/>
          <w:marBottom w:val="0"/>
          <w:divBdr>
            <w:top w:val="none" w:sz="0" w:space="0" w:color="auto"/>
            <w:left w:val="none" w:sz="0" w:space="0" w:color="auto"/>
            <w:bottom w:val="none" w:sz="0" w:space="0" w:color="auto"/>
            <w:right w:val="none" w:sz="0" w:space="0" w:color="auto"/>
          </w:divBdr>
        </w:div>
        <w:div w:id="1948854010">
          <w:marLeft w:val="0"/>
          <w:marRight w:val="0"/>
          <w:marTop w:val="0"/>
          <w:marBottom w:val="0"/>
          <w:divBdr>
            <w:top w:val="none" w:sz="0" w:space="0" w:color="auto"/>
            <w:left w:val="none" w:sz="0" w:space="0" w:color="auto"/>
            <w:bottom w:val="none" w:sz="0" w:space="0" w:color="auto"/>
            <w:right w:val="none" w:sz="0" w:space="0" w:color="auto"/>
          </w:divBdr>
        </w:div>
        <w:div w:id="1949460714">
          <w:marLeft w:val="0"/>
          <w:marRight w:val="0"/>
          <w:marTop w:val="0"/>
          <w:marBottom w:val="0"/>
          <w:divBdr>
            <w:top w:val="none" w:sz="0" w:space="0" w:color="auto"/>
            <w:left w:val="none" w:sz="0" w:space="0" w:color="auto"/>
            <w:bottom w:val="none" w:sz="0" w:space="0" w:color="auto"/>
            <w:right w:val="none" w:sz="0" w:space="0" w:color="auto"/>
          </w:divBdr>
        </w:div>
        <w:div w:id="1972862074">
          <w:marLeft w:val="0"/>
          <w:marRight w:val="0"/>
          <w:marTop w:val="0"/>
          <w:marBottom w:val="0"/>
          <w:divBdr>
            <w:top w:val="none" w:sz="0" w:space="0" w:color="auto"/>
            <w:left w:val="none" w:sz="0" w:space="0" w:color="auto"/>
            <w:bottom w:val="none" w:sz="0" w:space="0" w:color="auto"/>
            <w:right w:val="none" w:sz="0" w:space="0" w:color="auto"/>
          </w:divBdr>
        </w:div>
        <w:div w:id="2129814985">
          <w:marLeft w:val="0"/>
          <w:marRight w:val="0"/>
          <w:marTop w:val="0"/>
          <w:marBottom w:val="0"/>
          <w:divBdr>
            <w:top w:val="none" w:sz="0" w:space="0" w:color="auto"/>
            <w:left w:val="none" w:sz="0" w:space="0" w:color="auto"/>
            <w:bottom w:val="none" w:sz="0" w:space="0" w:color="auto"/>
            <w:right w:val="none" w:sz="0" w:space="0" w:color="auto"/>
          </w:divBdr>
        </w:div>
      </w:divsChild>
    </w:div>
    <w:div w:id="2124035568">
      <w:bodyDiv w:val="1"/>
      <w:marLeft w:val="0"/>
      <w:marRight w:val="0"/>
      <w:marTop w:val="0"/>
      <w:marBottom w:val="0"/>
      <w:divBdr>
        <w:top w:val="none" w:sz="0" w:space="0" w:color="auto"/>
        <w:left w:val="none" w:sz="0" w:space="0" w:color="auto"/>
        <w:bottom w:val="none" w:sz="0" w:space="0" w:color="auto"/>
        <w:right w:val="none" w:sz="0" w:space="0" w:color="auto"/>
      </w:divBdr>
      <w:divsChild>
        <w:div w:id="723219423">
          <w:marLeft w:val="0"/>
          <w:marRight w:val="0"/>
          <w:marTop w:val="0"/>
          <w:marBottom w:val="0"/>
          <w:divBdr>
            <w:top w:val="none" w:sz="0" w:space="0" w:color="auto"/>
            <w:left w:val="none" w:sz="0" w:space="0" w:color="auto"/>
            <w:bottom w:val="none" w:sz="0" w:space="0" w:color="auto"/>
            <w:right w:val="none" w:sz="0" w:space="0" w:color="auto"/>
          </w:divBdr>
        </w:div>
        <w:div w:id="864367708">
          <w:marLeft w:val="0"/>
          <w:marRight w:val="0"/>
          <w:marTop w:val="0"/>
          <w:marBottom w:val="0"/>
          <w:divBdr>
            <w:top w:val="none" w:sz="0" w:space="0" w:color="auto"/>
            <w:left w:val="none" w:sz="0" w:space="0" w:color="auto"/>
            <w:bottom w:val="none" w:sz="0" w:space="0" w:color="auto"/>
            <w:right w:val="none" w:sz="0" w:space="0" w:color="auto"/>
          </w:divBdr>
        </w:div>
        <w:div w:id="968512581">
          <w:marLeft w:val="0"/>
          <w:marRight w:val="0"/>
          <w:marTop w:val="0"/>
          <w:marBottom w:val="0"/>
          <w:divBdr>
            <w:top w:val="none" w:sz="0" w:space="0" w:color="auto"/>
            <w:left w:val="none" w:sz="0" w:space="0" w:color="auto"/>
            <w:bottom w:val="none" w:sz="0" w:space="0" w:color="auto"/>
            <w:right w:val="none" w:sz="0" w:space="0" w:color="auto"/>
          </w:divBdr>
        </w:div>
        <w:div w:id="1754819469">
          <w:marLeft w:val="0"/>
          <w:marRight w:val="0"/>
          <w:marTop w:val="0"/>
          <w:marBottom w:val="0"/>
          <w:divBdr>
            <w:top w:val="none" w:sz="0" w:space="0" w:color="auto"/>
            <w:left w:val="none" w:sz="0" w:space="0" w:color="auto"/>
            <w:bottom w:val="none" w:sz="0" w:space="0" w:color="auto"/>
            <w:right w:val="none" w:sz="0" w:space="0" w:color="auto"/>
          </w:divBdr>
        </w:div>
        <w:div w:id="1791126051">
          <w:marLeft w:val="0"/>
          <w:marRight w:val="0"/>
          <w:marTop w:val="0"/>
          <w:marBottom w:val="0"/>
          <w:divBdr>
            <w:top w:val="none" w:sz="0" w:space="0" w:color="auto"/>
            <w:left w:val="none" w:sz="0" w:space="0" w:color="auto"/>
            <w:bottom w:val="none" w:sz="0" w:space="0" w:color="auto"/>
            <w:right w:val="none" w:sz="0" w:space="0" w:color="auto"/>
          </w:divBdr>
        </w:div>
      </w:divsChild>
    </w:div>
    <w:div w:id="2131049374">
      <w:bodyDiv w:val="1"/>
      <w:marLeft w:val="0"/>
      <w:marRight w:val="0"/>
      <w:marTop w:val="0"/>
      <w:marBottom w:val="0"/>
      <w:divBdr>
        <w:top w:val="none" w:sz="0" w:space="0" w:color="auto"/>
        <w:left w:val="none" w:sz="0" w:space="0" w:color="auto"/>
        <w:bottom w:val="none" w:sz="0" w:space="0" w:color="auto"/>
        <w:right w:val="none" w:sz="0" w:space="0" w:color="auto"/>
      </w:divBdr>
    </w:div>
    <w:div w:id="2131431003">
      <w:bodyDiv w:val="1"/>
      <w:marLeft w:val="0"/>
      <w:marRight w:val="0"/>
      <w:marTop w:val="0"/>
      <w:marBottom w:val="0"/>
      <w:divBdr>
        <w:top w:val="none" w:sz="0" w:space="0" w:color="auto"/>
        <w:left w:val="none" w:sz="0" w:space="0" w:color="auto"/>
        <w:bottom w:val="none" w:sz="0" w:space="0" w:color="auto"/>
        <w:right w:val="none" w:sz="0" w:space="0" w:color="auto"/>
      </w:divBdr>
      <w:divsChild>
        <w:div w:id="501817910">
          <w:marLeft w:val="0"/>
          <w:marRight w:val="0"/>
          <w:marTop w:val="0"/>
          <w:marBottom w:val="0"/>
          <w:divBdr>
            <w:top w:val="none" w:sz="0" w:space="0" w:color="auto"/>
            <w:left w:val="none" w:sz="0" w:space="0" w:color="auto"/>
            <w:bottom w:val="none" w:sz="0" w:space="0" w:color="auto"/>
            <w:right w:val="none" w:sz="0" w:space="0" w:color="auto"/>
          </w:divBdr>
        </w:div>
        <w:div w:id="1092553418">
          <w:marLeft w:val="0"/>
          <w:marRight w:val="0"/>
          <w:marTop w:val="0"/>
          <w:marBottom w:val="0"/>
          <w:divBdr>
            <w:top w:val="none" w:sz="0" w:space="0" w:color="auto"/>
            <w:left w:val="none" w:sz="0" w:space="0" w:color="auto"/>
            <w:bottom w:val="none" w:sz="0" w:space="0" w:color="auto"/>
            <w:right w:val="none" w:sz="0" w:space="0" w:color="auto"/>
          </w:divBdr>
        </w:div>
        <w:div w:id="2050840811">
          <w:marLeft w:val="0"/>
          <w:marRight w:val="0"/>
          <w:marTop w:val="0"/>
          <w:marBottom w:val="0"/>
          <w:divBdr>
            <w:top w:val="none" w:sz="0" w:space="0" w:color="auto"/>
            <w:left w:val="none" w:sz="0" w:space="0" w:color="auto"/>
            <w:bottom w:val="none" w:sz="0" w:space="0" w:color="auto"/>
            <w:right w:val="none" w:sz="0" w:space="0" w:color="auto"/>
          </w:divBdr>
        </w:div>
      </w:divsChild>
    </w:div>
    <w:div w:id="2132478897">
      <w:bodyDiv w:val="1"/>
      <w:marLeft w:val="0"/>
      <w:marRight w:val="0"/>
      <w:marTop w:val="0"/>
      <w:marBottom w:val="0"/>
      <w:divBdr>
        <w:top w:val="none" w:sz="0" w:space="0" w:color="auto"/>
        <w:left w:val="none" w:sz="0" w:space="0" w:color="auto"/>
        <w:bottom w:val="none" w:sz="0" w:space="0" w:color="auto"/>
        <w:right w:val="none" w:sz="0" w:space="0" w:color="auto"/>
      </w:divBdr>
      <w:divsChild>
        <w:div w:id="249779155">
          <w:marLeft w:val="0"/>
          <w:marRight w:val="0"/>
          <w:marTop w:val="0"/>
          <w:marBottom w:val="0"/>
          <w:divBdr>
            <w:top w:val="none" w:sz="0" w:space="0" w:color="auto"/>
            <w:left w:val="none" w:sz="0" w:space="0" w:color="auto"/>
            <w:bottom w:val="none" w:sz="0" w:space="0" w:color="auto"/>
            <w:right w:val="none" w:sz="0" w:space="0" w:color="auto"/>
          </w:divBdr>
        </w:div>
        <w:div w:id="331302372">
          <w:marLeft w:val="0"/>
          <w:marRight w:val="0"/>
          <w:marTop w:val="0"/>
          <w:marBottom w:val="0"/>
          <w:divBdr>
            <w:top w:val="none" w:sz="0" w:space="0" w:color="auto"/>
            <w:left w:val="none" w:sz="0" w:space="0" w:color="auto"/>
            <w:bottom w:val="none" w:sz="0" w:space="0" w:color="auto"/>
            <w:right w:val="none" w:sz="0" w:space="0" w:color="auto"/>
          </w:divBdr>
        </w:div>
        <w:div w:id="1062220257">
          <w:marLeft w:val="0"/>
          <w:marRight w:val="0"/>
          <w:marTop w:val="0"/>
          <w:marBottom w:val="0"/>
          <w:divBdr>
            <w:top w:val="none" w:sz="0" w:space="0" w:color="auto"/>
            <w:left w:val="none" w:sz="0" w:space="0" w:color="auto"/>
            <w:bottom w:val="none" w:sz="0" w:space="0" w:color="auto"/>
            <w:right w:val="none" w:sz="0" w:space="0" w:color="auto"/>
          </w:divBdr>
        </w:div>
        <w:div w:id="1301574621">
          <w:marLeft w:val="0"/>
          <w:marRight w:val="0"/>
          <w:marTop w:val="0"/>
          <w:marBottom w:val="0"/>
          <w:divBdr>
            <w:top w:val="none" w:sz="0" w:space="0" w:color="auto"/>
            <w:left w:val="none" w:sz="0" w:space="0" w:color="auto"/>
            <w:bottom w:val="none" w:sz="0" w:space="0" w:color="auto"/>
            <w:right w:val="none" w:sz="0" w:space="0" w:color="auto"/>
          </w:divBdr>
        </w:div>
        <w:div w:id="1516310161">
          <w:marLeft w:val="0"/>
          <w:marRight w:val="0"/>
          <w:marTop w:val="0"/>
          <w:marBottom w:val="0"/>
          <w:divBdr>
            <w:top w:val="none" w:sz="0" w:space="0" w:color="auto"/>
            <w:left w:val="none" w:sz="0" w:space="0" w:color="auto"/>
            <w:bottom w:val="none" w:sz="0" w:space="0" w:color="auto"/>
            <w:right w:val="none" w:sz="0" w:space="0" w:color="auto"/>
          </w:divBdr>
        </w:div>
        <w:div w:id="1831172903">
          <w:marLeft w:val="0"/>
          <w:marRight w:val="0"/>
          <w:marTop w:val="0"/>
          <w:marBottom w:val="0"/>
          <w:divBdr>
            <w:top w:val="none" w:sz="0" w:space="0" w:color="auto"/>
            <w:left w:val="none" w:sz="0" w:space="0" w:color="auto"/>
            <w:bottom w:val="none" w:sz="0" w:space="0" w:color="auto"/>
            <w:right w:val="none" w:sz="0" w:space="0" w:color="auto"/>
          </w:divBdr>
        </w:div>
      </w:divsChild>
    </w:div>
    <w:div w:id="2140224765">
      <w:bodyDiv w:val="1"/>
      <w:marLeft w:val="0"/>
      <w:marRight w:val="0"/>
      <w:marTop w:val="0"/>
      <w:marBottom w:val="0"/>
      <w:divBdr>
        <w:top w:val="none" w:sz="0" w:space="0" w:color="auto"/>
        <w:left w:val="none" w:sz="0" w:space="0" w:color="auto"/>
        <w:bottom w:val="none" w:sz="0" w:space="0" w:color="auto"/>
        <w:right w:val="none" w:sz="0" w:space="0" w:color="auto"/>
      </w:divBdr>
      <w:divsChild>
        <w:div w:id="162017363">
          <w:marLeft w:val="0"/>
          <w:marRight w:val="0"/>
          <w:marTop w:val="0"/>
          <w:marBottom w:val="0"/>
          <w:divBdr>
            <w:top w:val="none" w:sz="0" w:space="0" w:color="auto"/>
            <w:left w:val="none" w:sz="0" w:space="0" w:color="auto"/>
            <w:bottom w:val="none" w:sz="0" w:space="0" w:color="auto"/>
            <w:right w:val="none" w:sz="0" w:space="0" w:color="auto"/>
          </w:divBdr>
        </w:div>
        <w:div w:id="384529599">
          <w:marLeft w:val="0"/>
          <w:marRight w:val="0"/>
          <w:marTop w:val="0"/>
          <w:marBottom w:val="0"/>
          <w:divBdr>
            <w:top w:val="none" w:sz="0" w:space="0" w:color="auto"/>
            <w:left w:val="none" w:sz="0" w:space="0" w:color="auto"/>
            <w:bottom w:val="none" w:sz="0" w:space="0" w:color="auto"/>
            <w:right w:val="none" w:sz="0" w:space="0" w:color="auto"/>
          </w:divBdr>
        </w:div>
        <w:div w:id="939877680">
          <w:marLeft w:val="0"/>
          <w:marRight w:val="0"/>
          <w:marTop w:val="0"/>
          <w:marBottom w:val="0"/>
          <w:divBdr>
            <w:top w:val="none" w:sz="0" w:space="0" w:color="auto"/>
            <w:left w:val="none" w:sz="0" w:space="0" w:color="auto"/>
            <w:bottom w:val="none" w:sz="0" w:space="0" w:color="auto"/>
            <w:right w:val="none" w:sz="0" w:space="0" w:color="auto"/>
          </w:divBdr>
        </w:div>
        <w:div w:id="1233781823">
          <w:marLeft w:val="0"/>
          <w:marRight w:val="0"/>
          <w:marTop w:val="0"/>
          <w:marBottom w:val="0"/>
          <w:divBdr>
            <w:top w:val="none" w:sz="0" w:space="0" w:color="auto"/>
            <w:left w:val="none" w:sz="0" w:space="0" w:color="auto"/>
            <w:bottom w:val="none" w:sz="0" w:space="0" w:color="auto"/>
            <w:right w:val="none" w:sz="0" w:space="0" w:color="auto"/>
          </w:divBdr>
        </w:div>
        <w:div w:id="1641380435">
          <w:marLeft w:val="0"/>
          <w:marRight w:val="0"/>
          <w:marTop w:val="0"/>
          <w:marBottom w:val="0"/>
          <w:divBdr>
            <w:top w:val="none" w:sz="0" w:space="0" w:color="auto"/>
            <w:left w:val="none" w:sz="0" w:space="0" w:color="auto"/>
            <w:bottom w:val="none" w:sz="0" w:space="0" w:color="auto"/>
            <w:right w:val="none" w:sz="0" w:space="0" w:color="auto"/>
          </w:divBdr>
        </w:div>
        <w:div w:id="1844122163">
          <w:marLeft w:val="0"/>
          <w:marRight w:val="0"/>
          <w:marTop w:val="0"/>
          <w:marBottom w:val="0"/>
          <w:divBdr>
            <w:top w:val="none" w:sz="0" w:space="0" w:color="auto"/>
            <w:left w:val="none" w:sz="0" w:space="0" w:color="auto"/>
            <w:bottom w:val="none" w:sz="0" w:space="0" w:color="auto"/>
            <w:right w:val="none" w:sz="0" w:space="0" w:color="auto"/>
          </w:divBdr>
        </w:div>
        <w:div w:id="1939413126">
          <w:marLeft w:val="0"/>
          <w:marRight w:val="0"/>
          <w:marTop w:val="0"/>
          <w:marBottom w:val="0"/>
          <w:divBdr>
            <w:top w:val="none" w:sz="0" w:space="0" w:color="auto"/>
            <w:left w:val="none" w:sz="0" w:space="0" w:color="auto"/>
            <w:bottom w:val="none" w:sz="0" w:space="0" w:color="auto"/>
            <w:right w:val="none" w:sz="0" w:space="0" w:color="auto"/>
          </w:divBdr>
        </w:div>
        <w:div w:id="194722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hyperlink" Target="https://podatki.gov.si/dataset/varstveni-rezimi-kulturne-dediscine-evrd"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rso.gov.si" TargetMode="External"/><Relationship Id="rId17" Type="http://schemas.openxmlformats.org/officeDocument/2006/relationships/image" Target="media/image8.png"/><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gisportal.gov.si/evrd"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gisportal.gov.si/arcgis/rest/services/MK/Evrd_servis/FeatureServer"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gisportal.gov.si/arcgis/services/MK/Evrd_servis/MapServer/WMSServer?request=GetCapabilities&amp;service=WMS" TargetMode="External"/><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http://potrog2.vokas.si" TargetMode="External"/><Relationship Id="rId14" Type="http://schemas.openxmlformats.org/officeDocument/2006/relationships/image" Target="media/image5.png"/><Relationship Id="rId22" Type="http://schemas.openxmlformats.org/officeDocument/2006/relationships/hyperlink" Target="https://gisportal.gov.si/arcgis/rest/services/MK/Evrd_servis/MapServer" TargetMode="Externa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hyperlink" Target="mailto:gp.mb@urszr.si" TargetMode="External"/><Relationship Id="rId1" Type="http://schemas.openxmlformats.org/officeDocument/2006/relationships/image" Target="media/image1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8D6E-5AD0-4457-84A4-F58EB161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41</Pages>
  <Words>11251</Words>
  <Characters>72207</Characters>
  <Application>Microsoft Office Word</Application>
  <DocSecurity>0</DocSecurity>
  <Lines>601</Lines>
  <Paragraphs>166</Paragraphs>
  <ScaleCrop>false</ScaleCrop>
  <HeadingPairs>
    <vt:vector size="2" baseType="variant">
      <vt:variant>
        <vt:lpstr>Naslov</vt:lpstr>
      </vt:variant>
      <vt:variant>
        <vt:i4>1</vt:i4>
      </vt:variant>
    </vt:vector>
  </HeadingPairs>
  <TitlesOfParts>
    <vt:vector size="1" baseType="lpstr">
      <vt:lpstr>Načrt ZiR ob poplavah na območju ZŠ regije</vt:lpstr>
    </vt:vector>
  </TitlesOfParts>
  <Company>UO Celje, IO Laško</Company>
  <LinksUpToDate>false</LinksUpToDate>
  <CharactersWithSpaces>83292</CharactersWithSpaces>
  <SharedDoc>false</SharedDoc>
  <HLinks>
    <vt:vector size="300" baseType="variant">
      <vt:variant>
        <vt:i4>6225973</vt:i4>
      </vt:variant>
      <vt:variant>
        <vt:i4>273</vt:i4>
      </vt:variant>
      <vt:variant>
        <vt:i4>0</vt:i4>
      </vt:variant>
      <vt:variant>
        <vt:i4>5</vt:i4>
      </vt:variant>
      <vt:variant>
        <vt:lpwstr>https://gisportal.gov.si/arcgis/rest/services/MK/Evrd_servis/FeatureServer</vt:lpwstr>
      </vt:variant>
      <vt:variant>
        <vt:lpwstr/>
      </vt:variant>
      <vt:variant>
        <vt:i4>6291473</vt:i4>
      </vt:variant>
      <vt:variant>
        <vt:i4>270</vt:i4>
      </vt:variant>
      <vt:variant>
        <vt:i4>0</vt:i4>
      </vt:variant>
      <vt:variant>
        <vt:i4>5</vt:i4>
      </vt:variant>
      <vt:variant>
        <vt:lpwstr>https://gisportal.gov.si/arcgis/services/MK/Evrd_servis/MapServer/WMSServer?request=GetCapabilities&amp;service=WMS</vt:lpwstr>
      </vt:variant>
      <vt:variant>
        <vt:lpwstr/>
      </vt:variant>
      <vt:variant>
        <vt:i4>5570615</vt:i4>
      </vt:variant>
      <vt:variant>
        <vt:i4>267</vt:i4>
      </vt:variant>
      <vt:variant>
        <vt:i4>0</vt:i4>
      </vt:variant>
      <vt:variant>
        <vt:i4>5</vt:i4>
      </vt:variant>
      <vt:variant>
        <vt:lpwstr>https://gisportal.gov.si/arcgis/rest/services/MK/Evrd_servis/MapServer</vt:lpwstr>
      </vt:variant>
      <vt:variant>
        <vt:lpwstr/>
      </vt:variant>
      <vt:variant>
        <vt:i4>3080295</vt:i4>
      </vt:variant>
      <vt:variant>
        <vt:i4>264</vt:i4>
      </vt:variant>
      <vt:variant>
        <vt:i4>0</vt:i4>
      </vt:variant>
      <vt:variant>
        <vt:i4>5</vt:i4>
      </vt:variant>
      <vt:variant>
        <vt:lpwstr>https://podatki.gov.si/dataset/varstveni-rezimi-kulturne-dediscine-evrd</vt:lpwstr>
      </vt:variant>
      <vt:variant>
        <vt:lpwstr/>
      </vt:variant>
      <vt:variant>
        <vt:i4>655384</vt:i4>
      </vt:variant>
      <vt:variant>
        <vt:i4>261</vt:i4>
      </vt:variant>
      <vt:variant>
        <vt:i4>0</vt:i4>
      </vt:variant>
      <vt:variant>
        <vt:i4>5</vt:i4>
      </vt:variant>
      <vt:variant>
        <vt:lpwstr>https://gisportal.gov.si/evrd</vt:lpwstr>
      </vt:variant>
      <vt:variant>
        <vt:lpwstr/>
      </vt:variant>
      <vt:variant>
        <vt:i4>4128815</vt:i4>
      </vt:variant>
      <vt:variant>
        <vt:i4>258</vt:i4>
      </vt:variant>
      <vt:variant>
        <vt:i4>0</vt:i4>
      </vt:variant>
      <vt:variant>
        <vt:i4>5</vt:i4>
      </vt:variant>
      <vt:variant>
        <vt:lpwstr>http://www.arso.gov.si/</vt:lpwstr>
      </vt:variant>
      <vt:variant>
        <vt:lpwstr/>
      </vt:variant>
      <vt:variant>
        <vt:i4>4194324</vt:i4>
      </vt:variant>
      <vt:variant>
        <vt:i4>255</vt:i4>
      </vt:variant>
      <vt:variant>
        <vt:i4>0</vt:i4>
      </vt:variant>
      <vt:variant>
        <vt:i4>5</vt:i4>
      </vt:variant>
      <vt:variant>
        <vt:lpwstr>http://potrog2.vokas.si/</vt:lpwstr>
      </vt:variant>
      <vt:variant>
        <vt:lpwstr/>
      </vt:variant>
      <vt:variant>
        <vt:i4>1703996</vt:i4>
      </vt:variant>
      <vt:variant>
        <vt:i4>248</vt:i4>
      </vt:variant>
      <vt:variant>
        <vt:i4>0</vt:i4>
      </vt:variant>
      <vt:variant>
        <vt:i4>5</vt:i4>
      </vt:variant>
      <vt:variant>
        <vt:lpwstr/>
      </vt:variant>
      <vt:variant>
        <vt:lpwstr>_Toc184290076</vt:lpwstr>
      </vt:variant>
      <vt:variant>
        <vt:i4>1703996</vt:i4>
      </vt:variant>
      <vt:variant>
        <vt:i4>242</vt:i4>
      </vt:variant>
      <vt:variant>
        <vt:i4>0</vt:i4>
      </vt:variant>
      <vt:variant>
        <vt:i4>5</vt:i4>
      </vt:variant>
      <vt:variant>
        <vt:lpwstr/>
      </vt:variant>
      <vt:variant>
        <vt:lpwstr>_Toc184290075</vt:lpwstr>
      </vt:variant>
      <vt:variant>
        <vt:i4>1703996</vt:i4>
      </vt:variant>
      <vt:variant>
        <vt:i4>236</vt:i4>
      </vt:variant>
      <vt:variant>
        <vt:i4>0</vt:i4>
      </vt:variant>
      <vt:variant>
        <vt:i4>5</vt:i4>
      </vt:variant>
      <vt:variant>
        <vt:lpwstr/>
      </vt:variant>
      <vt:variant>
        <vt:lpwstr>_Toc184290074</vt:lpwstr>
      </vt:variant>
      <vt:variant>
        <vt:i4>1703996</vt:i4>
      </vt:variant>
      <vt:variant>
        <vt:i4>230</vt:i4>
      </vt:variant>
      <vt:variant>
        <vt:i4>0</vt:i4>
      </vt:variant>
      <vt:variant>
        <vt:i4>5</vt:i4>
      </vt:variant>
      <vt:variant>
        <vt:lpwstr/>
      </vt:variant>
      <vt:variant>
        <vt:lpwstr>_Toc184290073</vt:lpwstr>
      </vt:variant>
      <vt:variant>
        <vt:i4>1703996</vt:i4>
      </vt:variant>
      <vt:variant>
        <vt:i4>224</vt:i4>
      </vt:variant>
      <vt:variant>
        <vt:i4>0</vt:i4>
      </vt:variant>
      <vt:variant>
        <vt:i4>5</vt:i4>
      </vt:variant>
      <vt:variant>
        <vt:lpwstr/>
      </vt:variant>
      <vt:variant>
        <vt:lpwstr>_Toc184290072</vt:lpwstr>
      </vt:variant>
      <vt:variant>
        <vt:i4>1703996</vt:i4>
      </vt:variant>
      <vt:variant>
        <vt:i4>218</vt:i4>
      </vt:variant>
      <vt:variant>
        <vt:i4>0</vt:i4>
      </vt:variant>
      <vt:variant>
        <vt:i4>5</vt:i4>
      </vt:variant>
      <vt:variant>
        <vt:lpwstr/>
      </vt:variant>
      <vt:variant>
        <vt:lpwstr>_Toc184290071</vt:lpwstr>
      </vt:variant>
      <vt:variant>
        <vt:i4>1703996</vt:i4>
      </vt:variant>
      <vt:variant>
        <vt:i4>212</vt:i4>
      </vt:variant>
      <vt:variant>
        <vt:i4>0</vt:i4>
      </vt:variant>
      <vt:variant>
        <vt:i4>5</vt:i4>
      </vt:variant>
      <vt:variant>
        <vt:lpwstr/>
      </vt:variant>
      <vt:variant>
        <vt:lpwstr>_Toc184290070</vt:lpwstr>
      </vt:variant>
      <vt:variant>
        <vt:i4>1769532</vt:i4>
      </vt:variant>
      <vt:variant>
        <vt:i4>206</vt:i4>
      </vt:variant>
      <vt:variant>
        <vt:i4>0</vt:i4>
      </vt:variant>
      <vt:variant>
        <vt:i4>5</vt:i4>
      </vt:variant>
      <vt:variant>
        <vt:lpwstr/>
      </vt:variant>
      <vt:variant>
        <vt:lpwstr>_Toc184290069</vt:lpwstr>
      </vt:variant>
      <vt:variant>
        <vt:i4>1769532</vt:i4>
      </vt:variant>
      <vt:variant>
        <vt:i4>200</vt:i4>
      </vt:variant>
      <vt:variant>
        <vt:i4>0</vt:i4>
      </vt:variant>
      <vt:variant>
        <vt:i4>5</vt:i4>
      </vt:variant>
      <vt:variant>
        <vt:lpwstr/>
      </vt:variant>
      <vt:variant>
        <vt:lpwstr>_Toc184290068</vt:lpwstr>
      </vt:variant>
      <vt:variant>
        <vt:i4>1769532</vt:i4>
      </vt:variant>
      <vt:variant>
        <vt:i4>194</vt:i4>
      </vt:variant>
      <vt:variant>
        <vt:i4>0</vt:i4>
      </vt:variant>
      <vt:variant>
        <vt:i4>5</vt:i4>
      </vt:variant>
      <vt:variant>
        <vt:lpwstr/>
      </vt:variant>
      <vt:variant>
        <vt:lpwstr>_Toc184290067</vt:lpwstr>
      </vt:variant>
      <vt:variant>
        <vt:i4>1769532</vt:i4>
      </vt:variant>
      <vt:variant>
        <vt:i4>188</vt:i4>
      </vt:variant>
      <vt:variant>
        <vt:i4>0</vt:i4>
      </vt:variant>
      <vt:variant>
        <vt:i4>5</vt:i4>
      </vt:variant>
      <vt:variant>
        <vt:lpwstr/>
      </vt:variant>
      <vt:variant>
        <vt:lpwstr>_Toc184290066</vt:lpwstr>
      </vt:variant>
      <vt:variant>
        <vt:i4>1769532</vt:i4>
      </vt:variant>
      <vt:variant>
        <vt:i4>182</vt:i4>
      </vt:variant>
      <vt:variant>
        <vt:i4>0</vt:i4>
      </vt:variant>
      <vt:variant>
        <vt:i4>5</vt:i4>
      </vt:variant>
      <vt:variant>
        <vt:lpwstr/>
      </vt:variant>
      <vt:variant>
        <vt:lpwstr>_Toc184290065</vt:lpwstr>
      </vt:variant>
      <vt:variant>
        <vt:i4>1769532</vt:i4>
      </vt:variant>
      <vt:variant>
        <vt:i4>176</vt:i4>
      </vt:variant>
      <vt:variant>
        <vt:i4>0</vt:i4>
      </vt:variant>
      <vt:variant>
        <vt:i4>5</vt:i4>
      </vt:variant>
      <vt:variant>
        <vt:lpwstr/>
      </vt:variant>
      <vt:variant>
        <vt:lpwstr>_Toc184290064</vt:lpwstr>
      </vt:variant>
      <vt:variant>
        <vt:i4>1769532</vt:i4>
      </vt:variant>
      <vt:variant>
        <vt:i4>170</vt:i4>
      </vt:variant>
      <vt:variant>
        <vt:i4>0</vt:i4>
      </vt:variant>
      <vt:variant>
        <vt:i4>5</vt:i4>
      </vt:variant>
      <vt:variant>
        <vt:lpwstr/>
      </vt:variant>
      <vt:variant>
        <vt:lpwstr>_Toc184290063</vt:lpwstr>
      </vt:variant>
      <vt:variant>
        <vt:i4>1769532</vt:i4>
      </vt:variant>
      <vt:variant>
        <vt:i4>164</vt:i4>
      </vt:variant>
      <vt:variant>
        <vt:i4>0</vt:i4>
      </vt:variant>
      <vt:variant>
        <vt:i4>5</vt:i4>
      </vt:variant>
      <vt:variant>
        <vt:lpwstr/>
      </vt:variant>
      <vt:variant>
        <vt:lpwstr>_Toc184290062</vt:lpwstr>
      </vt:variant>
      <vt:variant>
        <vt:i4>1769532</vt:i4>
      </vt:variant>
      <vt:variant>
        <vt:i4>158</vt:i4>
      </vt:variant>
      <vt:variant>
        <vt:i4>0</vt:i4>
      </vt:variant>
      <vt:variant>
        <vt:i4>5</vt:i4>
      </vt:variant>
      <vt:variant>
        <vt:lpwstr/>
      </vt:variant>
      <vt:variant>
        <vt:lpwstr>_Toc184290060</vt:lpwstr>
      </vt:variant>
      <vt:variant>
        <vt:i4>1572924</vt:i4>
      </vt:variant>
      <vt:variant>
        <vt:i4>152</vt:i4>
      </vt:variant>
      <vt:variant>
        <vt:i4>0</vt:i4>
      </vt:variant>
      <vt:variant>
        <vt:i4>5</vt:i4>
      </vt:variant>
      <vt:variant>
        <vt:lpwstr/>
      </vt:variant>
      <vt:variant>
        <vt:lpwstr>_Toc184290059</vt:lpwstr>
      </vt:variant>
      <vt:variant>
        <vt:i4>1572924</vt:i4>
      </vt:variant>
      <vt:variant>
        <vt:i4>146</vt:i4>
      </vt:variant>
      <vt:variant>
        <vt:i4>0</vt:i4>
      </vt:variant>
      <vt:variant>
        <vt:i4>5</vt:i4>
      </vt:variant>
      <vt:variant>
        <vt:lpwstr/>
      </vt:variant>
      <vt:variant>
        <vt:lpwstr>_Toc184290058</vt:lpwstr>
      </vt:variant>
      <vt:variant>
        <vt:i4>1572924</vt:i4>
      </vt:variant>
      <vt:variant>
        <vt:i4>140</vt:i4>
      </vt:variant>
      <vt:variant>
        <vt:i4>0</vt:i4>
      </vt:variant>
      <vt:variant>
        <vt:i4>5</vt:i4>
      </vt:variant>
      <vt:variant>
        <vt:lpwstr/>
      </vt:variant>
      <vt:variant>
        <vt:lpwstr>_Toc184290057</vt:lpwstr>
      </vt:variant>
      <vt:variant>
        <vt:i4>1572924</vt:i4>
      </vt:variant>
      <vt:variant>
        <vt:i4>134</vt:i4>
      </vt:variant>
      <vt:variant>
        <vt:i4>0</vt:i4>
      </vt:variant>
      <vt:variant>
        <vt:i4>5</vt:i4>
      </vt:variant>
      <vt:variant>
        <vt:lpwstr/>
      </vt:variant>
      <vt:variant>
        <vt:lpwstr>_Toc184290056</vt:lpwstr>
      </vt:variant>
      <vt:variant>
        <vt:i4>1572924</vt:i4>
      </vt:variant>
      <vt:variant>
        <vt:i4>128</vt:i4>
      </vt:variant>
      <vt:variant>
        <vt:i4>0</vt:i4>
      </vt:variant>
      <vt:variant>
        <vt:i4>5</vt:i4>
      </vt:variant>
      <vt:variant>
        <vt:lpwstr/>
      </vt:variant>
      <vt:variant>
        <vt:lpwstr>_Toc184290055</vt:lpwstr>
      </vt:variant>
      <vt:variant>
        <vt:i4>1572924</vt:i4>
      </vt:variant>
      <vt:variant>
        <vt:i4>122</vt:i4>
      </vt:variant>
      <vt:variant>
        <vt:i4>0</vt:i4>
      </vt:variant>
      <vt:variant>
        <vt:i4>5</vt:i4>
      </vt:variant>
      <vt:variant>
        <vt:lpwstr/>
      </vt:variant>
      <vt:variant>
        <vt:lpwstr>_Toc184290054</vt:lpwstr>
      </vt:variant>
      <vt:variant>
        <vt:i4>1572924</vt:i4>
      </vt:variant>
      <vt:variant>
        <vt:i4>116</vt:i4>
      </vt:variant>
      <vt:variant>
        <vt:i4>0</vt:i4>
      </vt:variant>
      <vt:variant>
        <vt:i4>5</vt:i4>
      </vt:variant>
      <vt:variant>
        <vt:lpwstr/>
      </vt:variant>
      <vt:variant>
        <vt:lpwstr>_Toc184290053</vt:lpwstr>
      </vt:variant>
      <vt:variant>
        <vt:i4>1572924</vt:i4>
      </vt:variant>
      <vt:variant>
        <vt:i4>110</vt:i4>
      </vt:variant>
      <vt:variant>
        <vt:i4>0</vt:i4>
      </vt:variant>
      <vt:variant>
        <vt:i4>5</vt:i4>
      </vt:variant>
      <vt:variant>
        <vt:lpwstr/>
      </vt:variant>
      <vt:variant>
        <vt:lpwstr>_Toc184290052</vt:lpwstr>
      </vt:variant>
      <vt:variant>
        <vt:i4>1572924</vt:i4>
      </vt:variant>
      <vt:variant>
        <vt:i4>104</vt:i4>
      </vt:variant>
      <vt:variant>
        <vt:i4>0</vt:i4>
      </vt:variant>
      <vt:variant>
        <vt:i4>5</vt:i4>
      </vt:variant>
      <vt:variant>
        <vt:lpwstr/>
      </vt:variant>
      <vt:variant>
        <vt:lpwstr>_Toc184290051</vt:lpwstr>
      </vt:variant>
      <vt:variant>
        <vt:i4>1572924</vt:i4>
      </vt:variant>
      <vt:variant>
        <vt:i4>98</vt:i4>
      </vt:variant>
      <vt:variant>
        <vt:i4>0</vt:i4>
      </vt:variant>
      <vt:variant>
        <vt:i4>5</vt:i4>
      </vt:variant>
      <vt:variant>
        <vt:lpwstr/>
      </vt:variant>
      <vt:variant>
        <vt:lpwstr>_Toc184290050</vt:lpwstr>
      </vt:variant>
      <vt:variant>
        <vt:i4>1638460</vt:i4>
      </vt:variant>
      <vt:variant>
        <vt:i4>92</vt:i4>
      </vt:variant>
      <vt:variant>
        <vt:i4>0</vt:i4>
      </vt:variant>
      <vt:variant>
        <vt:i4>5</vt:i4>
      </vt:variant>
      <vt:variant>
        <vt:lpwstr/>
      </vt:variant>
      <vt:variant>
        <vt:lpwstr>_Toc184290049</vt:lpwstr>
      </vt:variant>
      <vt:variant>
        <vt:i4>1638460</vt:i4>
      </vt:variant>
      <vt:variant>
        <vt:i4>86</vt:i4>
      </vt:variant>
      <vt:variant>
        <vt:i4>0</vt:i4>
      </vt:variant>
      <vt:variant>
        <vt:i4>5</vt:i4>
      </vt:variant>
      <vt:variant>
        <vt:lpwstr/>
      </vt:variant>
      <vt:variant>
        <vt:lpwstr>_Toc184290048</vt:lpwstr>
      </vt:variant>
      <vt:variant>
        <vt:i4>1638460</vt:i4>
      </vt:variant>
      <vt:variant>
        <vt:i4>80</vt:i4>
      </vt:variant>
      <vt:variant>
        <vt:i4>0</vt:i4>
      </vt:variant>
      <vt:variant>
        <vt:i4>5</vt:i4>
      </vt:variant>
      <vt:variant>
        <vt:lpwstr/>
      </vt:variant>
      <vt:variant>
        <vt:lpwstr>_Toc184290047</vt:lpwstr>
      </vt:variant>
      <vt:variant>
        <vt:i4>1638460</vt:i4>
      </vt:variant>
      <vt:variant>
        <vt:i4>74</vt:i4>
      </vt:variant>
      <vt:variant>
        <vt:i4>0</vt:i4>
      </vt:variant>
      <vt:variant>
        <vt:i4>5</vt:i4>
      </vt:variant>
      <vt:variant>
        <vt:lpwstr/>
      </vt:variant>
      <vt:variant>
        <vt:lpwstr>_Toc184290046</vt:lpwstr>
      </vt:variant>
      <vt:variant>
        <vt:i4>1638460</vt:i4>
      </vt:variant>
      <vt:variant>
        <vt:i4>68</vt:i4>
      </vt:variant>
      <vt:variant>
        <vt:i4>0</vt:i4>
      </vt:variant>
      <vt:variant>
        <vt:i4>5</vt:i4>
      </vt:variant>
      <vt:variant>
        <vt:lpwstr/>
      </vt:variant>
      <vt:variant>
        <vt:lpwstr>_Toc184290045</vt:lpwstr>
      </vt:variant>
      <vt:variant>
        <vt:i4>1638460</vt:i4>
      </vt:variant>
      <vt:variant>
        <vt:i4>62</vt:i4>
      </vt:variant>
      <vt:variant>
        <vt:i4>0</vt:i4>
      </vt:variant>
      <vt:variant>
        <vt:i4>5</vt:i4>
      </vt:variant>
      <vt:variant>
        <vt:lpwstr/>
      </vt:variant>
      <vt:variant>
        <vt:lpwstr>_Toc184290044</vt:lpwstr>
      </vt:variant>
      <vt:variant>
        <vt:i4>1638460</vt:i4>
      </vt:variant>
      <vt:variant>
        <vt:i4>56</vt:i4>
      </vt:variant>
      <vt:variant>
        <vt:i4>0</vt:i4>
      </vt:variant>
      <vt:variant>
        <vt:i4>5</vt:i4>
      </vt:variant>
      <vt:variant>
        <vt:lpwstr/>
      </vt:variant>
      <vt:variant>
        <vt:lpwstr>_Toc184290043</vt:lpwstr>
      </vt:variant>
      <vt:variant>
        <vt:i4>1638460</vt:i4>
      </vt:variant>
      <vt:variant>
        <vt:i4>50</vt:i4>
      </vt:variant>
      <vt:variant>
        <vt:i4>0</vt:i4>
      </vt:variant>
      <vt:variant>
        <vt:i4>5</vt:i4>
      </vt:variant>
      <vt:variant>
        <vt:lpwstr/>
      </vt:variant>
      <vt:variant>
        <vt:lpwstr>_Toc184290042</vt:lpwstr>
      </vt:variant>
      <vt:variant>
        <vt:i4>1638460</vt:i4>
      </vt:variant>
      <vt:variant>
        <vt:i4>44</vt:i4>
      </vt:variant>
      <vt:variant>
        <vt:i4>0</vt:i4>
      </vt:variant>
      <vt:variant>
        <vt:i4>5</vt:i4>
      </vt:variant>
      <vt:variant>
        <vt:lpwstr/>
      </vt:variant>
      <vt:variant>
        <vt:lpwstr>_Toc184290041</vt:lpwstr>
      </vt:variant>
      <vt:variant>
        <vt:i4>1638460</vt:i4>
      </vt:variant>
      <vt:variant>
        <vt:i4>38</vt:i4>
      </vt:variant>
      <vt:variant>
        <vt:i4>0</vt:i4>
      </vt:variant>
      <vt:variant>
        <vt:i4>5</vt:i4>
      </vt:variant>
      <vt:variant>
        <vt:lpwstr/>
      </vt:variant>
      <vt:variant>
        <vt:lpwstr>_Toc184290040</vt:lpwstr>
      </vt:variant>
      <vt:variant>
        <vt:i4>1966140</vt:i4>
      </vt:variant>
      <vt:variant>
        <vt:i4>32</vt:i4>
      </vt:variant>
      <vt:variant>
        <vt:i4>0</vt:i4>
      </vt:variant>
      <vt:variant>
        <vt:i4>5</vt:i4>
      </vt:variant>
      <vt:variant>
        <vt:lpwstr/>
      </vt:variant>
      <vt:variant>
        <vt:lpwstr>_Toc184290039</vt:lpwstr>
      </vt:variant>
      <vt:variant>
        <vt:i4>1966140</vt:i4>
      </vt:variant>
      <vt:variant>
        <vt:i4>26</vt:i4>
      </vt:variant>
      <vt:variant>
        <vt:i4>0</vt:i4>
      </vt:variant>
      <vt:variant>
        <vt:i4>5</vt:i4>
      </vt:variant>
      <vt:variant>
        <vt:lpwstr/>
      </vt:variant>
      <vt:variant>
        <vt:lpwstr>_Toc184290038</vt:lpwstr>
      </vt:variant>
      <vt:variant>
        <vt:i4>1966140</vt:i4>
      </vt:variant>
      <vt:variant>
        <vt:i4>20</vt:i4>
      </vt:variant>
      <vt:variant>
        <vt:i4>0</vt:i4>
      </vt:variant>
      <vt:variant>
        <vt:i4>5</vt:i4>
      </vt:variant>
      <vt:variant>
        <vt:lpwstr/>
      </vt:variant>
      <vt:variant>
        <vt:lpwstr>_Toc184290037</vt:lpwstr>
      </vt:variant>
      <vt:variant>
        <vt:i4>1966140</vt:i4>
      </vt:variant>
      <vt:variant>
        <vt:i4>14</vt:i4>
      </vt:variant>
      <vt:variant>
        <vt:i4>0</vt:i4>
      </vt:variant>
      <vt:variant>
        <vt:i4>5</vt:i4>
      </vt:variant>
      <vt:variant>
        <vt:lpwstr/>
      </vt:variant>
      <vt:variant>
        <vt:lpwstr>_Toc184290036</vt:lpwstr>
      </vt:variant>
      <vt:variant>
        <vt:i4>1966140</vt:i4>
      </vt:variant>
      <vt:variant>
        <vt:i4>8</vt:i4>
      </vt:variant>
      <vt:variant>
        <vt:i4>0</vt:i4>
      </vt:variant>
      <vt:variant>
        <vt:i4>5</vt:i4>
      </vt:variant>
      <vt:variant>
        <vt:lpwstr/>
      </vt:variant>
      <vt:variant>
        <vt:lpwstr>_Toc184290035</vt:lpwstr>
      </vt:variant>
      <vt:variant>
        <vt:i4>1966140</vt:i4>
      </vt:variant>
      <vt:variant>
        <vt:i4>2</vt:i4>
      </vt:variant>
      <vt:variant>
        <vt:i4>0</vt:i4>
      </vt:variant>
      <vt:variant>
        <vt:i4>5</vt:i4>
      </vt:variant>
      <vt:variant>
        <vt:lpwstr/>
      </vt:variant>
      <vt:variant>
        <vt:lpwstr>_Toc184290034</vt:lpwstr>
      </vt:variant>
      <vt:variant>
        <vt:i4>3735633</vt:i4>
      </vt:variant>
      <vt:variant>
        <vt:i4>-1</vt:i4>
      </vt:variant>
      <vt:variant>
        <vt:i4>1344</vt:i4>
      </vt:variant>
      <vt:variant>
        <vt:i4>1</vt:i4>
      </vt:variant>
      <vt:variant>
        <vt:lpwstr>http://www.zvkds.si/media/images/press_document_images/haaski_znak_thumbnail_set-115-95.jpg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Načrt ZiR ob poplavah na območju ZŠ regije</dc:title>
  <dc:subject/>
  <dc:creator>bojan javornik</dc:creator>
  <cp:keywords/>
  <cp:lastModifiedBy>Neja Pavlica</cp:lastModifiedBy>
  <cp:revision>5</cp:revision>
  <cp:lastPrinted>2020-02-05T08:27:00Z</cp:lastPrinted>
  <dcterms:created xsi:type="dcterms:W3CDTF">2025-02-13T08:24:00Z</dcterms:created>
  <dcterms:modified xsi:type="dcterms:W3CDTF">2025-02-14T10:25:00Z</dcterms:modified>
</cp:coreProperties>
</file>