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3CF97" w14:textId="77777777" w:rsidR="004D1375" w:rsidRDefault="004D1375" w:rsidP="004D1375">
      <w:pPr>
        <w:pStyle w:val="Default"/>
      </w:pPr>
    </w:p>
    <w:p w14:paraId="31BFB44A" w14:textId="77777777" w:rsidR="00937801" w:rsidRPr="00937801" w:rsidRDefault="00937801" w:rsidP="00937801">
      <w:pPr>
        <w:pStyle w:val="Default"/>
        <w:jc w:val="both"/>
        <w:rPr>
          <w:b/>
          <w:sz w:val="23"/>
          <w:szCs w:val="23"/>
        </w:rPr>
      </w:pPr>
      <w:r w:rsidRPr="00937801">
        <w:rPr>
          <w:b/>
          <w:bCs/>
          <w:sz w:val="23"/>
          <w:szCs w:val="23"/>
        </w:rPr>
        <w:t>Pravila za sodelovanje v nagradni igri</w:t>
      </w:r>
      <w:r w:rsidR="004D1375" w:rsidRPr="00937801">
        <w:rPr>
          <w:b/>
          <w:bCs/>
          <w:sz w:val="23"/>
          <w:szCs w:val="23"/>
        </w:rPr>
        <w:t xml:space="preserve"> </w:t>
      </w:r>
      <w:r w:rsidRPr="00937801">
        <w:rPr>
          <w:b/>
          <w:sz w:val="23"/>
          <w:szCs w:val="23"/>
        </w:rPr>
        <w:t>»Potresa ne moremo preprečiti, lahko pa se nanj pripravimo«</w:t>
      </w:r>
    </w:p>
    <w:p w14:paraId="22744BF5" w14:textId="77777777" w:rsidR="004D1375" w:rsidRPr="004D1375" w:rsidRDefault="004D1375" w:rsidP="00937801">
      <w:pPr>
        <w:pStyle w:val="Default"/>
        <w:spacing w:before="24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1. člen </w:t>
      </w:r>
    </w:p>
    <w:p w14:paraId="6292BE02" w14:textId="77777777" w:rsidR="004D1375" w:rsidRPr="004D1375" w:rsidRDefault="00937801" w:rsidP="00937801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(S</w:t>
      </w:r>
      <w:r w:rsidR="004D1375" w:rsidRPr="004D1375">
        <w:rPr>
          <w:b/>
          <w:bCs/>
          <w:sz w:val="23"/>
          <w:szCs w:val="23"/>
        </w:rPr>
        <w:t xml:space="preserve">plošne določbe) </w:t>
      </w:r>
    </w:p>
    <w:p w14:paraId="329041EC" w14:textId="77777777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Ta pravila določajo način izvedbe nagradne igre </w:t>
      </w:r>
      <w:r w:rsidR="00937801">
        <w:rPr>
          <w:sz w:val="23"/>
          <w:szCs w:val="23"/>
        </w:rPr>
        <w:t>»Potresa ne moremo preprečiti, lahko pa se nanj pripravimo«</w:t>
      </w:r>
      <w:r w:rsidRPr="004D1375">
        <w:rPr>
          <w:sz w:val="23"/>
          <w:szCs w:val="23"/>
        </w:rPr>
        <w:t xml:space="preserve"> (v nad</w:t>
      </w:r>
      <w:r w:rsidR="00937801">
        <w:rPr>
          <w:sz w:val="23"/>
          <w:szCs w:val="23"/>
        </w:rPr>
        <w:t xml:space="preserve">aljevanju: nagradna igra), ki poteka na Facebook in </w:t>
      </w:r>
      <w:proofErr w:type="spellStart"/>
      <w:r w:rsidR="00937801">
        <w:rPr>
          <w:sz w:val="23"/>
          <w:szCs w:val="23"/>
        </w:rPr>
        <w:t>Instagram</w:t>
      </w:r>
      <w:proofErr w:type="spellEnd"/>
      <w:r w:rsidR="00937801">
        <w:rPr>
          <w:sz w:val="23"/>
          <w:szCs w:val="23"/>
        </w:rPr>
        <w:t xml:space="preserve"> profilu Uprave Republike Slovenije za zaščito in reševanje</w:t>
      </w:r>
      <w:r w:rsidRPr="004D1375">
        <w:rPr>
          <w:sz w:val="23"/>
          <w:szCs w:val="23"/>
        </w:rPr>
        <w:t xml:space="preserve">. </w:t>
      </w:r>
    </w:p>
    <w:p w14:paraId="633DC37D" w14:textId="222171E2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(2) Organizator nagradne igre je </w:t>
      </w:r>
      <w:r w:rsidR="00937801">
        <w:rPr>
          <w:b/>
          <w:bCs/>
          <w:sz w:val="23"/>
          <w:szCs w:val="23"/>
        </w:rPr>
        <w:t>Uprava Republike Slovenije za zaščito in reševanje</w:t>
      </w:r>
      <w:r w:rsidRPr="004D1375">
        <w:rPr>
          <w:b/>
          <w:bCs/>
          <w:sz w:val="23"/>
          <w:szCs w:val="23"/>
        </w:rPr>
        <w:t xml:space="preserve">, </w:t>
      </w:r>
      <w:r w:rsidR="00937801">
        <w:rPr>
          <w:sz w:val="23"/>
          <w:szCs w:val="23"/>
        </w:rPr>
        <w:t>Vojkova cesta 61</w:t>
      </w:r>
      <w:r w:rsidRPr="004D1375">
        <w:rPr>
          <w:sz w:val="23"/>
          <w:szCs w:val="23"/>
        </w:rPr>
        <w:t>, 1000 Ljubljana (v nadaljevanju</w:t>
      </w:r>
      <w:r w:rsidR="00A579B1">
        <w:rPr>
          <w:sz w:val="23"/>
          <w:szCs w:val="23"/>
        </w:rPr>
        <w:t>:</w:t>
      </w:r>
      <w:r w:rsidRPr="004D1375">
        <w:rPr>
          <w:sz w:val="23"/>
          <w:szCs w:val="23"/>
        </w:rPr>
        <w:t xml:space="preserve"> </w:t>
      </w:r>
      <w:r w:rsidR="000E0822">
        <w:rPr>
          <w:sz w:val="23"/>
          <w:szCs w:val="23"/>
        </w:rPr>
        <w:t>organizator</w:t>
      </w:r>
      <w:r w:rsidRPr="004D1375">
        <w:rPr>
          <w:sz w:val="23"/>
          <w:szCs w:val="23"/>
        </w:rPr>
        <w:t xml:space="preserve">). </w:t>
      </w:r>
    </w:p>
    <w:p w14:paraId="53817A8F" w14:textId="351C2D92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3</w:t>
      </w:r>
      <w:r w:rsidRPr="004D1375">
        <w:rPr>
          <w:sz w:val="23"/>
          <w:szCs w:val="23"/>
        </w:rPr>
        <w:t>) Pravila nagradne igre so javno objavljena na spletni</w:t>
      </w:r>
      <w:r w:rsidR="00937801">
        <w:rPr>
          <w:sz w:val="23"/>
          <w:szCs w:val="23"/>
        </w:rPr>
        <w:t xml:space="preserve"> strani</w:t>
      </w:r>
      <w:r w:rsidR="001D685C">
        <w:rPr>
          <w:sz w:val="23"/>
          <w:szCs w:val="23"/>
        </w:rPr>
        <w:t xml:space="preserve"> organizatorja</w:t>
      </w:r>
      <w:r w:rsidRPr="004D1375">
        <w:rPr>
          <w:sz w:val="23"/>
          <w:szCs w:val="23"/>
        </w:rPr>
        <w:t xml:space="preserve">, </w:t>
      </w:r>
      <w:r w:rsidR="00937801" w:rsidRPr="00937801">
        <w:rPr>
          <w:sz w:val="23"/>
          <w:szCs w:val="23"/>
        </w:rPr>
        <w:t>www.gov.si/drzavni-organi/organi-v-sestavi/uprava-za-zascito-in-resevanje/</w:t>
      </w:r>
      <w:r w:rsidRPr="004D1375">
        <w:rPr>
          <w:sz w:val="23"/>
          <w:szCs w:val="23"/>
        </w:rPr>
        <w:t xml:space="preserve">. </w:t>
      </w:r>
    </w:p>
    <w:p w14:paraId="2947AC39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2. člen </w:t>
      </w:r>
    </w:p>
    <w:p w14:paraId="3DA6CC3E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(Trajanje nagradne igre) </w:t>
      </w:r>
    </w:p>
    <w:p w14:paraId="42F62F94" w14:textId="771DFE20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Nagradna igra </w:t>
      </w:r>
      <w:r w:rsidR="00937801">
        <w:rPr>
          <w:sz w:val="23"/>
          <w:szCs w:val="23"/>
        </w:rPr>
        <w:t xml:space="preserve">bo potekala med </w:t>
      </w:r>
      <w:r w:rsidR="00E63FD6">
        <w:rPr>
          <w:sz w:val="23"/>
          <w:szCs w:val="23"/>
        </w:rPr>
        <w:t>19</w:t>
      </w:r>
      <w:r w:rsidR="00937801">
        <w:rPr>
          <w:sz w:val="23"/>
          <w:szCs w:val="23"/>
        </w:rPr>
        <w:t xml:space="preserve">. in </w:t>
      </w:r>
      <w:r w:rsidR="00E63FD6">
        <w:rPr>
          <w:sz w:val="23"/>
          <w:szCs w:val="23"/>
        </w:rPr>
        <w:t>23</w:t>
      </w:r>
      <w:r w:rsidR="00937801">
        <w:rPr>
          <w:sz w:val="23"/>
          <w:szCs w:val="23"/>
        </w:rPr>
        <w:t xml:space="preserve">. 12. 2022 na Facebook in </w:t>
      </w:r>
      <w:proofErr w:type="spellStart"/>
      <w:r w:rsidR="00937801">
        <w:rPr>
          <w:sz w:val="23"/>
          <w:szCs w:val="23"/>
        </w:rPr>
        <w:t>Instagram</w:t>
      </w:r>
      <w:proofErr w:type="spellEnd"/>
      <w:r w:rsidR="00A579B1">
        <w:rPr>
          <w:sz w:val="23"/>
          <w:szCs w:val="23"/>
        </w:rPr>
        <w:t xml:space="preserve"> profilu organizatorja</w:t>
      </w:r>
      <w:r w:rsidR="00E63FD6">
        <w:rPr>
          <w:sz w:val="23"/>
          <w:szCs w:val="23"/>
        </w:rPr>
        <w:t>. Vsak dan bo objavljeno nagradno vprašanje. Čas za odgovor na nagradno vprašanje je 24 ur.</w:t>
      </w:r>
    </w:p>
    <w:p w14:paraId="798C1E6C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3. člen </w:t>
      </w:r>
      <w:bookmarkStart w:id="0" w:name="_GoBack"/>
      <w:bookmarkEnd w:id="0"/>
    </w:p>
    <w:p w14:paraId="0F781763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(Pogoji sodelovanja) </w:t>
      </w:r>
    </w:p>
    <w:p w14:paraId="0D25F813" w14:textId="2F5F0BD4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</w:t>
      </w:r>
      <w:r w:rsidR="0095496F">
        <w:rPr>
          <w:sz w:val="23"/>
          <w:szCs w:val="23"/>
        </w:rPr>
        <w:t xml:space="preserve">V nagradni igri </w:t>
      </w:r>
      <w:r w:rsidRPr="004D1375">
        <w:rPr>
          <w:sz w:val="23"/>
          <w:szCs w:val="23"/>
        </w:rPr>
        <w:t>lahko</w:t>
      </w:r>
      <w:r w:rsidR="0095496F">
        <w:rPr>
          <w:sz w:val="23"/>
          <w:szCs w:val="23"/>
        </w:rPr>
        <w:t xml:space="preserve"> sodelujejo</w:t>
      </w:r>
      <w:r w:rsidR="00937801">
        <w:rPr>
          <w:sz w:val="23"/>
          <w:szCs w:val="23"/>
        </w:rPr>
        <w:t xml:space="preserve"> državljani Republike Slovenije in</w:t>
      </w:r>
      <w:r w:rsidRPr="004D1375">
        <w:rPr>
          <w:sz w:val="23"/>
          <w:szCs w:val="23"/>
        </w:rPr>
        <w:t xml:space="preserve"> rezidenti Republike Slovenije, ki so starejši od 18 let. Če je nagrajenec mlajši od 18 let, ga mora zastopati oseba, starejša od 18 let, ki ima po zakonu in/ali na podlagi ustreznega pooblastila pravico, da zastopa omenjeno mladoletno osebo. </w:t>
      </w:r>
    </w:p>
    <w:p w14:paraId="04AAB2D8" w14:textId="244F3024" w:rsidR="00937801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(2) Uslužbenci </w:t>
      </w:r>
      <w:r w:rsidR="00A579B1">
        <w:rPr>
          <w:sz w:val="23"/>
          <w:szCs w:val="23"/>
        </w:rPr>
        <w:t>organizatorja</w:t>
      </w:r>
      <w:r w:rsidR="0095496F">
        <w:rPr>
          <w:sz w:val="23"/>
          <w:szCs w:val="23"/>
        </w:rPr>
        <w:t xml:space="preserve"> </w:t>
      </w:r>
      <w:r w:rsidRPr="004D1375">
        <w:rPr>
          <w:sz w:val="23"/>
          <w:szCs w:val="23"/>
        </w:rPr>
        <w:t>ne morejo sodelovati v nagradni igri. Vsak</w:t>
      </w:r>
      <w:r w:rsidR="0095496F">
        <w:rPr>
          <w:sz w:val="23"/>
          <w:szCs w:val="23"/>
        </w:rPr>
        <w:t>o</w:t>
      </w:r>
      <w:r w:rsidRPr="004D1375">
        <w:rPr>
          <w:sz w:val="23"/>
          <w:szCs w:val="23"/>
        </w:rPr>
        <w:t xml:space="preserve"> takšn</w:t>
      </w:r>
      <w:r w:rsidR="0095496F">
        <w:rPr>
          <w:sz w:val="23"/>
          <w:szCs w:val="23"/>
        </w:rPr>
        <w:t>o</w:t>
      </w:r>
      <w:r w:rsidRPr="004D1375">
        <w:rPr>
          <w:sz w:val="23"/>
          <w:szCs w:val="23"/>
        </w:rPr>
        <w:t xml:space="preserve"> </w:t>
      </w:r>
      <w:r w:rsidR="0095496F">
        <w:rPr>
          <w:sz w:val="23"/>
          <w:szCs w:val="23"/>
        </w:rPr>
        <w:t>sodelovanje se</w:t>
      </w:r>
      <w:r w:rsidRPr="004D1375">
        <w:rPr>
          <w:sz w:val="23"/>
          <w:szCs w:val="23"/>
        </w:rPr>
        <w:t xml:space="preserve"> šteje za neveljavno.</w:t>
      </w:r>
    </w:p>
    <w:p w14:paraId="239BB5F4" w14:textId="77777777" w:rsidR="00937801" w:rsidRDefault="00937801" w:rsidP="009378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(3) Pogoj za sodelovanje je, da se sodelujoči strinjajo s pravili nagradne igre. Šteje se, da s sodelovanjem v nagradni igri sodelujoči pristane na vse pogoje in pravila v zvezi z nagradno igro.</w:t>
      </w:r>
    </w:p>
    <w:p w14:paraId="27A00EEF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4. člen </w:t>
      </w:r>
    </w:p>
    <w:p w14:paraId="4269B0A1" w14:textId="77777777" w:rsidR="004D1375" w:rsidRPr="004D1375" w:rsidRDefault="00937801" w:rsidP="00937801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(N</w:t>
      </w:r>
      <w:r w:rsidR="004D1375" w:rsidRPr="004D1375">
        <w:rPr>
          <w:b/>
          <w:bCs/>
          <w:sz w:val="23"/>
          <w:szCs w:val="23"/>
        </w:rPr>
        <w:t xml:space="preserve">ačin sodelovanja v nagradni igri) </w:t>
      </w:r>
    </w:p>
    <w:p w14:paraId="6BA9E71A" w14:textId="30D66880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(1</w:t>
      </w:r>
      <w:r w:rsidR="00937801">
        <w:rPr>
          <w:sz w:val="23"/>
          <w:szCs w:val="23"/>
        </w:rPr>
        <w:t>)</w:t>
      </w:r>
      <w:r w:rsidR="00C17EC4">
        <w:rPr>
          <w:sz w:val="23"/>
          <w:szCs w:val="23"/>
        </w:rPr>
        <w:t xml:space="preserve"> Udeleženec v nagradni igri sodeluje tako, da v komentar pod objavo</w:t>
      </w:r>
      <w:r w:rsidR="004F7C39">
        <w:rPr>
          <w:sz w:val="23"/>
          <w:szCs w:val="23"/>
        </w:rPr>
        <w:t xml:space="preserve"> </w:t>
      </w:r>
      <w:r w:rsidR="00937801">
        <w:rPr>
          <w:sz w:val="23"/>
          <w:szCs w:val="23"/>
        </w:rPr>
        <w:t xml:space="preserve">odgovori na nagradno vprašanje, ki je objavljeno na Facebook in </w:t>
      </w:r>
      <w:proofErr w:type="spellStart"/>
      <w:r w:rsidR="00937801">
        <w:rPr>
          <w:sz w:val="23"/>
          <w:szCs w:val="23"/>
        </w:rPr>
        <w:t>Instagram</w:t>
      </w:r>
      <w:proofErr w:type="spellEnd"/>
      <w:r w:rsidR="00937801">
        <w:rPr>
          <w:sz w:val="23"/>
          <w:szCs w:val="23"/>
        </w:rPr>
        <w:t xml:space="preserve"> profilu</w:t>
      </w:r>
      <w:r w:rsidR="004F7C39">
        <w:rPr>
          <w:sz w:val="23"/>
          <w:szCs w:val="23"/>
        </w:rPr>
        <w:t xml:space="preserve"> organizatorja. </w:t>
      </w:r>
      <w:r w:rsidR="00937801">
        <w:rPr>
          <w:sz w:val="23"/>
          <w:szCs w:val="23"/>
        </w:rPr>
        <w:t xml:space="preserve"> </w:t>
      </w:r>
    </w:p>
    <w:p w14:paraId="7013CFBF" w14:textId="4A5001D7" w:rsidR="004D1375" w:rsidRPr="004D1375" w:rsidRDefault="00937801" w:rsidP="009378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</w:t>
      </w:r>
      <w:r w:rsidR="00E63FD6">
        <w:rPr>
          <w:sz w:val="23"/>
          <w:szCs w:val="23"/>
        </w:rPr>
        <w:t>Vsak dan od torka, 20. 12. 2022, do petka, 23. 12. 2022</w:t>
      </w:r>
      <w:r>
        <w:rPr>
          <w:sz w:val="23"/>
          <w:szCs w:val="23"/>
        </w:rPr>
        <w:t>, bo</w:t>
      </w:r>
      <w:r w:rsidR="009C1029">
        <w:rPr>
          <w:sz w:val="23"/>
          <w:szCs w:val="23"/>
        </w:rPr>
        <w:t xml:space="preserve"> organizator izžrebal</w:t>
      </w:r>
      <w:r>
        <w:rPr>
          <w:sz w:val="23"/>
          <w:szCs w:val="23"/>
        </w:rPr>
        <w:t xml:space="preserve"> nagrajenca, ki bo prejel praktično nagrado. </w:t>
      </w:r>
    </w:p>
    <w:p w14:paraId="4315C39A" w14:textId="77777777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(3) </w:t>
      </w:r>
      <w:r w:rsidR="00937801">
        <w:rPr>
          <w:sz w:val="23"/>
          <w:szCs w:val="23"/>
        </w:rPr>
        <w:t>Izžrebani nagrajenec bo moral pravilno odgovoriti na zastavljeno vprašanje, ki bo izhajalo iz objavljenega posnetka.</w:t>
      </w:r>
    </w:p>
    <w:p w14:paraId="34FDD678" w14:textId="77777777" w:rsidR="004D1375" w:rsidRPr="004D1375" w:rsidRDefault="00937801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 </w:t>
      </w:r>
      <w:r w:rsidR="004D1375" w:rsidRPr="004D1375">
        <w:rPr>
          <w:sz w:val="23"/>
          <w:szCs w:val="23"/>
        </w:rPr>
        <w:t xml:space="preserve">(5) Za sodelovanje v nagradni igri ni potreben nakup. </w:t>
      </w:r>
    </w:p>
    <w:p w14:paraId="0919862D" w14:textId="77777777" w:rsidR="00937801" w:rsidRDefault="00937801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333D11E3" w14:textId="77777777" w:rsidR="004D1375" w:rsidRPr="004D1375" w:rsidRDefault="004D1375" w:rsidP="00861A95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lastRenderedPageBreak/>
        <w:t xml:space="preserve">5. člen </w:t>
      </w:r>
    </w:p>
    <w:p w14:paraId="48E40B61" w14:textId="77777777" w:rsidR="004D1375" w:rsidRPr="004D1375" w:rsidRDefault="00937801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(N</w:t>
      </w:r>
      <w:r w:rsidR="004D1375" w:rsidRPr="004D1375">
        <w:rPr>
          <w:b/>
          <w:bCs/>
          <w:sz w:val="23"/>
          <w:szCs w:val="23"/>
        </w:rPr>
        <w:t xml:space="preserve">agrade) </w:t>
      </w:r>
    </w:p>
    <w:p w14:paraId="6F9560E0" w14:textId="710454D7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</w:t>
      </w:r>
      <w:r w:rsidR="00AC4F74">
        <w:rPr>
          <w:sz w:val="23"/>
          <w:szCs w:val="23"/>
        </w:rPr>
        <w:t>V</w:t>
      </w:r>
      <w:r w:rsidRPr="004D1375">
        <w:rPr>
          <w:sz w:val="23"/>
          <w:szCs w:val="23"/>
        </w:rPr>
        <w:t xml:space="preserve"> času trajanja nagradne igre bo</w:t>
      </w:r>
      <w:r w:rsidR="00861A95">
        <w:rPr>
          <w:sz w:val="23"/>
          <w:szCs w:val="23"/>
        </w:rPr>
        <w:t>do podeljene 4</w:t>
      </w:r>
      <w:r w:rsidRPr="004D1375">
        <w:rPr>
          <w:sz w:val="23"/>
          <w:szCs w:val="23"/>
        </w:rPr>
        <w:t xml:space="preserve"> nagrad</w:t>
      </w:r>
      <w:r w:rsidR="00861A95">
        <w:rPr>
          <w:sz w:val="23"/>
          <w:szCs w:val="23"/>
        </w:rPr>
        <w:t>e</w:t>
      </w:r>
      <w:r w:rsidRPr="004D1375">
        <w:rPr>
          <w:sz w:val="23"/>
          <w:szCs w:val="23"/>
        </w:rPr>
        <w:t xml:space="preserve">. </w:t>
      </w:r>
      <w:r w:rsidR="00AC4F74">
        <w:rPr>
          <w:sz w:val="23"/>
          <w:szCs w:val="23"/>
        </w:rPr>
        <w:t xml:space="preserve">Nagrajenec </w:t>
      </w:r>
      <w:r w:rsidRPr="004D1375">
        <w:rPr>
          <w:sz w:val="23"/>
          <w:szCs w:val="23"/>
        </w:rPr>
        <w:t xml:space="preserve">bo prejel </w:t>
      </w:r>
      <w:r w:rsidR="00861A95">
        <w:rPr>
          <w:sz w:val="23"/>
          <w:szCs w:val="23"/>
        </w:rPr>
        <w:t>praktični promocijski material</w:t>
      </w:r>
      <w:r w:rsidRPr="004D1375">
        <w:rPr>
          <w:sz w:val="23"/>
          <w:szCs w:val="23"/>
        </w:rPr>
        <w:t xml:space="preserve">. </w:t>
      </w:r>
    </w:p>
    <w:p w14:paraId="50B26D02" w14:textId="77777777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2</w:t>
      </w:r>
      <w:r w:rsidRPr="004D1375">
        <w:rPr>
          <w:sz w:val="23"/>
          <w:szCs w:val="23"/>
        </w:rPr>
        <w:t xml:space="preserve">) Nagrada ni </w:t>
      </w:r>
      <w:r w:rsidR="00861A95">
        <w:rPr>
          <w:sz w:val="23"/>
          <w:szCs w:val="23"/>
        </w:rPr>
        <w:t>i</w:t>
      </w:r>
      <w:r w:rsidRPr="004D1375">
        <w:rPr>
          <w:sz w:val="23"/>
          <w:szCs w:val="23"/>
        </w:rPr>
        <w:t xml:space="preserve">zplačljiva v denarju. </w:t>
      </w:r>
    </w:p>
    <w:p w14:paraId="680CB479" w14:textId="77777777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3</w:t>
      </w:r>
      <w:r w:rsidRPr="004D1375">
        <w:rPr>
          <w:sz w:val="23"/>
          <w:szCs w:val="23"/>
        </w:rPr>
        <w:t xml:space="preserve">) Vsak posameznik lahko v nagradni igri sodeluje večkrat, dokler ne prejme nagrade. </w:t>
      </w:r>
    </w:p>
    <w:p w14:paraId="4A74827D" w14:textId="1CE0282A" w:rsidR="004D1375" w:rsidRPr="00861A9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4</w:t>
      </w:r>
      <w:r w:rsidRPr="004D1375">
        <w:rPr>
          <w:sz w:val="23"/>
          <w:szCs w:val="23"/>
        </w:rPr>
        <w:t xml:space="preserve">) </w:t>
      </w:r>
      <w:r w:rsidR="009C1029">
        <w:rPr>
          <w:sz w:val="23"/>
          <w:szCs w:val="23"/>
        </w:rPr>
        <w:t xml:space="preserve">Prejeta nagrada je </w:t>
      </w:r>
      <w:r w:rsidRPr="004D1375">
        <w:rPr>
          <w:sz w:val="23"/>
          <w:szCs w:val="23"/>
        </w:rPr>
        <w:t>neprenosljiv</w:t>
      </w:r>
      <w:r w:rsidR="009C1029">
        <w:rPr>
          <w:sz w:val="23"/>
          <w:szCs w:val="23"/>
        </w:rPr>
        <w:t>a</w:t>
      </w:r>
      <w:r w:rsidRPr="004D1375">
        <w:rPr>
          <w:sz w:val="23"/>
          <w:szCs w:val="23"/>
        </w:rPr>
        <w:t xml:space="preserve"> in nespremenljiv</w:t>
      </w:r>
      <w:r w:rsidR="009C1029">
        <w:rPr>
          <w:sz w:val="23"/>
          <w:szCs w:val="23"/>
        </w:rPr>
        <w:t>a</w:t>
      </w:r>
      <w:r w:rsidRPr="004D1375">
        <w:rPr>
          <w:sz w:val="23"/>
          <w:szCs w:val="23"/>
        </w:rPr>
        <w:t xml:space="preserve">. </w:t>
      </w:r>
    </w:p>
    <w:p w14:paraId="72BECAE7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1C7AE36D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(I</w:t>
      </w:r>
      <w:r w:rsidR="004D1375" w:rsidRPr="004D1375">
        <w:rPr>
          <w:b/>
          <w:bCs/>
          <w:sz w:val="23"/>
          <w:szCs w:val="23"/>
        </w:rPr>
        <w:t xml:space="preserve">zključitev odgovornosti producenta in tehničnega izvajalca) </w:t>
      </w:r>
    </w:p>
    <w:p w14:paraId="31738877" w14:textId="063CBC16" w:rsidR="004D1375" w:rsidRDefault="00530E41" w:rsidP="00861A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Organizator nagradne igre</w:t>
      </w:r>
      <w:r w:rsidRPr="004D1375">
        <w:rPr>
          <w:sz w:val="23"/>
          <w:szCs w:val="23"/>
        </w:rPr>
        <w:t xml:space="preserve"> </w:t>
      </w:r>
      <w:r w:rsidR="004D1375" w:rsidRPr="004D1375">
        <w:rPr>
          <w:sz w:val="23"/>
          <w:szCs w:val="23"/>
        </w:rPr>
        <w:t xml:space="preserve">in tehnični izvajalec </w:t>
      </w:r>
      <w:r>
        <w:rPr>
          <w:sz w:val="23"/>
          <w:szCs w:val="23"/>
        </w:rPr>
        <w:t xml:space="preserve">ne </w:t>
      </w:r>
      <w:r w:rsidR="00435267">
        <w:rPr>
          <w:sz w:val="23"/>
          <w:szCs w:val="23"/>
        </w:rPr>
        <w:t xml:space="preserve">prevzemata odgovornosti za nedelovanje spletne storitve, ki je posledica izpada omrežja pogodbenih partnerjev, izpada električne energije ali drugih tehničnih motenj, ki bi lahko začasno motile uporabo storitve. </w:t>
      </w:r>
      <w:r>
        <w:rPr>
          <w:sz w:val="23"/>
          <w:szCs w:val="23"/>
        </w:rPr>
        <w:t xml:space="preserve"> </w:t>
      </w:r>
    </w:p>
    <w:p w14:paraId="373C6265" w14:textId="25B96968" w:rsidR="00435267" w:rsidRPr="004D1375" w:rsidRDefault="00435267" w:rsidP="00861A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Organizator nagradne igre in tehnični izvajalec </w:t>
      </w:r>
      <w:r w:rsidR="00C17EC4">
        <w:rPr>
          <w:sz w:val="23"/>
          <w:szCs w:val="23"/>
        </w:rPr>
        <w:t>prav tako</w:t>
      </w:r>
      <w:r>
        <w:rPr>
          <w:sz w:val="23"/>
          <w:szCs w:val="23"/>
        </w:rPr>
        <w:t xml:space="preserve"> ne prevzemata odgovornosti za prijavo, ki je nepopolna in nerazumljiva. Takšna prijava se šteje za neveljavno. </w:t>
      </w:r>
    </w:p>
    <w:p w14:paraId="38471C17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1B0D768C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(V</w:t>
      </w:r>
      <w:r w:rsidR="004D1375" w:rsidRPr="004D1375">
        <w:rPr>
          <w:b/>
          <w:bCs/>
          <w:sz w:val="23"/>
          <w:szCs w:val="23"/>
        </w:rPr>
        <w:t xml:space="preserve">arstvo osebnih podatkov) </w:t>
      </w:r>
    </w:p>
    <w:p w14:paraId="6E89AAAE" w14:textId="50280C8A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</w:t>
      </w:r>
      <w:r w:rsidR="005F6B5E">
        <w:rPr>
          <w:sz w:val="23"/>
          <w:szCs w:val="23"/>
        </w:rPr>
        <w:t xml:space="preserve">Udeleženci nagradne igre  s </w:t>
      </w:r>
      <w:r w:rsidR="00861A95">
        <w:rPr>
          <w:sz w:val="23"/>
          <w:szCs w:val="23"/>
        </w:rPr>
        <w:t xml:space="preserve"> sodelovanjem v nagradni igri soglaša</w:t>
      </w:r>
      <w:r w:rsidR="005F6B5E">
        <w:rPr>
          <w:sz w:val="23"/>
          <w:szCs w:val="23"/>
        </w:rPr>
        <w:t>jo</w:t>
      </w:r>
      <w:r w:rsidR="00861A95">
        <w:rPr>
          <w:sz w:val="23"/>
          <w:szCs w:val="23"/>
        </w:rPr>
        <w:t xml:space="preserve"> z zbiranjem osebnih podatkov</w:t>
      </w:r>
      <w:r w:rsidR="005F6B5E">
        <w:rPr>
          <w:sz w:val="23"/>
          <w:szCs w:val="23"/>
        </w:rPr>
        <w:t xml:space="preserve"> za</w:t>
      </w:r>
      <w:r w:rsidR="00861A95">
        <w:rPr>
          <w:sz w:val="23"/>
          <w:szCs w:val="23"/>
        </w:rPr>
        <w:t xml:space="preserve">  namen nagradne igre. </w:t>
      </w:r>
    </w:p>
    <w:p w14:paraId="3265BC8A" w14:textId="63F9E1AA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(2) </w:t>
      </w:r>
      <w:r w:rsidR="00FA22BD">
        <w:rPr>
          <w:sz w:val="23"/>
          <w:szCs w:val="23"/>
        </w:rPr>
        <w:t>Organizator in z njim</w:t>
      </w:r>
      <w:r w:rsidRPr="004D1375">
        <w:rPr>
          <w:sz w:val="23"/>
          <w:szCs w:val="23"/>
        </w:rPr>
        <w:t xml:space="preserve"> povezane osebe se zavezujejo, da bodo osebne podatke, zbrane v okviru te nagradne igre, varovali v skladu z Zakonom o varstvu osebnih podatkov</w:t>
      </w:r>
      <w:r w:rsidR="00676C44">
        <w:rPr>
          <w:sz w:val="23"/>
          <w:szCs w:val="23"/>
        </w:rPr>
        <w:t xml:space="preserve"> (</w:t>
      </w:r>
      <w:r w:rsidR="00676C44" w:rsidRPr="00676C44">
        <w:rPr>
          <w:sz w:val="23"/>
          <w:szCs w:val="23"/>
        </w:rPr>
        <w:t>Uradni list RS, št. 94/07 – uradno prečiščeno besedilo in 177/20</w:t>
      </w:r>
      <w:r w:rsidR="00676C44">
        <w:rPr>
          <w:sz w:val="23"/>
          <w:szCs w:val="23"/>
        </w:rPr>
        <w:t>)</w:t>
      </w:r>
      <w:r w:rsidRPr="004D1375">
        <w:rPr>
          <w:sz w:val="23"/>
          <w:szCs w:val="23"/>
        </w:rPr>
        <w:t xml:space="preserve">ter da jih ne bodo posredovali tretjim osebam. </w:t>
      </w:r>
    </w:p>
    <w:p w14:paraId="03FEC032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5F1FEB45" w14:textId="77777777" w:rsidR="004D1375" w:rsidRPr="00861A95" w:rsidRDefault="00861A95" w:rsidP="00861A95">
      <w:pPr>
        <w:pStyle w:val="Default"/>
        <w:spacing w:before="120" w:after="120"/>
        <w:jc w:val="both"/>
        <w:rPr>
          <w:b/>
          <w:sz w:val="23"/>
          <w:szCs w:val="23"/>
        </w:rPr>
      </w:pPr>
      <w:r w:rsidRPr="00861A95">
        <w:rPr>
          <w:b/>
          <w:sz w:val="23"/>
          <w:szCs w:val="23"/>
        </w:rPr>
        <w:t>(R</w:t>
      </w:r>
      <w:r w:rsidR="004D1375" w:rsidRPr="00861A95">
        <w:rPr>
          <w:b/>
          <w:sz w:val="23"/>
          <w:szCs w:val="23"/>
        </w:rPr>
        <w:t xml:space="preserve">eklamacije) </w:t>
      </w:r>
    </w:p>
    <w:p w14:paraId="66919D3E" w14:textId="77777777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Vse morebitne reklamacije v zvezi z nagradno igro ter v zvezi z nagradami lahko pošljete na elektronski naslov: </w:t>
      </w:r>
      <w:r w:rsidR="00861A95">
        <w:rPr>
          <w:sz w:val="23"/>
          <w:szCs w:val="23"/>
        </w:rPr>
        <w:t>pr@urszr.si</w:t>
      </w:r>
      <w:r w:rsidRPr="004D1375">
        <w:rPr>
          <w:sz w:val="23"/>
          <w:szCs w:val="23"/>
        </w:rPr>
        <w:t xml:space="preserve"> ali pokličete na številko 01/</w:t>
      </w:r>
      <w:r w:rsidR="00861A95">
        <w:rPr>
          <w:sz w:val="23"/>
          <w:szCs w:val="23"/>
        </w:rPr>
        <w:t>471 33 35</w:t>
      </w:r>
      <w:r w:rsidRPr="004D1375">
        <w:rPr>
          <w:sz w:val="23"/>
          <w:szCs w:val="23"/>
        </w:rPr>
        <w:t xml:space="preserve">. </w:t>
      </w:r>
    </w:p>
    <w:p w14:paraId="7B4A31EE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9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686A7291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(D</w:t>
      </w:r>
      <w:r w:rsidR="004D1375" w:rsidRPr="004D1375">
        <w:rPr>
          <w:b/>
          <w:bCs/>
          <w:sz w:val="23"/>
          <w:szCs w:val="23"/>
        </w:rPr>
        <w:t xml:space="preserve">odatne informacije o nagradni igri) </w:t>
      </w:r>
    </w:p>
    <w:p w14:paraId="56BA0F4C" w14:textId="08D87D04" w:rsid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Pogoje nagradne igre je potrebno tolmačiti v skladu s slovensko zakonodajo. </w:t>
      </w:r>
    </w:p>
    <w:p w14:paraId="44624406" w14:textId="467E65A2" w:rsidR="00DA49C1" w:rsidRPr="004D1375" w:rsidRDefault="00DA49C1" w:rsidP="00861A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Avtentično tolmačenje teh pravil določa izključno organizator. </w:t>
      </w:r>
    </w:p>
    <w:p w14:paraId="3AE9C2A8" w14:textId="287515A2" w:rsidR="00861A9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DA49C1">
        <w:rPr>
          <w:sz w:val="23"/>
          <w:szCs w:val="23"/>
        </w:rPr>
        <w:t>3</w:t>
      </w:r>
      <w:r w:rsidRPr="004D1375">
        <w:rPr>
          <w:sz w:val="23"/>
          <w:szCs w:val="23"/>
        </w:rPr>
        <w:t xml:space="preserve">) </w:t>
      </w:r>
      <w:r w:rsidR="00676C44">
        <w:rPr>
          <w:sz w:val="23"/>
          <w:szCs w:val="23"/>
        </w:rPr>
        <w:t>Organizator nagradne igre</w:t>
      </w:r>
      <w:r w:rsidR="00676C44" w:rsidRPr="004D1375">
        <w:rPr>
          <w:sz w:val="23"/>
          <w:szCs w:val="23"/>
        </w:rPr>
        <w:t xml:space="preserve"> </w:t>
      </w:r>
      <w:r w:rsidR="00DA49C1">
        <w:rPr>
          <w:sz w:val="23"/>
          <w:szCs w:val="23"/>
        </w:rPr>
        <w:t xml:space="preserve">si pridržuje pravico sprememb teh pravil in pogojev sodelovanja v nagradni igri, če to zahtevajo pravni in tehnični razlogi. </w:t>
      </w:r>
    </w:p>
    <w:p w14:paraId="34DD7E06" w14:textId="77777777" w:rsidR="00861A95" w:rsidRDefault="00861A95" w:rsidP="00861A95">
      <w:pPr>
        <w:jc w:val="both"/>
        <w:rPr>
          <w:sz w:val="23"/>
          <w:szCs w:val="23"/>
        </w:rPr>
      </w:pPr>
    </w:p>
    <w:p w14:paraId="30388199" w14:textId="77777777" w:rsidR="00162D25" w:rsidRDefault="00861A95" w:rsidP="00861A95">
      <w:pPr>
        <w:jc w:val="both"/>
      </w:pPr>
      <w:r>
        <w:rPr>
          <w:sz w:val="23"/>
          <w:szCs w:val="23"/>
        </w:rPr>
        <w:t>Ljubljana, 12. 12</w:t>
      </w:r>
      <w:r w:rsidR="004D1375" w:rsidRPr="004D1375">
        <w:rPr>
          <w:sz w:val="23"/>
          <w:szCs w:val="23"/>
        </w:rPr>
        <w:t xml:space="preserve">. </w:t>
      </w:r>
      <w:r>
        <w:rPr>
          <w:sz w:val="23"/>
          <w:szCs w:val="23"/>
        </w:rPr>
        <w:t>2022</w:t>
      </w:r>
    </w:p>
    <w:sectPr w:rsidR="0016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75"/>
    <w:rsid w:val="000E0822"/>
    <w:rsid w:val="00147511"/>
    <w:rsid w:val="00162D25"/>
    <w:rsid w:val="001D685C"/>
    <w:rsid w:val="00435267"/>
    <w:rsid w:val="004D1375"/>
    <w:rsid w:val="004F7C39"/>
    <w:rsid w:val="00527045"/>
    <w:rsid w:val="00530E41"/>
    <w:rsid w:val="005F6B5E"/>
    <w:rsid w:val="00676C44"/>
    <w:rsid w:val="008138BA"/>
    <w:rsid w:val="00861A95"/>
    <w:rsid w:val="00937801"/>
    <w:rsid w:val="0095496F"/>
    <w:rsid w:val="009C1029"/>
    <w:rsid w:val="00A579B1"/>
    <w:rsid w:val="00A75606"/>
    <w:rsid w:val="00AC4F74"/>
    <w:rsid w:val="00C17EC4"/>
    <w:rsid w:val="00DA49C1"/>
    <w:rsid w:val="00E63FD6"/>
    <w:rsid w:val="00F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E234"/>
  <w15:chartTrackingRefBased/>
  <w15:docId w15:val="{81BC6327-A912-4140-AD6C-409BF141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D1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A579B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79B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579B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579B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579B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79B1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530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SUŠANJ Monika</dc:creator>
  <cp:keywords/>
  <dc:description/>
  <cp:lastModifiedBy>Neja Pavlica</cp:lastModifiedBy>
  <cp:revision>3</cp:revision>
  <dcterms:created xsi:type="dcterms:W3CDTF">2022-12-13T06:43:00Z</dcterms:created>
  <dcterms:modified xsi:type="dcterms:W3CDTF">2022-12-13T10:58:00Z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a668aecef420610ba46797ff490e40e823684f05914eda0e5b75236188ef7edb</vt:lpwstr>
  </property>
</Properties>
</file>