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61" w:rsidRDefault="00306161" w:rsidP="00DC6A71">
      <w:pPr>
        <w:pStyle w:val="datumtevilka"/>
      </w:pPr>
    </w:p>
    <w:p w:rsidR="007D75CF" w:rsidRPr="00E9768A" w:rsidRDefault="007D75CF" w:rsidP="00DC6A71">
      <w:pPr>
        <w:pStyle w:val="datumtevilka"/>
      </w:pPr>
      <w:r w:rsidRPr="00E9768A">
        <w:t xml:space="preserve">Številka: </w:t>
      </w:r>
      <w:r w:rsidRPr="00E9768A">
        <w:tab/>
      </w:r>
      <w:bookmarkStart w:id="0" w:name="Klasifikacija"/>
      <w:r w:rsidR="003A2434" w:rsidRPr="00E9768A">
        <w:fldChar w:fldCharType="begin"/>
      </w:r>
      <w:r w:rsidR="003A2434" w:rsidRPr="00E9768A">
        <w:instrText xml:space="preserve">MACROBUTTON NoMacro </w:instrText>
      </w:r>
      <w:r w:rsidR="003A2434" w:rsidRPr="00E9768A">
        <w:rPr>
          <w:i/>
          <w:color w:val="A6A6A6"/>
        </w:rPr>
        <w:instrText>[številka - avtomatsko - ne spreminjaj]</w:instrText>
      </w:r>
      <w:r w:rsidR="003A2434" w:rsidRPr="00E9768A">
        <w:rPr>
          <w:color w:val="A6A6A6"/>
        </w:rPr>
        <w:instrText xml:space="preserve"> </w:instrText>
      </w:r>
      <w:r w:rsidR="003A2434" w:rsidRPr="00E9768A">
        <w:fldChar w:fldCharType="end"/>
      </w:r>
      <w:bookmarkEnd w:id="0"/>
      <w:r w:rsidR="003A2434" w:rsidRPr="00E9768A">
        <w:t xml:space="preserve"> - DGZR</w:t>
      </w:r>
    </w:p>
    <w:p w:rsidR="007D75CF" w:rsidRPr="00E9768A" w:rsidRDefault="00C250D5" w:rsidP="00DC6A71">
      <w:pPr>
        <w:pStyle w:val="datumtevilka"/>
      </w:pPr>
      <w:r w:rsidRPr="00E9768A">
        <w:t xml:space="preserve">Datum: </w:t>
      </w:r>
      <w:r w:rsidRPr="00E9768A">
        <w:tab/>
      </w:r>
      <w:bookmarkStart w:id="1" w:name="DatumDokumenta"/>
      <w:r w:rsidR="00F142EE" w:rsidRPr="00E9768A">
        <w:fldChar w:fldCharType="begin">
          <w:ffData>
            <w:name w:val="DatumDokumenta"/>
            <w:enabled/>
            <w:calcOnExit w:val="0"/>
            <w:textInput>
              <w:default w:val="[datum - avtomatsko - ne spreminjaj] "/>
            </w:textInput>
          </w:ffData>
        </w:fldChar>
      </w:r>
      <w:r w:rsidR="00F142EE" w:rsidRPr="00E9768A">
        <w:instrText xml:space="preserve"> FORMTEXT </w:instrText>
      </w:r>
      <w:r w:rsidR="00F142EE" w:rsidRPr="00E9768A">
        <w:fldChar w:fldCharType="separate"/>
      </w:r>
      <w:r w:rsidR="00F142EE" w:rsidRPr="00E9768A">
        <w:rPr>
          <w:noProof/>
        </w:rPr>
        <w:t xml:space="preserve">[datum - avtomatsko - ne spreminjaj] </w:t>
      </w:r>
      <w:r w:rsidR="00F142EE" w:rsidRPr="00E9768A">
        <w:fldChar w:fldCharType="end"/>
      </w:r>
      <w:bookmarkEnd w:id="1"/>
    </w:p>
    <w:p w:rsidR="007D75CF" w:rsidRDefault="007D75CF" w:rsidP="00715C1A">
      <w:pPr>
        <w:spacing w:line="260" w:lineRule="exact"/>
        <w:jc w:val="both"/>
        <w:rPr>
          <w:lang w:val="sl-SI"/>
        </w:rPr>
      </w:pPr>
    </w:p>
    <w:p w:rsidR="00715C1A" w:rsidRDefault="00715C1A" w:rsidP="00715C1A">
      <w:pPr>
        <w:spacing w:line="260" w:lineRule="exact"/>
        <w:jc w:val="both"/>
        <w:rPr>
          <w:lang w:val="sl-SI"/>
        </w:rPr>
      </w:pPr>
    </w:p>
    <w:p w:rsidR="00715C1A" w:rsidRDefault="008A1745" w:rsidP="00715C1A">
      <w:pPr>
        <w:spacing w:line="260" w:lineRule="exact"/>
        <w:jc w:val="both"/>
        <w:rPr>
          <w:lang w:val="sl-SI"/>
        </w:rPr>
      </w:pPr>
      <w:r w:rsidRPr="00A618C6">
        <w:rPr>
          <w:lang w:val="sl-SI"/>
        </w:rPr>
        <w:t xml:space="preserve">Uprava RS za zaščito in reševanje </w:t>
      </w:r>
      <w:r>
        <w:rPr>
          <w:lang w:val="sl-SI"/>
        </w:rPr>
        <w:t>n</w:t>
      </w:r>
      <w:r w:rsidR="00715C1A" w:rsidRPr="00715C1A">
        <w:rPr>
          <w:lang w:val="sl-SI"/>
        </w:rPr>
        <w:t>a podlagi drugega odstavka 8. člena Pravilnika o nadzoru vgrajenih sistemov aktivne požarne zaščite (Uradni list RS, št. 53/19) objavlja naslednje</w:t>
      </w:r>
      <w:bookmarkStart w:id="2" w:name="_GoBack"/>
      <w:bookmarkEnd w:id="2"/>
    </w:p>
    <w:p w:rsidR="00213D37" w:rsidRDefault="00213D37" w:rsidP="00F87487">
      <w:pPr>
        <w:pStyle w:val="ZADEVA"/>
        <w:tabs>
          <w:tab w:val="clear" w:pos="1701"/>
        </w:tabs>
        <w:ind w:left="0" w:firstLine="0"/>
        <w:jc w:val="both"/>
        <w:rPr>
          <w:sz w:val="22"/>
          <w:szCs w:val="22"/>
          <w:lang w:val="sl-SI"/>
        </w:rPr>
      </w:pPr>
    </w:p>
    <w:p w:rsidR="001D7479" w:rsidRPr="00F87487" w:rsidRDefault="001D7479" w:rsidP="00F87487">
      <w:pPr>
        <w:pStyle w:val="ZADEVA"/>
        <w:tabs>
          <w:tab w:val="clear" w:pos="1701"/>
        </w:tabs>
        <w:ind w:left="0" w:firstLine="0"/>
        <w:jc w:val="both"/>
        <w:rPr>
          <w:sz w:val="22"/>
          <w:szCs w:val="22"/>
          <w:lang w:val="sl-SI"/>
        </w:rPr>
      </w:pPr>
      <w:r w:rsidRPr="00F87487">
        <w:rPr>
          <w:sz w:val="22"/>
          <w:szCs w:val="22"/>
          <w:lang w:val="sl-SI"/>
        </w:rPr>
        <w:t xml:space="preserve">NAVODILO </w:t>
      </w:r>
      <w:r w:rsidR="00DF08B4">
        <w:rPr>
          <w:sz w:val="22"/>
          <w:szCs w:val="22"/>
          <w:lang w:val="sl-SI"/>
        </w:rPr>
        <w:t xml:space="preserve">POOBLAŠČENIM IZVAJALCEM PREIZKUSOV VGRAJENIH SISTEMOV AKTIVNE POŽARNE ZAŠČITE </w:t>
      </w:r>
      <w:r w:rsidR="00715C1A" w:rsidRPr="00F87487">
        <w:rPr>
          <w:sz w:val="22"/>
          <w:szCs w:val="22"/>
          <w:lang w:val="sl-SI"/>
        </w:rPr>
        <w:t>O</w:t>
      </w:r>
      <w:r w:rsidRPr="00F87487">
        <w:rPr>
          <w:sz w:val="22"/>
          <w:szCs w:val="22"/>
          <w:lang w:val="sl-SI"/>
        </w:rPr>
        <w:t xml:space="preserve"> USPOSABLJANJU TEHNIČNIH PREGLEDNIKOV</w:t>
      </w:r>
      <w:r w:rsidR="00F87487" w:rsidRPr="00F87487">
        <w:rPr>
          <w:sz w:val="22"/>
          <w:szCs w:val="22"/>
          <w:lang w:val="sl-SI"/>
        </w:rPr>
        <w:t xml:space="preserve"> </w:t>
      </w:r>
      <w:r w:rsidR="00DF08B4">
        <w:rPr>
          <w:sz w:val="22"/>
          <w:szCs w:val="22"/>
          <w:lang w:val="sl-SI"/>
        </w:rPr>
        <w:t>V LETU 202</w:t>
      </w:r>
      <w:r w:rsidR="001C5C5C">
        <w:rPr>
          <w:sz w:val="22"/>
          <w:szCs w:val="22"/>
          <w:lang w:val="sl-SI"/>
        </w:rPr>
        <w:t>2</w:t>
      </w:r>
    </w:p>
    <w:p w:rsidR="00306161" w:rsidRPr="00E9768A" w:rsidRDefault="00306161" w:rsidP="007D75CF">
      <w:pPr>
        <w:rPr>
          <w:lang w:val="sl-SI"/>
        </w:rPr>
      </w:pPr>
    </w:p>
    <w:p w:rsidR="00A618C6" w:rsidRDefault="00861B88" w:rsidP="00715C1A">
      <w:pPr>
        <w:jc w:val="both"/>
        <w:rPr>
          <w:lang w:val="sl-SI"/>
        </w:rPr>
      </w:pPr>
      <w:r>
        <w:rPr>
          <w:lang w:val="sl-SI"/>
        </w:rPr>
        <w:t>Pooblaščeni izvajal</w:t>
      </w:r>
      <w:r w:rsidR="008C25FA" w:rsidRPr="008C25FA">
        <w:rPr>
          <w:lang w:val="sl-SI"/>
        </w:rPr>
        <w:t>c</w:t>
      </w:r>
      <w:r>
        <w:rPr>
          <w:lang w:val="sl-SI"/>
        </w:rPr>
        <w:t>i</w:t>
      </w:r>
      <w:r w:rsidR="008C25FA" w:rsidRPr="008C25FA">
        <w:rPr>
          <w:lang w:val="sl-SI"/>
        </w:rPr>
        <w:t xml:space="preserve"> preizkusov vgrajenih sistemov aktivne požarne zaščite</w:t>
      </w:r>
      <w:r w:rsidR="008C25FA">
        <w:rPr>
          <w:lang w:val="sl-SI"/>
        </w:rPr>
        <w:t xml:space="preserve"> mora</w:t>
      </w:r>
      <w:r>
        <w:rPr>
          <w:lang w:val="sl-SI"/>
        </w:rPr>
        <w:t>jo</w:t>
      </w:r>
      <w:r w:rsidR="008C25FA">
        <w:rPr>
          <w:lang w:val="sl-SI"/>
        </w:rPr>
        <w:t xml:space="preserve"> </w:t>
      </w:r>
      <w:r w:rsidR="0031402F">
        <w:rPr>
          <w:lang w:val="sl-SI"/>
        </w:rPr>
        <w:t>zagotoviti</w:t>
      </w:r>
      <w:r w:rsidR="00715C1A" w:rsidRPr="00715C1A">
        <w:rPr>
          <w:lang w:val="sl-SI"/>
        </w:rPr>
        <w:t xml:space="preserve">, da </w:t>
      </w:r>
      <w:r w:rsidR="00715C1A">
        <w:rPr>
          <w:lang w:val="sl-SI"/>
        </w:rPr>
        <w:t>so</w:t>
      </w:r>
      <w:r w:rsidR="00715C1A" w:rsidRPr="00715C1A">
        <w:rPr>
          <w:lang w:val="sl-SI"/>
        </w:rPr>
        <w:t xml:space="preserve"> tehnični pregledniki </w:t>
      </w:r>
      <w:r w:rsidR="00715C1A">
        <w:rPr>
          <w:lang w:val="sl-SI"/>
        </w:rPr>
        <w:t>usposobljen</w:t>
      </w:r>
      <w:r w:rsidR="0021650B">
        <w:rPr>
          <w:lang w:val="sl-SI"/>
        </w:rPr>
        <w:t>i</w:t>
      </w:r>
      <w:r w:rsidR="00715C1A">
        <w:rPr>
          <w:lang w:val="sl-SI"/>
        </w:rPr>
        <w:t xml:space="preserve"> in poučeni </w:t>
      </w:r>
      <w:r w:rsidR="0031402F">
        <w:rPr>
          <w:lang w:val="sl-SI"/>
        </w:rPr>
        <w:t>za preizkušanje</w:t>
      </w:r>
      <w:r w:rsidR="00715C1A">
        <w:rPr>
          <w:lang w:val="sl-SI"/>
        </w:rPr>
        <w:t xml:space="preserve"> vgrajenih sistemov aktivne požarne zaščite</w:t>
      </w:r>
      <w:r w:rsidR="0021650B">
        <w:rPr>
          <w:lang w:val="sl-SI"/>
        </w:rPr>
        <w:t>.</w:t>
      </w:r>
      <w:r w:rsidR="006128A5">
        <w:rPr>
          <w:lang w:val="sl-SI"/>
        </w:rPr>
        <w:t xml:space="preserve"> </w:t>
      </w:r>
      <w:r w:rsidR="0031402F">
        <w:rPr>
          <w:lang w:val="sl-SI"/>
        </w:rPr>
        <w:t>V ta namen mora</w:t>
      </w:r>
      <w:r>
        <w:rPr>
          <w:lang w:val="sl-SI"/>
        </w:rPr>
        <w:t>jo</w:t>
      </w:r>
      <w:r w:rsidR="00A618C6">
        <w:rPr>
          <w:lang w:val="sl-SI"/>
        </w:rPr>
        <w:t xml:space="preserve"> </w:t>
      </w:r>
      <w:r w:rsidR="0031402F">
        <w:rPr>
          <w:lang w:val="sl-SI"/>
        </w:rPr>
        <w:t>v letu 202</w:t>
      </w:r>
      <w:r w:rsidR="001C5C5C">
        <w:rPr>
          <w:lang w:val="sl-SI"/>
        </w:rPr>
        <w:t>2</w:t>
      </w:r>
      <w:r w:rsidR="0031402F">
        <w:rPr>
          <w:lang w:val="sl-SI"/>
        </w:rPr>
        <w:t xml:space="preserve"> </w:t>
      </w:r>
      <w:r>
        <w:rPr>
          <w:lang w:val="sl-SI"/>
        </w:rPr>
        <w:t xml:space="preserve">tehničnim preglednikom </w:t>
      </w:r>
      <w:r w:rsidR="0031402F">
        <w:rPr>
          <w:lang w:val="sl-SI"/>
        </w:rPr>
        <w:t>zagotoviti</w:t>
      </w:r>
      <w:r w:rsidR="00A618C6">
        <w:rPr>
          <w:lang w:val="sl-SI"/>
        </w:rPr>
        <w:t xml:space="preserve"> </w:t>
      </w:r>
      <w:r w:rsidR="006128A5">
        <w:rPr>
          <w:lang w:val="sl-SI"/>
        </w:rPr>
        <w:t>udeležb</w:t>
      </w:r>
      <w:r w:rsidR="0031402F">
        <w:rPr>
          <w:lang w:val="sl-SI"/>
        </w:rPr>
        <w:t>o na</w:t>
      </w:r>
      <w:r w:rsidR="00A618C6">
        <w:rPr>
          <w:lang w:val="sl-SI"/>
        </w:rPr>
        <w:t xml:space="preserve"> strokovnih usposabljanj</w:t>
      </w:r>
      <w:r w:rsidR="0031402F">
        <w:rPr>
          <w:lang w:val="sl-SI"/>
        </w:rPr>
        <w:t>ih</w:t>
      </w:r>
      <w:r w:rsidR="00A618C6">
        <w:rPr>
          <w:lang w:val="sl-SI"/>
        </w:rPr>
        <w:t>, ki bodo izvedena v skladu z naslednjimi navodili:</w:t>
      </w:r>
    </w:p>
    <w:p w:rsidR="00A618C6" w:rsidRDefault="00A618C6" w:rsidP="007D75CF">
      <w:pPr>
        <w:rPr>
          <w:b/>
          <w:i/>
          <w:lang w:val="sl-SI"/>
        </w:rPr>
      </w:pPr>
    </w:p>
    <w:p w:rsidR="00544024" w:rsidRPr="00FA657C" w:rsidRDefault="00A618C6" w:rsidP="00A618C6">
      <w:pPr>
        <w:numPr>
          <w:ilvl w:val="0"/>
          <w:numId w:val="27"/>
        </w:numPr>
        <w:rPr>
          <w:b/>
          <w:i/>
          <w:lang w:val="sl-SI"/>
        </w:rPr>
      </w:pPr>
      <w:r>
        <w:rPr>
          <w:b/>
          <w:i/>
          <w:lang w:val="sl-SI"/>
        </w:rPr>
        <w:t xml:space="preserve">STROKOVNA USPOSABLJANJA ZA </w:t>
      </w:r>
      <w:r w:rsidR="0031402F">
        <w:rPr>
          <w:b/>
          <w:i/>
          <w:lang w:val="sl-SI"/>
        </w:rPr>
        <w:t>TEHNIČNE PREGLEDNIKE</w:t>
      </w:r>
      <w:r w:rsidR="00AE2A61" w:rsidRPr="00FA657C">
        <w:rPr>
          <w:b/>
          <w:i/>
          <w:lang w:val="sl-SI"/>
        </w:rPr>
        <w:t xml:space="preserve"> S PODROČJA ELEKTROTEHNIČNE STROKE</w:t>
      </w:r>
    </w:p>
    <w:p w:rsidR="00332D01" w:rsidRDefault="00332D01" w:rsidP="00332D01">
      <w:pPr>
        <w:rPr>
          <w:b/>
          <w:lang w:val="sl-SI"/>
        </w:rPr>
      </w:pPr>
    </w:p>
    <w:p w:rsidR="00FA657C" w:rsidRPr="00FA657C" w:rsidRDefault="00861B88" w:rsidP="00A618C6">
      <w:pPr>
        <w:numPr>
          <w:ilvl w:val="0"/>
          <w:numId w:val="28"/>
        </w:numPr>
        <w:rPr>
          <w:b/>
          <w:lang w:val="sl-SI"/>
        </w:rPr>
      </w:pPr>
      <w:r>
        <w:rPr>
          <w:b/>
        </w:rPr>
        <w:t>Usposabljanje iz projektiranja, vgradnje in preizkušanja varnostne razsvetljave</w:t>
      </w:r>
    </w:p>
    <w:p w:rsidR="00FA657C" w:rsidRPr="00332D01" w:rsidRDefault="00FA657C" w:rsidP="00332D01">
      <w:pPr>
        <w:rPr>
          <w:b/>
          <w:lang w:val="sl-SI"/>
        </w:rPr>
      </w:pPr>
    </w:p>
    <w:p w:rsidR="00544024" w:rsidRPr="00AE2A61" w:rsidRDefault="00544024" w:rsidP="003E0CFB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 w:rsidRPr="00AE2A61">
        <w:rPr>
          <w:u w:val="single"/>
          <w:lang w:val="sl-SI"/>
        </w:rPr>
        <w:t>Vsebina usposabljanja</w:t>
      </w:r>
      <w:r w:rsidR="00332D01" w:rsidRPr="00AE2A61">
        <w:rPr>
          <w:u w:val="single"/>
          <w:lang w:val="sl-SI"/>
        </w:rPr>
        <w:t>:</w:t>
      </w:r>
    </w:p>
    <w:p w:rsidR="00FA657C" w:rsidRPr="009C5496" w:rsidRDefault="009C5496" w:rsidP="003E0CFB">
      <w:pPr>
        <w:numPr>
          <w:ilvl w:val="0"/>
          <w:numId w:val="21"/>
        </w:numPr>
        <w:ind w:left="709" w:hanging="283"/>
        <w:jc w:val="both"/>
        <w:rPr>
          <w:lang w:val="sl-SI"/>
        </w:rPr>
      </w:pPr>
      <w:r>
        <w:rPr>
          <w:lang w:val="sl-SI"/>
        </w:rPr>
        <w:t>z</w:t>
      </w:r>
      <w:r w:rsidR="00FA657C" w:rsidRPr="009C5496">
        <w:rPr>
          <w:lang w:val="sl-SI"/>
        </w:rPr>
        <w:t xml:space="preserve">ahteve </w:t>
      </w:r>
      <w:r w:rsidR="00CF3C98">
        <w:rPr>
          <w:lang w:val="sl-SI"/>
        </w:rPr>
        <w:t xml:space="preserve">tehnične smernice </w:t>
      </w:r>
      <w:r w:rsidR="00CF3C98" w:rsidRPr="00CF3C98">
        <w:rPr>
          <w:lang w:val="sl-SI"/>
        </w:rPr>
        <w:t xml:space="preserve">TSG-1-001 </w:t>
      </w:r>
      <w:r w:rsidR="00CF3C98">
        <w:rPr>
          <w:lang w:val="sl-SI"/>
        </w:rPr>
        <w:t>»</w:t>
      </w:r>
      <w:r w:rsidR="00CF3C98" w:rsidRPr="00CF3C98">
        <w:rPr>
          <w:lang w:val="sl-SI"/>
        </w:rPr>
        <w:t>Požarna varnost v stavbah</w:t>
      </w:r>
      <w:r w:rsidR="00CF3C98">
        <w:rPr>
          <w:lang w:val="sl-SI"/>
        </w:rPr>
        <w:t xml:space="preserve">« </w:t>
      </w:r>
      <w:r w:rsidR="00FA657C" w:rsidRPr="009C5496">
        <w:rPr>
          <w:lang w:val="sl-SI"/>
        </w:rPr>
        <w:t xml:space="preserve">za </w:t>
      </w:r>
      <w:r w:rsidR="008E5D77">
        <w:rPr>
          <w:lang w:val="sl-SI"/>
        </w:rPr>
        <w:t>sisteme varnostne razsvetljave</w:t>
      </w:r>
      <w:r>
        <w:rPr>
          <w:lang w:val="sl-SI"/>
        </w:rPr>
        <w:t>;</w:t>
      </w:r>
    </w:p>
    <w:p w:rsidR="005E57BF" w:rsidRDefault="008E5D77" w:rsidP="003E0CFB">
      <w:pPr>
        <w:numPr>
          <w:ilvl w:val="0"/>
          <w:numId w:val="21"/>
        </w:numPr>
        <w:ind w:left="709" w:hanging="283"/>
        <w:jc w:val="both"/>
      </w:pPr>
      <w:r>
        <w:rPr>
          <w:lang w:val="sl-SI"/>
        </w:rPr>
        <w:t xml:space="preserve">zahteve standarda </w:t>
      </w:r>
      <w:r w:rsidR="00FA657C" w:rsidRPr="009C5496">
        <w:t>SIST</w:t>
      </w:r>
      <w:r w:rsidR="005E57BF">
        <w:t xml:space="preserve"> </w:t>
      </w:r>
      <w:r w:rsidR="00FA657C" w:rsidRPr="009C5496">
        <w:t>EN</w:t>
      </w:r>
      <w:r w:rsidR="001C5C5C">
        <w:t xml:space="preserve"> </w:t>
      </w:r>
      <w:r w:rsidR="005E57BF">
        <w:t>1838</w:t>
      </w:r>
      <w:r w:rsidR="001C5C5C">
        <w:t>:2</w:t>
      </w:r>
      <w:r w:rsidR="005E57BF">
        <w:t>013;</w:t>
      </w:r>
    </w:p>
    <w:p w:rsidR="00143257" w:rsidRPr="005E57BF" w:rsidRDefault="005E57BF" w:rsidP="003E0CFB">
      <w:pPr>
        <w:numPr>
          <w:ilvl w:val="0"/>
          <w:numId w:val="21"/>
        </w:numPr>
        <w:ind w:left="709" w:hanging="283"/>
        <w:jc w:val="both"/>
      </w:pPr>
      <w:r>
        <w:rPr>
          <w:lang w:val="sl-SI"/>
        </w:rPr>
        <w:t xml:space="preserve">zahteve standarda </w:t>
      </w:r>
      <w:r w:rsidRPr="009C5496">
        <w:t>SIST</w:t>
      </w:r>
      <w:r>
        <w:t xml:space="preserve"> </w:t>
      </w:r>
      <w:r w:rsidRPr="009C5496">
        <w:t>EN</w:t>
      </w:r>
      <w:r w:rsidR="003D5736">
        <w:t xml:space="preserve"> 50171:2002 in končnega osnutka standarda kSIST FprEN 50171:2021;</w:t>
      </w:r>
    </w:p>
    <w:p w:rsidR="005E57BF" w:rsidRPr="009C5496" w:rsidRDefault="005E57BF" w:rsidP="003E0CFB">
      <w:pPr>
        <w:numPr>
          <w:ilvl w:val="0"/>
          <w:numId w:val="21"/>
        </w:numPr>
        <w:ind w:left="709" w:hanging="283"/>
        <w:jc w:val="both"/>
      </w:pPr>
      <w:r>
        <w:rPr>
          <w:lang w:val="sl-SI"/>
        </w:rPr>
        <w:t xml:space="preserve">zahteve standarda </w:t>
      </w:r>
      <w:r w:rsidRPr="009C5496">
        <w:t>SIST</w:t>
      </w:r>
      <w:r>
        <w:t xml:space="preserve"> </w:t>
      </w:r>
      <w:r w:rsidRPr="009C5496">
        <w:t>EN</w:t>
      </w:r>
      <w:r w:rsidR="003D5736">
        <w:t xml:space="preserve"> 50172:2006.</w:t>
      </w:r>
    </w:p>
    <w:p w:rsidR="00143257" w:rsidRDefault="00143257" w:rsidP="00235712"/>
    <w:p w:rsidR="00AE2A61" w:rsidRPr="00AE2A61" w:rsidRDefault="00332D01" w:rsidP="00B262FA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 w:rsidRPr="00AE2A61">
        <w:rPr>
          <w:u w:val="single"/>
          <w:lang w:val="sl-SI"/>
        </w:rPr>
        <w:t xml:space="preserve">Trajanje usposabljanja: </w:t>
      </w:r>
    </w:p>
    <w:p w:rsidR="00332D01" w:rsidRDefault="005E57BF" w:rsidP="00B262FA">
      <w:pPr>
        <w:ind w:left="426"/>
        <w:jc w:val="both"/>
        <w:rPr>
          <w:lang w:val="sl-SI"/>
        </w:rPr>
      </w:pPr>
      <w:r>
        <w:rPr>
          <w:lang w:val="sl-SI"/>
        </w:rPr>
        <w:t>U</w:t>
      </w:r>
      <w:r w:rsidR="00332D01" w:rsidRPr="00332D01">
        <w:rPr>
          <w:lang w:val="sl-SI"/>
        </w:rPr>
        <w:t xml:space="preserve">sposabljanje v </w:t>
      </w:r>
      <w:r w:rsidR="009C5496">
        <w:rPr>
          <w:lang w:val="sl-SI"/>
        </w:rPr>
        <w:t xml:space="preserve">obsegu </w:t>
      </w:r>
      <w:r w:rsidR="003E0CFB">
        <w:rPr>
          <w:lang w:val="sl-SI"/>
        </w:rPr>
        <w:t>najmanj 8</w:t>
      </w:r>
      <w:r>
        <w:rPr>
          <w:lang w:val="sl-SI"/>
        </w:rPr>
        <w:t xml:space="preserve"> pedagoških ur</w:t>
      </w:r>
      <w:r w:rsidR="00C823E9">
        <w:rPr>
          <w:lang w:val="sl-SI"/>
        </w:rPr>
        <w:t xml:space="preserve">, od tega najmanj </w:t>
      </w:r>
      <w:r>
        <w:rPr>
          <w:lang w:val="sl-SI"/>
        </w:rPr>
        <w:t>6</w:t>
      </w:r>
      <w:r w:rsidR="004E624E">
        <w:rPr>
          <w:lang w:val="sl-SI"/>
        </w:rPr>
        <w:t xml:space="preserve"> </w:t>
      </w:r>
      <w:r w:rsidR="00C823E9">
        <w:rPr>
          <w:lang w:val="sl-SI"/>
        </w:rPr>
        <w:t>pedagoških ur</w:t>
      </w:r>
      <w:r w:rsidR="009C5496">
        <w:rPr>
          <w:lang w:val="sl-SI"/>
        </w:rPr>
        <w:t xml:space="preserve"> </w:t>
      </w:r>
      <w:r w:rsidR="00C823E9">
        <w:rPr>
          <w:lang w:val="sl-SI"/>
        </w:rPr>
        <w:t xml:space="preserve">iz </w:t>
      </w:r>
      <w:r w:rsidR="00BD4643">
        <w:rPr>
          <w:lang w:val="sl-SI"/>
        </w:rPr>
        <w:t xml:space="preserve">zahtev </w:t>
      </w:r>
      <w:r w:rsidR="003D5736">
        <w:rPr>
          <w:lang w:val="sl-SI"/>
        </w:rPr>
        <w:t>normativnih dokumentov</w:t>
      </w:r>
      <w:r>
        <w:rPr>
          <w:lang w:val="sl-SI"/>
        </w:rPr>
        <w:t xml:space="preserve"> iz druge do četrte alineje točke a</w:t>
      </w:r>
      <w:r w:rsidR="009C5496">
        <w:t>.</w:t>
      </w:r>
    </w:p>
    <w:p w:rsidR="00CF3C98" w:rsidRDefault="00CF3C98" w:rsidP="00B262FA">
      <w:pPr>
        <w:pStyle w:val="Odstavekseznama"/>
        <w:jc w:val="both"/>
        <w:rPr>
          <w:lang w:val="sl-SI"/>
        </w:rPr>
      </w:pPr>
    </w:p>
    <w:p w:rsidR="00332D01" w:rsidRDefault="00AE2A61" w:rsidP="00B262FA">
      <w:pPr>
        <w:numPr>
          <w:ilvl w:val="1"/>
          <w:numId w:val="12"/>
        </w:numPr>
        <w:ind w:left="426" w:hanging="426"/>
        <w:jc w:val="both"/>
        <w:rPr>
          <w:u w:val="single"/>
          <w:lang w:val="sl-SI"/>
        </w:rPr>
      </w:pPr>
      <w:r w:rsidRPr="00AE2A61">
        <w:rPr>
          <w:u w:val="single"/>
          <w:lang w:val="sl-SI"/>
        </w:rPr>
        <w:t>Pogoji, ki jih mora</w:t>
      </w:r>
      <w:r w:rsidR="00AC380C">
        <w:rPr>
          <w:u w:val="single"/>
          <w:lang w:val="sl-SI"/>
        </w:rPr>
        <w:t xml:space="preserve"> (</w:t>
      </w:r>
      <w:r w:rsidRPr="00AE2A61">
        <w:rPr>
          <w:u w:val="single"/>
          <w:lang w:val="sl-SI"/>
        </w:rPr>
        <w:t>jo</w:t>
      </w:r>
      <w:r w:rsidR="00AC380C">
        <w:rPr>
          <w:u w:val="single"/>
          <w:lang w:val="sl-SI"/>
        </w:rPr>
        <w:t>)</w:t>
      </w:r>
      <w:r w:rsidRPr="00AE2A61">
        <w:rPr>
          <w:u w:val="single"/>
          <w:lang w:val="sl-SI"/>
        </w:rPr>
        <w:t xml:space="preserve"> izpolnjevati predavatelj (i):</w:t>
      </w:r>
    </w:p>
    <w:p w:rsidR="00CF3C98" w:rsidRPr="00AE2A61" w:rsidRDefault="00CF3C98" w:rsidP="00CF3C98">
      <w:pPr>
        <w:ind w:left="426"/>
        <w:jc w:val="both"/>
        <w:rPr>
          <w:u w:val="single"/>
          <w:lang w:val="sl-SI"/>
        </w:rPr>
      </w:pPr>
    </w:p>
    <w:p w:rsidR="00CF3C98" w:rsidRPr="00CF3C98" w:rsidRDefault="009C5496" w:rsidP="00CF3C98">
      <w:pPr>
        <w:numPr>
          <w:ilvl w:val="0"/>
          <w:numId w:val="25"/>
        </w:numPr>
        <w:ind w:hanging="294"/>
        <w:jc w:val="both"/>
        <w:rPr>
          <w:b/>
          <w:lang w:val="sl-SI"/>
        </w:rPr>
      </w:pPr>
      <w:r>
        <w:rPr>
          <w:lang w:val="sl-SI"/>
        </w:rPr>
        <w:t xml:space="preserve">Za vsebine iz </w:t>
      </w:r>
      <w:r w:rsidRPr="00B65E3D">
        <w:rPr>
          <w:u w:val="single"/>
          <w:lang w:val="sl-SI"/>
        </w:rPr>
        <w:t>prve</w:t>
      </w:r>
      <w:r>
        <w:rPr>
          <w:lang w:val="sl-SI"/>
        </w:rPr>
        <w:t xml:space="preserve"> alineje točke a: </w:t>
      </w:r>
    </w:p>
    <w:p w:rsidR="009C5496" w:rsidRDefault="009C5496" w:rsidP="00CF3C98">
      <w:pPr>
        <w:ind w:left="720"/>
        <w:jc w:val="both"/>
        <w:rPr>
          <w:bCs/>
        </w:rPr>
      </w:pPr>
      <w:r w:rsidRPr="009C5496">
        <w:rPr>
          <w:lang w:val="sl-SI"/>
        </w:rPr>
        <w:t xml:space="preserve">Pooblaščeni inženir s področja </w:t>
      </w:r>
      <w:r>
        <w:rPr>
          <w:lang w:val="sl-SI"/>
        </w:rPr>
        <w:t>požarne varnosti,</w:t>
      </w:r>
      <w:r w:rsidR="00C823E9">
        <w:rPr>
          <w:lang w:val="sl-SI"/>
        </w:rPr>
        <w:t xml:space="preserve"> </w:t>
      </w:r>
      <w:r w:rsidRPr="009C5496">
        <w:rPr>
          <w:lang w:val="sl-SI"/>
        </w:rPr>
        <w:t xml:space="preserve">ki je pri Inženirski zbornici Slovenije </w:t>
      </w:r>
      <w:r w:rsidR="005E57BF">
        <w:rPr>
          <w:lang w:val="sl-SI"/>
        </w:rPr>
        <w:t>vsaj od leta 2016</w:t>
      </w:r>
      <w:r w:rsidR="00611793" w:rsidRPr="00611793">
        <w:rPr>
          <w:lang w:val="sl-SI"/>
        </w:rPr>
        <w:t xml:space="preserve"> neprekinjeno vpisan</w:t>
      </w:r>
      <w:r w:rsidRPr="009C5496">
        <w:rPr>
          <w:lang w:val="sl-SI"/>
        </w:rPr>
        <w:t xml:space="preserve"> </w:t>
      </w:r>
      <w:r w:rsidRPr="009C5496">
        <w:rPr>
          <w:bCs/>
        </w:rPr>
        <w:t xml:space="preserve">v Imenik pooblaščenih inženirjev </w:t>
      </w:r>
      <w:r w:rsidR="00C823E9">
        <w:rPr>
          <w:bCs/>
        </w:rPr>
        <w:t>s področja požarne varnosti</w:t>
      </w:r>
      <w:r>
        <w:rPr>
          <w:bCs/>
        </w:rPr>
        <w:t xml:space="preserve"> z aktivnim poklicnim nazivom.</w:t>
      </w:r>
    </w:p>
    <w:p w:rsidR="00CF3C98" w:rsidRPr="009C5496" w:rsidRDefault="00CF3C98" w:rsidP="00CF3C98">
      <w:pPr>
        <w:ind w:left="720"/>
        <w:jc w:val="both"/>
        <w:rPr>
          <w:b/>
          <w:lang w:val="sl-SI"/>
        </w:rPr>
      </w:pPr>
    </w:p>
    <w:p w:rsidR="00CF3C98" w:rsidRDefault="00B65E3D" w:rsidP="00CF3C98">
      <w:pPr>
        <w:numPr>
          <w:ilvl w:val="0"/>
          <w:numId w:val="25"/>
        </w:numPr>
        <w:ind w:hanging="294"/>
        <w:jc w:val="both"/>
        <w:rPr>
          <w:lang w:val="sl-SI"/>
        </w:rPr>
      </w:pPr>
      <w:r w:rsidRPr="00B65E3D">
        <w:rPr>
          <w:lang w:val="sl-SI"/>
        </w:rPr>
        <w:t xml:space="preserve">Za vsebine iz </w:t>
      </w:r>
      <w:r w:rsidRPr="00B65E3D">
        <w:rPr>
          <w:u w:val="single"/>
          <w:lang w:val="sl-SI"/>
        </w:rPr>
        <w:t>druge</w:t>
      </w:r>
      <w:r w:rsidRPr="005E57BF">
        <w:rPr>
          <w:u w:val="single"/>
          <w:lang w:val="sl-SI"/>
        </w:rPr>
        <w:t xml:space="preserve"> </w:t>
      </w:r>
      <w:r w:rsidR="005E57BF" w:rsidRPr="005E57BF">
        <w:rPr>
          <w:u w:val="single"/>
          <w:lang w:val="sl-SI"/>
        </w:rPr>
        <w:t>do četrte</w:t>
      </w:r>
      <w:r w:rsidR="005E57BF">
        <w:rPr>
          <w:lang w:val="sl-SI"/>
        </w:rPr>
        <w:t xml:space="preserve"> </w:t>
      </w:r>
      <w:r w:rsidRPr="00B65E3D">
        <w:rPr>
          <w:lang w:val="sl-SI"/>
        </w:rPr>
        <w:t>alineje točke a:</w:t>
      </w:r>
      <w:r>
        <w:rPr>
          <w:lang w:val="sl-SI"/>
        </w:rPr>
        <w:t xml:space="preserve"> </w:t>
      </w:r>
    </w:p>
    <w:p w:rsidR="00CD5403" w:rsidRPr="00AE2A61" w:rsidRDefault="00DC3CD6" w:rsidP="00CF3C98">
      <w:pPr>
        <w:ind w:left="720"/>
        <w:jc w:val="both"/>
        <w:rPr>
          <w:lang w:val="sl-SI"/>
        </w:rPr>
      </w:pPr>
      <w:r>
        <w:rPr>
          <w:bCs/>
        </w:rPr>
        <w:t xml:space="preserve">Strokovnjak s </w:t>
      </w:r>
      <w:r>
        <w:t>stopnjo izobrazbe, ki ustreza z diplomo potrjenemu končanemu vsaj triletnemu univerzitetnemu študiju</w:t>
      </w:r>
      <w:r>
        <w:rPr>
          <w:bCs/>
        </w:rPr>
        <w:t xml:space="preserve"> elektrotehnike</w:t>
      </w:r>
      <w:r w:rsidR="002871A2">
        <w:rPr>
          <w:bCs/>
        </w:rPr>
        <w:t xml:space="preserve">, </w:t>
      </w:r>
      <w:r>
        <w:rPr>
          <w:bCs/>
        </w:rPr>
        <w:t xml:space="preserve">z vsaj tremi leti delovnih izkušenj na področju </w:t>
      </w:r>
      <w:r w:rsidR="00C619F7">
        <w:rPr>
          <w:bCs/>
        </w:rPr>
        <w:t>projektiranja</w:t>
      </w:r>
      <w:r>
        <w:rPr>
          <w:bCs/>
        </w:rPr>
        <w:t xml:space="preserve"> </w:t>
      </w:r>
      <w:r w:rsidR="007D0E55">
        <w:rPr>
          <w:bCs/>
        </w:rPr>
        <w:t>/</w:t>
      </w:r>
      <w:r w:rsidR="00077047">
        <w:rPr>
          <w:bCs/>
        </w:rPr>
        <w:t xml:space="preserve"> </w:t>
      </w:r>
      <w:r w:rsidR="007D0E55">
        <w:rPr>
          <w:bCs/>
        </w:rPr>
        <w:t xml:space="preserve">vgradnje oziroma vzdrževanja </w:t>
      </w:r>
      <w:r>
        <w:rPr>
          <w:bCs/>
        </w:rPr>
        <w:t xml:space="preserve">varnostne razsvetljave v skladu z </w:t>
      </w:r>
      <w:r>
        <w:rPr>
          <w:bCs/>
        </w:rPr>
        <w:lastRenderedPageBreak/>
        <w:t xml:space="preserve">zahtevami </w:t>
      </w:r>
      <w:r w:rsidR="007D0E55">
        <w:rPr>
          <w:bCs/>
        </w:rPr>
        <w:t>standardov</w:t>
      </w:r>
      <w:r>
        <w:rPr>
          <w:bCs/>
        </w:rPr>
        <w:t xml:space="preserve"> </w:t>
      </w:r>
      <w:r w:rsidRPr="009C5496">
        <w:t>SIST</w:t>
      </w:r>
      <w:r>
        <w:t xml:space="preserve"> </w:t>
      </w:r>
      <w:r w:rsidRPr="009C5496">
        <w:t>EN</w:t>
      </w:r>
      <w:r>
        <w:t xml:space="preserve"> 1838 / </w:t>
      </w:r>
      <w:r w:rsidRPr="009C5496">
        <w:t>SIST</w:t>
      </w:r>
      <w:r>
        <w:t xml:space="preserve"> </w:t>
      </w:r>
      <w:r w:rsidRPr="009C5496">
        <w:t>EN</w:t>
      </w:r>
      <w:r>
        <w:t xml:space="preserve"> 50171 /</w:t>
      </w:r>
      <w:r w:rsidRPr="00DC3CD6">
        <w:t xml:space="preserve"> </w:t>
      </w:r>
      <w:r>
        <w:t xml:space="preserve">kSIST FprEN 50171 oziroma </w:t>
      </w:r>
      <w:r w:rsidRPr="009C5496">
        <w:t>SIST</w:t>
      </w:r>
      <w:r>
        <w:t xml:space="preserve"> </w:t>
      </w:r>
      <w:r w:rsidRPr="009C5496">
        <w:t>EN</w:t>
      </w:r>
      <w:r>
        <w:t xml:space="preserve"> 50172.</w:t>
      </w:r>
    </w:p>
    <w:p w:rsidR="00AE2A61" w:rsidRDefault="00AE2A61" w:rsidP="00AE2A61">
      <w:pPr>
        <w:rPr>
          <w:lang w:val="sl-SI"/>
        </w:rPr>
      </w:pPr>
    </w:p>
    <w:p w:rsidR="009A3A9E" w:rsidRDefault="009A3A9E" w:rsidP="00AE2A61">
      <w:pPr>
        <w:rPr>
          <w:lang w:val="sl-SI"/>
        </w:rPr>
      </w:pPr>
    </w:p>
    <w:p w:rsidR="00FA657C" w:rsidRPr="00FA657C" w:rsidRDefault="00A618C6" w:rsidP="00A618C6">
      <w:pPr>
        <w:ind w:left="360"/>
        <w:jc w:val="both"/>
        <w:rPr>
          <w:b/>
          <w:lang w:val="sl-SI"/>
        </w:rPr>
      </w:pPr>
      <w:r>
        <w:rPr>
          <w:b/>
        </w:rPr>
        <w:t xml:space="preserve">B. </w:t>
      </w:r>
      <w:r w:rsidR="00861B88">
        <w:rPr>
          <w:b/>
        </w:rPr>
        <w:t xml:space="preserve">Usposabljanje iz </w:t>
      </w:r>
      <w:r w:rsidR="00861B88" w:rsidRPr="00FA657C">
        <w:rPr>
          <w:b/>
        </w:rPr>
        <w:t>vzdrževanj</w:t>
      </w:r>
      <w:r w:rsidR="00861B88">
        <w:rPr>
          <w:b/>
        </w:rPr>
        <w:t>a</w:t>
      </w:r>
      <w:r w:rsidR="00861B88" w:rsidRPr="00FA657C">
        <w:rPr>
          <w:b/>
        </w:rPr>
        <w:t xml:space="preserve"> </w:t>
      </w:r>
      <w:r w:rsidR="00861B88">
        <w:rPr>
          <w:b/>
        </w:rPr>
        <w:t xml:space="preserve">in preizkušanja gasilnih sprinklerskih </w:t>
      </w:r>
      <w:r w:rsidR="00861B88" w:rsidRPr="00FA657C">
        <w:rPr>
          <w:b/>
        </w:rPr>
        <w:t>sistemov</w:t>
      </w:r>
    </w:p>
    <w:p w:rsidR="00AE2A61" w:rsidRDefault="00AE2A61" w:rsidP="00AE2A61">
      <w:pPr>
        <w:rPr>
          <w:u w:val="single"/>
          <w:lang w:val="sl-SI"/>
        </w:rPr>
      </w:pPr>
    </w:p>
    <w:p w:rsidR="00FA657C" w:rsidRPr="00AE2A61" w:rsidRDefault="00FA657C" w:rsidP="004A4CC3">
      <w:pPr>
        <w:numPr>
          <w:ilvl w:val="0"/>
          <w:numId w:val="19"/>
        </w:numPr>
        <w:ind w:left="360"/>
        <w:rPr>
          <w:u w:val="single"/>
          <w:lang w:val="sl-SI"/>
        </w:rPr>
      </w:pPr>
      <w:r w:rsidRPr="00AE2A61">
        <w:rPr>
          <w:u w:val="single"/>
          <w:lang w:val="sl-SI"/>
        </w:rPr>
        <w:t>Vsebina usposabljanja:</w:t>
      </w:r>
    </w:p>
    <w:p w:rsidR="005E57BF" w:rsidRPr="00721516" w:rsidRDefault="005E57BF" w:rsidP="005E57BF">
      <w:pPr>
        <w:ind w:left="426"/>
        <w:jc w:val="both"/>
      </w:pPr>
      <w:r>
        <w:t>V</w:t>
      </w:r>
      <w:r w:rsidRPr="00721516">
        <w:t>zdrževanje</w:t>
      </w:r>
      <w:r>
        <w:t xml:space="preserve"> in preizkušanje gasilnih </w:t>
      </w:r>
      <w:r w:rsidRPr="00A104D0">
        <w:t>sprinklerskih sistemov</w:t>
      </w:r>
      <w:r>
        <w:t xml:space="preserve"> </w:t>
      </w:r>
      <w:r w:rsidR="003E0CFB">
        <w:t>po standardu SIST EN 12845:2015</w:t>
      </w:r>
      <w:r>
        <w:t xml:space="preserve">+A1:2020: </w:t>
      </w:r>
    </w:p>
    <w:p w:rsidR="005E57BF" w:rsidRPr="00721516" w:rsidRDefault="003E0CFB" w:rsidP="003E0CFB">
      <w:pPr>
        <w:numPr>
          <w:ilvl w:val="0"/>
          <w:numId w:val="31"/>
        </w:numPr>
        <w:ind w:left="851" w:hanging="284"/>
        <w:jc w:val="both"/>
        <w:rPr>
          <w:lang w:val="sl-SI"/>
        </w:rPr>
      </w:pPr>
      <w:r>
        <w:rPr>
          <w:lang w:val="sl-SI"/>
        </w:rPr>
        <w:t xml:space="preserve">Poglavje 20 - </w:t>
      </w:r>
      <w:r w:rsidR="005E57BF">
        <w:rPr>
          <w:lang w:val="sl-SI"/>
        </w:rPr>
        <w:t>Vzdrževanje</w:t>
      </w:r>
      <w:r w:rsidR="005E57BF" w:rsidRPr="00721516">
        <w:rPr>
          <w:lang w:val="sl-SI"/>
        </w:rPr>
        <w:t>,</w:t>
      </w:r>
    </w:p>
    <w:p w:rsidR="005E57BF" w:rsidRDefault="005E57BF" w:rsidP="003E0CFB">
      <w:pPr>
        <w:numPr>
          <w:ilvl w:val="0"/>
          <w:numId w:val="31"/>
        </w:numPr>
        <w:ind w:left="851" w:hanging="284"/>
        <w:jc w:val="both"/>
        <w:rPr>
          <w:lang w:val="sl-SI"/>
        </w:rPr>
      </w:pPr>
      <w:r>
        <w:rPr>
          <w:lang w:val="sl-SI"/>
        </w:rPr>
        <w:t xml:space="preserve">Dodatek K – Preizkus po </w:t>
      </w:r>
      <w:r w:rsidR="00BC3388">
        <w:rPr>
          <w:lang w:val="sl-SI"/>
        </w:rPr>
        <w:t>petindvajsetih letih</w:t>
      </w:r>
      <w:r w:rsidRPr="00721516">
        <w:rPr>
          <w:lang w:val="sl-SI"/>
        </w:rPr>
        <w:t>,</w:t>
      </w:r>
    </w:p>
    <w:p w:rsidR="005E57BF" w:rsidRPr="00A104D0" w:rsidRDefault="005E57BF" w:rsidP="003E0CFB">
      <w:pPr>
        <w:numPr>
          <w:ilvl w:val="0"/>
          <w:numId w:val="31"/>
        </w:numPr>
        <w:ind w:left="851" w:hanging="284"/>
        <w:jc w:val="both"/>
        <w:rPr>
          <w:lang w:val="sl-SI"/>
        </w:rPr>
      </w:pPr>
      <w:r>
        <w:rPr>
          <w:lang w:val="sl-SI"/>
        </w:rPr>
        <w:t>Dodatek Q – Periodični preizkus sistema.</w:t>
      </w:r>
    </w:p>
    <w:p w:rsidR="00FA657C" w:rsidRDefault="00FA657C" w:rsidP="004A4CC3"/>
    <w:p w:rsidR="00FA657C" w:rsidRPr="00AE2A61" w:rsidRDefault="00FA657C" w:rsidP="004A4CC3">
      <w:pPr>
        <w:numPr>
          <w:ilvl w:val="0"/>
          <w:numId w:val="19"/>
        </w:numPr>
        <w:ind w:left="360"/>
        <w:rPr>
          <w:u w:val="single"/>
          <w:lang w:val="sl-SI"/>
        </w:rPr>
      </w:pPr>
      <w:r w:rsidRPr="00AE2A61">
        <w:rPr>
          <w:u w:val="single"/>
          <w:lang w:val="sl-SI"/>
        </w:rPr>
        <w:t xml:space="preserve">Trajanje usposabljanja: </w:t>
      </w:r>
    </w:p>
    <w:p w:rsidR="00FA657C" w:rsidRDefault="005E57BF" w:rsidP="004A4CC3">
      <w:pPr>
        <w:pStyle w:val="Odstavekseznama"/>
        <w:ind w:left="348"/>
        <w:rPr>
          <w:lang w:val="sl-SI"/>
        </w:rPr>
      </w:pPr>
      <w:r>
        <w:rPr>
          <w:lang w:val="sl-SI"/>
        </w:rPr>
        <w:t>U</w:t>
      </w:r>
      <w:r w:rsidRPr="00721516">
        <w:rPr>
          <w:lang w:val="sl-SI"/>
        </w:rPr>
        <w:t>sposabl</w:t>
      </w:r>
      <w:r w:rsidR="00324DC3">
        <w:rPr>
          <w:lang w:val="sl-SI"/>
        </w:rPr>
        <w:t>janje v obsegu najmanj 2</w:t>
      </w:r>
      <w:r>
        <w:rPr>
          <w:lang w:val="sl-SI"/>
        </w:rPr>
        <w:t xml:space="preserve"> pedagoških ur.</w:t>
      </w:r>
    </w:p>
    <w:p w:rsidR="005E57BF" w:rsidRDefault="005E57BF" w:rsidP="004A4CC3">
      <w:pPr>
        <w:pStyle w:val="Odstavekseznama"/>
        <w:ind w:left="348"/>
        <w:rPr>
          <w:lang w:val="sl-SI"/>
        </w:rPr>
      </w:pPr>
    </w:p>
    <w:p w:rsidR="00FA657C" w:rsidRPr="00AE2A61" w:rsidRDefault="00FA657C" w:rsidP="004A4CC3">
      <w:pPr>
        <w:numPr>
          <w:ilvl w:val="0"/>
          <w:numId w:val="19"/>
        </w:numPr>
        <w:ind w:left="360"/>
        <w:rPr>
          <w:u w:val="single"/>
          <w:lang w:val="sl-SI"/>
        </w:rPr>
      </w:pPr>
      <w:r w:rsidRPr="00AE2A61">
        <w:rPr>
          <w:u w:val="single"/>
          <w:lang w:val="sl-SI"/>
        </w:rPr>
        <w:t>Pogoji, ki jih mora</w:t>
      </w:r>
      <w:r w:rsidR="00AC380C">
        <w:rPr>
          <w:u w:val="single"/>
          <w:lang w:val="sl-SI"/>
        </w:rPr>
        <w:t xml:space="preserve"> (</w:t>
      </w:r>
      <w:r w:rsidRPr="00AE2A61">
        <w:rPr>
          <w:u w:val="single"/>
          <w:lang w:val="sl-SI"/>
        </w:rPr>
        <w:t>jo</w:t>
      </w:r>
      <w:r w:rsidR="00AC380C">
        <w:rPr>
          <w:u w:val="single"/>
          <w:lang w:val="sl-SI"/>
        </w:rPr>
        <w:t>)</w:t>
      </w:r>
      <w:r w:rsidRPr="00AE2A61">
        <w:rPr>
          <w:u w:val="single"/>
          <w:lang w:val="sl-SI"/>
        </w:rPr>
        <w:t xml:space="preserve"> izpolnjevati predavatelj (i):</w:t>
      </w:r>
    </w:p>
    <w:p w:rsidR="00B65E3D" w:rsidRDefault="004C76E6" w:rsidP="004C76E6">
      <w:pPr>
        <w:ind w:left="340"/>
        <w:jc w:val="both"/>
        <w:rPr>
          <w:lang w:val="sl-SI"/>
        </w:rPr>
      </w:pPr>
      <w:r>
        <w:rPr>
          <w:bCs/>
        </w:rPr>
        <w:t xml:space="preserve">Strokovnjak s </w:t>
      </w:r>
      <w:r>
        <w:t>stopnjo izobrazbe, ki ustreza z diplomo potrjenemu končanemu vsaj triletnemu univerzitetnemu študiju</w:t>
      </w:r>
      <w:r>
        <w:rPr>
          <w:bCs/>
        </w:rPr>
        <w:t xml:space="preserve"> </w:t>
      </w:r>
      <w:r w:rsidR="00DC3CD6">
        <w:rPr>
          <w:bCs/>
        </w:rPr>
        <w:t>elektrotehnike</w:t>
      </w:r>
      <w:r w:rsidR="002871A2">
        <w:rPr>
          <w:bCs/>
        </w:rPr>
        <w:t>,</w:t>
      </w:r>
      <w:r>
        <w:rPr>
          <w:bCs/>
        </w:rPr>
        <w:t xml:space="preserve"> z vsaj tremi leti delovnih izkušenj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 področju vzdrževanja oziroma preizkušanja gasilnih sistemov po standardu </w:t>
      </w:r>
      <w:r>
        <w:t>SIST EN 12845.</w:t>
      </w:r>
    </w:p>
    <w:p w:rsidR="00FA657C" w:rsidRDefault="00FA657C" w:rsidP="00AE2A61">
      <w:pPr>
        <w:rPr>
          <w:u w:val="single"/>
          <w:lang w:val="sl-SI"/>
        </w:rPr>
      </w:pPr>
    </w:p>
    <w:p w:rsidR="00AE2A61" w:rsidRPr="00FA657C" w:rsidRDefault="000712F8" w:rsidP="00A618C6">
      <w:pPr>
        <w:numPr>
          <w:ilvl w:val="0"/>
          <w:numId w:val="12"/>
        </w:numPr>
        <w:rPr>
          <w:b/>
          <w:i/>
          <w:lang w:val="sl-SI"/>
        </w:rPr>
      </w:pPr>
      <w:r w:rsidRPr="000712F8">
        <w:rPr>
          <w:b/>
          <w:i/>
          <w:lang w:val="sl-SI"/>
        </w:rPr>
        <w:t xml:space="preserve">STROKOVNA USPOSABLJANJA ZA </w:t>
      </w:r>
      <w:r>
        <w:rPr>
          <w:b/>
          <w:i/>
          <w:lang w:val="sl-SI"/>
        </w:rPr>
        <w:t>TEHNIČNE PREGLEDNIKE</w:t>
      </w:r>
      <w:r w:rsidR="00AE2A61" w:rsidRPr="00FA657C">
        <w:rPr>
          <w:b/>
          <w:i/>
          <w:lang w:val="sl-SI"/>
        </w:rPr>
        <w:t xml:space="preserve"> S PODROČJA STROJNE STROKE</w:t>
      </w:r>
    </w:p>
    <w:p w:rsidR="00AE2A61" w:rsidRDefault="00AE2A61" w:rsidP="00544024">
      <w:pPr>
        <w:rPr>
          <w:u w:val="single"/>
          <w:lang w:val="sl-SI"/>
        </w:rPr>
      </w:pPr>
    </w:p>
    <w:p w:rsidR="00567A32" w:rsidRPr="00FA657C" w:rsidRDefault="00567A32" w:rsidP="00567A32">
      <w:pPr>
        <w:numPr>
          <w:ilvl w:val="0"/>
          <w:numId w:val="29"/>
        </w:numPr>
        <w:rPr>
          <w:b/>
          <w:lang w:val="sl-SI"/>
        </w:rPr>
      </w:pPr>
      <w:r>
        <w:rPr>
          <w:b/>
        </w:rPr>
        <w:t xml:space="preserve">Usposabljanje iz </w:t>
      </w:r>
      <w:r w:rsidR="00861B88">
        <w:rPr>
          <w:b/>
        </w:rPr>
        <w:t xml:space="preserve">projektiranja, vgradnje, </w:t>
      </w:r>
      <w:r w:rsidR="00861B88" w:rsidRPr="00FA657C">
        <w:rPr>
          <w:b/>
        </w:rPr>
        <w:t>vzdrževanj</w:t>
      </w:r>
      <w:r w:rsidR="00861B88">
        <w:rPr>
          <w:b/>
        </w:rPr>
        <w:t>a</w:t>
      </w:r>
      <w:r w:rsidR="00861B88" w:rsidRPr="00FA657C">
        <w:rPr>
          <w:b/>
        </w:rPr>
        <w:t xml:space="preserve"> </w:t>
      </w:r>
      <w:r w:rsidR="00861B88">
        <w:rPr>
          <w:b/>
        </w:rPr>
        <w:t>in preizkušanja gasilnih</w:t>
      </w:r>
      <w:r>
        <w:rPr>
          <w:b/>
        </w:rPr>
        <w:t xml:space="preserve"> </w:t>
      </w:r>
      <w:r w:rsidRPr="00FA657C">
        <w:rPr>
          <w:b/>
        </w:rPr>
        <w:t>sistemov</w:t>
      </w:r>
      <w:r w:rsidRPr="00FA657C">
        <w:rPr>
          <w:b/>
          <w:lang w:val="sl-SI"/>
        </w:rPr>
        <w:t xml:space="preserve"> </w:t>
      </w:r>
      <w:r w:rsidR="00861B88">
        <w:rPr>
          <w:b/>
          <w:lang w:val="sl-SI"/>
        </w:rPr>
        <w:t>za kuhinje</w:t>
      </w:r>
    </w:p>
    <w:p w:rsidR="00567A32" w:rsidRDefault="00567A32" w:rsidP="00567A32">
      <w:pPr>
        <w:jc w:val="both"/>
        <w:rPr>
          <w:b/>
          <w:u w:val="single"/>
        </w:rPr>
      </w:pPr>
    </w:p>
    <w:p w:rsidR="00B1317C" w:rsidRDefault="00B1317C" w:rsidP="00B262FA">
      <w:pPr>
        <w:numPr>
          <w:ilvl w:val="0"/>
          <w:numId w:val="23"/>
        </w:numPr>
        <w:ind w:left="426" w:hanging="426"/>
        <w:jc w:val="both"/>
        <w:rPr>
          <w:u w:val="single"/>
          <w:lang w:val="sl-SI"/>
        </w:rPr>
      </w:pPr>
      <w:r w:rsidRPr="00AE2A61">
        <w:rPr>
          <w:u w:val="single"/>
          <w:lang w:val="sl-SI"/>
        </w:rPr>
        <w:t>Vsebina usposabljanja:</w:t>
      </w:r>
    </w:p>
    <w:p w:rsidR="00721516" w:rsidRPr="00721516" w:rsidRDefault="008E5D77" w:rsidP="006D2A49">
      <w:pPr>
        <w:ind w:left="426"/>
        <w:jc w:val="both"/>
      </w:pPr>
      <w:r>
        <w:t>Priporočila za načrtovanje, vgradnjo, vzdrževanje in preizkušanje gasilnih sistemov po standardu SIST EN 16282-7:2017 + A1:2021</w:t>
      </w:r>
      <w:r w:rsidR="006D2A49">
        <w:t>.</w:t>
      </w:r>
    </w:p>
    <w:p w:rsidR="00C823E9" w:rsidRDefault="00C823E9" w:rsidP="00B262FA">
      <w:pPr>
        <w:ind w:left="426"/>
        <w:jc w:val="both"/>
        <w:rPr>
          <w:u w:val="single"/>
          <w:lang w:val="sl-SI"/>
        </w:rPr>
      </w:pPr>
    </w:p>
    <w:p w:rsidR="00721516" w:rsidRDefault="00721516" w:rsidP="00B262FA">
      <w:pPr>
        <w:numPr>
          <w:ilvl w:val="0"/>
          <w:numId w:val="23"/>
        </w:numPr>
        <w:ind w:left="426" w:hanging="426"/>
        <w:jc w:val="both"/>
        <w:rPr>
          <w:u w:val="single"/>
          <w:lang w:val="sl-SI"/>
        </w:rPr>
      </w:pPr>
      <w:r w:rsidRPr="00721516">
        <w:rPr>
          <w:u w:val="single"/>
          <w:lang w:val="sl-SI"/>
        </w:rPr>
        <w:t>Trajanje usposabljanja:</w:t>
      </w:r>
    </w:p>
    <w:p w:rsidR="00721516" w:rsidRPr="00721516" w:rsidRDefault="00721516" w:rsidP="00611793">
      <w:pPr>
        <w:tabs>
          <w:tab w:val="left" w:pos="426"/>
        </w:tabs>
        <w:ind w:left="426" w:hanging="426"/>
        <w:jc w:val="both"/>
        <w:rPr>
          <w:lang w:val="sl-SI"/>
        </w:rPr>
      </w:pPr>
      <w:r>
        <w:rPr>
          <w:lang w:val="sl-SI"/>
        </w:rPr>
        <w:tab/>
      </w:r>
      <w:r w:rsidR="006D2A49">
        <w:rPr>
          <w:lang w:val="sl-SI"/>
        </w:rPr>
        <w:t>U</w:t>
      </w:r>
      <w:r w:rsidRPr="00721516">
        <w:rPr>
          <w:lang w:val="sl-SI"/>
        </w:rPr>
        <w:t>sposabl</w:t>
      </w:r>
      <w:r w:rsidR="00611793">
        <w:rPr>
          <w:lang w:val="sl-SI"/>
        </w:rPr>
        <w:t xml:space="preserve">janje v obsegu najmanj </w:t>
      </w:r>
      <w:r w:rsidR="003E0CFB">
        <w:rPr>
          <w:lang w:val="sl-SI"/>
        </w:rPr>
        <w:t>3</w:t>
      </w:r>
      <w:r w:rsidR="006D2A49">
        <w:rPr>
          <w:lang w:val="sl-SI"/>
        </w:rPr>
        <w:t xml:space="preserve"> </w:t>
      </w:r>
      <w:r w:rsidR="00611793">
        <w:rPr>
          <w:lang w:val="sl-SI"/>
        </w:rPr>
        <w:t>pedagoških ur.</w:t>
      </w:r>
    </w:p>
    <w:p w:rsidR="00721516" w:rsidRDefault="00721516" w:rsidP="00B262FA">
      <w:pPr>
        <w:ind w:left="426"/>
        <w:jc w:val="both"/>
        <w:rPr>
          <w:u w:val="single"/>
          <w:lang w:val="sl-SI"/>
        </w:rPr>
      </w:pPr>
    </w:p>
    <w:p w:rsidR="00721516" w:rsidRPr="00AE2A61" w:rsidRDefault="00721516" w:rsidP="00B262FA">
      <w:pPr>
        <w:numPr>
          <w:ilvl w:val="0"/>
          <w:numId w:val="23"/>
        </w:numPr>
        <w:ind w:left="426" w:hanging="426"/>
        <w:jc w:val="both"/>
        <w:rPr>
          <w:u w:val="single"/>
          <w:lang w:val="sl-SI"/>
        </w:rPr>
      </w:pPr>
      <w:r w:rsidRPr="00721516">
        <w:rPr>
          <w:u w:val="single"/>
          <w:lang w:val="sl-SI"/>
        </w:rPr>
        <w:t>Pogoji, ki jih mora</w:t>
      </w:r>
      <w:r w:rsidR="00AC380C">
        <w:rPr>
          <w:u w:val="single"/>
          <w:lang w:val="sl-SI"/>
        </w:rPr>
        <w:t xml:space="preserve"> (</w:t>
      </w:r>
      <w:r w:rsidRPr="00721516">
        <w:rPr>
          <w:u w:val="single"/>
          <w:lang w:val="sl-SI"/>
        </w:rPr>
        <w:t>jo</w:t>
      </w:r>
      <w:r w:rsidR="00AC380C">
        <w:rPr>
          <w:u w:val="single"/>
          <w:lang w:val="sl-SI"/>
        </w:rPr>
        <w:t>)</w:t>
      </w:r>
      <w:r w:rsidRPr="00721516">
        <w:rPr>
          <w:u w:val="single"/>
          <w:lang w:val="sl-SI"/>
        </w:rPr>
        <w:t xml:space="preserve"> izpolnjevati predavatelj (i):</w:t>
      </w:r>
    </w:p>
    <w:p w:rsidR="00773092" w:rsidRDefault="00773092" w:rsidP="006D2A49">
      <w:pPr>
        <w:ind w:left="426"/>
        <w:jc w:val="both"/>
      </w:pPr>
      <w:r>
        <w:rPr>
          <w:bCs/>
        </w:rPr>
        <w:t xml:space="preserve">Strokovnjak </w:t>
      </w:r>
      <w:r w:rsidR="00463E30">
        <w:rPr>
          <w:bCs/>
        </w:rPr>
        <w:t xml:space="preserve">s </w:t>
      </w:r>
      <w:r w:rsidR="00463E30">
        <w:t>stopnjo izobrazbe, ki ustreza z diplomo potrjenemu končanemu vsaj triletnemu univerzitetnemu študiju</w:t>
      </w:r>
      <w:r w:rsidR="002871A2">
        <w:rPr>
          <w:bCs/>
        </w:rPr>
        <w:t xml:space="preserve">, </w:t>
      </w:r>
      <w:r>
        <w:rPr>
          <w:bCs/>
        </w:rPr>
        <w:t xml:space="preserve">z vsaj </w:t>
      </w:r>
      <w:r w:rsidR="00C619F7">
        <w:rPr>
          <w:bCs/>
        </w:rPr>
        <w:t>dvema</w:t>
      </w:r>
      <w:r w:rsidR="00463E30">
        <w:rPr>
          <w:bCs/>
        </w:rPr>
        <w:t xml:space="preserve"> letom</w:t>
      </w:r>
      <w:r w:rsidR="00C619F7">
        <w:rPr>
          <w:bCs/>
        </w:rPr>
        <w:t>a</w:t>
      </w:r>
      <w:r>
        <w:rPr>
          <w:bCs/>
        </w:rPr>
        <w:t xml:space="preserve"> delovnih izkušenj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 področju načrtovanja</w:t>
      </w:r>
      <w:r w:rsidR="001C4E3D">
        <w:rPr>
          <w:bCs/>
        </w:rPr>
        <w:t xml:space="preserve"> </w:t>
      </w:r>
      <w:r>
        <w:rPr>
          <w:bCs/>
        </w:rPr>
        <w:t>/</w:t>
      </w:r>
      <w:r w:rsidR="001C4E3D">
        <w:rPr>
          <w:bCs/>
        </w:rPr>
        <w:t xml:space="preserve"> vgradnje / uporabe oziroma vzdrževanja gasilnih sistemov po standardu SIST EN </w:t>
      </w:r>
      <w:r w:rsidR="001C4E3D">
        <w:t>16282-7.</w:t>
      </w:r>
    </w:p>
    <w:p w:rsidR="001C4E3D" w:rsidRDefault="001C4E3D" w:rsidP="006D2A49">
      <w:pPr>
        <w:ind w:left="426"/>
        <w:jc w:val="both"/>
        <w:rPr>
          <w:bCs/>
        </w:rPr>
      </w:pPr>
    </w:p>
    <w:p w:rsidR="009A3A9E" w:rsidRDefault="009A3A9E" w:rsidP="00B262FA">
      <w:pPr>
        <w:jc w:val="both"/>
        <w:rPr>
          <w:b/>
          <w:i/>
          <w:lang w:val="sl-SI"/>
        </w:rPr>
      </w:pPr>
    </w:p>
    <w:p w:rsidR="00567A32" w:rsidRPr="00FA657C" w:rsidRDefault="00861B88" w:rsidP="00567A32">
      <w:pPr>
        <w:numPr>
          <w:ilvl w:val="0"/>
          <w:numId w:val="29"/>
        </w:numPr>
        <w:rPr>
          <w:b/>
          <w:lang w:val="sl-SI"/>
        </w:rPr>
      </w:pPr>
      <w:r>
        <w:rPr>
          <w:b/>
        </w:rPr>
        <w:t xml:space="preserve">Usposabljanje iz </w:t>
      </w:r>
      <w:r w:rsidRPr="00FA657C">
        <w:rPr>
          <w:b/>
        </w:rPr>
        <w:t>vzdrževanj</w:t>
      </w:r>
      <w:r>
        <w:rPr>
          <w:b/>
        </w:rPr>
        <w:t>a</w:t>
      </w:r>
      <w:r w:rsidRPr="00FA657C">
        <w:rPr>
          <w:b/>
        </w:rPr>
        <w:t xml:space="preserve"> </w:t>
      </w:r>
      <w:r>
        <w:rPr>
          <w:b/>
        </w:rPr>
        <w:t xml:space="preserve">in preizkušanja gasilnih sprinklerskih </w:t>
      </w:r>
      <w:r w:rsidRPr="00FA657C">
        <w:rPr>
          <w:b/>
        </w:rPr>
        <w:t>sistemov</w:t>
      </w:r>
    </w:p>
    <w:p w:rsidR="00567A32" w:rsidRDefault="00567A32" w:rsidP="00567A32">
      <w:pPr>
        <w:jc w:val="both"/>
        <w:rPr>
          <w:b/>
          <w:u w:val="single"/>
        </w:rPr>
      </w:pPr>
    </w:p>
    <w:p w:rsidR="00567A32" w:rsidRDefault="00567A32" w:rsidP="00567A32">
      <w:pPr>
        <w:numPr>
          <w:ilvl w:val="0"/>
          <w:numId w:val="30"/>
        </w:numPr>
        <w:jc w:val="both"/>
        <w:rPr>
          <w:u w:val="single"/>
          <w:lang w:val="sl-SI"/>
        </w:rPr>
      </w:pPr>
      <w:r w:rsidRPr="00AE2A61">
        <w:rPr>
          <w:u w:val="single"/>
          <w:lang w:val="sl-SI"/>
        </w:rPr>
        <w:t>Vsebina usposabljanja:</w:t>
      </w:r>
    </w:p>
    <w:p w:rsidR="00567A32" w:rsidRPr="00721516" w:rsidRDefault="00A104D0" w:rsidP="00A104D0">
      <w:pPr>
        <w:ind w:left="426"/>
        <w:jc w:val="both"/>
      </w:pPr>
      <w:r>
        <w:t>V</w:t>
      </w:r>
      <w:r w:rsidR="00567A32" w:rsidRPr="00721516">
        <w:t>zdrževanje</w:t>
      </w:r>
      <w:r>
        <w:t xml:space="preserve"> in preizkušanje gasilnih </w:t>
      </w:r>
      <w:r w:rsidRPr="00A104D0">
        <w:t>sprinklerskih sistemov</w:t>
      </w:r>
      <w:r>
        <w:t xml:space="preserve"> po standardu SIST EN 12845:2015 + A1:2020: </w:t>
      </w:r>
    </w:p>
    <w:p w:rsidR="00567A32" w:rsidRPr="00721516" w:rsidRDefault="00A104D0" w:rsidP="00A104D0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Poglavje 20 - Vzdrževanje</w:t>
      </w:r>
      <w:r w:rsidR="00567A32" w:rsidRPr="00721516">
        <w:rPr>
          <w:lang w:val="sl-SI"/>
        </w:rPr>
        <w:t>,</w:t>
      </w:r>
    </w:p>
    <w:p w:rsidR="00567A32" w:rsidRDefault="00A104D0" w:rsidP="00A104D0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 xml:space="preserve">Dodatek K – </w:t>
      </w:r>
      <w:r w:rsidR="00BC3388">
        <w:rPr>
          <w:lang w:val="sl-SI"/>
        </w:rPr>
        <w:t>Preizkus po petindvajsetih letih</w:t>
      </w:r>
      <w:r w:rsidR="00567A32" w:rsidRPr="00721516">
        <w:rPr>
          <w:lang w:val="sl-SI"/>
        </w:rPr>
        <w:t>,</w:t>
      </w:r>
    </w:p>
    <w:p w:rsidR="00567A32" w:rsidRPr="00A104D0" w:rsidRDefault="00A104D0" w:rsidP="00A104D0">
      <w:pPr>
        <w:numPr>
          <w:ilvl w:val="0"/>
          <w:numId w:val="31"/>
        </w:numPr>
        <w:jc w:val="both"/>
        <w:rPr>
          <w:lang w:val="sl-SI"/>
        </w:rPr>
      </w:pPr>
      <w:r>
        <w:rPr>
          <w:lang w:val="sl-SI"/>
        </w:rPr>
        <w:t>Dodatek Q – Periodični preizkus sistema.</w:t>
      </w:r>
    </w:p>
    <w:p w:rsidR="00567A32" w:rsidRDefault="00567A32" w:rsidP="00567A32">
      <w:pPr>
        <w:ind w:left="426"/>
        <w:jc w:val="both"/>
        <w:rPr>
          <w:u w:val="single"/>
          <w:lang w:val="sl-SI"/>
        </w:rPr>
      </w:pPr>
    </w:p>
    <w:p w:rsidR="00567A32" w:rsidRDefault="00567A32" w:rsidP="00567A32">
      <w:pPr>
        <w:numPr>
          <w:ilvl w:val="0"/>
          <w:numId w:val="30"/>
        </w:numPr>
        <w:ind w:left="426" w:hanging="426"/>
        <w:jc w:val="both"/>
        <w:rPr>
          <w:u w:val="single"/>
          <w:lang w:val="sl-SI"/>
        </w:rPr>
      </w:pPr>
      <w:r w:rsidRPr="00721516">
        <w:rPr>
          <w:u w:val="single"/>
          <w:lang w:val="sl-SI"/>
        </w:rPr>
        <w:t>Trajanje usposabljanja:</w:t>
      </w:r>
    </w:p>
    <w:p w:rsidR="00567A32" w:rsidRPr="00721516" w:rsidRDefault="00567A32" w:rsidP="00567A32">
      <w:pPr>
        <w:tabs>
          <w:tab w:val="left" w:pos="426"/>
        </w:tabs>
        <w:ind w:left="426" w:hanging="426"/>
        <w:jc w:val="both"/>
        <w:rPr>
          <w:lang w:val="sl-SI"/>
        </w:rPr>
      </w:pPr>
      <w:r>
        <w:rPr>
          <w:lang w:val="sl-SI"/>
        </w:rPr>
        <w:tab/>
      </w:r>
      <w:r w:rsidR="006F14D0">
        <w:rPr>
          <w:lang w:val="sl-SI"/>
        </w:rPr>
        <w:t>U</w:t>
      </w:r>
      <w:r w:rsidRPr="00721516">
        <w:rPr>
          <w:lang w:val="sl-SI"/>
        </w:rPr>
        <w:t>sposabl</w:t>
      </w:r>
      <w:r>
        <w:rPr>
          <w:lang w:val="sl-SI"/>
        </w:rPr>
        <w:t xml:space="preserve">janje v obsegu najmanj </w:t>
      </w:r>
      <w:r w:rsidR="00A104D0">
        <w:rPr>
          <w:lang w:val="sl-SI"/>
        </w:rPr>
        <w:t>6</w:t>
      </w:r>
      <w:r>
        <w:rPr>
          <w:lang w:val="sl-SI"/>
        </w:rPr>
        <w:t xml:space="preserve"> pedagoških ur.</w:t>
      </w:r>
    </w:p>
    <w:p w:rsidR="00567A32" w:rsidRDefault="00567A32" w:rsidP="00567A32">
      <w:pPr>
        <w:ind w:left="426"/>
        <w:jc w:val="both"/>
        <w:rPr>
          <w:u w:val="single"/>
          <w:lang w:val="sl-SI"/>
        </w:rPr>
      </w:pPr>
    </w:p>
    <w:p w:rsidR="00567A32" w:rsidRPr="00AE2A61" w:rsidRDefault="00567A32" w:rsidP="00567A32">
      <w:pPr>
        <w:numPr>
          <w:ilvl w:val="0"/>
          <w:numId w:val="30"/>
        </w:numPr>
        <w:ind w:left="426" w:hanging="426"/>
        <w:jc w:val="both"/>
        <w:rPr>
          <w:u w:val="single"/>
          <w:lang w:val="sl-SI"/>
        </w:rPr>
      </w:pPr>
      <w:r w:rsidRPr="00721516">
        <w:rPr>
          <w:u w:val="single"/>
          <w:lang w:val="sl-SI"/>
        </w:rPr>
        <w:t>Pogoji, ki jih mora</w:t>
      </w:r>
      <w:r>
        <w:rPr>
          <w:u w:val="single"/>
          <w:lang w:val="sl-SI"/>
        </w:rPr>
        <w:t xml:space="preserve"> (</w:t>
      </w:r>
      <w:r w:rsidRPr="00721516">
        <w:rPr>
          <w:u w:val="single"/>
          <w:lang w:val="sl-SI"/>
        </w:rPr>
        <w:t>jo</w:t>
      </w:r>
      <w:r>
        <w:rPr>
          <w:u w:val="single"/>
          <w:lang w:val="sl-SI"/>
        </w:rPr>
        <w:t>)</w:t>
      </w:r>
      <w:r w:rsidRPr="00721516">
        <w:rPr>
          <w:u w:val="single"/>
          <w:lang w:val="sl-SI"/>
        </w:rPr>
        <w:t xml:space="preserve"> izpolnjevati predavatelj (i):</w:t>
      </w:r>
    </w:p>
    <w:p w:rsidR="00A104D0" w:rsidRDefault="009A3F8B" w:rsidP="00A104D0">
      <w:pPr>
        <w:ind w:left="426"/>
        <w:jc w:val="both"/>
        <w:rPr>
          <w:bCs/>
        </w:rPr>
      </w:pPr>
      <w:r>
        <w:rPr>
          <w:bCs/>
        </w:rPr>
        <w:lastRenderedPageBreak/>
        <w:t xml:space="preserve">Strokovnjak s </w:t>
      </w:r>
      <w:r>
        <w:t>stopnjo izobrazbe, ki ustreza z diplomo potrjenemu končanemu vsaj triletnemu univerzitetnemu študiju</w:t>
      </w:r>
      <w:r>
        <w:rPr>
          <w:bCs/>
        </w:rPr>
        <w:t xml:space="preserve"> </w:t>
      </w:r>
      <w:r w:rsidR="006325AE">
        <w:rPr>
          <w:bCs/>
        </w:rPr>
        <w:t xml:space="preserve">strojništva, </w:t>
      </w:r>
      <w:r>
        <w:rPr>
          <w:bCs/>
        </w:rPr>
        <w:t xml:space="preserve">z vsaj tremi leti delovnih izkušenj </w:t>
      </w:r>
      <w:proofErr w:type="gramStart"/>
      <w:r>
        <w:rPr>
          <w:bCs/>
        </w:rPr>
        <w:t>na</w:t>
      </w:r>
      <w:proofErr w:type="gramEnd"/>
      <w:r>
        <w:rPr>
          <w:bCs/>
        </w:rPr>
        <w:t xml:space="preserve"> področju vzdrževanja oziroma preizkušanja gasilnih sistemov po standardu </w:t>
      </w:r>
      <w:r>
        <w:t>SIST EN 12845.</w:t>
      </w:r>
    </w:p>
    <w:p w:rsidR="00567A32" w:rsidRDefault="00567A32" w:rsidP="00B262FA">
      <w:pPr>
        <w:jc w:val="both"/>
        <w:rPr>
          <w:b/>
          <w:i/>
          <w:lang w:val="sl-SI"/>
        </w:rPr>
      </w:pPr>
    </w:p>
    <w:p w:rsidR="00830DF3" w:rsidRPr="00FA657C" w:rsidRDefault="00830DF3" w:rsidP="00830DF3">
      <w:pPr>
        <w:numPr>
          <w:ilvl w:val="0"/>
          <w:numId w:val="12"/>
        </w:numPr>
        <w:rPr>
          <w:b/>
          <w:i/>
          <w:lang w:val="sl-SI"/>
        </w:rPr>
      </w:pPr>
      <w:r>
        <w:rPr>
          <w:b/>
          <w:i/>
          <w:lang w:val="sl-SI"/>
        </w:rPr>
        <w:t>DOKUMENTACIJA</w:t>
      </w:r>
      <w:r w:rsidRPr="00830DF3">
        <w:rPr>
          <w:b/>
          <w:i/>
          <w:lang w:val="sl-SI"/>
        </w:rPr>
        <w:t xml:space="preserve"> </w:t>
      </w:r>
      <w:r>
        <w:rPr>
          <w:b/>
          <w:i/>
          <w:lang w:val="sl-SI"/>
        </w:rPr>
        <w:t>O</w:t>
      </w:r>
      <w:r w:rsidRPr="00830DF3">
        <w:rPr>
          <w:b/>
          <w:i/>
          <w:lang w:val="sl-SI"/>
        </w:rPr>
        <w:t xml:space="preserve"> USPOSABLJANJU</w:t>
      </w:r>
    </w:p>
    <w:p w:rsidR="00830DF3" w:rsidRDefault="00830DF3" w:rsidP="00B262FA">
      <w:pPr>
        <w:jc w:val="both"/>
        <w:rPr>
          <w:b/>
          <w:i/>
          <w:lang w:val="sl-SI"/>
        </w:rPr>
      </w:pPr>
    </w:p>
    <w:p w:rsidR="00830DF3" w:rsidRDefault="00830DF3" w:rsidP="00B262FA">
      <w:pPr>
        <w:jc w:val="both"/>
        <w:rPr>
          <w:lang w:val="sl-SI"/>
        </w:rPr>
      </w:pPr>
      <w:r w:rsidRPr="00830DF3">
        <w:rPr>
          <w:lang w:val="sl-SI"/>
        </w:rPr>
        <w:t xml:space="preserve">Izvajalec usposabljanja mora </w:t>
      </w:r>
      <w:r w:rsidR="001B5CF0">
        <w:rPr>
          <w:lang w:val="sl-SI"/>
        </w:rPr>
        <w:t>udeležencem usposabljanja</w:t>
      </w:r>
      <w:r>
        <w:rPr>
          <w:lang w:val="sl-SI"/>
        </w:rPr>
        <w:t xml:space="preserve"> </w:t>
      </w:r>
      <w:r w:rsidR="001B5CF0">
        <w:rPr>
          <w:lang w:val="sl-SI"/>
        </w:rPr>
        <w:t>izročiti</w:t>
      </w:r>
      <w:r>
        <w:rPr>
          <w:lang w:val="sl-SI"/>
        </w:rPr>
        <w:t xml:space="preserve"> uraden p</w:t>
      </w:r>
      <w:r w:rsidRPr="00830DF3">
        <w:rPr>
          <w:lang w:val="sl-SI"/>
        </w:rPr>
        <w:t>rogram usposa</w:t>
      </w:r>
      <w:r>
        <w:rPr>
          <w:lang w:val="sl-SI"/>
        </w:rPr>
        <w:t>bljanja, iz katerega so razvidni:</w:t>
      </w:r>
    </w:p>
    <w:p w:rsidR="00830DF3" w:rsidRDefault="00830DF3" w:rsidP="00830DF3">
      <w:pPr>
        <w:numPr>
          <w:ilvl w:val="0"/>
          <w:numId w:val="17"/>
        </w:numPr>
        <w:jc w:val="both"/>
        <w:rPr>
          <w:lang w:val="sl-SI"/>
        </w:rPr>
      </w:pPr>
      <w:r w:rsidRPr="00830DF3">
        <w:rPr>
          <w:lang w:val="sl-SI"/>
        </w:rPr>
        <w:t>podatki o organizatorju usposabljanja (uradni naziv in sedež)</w:t>
      </w:r>
      <w:r>
        <w:rPr>
          <w:lang w:val="sl-SI"/>
        </w:rPr>
        <w:t>,</w:t>
      </w:r>
    </w:p>
    <w:p w:rsidR="00830DF3" w:rsidRPr="00830DF3" w:rsidRDefault="00830DF3" w:rsidP="00830DF3">
      <w:pPr>
        <w:numPr>
          <w:ilvl w:val="0"/>
          <w:numId w:val="17"/>
        </w:numPr>
        <w:jc w:val="both"/>
        <w:rPr>
          <w:lang w:val="sl-SI"/>
        </w:rPr>
      </w:pPr>
      <w:r w:rsidRPr="00830DF3">
        <w:rPr>
          <w:lang w:val="sl-SI"/>
        </w:rPr>
        <w:t xml:space="preserve">vsebina usposabljanj po posameznih alinejah, </w:t>
      </w:r>
    </w:p>
    <w:p w:rsidR="00830DF3" w:rsidRPr="00830DF3" w:rsidRDefault="00830DF3" w:rsidP="00830DF3">
      <w:pPr>
        <w:numPr>
          <w:ilvl w:val="0"/>
          <w:numId w:val="17"/>
        </w:numPr>
        <w:jc w:val="both"/>
        <w:rPr>
          <w:lang w:val="sl-SI"/>
        </w:rPr>
      </w:pPr>
      <w:r w:rsidRPr="00830DF3">
        <w:rPr>
          <w:lang w:val="sl-SI"/>
        </w:rPr>
        <w:t>podatki o drugih normativnih dokumentih, na katerih temeljijo vsebine usposabljanj po posameznih alinejah,</w:t>
      </w:r>
    </w:p>
    <w:p w:rsidR="00830DF3" w:rsidRPr="00830DF3" w:rsidRDefault="00830DF3" w:rsidP="00830DF3">
      <w:pPr>
        <w:numPr>
          <w:ilvl w:val="0"/>
          <w:numId w:val="17"/>
        </w:numPr>
        <w:jc w:val="both"/>
        <w:rPr>
          <w:lang w:val="sl-SI"/>
        </w:rPr>
      </w:pPr>
      <w:r w:rsidRPr="00830DF3">
        <w:rPr>
          <w:lang w:val="sl-SI"/>
        </w:rPr>
        <w:t>podatki o predavateljih vsebin usposabljanj po posameznih alinejah (ime in priimek, zaposlitev).</w:t>
      </w:r>
    </w:p>
    <w:p w:rsidR="00830DF3" w:rsidRDefault="00830DF3" w:rsidP="00B262FA">
      <w:pPr>
        <w:jc w:val="both"/>
        <w:rPr>
          <w:lang w:val="sl-SI"/>
        </w:rPr>
      </w:pPr>
    </w:p>
    <w:p w:rsidR="001B0334" w:rsidRPr="001B0334" w:rsidRDefault="00830DF3" w:rsidP="00B262FA">
      <w:pPr>
        <w:jc w:val="both"/>
        <w:rPr>
          <w:lang w:val="sl-SI"/>
        </w:rPr>
      </w:pPr>
      <w:r>
        <w:rPr>
          <w:lang w:val="sl-SI"/>
        </w:rPr>
        <w:t>Izvajalec usposabljanja mora udeležencem</w:t>
      </w:r>
      <w:r w:rsidR="001B5CF0">
        <w:rPr>
          <w:lang w:val="sl-SI"/>
        </w:rPr>
        <w:t xml:space="preserve"> usposabljanja</w:t>
      </w:r>
      <w:r>
        <w:rPr>
          <w:lang w:val="sl-SI"/>
        </w:rPr>
        <w:t xml:space="preserve"> </w:t>
      </w:r>
      <w:r w:rsidR="001B5CF0">
        <w:rPr>
          <w:lang w:val="sl-SI"/>
        </w:rPr>
        <w:t>izročiti</w:t>
      </w:r>
      <w:r>
        <w:rPr>
          <w:lang w:val="sl-SI"/>
        </w:rPr>
        <w:t xml:space="preserve"> p</w:t>
      </w:r>
      <w:r w:rsidR="001B5CF0">
        <w:rPr>
          <w:lang w:val="sl-SI"/>
        </w:rPr>
        <w:t>otrdila</w:t>
      </w:r>
      <w:r w:rsidR="001B0334" w:rsidRPr="001B0334">
        <w:rPr>
          <w:lang w:val="sl-SI"/>
        </w:rPr>
        <w:t xml:space="preserve"> o udeležbi</w:t>
      </w:r>
      <w:r w:rsidR="00721516">
        <w:rPr>
          <w:lang w:val="sl-SI"/>
        </w:rPr>
        <w:t>,</w:t>
      </w:r>
      <w:r w:rsidR="001B5CF0">
        <w:rPr>
          <w:lang w:val="sl-SI"/>
        </w:rPr>
        <w:t xml:space="preserve"> iz katerih</w:t>
      </w:r>
      <w:r w:rsidR="001B0334" w:rsidRPr="001B0334">
        <w:rPr>
          <w:lang w:val="sl-SI"/>
        </w:rPr>
        <w:t xml:space="preserve"> so razvidni naslednji podatki: </w:t>
      </w:r>
    </w:p>
    <w:p w:rsidR="001B0334" w:rsidRPr="001B0334" w:rsidRDefault="00252864" w:rsidP="00B262FA">
      <w:pPr>
        <w:numPr>
          <w:ilvl w:val="0"/>
          <w:numId w:val="15"/>
        </w:numPr>
        <w:jc w:val="both"/>
        <w:rPr>
          <w:lang w:val="sl-SI"/>
        </w:rPr>
      </w:pPr>
      <w:r>
        <w:rPr>
          <w:lang w:val="sl-SI"/>
        </w:rPr>
        <w:t xml:space="preserve">podatki o </w:t>
      </w:r>
      <w:r w:rsidR="001B0334" w:rsidRPr="001B0334">
        <w:rPr>
          <w:lang w:val="sl-SI"/>
        </w:rPr>
        <w:t>organizator</w:t>
      </w:r>
      <w:r>
        <w:rPr>
          <w:lang w:val="sl-SI"/>
        </w:rPr>
        <w:t>ju</w:t>
      </w:r>
      <w:r w:rsidR="002A70AB">
        <w:rPr>
          <w:lang w:val="sl-SI"/>
        </w:rPr>
        <w:t xml:space="preserve"> usposabljanja (uradni naziv in sedež),</w:t>
      </w:r>
    </w:p>
    <w:p w:rsidR="001B0334" w:rsidRDefault="001B0334" w:rsidP="00B262FA">
      <w:pPr>
        <w:numPr>
          <w:ilvl w:val="0"/>
          <w:numId w:val="15"/>
        </w:numPr>
        <w:jc w:val="both"/>
        <w:rPr>
          <w:lang w:val="sl-SI"/>
        </w:rPr>
      </w:pPr>
      <w:r w:rsidRPr="001B0334">
        <w:rPr>
          <w:lang w:val="sl-SI"/>
        </w:rPr>
        <w:t>lokacija in termin usposabljanja,</w:t>
      </w:r>
    </w:p>
    <w:p w:rsidR="00BC3388" w:rsidRPr="001B0334" w:rsidRDefault="00BC3388" w:rsidP="00BC3388">
      <w:pPr>
        <w:numPr>
          <w:ilvl w:val="0"/>
          <w:numId w:val="15"/>
        </w:numPr>
        <w:jc w:val="both"/>
        <w:rPr>
          <w:lang w:val="sl-SI"/>
        </w:rPr>
      </w:pPr>
      <w:r w:rsidRPr="001B0334">
        <w:rPr>
          <w:lang w:val="sl-SI"/>
        </w:rPr>
        <w:t xml:space="preserve">ime in priimek </w:t>
      </w:r>
      <w:r>
        <w:rPr>
          <w:lang w:val="sl-SI"/>
        </w:rPr>
        <w:t>udeleženca,</w:t>
      </w:r>
    </w:p>
    <w:p w:rsidR="001B0334" w:rsidRPr="001B0334" w:rsidRDefault="001B0334" w:rsidP="00B262FA">
      <w:pPr>
        <w:numPr>
          <w:ilvl w:val="0"/>
          <w:numId w:val="15"/>
        </w:numPr>
        <w:jc w:val="both"/>
        <w:rPr>
          <w:lang w:val="sl-SI"/>
        </w:rPr>
      </w:pPr>
      <w:r w:rsidRPr="001B0334">
        <w:rPr>
          <w:lang w:val="sl-SI"/>
        </w:rPr>
        <w:t>datum in kraj izdaje potrdila</w:t>
      </w:r>
      <w:r w:rsidR="00BC3388">
        <w:rPr>
          <w:lang w:val="sl-SI"/>
        </w:rPr>
        <w:t>,</w:t>
      </w:r>
      <w:r w:rsidRPr="001B0334">
        <w:rPr>
          <w:lang w:val="sl-SI"/>
        </w:rPr>
        <w:t xml:space="preserve"> ime in priimek ter lastnoročni podpis odgovorne osebe organizatorja usposabljanja,</w:t>
      </w:r>
    </w:p>
    <w:p w:rsidR="001B0334" w:rsidRPr="001B0334" w:rsidRDefault="001B0334" w:rsidP="00B262FA">
      <w:pPr>
        <w:numPr>
          <w:ilvl w:val="0"/>
          <w:numId w:val="15"/>
        </w:numPr>
        <w:jc w:val="both"/>
        <w:rPr>
          <w:lang w:val="sl-SI"/>
        </w:rPr>
      </w:pPr>
      <w:r w:rsidRPr="001B0334">
        <w:rPr>
          <w:lang w:val="sl-SI"/>
        </w:rPr>
        <w:t>sklic na program usposabljanja (kot prilogo).</w:t>
      </w:r>
    </w:p>
    <w:p w:rsidR="00830DF3" w:rsidRDefault="00830DF3" w:rsidP="00B262FA">
      <w:pPr>
        <w:jc w:val="both"/>
        <w:rPr>
          <w:lang w:val="sl-SI"/>
        </w:rPr>
      </w:pPr>
    </w:p>
    <w:p w:rsidR="007D75CF" w:rsidRPr="00715C1A" w:rsidRDefault="00715C1A" w:rsidP="00B262FA">
      <w:pPr>
        <w:jc w:val="both"/>
        <w:rPr>
          <w:b/>
          <w:i/>
          <w:lang w:val="sl-SI"/>
        </w:rPr>
      </w:pPr>
      <w:r>
        <w:rPr>
          <w:b/>
          <w:i/>
          <w:lang w:val="sl-SI"/>
        </w:rPr>
        <w:t>OPOMBA</w:t>
      </w:r>
      <w:r w:rsidR="0031402F">
        <w:rPr>
          <w:b/>
          <w:i/>
          <w:lang w:val="sl-SI"/>
        </w:rPr>
        <w:t xml:space="preserve"> 1</w:t>
      </w:r>
      <w:r w:rsidR="006304B7">
        <w:rPr>
          <w:b/>
          <w:i/>
          <w:lang w:val="sl-SI"/>
        </w:rPr>
        <w:t>:</w:t>
      </w:r>
    </w:p>
    <w:p w:rsidR="00BC3388" w:rsidRDefault="0031402F" w:rsidP="00B262FA">
      <w:pPr>
        <w:jc w:val="both"/>
        <w:rPr>
          <w:lang w:val="sl-SI"/>
        </w:rPr>
      </w:pPr>
      <w:r>
        <w:rPr>
          <w:lang w:val="sl-SI"/>
        </w:rPr>
        <w:t xml:space="preserve">Tehničnim preglednikom, ki </w:t>
      </w:r>
      <w:r w:rsidR="00AE2A61">
        <w:rPr>
          <w:lang w:val="sl-SI"/>
        </w:rPr>
        <w:t>na usposabljanjih</w:t>
      </w:r>
      <w:r w:rsidR="006304B7">
        <w:rPr>
          <w:lang w:val="sl-SI"/>
        </w:rPr>
        <w:t xml:space="preserve"> iz tega navodila</w:t>
      </w:r>
      <w:r>
        <w:rPr>
          <w:lang w:val="sl-SI"/>
        </w:rPr>
        <w:t xml:space="preserve"> sodelujejo</w:t>
      </w:r>
      <w:r w:rsidR="00AE2A61">
        <w:rPr>
          <w:lang w:val="sl-SI"/>
        </w:rPr>
        <w:t xml:space="preserve"> kot predavatelji, se </w:t>
      </w:r>
      <w:r w:rsidR="008A1745">
        <w:rPr>
          <w:lang w:val="sl-SI"/>
        </w:rPr>
        <w:t xml:space="preserve">to </w:t>
      </w:r>
      <w:r w:rsidR="001B5CF0">
        <w:rPr>
          <w:lang w:val="sl-SI"/>
        </w:rPr>
        <w:t xml:space="preserve">prizna kot opravljeno usposabljanje </w:t>
      </w:r>
      <w:r w:rsidR="00BC3388">
        <w:rPr>
          <w:lang w:val="sl-SI"/>
        </w:rPr>
        <w:t xml:space="preserve">glede </w:t>
      </w:r>
      <w:r w:rsidR="00BC3388" w:rsidRPr="00A84470">
        <w:rPr>
          <w:lang w:val="sl-SI"/>
        </w:rPr>
        <w:t xml:space="preserve">vsebin, ki so jih </w:t>
      </w:r>
      <w:r w:rsidR="00BC3388">
        <w:rPr>
          <w:lang w:val="sl-SI"/>
        </w:rPr>
        <w:t>predstavili</w:t>
      </w:r>
      <w:r w:rsidR="002A70AB">
        <w:rPr>
          <w:lang w:val="sl-SI"/>
        </w:rPr>
        <w:t>.</w:t>
      </w:r>
      <w:r w:rsidR="006304B7">
        <w:rPr>
          <w:lang w:val="sl-SI"/>
        </w:rPr>
        <w:t xml:space="preserve"> </w:t>
      </w:r>
      <w:r w:rsidR="001B5CF0">
        <w:rPr>
          <w:lang w:val="sl-SI"/>
        </w:rPr>
        <w:t>Glede tega</w:t>
      </w:r>
      <w:r w:rsidR="00BC3388">
        <w:rPr>
          <w:lang w:val="sl-SI"/>
        </w:rPr>
        <w:t xml:space="preserve"> se kot </w:t>
      </w:r>
      <w:r w:rsidR="006304B7">
        <w:rPr>
          <w:lang w:val="sl-SI"/>
        </w:rPr>
        <w:t xml:space="preserve">dokazilo </w:t>
      </w:r>
      <w:r w:rsidR="00BC3388">
        <w:rPr>
          <w:lang w:val="sl-SI"/>
        </w:rPr>
        <w:t xml:space="preserve">o udeležbi upošteva </w:t>
      </w:r>
      <w:r w:rsidR="001B5CF0">
        <w:rPr>
          <w:lang w:val="sl-SI"/>
        </w:rPr>
        <w:t xml:space="preserve">program usposabljanja, izdelan </w:t>
      </w:r>
      <w:r w:rsidR="00BC3388">
        <w:rPr>
          <w:lang w:val="sl-SI"/>
        </w:rPr>
        <w:t>v skladu s tem navodilom.</w:t>
      </w:r>
    </w:p>
    <w:p w:rsidR="0031402F" w:rsidRDefault="00BC3388" w:rsidP="00B262FA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31402F" w:rsidRPr="0031402F" w:rsidRDefault="0031402F" w:rsidP="0031402F">
      <w:pPr>
        <w:jc w:val="both"/>
        <w:rPr>
          <w:b/>
          <w:i/>
          <w:lang w:val="sl-SI"/>
        </w:rPr>
      </w:pPr>
      <w:r w:rsidRPr="0031402F">
        <w:rPr>
          <w:b/>
          <w:i/>
          <w:lang w:val="sl-SI"/>
        </w:rPr>
        <w:t>OPOMBA</w:t>
      </w:r>
      <w:r>
        <w:rPr>
          <w:b/>
          <w:i/>
          <w:lang w:val="sl-SI"/>
        </w:rPr>
        <w:t xml:space="preserve"> 2</w:t>
      </w:r>
      <w:r w:rsidRPr="0031402F">
        <w:rPr>
          <w:b/>
          <w:i/>
          <w:lang w:val="sl-SI"/>
        </w:rPr>
        <w:t>:</w:t>
      </w:r>
    </w:p>
    <w:p w:rsidR="0031402F" w:rsidRDefault="0031402F" w:rsidP="00B262FA">
      <w:pPr>
        <w:jc w:val="both"/>
        <w:rPr>
          <w:lang w:val="sl-SI"/>
        </w:rPr>
      </w:pPr>
      <w:r>
        <w:rPr>
          <w:lang w:val="sl-SI"/>
        </w:rPr>
        <w:t xml:space="preserve">Priporočamo, da </w:t>
      </w:r>
      <w:r w:rsidR="008A1745">
        <w:rPr>
          <w:lang w:val="sl-SI"/>
        </w:rPr>
        <w:t>p</w:t>
      </w:r>
      <w:r w:rsidR="008A1745" w:rsidRPr="008A1745">
        <w:rPr>
          <w:lang w:val="sl-SI"/>
        </w:rPr>
        <w:t>ooblaščeni izvajalec preizkusov</w:t>
      </w:r>
      <w:r w:rsidR="008A1745">
        <w:rPr>
          <w:lang w:val="sl-SI"/>
        </w:rPr>
        <w:t xml:space="preserve"> </w:t>
      </w:r>
      <w:r w:rsidR="00C00F44">
        <w:rPr>
          <w:lang w:val="sl-SI"/>
        </w:rPr>
        <w:t xml:space="preserve">v letu 2022 zagotovi </w:t>
      </w:r>
      <w:r>
        <w:rPr>
          <w:lang w:val="sl-SI"/>
        </w:rPr>
        <w:t xml:space="preserve">tehničnim preglednikom še </w:t>
      </w:r>
      <w:r w:rsidR="00C00F44">
        <w:rPr>
          <w:lang w:val="sl-SI"/>
        </w:rPr>
        <w:t>druga</w:t>
      </w:r>
      <w:r>
        <w:rPr>
          <w:lang w:val="sl-SI"/>
        </w:rPr>
        <w:t xml:space="preserve"> strokovna usposabljanja iz preizkušanja vgrajenih si</w:t>
      </w:r>
      <w:r w:rsidR="00C00F44">
        <w:rPr>
          <w:lang w:val="sl-SI"/>
        </w:rPr>
        <w:t>stemov aktivne požarne zaščite.</w:t>
      </w:r>
    </w:p>
    <w:p w:rsidR="000712F8" w:rsidRDefault="00C00F44" w:rsidP="00B262FA">
      <w:pPr>
        <w:pStyle w:val="podpisi"/>
        <w:jc w:val="both"/>
        <w:rPr>
          <w:lang w:val="sl-SI"/>
        </w:rPr>
      </w:pPr>
      <w:r>
        <w:rPr>
          <w:lang w:val="sl-SI"/>
        </w:rPr>
        <w:t>Ne glede na vsebino tega navodila mora p</w:t>
      </w:r>
      <w:r w:rsidR="00BC3388" w:rsidRPr="0031402F">
        <w:rPr>
          <w:lang w:val="sl-SI"/>
        </w:rPr>
        <w:t xml:space="preserve">ooblaščeni izvajalec preizkusov vgrajenih sistemov aktivne požarne zaščite </w:t>
      </w:r>
      <w:r w:rsidR="00BC3388">
        <w:rPr>
          <w:lang w:val="sl-SI"/>
        </w:rPr>
        <w:t>zagotoviti</w:t>
      </w:r>
      <w:r w:rsidR="00BC3388" w:rsidRPr="0031402F">
        <w:rPr>
          <w:lang w:val="sl-SI"/>
        </w:rPr>
        <w:t xml:space="preserve">, da tehnični pregledniki </w:t>
      </w:r>
      <w:r>
        <w:rPr>
          <w:lang w:val="sl-SI"/>
        </w:rPr>
        <w:t>glede usposabljenosti</w:t>
      </w:r>
      <w:r w:rsidR="00BC3388">
        <w:rPr>
          <w:lang w:val="sl-SI"/>
        </w:rPr>
        <w:t xml:space="preserve"> izpolnjujejo tudi druge predpisane zahteve </w:t>
      </w:r>
      <w:r w:rsidR="00BC3388" w:rsidRPr="0031402F">
        <w:rPr>
          <w:lang w:val="sl-SI"/>
        </w:rPr>
        <w:t xml:space="preserve">s področja varstva pred požarom </w:t>
      </w:r>
      <w:r w:rsidR="00BC3388">
        <w:rPr>
          <w:lang w:val="sl-SI"/>
        </w:rPr>
        <w:t>ter</w:t>
      </w:r>
      <w:r w:rsidR="00BC3388" w:rsidRPr="0031402F">
        <w:rPr>
          <w:lang w:val="sl-SI"/>
        </w:rPr>
        <w:t xml:space="preserve"> </w:t>
      </w:r>
      <w:r>
        <w:rPr>
          <w:lang w:val="sl-SI"/>
        </w:rPr>
        <w:t xml:space="preserve">zahteve s področja </w:t>
      </w:r>
      <w:r w:rsidR="00BC3388" w:rsidRPr="0031402F">
        <w:rPr>
          <w:lang w:val="sl-SI"/>
        </w:rPr>
        <w:t xml:space="preserve">varstva </w:t>
      </w:r>
      <w:r w:rsidR="00BC3388">
        <w:rPr>
          <w:lang w:val="sl-SI"/>
        </w:rPr>
        <w:t>in</w:t>
      </w:r>
      <w:r w:rsidR="00BC3388" w:rsidRPr="0031402F">
        <w:rPr>
          <w:lang w:val="sl-SI"/>
        </w:rPr>
        <w:t xml:space="preserve"> zdravja pri delu.</w:t>
      </w:r>
    </w:p>
    <w:p w:rsidR="00BC3388" w:rsidRDefault="00BC3388" w:rsidP="00B262FA">
      <w:pPr>
        <w:pStyle w:val="podpisi"/>
        <w:jc w:val="both"/>
        <w:rPr>
          <w:lang w:val="sl-SI"/>
        </w:rPr>
      </w:pPr>
    </w:p>
    <w:p w:rsidR="006304B7" w:rsidRDefault="006304B7" w:rsidP="00B262FA">
      <w:pPr>
        <w:pStyle w:val="podpisi"/>
        <w:jc w:val="both"/>
        <w:rPr>
          <w:lang w:val="sl-SI"/>
        </w:rPr>
      </w:pPr>
      <w:r w:rsidRPr="006304B7">
        <w:rPr>
          <w:lang w:val="sl-SI"/>
        </w:rPr>
        <w:t xml:space="preserve">Navodilo je objavljeno na </w:t>
      </w:r>
      <w:hyperlink r:id="rId8" w:history="1">
        <w:r w:rsidR="004A046E">
          <w:rPr>
            <w:rStyle w:val="Hiperpovezava"/>
            <w:lang w:val="sl-SI"/>
          </w:rPr>
          <w:t>spletni strani Uprave RS za zaščito in reševanje</w:t>
        </w:r>
      </w:hyperlink>
      <w:r w:rsidR="00213D37">
        <w:rPr>
          <w:lang w:val="sl-SI"/>
        </w:rPr>
        <w:t>.</w:t>
      </w:r>
    </w:p>
    <w:p w:rsidR="00213D37" w:rsidRDefault="00213D37" w:rsidP="003E1C74">
      <w:pPr>
        <w:pStyle w:val="podpisi"/>
        <w:rPr>
          <w:lang w:val="sl-SI"/>
        </w:rPr>
      </w:pPr>
    </w:p>
    <w:p w:rsidR="00213D37" w:rsidRDefault="009322D0" w:rsidP="00213D37">
      <w:pPr>
        <w:pStyle w:val="podpisi"/>
        <w:ind w:left="5103"/>
        <w:rPr>
          <w:lang w:val="sl-SI"/>
        </w:rPr>
      </w:pPr>
      <w:r w:rsidRPr="00E9768A">
        <w:rPr>
          <w:rFonts w:cs="Arial"/>
          <w:szCs w:val="20"/>
          <w:lang w:val="sl-SI"/>
        </w:rPr>
        <w:t>Darko But</w:t>
      </w:r>
    </w:p>
    <w:p w:rsidR="007D75CF" w:rsidRPr="00E9768A" w:rsidRDefault="009322D0" w:rsidP="00213D37">
      <w:pPr>
        <w:pStyle w:val="podpisi"/>
        <w:ind w:left="5103"/>
        <w:rPr>
          <w:lang w:val="sl-SI"/>
        </w:rPr>
      </w:pPr>
      <w:r w:rsidRPr="00E9768A">
        <w:rPr>
          <w:lang w:val="sl-SI"/>
        </w:rPr>
        <w:t>sekretar</w:t>
      </w:r>
    </w:p>
    <w:p w:rsidR="006B3AEA" w:rsidRPr="00E9768A" w:rsidRDefault="006301BA" w:rsidP="00213D37">
      <w:pPr>
        <w:pStyle w:val="podpisi"/>
        <w:ind w:left="5103"/>
        <w:rPr>
          <w:lang w:val="sl-SI"/>
        </w:rPr>
      </w:pPr>
      <w:r w:rsidRPr="00E9768A">
        <w:rPr>
          <w:rFonts w:cs="Arial"/>
          <w:szCs w:val="20"/>
          <w:lang w:val="sl-SI"/>
        </w:rPr>
        <w:t>generalni direktor</w:t>
      </w:r>
    </w:p>
    <w:p w:rsidR="008A1745" w:rsidRDefault="008A1745" w:rsidP="00E9768A">
      <w:pPr>
        <w:pStyle w:val="podpisi"/>
        <w:rPr>
          <w:lang w:val="sl-SI"/>
        </w:rPr>
      </w:pPr>
    </w:p>
    <w:p w:rsidR="006B3AEA" w:rsidRDefault="006B3AEA" w:rsidP="00E9768A">
      <w:pPr>
        <w:pStyle w:val="podpisi"/>
        <w:rPr>
          <w:lang w:val="sl-SI"/>
        </w:rPr>
      </w:pPr>
      <w:r w:rsidRPr="00E9768A">
        <w:rPr>
          <w:lang w:val="sl-SI"/>
        </w:rPr>
        <w:t>Poslano:</w:t>
      </w:r>
    </w:p>
    <w:p w:rsidR="00E9768A" w:rsidRDefault="001B0334" w:rsidP="006304B7">
      <w:pPr>
        <w:pStyle w:val="podpisi"/>
        <w:numPr>
          <w:ilvl w:val="0"/>
          <w:numId w:val="24"/>
        </w:numPr>
        <w:tabs>
          <w:tab w:val="clear" w:pos="3402"/>
        </w:tabs>
        <w:ind w:left="284" w:hanging="284"/>
        <w:rPr>
          <w:lang w:val="sl-SI"/>
        </w:rPr>
      </w:pPr>
      <w:r>
        <w:rPr>
          <w:lang w:val="sl-SI"/>
        </w:rPr>
        <w:t>vsem pooblaščenim izvajalcem preizkusov vgrajenih sistemov aktivne požarne zaščite, p</w:t>
      </w:r>
      <w:r w:rsidR="00164E26">
        <w:rPr>
          <w:lang w:val="sl-SI"/>
        </w:rPr>
        <w:t>riporočeno po pošti</w:t>
      </w:r>
      <w:r>
        <w:rPr>
          <w:lang w:val="sl-SI"/>
        </w:rPr>
        <w:t>,</w:t>
      </w:r>
    </w:p>
    <w:p w:rsidR="00252864" w:rsidRDefault="00252864" w:rsidP="006304B7">
      <w:pPr>
        <w:pStyle w:val="podpisi"/>
        <w:numPr>
          <w:ilvl w:val="0"/>
          <w:numId w:val="24"/>
        </w:numPr>
        <w:tabs>
          <w:tab w:val="clear" w:pos="3402"/>
        </w:tabs>
        <w:ind w:left="284" w:hanging="284"/>
        <w:rPr>
          <w:lang w:val="sl-SI"/>
        </w:rPr>
      </w:pPr>
      <w:r w:rsidRPr="00252864">
        <w:rPr>
          <w:lang w:val="sl-SI"/>
        </w:rPr>
        <w:t>I</w:t>
      </w:r>
      <w:r w:rsidR="006304B7">
        <w:rPr>
          <w:lang w:val="sl-SI"/>
        </w:rPr>
        <w:t>nšpektorat RS za varstvo pred naravnimi in drugimi nesrečami</w:t>
      </w:r>
      <w:r w:rsidRPr="00252864">
        <w:rPr>
          <w:lang w:val="sl-SI"/>
        </w:rPr>
        <w:t xml:space="preserve">, </w:t>
      </w:r>
      <w:r w:rsidR="006304B7" w:rsidRPr="006304B7">
        <w:rPr>
          <w:lang w:val="sl-SI"/>
        </w:rPr>
        <w:t>v vednost, po e-pošti,</w:t>
      </w:r>
    </w:p>
    <w:p w:rsidR="00164E26" w:rsidRDefault="00164E26" w:rsidP="006304B7">
      <w:pPr>
        <w:pStyle w:val="podpisi"/>
        <w:numPr>
          <w:ilvl w:val="0"/>
          <w:numId w:val="24"/>
        </w:numPr>
        <w:tabs>
          <w:tab w:val="clear" w:pos="3402"/>
        </w:tabs>
        <w:ind w:left="284" w:hanging="284"/>
        <w:rPr>
          <w:lang w:val="sl-SI"/>
        </w:rPr>
      </w:pPr>
      <w:r w:rsidRPr="00164E26">
        <w:rPr>
          <w:lang w:val="sl-SI"/>
        </w:rPr>
        <w:t>Slovensko združenje za požarno varstvo, v vednost, po e-pošti</w:t>
      </w:r>
      <w:r>
        <w:rPr>
          <w:lang w:val="sl-SI"/>
        </w:rPr>
        <w:t>,</w:t>
      </w:r>
    </w:p>
    <w:p w:rsidR="006304B7" w:rsidRPr="00A618C6" w:rsidRDefault="006304B7" w:rsidP="00E9768A">
      <w:pPr>
        <w:pStyle w:val="podpisi"/>
        <w:numPr>
          <w:ilvl w:val="0"/>
          <w:numId w:val="24"/>
        </w:numPr>
        <w:tabs>
          <w:tab w:val="clear" w:pos="3402"/>
        </w:tabs>
        <w:ind w:left="284" w:hanging="284"/>
        <w:rPr>
          <w:lang w:val="sl-SI"/>
        </w:rPr>
      </w:pPr>
      <w:r w:rsidRPr="00A618C6">
        <w:rPr>
          <w:lang w:val="sl-SI"/>
        </w:rPr>
        <w:t>Inženirska zbornica Slovenije</w:t>
      </w:r>
      <w:r w:rsidR="001B0334" w:rsidRPr="00A618C6">
        <w:rPr>
          <w:lang w:val="sl-SI"/>
        </w:rPr>
        <w:t xml:space="preserve">, v </w:t>
      </w:r>
      <w:r w:rsidRPr="00A618C6">
        <w:rPr>
          <w:lang w:val="sl-SI"/>
        </w:rPr>
        <w:t>vednost, po e-pošti.</w:t>
      </w:r>
    </w:p>
    <w:sectPr w:rsidR="006304B7" w:rsidRPr="00A618C6" w:rsidSect="00A5717F">
      <w:head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00" w:rsidRDefault="00375900">
      <w:r>
        <w:separator/>
      </w:r>
    </w:p>
  </w:endnote>
  <w:endnote w:type="continuationSeparator" w:id="0">
    <w:p w:rsidR="00375900" w:rsidRDefault="0037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panose1 w:val="02000506040000020004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8C6" w:rsidRPr="006B3AEA" w:rsidRDefault="00A618C6" w:rsidP="006B3AEA">
    <w:pPr>
      <w:pStyle w:val="Noga"/>
      <w:jc w:val="center"/>
      <w:rPr>
        <w:sz w:val="16"/>
        <w:szCs w:val="16"/>
        <w:lang w:val="sl-SI"/>
      </w:rPr>
    </w:pPr>
    <w:r w:rsidRPr="006B3AEA">
      <w:rPr>
        <w:sz w:val="16"/>
        <w:szCs w:val="16"/>
        <w:lang w:val="sl-SI"/>
      </w:rPr>
      <w:t xml:space="preserve">Identifikacijska št. za DDV: (SI) 47978457, MŠ: </w:t>
    </w:r>
    <w:r>
      <w:rPr>
        <w:sz w:val="16"/>
        <w:szCs w:val="16"/>
        <w:lang w:val="sl-SI"/>
      </w:rPr>
      <w:t>2399229000</w:t>
    </w:r>
    <w:r w:rsidRPr="006B3AEA"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00" w:rsidRDefault="00375900">
      <w:r>
        <w:separator/>
      </w:r>
    </w:p>
  </w:footnote>
  <w:footnote w:type="continuationSeparator" w:id="0">
    <w:p w:rsidR="00375900" w:rsidRDefault="0037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8C6" w:rsidRPr="00110CBD" w:rsidRDefault="00A618C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6E" w:rsidRDefault="00E83F26" w:rsidP="00A5717F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lang w:val="sl-SI" w:eastAsia="sl-SI"/>
      </w:rPr>
      <w:drawing>
        <wp:inline distT="0" distB="0" distL="0" distR="0">
          <wp:extent cx="381635" cy="393700"/>
          <wp:effectExtent l="0" t="0" r="0" b="6350"/>
          <wp:docPr id="2" name="Slika 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8C6" w:rsidRDefault="00A618C6" w:rsidP="004A046E">
    <w:pPr>
      <w:autoSpaceDE w:val="0"/>
      <w:autoSpaceDN w:val="0"/>
      <w:adjustRightInd w:val="0"/>
      <w:spacing w:line="240" w:lineRule="auto"/>
      <w:ind w:left="426"/>
      <w:rPr>
        <w:rFonts w:ascii="Republika" w:hAnsi="Republika"/>
        <w:lang w:val="sl-SI"/>
      </w:rPr>
    </w:pPr>
    <w:r>
      <w:rPr>
        <w:rFonts w:ascii="Republika" w:hAnsi="Republika"/>
        <w:lang w:val="sl-SI"/>
      </w:rPr>
      <w:t>REPUBLIKA SLOVENIJA</w:t>
    </w:r>
  </w:p>
  <w:p w:rsidR="00A618C6" w:rsidRDefault="00A618C6" w:rsidP="004A046E">
    <w:pPr>
      <w:pStyle w:val="Glava"/>
      <w:tabs>
        <w:tab w:val="clear" w:pos="4320"/>
        <w:tab w:val="left" w:pos="5112"/>
      </w:tabs>
      <w:spacing w:after="120" w:line="240" w:lineRule="exact"/>
      <w:ind w:left="426"/>
      <w:rPr>
        <w:rFonts w:ascii="Republika Bold" w:hAnsi="Republika Bold"/>
        <w:b/>
        <w:caps/>
        <w:lang w:val="sl-SI"/>
      </w:rPr>
    </w:pPr>
    <w:r>
      <w:rPr>
        <w:rFonts w:ascii="Republika Bold" w:hAnsi="Republika Bold" w:hint="cs"/>
        <w:b/>
        <w:caps/>
        <w:lang w:val="sl-SI"/>
      </w:rPr>
      <w:t>Ministrstvo za obrambo</w:t>
    </w:r>
  </w:p>
  <w:p w:rsidR="00A618C6" w:rsidRDefault="00A618C6" w:rsidP="004A046E">
    <w:pPr>
      <w:pStyle w:val="Glava"/>
      <w:tabs>
        <w:tab w:val="clear" w:pos="4320"/>
        <w:tab w:val="left" w:pos="5112"/>
      </w:tabs>
      <w:spacing w:after="120" w:line="240" w:lineRule="exact"/>
      <w:ind w:left="426"/>
      <w:rPr>
        <w:rFonts w:ascii="Republika" w:hAnsi="Republika" w:cs="Calibri"/>
        <w:caps/>
        <w:lang w:val="sl-SI"/>
      </w:rPr>
    </w:pPr>
    <w:r>
      <w:rPr>
        <w:rFonts w:ascii="Republika" w:hAnsi="Republika" w:cs="Calibri"/>
        <w:caps/>
        <w:lang w:val="sl-SI"/>
      </w:rPr>
      <w:t>UPRAVA REPUBLIKE SLOVENIJE</w:t>
    </w:r>
    <w:r>
      <w:rPr>
        <w:rFonts w:ascii="Republika" w:hAnsi="Republika" w:cs="Calibri"/>
        <w:caps/>
        <w:lang w:val="sl-SI"/>
      </w:rPr>
      <w:br/>
      <w:t>ZA ZAŠČITO IN REŠEVANJE</w:t>
    </w:r>
  </w:p>
  <w:p w:rsidR="00A618C6" w:rsidRPr="008F3500" w:rsidRDefault="00A618C6" w:rsidP="004A046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426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Vojkova cesta 61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01 471 33 22</w:t>
    </w:r>
  </w:p>
  <w:p w:rsidR="00A618C6" w:rsidRPr="008F3500" w:rsidRDefault="00A618C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01 431 81 17</w:t>
    </w:r>
    <w:r w:rsidRPr="008F3500">
      <w:rPr>
        <w:rFonts w:cs="Arial"/>
        <w:sz w:val="16"/>
        <w:lang w:val="sl-SI"/>
      </w:rPr>
      <w:t xml:space="preserve"> </w:t>
    </w:r>
  </w:p>
  <w:p w:rsidR="00A618C6" w:rsidRPr="008F3500" w:rsidRDefault="00A618C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gp.dgzr@urszr.si</w:t>
    </w:r>
  </w:p>
  <w:p w:rsidR="00A618C6" w:rsidRPr="008F3500" w:rsidRDefault="00A618C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www.sos112.si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D44"/>
    <w:multiLevelType w:val="hybridMultilevel"/>
    <w:tmpl w:val="1F60038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5A09"/>
    <w:multiLevelType w:val="hybridMultilevel"/>
    <w:tmpl w:val="992E039E"/>
    <w:lvl w:ilvl="0" w:tplc="92A42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27B0E5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4315C" w:tentative="1">
      <w:start w:val="1"/>
      <w:numFmt w:val="lowerLetter"/>
      <w:lvlText w:val="%2."/>
      <w:lvlJc w:val="left"/>
      <w:pPr>
        <w:ind w:left="1800" w:hanging="360"/>
      </w:pPr>
    </w:lvl>
    <w:lvl w:ilvl="2" w:tplc="138C219C" w:tentative="1">
      <w:start w:val="1"/>
      <w:numFmt w:val="lowerRoman"/>
      <w:lvlText w:val="%3."/>
      <w:lvlJc w:val="right"/>
      <w:pPr>
        <w:ind w:left="2520" w:hanging="180"/>
      </w:pPr>
    </w:lvl>
    <w:lvl w:ilvl="3" w:tplc="CD1AF20E" w:tentative="1">
      <w:start w:val="1"/>
      <w:numFmt w:val="decimal"/>
      <w:lvlText w:val="%4."/>
      <w:lvlJc w:val="left"/>
      <w:pPr>
        <w:ind w:left="3240" w:hanging="360"/>
      </w:pPr>
    </w:lvl>
    <w:lvl w:ilvl="4" w:tplc="9B6E5E42" w:tentative="1">
      <w:start w:val="1"/>
      <w:numFmt w:val="lowerLetter"/>
      <w:lvlText w:val="%5."/>
      <w:lvlJc w:val="left"/>
      <w:pPr>
        <w:ind w:left="3960" w:hanging="360"/>
      </w:pPr>
    </w:lvl>
    <w:lvl w:ilvl="5" w:tplc="8CCE6324" w:tentative="1">
      <w:start w:val="1"/>
      <w:numFmt w:val="lowerRoman"/>
      <w:lvlText w:val="%6."/>
      <w:lvlJc w:val="right"/>
      <w:pPr>
        <w:ind w:left="4680" w:hanging="180"/>
      </w:pPr>
    </w:lvl>
    <w:lvl w:ilvl="6" w:tplc="C57A8AE0" w:tentative="1">
      <w:start w:val="1"/>
      <w:numFmt w:val="decimal"/>
      <w:lvlText w:val="%7."/>
      <w:lvlJc w:val="left"/>
      <w:pPr>
        <w:ind w:left="5400" w:hanging="360"/>
      </w:pPr>
    </w:lvl>
    <w:lvl w:ilvl="7" w:tplc="4F28194E" w:tentative="1">
      <w:start w:val="1"/>
      <w:numFmt w:val="lowerLetter"/>
      <w:lvlText w:val="%8."/>
      <w:lvlJc w:val="left"/>
      <w:pPr>
        <w:ind w:left="6120" w:hanging="360"/>
      </w:pPr>
    </w:lvl>
    <w:lvl w:ilvl="8" w:tplc="38266F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569D4"/>
    <w:multiLevelType w:val="hybridMultilevel"/>
    <w:tmpl w:val="128AAA2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47E"/>
    <w:multiLevelType w:val="hybridMultilevel"/>
    <w:tmpl w:val="24B82DC2"/>
    <w:lvl w:ilvl="0" w:tplc="7960D7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EE61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4842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E4B3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2A5B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902F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FC06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6052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30ED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377B7"/>
    <w:multiLevelType w:val="hybridMultilevel"/>
    <w:tmpl w:val="128AAA2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80FE0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8A663E" w:tentative="1">
      <w:start w:val="1"/>
      <w:numFmt w:val="lowerLetter"/>
      <w:lvlText w:val="%2."/>
      <w:lvlJc w:val="left"/>
      <w:pPr>
        <w:ind w:left="1080" w:hanging="360"/>
      </w:pPr>
    </w:lvl>
    <w:lvl w:ilvl="2" w:tplc="F56E48BA" w:tentative="1">
      <w:start w:val="1"/>
      <w:numFmt w:val="lowerRoman"/>
      <w:lvlText w:val="%3."/>
      <w:lvlJc w:val="right"/>
      <w:pPr>
        <w:ind w:left="1800" w:hanging="180"/>
      </w:pPr>
    </w:lvl>
    <w:lvl w:ilvl="3" w:tplc="6D84E53E" w:tentative="1">
      <w:start w:val="1"/>
      <w:numFmt w:val="decimal"/>
      <w:lvlText w:val="%4."/>
      <w:lvlJc w:val="left"/>
      <w:pPr>
        <w:ind w:left="2520" w:hanging="360"/>
      </w:pPr>
    </w:lvl>
    <w:lvl w:ilvl="4" w:tplc="19DA26CA" w:tentative="1">
      <w:start w:val="1"/>
      <w:numFmt w:val="lowerLetter"/>
      <w:lvlText w:val="%5."/>
      <w:lvlJc w:val="left"/>
      <w:pPr>
        <w:ind w:left="3240" w:hanging="360"/>
      </w:pPr>
    </w:lvl>
    <w:lvl w:ilvl="5" w:tplc="5E1A731C" w:tentative="1">
      <w:start w:val="1"/>
      <w:numFmt w:val="lowerRoman"/>
      <w:lvlText w:val="%6."/>
      <w:lvlJc w:val="right"/>
      <w:pPr>
        <w:ind w:left="3960" w:hanging="180"/>
      </w:pPr>
    </w:lvl>
    <w:lvl w:ilvl="6" w:tplc="79C85B2E" w:tentative="1">
      <w:start w:val="1"/>
      <w:numFmt w:val="decimal"/>
      <w:lvlText w:val="%7."/>
      <w:lvlJc w:val="left"/>
      <w:pPr>
        <w:ind w:left="4680" w:hanging="360"/>
      </w:pPr>
    </w:lvl>
    <w:lvl w:ilvl="7" w:tplc="5D805324" w:tentative="1">
      <w:start w:val="1"/>
      <w:numFmt w:val="lowerLetter"/>
      <w:lvlText w:val="%8."/>
      <w:lvlJc w:val="left"/>
      <w:pPr>
        <w:ind w:left="5400" w:hanging="360"/>
      </w:pPr>
    </w:lvl>
    <w:lvl w:ilvl="8" w:tplc="E556B6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67983"/>
    <w:multiLevelType w:val="hybridMultilevel"/>
    <w:tmpl w:val="F8CC2D42"/>
    <w:lvl w:ilvl="0" w:tplc="92A42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63437"/>
    <w:multiLevelType w:val="hybridMultilevel"/>
    <w:tmpl w:val="128AAA2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72372"/>
    <w:multiLevelType w:val="hybridMultilevel"/>
    <w:tmpl w:val="94FE8146"/>
    <w:lvl w:ilvl="0" w:tplc="28C6A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E6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E7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6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83C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CD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66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64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68C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208D0"/>
    <w:multiLevelType w:val="hybridMultilevel"/>
    <w:tmpl w:val="890C2538"/>
    <w:lvl w:ilvl="0" w:tplc="EA02D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20A8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20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2C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AA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CA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E5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27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CE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2C23"/>
    <w:multiLevelType w:val="hybridMultilevel"/>
    <w:tmpl w:val="6CAEDE8E"/>
    <w:lvl w:ilvl="0" w:tplc="3E942B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1907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65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86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82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EF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E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A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84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B5067"/>
    <w:multiLevelType w:val="hybridMultilevel"/>
    <w:tmpl w:val="76C620C8"/>
    <w:lvl w:ilvl="0" w:tplc="ACC8F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143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EC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B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69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E0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8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02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B2D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5B34"/>
    <w:multiLevelType w:val="hybridMultilevel"/>
    <w:tmpl w:val="4FC80350"/>
    <w:lvl w:ilvl="0" w:tplc="92A42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877B9"/>
    <w:multiLevelType w:val="hybridMultilevel"/>
    <w:tmpl w:val="C82A9B22"/>
    <w:lvl w:ilvl="0" w:tplc="F15279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B6B49"/>
    <w:multiLevelType w:val="hybridMultilevel"/>
    <w:tmpl w:val="ED3830C2"/>
    <w:lvl w:ilvl="0" w:tplc="897E4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DA0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6D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6B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5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A6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CF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49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301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5297"/>
    <w:multiLevelType w:val="hybridMultilevel"/>
    <w:tmpl w:val="53F0A62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57FB8"/>
    <w:multiLevelType w:val="hybridMultilevel"/>
    <w:tmpl w:val="1F60038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742EC"/>
    <w:multiLevelType w:val="hybridMultilevel"/>
    <w:tmpl w:val="3E441156"/>
    <w:lvl w:ilvl="0" w:tplc="92A42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4424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C3A0D"/>
    <w:multiLevelType w:val="hybridMultilevel"/>
    <w:tmpl w:val="63308BA0"/>
    <w:lvl w:ilvl="0" w:tplc="92A42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231"/>
    <w:multiLevelType w:val="hybridMultilevel"/>
    <w:tmpl w:val="2A72D496"/>
    <w:lvl w:ilvl="0" w:tplc="7D688E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2562C"/>
    <w:multiLevelType w:val="hybridMultilevel"/>
    <w:tmpl w:val="378AEFEE"/>
    <w:lvl w:ilvl="0" w:tplc="92A42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16886"/>
    <w:multiLevelType w:val="hybridMultilevel"/>
    <w:tmpl w:val="7A381EE6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F82B59"/>
    <w:multiLevelType w:val="hybridMultilevel"/>
    <w:tmpl w:val="E8744542"/>
    <w:lvl w:ilvl="0" w:tplc="CB8A2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EC2B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6E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8C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2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A0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D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5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E8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D7B60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45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CF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0B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A4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7A3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EF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4F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6B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3787C"/>
    <w:multiLevelType w:val="hybridMultilevel"/>
    <w:tmpl w:val="A87E5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B34FB"/>
    <w:multiLevelType w:val="hybridMultilevel"/>
    <w:tmpl w:val="2110A6E6"/>
    <w:lvl w:ilvl="0" w:tplc="6CF689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63739"/>
    <w:multiLevelType w:val="hybridMultilevel"/>
    <w:tmpl w:val="6A48B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A3F20320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513DE"/>
    <w:multiLevelType w:val="hybridMultilevel"/>
    <w:tmpl w:val="849024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75554"/>
    <w:multiLevelType w:val="hybridMultilevel"/>
    <w:tmpl w:val="83A6FCCC"/>
    <w:lvl w:ilvl="0" w:tplc="92A423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2"/>
  </w:num>
  <w:num w:numId="5">
    <w:abstractNumId w:val="6"/>
  </w:num>
  <w:num w:numId="6">
    <w:abstractNumId w:val="24"/>
  </w:num>
  <w:num w:numId="7">
    <w:abstractNumId w:val="11"/>
  </w:num>
  <w:num w:numId="8">
    <w:abstractNumId w:val="15"/>
  </w:num>
  <w:num w:numId="9">
    <w:abstractNumId w:val="10"/>
  </w:num>
  <w:num w:numId="10">
    <w:abstractNumId w:val="12"/>
  </w:num>
  <w:num w:numId="11">
    <w:abstractNumId w:val="4"/>
  </w:num>
  <w:num w:numId="12">
    <w:abstractNumId w:val="28"/>
  </w:num>
  <w:num w:numId="13">
    <w:abstractNumId w:val="29"/>
  </w:num>
  <w:num w:numId="14">
    <w:abstractNumId w:val="30"/>
  </w:num>
  <w:num w:numId="15">
    <w:abstractNumId w:val="7"/>
  </w:num>
  <w:num w:numId="16">
    <w:abstractNumId w:val="23"/>
  </w:num>
  <w:num w:numId="17">
    <w:abstractNumId w:val="14"/>
  </w:num>
  <w:num w:numId="18">
    <w:abstractNumId w:val="16"/>
  </w:num>
  <w:num w:numId="19">
    <w:abstractNumId w:val="5"/>
  </w:num>
  <w:num w:numId="20">
    <w:abstractNumId w:val="27"/>
  </w:num>
  <w:num w:numId="21">
    <w:abstractNumId w:val="22"/>
  </w:num>
  <w:num w:numId="22">
    <w:abstractNumId w:val="21"/>
  </w:num>
  <w:num w:numId="23">
    <w:abstractNumId w:val="3"/>
  </w:num>
  <w:num w:numId="24">
    <w:abstractNumId w:val="20"/>
  </w:num>
  <w:num w:numId="25">
    <w:abstractNumId w:val="1"/>
  </w:num>
  <w:num w:numId="26">
    <w:abstractNumId w:val="13"/>
  </w:num>
  <w:num w:numId="27">
    <w:abstractNumId w:val="26"/>
  </w:num>
  <w:num w:numId="28">
    <w:abstractNumId w:val="18"/>
  </w:num>
  <w:num w:numId="29">
    <w:abstractNumId w:val="0"/>
  </w:num>
  <w:num w:numId="30">
    <w:abstractNumId w:va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E"/>
    <w:rsid w:val="00004EAE"/>
    <w:rsid w:val="00006DD1"/>
    <w:rsid w:val="00010FAC"/>
    <w:rsid w:val="00013663"/>
    <w:rsid w:val="00023A88"/>
    <w:rsid w:val="000365A6"/>
    <w:rsid w:val="00046400"/>
    <w:rsid w:val="000601EB"/>
    <w:rsid w:val="000712F8"/>
    <w:rsid w:val="00077047"/>
    <w:rsid w:val="00093E74"/>
    <w:rsid w:val="00094DB7"/>
    <w:rsid w:val="000A3247"/>
    <w:rsid w:val="000A7238"/>
    <w:rsid w:val="000D5823"/>
    <w:rsid w:val="00110CBD"/>
    <w:rsid w:val="001357B2"/>
    <w:rsid w:val="00143257"/>
    <w:rsid w:val="00157A66"/>
    <w:rsid w:val="00164E26"/>
    <w:rsid w:val="00167EA1"/>
    <w:rsid w:val="0017478F"/>
    <w:rsid w:val="00184CA0"/>
    <w:rsid w:val="00195F02"/>
    <w:rsid w:val="001B0334"/>
    <w:rsid w:val="001B5CF0"/>
    <w:rsid w:val="001C4E3D"/>
    <w:rsid w:val="001C5C5C"/>
    <w:rsid w:val="001D7479"/>
    <w:rsid w:val="00202A77"/>
    <w:rsid w:val="00213D37"/>
    <w:rsid w:val="0021650B"/>
    <w:rsid w:val="00235712"/>
    <w:rsid w:val="00252864"/>
    <w:rsid w:val="00271CE5"/>
    <w:rsid w:val="00282020"/>
    <w:rsid w:val="002871A2"/>
    <w:rsid w:val="002A2B69"/>
    <w:rsid w:val="002A3E2A"/>
    <w:rsid w:val="002A70AB"/>
    <w:rsid w:val="002D0515"/>
    <w:rsid w:val="002E1D53"/>
    <w:rsid w:val="00306161"/>
    <w:rsid w:val="0031402F"/>
    <w:rsid w:val="003169F0"/>
    <w:rsid w:val="00323F90"/>
    <w:rsid w:val="003240C2"/>
    <w:rsid w:val="00324DC3"/>
    <w:rsid w:val="00332D01"/>
    <w:rsid w:val="00340A92"/>
    <w:rsid w:val="00350BE5"/>
    <w:rsid w:val="003636BF"/>
    <w:rsid w:val="00371442"/>
    <w:rsid w:val="00375900"/>
    <w:rsid w:val="00381C7E"/>
    <w:rsid w:val="003845B4"/>
    <w:rsid w:val="00387B1A"/>
    <w:rsid w:val="003A09D6"/>
    <w:rsid w:val="003A2434"/>
    <w:rsid w:val="003C5EE5"/>
    <w:rsid w:val="003D3963"/>
    <w:rsid w:val="003D5736"/>
    <w:rsid w:val="003E0CFB"/>
    <w:rsid w:val="003E1C74"/>
    <w:rsid w:val="003E5785"/>
    <w:rsid w:val="003F1210"/>
    <w:rsid w:val="003F6193"/>
    <w:rsid w:val="00432F50"/>
    <w:rsid w:val="00446EA7"/>
    <w:rsid w:val="00456E21"/>
    <w:rsid w:val="00457BB3"/>
    <w:rsid w:val="0046375D"/>
    <w:rsid w:val="00463E30"/>
    <w:rsid w:val="004657EE"/>
    <w:rsid w:val="004A046E"/>
    <w:rsid w:val="004A4CC3"/>
    <w:rsid w:val="004C76E6"/>
    <w:rsid w:val="004E040C"/>
    <w:rsid w:val="004E624E"/>
    <w:rsid w:val="00516652"/>
    <w:rsid w:val="00526246"/>
    <w:rsid w:val="00544024"/>
    <w:rsid w:val="00546613"/>
    <w:rsid w:val="00551935"/>
    <w:rsid w:val="00556935"/>
    <w:rsid w:val="00562720"/>
    <w:rsid w:val="0056379B"/>
    <w:rsid w:val="00567106"/>
    <w:rsid w:val="00567A32"/>
    <w:rsid w:val="00573FE4"/>
    <w:rsid w:val="005A5A65"/>
    <w:rsid w:val="005D3CD5"/>
    <w:rsid w:val="005E1D3C"/>
    <w:rsid w:val="005E57BF"/>
    <w:rsid w:val="00611793"/>
    <w:rsid w:val="006128A5"/>
    <w:rsid w:val="00625AE6"/>
    <w:rsid w:val="006301BA"/>
    <w:rsid w:val="006304B7"/>
    <w:rsid w:val="00632253"/>
    <w:rsid w:val="006325AE"/>
    <w:rsid w:val="006374B0"/>
    <w:rsid w:val="00642714"/>
    <w:rsid w:val="006455CE"/>
    <w:rsid w:val="00655841"/>
    <w:rsid w:val="006633EC"/>
    <w:rsid w:val="00675702"/>
    <w:rsid w:val="00696DF0"/>
    <w:rsid w:val="006A54CD"/>
    <w:rsid w:val="006B3AEA"/>
    <w:rsid w:val="006B67CB"/>
    <w:rsid w:val="006D2A49"/>
    <w:rsid w:val="006F14D0"/>
    <w:rsid w:val="00701CB2"/>
    <w:rsid w:val="00715C1A"/>
    <w:rsid w:val="00721516"/>
    <w:rsid w:val="00733017"/>
    <w:rsid w:val="0075775A"/>
    <w:rsid w:val="00767718"/>
    <w:rsid w:val="00773092"/>
    <w:rsid w:val="00776317"/>
    <w:rsid w:val="00783310"/>
    <w:rsid w:val="00785C57"/>
    <w:rsid w:val="007A4A6D"/>
    <w:rsid w:val="007D06D2"/>
    <w:rsid w:val="007D0E55"/>
    <w:rsid w:val="007D1BCF"/>
    <w:rsid w:val="007D56C1"/>
    <w:rsid w:val="007D75CF"/>
    <w:rsid w:val="007E0440"/>
    <w:rsid w:val="007E6DC5"/>
    <w:rsid w:val="007F2021"/>
    <w:rsid w:val="007F4ECF"/>
    <w:rsid w:val="00816E4D"/>
    <w:rsid w:val="0082727A"/>
    <w:rsid w:val="00830DF3"/>
    <w:rsid w:val="00860428"/>
    <w:rsid w:val="00861B88"/>
    <w:rsid w:val="0088043C"/>
    <w:rsid w:val="00884889"/>
    <w:rsid w:val="008906C9"/>
    <w:rsid w:val="00897F4F"/>
    <w:rsid w:val="008A1745"/>
    <w:rsid w:val="008B3B85"/>
    <w:rsid w:val="008C25FA"/>
    <w:rsid w:val="008C5738"/>
    <w:rsid w:val="008D04F0"/>
    <w:rsid w:val="008D565D"/>
    <w:rsid w:val="008E5D77"/>
    <w:rsid w:val="008F3500"/>
    <w:rsid w:val="00906514"/>
    <w:rsid w:val="00924E3C"/>
    <w:rsid w:val="009322D0"/>
    <w:rsid w:val="0094164C"/>
    <w:rsid w:val="009612BB"/>
    <w:rsid w:val="009A3A9E"/>
    <w:rsid w:val="009A3F8B"/>
    <w:rsid w:val="009B11AD"/>
    <w:rsid w:val="009C5496"/>
    <w:rsid w:val="009C740A"/>
    <w:rsid w:val="009E773E"/>
    <w:rsid w:val="00A104D0"/>
    <w:rsid w:val="00A125C5"/>
    <w:rsid w:val="00A16514"/>
    <w:rsid w:val="00A2451C"/>
    <w:rsid w:val="00A551AB"/>
    <w:rsid w:val="00A5717F"/>
    <w:rsid w:val="00A618C6"/>
    <w:rsid w:val="00A65EE7"/>
    <w:rsid w:val="00A70133"/>
    <w:rsid w:val="00A70E3F"/>
    <w:rsid w:val="00A76842"/>
    <w:rsid w:val="00A770A6"/>
    <w:rsid w:val="00A813B1"/>
    <w:rsid w:val="00A81E65"/>
    <w:rsid w:val="00A84470"/>
    <w:rsid w:val="00A90E7A"/>
    <w:rsid w:val="00AB36C4"/>
    <w:rsid w:val="00AB4429"/>
    <w:rsid w:val="00AC32B2"/>
    <w:rsid w:val="00AC380C"/>
    <w:rsid w:val="00AD5D30"/>
    <w:rsid w:val="00AE2A61"/>
    <w:rsid w:val="00B1317C"/>
    <w:rsid w:val="00B144F0"/>
    <w:rsid w:val="00B17141"/>
    <w:rsid w:val="00B262FA"/>
    <w:rsid w:val="00B31575"/>
    <w:rsid w:val="00B646E6"/>
    <w:rsid w:val="00B65E3D"/>
    <w:rsid w:val="00B8547D"/>
    <w:rsid w:val="00BC3388"/>
    <w:rsid w:val="00BD4643"/>
    <w:rsid w:val="00BE71FE"/>
    <w:rsid w:val="00C00F44"/>
    <w:rsid w:val="00C047C3"/>
    <w:rsid w:val="00C250D5"/>
    <w:rsid w:val="00C35666"/>
    <w:rsid w:val="00C619F7"/>
    <w:rsid w:val="00C823E9"/>
    <w:rsid w:val="00C92898"/>
    <w:rsid w:val="00C929AE"/>
    <w:rsid w:val="00CA391B"/>
    <w:rsid w:val="00CA4340"/>
    <w:rsid w:val="00CD5403"/>
    <w:rsid w:val="00CE5238"/>
    <w:rsid w:val="00CE7514"/>
    <w:rsid w:val="00CF3C98"/>
    <w:rsid w:val="00D0366D"/>
    <w:rsid w:val="00D248DE"/>
    <w:rsid w:val="00D600C8"/>
    <w:rsid w:val="00D7067B"/>
    <w:rsid w:val="00D8542D"/>
    <w:rsid w:val="00DC3CD6"/>
    <w:rsid w:val="00DC6A71"/>
    <w:rsid w:val="00DF08B4"/>
    <w:rsid w:val="00E0357D"/>
    <w:rsid w:val="00E27D79"/>
    <w:rsid w:val="00E56C19"/>
    <w:rsid w:val="00E83F26"/>
    <w:rsid w:val="00E9768A"/>
    <w:rsid w:val="00E97C71"/>
    <w:rsid w:val="00EC532C"/>
    <w:rsid w:val="00ED1C3E"/>
    <w:rsid w:val="00EE37C9"/>
    <w:rsid w:val="00F1057A"/>
    <w:rsid w:val="00F142EE"/>
    <w:rsid w:val="00F240BB"/>
    <w:rsid w:val="00F30B54"/>
    <w:rsid w:val="00F46E53"/>
    <w:rsid w:val="00F53296"/>
    <w:rsid w:val="00F566F3"/>
    <w:rsid w:val="00F57FED"/>
    <w:rsid w:val="00F80D09"/>
    <w:rsid w:val="00F87487"/>
    <w:rsid w:val="00FA657C"/>
    <w:rsid w:val="00FB1C01"/>
    <w:rsid w:val="00FB23B8"/>
    <w:rsid w:val="00FD4C8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C3D6DD8-47F5-427D-8D14-C13ECF66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95F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717F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544024"/>
    <w:pPr>
      <w:ind w:left="708"/>
    </w:pPr>
  </w:style>
  <w:style w:type="character" w:customStyle="1" w:styleId="Naslov2Znak">
    <w:name w:val="Naslov 2 Znak"/>
    <w:basedOn w:val="Privzetapisavaodstavka"/>
    <w:link w:val="Naslov2"/>
    <w:semiHidden/>
    <w:rsid w:val="00195F0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Navadensplet">
    <w:name w:val="Normal (Web)"/>
    <w:basedOn w:val="Navaden"/>
    <w:uiPriority w:val="99"/>
    <w:unhideWhenUsed/>
    <w:rsid w:val="00195F0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SledenaHiperpovezava">
    <w:name w:val="FollowedHyperlink"/>
    <w:basedOn w:val="Privzetapisavaodstavka"/>
    <w:rsid w:val="009C5496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567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67A32"/>
    <w:rPr>
      <w:rFonts w:ascii="Segoe UI" w:hAnsi="Segoe UI" w:cs="Segoe UI"/>
      <w:sz w:val="18"/>
      <w:szCs w:val="18"/>
      <w:lang w:val="en-US" w:eastAsia="en-US"/>
    </w:rPr>
  </w:style>
  <w:style w:type="character" w:styleId="Poudarek">
    <w:name w:val="Emphasis"/>
    <w:basedOn w:val="Privzetapisavaodstavka"/>
    <w:uiPriority w:val="20"/>
    <w:qFormat/>
    <w:rsid w:val="001C4E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05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pooblastilo-za-preizkusanje-vgrajenih-sistemov-aktivne-pozarne-zasci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.MARG\AppData\Local\Microsoft\Windows\Temporary%20Internet%20Files\Content.Outlook\JH8ZKPCX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B45B1-07C8-4DED-93E1-E81EBC50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126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6510</CharactersWithSpaces>
  <SharedDoc>false</SharedDoc>
  <HLinks>
    <vt:vector size="6" baseType="variant">
      <vt:variant>
        <vt:i4>8257639</vt:i4>
      </vt:variant>
      <vt:variant>
        <vt:i4>5</vt:i4>
      </vt:variant>
      <vt:variant>
        <vt:i4>0</vt:i4>
      </vt:variant>
      <vt:variant>
        <vt:i4>5</vt:i4>
      </vt:variant>
      <vt:variant>
        <vt:lpwstr>https://www.gov.si/drzavni-organi/organi-v-sestavi/uprava-za-zascito-in-resevanje/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Joze Skulj</dc:creator>
  <cp:keywords/>
  <cp:lastModifiedBy>Tanja Novak</cp:lastModifiedBy>
  <cp:revision>22</cp:revision>
  <cp:lastPrinted>2021-10-28T08:55:00Z</cp:lastPrinted>
  <dcterms:created xsi:type="dcterms:W3CDTF">2021-10-28T08:53:00Z</dcterms:created>
  <dcterms:modified xsi:type="dcterms:W3CDTF">2021-11-24T08:07:00Z</dcterms:modified>
</cp:coreProperties>
</file>