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D81" w:rsidRDefault="00BE4BA5" w:rsidP="00411D81">
      <w:pPr>
        <w:pStyle w:val="Glava"/>
        <w:tabs>
          <w:tab w:val="left" w:pos="5112"/>
        </w:tabs>
        <w:spacing w:line="276" w:lineRule="auto"/>
        <w:rPr>
          <w:rFonts w:ascii="Arial" w:hAnsi="Arial" w:cs="Arial"/>
          <w:sz w:val="16"/>
        </w:rPr>
      </w:pPr>
      <w:r>
        <w:rPr>
          <w:noProof/>
          <w:lang w:val="sl-SI" w:eastAsia="sl-SI"/>
        </w:rPr>
        <w:drawing>
          <wp:inline distT="0" distB="0" distL="0" distR="0" wp14:anchorId="2689FACA" wp14:editId="7E0DCFDC">
            <wp:extent cx="2892586" cy="597877"/>
            <wp:effectExtent l="0" t="0" r="3175" b="0"/>
            <wp:docPr id="4" name="Slika 4" descr="Slovenski grb z napisom Republika Slovenija, Vlada Republike Slovenije, Gregorčičeva 20-25, 1000 Ljubljana" title="Grb z napi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7813" cy="613426"/>
                    </a:xfrm>
                    <a:prstGeom prst="rect">
                      <a:avLst/>
                    </a:prstGeom>
                  </pic:spPr>
                </pic:pic>
              </a:graphicData>
            </a:graphic>
          </wp:inline>
        </w:drawing>
      </w:r>
    </w:p>
    <w:p w:rsidR="00411D81" w:rsidRDefault="00411D81" w:rsidP="00411D81">
      <w:pPr>
        <w:pStyle w:val="Glava"/>
        <w:tabs>
          <w:tab w:val="left" w:pos="5112"/>
        </w:tabs>
        <w:spacing w:line="276" w:lineRule="auto"/>
        <w:rPr>
          <w:rFonts w:ascii="Arial" w:hAnsi="Arial" w:cs="Arial"/>
          <w:sz w:val="16"/>
        </w:rPr>
      </w:pPr>
    </w:p>
    <w:p w:rsidR="001B31F7" w:rsidRPr="001B31F7" w:rsidRDefault="001B31F7" w:rsidP="00411D81">
      <w:pPr>
        <w:pStyle w:val="Glava"/>
        <w:tabs>
          <w:tab w:val="left" w:pos="5112"/>
        </w:tabs>
        <w:spacing w:line="276" w:lineRule="auto"/>
        <w:ind w:left="5103"/>
        <w:rPr>
          <w:rFonts w:ascii="Arial" w:hAnsi="Arial" w:cs="Arial"/>
          <w:sz w:val="16"/>
        </w:rPr>
      </w:pPr>
      <w:r w:rsidRPr="001B31F7">
        <w:rPr>
          <w:rFonts w:ascii="Arial" w:hAnsi="Arial" w:cs="Arial"/>
          <w:sz w:val="16"/>
        </w:rPr>
        <w:t>T: +386 478 1000</w:t>
      </w:r>
    </w:p>
    <w:p w:rsidR="001B31F7" w:rsidRPr="001B31F7" w:rsidRDefault="001B31F7" w:rsidP="001B31F7">
      <w:pPr>
        <w:pStyle w:val="Glava"/>
        <w:tabs>
          <w:tab w:val="left" w:pos="5112"/>
        </w:tabs>
        <w:spacing w:line="240" w:lineRule="exact"/>
        <w:rPr>
          <w:rFonts w:ascii="Arial" w:hAnsi="Arial" w:cs="Arial"/>
          <w:sz w:val="16"/>
        </w:rPr>
      </w:pPr>
      <w:r w:rsidRPr="001B31F7">
        <w:rPr>
          <w:rFonts w:ascii="Arial" w:hAnsi="Arial" w:cs="Arial"/>
          <w:sz w:val="16"/>
        </w:rPr>
        <w:tab/>
      </w:r>
      <w:r w:rsidRPr="001B31F7">
        <w:rPr>
          <w:rFonts w:ascii="Arial" w:hAnsi="Arial" w:cs="Arial"/>
          <w:sz w:val="16"/>
        </w:rPr>
        <w:tab/>
        <w:t>F: +386 478 1607</w:t>
      </w:r>
    </w:p>
    <w:p w:rsidR="001B31F7" w:rsidRPr="001B31F7" w:rsidRDefault="001B31F7" w:rsidP="001B31F7">
      <w:pPr>
        <w:pStyle w:val="Glava"/>
        <w:tabs>
          <w:tab w:val="left" w:pos="5112"/>
        </w:tabs>
        <w:spacing w:line="240" w:lineRule="exact"/>
        <w:rPr>
          <w:rFonts w:ascii="Arial" w:hAnsi="Arial" w:cs="Arial"/>
          <w:sz w:val="16"/>
        </w:rPr>
      </w:pPr>
      <w:r w:rsidRPr="001B31F7">
        <w:rPr>
          <w:rFonts w:ascii="Arial" w:hAnsi="Arial" w:cs="Arial"/>
          <w:sz w:val="16"/>
        </w:rPr>
        <w:tab/>
      </w:r>
      <w:r w:rsidRPr="001B31F7">
        <w:rPr>
          <w:rFonts w:ascii="Arial" w:hAnsi="Arial" w:cs="Arial"/>
          <w:sz w:val="16"/>
        </w:rPr>
        <w:tab/>
        <w:t>E: gp.gs@gov.si</w:t>
      </w:r>
    </w:p>
    <w:p w:rsidR="001B31F7" w:rsidRDefault="001B31F7" w:rsidP="00411D81">
      <w:pPr>
        <w:pStyle w:val="Glava"/>
        <w:tabs>
          <w:tab w:val="left" w:pos="5112"/>
        </w:tabs>
        <w:spacing w:line="240" w:lineRule="exact"/>
        <w:rPr>
          <w:rFonts w:ascii="Arial" w:hAnsi="Arial" w:cs="Arial"/>
          <w:sz w:val="16"/>
        </w:rPr>
      </w:pPr>
      <w:r w:rsidRPr="001B31F7">
        <w:rPr>
          <w:rFonts w:ascii="Arial" w:hAnsi="Arial" w:cs="Arial"/>
          <w:sz w:val="16"/>
        </w:rPr>
        <w:tab/>
      </w:r>
      <w:r w:rsidRPr="001B31F7">
        <w:rPr>
          <w:rFonts w:ascii="Arial" w:hAnsi="Arial" w:cs="Arial"/>
          <w:sz w:val="16"/>
        </w:rPr>
        <w:tab/>
      </w:r>
      <w:r w:rsidR="00411D81" w:rsidRPr="00411D81">
        <w:rPr>
          <w:rFonts w:ascii="Arial" w:hAnsi="Arial" w:cs="Arial"/>
          <w:sz w:val="16"/>
        </w:rPr>
        <w:t>http://www.vlada.si/</w:t>
      </w:r>
    </w:p>
    <w:p w:rsidR="00411D81" w:rsidRPr="00804922" w:rsidRDefault="00411D81" w:rsidP="00411D81">
      <w:pPr>
        <w:pStyle w:val="Glava"/>
        <w:tabs>
          <w:tab w:val="left" w:pos="5112"/>
        </w:tabs>
        <w:spacing w:line="240" w:lineRule="exact"/>
        <w:rPr>
          <w:iCs/>
        </w:rPr>
      </w:pPr>
    </w:p>
    <w:p w:rsidR="001B31F7" w:rsidRPr="00804922" w:rsidRDefault="009C1507" w:rsidP="001B31F7">
      <w:pPr>
        <w:pStyle w:val="Odstavekseznama1"/>
        <w:spacing w:line="260" w:lineRule="exact"/>
        <w:ind w:left="0"/>
        <w:rPr>
          <w:rFonts w:ascii="Arial" w:hAnsi="Arial" w:cs="Arial"/>
          <w:sz w:val="22"/>
          <w:szCs w:val="22"/>
        </w:rPr>
      </w:pPr>
      <w:r>
        <w:rPr>
          <w:rFonts w:ascii="Arial" w:hAnsi="Arial" w:cs="Arial"/>
          <w:sz w:val="22"/>
          <w:szCs w:val="22"/>
        </w:rPr>
        <w:t xml:space="preserve">Številka: </w:t>
      </w:r>
      <w:r w:rsidR="008E01FA">
        <w:rPr>
          <w:rFonts w:ascii="Arial" w:hAnsi="Arial" w:cs="Arial"/>
          <w:sz w:val="22"/>
          <w:szCs w:val="22"/>
        </w:rPr>
        <w:t>84000</w:t>
      </w:r>
      <w:r w:rsidR="00FE7B90">
        <w:rPr>
          <w:rFonts w:ascii="Arial" w:hAnsi="Arial" w:cs="Arial"/>
          <w:sz w:val="22"/>
          <w:szCs w:val="22"/>
        </w:rPr>
        <w:t>-2/2020-4</w:t>
      </w:r>
    </w:p>
    <w:p w:rsidR="003677D4" w:rsidRDefault="001B31F7" w:rsidP="00411D81">
      <w:pPr>
        <w:pStyle w:val="datumtevilka"/>
        <w:rPr>
          <w:sz w:val="22"/>
          <w:szCs w:val="22"/>
        </w:rPr>
      </w:pPr>
      <w:r w:rsidRPr="00804922">
        <w:rPr>
          <w:sz w:val="22"/>
          <w:szCs w:val="22"/>
        </w:rPr>
        <w:t xml:space="preserve">Datum: </w:t>
      </w:r>
      <w:r w:rsidR="008E01FA">
        <w:rPr>
          <w:sz w:val="22"/>
          <w:szCs w:val="22"/>
        </w:rPr>
        <w:t>9. 12. 2020</w:t>
      </w:r>
    </w:p>
    <w:p w:rsidR="00411D81" w:rsidRPr="00411D81" w:rsidRDefault="00411D81" w:rsidP="00411D81">
      <w:pPr>
        <w:pStyle w:val="datumtevilka"/>
        <w:rPr>
          <w:sz w:val="72"/>
          <w:szCs w:val="72"/>
        </w:rPr>
      </w:pPr>
    </w:p>
    <w:p w:rsidR="001F51CF" w:rsidRPr="008E6653" w:rsidRDefault="0032419B" w:rsidP="008E6653">
      <w:pPr>
        <w:pStyle w:val="Naslov1"/>
      </w:pPr>
      <w:r w:rsidRPr="008E6653">
        <w:t>POROČILO O STANJU NA PODROČJU OBVLADOVANJA TVEGANJ ZA NESREČE</w:t>
      </w:r>
      <w:r w:rsidR="006F22D1" w:rsidRPr="008E6653">
        <w:t xml:space="preserve"> </w:t>
      </w:r>
      <w:r w:rsidRPr="008E6653">
        <w:t>V REPUBLIKI SLOVENIJI</w:t>
      </w:r>
      <w:r w:rsidR="00710E6F" w:rsidRPr="008E6653">
        <w:t xml:space="preserve"> (</w:t>
      </w:r>
      <w:r w:rsidR="00BA7E34" w:rsidRPr="008E6653">
        <w:t>2020</w:t>
      </w:r>
      <w:r w:rsidR="00710E6F" w:rsidRPr="008E6653">
        <w:t>)</w:t>
      </w:r>
    </w:p>
    <w:p w:rsidR="002372DA" w:rsidRDefault="002372DA" w:rsidP="00B92422">
      <w:pPr>
        <w:spacing w:line="276" w:lineRule="auto"/>
        <w:jc w:val="both"/>
        <w:rPr>
          <w:rFonts w:ascii="Arial" w:hAnsi="Arial" w:cs="Arial"/>
        </w:rPr>
      </w:pPr>
    </w:p>
    <w:p w:rsidR="00411D81" w:rsidRPr="008E6653" w:rsidRDefault="00411D81" w:rsidP="005C255D">
      <w:pPr>
        <w:pStyle w:val="Naslov1"/>
      </w:pPr>
      <w:r w:rsidRPr="008E6653">
        <w:t>1 UVOD IN VSEBINA POROČILA</w:t>
      </w:r>
    </w:p>
    <w:p w:rsidR="00F6712E" w:rsidRPr="00F6712E" w:rsidRDefault="00F6712E" w:rsidP="00420383">
      <w:pPr>
        <w:jc w:val="both"/>
        <w:rPr>
          <w:rFonts w:ascii="Arial" w:hAnsi="Arial" w:cs="Arial"/>
        </w:rPr>
      </w:pPr>
      <w:r w:rsidRPr="00420383">
        <w:rPr>
          <w:rFonts w:ascii="Arial" w:hAnsi="Arial" w:cs="Arial"/>
        </w:rPr>
        <w:t>S tem poročilom Republika Slovenija poroča Evropski komisiji (DG ECHO), kot to določa 6.</w:t>
      </w:r>
      <w:r w:rsidRPr="00F6712E">
        <w:rPr>
          <w:rFonts w:ascii="Arial" w:hAnsi="Arial" w:cs="Arial"/>
        </w:rPr>
        <w:t xml:space="preserve"> člen Sklepa št. 1313/2013/EU Evropskega parlamenta in Sveta z dne 17. decembra 2013 o mehanizmu Unije na področju civilne zaš</w:t>
      </w:r>
      <w:r w:rsidR="00564DB2">
        <w:rPr>
          <w:rFonts w:ascii="Arial" w:hAnsi="Arial" w:cs="Arial"/>
        </w:rPr>
        <w:t>čite (UL L št. 347 z dne 20. decembra</w:t>
      </w:r>
      <w:r w:rsidRPr="00F6712E">
        <w:rPr>
          <w:rFonts w:ascii="Arial" w:hAnsi="Arial" w:cs="Arial"/>
        </w:rPr>
        <w:t xml:space="preserve"> 2013, str. 924), spremenjen z Uredbo (EU) 2018/1475 Evropskega parlamenta in Sveta z dne 2. oktobra 2018 (UL L 250 z dne 4. 10. 2018, str. 1), in s Sklepom (EU) 2019/420 Evropskega parlamenta in Sveta z dne 13. marca 2019 (UL L št. 771 z dne 20. 3. 2019, str.1) (v nadaljnjem besedilu Sklep o mehanizmu Unije na področju civilne zaščite), po kateri morajo države članice do konca leta 2020 poročati o stanju pri določenih vsebinah s področja obvladovanja tveganj za nesreče.</w:t>
      </w:r>
    </w:p>
    <w:p w:rsidR="00A65AB4" w:rsidRDefault="00E266C0" w:rsidP="00A65AB4">
      <w:pPr>
        <w:pStyle w:val="Default"/>
        <w:spacing w:line="276" w:lineRule="auto"/>
        <w:jc w:val="both"/>
        <w:rPr>
          <w:sz w:val="22"/>
          <w:szCs w:val="22"/>
        </w:rPr>
      </w:pPr>
      <w:r w:rsidRPr="00815AF3">
        <w:rPr>
          <w:sz w:val="22"/>
          <w:szCs w:val="22"/>
        </w:rPr>
        <w:t>Poročilo</w:t>
      </w:r>
      <w:r w:rsidR="00B46C0D">
        <w:rPr>
          <w:sz w:val="22"/>
          <w:szCs w:val="22"/>
        </w:rPr>
        <w:t xml:space="preserve"> konceptualno</w:t>
      </w:r>
      <w:r w:rsidR="00815AF3" w:rsidRPr="00815AF3">
        <w:rPr>
          <w:sz w:val="22"/>
          <w:szCs w:val="22"/>
        </w:rPr>
        <w:t xml:space="preserve"> sledi S</w:t>
      </w:r>
      <w:r w:rsidR="003F2EEE">
        <w:rPr>
          <w:sz w:val="22"/>
          <w:szCs w:val="22"/>
        </w:rPr>
        <w:t>mernicam E</w:t>
      </w:r>
      <w:r w:rsidR="00F83B44" w:rsidRPr="00815AF3">
        <w:rPr>
          <w:sz w:val="22"/>
          <w:szCs w:val="22"/>
        </w:rPr>
        <w:t>vro</w:t>
      </w:r>
      <w:r w:rsidRPr="00815AF3">
        <w:rPr>
          <w:sz w:val="22"/>
          <w:szCs w:val="22"/>
        </w:rPr>
        <w:t>pske komisije za poročanje o obvladovanju tveganj za nesreče</w:t>
      </w:r>
      <w:r w:rsidR="00F83B44" w:rsidRPr="00815AF3">
        <w:rPr>
          <w:sz w:val="22"/>
          <w:szCs w:val="22"/>
        </w:rPr>
        <w:t xml:space="preserve"> (</w:t>
      </w:r>
      <w:r w:rsidR="00815AF3" w:rsidRPr="00815AF3">
        <w:rPr>
          <w:bCs/>
          <w:sz w:val="22"/>
          <w:szCs w:val="22"/>
        </w:rPr>
        <w:t>Reporting Guidelines on Disaster Risk Management, Art. 6(1)d of Decision No 1313/2013/EU</w:t>
      </w:r>
      <w:r w:rsidR="00F114F4">
        <w:rPr>
          <w:bCs/>
          <w:sz w:val="22"/>
          <w:szCs w:val="22"/>
        </w:rPr>
        <w:t>; UL 2019/C 428/07</w:t>
      </w:r>
      <w:r w:rsidR="00F83B44" w:rsidRPr="00815AF3">
        <w:rPr>
          <w:sz w:val="22"/>
          <w:szCs w:val="22"/>
        </w:rPr>
        <w:t>)</w:t>
      </w:r>
      <w:r w:rsidR="00F114F4">
        <w:rPr>
          <w:sz w:val="22"/>
          <w:szCs w:val="22"/>
        </w:rPr>
        <w:t xml:space="preserve"> </w:t>
      </w:r>
      <w:r w:rsidR="00905141" w:rsidRPr="00651932">
        <w:rPr>
          <w:sz w:val="22"/>
          <w:szCs w:val="22"/>
        </w:rPr>
        <w:t xml:space="preserve">z </w:t>
      </w:r>
      <w:r w:rsidR="00EF6B1A" w:rsidRPr="0054242D">
        <w:rPr>
          <w:sz w:val="22"/>
          <w:szCs w:val="22"/>
        </w:rPr>
        <w:t xml:space="preserve">dne </w:t>
      </w:r>
      <w:r w:rsidR="00F114F4" w:rsidRPr="00651932">
        <w:rPr>
          <w:sz w:val="22"/>
          <w:szCs w:val="22"/>
        </w:rPr>
        <w:t xml:space="preserve">20. </w:t>
      </w:r>
      <w:r w:rsidR="00815AF3" w:rsidRPr="00651932">
        <w:rPr>
          <w:sz w:val="22"/>
          <w:szCs w:val="22"/>
        </w:rPr>
        <w:t>decembra 2019</w:t>
      </w:r>
      <w:r w:rsidRPr="00651932">
        <w:rPr>
          <w:sz w:val="22"/>
          <w:szCs w:val="22"/>
        </w:rPr>
        <w:t>. Vsebinsko</w:t>
      </w:r>
      <w:r w:rsidRPr="00815AF3">
        <w:rPr>
          <w:sz w:val="22"/>
          <w:szCs w:val="22"/>
        </w:rPr>
        <w:t xml:space="preserve"> se navezuje </w:t>
      </w:r>
      <w:r w:rsidR="00F83B44" w:rsidRPr="00815AF3">
        <w:rPr>
          <w:sz w:val="22"/>
          <w:szCs w:val="22"/>
        </w:rPr>
        <w:t xml:space="preserve">še na </w:t>
      </w:r>
      <w:r w:rsidR="00905141" w:rsidRPr="00815AF3">
        <w:rPr>
          <w:sz w:val="22"/>
          <w:szCs w:val="22"/>
        </w:rPr>
        <w:t xml:space="preserve">dokumente in </w:t>
      </w:r>
      <w:r w:rsidR="00F83B44" w:rsidRPr="00815AF3">
        <w:rPr>
          <w:sz w:val="22"/>
          <w:szCs w:val="22"/>
        </w:rPr>
        <w:t xml:space="preserve">vsebine, </w:t>
      </w:r>
      <w:r w:rsidR="00040B49">
        <w:rPr>
          <w:sz w:val="22"/>
          <w:szCs w:val="22"/>
        </w:rPr>
        <w:t xml:space="preserve">pripravljene </w:t>
      </w:r>
      <w:r w:rsidR="00F83B44" w:rsidRPr="00815AF3">
        <w:rPr>
          <w:sz w:val="22"/>
          <w:szCs w:val="22"/>
        </w:rPr>
        <w:t xml:space="preserve">večinoma pred spremembami </w:t>
      </w:r>
      <w:r w:rsidR="00905141" w:rsidRPr="00815AF3">
        <w:rPr>
          <w:sz w:val="22"/>
          <w:szCs w:val="22"/>
        </w:rPr>
        <w:t>Sklepa o mehanizmu</w:t>
      </w:r>
      <w:r w:rsidR="00F83B44" w:rsidRPr="00815AF3">
        <w:rPr>
          <w:sz w:val="22"/>
          <w:szCs w:val="22"/>
        </w:rPr>
        <w:t xml:space="preserve"> Unije na področju civilne zaščite</w:t>
      </w:r>
      <w:r w:rsidR="001C3E9F" w:rsidRPr="00815AF3">
        <w:rPr>
          <w:sz w:val="22"/>
          <w:szCs w:val="22"/>
        </w:rPr>
        <w:t xml:space="preserve"> let</w:t>
      </w:r>
      <w:r w:rsidR="001F1113">
        <w:rPr>
          <w:sz w:val="22"/>
          <w:szCs w:val="22"/>
        </w:rPr>
        <w:t>a</w:t>
      </w:r>
      <w:r w:rsidR="00F83B44" w:rsidRPr="00815AF3">
        <w:rPr>
          <w:sz w:val="22"/>
          <w:szCs w:val="22"/>
        </w:rPr>
        <w:t xml:space="preserve"> </w:t>
      </w:r>
      <w:r w:rsidR="001C3E9F" w:rsidRPr="00815AF3">
        <w:rPr>
          <w:sz w:val="22"/>
          <w:szCs w:val="22"/>
        </w:rPr>
        <w:t>2019</w:t>
      </w:r>
      <w:r w:rsidRPr="00815AF3">
        <w:rPr>
          <w:sz w:val="22"/>
          <w:szCs w:val="22"/>
        </w:rPr>
        <w:t xml:space="preserve"> in prej omenjenimi smernicami. Nekatere vseb</w:t>
      </w:r>
      <w:r w:rsidR="000B4FAF" w:rsidRPr="00815AF3">
        <w:rPr>
          <w:sz w:val="22"/>
          <w:szCs w:val="22"/>
        </w:rPr>
        <w:t>ine</w:t>
      </w:r>
      <w:r w:rsidR="00F83B44" w:rsidRPr="00815AF3">
        <w:rPr>
          <w:sz w:val="22"/>
          <w:szCs w:val="22"/>
        </w:rPr>
        <w:t xml:space="preserve"> so </w:t>
      </w:r>
      <w:r w:rsidR="00905141" w:rsidRPr="00815AF3">
        <w:rPr>
          <w:sz w:val="22"/>
          <w:szCs w:val="22"/>
        </w:rPr>
        <w:t xml:space="preserve">bile </w:t>
      </w:r>
      <w:r w:rsidR="00F83B44" w:rsidRPr="00815AF3">
        <w:rPr>
          <w:sz w:val="22"/>
          <w:szCs w:val="22"/>
        </w:rPr>
        <w:t>z</w:t>
      </w:r>
      <w:r w:rsidR="001F1113">
        <w:rPr>
          <w:sz w:val="22"/>
          <w:szCs w:val="22"/>
        </w:rPr>
        <w:t>aradi</w:t>
      </w:r>
      <w:r w:rsidR="00F83B44" w:rsidRPr="00815AF3">
        <w:rPr>
          <w:sz w:val="22"/>
          <w:szCs w:val="22"/>
        </w:rPr>
        <w:t xml:space="preserve"> aktualizacije </w:t>
      </w:r>
      <w:r w:rsidR="00905141" w:rsidRPr="00815AF3">
        <w:rPr>
          <w:sz w:val="22"/>
          <w:szCs w:val="22"/>
        </w:rPr>
        <w:t>za t</w:t>
      </w:r>
      <w:r w:rsidR="00040B49">
        <w:rPr>
          <w:sz w:val="22"/>
          <w:szCs w:val="22"/>
        </w:rPr>
        <w:t>o</w:t>
      </w:r>
      <w:r w:rsidR="00905141" w:rsidRPr="00815AF3">
        <w:rPr>
          <w:sz w:val="22"/>
          <w:szCs w:val="22"/>
        </w:rPr>
        <w:t xml:space="preserve"> poročil</w:t>
      </w:r>
      <w:r w:rsidR="00040B49">
        <w:rPr>
          <w:sz w:val="22"/>
          <w:szCs w:val="22"/>
        </w:rPr>
        <w:t>o</w:t>
      </w:r>
      <w:r w:rsidR="00905141" w:rsidRPr="00815AF3">
        <w:rPr>
          <w:sz w:val="22"/>
          <w:szCs w:val="22"/>
        </w:rPr>
        <w:t xml:space="preserve"> </w:t>
      </w:r>
      <w:r w:rsidR="00F83B44" w:rsidRPr="00815AF3">
        <w:rPr>
          <w:sz w:val="22"/>
          <w:szCs w:val="22"/>
        </w:rPr>
        <w:t>ma</w:t>
      </w:r>
      <w:r w:rsidR="001F1113">
        <w:rPr>
          <w:sz w:val="22"/>
          <w:szCs w:val="22"/>
        </w:rPr>
        <w:t>lo</w:t>
      </w:r>
      <w:r w:rsidR="00F83B44" w:rsidRPr="00815AF3">
        <w:rPr>
          <w:sz w:val="22"/>
          <w:szCs w:val="22"/>
        </w:rPr>
        <w:t xml:space="preserve"> dopolnjene</w:t>
      </w:r>
      <w:r w:rsidR="009B7026" w:rsidRPr="00815AF3">
        <w:rPr>
          <w:sz w:val="22"/>
          <w:szCs w:val="22"/>
        </w:rPr>
        <w:t>.</w:t>
      </w:r>
      <w:r w:rsidR="00815AF3" w:rsidRPr="00815AF3">
        <w:rPr>
          <w:sz w:val="22"/>
          <w:szCs w:val="22"/>
        </w:rPr>
        <w:t xml:space="preserve"> </w:t>
      </w:r>
      <w:r w:rsidR="001133F1" w:rsidRPr="00815AF3">
        <w:rPr>
          <w:sz w:val="22"/>
          <w:szCs w:val="22"/>
        </w:rPr>
        <w:t>Poročilo je bilo po ustal</w:t>
      </w:r>
      <w:r w:rsidR="00EE01F9" w:rsidRPr="00815AF3">
        <w:rPr>
          <w:sz w:val="22"/>
          <w:szCs w:val="22"/>
        </w:rPr>
        <w:t xml:space="preserve">jenem postopku pripravljeno in </w:t>
      </w:r>
      <w:r w:rsidR="001C3E9F" w:rsidRPr="00815AF3">
        <w:rPr>
          <w:sz w:val="22"/>
          <w:szCs w:val="22"/>
        </w:rPr>
        <w:t>usklajeno s pristojnimi ministr</w:t>
      </w:r>
      <w:r w:rsidR="001133F1" w:rsidRPr="00815AF3">
        <w:rPr>
          <w:sz w:val="22"/>
          <w:szCs w:val="22"/>
        </w:rPr>
        <w:t>st</w:t>
      </w:r>
      <w:r w:rsidR="001C3E9F" w:rsidRPr="00815AF3">
        <w:rPr>
          <w:sz w:val="22"/>
          <w:szCs w:val="22"/>
        </w:rPr>
        <w:t>vi</w:t>
      </w:r>
      <w:r w:rsidR="00923D91">
        <w:rPr>
          <w:sz w:val="22"/>
          <w:szCs w:val="22"/>
        </w:rPr>
        <w:t>, zlasti z Ministrstvom za okolje in prostor,</w:t>
      </w:r>
      <w:r w:rsidR="001C3E9F" w:rsidRPr="00815AF3">
        <w:rPr>
          <w:sz w:val="22"/>
          <w:szCs w:val="22"/>
        </w:rPr>
        <w:t xml:space="preserve"> ter obravnavano in sprejeto na Vladi Republike Slovenije.</w:t>
      </w:r>
    </w:p>
    <w:p w:rsidR="00A65AB4" w:rsidRDefault="00A65AB4" w:rsidP="00A65AB4">
      <w:pPr>
        <w:pStyle w:val="Default"/>
        <w:spacing w:line="276" w:lineRule="auto"/>
        <w:jc w:val="both"/>
        <w:rPr>
          <w:sz w:val="22"/>
          <w:szCs w:val="22"/>
        </w:rPr>
      </w:pPr>
    </w:p>
    <w:p w:rsidR="009B75ED" w:rsidRPr="00A65AB4" w:rsidRDefault="001F1113" w:rsidP="00A65AB4">
      <w:pPr>
        <w:pStyle w:val="Default"/>
        <w:spacing w:line="276" w:lineRule="auto"/>
        <w:jc w:val="both"/>
        <w:rPr>
          <w:sz w:val="22"/>
          <w:szCs w:val="22"/>
        </w:rPr>
      </w:pPr>
      <w:r>
        <w:rPr>
          <w:sz w:val="22"/>
          <w:szCs w:val="22"/>
        </w:rPr>
        <w:t>Pri</w:t>
      </w:r>
      <w:r w:rsidR="00E266C0" w:rsidRPr="00A65AB4">
        <w:rPr>
          <w:sz w:val="22"/>
          <w:szCs w:val="22"/>
        </w:rPr>
        <w:t xml:space="preserve"> ocenjevanj</w:t>
      </w:r>
      <w:r>
        <w:rPr>
          <w:sz w:val="22"/>
          <w:szCs w:val="22"/>
        </w:rPr>
        <w:t>u</w:t>
      </w:r>
      <w:r w:rsidR="00E266C0" w:rsidRPr="00A65AB4">
        <w:rPr>
          <w:sz w:val="22"/>
          <w:szCs w:val="22"/>
        </w:rPr>
        <w:t xml:space="preserve"> tveganj za ne</w:t>
      </w:r>
      <w:r w:rsidR="009B75ED" w:rsidRPr="00A65AB4">
        <w:rPr>
          <w:sz w:val="22"/>
          <w:szCs w:val="22"/>
        </w:rPr>
        <w:t>s</w:t>
      </w:r>
      <w:r w:rsidR="00E266C0" w:rsidRPr="00A65AB4">
        <w:rPr>
          <w:sz w:val="22"/>
          <w:szCs w:val="22"/>
        </w:rPr>
        <w:t xml:space="preserve">reče v </w:t>
      </w:r>
      <w:r w:rsidR="009B7026" w:rsidRPr="00A65AB4">
        <w:rPr>
          <w:sz w:val="22"/>
          <w:szCs w:val="22"/>
        </w:rPr>
        <w:t>R</w:t>
      </w:r>
      <w:r w:rsidR="00710E6F">
        <w:rPr>
          <w:sz w:val="22"/>
          <w:szCs w:val="22"/>
        </w:rPr>
        <w:t>epubliki Sloveniji</w:t>
      </w:r>
      <w:r w:rsidR="009B7026" w:rsidRPr="00A65AB4">
        <w:rPr>
          <w:sz w:val="22"/>
          <w:szCs w:val="22"/>
        </w:rPr>
        <w:t xml:space="preserve"> </w:t>
      </w:r>
      <w:r w:rsidR="001133F1" w:rsidRPr="00A65AB4">
        <w:rPr>
          <w:sz w:val="22"/>
          <w:szCs w:val="22"/>
        </w:rPr>
        <w:t>leta 201</w:t>
      </w:r>
      <w:r w:rsidR="000F2168" w:rsidRPr="00A65AB4">
        <w:rPr>
          <w:sz w:val="22"/>
          <w:szCs w:val="22"/>
        </w:rPr>
        <w:t>9 in 2020 ni bilo bistvenih sprememb</w:t>
      </w:r>
      <w:r>
        <w:rPr>
          <w:sz w:val="22"/>
          <w:szCs w:val="22"/>
        </w:rPr>
        <w:t>, z</w:t>
      </w:r>
      <w:r w:rsidR="001133F1" w:rsidRPr="00A65AB4">
        <w:rPr>
          <w:sz w:val="22"/>
          <w:szCs w:val="22"/>
        </w:rPr>
        <w:t>ato je poročilo, ki ga je R</w:t>
      </w:r>
      <w:r w:rsidR="009B75ED" w:rsidRPr="00A65AB4">
        <w:rPr>
          <w:sz w:val="22"/>
          <w:szCs w:val="22"/>
        </w:rPr>
        <w:t xml:space="preserve">epublika Slovenija </w:t>
      </w:r>
      <w:r>
        <w:rPr>
          <w:sz w:val="22"/>
          <w:szCs w:val="22"/>
        </w:rPr>
        <w:t>glede</w:t>
      </w:r>
      <w:r w:rsidR="009B75ED" w:rsidRPr="00A65AB4">
        <w:rPr>
          <w:sz w:val="22"/>
          <w:szCs w:val="22"/>
        </w:rPr>
        <w:t xml:space="preserve"> stanj</w:t>
      </w:r>
      <w:r>
        <w:rPr>
          <w:sz w:val="22"/>
          <w:szCs w:val="22"/>
        </w:rPr>
        <w:t>a</w:t>
      </w:r>
      <w:r w:rsidR="009B75ED" w:rsidRPr="00A65AB4">
        <w:rPr>
          <w:sz w:val="22"/>
          <w:szCs w:val="22"/>
        </w:rPr>
        <w:t xml:space="preserve"> in ugotovit</w:t>
      </w:r>
      <w:r>
        <w:rPr>
          <w:sz w:val="22"/>
          <w:szCs w:val="22"/>
        </w:rPr>
        <w:t>e</w:t>
      </w:r>
      <w:r w:rsidR="009B75ED" w:rsidRPr="00A65AB4">
        <w:rPr>
          <w:sz w:val="22"/>
          <w:szCs w:val="22"/>
        </w:rPr>
        <w:t xml:space="preserve">v </w:t>
      </w:r>
      <w:r>
        <w:rPr>
          <w:sz w:val="22"/>
          <w:szCs w:val="22"/>
        </w:rPr>
        <w:t>pri</w:t>
      </w:r>
      <w:r w:rsidR="009B75ED" w:rsidRPr="00A65AB4">
        <w:rPr>
          <w:sz w:val="22"/>
          <w:szCs w:val="22"/>
        </w:rPr>
        <w:t xml:space="preserve"> </w:t>
      </w:r>
      <w:r w:rsidR="001C3E9F" w:rsidRPr="00A65AB4">
        <w:rPr>
          <w:sz w:val="22"/>
          <w:szCs w:val="22"/>
        </w:rPr>
        <w:t>ocenje</w:t>
      </w:r>
      <w:r w:rsidR="001133F1" w:rsidRPr="00A65AB4">
        <w:rPr>
          <w:sz w:val="22"/>
          <w:szCs w:val="22"/>
        </w:rPr>
        <w:t>v</w:t>
      </w:r>
      <w:r w:rsidR="00EE01F9" w:rsidRPr="00A65AB4">
        <w:rPr>
          <w:sz w:val="22"/>
          <w:szCs w:val="22"/>
        </w:rPr>
        <w:t>anj</w:t>
      </w:r>
      <w:r>
        <w:rPr>
          <w:sz w:val="22"/>
          <w:szCs w:val="22"/>
        </w:rPr>
        <w:t>u</w:t>
      </w:r>
      <w:r w:rsidR="00EE01F9" w:rsidRPr="00A65AB4">
        <w:rPr>
          <w:sz w:val="22"/>
          <w:szCs w:val="22"/>
        </w:rPr>
        <w:t xml:space="preserve"> tveganj za nesreče</w:t>
      </w:r>
      <w:r w:rsidR="001C3E9F" w:rsidRPr="00A65AB4">
        <w:rPr>
          <w:sz w:val="22"/>
          <w:szCs w:val="22"/>
        </w:rPr>
        <w:t xml:space="preserve"> </w:t>
      </w:r>
      <w:r w:rsidR="001133F1" w:rsidRPr="00A65AB4">
        <w:rPr>
          <w:sz w:val="22"/>
          <w:szCs w:val="22"/>
        </w:rPr>
        <w:t xml:space="preserve">Evropski komisiji </w:t>
      </w:r>
      <w:r w:rsidR="009B75ED" w:rsidRPr="00A65AB4">
        <w:rPr>
          <w:sz w:val="22"/>
          <w:szCs w:val="22"/>
        </w:rPr>
        <w:t>posredovala konec leta 2018</w:t>
      </w:r>
      <w:r w:rsidR="000F2168" w:rsidRPr="00A65AB4">
        <w:rPr>
          <w:sz w:val="22"/>
          <w:szCs w:val="22"/>
        </w:rPr>
        <w:t xml:space="preserve"> (Report on Disaster Risk assessment of the Republic </w:t>
      </w:r>
      <w:r w:rsidR="009E4D23">
        <w:rPr>
          <w:sz w:val="22"/>
          <w:szCs w:val="22"/>
        </w:rPr>
        <w:t>of Slovenia for the period 2014–</w:t>
      </w:r>
      <w:r w:rsidR="000F2168" w:rsidRPr="00A65AB4">
        <w:rPr>
          <w:sz w:val="22"/>
          <w:szCs w:val="22"/>
        </w:rPr>
        <w:t>2018, Number 84000-3/2018/3, Date 6 December 2018)</w:t>
      </w:r>
      <w:r w:rsidR="009B75ED" w:rsidRPr="00A65AB4">
        <w:rPr>
          <w:sz w:val="22"/>
          <w:szCs w:val="22"/>
        </w:rPr>
        <w:t>,</w:t>
      </w:r>
      <w:r w:rsidR="000F2168" w:rsidRPr="00A65AB4">
        <w:rPr>
          <w:sz w:val="22"/>
          <w:szCs w:val="22"/>
        </w:rPr>
        <w:t xml:space="preserve"> še vedno aktualno.</w:t>
      </w:r>
    </w:p>
    <w:p w:rsidR="00A65AB4" w:rsidRPr="00A65AB4" w:rsidRDefault="00A65AB4" w:rsidP="00A65AB4">
      <w:pPr>
        <w:pStyle w:val="Default"/>
        <w:spacing w:line="276" w:lineRule="auto"/>
        <w:jc w:val="both"/>
        <w:rPr>
          <w:rFonts w:eastAsiaTheme="minorHAnsi"/>
          <w:sz w:val="22"/>
          <w:szCs w:val="22"/>
          <w:lang w:eastAsia="en-US"/>
        </w:rPr>
      </w:pPr>
    </w:p>
    <w:p w:rsidR="00C00F90" w:rsidRDefault="00E266C0" w:rsidP="00B92422">
      <w:pPr>
        <w:spacing w:line="276" w:lineRule="auto"/>
        <w:jc w:val="both"/>
        <w:rPr>
          <w:rFonts w:ascii="Arial" w:hAnsi="Arial" w:cs="Arial"/>
        </w:rPr>
      </w:pPr>
      <w:r w:rsidRPr="00B92422">
        <w:rPr>
          <w:rFonts w:ascii="Arial" w:hAnsi="Arial" w:cs="Arial"/>
        </w:rPr>
        <w:t xml:space="preserve">V </w:t>
      </w:r>
      <w:r w:rsidRPr="00B87AAC">
        <w:rPr>
          <w:rFonts w:ascii="Arial" w:hAnsi="Arial" w:cs="Arial"/>
        </w:rPr>
        <w:t>obdobju</w:t>
      </w:r>
      <w:r w:rsidR="009E4D23" w:rsidRPr="00B87AAC">
        <w:rPr>
          <w:rFonts w:ascii="Arial" w:hAnsi="Arial" w:cs="Arial"/>
        </w:rPr>
        <w:t xml:space="preserve"> 2019–2</w:t>
      </w:r>
      <w:r w:rsidR="00B46C0D" w:rsidRPr="00B87AAC">
        <w:rPr>
          <w:rFonts w:ascii="Arial" w:hAnsi="Arial" w:cs="Arial"/>
        </w:rPr>
        <w:t>020 je bil</w:t>
      </w:r>
      <w:r w:rsidR="00815AF3" w:rsidRPr="00B87AAC">
        <w:rPr>
          <w:rFonts w:ascii="Arial" w:hAnsi="Arial" w:cs="Arial"/>
        </w:rPr>
        <w:t xml:space="preserve"> v Republiki Sloveniji</w:t>
      </w:r>
      <w:r w:rsidR="00574D7D" w:rsidRPr="00B87AAC">
        <w:rPr>
          <w:rFonts w:ascii="Arial" w:hAnsi="Arial" w:cs="Arial"/>
        </w:rPr>
        <w:t xml:space="preserve"> </w:t>
      </w:r>
      <w:r w:rsidR="00174048" w:rsidRPr="008303A8">
        <w:rPr>
          <w:rFonts w:ascii="Arial" w:hAnsi="Arial" w:cs="Arial"/>
        </w:rPr>
        <w:t xml:space="preserve">narejen </w:t>
      </w:r>
      <w:r w:rsidR="00B46C0D" w:rsidRPr="00B87AAC">
        <w:rPr>
          <w:rFonts w:ascii="Arial" w:hAnsi="Arial" w:cs="Arial"/>
        </w:rPr>
        <w:t xml:space="preserve">napredek </w:t>
      </w:r>
      <w:r w:rsidR="000F2168" w:rsidRPr="00B87AAC">
        <w:rPr>
          <w:rFonts w:ascii="Arial" w:hAnsi="Arial" w:cs="Arial"/>
        </w:rPr>
        <w:t>pr</w:t>
      </w:r>
      <w:r w:rsidR="001F1113" w:rsidRPr="00B87AAC">
        <w:rPr>
          <w:rFonts w:ascii="Arial" w:hAnsi="Arial" w:cs="Arial"/>
        </w:rPr>
        <w:t>i</w:t>
      </w:r>
      <w:r w:rsidR="000F2168" w:rsidRPr="00B87AAC">
        <w:rPr>
          <w:rFonts w:ascii="Arial" w:hAnsi="Arial" w:cs="Arial"/>
        </w:rPr>
        <w:t xml:space="preserve"> ocenjevanj</w:t>
      </w:r>
      <w:r w:rsidR="001F1113" w:rsidRPr="00B87AAC">
        <w:rPr>
          <w:rFonts w:ascii="Arial" w:hAnsi="Arial" w:cs="Arial"/>
        </w:rPr>
        <w:t>u</w:t>
      </w:r>
      <w:r w:rsidRPr="00B87AAC">
        <w:rPr>
          <w:rFonts w:ascii="Arial" w:hAnsi="Arial" w:cs="Arial"/>
        </w:rPr>
        <w:t xml:space="preserve"> zmožnosti obvladovanja tveganj za nesreče. </w:t>
      </w:r>
      <w:r w:rsidR="00A65AB4" w:rsidRPr="00B87AAC">
        <w:rPr>
          <w:rFonts w:ascii="Arial" w:hAnsi="Arial" w:cs="Arial"/>
        </w:rPr>
        <w:t xml:space="preserve">V tem času so bile </w:t>
      </w:r>
      <w:r w:rsidR="001F1113" w:rsidRPr="00B87AAC">
        <w:rPr>
          <w:rFonts w:ascii="Arial" w:hAnsi="Arial" w:cs="Arial"/>
        </w:rPr>
        <w:t xml:space="preserve">pripravljene </w:t>
      </w:r>
      <w:r w:rsidR="00A65AB4" w:rsidRPr="00B87AAC">
        <w:rPr>
          <w:rFonts w:ascii="Arial" w:hAnsi="Arial" w:cs="Arial"/>
        </w:rPr>
        <w:t xml:space="preserve">tri nove </w:t>
      </w:r>
      <w:r w:rsidRPr="00B87AAC">
        <w:rPr>
          <w:rFonts w:ascii="Arial" w:hAnsi="Arial" w:cs="Arial"/>
        </w:rPr>
        <w:t>ocen</w:t>
      </w:r>
      <w:r w:rsidR="00A65AB4" w:rsidRPr="00B87AAC">
        <w:rPr>
          <w:rFonts w:ascii="Arial" w:hAnsi="Arial" w:cs="Arial"/>
        </w:rPr>
        <w:t>e</w:t>
      </w:r>
      <w:r w:rsidRPr="00B87AAC">
        <w:rPr>
          <w:rFonts w:ascii="Arial" w:hAnsi="Arial" w:cs="Arial"/>
        </w:rPr>
        <w:t xml:space="preserve"> zmožnosti obvladovanja tveganj za </w:t>
      </w:r>
      <w:r w:rsidR="00C00F90" w:rsidRPr="00B87AAC">
        <w:rPr>
          <w:rFonts w:ascii="Arial" w:hAnsi="Arial" w:cs="Arial"/>
        </w:rPr>
        <w:t xml:space="preserve">posamezne </w:t>
      </w:r>
      <w:r w:rsidRPr="00B87AAC">
        <w:rPr>
          <w:rFonts w:ascii="Arial" w:hAnsi="Arial" w:cs="Arial"/>
        </w:rPr>
        <w:t>nesreče (kibernetska tveganja,</w:t>
      </w:r>
      <w:r w:rsidR="001133F1" w:rsidRPr="00B87AAC">
        <w:rPr>
          <w:rFonts w:ascii="Arial" w:hAnsi="Arial" w:cs="Arial"/>
        </w:rPr>
        <w:t xml:space="preserve"> nesreča na morju, bolezni in š</w:t>
      </w:r>
      <w:r w:rsidR="00EE01F9" w:rsidRPr="00B87AAC">
        <w:rPr>
          <w:rFonts w:ascii="Arial" w:hAnsi="Arial" w:cs="Arial"/>
        </w:rPr>
        <w:t>kodljiv</w:t>
      </w:r>
      <w:r w:rsidR="00A65AB4" w:rsidRPr="00B87AAC">
        <w:rPr>
          <w:rFonts w:ascii="Arial" w:hAnsi="Arial" w:cs="Arial"/>
        </w:rPr>
        <w:t>ci gozdnega drevja)</w:t>
      </w:r>
      <w:r w:rsidR="00B87AAC">
        <w:rPr>
          <w:rFonts w:ascii="Arial" w:hAnsi="Arial" w:cs="Arial"/>
        </w:rPr>
        <w:t xml:space="preserve"> in</w:t>
      </w:r>
      <w:r w:rsidR="00A65AB4" w:rsidRPr="00B87AAC">
        <w:rPr>
          <w:rFonts w:ascii="Arial" w:hAnsi="Arial" w:cs="Arial"/>
        </w:rPr>
        <w:t xml:space="preserve"> prav tako tudi nova </w:t>
      </w:r>
      <w:r w:rsidR="00A65AB4" w:rsidRPr="00EF6B1A">
        <w:rPr>
          <w:rFonts w:ascii="Arial" w:hAnsi="Arial" w:cs="Arial"/>
        </w:rPr>
        <w:t>verzija</w:t>
      </w:r>
      <w:r w:rsidR="00A65AB4" w:rsidRPr="00B87AAC">
        <w:rPr>
          <w:rFonts w:ascii="Arial" w:hAnsi="Arial" w:cs="Arial"/>
        </w:rPr>
        <w:t xml:space="preserve"> (2.0</w:t>
      </w:r>
      <w:r w:rsidR="00A65AB4">
        <w:rPr>
          <w:rFonts w:ascii="Arial" w:hAnsi="Arial" w:cs="Arial"/>
        </w:rPr>
        <w:t>)</w:t>
      </w:r>
      <w:r w:rsidR="0039341B">
        <w:rPr>
          <w:rFonts w:ascii="Arial" w:hAnsi="Arial" w:cs="Arial"/>
        </w:rPr>
        <w:t xml:space="preserve"> D</w:t>
      </w:r>
      <w:r w:rsidRPr="00B92422">
        <w:rPr>
          <w:rFonts w:ascii="Arial" w:hAnsi="Arial" w:cs="Arial"/>
        </w:rPr>
        <w:t>ržavne ocene zmožnosti o</w:t>
      </w:r>
      <w:r w:rsidR="00B46C0D">
        <w:rPr>
          <w:rFonts w:ascii="Arial" w:hAnsi="Arial" w:cs="Arial"/>
        </w:rPr>
        <w:t xml:space="preserve">bvladovanja tveganj za nesreče. </w:t>
      </w:r>
      <w:r w:rsidR="00D430A2">
        <w:rPr>
          <w:rFonts w:ascii="Arial" w:hAnsi="Arial" w:cs="Arial"/>
        </w:rPr>
        <w:t xml:space="preserve">Nove ocene so bile tako kot pred </w:t>
      </w:r>
      <w:r w:rsidR="00D430A2" w:rsidRPr="00651932">
        <w:rPr>
          <w:rFonts w:ascii="Arial" w:hAnsi="Arial" w:cs="Arial"/>
        </w:rPr>
        <w:t xml:space="preserve">tem </w:t>
      </w:r>
      <w:r w:rsidR="00040B49" w:rsidRPr="00651932">
        <w:rPr>
          <w:rFonts w:ascii="Arial" w:hAnsi="Arial" w:cs="Arial"/>
        </w:rPr>
        <w:t>d</w:t>
      </w:r>
      <w:r w:rsidR="00040B49" w:rsidRPr="002A09BA">
        <w:rPr>
          <w:rFonts w:ascii="Arial" w:hAnsi="Arial" w:cs="Arial"/>
        </w:rPr>
        <w:t xml:space="preserve">ruge </w:t>
      </w:r>
      <w:r w:rsidR="00EF6B1A" w:rsidRPr="002A09BA">
        <w:rPr>
          <w:rFonts w:ascii="Arial" w:hAnsi="Arial" w:cs="Arial"/>
        </w:rPr>
        <w:t>dvanajste</w:t>
      </w:r>
      <w:r w:rsidR="00D430A2" w:rsidRPr="002A09BA">
        <w:rPr>
          <w:rFonts w:ascii="Arial" w:hAnsi="Arial" w:cs="Arial"/>
        </w:rPr>
        <w:t xml:space="preserve"> ocen</w:t>
      </w:r>
      <w:r w:rsidR="00040B49" w:rsidRPr="002A09BA">
        <w:rPr>
          <w:rFonts w:ascii="Arial" w:hAnsi="Arial" w:cs="Arial"/>
        </w:rPr>
        <w:t>e</w:t>
      </w:r>
      <w:r w:rsidR="00D430A2" w:rsidRPr="00B87AAC">
        <w:rPr>
          <w:rFonts w:ascii="Arial" w:hAnsi="Arial" w:cs="Arial"/>
        </w:rPr>
        <w:t xml:space="preserve"> </w:t>
      </w:r>
      <w:r w:rsidR="00040B49" w:rsidRPr="008866B8">
        <w:rPr>
          <w:rFonts w:ascii="Arial" w:hAnsi="Arial" w:cs="Arial"/>
        </w:rPr>
        <w:t xml:space="preserve">pripravljene </w:t>
      </w:r>
      <w:r w:rsidR="00D430A2" w:rsidRPr="008303A8">
        <w:rPr>
          <w:rFonts w:ascii="Arial" w:hAnsi="Arial" w:cs="Arial"/>
        </w:rPr>
        <w:t xml:space="preserve">še na podlagi </w:t>
      </w:r>
      <w:r w:rsidR="00D430A2" w:rsidRPr="00B87AAC">
        <w:rPr>
          <w:rFonts w:ascii="Arial" w:hAnsi="Arial" w:cs="Arial"/>
          <w:color w:val="000000"/>
        </w:rPr>
        <w:t>Smernic za oceno zmožnosti obvladovanja tvegan</w:t>
      </w:r>
      <w:r w:rsidR="00D430A2">
        <w:rPr>
          <w:rFonts w:ascii="Arial" w:hAnsi="Arial" w:cs="Arial"/>
          <w:color w:val="000000"/>
        </w:rPr>
        <w:t xml:space="preserve">ja (Risk </w:t>
      </w:r>
      <w:r w:rsidR="00D430A2">
        <w:rPr>
          <w:rFonts w:ascii="Arial" w:hAnsi="Arial" w:cs="Arial"/>
          <w:color w:val="000000"/>
        </w:rPr>
        <w:lastRenderedPageBreak/>
        <w:t xml:space="preserve">Management Capability Assessment Guidelines; UL L 2015/C 261/03; v nadaljnjem besedilu smernice Evropske </w:t>
      </w:r>
      <w:r w:rsidR="00D430A2" w:rsidRPr="001F2993">
        <w:rPr>
          <w:rFonts w:ascii="Arial" w:hAnsi="Arial" w:cs="Arial"/>
          <w:color w:val="000000"/>
        </w:rPr>
        <w:t>komisije za ocenjevanje zmožnosti obvladovanja tveganj za nesreče) iz leta 2015</w:t>
      </w:r>
      <w:r w:rsidR="00C474E3" w:rsidRPr="001F2993">
        <w:rPr>
          <w:rFonts w:ascii="Arial" w:hAnsi="Arial" w:cs="Arial"/>
        </w:rPr>
        <w:t>. Te</w:t>
      </w:r>
      <w:r w:rsidR="00D430A2">
        <w:rPr>
          <w:rFonts w:ascii="Arial" w:hAnsi="Arial" w:cs="Arial"/>
        </w:rPr>
        <w:t xml:space="preserve"> smernic</w:t>
      </w:r>
      <w:r w:rsidR="00C474E3">
        <w:rPr>
          <w:rFonts w:ascii="Arial" w:hAnsi="Arial" w:cs="Arial"/>
        </w:rPr>
        <w:t>e</w:t>
      </w:r>
      <w:r w:rsidR="00D430A2">
        <w:rPr>
          <w:rFonts w:ascii="Arial" w:hAnsi="Arial" w:cs="Arial"/>
        </w:rPr>
        <w:t xml:space="preserve"> </w:t>
      </w:r>
      <w:r w:rsidR="00C474E3">
        <w:rPr>
          <w:rFonts w:ascii="Arial" w:hAnsi="Arial" w:cs="Arial"/>
        </w:rPr>
        <w:t>je Evropska komisija</w:t>
      </w:r>
      <w:r w:rsidR="00D430A2">
        <w:rPr>
          <w:rFonts w:ascii="Arial" w:hAnsi="Arial" w:cs="Arial"/>
        </w:rPr>
        <w:t xml:space="preserve"> </w:t>
      </w:r>
      <w:r w:rsidR="00574D7D">
        <w:rPr>
          <w:rFonts w:ascii="Arial" w:hAnsi="Arial" w:cs="Arial"/>
        </w:rPr>
        <w:t xml:space="preserve">sicer </w:t>
      </w:r>
      <w:r w:rsidR="00D430A2">
        <w:rPr>
          <w:rFonts w:ascii="Arial" w:hAnsi="Arial" w:cs="Arial"/>
        </w:rPr>
        <w:t>preklicala, po drugi strani pa Sklep o mehanizmu Unije na področju civ</w:t>
      </w:r>
      <w:r w:rsidR="00A45295">
        <w:rPr>
          <w:rFonts w:ascii="Arial" w:hAnsi="Arial" w:cs="Arial"/>
        </w:rPr>
        <w:t>il</w:t>
      </w:r>
      <w:r w:rsidR="00D430A2">
        <w:rPr>
          <w:rFonts w:ascii="Arial" w:hAnsi="Arial" w:cs="Arial"/>
        </w:rPr>
        <w:t>ne zaščite v 4. členu</w:t>
      </w:r>
      <w:r w:rsidR="00EC0FF1">
        <w:rPr>
          <w:rFonts w:ascii="Arial" w:hAnsi="Arial" w:cs="Arial"/>
        </w:rPr>
        <w:t xml:space="preserve"> še vedno določa vsebino in pristop</w:t>
      </w:r>
      <w:r w:rsidR="00A45295">
        <w:rPr>
          <w:rFonts w:ascii="Arial" w:hAnsi="Arial" w:cs="Arial"/>
        </w:rPr>
        <w:t xml:space="preserve"> k </w:t>
      </w:r>
      <w:r w:rsidR="00040B49">
        <w:rPr>
          <w:rFonts w:ascii="Arial" w:hAnsi="Arial" w:cs="Arial"/>
        </w:rPr>
        <w:t xml:space="preserve">pripravi </w:t>
      </w:r>
      <w:r w:rsidR="00A45295">
        <w:rPr>
          <w:rFonts w:ascii="Arial" w:hAnsi="Arial" w:cs="Arial"/>
        </w:rPr>
        <w:t>ocen zmožnosti obvladovanja tveganj za nesreče, kakrš</w:t>
      </w:r>
      <w:r w:rsidR="00EC0FF1">
        <w:rPr>
          <w:rFonts w:ascii="Arial" w:hAnsi="Arial" w:cs="Arial"/>
        </w:rPr>
        <w:t>n</w:t>
      </w:r>
      <w:r w:rsidR="00A45295">
        <w:rPr>
          <w:rFonts w:ascii="Arial" w:hAnsi="Arial" w:cs="Arial"/>
        </w:rPr>
        <w:t>e</w:t>
      </w:r>
      <w:r w:rsidR="00EC0FF1">
        <w:rPr>
          <w:rFonts w:ascii="Arial" w:hAnsi="Arial" w:cs="Arial"/>
        </w:rPr>
        <w:t>g</w:t>
      </w:r>
      <w:r w:rsidR="00574D7D">
        <w:rPr>
          <w:rFonts w:ascii="Arial" w:hAnsi="Arial" w:cs="Arial"/>
        </w:rPr>
        <w:t>a so opredeljevale te smernice</w:t>
      </w:r>
      <w:r w:rsidR="00D430A2">
        <w:rPr>
          <w:rFonts w:ascii="Arial" w:hAnsi="Arial" w:cs="Arial"/>
        </w:rPr>
        <w:t>.</w:t>
      </w:r>
    </w:p>
    <w:p w:rsidR="00E639A9" w:rsidRDefault="00B46C0D" w:rsidP="00E639A9">
      <w:pPr>
        <w:spacing w:line="276" w:lineRule="auto"/>
        <w:jc w:val="both"/>
        <w:rPr>
          <w:rFonts w:ascii="Arial" w:hAnsi="Arial" w:cs="Arial"/>
        </w:rPr>
      </w:pPr>
      <w:r>
        <w:rPr>
          <w:rFonts w:ascii="Arial" w:hAnsi="Arial" w:cs="Arial"/>
        </w:rPr>
        <w:t>K</w:t>
      </w:r>
      <w:r w:rsidR="00DA376A">
        <w:rPr>
          <w:rFonts w:ascii="Arial" w:hAnsi="Arial" w:cs="Arial"/>
        </w:rPr>
        <w:t>ot ključno tveganje za nesrečo</w:t>
      </w:r>
      <w:r w:rsidR="002B7140">
        <w:rPr>
          <w:rFonts w:ascii="Arial" w:hAnsi="Arial" w:cs="Arial"/>
        </w:rPr>
        <w:t xml:space="preserve"> </w:t>
      </w:r>
      <w:r>
        <w:rPr>
          <w:rFonts w:ascii="Arial" w:hAnsi="Arial" w:cs="Arial"/>
        </w:rPr>
        <w:t xml:space="preserve">v Republiki Sloveniji </w:t>
      </w:r>
      <w:r w:rsidR="00C00F90">
        <w:rPr>
          <w:rFonts w:ascii="Arial" w:hAnsi="Arial" w:cs="Arial"/>
        </w:rPr>
        <w:t>so za</w:t>
      </w:r>
      <w:r w:rsidR="00040B49">
        <w:rPr>
          <w:rFonts w:ascii="Arial" w:hAnsi="Arial" w:cs="Arial"/>
        </w:rPr>
        <w:t xml:space="preserve"> zdaj</w:t>
      </w:r>
      <w:r>
        <w:rPr>
          <w:rFonts w:ascii="Arial" w:hAnsi="Arial" w:cs="Arial"/>
        </w:rPr>
        <w:t xml:space="preserve"> </w:t>
      </w:r>
      <w:r w:rsidR="00AA46BD">
        <w:rPr>
          <w:rFonts w:ascii="Arial" w:hAnsi="Arial" w:cs="Arial"/>
        </w:rPr>
        <w:t>opr</w:t>
      </w:r>
      <w:r w:rsidR="00DE601F" w:rsidRPr="00B92422">
        <w:rPr>
          <w:rFonts w:ascii="Arial" w:hAnsi="Arial" w:cs="Arial"/>
        </w:rPr>
        <w:t>ed</w:t>
      </w:r>
      <w:r w:rsidR="00AA46BD">
        <w:rPr>
          <w:rFonts w:ascii="Arial" w:hAnsi="Arial" w:cs="Arial"/>
        </w:rPr>
        <w:t>e</w:t>
      </w:r>
      <w:r w:rsidR="00DA376A">
        <w:rPr>
          <w:rFonts w:ascii="Arial" w:hAnsi="Arial" w:cs="Arial"/>
        </w:rPr>
        <w:t>ljene</w:t>
      </w:r>
      <w:r w:rsidR="00DE601F" w:rsidRPr="00B92422">
        <w:rPr>
          <w:rFonts w:ascii="Arial" w:hAnsi="Arial" w:cs="Arial"/>
        </w:rPr>
        <w:t xml:space="preserve"> le poplave, </w:t>
      </w:r>
      <w:r w:rsidR="00C00F90">
        <w:rPr>
          <w:rFonts w:ascii="Arial" w:hAnsi="Arial" w:cs="Arial"/>
        </w:rPr>
        <w:t xml:space="preserve">za </w:t>
      </w:r>
      <w:r w:rsidR="00C00F90" w:rsidRPr="00174048">
        <w:rPr>
          <w:rFonts w:ascii="Arial" w:hAnsi="Arial" w:cs="Arial"/>
        </w:rPr>
        <w:t>katere je bilo</w:t>
      </w:r>
      <w:r w:rsidR="00DE601F" w:rsidRPr="00174048">
        <w:rPr>
          <w:rFonts w:ascii="Arial" w:hAnsi="Arial" w:cs="Arial"/>
        </w:rPr>
        <w:t xml:space="preserve"> </w:t>
      </w:r>
      <w:r w:rsidR="00E639A9" w:rsidRPr="00174048">
        <w:rPr>
          <w:rFonts w:ascii="Arial" w:hAnsi="Arial" w:cs="Arial"/>
        </w:rPr>
        <w:t>v do</w:t>
      </w:r>
      <w:r w:rsidR="00174048" w:rsidRPr="0054242D">
        <w:rPr>
          <w:rFonts w:ascii="Arial" w:hAnsi="Arial" w:cs="Arial"/>
        </w:rPr>
        <w:t>zdajšnjem</w:t>
      </w:r>
      <w:r w:rsidR="00DA376A" w:rsidRPr="00174048">
        <w:rPr>
          <w:rFonts w:ascii="Arial" w:hAnsi="Arial" w:cs="Arial"/>
        </w:rPr>
        <w:t xml:space="preserve"> ocenjevanj</w:t>
      </w:r>
      <w:r w:rsidR="00174048">
        <w:rPr>
          <w:rFonts w:ascii="Arial" w:hAnsi="Arial" w:cs="Arial"/>
        </w:rPr>
        <w:t>u</w:t>
      </w:r>
      <w:r w:rsidR="00DA376A" w:rsidRPr="00174048">
        <w:rPr>
          <w:rFonts w:ascii="Arial" w:hAnsi="Arial" w:cs="Arial"/>
        </w:rPr>
        <w:t xml:space="preserve"> tveganj za nesreče </w:t>
      </w:r>
      <w:r w:rsidR="00C00F90" w:rsidRPr="00174048">
        <w:rPr>
          <w:rFonts w:ascii="Arial" w:hAnsi="Arial" w:cs="Arial"/>
        </w:rPr>
        <w:t xml:space="preserve">ugotovljeno, da </w:t>
      </w:r>
      <w:r w:rsidR="00923D91" w:rsidRPr="00174048">
        <w:rPr>
          <w:rFonts w:ascii="Arial" w:hAnsi="Arial" w:cs="Arial"/>
        </w:rPr>
        <w:t>pomenijo</w:t>
      </w:r>
      <w:r w:rsidR="00C00F90">
        <w:rPr>
          <w:rFonts w:ascii="Arial" w:hAnsi="Arial" w:cs="Arial"/>
        </w:rPr>
        <w:t xml:space="preserve"> najvišje (</w:t>
      </w:r>
      <w:r w:rsidR="00C00F90" w:rsidRPr="00B92422">
        <w:rPr>
          <w:rFonts w:ascii="Arial" w:hAnsi="Arial" w:cs="Arial"/>
        </w:rPr>
        <w:t xml:space="preserve">zelo veliko) </w:t>
      </w:r>
      <w:r w:rsidR="00C00F90">
        <w:rPr>
          <w:rFonts w:ascii="Arial" w:hAnsi="Arial" w:cs="Arial"/>
        </w:rPr>
        <w:t>t</w:t>
      </w:r>
      <w:r w:rsidR="00A17AE6">
        <w:rPr>
          <w:rFonts w:ascii="Arial" w:hAnsi="Arial" w:cs="Arial"/>
        </w:rPr>
        <w:t>vegan</w:t>
      </w:r>
      <w:r w:rsidR="00DA376A">
        <w:rPr>
          <w:rFonts w:ascii="Arial" w:hAnsi="Arial" w:cs="Arial"/>
        </w:rPr>
        <w:t>j</w:t>
      </w:r>
      <w:r w:rsidR="00A17AE6">
        <w:rPr>
          <w:rFonts w:ascii="Arial" w:hAnsi="Arial" w:cs="Arial"/>
        </w:rPr>
        <w:t xml:space="preserve">e </w:t>
      </w:r>
      <w:r w:rsidR="00C00F90">
        <w:rPr>
          <w:rFonts w:ascii="Arial" w:hAnsi="Arial" w:cs="Arial"/>
        </w:rPr>
        <w:t xml:space="preserve">za nesrečo </w:t>
      </w:r>
      <w:r w:rsidR="002B7140">
        <w:rPr>
          <w:rFonts w:ascii="Arial" w:hAnsi="Arial" w:cs="Arial"/>
        </w:rPr>
        <w:t>in</w:t>
      </w:r>
      <w:r w:rsidR="00DA376A">
        <w:rPr>
          <w:rFonts w:ascii="Arial" w:hAnsi="Arial" w:cs="Arial"/>
        </w:rPr>
        <w:t xml:space="preserve"> so obenem tudi edino</w:t>
      </w:r>
      <w:r w:rsidR="00DE601F" w:rsidRPr="00B92422">
        <w:rPr>
          <w:rFonts w:ascii="Arial" w:hAnsi="Arial" w:cs="Arial"/>
        </w:rPr>
        <w:t xml:space="preserve"> </w:t>
      </w:r>
      <w:r w:rsidR="001801C4">
        <w:rPr>
          <w:rFonts w:ascii="Arial" w:hAnsi="Arial" w:cs="Arial"/>
        </w:rPr>
        <w:t xml:space="preserve">tako imenovano </w:t>
      </w:r>
      <w:r w:rsidR="00DE601F" w:rsidRPr="00B92422">
        <w:rPr>
          <w:rFonts w:ascii="Arial" w:hAnsi="Arial" w:cs="Arial"/>
        </w:rPr>
        <w:t>red-coloured risk.</w:t>
      </w:r>
      <w:r w:rsidR="001C3E9F" w:rsidRPr="00B92422">
        <w:rPr>
          <w:rFonts w:ascii="Arial" w:hAnsi="Arial" w:cs="Arial"/>
        </w:rPr>
        <w:t xml:space="preserve"> </w:t>
      </w:r>
      <w:r w:rsidR="00E639A9">
        <w:rPr>
          <w:rFonts w:ascii="Arial" w:hAnsi="Arial" w:cs="Arial"/>
        </w:rPr>
        <w:t>To je razvidno tudi i</w:t>
      </w:r>
      <w:r w:rsidR="00E639A9" w:rsidRPr="00B92422">
        <w:rPr>
          <w:rFonts w:ascii="Arial" w:hAnsi="Arial" w:cs="Arial"/>
        </w:rPr>
        <w:t xml:space="preserve">z aktualne državne matrike tveganj za </w:t>
      </w:r>
      <w:r w:rsidR="00E639A9" w:rsidRPr="00557591">
        <w:rPr>
          <w:rFonts w:ascii="Arial" w:hAnsi="Arial" w:cs="Arial"/>
        </w:rPr>
        <w:t>nesreče</w:t>
      </w:r>
      <w:r w:rsidR="00683DB9">
        <w:rPr>
          <w:rFonts w:ascii="Arial" w:hAnsi="Arial" w:cs="Arial"/>
        </w:rPr>
        <w:t xml:space="preserve"> iz</w:t>
      </w:r>
      <w:r w:rsidR="00E639A9" w:rsidRPr="00557591">
        <w:rPr>
          <w:rFonts w:ascii="Arial" w:hAnsi="Arial" w:cs="Arial"/>
        </w:rPr>
        <w:t xml:space="preserve"> </w:t>
      </w:r>
      <w:r w:rsidR="00E639A9" w:rsidRPr="00FE355C">
        <w:rPr>
          <w:rFonts w:ascii="Arial" w:hAnsi="Arial" w:cs="Arial"/>
        </w:rPr>
        <w:t>leta 2018</w:t>
      </w:r>
      <w:r w:rsidR="00CC4C8A" w:rsidRPr="00FE355C">
        <w:rPr>
          <w:rFonts w:ascii="Arial" w:hAnsi="Arial" w:cs="Arial"/>
        </w:rPr>
        <w:t xml:space="preserve"> </w:t>
      </w:r>
      <w:r w:rsidR="00CC4C8A">
        <w:rPr>
          <w:rFonts w:ascii="Arial" w:hAnsi="Arial" w:cs="Arial"/>
        </w:rPr>
        <w:t>na naslednji strani</w:t>
      </w:r>
      <w:r w:rsidR="00E639A9">
        <w:rPr>
          <w:rFonts w:ascii="Arial" w:hAnsi="Arial" w:cs="Arial"/>
        </w:rPr>
        <w:t xml:space="preserve">, objavljene v zadnji </w:t>
      </w:r>
      <w:r w:rsidR="00E639A9" w:rsidRPr="00EF6B1A">
        <w:rPr>
          <w:rFonts w:ascii="Arial" w:hAnsi="Arial" w:cs="Arial"/>
        </w:rPr>
        <w:t>verziji</w:t>
      </w:r>
      <w:r w:rsidR="00E639A9">
        <w:rPr>
          <w:rFonts w:ascii="Arial" w:hAnsi="Arial" w:cs="Arial"/>
        </w:rPr>
        <w:t xml:space="preserve"> Državne ocene tveganj za nesreče</w:t>
      </w:r>
      <w:r w:rsidR="00A45295">
        <w:rPr>
          <w:rFonts w:ascii="Arial" w:hAnsi="Arial" w:cs="Arial"/>
        </w:rPr>
        <w:t xml:space="preserve"> leta 2018</w:t>
      </w:r>
      <w:r w:rsidR="00E639A9" w:rsidRPr="00B92422">
        <w:rPr>
          <w:rFonts w:ascii="Arial" w:hAnsi="Arial" w:cs="Arial"/>
        </w:rPr>
        <w:t>.</w:t>
      </w:r>
    </w:p>
    <w:p w:rsidR="00CC4C8A" w:rsidRDefault="00CC4C8A" w:rsidP="00CC4C8A">
      <w:pPr>
        <w:spacing w:line="276" w:lineRule="auto"/>
        <w:jc w:val="both"/>
        <w:rPr>
          <w:rFonts w:ascii="Arial" w:hAnsi="Arial" w:cs="Arial"/>
        </w:rPr>
      </w:pPr>
      <w:r>
        <w:rPr>
          <w:rFonts w:ascii="Arial" w:hAnsi="Arial" w:cs="Arial"/>
        </w:rPr>
        <w:t xml:space="preserve">Za poročanje Evropski komisiji zlasti z vidika opisa pomembnejših ukrepov za preventivo in pripravljenost je treba poseben poudarek nameniti tudi ključnim tveganjem za nesrečo s </w:t>
      </w:r>
      <w:r w:rsidR="00A65AB4">
        <w:rPr>
          <w:rFonts w:ascii="Arial" w:hAnsi="Arial" w:cs="Arial"/>
        </w:rPr>
        <w:t>čezmejn</w:t>
      </w:r>
      <w:r>
        <w:rPr>
          <w:rFonts w:ascii="Arial" w:hAnsi="Arial" w:cs="Arial"/>
        </w:rPr>
        <w:t xml:space="preserve">imi vplivi in tveganjem za nesrečo z majhno verjetnostjo, vendar hudimi vplivi. Tudi glede tega velja, da so poplave v Republiki Sloveniji </w:t>
      </w:r>
      <w:r w:rsidR="00C474E3">
        <w:rPr>
          <w:rFonts w:ascii="Arial" w:hAnsi="Arial" w:cs="Arial"/>
        </w:rPr>
        <w:t>prepoznane</w:t>
      </w:r>
      <w:r>
        <w:rPr>
          <w:rFonts w:ascii="Arial" w:hAnsi="Arial" w:cs="Arial"/>
        </w:rPr>
        <w:t xml:space="preserve"> kot ključno tveganje za nesrečo z mogočimi </w:t>
      </w:r>
      <w:r w:rsidR="00A65AB4">
        <w:rPr>
          <w:rFonts w:ascii="Arial" w:hAnsi="Arial" w:cs="Arial"/>
        </w:rPr>
        <w:t>čezmejn</w:t>
      </w:r>
      <w:r>
        <w:rPr>
          <w:rFonts w:ascii="Arial" w:hAnsi="Arial" w:cs="Arial"/>
        </w:rPr>
        <w:t xml:space="preserve">imi vplivi. </w:t>
      </w:r>
    </w:p>
    <w:p w:rsidR="00E639A9" w:rsidRDefault="00E639A9" w:rsidP="00B92422">
      <w:pPr>
        <w:spacing w:line="276" w:lineRule="auto"/>
        <w:jc w:val="both"/>
        <w:rPr>
          <w:rFonts w:ascii="Arial" w:hAnsi="Arial" w:cs="Arial"/>
        </w:rPr>
      </w:pPr>
    </w:p>
    <w:p w:rsidR="00411D81" w:rsidRDefault="00DB654E" w:rsidP="00411D81">
      <w:pPr>
        <w:rPr>
          <w:rFonts w:ascii="Arial" w:hAnsi="Arial" w:cs="Arial"/>
        </w:rPr>
      </w:pPr>
      <w:r>
        <w:rPr>
          <w:rFonts w:ascii="Arial" w:hAnsi="Arial" w:cs="Arial"/>
        </w:rPr>
        <w:br w:type="page"/>
      </w:r>
      <w:r w:rsidR="00E266C0" w:rsidRPr="00B92422">
        <w:rPr>
          <w:rFonts w:ascii="Arial" w:hAnsi="Arial" w:cs="Arial"/>
        </w:rPr>
        <w:lastRenderedPageBreak/>
        <w:t>Sl</w:t>
      </w:r>
      <w:r w:rsidR="00016E89">
        <w:rPr>
          <w:rFonts w:ascii="Arial" w:hAnsi="Arial" w:cs="Arial"/>
        </w:rPr>
        <w:t>ika 1: Državna ma</w:t>
      </w:r>
      <w:r w:rsidR="00A17AE6">
        <w:rPr>
          <w:rFonts w:ascii="Arial" w:hAnsi="Arial" w:cs="Arial"/>
        </w:rPr>
        <w:t>t</w:t>
      </w:r>
      <w:r w:rsidR="00016E89">
        <w:rPr>
          <w:rFonts w:ascii="Arial" w:hAnsi="Arial" w:cs="Arial"/>
        </w:rPr>
        <w:t>rika tveganj z</w:t>
      </w:r>
      <w:r w:rsidR="00E266C0" w:rsidRPr="00B92422">
        <w:rPr>
          <w:rFonts w:ascii="Arial" w:hAnsi="Arial" w:cs="Arial"/>
        </w:rPr>
        <w:t xml:space="preserve">a nesreče </w:t>
      </w:r>
      <w:r w:rsidR="00A8549D">
        <w:rPr>
          <w:rFonts w:ascii="Arial" w:hAnsi="Arial" w:cs="Arial"/>
        </w:rPr>
        <w:t xml:space="preserve">iz leta </w:t>
      </w:r>
      <w:r w:rsidR="00E266C0" w:rsidRPr="00B92422">
        <w:rPr>
          <w:rFonts w:ascii="Arial" w:hAnsi="Arial" w:cs="Arial"/>
        </w:rPr>
        <w:t>2018</w:t>
      </w:r>
    </w:p>
    <w:p w:rsidR="00411D81" w:rsidRDefault="00411D81" w:rsidP="00411D81">
      <w:pPr>
        <w:rPr>
          <w:rFonts w:ascii="Arial" w:hAnsi="Arial" w:cs="Arial"/>
        </w:rPr>
      </w:pPr>
    </w:p>
    <w:p w:rsidR="00BE4BA5" w:rsidRDefault="007103CE" w:rsidP="00411D81">
      <w:pPr>
        <w:rPr>
          <w:rFonts w:ascii="Arial" w:hAnsi="Arial" w:cs="Arial"/>
          <w:b/>
        </w:rPr>
      </w:pPr>
      <w:r w:rsidRPr="005C2705">
        <w:rPr>
          <w:rFonts w:ascii="Arial" w:hAnsi="Arial" w:cs="Arial"/>
          <w:b/>
        </w:rPr>
        <w:t>DRŽAVNA</w:t>
      </w:r>
      <w:r>
        <w:rPr>
          <w:rFonts w:ascii="Arial" w:hAnsi="Arial" w:cs="Arial"/>
          <w:b/>
        </w:rPr>
        <w:t xml:space="preserve"> MATRIKA TVEGANJ ZA NESREČE</w:t>
      </w:r>
      <w:r w:rsidR="001801C4">
        <w:rPr>
          <w:rFonts w:ascii="Arial" w:hAnsi="Arial" w:cs="Arial"/>
          <w:b/>
        </w:rPr>
        <w:t xml:space="preserve"> </w:t>
      </w:r>
      <w:r w:rsidR="00710E6F">
        <w:rPr>
          <w:rFonts w:ascii="Arial" w:hAnsi="Arial" w:cs="Arial"/>
          <w:b/>
        </w:rPr>
        <w:t>(</w:t>
      </w:r>
      <w:r>
        <w:rPr>
          <w:rFonts w:ascii="Arial" w:hAnsi="Arial" w:cs="Arial"/>
          <w:b/>
        </w:rPr>
        <w:t>2018</w:t>
      </w:r>
      <w:r w:rsidR="00710E6F">
        <w:rPr>
          <w:rFonts w:ascii="Arial" w:hAnsi="Arial" w:cs="Arial"/>
          <w:b/>
        </w:rPr>
        <w:t>)</w:t>
      </w:r>
      <w:r w:rsidRPr="005C2705">
        <w:rPr>
          <w:rFonts w:ascii="Arial" w:hAnsi="Arial" w:cs="Arial"/>
          <w:b/>
        </w:rPr>
        <w:t xml:space="preserve"> – ZDRUŽENI PRIKAZ VPLIVOV</w:t>
      </w:r>
    </w:p>
    <w:p w:rsidR="00BE4BA5" w:rsidRDefault="00BE4BA5" w:rsidP="007103CE">
      <w:pPr>
        <w:spacing w:after="0" w:line="240" w:lineRule="auto"/>
        <w:jc w:val="center"/>
        <w:rPr>
          <w:rFonts w:ascii="Arial" w:hAnsi="Arial" w:cs="Arial"/>
          <w:b/>
          <w:sz w:val="28"/>
          <w:szCs w:val="28"/>
        </w:rPr>
      </w:pPr>
    </w:p>
    <w:p w:rsidR="00BE4BA5" w:rsidRDefault="00BE4BA5" w:rsidP="007103CE">
      <w:pPr>
        <w:spacing w:after="0" w:line="240" w:lineRule="auto"/>
        <w:jc w:val="center"/>
        <w:rPr>
          <w:rFonts w:ascii="Arial" w:hAnsi="Arial" w:cs="Arial"/>
          <w:b/>
          <w:sz w:val="28"/>
          <w:szCs w:val="28"/>
        </w:rPr>
      </w:pPr>
      <w:r>
        <w:rPr>
          <w:noProof/>
          <w:lang w:eastAsia="sl-SI"/>
        </w:rPr>
        <w:drawing>
          <wp:inline distT="0" distB="0" distL="0" distR="0" wp14:anchorId="7D61F42A" wp14:editId="4C853CFB">
            <wp:extent cx="5817750" cy="7835900"/>
            <wp:effectExtent l="0" t="0" r="0" b="0"/>
            <wp:docPr id="17" name="Slika 17" descr="S številkami 1 do 5 so označene stopnje vplivov in verjetnosti. Številka 1 označuje zelo majhno stopnjo, številka 5 zelo veliko. Na horizontalni osi je stopnja verjetnosti, na vertikalni stopnja vpliva. Stopnje tveganja za posamezne nesreče so ponazorjene z barvami. Zelena pomeni majhno stopnjo tveganja, rumena srednjo, oranžna veliko in rdeča zelo veliko. Zanesljivost rezultatov analiz tveganja je ponazorjena z barvo besedila. Črna barva besedila pomeni razmeroma zanesljive rezultate analiz tveganja, temno siva srednje zanesljive in svetlo siva razmeroma nezanesljive." title="Državna matrika tveganj za nesreče iz let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5734" cy="7860122"/>
                    </a:xfrm>
                    <a:prstGeom prst="rect">
                      <a:avLst/>
                    </a:prstGeom>
                  </pic:spPr>
                </pic:pic>
              </a:graphicData>
            </a:graphic>
          </wp:inline>
        </w:drawing>
      </w:r>
    </w:p>
    <w:p w:rsidR="00BE4BA5" w:rsidRDefault="00BE4BA5" w:rsidP="00AA46BD">
      <w:pPr>
        <w:jc w:val="both"/>
        <w:rPr>
          <w:rFonts w:ascii="Arial" w:hAnsi="Arial" w:cs="Arial"/>
        </w:rPr>
      </w:pPr>
    </w:p>
    <w:p w:rsidR="001F51CF" w:rsidRPr="00AA46BD" w:rsidRDefault="00574D7D" w:rsidP="00AA46BD">
      <w:pPr>
        <w:jc w:val="both"/>
        <w:rPr>
          <w:rFonts w:ascii="Arial" w:hAnsi="Arial" w:cs="Arial"/>
        </w:rPr>
      </w:pPr>
      <w:r>
        <w:rPr>
          <w:rFonts w:ascii="Arial" w:hAnsi="Arial" w:cs="Arial"/>
        </w:rPr>
        <w:t>V</w:t>
      </w:r>
      <w:r w:rsidR="00A36A6D" w:rsidRPr="00AA46BD">
        <w:rPr>
          <w:rFonts w:ascii="Arial" w:hAnsi="Arial" w:cs="Arial"/>
        </w:rPr>
        <w:t xml:space="preserve">sebina </w:t>
      </w:r>
      <w:r w:rsidR="00013AA7">
        <w:rPr>
          <w:rFonts w:ascii="Arial" w:hAnsi="Arial" w:cs="Arial"/>
        </w:rPr>
        <w:t>tega poročila</w:t>
      </w:r>
      <w:r w:rsidR="00177AF6">
        <w:rPr>
          <w:rFonts w:ascii="Arial" w:hAnsi="Arial" w:cs="Arial"/>
        </w:rPr>
        <w:t xml:space="preserve"> </w:t>
      </w:r>
      <w:r>
        <w:rPr>
          <w:rFonts w:ascii="Arial" w:hAnsi="Arial" w:cs="Arial"/>
        </w:rPr>
        <w:t xml:space="preserve">v nadaljevanju </w:t>
      </w:r>
      <w:r w:rsidR="006A5A7A">
        <w:rPr>
          <w:rFonts w:ascii="Arial" w:hAnsi="Arial" w:cs="Arial"/>
        </w:rPr>
        <w:t>vključuje naslednje sklope</w:t>
      </w:r>
      <w:r w:rsidR="0008590B">
        <w:rPr>
          <w:rFonts w:ascii="Arial" w:hAnsi="Arial" w:cs="Arial"/>
        </w:rPr>
        <w:t xml:space="preserve">, ki jih določajo </w:t>
      </w:r>
      <w:r w:rsidR="00F35A08">
        <w:rPr>
          <w:rFonts w:ascii="Arial" w:hAnsi="Arial" w:cs="Arial"/>
        </w:rPr>
        <w:t>s</w:t>
      </w:r>
      <w:r w:rsidR="0008590B">
        <w:rPr>
          <w:rFonts w:ascii="Arial" w:hAnsi="Arial" w:cs="Arial"/>
        </w:rPr>
        <w:t>mernice Evropske komisije</w:t>
      </w:r>
      <w:r w:rsidR="0008590B" w:rsidRPr="0008590B">
        <w:t xml:space="preserve"> </w:t>
      </w:r>
      <w:r w:rsidR="0008590B" w:rsidRPr="0008590B">
        <w:rPr>
          <w:rFonts w:ascii="Arial" w:hAnsi="Arial" w:cs="Arial"/>
        </w:rPr>
        <w:t>za poročanje o obvladovanju tveganj za nesreče</w:t>
      </w:r>
      <w:r w:rsidR="0008590B">
        <w:rPr>
          <w:rFonts w:ascii="Arial" w:hAnsi="Arial" w:cs="Arial"/>
        </w:rPr>
        <w:t>:</w:t>
      </w:r>
    </w:p>
    <w:p w:rsidR="00A36A6D" w:rsidRPr="0054242D" w:rsidRDefault="001801C4" w:rsidP="00674D71">
      <w:pPr>
        <w:pStyle w:val="Odstavekseznama"/>
        <w:numPr>
          <w:ilvl w:val="0"/>
          <w:numId w:val="51"/>
        </w:numPr>
        <w:jc w:val="both"/>
        <w:rPr>
          <w:rFonts w:ascii="Arial" w:hAnsi="Arial" w:cs="Arial"/>
        </w:rPr>
      </w:pPr>
      <w:r>
        <w:rPr>
          <w:rFonts w:ascii="Arial" w:hAnsi="Arial" w:cs="Arial"/>
          <w:lang w:val="sl-SI"/>
        </w:rPr>
        <w:t>opis</w:t>
      </w:r>
      <w:r w:rsidR="00A36A6D" w:rsidRPr="0054242D">
        <w:rPr>
          <w:rFonts w:ascii="Arial" w:hAnsi="Arial" w:cs="Arial"/>
        </w:rPr>
        <w:t xml:space="preserve"> </w:t>
      </w:r>
      <w:r w:rsidR="00013AA7" w:rsidRPr="0054242D">
        <w:rPr>
          <w:rFonts w:ascii="Arial" w:hAnsi="Arial" w:cs="Arial"/>
        </w:rPr>
        <w:t xml:space="preserve">tveganja za poplave kot </w:t>
      </w:r>
      <w:r w:rsidR="00B46C0D" w:rsidRPr="0054242D">
        <w:rPr>
          <w:rFonts w:ascii="Arial" w:hAnsi="Arial" w:cs="Arial"/>
        </w:rPr>
        <w:t xml:space="preserve">trenutno edinega </w:t>
      </w:r>
      <w:r w:rsidR="00A36A6D" w:rsidRPr="0054242D">
        <w:rPr>
          <w:rFonts w:ascii="Arial" w:hAnsi="Arial" w:cs="Arial"/>
        </w:rPr>
        <w:t>ključnega tveganja</w:t>
      </w:r>
      <w:r w:rsidR="00734EA6" w:rsidRPr="0054242D">
        <w:rPr>
          <w:rFonts w:ascii="Arial" w:hAnsi="Arial" w:cs="Arial"/>
        </w:rPr>
        <w:t xml:space="preserve"> za nesrečo, povzetega</w:t>
      </w:r>
      <w:r w:rsidR="00000E36" w:rsidRPr="0054242D">
        <w:rPr>
          <w:rFonts w:ascii="Arial" w:hAnsi="Arial" w:cs="Arial"/>
        </w:rPr>
        <w:t xml:space="preserve"> iz O</w:t>
      </w:r>
      <w:r w:rsidR="00A36A6D" w:rsidRPr="0054242D">
        <w:rPr>
          <w:rFonts w:ascii="Arial" w:hAnsi="Arial" w:cs="Arial"/>
        </w:rPr>
        <w:t>cene tveganja</w:t>
      </w:r>
      <w:r w:rsidR="00000E36" w:rsidRPr="0054242D">
        <w:rPr>
          <w:rFonts w:ascii="Arial" w:hAnsi="Arial" w:cs="Arial"/>
        </w:rPr>
        <w:t xml:space="preserve"> za poplave</w:t>
      </w:r>
      <w:r w:rsidR="00A36A6D" w:rsidRPr="0054242D">
        <w:rPr>
          <w:rFonts w:ascii="Arial" w:hAnsi="Arial" w:cs="Arial"/>
        </w:rPr>
        <w:t xml:space="preserve"> in ma</w:t>
      </w:r>
      <w:r w:rsidRPr="001F2993">
        <w:rPr>
          <w:rFonts w:ascii="Arial" w:hAnsi="Arial" w:cs="Arial"/>
          <w:lang w:val="sl-SI"/>
        </w:rPr>
        <w:t>lo</w:t>
      </w:r>
      <w:r w:rsidR="006A5A7A" w:rsidRPr="0054242D">
        <w:rPr>
          <w:rFonts w:ascii="Arial" w:hAnsi="Arial" w:cs="Arial"/>
        </w:rPr>
        <w:t xml:space="preserve"> </w:t>
      </w:r>
      <w:r w:rsidR="00A36A6D" w:rsidRPr="0054242D">
        <w:rPr>
          <w:rFonts w:ascii="Arial" w:hAnsi="Arial" w:cs="Arial"/>
        </w:rPr>
        <w:t>dopolnjen</w:t>
      </w:r>
      <w:r w:rsidR="005717B9" w:rsidRPr="001F2993">
        <w:rPr>
          <w:rFonts w:ascii="Arial" w:hAnsi="Arial" w:cs="Arial"/>
          <w:lang w:val="sl-SI"/>
        </w:rPr>
        <w:t>ega</w:t>
      </w:r>
      <w:r w:rsidR="00A36A6D" w:rsidRPr="0054242D">
        <w:rPr>
          <w:rFonts w:ascii="Arial" w:hAnsi="Arial" w:cs="Arial"/>
        </w:rPr>
        <w:t xml:space="preserve"> s pomembnimi vsebinami, nastalimi po izdaji</w:t>
      </w:r>
      <w:r w:rsidR="00B46C0D" w:rsidRPr="0054242D">
        <w:rPr>
          <w:rFonts w:ascii="Arial" w:hAnsi="Arial" w:cs="Arial"/>
        </w:rPr>
        <w:t xml:space="preserve"> aktualne verzije</w:t>
      </w:r>
      <w:r w:rsidR="00A36A6D" w:rsidRPr="0054242D">
        <w:rPr>
          <w:rFonts w:ascii="Arial" w:hAnsi="Arial" w:cs="Arial"/>
        </w:rPr>
        <w:t xml:space="preserve"> te ocene (2016)</w:t>
      </w:r>
      <w:r>
        <w:rPr>
          <w:rFonts w:ascii="Arial" w:hAnsi="Arial" w:cs="Arial"/>
          <w:lang w:val="sl-SI"/>
        </w:rPr>
        <w:t>. Tako</w:t>
      </w:r>
      <w:r w:rsidR="00A36A6D" w:rsidRPr="0054242D">
        <w:rPr>
          <w:rFonts w:ascii="Arial" w:hAnsi="Arial" w:cs="Arial"/>
        </w:rPr>
        <w:t xml:space="preserve"> </w:t>
      </w:r>
      <w:r w:rsidR="00A36A6D" w:rsidRPr="001801C4">
        <w:rPr>
          <w:rFonts w:ascii="Arial" w:hAnsi="Arial" w:cs="Arial"/>
        </w:rPr>
        <w:t>izpolnjuj</w:t>
      </w:r>
      <w:r w:rsidR="009E4D23" w:rsidRPr="001801C4">
        <w:rPr>
          <w:rFonts w:ascii="Arial" w:hAnsi="Arial" w:cs="Arial"/>
        </w:rPr>
        <w:t xml:space="preserve">emo </w:t>
      </w:r>
      <w:r w:rsidR="00AC59F5" w:rsidRPr="004F3DA3">
        <w:rPr>
          <w:rFonts w:ascii="Arial" w:hAnsi="Arial" w:cs="Arial"/>
        </w:rPr>
        <w:t xml:space="preserve">točko </w:t>
      </w:r>
      <w:r w:rsidR="009E4D23" w:rsidRPr="0054242D">
        <w:rPr>
          <w:rFonts w:ascii="Arial" w:hAnsi="Arial" w:cs="Arial"/>
        </w:rPr>
        <w:t>d prvega</w:t>
      </w:r>
      <w:r w:rsidR="00000E36" w:rsidRPr="0054242D">
        <w:rPr>
          <w:rFonts w:ascii="Arial" w:hAnsi="Arial" w:cs="Arial"/>
        </w:rPr>
        <w:t xml:space="preserve"> odstavka 6. člena</w:t>
      </w:r>
      <w:r w:rsidR="0047548E" w:rsidRPr="0054242D">
        <w:rPr>
          <w:rFonts w:ascii="Arial" w:hAnsi="Arial" w:cs="Arial"/>
        </w:rPr>
        <w:t xml:space="preserve"> Sklepa o mehanizmu Unije na področju civilne zaščite v delu</w:t>
      </w:r>
      <w:r w:rsidR="00A36A6D" w:rsidRPr="0054242D">
        <w:rPr>
          <w:rFonts w:ascii="Arial" w:hAnsi="Arial" w:cs="Arial"/>
        </w:rPr>
        <w:t>, ki se nanaša na ocene tveganj za nesreče in pomembne vsebine ključnih tveganj za nesrečo</w:t>
      </w:r>
      <w:r w:rsidR="0008590B" w:rsidRPr="0054242D">
        <w:rPr>
          <w:rFonts w:ascii="Arial" w:hAnsi="Arial" w:cs="Arial"/>
        </w:rPr>
        <w:t xml:space="preserve">. Ob koncu opisa je dodan še opis </w:t>
      </w:r>
      <w:r>
        <w:rPr>
          <w:rFonts w:ascii="Arial" w:hAnsi="Arial" w:cs="Arial"/>
          <w:lang w:val="sl-SI"/>
        </w:rPr>
        <w:t>dejavnosti</w:t>
      </w:r>
      <w:r w:rsidR="0008590B" w:rsidRPr="0054242D">
        <w:rPr>
          <w:rFonts w:ascii="Arial" w:hAnsi="Arial" w:cs="Arial"/>
        </w:rPr>
        <w:t xml:space="preserve"> v Republiki Sloveniji </w:t>
      </w:r>
      <w:r>
        <w:rPr>
          <w:rFonts w:ascii="Arial" w:hAnsi="Arial" w:cs="Arial"/>
          <w:lang w:val="sl-SI"/>
        </w:rPr>
        <w:t>pri</w:t>
      </w:r>
      <w:r w:rsidR="0008590B" w:rsidRPr="0054242D">
        <w:rPr>
          <w:rFonts w:ascii="Arial" w:hAnsi="Arial" w:cs="Arial"/>
        </w:rPr>
        <w:t xml:space="preserve"> obvladovanj</w:t>
      </w:r>
      <w:r>
        <w:rPr>
          <w:rFonts w:ascii="Arial" w:hAnsi="Arial" w:cs="Arial"/>
          <w:lang w:val="sl-SI"/>
        </w:rPr>
        <w:t>u</w:t>
      </w:r>
      <w:r w:rsidR="0008590B" w:rsidRPr="0054242D">
        <w:rPr>
          <w:rFonts w:ascii="Arial" w:hAnsi="Arial" w:cs="Arial"/>
        </w:rPr>
        <w:t xml:space="preserve"> tveganja za poplave v zadnjih dveh letih, ki niso neposredno povezane z ocenjevanjem tveganja za poplave</w:t>
      </w:r>
      <w:r>
        <w:rPr>
          <w:rFonts w:ascii="Arial" w:hAnsi="Arial" w:cs="Arial"/>
          <w:lang w:val="sl-SI"/>
        </w:rPr>
        <w:t>,</w:t>
      </w:r>
      <w:r w:rsidR="00923D91" w:rsidRPr="0054242D">
        <w:rPr>
          <w:rFonts w:ascii="Arial" w:hAnsi="Arial" w:cs="Arial"/>
        </w:rPr>
        <w:t xml:space="preserve"> pripomorejo </w:t>
      </w:r>
      <w:r>
        <w:rPr>
          <w:rFonts w:ascii="Arial" w:hAnsi="Arial" w:cs="Arial"/>
          <w:lang w:val="sl-SI"/>
        </w:rPr>
        <w:t xml:space="preserve">pa </w:t>
      </w:r>
      <w:r w:rsidR="00923D91" w:rsidRPr="0054242D">
        <w:rPr>
          <w:rFonts w:ascii="Arial" w:hAnsi="Arial" w:cs="Arial"/>
        </w:rPr>
        <w:t>k usp</w:t>
      </w:r>
      <w:r w:rsidR="000E6327" w:rsidRPr="0054242D">
        <w:rPr>
          <w:rFonts w:ascii="Arial" w:hAnsi="Arial" w:cs="Arial"/>
        </w:rPr>
        <w:t>ešnejšemu obvladovanju tveganja</w:t>
      </w:r>
      <w:r w:rsidR="00C474E3" w:rsidRPr="0054242D">
        <w:rPr>
          <w:rFonts w:ascii="Arial" w:hAnsi="Arial" w:cs="Arial"/>
        </w:rPr>
        <w:t xml:space="preserve"> za poplave</w:t>
      </w:r>
      <w:r>
        <w:rPr>
          <w:rFonts w:ascii="Arial" w:hAnsi="Arial" w:cs="Arial"/>
          <w:lang w:val="sl-SI"/>
        </w:rPr>
        <w:t>;</w:t>
      </w:r>
    </w:p>
    <w:p w:rsidR="000E6327" w:rsidRPr="0054242D" w:rsidRDefault="00734EA6" w:rsidP="00674D71">
      <w:pPr>
        <w:pStyle w:val="Odstavekseznama"/>
        <w:numPr>
          <w:ilvl w:val="0"/>
          <w:numId w:val="51"/>
        </w:numPr>
        <w:jc w:val="both"/>
        <w:rPr>
          <w:rFonts w:ascii="Arial" w:hAnsi="Arial" w:cs="Arial"/>
        </w:rPr>
      </w:pPr>
      <w:r w:rsidRPr="0054242D">
        <w:rPr>
          <w:rFonts w:ascii="Arial" w:hAnsi="Arial" w:cs="Arial"/>
        </w:rPr>
        <w:t>p</w:t>
      </w:r>
      <w:r w:rsidR="000E6327" w:rsidRPr="0054242D">
        <w:rPr>
          <w:rFonts w:ascii="Arial" w:hAnsi="Arial" w:cs="Arial"/>
        </w:rPr>
        <w:t xml:space="preserve">ovzetek Državne ocene zmožnosti obvladovanja tveganj za nesreče, verzija 2.0, iz leta 2020, v </w:t>
      </w:r>
      <w:r w:rsidR="002A09BA">
        <w:rPr>
          <w:rFonts w:ascii="Arial" w:hAnsi="Arial" w:cs="Arial"/>
          <w:lang w:val="sl-SI"/>
        </w:rPr>
        <w:t>njem pa</w:t>
      </w:r>
      <w:r w:rsidR="001801C4" w:rsidRPr="0054242D">
        <w:rPr>
          <w:rFonts w:ascii="Arial" w:hAnsi="Arial" w:cs="Arial"/>
        </w:rPr>
        <w:t xml:space="preserve"> </w:t>
      </w:r>
      <w:r w:rsidR="001801C4">
        <w:rPr>
          <w:rFonts w:ascii="Arial" w:hAnsi="Arial" w:cs="Arial"/>
          <w:lang w:val="sl-SI"/>
        </w:rPr>
        <w:t>so</w:t>
      </w:r>
      <w:r w:rsidR="001801C4" w:rsidRPr="0054242D">
        <w:rPr>
          <w:rFonts w:ascii="Arial" w:hAnsi="Arial" w:cs="Arial"/>
        </w:rPr>
        <w:t xml:space="preserve"> </w:t>
      </w:r>
      <w:r w:rsidR="000E6327" w:rsidRPr="0054242D">
        <w:rPr>
          <w:rFonts w:ascii="Arial" w:hAnsi="Arial" w:cs="Arial"/>
        </w:rPr>
        <w:t>predstavljen</w:t>
      </w:r>
      <w:r w:rsidR="001801C4">
        <w:rPr>
          <w:rFonts w:ascii="Arial" w:hAnsi="Arial" w:cs="Arial"/>
          <w:lang w:val="sl-SI"/>
        </w:rPr>
        <w:t>i</w:t>
      </w:r>
      <w:r w:rsidR="000E6327" w:rsidRPr="0054242D">
        <w:rPr>
          <w:rFonts w:ascii="Arial" w:hAnsi="Arial" w:cs="Arial"/>
        </w:rPr>
        <w:t xml:space="preserve"> ocenjevanj</w:t>
      </w:r>
      <w:r w:rsidR="005717B9">
        <w:rPr>
          <w:rFonts w:ascii="Arial" w:hAnsi="Arial" w:cs="Arial"/>
          <w:lang w:val="sl-SI"/>
        </w:rPr>
        <w:t>e</w:t>
      </w:r>
      <w:r w:rsidR="000E6327" w:rsidRPr="0054242D">
        <w:rPr>
          <w:rFonts w:ascii="Arial" w:hAnsi="Arial" w:cs="Arial"/>
        </w:rPr>
        <w:t xml:space="preserve"> zmožnosti obvladovanja tve</w:t>
      </w:r>
      <w:r w:rsidR="00607A07" w:rsidRPr="0054242D">
        <w:rPr>
          <w:rFonts w:ascii="Arial" w:hAnsi="Arial" w:cs="Arial"/>
        </w:rPr>
        <w:t>g</w:t>
      </w:r>
      <w:r w:rsidR="000E6327" w:rsidRPr="0054242D">
        <w:rPr>
          <w:rFonts w:ascii="Arial" w:hAnsi="Arial" w:cs="Arial"/>
        </w:rPr>
        <w:t xml:space="preserve">anj za nesreče </w:t>
      </w:r>
      <w:r w:rsidR="001801C4">
        <w:rPr>
          <w:rFonts w:ascii="Arial" w:hAnsi="Arial" w:cs="Arial"/>
          <w:lang w:val="sl-SI"/>
        </w:rPr>
        <w:t>in</w:t>
      </w:r>
      <w:r w:rsidR="001801C4" w:rsidRPr="0054242D">
        <w:rPr>
          <w:rFonts w:ascii="Arial" w:hAnsi="Arial" w:cs="Arial"/>
        </w:rPr>
        <w:t xml:space="preserve"> </w:t>
      </w:r>
      <w:r w:rsidR="000E6327" w:rsidRPr="0054242D">
        <w:rPr>
          <w:rFonts w:ascii="Arial" w:hAnsi="Arial" w:cs="Arial"/>
        </w:rPr>
        <w:t>glavne ugotovitve</w:t>
      </w:r>
      <w:r w:rsidR="001801C4">
        <w:rPr>
          <w:rFonts w:ascii="Arial" w:hAnsi="Arial" w:cs="Arial"/>
          <w:lang w:val="sl-SI"/>
        </w:rPr>
        <w:t>.</w:t>
      </w:r>
      <w:r w:rsidR="000E6327" w:rsidRPr="0054242D">
        <w:rPr>
          <w:rFonts w:ascii="Arial" w:hAnsi="Arial" w:cs="Arial"/>
        </w:rPr>
        <w:t xml:space="preserve"> </w:t>
      </w:r>
      <w:r w:rsidR="001801C4">
        <w:rPr>
          <w:rFonts w:ascii="Arial" w:hAnsi="Arial" w:cs="Arial"/>
          <w:lang w:val="sl-SI"/>
        </w:rPr>
        <w:t>Tako</w:t>
      </w:r>
      <w:r w:rsidR="000E6327" w:rsidRPr="0054242D">
        <w:rPr>
          <w:rFonts w:ascii="Arial" w:hAnsi="Arial" w:cs="Arial"/>
        </w:rPr>
        <w:t xml:space="preserve"> izpolnjuje</w:t>
      </w:r>
      <w:r w:rsidR="009E4D23" w:rsidRPr="0054242D">
        <w:rPr>
          <w:rFonts w:ascii="Arial" w:hAnsi="Arial" w:cs="Arial"/>
        </w:rPr>
        <w:t xml:space="preserve">mo </w:t>
      </w:r>
      <w:r w:rsidR="00AC59F5" w:rsidRPr="004E38CC">
        <w:rPr>
          <w:rFonts w:ascii="Arial" w:hAnsi="Arial" w:cs="Arial"/>
        </w:rPr>
        <w:t xml:space="preserve">točko </w:t>
      </w:r>
      <w:r w:rsidR="009E4D23" w:rsidRPr="0054242D">
        <w:rPr>
          <w:rFonts w:ascii="Arial" w:hAnsi="Arial" w:cs="Arial"/>
        </w:rPr>
        <w:t>d prvega</w:t>
      </w:r>
      <w:r w:rsidR="000E6327" w:rsidRPr="0054242D">
        <w:rPr>
          <w:rFonts w:ascii="Arial" w:hAnsi="Arial" w:cs="Arial"/>
        </w:rPr>
        <w:t xml:space="preserve"> odstavka 6. člena Sklepa o mehanizmu Unije na področju civilne zaščite v delu, ki se nanaša na ocene zmožnosti obvladovanja tveganj za nesreče</w:t>
      </w:r>
      <w:r w:rsidR="00AC59F5">
        <w:rPr>
          <w:rFonts w:ascii="Arial" w:hAnsi="Arial" w:cs="Arial"/>
          <w:lang w:val="sl-SI"/>
        </w:rPr>
        <w:t>;</w:t>
      </w:r>
    </w:p>
    <w:p w:rsidR="00A36A6D" w:rsidRPr="0054242D" w:rsidRDefault="0008590B" w:rsidP="00674D71">
      <w:pPr>
        <w:pStyle w:val="Odstavekseznama"/>
        <w:numPr>
          <w:ilvl w:val="0"/>
          <w:numId w:val="51"/>
        </w:numPr>
        <w:jc w:val="both"/>
        <w:rPr>
          <w:rFonts w:ascii="Arial" w:hAnsi="Arial" w:cs="Arial"/>
        </w:rPr>
      </w:pPr>
      <w:r w:rsidRPr="0054242D">
        <w:rPr>
          <w:rFonts w:ascii="Arial" w:hAnsi="Arial" w:cs="Arial"/>
        </w:rPr>
        <w:t>p</w:t>
      </w:r>
      <w:r w:rsidR="00013AA7" w:rsidRPr="0054242D">
        <w:rPr>
          <w:rFonts w:ascii="Arial" w:hAnsi="Arial" w:cs="Arial"/>
        </w:rPr>
        <w:t>ovzetek</w:t>
      </w:r>
      <w:r w:rsidR="00000E36" w:rsidRPr="0054242D">
        <w:rPr>
          <w:rFonts w:ascii="Arial" w:hAnsi="Arial" w:cs="Arial"/>
        </w:rPr>
        <w:t xml:space="preserve"> O</w:t>
      </w:r>
      <w:r w:rsidR="00A36A6D" w:rsidRPr="0054242D">
        <w:rPr>
          <w:rFonts w:ascii="Arial" w:hAnsi="Arial" w:cs="Arial"/>
        </w:rPr>
        <w:t>cene zmožnosti obvladovanja tveganja za poplavo</w:t>
      </w:r>
      <w:r w:rsidR="007D3018" w:rsidRPr="0054242D">
        <w:rPr>
          <w:rFonts w:ascii="Arial" w:hAnsi="Arial" w:cs="Arial"/>
        </w:rPr>
        <w:t xml:space="preserve"> iz leta 2018</w:t>
      </w:r>
      <w:r w:rsidR="00013AA7" w:rsidRPr="0054242D">
        <w:rPr>
          <w:rFonts w:ascii="Arial" w:hAnsi="Arial" w:cs="Arial"/>
        </w:rPr>
        <w:t xml:space="preserve"> kot ključnega tveganja za nesrečo</w:t>
      </w:r>
      <w:r w:rsidR="00AC59F5">
        <w:rPr>
          <w:rFonts w:ascii="Arial" w:hAnsi="Arial" w:cs="Arial"/>
          <w:lang w:val="sl-SI"/>
        </w:rPr>
        <w:t>. Tako</w:t>
      </w:r>
      <w:r w:rsidR="00A36A6D" w:rsidRPr="0054242D">
        <w:rPr>
          <w:rFonts w:ascii="Arial" w:hAnsi="Arial" w:cs="Arial"/>
        </w:rPr>
        <w:t xml:space="preserve"> izpolnjuje</w:t>
      </w:r>
      <w:r w:rsidR="009E4D23" w:rsidRPr="0054242D">
        <w:rPr>
          <w:rFonts w:ascii="Arial" w:hAnsi="Arial" w:cs="Arial"/>
        </w:rPr>
        <w:t xml:space="preserve">mo </w:t>
      </w:r>
      <w:r w:rsidR="00AC59F5" w:rsidRPr="00631E89">
        <w:rPr>
          <w:rFonts w:ascii="Arial" w:hAnsi="Arial" w:cs="Arial"/>
        </w:rPr>
        <w:t xml:space="preserve">točko </w:t>
      </w:r>
      <w:r w:rsidR="009E4D23" w:rsidRPr="0054242D">
        <w:rPr>
          <w:rFonts w:ascii="Arial" w:hAnsi="Arial" w:cs="Arial"/>
        </w:rPr>
        <w:t xml:space="preserve">d </w:t>
      </w:r>
      <w:r w:rsidR="009E4D23" w:rsidRPr="00AC59F5">
        <w:rPr>
          <w:rFonts w:ascii="Arial" w:hAnsi="Arial" w:cs="Arial"/>
        </w:rPr>
        <w:t xml:space="preserve">prvega </w:t>
      </w:r>
      <w:r w:rsidR="00000E36" w:rsidRPr="00AC59F5">
        <w:rPr>
          <w:rFonts w:ascii="Arial" w:hAnsi="Arial" w:cs="Arial"/>
        </w:rPr>
        <w:t>o</w:t>
      </w:r>
      <w:r w:rsidR="00000E36" w:rsidRPr="0054242D">
        <w:rPr>
          <w:rFonts w:ascii="Arial" w:hAnsi="Arial" w:cs="Arial"/>
        </w:rPr>
        <w:t>dstavka 6. člena</w:t>
      </w:r>
      <w:r w:rsidR="0047548E" w:rsidRPr="0054242D">
        <w:rPr>
          <w:rFonts w:ascii="Arial" w:hAnsi="Arial" w:cs="Arial"/>
        </w:rPr>
        <w:t xml:space="preserve"> Sklepa o mehanizmu Unije na področju civilne zaščite v delu</w:t>
      </w:r>
      <w:r w:rsidR="00A36A6D" w:rsidRPr="0054242D">
        <w:rPr>
          <w:rFonts w:ascii="Arial" w:hAnsi="Arial" w:cs="Arial"/>
        </w:rPr>
        <w:t>, ki se nanaša na ocene zmožnosti obvladovanja tveganj za nesreče in s tem povezane pomembne vsebine ključnih tveganj za nesrečo</w:t>
      </w:r>
      <w:r w:rsidR="00000E36" w:rsidRPr="0054242D">
        <w:rPr>
          <w:rFonts w:ascii="Arial" w:hAnsi="Arial" w:cs="Arial"/>
        </w:rPr>
        <w:t>;</w:t>
      </w:r>
    </w:p>
    <w:p w:rsidR="00607A07" w:rsidRPr="0054242D" w:rsidRDefault="0008590B" w:rsidP="00674D71">
      <w:pPr>
        <w:pStyle w:val="Odstavekseznama"/>
        <w:numPr>
          <w:ilvl w:val="0"/>
          <w:numId w:val="51"/>
        </w:numPr>
        <w:jc w:val="both"/>
        <w:rPr>
          <w:rFonts w:ascii="Arial" w:hAnsi="Arial" w:cs="Arial"/>
        </w:rPr>
      </w:pPr>
      <w:r w:rsidRPr="0054242D">
        <w:rPr>
          <w:rFonts w:ascii="Arial" w:hAnsi="Arial" w:cs="Arial"/>
        </w:rPr>
        <w:t>p</w:t>
      </w:r>
      <w:r w:rsidR="00013AA7" w:rsidRPr="0054242D">
        <w:rPr>
          <w:rFonts w:ascii="Arial" w:hAnsi="Arial" w:cs="Arial"/>
        </w:rPr>
        <w:t>regled</w:t>
      </w:r>
      <w:r w:rsidR="0065594F" w:rsidRPr="0054242D">
        <w:rPr>
          <w:rFonts w:ascii="Arial" w:hAnsi="Arial" w:cs="Arial"/>
        </w:rPr>
        <w:t xml:space="preserve"> pomembnih ukrepov za preventivo in pripravljenost </w:t>
      </w:r>
      <w:r w:rsidR="00013AA7" w:rsidRPr="0054242D">
        <w:rPr>
          <w:rFonts w:ascii="Arial" w:hAnsi="Arial" w:cs="Arial"/>
        </w:rPr>
        <w:t>za poplavo kot</w:t>
      </w:r>
      <w:r w:rsidR="0065594F" w:rsidRPr="0054242D">
        <w:rPr>
          <w:rFonts w:ascii="Arial" w:hAnsi="Arial" w:cs="Arial"/>
        </w:rPr>
        <w:t xml:space="preserve"> ključno tv</w:t>
      </w:r>
      <w:r w:rsidR="00AA46BD" w:rsidRPr="0054242D">
        <w:rPr>
          <w:rFonts w:ascii="Arial" w:hAnsi="Arial" w:cs="Arial"/>
        </w:rPr>
        <w:t>e</w:t>
      </w:r>
      <w:r w:rsidR="0065594F" w:rsidRPr="0054242D">
        <w:rPr>
          <w:rFonts w:ascii="Arial" w:hAnsi="Arial" w:cs="Arial"/>
        </w:rPr>
        <w:t>ganje z mogočim</w:t>
      </w:r>
      <w:r w:rsidRPr="0054242D">
        <w:rPr>
          <w:rFonts w:ascii="Arial" w:hAnsi="Arial" w:cs="Arial"/>
        </w:rPr>
        <w:t>i</w:t>
      </w:r>
      <w:r w:rsidR="0065594F" w:rsidRPr="0054242D">
        <w:rPr>
          <w:rFonts w:ascii="Arial" w:hAnsi="Arial" w:cs="Arial"/>
        </w:rPr>
        <w:t xml:space="preserve"> </w:t>
      </w:r>
      <w:r w:rsidR="00A65AB4" w:rsidRPr="0054242D">
        <w:rPr>
          <w:rFonts w:ascii="Arial" w:hAnsi="Arial" w:cs="Arial"/>
        </w:rPr>
        <w:t>čezmejn</w:t>
      </w:r>
      <w:r w:rsidR="00AA46BD" w:rsidRPr="0054242D">
        <w:rPr>
          <w:rFonts w:ascii="Arial" w:hAnsi="Arial" w:cs="Arial"/>
        </w:rPr>
        <w:t>im</w:t>
      </w:r>
      <w:r w:rsidRPr="0054242D">
        <w:rPr>
          <w:rFonts w:ascii="Arial" w:hAnsi="Arial" w:cs="Arial"/>
        </w:rPr>
        <w:t>i</w:t>
      </w:r>
      <w:r w:rsidR="00AA46BD" w:rsidRPr="0054242D">
        <w:rPr>
          <w:rFonts w:ascii="Arial" w:hAnsi="Arial" w:cs="Arial"/>
        </w:rPr>
        <w:t xml:space="preserve"> vpli</w:t>
      </w:r>
      <w:r w:rsidRPr="0054242D">
        <w:rPr>
          <w:rFonts w:ascii="Arial" w:hAnsi="Arial" w:cs="Arial"/>
        </w:rPr>
        <w:t>vi</w:t>
      </w:r>
      <w:r w:rsidR="0065594F" w:rsidRPr="0054242D">
        <w:rPr>
          <w:rFonts w:ascii="Arial" w:hAnsi="Arial" w:cs="Arial"/>
        </w:rPr>
        <w:t>, prevzetih iz</w:t>
      </w:r>
      <w:r w:rsidR="00AA46BD" w:rsidRPr="0054242D">
        <w:rPr>
          <w:rFonts w:ascii="Arial" w:hAnsi="Arial" w:cs="Arial"/>
        </w:rPr>
        <w:t xml:space="preserve"> razvidov, ki so del ocen zmožn</w:t>
      </w:r>
      <w:r w:rsidR="0065594F" w:rsidRPr="0054242D">
        <w:rPr>
          <w:rFonts w:ascii="Arial" w:hAnsi="Arial" w:cs="Arial"/>
        </w:rPr>
        <w:t>osti obvla</w:t>
      </w:r>
      <w:r w:rsidR="00000E36" w:rsidRPr="0054242D">
        <w:rPr>
          <w:rFonts w:ascii="Arial" w:hAnsi="Arial" w:cs="Arial"/>
        </w:rPr>
        <w:t>dovanja tveganj za nesreče (v t</w:t>
      </w:r>
      <w:r w:rsidR="0065594F" w:rsidRPr="0054242D">
        <w:rPr>
          <w:rFonts w:ascii="Arial" w:hAnsi="Arial" w:cs="Arial"/>
        </w:rPr>
        <w:t>em primeru poplave), in ki so bili za potrebe tega poročila ma</w:t>
      </w:r>
      <w:r w:rsidR="00AC59F5">
        <w:rPr>
          <w:rFonts w:ascii="Arial" w:hAnsi="Arial" w:cs="Arial"/>
          <w:lang w:val="sl-SI"/>
        </w:rPr>
        <w:t>lo posodobljeni</w:t>
      </w:r>
      <w:r w:rsidR="0065594F" w:rsidRPr="0054242D">
        <w:rPr>
          <w:rFonts w:ascii="Arial" w:hAnsi="Arial" w:cs="Arial"/>
        </w:rPr>
        <w:t xml:space="preserve">. </w:t>
      </w:r>
      <w:r w:rsidR="00AA46BD" w:rsidRPr="0054242D">
        <w:rPr>
          <w:rFonts w:ascii="Arial" w:hAnsi="Arial" w:cs="Arial"/>
        </w:rPr>
        <w:t>Ukrepi so zbrani v dveh področn</w:t>
      </w:r>
      <w:r w:rsidR="006979E1" w:rsidRPr="0054242D">
        <w:rPr>
          <w:rFonts w:ascii="Arial" w:hAnsi="Arial" w:cs="Arial"/>
        </w:rPr>
        <w:t>ih razvidih</w:t>
      </w:r>
      <w:r w:rsidR="00557591">
        <w:rPr>
          <w:rFonts w:ascii="Arial" w:hAnsi="Arial" w:cs="Arial"/>
          <w:lang w:val="sl-SI"/>
        </w:rPr>
        <w:t>, in sicer iz</w:t>
      </w:r>
      <w:r w:rsidR="00AA46BD" w:rsidRPr="0054242D">
        <w:rPr>
          <w:rFonts w:ascii="Arial" w:hAnsi="Arial" w:cs="Arial"/>
        </w:rPr>
        <w:t xml:space="preserve"> razvida, ki ga je priprav</w:t>
      </w:r>
      <w:r w:rsidR="0065594F" w:rsidRPr="0054242D">
        <w:rPr>
          <w:rFonts w:ascii="Arial" w:hAnsi="Arial" w:cs="Arial"/>
        </w:rPr>
        <w:t>ilo Ministrstvo za okolje in prosto</w:t>
      </w:r>
      <w:r w:rsidR="0047548E" w:rsidRPr="0054242D">
        <w:rPr>
          <w:rFonts w:ascii="Arial" w:hAnsi="Arial" w:cs="Arial"/>
        </w:rPr>
        <w:t xml:space="preserve">r in </w:t>
      </w:r>
      <w:r w:rsidR="00557591">
        <w:rPr>
          <w:rFonts w:ascii="Arial" w:hAnsi="Arial" w:cs="Arial"/>
          <w:lang w:val="sl-SI"/>
        </w:rPr>
        <w:t>je</w:t>
      </w:r>
      <w:r w:rsidR="00557591" w:rsidRPr="0054242D">
        <w:rPr>
          <w:rFonts w:ascii="Arial" w:hAnsi="Arial" w:cs="Arial"/>
        </w:rPr>
        <w:t xml:space="preserve"> </w:t>
      </w:r>
      <w:r w:rsidR="0047548E" w:rsidRPr="0054242D">
        <w:rPr>
          <w:rFonts w:ascii="Arial" w:hAnsi="Arial" w:cs="Arial"/>
        </w:rPr>
        <w:t>povezan</w:t>
      </w:r>
      <w:r w:rsidR="00557591">
        <w:rPr>
          <w:rFonts w:ascii="Arial" w:hAnsi="Arial" w:cs="Arial"/>
          <w:lang w:val="sl-SI"/>
        </w:rPr>
        <w:t>o</w:t>
      </w:r>
      <w:r w:rsidR="0047548E" w:rsidRPr="0054242D">
        <w:rPr>
          <w:rFonts w:ascii="Arial" w:hAnsi="Arial" w:cs="Arial"/>
        </w:rPr>
        <w:t xml:space="preserve"> z Načrtom zmanjševanja poplavne ogroženosti</w:t>
      </w:r>
      <w:r w:rsidR="00AA46BD" w:rsidRPr="0054242D">
        <w:rPr>
          <w:rFonts w:ascii="Arial" w:hAnsi="Arial" w:cs="Arial"/>
        </w:rPr>
        <w:t xml:space="preserve"> i</w:t>
      </w:r>
      <w:r w:rsidR="0065594F" w:rsidRPr="0054242D">
        <w:rPr>
          <w:rFonts w:ascii="Arial" w:hAnsi="Arial" w:cs="Arial"/>
        </w:rPr>
        <w:t>z leta 2017, ter razvida z ukrepi za preventivo in predvsem pripravlj</w:t>
      </w:r>
      <w:r w:rsidR="00AA46BD" w:rsidRPr="0054242D">
        <w:rPr>
          <w:rFonts w:ascii="Arial" w:hAnsi="Arial" w:cs="Arial"/>
        </w:rPr>
        <w:t>enost</w:t>
      </w:r>
      <w:r w:rsidR="00353FFD" w:rsidRPr="0054242D">
        <w:rPr>
          <w:rFonts w:ascii="Arial" w:hAnsi="Arial" w:cs="Arial"/>
        </w:rPr>
        <w:t>,</w:t>
      </w:r>
      <w:r w:rsidR="00AA46BD" w:rsidRPr="0054242D">
        <w:rPr>
          <w:rFonts w:ascii="Arial" w:hAnsi="Arial" w:cs="Arial"/>
        </w:rPr>
        <w:t xml:space="preserve"> ki </w:t>
      </w:r>
      <w:r w:rsidR="00557591">
        <w:rPr>
          <w:rFonts w:ascii="Arial" w:hAnsi="Arial" w:cs="Arial"/>
          <w:lang w:val="sl-SI"/>
        </w:rPr>
        <w:t>ga</w:t>
      </w:r>
      <w:r w:rsidR="00557591" w:rsidRPr="0054242D">
        <w:rPr>
          <w:rFonts w:ascii="Arial" w:hAnsi="Arial" w:cs="Arial"/>
        </w:rPr>
        <w:t xml:space="preserve"> </w:t>
      </w:r>
      <w:r w:rsidR="00AA46BD" w:rsidRPr="0054242D">
        <w:rPr>
          <w:rFonts w:ascii="Arial" w:hAnsi="Arial" w:cs="Arial"/>
        </w:rPr>
        <w:t>je za sistem vars</w:t>
      </w:r>
      <w:r w:rsidR="0065594F" w:rsidRPr="0054242D">
        <w:rPr>
          <w:rFonts w:ascii="Arial" w:hAnsi="Arial" w:cs="Arial"/>
        </w:rPr>
        <w:t>tva pred naravnim</w:t>
      </w:r>
      <w:r w:rsidR="00C474E3" w:rsidRPr="0054242D">
        <w:rPr>
          <w:rFonts w:ascii="Arial" w:hAnsi="Arial" w:cs="Arial"/>
        </w:rPr>
        <w:t>i in drugimi nesreča</w:t>
      </w:r>
      <w:r w:rsidR="00C474E3" w:rsidRPr="00557591">
        <w:rPr>
          <w:rFonts w:ascii="Arial" w:hAnsi="Arial" w:cs="Arial"/>
        </w:rPr>
        <w:t xml:space="preserve">mi </w:t>
      </w:r>
      <w:r w:rsidR="0065594F" w:rsidRPr="0054242D">
        <w:rPr>
          <w:rFonts w:ascii="Arial" w:hAnsi="Arial" w:cs="Arial"/>
        </w:rPr>
        <w:t>pripravila Uprava R</w:t>
      </w:r>
      <w:r w:rsidR="00000E36" w:rsidRPr="0054242D">
        <w:rPr>
          <w:rFonts w:ascii="Arial" w:hAnsi="Arial" w:cs="Arial"/>
        </w:rPr>
        <w:t>epublike Slovenije</w:t>
      </w:r>
      <w:r w:rsidR="0065594F" w:rsidRPr="0054242D">
        <w:rPr>
          <w:rFonts w:ascii="Arial" w:hAnsi="Arial" w:cs="Arial"/>
        </w:rPr>
        <w:t xml:space="preserve"> za zaščito in reševanje.</w:t>
      </w:r>
      <w:r w:rsidR="00000E36" w:rsidRPr="0054242D">
        <w:rPr>
          <w:rFonts w:ascii="Arial" w:hAnsi="Arial" w:cs="Arial"/>
        </w:rPr>
        <w:t xml:space="preserve"> </w:t>
      </w:r>
      <w:r w:rsidR="00557591">
        <w:rPr>
          <w:rFonts w:ascii="Arial" w:hAnsi="Arial" w:cs="Arial"/>
          <w:lang w:val="sl-SI"/>
        </w:rPr>
        <w:t>Tako</w:t>
      </w:r>
      <w:r w:rsidR="00000E36" w:rsidRPr="0054242D">
        <w:rPr>
          <w:rFonts w:ascii="Arial" w:hAnsi="Arial" w:cs="Arial"/>
        </w:rPr>
        <w:t xml:space="preserve"> izpolnjujemo</w:t>
      </w:r>
      <w:r w:rsidR="009E4D23" w:rsidRPr="0054242D">
        <w:rPr>
          <w:rFonts w:ascii="Arial" w:hAnsi="Arial" w:cs="Arial"/>
        </w:rPr>
        <w:t xml:space="preserve"> </w:t>
      </w:r>
      <w:r w:rsidR="00557591" w:rsidRPr="003E1A67">
        <w:rPr>
          <w:rFonts w:ascii="Arial" w:hAnsi="Arial" w:cs="Arial"/>
        </w:rPr>
        <w:t xml:space="preserve">točko </w:t>
      </w:r>
      <w:r w:rsidR="009E4D23" w:rsidRPr="0054242D">
        <w:rPr>
          <w:rFonts w:ascii="Arial" w:hAnsi="Arial" w:cs="Arial"/>
        </w:rPr>
        <w:t>d prvega</w:t>
      </w:r>
      <w:r w:rsidR="0047548E" w:rsidRPr="0054242D">
        <w:rPr>
          <w:rFonts w:ascii="Arial" w:hAnsi="Arial" w:cs="Arial"/>
        </w:rPr>
        <w:t xml:space="preserve"> odstavka 6. člena Sklepa o mehanizmu Unije na področju civilne zaščite v delu,</w:t>
      </w:r>
      <w:r w:rsidR="0065594F" w:rsidRPr="0054242D">
        <w:rPr>
          <w:rFonts w:ascii="Arial" w:hAnsi="Arial" w:cs="Arial"/>
        </w:rPr>
        <w:t xml:space="preserve"> ki se nanaša na opis pomembnih ukrepov za preventivo in pripravljenost</w:t>
      </w:r>
      <w:r w:rsidR="005717B9">
        <w:rPr>
          <w:rFonts w:ascii="Arial" w:hAnsi="Arial" w:cs="Arial"/>
          <w:lang w:val="sl-SI"/>
        </w:rPr>
        <w:t xml:space="preserve">, </w:t>
      </w:r>
      <w:r w:rsidR="005717B9" w:rsidRPr="002A09BA">
        <w:rPr>
          <w:rFonts w:ascii="Arial" w:hAnsi="Arial" w:cs="Arial"/>
          <w:lang w:val="sl-SI"/>
        </w:rPr>
        <w:t>povezanih</w:t>
      </w:r>
      <w:r w:rsidR="005717B9">
        <w:rPr>
          <w:rFonts w:ascii="Arial" w:hAnsi="Arial" w:cs="Arial"/>
          <w:lang w:val="sl-SI"/>
        </w:rPr>
        <w:t xml:space="preserve"> s</w:t>
      </w:r>
      <w:r w:rsidR="0065594F" w:rsidRPr="0054242D">
        <w:rPr>
          <w:rFonts w:ascii="Arial" w:hAnsi="Arial" w:cs="Arial"/>
        </w:rPr>
        <w:t xml:space="preserve"> klju</w:t>
      </w:r>
      <w:r w:rsidR="00AA46BD" w:rsidRPr="0054242D">
        <w:rPr>
          <w:rFonts w:ascii="Arial" w:hAnsi="Arial" w:cs="Arial"/>
        </w:rPr>
        <w:t>čn</w:t>
      </w:r>
      <w:r w:rsidR="00CD5E65">
        <w:rPr>
          <w:rFonts w:ascii="Arial" w:hAnsi="Arial" w:cs="Arial"/>
          <w:lang w:val="sl-SI"/>
        </w:rPr>
        <w:t>im</w:t>
      </w:r>
      <w:r w:rsidR="00AA46BD" w:rsidRPr="0054242D">
        <w:rPr>
          <w:rFonts w:ascii="Arial" w:hAnsi="Arial" w:cs="Arial"/>
        </w:rPr>
        <w:t xml:space="preserve"> tveganj</w:t>
      </w:r>
      <w:r w:rsidR="005753E1">
        <w:rPr>
          <w:rFonts w:ascii="Arial" w:hAnsi="Arial" w:cs="Arial"/>
          <w:lang w:val="sl-SI"/>
        </w:rPr>
        <w:t>em</w:t>
      </w:r>
      <w:r w:rsidR="00AA46BD" w:rsidRPr="0054242D">
        <w:rPr>
          <w:rFonts w:ascii="Arial" w:hAnsi="Arial" w:cs="Arial"/>
        </w:rPr>
        <w:t xml:space="preserve"> </w:t>
      </w:r>
      <w:r w:rsidR="00000E36" w:rsidRPr="0054242D">
        <w:rPr>
          <w:rFonts w:ascii="Arial" w:hAnsi="Arial" w:cs="Arial"/>
        </w:rPr>
        <w:t xml:space="preserve">za nesrečo </w:t>
      </w:r>
      <w:r w:rsidR="00AA46BD" w:rsidRPr="0054242D">
        <w:rPr>
          <w:rFonts w:ascii="Arial" w:hAnsi="Arial" w:cs="Arial"/>
        </w:rPr>
        <w:t xml:space="preserve">s </w:t>
      </w:r>
      <w:r w:rsidR="00A65AB4" w:rsidRPr="0054242D">
        <w:rPr>
          <w:rFonts w:ascii="Arial" w:hAnsi="Arial" w:cs="Arial"/>
        </w:rPr>
        <w:t>čezmejn</w:t>
      </w:r>
      <w:r w:rsidR="00AA46BD" w:rsidRPr="0054242D">
        <w:rPr>
          <w:rFonts w:ascii="Arial" w:hAnsi="Arial" w:cs="Arial"/>
        </w:rPr>
        <w:t>im vpliv</w:t>
      </w:r>
      <w:r w:rsidR="0065594F" w:rsidRPr="0054242D">
        <w:rPr>
          <w:rFonts w:ascii="Arial" w:hAnsi="Arial" w:cs="Arial"/>
        </w:rPr>
        <w:t>o</w:t>
      </w:r>
      <w:r w:rsidR="00AA46BD" w:rsidRPr="0054242D">
        <w:rPr>
          <w:rFonts w:ascii="Arial" w:hAnsi="Arial" w:cs="Arial"/>
        </w:rPr>
        <w:t>m</w:t>
      </w:r>
      <w:r w:rsidR="002372DA" w:rsidRPr="0054242D">
        <w:rPr>
          <w:rFonts w:ascii="Arial" w:hAnsi="Arial" w:cs="Arial"/>
        </w:rPr>
        <w:t xml:space="preserve"> in</w:t>
      </w:r>
      <w:r w:rsidR="00557591">
        <w:rPr>
          <w:rFonts w:ascii="Arial" w:hAnsi="Arial" w:cs="Arial"/>
          <w:lang w:val="sl-SI"/>
        </w:rPr>
        <w:t xml:space="preserve">, če je </w:t>
      </w:r>
      <w:r w:rsidR="002372DA" w:rsidRPr="0054242D">
        <w:rPr>
          <w:rFonts w:ascii="Arial" w:hAnsi="Arial" w:cs="Arial"/>
        </w:rPr>
        <w:t>treb</w:t>
      </w:r>
      <w:r w:rsidR="00557591">
        <w:rPr>
          <w:rFonts w:ascii="Arial" w:hAnsi="Arial" w:cs="Arial"/>
          <w:lang w:val="sl-SI"/>
        </w:rPr>
        <w:t>a,</w:t>
      </w:r>
      <w:r w:rsidR="002372DA" w:rsidRPr="0054242D">
        <w:rPr>
          <w:rFonts w:ascii="Arial" w:hAnsi="Arial" w:cs="Arial"/>
        </w:rPr>
        <w:t xml:space="preserve"> na</w:t>
      </w:r>
      <w:r w:rsidR="0065594F" w:rsidRPr="0054242D">
        <w:rPr>
          <w:rFonts w:ascii="Arial" w:hAnsi="Arial" w:cs="Arial"/>
        </w:rPr>
        <w:t xml:space="preserve"> tveganja</w:t>
      </w:r>
      <w:r w:rsidR="00000E36" w:rsidRPr="0054242D">
        <w:rPr>
          <w:rFonts w:ascii="Arial" w:hAnsi="Arial" w:cs="Arial"/>
        </w:rPr>
        <w:t xml:space="preserve"> za nesreče z majhno verjetnostjo, vendar hudimi vplivi.</w:t>
      </w:r>
    </w:p>
    <w:p w:rsidR="00923FB4" w:rsidRDefault="00923FB4">
      <w:pPr>
        <w:rPr>
          <w:rFonts w:ascii="Arial" w:eastAsia="Times New Roman" w:hAnsi="Arial" w:cs="Arial"/>
          <w:b/>
          <w:lang w:val="x-none"/>
        </w:rPr>
      </w:pPr>
      <w:r>
        <w:rPr>
          <w:rFonts w:ascii="Arial" w:hAnsi="Arial" w:cs="Arial"/>
          <w:b/>
        </w:rPr>
        <w:br w:type="page"/>
      </w:r>
    </w:p>
    <w:p w:rsidR="001F51CF" w:rsidRPr="00607A07" w:rsidRDefault="00411D81" w:rsidP="007563E0">
      <w:pPr>
        <w:pStyle w:val="Naslov1"/>
      </w:pPr>
      <w:r>
        <w:lastRenderedPageBreak/>
        <w:t xml:space="preserve">2 </w:t>
      </w:r>
      <w:r w:rsidR="0046634D" w:rsidRPr="00607A07">
        <w:t xml:space="preserve">OPIS TVEGANJA ZA POPLAVE KOT KLJUČNEGA TVEGANJA ZA NESREČO </w:t>
      </w:r>
      <w:r w:rsidR="00066627" w:rsidRPr="00607A07">
        <w:t>V REPUBLIKI SLOVENIJI</w:t>
      </w:r>
    </w:p>
    <w:p w:rsidR="007F6CCE" w:rsidRDefault="00B92422" w:rsidP="001F51CF">
      <w:pPr>
        <w:spacing w:line="276" w:lineRule="auto"/>
        <w:jc w:val="both"/>
        <w:rPr>
          <w:rFonts w:ascii="Arial" w:hAnsi="Arial" w:cs="Arial"/>
          <w:i/>
        </w:rPr>
      </w:pPr>
      <w:r>
        <w:rPr>
          <w:rFonts w:ascii="Arial" w:hAnsi="Arial" w:cs="Arial"/>
        </w:rPr>
        <w:t>Opis ključnega tveganja</w:t>
      </w:r>
      <w:r w:rsidR="009A7419">
        <w:rPr>
          <w:rFonts w:ascii="Arial" w:hAnsi="Arial" w:cs="Arial"/>
        </w:rPr>
        <w:t xml:space="preserve"> za nesrečo</w:t>
      </w:r>
      <w:r w:rsidR="00BF77A1">
        <w:rPr>
          <w:rFonts w:ascii="Arial" w:hAnsi="Arial" w:cs="Arial"/>
        </w:rPr>
        <w:t>, ki so v Republiki Sloveniji</w:t>
      </w:r>
      <w:r>
        <w:rPr>
          <w:rFonts w:ascii="Arial" w:hAnsi="Arial" w:cs="Arial"/>
        </w:rPr>
        <w:t>, kot že omenjeno, za</w:t>
      </w:r>
      <w:r w:rsidR="001801C4">
        <w:rPr>
          <w:rFonts w:ascii="Arial" w:hAnsi="Arial" w:cs="Arial"/>
        </w:rPr>
        <w:t xml:space="preserve"> zdaj</w:t>
      </w:r>
      <w:r>
        <w:rPr>
          <w:rFonts w:ascii="Arial" w:hAnsi="Arial" w:cs="Arial"/>
        </w:rPr>
        <w:t xml:space="preserve"> le poplave, je prevzet iz Ocene</w:t>
      </w:r>
      <w:r w:rsidR="001F51CF">
        <w:rPr>
          <w:rFonts w:ascii="Arial" w:hAnsi="Arial" w:cs="Arial"/>
        </w:rPr>
        <w:t xml:space="preserve"> tveganja za poplave</w:t>
      </w:r>
      <w:r>
        <w:rPr>
          <w:rFonts w:ascii="Arial" w:hAnsi="Arial" w:cs="Arial"/>
        </w:rPr>
        <w:t>, ki jo</w:t>
      </w:r>
      <w:r w:rsidR="001F51CF">
        <w:rPr>
          <w:rFonts w:ascii="Arial" w:hAnsi="Arial" w:cs="Arial"/>
        </w:rPr>
        <w:t xml:space="preserve"> je leta 2015 </w:t>
      </w:r>
      <w:r w:rsidR="00557591">
        <w:rPr>
          <w:rFonts w:ascii="Arial" w:hAnsi="Arial" w:cs="Arial"/>
        </w:rPr>
        <w:t xml:space="preserve">pripravilo </w:t>
      </w:r>
      <w:r w:rsidR="001F51CF">
        <w:rPr>
          <w:rFonts w:ascii="Arial" w:hAnsi="Arial" w:cs="Arial"/>
        </w:rPr>
        <w:t>in leta 2016 dopolnil</w:t>
      </w:r>
      <w:r w:rsidR="002B7A47">
        <w:rPr>
          <w:rFonts w:ascii="Arial" w:hAnsi="Arial" w:cs="Arial"/>
        </w:rPr>
        <w:t>o</w:t>
      </w:r>
      <w:r w:rsidR="001F51CF">
        <w:rPr>
          <w:rFonts w:ascii="Arial" w:hAnsi="Arial" w:cs="Arial"/>
        </w:rPr>
        <w:t xml:space="preserve"> </w:t>
      </w:r>
      <w:r w:rsidR="002B7A47">
        <w:rPr>
          <w:rFonts w:ascii="Arial" w:hAnsi="Arial" w:cs="Arial"/>
        </w:rPr>
        <w:t>Ministrstvo</w:t>
      </w:r>
      <w:r w:rsidR="001F51CF">
        <w:rPr>
          <w:rFonts w:ascii="Arial" w:hAnsi="Arial" w:cs="Arial"/>
        </w:rPr>
        <w:t xml:space="preserve"> za okolje in prostor</w:t>
      </w:r>
      <w:r w:rsidR="003D2384">
        <w:rPr>
          <w:rFonts w:ascii="Arial" w:hAnsi="Arial" w:cs="Arial"/>
        </w:rPr>
        <w:t>.</w:t>
      </w:r>
      <w:r w:rsidR="001F51CF">
        <w:rPr>
          <w:rFonts w:ascii="Arial" w:hAnsi="Arial" w:cs="Arial"/>
        </w:rPr>
        <w:t xml:space="preserve"> </w:t>
      </w:r>
      <w:r w:rsidR="001F4DBE" w:rsidRPr="003D2384">
        <w:rPr>
          <w:rFonts w:ascii="Arial" w:hAnsi="Arial" w:cs="Arial"/>
        </w:rPr>
        <w:t xml:space="preserve">Spodnje poročilo o </w:t>
      </w:r>
      <w:r w:rsidRPr="003D2384">
        <w:rPr>
          <w:rFonts w:ascii="Arial" w:hAnsi="Arial" w:cs="Arial"/>
        </w:rPr>
        <w:t>o</w:t>
      </w:r>
      <w:r w:rsidR="001F4DBE" w:rsidRPr="003D2384">
        <w:rPr>
          <w:rFonts w:ascii="Arial" w:hAnsi="Arial" w:cs="Arial"/>
        </w:rPr>
        <w:t>pisu poplav kot ključ</w:t>
      </w:r>
      <w:r w:rsidR="007A03CA" w:rsidRPr="003D2384">
        <w:rPr>
          <w:rFonts w:ascii="Arial" w:hAnsi="Arial" w:cs="Arial"/>
        </w:rPr>
        <w:t>n</w:t>
      </w:r>
      <w:r w:rsidR="001F4DBE" w:rsidRPr="003D2384">
        <w:rPr>
          <w:rFonts w:ascii="Arial" w:hAnsi="Arial" w:cs="Arial"/>
        </w:rPr>
        <w:t>ega tveganja</w:t>
      </w:r>
      <w:r w:rsidR="003D2384" w:rsidRPr="003D2384">
        <w:rPr>
          <w:rFonts w:ascii="Arial" w:hAnsi="Arial" w:cs="Arial"/>
        </w:rPr>
        <w:t xml:space="preserve"> za nesrečo v Republiki Sloveniji</w:t>
      </w:r>
      <w:r w:rsidR="001F4DBE" w:rsidRPr="003D2384">
        <w:rPr>
          <w:rFonts w:ascii="Arial" w:hAnsi="Arial" w:cs="Arial"/>
        </w:rPr>
        <w:t xml:space="preserve"> izhaja iz te</w:t>
      </w:r>
      <w:r w:rsidR="007A03CA" w:rsidRPr="003D2384">
        <w:rPr>
          <w:rFonts w:ascii="Arial" w:hAnsi="Arial" w:cs="Arial"/>
        </w:rPr>
        <w:t xml:space="preserve"> ocene, obenem pa so bile v bese</w:t>
      </w:r>
      <w:r w:rsidR="00DB654E" w:rsidRPr="003D2384">
        <w:rPr>
          <w:rFonts w:ascii="Arial" w:hAnsi="Arial" w:cs="Arial"/>
        </w:rPr>
        <w:t>dil</w:t>
      </w:r>
      <w:r w:rsidR="001F4DBE" w:rsidRPr="003D2384">
        <w:rPr>
          <w:rFonts w:ascii="Arial" w:hAnsi="Arial" w:cs="Arial"/>
        </w:rPr>
        <w:t xml:space="preserve">o dodane še najbolj nujne dopolnitve, </w:t>
      </w:r>
      <w:r w:rsidR="005717B9">
        <w:rPr>
          <w:rFonts w:ascii="Arial" w:hAnsi="Arial" w:cs="Arial"/>
        </w:rPr>
        <w:t>po</w:t>
      </w:r>
      <w:r w:rsidR="001F4DBE" w:rsidRPr="003D2384">
        <w:rPr>
          <w:rFonts w:ascii="Arial" w:hAnsi="Arial" w:cs="Arial"/>
        </w:rPr>
        <w:t xml:space="preserve">vezane </w:t>
      </w:r>
      <w:r w:rsidR="005717B9">
        <w:rPr>
          <w:rFonts w:ascii="Arial" w:hAnsi="Arial" w:cs="Arial"/>
        </w:rPr>
        <w:t>z</w:t>
      </w:r>
      <w:r w:rsidR="005717B9" w:rsidRPr="003D2384">
        <w:rPr>
          <w:rFonts w:ascii="Arial" w:hAnsi="Arial" w:cs="Arial"/>
        </w:rPr>
        <w:t xml:space="preserve"> </w:t>
      </w:r>
      <w:r w:rsidR="00557591">
        <w:rPr>
          <w:rFonts w:ascii="Arial" w:hAnsi="Arial" w:cs="Arial"/>
        </w:rPr>
        <w:t>dej</w:t>
      </w:r>
      <w:r w:rsidR="001F4DBE" w:rsidRPr="003D2384">
        <w:rPr>
          <w:rFonts w:ascii="Arial" w:hAnsi="Arial" w:cs="Arial"/>
        </w:rPr>
        <w:t>avnost</w:t>
      </w:r>
      <w:r w:rsidR="005717B9">
        <w:rPr>
          <w:rFonts w:ascii="Arial" w:hAnsi="Arial" w:cs="Arial"/>
        </w:rPr>
        <w:t>m</w:t>
      </w:r>
      <w:r w:rsidR="001F4DBE" w:rsidRPr="003D2384">
        <w:rPr>
          <w:rFonts w:ascii="Arial" w:hAnsi="Arial" w:cs="Arial"/>
        </w:rPr>
        <w:t xml:space="preserve">i </w:t>
      </w:r>
      <w:r w:rsidR="00557591">
        <w:rPr>
          <w:rFonts w:ascii="Arial" w:hAnsi="Arial" w:cs="Arial"/>
        </w:rPr>
        <w:t>pri</w:t>
      </w:r>
      <w:r w:rsidR="009A7419" w:rsidRPr="003D2384">
        <w:rPr>
          <w:rFonts w:ascii="Arial" w:hAnsi="Arial" w:cs="Arial"/>
        </w:rPr>
        <w:t xml:space="preserve"> </w:t>
      </w:r>
      <w:r w:rsidR="00923FB4">
        <w:rPr>
          <w:rFonts w:ascii="Arial" w:hAnsi="Arial" w:cs="Arial"/>
        </w:rPr>
        <w:t>obvladovanj</w:t>
      </w:r>
      <w:r w:rsidR="00557591">
        <w:rPr>
          <w:rFonts w:ascii="Arial" w:hAnsi="Arial" w:cs="Arial"/>
        </w:rPr>
        <w:t>u</w:t>
      </w:r>
      <w:r w:rsidR="00923FB4">
        <w:rPr>
          <w:rFonts w:ascii="Arial" w:hAnsi="Arial" w:cs="Arial"/>
        </w:rPr>
        <w:t xml:space="preserve"> </w:t>
      </w:r>
      <w:r w:rsidR="009A7419" w:rsidRPr="003D2384">
        <w:rPr>
          <w:rFonts w:ascii="Arial" w:hAnsi="Arial" w:cs="Arial"/>
        </w:rPr>
        <w:t>poplav</w:t>
      </w:r>
      <w:r w:rsidR="001F4DBE" w:rsidRPr="003D2384">
        <w:rPr>
          <w:rFonts w:ascii="Arial" w:hAnsi="Arial" w:cs="Arial"/>
        </w:rPr>
        <w:t xml:space="preserve"> v </w:t>
      </w:r>
      <w:r w:rsidR="00317A8C">
        <w:rPr>
          <w:rFonts w:ascii="Arial" w:hAnsi="Arial" w:cs="Arial"/>
        </w:rPr>
        <w:t xml:space="preserve">Republiki Sloveniji v </w:t>
      </w:r>
      <w:r w:rsidR="00923FB4" w:rsidRPr="008866B8">
        <w:rPr>
          <w:rFonts w:ascii="Arial" w:hAnsi="Arial" w:cs="Arial"/>
        </w:rPr>
        <w:t>obdobju</w:t>
      </w:r>
      <w:r w:rsidR="00923FB4">
        <w:rPr>
          <w:rFonts w:ascii="Arial" w:hAnsi="Arial" w:cs="Arial"/>
        </w:rPr>
        <w:t xml:space="preserve"> 2018</w:t>
      </w:r>
      <w:r w:rsidR="009E4D23">
        <w:rPr>
          <w:rFonts w:ascii="Arial" w:hAnsi="Arial" w:cs="Arial"/>
        </w:rPr>
        <w:t>–</w:t>
      </w:r>
      <w:r w:rsidR="001F4DBE" w:rsidRPr="003D2384">
        <w:rPr>
          <w:rFonts w:ascii="Arial" w:hAnsi="Arial" w:cs="Arial"/>
        </w:rPr>
        <w:t>2020.</w:t>
      </w:r>
    </w:p>
    <w:p w:rsidR="007F6CCE" w:rsidRDefault="00DB654E" w:rsidP="001F51CF">
      <w:pPr>
        <w:spacing w:line="276" w:lineRule="auto"/>
        <w:jc w:val="both"/>
        <w:rPr>
          <w:rFonts w:ascii="Arial" w:hAnsi="Arial" w:cs="Arial"/>
          <w:i/>
        </w:rPr>
      </w:pPr>
      <w:r>
        <w:rPr>
          <w:rFonts w:ascii="Arial" w:hAnsi="Arial" w:cs="Arial"/>
        </w:rPr>
        <w:t>Poplave v Republiki Sloveniji</w:t>
      </w:r>
      <w:r w:rsidR="001F51CF" w:rsidRPr="00803F56">
        <w:rPr>
          <w:rFonts w:ascii="Arial" w:hAnsi="Arial" w:cs="Arial"/>
        </w:rPr>
        <w:t xml:space="preserve"> so pogoste in </w:t>
      </w:r>
      <w:r w:rsidR="00557591">
        <w:rPr>
          <w:rFonts w:ascii="Arial" w:hAnsi="Arial" w:cs="Arial"/>
        </w:rPr>
        <w:t xml:space="preserve">pogosto </w:t>
      </w:r>
      <w:r w:rsidR="001F51CF">
        <w:rPr>
          <w:rFonts w:ascii="Arial" w:hAnsi="Arial" w:cs="Arial"/>
        </w:rPr>
        <w:t xml:space="preserve">povzročajo veliko škodo. </w:t>
      </w:r>
      <w:r w:rsidR="00557591">
        <w:rPr>
          <w:rFonts w:ascii="Arial" w:hAnsi="Arial" w:cs="Arial"/>
        </w:rPr>
        <w:t>M</w:t>
      </w:r>
      <w:r w:rsidR="001F51CF" w:rsidRPr="00803F56">
        <w:rPr>
          <w:rFonts w:ascii="Arial" w:hAnsi="Arial" w:cs="Arial"/>
        </w:rPr>
        <w:t xml:space="preserve">ed vsemi naravnimi nesrečami, ki povzročajo večjo škodo, so poplave verjetno najpogostejša nesreča. Poplavno je </w:t>
      </w:r>
      <w:r w:rsidR="001F51CF" w:rsidRPr="00651932">
        <w:rPr>
          <w:rFonts w:ascii="Arial" w:hAnsi="Arial" w:cs="Arial"/>
        </w:rPr>
        <w:t>ogroženih</w:t>
      </w:r>
      <w:r w:rsidR="001F51CF">
        <w:rPr>
          <w:rFonts w:ascii="Arial" w:hAnsi="Arial" w:cs="Arial"/>
        </w:rPr>
        <w:t xml:space="preserve"> približno 300.000 hektarjev</w:t>
      </w:r>
      <w:r w:rsidR="001F51CF" w:rsidRPr="00803F56">
        <w:rPr>
          <w:rFonts w:ascii="Arial" w:hAnsi="Arial" w:cs="Arial"/>
        </w:rPr>
        <w:t xml:space="preserve"> zemljišč (</w:t>
      </w:r>
      <w:r w:rsidR="001F51CF">
        <w:rPr>
          <w:rFonts w:ascii="Arial" w:hAnsi="Arial" w:cs="Arial"/>
        </w:rPr>
        <w:t>od tega več kot 200.000 hektarjev</w:t>
      </w:r>
      <w:r w:rsidR="001F51CF" w:rsidRPr="00803F56">
        <w:rPr>
          <w:rFonts w:ascii="Arial" w:hAnsi="Arial" w:cs="Arial"/>
        </w:rPr>
        <w:t xml:space="preserve"> zemljišč ogrožajo predvsem hudou</w:t>
      </w:r>
      <w:r w:rsidR="001F51CF">
        <w:rPr>
          <w:rFonts w:ascii="Arial" w:hAnsi="Arial" w:cs="Arial"/>
        </w:rPr>
        <w:t>rniške poplave), kar pomeni</w:t>
      </w:r>
      <w:r w:rsidR="001F51CF" w:rsidRPr="00803F56">
        <w:rPr>
          <w:rFonts w:ascii="Arial" w:hAnsi="Arial" w:cs="Arial"/>
        </w:rPr>
        <w:t xml:space="preserve"> približno 15 odstotkov površine države.</w:t>
      </w:r>
      <w:r w:rsidR="001F51CF">
        <w:rPr>
          <w:rFonts w:ascii="Arial" w:hAnsi="Arial" w:cs="Arial"/>
        </w:rPr>
        <w:t xml:space="preserve"> Poplave se lahko pojavljajo</w:t>
      </w:r>
      <w:r w:rsidR="001F51CF" w:rsidRPr="00803F56">
        <w:rPr>
          <w:rFonts w:ascii="Arial" w:hAnsi="Arial" w:cs="Arial"/>
        </w:rPr>
        <w:t xml:space="preserve"> vse leto, najpogostejše pa so jeseni ob obilnih in dolgotrajnih padavinah. Poleti so povezane z neurji in so predvsem krajevne </w:t>
      </w:r>
      <w:r w:rsidR="00557591">
        <w:rPr>
          <w:rFonts w:ascii="Arial" w:hAnsi="Arial" w:cs="Arial"/>
        </w:rPr>
        <w:t>ter</w:t>
      </w:r>
      <w:r w:rsidR="00557591" w:rsidRPr="00803F56">
        <w:rPr>
          <w:rFonts w:ascii="Arial" w:hAnsi="Arial" w:cs="Arial"/>
        </w:rPr>
        <w:t xml:space="preserve"> </w:t>
      </w:r>
      <w:r w:rsidR="001F51CF" w:rsidRPr="00803F56">
        <w:rPr>
          <w:rFonts w:ascii="Arial" w:hAnsi="Arial" w:cs="Arial"/>
        </w:rPr>
        <w:t>hudourniške.</w:t>
      </w:r>
    </w:p>
    <w:p w:rsidR="00635202" w:rsidRPr="0054242D" w:rsidRDefault="00635202" w:rsidP="001F51CF">
      <w:pPr>
        <w:spacing w:line="276" w:lineRule="auto"/>
        <w:jc w:val="both"/>
        <w:rPr>
          <w:rFonts w:ascii="Arial" w:hAnsi="Arial" w:cs="Arial"/>
        </w:rPr>
      </w:pPr>
      <w:r w:rsidRPr="00803F56">
        <w:rPr>
          <w:rFonts w:ascii="Arial" w:hAnsi="Arial" w:cs="Arial"/>
        </w:rPr>
        <w:t>Poplave povzročajo smrtne žrt</w:t>
      </w:r>
      <w:r>
        <w:rPr>
          <w:rFonts w:ascii="Arial" w:hAnsi="Arial" w:cs="Arial"/>
        </w:rPr>
        <w:t>ve, gospodarske izgube, družbeno</w:t>
      </w:r>
      <w:r w:rsidR="00F35A08">
        <w:rPr>
          <w:rFonts w:ascii="Arial" w:hAnsi="Arial" w:cs="Arial"/>
        </w:rPr>
        <w:t xml:space="preserve"> in</w:t>
      </w:r>
      <w:r>
        <w:rPr>
          <w:rFonts w:ascii="Arial" w:hAnsi="Arial" w:cs="Arial"/>
        </w:rPr>
        <w:t xml:space="preserve"> okoljsko škodo </w:t>
      </w:r>
      <w:r w:rsidR="00F35A08">
        <w:rPr>
          <w:rFonts w:ascii="Arial" w:hAnsi="Arial" w:cs="Arial"/>
        </w:rPr>
        <w:t xml:space="preserve">ter </w:t>
      </w:r>
      <w:r>
        <w:rPr>
          <w:rFonts w:ascii="Arial" w:hAnsi="Arial" w:cs="Arial"/>
        </w:rPr>
        <w:t>škodo na kulturni dediščini</w:t>
      </w:r>
      <w:r w:rsidRPr="00803F56">
        <w:rPr>
          <w:rFonts w:ascii="Arial" w:hAnsi="Arial" w:cs="Arial"/>
        </w:rPr>
        <w:t>. Škoda na ob</w:t>
      </w:r>
      <w:r>
        <w:rPr>
          <w:rFonts w:ascii="Arial" w:hAnsi="Arial" w:cs="Arial"/>
        </w:rPr>
        <w:t>močjih poplavljanja je navadno</w:t>
      </w:r>
      <w:r w:rsidRPr="00803F56">
        <w:rPr>
          <w:rFonts w:ascii="Arial" w:hAnsi="Arial" w:cs="Arial"/>
        </w:rPr>
        <w:t xml:space="preserve"> razmeroma velika in vključuje poškodbe stanovanjskih objektov, gospodarske javne infrastrukture, trgovskih in industrijskih podjetij, pride</w:t>
      </w:r>
      <w:r>
        <w:rPr>
          <w:rFonts w:ascii="Arial" w:hAnsi="Arial" w:cs="Arial"/>
        </w:rPr>
        <w:t>lk</w:t>
      </w:r>
      <w:r w:rsidR="00557591">
        <w:rPr>
          <w:rFonts w:ascii="Arial" w:hAnsi="Arial" w:cs="Arial"/>
        </w:rPr>
        <w:t>ov</w:t>
      </w:r>
      <w:r>
        <w:rPr>
          <w:rFonts w:ascii="Arial" w:hAnsi="Arial" w:cs="Arial"/>
        </w:rPr>
        <w:t xml:space="preserve"> na kmetijskih zemljiščih, objekt</w:t>
      </w:r>
      <w:r w:rsidR="00F35A08">
        <w:rPr>
          <w:rFonts w:ascii="Arial" w:hAnsi="Arial" w:cs="Arial"/>
        </w:rPr>
        <w:t>ov</w:t>
      </w:r>
      <w:r w:rsidR="00557591">
        <w:rPr>
          <w:rFonts w:ascii="Arial" w:hAnsi="Arial" w:cs="Arial"/>
        </w:rPr>
        <w:t>,</w:t>
      </w:r>
      <w:r>
        <w:rPr>
          <w:rFonts w:ascii="Arial" w:hAnsi="Arial" w:cs="Arial"/>
        </w:rPr>
        <w:t xml:space="preserve"> območi</w:t>
      </w:r>
      <w:r w:rsidR="008866B8">
        <w:rPr>
          <w:rFonts w:ascii="Arial" w:hAnsi="Arial" w:cs="Arial"/>
        </w:rPr>
        <w:t>j</w:t>
      </w:r>
      <w:r>
        <w:rPr>
          <w:rFonts w:ascii="Arial" w:hAnsi="Arial" w:cs="Arial"/>
        </w:rPr>
        <w:t xml:space="preserve"> kulturne dediščine itn</w:t>
      </w:r>
      <w:r w:rsidRPr="00803F56">
        <w:rPr>
          <w:rFonts w:ascii="Arial" w:hAnsi="Arial" w:cs="Arial"/>
        </w:rPr>
        <w:t xml:space="preserve">., pogosto </w:t>
      </w:r>
      <w:r w:rsidR="00557591">
        <w:rPr>
          <w:rFonts w:ascii="Arial" w:hAnsi="Arial" w:cs="Arial"/>
        </w:rPr>
        <w:t xml:space="preserve">pa </w:t>
      </w:r>
      <w:r w:rsidRPr="00803F56">
        <w:rPr>
          <w:rFonts w:ascii="Arial" w:hAnsi="Arial" w:cs="Arial"/>
        </w:rPr>
        <w:t xml:space="preserve">so prekinjeni </w:t>
      </w:r>
      <w:r w:rsidRPr="00651932">
        <w:rPr>
          <w:rFonts w:ascii="Arial" w:hAnsi="Arial" w:cs="Arial"/>
        </w:rPr>
        <w:t>družbeni in gospodarski procesi</w:t>
      </w:r>
      <w:r w:rsidRPr="00803F56">
        <w:rPr>
          <w:rFonts w:ascii="Arial" w:hAnsi="Arial" w:cs="Arial"/>
        </w:rPr>
        <w:t xml:space="preserve">. Naravno okolje lahko ob poplavah ogrozijo okolju škodljive snovi, ki se sprostijo ob poškodbi ali uničenju objektov, </w:t>
      </w:r>
      <w:r w:rsidR="00557591">
        <w:rPr>
          <w:rFonts w:ascii="Arial" w:hAnsi="Arial" w:cs="Arial"/>
        </w:rPr>
        <w:t>v katerih</w:t>
      </w:r>
      <w:r w:rsidR="00557591" w:rsidRPr="00803F56">
        <w:rPr>
          <w:rFonts w:ascii="Arial" w:hAnsi="Arial" w:cs="Arial"/>
        </w:rPr>
        <w:t xml:space="preserve"> </w:t>
      </w:r>
      <w:r w:rsidRPr="00803F56">
        <w:rPr>
          <w:rFonts w:ascii="Arial" w:hAnsi="Arial" w:cs="Arial"/>
        </w:rPr>
        <w:t>se predelujejo ali hranijo</w:t>
      </w:r>
      <w:r w:rsidRPr="00635202">
        <w:rPr>
          <w:rFonts w:ascii="Arial" w:hAnsi="Arial" w:cs="Arial"/>
          <w:i/>
        </w:rPr>
        <w:t>.</w:t>
      </w:r>
    </w:p>
    <w:p w:rsidR="007F6CCE" w:rsidRDefault="001F51CF" w:rsidP="001F51CF">
      <w:pPr>
        <w:spacing w:line="276" w:lineRule="auto"/>
        <w:jc w:val="both"/>
        <w:rPr>
          <w:rFonts w:ascii="Arial" w:hAnsi="Arial" w:cs="Arial"/>
          <w:i/>
        </w:rPr>
      </w:pPr>
      <w:r w:rsidRPr="00803F56">
        <w:rPr>
          <w:rFonts w:ascii="Arial" w:hAnsi="Arial" w:cs="Arial"/>
        </w:rPr>
        <w:t xml:space="preserve">Naravne pojave, opisane z obsegom, </w:t>
      </w:r>
      <w:r w:rsidR="00557591">
        <w:rPr>
          <w:rFonts w:ascii="Arial" w:hAnsi="Arial" w:cs="Arial"/>
        </w:rPr>
        <w:t xml:space="preserve">močjo </w:t>
      </w:r>
      <w:r>
        <w:rPr>
          <w:rFonts w:ascii="Arial" w:hAnsi="Arial" w:cs="Arial"/>
        </w:rPr>
        <w:t>in pogostostjo, na nekem</w:t>
      </w:r>
      <w:r w:rsidRPr="00803F56">
        <w:rPr>
          <w:rFonts w:ascii="Arial" w:hAnsi="Arial" w:cs="Arial"/>
        </w:rPr>
        <w:t xml:space="preserve"> območju zaznavamo kot naravne nevarnosti, družbeno, gos</w:t>
      </w:r>
      <w:r>
        <w:rPr>
          <w:rFonts w:ascii="Arial" w:hAnsi="Arial" w:cs="Arial"/>
        </w:rPr>
        <w:t xml:space="preserve">podarsko in okoljsko ogroženost ter </w:t>
      </w:r>
      <w:r w:rsidRPr="00803F56">
        <w:rPr>
          <w:rFonts w:ascii="Arial" w:hAnsi="Arial" w:cs="Arial"/>
        </w:rPr>
        <w:t xml:space="preserve">škodljive posledice naravnih dogodkov </w:t>
      </w:r>
      <w:r w:rsidR="0087267D">
        <w:rPr>
          <w:rFonts w:ascii="Arial" w:hAnsi="Arial" w:cs="Arial"/>
        </w:rPr>
        <w:t xml:space="preserve">pa </w:t>
      </w:r>
      <w:r w:rsidRPr="00803F56">
        <w:rPr>
          <w:rFonts w:ascii="Arial" w:hAnsi="Arial" w:cs="Arial"/>
        </w:rPr>
        <w:t xml:space="preserve">opredeljujejo zlasti prisotnost, razporeditev in značilnosti škodnega potenciala. Nevarnostni potencial poplavnih dogodkov se bo tudi v prihodnje verjetno povečeval zaradi spreminjanja podnebnih razmer </w:t>
      </w:r>
      <w:r w:rsidR="00FD0042">
        <w:rPr>
          <w:rFonts w:ascii="Arial" w:hAnsi="Arial" w:cs="Arial"/>
        </w:rPr>
        <w:t>in</w:t>
      </w:r>
      <w:r w:rsidRPr="00803F56">
        <w:rPr>
          <w:rFonts w:ascii="Arial" w:hAnsi="Arial" w:cs="Arial"/>
        </w:rPr>
        <w:t xml:space="preserve"> neustreznega upravljanja porečij </w:t>
      </w:r>
      <w:r w:rsidR="00FD0042">
        <w:rPr>
          <w:rFonts w:ascii="Arial" w:hAnsi="Arial" w:cs="Arial"/>
        </w:rPr>
        <w:t>ter</w:t>
      </w:r>
      <w:r w:rsidRPr="00803F56">
        <w:rPr>
          <w:rFonts w:ascii="Arial" w:hAnsi="Arial" w:cs="Arial"/>
        </w:rPr>
        <w:t xml:space="preserve"> spreminjanja pokrovnosti tal. Škodni potencial, ki nastane kot posledica naravne nevarnosti (poplave), opredeljujejo dejavniki</w:t>
      </w:r>
      <w:r w:rsidR="0087267D">
        <w:rPr>
          <w:rFonts w:ascii="Arial" w:hAnsi="Arial" w:cs="Arial"/>
        </w:rPr>
        <w:t>,</w:t>
      </w:r>
      <w:r w:rsidRPr="00803F56">
        <w:rPr>
          <w:rFonts w:ascii="Arial" w:hAnsi="Arial" w:cs="Arial"/>
        </w:rPr>
        <w:t xml:space="preserve"> kot so izpostavljenost</w:t>
      </w:r>
      <w:r w:rsidR="008866B8">
        <w:rPr>
          <w:rFonts w:ascii="Arial" w:hAnsi="Arial" w:cs="Arial"/>
        </w:rPr>
        <w:t>,</w:t>
      </w:r>
      <w:r w:rsidRPr="00803F56">
        <w:rPr>
          <w:rFonts w:ascii="Arial" w:hAnsi="Arial" w:cs="Arial"/>
        </w:rPr>
        <w:t xml:space="preserve"> razsežnost, ranljivost, vrednost in čas obnove.</w:t>
      </w:r>
    </w:p>
    <w:p w:rsidR="007F6CCE" w:rsidRDefault="001F51CF" w:rsidP="001F51CF">
      <w:pPr>
        <w:spacing w:line="276" w:lineRule="auto"/>
        <w:jc w:val="both"/>
        <w:rPr>
          <w:rFonts w:ascii="Arial" w:hAnsi="Arial" w:cs="Arial"/>
          <w:i/>
        </w:rPr>
      </w:pPr>
      <w:r w:rsidRPr="00C2409F">
        <w:rPr>
          <w:rFonts w:ascii="Arial" w:hAnsi="Arial" w:cs="Arial"/>
        </w:rPr>
        <w:t>Poplava je kompleksen dogodek z veliko medsebojno povezanimi dejavniki, vendar pri tem izstopa povečan pretok</w:t>
      </w:r>
      <w:r>
        <w:rPr>
          <w:rFonts w:ascii="Arial" w:hAnsi="Arial" w:cs="Arial"/>
        </w:rPr>
        <w:t xml:space="preserve"> vode</w:t>
      </w:r>
      <w:r w:rsidRPr="00C2409F">
        <w:rPr>
          <w:rFonts w:ascii="Arial" w:hAnsi="Arial" w:cs="Arial"/>
        </w:rPr>
        <w:t xml:space="preserve"> v vodotokih</w:t>
      </w:r>
      <w:r w:rsidR="008866B8">
        <w:rPr>
          <w:rFonts w:ascii="Arial" w:hAnsi="Arial" w:cs="Arial"/>
        </w:rPr>
        <w:t>,</w:t>
      </w:r>
      <w:r w:rsidRPr="00C2409F">
        <w:rPr>
          <w:rFonts w:ascii="Arial" w:hAnsi="Arial" w:cs="Arial"/>
        </w:rPr>
        <w:t xml:space="preserve"> nastane </w:t>
      </w:r>
      <w:r w:rsidR="008866B8">
        <w:rPr>
          <w:rFonts w:ascii="Arial" w:hAnsi="Arial" w:cs="Arial"/>
        </w:rPr>
        <w:t xml:space="preserve">pa </w:t>
      </w:r>
      <w:r w:rsidRPr="00C2409F">
        <w:rPr>
          <w:rFonts w:ascii="Arial" w:hAnsi="Arial" w:cs="Arial"/>
        </w:rPr>
        <w:t xml:space="preserve">zaradi padavinskega dogodka </w:t>
      </w:r>
      <w:r w:rsidR="0087267D">
        <w:rPr>
          <w:rFonts w:ascii="Arial" w:hAnsi="Arial" w:cs="Arial"/>
        </w:rPr>
        <w:t>v</w:t>
      </w:r>
      <w:r w:rsidR="0087267D" w:rsidRPr="00C2409F">
        <w:rPr>
          <w:rFonts w:ascii="Arial" w:hAnsi="Arial" w:cs="Arial"/>
        </w:rPr>
        <w:t xml:space="preserve"> </w:t>
      </w:r>
      <w:r w:rsidR="00FD0042">
        <w:rPr>
          <w:rFonts w:ascii="Arial" w:hAnsi="Arial" w:cs="Arial"/>
        </w:rPr>
        <w:t>nekem</w:t>
      </w:r>
      <w:r w:rsidR="00FD0042" w:rsidRPr="00C2409F">
        <w:rPr>
          <w:rFonts w:ascii="Arial" w:hAnsi="Arial" w:cs="Arial"/>
        </w:rPr>
        <w:t xml:space="preserve"> </w:t>
      </w:r>
      <w:r w:rsidRPr="00C2409F">
        <w:rPr>
          <w:rFonts w:ascii="Arial" w:hAnsi="Arial" w:cs="Arial"/>
        </w:rPr>
        <w:t xml:space="preserve">povodju. Količina vode, ki doseže vodotok, je </w:t>
      </w:r>
      <w:r w:rsidR="0087267D">
        <w:rPr>
          <w:rFonts w:ascii="Arial" w:hAnsi="Arial" w:cs="Arial"/>
        </w:rPr>
        <w:t>odvisna od</w:t>
      </w:r>
      <w:r w:rsidRPr="00C2409F">
        <w:rPr>
          <w:rFonts w:ascii="Arial" w:hAnsi="Arial" w:cs="Arial"/>
        </w:rPr>
        <w:t xml:space="preserve"> več dejavnik</w:t>
      </w:r>
      <w:r w:rsidR="0087267D">
        <w:rPr>
          <w:rFonts w:ascii="Arial" w:hAnsi="Arial" w:cs="Arial"/>
        </w:rPr>
        <w:t>ov</w:t>
      </w:r>
      <w:r>
        <w:rPr>
          <w:rFonts w:ascii="Arial" w:hAnsi="Arial" w:cs="Arial"/>
        </w:rPr>
        <w:t xml:space="preserve">, kot so </w:t>
      </w:r>
      <w:r w:rsidRPr="00C2409F">
        <w:rPr>
          <w:rFonts w:ascii="Arial" w:hAnsi="Arial" w:cs="Arial"/>
        </w:rPr>
        <w:t>vegetacija in z njo povezan proces evapotranspiracije, izhlapevanje, sposobnost infiltracije in zasičenost tal, višina oziroma prisotnost podtalnice, območja zadrževanja vode (npr. depresije), velikost povodja, naklon terena in pokrovnost tal.</w:t>
      </w:r>
    </w:p>
    <w:p w:rsidR="001F51CF" w:rsidRPr="007F6CCE" w:rsidRDefault="001F51CF" w:rsidP="001F51CF">
      <w:pPr>
        <w:spacing w:line="276" w:lineRule="auto"/>
        <w:jc w:val="both"/>
        <w:rPr>
          <w:rFonts w:ascii="Arial" w:hAnsi="Arial" w:cs="Arial"/>
          <w:i/>
        </w:rPr>
      </w:pPr>
      <w:r w:rsidRPr="00C2409F">
        <w:rPr>
          <w:rFonts w:ascii="Arial" w:hAnsi="Arial" w:cs="Arial"/>
        </w:rPr>
        <w:t xml:space="preserve">Ko se nenasičeno območje zasiči z vodo, k večanju pretoka reke prispeva še podpovršinski tok. </w:t>
      </w:r>
      <w:r w:rsidR="008866B8">
        <w:rPr>
          <w:rFonts w:ascii="Arial" w:hAnsi="Arial" w:cs="Arial"/>
        </w:rPr>
        <w:t>To</w:t>
      </w:r>
      <w:r w:rsidRPr="00C2409F">
        <w:rPr>
          <w:rFonts w:ascii="Arial" w:hAnsi="Arial" w:cs="Arial"/>
        </w:rPr>
        <w:t xml:space="preserve"> je del padavin, ki ne ponikne</w:t>
      </w:r>
      <w:r>
        <w:rPr>
          <w:rFonts w:ascii="Arial" w:hAnsi="Arial" w:cs="Arial"/>
        </w:rPr>
        <w:t xml:space="preserve"> do podtalnice, </w:t>
      </w:r>
      <w:r w:rsidR="0087267D">
        <w:rPr>
          <w:rFonts w:ascii="Arial" w:hAnsi="Arial" w:cs="Arial"/>
        </w:rPr>
        <w:t xml:space="preserve">temveč </w:t>
      </w:r>
      <w:r>
        <w:rPr>
          <w:rFonts w:ascii="Arial" w:hAnsi="Arial" w:cs="Arial"/>
        </w:rPr>
        <w:t xml:space="preserve">teče </w:t>
      </w:r>
      <w:r w:rsidR="0087267D">
        <w:rPr>
          <w:rFonts w:ascii="Arial" w:hAnsi="Arial" w:cs="Arial"/>
        </w:rPr>
        <w:t>čez</w:t>
      </w:r>
      <w:r w:rsidR="0087267D" w:rsidRPr="00C2409F">
        <w:rPr>
          <w:rFonts w:ascii="Arial" w:hAnsi="Arial" w:cs="Arial"/>
        </w:rPr>
        <w:t xml:space="preserve"> </w:t>
      </w:r>
      <w:r w:rsidRPr="00C2409F">
        <w:rPr>
          <w:rFonts w:ascii="Arial" w:hAnsi="Arial" w:cs="Arial"/>
        </w:rPr>
        <w:t>zgornj</w:t>
      </w:r>
      <w:r w:rsidR="0087267D">
        <w:rPr>
          <w:rFonts w:ascii="Arial" w:hAnsi="Arial" w:cs="Arial"/>
        </w:rPr>
        <w:t>e</w:t>
      </w:r>
      <w:r w:rsidRPr="00C2409F">
        <w:rPr>
          <w:rFonts w:ascii="Arial" w:hAnsi="Arial" w:cs="Arial"/>
        </w:rPr>
        <w:t xml:space="preserve"> podzemeljsk</w:t>
      </w:r>
      <w:r w:rsidR="0087267D">
        <w:rPr>
          <w:rFonts w:ascii="Arial" w:hAnsi="Arial" w:cs="Arial"/>
        </w:rPr>
        <w:t>e</w:t>
      </w:r>
      <w:r w:rsidRPr="00C2409F">
        <w:rPr>
          <w:rFonts w:ascii="Arial" w:hAnsi="Arial" w:cs="Arial"/>
        </w:rPr>
        <w:t xml:space="preserve"> plasti proti vodotoku. Določen del podpovršinskega odtoka doseže strugo takoj, preostali del pa za to potrebuje dalj</w:t>
      </w:r>
      <w:r w:rsidR="008866B8">
        <w:rPr>
          <w:rFonts w:ascii="Arial" w:hAnsi="Arial" w:cs="Arial"/>
        </w:rPr>
        <w:t xml:space="preserve"> časa</w:t>
      </w:r>
      <w:r w:rsidRPr="00C2409F">
        <w:rPr>
          <w:rFonts w:ascii="Arial" w:hAnsi="Arial" w:cs="Arial"/>
        </w:rPr>
        <w:t>.</w:t>
      </w:r>
    </w:p>
    <w:p w:rsidR="007F6CCE" w:rsidRDefault="001F51CF" w:rsidP="001F51CF">
      <w:pPr>
        <w:spacing w:line="276" w:lineRule="auto"/>
        <w:jc w:val="both"/>
        <w:rPr>
          <w:rFonts w:ascii="Arial" w:hAnsi="Arial" w:cs="Arial"/>
        </w:rPr>
      </w:pPr>
      <w:r w:rsidRPr="00C2409F">
        <w:rPr>
          <w:rFonts w:ascii="Arial" w:hAnsi="Arial" w:cs="Arial"/>
        </w:rPr>
        <w:t>Zelo pomembn</w:t>
      </w:r>
      <w:r w:rsidR="0087267D">
        <w:rPr>
          <w:rFonts w:ascii="Arial" w:hAnsi="Arial" w:cs="Arial"/>
        </w:rPr>
        <w:t>i</w:t>
      </w:r>
      <w:r w:rsidRPr="00C2409F">
        <w:rPr>
          <w:rFonts w:ascii="Arial" w:hAnsi="Arial" w:cs="Arial"/>
        </w:rPr>
        <w:t xml:space="preserve"> dejavnik</w:t>
      </w:r>
      <w:r w:rsidR="0087267D">
        <w:rPr>
          <w:rFonts w:ascii="Arial" w:hAnsi="Arial" w:cs="Arial"/>
        </w:rPr>
        <w:t>i</w:t>
      </w:r>
      <w:r w:rsidRPr="00C2409F">
        <w:rPr>
          <w:rFonts w:ascii="Arial" w:hAnsi="Arial" w:cs="Arial"/>
        </w:rPr>
        <w:t xml:space="preserve"> pri pojavu poplav s</w:t>
      </w:r>
      <w:r w:rsidR="0087267D">
        <w:rPr>
          <w:rFonts w:ascii="Arial" w:hAnsi="Arial" w:cs="Arial"/>
        </w:rPr>
        <w:t>o</w:t>
      </w:r>
      <w:r w:rsidRPr="00C2409F">
        <w:rPr>
          <w:rFonts w:ascii="Arial" w:hAnsi="Arial" w:cs="Arial"/>
        </w:rPr>
        <w:t xml:space="preserve"> tudi taljenje snega in predhodna namočenost tal, predvsem pa značilni časovni in prostorski padavinski ter vetrovni vzorci v kombinaciji z vegetacijskimi </w:t>
      </w:r>
      <w:r>
        <w:rPr>
          <w:rFonts w:ascii="Arial" w:hAnsi="Arial" w:cs="Arial"/>
        </w:rPr>
        <w:t xml:space="preserve">razmerami </w:t>
      </w:r>
      <w:r w:rsidRPr="00C2409F">
        <w:rPr>
          <w:rFonts w:ascii="Arial" w:hAnsi="Arial" w:cs="Arial"/>
        </w:rPr>
        <w:t xml:space="preserve">(zlasti jeseni in </w:t>
      </w:r>
      <w:r>
        <w:rPr>
          <w:rFonts w:ascii="Arial" w:hAnsi="Arial" w:cs="Arial"/>
        </w:rPr>
        <w:t>s</w:t>
      </w:r>
      <w:r w:rsidRPr="00C2409F">
        <w:rPr>
          <w:rFonts w:ascii="Arial" w:hAnsi="Arial" w:cs="Arial"/>
        </w:rPr>
        <w:t xml:space="preserve">pomladi). Ob poplavah se poleg intenzivnih erozijskih procesov v </w:t>
      </w:r>
      <w:r w:rsidR="00FD0042" w:rsidRPr="00C2409F">
        <w:rPr>
          <w:rFonts w:ascii="Arial" w:hAnsi="Arial" w:cs="Arial"/>
        </w:rPr>
        <w:t xml:space="preserve">strugah vodotokov </w:t>
      </w:r>
      <w:r w:rsidRPr="00C2409F">
        <w:rPr>
          <w:rFonts w:ascii="Arial" w:hAnsi="Arial" w:cs="Arial"/>
        </w:rPr>
        <w:t xml:space="preserve">in ob </w:t>
      </w:r>
      <w:r w:rsidR="00FD0042">
        <w:rPr>
          <w:rFonts w:ascii="Arial" w:hAnsi="Arial" w:cs="Arial"/>
        </w:rPr>
        <w:t xml:space="preserve">njih </w:t>
      </w:r>
      <w:r w:rsidR="0087267D">
        <w:rPr>
          <w:rFonts w:ascii="Arial" w:hAnsi="Arial" w:cs="Arial"/>
        </w:rPr>
        <w:t>navadno</w:t>
      </w:r>
      <w:r w:rsidR="0087267D" w:rsidRPr="00C2409F">
        <w:rPr>
          <w:rFonts w:ascii="Arial" w:hAnsi="Arial" w:cs="Arial"/>
        </w:rPr>
        <w:t xml:space="preserve"> </w:t>
      </w:r>
      <w:r w:rsidRPr="00C2409F">
        <w:rPr>
          <w:rFonts w:ascii="Arial" w:hAnsi="Arial" w:cs="Arial"/>
        </w:rPr>
        <w:t xml:space="preserve">pojavljajo zemeljski plazovi </w:t>
      </w:r>
      <w:r w:rsidR="0087267D">
        <w:rPr>
          <w:rFonts w:ascii="Arial" w:hAnsi="Arial" w:cs="Arial"/>
        </w:rPr>
        <w:t>ter</w:t>
      </w:r>
      <w:r w:rsidR="0087267D" w:rsidRPr="00C2409F">
        <w:rPr>
          <w:rFonts w:ascii="Arial" w:hAnsi="Arial" w:cs="Arial"/>
        </w:rPr>
        <w:t xml:space="preserve"> </w:t>
      </w:r>
      <w:r w:rsidRPr="00C2409F">
        <w:rPr>
          <w:rFonts w:ascii="Arial" w:hAnsi="Arial" w:cs="Arial"/>
        </w:rPr>
        <w:lastRenderedPageBreak/>
        <w:t xml:space="preserve">redkeje drobirski tokovi, zato je možnost nastanka tovrstnih verižnih nesreč razmeroma velika in tudi posledice so lahko </w:t>
      </w:r>
      <w:r w:rsidR="0087267D">
        <w:rPr>
          <w:rFonts w:ascii="Arial" w:hAnsi="Arial" w:cs="Arial"/>
        </w:rPr>
        <w:t>precejšnje</w:t>
      </w:r>
      <w:r>
        <w:rPr>
          <w:rFonts w:ascii="Arial" w:hAnsi="Arial" w:cs="Arial"/>
        </w:rPr>
        <w:t>.</w:t>
      </w:r>
    </w:p>
    <w:p w:rsidR="007F6CCE" w:rsidRDefault="001F51CF" w:rsidP="001F51CF">
      <w:pPr>
        <w:spacing w:line="276" w:lineRule="auto"/>
        <w:jc w:val="both"/>
        <w:rPr>
          <w:rFonts w:ascii="Arial" w:hAnsi="Arial" w:cs="Arial"/>
        </w:rPr>
      </w:pPr>
      <w:r w:rsidRPr="00803F56">
        <w:rPr>
          <w:rFonts w:ascii="Arial" w:hAnsi="Arial" w:cs="Arial"/>
        </w:rPr>
        <w:t>Ob sočasnem povečevanju škodnega potenciala zaradi povečevanja območij pozidave, večanja ranljivosti objektov (neobstoj protipoplavnih gradbenih standardov) in njihove izpostavljenosti (nezadostno opozarjanje, ozaveščenost in pripravljenost na dogodke) ter vnosa vrednih premičnin v objekte se lahko pričakuje povečevanje obsega ogroženih območij in stopnje tveganja na njih, kar bo treba upoštevati pri načrtovanju upravljanja</w:t>
      </w:r>
      <w:r>
        <w:rPr>
          <w:rFonts w:ascii="Arial" w:hAnsi="Arial" w:cs="Arial"/>
        </w:rPr>
        <w:t xml:space="preserve"> </w:t>
      </w:r>
      <w:r w:rsidRPr="00803F56">
        <w:rPr>
          <w:rFonts w:ascii="Arial" w:hAnsi="Arial" w:cs="Arial"/>
        </w:rPr>
        <w:t>vod</w:t>
      </w:r>
      <w:r w:rsidR="007F6CCE">
        <w:rPr>
          <w:rFonts w:ascii="Arial" w:hAnsi="Arial" w:cs="Arial"/>
        </w:rPr>
        <w:t>.</w:t>
      </w:r>
    </w:p>
    <w:p w:rsidR="007F6CCE" w:rsidRDefault="001F51CF" w:rsidP="001F51CF">
      <w:pPr>
        <w:spacing w:line="276" w:lineRule="auto"/>
        <w:jc w:val="both"/>
        <w:rPr>
          <w:rFonts w:ascii="Arial" w:hAnsi="Arial" w:cs="Arial"/>
        </w:rPr>
      </w:pPr>
      <w:r w:rsidRPr="00803F56">
        <w:rPr>
          <w:rFonts w:ascii="Arial" w:hAnsi="Arial" w:cs="Arial"/>
        </w:rPr>
        <w:t>Škodni izid na ogroženih območjih je odvisen od obd</w:t>
      </w:r>
      <w:r>
        <w:rPr>
          <w:rFonts w:ascii="Arial" w:hAnsi="Arial" w:cs="Arial"/>
        </w:rPr>
        <w:t>obnega deleža časa, v katerem so prebivalci in drugi gradniki prostora na območju, od njihove količine</w:t>
      </w:r>
      <w:r w:rsidRPr="00803F56">
        <w:rPr>
          <w:rFonts w:ascii="Arial" w:hAnsi="Arial" w:cs="Arial"/>
        </w:rPr>
        <w:t>, dovzetnost</w:t>
      </w:r>
      <w:r>
        <w:rPr>
          <w:rFonts w:ascii="Arial" w:hAnsi="Arial" w:cs="Arial"/>
        </w:rPr>
        <w:t>i za poškodbe in tržne ali družbene</w:t>
      </w:r>
      <w:r w:rsidRPr="00803F56">
        <w:rPr>
          <w:rFonts w:ascii="Arial" w:hAnsi="Arial" w:cs="Arial"/>
        </w:rPr>
        <w:t xml:space="preserve"> vrednost</w:t>
      </w:r>
      <w:r>
        <w:rPr>
          <w:rFonts w:ascii="Arial" w:hAnsi="Arial" w:cs="Arial"/>
        </w:rPr>
        <w:t>i</w:t>
      </w:r>
      <w:r w:rsidRPr="00803F56">
        <w:rPr>
          <w:rFonts w:ascii="Arial" w:hAnsi="Arial" w:cs="Arial"/>
        </w:rPr>
        <w:t xml:space="preserve">. Trajanje nevarnosti je </w:t>
      </w:r>
      <w:r w:rsidR="00FD0042">
        <w:rPr>
          <w:rFonts w:ascii="Arial" w:hAnsi="Arial" w:cs="Arial"/>
        </w:rPr>
        <w:t>dejavnik</w:t>
      </w:r>
      <w:r w:rsidRPr="00803F56">
        <w:rPr>
          <w:rFonts w:ascii="Arial" w:hAnsi="Arial" w:cs="Arial"/>
        </w:rPr>
        <w:t>, ki je pri nas manj pomemben kot n</w:t>
      </w:r>
      <w:r w:rsidR="00E8370A">
        <w:rPr>
          <w:rFonts w:ascii="Arial" w:hAnsi="Arial" w:cs="Arial"/>
        </w:rPr>
        <w:t xml:space="preserve">a </w:t>
      </w:r>
      <w:r w:rsidRPr="00803F56">
        <w:rPr>
          <w:rFonts w:ascii="Arial" w:hAnsi="Arial" w:cs="Arial"/>
        </w:rPr>
        <w:t>pr</w:t>
      </w:r>
      <w:r w:rsidR="00E8370A">
        <w:rPr>
          <w:rFonts w:ascii="Arial" w:hAnsi="Arial" w:cs="Arial"/>
        </w:rPr>
        <w:t>imer</w:t>
      </w:r>
      <w:r w:rsidRPr="00803F56">
        <w:rPr>
          <w:rFonts w:ascii="Arial" w:hAnsi="Arial" w:cs="Arial"/>
        </w:rPr>
        <w:t xml:space="preserve"> tam, kjer </w:t>
      </w:r>
      <w:r>
        <w:rPr>
          <w:rFonts w:ascii="Arial" w:hAnsi="Arial" w:cs="Arial"/>
        </w:rPr>
        <w:t>se poplavna voda zadrži več dni. Č</w:t>
      </w:r>
      <w:r w:rsidRPr="00803F56">
        <w:rPr>
          <w:rFonts w:ascii="Arial" w:hAnsi="Arial" w:cs="Arial"/>
        </w:rPr>
        <w:t xml:space="preserve">as za obnovo </w:t>
      </w:r>
      <w:r>
        <w:rPr>
          <w:rFonts w:ascii="Arial" w:hAnsi="Arial" w:cs="Arial"/>
        </w:rPr>
        <w:t>po poplavi je precej pomembnejši</w:t>
      </w:r>
      <w:r w:rsidRPr="00803F56">
        <w:rPr>
          <w:rFonts w:ascii="Arial" w:hAnsi="Arial" w:cs="Arial"/>
        </w:rPr>
        <w:t xml:space="preserve"> dejavnik, saj pomeni hitro obnovljiv gradnik prostora tudi manjš</w:t>
      </w:r>
      <w:r w:rsidR="00E8370A">
        <w:rPr>
          <w:rFonts w:ascii="Arial" w:hAnsi="Arial" w:cs="Arial"/>
        </w:rPr>
        <w:t>i</w:t>
      </w:r>
      <w:r w:rsidRPr="00803F56">
        <w:rPr>
          <w:rFonts w:ascii="Arial" w:hAnsi="Arial" w:cs="Arial"/>
        </w:rPr>
        <w:t xml:space="preserve"> </w:t>
      </w:r>
      <w:r w:rsidR="007F6CCE">
        <w:rPr>
          <w:rFonts w:ascii="Arial" w:hAnsi="Arial" w:cs="Arial"/>
        </w:rPr>
        <w:t>škodn</w:t>
      </w:r>
      <w:r w:rsidR="00E8370A">
        <w:rPr>
          <w:rFonts w:ascii="Arial" w:hAnsi="Arial" w:cs="Arial"/>
        </w:rPr>
        <w:t>i</w:t>
      </w:r>
      <w:r w:rsidR="007F6CCE">
        <w:rPr>
          <w:rFonts w:ascii="Arial" w:hAnsi="Arial" w:cs="Arial"/>
        </w:rPr>
        <w:t xml:space="preserve"> potencial.</w:t>
      </w:r>
    </w:p>
    <w:p w:rsidR="00381905" w:rsidRDefault="00381905" w:rsidP="001F51CF">
      <w:pPr>
        <w:spacing w:line="276" w:lineRule="auto"/>
        <w:jc w:val="both"/>
        <w:rPr>
          <w:rFonts w:ascii="Arial" w:hAnsi="Arial" w:cs="Arial"/>
        </w:rPr>
      </w:pPr>
      <w:r>
        <w:rPr>
          <w:rFonts w:ascii="Arial" w:hAnsi="Arial" w:cs="Arial"/>
        </w:rPr>
        <w:t xml:space="preserve">Poseben element, ki tudi vpliva na velikost škodnega potenciala, je prisotnost kulturne dediščine. Zaradi obsega in pogostosti poplav lahko pride do trajne </w:t>
      </w:r>
      <w:r w:rsidR="00E8370A">
        <w:rPr>
          <w:rFonts w:ascii="Arial" w:hAnsi="Arial" w:cs="Arial"/>
        </w:rPr>
        <w:t xml:space="preserve">ter </w:t>
      </w:r>
      <w:r>
        <w:rPr>
          <w:rFonts w:ascii="Arial" w:hAnsi="Arial" w:cs="Arial"/>
        </w:rPr>
        <w:t>nenadomestljive izgube kulturne dediščine (uničenje objektov</w:t>
      </w:r>
      <w:r w:rsidR="008866B8">
        <w:rPr>
          <w:rFonts w:ascii="Arial" w:hAnsi="Arial" w:cs="Arial"/>
        </w:rPr>
        <w:t>,</w:t>
      </w:r>
      <w:r>
        <w:rPr>
          <w:rFonts w:ascii="Arial" w:hAnsi="Arial" w:cs="Arial"/>
        </w:rPr>
        <w:t xml:space="preserve"> območij, ki so vrednoteni kot kulturna dediščina</w:t>
      </w:r>
      <w:r w:rsidR="00E8370A">
        <w:rPr>
          <w:rFonts w:ascii="Arial" w:hAnsi="Arial" w:cs="Arial"/>
        </w:rPr>
        <w:t>,</w:t>
      </w:r>
      <w:r>
        <w:rPr>
          <w:rFonts w:ascii="Arial" w:hAnsi="Arial" w:cs="Arial"/>
        </w:rPr>
        <w:t xml:space="preserve"> ali predmetov kulturne dediščine).</w:t>
      </w:r>
    </w:p>
    <w:p w:rsidR="001F51CF" w:rsidRPr="00620BBB" w:rsidRDefault="001F51CF" w:rsidP="001F51CF">
      <w:pPr>
        <w:spacing w:line="276" w:lineRule="auto"/>
        <w:jc w:val="both"/>
        <w:rPr>
          <w:rFonts w:ascii="Arial" w:hAnsi="Arial" w:cs="Arial"/>
        </w:rPr>
      </w:pPr>
      <w:r w:rsidRPr="00620BBB">
        <w:rPr>
          <w:rFonts w:ascii="Arial" w:hAnsi="Arial" w:cs="Arial"/>
        </w:rPr>
        <w:t>Za zmanjševanje poplav</w:t>
      </w:r>
      <w:r w:rsidR="00FD0042">
        <w:rPr>
          <w:rFonts w:ascii="Arial" w:hAnsi="Arial" w:cs="Arial"/>
        </w:rPr>
        <w:t>n</w:t>
      </w:r>
      <w:r w:rsidRPr="00620BBB">
        <w:rPr>
          <w:rFonts w:ascii="Arial" w:hAnsi="Arial" w:cs="Arial"/>
        </w:rPr>
        <w:t>e ogroženosti oz</w:t>
      </w:r>
      <w:r>
        <w:rPr>
          <w:rFonts w:ascii="Arial" w:hAnsi="Arial" w:cs="Arial"/>
        </w:rPr>
        <w:t>iroma</w:t>
      </w:r>
      <w:r w:rsidRPr="00620BBB">
        <w:rPr>
          <w:rFonts w:ascii="Arial" w:hAnsi="Arial" w:cs="Arial"/>
        </w:rPr>
        <w:t xml:space="preserve"> sto</w:t>
      </w:r>
      <w:r>
        <w:rPr>
          <w:rFonts w:ascii="Arial" w:hAnsi="Arial" w:cs="Arial"/>
        </w:rPr>
        <w:t>pnje tveganja za poplave je treba</w:t>
      </w:r>
      <w:r w:rsidRPr="00620BBB">
        <w:rPr>
          <w:rFonts w:ascii="Arial" w:hAnsi="Arial" w:cs="Arial"/>
        </w:rPr>
        <w:t xml:space="preserve"> z</w:t>
      </w:r>
      <w:r>
        <w:rPr>
          <w:rFonts w:ascii="Arial" w:hAnsi="Arial" w:cs="Arial"/>
        </w:rPr>
        <w:t xml:space="preserve"> </w:t>
      </w:r>
      <w:r w:rsidR="00E8370A">
        <w:rPr>
          <w:rFonts w:ascii="Arial" w:hAnsi="Arial" w:cs="Arial"/>
        </w:rPr>
        <w:t xml:space="preserve">gradbenimi in negradbenimi </w:t>
      </w:r>
      <w:r>
        <w:rPr>
          <w:rFonts w:ascii="Arial" w:hAnsi="Arial" w:cs="Arial"/>
        </w:rPr>
        <w:t xml:space="preserve">ukrepi </w:t>
      </w:r>
      <w:r w:rsidR="008303A8" w:rsidRPr="008303A8">
        <w:rPr>
          <w:rFonts w:ascii="Arial" w:hAnsi="Arial" w:cs="Arial"/>
        </w:rPr>
        <w:t>upoštevati</w:t>
      </w:r>
      <w:r w:rsidRPr="008303A8">
        <w:rPr>
          <w:rFonts w:ascii="Arial" w:hAnsi="Arial" w:cs="Arial"/>
        </w:rPr>
        <w:t xml:space="preserve"> celoten</w:t>
      </w:r>
      <w:r w:rsidRPr="00620BBB">
        <w:rPr>
          <w:rFonts w:ascii="Arial" w:hAnsi="Arial" w:cs="Arial"/>
        </w:rPr>
        <w:t xml:space="preserve"> cikel ob</w:t>
      </w:r>
      <w:r>
        <w:rPr>
          <w:rFonts w:ascii="Arial" w:hAnsi="Arial" w:cs="Arial"/>
        </w:rPr>
        <w:t>v</w:t>
      </w:r>
      <w:r w:rsidR="007F6CCE">
        <w:rPr>
          <w:rFonts w:ascii="Arial" w:hAnsi="Arial" w:cs="Arial"/>
        </w:rPr>
        <w:t>ladovanja poplavne ogroženosti:</w:t>
      </w:r>
    </w:p>
    <w:p w:rsidR="001F51CF" w:rsidRPr="008303A8" w:rsidRDefault="008866B8" w:rsidP="00674D71">
      <w:pPr>
        <w:numPr>
          <w:ilvl w:val="0"/>
          <w:numId w:val="27"/>
        </w:numPr>
        <w:spacing w:after="0" w:line="276" w:lineRule="auto"/>
        <w:jc w:val="both"/>
        <w:rPr>
          <w:rFonts w:ascii="Arial" w:hAnsi="Arial" w:cs="Arial"/>
        </w:rPr>
      </w:pPr>
      <w:r>
        <w:rPr>
          <w:rFonts w:ascii="Arial" w:hAnsi="Arial" w:cs="Arial"/>
          <w:i/>
          <w:u w:val="single"/>
        </w:rPr>
        <w:t>p</w:t>
      </w:r>
      <w:r w:rsidR="001F51CF" w:rsidRPr="00620BBB">
        <w:rPr>
          <w:rFonts w:ascii="Arial" w:hAnsi="Arial" w:cs="Arial"/>
          <w:i/>
          <w:u w:val="single"/>
        </w:rPr>
        <w:t>reprečevanje</w:t>
      </w:r>
      <w:r>
        <w:rPr>
          <w:rFonts w:ascii="Arial" w:hAnsi="Arial" w:cs="Arial"/>
          <w:i/>
          <w:u w:val="single"/>
        </w:rPr>
        <w:t>:</w:t>
      </w:r>
      <w:r w:rsidR="001F51CF">
        <w:rPr>
          <w:rFonts w:ascii="Arial" w:hAnsi="Arial" w:cs="Arial"/>
        </w:rPr>
        <w:t xml:space="preserve"> </w:t>
      </w:r>
      <w:r w:rsidR="001F51CF" w:rsidRPr="008303A8">
        <w:rPr>
          <w:rFonts w:ascii="Arial" w:hAnsi="Arial" w:cs="Arial"/>
        </w:rPr>
        <w:t xml:space="preserve">aktivnosti za zmanjšanje poplavne nevarnosti </w:t>
      </w:r>
      <w:r w:rsidR="00E8370A" w:rsidRPr="008303A8">
        <w:rPr>
          <w:rFonts w:ascii="Arial" w:hAnsi="Arial" w:cs="Arial"/>
        </w:rPr>
        <w:t xml:space="preserve">in </w:t>
      </w:r>
      <w:r w:rsidR="001F51CF" w:rsidRPr="00DC36E6">
        <w:rPr>
          <w:rFonts w:ascii="Arial" w:hAnsi="Arial" w:cs="Arial"/>
        </w:rPr>
        <w:t>spodbujanje ustrezne rabe zemljišč</w:t>
      </w:r>
      <w:r w:rsidR="00E8370A" w:rsidRPr="008303A8">
        <w:rPr>
          <w:rFonts w:ascii="Arial" w:hAnsi="Arial" w:cs="Arial"/>
        </w:rPr>
        <w:t xml:space="preserve"> ter</w:t>
      </w:r>
      <w:r w:rsidR="001F51CF" w:rsidRPr="008303A8">
        <w:rPr>
          <w:rFonts w:ascii="Arial" w:hAnsi="Arial" w:cs="Arial"/>
        </w:rPr>
        <w:t xml:space="preserve"> gospodarjenja s kmetijskimi zemljišči in gozdovi;</w:t>
      </w:r>
    </w:p>
    <w:p w:rsidR="001F51CF" w:rsidRPr="008303A8" w:rsidRDefault="001F51CF" w:rsidP="00674D71">
      <w:pPr>
        <w:numPr>
          <w:ilvl w:val="0"/>
          <w:numId w:val="27"/>
        </w:numPr>
        <w:spacing w:after="0" w:line="276" w:lineRule="auto"/>
        <w:jc w:val="both"/>
        <w:rPr>
          <w:rFonts w:ascii="Arial" w:hAnsi="Arial" w:cs="Arial"/>
        </w:rPr>
      </w:pPr>
      <w:r w:rsidRPr="008303A8">
        <w:rPr>
          <w:rFonts w:ascii="Arial" w:hAnsi="Arial" w:cs="Arial"/>
          <w:i/>
          <w:u w:val="single"/>
        </w:rPr>
        <w:t>varstvo:</w:t>
      </w:r>
      <w:r w:rsidRPr="008303A8">
        <w:rPr>
          <w:rFonts w:ascii="Arial" w:hAnsi="Arial" w:cs="Arial"/>
        </w:rPr>
        <w:t xml:space="preserve"> aktivnosti za zmanjšanje verjetnosti poplav oziroma zmanjšanje vpliva poplav na določeni lokaciji in povečevanje odpornosti na poplave;</w:t>
      </w:r>
    </w:p>
    <w:p w:rsidR="001F51CF" w:rsidRPr="008303A8" w:rsidRDefault="001F51CF" w:rsidP="00674D71">
      <w:pPr>
        <w:numPr>
          <w:ilvl w:val="0"/>
          <w:numId w:val="27"/>
        </w:numPr>
        <w:spacing w:after="0" w:line="276" w:lineRule="auto"/>
        <w:jc w:val="both"/>
        <w:rPr>
          <w:rFonts w:ascii="Arial" w:hAnsi="Arial" w:cs="Arial"/>
        </w:rPr>
      </w:pPr>
      <w:r w:rsidRPr="008303A8">
        <w:rPr>
          <w:rFonts w:ascii="Arial" w:hAnsi="Arial" w:cs="Arial"/>
          <w:i/>
          <w:u w:val="single"/>
        </w:rPr>
        <w:t>zavedanje:</w:t>
      </w:r>
      <w:r w:rsidRPr="008303A8">
        <w:rPr>
          <w:rFonts w:ascii="Arial" w:hAnsi="Arial" w:cs="Arial"/>
        </w:rPr>
        <w:t xml:space="preserve"> </w:t>
      </w:r>
      <w:r w:rsidR="00E8370A" w:rsidRPr="008303A8">
        <w:rPr>
          <w:rFonts w:ascii="Arial" w:hAnsi="Arial" w:cs="Arial"/>
        </w:rPr>
        <w:t xml:space="preserve">obveščanje </w:t>
      </w:r>
      <w:r w:rsidRPr="008303A8">
        <w:rPr>
          <w:rFonts w:ascii="Arial" w:hAnsi="Arial" w:cs="Arial"/>
        </w:rPr>
        <w:t>prebivalcev o poplavni nevarnosti in ustreznem ukrepanju ob izredne</w:t>
      </w:r>
      <w:r w:rsidR="00E8370A" w:rsidRPr="008303A8">
        <w:rPr>
          <w:rFonts w:ascii="Arial" w:hAnsi="Arial" w:cs="Arial"/>
        </w:rPr>
        <w:t>m</w:t>
      </w:r>
      <w:r w:rsidRPr="008303A8">
        <w:rPr>
          <w:rFonts w:ascii="Arial" w:hAnsi="Arial" w:cs="Arial"/>
        </w:rPr>
        <w:t xml:space="preserve"> dogodk</w:t>
      </w:r>
      <w:r w:rsidR="00E8370A" w:rsidRPr="008303A8">
        <w:rPr>
          <w:rFonts w:ascii="Arial" w:hAnsi="Arial" w:cs="Arial"/>
        </w:rPr>
        <w:t>u</w:t>
      </w:r>
      <w:r w:rsidRPr="008303A8">
        <w:rPr>
          <w:rFonts w:ascii="Arial" w:hAnsi="Arial" w:cs="Arial"/>
        </w:rPr>
        <w:t>;</w:t>
      </w:r>
    </w:p>
    <w:p w:rsidR="001F51CF" w:rsidRPr="00620BBB" w:rsidRDefault="001F51CF" w:rsidP="00674D71">
      <w:pPr>
        <w:numPr>
          <w:ilvl w:val="0"/>
          <w:numId w:val="27"/>
        </w:numPr>
        <w:spacing w:after="0" w:line="276" w:lineRule="auto"/>
        <w:jc w:val="both"/>
        <w:rPr>
          <w:rFonts w:ascii="Arial" w:hAnsi="Arial" w:cs="Arial"/>
        </w:rPr>
      </w:pPr>
      <w:r w:rsidRPr="008303A8">
        <w:rPr>
          <w:rFonts w:ascii="Arial" w:hAnsi="Arial" w:cs="Arial"/>
          <w:i/>
          <w:u w:val="single"/>
        </w:rPr>
        <w:t>pripravljenost:</w:t>
      </w:r>
      <w:r w:rsidRPr="008303A8">
        <w:rPr>
          <w:rFonts w:ascii="Arial" w:hAnsi="Arial" w:cs="Arial"/>
        </w:rPr>
        <w:t xml:space="preserve"> aktivnosti ob</w:t>
      </w:r>
      <w:r>
        <w:rPr>
          <w:rFonts w:ascii="Arial" w:hAnsi="Arial" w:cs="Arial"/>
        </w:rPr>
        <w:t xml:space="preserve"> izredne</w:t>
      </w:r>
      <w:r w:rsidR="00E8370A">
        <w:rPr>
          <w:rFonts w:ascii="Arial" w:hAnsi="Arial" w:cs="Arial"/>
        </w:rPr>
        <w:t>m</w:t>
      </w:r>
      <w:r>
        <w:rPr>
          <w:rFonts w:ascii="Arial" w:hAnsi="Arial" w:cs="Arial"/>
        </w:rPr>
        <w:t xml:space="preserve"> dogodk</w:t>
      </w:r>
      <w:r w:rsidR="00E8370A">
        <w:rPr>
          <w:rFonts w:ascii="Arial" w:hAnsi="Arial" w:cs="Arial"/>
        </w:rPr>
        <w:t>u;</w:t>
      </w:r>
    </w:p>
    <w:p w:rsidR="001F51CF" w:rsidRPr="00620BBB" w:rsidRDefault="001F51CF" w:rsidP="00674D71">
      <w:pPr>
        <w:numPr>
          <w:ilvl w:val="0"/>
          <w:numId w:val="27"/>
        </w:numPr>
        <w:spacing w:after="0" w:line="276" w:lineRule="auto"/>
        <w:jc w:val="both"/>
        <w:rPr>
          <w:rFonts w:ascii="Arial" w:hAnsi="Arial" w:cs="Arial"/>
        </w:rPr>
      </w:pPr>
      <w:r w:rsidRPr="00620BBB">
        <w:rPr>
          <w:rFonts w:ascii="Arial" w:hAnsi="Arial" w:cs="Arial"/>
          <w:i/>
          <w:u w:val="single"/>
        </w:rPr>
        <w:t>obnova</w:t>
      </w:r>
      <w:r>
        <w:rPr>
          <w:rFonts w:ascii="Arial" w:hAnsi="Arial" w:cs="Arial"/>
          <w:i/>
          <w:u w:val="single"/>
        </w:rPr>
        <w:t>:</w:t>
      </w:r>
      <w:r>
        <w:rPr>
          <w:rFonts w:ascii="Arial" w:hAnsi="Arial" w:cs="Arial"/>
        </w:rPr>
        <w:t xml:space="preserve"> čim</w:t>
      </w:r>
      <w:r w:rsidRPr="00620BBB">
        <w:rPr>
          <w:rFonts w:ascii="Arial" w:hAnsi="Arial" w:cs="Arial"/>
        </w:rPr>
        <w:t>prejšnja vzpostavitev stanja pred izrednim dogodkom, izvedba analize</w:t>
      </w:r>
      <w:r>
        <w:rPr>
          <w:rFonts w:ascii="Arial" w:hAnsi="Arial" w:cs="Arial"/>
        </w:rPr>
        <w:t xml:space="preserve"> in upoštevanje novih spoznanj.</w:t>
      </w:r>
    </w:p>
    <w:p w:rsidR="001F51CF" w:rsidRPr="000727BF" w:rsidRDefault="001F51CF" w:rsidP="001F51CF">
      <w:pPr>
        <w:rPr>
          <w:rFonts w:ascii="Arial" w:hAnsi="Arial" w:cs="Arial"/>
        </w:rPr>
      </w:pPr>
    </w:p>
    <w:p w:rsidR="001F51CF" w:rsidRPr="00620BBB" w:rsidRDefault="001F51CF" w:rsidP="001F51CF">
      <w:pPr>
        <w:spacing w:line="276" w:lineRule="auto"/>
        <w:jc w:val="both"/>
        <w:rPr>
          <w:rFonts w:ascii="Arial" w:hAnsi="Arial" w:cs="Arial"/>
        </w:rPr>
      </w:pPr>
      <w:r>
        <w:rPr>
          <w:rFonts w:ascii="Arial" w:hAnsi="Arial" w:cs="Arial"/>
        </w:rPr>
        <w:t>Posamezne ukrepe je treba</w:t>
      </w:r>
      <w:r w:rsidRPr="00620BBB">
        <w:rPr>
          <w:rFonts w:ascii="Arial" w:hAnsi="Arial" w:cs="Arial"/>
        </w:rPr>
        <w:t xml:space="preserve"> izvajati </w:t>
      </w:r>
      <w:r w:rsidR="00E8370A">
        <w:rPr>
          <w:rFonts w:ascii="Arial" w:hAnsi="Arial" w:cs="Arial"/>
        </w:rPr>
        <w:t>glede na</w:t>
      </w:r>
      <w:r w:rsidRPr="00620BBB">
        <w:rPr>
          <w:rFonts w:ascii="Arial" w:hAnsi="Arial" w:cs="Arial"/>
        </w:rPr>
        <w:t xml:space="preserve"> problematik</w:t>
      </w:r>
      <w:r w:rsidR="00E8370A">
        <w:rPr>
          <w:rFonts w:ascii="Arial" w:hAnsi="Arial" w:cs="Arial"/>
        </w:rPr>
        <w:t>o</w:t>
      </w:r>
      <w:r w:rsidRPr="00620BBB">
        <w:rPr>
          <w:rFonts w:ascii="Arial" w:hAnsi="Arial" w:cs="Arial"/>
        </w:rPr>
        <w:t xml:space="preserve"> in </w:t>
      </w:r>
      <w:r w:rsidR="00E8370A">
        <w:rPr>
          <w:rFonts w:ascii="Arial" w:hAnsi="Arial" w:cs="Arial"/>
        </w:rPr>
        <w:t>posebne</w:t>
      </w:r>
      <w:r w:rsidR="00E8370A" w:rsidRPr="00620BBB">
        <w:rPr>
          <w:rFonts w:ascii="Arial" w:hAnsi="Arial" w:cs="Arial"/>
        </w:rPr>
        <w:t xml:space="preserve"> </w:t>
      </w:r>
      <w:r w:rsidRPr="00620BBB">
        <w:rPr>
          <w:rFonts w:ascii="Arial" w:hAnsi="Arial" w:cs="Arial"/>
        </w:rPr>
        <w:t xml:space="preserve">značilnosti </w:t>
      </w:r>
      <w:r w:rsidRPr="008303A8">
        <w:rPr>
          <w:rFonts w:ascii="Arial" w:hAnsi="Arial" w:cs="Arial"/>
        </w:rPr>
        <w:t>porečij s poplavno ogroženimi območji, stanj</w:t>
      </w:r>
      <w:r w:rsidR="00E8370A" w:rsidRPr="008303A8">
        <w:rPr>
          <w:rFonts w:ascii="Arial" w:hAnsi="Arial" w:cs="Arial"/>
        </w:rPr>
        <w:t>e</w:t>
      </w:r>
      <w:r w:rsidRPr="008303A8">
        <w:rPr>
          <w:rFonts w:ascii="Arial" w:hAnsi="Arial" w:cs="Arial"/>
        </w:rPr>
        <w:t xml:space="preserve"> na terenu in </w:t>
      </w:r>
      <w:r w:rsidR="00E8370A" w:rsidRPr="008303A8">
        <w:rPr>
          <w:rFonts w:ascii="Arial" w:hAnsi="Arial" w:cs="Arial"/>
        </w:rPr>
        <w:t>po</w:t>
      </w:r>
      <w:r w:rsidRPr="008303A8">
        <w:rPr>
          <w:rFonts w:ascii="Arial" w:hAnsi="Arial" w:cs="Arial"/>
        </w:rPr>
        <w:t>stavljen</w:t>
      </w:r>
      <w:r w:rsidR="00E8370A" w:rsidRPr="008303A8">
        <w:rPr>
          <w:rFonts w:ascii="Arial" w:hAnsi="Arial" w:cs="Arial"/>
        </w:rPr>
        <w:t>e</w:t>
      </w:r>
      <w:r w:rsidRPr="008303A8">
        <w:rPr>
          <w:rFonts w:ascii="Arial" w:hAnsi="Arial" w:cs="Arial"/>
        </w:rPr>
        <w:t xml:space="preserve"> cilje</w:t>
      </w:r>
      <w:r w:rsidRPr="00620BBB">
        <w:rPr>
          <w:rFonts w:ascii="Arial" w:hAnsi="Arial" w:cs="Arial"/>
        </w:rPr>
        <w:t xml:space="preserve"> v okviru zmanjševanja poplavne ogroženosti.</w:t>
      </w:r>
    </w:p>
    <w:p w:rsidR="001F51CF" w:rsidRPr="00803F56" w:rsidRDefault="00E8370A" w:rsidP="001F51CF">
      <w:pPr>
        <w:spacing w:line="276" w:lineRule="auto"/>
        <w:jc w:val="both"/>
        <w:rPr>
          <w:rFonts w:ascii="Arial" w:hAnsi="Arial" w:cs="Arial"/>
        </w:rPr>
      </w:pPr>
      <w:r>
        <w:rPr>
          <w:rFonts w:ascii="Arial" w:hAnsi="Arial" w:cs="Arial"/>
        </w:rPr>
        <w:t>T</w:t>
      </w:r>
      <w:r w:rsidR="001F51CF" w:rsidRPr="00803F56">
        <w:rPr>
          <w:rFonts w:ascii="Arial" w:hAnsi="Arial" w:cs="Arial"/>
        </w:rPr>
        <w:t>i dejavniki določajo velikost škode ob potencialn</w:t>
      </w:r>
      <w:r w:rsidR="00DB7933">
        <w:rPr>
          <w:rFonts w:ascii="Arial" w:hAnsi="Arial" w:cs="Arial"/>
        </w:rPr>
        <w:t>o</w:t>
      </w:r>
      <w:r w:rsidR="001F51CF" w:rsidRPr="00803F56">
        <w:rPr>
          <w:rFonts w:ascii="Arial" w:hAnsi="Arial" w:cs="Arial"/>
        </w:rPr>
        <w:t xml:space="preserve"> nevarnem dogodku. Pri analizi poplavne ogroženosti se predvsem zaradi razpoložljivih podatkov omejimo na </w:t>
      </w:r>
      <w:r>
        <w:rPr>
          <w:rFonts w:ascii="Arial" w:hAnsi="Arial" w:cs="Arial"/>
        </w:rPr>
        <w:t>nekatere</w:t>
      </w:r>
      <w:r w:rsidRPr="00803F56">
        <w:rPr>
          <w:rFonts w:ascii="Arial" w:hAnsi="Arial" w:cs="Arial"/>
        </w:rPr>
        <w:t xml:space="preserve"> </w:t>
      </w:r>
      <w:r w:rsidR="001F51CF" w:rsidRPr="00803F56">
        <w:rPr>
          <w:rFonts w:ascii="Arial" w:hAnsi="Arial" w:cs="Arial"/>
        </w:rPr>
        <w:t>p</w:t>
      </w:r>
      <w:r w:rsidR="001F51CF">
        <w:rPr>
          <w:rFonts w:ascii="Arial" w:hAnsi="Arial" w:cs="Arial"/>
        </w:rPr>
        <w:t>arametre vrednotenja tveganosti</w:t>
      </w:r>
      <w:r w:rsidR="008303A8">
        <w:rPr>
          <w:rFonts w:ascii="Arial" w:hAnsi="Arial" w:cs="Arial"/>
        </w:rPr>
        <w:t>,</w:t>
      </w:r>
      <w:r>
        <w:rPr>
          <w:rFonts w:ascii="Arial" w:hAnsi="Arial" w:cs="Arial"/>
        </w:rPr>
        <w:t xml:space="preserve"> </w:t>
      </w:r>
      <w:r w:rsidR="00DB7933">
        <w:rPr>
          <w:rFonts w:ascii="Arial" w:hAnsi="Arial" w:cs="Arial"/>
        </w:rPr>
        <w:t>kot so</w:t>
      </w:r>
      <w:r w:rsidR="001F51CF" w:rsidRPr="00803F56">
        <w:rPr>
          <w:rFonts w:ascii="Arial" w:hAnsi="Arial" w:cs="Arial"/>
        </w:rPr>
        <w:t xml:space="preserve"> obstoj znane možnosti nastopa poplave</w:t>
      </w:r>
      <w:r>
        <w:rPr>
          <w:rFonts w:ascii="Arial" w:hAnsi="Arial" w:cs="Arial"/>
        </w:rPr>
        <w:t>,</w:t>
      </w:r>
      <w:r w:rsidR="001F51CF" w:rsidRPr="00803F56">
        <w:rPr>
          <w:rFonts w:ascii="Arial" w:hAnsi="Arial" w:cs="Arial"/>
        </w:rPr>
        <w:t xml:space="preserve"> razsežnost</w:t>
      </w:r>
      <w:r>
        <w:rPr>
          <w:rFonts w:ascii="Arial" w:hAnsi="Arial" w:cs="Arial"/>
        </w:rPr>
        <w:t>,</w:t>
      </w:r>
      <w:r w:rsidR="001F51CF" w:rsidRPr="00803F56">
        <w:rPr>
          <w:rFonts w:ascii="Arial" w:hAnsi="Arial" w:cs="Arial"/>
        </w:rPr>
        <w:t xml:space="preserve"> izpostavljenost in ranljivost </w:t>
      </w:r>
      <w:r>
        <w:rPr>
          <w:rFonts w:ascii="Arial" w:hAnsi="Arial" w:cs="Arial"/>
        </w:rPr>
        <w:t>ter</w:t>
      </w:r>
      <w:r w:rsidRPr="00803F56">
        <w:rPr>
          <w:rFonts w:ascii="Arial" w:hAnsi="Arial" w:cs="Arial"/>
        </w:rPr>
        <w:t xml:space="preserve"> </w:t>
      </w:r>
      <w:r w:rsidR="001F51CF" w:rsidRPr="00803F56">
        <w:rPr>
          <w:rFonts w:ascii="Arial" w:hAnsi="Arial" w:cs="Arial"/>
        </w:rPr>
        <w:t>vrednost gradnikov prostora.</w:t>
      </w:r>
    </w:p>
    <w:p w:rsidR="007F6CCE" w:rsidRDefault="001F51CF" w:rsidP="001F51CF">
      <w:pPr>
        <w:spacing w:line="276" w:lineRule="auto"/>
        <w:jc w:val="both"/>
        <w:rPr>
          <w:rFonts w:ascii="Arial" w:hAnsi="Arial" w:cs="Arial"/>
        </w:rPr>
      </w:pPr>
      <w:r w:rsidRPr="00620BBB">
        <w:rPr>
          <w:rFonts w:ascii="Arial" w:hAnsi="Arial" w:cs="Arial"/>
        </w:rPr>
        <w:t>Kombinacij</w:t>
      </w:r>
      <w:r>
        <w:rPr>
          <w:rFonts w:ascii="Arial" w:hAnsi="Arial" w:cs="Arial"/>
        </w:rPr>
        <w:t>a omenjenih naravnih dejavnikov</w:t>
      </w:r>
      <w:r w:rsidRPr="00620BBB">
        <w:rPr>
          <w:rFonts w:ascii="Arial" w:hAnsi="Arial" w:cs="Arial"/>
        </w:rPr>
        <w:t xml:space="preserve"> opredeljuje tipe ali vrste poplav, ki povzročijo različn</w:t>
      </w:r>
      <w:r w:rsidR="00E8370A">
        <w:rPr>
          <w:rFonts w:ascii="Arial" w:hAnsi="Arial" w:cs="Arial"/>
        </w:rPr>
        <w:t>o</w:t>
      </w:r>
      <w:r w:rsidRPr="00620BBB">
        <w:rPr>
          <w:rFonts w:ascii="Arial" w:hAnsi="Arial" w:cs="Arial"/>
        </w:rPr>
        <w:t xml:space="preserve"> škod</w:t>
      </w:r>
      <w:r w:rsidR="00E8370A">
        <w:rPr>
          <w:rFonts w:ascii="Arial" w:hAnsi="Arial" w:cs="Arial"/>
        </w:rPr>
        <w:t>o</w:t>
      </w:r>
      <w:r w:rsidRPr="00620BBB">
        <w:rPr>
          <w:rFonts w:ascii="Arial" w:hAnsi="Arial" w:cs="Arial"/>
        </w:rPr>
        <w:t xml:space="preserve">. Škoda </w:t>
      </w:r>
      <w:r>
        <w:rPr>
          <w:rFonts w:ascii="Arial" w:hAnsi="Arial" w:cs="Arial"/>
        </w:rPr>
        <w:t xml:space="preserve">ob </w:t>
      </w:r>
      <w:r w:rsidRPr="00620BBB">
        <w:rPr>
          <w:rFonts w:ascii="Arial" w:hAnsi="Arial" w:cs="Arial"/>
        </w:rPr>
        <w:t>poplav</w:t>
      </w:r>
      <w:r>
        <w:rPr>
          <w:rFonts w:ascii="Arial" w:hAnsi="Arial" w:cs="Arial"/>
        </w:rPr>
        <w:t>ah</w:t>
      </w:r>
      <w:r w:rsidRPr="00620BBB">
        <w:rPr>
          <w:rFonts w:ascii="Arial" w:hAnsi="Arial" w:cs="Arial"/>
        </w:rPr>
        <w:t>, ko se popl</w:t>
      </w:r>
      <w:r>
        <w:rPr>
          <w:rFonts w:ascii="Arial" w:hAnsi="Arial" w:cs="Arial"/>
        </w:rPr>
        <w:t>avna voda počasi dviga, je precej</w:t>
      </w:r>
      <w:r w:rsidRPr="00620BBB">
        <w:rPr>
          <w:rFonts w:ascii="Arial" w:hAnsi="Arial" w:cs="Arial"/>
        </w:rPr>
        <w:t xml:space="preserve"> manjša i</w:t>
      </w:r>
      <w:r>
        <w:rPr>
          <w:rFonts w:ascii="Arial" w:hAnsi="Arial" w:cs="Arial"/>
        </w:rPr>
        <w:t>n psihološko manj obremenjujoča</w:t>
      </w:r>
      <w:r w:rsidRPr="00620BBB">
        <w:rPr>
          <w:rFonts w:ascii="Arial" w:hAnsi="Arial" w:cs="Arial"/>
        </w:rPr>
        <w:t xml:space="preserve"> kot </w:t>
      </w:r>
      <w:r>
        <w:rPr>
          <w:rFonts w:ascii="Arial" w:hAnsi="Arial" w:cs="Arial"/>
        </w:rPr>
        <w:t>ob hipnih, silovitih poplavah</w:t>
      </w:r>
      <w:r w:rsidR="007F6CCE">
        <w:rPr>
          <w:rFonts w:ascii="Arial" w:hAnsi="Arial" w:cs="Arial"/>
        </w:rPr>
        <w:t>.</w:t>
      </w:r>
    </w:p>
    <w:p w:rsidR="001F51CF" w:rsidRPr="00620BBB" w:rsidRDefault="001F51CF" w:rsidP="001F51CF">
      <w:pPr>
        <w:spacing w:line="276" w:lineRule="auto"/>
        <w:jc w:val="both"/>
        <w:rPr>
          <w:rFonts w:ascii="Arial" w:hAnsi="Arial" w:cs="Arial"/>
        </w:rPr>
      </w:pPr>
      <w:r w:rsidRPr="00620BBB">
        <w:rPr>
          <w:rFonts w:ascii="Arial" w:hAnsi="Arial" w:cs="Arial"/>
        </w:rPr>
        <w:t>Na podlagi glavnih značilnosti poplav in g</w:t>
      </w:r>
      <w:r>
        <w:rPr>
          <w:rFonts w:ascii="Arial" w:hAnsi="Arial" w:cs="Arial"/>
        </w:rPr>
        <w:t>lede na obseg delimo poplave na:</w:t>
      </w:r>
    </w:p>
    <w:p w:rsidR="001F51CF" w:rsidRPr="0054242D" w:rsidRDefault="001F51CF" w:rsidP="00674D71">
      <w:pPr>
        <w:pStyle w:val="Odstavekseznama"/>
        <w:numPr>
          <w:ilvl w:val="0"/>
          <w:numId w:val="51"/>
        </w:numPr>
        <w:contextualSpacing/>
        <w:jc w:val="both"/>
        <w:rPr>
          <w:rFonts w:ascii="Arial" w:hAnsi="Arial" w:cs="Arial"/>
        </w:rPr>
      </w:pPr>
      <w:r w:rsidRPr="008303A8">
        <w:rPr>
          <w:rFonts w:ascii="Arial" w:hAnsi="Arial" w:cs="Arial"/>
          <w:b/>
        </w:rPr>
        <w:t>hudourniške</w:t>
      </w:r>
      <w:r w:rsidRPr="0054242D">
        <w:rPr>
          <w:rFonts w:ascii="Arial" w:hAnsi="Arial" w:cs="Arial"/>
        </w:rPr>
        <w:t xml:space="preserve">: so kratkotrajne in silovite, povzročajo pa jih kratkotrajne, </w:t>
      </w:r>
      <w:r w:rsidR="00E8370A">
        <w:rPr>
          <w:rFonts w:ascii="Arial" w:hAnsi="Arial" w:cs="Arial"/>
          <w:lang w:val="sl-SI"/>
        </w:rPr>
        <w:t>tod</w:t>
      </w:r>
      <w:r w:rsidRPr="0054242D">
        <w:rPr>
          <w:rFonts w:ascii="Arial" w:hAnsi="Arial" w:cs="Arial"/>
        </w:rPr>
        <w:t>a intenzivne padavine;</w:t>
      </w:r>
    </w:p>
    <w:p w:rsidR="001F51CF" w:rsidRPr="0054242D" w:rsidRDefault="001F51CF" w:rsidP="00674D71">
      <w:pPr>
        <w:pStyle w:val="Odstavekseznama"/>
        <w:numPr>
          <w:ilvl w:val="0"/>
          <w:numId w:val="51"/>
        </w:numPr>
        <w:contextualSpacing/>
        <w:jc w:val="both"/>
        <w:rPr>
          <w:rFonts w:ascii="Arial" w:hAnsi="Arial" w:cs="Arial"/>
        </w:rPr>
      </w:pPr>
      <w:r w:rsidRPr="0054242D">
        <w:rPr>
          <w:rFonts w:ascii="Arial" w:hAnsi="Arial" w:cs="Arial"/>
          <w:b/>
        </w:rPr>
        <w:lastRenderedPageBreak/>
        <w:t>nižinske</w:t>
      </w:r>
      <w:r w:rsidRPr="0054242D">
        <w:rPr>
          <w:rFonts w:ascii="Arial" w:hAnsi="Arial" w:cs="Arial"/>
        </w:rPr>
        <w:t xml:space="preserve">: se pojavljajo v spodnjem toku vodotoka, </w:t>
      </w:r>
      <w:r w:rsidR="00E8370A">
        <w:rPr>
          <w:rFonts w:ascii="Arial" w:hAnsi="Arial" w:cs="Arial"/>
          <w:lang w:val="sl-SI"/>
        </w:rPr>
        <w:t>kjer</w:t>
      </w:r>
      <w:r w:rsidR="00E8370A" w:rsidRPr="0054242D">
        <w:rPr>
          <w:rFonts w:ascii="Arial" w:hAnsi="Arial" w:cs="Arial"/>
        </w:rPr>
        <w:t xml:space="preserve"> </w:t>
      </w:r>
      <w:r w:rsidRPr="0054242D">
        <w:rPr>
          <w:rFonts w:ascii="Arial" w:hAnsi="Arial" w:cs="Arial"/>
        </w:rPr>
        <w:t>njegova struga preide v ravninske predele;</w:t>
      </w:r>
    </w:p>
    <w:p w:rsidR="001F51CF" w:rsidRPr="0054242D" w:rsidRDefault="001F51CF" w:rsidP="00674D71">
      <w:pPr>
        <w:pStyle w:val="Odstavekseznama"/>
        <w:numPr>
          <w:ilvl w:val="0"/>
          <w:numId w:val="51"/>
        </w:numPr>
        <w:contextualSpacing/>
        <w:jc w:val="both"/>
        <w:rPr>
          <w:rFonts w:ascii="Arial" w:hAnsi="Arial" w:cs="Arial"/>
        </w:rPr>
      </w:pPr>
      <w:r w:rsidRPr="0054242D">
        <w:rPr>
          <w:rFonts w:ascii="Arial" w:hAnsi="Arial" w:cs="Arial"/>
          <w:b/>
        </w:rPr>
        <w:t>poplave na kraških poljih</w:t>
      </w:r>
      <w:r w:rsidRPr="0054242D">
        <w:rPr>
          <w:rFonts w:ascii="Arial" w:hAnsi="Arial" w:cs="Arial"/>
        </w:rPr>
        <w:t xml:space="preserve">: </w:t>
      </w:r>
      <w:r w:rsidR="008303A8" w:rsidRPr="0054242D">
        <w:rPr>
          <w:rFonts w:ascii="Arial" w:hAnsi="Arial" w:cs="Arial"/>
          <w:lang w:val="sl-SI"/>
        </w:rPr>
        <w:t>na</w:t>
      </w:r>
      <w:r w:rsidRPr="00DC36E6">
        <w:t xml:space="preserve"> </w:t>
      </w:r>
      <w:r w:rsidRPr="0054242D">
        <w:rPr>
          <w:rFonts w:ascii="Arial" w:hAnsi="Arial" w:cs="Arial"/>
          <w:lang w:val="sl-SI"/>
        </w:rPr>
        <w:t>kraških poljih</w:t>
      </w:r>
      <w:r w:rsidRPr="00DC36E6">
        <w:rPr>
          <w:lang w:val="sl-SI"/>
        </w:rPr>
        <w:t xml:space="preserve"> </w:t>
      </w:r>
      <w:r w:rsidRPr="0054242D">
        <w:rPr>
          <w:rFonts w:ascii="Arial" w:hAnsi="Arial" w:cs="Arial"/>
          <w:lang w:val="sl-SI"/>
        </w:rPr>
        <w:t>se</w:t>
      </w:r>
      <w:r w:rsidRPr="0054242D">
        <w:rPr>
          <w:rFonts w:ascii="Arial" w:hAnsi="Arial" w:cs="Arial"/>
        </w:rPr>
        <w:t xml:space="preserve"> zaradi </w:t>
      </w:r>
      <w:r w:rsidRPr="0054242D">
        <w:rPr>
          <w:rFonts w:ascii="Arial" w:hAnsi="Arial" w:cs="Arial"/>
          <w:lang w:val="sl-SI"/>
        </w:rPr>
        <w:t xml:space="preserve">posebnih hidroloških značilnosti kraških vod, </w:t>
      </w:r>
      <w:r w:rsidRPr="0054242D">
        <w:rPr>
          <w:rFonts w:ascii="Arial" w:hAnsi="Arial" w:cs="Arial"/>
        </w:rPr>
        <w:t xml:space="preserve">dolgotrajnih padavin, taljenja snega in </w:t>
      </w:r>
      <w:r w:rsidRPr="0054242D">
        <w:rPr>
          <w:rFonts w:ascii="Arial" w:hAnsi="Arial" w:cs="Arial"/>
          <w:lang w:val="sl-SI"/>
        </w:rPr>
        <w:t xml:space="preserve">lahko tudi </w:t>
      </w:r>
      <w:r w:rsidRPr="0054242D">
        <w:rPr>
          <w:rFonts w:ascii="Arial" w:hAnsi="Arial" w:cs="Arial"/>
        </w:rPr>
        <w:t xml:space="preserve">žleda običajne ojezeritve kraških polj povečajo </w:t>
      </w:r>
      <w:r w:rsidR="00506BB5" w:rsidRPr="0054242D">
        <w:rPr>
          <w:rFonts w:ascii="Arial" w:hAnsi="Arial" w:cs="Arial"/>
          <w:lang w:val="sl-SI"/>
        </w:rPr>
        <w:t>ter</w:t>
      </w:r>
      <w:r w:rsidR="00506BB5" w:rsidRPr="0054242D">
        <w:rPr>
          <w:rFonts w:ascii="Arial" w:hAnsi="Arial" w:cs="Arial"/>
        </w:rPr>
        <w:t xml:space="preserve"> </w:t>
      </w:r>
      <w:r w:rsidRPr="0054242D">
        <w:rPr>
          <w:rFonts w:ascii="Arial" w:hAnsi="Arial" w:cs="Arial"/>
        </w:rPr>
        <w:t>poplavljajo naselja ob robu kraških polj;</w:t>
      </w:r>
    </w:p>
    <w:p w:rsidR="001F51CF" w:rsidRPr="0054242D" w:rsidRDefault="001F51CF" w:rsidP="00674D71">
      <w:pPr>
        <w:pStyle w:val="Odstavekseznama"/>
        <w:numPr>
          <w:ilvl w:val="0"/>
          <w:numId w:val="51"/>
        </w:numPr>
        <w:contextualSpacing/>
        <w:jc w:val="both"/>
        <w:rPr>
          <w:rFonts w:ascii="Arial" w:hAnsi="Arial" w:cs="Arial"/>
        </w:rPr>
      </w:pPr>
      <w:r w:rsidRPr="0054242D">
        <w:rPr>
          <w:rFonts w:ascii="Arial" w:hAnsi="Arial" w:cs="Arial"/>
          <w:b/>
        </w:rPr>
        <w:t>morske</w:t>
      </w:r>
      <w:r w:rsidRPr="0054242D">
        <w:rPr>
          <w:rFonts w:ascii="Arial" w:hAnsi="Arial" w:cs="Arial"/>
        </w:rPr>
        <w:t xml:space="preserve">: </w:t>
      </w:r>
      <w:r w:rsidRPr="0054242D">
        <w:rPr>
          <w:rFonts w:ascii="Arial" w:hAnsi="Arial" w:cs="Arial"/>
          <w:color w:val="000000"/>
          <w:spacing w:val="-5"/>
        </w:rPr>
        <w:t>n</w:t>
      </w:r>
      <w:r w:rsidRPr="0054242D">
        <w:rPr>
          <w:rFonts w:ascii="Arial" w:hAnsi="Arial" w:cs="Arial"/>
          <w:color w:val="000000"/>
          <w:spacing w:val="4"/>
        </w:rPr>
        <w:t>a</w:t>
      </w:r>
      <w:r w:rsidRPr="0054242D">
        <w:rPr>
          <w:rFonts w:ascii="Arial" w:hAnsi="Arial" w:cs="Arial"/>
          <w:color w:val="000000"/>
        </w:rPr>
        <w:t>s</w:t>
      </w:r>
      <w:r w:rsidRPr="0054242D">
        <w:rPr>
          <w:rFonts w:ascii="Arial" w:hAnsi="Arial" w:cs="Arial"/>
          <w:color w:val="000000"/>
          <w:spacing w:val="3"/>
        </w:rPr>
        <w:t>t</w:t>
      </w:r>
      <w:r w:rsidRPr="0054242D">
        <w:rPr>
          <w:rFonts w:ascii="Arial" w:hAnsi="Arial" w:cs="Arial"/>
          <w:color w:val="000000"/>
        </w:rPr>
        <w:t>a</w:t>
      </w:r>
      <w:r w:rsidRPr="0054242D">
        <w:rPr>
          <w:rFonts w:ascii="Arial" w:hAnsi="Arial" w:cs="Arial"/>
          <w:color w:val="000000"/>
          <w:spacing w:val="-6"/>
        </w:rPr>
        <w:t>n</w:t>
      </w:r>
      <w:r w:rsidRPr="0054242D">
        <w:rPr>
          <w:rFonts w:ascii="Arial" w:hAnsi="Arial" w:cs="Arial"/>
          <w:color w:val="000000"/>
          <w:spacing w:val="4"/>
        </w:rPr>
        <w:t>e</w:t>
      </w:r>
      <w:r w:rsidRPr="0054242D">
        <w:rPr>
          <w:rFonts w:ascii="Arial" w:hAnsi="Arial" w:cs="Arial"/>
          <w:color w:val="000000"/>
          <w:spacing w:val="-9"/>
        </w:rPr>
        <w:t>j</w:t>
      </w:r>
      <w:r w:rsidRPr="0054242D">
        <w:rPr>
          <w:rFonts w:ascii="Arial" w:hAnsi="Arial" w:cs="Arial"/>
          <w:color w:val="000000"/>
        </w:rPr>
        <w:t>o</w:t>
      </w:r>
      <w:r w:rsidRPr="0054242D">
        <w:rPr>
          <w:rFonts w:ascii="Arial" w:hAnsi="Arial" w:cs="Arial"/>
          <w:color w:val="000000"/>
          <w:spacing w:val="5"/>
        </w:rPr>
        <w:t xml:space="preserve"> </w:t>
      </w:r>
      <w:r w:rsidRPr="0054242D">
        <w:rPr>
          <w:rFonts w:ascii="Arial" w:hAnsi="Arial" w:cs="Arial"/>
          <w:color w:val="000000"/>
          <w:spacing w:val="7"/>
        </w:rPr>
        <w:t xml:space="preserve">zaradi dviga morske gladine kot </w:t>
      </w:r>
      <w:r w:rsidRPr="0054242D">
        <w:rPr>
          <w:rFonts w:ascii="Arial" w:hAnsi="Arial" w:cs="Arial"/>
          <w:color w:val="000000"/>
        </w:rPr>
        <w:t>p</w:t>
      </w:r>
      <w:r w:rsidRPr="0054242D">
        <w:rPr>
          <w:rFonts w:ascii="Arial" w:hAnsi="Arial" w:cs="Arial"/>
          <w:color w:val="000000"/>
          <w:spacing w:val="4"/>
        </w:rPr>
        <w:t>o</w:t>
      </w:r>
      <w:r w:rsidRPr="0054242D">
        <w:rPr>
          <w:rFonts w:ascii="Arial" w:hAnsi="Arial" w:cs="Arial"/>
          <w:color w:val="000000"/>
        </w:rPr>
        <w:t>s</w:t>
      </w:r>
      <w:r w:rsidRPr="0054242D">
        <w:rPr>
          <w:rFonts w:ascii="Arial" w:hAnsi="Arial" w:cs="Arial"/>
          <w:color w:val="000000"/>
          <w:spacing w:val="-11"/>
        </w:rPr>
        <w:t>l</w:t>
      </w:r>
      <w:r w:rsidRPr="0054242D">
        <w:rPr>
          <w:rFonts w:ascii="Arial" w:hAnsi="Arial" w:cs="Arial"/>
          <w:color w:val="000000"/>
        </w:rPr>
        <w:t>e</w:t>
      </w:r>
      <w:r w:rsidRPr="0054242D">
        <w:rPr>
          <w:rFonts w:ascii="Arial" w:hAnsi="Arial" w:cs="Arial"/>
          <w:color w:val="000000"/>
          <w:spacing w:val="3"/>
        </w:rPr>
        <w:t>d</w:t>
      </w:r>
      <w:r w:rsidRPr="0054242D">
        <w:rPr>
          <w:rFonts w:ascii="Arial" w:hAnsi="Arial" w:cs="Arial"/>
          <w:color w:val="000000"/>
          <w:spacing w:val="-4"/>
        </w:rPr>
        <w:t>i</w:t>
      </w:r>
      <w:r w:rsidRPr="0054242D">
        <w:rPr>
          <w:rFonts w:ascii="Arial" w:hAnsi="Arial" w:cs="Arial"/>
          <w:color w:val="000000"/>
        </w:rPr>
        <w:t>ca</w:t>
      </w:r>
      <w:r w:rsidRPr="0054242D">
        <w:rPr>
          <w:rFonts w:ascii="Arial" w:hAnsi="Arial" w:cs="Arial"/>
          <w:color w:val="000000"/>
          <w:spacing w:val="10"/>
        </w:rPr>
        <w:t xml:space="preserve"> </w:t>
      </w:r>
      <w:r w:rsidRPr="0054242D">
        <w:rPr>
          <w:rFonts w:ascii="Arial" w:hAnsi="Arial" w:cs="Arial"/>
          <w:color w:val="000000"/>
        </w:rPr>
        <w:t>v</w:t>
      </w:r>
      <w:r w:rsidRPr="0054242D">
        <w:rPr>
          <w:rFonts w:ascii="Arial" w:hAnsi="Arial" w:cs="Arial"/>
          <w:color w:val="000000"/>
          <w:spacing w:val="-4"/>
        </w:rPr>
        <w:t>i</w:t>
      </w:r>
      <w:r w:rsidRPr="0054242D">
        <w:rPr>
          <w:rFonts w:ascii="Arial" w:hAnsi="Arial" w:cs="Arial"/>
          <w:color w:val="000000"/>
        </w:rPr>
        <w:t>s</w:t>
      </w:r>
      <w:r w:rsidRPr="0054242D">
        <w:rPr>
          <w:rFonts w:ascii="Arial" w:hAnsi="Arial" w:cs="Arial"/>
          <w:color w:val="000000"/>
          <w:spacing w:val="2"/>
        </w:rPr>
        <w:t>o</w:t>
      </w:r>
      <w:r w:rsidRPr="0054242D">
        <w:rPr>
          <w:rFonts w:ascii="Arial" w:hAnsi="Arial" w:cs="Arial"/>
          <w:color w:val="000000"/>
        </w:rPr>
        <w:t>ke</w:t>
      </w:r>
      <w:r w:rsidRPr="0054242D">
        <w:rPr>
          <w:rFonts w:ascii="Arial" w:hAnsi="Arial" w:cs="Arial"/>
          <w:color w:val="000000"/>
          <w:spacing w:val="5"/>
        </w:rPr>
        <w:t xml:space="preserve"> </w:t>
      </w:r>
      <w:r w:rsidRPr="0054242D">
        <w:rPr>
          <w:rFonts w:ascii="Arial" w:hAnsi="Arial" w:cs="Arial"/>
          <w:color w:val="000000"/>
          <w:spacing w:val="4"/>
        </w:rPr>
        <w:t>p</w:t>
      </w:r>
      <w:r w:rsidRPr="0054242D">
        <w:rPr>
          <w:rFonts w:ascii="Arial" w:hAnsi="Arial" w:cs="Arial"/>
          <w:color w:val="000000"/>
          <w:spacing w:val="-4"/>
        </w:rPr>
        <w:t>l</w:t>
      </w:r>
      <w:r w:rsidRPr="0054242D">
        <w:rPr>
          <w:rFonts w:ascii="Arial" w:hAnsi="Arial" w:cs="Arial"/>
          <w:color w:val="000000"/>
        </w:rPr>
        <w:t>ime,</w:t>
      </w:r>
      <w:r w:rsidRPr="0054242D">
        <w:rPr>
          <w:rFonts w:ascii="Arial" w:hAnsi="Arial" w:cs="Arial"/>
          <w:color w:val="000000"/>
          <w:spacing w:val="4"/>
        </w:rPr>
        <w:t xml:space="preserve"> </w:t>
      </w:r>
      <w:r w:rsidRPr="0054242D">
        <w:rPr>
          <w:rFonts w:ascii="Arial" w:hAnsi="Arial" w:cs="Arial"/>
          <w:color w:val="000000"/>
        </w:rPr>
        <w:t>n</w:t>
      </w:r>
      <w:r w:rsidRPr="0054242D">
        <w:rPr>
          <w:rFonts w:ascii="Arial" w:hAnsi="Arial" w:cs="Arial"/>
          <w:color w:val="000000"/>
          <w:spacing w:val="-4"/>
        </w:rPr>
        <w:t>i</w:t>
      </w:r>
      <w:r w:rsidRPr="0054242D">
        <w:rPr>
          <w:rFonts w:ascii="Arial" w:hAnsi="Arial" w:cs="Arial"/>
          <w:color w:val="000000"/>
        </w:rPr>
        <w:t>zkega</w:t>
      </w:r>
      <w:r w:rsidRPr="0054242D">
        <w:rPr>
          <w:rFonts w:ascii="Arial" w:hAnsi="Arial" w:cs="Arial"/>
          <w:color w:val="000000"/>
          <w:spacing w:val="3"/>
        </w:rPr>
        <w:t xml:space="preserve"> </w:t>
      </w:r>
      <w:r w:rsidRPr="0054242D">
        <w:rPr>
          <w:rFonts w:ascii="Arial" w:hAnsi="Arial" w:cs="Arial"/>
          <w:color w:val="000000"/>
        </w:rPr>
        <w:t>zra</w:t>
      </w:r>
      <w:r w:rsidRPr="0054242D">
        <w:rPr>
          <w:rFonts w:ascii="Arial" w:hAnsi="Arial" w:cs="Arial"/>
          <w:color w:val="000000"/>
          <w:spacing w:val="4"/>
        </w:rPr>
        <w:t>č</w:t>
      </w:r>
      <w:r w:rsidRPr="0054242D">
        <w:rPr>
          <w:rFonts w:ascii="Arial" w:hAnsi="Arial" w:cs="Arial"/>
          <w:color w:val="000000"/>
          <w:spacing w:val="-5"/>
        </w:rPr>
        <w:t>n</w:t>
      </w:r>
      <w:r w:rsidRPr="0054242D">
        <w:rPr>
          <w:rFonts w:ascii="Arial" w:hAnsi="Arial" w:cs="Arial"/>
          <w:color w:val="000000"/>
        </w:rPr>
        <w:t>ega</w:t>
      </w:r>
      <w:r w:rsidRPr="0054242D">
        <w:rPr>
          <w:rFonts w:ascii="Arial" w:hAnsi="Arial" w:cs="Arial"/>
          <w:color w:val="000000"/>
          <w:spacing w:val="3"/>
        </w:rPr>
        <w:t xml:space="preserve"> </w:t>
      </w:r>
      <w:r w:rsidRPr="0054242D">
        <w:rPr>
          <w:rFonts w:ascii="Arial" w:hAnsi="Arial" w:cs="Arial"/>
          <w:color w:val="000000"/>
        </w:rPr>
        <w:t>p</w:t>
      </w:r>
      <w:r w:rsidRPr="0054242D">
        <w:rPr>
          <w:rFonts w:ascii="Arial" w:hAnsi="Arial" w:cs="Arial"/>
          <w:color w:val="000000"/>
          <w:spacing w:val="6"/>
        </w:rPr>
        <w:t>r</w:t>
      </w:r>
      <w:r w:rsidRPr="0054242D">
        <w:rPr>
          <w:rFonts w:ascii="Arial" w:hAnsi="Arial" w:cs="Arial"/>
          <w:color w:val="000000"/>
          <w:spacing w:val="-9"/>
        </w:rPr>
        <w:t>i</w:t>
      </w:r>
      <w:r w:rsidRPr="0054242D">
        <w:rPr>
          <w:rFonts w:ascii="Arial" w:hAnsi="Arial" w:cs="Arial"/>
          <w:color w:val="000000"/>
          <w:spacing w:val="10"/>
        </w:rPr>
        <w:t>t</w:t>
      </w:r>
      <w:r w:rsidRPr="0054242D">
        <w:rPr>
          <w:rFonts w:ascii="Arial" w:hAnsi="Arial" w:cs="Arial"/>
          <w:color w:val="000000"/>
          <w:spacing w:val="-4"/>
        </w:rPr>
        <w:t>i</w:t>
      </w:r>
      <w:r w:rsidRPr="0054242D">
        <w:rPr>
          <w:rFonts w:ascii="Arial" w:hAnsi="Arial" w:cs="Arial"/>
          <w:color w:val="000000"/>
        </w:rPr>
        <w:t>ska</w:t>
      </w:r>
      <w:r w:rsidRPr="0054242D">
        <w:rPr>
          <w:rFonts w:ascii="Arial" w:hAnsi="Arial" w:cs="Arial"/>
          <w:color w:val="000000"/>
          <w:spacing w:val="3"/>
        </w:rPr>
        <w:t xml:space="preserve"> </w:t>
      </w:r>
      <w:r w:rsidRPr="0054242D">
        <w:rPr>
          <w:rFonts w:ascii="Arial" w:hAnsi="Arial" w:cs="Arial"/>
          <w:color w:val="000000"/>
          <w:spacing w:val="-4"/>
        </w:rPr>
        <w:t>i</w:t>
      </w:r>
      <w:r w:rsidRPr="0054242D">
        <w:rPr>
          <w:rFonts w:ascii="Arial" w:hAnsi="Arial" w:cs="Arial"/>
          <w:color w:val="000000"/>
        </w:rPr>
        <w:t>n</w:t>
      </w:r>
      <w:r w:rsidRPr="0054242D">
        <w:rPr>
          <w:rFonts w:ascii="Arial" w:hAnsi="Arial" w:cs="Arial"/>
          <w:color w:val="000000"/>
          <w:spacing w:val="6"/>
        </w:rPr>
        <w:t xml:space="preserve"> </w:t>
      </w:r>
      <w:r w:rsidRPr="0054242D">
        <w:rPr>
          <w:rFonts w:ascii="Arial" w:hAnsi="Arial" w:cs="Arial"/>
          <w:color w:val="000000"/>
          <w:spacing w:val="-5"/>
        </w:rPr>
        <w:t>j</w:t>
      </w:r>
      <w:r w:rsidRPr="0054242D">
        <w:rPr>
          <w:rFonts w:ascii="Arial" w:hAnsi="Arial" w:cs="Arial"/>
          <w:color w:val="000000"/>
        </w:rPr>
        <w:t>u</w:t>
      </w:r>
      <w:r w:rsidRPr="0054242D">
        <w:rPr>
          <w:rFonts w:ascii="Arial" w:hAnsi="Arial" w:cs="Arial"/>
          <w:color w:val="000000"/>
          <w:spacing w:val="4"/>
        </w:rPr>
        <w:t>g</w:t>
      </w:r>
      <w:r w:rsidRPr="0054242D">
        <w:rPr>
          <w:rFonts w:ascii="Arial" w:hAnsi="Arial" w:cs="Arial"/>
          <w:color w:val="000000"/>
        </w:rPr>
        <w:t>a (južni veter);</w:t>
      </w:r>
    </w:p>
    <w:p w:rsidR="001F51CF" w:rsidRPr="0054242D" w:rsidRDefault="001F51CF" w:rsidP="00674D71">
      <w:pPr>
        <w:pStyle w:val="Odstavekseznama"/>
        <w:numPr>
          <w:ilvl w:val="0"/>
          <w:numId w:val="51"/>
        </w:numPr>
        <w:contextualSpacing/>
        <w:jc w:val="both"/>
        <w:rPr>
          <w:rFonts w:ascii="Arial" w:hAnsi="Arial" w:cs="Arial"/>
        </w:rPr>
      </w:pPr>
      <w:r w:rsidRPr="0054242D">
        <w:rPr>
          <w:rFonts w:ascii="Arial" w:hAnsi="Arial" w:cs="Arial"/>
          <w:b/>
        </w:rPr>
        <w:t>mestne</w:t>
      </w:r>
      <w:r w:rsidRPr="0054242D">
        <w:rPr>
          <w:rFonts w:ascii="Arial" w:hAnsi="Arial" w:cs="Arial"/>
        </w:rPr>
        <w:t xml:space="preserve">: </w:t>
      </w:r>
      <w:r w:rsidRPr="0054242D">
        <w:rPr>
          <w:rFonts w:ascii="Arial" w:hAnsi="Arial" w:cs="Arial"/>
          <w:color w:val="000000"/>
        </w:rPr>
        <w:t>v mestih nastanejo zaradi nezmožnosti odvajanja zadostnih količin padavinskih vod p</w:t>
      </w:r>
      <w:r w:rsidR="00506BB5">
        <w:rPr>
          <w:rFonts w:ascii="Arial" w:hAnsi="Arial" w:cs="Arial"/>
          <w:color w:val="000000"/>
          <w:lang w:val="sl-SI"/>
        </w:rPr>
        <w:t>o</w:t>
      </w:r>
      <w:r w:rsidRPr="0054242D">
        <w:rPr>
          <w:rFonts w:ascii="Arial" w:hAnsi="Arial" w:cs="Arial"/>
          <w:color w:val="000000"/>
        </w:rPr>
        <w:t xml:space="preserve"> sistem</w:t>
      </w:r>
      <w:r w:rsidR="00506BB5">
        <w:rPr>
          <w:rFonts w:ascii="Arial" w:hAnsi="Arial" w:cs="Arial"/>
          <w:color w:val="000000"/>
          <w:lang w:val="sl-SI"/>
        </w:rPr>
        <w:t>ih</w:t>
      </w:r>
      <w:r w:rsidRPr="0054242D">
        <w:rPr>
          <w:rFonts w:ascii="Arial" w:hAnsi="Arial" w:cs="Arial"/>
          <w:color w:val="000000"/>
        </w:rPr>
        <w:t xml:space="preserve"> za odvod meteornih vod;</w:t>
      </w:r>
    </w:p>
    <w:p w:rsidR="007F6CCE" w:rsidRPr="0054242D" w:rsidRDefault="001F51CF" w:rsidP="00674D71">
      <w:pPr>
        <w:pStyle w:val="Odstavekseznama"/>
        <w:numPr>
          <w:ilvl w:val="0"/>
          <w:numId w:val="51"/>
        </w:numPr>
        <w:contextualSpacing/>
        <w:jc w:val="both"/>
        <w:rPr>
          <w:rFonts w:ascii="Arial" w:hAnsi="Arial" w:cs="Arial"/>
          <w:b/>
        </w:rPr>
      </w:pPr>
      <w:r w:rsidRPr="0054242D">
        <w:rPr>
          <w:rFonts w:ascii="Arial" w:hAnsi="Arial" w:cs="Arial"/>
          <w:b/>
        </w:rPr>
        <w:t xml:space="preserve">tehnične: </w:t>
      </w:r>
      <w:r w:rsidRPr="0054242D">
        <w:rPr>
          <w:rFonts w:ascii="Arial" w:hAnsi="Arial" w:cs="Arial"/>
        </w:rPr>
        <w:t>se pojavijo zaradi neustreznega delovanja ali rušitve objektov vodne infrastrukture.</w:t>
      </w:r>
    </w:p>
    <w:p w:rsidR="007F6CCE" w:rsidRDefault="007F6CCE" w:rsidP="007F6CCE">
      <w:pPr>
        <w:pStyle w:val="Odstavekseznama"/>
        <w:spacing w:after="160"/>
        <w:ind w:left="578"/>
        <w:contextualSpacing/>
        <w:jc w:val="both"/>
        <w:rPr>
          <w:rFonts w:ascii="Arial" w:hAnsi="Arial" w:cs="Arial"/>
          <w:b/>
        </w:rPr>
      </w:pPr>
    </w:p>
    <w:p w:rsidR="007F6CCE" w:rsidRDefault="001F51CF" w:rsidP="007F6CCE">
      <w:pPr>
        <w:spacing w:line="276" w:lineRule="auto"/>
        <w:jc w:val="both"/>
        <w:rPr>
          <w:rFonts w:ascii="Arial" w:hAnsi="Arial" w:cs="Arial"/>
        </w:rPr>
      </w:pPr>
      <w:r>
        <w:rPr>
          <w:rFonts w:ascii="Arial" w:hAnsi="Arial" w:cs="Arial"/>
        </w:rPr>
        <w:t xml:space="preserve">Poplave </w:t>
      </w:r>
      <w:r w:rsidR="00D50D91">
        <w:rPr>
          <w:rFonts w:ascii="Arial" w:hAnsi="Arial" w:cs="Arial"/>
        </w:rPr>
        <w:t xml:space="preserve">novembra </w:t>
      </w:r>
      <w:r w:rsidRPr="00C55EFD">
        <w:rPr>
          <w:rFonts w:ascii="Arial" w:hAnsi="Arial" w:cs="Arial"/>
        </w:rPr>
        <w:t xml:space="preserve">1990 so bile največje </w:t>
      </w:r>
      <w:r w:rsidR="00D50D91">
        <w:rPr>
          <w:rFonts w:ascii="Arial" w:hAnsi="Arial" w:cs="Arial"/>
        </w:rPr>
        <w:t xml:space="preserve">oziroma najhujše </w:t>
      </w:r>
      <w:r w:rsidRPr="00C55EFD">
        <w:rPr>
          <w:rFonts w:ascii="Arial" w:hAnsi="Arial" w:cs="Arial"/>
        </w:rPr>
        <w:t>poplave do</w:t>
      </w:r>
      <w:r w:rsidR="00506BB5">
        <w:rPr>
          <w:rFonts w:ascii="Arial" w:hAnsi="Arial" w:cs="Arial"/>
        </w:rPr>
        <w:t xml:space="preserve"> zdaj</w:t>
      </w:r>
      <w:r w:rsidRPr="00C55EFD">
        <w:rPr>
          <w:rFonts w:ascii="Arial" w:hAnsi="Arial" w:cs="Arial"/>
        </w:rPr>
        <w:t xml:space="preserve">. Preračunano na današnji čas so povzročile za 551 milijonov evrov škode. </w:t>
      </w:r>
      <w:r>
        <w:rPr>
          <w:rFonts w:ascii="Arial" w:hAnsi="Arial" w:cs="Arial"/>
        </w:rPr>
        <w:t xml:space="preserve">Zajele so 70 odstotkov ozemlja </w:t>
      </w:r>
      <w:r w:rsidR="00710E6F">
        <w:rPr>
          <w:rFonts w:ascii="Arial" w:hAnsi="Arial" w:cs="Arial"/>
        </w:rPr>
        <w:t>države</w:t>
      </w:r>
      <w:r>
        <w:rPr>
          <w:rFonts w:ascii="Arial" w:hAnsi="Arial" w:cs="Arial"/>
        </w:rPr>
        <w:t>,</w:t>
      </w:r>
      <w:r w:rsidRPr="00C55EFD">
        <w:rPr>
          <w:rFonts w:ascii="Arial" w:hAnsi="Arial" w:cs="Arial"/>
        </w:rPr>
        <w:t xml:space="preserve"> razen območja </w:t>
      </w:r>
      <w:r>
        <w:rPr>
          <w:rFonts w:ascii="Arial" w:hAnsi="Arial" w:cs="Arial"/>
        </w:rPr>
        <w:t xml:space="preserve">reke </w:t>
      </w:r>
      <w:r w:rsidRPr="00C55EFD">
        <w:rPr>
          <w:rFonts w:ascii="Arial" w:hAnsi="Arial" w:cs="Arial"/>
        </w:rPr>
        <w:t xml:space="preserve">Mure in </w:t>
      </w:r>
      <w:r>
        <w:rPr>
          <w:rFonts w:ascii="Arial" w:hAnsi="Arial" w:cs="Arial"/>
        </w:rPr>
        <w:t>Koprskega p</w:t>
      </w:r>
      <w:r w:rsidRPr="00C55EFD">
        <w:rPr>
          <w:rFonts w:ascii="Arial" w:hAnsi="Arial" w:cs="Arial"/>
        </w:rPr>
        <w:t xml:space="preserve">rimorja. </w:t>
      </w:r>
      <w:r w:rsidR="00506BB5">
        <w:rPr>
          <w:rFonts w:ascii="Arial" w:hAnsi="Arial" w:cs="Arial"/>
        </w:rPr>
        <w:t>Na</w:t>
      </w:r>
      <w:r w:rsidRPr="00C55EFD">
        <w:rPr>
          <w:rFonts w:ascii="Arial" w:hAnsi="Arial" w:cs="Arial"/>
        </w:rPr>
        <w:t xml:space="preserve"> vplivnem območju nevarnosti </w:t>
      </w:r>
      <w:r>
        <w:rPr>
          <w:rFonts w:ascii="Arial" w:hAnsi="Arial" w:cs="Arial"/>
        </w:rPr>
        <w:t>je bilo 240.000 ljudi, izseljenih</w:t>
      </w:r>
      <w:r w:rsidRPr="00C55EFD">
        <w:rPr>
          <w:rFonts w:ascii="Arial" w:hAnsi="Arial" w:cs="Arial"/>
        </w:rPr>
        <w:t xml:space="preserve"> 237</w:t>
      </w:r>
      <w:r>
        <w:rPr>
          <w:rFonts w:ascii="Arial" w:hAnsi="Arial" w:cs="Arial"/>
        </w:rPr>
        <w:t xml:space="preserve"> ljudi</w:t>
      </w:r>
      <w:r w:rsidRPr="00C55EFD">
        <w:rPr>
          <w:rFonts w:ascii="Arial" w:hAnsi="Arial" w:cs="Arial"/>
        </w:rPr>
        <w:t>, evakuiran</w:t>
      </w:r>
      <w:r w:rsidR="00506BB5">
        <w:rPr>
          <w:rFonts w:ascii="Arial" w:hAnsi="Arial" w:cs="Arial"/>
        </w:rPr>
        <w:t>ih</w:t>
      </w:r>
      <w:r w:rsidRPr="00C55EFD">
        <w:rPr>
          <w:rFonts w:ascii="Arial" w:hAnsi="Arial" w:cs="Arial"/>
        </w:rPr>
        <w:t xml:space="preserve"> 2600</w:t>
      </w:r>
      <w:r>
        <w:rPr>
          <w:rFonts w:ascii="Arial" w:hAnsi="Arial" w:cs="Arial"/>
        </w:rPr>
        <w:t xml:space="preserve"> ljudi</w:t>
      </w:r>
      <w:r w:rsidRPr="00C55EFD">
        <w:rPr>
          <w:rFonts w:ascii="Arial" w:hAnsi="Arial" w:cs="Arial"/>
        </w:rPr>
        <w:t>, uničenih 190 objektov, poplav</w:t>
      </w:r>
      <w:r>
        <w:rPr>
          <w:rFonts w:ascii="Arial" w:hAnsi="Arial" w:cs="Arial"/>
        </w:rPr>
        <w:t>ljenih 5231 objektov, poplav</w:t>
      </w:r>
      <w:r w:rsidR="007F6CCE">
        <w:rPr>
          <w:rFonts w:ascii="Arial" w:hAnsi="Arial" w:cs="Arial"/>
        </w:rPr>
        <w:t>l</w:t>
      </w:r>
      <w:r>
        <w:rPr>
          <w:rFonts w:ascii="Arial" w:hAnsi="Arial" w:cs="Arial"/>
        </w:rPr>
        <w:t>jenih</w:t>
      </w:r>
      <w:r w:rsidRPr="00C55EFD">
        <w:rPr>
          <w:rFonts w:ascii="Arial" w:hAnsi="Arial" w:cs="Arial"/>
        </w:rPr>
        <w:t xml:space="preserve"> 398 industrijskih objektov, porušenih 96 mostov, poškodovanih 280 mostov, poškodovanih 2683 kilometrov cest, unič</w:t>
      </w:r>
      <w:r>
        <w:rPr>
          <w:rFonts w:ascii="Arial" w:hAnsi="Arial" w:cs="Arial"/>
        </w:rPr>
        <w:t>enih 20 kilometrov</w:t>
      </w:r>
      <w:r w:rsidRPr="00C55EFD">
        <w:rPr>
          <w:rFonts w:ascii="Arial" w:hAnsi="Arial" w:cs="Arial"/>
        </w:rPr>
        <w:t xml:space="preserve"> železniške proge, sprož</w:t>
      </w:r>
      <w:r>
        <w:rPr>
          <w:rFonts w:ascii="Arial" w:hAnsi="Arial" w:cs="Arial"/>
        </w:rPr>
        <w:t>enih</w:t>
      </w:r>
      <w:r w:rsidRPr="00C55EFD">
        <w:rPr>
          <w:rFonts w:ascii="Arial" w:hAnsi="Arial" w:cs="Arial"/>
        </w:rPr>
        <w:t xml:space="preserve"> 480 zemeljskih plazov</w:t>
      </w:r>
      <w:r w:rsidR="00506BB5">
        <w:rPr>
          <w:rFonts w:ascii="Arial" w:hAnsi="Arial" w:cs="Arial"/>
        </w:rPr>
        <w:t xml:space="preserve"> ter</w:t>
      </w:r>
      <w:r>
        <w:rPr>
          <w:rFonts w:ascii="Arial" w:hAnsi="Arial" w:cs="Arial"/>
        </w:rPr>
        <w:t xml:space="preserve"> </w:t>
      </w:r>
      <w:r w:rsidRPr="00C55EFD">
        <w:rPr>
          <w:rFonts w:ascii="Arial" w:hAnsi="Arial" w:cs="Arial"/>
        </w:rPr>
        <w:t>registriranih 2000 zdrsov</w:t>
      </w:r>
      <w:r>
        <w:rPr>
          <w:rFonts w:ascii="Arial" w:hAnsi="Arial" w:cs="Arial"/>
        </w:rPr>
        <w:t xml:space="preserve"> zemljin in kamnin</w:t>
      </w:r>
      <w:r w:rsidRPr="00C55EFD">
        <w:rPr>
          <w:rFonts w:ascii="Arial" w:hAnsi="Arial" w:cs="Arial"/>
        </w:rPr>
        <w:t>. Največj</w:t>
      </w:r>
      <w:r w:rsidR="00506BB5">
        <w:rPr>
          <w:rFonts w:ascii="Arial" w:hAnsi="Arial" w:cs="Arial"/>
        </w:rPr>
        <w:t>o</w:t>
      </w:r>
      <w:r w:rsidRPr="00C55EFD">
        <w:rPr>
          <w:rFonts w:ascii="Arial" w:hAnsi="Arial" w:cs="Arial"/>
        </w:rPr>
        <w:t xml:space="preserve"> škod</w:t>
      </w:r>
      <w:r w:rsidR="00DB7933">
        <w:rPr>
          <w:rFonts w:ascii="Arial" w:hAnsi="Arial" w:cs="Arial"/>
        </w:rPr>
        <w:t>o</w:t>
      </w:r>
      <w:r w:rsidRPr="00C55EFD">
        <w:rPr>
          <w:rFonts w:ascii="Arial" w:hAnsi="Arial" w:cs="Arial"/>
        </w:rPr>
        <w:t xml:space="preserve"> je </w:t>
      </w:r>
      <w:r w:rsidR="008303A8">
        <w:rPr>
          <w:rFonts w:ascii="Arial" w:hAnsi="Arial" w:cs="Arial"/>
        </w:rPr>
        <w:t>doživelo</w:t>
      </w:r>
      <w:r w:rsidR="008303A8" w:rsidRPr="00C55EFD">
        <w:rPr>
          <w:rFonts w:ascii="Arial" w:hAnsi="Arial" w:cs="Arial"/>
        </w:rPr>
        <w:t xml:space="preserve"> </w:t>
      </w:r>
      <w:r w:rsidRPr="00C55EFD">
        <w:rPr>
          <w:rFonts w:ascii="Arial" w:hAnsi="Arial" w:cs="Arial"/>
        </w:rPr>
        <w:t xml:space="preserve">gospodarstvo </w:t>
      </w:r>
      <w:r>
        <w:rPr>
          <w:rFonts w:ascii="Arial" w:hAnsi="Arial" w:cs="Arial"/>
        </w:rPr>
        <w:t>(28 odstotkov vs</w:t>
      </w:r>
      <w:r w:rsidRPr="00C55EFD">
        <w:rPr>
          <w:rFonts w:ascii="Arial" w:hAnsi="Arial" w:cs="Arial"/>
        </w:rPr>
        <w:t>e</w:t>
      </w:r>
      <w:r>
        <w:rPr>
          <w:rFonts w:ascii="Arial" w:hAnsi="Arial" w:cs="Arial"/>
        </w:rPr>
        <w:t xml:space="preserve"> </w:t>
      </w:r>
      <w:r w:rsidRPr="00C55EFD">
        <w:rPr>
          <w:rFonts w:ascii="Arial" w:hAnsi="Arial" w:cs="Arial"/>
        </w:rPr>
        <w:t>škode</w:t>
      </w:r>
      <w:r>
        <w:rPr>
          <w:rFonts w:ascii="Arial" w:hAnsi="Arial" w:cs="Arial"/>
        </w:rPr>
        <w:t>)</w:t>
      </w:r>
      <w:r w:rsidRPr="00C55EFD">
        <w:rPr>
          <w:rFonts w:ascii="Arial" w:hAnsi="Arial" w:cs="Arial"/>
        </w:rPr>
        <w:t xml:space="preserve">. </w:t>
      </w:r>
      <w:r>
        <w:rPr>
          <w:rFonts w:ascii="Arial" w:hAnsi="Arial" w:cs="Arial"/>
        </w:rPr>
        <w:t>Po območjih je bil</w:t>
      </w:r>
      <w:r w:rsidR="00506BB5">
        <w:rPr>
          <w:rFonts w:ascii="Arial" w:hAnsi="Arial" w:cs="Arial"/>
        </w:rPr>
        <w:t>o</w:t>
      </w:r>
      <w:r>
        <w:rPr>
          <w:rFonts w:ascii="Arial" w:hAnsi="Arial" w:cs="Arial"/>
        </w:rPr>
        <w:t xml:space="preserve"> n</w:t>
      </w:r>
      <w:r w:rsidRPr="00C55EFD">
        <w:rPr>
          <w:rFonts w:ascii="Arial" w:hAnsi="Arial" w:cs="Arial"/>
        </w:rPr>
        <w:t>ajveč š</w:t>
      </w:r>
      <w:r>
        <w:rPr>
          <w:rFonts w:ascii="Arial" w:hAnsi="Arial" w:cs="Arial"/>
        </w:rPr>
        <w:t>kode (62 odstotkov) v porečju Savinje in Sotle.</w:t>
      </w:r>
      <w:r w:rsidRPr="00C55EFD">
        <w:rPr>
          <w:rFonts w:ascii="Arial" w:hAnsi="Arial" w:cs="Arial"/>
        </w:rPr>
        <w:t xml:space="preserve"> </w:t>
      </w:r>
      <w:r w:rsidRPr="0023096E">
        <w:rPr>
          <w:rFonts w:ascii="Arial" w:hAnsi="Arial" w:cs="Arial"/>
        </w:rPr>
        <w:t xml:space="preserve">Obdobje 1990–2014 se uvršča med obdobja s pogostejšimi poplavnimi dogodki, obenem pa </w:t>
      </w:r>
      <w:r w:rsidR="00506BB5">
        <w:rPr>
          <w:rFonts w:ascii="Arial" w:hAnsi="Arial" w:cs="Arial"/>
        </w:rPr>
        <w:t>je</w:t>
      </w:r>
      <w:r w:rsidR="00506BB5" w:rsidRPr="0023096E">
        <w:rPr>
          <w:rFonts w:ascii="Arial" w:hAnsi="Arial" w:cs="Arial"/>
        </w:rPr>
        <w:t xml:space="preserve"> </w:t>
      </w:r>
      <w:r w:rsidRPr="0023096E">
        <w:rPr>
          <w:rFonts w:ascii="Arial" w:hAnsi="Arial" w:cs="Arial"/>
        </w:rPr>
        <w:t>škod</w:t>
      </w:r>
      <w:r w:rsidR="00506BB5">
        <w:rPr>
          <w:rFonts w:ascii="Arial" w:hAnsi="Arial" w:cs="Arial"/>
        </w:rPr>
        <w:t>a</w:t>
      </w:r>
      <w:r w:rsidRPr="0023096E">
        <w:rPr>
          <w:rFonts w:ascii="Arial" w:hAnsi="Arial" w:cs="Arial"/>
        </w:rPr>
        <w:t xml:space="preserve"> večj</w:t>
      </w:r>
      <w:r w:rsidR="00506BB5">
        <w:rPr>
          <w:rFonts w:ascii="Arial" w:hAnsi="Arial" w:cs="Arial"/>
        </w:rPr>
        <w:t>a</w:t>
      </w:r>
      <w:r w:rsidRPr="0023096E">
        <w:rPr>
          <w:rFonts w:ascii="Arial" w:hAnsi="Arial" w:cs="Arial"/>
        </w:rPr>
        <w:t xml:space="preserve"> v primerjavi s prejšnjimi obdobji, zlasti zaradi večjega škodnega potenciala na poplavnih območjih in </w:t>
      </w:r>
      <w:r w:rsidR="00506BB5">
        <w:rPr>
          <w:rFonts w:ascii="Arial" w:hAnsi="Arial" w:cs="Arial"/>
        </w:rPr>
        <w:t>precejšnjega</w:t>
      </w:r>
      <w:r w:rsidR="00506BB5" w:rsidRPr="0023096E">
        <w:rPr>
          <w:rFonts w:ascii="Arial" w:hAnsi="Arial" w:cs="Arial"/>
        </w:rPr>
        <w:t xml:space="preserve"> </w:t>
      </w:r>
      <w:r w:rsidRPr="0023096E">
        <w:rPr>
          <w:rFonts w:ascii="Arial" w:hAnsi="Arial" w:cs="Arial"/>
        </w:rPr>
        <w:t>zmanjšanja sredstev in kadra na področju urejanja vod.</w:t>
      </w:r>
      <w:r w:rsidRPr="00764237">
        <w:rPr>
          <w:rFonts w:ascii="Arial" w:hAnsi="Arial" w:cs="Arial"/>
        </w:rPr>
        <w:t xml:space="preserve"> </w:t>
      </w:r>
      <w:r>
        <w:rPr>
          <w:rFonts w:ascii="Arial" w:hAnsi="Arial" w:cs="Arial"/>
        </w:rPr>
        <w:t>Hujše poplave po letu 1990 so bile let</w:t>
      </w:r>
      <w:r w:rsidR="00506BB5">
        <w:rPr>
          <w:rFonts w:ascii="Arial" w:hAnsi="Arial" w:cs="Arial"/>
        </w:rPr>
        <w:t>a</w:t>
      </w:r>
      <w:r>
        <w:rPr>
          <w:rFonts w:ascii="Arial" w:hAnsi="Arial" w:cs="Arial"/>
        </w:rPr>
        <w:t xml:space="preserve"> 1994, 1998, 2007, 2009, 2010, 2012 in 2014. Večina teh dogodkov j</w:t>
      </w:r>
      <w:r w:rsidR="009E4D23">
        <w:rPr>
          <w:rFonts w:ascii="Arial" w:hAnsi="Arial" w:cs="Arial"/>
        </w:rPr>
        <w:t xml:space="preserve">e povzročila </w:t>
      </w:r>
      <w:r w:rsidR="008303A8">
        <w:rPr>
          <w:rFonts w:ascii="Arial" w:hAnsi="Arial" w:cs="Arial"/>
        </w:rPr>
        <w:t xml:space="preserve">za </w:t>
      </w:r>
      <w:r w:rsidR="00506BB5">
        <w:rPr>
          <w:rFonts w:ascii="Arial" w:hAnsi="Arial" w:cs="Arial"/>
        </w:rPr>
        <w:t xml:space="preserve">več kot </w:t>
      </w:r>
      <w:r w:rsidR="009E4D23">
        <w:rPr>
          <w:rFonts w:ascii="Arial" w:hAnsi="Arial" w:cs="Arial"/>
        </w:rPr>
        <w:t xml:space="preserve">100 milijonov </w:t>
      </w:r>
      <w:r w:rsidR="00506BB5">
        <w:rPr>
          <w:rFonts w:ascii="Arial" w:hAnsi="Arial" w:cs="Arial"/>
        </w:rPr>
        <w:t>e</w:t>
      </w:r>
      <w:r>
        <w:rPr>
          <w:rFonts w:ascii="Arial" w:hAnsi="Arial" w:cs="Arial"/>
        </w:rPr>
        <w:t>vrov neposredne škode, nekater</w:t>
      </w:r>
      <w:r w:rsidR="00506BB5">
        <w:rPr>
          <w:rFonts w:ascii="Arial" w:hAnsi="Arial" w:cs="Arial"/>
        </w:rPr>
        <w:t>i</w:t>
      </w:r>
      <w:r>
        <w:rPr>
          <w:rFonts w:ascii="Arial" w:hAnsi="Arial" w:cs="Arial"/>
        </w:rPr>
        <w:t xml:space="preserve"> tudi </w:t>
      </w:r>
      <w:r w:rsidR="008303A8">
        <w:rPr>
          <w:rFonts w:ascii="Arial" w:hAnsi="Arial" w:cs="Arial"/>
        </w:rPr>
        <w:t xml:space="preserve">za </w:t>
      </w:r>
      <w:r>
        <w:rPr>
          <w:rFonts w:ascii="Arial" w:hAnsi="Arial" w:cs="Arial"/>
        </w:rPr>
        <w:t>več kot 200 milijonov evrov.</w:t>
      </w:r>
    </w:p>
    <w:p w:rsidR="007F6CCE" w:rsidRDefault="001F51CF" w:rsidP="001F51CF">
      <w:pPr>
        <w:spacing w:line="276" w:lineRule="auto"/>
        <w:jc w:val="both"/>
        <w:rPr>
          <w:rFonts w:ascii="Arial" w:hAnsi="Arial" w:cs="Arial"/>
        </w:rPr>
      </w:pPr>
      <w:r w:rsidRPr="00803F56">
        <w:rPr>
          <w:rFonts w:ascii="Arial" w:hAnsi="Arial" w:cs="Arial"/>
        </w:rPr>
        <w:t>Poplave pogosto povzročijo tudi smrtne žrtve, ki pa jih je v zadnjih dese</w:t>
      </w:r>
      <w:r>
        <w:rPr>
          <w:rFonts w:ascii="Arial" w:hAnsi="Arial" w:cs="Arial"/>
        </w:rPr>
        <w:t>tletjih manj kot n</w:t>
      </w:r>
      <w:r w:rsidR="00966F58">
        <w:rPr>
          <w:rFonts w:ascii="Arial" w:hAnsi="Arial" w:cs="Arial"/>
        </w:rPr>
        <w:t xml:space="preserve">a </w:t>
      </w:r>
      <w:r>
        <w:rPr>
          <w:rFonts w:ascii="Arial" w:hAnsi="Arial" w:cs="Arial"/>
        </w:rPr>
        <w:t>p</w:t>
      </w:r>
      <w:r w:rsidRPr="00803F56">
        <w:rPr>
          <w:rFonts w:ascii="Arial" w:hAnsi="Arial" w:cs="Arial"/>
        </w:rPr>
        <w:t>r</w:t>
      </w:r>
      <w:r w:rsidR="00966F58">
        <w:rPr>
          <w:rFonts w:ascii="Arial" w:hAnsi="Arial" w:cs="Arial"/>
        </w:rPr>
        <w:t>imer</w:t>
      </w:r>
      <w:r w:rsidRPr="00803F56">
        <w:rPr>
          <w:rFonts w:ascii="Arial" w:hAnsi="Arial" w:cs="Arial"/>
        </w:rPr>
        <w:t xml:space="preserve"> ob poplavah v prvi polovici </w:t>
      </w:r>
      <w:r>
        <w:rPr>
          <w:rFonts w:ascii="Arial" w:hAnsi="Arial" w:cs="Arial"/>
        </w:rPr>
        <w:t xml:space="preserve">in sredi </w:t>
      </w:r>
      <w:r w:rsidRPr="00803F56">
        <w:rPr>
          <w:rFonts w:ascii="Arial" w:hAnsi="Arial" w:cs="Arial"/>
        </w:rPr>
        <w:t>prejšnjega st</w:t>
      </w:r>
      <w:r>
        <w:rPr>
          <w:rFonts w:ascii="Arial" w:hAnsi="Arial" w:cs="Arial"/>
        </w:rPr>
        <w:t>oletja</w:t>
      </w:r>
      <w:r w:rsidR="00966F58">
        <w:rPr>
          <w:rFonts w:ascii="Arial" w:hAnsi="Arial" w:cs="Arial"/>
        </w:rPr>
        <w:t>, in sicer</w:t>
      </w:r>
      <w:r>
        <w:rPr>
          <w:rFonts w:ascii="Arial" w:hAnsi="Arial" w:cs="Arial"/>
        </w:rPr>
        <w:t xml:space="preserve"> ob poplavah leta</w:t>
      </w:r>
      <w:r w:rsidRPr="00803F56">
        <w:rPr>
          <w:rFonts w:ascii="Arial" w:hAnsi="Arial" w:cs="Arial"/>
        </w:rPr>
        <w:t xml:space="preserve"> 1926, 1933 in 1954. To se lahko pripiše tudi boljši ozaveščenosti in obveščenosti p</w:t>
      </w:r>
      <w:r>
        <w:rPr>
          <w:rFonts w:ascii="Arial" w:hAnsi="Arial" w:cs="Arial"/>
        </w:rPr>
        <w:t>re</w:t>
      </w:r>
      <w:r w:rsidRPr="00803F56">
        <w:rPr>
          <w:rFonts w:ascii="Arial" w:hAnsi="Arial" w:cs="Arial"/>
        </w:rPr>
        <w:t>bivalcev.</w:t>
      </w:r>
    </w:p>
    <w:p w:rsidR="001F51CF" w:rsidRPr="00803F56" w:rsidRDefault="001F51CF" w:rsidP="001F51CF">
      <w:pPr>
        <w:spacing w:line="276" w:lineRule="auto"/>
        <w:jc w:val="both"/>
        <w:rPr>
          <w:rFonts w:ascii="Arial" w:hAnsi="Arial" w:cs="Arial"/>
        </w:rPr>
      </w:pPr>
      <w:r w:rsidRPr="00803F56">
        <w:rPr>
          <w:rFonts w:ascii="Arial" w:hAnsi="Arial" w:cs="Arial"/>
        </w:rPr>
        <w:t>Na podlagi analize pret</w:t>
      </w:r>
      <w:r>
        <w:rPr>
          <w:rFonts w:ascii="Arial" w:hAnsi="Arial" w:cs="Arial"/>
        </w:rPr>
        <w:t xml:space="preserve">eklih poplav sta bila za Oceno tveganja za poplave </w:t>
      </w:r>
      <w:r w:rsidR="00966F58">
        <w:rPr>
          <w:rFonts w:ascii="Arial" w:hAnsi="Arial" w:cs="Arial"/>
        </w:rPr>
        <w:t>pripravljena</w:t>
      </w:r>
      <w:r w:rsidR="00966F58" w:rsidRPr="00803F56">
        <w:rPr>
          <w:rFonts w:ascii="Arial" w:hAnsi="Arial" w:cs="Arial"/>
        </w:rPr>
        <w:t xml:space="preserve"> </w:t>
      </w:r>
      <w:r w:rsidRPr="00803F56">
        <w:rPr>
          <w:rFonts w:ascii="Arial" w:hAnsi="Arial" w:cs="Arial"/>
        </w:rPr>
        <w:t>dva scenarija tveganja.</w:t>
      </w:r>
    </w:p>
    <w:p w:rsidR="001F51CF" w:rsidRPr="00803F56" w:rsidRDefault="001F51CF" w:rsidP="001F51CF">
      <w:pPr>
        <w:spacing w:line="276" w:lineRule="auto"/>
        <w:jc w:val="both"/>
        <w:rPr>
          <w:rFonts w:ascii="Arial" w:hAnsi="Arial" w:cs="Arial"/>
        </w:rPr>
      </w:pPr>
      <w:r>
        <w:rPr>
          <w:rFonts w:ascii="Arial" w:hAnsi="Arial" w:cs="Arial"/>
        </w:rPr>
        <w:t xml:space="preserve">Za </w:t>
      </w:r>
      <w:r w:rsidRPr="00803F56">
        <w:rPr>
          <w:rFonts w:ascii="Arial" w:hAnsi="Arial" w:cs="Arial"/>
        </w:rPr>
        <w:t>prvi scenarij tveganja je izbran poplavni</w:t>
      </w:r>
      <w:r>
        <w:rPr>
          <w:rFonts w:ascii="Arial" w:hAnsi="Arial" w:cs="Arial"/>
        </w:rPr>
        <w:t xml:space="preserve"> dogodek velike razsežnosti, pri katerem je poplavljena površina od tretjine do polovice </w:t>
      </w:r>
      <w:r w:rsidRPr="00803F56">
        <w:rPr>
          <w:rFonts w:ascii="Arial" w:hAnsi="Arial" w:cs="Arial"/>
        </w:rPr>
        <w:t xml:space="preserve">države. </w:t>
      </w:r>
      <w:r w:rsidR="0001553B">
        <w:rPr>
          <w:rFonts w:ascii="Arial" w:hAnsi="Arial" w:cs="Arial"/>
        </w:rPr>
        <w:t>Domneva se</w:t>
      </w:r>
      <w:r>
        <w:rPr>
          <w:rFonts w:ascii="Arial" w:hAnsi="Arial" w:cs="Arial"/>
        </w:rPr>
        <w:t>,</w:t>
      </w:r>
      <w:r w:rsidRPr="00803F56">
        <w:rPr>
          <w:rFonts w:ascii="Arial" w:hAnsi="Arial" w:cs="Arial"/>
        </w:rPr>
        <w:t xml:space="preserve"> da je intenziteta padavin velika in da padavine</w:t>
      </w:r>
      <w:r>
        <w:rPr>
          <w:rFonts w:ascii="Arial" w:hAnsi="Arial" w:cs="Arial"/>
        </w:rPr>
        <w:t xml:space="preserve"> trajajo od enega do treh dni</w:t>
      </w:r>
      <w:r w:rsidRPr="00803F56">
        <w:rPr>
          <w:rFonts w:ascii="Arial" w:hAnsi="Arial" w:cs="Arial"/>
        </w:rPr>
        <w:t xml:space="preserve">. </w:t>
      </w:r>
      <w:r w:rsidR="007310EB">
        <w:rPr>
          <w:rFonts w:ascii="Arial" w:hAnsi="Arial" w:cs="Arial"/>
        </w:rPr>
        <w:t>Z i</w:t>
      </w:r>
      <w:r w:rsidRPr="00803F56">
        <w:rPr>
          <w:rFonts w:ascii="Arial" w:hAnsi="Arial" w:cs="Arial"/>
        </w:rPr>
        <w:t>zbran</w:t>
      </w:r>
      <w:r w:rsidR="007310EB">
        <w:rPr>
          <w:rFonts w:ascii="Arial" w:hAnsi="Arial" w:cs="Arial"/>
        </w:rPr>
        <w:t>i</w:t>
      </w:r>
      <w:r w:rsidRPr="00803F56">
        <w:rPr>
          <w:rFonts w:ascii="Arial" w:hAnsi="Arial" w:cs="Arial"/>
        </w:rPr>
        <w:t>m scenarij</w:t>
      </w:r>
      <w:r w:rsidR="007310EB">
        <w:rPr>
          <w:rFonts w:ascii="Arial" w:hAnsi="Arial" w:cs="Arial"/>
        </w:rPr>
        <w:t>em</w:t>
      </w:r>
      <w:r w:rsidRPr="00803F56">
        <w:rPr>
          <w:rFonts w:ascii="Arial" w:hAnsi="Arial" w:cs="Arial"/>
        </w:rPr>
        <w:t xml:space="preserve"> s</w:t>
      </w:r>
      <w:r w:rsidR="007310EB">
        <w:rPr>
          <w:rFonts w:ascii="Arial" w:hAnsi="Arial" w:cs="Arial"/>
        </w:rPr>
        <w:t>e lahko</w:t>
      </w:r>
      <w:r w:rsidRPr="00803F56">
        <w:rPr>
          <w:rFonts w:ascii="Arial" w:hAnsi="Arial" w:cs="Arial"/>
        </w:rPr>
        <w:t xml:space="preserve"> </w:t>
      </w:r>
      <w:r w:rsidRPr="00CE2289">
        <w:rPr>
          <w:rFonts w:ascii="Arial" w:hAnsi="Arial" w:cs="Arial"/>
        </w:rPr>
        <w:t>primer</w:t>
      </w:r>
      <w:r w:rsidR="007310EB" w:rsidRPr="0054242D">
        <w:rPr>
          <w:rFonts w:ascii="Arial" w:hAnsi="Arial" w:cs="Arial"/>
        </w:rPr>
        <w:t>jajo</w:t>
      </w:r>
      <w:r w:rsidRPr="00803F56">
        <w:rPr>
          <w:rFonts w:ascii="Arial" w:hAnsi="Arial" w:cs="Arial"/>
        </w:rPr>
        <w:t xml:space="preserve"> poplave leta 2007, 2009, 2010 i</w:t>
      </w:r>
      <w:r>
        <w:rPr>
          <w:rFonts w:ascii="Arial" w:hAnsi="Arial" w:cs="Arial"/>
        </w:rPr>
        <w:t>n septembrske poplave leta</w:t>
      </w:r>
      <w:r w:rsidRPr="00803F56">
        <w:rPr>
          <w:rFonts w:ascii="Arial" w:hAnsi="Arial" w:cs="Arial"/>
        </w:rPr>
        <w:t xml:space="preserve"> 2014. V tem primeru govorimo o velikih poplavah. Scenarij tveganja 1 ima verjetnost na</w:t>
      </w:r>
      <w:r>
        <w:rPr>
          <w:rFonts w:ascii="Arial" w:hAnsi="Arial" w:cs="Arial"/>
        </w:rPr>
        <w:t>stopa poplavnega dogodka od pet do</w:t>
      </w:r>
      <w:r w:rsidRPr="00803F56">
        <w:rPr>
          <w:rFonts w:ascii="Arial" w:hAnsi="Arial" w:cs="Arial"/>
        </w:rPr>
        <w:t xml:space="preserve"> 25 let.</w:t>
      </w:r>
    </w:p>
    <w:p w:rsidR="001F51CF" w:rsidRPr="00803F56" w:rsidRDefault="001F51CF" w:rsidP="001F51CF">
      <w:pPr>
        <w:spacing w:line="276" w:lineRule="auto"/>
        <w:jc w:val="both"/>
        <w:rPr>
          <w:rFonts w:ascii="Arial" w:hAnsi="Arial" w:cs="Arial"/>
        </w:rPr>
      </w:pPr>
      <w:r w:rsidRPr="00803F56">
        <w:rPr>
          <w:rFonts w:ascii="Arial" w:hAnsi="Arial" w:cs="Arial"/>
        </w:rPr>
        <w:t xml:space="preserve">Scenarij tveganja 2 </w:t>
      </w:r>
      <w:r w:rsidR="0001553B">
        <w:rPr>
          <w:rFonts w:ascii="Arial" w:hAnsi="Arial" w:cs="Arial"/>
        </w:rPr>
        <w:t>temelji na domnevi</w:t>
      </w:r>
      <w:r>
        <w:rPr>
          <w:rFonts w:ascii="Arial" w:hAnsi="Arial" w:cs="Arial"/>
        </w:rPr>
        <w:t>, da je poplavljena več kot polovica ozemlja S</w:t>
      </w:r>
      <w:r w:rsidR="0001553B">
        <w:rPr>
          <w:rFonts w:ascii="Arial" w:hAnsi="Arial" w:cs="Arial"/>
        </w:rPr>
        <w:t>lovenije</w:t>
      </w:r>
      <w:r>
        <w:rPr>
          <w:rFonts w:ascii="Arial" w:hAnsi="Arial" w:cs="Arial"/>
        </w:rPr>
        <w:t xml:space="preserve">. </w:t>
      </w:r>
      <w:r w:rsidRPr="00803F56">
        <w:rPr>
          <w:rFonts w:ascii="Arial" w:hAnsi="Arial" w:cs="Arial"/>
        </w:rPr>
        <w:t>Gre</w:t>
      </w:r>
      <w:r w:rsidR="0001553B">
        <w:rPr>
          <w:rFonts w:ascii="Arial" w:hAnsi="Arial" w:cs="Arial"/>
        </w:rPr>
        <w:t xml:space="preserve"> za</w:t>
      </w:r>
      <w:r w:rsidRPr="00803F56">
        <w:rPr>
          <w:rFonts w:ascii="Arial" w:hAnsi="Arial" w:cs="Arial"/>
        </w:rPr>
        <w:t xml:space="preserve"> katastrofalne poplave, ki so primerljive </w:t>
      </w:r>
      <w:r w:rsidR="0001553B">
        <w:rPr>
          <w:rFonts w:ascii="Arial" w:hAnsi="Arial" w:cs="Arial"/>
        </w:rPr>
        <w:t xml:space="preserve">s </w:t>
      </w:r>
      <w:r w:rsidRPr="00803F56">
        <w:rPr>
          <w:rFonts w:ascii="Arial" w:hAnsi="Arial" w:cs="Arial"/>
        </w:rPr>
        <w:t>poplavam</w:t>
      </w:r>
      <w:r w:rsidR="0001553B">
        <w:rPr>
          <w:rFonts w:ascii="Arial" w:hAnsi="Arial" w:cs="Arial"/>
        </w:rPr>
        <w:t>i</w:t>
      </w:r>
      <w:r w:rsidRPr="00803F56">
        <w:rPr>
          <w:rFonts w:ascii="Arial" w:hAnsi="Arial" w:cs="Arial"/>
        </w:rPr>
        <w:t xml:space="preserve"> leta 1990 in 2012. </w:t>
      </w:r>
      <w:r w:rsidR="0001553B" w:rsidRPr="00803F56">
        <w:rPr>
          <w:rFonts w:ascii="Arial" w:hAnsi="Arial" w:cs="Arial"/>
        </w:rPr>
        <w:t>Poplav</w:t>
      </w:r>
      <w:r w:rsidR="0001553B">
        <w:rPr>
          <w:rFonts w:ascii="Arial" w:hAnsi="Arial" w:cs="Arial"/>
        </w:rPr>
        <w:t>e</w:t>
      </w:r>
      <w:r w:rsidR="0001553B" w:rsidRPr="00803F56">
        <w:rPr>
          <w:rFonts w:ascii="Arial" w:hAnsi="Arial" w:cs="Arial"/>
        </w:rPr>
        <w:t xml:space="preserve"> </w:t>
      </w:r>
      <w:r w:rsidR="0001553B">
        <w:rPr>
          <w:rFonts w:ascii="Arial" w:hAnsi="Arial" w:cs="Arial"/>
        </w:rPr>
        <w:t>leta</w:t>
      </w:r>
      <w:r w:rsidRPr="00803F56">
        <w:rPr>
          <w:rFonts w:ascii="Arial" w:hAnsi="Arial" w:cs="Arial"/>
        </w:rPr>
        <w:t xml:space="preserve"> 19</w:t>
      </w:r>
      <w:r>
        <w:rPr>
          <w:rFonts w:ascii="Arial" w:hAnsi="Arial" w:cs="Arial"/>
        </w:rPr>
        <w:t xml:space="preserve">90 so primerljive še </w:t>
      </w:r>
      <w:r w:rsidR="0001553B">
        <w:rPr>
          <w:rFonts w:ascii="Arial" w:hAnsi="Arial" w:cs="Arial"/>
        </w:rPr>
        <w:t xml:space="preserve">s </w:t>
      </w:r>
      <w:r>
        <w:rPr>
          <w:rFonts w:ascii="Arial" w:hAnsi="Arial" w:cs="Arial"/>
        </w:rPr>
        <w:t>poplav</w:t>
      </w:r>
      <w:r w:rsidR="0001553B">
        <w:rPr>
          <w:rFonts w:ascii="Arial" w:hAnsi="Arial" w:cs="Arial"/>
        </w:rPr>
        <w:t>ami</w:t>
      </w:r>
      <w:r>
        <w:rPr>
          <w:rFonts w:ascii="Arial" w:hAnsi="Arial" w:cs="Arial"/>
        </w:rPr>
        <w:t xml:space="preserve"> </w:t>
      </w:r>
      <w:r w:rsidRPr="00803F56">
        <w:rPr>
          <w:rFonts w:ascii="Arial" w:hAnsi="Arial" w:cs="Arial"/>
        </w:rPr>
        <w:t xml:space="preserve">leta 1933. </w:t>
      </w:r>
      <w:r w:rsidR="0001553B">
        <w:rPr>
          <w:rFonts w:ascii="Arial" w:hAnsi="Arial" w:cs="Arial"/>
        </w:rPr>
        <w:t>Po</w:t>
      </w:r>
      <w:r w:rsidRPr="00803F56">
        <w:rPr>
          <w:rFonts w:ascii="Arial" w:hAnsi="Arial" w:cs="Arial"/>
        </w:rPr>
        <w:t xml:space="preserve"> scenariju </w:t>
      </w:r>
      <w:r w:rsidR="0001553B">
        <w:rPr>
          <w:rFonts w:ascii="Arial" w:hAnsi="Arial" w:cs="Arial"/>
        </w:rPr>
        <w:t>se predvideva</w:t>
      </w:r>
      <w:r w:rsidRPr="00803F56">
        <w:rPr>
          <w:rFonts w:ascii="Arial" w:hAnsi="Arial" w:cs="Arial"/>
        </w:rPr>
        <w:t>, da padavine trajajo več kot tri dni.</w:t>
      </w:r>
      <w:r>
        <w:rPr>
          <w:rFonts w:ascii="Arial" w:hAnsi="Arial" w:cs="Arial"/>
        </w:rPr>
        <w:t xml:space="preserve"> Za ta scenarij tveganja</w:t>
      </w:r>
      <w:r w:rsidRPr="003E605B">
        <w:rPr>
          <w:rFonts w:ascii="Arial" w:hAnsi="Arial" w:cs="Arial"/>
        </w:rPr>
        <w:t xml:space="preserve"> je bila ocenjena verjetnost pojava </w:t>
      </w:r>
      <w:r w:rsidR="0001553B">
        <w:rPr>
          <w:rFonts w:ascii="Arial" w:hAnsi="Arial" w:cs="Arial"/>
        </w:rPr>
        <w:t>o</w:t>
      </w:r>
      <w:r w:rsidRPr="003E605B">
        <w:rPr>
          <w:rFonts w:ascii="Arial" w:hAnsi="Arial" w:cs="Arial"/>
        </w:rPr>
        <w:t xml:space="preserve">d 25 </w:t>
      </w:r>
      <w:r w:rsidR="0001553B">
        <w:rPr>
          <w:rFonts w:ascii="Arial" w:hAnsi="Arial" w:cs="Arial"/>
        </w:rPr>
        <w:t>do</w:t>
      </w:r>
      <w:r w:rsidRPr="003E605B">
        <w:rPr>
          <w:rFonts w:ascii="Arial" w:hAnsi="Arial" w:cs="Arial"/>
        </w:rPr>
        <w:t xml:space="preserve"> 100 let.</w:t>
      </w:r>
    </w:p>
    <w:p w:rsidR="007F6CCE" w:rsidRDefault="001F51CF" w:rsidP="001F51CF">
      <w:pPr>
        <w:spacing w:line="276" w:lineRule="auto"/>
        <w:jc w:val="both"/>
        <w:rPr>
          <w:rFonts w:ascii="Arial" w:hAnsi="Arial" w:cs="Arial"/>
        </w:rPr>
      </w:pPr>
      <w:r w:rsidRPr="00803F56">
        <w:rPr>
          <w:rFonts w:ascii="Arial" w:hAnsi="Arial" w:cs="Arial"/>
        </w:rPr>
        <w:t xml:space="preserve">Poplavne površine za oba scenarija tveganja so omejene na znane oziroma določene površine </w:t>
      </w:r>
      <w:r>
        <w:rPr>
          <w:rFonts w:ascii="Arial" w:hAnsi="Arial" w:cs="Arial"/>
        </w:rPr>
        <w:t>potencialne poplavne nevarnosti.</w:t>
      </w:r>
    </w:p>
    <w:p w:rsidR="007F6CCE" w:rsidRDefault="007F6CCE" w:rsidP="001F51CF">
      <w:pPr>
        <w:spacing w:line="276" w:lineRule="auto"/>
        <w:jc w:val="both"/>
        <w:rPr>
          <w:rFonts w:ascii="Arial" w:hAnsi="Arial" w:cs="Arial"/>
        </w:rPr>
      </w:pPr>
      <w:r>
        <w:rPr>
          <w:rFonts w:ascii="Arial" w:hAnsi="Arial" w:cs="Arial"/>
        </w:rPr>
        <w:lastRenderedPageBreak/>
        <w:t>P</w:t>
      </w:r>
      <w:r w:rsidR="001F51CF">
        <w:rPr>
          <w:rFonts w:ascii="Arial" w:hAnsi="Arial" w:cs="Arial"/>
        </w:rPr>
        <w:t>o</w:t>
      </w:r>
      <w:r w:rsidR="001F51CF" w:rsidRPr="00803F56">
        <w:rPr>
          <w:rFonts w:ascii="Arial" w:hAnsi="Arial" w:cs="Arial"/>
        </w:rPr>
        <w:t xml:space="preserve"> Scena</w:t>
      </w:r>
      <w:r w:rsidR="001F51CF">
        <w:rPr>
          <w:rFonts w:ascii="Arial" w:hAnsi="Arial" w:cs="Arial"/>
        </w:rPr>
        <w:t xml:space="preserve">riju tveganja 1 je </w:t>
      </w:r>
      <w:r w:rsidR="001F51CF" w:rsidRPr="00803F56">
        <w:rPr>
          <w:rFonts w:ascii="Arial" w:hAnsi="Arial" w:cs="Arial"/>
        </w:rPr>
        <w:t>število mrtvih i</w:t>
      </w:r>
      <w:r w:rsidR="001F51CF">
        <w:rPr>
          <w:rFonts w:ascii="Arial" w:hAnsi="Arial" w:cs="Arial"/>
        </w:rPr>
        <w:t>n ranjenih manjše kot pri</w:t>
      </w:r>
      <w:r w:rsidR="001F51CF" w:rsidRPr="00803F56">
        <w:rPr>
          <w:rFonts w:ascii="Arial" w:hAnsi="Arial" w:cs="Arial"/>
        </w:rPr>
        <w:t xml:space="preserve"> Scenarij</w:t>
      </w:r>
      <w:r w:rsidR="001F51CF">
        <w:rPr>
          <w:rFonts w:ascii="Arial" w:hAnsi="Arial" w:cs="Arial"/>
        </w:rPr>
        <w:t>u tveganja 2, kar je razumljivo</w:t>
      </w:r>
      <w:r w:rsidR="001F51CF" w:rsidRPr="00803F56">
        <w:rPr>
          <w:rFonts w:ascii="Arial" w:hAnsi="Arial" w:cs="Arial"/>
        </w:rPr>
        <w:t xml:space="preserve"> glede na to,</w:t>
      </w:r>
      <w:r w:rsidR="001F51CF">
        <w:rPr>
          <w:rFonts w:ascii="Arial" w:hAnsi="Arial" w:cs="Arial"/>
        </w:rPr>
        <w:t xml:space="preserve"> da so poplave, ki jih predvideva</w:t>
      </w:r>
      <w:r w:rsidR="001F51CF" w:rsidRPr="00803F56">
        <w:rPr>
          <w:rFonts w:ascii="Arial" w:hAnsi="Arial" w:cs="Arial"/>
        </w:rPr>
        <w:t xml:space="preserve"> Scenarij tveganja 2, obsežnejše in močnejše. Prevladujoč vpliv je v obeh primerih število ranjenih ljudi, kar ob upoštevanju posledic preteklih poplav in dejstvu, da se mnogim protipoplavnim obj</w:t>
      </w:r>
      <w:r w:rsidR="001F51CF">
        <w:rPr>
          <w:rFonts w:ascii="Arial" w:hAnsi="Arial" w:cs="Arial"/>
        </w:rPr>
        <w:t>ektom izteka življenjska doba ter</w:t>
      </w:r>
      <w:r w:rsidR="001F51CF" w:rsidRPr="00803F56">
        <w:rPr>
          <w:rFonts w:ascii="Arial" w:hAnsi="Arial" w:cs="Arial"/>
        </w:rPr>
        <w:t xml:space="preserve"> je njihova funkcionalnost v prihodnosti lahko vprašljiva, Scenarij tveganja 1 uvršča v tretjo stopnjo</w:t>
      </w:r>
      <w:r w:rsidR="001F51CF">
        <w:rPr>
          <w:rFonts w:ascii="Arial" w:hAnsi="Arial" w:cs="Arial"/>
        </w:rPr>
        <w:t xml:space="preserve"> vplivov na ljudi</w:t>
      </w:r>
      <w:r w:rsidR="001F51CF" w:rsidRPr="00803F56">
        <w:rPr>
          <w:rFonts w:ascii="Arial" w:hAnsi="Arial" w:cs="Arial"/>
        </w:rPr>
        <w:t>, Scenarij tveganja 2 pa v četrto</w:t>
      </w:r>
      <w:r w:rsidR="001F51CF">
        <w:rPr>
          <w:rFonts w:ascii="Arial" w:hAnsi="Arial" w:cs="Arial"/>
        </w:rPr>
        <w:t>.</w:t>
      </w:r>
    </w:p>
    <w:p w:rsidR="001F51CF" w:rsidRPr="00803F56" w:rsidRDefault="001F51CF" w:rsidP="001F51CF">
      <w:pPr>
        <w:spacing w:line="276" w:lineRule="auto"/>
        <w:jc w:val="both"/>
        <w:rPr>
          <w:rFonts w:ascii="Arial" w:hAnsi="Arial" w:cs="Arial"/>
        </w:rPr>
      </w:pPr>
      <w:r w:rsidRPr="00803F56">
        <w:rPr>
          <w:rFonts w:ascii="Arial" w:hAnsi="Arial" w:cs="Arial"/>
        </w:rPr>
        <w:t xml:space="preserve">Gospodarski in okoljski vplivi </w:t>
      </w:r>
      <w:r w:rsidR="0001553B">
        <w:rPr>
          <w:rFonts w:ascii="Arial" w:hAnsi="Arial" w:cs="Arial"/>
        </w:rPr>
        <w:t>ter</w:t>
      </w:r>
      <w:r w:rsidR="0001553B" w:rsidRPr="00803F56">
        <w:rPr>
          <w:rFonts w:ascii="Arial" w:hAnsi="Arial" w:cs="Arial"/>
        </w:rPr>
        <w:t xml:space="preserve"> </w:t>
      </w:r>
      <w:r w:rsidRPr="00803F56">
        <w:rPr>
          <w:rFonts w:ascii="Arial" w:hAnsi="Arial" w:cs="Arial"/>
        </w:rPr>
        <w:t xml:space="preserve">vplivi na kulturno dediščino so pri Scenariju tveganja 2 za stopnjo večji glede na </w:t>
      </w:r>
      <w:r w:rsidR="0001553B">
        <w:rPr>
          <w:rFonts w:ascii="Arial" w:hAnsi="Arial" w:cs="Arial"/>
        </w:rPr>
        <w:t>domnevo</w:t>
      </w:r>
      <w:r>
        <w:rPr>
          <w:rFonts w:ascii="Arial" w:hAnsi="Arial" w:cs="Arial"/>
        </w:rPr>
        <w:t>,</w:t>
      </w:r>
      <w:r w:rsidRPr="00803F56">
        <w:rPr>
          <w:rFonts w:ascii="Arial" w:hAnsi="Arial" w:cs="Arial"/>
        </w:rPr>
        <w:t xml:space="preserve"> da je poplavljeno večje območje </w:t>
      </w:r>
      <w:r w:rsidR="00710E6F">
        <w:rPr>
          <w:rFonts w:ascii="Arial" w:hAnsi="Arial" w:cs="Arial"/>
        </w:rPr>
        <w:t>države</w:t>
      </w:r>
      <w:r w:rsidRPr="00803F56">
        <w:rPr>
          <w:rFonts w:ascii="Arial" w:hAnsi="Arial" w:cs="Arial"/>
        </w:rPr>
        <w:t xml:space="preserve"> kot v Scenariju tveganja 1. Za Scenarij tveg</w:t>
      </w:r>
      <w:r>
        <w:rPr>
          <w:rFonts w:ascii="Arial" w:hAnsi="Arial" w:cs="Arial"/>
        </w:rPr>
        <w:t>anja 2 je predvidena škoda večja</w:t>
      </w:r>
      <w:r w:rsidRPr="00803F56">
        <w:rPr>
          <w:rFonts w:ascii="Arial" w:hAnsi="Arial" w:cs="Arial"/>
        </w:rPr>
        <w:t xml:space="preserve"> od 440 milijonov evrov</w:t>
      </w:r>
      <w:r>
        <w:rPr>
          <w:rFonts w:ascii="Arial" w:hAnsi="Arial" w:cs="Arial"/>
        </w:rPr>
        <w:t xml:space="preserve"> oziroma 1,2 odstotka BDP leta 2014</w:t>
      </w:r>
      <w:r w:rsidRPr="00803F56">
        <w:rPr>
          <w:rFonts w:ascii="Arial" w:hAnsi="Arial" w:cs="Arial"/>
        </w:rPr>
        <w:t xml:space="preserve">. </w:t>
      </w:r>
      <w:r w:rsidR="00DB7933">
        <w:rPr>
          <w:rFonts w:ascii="Arial" w:hAnsi="Arial" w:cs="Arial"/>
        </w:rPr>
        <w:t>N</w:t>
      </w:r>
      <w:r w:rsidRPr="00803F56">
        <w:rPr>
          <w:rFonts w:ascii="Arial" w:hAnsi="Arial" w:cs="Arial"/>
        </w:rPr>
        <w:t>ajvečje poplave do</w:t>
      </w:r>
      <w:r w:rsidR="0001553B">
        <w:rPr>
          <w:rFonts w:ascii="Arial" w:hAnsi="Arial" w:cs="Arial"/>
        </w:rPr>
        <w:t xml:space="preserve"> zdaj</w:t>
      </w:r>
      <w:r w:rsidRPr="00803F56">
        <w:rPr>
          <w:rFonts w:ascii="Arial" w:hAnsi="Arial" w:cs="Arial"/>
        </w:rPr>
        <w:t xml:space="preserve">, </w:t>
      </w:r>
      <w:r w:rsidR="00DB7933">
        <w:rPr>
          <w:rFonts w:ascii="Arial" w:hAnsi="Arial" w:cs="Arial"/>
        </w:rPr>
        <w:t xml:space="preserve">ki so bile </w:t>
      </w:r>
      <w:r w:rsidRPr="00803F56">
        <w:rPr>
          <w:rFonts w:ascii="Arial" w:hAnsi="Arial" w:cs="Arial"/>
        </w:rPr>
        <w:t>novembra 1990, so skupaj z drugimi pojavi (zemeljski plazovi it</w:t>
      </w:r>
      <w:r w:rsidR="0001553B">
        <w:rPr>
          <w:rFonts w:ascii="Arial" w:hAnsi="Arial" w:cs="Arial"/>
        </w:rPr>
        <w:t>n</w:t>
      </w:r>
      <w:r w:rsidRPr="00803F56">
        <w:rPr>
          <w:rFonts w:ascii="Arial" w:hAnsi="Arial" w:cs="Arial"/>
        </w:rPr>
        <w:t>.) povzročile preračunano za 551 milijonov evrov neposredne škode</w:t>
      </w:r>
      <w:r>
        <w:rPr>
          <w:rFonts w:ascii="Arial" w:hAnsi="Arial" w:cs="Arial"/>
        </w:rPr>
        <w:t>, kar pomeni 1,52 odstotka BDP leta 2014</w:t>
      </w:r>
      <w:r w:rsidRPr="00803F56">
        <w:rPr>
          <w:rFonts w:ascii="Arial" w:hAnsi="Arial" w:cs="Arial"/>
        </w:rPr>
        <w:t>.</w:t>
      </w:r>
    </w:p>
    <w:p w:rsidR="001F51CF" w:rsidRPr="00803F56" w:rsidRDefault="001F51CF" w:rsidP="001F51CF">
      <w:pPr>
        <w:spacing w:line="276" w:lineRule="auto"/>
        <w:jc w:val="both"/>
        <w:rPr>
          <w:rFonts w:ascii="Arial" w:hAnsi="Arial" w:cs="Arial"/>
        </w:rPr>
      </w:pPr>
      <w:r w:rsidRPr="00803F56">
        <w:rPr>
          <w:rFonts w:ascii="Arial" w:hAnsi="Arial" w:cs="Arial"/>
        </w:rPr>
        <w:t>Vrednost političnih in družbenih vplivov je pri Scenariju tveganja 1 pričakovano nižja (2,72) kot p</w:t>
      </w:r>
      <w:r>
        <w:rPr>
          <w:rFonts w:ascii="Arial" w:hAnsi="Arial" w:cs="Arial"/>
        </w:rPr>
        <w:t xml:space="preserve">ri Scenariju tveganja 2 (3,86), </w:t>
      </w:r>
      <w:r w:rsidR="001D0BCC">
        <w:rPr>
          <w:rFonts w:ascii="Arial" w:hAnsi="Arial" w:cs="Arial"/>
        </w:rPr>
        <w:t xml:space="preserve">zato je </w:t>
      </w:r>
      <w:r>
        <w:rPr>
          <w:rFonts w:ascii="Arial" w:hAnsi="Arial" w:cs="Arial"/>
        </w:rPr>
        <w:t>Scenarij tveganja 1 uvrščen v tretjo stopnjo, S</w:t>
      </w:r>
      <w:r w:rsidRPr="00803F56">
        <w:rPr>
          <w:rFonts w:ascii="Arial" w:hAnsi="Arial" w:cs="Arial"/>
        </w:rPr>
        <w:t>cenarij tveganja 2 pa v četrto stopnjo političnih in družbenih vplivov.</w:t>
      </w:r>
    </w:p>
    <w:p w:rsidR="001F51CF" w:rsidRPr="00803F56" w:rsidRDefault="001F51CF" w:rsidP="001F51CF">
      <w:pPr>
        <w:spacing w:line="276" w:lineRule="auto"/>
        <w:jc w:val="both"/>
        <w:rPr>
          <w:rFonts w:ascii="Arial" w:hAnsi="Arial" w:cs="Arial"/>
        </w:rPr>
      </w:pPr>
      <w:r w:rsidRPr="00803F56">
        <w:rPr>
          <w:rFonts w:ascii="Arial" w:hAnsi="Arial" w:cs="Arial"/>
        </w:rPr>
        <w:t xml:space="preserve">Na podlagi analiz iz </w:t>
      </w:r>
      <w:r w:rsidRPr="00DC36E6">
        <w:rPr>
          <w:rFonts w:ascii="Arial" w:hAnsi="Arial" w:cs="Arial"/>
        </w:rPr>
        <w:t>Predhodne</w:t>
      </w:r>
      <w:r>
        <w:rPr>
          <w:rFonts w:ascii="Arial" w:hAnsi="Arial" w:cs="Arial"/>
        </w:rPr>
        <w:t xml:space="preserve"> </w:t>
      </w:r>
      <w:r w:rsidRPr="00803F56">
        <w:rPr>
          <w:rFonts w:ascii="Arial" w:hAnsi="Arial" w:cs="Arial"/>
        </w:rPr>
        <w:t xml:space="preserve">ocene </w:t>
      </w:r>
      <w:r>
        <w:rPr>
          <w:rFonts w:ascii="Arial" w:hAnsi="Arial" w:cs="Arial"/>
        </w:rPr>
        <w:t xml:space="preserve">poplavne </w:t>
      </w:r>
      <w:r w:rsidRPr="00803F56">
        <w:rPr>
          <w:rFonts w:ascii="Arial" w:hAnsi="Arial" w:cs="Arial"/>
        </w:rPr>
        <w:t>ogroženosti</w:t>
      </w:r>
      <w:r>
        <w:rPr>
          <w:rFonts w:ascii="Arial" w:hAnsi="Arial" w:cs="Arial"/>
        </w:rPr>
        <w:t xml:space="preserve"> Republike Slovenije</w:t>
      </w:r>
      <w:r w:rsidRPr="00803F56">
        <w:rPr>
          <w:rFonts w:ascii="Arial" w:hAnsi="Arial" w:cs="Arial"/>
        </w:rPr>
        <w:t xml:space="preserve"> je bilo </w:t>
      </w:r>
      <w:r w:rsidR="001D0BCC">
        <w:rPr>
          <w:rFonts w:ascii="Arial" w:hAnsi="Arial" w:cs="Arial"/>
        </w:rPr>
        <w:t>ugotovljeno</w:t>
      </w:r>
      <w:r w:rsidRPr="00803F56">
        <w:rPr>
          <w:rFonts w:ascii="Arial" w:hAnsi="Arial" w:cs="Arial"/>
        </w:rPr>
        <w:t>, da se večina poplav dogaja v razponu povratnih dob od dveh do 500 let, pretežno</w:t>
      </w:r>
      <w:r>
        <w:rPr>
          <w:rFonts w:ascii="Arial" w:hAnsi="Arial" w:cs="Arial"/>
        </w:rPr>
        <w:t xml:space="preserve"> pa v razponu s povratno dobo od pet do</w:t>
      </w:r>
      <w:r w:rsidR="00753F63">
        <w:rPr>
          <w:rFonts w:ascii="Arial" w:hAnsi="Arial" w:cs="Arial"/>
        </w:rPr>
        <w:t xml:space="preserve"> </w:t>
      </w:r>
      <w:r w:rsidRPr="00803F56">
        <w:rPr>
          <w:rFonts w:ascii="Arial" w:hAnsi="Arial" w:cs="Arial"/>
        </w:rPr>
        <w:t>100 let.</w:t>
      </w:r>
    </w:p>
    <w:p w:rsidR="007F6CCE" w:rsidRDefault="001F51CF" w:rsidP="001F51CF">
      <w:pPr>
        <w:spacing w:line="276" w:lineRule="auto"/>
        <w:jc w:val="both"/>
        <w:rPr>
          <w:rFonts w:ascii="Arial" w:hAnsi="Arial" w:cs="Arial"/>
        </w:rPr>
      </w:pPr>
      <w:r w:rsidRPr="00FB4DCE">
        <w:rPr>
          <w:rFonts w:ascii="Arial" w:hAnsi="Arial" w:cs="Arial"/>
        </w:rPr>
        <w:t xml:space="preserve">Scenarij tveganja 1 temelji na analizi poplavnih </w:t>
      </w:r>
      <w:r w:rsidRPr="0096079D">
        <w:rPr>
          <w:rFonts w:ascii="Arial" w:hAnsi="Arial" w:cs="Arial"/>
        </w:rPr>
        <w:t xml:space="preserve">dogodkov </w:t>
      </w:r>
      <w:r w:rsidR="000B0689" w:rsidRPr="0054242D">
        <w:rPr>
          <w:rFonts w:ascii="Arial" w:hAnsi="Arial" w:cs="Arial"/>
        </w:rPr>
        <w:t>v</w:t>
      </w:r>
      <w:r w:rsidRPr="00651932">
        <w:rPr>
          <w:rFonts w:ascii="Arial" w:hAnsi="Arial" w:cs="Arial"/>
        </w:rPr>
        <w:t xml:space="preserve"> let</w:t>
      </w:r>
      <w:r w:rsidR="000B0689" w:rsidRPr="0054242D">
        <w:rPr>
          <w:rFonts w:ascii="Arial" w:hAnsi="Arial" w:cs="Arial"/>
        </w:rPr>
        <w:t>ih</w:t>
      </w:r>
      <w:r w:rsidRPr="00FB4DCE">
        <w:rPr>
          <w:rFonts w:ascii="Arial" w:hAnsi="Arial" w:cs="Arial"/>
        </w:rPr>
        <w:t xml:space="preserve"> 2007, 2009, 2010 in 2014. Te poplave so medsebojno primerljive glede na predvidene robne pogoje</w:t>
      </w:r>
      <w:r w:rsidRPr="00803F56">
        <w:rPr>
          <w:rFonts w:ascii="Arial" w:hAnsi="Arial" w:cs="Arial"/>
        </w:rPr>
        <w:t xml:space="preserve"> zastavljenega scenarija. Za Scenarij tveganja 1 je bila določena mož</w:t>
      </w:r>
      <w:r>
        <w:rPr>
          <w:rFonts w:ascii="Arial" w:hAnsi="Arial" w:cs="Arial"/>
        </w:rPr>
        <w:t>nost nastopa s povratno dobo od pet do</w:t>
      </w:r>
      <w:r w:rsidRPr="00803F56">
        <w:rPr>
          <w:rFonts w:ascii="Arial" w:hAnsi="Arial" w:cs="Arial"/>
        </w:rPr>
        <w:t xml:space="preserve"> 25 let in je bila ocenjena s stopnjo verjetnosti 4. Scenarij tveganja 2 temelji n</w:t>
      </w:r>
      <w:r>
        <w:rPr>
          <w:rFonts w:ascii="Arial" w:hAnsi="Arial" w:cs="Arial"/>
        </w:rPr>
        <w:t xml:space="preserve">a analizi poplavnih dogodkov </w:t>
      </w:r>
      <w:r w:rsidRPr="00803F56">
        <w:rPr>
          <w:rFonts w:ascii="Arial" w:hAnsi="Arial" w:cs="Arial"/>
        </w:rPr>
        <w:t>l</w:t>
      </w:r>
      <w:r>
        <w:rPr>
          <w:rFonts w:ascii="Arial" w:hAnsi="Arial" w:cs="Arial"/>
        </w:rPr>
        <w:t>eta 1990 (primerljivo s poplavo leta 1933) in poplavami leta 2012. Ta poplavna dogodka sta medsebojno primerljiva</w:t>
      </w:r>
      <w:r w:rsidRPr="00803F56">
        <w:rPr>
          <w:rFonts w:ascii="Arial" w:hAnsi="Arial" w:cs="Arial"/>
        </w:rPr>
        <w:t xml:space="preserve"> glede na predvidene robne pogoje zastavljenega scenarija. Za Scenarij tveganja 2 je bila določena možn</w:t>
      </w:r>
      <w:r>
        <w:rPr>
          <w:rFonts w:ascii="Arial" w:hAnsi="Arial" w:cs="Arial"/>
        </w:rPr>
        <w:t xml:space="preserve">ost nastopa s povratno dobo </w:t>
      </w:r>
      <w:r w:rsidR="00753F63">
        <w:rPr>
          <w:rFonts w:ascii="Arial" w:hAnsi="Arial" w:cs="Arial"/>
        </w:rPr>
        <w:t xml:space="preserve">od </w:t>
      </w:r>
      <w:r>
        <w:rPr>
          <w:rFonts w:ascii="Arial" w:hAnsi="Arial" w:cs="Arial"/>
        </w:rPr>
        <w:t>25</w:t>
      </w:r>
      <w:r w:rsidR="00753F63">
        <w:rPr>
          <w:rFonts w:ascii="Arial" w:hAnsi="Arial" w:cs="Arial"/>
        </w:rPr>
        <w:t xml:space="preserve"> do </w:t>
      </w:r>
      <w:r w:rsidRPr="00803F56">
        <w:rPr>
          <w:rFonts w:ascii="Arial" w:hAnsi="Arial" w:cs="Arial"/>
        </w:rPr>
        <w:t>100 let in je bila oc</w:t>
      </w:r>
      <w:r w:rsidR="007F6CCE">
        <w:rPr>
          <w:rFonts w:ascii="Arial" w:hAnsi="Arial" w:cs="Arial"/>
        </w:rPr>
        <w:t>enjena s stopnjo verjetnosti 3.</w:t>
      </w:r>
    </w:p>
    <w:p w:rsidR="001F51CF" w:rsidRPr="00803F56" w:rsidRDefault="001F51CF" w:rsidP="001F51CF">
      <w:pPr>
        <w:spacing w:line="276" w:lineRule="auto"/>
        <w:jc w:val="both"/>
        <w:rPr>
          <w:rFonts w:ascii="Arial" w:hAnsi="Arial" w:cs="Arial"/>
        </w:rPr>
      </w:pPr>
      <w:r w:rsidRPr="00803F56">
        <w:rPr>
          <w:rFonts w:ascii="Arial" w:hAnsi="Arial" w:cs="Arial"/>
        </w:rPr>
        <w:t xml:space="preserve">Reprezentativni scenarij tveganja </w:t>
      </w:r>
      <w:r>
        <w:rPr>
          <w:rFonts w:ascii="Arial" w:hAnsi="Arial" w:cs="Arial"/>
        </w:rPr>
        <w:t>za poplave je S</w:t>
      </w:r>
      <w:r w:rsidRPr="00803F56">
        <w:rPr>
          <w:rFonts w:ascii="Arial" w:hAnsi="Arial" w:cs="Arial"/>
        </w:rPr>
        <w:t>cenarij tveganja 2.</w:t>
      </w:r>
      <w:r w:rsidRPr="00585235">
        <w:rPr>
          <w:rFonts w:ascii="Arial" w:hAnsi="Arial" w:cs="Arial"/>
          <w:color w:val="FF0000"/>
        </w:rPr>
        <w:t xml:space="preserve"> </w:t>
      </w:r>
      <w:r w:rsidRPr="00565F1D">
        <w:rPr>
          <w:rFonts w:ascii="Arial" w:hAnsi="Arial" w:cs="Arial"/>
        </w:rPr>
        <w:t>Ta odločitev je bila opredeljena že v prvi verziji Ocene tveganja za poplave leta 2015</w:t>
      </w:r>
      <w:r>
        <w:rPr>
          <w:rFonts w:ascii="Arial" w:hAnsi="Arial" w:cs="Arial"/>
          <w:color w:val="FF0000"/>
        </w:rPr>
        <w:t>.</w:t>
      </w:r>
      <w:r w:rsidRPr="00585235">
        <w:rPr>
          <w:rFonts w:ascii="Arial" w:hAnsi="Arial" w:cs="Arial"/>
          <w:color w:val="FF0000"/>
        </w:rPr>
        <w:t xml:space="preserve"> </w:t>
      </w:r>
      <w:r w:rsidRPr="00803F56">
        <w:rPr>
          <w:rFonts w:ascii="Arial" w:hAnsi="Arial" w:cs="Arial"/>
        </w:rPr>
        <w:t xml:space="preserve">Poplave takega, podobnega ali primerljivega obsega in posledic, kot jih predstavlja Scenarij tveganja 2, so se v zadnjih 80 letih </w:t>
      </w:r>
      <w:r w:rsidR="001D0BCC">
        <w:rPr>
          <w:rFonts w:ascii="Arial" w:hAnsi="Arial" w:cs="Arial"/>
        </w:rPr>
        <w:t>z</w:t>
      </w:r>
      <w:r w:rsidRPr="00803F56">
        <w:rPr>
          <w:rFonts w:ascii="Arial" w:hAnsi="Arial" w:cs="Arial"/>
        </w:rPr>
        <w:t xml:space="preserve">godile trikrat. Poplave, </w:t>
      </w:r>
      <w:r w:rsidR="001D0BCC">
        <w:rPr>
          <w:rFonts w:ascii="Arial" w:hAnsi="Arial" w:cs="Arial"/>
        </w:rPr>
        <w:t>uvrščene</w:t>
      </w:r>
      <w:r w:rsidR="001D0BCC" w:rsidRPr="00803F56">
        <w:rPr>
          <w:rFonts w:ascii="Arial" w:hAnsi="Arial" w:cs="Arial"/>
        </w:rPr>
        <w:t xml:space="preserve"> </w:t>
      </w:r>
      <w:r w:rsidRPr="00803F56">
        <w:rPr>
          <w:rFonts w:ascii="Arial" w:hAnsi="Arial" w:cs="Arial"/>
        </w:rPr>
        <w:t>v Scenarij tveganj</w:t>
      </w:r>
      <w:r>
        <w:rPr>
          <w:rFonts w:ascii="Arial" w:hAnsi="Arial" w:cs="Arial"/>
        </w:rPr>
        <w:t>a 1</w:t>
      </w:r>
      <w:r w:rsidR="001D0BCC">
        <w:rPr>
          <w:rFonts w:ascii="Arial" w:hAnsi="Arial" w:cs="Arial"/>
        </w:rPr>
        <w:t>,</w:t>
      </w:r>
      <w:r>
        <w:rPr>
          <w:rFonts w:ascii="Arial" w:hAnsi="Arial" w:cs="Arial"/>
        </w:rPr>
        <w:t xml:space="preserve"> in njim primerljive poplave torej pomenijo</w:t>
      </w:r>
      <w:r w:rsidRPr="00803F56">
        <w:rPr>
          <w:rFonts w:ascii="Arial" w:hAnsi="Arial" w:cs="Arial"/>
        </w:rPr>
        <w:t xml:space="preserve"> z</w:t>
      </w:r>
      <w:r>
        <w:rPr>
          <w:rFonts w:ascii="Arial" w:hAnsi="Arial" w:cs="Arial"/>
        </w:rPr>
        <w:t>elo veliko tveganje, S</w:t>
      </w:r>
      <w:r w:rsidRPr="00803F56">
        <w:rPr>
          <w:rFonts w:ascii="Arial" w:hAnsi="Arial" w:cs="Arial"/>
        </w:rPr>
        <w:t>cenarij tveganja 1, ki obrav</w:t>
      </w:r>
      <w:r>
        <w:rPr>
          <w:rFonts w:ascii="Arial" w:hAnsi="Arial" w:cs="Arial"/>
        </w:rPr>
        <w:t xml:space="preserve">nava velike poplave, </w:t>
      </w:r>
      <w:r w:rsidR="001D0BCC">
        <w:rPr>
          <w:rFonts w:ascii="Arial" w:hAnsi="Arial" w:cs="Arial"/>
        </w:rPr>
        <w:t xml:space="preserve">pa </w:t>
      </w:r>
      <w:r>
        <w:rPr>
          <w:rFonts w:ascii="Arial" w:hAnsi="Arial" w:cs="Arial"/>
        </w:rPr>
        <w:t>pomeni</w:t>
      </w:r>
      <w:r w:rsidRPr="00803F56">
        <w:rPr>
          <w:rFonts w:ascii="Arial" w:hAnsi="Arial" w:cs="Arial"/>
        </w:rPr>
        <w:t xml:space="preserve"> veliko tveganje.</w:t>
      </w:r>
    </w:p>
    <w:p w:rsidR="001F51CF" w:rsidRPr="00D87F2E" w:rsidRDefault="001F51CF" w:rsidP="001F51CF">
      <w:pPr>
        <w:spacing w:line="276" w:lineRule="auto"/>
        <w:jc w:val="both"/>
        <w:rPr>
          <w:rFonts w:ascii="Arial" w:hAnsi="Arial" w:cs="Arial"/>
        </w:rPr>
      </w:pPr>
      <w:r>
        <w:rPr>
          <w:rFonts w:ascii="Arial" w:hAnsi="Arial" w:cs="Arial"/>
        </w:rPr>
        <w:t>Leta 2016 je bila Ocena tveganja za poplav</w:t>
      </w:r>
      <w:r w:rsidR="000909AB">
        <w:rPr>
          <w:rFonts w:ascii="Arial" w:hAnsi="Arial" w:cs="Arial"/>
        </w:rPr>
        <w:t>e</w:t>
      </w:r>
      <w:r>
        <w:rPr>
          <w:rFonts w:ascii="Arial" w:hAnsi="Arial" w:cs="Arial"/>
        </w:rPr>
        <w:t xml:space="preserve"> dopoln</w:t>
      </w:r>
      <w:r w:rsidR="000909AB">
        <w:rPr>
          <w:rFonts w:ascii="Arial" w:hAnsi="Arial" w:cs="Arial"/>
        </w:rPr>
        <w:t>jena</w:t>
      </w:r>
      <w:r>
        <w:rPr>
          <w:rFonts w:ascii="Arial" w:hAnsi="Arial" w:cs="Arial"/>
        </w:rPr>
        <w:t xml:space="preserve"> z nekaterimi podatki, </w:t>
      </w:r>
      <w:r w:rsidR="000909AB">
        <w:rPr>
          <w:rFonts w:ascii="Arial" w:hAnsi="Arial" w:cs="Arial"/>
        </w:rPr>
        <w:t>po</w:t>
      </w:r>
      <w:r w:rsidR="009D3CF6">
        <w:rPr>
          <w:rFonts w:ascii="Arial" w:hAnsi="Arial" w:cs="Arial"/>
        </w:rPr>
        <w:t xml:space="preserve">vezanimi </w:t>
      </w:r>
      <w:r w:rsidR="000909AB">
        <w:rPr>
          <w:rFonts w:ascii="Arial" w:hAnsi="Arial" w:cs="Arial"/>
        </w:rPr>
        <w:t xml:space="preserve">s </w:t>
      </w:r>
      <w:r w:rsidR="009D3CF6">
        <w:rPr>
          <w:rFonts w:ascii="Arial" w:hAnsi="Arial" w:cs="Arial"/>
        </w:rPr>
        <w:t>podnebn</w:t>
      </w:r>
      <w:r w:rsidR="000909AB">
        <w:rPr>
          <w:rFonts w:ascii="Arial" w:hAnsi="Arial" w:cs="Arial"/>
        </w:rPr>
        <w:t>imi</w:t>
      </w:r>
      <w:r w:rsidR="009D3CF6">
        <w:rPr>
          <w:rFonts w:ascii="Arial" w:hAnsi="Arial" w:cs="Arial"/>
        </w:rPr>
        <w:t xml:space="preserve"> sprememb</w:t>
      </w:r>
      <w:r w:rsidR="000909AB">
        <w:rPr>
          <w:rFonts w:ascii="Arial" w:hAnsi="Arial" w:cs="Arial"/>
        </w:rPr>
        <w:t>ami</w:t>
      </w:r>
      <w:r w:rsidR="009D3CF6">
        <w:rPr>
          <w:rFonts w:ascii="Arial" w:hAnsi="Arial" w:cs="Arial"/>
        </w:rPr>
        <w:t>.</w:t>
      </w:r>
      <w:r>
        <w:rPr>
          <w:rFonts w:ascii="Arial" w:hAnsi="Arial" w:cs="Arial"/>
        </w:rPr>
        <w:t xml:space="preserve"> </w:t>
      </w:r>
      <w:r w:rsidR="000909AB">
        <w:rPr>
          <w:rFonts w:ascii="Arial" w:hAnsi="Arial" w:cs="Arial"/>
        </w:rPr>
        <w:t>Pripravljena</w:t>
      </w:r>
      <w:r w:rsidR="000909AB" w:rsidRPr="00D87F2E">
        <w:rPr>
          <w:rFonts w:ascii="Arial" w:hAnsi="Arial" w:cs="Arial"/>
        </w:rPr>
        <w:t xml:space="preserve"> </w:t>
      </w:r>
      <w:r>
        <w:rPr>
          <w:rFonts w:ascii="Arial" w:hAnsi="Arial" w:cs="Arial"/>
        </w:rPr>
        <w:t xml:space="preserve">je bila </w:t>
      </w:r>
      <w:r w:rsidRPr="00D87F2E">
        <w:rPr>
          <w:rFonts w:ascii="Arial" w:hAnsi="Arial" w:cs="Arial"/>
        </w:rPr>
        <w:t xml:space="preserve">tudi </w:t>
      </w:r>
      <w:r>
        <w:rPr>
          <w:rFonts w:ascii="Arial" w:hAnsi="Arial" w:cs="Arial"/>
        </w:rPr>
        <w:t xml:space="preserve">splošna </w:t>
      </w:r>
      <w:r w:rsidRPr="00D87F2E">
        <w:rPr>
          <w:rFonts w:ascii="Arial" w:hAnsi="Arial" w:cs="Arial"/>
        </w:rPr>
        <w:t>analiza vpliva podnebnih sprememb na tveganje za poplave.</w:t>
      </w:r>
    </w:p>
    <w:p w:rsidR="001F51CF" w:rsidRDefault="001F51CF" w:rsidP="001F51CF">
      <w:pPr>
        <w:spacing w:line="276" w:lineRule="auto"/>
        <w:jc w:val="both"/>
        <w:rPr>
          <w:rFonts w:ascii="Arial" w:hAnsi="Arial" w:cs="Arial"/>
        </w:rPr>
      </w:pPr>
      <w:r w:rsidRPr="00D87F2E">
        <w:rPr>
          <w:rFonts w:ascii="Arial" w:hAnsi="Arial" w:cs="Arial"/>
        </w:rPr>
        <w:t xml:space="preserve">Analizo sprememb klimatoloških parametrov v prihodnosti </w:t>
      </w:r>
      <w:r w:rsidR="00FC30BC">
        <w:rPr>
          <w:rFonts w:ascii="Arial" w:hAnsi="Arial" w:cs="Arial"/>
        </w:rPr>
        <w:t>se je ocenjevalo prek takrat</w:t>
      </w:r>
      <w:r w:rsidR="000909AB">
        <w:rPr>
          <w:rFonts w:ascii="Arial" w:hAnsi="Arial" w:cs="Arial"/>
        </w:rPr>
        <w:t>nih</w:t>
      </w:r>
      <w:r w:rsidRPr="00D87F2E">
        <w:rPr>
          <w:rFonts w:ascii="Arial" w:hAnsi="Arial" w:cs="Arial"/>
        </w:rPr>
        <w:t xml:space="preserve"> klimatoloških modelov. </w:t>
      </w:r>
      <w:r w:rsidR="009E4D23">
        <w:rPr>
          <w:rFonts w:ascii="Arial" w:hAnsi="Arial" w:cs="Arial"/>
        </w:rPr>
        <w:t>Agencija Republike Slovenije za okolje Ministrstva za okolje in prostor</w:t>
      </w:r>
      <w:r w:rsidRPr="00D87F2E">
        <w:rPr>
          <w:rFonts w:ascii="Arial" w:hAnsi="Arial" w:cs="Arial"/>
        </w:rPr>
        <w:t xml:space="preserve"> </w:t>
      </w:r>
      <w:r>
        <w:rPr>
          <w:rFonts w:ascii="Arial" w:hAnsi="Arial" w:cs="Arial"/>
        </w:rPr>
        <w:t xml:space="preserve">je leta 2016 že </w:t>
      </w:r>
      <w:r w:rsidR="000909AB">
        <w:rPr>
          <w:rFonts w:ascii="Arial" w:hAnsi="Arial" w:cs="Arial"/>
        </w:rPr>
        <w:t>imela</w:t>
      </w:r>
      <w:r w:rsidRPr="00D87F2E">
        <w:rPr>
          <w:rFonts w:ascii="Arial" w:hAnsi="Arial" w:cs="Arial"/>
        </w:rPr>
        <w:t xml:space="preserve"> model</w:t>
      </w:r>
      <w:r w:rsidR="000909AB">
        <w:rPr>
          <w:rFonts w:ascii="Arial" w:hAnsi="Arial" w:cs="Arial"/>
        </w:rPr>
        <w:t>e</w:t>
      </w:r>
      <w:r w:rsidRPr="00D87F2E">
        <w:rPr>
          <w:rFonts w:ascii="Arial" w:hAnsi="Arial" w:cs="Arial"/>
        </w:rPr>
        <w:t xml:space="preserve">, ki analizirajo mesečne vrednosti klimatoloških parametrov. Ti modeli </w:t>
      </w:r>
      <w:r w:rsidRPr="00DC36E6">
        <w:rPr>
          <w:rFonts w:ascii="Arial" w:hAnsi="Arial" w:cs="Arial"/>
        </w:rPr>
        <w:t>dajo</w:t>
      </w:r>
      <w:r w:rsidRPr="00D87F2E">
        <w:rPr>
          <w:rFonts w:ascii="Arial" w:hAnsi="Arial" w:cs="Arial"/>
        </w:rPr>
        <w:t xml:space="preserve"> oceno z določeno stopnjo natančnosti. </w:t>
      </w:r>
      <w:r w:rsidR="00BE57AE">
        <w:rPr>
          <w:rFonts w:ascii="Arial" w:hAnsi="Arial" w:cs="Arial"/>
        </w:rPr>
        <w:t>P</w:t>
      </w:r>
      <w:r w:rsidR="00BE57AE" w:rsidRPr="00D87F2E">
        <w:rPr>
          <w:rFonts w:ascii="Arial" w:hAnsi="Arial" w:cs="Arial"/>
        </w:rPr>
        <w:t xml:space="preserve">odnebni scenariji </w:t>
      </w:r>
      <w:r w:rsidRPr="00D87F2E">
        <w:rPr>
          <w:rFonts w:ascii="Arial" w:hAnsi="Arial" w:cs="Arial"/>
        </w:rPr>
        <w:t xml:space="preserve">so bili </w:t>
      </w:r>
      <w:r w:rsidR="000909AB">
        <w:rPr>
          <w:rFonts w:ascii="Arial" w:hAnsi="Arial" w:cs="Arial"/>
        </w:rPr>
        <w:t>pripravljeni</w:t>
      </w:r>
      <w:r w:rsidR="00BE57AE" w:rsidRPr="00BE57AE">
        <w:rPr>
          <w:rFonts w:ascii="Arial" w:hAnsi="Arial" w:cs="Arial"/>
        </w:rPr>
        <w:t xml:space="preserve"> </w:t>
      </w:r>
      <w:r w:rsidR="00BE57AE">
        <w:rPr>
          <w:rFonts w:ascii="Arial" w:hAnsi="Arial" w:cs="Arial"/>
        </w:rPr>
        <w:t>n</w:t>
      </w:r>
      <w:r w:rsidR="00BE57AE" w:rsidRPr="00D87F2E">
        <w:rPr>
          <w:rFonts w:ascii="Arial" w:hAnsi="Arial" w:cs="Arial"/>
        </w:rPr>
        <w:t xml:space="preserve">a podlagi </w:t>
      </w:r>
      <w:r w:rsidR="00BE57AE">
        <w:rPr>
          <w:rFonts w:ascii="Arial" w:hAnsi="Arial" w:cs="Arial"/>
        </w:rPr>
        <w:t>omenjenih</w:t>
      </w:r>
      <w:r w:rsidR="00BE57AE" w:rsidRPr="00D87F2E">
        <w:rPr>
          <w:rFonts w:ascii="Arial" w:hAnsi="Arial" w:cs="Arial"/>
        </w:rPr>
        <w:t xml:space="preserve"> modelov</w:t>
      </w:r>
      <w:r>
        <w:rPr>
          <w:rFonts w:ascii="Arial" w:hAnsi="Arial" w:cs="Arial"/>
        </w:rPr>
        <w:t>.</w:t>
      </w:r>
      <w:r w:rsidRPr="00D87F2E">
        <w:rPr>
          <w:rFonts w:ascii="Arial" w:hAnsi="Arial" w:cs="Arial"/>
        </w:rPr>
        <w:t xml:space="preserve"> Ocena vpliva podnebnih sprememb na spreminjanje tveganja zaradi poplav je </w:t>
      </w:r>
      <w:r w:rsidRPr="00DC36E6">
        <w:rPr>
          <w:rFonts w:ascii="Arial" w:hAnsi="Arial" w:cs="Arial"/>
        </w:rPr>
        <w:t>podana</w:t>
      </w:r>
      <w:r w:rsidRPr="00D87F2E">
        <w:rPr>
          <w:rFonts w:ascii="Arial" w:hAnsi="Arial" w:cs="Arial"/>
        </w:rPr>
        <w:t xml:space="preserve"> na podlagi rezult</w:t>
      </w:r>
      <w:r w:rsidR="003D2384">
        <w:rPr>
          <w:rFonts w:ascii="Arial" w:hAnsi="Arial" w:cs="Arial"/>
        </w:rPr>
        <w:t xml:space="preserve">atov teh podnebnih scenarijev. </w:t>
      </w:r>
      <w:r w:rsidRPr="00D87F2E">
        <w:rPr>
          <w:rFonts w:ascii="Arial" w:hAnsi="Arial" w:cs="Arial"/>
        </w:rPr>
        <w:t xml:space="preserve">Na podlagi </w:t>
      </w:r>
      <w:r w:rsidR="000909AB">
        <w:rPr>
          <w:rFonts w:ascii="Arial" w:hAnsi="Arial" w:cs="Arial"/>
        </w:rPr>
        <w:t>takratnih</w:t>
      </w:r>
      <w:r w:rsidR="000909AB" w:rsidRPr="00D87F2E">
        <w:rPr>
          <w:rFonts w:ascii="Arial" w:hAnsi="Arial" w:cs="Arial"/>
        </w:rPr>
        <w:t xml:space="preserve"> </w:t>
      </w:r>
      <w:r w:rsidRPr="00D87F2E">
        <w:rPr>
          <w:rFonts w:ascii="Arial" w:hAnsi="Arial" w:cs="Arial"/>
        </w:rPr>
        <w:t>podnebnih scenarijev je</w:t>
      </w:r>
      <w:r w:rsidR="00FC30BC">
        <w:rPr>
          <w:rFonts w:ascii="Arial" w:hAnsi="Arial" w:cs="Arial"/>
        </w:rPr>
        <w:t xml:space="preserve"> bilo leta 2016 </w:t>
      </w:r>
      <w:r w:rsidRPr="00D87F2E">
        <w:rPr>
          <w:rFonts w:ascii="Arial" w:hAnsi="Arial" w:cs="Arial"/>
        </w:rPr>
        <w:t xml:space="preserve">mogoče zelo na splošno sklepati, da se bo količina padavin vsaj </w:t>
      </w:r>
      <w:r w:rsidR="000909AB">
        <w:rPr>
          <w:rFonts w:ascii="Arial" w:hAnsi="Arial" w:cs="Arial"/>
        </w:rPr>
        <w:t>po</w:t>
      </w:r>
      <w:r w:rsidRPr="00D87F2E">
        <w:rPr>
          <w:rFonts w:ascii="Arial" w:hAnsi="Arial" w:cs="Arial"/>
        </w:rPr>
        <w:t>zim</w:t>
      </w:r>
      <w:r w:rsidR="000909AB">
        <w:rPr>
          <w:rFonts w:ascii="Arial" w:hAnsi="Arial" w:cs="Arial"/>
        </w:rPr>
        <w:t>i</w:t>
      </w:r>
      <w:r w:rsidRPr="00D87F2E">
        <w:rPr>
          <w:rFonts w:ascii="Arial" w:hAnsi="Arial" w:cs="Arial"/>
        </w:rPr>
        <w:t xml:space="preserve"> povečala, kar mogoče pomeni tudi večjo verjetnost za pojav poplav oziroma poplave ve</w:t>
      </w:r>
      <w:r>
        <w:rPr>
          <w:rFonts w:ascii="Arial" w:hAnsi="Arial" w:cs="Arial"/>
        </w:rPr>
        <w:t>čje intenzitete v zimskem času. T</w:t>
      </w:r>
      <w:r w:rsidR="00753F63">
        <w:rPr>
          <w:rFonts w:ascii="Arial" w:hAnsi="Arial" w:cs="Arial"/>
        </w:rPr>
        <w:t>a</w:t>
      </w:r>
      <w:r>
        <w:rPr>
          <w:rFonts w:ascii="Arial" w:hAnsi="Arial" w:cs="Arial"/>
        </w:rPr>
        <w:t xml:space="preserve"> </w:t>
      </w:r>
      <w:r w:rsidR="000909AB">
        <w:rPr>
          <w:rFonts w:ascii="Arial" w:hAnsi="Arial" w:cs="Arial"/>
        </w:rPr>
        <w:t xml:space="preserve">domneva </w:t>
      </w:r>
      <w:r>
        <w:rPr>
          <w:rFonts w:ascii="Arial" w:hAnsi="Arial" w:cs="Arial"/>
        </w:rPr>
        <w:t xml:space="preserve">je bila leta 2016 tudi </w:t>
      </w:r>
      <w:r>
        <w:rPr>
          <w:rFonts w:ascii="Arial" w:hAnsi="Arial" w:cs="Arial"/>
        </w:rPr>
        <w:lastRenderedPageBreak/>
        <w:t>uporabljena pri dopolnitvi O</w:t>
      </w:r>
      <w:r w:rsidRPr="00D87F2E">
        <w:rPr>
          <w:rFonts w:ascii="Arial" w:hAnsi="Arial" w:cs="Arial"/>
        </w:rPr>
        <w:t>cene tveganja za poplave z upošteva</w:t>
      </w:r>
      <w:r w:rsidR="007F6CCE">
        <w:rPr>
          <w:rFonts w:ascii="Arial" w:hAnsi="Arial" w:cs="Arial"/>
        </w:rPr>
        <w:t>njem vpliva podnebnih sprememb.</w:t>
      </w:r>
      <w:r w:rsidR="003D2384">
        <w:rPr>
          <w:rFonts w:ascii="Arial" w:hAnsi="Arial" w:cs="Arial"/>
        </w:rPr>
        <w:t xml:space="preserve"> Danes je tovrstnih podatkov na voljo </w:t>
      </w:r>
      <w:r w:rsidR="00317A8C">
        <w:rPr>
          <w:rFonts w:ascii="Arial" w:hAnsi="Arial" w:cs="Arial"/>
        </w:rPr>
        <w:t>več</w:t>
      </w:r>
      <w:r w:rsidR="003D2384">
        <w:rPr>
          <w:rFonts w:ascii="Arial" w:hAnsi="Arial" w:cs="Arial"/>
        </w:rPr>
        <w:t>.</w:t>
      </w:r>
    </w:p>
    <w:p w:rsidR="001F51CF" w:rsidRPr="00DC36E6" w:rsidRDefault="00BE57AE" w:rsidP="001F51CF">
      <w:pPr>
        <w:spacing w:line="276" w:lineRule="auto"/>
        <w:jc w:val="both"/>
        <w:rPr>
          <w:rFonts w:ascii="Arial" w:hAnsi="Arial" w:cs="Arial"/>
        </w:rPr>
      </w:pPr>
      <w:r w:rsidRPr="00FB4DCE">
        <w:rPr>
          <w:rFonts w:ascii="Arial" w:hAnsi="Arial" w:cs="Arial"/>
        </w:rPr>
        <w:t>A</w:t>
      </w:r>
      <w:r w:rsidR="001F51CF" w:rsidRPr="00FB4DCE">
        <w:rPr>
          <w:rFonts w:ascii="Arial" w:hAnsi="Arial" w:cs="Arial"/>
        </w:rPr>
        <w:t>naliz</w:t>
      </w:r>
      <w:r w:rsidRPr="00FB4DCE">
        <w:rPr>
          <w:rFonts w:ascii="Arial" w:hAnsi="Arial" w:cs="Arial"/>
        </w:rPr>
        <w:t>a</w:t>
      </w:r>
      <w:r w:rsidR="001F51CF" w:rsidRPr="00D87F2E">
        <w:rPr>
          <w:rFonts w:ascii="Arial" w:hAnsi="Arial" w:cs="Arial"/>
        </w:rPr>
        <w:t xml:space="preserve"> podnebnih sprememb in </w:t>
      </w:r>
      <w:r w:rsidR="001F51CF" w:rsidRPr="00DC36E6">
        <w:rPr>
          <w:rFonts w:ascii="Arial" w:hAnsi="Arial" w:cs="Arial"/>
        </w:rPr>
        <w:t xml:space="preserve">predvidenih </w:t>
      </w:r>
      <w:r w:rsidR="00DC36E6">
        <w:rPr>
          <w:rFonts w:ascii="Arial" w:hAnsi="Arial" w:cs="Arial"/>
        </w:rPr>
        <w:t>dej</w:t>
      </w:r>
      <w:r w:rsidR="001F51CF" w:rsidRPr="00DC36E6">
        <w:rPr>
          <w:rFonts w:ascii="Arial" w:hAnsi="Arial" w:cs="Arial"/>
        </w:rPr>
        <w:t>avnosti</w:t>
      </w:r>
      <w:r w:rsidR="003D2384" w:rsidRPr="00DC36E6">
        <w:rPr>
          <w:rFonts w:ascii="Arial" w:hAnsi="Arial" w:cs="Arial"/>
        </w:rPr>
        <w:t xml:space="preserve"> </w:t>
      </w:r>
      <w:r w:rsidR="00317A8C" w:rsidRPr="00DC36E6">
        <w:rPr>
          <w:rFonts w:ascii="Arial" w:hAnsi="Arial" w:cs="Arial"/>
        </w:rPr>
        <w:t xml:space="preserve">v Republiki Sloveniji </w:t>
      </w:r>
      <w:r w:rsidR="001F51CF" w:rsidRPr="00DC36E6">
        <w:rPr>
          <w:rFonts w:ascii="Arial" w:hAnsi="Arial" w:cs="Arial"/>
        </w:rPr>
        <w:t>je</w:t>
      </w:r>
      <w:r w:rsidR="0078338E" w:rsidRPr="00DC36E6">
        <w:rPr>
          <w:rFonts w:ascii="Arial" w:hAnsi="Arial" w:cs="Arial"/>
        </w:rPr>
        <w:t xml:space="preserve"> na </w:t>
      </w:r>
      <w:r w:rsidR="000909AB" w:rsidRPr="00DC36E6">
        <w:rPr>
          <w:rFonts w:ascii="Arial" w:hAnsi="Arial" w:cs="Arial"/>
        </w:rPr>
        <w:t>S</w:t>
      </w:r>
      <w:r w:rsidR="0078338E" w:rsidRPr="00DC36E6">
        <w:rPr>
          <w:rFonts w:ascii="Arial" w:hAnsi="Arial" w:cs="Arial"/>
        </w:rPr>
        <w:t>liki 2</w:t>
      </w:r>
      <w:r w:rsidR="001F51CF" w:rsidRPr="00DC36E6">
        <w:rPr>
          <w:rFonts w:ascii="Arial" w:hAnsi="Arial" w:cs="Arial"/>
        </w:rPr>
        <w:t>.</w:t>
      </w:r>
    </w:p>
    <w:p w:rsidR="00710E6F" w:rsidRDefault="00710E6F" w:rsidP="000909AB">
      <w:pPr>
        <w:spacing w:line="240" w:lineRule="auto"/>
        <w:jc w:val="both"/>
        <w:rPr>
          <w:rFonts w:ascii="Arial" w:hAnsi="Arial" w:cs="Arial"/>
        </w:rPr>
      </w:pPr>
    </w:p>
    <w:p w:rsidR="000909AB" w:rsidRPr="00D87F2E" w:rsidRDefault="000909AB" w:rsidP="000909AB">
      <w:pPr>
        <w:spacing w:line="240" w:lineRule="auto"/>
        <w:jc w:val="both"/>
        <w:rPr>
          <w:rFonts w:ascii="Arial" w:hAnsi="Arial" w:cs="Arial"/>
        </w:rPr>
      </w:pPr>
      <w:r w:rsidRPr="00DC36E6">
        <w:rPr>
          <w:rFonts w:ascii="Arial" w:hAnsi="Arial" w:cs="Arial"/>
        </w:rPr>
        <w:t>Slika 2: Priprav</w:t>
      </w:r>
      <w:r w:rsidR="00E67422">
        <w:rPr>
          <w:rFonts w:ascii="Arial" w:hAnsi="Arial" w:cs="Arial"/>
        </w:rPr>
        <w:t>a</w:t>
      </w:r>
      <w:r w:rsidRPr="00DC36E6">
        <w:rPr>
          <w:rFonts w:ascii="Arial" w:hAnsi="Arial" w:cs="Arial"/>
        </w:rPr>
        <w:t xml:space="preserve"> ocene tveganja poplave z upoštevanjem podnebnih sprememb. Izvedene </w:t>
      </w:r>
      <w:r w:rsidR="00DC36E6">
        <w:rPr>
          <w:rFonts w:ascii="Arial" w:hAnsi="Arial" w:cs="Arial"/>
        </w:rPr>
        <w:t>dej</w:t>
      </w:r>
      <w:r w:rsidRPr="00DC36E6">
        <w:rPr>
          <w:rFonts w:ascii="Arial" w:hAnsi="Arial" w:cs="Arial"/>
        </w:rPr>
        <w:t>avnosti so v modrih kvadratkih, načrtovane</w:t>
      </w:r>
      <w:r>
        <w:rPr>
          <w:rFonts w:ascii="Arial" w:hAnsi="Arial" w:cs="Arial"/>
        </w:rPr>
        <w:t xml:space="preserve"> pa v zelenih. </w:t>
      </w:r>
      <w:r w:rsidR="00710E6F">
        <w:rPr>
          <w:rFonts w:ascii="Arial" w:hAnsi="Arial" w:cs="Arial"/>
        </w:rPr>
        <w:t xml:space="preserve">Slika prikazuje </w:t>
      </w:r>
      <w:r>
        <w:rPr>
          <w:rFonts w:ascii="Arial" w:hAnsi="Arial" w:cs="Arial"/>
        </w:rPr>
        <w:t>stanje leta 2016.</w:t>
      </w:r>
    </w:p>
    <w:p w:rsidR="001F51CF" w:rsidRPr="00D87F2E" w:rsidRDefault="001F51CF" w:rsidP="001F51CF">
      <w:pPr>
        <w:spacing w:line="276" w:lineRule="auto"/>
        <w:jc w:val="both"/>
        <w:rPr>
          <w:rFonts w:ascii="Arial" w:hAnsi="Arial" w:cs="Arial"/>
        </w:rPr>
      </w:pPr>
    </w:p>
    <w:p w:rsidR="001F51CF" w:rsidRPr="0018239F" w:rsidRDefault="001F51CF" w:rsidP="001F51CF">
      <w:pPr>
        <w:keepNext/>
        <w:jc w:val="center"/>
      </w:pPr>
      <w:r w:rsidRPr="00335368">
        <w:rPr>
          <w:noProof/>
          <w:lang w:eastAsia="sl-SI"/>
        </w:rPr>
        <w:drawing>
          <wp:inline distT="0" distB="0" distL="0" distR="0">
            <wp:extent cx="4500801" cy="4391025"/>
            <wp:effectExtent l="0" t="0" r="0" b="0"/>
            <wp:docPr id="10" name="Slika 10" descr="V modrih kvadratkih, ki so povezani s puščicami, so z vrha navzdol prikazane izvedene dejavnosti. V zelenih kvadratkih pa so prikazane načrtovane aktivnosti. Slika prikazuje stanje iz leta 2016. " title="Grafični prikaz priprave ocene tveganja pop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5934" cy="4435057"/>
                    </a:xfrm>
                    <a:prstGeom prst="rect">
                      <a:avLst/>
                    </a:prstGeom>
                    <a:noFill/>
                    <a:ln>
                      <a:noFill/>
                    </a:ln>
                  </pic:spPr>
                </pic:pic>
              </a:graphicData>
            </a:graphic>
          </wp:inline>
        </w:drawing>
      </w:r>
    </w:p>
    <w:p w:rsidR="0078338E" w:rsidRDefault="0078338E" w:rsidP="001F51CF">
      <w:pPr>
        <w:spacing w:line="276" w:lineRule="auto"/>
        <w:jc w:val="both"/>
        <w:rPr>
          <w:rFonts w:ascii="Arial" w:hAnsi="Arial" w:cs="Arial"/>
        </w:rPr>
      </w:pPr>
    </w:p>
    <w:p w:rsidR="003D2384" w:rsidRDefault="001F51CF" w:rsidP="001F51CF">
      <w:pPr>
        <w:spacing w:line="276" w:lineRule="auto"/>
        <w:jc w:val="both"/>
        <w:rPr>
          <w:rFonts w:ascii="Arial" w:hAnsi="Arial" w:cs="Arial"/>
        </w:rPr>
      </w:pPr>
      <w:r>
        <w:rPr>
          <w:rFonts w:ascii="Arial" w:hAnsi="Arial" w:cs="Arial"/>
        </w:rPr>
        <w:t>Temperature zraka se bodo v prihodnjih desetletjih glede na predvidevanja dvigale.</w:t>
      </w:r>
      <w:r w:rsidRPr="00D87F2E">
        <w:rPr>
          <w:rFonts w:ascii="Arial" w:hAnsi="Arial" w:cs="Arial"/>
        </w:rPr>
        <w:t xml:space="preserve"> Zaradi dviga temperatur se ocenjuje, da bo </w:t>
      </w:r>
      <w:r w:rsidR="000909AB">
        <w:rPr>
          <w:rFonts w:ascii="Arial" w:hAnsi="Arial" w:cs="Arial"/>
        </w:rPr>
        <w:t>po</w:t>
      </w:r>
      <w:r w:rsidRPr="00D87F2E">
        <w:rPr>
          <w:rFonts w:ascii="Arial" w:hAnsi="Arial" w:cs="Arial"/>
        </w:rPr>
        <w:t>zim</w:t>
      </w:r>
      <w:r w:rsidR="000909AB">
        <w:rPr>
          <w:rFonts w:ascii="Arial" w:hAnsi="Arial" w:cs="Arial"/>
        </w:rPr>
        <w:t>i</w:t>
      </w:r>
      <w:r w:rsidRPr="00D87F2E">
        <w:rPr>
          <w:rFonts w:ascii="Arial" w:hAnsi="Arial" w:cs="Arial"/>
        </w:rPr>
        <w:t xml:space="preserve"> </w:t>
      </w:r>
      <w:r>
        <w:rPr>
          <w:rFonts w:ascii="Arial" w:hAnsi="Arial" w:cs="Arial"/>
        </w:rPr>
        <w:t xml:space="preserve">vsaj v nižjih predelih </w:t>
      </w:r>
      <w:r w:rsidRPr="00D87F2E">
        <w:rPr>
          <w:rFonts w:ascii="Arial" w:hAnsi="Arial" w:cs="Arial"/>
        </w:rPr>
        <w:t xml:space="preserve">manj </w:t>
      </w:r>
      <w:r>
        <w:rPr>
          <w:rFonts w:ascii="Arial" w:hAnsi="Arial" w:cs="Arial"/>
        </w:rPr>
        <w:t xml:space="preserve">padavin kot danes v obliki </w:t>
      </w:r>
      <w:r w:rsidRPr="00D87F2E">
        <w:rPr>
          <w:rFonts w:ascii="Arial" w:hAnsi="Arial" w:cs="Arial"/>
        </w:rPr>
        <w:t xml:space="preserve">snega in več </w:t>
      </w:r>
      <w:r>
        <w:rPr>
          <w:rFonts w:ascii="Arial" w:hAnsi="Arial" w:cs="Arial"/>
        </w:rPr>
        <w:t>v obliki dežja. Iz p</w:t>
      </w:r>
      <w:r w:rsidRPr="00D87F2E">
        <w:rPr>
          <w:rFonts w:ascii="Arial" w:hAnsi="Arial" w:cs="Arial"/>
        </w:rPr>
        <w:t>odnebni</w:t>
      </w:r>
      <w:r>
        <w:rPr>
          <w:rFonts w:ascii="Arial" w:hAnsi="Arial" w:cs="Arial"/>
        </w:rPr>
        <w:t>h</w:t>
      </w:r>
      <w:r w:rsidRPr="00D87F2E">
        <w:rPr>
          <w:rFonts w:ascii="Arial" w:hAnsi="Arial" w:cs="Arial"/>
        </w:rPr>
        <w:t xml:space="preserve"> sce</w:t>
      </w:r>
      <w:r>
        <w:rPr>
          <w:rFonts w:ascii="Arial" w:hAnsi="Arial" w:cs="Arial"/>
        </w:rPr>
        <w:t>narijev izhaja tudi ocena,</w:t>
      </w:r>
      <w:r w:rsidRPr="00D87F2E">
        <w:rPr>
          <w:rFonts w:ascii="Arial" w:hAnsi="Arial" w:cs="Arial"/>
        </w:rPr>
        <w:t xml:space="preserve"> da bo </w:t>
      </w:r>
      <w:r>
        <w:rPr>
          <w:rFonts w:ascii="Arial" w:hAnsi="Arial" w:cs="Arial"/>
        </w:rPr>
        <w:t xml:space="preserve">vsaj v nižjih predelih </w:t>
      </w:r>
      <w:r w:rsidR="000909AB">
        <w:rPr>
          <w:rFonts w:ascii="Arial" w:hAnsi="Arial" w:cs="Arial"/>
        </w:rPr>
        <w:t>po</w:t>
      </w:r>
      <w:r w:rsidRPr="00D87F2E">
        <w:rPr>
          <w:rFonts w:ascii="Arial" w:hAnsi="Arial" w:cs="Arial"/>
        </w:rPr>
        <w:t>zim</w:t>
      </w:r>
      <w:r w:rsidR="000909AB">
        <w:rPr>
          <w:rFonts w:ascii="Arial" w:hAnsi="Arial" w:cs="Arial"/>
        </w:rPr>
        <w:t>i</w:t>
      </w:r>
      <w:r w:rsidRPr="00D87F2E">
        <w:rPr>
          <w:rFonts w:ascii="Arial" w:hAnsi="Arial" w:cs="Arial"/>
        </w:rPr>
        <w:t xml:space="preserve"> </w:t>
      </w:r>
      <w:r>
        <w:rPr>
          <w:rFonts w:ascii="Arial" w:hAnsi="Arial" w:cs="Arial"/>
        </w:rPr>
        <w:t>ob manj snežnih padavin</w:t>
      </w:r>
      <w:r w:rsidR="000909AB">
        <w:rPr>
          <w:rFonts w:ascii="Arial" w:hAnsi="Arial" w:cs="Arial"/>
        </w:rPr>
        <w:t>ah</w:t>
      </w:r>
      <w:r>
        <w:rPr>
          <w:rFonts w:ascii="Arial" w:hAnsi="Arial" w:cs="Arial"/>
        </w:rPr>
        <w:t xml:space="preserve"> absolutno več padavin,</w:t>
      </w:r>
      <w:r w:rsidRPr="00D87F2E">
        <w:rPr>
          <w:rFonts w:ascii="Arial" w:hAnsi="Arial" w:cs="Arial"/>
        </w:rPr>
        <w:t xml:space="preserve"> kar </w:t>
      </w:r>
      <w:r>
        <w:rPr>
          <w:rFonts w:ascii="Arial" w:hAnsi="Arial" w:cs="Arial"/>
        </w:rPr>
        <w:t>bo lahko</w:t>
      </w:r>
      <w:r w:rsidRPr="00D87F2E">
        <w:rPr>
          <w:rFonts w:ascii="Arial" w:hAnsi="Arial" w:cs="Arial"/>
        </w:rPr>
        <w:t xml:space="preserve"> negativno vpliva</w:t>
      </w:r>
      <w:r>
        <w:rPr>
          <w:rFonts w:ascii="Arial" w:hAnsi="Arial" w:cs="Arial"/>
        </w:rPr>
        <w:t>lo na poplavno varnost v hladni polovici leta.</w:t>
      </w:r>
      <w:r w:rsidRPr="00112A8B">
        <w:rPr>
          <w:rFonts w:ascii="Arial" w:hAnsi="Arial" w:cs="Arial"/>
        </w:rPr>
        <w:t xml:space="preserve"> </w:t>
      </w:r>
      <w:r>
        <w:rPr>
          <w:rFonts w:ascii="Arial" w:hAnsi="Arial" w:cs="Arial"/>
        </w:rPr>
        <w:t xml:space="preserve">Glede na navedeno </w:t>
      </w:r>
      <w:r w:rsidRPr="00D87F2E">
        <w:rPr>
          <w:rFonts w:ascii="Arial" w:hAnsi="Arial" w:cs="Arial"/>
        </w:rPr>
        <w:t xml:space="preserve">je mogoče predvidevati, da bo kumulativni vpliv večjih količin dežja in manjših količin </w:t>
      </w:r>
      <w:r>
        <w:rPr>
          <w:rFonts w:ascii="Arial" w:hAnsi="Arial" w:cs="Arial"/>
        </w:rPr>
        <w:t>snega skupaj z abso</w:t>
      </w:r>
      <w:r w:rsidR="006810AD">
        <w:rPr>
          <w:rFonts w:ascii="Arial" w:hAnsi="Arial" w:cs="Arial"/>
        </w:rPr>
        <w:t>l</w:t>
      </w:r>
      <w:r>
        <w:rPr>
          <w:rFonts w:ascii="Arial" w:hAnsi="Arial" w:cs="Arial"/>
        </w:rPr>
        <w:t xml:space="preserve">utno višjo količino padavin </w:t>
      </w:r>
      <w:r w:rsidR="000909AB">
        <w:rPr>
          <w:rFonts w:ascii="Arial" w:hAnsi="Arial" w:cs="Arial"/>
        </w:rPr>
        <w:t>po</w:t>
      </w:r>
      <w:r>
        <w:rPr>
          <w:rFonts w:ascii="Arial" w:hAnsi="Arial" w:cs="Arial"/>
        </w:rPr>
        <w:t>zim</w:t>
      </w:r>
      <w:r w:rsidR="000909AB">
        <w:rPr>
          <w:rFonts w:ascii="Arial" w:hAnsi="Arial" w:cs="Arial"/>
        </w:rPr>
        <w:t>i</w:t>
      </w:r>
      <w:r>
        <w:rPr>
          <w:rFonts w:ascii="Arial" w:hAnsi="Arial" w:cs="Arial"/>
        </w:rPr>
        <w:t xml:space="preserve"> vplival tako na pogostost</w:t>
      </w:r>
      <w:r w:rsidRPr="00D87F2E">
        <w:rPr>
          <w:rFonts w:ascii="Arial" w:hAnsi="Arial" w:cs="Arial"/>
        </w:rPr>
        <w:t xml:space="preserve"> kot intenziteto poplavnih dogodkov</w:t>
      </w:r>
      <w:r>
        <w:rPr>
          <w:rFonts w:ascii="Arial" w:hAnsi="Arial" w:cs="Arial"/>
        </w:rPr>
        <w:t>, zlasti</w:t>
      </w:r>
      <w:r w:rsidRPr="00D87F2E">
        <w:rPr>
          <w:rFonts w:ascii="Arial" w:hAnsi="Arial" w:cs="Arial"/>
        </w:rPr>
        <w:t xml:space="preserve"> </w:t>
      </w:r>
      <w:r w:rsidR="000909AB">
        <w:rPr>
          <w:rFonts w:ascii="Arial" w:hAnsi="Arial" w:cs="Arial"/>
        </w:rPr>
        <w:t>po</w:t>
      </w:r>
      <w:r w:rsidRPr="00D87F2E">
        <w:rPr>
          <w:rFonts w:ascii="Arial" w:hAnsi="Arial" w:cs="Arial"/>
        </w:rPr>
        <w:t>zim</w:t>
      </w:r>
      <w:r w:rsidR="000909AB">
        <w:rPr>
          <w:rFonts w:ascii="Arial" w:hAnsi="Arial" w:cs="Arial"/>
        </w:rPr>
        <w:t>i</w:t>
      </w:r>
      <w:r w:rsidRPr="00D87F2E">
        <w:rPr>
          <w:rFonts w:ascii="Arial" w:hAnsi="Arial" w:cs="Arial"/>
        </w:rPr>
        <w:t>.</w:t>
      </w:r>
    </w:p>
    <w:p w:rsidR="00411D81" w:rsidRDefault="00411D81" w:rsidP="001F51CF">
      <w:pPr>
        <w:spacing w:line="276" w:lineRule="auto"/>
        <w:jc w:val="both"/>
        <w:rPr>
          <w:rFonts w:ascii="Arial" w:hAnsi="Arial" w:cs="Arial"/>
        </w:rPr>
      </w:pPr>
    </w:p>
    <w:p w:rsidR="00411D81" w:rsidRDefault="00411D81" w:rsidP="001F51CF">
      <w:pPr>
        <w:spacing w:line="276" w:lineRule="auto"/>
        <w:jc w:val="both"/>
        <w:rPr>
          <w:rFonts w:ascii="Arial" w:hAnsi="Arial" w:cs="Arial"/>
        </w:rPr>
      </w:pPr>
    </w:p>
    <w:p w:rsidR="000909AB" w:rsidRDefault="000909AB" w:rsidP="000909AB">
      <w:pPr>
        <w:jc w:val="both"/>
        <w:rPr>
          <w:rFonts w:ascii="Arial" w:hAnsi="Arial" w:cs="Arial"/>
        </w:rPr>
      </w:pPr>
      <w:r>
        <w:rPr>
          <w:rFonts w:ascii="Arial" w:hAnsi="Arial" w:cs="Arial"/>
          <w:sz w:val="23"/>
          <w:szCs w:val="23"/>
        </w:rPr>
        <w:lastRenderedPageBreak/>
        <w:t>Slika 3</w:t>
      </w:r>
      <w:r w:rsidRPr="0075490E">
        <w:rPr>
          <w:rFonts w:ascii="Arial" w:hAnsi="Arial" w:cs="Arial"/>
          <w:sz w:val="23"/>
          <w:szCs w:val="23"/>
        </w:rPr>
        <w:t xml:space="preserve">: </w:t>
      </w:r>
      <w:r>
        <w:rPr>
          <w:rFonts w:ascii="Arial" w:hAnsi="Arial" w:cs="Arial"/>
        </w:rPr>
        <w:t>Modelsko ocenjeno zvišanje</w:t>
      </w:r>
      <w:r w:rsidRPr="0075490E">
        <w:rPr>
          <w:rFonts w:ascii="Arial" w:hAnsi="Arial" w:cs="Arial"/>
        </w:rPr>
        <w:t xml:space="preserve"> </w:t>
      </w:r>
      <w:r>
        <w:rPr>
          <w:rFonts w:ascii="Arial" w:hAnsi="Arial" w:cs="Arial"/>
        </w:rPr>
        <w:t xml:space="preserve">letne povprečne </w:t>
      </w:r>
      <w:r w:rsidRPr="0075490E">
        <w:rPr>
          <w:rFonts w:ascii="Arial" w:hAnsi="Arial" w:cs="Arial"/>
        </w:rPr>
        <w:t xml:space="preserve">temperature v obdobju 2021–2050 glede </w:t>
      </w:r>
      <w:r>
        <w:rPr>
          <w:rFonts w:ascii="Arial" w:hAnsi="Arial" w:cs="Arial"/>
        </w:rPr>
        <w:t>na obdobje 1961–1990 v stopinjah Celzija</w:t>
      </w:r>
    </w:p>
    <w:p w:rsidR="00CC4C8A" w:rsidRDefault="00CC4C8A" w:rsidP="00CC4C8A">
      <w:pPr>
        <w:spacing w:line="240" w:lineRule="auto"/>
        <w:jc w:val="both"/>
        <w:rPr>
          <w:rFonts w:ascii="Arial" w:hAnsi="Arial" w:cs="Arial"/>
        </w:rPr>
      </w:pPr>
    </w:p>
    <w:p w:rsidR="001F51CF" w:rsidRDefault="001F51CF" w:rsidP="001F51CF">
      <w:pPr>
        <w:jc w:val="both"/>
        <w:rPr>
          <w:rFonts w:ascii="Arial" w:hAnsi="Arial" w:cs="Arial"/>
          <w:sz w:val="23"/>
          <w:szCs w:val="23"/>
        </w:rPr>
      </w:pPr>
      <w:r w:rsidRPr="00335368">
        <w:rPr>
          <w:rFonts w:ascii="Arial" w:hAnsi="Arial" w:cs="Arial"/>
          <w:noProof/>
          <w:sz w:val="23"/>
          <w:szCs w:val="23"/>
          <w:lang w:eastAsia="sl-SI"/>
        </w:rPr>
        <w:drawing>
          <wp:inline distT="0" distB="0" distL="0" distR="0">
            <wp:extent cx="6191250" cy="2292297"/>
            <wp:effectExtent l="0" t="0" r="0" b="0"/>
            <wp:docPr id="9" name="Slika 9" descr="Tri slike z zemljevidom Slovenije, leva slika je obarvana roza, srednja svetlo rdeče in desna svetlo ter temno rdeče. Barva prikazuje modelsko ocenjeno zvišanje letne povprečne temperature v obdobju od 2021 do 2050 glede na obdobje od 1961 do 1990. Roza barva prikazuje spremembo temperature za 1 stopinjo celzija, svetlo rdeča za 1 stopinjo in pol, temno rdeča pa za 2 stopinji. " title="Modelsko ocenjeno zvišanje letne povprečne temperature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118" cy="2301504"/>
                    </a:xfrm>
                    <a:prstGeom prst="rect">
                      <a:avLst/>
                    </a:prstGeom>
                    <a:noFill/>
                    <a:ln>
                      <a:noFill/>
                    </a:ln>
                  </pic:spPr>
                </pic:pic>
              </a:graphicData>
            </a:graphic>
          </wp:inline>
        </w:drawing>
      </w:r>
    </w:p>
    <w:p w:rsidR="00710E6F" w:rsidRDefault="00710E6F" w:rsidP="001F51CF">
      <w:pPr>
        <w:jc w:val="both"/>
        <w:rPr>
          <w:rFonts w:ascii="Arial" w:hAnsi="Arial" w:cs="Arial"/>
          <w:sz w:val="23"/>
          <w:szCs w:val="23"/>
        </w:rPr>
      </w:pPr>
    </w:p>
    <w:p w:rsidR="00CC4C8A" w:rsidRPr="00A8549D" w:rsidRDefault="000909AB" w:rsidP="00BF77A1">
      <w:pPr>
        <w:jc w:val="both"/>
        <w:rPr>
          <w:rFonts w:ascii="Arial" w:hAnsi="Arial" w:cs="Arial"/>
        </w:rPr>
      </w:pPr>
      <w:r w:rsidRPr="00A8549D">
        <w:rPr>
          <w:rFonts w:ascii="Arial" w:hAnsi="Arial" w:cs="Arial"/>
        </w:rPr>
        <w:t>Slika 4: Modelsko ocenjene spremembe količine padavin po letnih časih v obdobju 2021–2050 glede na obdobje 1961–1990 v odstotkih</w:t>
      </w:r>
    </w:p>
    <w:p w:rsidR="001F51CF" w:rsidRPr="0018239F" w:rsidRDefault="001F51CF" w:rsidP="001F51CF">
      <w:pPr>
        <w:keepNext/>
        <w:jc w:val="both"/>
      </w:pPr>
      <w:r w:rsidRPr="00335368">
        <w:rPr>
          <w:rFonts w:ascii="Arial" w:hAnsi="Arial" w:cs="Arial"/>
          <w:noProof/>
          <w:sz w:val="23"/>
          <w:szCs w:val="23"/>
          <w:lang w:eastAsia="sl-SI"/>
        </w:rPr>
        <w:drawing>
          <wp:inline distT="0" distB="0" distL="0" distR="0">
            <wp:extent cx="6245930" cy="3552825"/>
            <wp:effectExtent l="0" t="0" r="2540" b="0"/>
            <wp:docPr id="8" name="Slika 8" descr="Grafični prikaz modelsko ocenjene spremembe količine padavin po letnih časih v obdobju od 2021 do 2050 glede na obdobje od 1961 do 1990. Na sliki je 12 zemljevidov Slovenije, štiri slike v vsaki vrstici, ki prikazujejo letne čase - zimo, pomlad, poletje in jesen. V zgornji vrstici so prikazane 25 odstotne spremembe količine padavin, v srednji vrstici 50 odstotne spremembe in v spodnji vrstici 75 odstotne spremembe količine padavin. Temno rjava barva prikazuje zmanjšanje padavin za 10 odstotkov, temno modra pa povečanje padavin za 5 odstotkov. " title="Spremembe količine padavin po letnih ča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8627" cy="3560047"/>
                    </a:xfrm>
                    <a:prstGeom prst="rect">
                      <a:avLst/>
                    </a:prstGeom>
                    <a:noFill/>
                    <a:ln>
                      <a:noFill/>
                    </a:ln>
                  </pic:spPr>
                </pic:pic>
              </a:graphicData>
            </a:graphic>
          </wp:inline>
        </w:drawing>
      </w:r>
    </w:p>
    <w:p w:rsidR="001F51CF" w:rsidRPr="001E6805" w:rsidRDefault="001F51CF" w:rsidP="001F51CF">
      <w:pPr>
        <w:rPr>
          <w:rFonts w:ascii="Arial" w:hAnsi="Arial" w:cs="Arial"/>
        </w:rPr>
      </w:pPr>
    </w:p>
    <w:p w:rsidR="006810AD" w:rsidRDefault="001F51CF" w:rsidP="001F51CF">
      <w:pPr>
        <w:spacing w:line="276" w:lineRule="auto"/>
        <w:jc w:val="both"/>
        <w:rPr>
          <w:rFonts w:ascii="Arial" w:hAnsi="Arial" w:cs="Arial"/>
        </w:rPr>
      </w:pPr>
      <w:r>
        <w:rPr>
          <w:rFonts w:ascii="Arial" w:hAnsi="Arial" w:cs="Arial"/>
        </w:rPr>
        <w:t xml:space="preserve">Za </w:t>
      </w:r>
      <w:r w:rsidR="000909AB">
        <w:rPr>
          <w:rFonts w:ascii="Arial" w:hAnsi="Arial" w:cs="Arial"/>
        </w:rPr>
        <w:t xml:space="preserve">večjo </w:t>
      </w:r>
      <w:r>
        <w:rPr>
          <w:rFonts w:ascii="Arial" w:hAnsi="Arial" w:cs="Arial"/>
        </w:rPr>
        <w:t>natančnost bi bilo treba</w:t>
      </w:r>
      <w:r w:rsidRPr="00D87F2E">
        <w:rPr>
          <w:rFonts w:ascii="Arial" w:hAnsi="Arial" w:cs="Arial"/>
        </w:rPr>
        <w:t xml:space="preserve"> </w:t>
      </w:r>
      <w:r w:rsidR="000909AB">
        <w:rPr>
          <w:rFonts w:ascii="Arial" w:hAnsi="Arial" w:cs="Arial"/>
        </w:rPr>
        <w:t>pripraviti</w:t>
      </w:r>
      <w:r w:rsidR="000909AB" w:rsidRPr="00D87F2E">
        <w:rPr>
          <w:rFonts w:ascii="Arial" w:hAnsi="Arial" w:cs="Arial"/>
        </w:rPr>
        <w:t xml:space="preserve"> </w:t>
      </w:r>
      <w:r w:rsidRPr="00D87F2E">
        <w:rPr>
          <w:rFonts w:ascii="Arial" w:hAnsi="Arial" w:cs="Arial"/>
        </w:rPr>
        <w:t>modele z analizo dnevnih vrednosti klimatoloških parametrov</w:t>
      </w:r>
      <w:r>
        <w:rPr>
          <w:rFonts w:ascii="Arial" w:hAnsi="Arial" w:cs="Arial"/>
        </w:rPr>
        <w:t xml:space="preserve">, ki </w:t>
      </w:r>
      <w:r w:rsidR="0078338E">
        <w:rPr>
          <w:rFonts w:ascii="Arial" w:hAnsi="Arial" w:cs="Arial"/>
        </w:rPr>
        <w:t>pa v času dopolnitve O</w:t>
      </w:r>
      <w:r>
        <w:rPr>
          <w:rFonts w:ascii="Arial" w:hAnsi="Arial" w:cs="Arial"/>
        </w:rPr>
        <w:t>cene</w:t>
      </w:r>
      <w:r w:rsidR="0078338E">
        <w:rPr>
          <w:rFonts w:ascii="Arial" w:hAnsi="Arial" w:cs="Arial"/>
        </w:rPr>
        <w:t xml:space="preserve"> tveganja za poplave</w:t>
      </w:r>
      <w:r>
        <w:rPr>
          <w:rFonts w:ascii="Arial" w:hAnsi="Arial" w:cs="Arial"/>
        </w:rPr>
        <w:t xml:space="preserve"> leta 2016 še niso bili na voljo.</w:t>
      </w:r>
      <w:r w:rsidRPr="00D87F2E">
        <w:rPr>
          <w:rFonts w:ascii="Arial" w:hAnsi="Arial" w:cs="Arial"/>
        </w:rPr>
        <w:t xml:space="preserve"> </w:t>
      </w:r>
    </w:p>
    <w:p w:rsidR="006810AD" w:rsidRDefault="001F51CF" w:rsidP="001F51CF">
      <w:pPr>
        <w:spacing w:line="276" w:lineRule="auto"/>
        <w:jc w:val="both"/>
        <w:rPr>
          <w:rFonts w:ascii="Arial" w:hAnsi="Arial" w:cs="Arial"/>
        </w:rPr>
      </w:pPr>
      <w:r>
        <w:rPr>
          <w:rFonts w:ascii="Arial" w:hAnsi="Arial" w:cs="Arial"/>
        </w:rPr>
        <w:t xml:space="preserve">Leta 2016 </w:t>
      </w:r>
      <w:r w:rsidRPr="00D87F2E">
        <w:rPr>
          <w:rFonts w:ascii="Arial" w:hAnsi="Arial" w:cs="Arial"/>
        </w:rPr>
        <w:t xml:space="preserve">je </w:t>
      </w:r>
      <w:r>
        <w:rPr>
          <w:rFonts w:ascii="Arial" w:hAnsi="Arial" w:cs="Arial"/>
        </w:rPr>
        <w:t xml:space="preserve">bila </w:t>
      </w:r>
      <w:r w:rsidRPr="00D87F2E">
        <w:rPr>
          <w:rFonts w:ascii="Arial" w:hAnsi="Arial" w:cs="Arial"/>
        </w:rPr>
        <w:t xml:space="preserve">na podlagi </w:t>
      </w:r>
      <w:r w:rsidR="00317A8C">
        <w:rPr>
          <w:rFonts w:ascii="Arial" w:hAnsi="Arial" w:cs="Arial"/>
        </w:rPr>
        <w:t xml:space="preserve">takrat </w:t>
      </w:r>
      <w:r w:rsidRPr="00D87F2E">
        <w:rPr>
          <w:rFonts w:ascii="Arial" w:hAnsi="Arial" w:cs="Arial"/>
        </w:rPr>
        <w:t xml:space="preserve">novih klimatoloških modelov (urna analiza klimatoloških podatkov) predvidena tudi </w:t>
      </w:r>
      <w:r w:rsidR="000909AB">
        <w:rPr>
          <w:rFonts w:ascii="Arial" w:hAnsi="Arial" w:cs="Arial"/>
        </w:rPr>
        <w:t>priprava</w:t>
      </w:r>
      <w:r w:rsidR="000909AB" w:rsidRPr="00D87F2E">
        <w:rPr>
          <w:rFonts w:ascii="Arial" w:hAnsi="Arial" w:cs="Arial"/>
        </w:rPr>
        <w:t xml:space="preserve"> </w:t>
      </w:r>
      <w:r w:rsidRPr="00D87F2E">
        <w:rPr>
          <w:rFonts w:ascii="Arial" w:hAnsi="Arial" w:cs="Arial"/>
        </w:rPr>
        <w:t>hidroloških modelov. S temi modeli bo na podlagi rezultatov novih klimatoloških modelov mogoče tudi ocen</w:t>
      </w:r>
      <w:r w:rsidR="00DE69C8">
        <w:rPr>
          <w:rFonts w:ascii="Arial" w:hAnsi="Arial" w:cs="Arial"/>
        </w:rPr>
        <w:t>iti</w:t>
      </w:r>
      <w:r w:rsidRPr="00D87F2E">
        <w:rPr>
          <w:rFonts w:ascii="Arial" w:hAnsi="Arial" w:cs="Arial"/>
        </w:rPr>
        <w:t xml:space="preserve">, za koliko se bodo spremenile hidrološke </w:t>
      </w:r>
      <w:r w:rsidRPr="00D87F2E">
        <w:rPr>
          <w:rFonts w:ascii="Arial" w:hAnsi="Arial" w:cs="Arial"/>
        </w:rPr>
        <w:lastRenderedPageBreak/>
        <w:t>razmere zaradi vpliva podnebnih sprememb.</w:t>
      </w:r>
      <w:r w:rsidRPr="003B0916">
        <w:rPr>
          <w:rFonts w:ascii="Arial" w:hAnsi="Arial" w:cs="Arial"/>
        </w:rPr>
        <w:t xml:space="preserve"> </w:t>
      </w:r>
      <w:r>
        <w:rPr>
          <w:rFonts w:ascii="Arial" w:hAnsi="Arial" w:cs="Arial"/>
        </w:rPr>
        <w:t xml:space="preserve">Šele </w:t>
      </w:r>
      <w:r w:rsidR="000909AB">
        <w:rPr>
          <w:rFonts w:ascii="Arial" w:hAnsi="Arial" w:cs="Arial"/>
        </w:rPr>
        <w:t>ob koncu</w:t>
      </w:r>
      <w:r>
        <w:rPr>
          <w:rFonts w:ascii="Arial" w:hAnsi="Arial" w:cs="Arial"/>
        </w:rPr>
        <w:t xml:space="preserve"> tega</w:t>
      </w:r>
      <w:r w:rsidRPr="00D87F2E">
        <w:rPr>
          <w:rFonts w:ascii="Arial" w:hAnsi="Arial" w:cs="Arial"/>
        </w:rPr>
        <w:t xml:space="preserve"> procesa bo mogoče </w:t>
      </w:r>
      <w:r>
        <w:rPr>
          <w:rFonts w:ascii="Arial" w:hAnsi="Arial" w:cs="Arial"/>
        </w:rPr>
        <w:t>ocen</w:t>
      </w:r>
      <w:r w:rsidR="00DE69C8">
        <w:rPr>
          <w:rFonts w:ascii="Arial" w:hAnsi="Arial" w:cs="Arial"/>
        </w:rPr>
        <w:t>iti</w:t>
      </w:r>
      <w:r>
        <w:rPr>
          <w:rFonts w:ascii="Arial" w:hAnsi="Arial" w:cs="Arial"/>
        </w:rPr>
        <w:t xml:space="preserve"> podnebn</w:t>
      </w:r>
      <w:r w:rsidR="00DE69C8">
        <w:rPr>
          <w:rFonts w:ascii="Arial" w:hAnsi="Arial" w:cs="Arial"/>
        </w:rPr>
        <w:t>e</w:t>
      </w:r>
      <w:r>
        <w:rPr>
          <w:rFonts w:ascii="Arial" w:hAnsi="Arial" w:cs="Arial"/>
        </w:rPr>
        <w:t xml:space="preserve"> spremem</w:t>
      </w:r>
      <w:r w:rsidR="00DE69C8">
        <w:rPr>
          <w:rFonts w:ascii="Arial" w:hAnsi="Arial" w:cs="Arial"/>
        </w:rPr>
        <w:t>be</w:t>
      </w:r>
      <w:r>
        <w:rPr>
          <w:rFonts w:ascii="Arial" w:hAnsi="Arial" w:cs="Arial"/>
        </w:rPr>
        <w:t xml:space="preserve"> </w:t>
      </w:r>
      <w:r w:rsidRPr="00D87F2E">
        <w:rPr>
          <w:rFonts w:ascii="Arial" w:hAnsi="Arial" w:cs="Arial"/>
        </w:rPr>
        <w:t>in nji</w:t>
      </w:r>
      <w:r>
        <w:rPr>
          <w:rFonts w:ascii="Arial" w:hAnsi="Arial" w:cs="Arial"/>
        </w:rPr>
        <w:t>hov vpliv na tveganje zaradi poplav</w:t>
      </w:r>
      <w:r w:rsidRPr="00D87F2E">
        <w:rPr>
          <w:rFonts w:ascii="Arial" w:hAnsi="Arial" w:cs="Arial"/>
        </w:rPr>
        <w:t xml:space="preserve"> z višjo stopnjo zaupanja od trenutno razpoložljivih </w:t>
      </w:r>
      <w:r w:rsidR="00DE69C8">
        <w:rPr>
          <w:rFonts w:ascii="Arial" w:hAnsi="Arial" w:cs="Arial"/>
        </w:rPr>
        <w:t>ter</w:t>
      </w:r>
      <w:r w:rsidR="00DE69C8" w:rsidRPr="00D87F2E">
        <w:rPr>
          <w:rFonts w:ascii="Arial" w:hAnsi="Arial" w:cs="Arial"/>
        </w:rPr>
        <w:t xml:space="preserve"> </w:t>
      </w:r>
      <w:r w:rsidRPr="00D87F2E">
        <w:rPr>
          <w:rFonts w:ascii="Arial" w:hAnsi="Arial" w:cs="Arial"/>
        </w:rPr>
        <w:t xml:space="preserve">uporabljenih v </w:t>
      </w:r>
      <w:r>
        <w:rPr>
          <w:rFonts w:ascii="Arial" w:hAnsi="Arial" w:cs="Arial"/>
        </w:rPr>
        <w:t>Oceni tveganja za poplave</w:t>
      </w:r>
      <w:r w:rsidRPr="00D87F2E">
        <w:rPr>
          <w:rFonts w:ascii="Arial" w:hAnsi="Arial" w:cs="Arial"/>
        </w:rPr>
        <w:t>.</w:t>
      </w:r>
      <w:r>
        <w:rPr>
          <w:rFonts w:ascii="Arial" w:hAnsi="Arial" w:cs="Arial"/>
        </w:rPr>
        <w:t xml:space="preserve"> </w:t>
      </w:r>
      <w:r w:rsidR="00DE69C8">
        <w:rPr>
          <w:rFonts w:ascii="Arial" w:hAnsi="Arial" w:cs="Arial"/>
        </w:rPr>
        <w:t>S pripravo</w:t>
      </w:r>
      <w:r w:rsidRPr="00D87F2E">
        <w:rPr>
          <w:rFonts w:ascii="Arial" w:hAnsi="Arial" w:cs="Arial"/>
        </w:rPr>
        <w:t xml:space="preserve"> hidroloških modelov</w:t>
      </w:r>
      <w:r w:rsidRPr="009B1D80">
        <w:rPr>
          <w:rFonts w:ascii="Arial" w:hAnsi="Arial" w:cs="Arial"/>
        </w:rPr>
        <w:t xml:space="preserve"> </w:t>
      </w:r>
      <w:r>
        <w:rPr>
          <w:rFonts w:ascii="Arial" w:hAnsi="Arial" w:cs="Arial"/>
        </w:rPr>
        <w:t xml:space="preserve">in upoštevanjem </w:t>
      </w:r>
      <w:r w:rsidRPr="00D87F2E">
        <w:rPr>
          <w:rFonts w:ascii="Arial" w:hAnsi="Arial" w:cs="Arial"/>
        </w:rPr>
        <w:t>vhodnih podatkov iz klimatoloških model</w:t>
      </w:r>
      <w:r>
        <w:rPr>
          <w:rFonts w:ascii="Arial" w:hAnsi="Arial" w:cs="Arial"/>
        </w:rPr>
        <w:t xml:space="preserve">ov z dnevno analizo parametrov bo mogoče </w:t>
      </w:r>
      <w:r w:rsidRPr="00D87F2E">
        <w:rPr>
          <w:rFonts w:ascii="Arial" w:hAnsi="Arial" w:cs="Arial"/>
        </w:rPr>
        <w:t>ocen</w:t>
      </w:r>
      <w:r w:rsidR="00DE69C8">
        <w:rPr>
          <w:rFonts w:ascii="Arial" w:hAnsi="Arial" w:cs="Arial"/>
        </w:rPr>
        <w:t>iti</w:t>
      </w:r>
      <w:r w:rsidRPr="00D87F2E">
        <w:rPr>
          <w:rFonts w:ascii="Arial" w:hAnsi="Arial" w:cs="Arial"/>
        </w:rPr>
        <w:t xml:space="preserve">, koliko </w:t>
      </w:r>
      <w:r>
        <w:rPr>
          <w:rFonts w:ascii="Arial" w:hAnsi="Arial" w:cs="Arial"/>
        </w:rPr>
        <w:t>se</w:t>
      </w:r>
      <w:r w:rsidRPr="00D87F2E">
        <w:rPr>
          <w:rFonts w:ascii="Arial" w:hAnsi="Arial" w:cs="Arial"/>
        </w:rPr>
        <w:t xml:space="preserve"> bo</w:t>
      </w:r>
      <w:r>
        <w:rPr>
          <w:rFonts w:ascii="Arial" w:hAnsi="Arial" w:cs="Arial"/>
        </w:rPr>
        <w:t>do</w:t>
      </w:r>
      <w:r w:rsidRPr="00D87F2E">
        <w:rPr>
          <w:rFonts w:ascii="Arial" w:hAnsi="Arial" w:cs="Arial"/>
        </w:rPr>
        <w:t xml:space="preserve"> pretok</w:t>
      </w:r>
      <w:r>
        <w:rPr>
          <w:rFonts w:ascii="Arial" w:hAnsi="Arial" w:cs="Arial"/>
        </w:rPr>
        <w:t>i</w:t>
      </w:r>
      <w:r w:rsidRPr="00D87F2E">
        <w:rPr>
          <w:rFonts w:ascii="Arial" w:hAnsi="Arial" w:cs="Arial"/>
        </w:rPr>
        <w:t xml:space="preserve"> </w:t>
      </w:r>
      <w:r w:rsidR="00DE69C8">
        <w:rPr>
          <w:rFonts w:ascii="Arial" w:hAnsi="Arial" w:cs="Arial"/>
        </w:rPr>
        <w:t>v</w:t>
      </w:r>
      <w:r w:rsidR="00DE69C8" w:rsidRPr="00D87F2E">
        <w:rPr>
          <w:rFonts w:ascii="Arial" w:hAnsi="Arial" w:cs="Arial"/>
        </w:rPr>
        <w:t xml:space="preserve"> </w:t>
      </w:r>
      <w:r w:rsidRPr="00D87F2E">
        <w:rPr>
          <w:rFonts w:ascii="Arial" w:hAnsi="Arial" w:cs="Arial"/>
        </w:rPr>
        <w:t xml:space="preserve">določenih </w:t>
      </w:r>
      <w:r>
        <w:rPr>
          <w:rFonts w:ascii="Arial" w:hAnsi="Arial" w:cs="Arial"/>
        </w:rPr>
        <w:t>povodjih ali celo vodotokih</w:t>
      </w:r>
      <w:r w:rsidRPr="00D87F2E">
        <w:rPr>
          <w:rFonts w:ascii="Arial" w:hAnsi="Arial" w:cs="Arial"/>
        </w:rPr>
        <w:t xml:space="preserve"> povečal</w:t>
      </w:r>
      <w:r>
        <w:rPr>
          <w:rFonts w:ascii="Arial" w:hAnsi="Arial" w:cs="Arial"/>
        </w:rPr>
        <w:t>i</w:t>
      </w:r>
      <w:r w:rsidRPr="00D87F2E">
        <w:rPr>
          <w:rFonts w:ascii="Arial" w:hAnsi="Arial" w:cs="Arial"/>
        </w:rPr>
        <w:t xml:space="preserve"> ali zmanjšal</w:t>
      </w:r>
      <w:r>
        <w:rPr>
          <w:rFonts w:ascii="Arial" w:hAnsi="Arial" w:cs="Arial"/>
        </w:rPr>
        <w:t>i</w:t>
      </w:r>
      <w:r w:rsidRPr="00D87F2E">
        <w:rPr>
          <w:rFonts w:ascii="Arial" w:hAnsi="Arial" w:cs="Arial"/>
        </w:rPr>
        <w:t xml:space="preserve">, </w:t>
      </w:r>
      <w:r>
        <w:rPr>
          <w:rFonts w:ascii="Arial" w:hAnsi="Arial" w:cs="Arial"/>
        </w:rPr>
        <w:t xml:space="preserve">in posledično </w:t>
      </w:r>
      <w:r w:rsidRPr="00D87F2E">
        <w:rPr>
          <w:rFonts w:ascii="Arial" w:hAnsi="Arial" w:cs="Arial"/>
        </w:rPr>
        <w:t>bo mogoče tudi bolj natančno ocen</w:t>
      </w:r>
      <w:r w:rsidR="00DE69C8">
        <w:rPr>
          <w:rFonts w:ascii="Arial" w:hAnsi="Arial" w:cs="Arial"/>
        </w:rPr>
        <w:t>iti</w:t>
      </w:r>
      <w:r w:rsidRPr="00D87F2E">
        <w:rPr>
          <w:rFonts w:ascii="Arial" w:hAnsi="Arial" w:cs="Arial"/>
        </w:rPr>
        <w:t xml:space="preserve"> tveganja za poplave.</w:t>
      </w:r>
    </w:p>
    <w:p w:rsidR="001F51CF" w:rsidRPr="009E4D23" w:rsidRDefault="001F51CF" w:rsidP="009E4D23">
      <w:pPr>
        <w:jc w:val="both"/>
      </w:pPr>
      <w:r w:rsidRPr="00565F1D">
        <w:rPr>
          <w:rFonts w:ascii="Arial" w:hAnsi="Arial" w:cs="Arial"/>
        </w:rPr>
        <w:t xml:space="preserve">Pri dopolnitvi Ocene tveganja za poplave z vplivi podnebnih sprememb se je izhajalo iz dveh </w:t>
      </w:r>
      <w:r w:rsidR="00DE69C8">
        <w:rPr>
          <w:rFonts w:ascii="Arial" w:hAnsi="Arial" w:cs="Arial"/>
        </w:rPr>
        <w:t>domnev</w:t>
      </w:r>
      <w:r w:rsidRPr="00565F1D">
        <w:rPr>
          <w:rFonts w:ascii="Arial" w:hAnsi="Arial" w:cs="Arial"/>
        </w:rPr>
        <w:t xml:space="preserve">. Optimistična </w:t>
      </w:r>
      <w:r w:rsidR="00DE69C8">
        <w:rPr>
          <w:rFonts w:ascii="Arial" w:hAnsi="Arial" w:cs="Arial"/>
        </w:rPr>
        <w:t>domneva</w:t>
      </w:r>
      <w:r w:rsidR="00DE69C8" w:rsidRPr="00565F1D">
        <w:rPr>
          <w:rFonts w:ascii="Arial" w:hAnsi="Arial" w:cs="Arial"/>
        </w:rPr>
        <w:t xml:space="preserve"> </w:t>
      </w:r>
      <w:r w:rsidRPr="00565F1D">
        <w:rPr>
          <w:rFonts w:ascii="Arial" w:hAnsi="Arial" w:cs="Arial"/>
        </w:rPr>
        <w:t>ne predvideva spremembe verjetnosti pojava poplav, pesimistična pa predvideva, da bo verjetnost pojava poplav zaradi podnebnih sprememb večja</w:t>
      </w:r>
      <w:r w:rsidR="00DE69C8">
        <w:rPr>
          <w:rFonts w:ascii="Arial" w:hAnsi="Arial" w:cs="Arial"/>
        </w:rPr>
        <w:t>,</w:t>
      </w:r>
      <w:r w:rsidRPr="00565F1D">
        <w:rPr>
          <w:rFonts w:ascii="Arial" w:hAnsi="Arial" w:cs="Arial"/>
        </w:rPr>
        <w:t xml:space="preserve"> kot je trenutno. </w:t>
      </w:r>
      <w:r w:rsidR="00DE69C8">
        <w:rPr>
          <w:rFonts w:ascii="Arial" w:hAnsi="Arial" w:cs="Arial"/>
        </w:rPr>
        <w:t>Domnevi</w:t>
      </w:r>
      <w:r w:rsidRPr="00565F1D">
        <w:rPr>
          <w:rFonts w:ascii="Arial" w:hAnsi="Arial" w:cs="Arial"/>
        </w:rPr>
        <w:t xml:space="preserve"> bi lahko posredno povezali s prihodnjimi spremembami vsebnosti toplogrednih plinov v ozračju</w:t>
      </w:r>
      <w:r w:rsidR="00DE69C8">
        <w:rPr>
          <w:rFonts w:ascii="Arial" w:hAnsi="Arial" w:cs="Arial"/>
        </w:rPr>
        <w:t>,</w:t>
      </w:r>
      <w:r w:rsidRPr="00565F1D">
        <w:rPr>
          <w:rFonts w:ascii="Arial" w:hAnsi="Arial" w:cs="Arial"/>
        </w:rPr>
        <w:t xml:space="preserve"> in si</w:t>
      </w:r>
      <w:r>
        <w:rPr>
          <w:rFonts w:ascii="Arial" w:hAnsi="Arial" w:cs="Arial"/>
        </w:rPr>
        <w:t>cer na vsebnost RCP4.</w:t>
      </w:r>
      <w:r w:rsidRPr="00565F1D">
        <w:rPr>
          <w:rFonts w:ascii="Arial" w:hAnsi="Arial" w:cs="Arial"/>
        </w:rPr>
        <w:t xml:space="preserve">5 </w:t>
      </w:r>
      <w:r>
        <w:rPr>
          <w:rFonts w:ascii="Arial" w:hAnsi="Arial" w:cs="Arial"/>
        </w:rPr>
        <w:t>(optimistični scenarij) in RCP8.</w:t>
      </w:r>
      <w:r w:rsidRPr="00565F1D">
        <w:rPr>
          <w:rFonts w:ascii="Arial" w:hAnsi="Arial" w:cs="Arial"/>
        </w:rPr>
        <w:t>5 (</w:t>
      </w:r>
      <w:r w:rsidR="00DE69C8">
        <w:rPr>
          <w:rFonts w:ascii="Arial" w:hAnsi="Arial" w:cs="Arial"/>
        </w:rPr>
        <w:t>pesimistič</w:t>
      </w:r>
      <w:r w:rsidR="00E67422">
        <w:rPr>
          <w:rFonts w:ascii="Arial" w:hAnsi="Arial" w:cs="Arial"/>
        </w:rPr>
        <w:t>ni</w:t>
      </w:r>
      <w:r w:rsidR="00DE69C8" w:rsidRPr="00565F1D">
        <w:rPr>
          <w:rFonts w:ascii="Arial" w:hAnsi="Arial" w:cs="Arial"/>
        </w:rPr>
        <w:t xml:space="preserve"> </w:t>
      </w:r>
      <w:r w:rsidRPr="00565F1D">
        <w:rPr>
          <w:rFonts w:ascii="Arial" w:hAnsi="Arial" w:cs="Arial"/>
        </w:rPr>
        <w:t xml:space="preserve">scenarij, ki načrtuje </w:t>
      </w:r>
      <w:r w:rsidR="00DE69C8">
        <w:rPr>
          <w:rFonts w:ascii="Arial" w:hAnsi="Arial" w:cs="Arial"/>
        </w:rPr>
        <w:t>nenehno</w:t>
      </w:r>
      <w:r w:rsidR="00DE69C8" w:rsidRPr="00565F1D">
        <w:rPr>
          <w:rFonts w:ascii="Arial" w:hAnsi="Arial" w:cs="Arial"/>
        </w:rPr>
        <w:t xml:space="preserve"> </w:t>
      </w:r>
      <w:r w:rsidR="00DE69C8">
        <w:rPr>
          <w:rFonts w:ascii="Arial" w:hAnsi="Arial" w:cs="Arial"/>
        </w:rPr>
        <w:t>povečanje</w:t>
      </w:r>
      <w:r w:rsidR="00DE69C8" w:rsidRPr="00565F1D">
        <w:rPr>
          <w:rFonts w:ascii="Arial" w:hAnsi="Arial" w:cs="Arial"/>
        </w:rPr>
        <w:t xml:space="preserve"> </w:t>
      </w:r>
      <w:r w:rsidRPr="00565F1D">
        <w:rPr>
          <w:rFonts w:ascii="Arial" w:hAnsi="Arial" w:cs="Arial"/>
        </w:rPr>
        <w:t>emisij toplogrednih plinov v tem</w:t>
      </w:r>
      <w:r w:rsidR="0046634D">
        <w:rPr>
          <w:rFonts w:ascii="Arial" w:hAnsi="Arial" w:cs="Arial"/>
        </w:rPr>
        <w:t xml:space="preserve"> stoletju</w:t>
      </w:r>
      <w:r w:rsidRPr="00565F1D">
        <w:rPr>
          <w:rFonts w:ascii="Arial" w:hAnsi="Arial" w:cs="Arial"/>
        </w:rPr>
        <w:t xml:space="preserve">). </w:t>
      </w:r>
      <w:r w:rsidR="00DE69C8">
        <w:rPr>
          <w:rFonts w:ascii="Arial" w:hAnsi="Arial" w:cs="Arial"/>
        </w:rPr>
        <w:t>G</w:t>
      </w:r>
      <w:r w:rsidRPr="00565F1D">
        <w:rPr>
          <w:rFonts w:ascii="Arial" w:hAnsi="Arial" w:cs="Arial"/>
        </w:rPr>
        <w:t xml:space="preserve">re za nove vsebine, </w:t>
      </w:r>
      <w:r w:rsidR="00DE69C8">
        <w:rPr>
          <w:rFonts w:ascii="Arial" w:hAnsi="Arial" w:cs="Arial"/>
        </w:rPr>
        <w:t xml:space="preserve">zato </w:t>
      </w:r>
      <w:r w:rsidRPr="00565F1D">
        <w:rPr>
          <w:rFonts w:ascii="Arial" w:hAnsi="Arial" w:cs="Arial"/>
        </w:rPr>
        <w:t>te še niso bile upoštevane pri ocenjevanju vpliva podnebnih sprememb na tveganje za poplave, ki temeljijo še na starejših podatkih oziroma poročilih</w:t>
      </w:r>
      <w:r w:rsidR="009E4D23">
        <w:rPr>
          <w:rFonts w:ascii="Arial" w:hAnsi="Arial" w:cs="Arial"/>
        </w:rPr>
        <w:t xml:space="preserve"> Intergovernmental Panel of Climate Change</w:t>
      </w:r>
      <w:r w:rsidR="00DE69C8">
        <w:rPr>
          <w:rFonts w:ascii="Arial" w:hAnsi="Arial" w:cs="Arial"/>
        </w:rPr>
        <w:t xml:space="preserve"> </w:t>
      </w:r>
      <w:r w:rsidR="00DC36E6">
        <w:rPr>
          <w:rFonts w:ascii="Arial" w:hAnsi="Arial" w:cs="Arial"/>
        </w:rPr>
        <w:t>(</w:t>
      </w:r>
      <w:r w:rsidRPr="00565F1D">
        <w:rPr>
          <w:rFonts w:ascii="Arial" w:hAnsi="Arial" w:cs="Arial"/>
        </w:rPr>
        <w:t>IPCC</w:t>
      </w:r>
      <w:r w:rsidR="009E4D23">
        <w:rPr>
          <w:rFonts w:ascii="Arial" w:hAnsi="Arial" w:cs="Arial"/>
        </w:rPr>
        <w:t>)</w:t>
      </w:r>
      <w:r w:rsidRPr="00565F1D">
        <w:rPr>
          <w:rFonts w:ascii="Arial" w:hAnsi="Arial" w:cs="Arial"/>
        </w:rPr>
        <w:t xml:space="preserve">. Na podlagi obeh </w:t>
      </w:r>
      <w:r w:rsidR="00DE69C8">
        <w:rPr>
          <w:rFonts w:ascii="Arial" w:hAnsi="Arial" w:cs="Arial"/>
        </w:rPr>
        <w:t>domnev</w:t>
      </w:r>
      <w:r w:rsidR="00DE69C8" w:rsidRPr="00565F1D">
        <w:rPr>
          <w:rFonts w:ascii="Arial" w:hAnsi="Arial" w:cs="Arial"/>
        </w:rPr>
        <w:t xml:space="preserve"> </w:t>
      </w:r>
      <w:r w:rsidRPr="00565F1D">
        <w:rPr>
          <w:rFonts w:ascii="Arial" w:hAnsi="Arial" w:cs="Arial"/>
        </w:rPr>
        <w:t xml:space="preserve">so bili </w:t>
      </w:r>
      <w:r w:rsidR="00DE69C8">
        <w:rPr>
          <w:rFonts w:ascii="Arial" w:hAnsi="Arial" w:cs="Arial"/>
        </w:rPr>
        <w:t>opravljeni</w:t>
      </w:r>
      <w:r w:rsidR="00DE69C8" w:rsidRPr="00565F1D">
        <w:rPr>
          <w:rFonts w:ascii="Arial" w:hAnsi="Arial" w:cs="Arial"/>
        </w:rPr>
        <w:t xml:space="preserve"> </w:t>
      </w:r>
      <w:r w:rsidRPr="00565F1D">
        <w:rPr>
          <w:rFonts w:ascii="Arial" w:hAnsi="Arial" w:cs="Arial"/>
        </w:rPr>
        <w:t xml:space="preserve">preračuni izvornih </w:t>
      </w:r>
      <w:r w:rsidR="00DE69C8">
        <w:rPr>
          <w:rFonts w:ascii="Arial" w:hAnsi="Arial" w:cs="Arial"/>
        </w:rPr>
        <w:t>s</w:t>
      </w:r>
      <w:r w:rsidRPr="00565F1D">
        <w:rPr>
          <w:rFonts w:ascii="Arial" w:hAnsi="Arial" w:cs="Arial"/>
        </w:rPr>
        <w:t>cenarijev tveganja 1 in 2.</w:t>
      </w:r>
    </w:p>
    <w:p w:rsidR="001F51CF" w:rsidRPr="00154751" w:rsidRDefault="001F51CF" w:rsidP="001F51CF">
      <w:pPr>
        <w:spacing w:line="276" w:lineRule="auto"/>
        <w:jc w:val="both"/>
        <w:rPr>
          <w:rFonts w:ascii="Arial" w:hAnsi="Arial" w:cs="Arial"/>
        </w:rPr>
      </w:pPr>
      <w:r>
        <w:rPr>
          <w:rFonts w:ascii="Arial" w:hAnsi="Arial" w:cs="Arial"/>
        </w:rPr>
        <w:t xml:space="preserve">Optimistična ocena za poplavna </w:t>
      </w:r>
      <w:r w:rsidR="00DE69C8">
        <w:rPr>
          <w:rFonts w:ascii="Arial" w:hAnsi="Arial" w:cs="Arial"/>
        </w:rPr>
        <w:t>s</w:t>
      </w:r>
      <w:r w:rsidRPr="00154751">
        <w:rPr>
          <w:rFonts w:ascii="Arial" w:hAnsi="Arial" w:cs="Arial"/>
        </w:rPr>
        <w:t>cenarija tveganja 1 in 2 z upoštevanjem podnebnih sprememb sta označena:</w:t>
      </w:r>
    </w:p>
    <w:p w:rsidR="001F51CF" w:rsidRPr="006A46D2" w:rsidRDefault="00DE69C8" w:rsidP="00674D71">
      <w:pPr>
        <w:pStyle w:val="Odstavekseznama"/>
        <w:widowControl w:val="0"/>
        <w:numPr>
          <w:ilvl w:val="0"/>
          <w:numId w:val="28"/>
        </w:numPr>
        <w:spacing w:before="53" w:after="160"/>
        <w:ind w:right="-20"/>
        <w:contextualSpacing/>
        <w:jc w:val="both"/>
        <w:rPr>
          <w:rFonts w:ascii="Arial" w:hAnsi="Arial" w:cs="Arial"/>
          <w:bCs/>
          <w:lang w:val="sl-SI"/>
        </w:rPr>
      </w:pPr>
      <w:r>
        <w:rPr>
          <w:rFonts w:ascii="Arial" w:hAnsi="Arial" w:cs="Arial"/>
          <w:lang w:val="sl-SI"/>
        </w:rPr>
        <w:t>s</w:t>
      </w:r>
      <w:r w:rsidR="001F51CF" w:rsidRPr="006A46D2">
        <w:rPr>
          <w:rFonts w:ascii="Arial" w:hAnsi="Arial" w:cs="Arial"/>
          <w:lang w:val="sl-SI"/>
        </w:rPr>
        <w:t>cenarij tveganja (S1</w:t>
      </w:r>
      <w:r w:rsidR="001F51CF" w:rsidRPr="006A46D2">
        <w:rPr>
          <w:sz w:val="18"/>
          <w:szCs w:val="18"/>
        </w:rPr>
        <w:t>҉</w:t>
      </w:r>
      <w:r w:rsidR="001F51CF" w:rsidRPr="006A46D2">
        <w:rPr>
          <w:rFonts w:ascii="Arial" w:hAnsi="Arial" w:cs="Arial"/>
          <w:lang w:val="sl-SI"/>
        </w:rPr>
        <w:t>O) – velike poplave z upoštevanjem podnebnih sprememb in optimističn</w:t>
      </w:r>
      <w:r>
        <w:rPr>
          <w:rFonts w:ascii="Arial" w:hAnsi="Arial" w:cs="Arial"/>
          <w:lang w:val="sl-SI"/>
        </w:rPr>
        <w:t>e domneve;</w:t>
      </w:r>
    </w:p>
    <w:p w:rsidR="001F51CF" w:rsidRPr="006A46D2" w:rsidRDefault="00DE69C8" w:rsidP="00674D71">
      <w:pPr>
        <w:pStyle w:val="Odstavekseznama"/>
        <w:widowControl w:val="0"/>
        <w:numPr>
          <w:ilvl w:val="0"/>
          <w:numId w:val="28"/>
        </w:numPr>
        <w:spacing w:before="53" w:after="160"/>
        <w:ind w:right="-20"/>
        <w:contextualSpacing/>
        <w:jc w:val="both"/>
        <w:rPr>
          <w:rFonts w:ascii="Arial" w:hAnsi="Arial" w:cs="Arial"/>
          <w:bCs/>
          <w:lang w:val="sl-SI"/>
        </w:rPr>
      </w:pPr>
      <w:r>
        <w:rPr>
          <w:rFonts w:ascii="Arial" w:hAnsi="Arial" w:cs="Arial"/>
          <w:lang w:val="sl-SI"/>
        </w:rPr>
        <w:t>s</w:t>
      </w:r>
      <w:r w:rsidR="001F51CF" w:rsidRPr="006A46D2">
        <w:rPr>
          <w:rFonts w:ascii="Arial" w:hAnsi="Arial" w:cs="Arial"/>
          <w:lang w:val="sl-SI"/>
        </w:rPr>
        <w:t>cenarij tveganja (S2</w:t>
      </w:r>
      <w:r w:rsidR="001F51CF" w:rsidRPr="006A46D2">
        <w:rPr>
          <w:sz w:val="18"/>
          <w:szCs w:val="18"/>
        </w:rPr>
        <w:t>҉</w:t>
      </w:r>
      <w:r w:rsidR="001F51CF" w:rsidRPr="006A46D2">
        <w:rPr>
          <w:rFonts w:ascii="Arial" w:hAnsi="Arial" w:cs="Arial"/>
          <w:lang w:val="sl-SI"/>
        </w:rPr>
        <w:t xml:space="preserve">O) – katastrofalne poplave z upoštevanjem podnebnih sprememb </w:t>
      </w:r>
      <w:r>
        <w:rPr>
          <w:rFonts w:ascii="Arial" w:hAnsi="Arial" w:cs="Arial"/>
          <w:lang w:val="sl-SI"/>
        </w:rPr>
        <w:t>in</w:t>
      </w:r>
      <w:r w:rsidR="001F51CF" w:rsidRPr="006A46D2">
        <w:rPr>
          <w:rFonts w:ascii="Arial" w:hAnsi="Arial" w:cs="Arial"/>
          <w:lang w:val="sl-SI"/>
        </w:rPr>
        <w:t xml:space="preserve"> optimistične </w:t>
      </w:r>
      <w:r>
        <w:rPr>
          <w:rFonts w:ascii="Arial" w:hAnsi="Arial" w:cs="Arial"/>
          <w:lang w:val="sl-SI"/>
        </w:rPr>
        <w:t>domneve;</w:t>
      </w:r>
    </w:p>
    <w:p w:rsidR="001F51CF" w:rsidRPr="006A46D2" w:rsidRDefault="001F51CF" w:rsidP="00674D71">
      <w:pPr>
        <w:pStyle w:val="Odstavekseznama"/>
        <w:widowControl w:val="0"/>
        <w:numPr>
          <w:ilvl w:val="0"/>
          <w:numId w:val="28"/>
        </w:numPr>
        <w:spacing w:before="53" w:after="160"/>
        <w:ind w:right="-20"/>
        <w:contextualSpacing/>
        <w:rPr>
          <w:rFonts w:ascii="Arial" w:hAnsi="Arial" w:cs="Arial"/>
          <w:bCs/>
          <w:lang w:val="sl-SI"/>
        </w:rPr>
      </w:pPr>
      <w:r w:rsidRPr="006A46D2">
        <w:rPr>
          <w:sz w:val="18"/>
          <w:szCs w:val="18"/>
        </w:rPr>
        <w:t>҉</w:t>
      </w:r>
      <w:r w:rsidR="00DE69C8">
        <w:rPr>
          <w:sz w:val="18"/>
          <w:szCs w:val="18"/>
          <w:lang w:val="sl-SI"/>
        </w:rPr>
        <w:t xml:space="preserve"> </w:t>
      </w:r>
      <w:r w:rsidRPr="006A46D2">
        <w:rPr>
          <w:rFonts w:ascii="Arial" w:hAnsi="Arial" w:cs="Arial"/>
          <w:lang w:val="sl-SI"/>
        </w:rPr>
        <w:t>…</w:t>
      </w:r>
      <w:r w:rsidR="00DE69C8">
        <w:rPr>
          <w:rFonts w:ascii="Arial" w:hAnsi="Arial" w:cs="Arial"/>
          <w:lang w:val="sl-SI"/>
        </w:rPr>
        <w:t xml:space="preserve"> </w:t>
      </w:r>
      <w:r w:rsidRPr="006A46D2">
        <w:rPr>
          <w:rFonts w:ascii="Arial" w:hAnsi="Arial" w:cs="Arial"/>
          <w:lang w:val="sl-SI"/>
        </w:rPr>
        <w:t>upoštevanje vplivov podnebnih sprememb</w:t>
      </w:r>
      <w:r w:rsidR="00DE69C8">
        <w:rPr>
          <w:rFonts w:ascii="Arial" w:hAnsi="Arial" w:cs="Arial"/>
          <w:lang w:val="sl-SI"/>
        </w:rPr>
        <w:t>;</w:t>
      </w:r>
    </w:p>
    <w:p w:rsidR="001F51CF" w:rsidRPr="006A46D2" w:rsidRDefault="001F51CF" w:rsidP="00674D71">
      <w:pPr>
        <w:pStyle w:val="Odstavekseznama"/>
        <w:widowControl w:val="0"/>
        <w:numPr>
          <w:ilvl w:val="0"/>
          <w:numId w:val="28"/>
        </w:numPr>
        <w:spacing w:before="53" w:after="160"/>
        <w:ind w:right="-20"/>
        <w:contextualSpacing/>
        <w:rPr>
          <w:rFonts w:ascii="Arial" w:hAnsi="Arial" w:cs="Arial"/>
          <w:bCs/>
          <w:lang w:val="sl-SI"/>
        </w:rPr>
      </w:pPr>
      <w:r w:rsidRPr="006A46D2">
        <w:rPr>
          <w:rFonts w:ascii="Arial" w:hAnsi="Arial" w:cs="Arial"/>
          <w:lang w:val="sl-SI"/>
        </w:rPr>
        <w:t>O</w:t>
      </w:r>
      <w:r w:rsidR="00DE69C8">
        <w:rPr>
          <w:rFonts w:ascii="Arial" w:hAnsi="Arial" w:cs="Arial"/>
          <w:lang w:val="sl-SI"/>
        </w:rPr>
        <w:t xml:space="preserve"> </w:t>
      </w:r>
      <w:r w:rsidRPr="006A46D2">
        <w:rPr>
          <w:rFonts w:ascii="Arial" w:hAnsi="Arial" w:cs="Arial"/>
          <w:lang w:val="sl-SI"/>
        </w:rPr>
        <w:t>…</w:t>
      </w:r>
      <w:r w:rsidR="00DE69C8">
        <w:rPr>
          <w:rFonts w:ascii="Arial" w:hAnsi="Arial" w:cs="Arial"/>
          <w:lang w:val="sl-SI"/>
        </w:rPr>
        <w:t xml:space="preserve"> </w:t>
      </w:r>
      <w:r w:rsidRPr="006A46D2">
        <w:rPr>
          <w:rFonts w:ascii="Arial" w:hAnsi="Arial" w:cs="Arial"/>
          <w:lang w:val="sl-SI"/>
        </w:rPr>
        <w:t xml:space="preserve">optimistična </w:t>
      </w:r>
      <w:r w:rsidR="00DE69C8">
        <w:rPr>
          <w:rFonts w:ascii="Arial" w:hAnsi="Arial" w:cs="Arial"/>
          <w:lang w:val="sl-SI"/>
        </w:rPr>
        <w:t>domneva</w:t>
      </w:r>
      <w:r w:rsidRPr="006A46D2">
        <w:rPr>
          <w:rFonts w:ascii="Arial" w:hAnsi="Arial" w:cs="Arial"/>
          <w:lang w:val="sl-SI"/>
        </w:rPr>
        <w:t>.</w:t>
      </w:r>
    </w:p>
    <w:p w:rsidR="001F51CF" w:rsidRDefault="001F51CF" w:rsidP="001F51CF">
      <w:pPr>
        <w:spacing w:line="276" w:lineRule="auto"/>
        <w:jc w:val="both"/>
        <w:rPr>
          <w:rFonts w:ascii="Arial" w:hAnsi="Arial" w:cs="Arial"/>
        </w:rPr>
      </w:pPr>
      <w:r>
        <w:rPr>
          <w:rFonts w:ascii="Arial" w:hAnsi="Arial" w:cs="Arial"/>
        </w:rPr>
        <w:t>Zaradi lažjega zapisa teh dveh scenarijev tveganja sta v nadaljevanju ta scenarija označena kot Scenarij tve</w:t>
      </w:r>
      <w:r w:rsidR="006810AD">
        <w:rPr>
          <w:rFonts w:ascii="Arial" w:hAnsi="Arial" w:cs="Arial"/>
        </w:rPr>
        <w:t>ganja 3 in Scenarij tveganja 4.</w:t>
      </w:r>
    </w:p>
    <w:p w:rsidR="001F51CF" w:rsidRPr="00D87F2E" w:rsidRDefault="001F51CF" w:rsidP="001F51CF">
      <w:pPr>
        <w:spacing w:line="276" w:lineRule="auto"/>
        <w:jc w:val="both"/>
        <w:rPr>
          <w:rFonts w:ascii="Arial" w:hAnsi="Arial" w:cs="Arial"/>
        </w:rPr>
      </w:pPr>
      <w:r w:rsidRPr="00154751">
        <w:rPr>
          <w:rFonts w:ascii="Arial" w:hAnsi="Arial" w:cs="Arial"/>
        </w:rPr>
        <w:t xml:space="preserve">Pesimistična ocena za izvorna poplavna </w:t>
      </w:r>
      <w:r w:rsidR="00DC36E6">
        <w:rPr>
          <w:rFonts w:ascii="Arial" w:hAnsi="Arial" w:cs="Arial"/>
        </w:rPr>
        <w:t>s</w:t>
      </w:r>
      <w:r w:rsidR="00DE69C8">
        <w:rPr>
          <w:rFonts w:ascii="Arial" w:hAnsi="Arial" w:cs="Arial"/>
        </w:rPr>
        <w:t>c</w:t>
      </w:r>
      <w:r w:rsidRPr="00154751">
        <w:rPr>
          <w:rFonts w:ascii="Arial" w:hAnsi="Arial" w:cs="Arial"/>
        </w:rPr>
        <w:t>enarija tveganja 1 in 2 z upoštevanjem podnebnih sprememb sta</w:t>
      </w:r>
      <w:r w:rsidRPr="00D87F2E">
        <w:rPr>
          <w:rFonts w:ascii="Arial" w:hAnsi="Arial" w:cs="Arial"/>
        </w:rPr>
        <w:t xml:space="preserve"> označena:</w:t>
      </w:r>
    </w:p>
    <w:p w:rsidR="001F51CF" w:rsidRPr="006A46D2" w:rsidRDefault="00DE69C8" w:rsidP="00674D71">
      <w:pPr>
        <w:pStyle w:val="Odstavekseznama"/>
        <w:widowControl w:val="0"/>
        <w:numPr>
          <w:ilvl w:val="0"/>
          <w:numId w:val="28"/>
        </w:numPr>
        <w:spacing w:before="53" w:after="160"/>
        <w:ind w:right="-20"/>
        <w:contextualSpacing/>
        <w:jc w:val="both"/>
        <w:rPr>
          <w:rFonts w:ascii="Arial" w:hAnsi="Arial" w:cs="Arial"/>
          <w:bCs/>
          <w:lang w:val="sl-SI"/>
        </w:rPr>
      </w:pPr>
      <w:r>
        <w:rPr>
          <w:rFonts w:ascii="Arial" w:hAnsi="Arial" w:cs="Arial"/>
          <w:lang w:val="sl-SI"/>
        </w:rPr>
        <w:t>s</w:t>
      </w:r>
      <w:r w:rsidR="001F51CF" w:rsidRPr="006A46D2">
        <w:rPr>
          <w:rFonts w:ascii="Arial" w:hAnsi="Arial" w:cs="Arial"/>
          <w:lang w:val="sl-SI"/>
        </w:rPr>
        <w:t>cenarij tveganja (S1</w:t>
      </w:r>
      <w:r w:rsidR="001F51CF" w:rsidRPr="006A46D2">
        <w:rPr>
          <w:sz w:val="18"/>
          <w:szCs w:val="18"/>
        </w:rPr>
        <w:t>҉</w:t>
      </w:r>
      <w:r w:rsidR="001F51CF" w:rsidRPr="006A46D2">
        <w:rPr>
          <w:rFonts w:ascii="Arial" w:hAnsi="Arial" w:cs="Arial"/>
          <w:lang w:val="sl-SI"/>
        </w:rPr>
        <w:t xml:space="preserve">P) – velike poplave z upoštevanjem podnebnih sprememb in pesimistične </w:t>
      </w:r>
      <w:r>
        <w:rPr>
          <w:rFonts w:ascii="Arial" w:hAnsi="Arial" w:cs="Arial"/>
          <w:lang w:val="sl-SI"/>
        </w:rPr>
        <w:t>domneve;</w:t>
      </w:r>
    </w:p>
    <w:p w:rsidR="001F51CF" w:rsidRPr="006A46D2" w:rsidRDefault="00DE69C8" w:rsidP="00674D71">
      <w:pPr>
        <w:pStyle w:val="Odstavekseznama"/>
        <w:widowControl w:val="0"/>
        <w:numPr>
          <w:ilvl w:val="0"/>
          <w:numId w:val="28"/>
        </w:numPr>
        <w:spacing w:before="53" w:after="160"/>
        <w:ind w:right="-20"/>
        <w:contextualSpacing/>
        <w:jc w:val="both"/>
        <w:rPr>
          <w:rFonts w:ascii="Arial" w:hAnsi="Arial" w:cs="Arial"/>
          <w:bCs/>
          <w:lang w:val="sl-SI"/>
        </w:rPr>
      </w:pPr>
      <w:r>
        <w:rPr>
          <w:rFonts w:ascii="Arial" w:hAnsi="Arial" w:cs="Arial"/>
          <w:lang w:val="sl-SI"/>
        </w:rPr>
        <w:t>s</w:t>
      </w:r>
      <w:r w:rsidR="00853BCA">
        <w:rPr>
          <w:rFonts w:ascii="Arial" w:hAnsi="Arial" w:cs="Arial"/>
          <w:lang w:val="sl-SI"/>
        </w:rPr>
        <w:t xml:space="preserve">cenarij tveganja </w:t>
      </w:r>
      <w:r w:rsidR="001F51CF" w:rsidRPr="006A46D2">
        <w:rPr>
          <w:rFonts w:ascii="Arial" w:hAnsi="Arial" w:cs="Arial"/>
          <w:lang w:val="sl-SI"/>
        </w:rPr>
        <w:t>(S2</w:t>
      </w:r>
      <w:r w:rsidR="001F51CF" w:rsidRPr="006A46D2">
        <w:rPr>
          <w:sz w:val="18"/>
          <w:szCs w:val="18"/>
        </w:rPr>
        <w:t>҉</w:t>
      </w:r>
      <w:r w:rsidR="001F51CF" w:rsidRPr="006A46D2">
        <w:rPr>
          <w:rFonts w:ascii="Arial" w:hAnsi="Arial" w:cs="Arial"/>
          <w:lang w:val="sl-SI"/>
        </w:rPr>
        <w:t>P)</w:t>
      </w:r>
      <w:r w:rsidR="00853BCA">
        <w:rPr>
          <w:rFonts w:ascii="Arial" w:hAnsi="Arial" w:cs="Arial"/>
          <w:lang w:val="sl-SI"/>
        </w:rPr>
        <w:t xml:space="preserve"> –</w:t>
      </w:r>
      <w:r w:rsidR="001F51CF" w:rsidRPr="006A46D2">
        <w:rPr>
          <w:rFonts w:ascii="Arial" w:hAnsi="Arial" w:cs="Arial"/>
          <w:lang w:val="sl-SI"/>
        </w:rPr>
        <w:t xml:space="preserve"> katastrofalne poplave z upoštevanjem podnebnih sprememb </w:t>
      </w:r>
      <w:r>
        <w:rPr>
          <w:rFonts w:ascii="Arial" w:hAnsi="Arial" w:cs="Arial"/>
          <w:lang w:val="sl-SI"/>
        </w:rPr>
        <w:t>in</w:t>
      </w:r>
      <w:r w:rsidR="001F51CF" w:rsidRPr="006A46D2">
        <w:rPr>
          <w:rFonts w:ascii="Arial" w:hAnsi="Arial" w:cs="Arial"/>
          <w:lang w:val="sl-SI"/>
        </w:rPr>
        <w:t xml:space="preserve"> pesimistične </w:t>
      </w:r>
      <w:r>
        <w:rPr>
          <w:rFonts w:ascii="Arial" w:hAnsi="Arial" w:cs="Arial"/>
          <w:lang w:val="sl-SI"/>
        </w:rPr>
        <w:t>domneve;</w:t>
      </w:r>
    </w:p>
    <w:p w:rsidR="001F51CF" w:rsidRPr="006A46D2" w:rsidRDefault="001F51CF" w:rsidP="00674D71">
      <w:pPr>
        <w:pStyle w:val="Odstavekseznama"/>
        <w:widowControl w:val="0"/>
        <w:numPr>
          <w:ilvl w:val="0"/>
          <w:numId w:val="28"/>
        </w:numPr>
        <w:spacing w:before="53" w:after="160"/>
        <w:ind w:right="-20"/>
        <w:contextualSpacing/>
        <w:rPr>
          <w:rFonts w:ascii="Arial" w:hAnsi="Arial" w:cs="Arial"/>
          <w:bCs/>
          <w:lang w:val="sl-SI"/>
        </w:rPr>
      </w:pPr>
      <w:r w:rsidRPr="006A46D2">
        <w:rPr>
          <w:sz w:val="18"/>
          <w:szCs w:val="18"/>
        </w:rPr>
        <w:t>҉</w:t>
      </w:r>
      <w:r w:rsidR="00DE69C8">
        <w:rPr>
          <w:sz w:val="18"/>
          <w:szCs w:val="18"/>
          <w:lang w:val="sl-SI"/>
        </w:rPr>
        <w:t xml:space="preserve"> </w:t>
      </w:r>
      <w:r w:rsidRPr="006A46D2">
        <w:rPr>
          <w:rFonts w:ascii="Arial" w:hAnsi="Arial" w:cs="Arial"/>
          <w:lang w:val="sl-SI"/>
        </w:rPr>
        <w:t>…</w:t>
      </w:r>
      <w:r w:rsidR="00DE69C8">
        <w:rPr>
          <w:rFonts w:ascii="Arial" w:hAnsi="Arial" w:cs="Arial"/>
          <w:lang w:val="sl-SI"/>
        </w:rPr>
        <w:t xml:space="preserve"> </w:t>
      </w:r>
      <w:r w:rsidRPr="006A46D2">
        <w:rPr>
          <w:rFonts w:ascii="Arial" w:hAnsi="Arial" w:cs="Arial"/>
          <w:lang w:val="sl-SI"/>
        </w:rPr>
        <w:t>upoštevanje vplivov podnebnih sprememb</w:t>
      </w:r>
      <w:r w:rsidR="00DE69C8">
        <w:rPr>
          <w:rFonts w:ascii="Arial" w:hAnsi="Arial" w:cs="Arial"/>
          <w:lang w:val="sl-SI"/>
        </w:rPr>
        <w:t>;</w:t>
      </w:r>
    </w:p>
    <w:p w:rsidR="001F51CF" w:rsidRPr="006A46D2" w:rsidRDefault="001F51CF" w:rsidP="00674D71">
      <w:pPr>
        <w:pStyle w:val="Odstavekseznama"/>
        <w:widowControl w:val="0"/>
        <w:numPr>
          <w:ilvl w:val="0"/>
          <w:numId w:val="28"/>
        </w:numPr>
        <w:spacing w:before="53" w:after="160"/>
        <w:ind w:right="-20"/>
        <w:contextualSpacing/>
        <w:rPr>
          <w:rFonts w:ascii="Arial" w:hAnsi="Arial" w:cs="Arial"/>
          <w:bCs/>
          <w:lang w:val="sl-SI"/>
        </w:rPr>
      </w:pPr>
      <w:r w:rsidRPr="006A46D2">
        <w:rPr>
          <w:rFonts w:ascii="Arial" w:hAnsi="Arial" w:cs="Arial"/>
          <w:lang w:val="sl-SI"/>
        </w:rPr>
        <w:t>P</w:t>
      </w:r>
      <w:r w:rsidR="00DE69C8">
        <w:rPr>
          <w:rFonts w:ascii="Arial" w:hAnsi="Arial" w:cs="Arial"/>
          <w:lang w:val="sl-SI"/>
        </w:rPr>
        <w:t xml:space="preserve"> </w:t>
      </w:r>
      <w:r w:rsidRPr="006A46D2">
        <w:rPr>
          <w:rFonts w:ascii="Arial" w:hAnsi="Arial" w:cs="Arial"/>
          <w:lang w:val="sl-SI"/>
        </w:rPr>
        <w:t>…</w:t>
      </w:r>
      <w:r w:rsidR="00DE69C8">
        <w:rPr>
          <w:rFonts w:ascii="Arial" w:hAnsi="Arial" w:cs="Arial"/>
          <w:lang w:val="sl-SI"/>
        </w:rPr>
        <w:t xml:space="preserve"> </w:t>
      </w:r>
      <w:r w:rsidRPr="006A46D2">
        <w:rPr>
          <w:rFonts w:ascii="Arial" w:hAnsi="Arial" w:cs="Arial"/>
          <w:lang w:val="sl-SI"/>
        </w:rPr>
        <w:t xml:space="preserve">pesimistična </w:t>
      </w:r>
      <w:r w:rsidR="00DE69C8">
        <w:rPr>
          <w:rFonts w:ascii="Arial" w:hAnsi="Arial" w:cs="Arial"/>
          <w:lang w:val="sl-SI"/>
        </w:rPr>
        <w:t>domneva</w:t>
      </w:r>
      <w:r w:rsidRPr="006A46D2">
        <w:rPr>
          <w:rFonts w:ascii="Arial" w:hAnsi="Arial" w:cs="Arial"/>
          <w:lang w:val="sl-SI"/>
        </w:rPr>
        <w:t>.</w:t>
      </w:r>
    </w:p>
    <w:p w:rsidR="001F51CF" w:rsidRDefault="001F51CF" w:rsidP="001F51CF">
      <w:pPr>
        <w:spacing w:line="276" w:lineRule="auto"/>
        <w:jc w:val="both"/>
        <w:rPr>
          <w:rFonts w:ascii="Arial" w:hAnsi="Arial" w:cs="Arial"/>
        </w:rPr>
      </w:pPr>
    </w:p>
    <w:p w:rsidR="001F51CF" w:rsidRDefault="001F51CF" w:rsidP="001F51CF">
      <w:pPr>
        <w:spacing w:line="276" w:lineRule="auto"/>
        <w:jc w:val="both"/>
        <w:rPr>
          <w:rFonts w:ascii="Arial" w:hAnsi="Arial" w:cs="Arial"/>
        </w:rPr>
      </w:pPr>
      <w:r>
        <w:rPr>
          <w:rFonts w:ascii="Arial" w:hAnsi="Arial" w:cs="Arial"/>
        </w:rPr>
        <w:t xml:space="preserve">Zaradi lažjega zapisa teh dveh scenarijev tveganja sta v nadaljevanju scenarija označena kot Scenarij tveganja 5 in Scenarij tveganja 6. Slednji scenarij tveganja in pripadajočo analizo tveganja bi lahko v </w:t>
      </w:r>
      <w:r w:rsidR="00FE355C">
        <w:rPr>
          <w:rFonts w:ascii="Arial" w:hAnsi="Arial" w:cs="Arial"/>
        </w:rPr>
        <w:t xml:space="preserve">prihodnje </w:t>
      </w:r>
      <w:r>
        <w:rPr>
          <w:rFonts w:ascii="Arial" w:hAnsi="Arial" w:cs="Arial"/>
        </w:rPr>
        <w:t xml:space="preserve">opredelili tudi kot najhujši mogoči scenarij tveganja za poplave, </w:t>
      </w:r>
      <w:r w:rsidRPr="00565F1D">
        <w:rPr>
          <w:rFonts w:ascii="Arial" w:hAnsi="Arial" w:cs="Arial"/>
        </w:rPr>
        <w:t xml:space="preserve">zlasti z vidika </w:t>
      </w:r>
      <w:r w:rsidR="00FE355C">
        <w:rPr>
          <w:rFonts w:ascii="Arial" w:hAnsi="Arial" w:cs="Arial"/>
        </w:rPr>
        <w:t xml:space="preserve">stopnje </w:t>
      </w:r>
      <w:r w:rsidRPr="00565F1D">
        <w:rPr>
          <w:rFonts w:ascii="Arial" w:hAnsi="Arial" w:cs="Arial"/>
        </w:rPr>
        <w:t xml:space="preserve">gospodarskih in okoljskih vplivov </w:t>
      </w:r>
      <w:r w:rsidR="00FE355C">
        <w:rPr>
          <w:rFonts w:ascii="Arial" w:hAnsi="Arial" w:cs="Arial"/>
        </w:rPr>
        <w:t>ter</w:t>
      </w:r>
      <w:r w:rsidR="00FE355C" w:rsidRPr="00565F1D">
        <w:rPr>
          <w:rFonts w:ascii="Arial" w:hAnsi="Arial" w:cs="Arial"/>
        </w:rPr>
        <w:t xml:space="preserve"> </w:t>
      </w:r>
      <w:r w:rsidRPr="00565F1D">
        <w:rPr>
          <w:rFonts w:ascii="Arial" w:hAnsi="Arial" w:cs="Arial"/>
        </w:rPr>
        <w:t>vplivov na kulturno dediščino</w:t>
      </w:r>
      <w:r w:rsidR="00FE355C">
        <w:rPr>
          <w:rFonts w:ascii="Arial" w:hAnsi="Arial" w:cs="Arial"/>
        </w:rPr>
        <w:t xml:space="preserve"> in</w:t>
      </w:r>
      <w:r w:rsidRPr="00565F1D">
        <w:rPr>
          <w:rFonts w:ascii="Arial" w:hAnsi="Arial" w:cs="Arial"/>
        </w:rPr>
        <w:t xml:space="preserve"> tudi z vidika vplivov na ljudi.</w:t>
      </w:r>
    </w:p>
    <w:p w:rsidR="001F51CF" w:rsidRPr="00803F56" w:rsidRDefault="001F51CF" w:rsidP="001F51CF">
      <w:pPr>
        <w:spacing w:line="276" w:lineRule="auto"/>
        <w:jc w:val="both"/>
        <w:rPr>
          <w:rFonts w:ascii="Arial" w:hAnsi="Arial" w:cs="Arial"/>
        </w:rPr>
      </w:pPr>
      <w:r w:rsidRPr="00803F56">
        <w:rPr>
          <w:rFonts w:ascii="Arial" w:hAnsi="Arial" w:cs="Arial"/>
        </w:rPr>
        <w:t>Na podlagi analize poplavne ogroženosti in ocene parametrov skladno z merili za ovrednotenje vplivov tveganja in verjetnosti za nesrečo so vplivi in verjetnost obravnav</w:t>
      </w:r>
      <w:r>
        <w:rPr>
          <w:rFonts w:ascii="Arial" w:hAnsi="Arial" w:cs="Arial"/>
        </w:rPr>
        <w:t>anih scenarijev tveganja</w:t>
      </w:r>
      <w:r w:rsidR="00DC36E6">
        <w:rPr>
          <w:rFonts w:ascii="Arial" w:hAnsi="Arial" w:cs="Arial"/>
        </w:rPr>
        <w:t xml:space="preserve"> taki,</w:t>
      </w:r>
      <w:r>
        <w:rPr>
          <w:rFonts w:ascii="Arial" w:hAnsi="Arial" w:cs="Arial"/>
        </w:rPr>
        <w:t xml:space="preserve"> </w:t>
      </w:r>
      <w:r w:rsidR="00DC36E6">
        <w:rPr>
          <w:rFonts w:ascii="Arial" w:hAnsi="Arial" w:cs="Arial"/>
        </w:rPr>
        <w:t>kot je prikazano v Preglednici 1.</w:t>
      </w:r>
    </w:p>
    <w:p w:rsidR="001F51CF" w:rsidRPr="00803F56" w:rsidRDefault="001F51CF" w:rsidP="001F51CF">
      <w:pPr>
        <w:spacing w:line="276" w:lineRule="auto"/>
        <w:jc w:val="both"/>
        <w:rPr>
          <w:rFonts w:ascii="Arial" w:hAnsi="Arial" w:cs="Arial"/>
        </w:rPr>
      </w:pPr>
    </w:p>
    <w:p w:rsidR="001F51CF" w:rsidRDefault="001F51CF" w:rsidP="00AE35BF">
      <w:pPr>
        <w:pStyle w:val="Napis"/>
        <w:keepNext/>
        <w:spacing w:after="0"/>
        <w:jc w:val="both"/>
        <w:rPr>
          <w:rFonts w:ascii="Arial" w:hAnsi="Arial" w:cs="Arial"/>
          <w:b w:val="0"/>
          <w:sz w:val="22"/>
          <w:szCs w:val="22"/>
        </w:rPr>
      </w:pPr>
      <w:r w:rsidRPr="00FE02D3">
        <w:rPr>
          <w:rFonts w:ascii="Arial" w:hAnsi="Arial" w:cs="Arial"/>
          <w:b w:val="0"/>
          <w:sz w:val="22"/>
          <w:szCs w:val="22"/>
        </w:rPr>
        <w:t>Pregledni</w:t>
      </w:r>
      <w:r w:rsidR="0078338E">
        <w:rPr>
          <w:rFonts w:ascii="Arial" w:hAnsi="Arial" w:cs="Arial"/>
          <w:b w:val="0"/>
          <w:sz w:val="22"/>
          <w:szCs w:val="22"/>
        </w:rPr>
        <w:t>ca 1</w:t>
      </w:r>
      <w:r w:rsidRPr="00FE02D3">
        <w:rPr>
          <w:rFonts w:ascii="Arial" w:hAnsi="Arial" w:cs="Arial"/>
          <w:b w:val="0"/>
          <w:sz w:val="22"/>
          <w:szCs w:val="22"/>
        </w:rPr>
        <w:t>: Izračun vplivov tveganja za matriko</w:t>
      </w:r>
      <w:r>
        <w:rPr>
          <w:rFonts w:ascii="Arial" w:hAnsi="Arial" w:cs="Arial"/>
          <w:b w:val="0"/>
          <w:sz w:val="22"/>
          <w:szCs w:val="22"/>
        </w:rPr>
        <w:t xml:space="preserve"> tveganja za poplave </w:t>
      </w:r>
      <w:r w:rsidRPr="00FE02D3">
        <w:rPr>
          <w:rFonts w:ascii="Arial" w:hAnsi="Arial" w:cs="Arial"/>
          <w:b w:val="0"/>
          <w:sz w:val="22"/>
          <w:szCs w:val="22"/>
        </w:rPr>
        <w:t xml:space="preserve">z </w:t>
      </w:r>
      <w:r>
        <w:rPr>
          <w:rFonts w:ascii="Arial" w:hAnsi="Arial" w:cs="Arial"/>
          <w:b w:val="0"/>
          <w:sz w:val="22"/>
          <w:szCs w:val="22"/>
          <w:lang w:val="sl-SI"/>
        </w:rPr>
        <w:t xml:space="preserve">razdruženim in </w:t>
      </w:r>
      <w:r w:rsidRPr="00FE02D3">
        <w:rPr>
          <w:rFonts w:ascii="Arial" w:hAnsi="Arial" w:cs="Arial"/>
          <w:b w:val="0"/>
          <w:sz w:val="22"/>
          <w:szCs w:val="22"/>
        </w:rPr>
        <w:t>združenim prikazom vplivov tveganja</w:t>
      </w:r>
    </w:p>
    <w:p w:rsidR="00A81926" w:rsidRPr="00A81926" w:rsidRDefault="00A81926" w:rsidP="00A81926">
      <w:pPr>
        <w:spacing w:after="0"/>
        <w:rPr>
          <w:lang w:val="x-none"/>
        </w:rPr>
      </w:pPr>
    </w:p>
    <w:tbl>
      <w:tblPr>
        <w:tblStyle w:val="Tabelamrea10"/>
        <w:tblW w:w="5000" w:type="pct"/>
        <w:tblLook w:val="04A0" w:firstRow="1" w:lastRow="0" w:firstColumn="1" w:lastColumn="0" w:noHBand="0" w:noVBand="1"/>
        <w:tblCaption w:val="Izračun vplivov tveganja za matriko tveganja za poplave"/>
        <w:tblDescription w:val="Vertikalno so v prvi koloni preglednice vpisani scenariji tveganja od 1 do 6. Pri vsakem scenariju je vodoravno vpisana stopnja vplivov na ljudi, stopnja gospodarskih in okoljskih vplilov ter vplivov na kulturno dediščino, stopnja političnih in družbenih vplivov, izračunana vrednost skupnih (povprečnih) vplivov, verjetnost tveganja ter zanesljivost rezultatov analize tveganja."/>
      </w:tblPr>
      <w:tblGrid>
        <w:gridCol w:w="1105"/>
        <w:gridCol w:w="851"/>
        <w:gridCol w:w="1358"/>
        <w:gridCol w:w="1047"/>
        <w:gridCol w:w="1269"/>
        <w:gridCol w:w="1269"/>
        <w:gridCol w:w="1066"/>
        <w:gridCol w:w="1097"/>
      </w:tblGrid>
      <w:tr w:rsidR="001F51CF" w:rsidRPr="001F5434" w:rsidTr="00BA79F3">
        <w:trPr>
          <w:trHeight w:val="1511"/>
          <w:tblHeader/>
        </w:trPr>
        <w:tc>
          <w:tcPr>
            <w:tcW w:w="610"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Scenariji tveganja</w:t>
            </w:r>
          </w:p>
        </w:tc>
        <w:tc>
          <w:tcPr>
            <w:tcW w:w="470"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vplivov na ljudi</w:t>
            </w:r>
          </w:p>
        </w:tc>
        <w:tc>
          <w:tcPr>
            <w:tcW w:w="750"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gospodarskih in okoljskih vplivov ter vplivov na kulturno dediščino</w:t>
            </w:r>
          </w:p>
        </w:tc>
        <w:tc>
          <w:tcPr>
            <w:tcW w:w="578"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političnih in družbenih vplivov</w:t>
            </w:r>
          </w:p>
        </w:tc>
        <w:tc>
          <w:tcPr>
            <w:tcW w:w="700"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Izračunana vrednost skupnih (povprečnih) vplivov</w:t>
            </w:r>
          </w:p>
        </w:tc>
        <w:tc>
          <w:tcPr>
            <w:tcW w:w="700" w:type="pct"/>
            <w:shd w:val="clear" w:color="auto" w:fill="DEEAF6" w:themeFill="accent1" w:themeFillTint="33"/>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skupnih (povprečnih) vplivov tveganja</w:t>
            </w:r>
          </w:p>
        </w:tc>
        <w:tc>
          <w:tcPr>
            <w:tcW w:w="588" w:type="pct"/>
            <w:shd w:val="clear" w:color="auto" w:fill="DEEAF6" w:themeFill="accent1" w:themeFillTint="33"/>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Verjetnost tveganja</w:t>
            </w:r>
          </w:p>
        </w:tc>
        <w:tc>
          <w:tcPr>
            <w:tcW w:w="604" w:type="pct"/>
          </w:tcPr>
          <w:p w:rsidR="001F51CF" w:rsidRPr="001F5434" w:rsidRDefault="001F51CF" w:rsidP="0065594F">
            <w:pPr>
              <w:jc w:val="center"/>
              <w:rPr>
                <w:rFonts w:ascii="Arial" w:hAnsi="Arial" w:cs="Arial"/>
                <w:b/>
                <w:sz w:val="16"/>
                <w:szCs w:val="16"/>
              </w:rPr>
            </w:pPr>
            <w:r w:rsidRPr="001F5434">
              <w:rPr>
                <w:rFonts w:ascii="Arial" w:hAnsi="Arial" w:cs="Arial"/>
                <w:b/>
                <w:sz w:val="16"/>
                <w:szCs w:val="16"/>
              </w:rPr>
              <w:t>Zaneslji-</w:t>
            </w:r>
          </w:p>
          <w:p w:rsidR="001F51CF" w:rsidRPr="001F5434" w:rsidRDefault="005A0E10" w:rsidP="005A0E10">
            <w:pPr>
              <w:jc w:val="center"/>
              <w:rPr>
                <w:rFonts w:ascii="Arial" w:hAnsi="Arial" w:cs="Arial"/>
                <w:b/>
                <w:sz w:val="16"/>
                <w:szCs w:val="16"/>
              </w:rPr>
            </w:pPr>
            <w:r>
              <w:rPr>
                <w:rFonts w:ascii="Arial" w:hAnsi="Arial" w:cs="Arial"/>
                <w:b/>
                <w:sz w:val="16"/>
                <w:szCs w:val="16"/>
              </w:rPr>
              <w:t xml:space="preserve">vost </w:t>
            </w:r>
            <w:r w:rsidR="001F51CF" w:rsidRPr="001F5434">
              <w:rPr>
                <w:rFonts w:ascii="Arial" w:hAnsi="Arial" w:cs="Arial"/>
                <w:b/>
                <w:sz w:val="16"/>
                <w:szCs w:val="16"/>
              </w:rPr>
              <w:t>rezultatov analize tveganja</w:t>
            </w:r>
          </w:p>
        </w:tc>
      </w:tr>
      <w:tr w:rsidR="001F51CF" w:rsidRPr="001F5434" w:rsidTr="00BA79F3">
        <w:trPr>
          <w:trHeight w:hRule="exact" w:val="397"/>
        </w:trPr>
        <w:tc>
          <w:tcPr>
            <w:tcW w:w="610" w:type="pct"/>
          </w:tcPr>
          <w:p w:rsidR="001F51CF" w:rsidRPr="001F5434" w:rsidRDefault="001F51CF" w:rsidP="00E266C0">
            <w:pPr>
              <w:jc w:val="center"/>
              <w:rPr>
                <w:rFonts w:ascii="Arial" w:hAnsi="Arial" w:cs="Arial"/>
                <w:sz w:val="16"/>
                <w:szCs w:val="16"/>
              </w:rPr>
            </w:pPr>
            <w:r w:rsidRPr="001F5434">
              <w:rPr>
                <w:rFonts w:ascii="Arial" w:hAnsi="Arial" w:cs="Arial"/>
                <w:sz w:val="16"/>
                <w:szCs w:val="16"/>
              </w:rPr>
              <w:t>Scenarij tveganja 1</w:t>
            </w:r>
          </w:p>
        </w:tc>
        <w:tc>
          <w:tcPr>
            <w:tcW w:w="470" w:type="pct"/>
          </w:tcPr>
          <w:p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50" w:type="pct"/>
          </w:tcPr>
          <w:p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578" w:type="pct"/>
          </w:tcPr>
          <w:p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00" w:type="pct"/>
          </w:tcPr>
          <w:p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00" w:type="pct"/>
            <w:shd w:val="clear" w:color="auto" w:fill="DEEAF6" w:themeFill="accent1" w:themeFillTint="33"/>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588" w:type="pct"/>
            <w:shd w:val="clear" w:color="auto" w:fill="DEEAF6" w:themeFill="accent1" w:themeFillTint="33"/>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604" w:type="pct"/>
          </w:tcPr>
          <w:p w:rsidR="001F51CF" w:rsidRPr="001F5434" w:rsidRDefault="001F51CF" w:rsidP="00E266C0">
            <w:pPr>
              <w:jc w:val="center"/>
              <w:rPr>
                <w:rFonts w:ascii="Arial" w:hAnsi="Arial" w:cs="Arial"/>
                <w:b/>
                <w:sz w:val="16"/>
                <w:szCs w:val="16"/>
              </w:rPr>
            </w:pPr>
            <w:r w:rsidRPr="001F5434">
              <w:rPr>
                <w:rFonts w:ascii="Arial" w:hAnsi="Arial" w:cs="Arial"/>
                <w:sz w:val="16"/>
                <w:szCs w:val="16"/>
              </w:rPr>
              <w:t>razmeroma zanesljiva</w:t>
            </w:r>
          </w:p>
        </w:tc>
      </w:tr>
      <w:tr w:rsidR="001F51CF" w:rsidRPr="001F5434" w:rsidTr="00BA79F3">
        <w:trPr>
          <w:trHeight w:hRule="exact" w:val="392"/>
        </w:trPr>
        <w:tc>
          <w:tcPr>
            <w:tcW w:w="610" w:type="pct"/>
          </w:tcPr>
          <w:p w:rsidR="001F51CF" w:rsidRPr="001F5434" w:rsidRDefault="001F51CF" w:rsidP="00E266C0">
            <w:pPr>
              <w:jc w:val="center"/>
              <w:rPr>
                <w:rFonts w:ascii="Arial" w:hAnsi="Arial" w:cs="Arial"/>
                <w:sz w:val="16"/>
                <w:szCs w:val="16"/>
              </w:rPr>
            </w:pPr>
            <w:r>
              <w:rPr>
                <w:rFonts w:ascii="Arial" w:hAnsi="Arial" w:cs="Arial"/>
                <w:sz w:val="16"/>
                <w:szCs w:val="16"/>
              </w:rPr>
              <w:t>Scenarij tveganja 2</w:t>
            </w:r>
          </w:p>
        </w:tc>
        <w:tc>
          <w:tcPr>
            <w:tcW w:w="470" w:type="pct"/>
          </w:tcPr>
          <w:p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750" w:type="pct"/>
          </w:tcPr>
          <w:p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578" w:type="pct"/>
          </w:tcPr>
          <w:p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700" w:type="pct"/>
          </w:tcPr>
          <w:p w:rsidR="001F51CF" w:rsidRPr="000F7987" w:rsidRDefault="001F51CF" w:rsidP="00E266C0">
            <w:pPr>
              <w:jc w:val="center"/>
              <w:rPr>
                <w:rFonts w:ascii="Arial" w:hAnsi="Arial" w:cs="Arial"/>
                <w:sz w:val="16"/>
                <w:szCs w:val="16"/>
              </w:rPr>
            </w:pPr>
            <w:r w:rsidRPr="000F7987">
              <w:rPr>
                <w:rFonts w:ascii="Arial" w:hAnsi="Arial" w:cs="Arial"/>
                <w:sz w:val="16"/>
                <w:szCs w:val="16"/>
              </w:rPr>
              <w:t>4</w:t>
            </w:r>
          </w:p>
          <w:p w:rsidR="001F51CF" w:rsidRPr="000F7987" w:rsidRDefault="001F51CF" w:rsidP="00E266C0">
            <w:pPr>
              <w:jc w:val="center"/>
              <w:rPr>
                <w:rFonts w:ascii="Arial" w:hAnsi="Arial" w:cs="Arial"/>
                <w:sz w:val="16"/>
                <w:szCs w:val="16"/>
              </w:rPr>
            </w:pPr>
          </w:p>
        </w:tc>
        <w:tc>
          <w:tcPr>
            <w:tcW w:w="700" w:type="pct"/>
            <w:shd w:val="clear" w:color="auto" w:fill="DEEAF6" w:themeFill="accent1" w:themeFillTint="33"/>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EEAF6" w:themeFill="accent1" w:themeFillTint="33"/>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604" w:type="pct"/>
          </w:tcPr>
          <w:p w:rsidR="001F51CF" w:rsidRPr="001F5434" w:rsidRDefault="001F51CF" w:rsidP="00E266C0">
            <w:pPr>
              <w:jc w:val="center"/>
              <w:rPr>
                <w:rFonts w:ascii="Arial" w:hAnsi="Arial" w:cs="Arial"/>
                <w:b/>
                <w:sz w:val="16"/>
                <w:szCs w:val="16"/>
              </w:rPr>
            </w:pPr>
            <w:r w:rsidRPr="001F5434">
              <w:rPr>
                <w:rFonts w:ascii="Arial" w:hAnsi="Arial" w:cs="Arial"/>
                <w:sz w:val="16"/>
                <w:szCs w:val="16"/>
              </w:rPr>
              <w:t>razmeroma zanesljiva</w:t>
            </w:r>
          </w:p>
        </w:tc>
      </w:tr>
      <w:tr w:rsidR="001F51CF" w:rsidRPr="001F5434" w:rsidTr="00BA79F3">
        <w:trPr>
          <w:trHeight w:hRule="exact" w:val="708"/>
        </w:trPr>
        <w:tc>
          <w:tcPr>
            <w:tcW w:w="610" w:type="pct"/>
          </w:tcPr>
          <w:p w:rsidR="001F51CF" w:rsidRPr="00CA7E1D" w:rsidRDefault="001F51CF">
            <w:pPr>
              <w:jc w:val="center"/>
              <w:rPr>
                <w:rFonts w:ascii="Arial" w:hAnsi="Arial" w:cs="Arial"/>
                <w:sz w:val="16"/>
                <w:szCs w:val="16"/>
              </w:rPr>
            </w:pPr>
            <w:r>
              <w:rPr>
                <w:rFonts w:ascii="Arial" w:hAnsi="Arial" w:cs="Arial"/>
                <w:sz w:val="16"/>
                <w:szCs w:val="16"/>
              </w:rPr>
              <w:t>Scenarij tveganja 3 (</w:t>
            </w:r>
            <w:r>
              <w:rPr>
                <w:rFonts w:ascii="Arial" w:hAnsi="Arial" w:cs="Arial"/>
                <w:color w:val="000000"/>
                <w:sz w:val="16"/>
                <w:szCs w:val="16"/>
              </w:rPr>
              <w:t>S1</w:t>
            </w:r>
            <w:r w:rsidRPr="00055EE6">
              <w:rPr>
                <w:b/>
                <w:sz w:val="16"/>
                <w:szCs w:val="16"/>
              </w:rPr>
              <w:t>҉</w:t>
            </w:r>
            <w:r w:rsidRPr="001F5434">
              <w:rPr>
                <w:rFonts w:ascii="Arial" w:hAnsi="Arial" w:cs="Arial"/>
                <w:color w:val="000000"/>
                <w:sz w:val="16"/>
                <w:szCs w:val="16"/>
              </w:rPr>
              <w:t>O</w:t>
            </w:r>
            <w:r>
              <w:rPr>
                <w:rFonts w:ascii="Arial" w:hAnsi="Arial" w:cs="Arial"/>
                <w:color w:val="000000"/>
                <w:sz w:val="16"/>
                <w:szCs w:val="16"/>
              </w:rPr>
              <w:t>)</w:t>
            </w:r>
          </w:p>
        </w:tc>
        <w:tc>
          <w:tcPr>
            <w:tcW w:w="470"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750"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578"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700" w:type="pct"/>
          </w:tcPr>
          <w:p w:rsidR="001F51CF" w:rsidRDefault="001F51CF" w:rsidP="00E266C0">
            <w:pPr>
              <w:jc w:val="center"/>
              <w:rPr>
                <w:rFonts w:ascii="Arial" w:hAnsi="Arial" w:cs="Arial"/>
                <w:sz w:val="16"/>
                <w:szCs w:val="16"/>
              </w:rPr>
            </w:pPr>
          </w:p>
          <w:p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00" w:type="pct"/>
            <w:shd w:val="clear" w:color="auto" w:fill="DEEAF6" w:themeFill="accent1" w:themeFillTint="33"/>
          </w:tcPr>
          <w:p w:rsidR="001F51CF"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588" w:type="pct"/>
            <w:shd w:val="clear" w:color="auto" w:fill="DEEAF6" w:themeFill="accent1" w:themeFillTint="33"/>
          </w:tcPr>
          <w:p w:rsidR="001F51CF"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604" w:type="pct"/>
          </w:tcPr>
          <w:p w:rsidR="001F51CF" w:rsidRPr="001F5434" w:rsidRDefault="001F51CF" w:rsidP="00E266C0">
            <w:pPr>
              <w:jc w:val="center"/>
              <w:rPr>
                <w:rFonts w:ascii="Arial" w:hAnsi="Arial" w:cs="Arial"/>
                <w:sz w:val="16"/>
                <w:szCs w:val="16"/>
              </w:rPr>
            </w:pPr>
            <w:r w:rsidRPr="001F5434">
              <w:rPr>
                <w:rFonts w:ascii="Arial" w:hAnsi="Arial" w:cs="Arial"/>
                <w:sz w:val="16"/>
                <w:szCs w:val="16"/>
              </w:rPr>
              <w:t>srednje zanesljiva</w:t>
            </w:r>
          </w:p>
        </w:tc>
      </w:tr>
      <w:tr w:rsidR="001F51CF" w:rsidRPr="001F5434" w:rsidTr="00BA79F3">
        <w:trPr>
          <w:trHeight w:hRule="exact" w:val="662"/>
        </w:trPr>
        <w:tc>
          <w:tcPr>
            <w:tcW w:w="610" w:type="pct"/>
          </w:tcPr>
          <w:p w:rsidR="001F51CF" w:rsidRPr="00CA7E1D" w:rsidRDefault="001F51CF">
            <w:pPr>
              <w:jc w:val="center"/>
              <w:rPr>
                <w:rFonts w:ascii="Arial" w:hAnsi="Arial" w:cs="Arial"/>
                <w:sz w:val="16"/>
                <w:szCs w:val="16"/>
              </w:rPr>
            </w:pPr>
            <w:r>
              <w:rPr>
                <w:rFonts w:ascii="Arial" w:hAnsi="Arial" w:cs="Arial"/>
                <w:sz w:val="16"/>
                <w:szCs w:val="16"/>
              </w:rPr>
              <w:t>Scenarij tveganja 4 (</w:t>
            </w:r>
            <w:r w:rsidR="009A7419">
              <w:rPr>
                <w:rFonts w:ascii="Arial" w:hAnsi="Arial" w:cs="Arial"/>
                <w:color w:val="000000"/>
                <w:sz w:val="16"/>
                <w:szCs w:val="16"/>
              </w:rPr>
              <w:t>S2</w:t>
            </w:r>
            <w:r w:rsidRPr="00143B9E">
              <w:rPr>
                <w:b/>
                <w:sz w:val="18"/>
                <w:szCs w:val="18"/>
              </w:rPr>
              <w:t>҉</w:t>
            </w:r>
            <w:r w:rsidRPr="001F5434">
              <w:rPr>
                <w:rFonts w:ascii="Arial" w:hAnsi="Arial" w:cs="Arial"/>
                <w:color w:val="000000"/>
                <w:sz w:val="16"/>
                <w:szCs w:val="16"/>
              </w:rPr>
              <w:t>O</w:t>
            </w:r>
            <w:r>
              <w:rPr>
                <w:rFonts w:ascii="Arial" w:hAnsi="Arial" w:cs="Arial"/>
                <w:color w:val="000000"/>
                <w:sz w:val="16"/>
                <w:szCs w:val="16"/>
              </w:rPr>
              <w:t xml:space="preserve">)  </w:t>
            </w:r>
          </w:p>
        </w:tc>
        <w:tc>
          <w:tcPr>
            <w:tcW w:w="470"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50"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578"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00" w:type="pct"/>
          </w:tcPr>
          <w:p w:rsidR="001F51CF" w:rsidRDefault="001F51CF" w:rsidP="00E266C0">
            <w:pPr>
              <w:jc w:val="center"/>
              <w:rPr>
                <w:rFonts w:ascii="Arial" w:hAnsi="Arial" w:cs="Arial"/>
                <w:sz w:val="16"/>
                <w:szCs w:val="16"/>
              </w:rPr>
            </w:pPr>
          </w:p>
          <w:p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700" w:type="pct"/>
            <w:shd w:val="clear" w:color="auto" w:fill="DEEAF6" w:themeFill="accent1" w:themeFillTint="33"/>
          </w:tcPr>
          <w:p w:rsidR="001F51CF"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EEAF6" w:themeFill="accent1" w:themeFillTint="33"/>
          </w:tcPr>
          <w:p w:rsidR="001F51CF"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604" w:type="pct"/>
          </w:tcPr>
          <w:p w:rsidR="001F51CF" w:rsidRPr="001F5434" w:rsidRDefault="001F51CF" w:rsidP="00E266C0">
            <w:pPr>
              <w:jc w:val="center"/>
              <w:rPr>
                <w:rFonts w:ascii="Arial" w:hAnsi="Arial" w:cs="Arial"/>
                <w:sz w:val="16"/>
                <w:szCs w:val="16"/>
              </w:rPr>
            </w:pPr>
            <w:r w:rsidRPr="001F5434">
              <w:rPr>
                <w:rFonts w:ascii="Arial" w:hAnsi="Arial" w:cs="Arial"/>
                <w:sz w:val="16"/>
                <w:szCs w:val="16"/>
              </w:rPr>
              <w:t>srednje zanesljiva</w:t>
            </w:r>
          </w:p>
        </w:tc>
      </w:tr>
      <w:tr w:rsidR="001F51CF" w:rsidRPr="001F5434" w:rsidTr="00BA79F3">
        <w:trPr>
          <w:trHeight w:hRule="exact" w:val="755"/>
        </w:trPr>
        <w:tc>
          <w:tcPr>
            <w:tcW w:w="610" w:type="pct"/>
          </w:tcPr>
          <w:p w:rsidR="001F51CF" w:rsidRPr="00CA7E1D" w:rsidRDefault="001F51CF">
            <w:pPr>
              <w:jc w:val="center"/>
              <w:rPr>
                <w:rFonts w:ascii="Arial" w:hAnsi="Arial" w:cs="Arial"/>
                <w:sz w:val="16"/>
                <w:szCs w:val="16"/>
              </w:rPr>
            </w:pPr>
            <w:r>
              <w:rPr>
                <w:rFonts w:ascii="Arial" w:hAnsi="Arial" w:cs="Arial"/>
                <w:sz w:val="16"/>
                <w:szCs w:val="16"/>
              </w:rPr>
              <w:t>Scenarij tveganja 5 (</w:t>
            </w:r>
            <w:r>
              <w:rPr>
                <w:rFonts w:ascii="Arial" w:hAnsi="Arial" w:cs="Arial"/>
                <w:color w:val="000000"/>
                <w:sz w:val="16"/>
                <w:szCs w:val="16"/>
              </w:rPr>
              <w:t>S1</w:t>
            </w:r>
            <w:r w:rsidRPr="00143B9E">
              <w:rPr>
                <w:b/>
                <w:sz w:val="18"/>
                <w:szCs w:val="18"/>
              </w:rPr>
              <w:t>҉</w:t>
            </w:r>
            <w:r w:rsidRPr="001F5434">
              <w:rPr>
                <w:rFonts w:ascii="Arial" w:hAnsi="Arial" w:cs="Arial"/>
                <w:color w:val="000000"/>
                <w:sz w:val="16"/>
                <w:szCs w:val="16"/>
              </w:rPr>
              <w:t>P</w:t>
            </w:r>
            <w:r>
              <w:rPr>
                <w:rFonts w:ascii="Arial" w:hAnsi="Arial" w:cs="Arial"/>
                <w:color w:val="000000"/>
                <w:sz w:val="16"/>
                <w:szCs w:val="16"/>
              </w:rPr>
              <w:t xml:space="preserve">) </w:t>
            </w:r>
          </w:p>
        </w:tc>
        <w:tc>
          <w:tcPr>
            <w:tcW w:w="470"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50"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578"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700" w:type="pct"/>
          </w:tcPr>
          <w:p w:rsidR="001F51CF" w:rsidRDefault="001F51CF" w:rsidP="00E266C0">
            <w:pPr>
              <w:jc w:val="center"/>
              <w:rPr>
                <w:rFonts w:ascii="Arial" w:hAnsi="Arial" w:cs="Arial"/>
                <w:sz w:val="16"/>
                <w:szCs w:val="16"/>
              </w:rPr>
            </w:pPr>
          </w:p>
          <w:p w:rsidR="001F51CF" w:rsidRPr="000F7987" w:rsidRDefault="001F51CF" w:rsidP="00E266C0">
            <w:pPr>
              <w:jc w:val="center"/>
              <w:rPr>
                <w:rFonts w:ascii="Arial" w:hAnsi="Arial" w:cs="Arial"/>
                <w:sz w:val="16"/>
                <w:szCs w:val="16"/>
              </w:rPr>
            </w:pPr>
            <w:r w:rsidRPr="000F7987">
              <w:rPr>
                <w:rFonts w:ascii="Arial" w:hAnsi="Arial" w:cs="Arial"/>
                <w:sz w:val="16"/>
                <w:szCs w:val="16"/>
              </w:rPr>
              <w:t>3,67</w:t>
            </w:r>
          </w:p>
          <w:p w:rsidR="001F51CF" w:rsidRPr="000F7987" w:rsidRDefault="001F51CF" w:rsidP="00E266C0">
            <w:pPr>
              <w:jc w:val="center"/>
              <w:rPr>
                <w:rFonts w:ascii="Arial" w:hAnsi="Arial" w:cs="Arial"/>
                <w:sz w:val="16"/>
                <w:szCs w:val="16"/>
              </w:rPr>
            </w:pPr>
          </w:p>
        </w:tc>
        <w:tc>
          <w:tcPr>
            <w:tcW w:w="700" w:type="pct"/>
            <w:shd w:val="clear" w:color="auto" w:fill="DEEAF6" w:themeFill="accent1" w:themeFillTint="33"/>
          </w:tcPr>
          <w:p w:rsidR="001F51CF"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EEAF6" w:themeFill="accent1" w:themeFillTint="33"/>
          </w:tcPr>
          <w:p w:rsidR="001F51CF"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5</w:t>
            </w:r>
          </w:p>
        </w:tc>
        <w:tc>
          <w:tcPr>
            <w:tcW w:w="604" w:type="pct"/>
          </w:tcPr>
          <w:p w:rsidR="001F51CF" w:rsidRPr="001F5434" w:rsidRDefault="001F51CF" w:rsidP="00E266C0">
            <w:pPr>
              <w:jc w:val="center"/>
              <w:rPr>
                <w:rFonts w:ascii="Arial" w:hAnsi="Arial" w:cs="Arial"/>
                <w:sz w:val="16"/>
                <w:szCs w:val="16"/>
              </w:rPr>
            </w:pPr>
            <w:r w:rsidRPr="001F5434">
              <w:rPr>
                <w:rFonts w:ascii="Arial" w:hAnsi="Arial" w:cs="Arial"/>
                <w:sz w:val="16"/>
                <w:szCs w:val="16"/>
              </w:rPr>
              <w:t>razmeroma nezanesljiva</w:t>
            </w:r>
          </w:p>
        </w:tc>
      </w:tr>
      <w:tr w:rsidR="001F51CF" w:rsidRPr="001F5434" w:rsidTr="00BA79F3">
        <w:trPr>
          <w:trHeight w:hRule="exact" w:val="707"/>
        </w:trPr>
        <w:tc>
          <w:tcPr>
            <w:tcW w:w="610" w:type="pct"/>
          </w:tcPr>
          <w:p w:rsidR="001F51CF" w:rsidRPr="00CA7E1D" w:rsidRDefault="001F51CF">
            <w:pPr>
              <w:jc w:val="center"/>
              <w:rPr>
                <w:rFonts w:ascii="Arial" w:hAnsi="Arial" w:cs="Arial"/>
                <w:sz w:val="16"/>
                <w:szCs w:val="16"/>
              </w:rPr>
            </w:pPr>
            <w:r>
              <w:rPr>
                <w:rFonts w:ascii="Arial" w:hAnsi="Arial" w:cs="Arial"/>
                <w:sz w:val="16"/>
                <w:szCs w:val="16"/>
              </w:rPr>
              <w:t>Scenarij tveganja 6 (</w:t>
            </w:r>
            <w:r>
              <w:rPr>
                <w:rFonts w:ascii="Arial" w:hAnsi="Arial" w:cs="Arial"/>
                <w:color w:val="000000"/>
                <w:sz w:val="16"/>
                <w:szCs w:val="16"/>
              </w:rPr>
              <w:t>S2</w:t>
            </w:r>
            <w:r w:rsidRPr="00143B9E">
              <w:rPr>
                <w:b/>
                <w:sz w:val="18"/>
                <w:szCs w:val="18"/>
              </w:rPr>
              <w:t>҉</w:t>
            </w:r>
            <w:r w:rsidRPr="001F5434">
              <w:rPr>
                <w:rFonts w:ascii="Arial" w:hAnsi="Arial" w:cs="Arial"/>
                <w:color w:val="000000"/>
                <w:sz w:val="16"/>
                <w:szCs w:val="16"/>
              </w:rPr>
              <w:t>P</w:t>
            </w:r>
            <w:r>
              <w:rPr>
                <w:rFonts w:ascii="Arial" w:hAnsi="Arial" w:cs="Arial"/>
                <w:color w:val="000000"/>
                <w:sz w:val="16"/>
                <w:szCs w:val="16"/>
              </w:rPr>
              <w:t xml:space="preserve">) </w:t>
            </w:r>
          </w:p>
        </w:tc>
        <w:tc>
          <w:tcPr>
            <w:tcW w:w="470"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50"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5</w:t>
            </w:r>
          </w:p>
        </w:tc>
        <w:tc>
          <w:tcPr>
            <w:tcW w:w="578" w:type="pct"/>
          </w:tcPr>
          <w:p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00" w:type="pct"/>
          </w:tcPr>
          <w:p w:rsidR="001F51CF" w:rsidRDefault="001F51CF" w:rsidP="00E266C0">
            <w:pPr>
              <w:jc w:val="center"/>
              <w:rPr>
                <w:rFonts w:ascii="Arial" w:hAnsi="Arial" w:cs="Arial"/>
                <w:sz w:val="16"/>
                <w:szCs w:val="16"/>
              </w:rPr>
            </w:pPr>
          </w:p>
          <w:p w:rsidR="001F51CF" w:rsidRPr="000F7987" w:rsidRDefault="001F51CF" w:rsidP="00E266C0">
            <w:pPr>
              <w:jc w:val="center"/>
              <w:rPr>
                <w:rFonts w:ascii="Arial" w:hAnsi="Arial" w:cs="Arial"/>
                <w:sz w:val="16"/>
                <w:szCs w:val="16"/>
              </w:rPr>
            </w:pPr>
            <w:r w:rsidRPr="000F7987">
              <w:rPr>
                <w:rFonts w:ascii="Arial" w:hAnsi="Arial" w:cs="Arial"/>
                <w:sz w:val="16"/>
                <w:szCs w:val="16"/>
              </w:rPr>
              <w:t>4,33</w:t>
            </w:r>
          </w:p>
        </w:tc>
        <w:tc>
          <w:tcPr>
            <w:tcW w:w="700" w:type="pct"/>
            <w:shd w:val="clear" w:color="auto" w:fill="DEEAF6" w:themeFill="accent1" w:themeFillTint="33"/>
          </w:tcPr>
          <w:p w:rsidR="001F51CF"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EEAF6" w:themeFill="accent1" w:themeFillTint="33"/>
          </w:tcPr>
          <w:p w:rsidR="001F51CF"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604" w:type="pct"/>
          </w:tcPr>
          <w:p w:rsidR="001F51CF" w:rsidRPr="001F5434" w:rsidRDefault="001F51CF" w:rsidP="00E266C0">
            <w:pPr>
              <w:jc w:val="center"/>
              <w:rPr>
                <w:rFonts w:ascii="Arial" w:hAnsi="Arial" w:cs="Arial"/>
                <w:sz w:val="16"/>
                <w:szCs w:val="16"/>
              </w:rPr>
            </w:pPr>
            <w:r w:rsidRPr="001F5434">
              <w:rPr>
                <w:rFonts w:ascii="Arial" w:hAnsi="Arial" w:cs="Arial"/>
                <w:sz w:val="16"/>
                <w:szCs w:val="16"/>
              </w:rPr>
              <w:t>razmeroma nezanesljiva</w:t>
            </w:r>
          </w:p>
        </w:tc>
      </w:tr>
    </w:tbl>
    <w:p w:rsidR="00853BCA" w:rsidRDefault="00853BCA" w:rsidP="001F51CF">
      <w:pPr>
        <w:spacing w:line="276" w:lineRule="auto"/>
        <w:jc w:val="both"/>
        <w:rPr>
          <w:rFonts w:ascii="Arial" w:hAnsi="Arial" w:cs="Arial"/>
        </w:rPr>
      </w:pPr>
    </w:p>
    <w:p w:rsidR="006810AD" w:rsidRDefault="001F51CF" w:rsidP="001F51CF">
      <w:pPr>
        <w:spacing w:line="276" w:lineRule="auto"/>
        <w:jc w:val="both"/>
        <w:rPr>
          <w:rFonts w:ascii="Arial" w:hAnsi="Arial" w:cs="Arial"/>
        </w:rPr>
      </w:pPr>
      <w:r w:rsidRPr="00CE2289">
        <w:rPr>
          <w:rFonts w:ascii="Arial" w:hAnsi="Arial" w:cs="Arial"/>
        </w:rPr>
        <w:t xml:space="preserve">Za </w:t>
      </w:r>
      <w:r w:rsidR="00CE2289">
        <w:rPr>
          <w:rFonts w:ascii="Arial" w:hAnsi="Arial" w:cs="Arial"/>
        </w:rPr>
        <w:t>s</w:t>
      </w:r>
      <w:r w:rsidRPr="00CE2289">
        <w:rPr>
          <w:rFonts w:ascii="Arial" w:hAnsi="Arial" w:cs="Arial"/>
        </w:rPr>
        <w:t xml:space="preserve">cenarija tveganja 3 in 4, ki temeljita na </w:t>
      </w:r>
      <w:r w:rsidR="00CE2289">
        <w:rPr>
          <w:rFonts w:ascii="Arial" w:hAnsi="Arial" w:cs="Arial"/>
        </w:rPr>
        <w:t>s</w:t>
      </w:r>
      <w:r w:rsidRPr="00CE2289">
        <w:rPr>
          <w:rFonts w:ascii="Arial" w:hAnsi="Arial" w:cs="Arial"/>
        </w:rPr>
        <w:t xml:space="preserve">cenarijih tveganja 1 </w:t>
      </w:r>
      <w:r w:rsidR="00CE2289">
        <w:rPr>
          <w:rFonts w:ascii="Arial" w:hAnsi="Arial" w:cs="Arial"/>
        </w:rPr>
        <w:t>ter</w:t>
      </w:r>
      <w:r w:rsidR="00CE2289" w:rsidRPr="00CE2289">
        <w:rPr>
          <w:rFonts w:ascii="Arial" w:hAnsi="Arial" w:cs="Arial"/>
        </w:rPr>
        <w:t xml:space="preserve"> </w:t>
      </w:r>
      <w:r w:rsidRPr="00CE2289">
        <w:rPr>
          <w:rFonts w:ascii="Arial" w:hAnsi="Arial" w:cs="Arial"/>
        </w:rPr>
        <w:t>2 in za katera se pričakuje</w:t>
      </w:r>
      <w:r w:rsidR="00CE2289">
        <w:rPr>
          <w:rFonts w:ascii="Arial" w:hAnsi="Arial" w:cs="Arial"/>
        </w:rPr>
        <w:t>jo</w:t>
      </w:r>
      <w:r w:rsidRPr="00CE2289">
        <w:rPr>
          <w:rFonts w:ascii="Arial" w:hAnsi="Arial" w:cs="Arial"/>
        </w:rPr>
        <w:t xml:space="preserve"> le manjš</w:t>
      </w:r>
      <w:r w:rsidR="00CE2289">
        <w:rPr>
          <w:rFonts w:ascii="Arial" w:hAnsi="Arial" w:cs="Arial"/>
        </w:rPr>
        <w:t>a povečanja</w:t>
      </w:r>
      <w:r w:rsidRPr="00CE2289">
        <w:rPr>
          <w:rFonts w:ascii="Arial" w:hAnsi="Arial" w:cs="Arial"/>
        </w:rPr>
        <w:t xml:space="preserve"> vplivov poplav zaradi podnebnih sprememb (ki pa glede na izvorna </w:t>
      </w:r>
      <w:r w:rsidR="00CE2289">
        <w:rPr>
          <w:rFonts w:ascii="Arial" w:hAnsi="Arial" w:cs="Arial"/>
        </w:rPr>
        <w:t>s</w:t>
      </w:r>
      <w:r w:rsidRPr="00CE2289">
        <w:rPr>
          <w:rFonts w:ascii="Arial" w:hAnsi="Arial" w:cs="Arial"/>
        </w:rPr>
        <w:t>cenarija tveganja 1 in 2 ne vplivajo na njun položaj v matrikah tveganja za poplave), je bilo ocenjeno</w:t>
      </w:r>
      <w:r w:rsidR="00CE2289">
        <w:rPr>
          <w:rFonts w:ascii="Arial" w:hAnsi="Arial" w:cs="Arial"/>
        </w:rPr>
        <w:t>,</w:t>
      </w:r>
      <w:r w:rsidRPr="00CE2289">
        <w:rPr>
          <w:rFonts w:ascii="Arial" w:hAnsi="Arial" w:cs="Arial"/>
        </w:rPr>
        <w:t xml:space="preserve"> da je stopnja zanesljivosti rezultatov analize tveganja srednje zanesljiva (</w:t>
      </w:r>
      <w:r w:rsidRPr="0054242D">
        <w:rPr>
          <w:rFonts w:ascii="Arial" w:hAnsi="Arial" w:cs="Arial"/>
          <w:b/>
        </w:rPr>
        <w:t xml:space="preserve">temno siva </w:t>
      </w:r>
      <w:r w:rsidRPr="00D87F2E">
        <w:rPr>
          <w:rFonts w:ascii="Arial" w:hAnsi="Arial" w:cs="Arial"/>
          <w:b/>
          <w:color w:val="808080"/>
        </w:rPr>
        <w:t>barva</w:t>
      </w:r>
      <w:r w:rsidRPr="00D87F2E">
        <w:rPr>
          <w:rFonts w:ascii="Arial" w:hAnsi="Arial" w:cs="Arial"/>
        </w:rPr>
        <w:t xml:space="preserve">). </w:t>
      </w:r>
      <w:r w:rsidRPr="00565F1D">
        <w:rPr>
          <w:rFonts w:ascii="Arial" w:hAnsi="Arial" w:cs="Arial"/>
        </w:rPr>
        <w:t xml:space="preserve">Za pesimistična </w:t>
      </w:r>
      <w:r w:rsidR="00CE2289">
        <w:rPr>
          <w:rFonts w:ascii="Arial" w:hAnsi="Arial" w:cs="Arial"/>
        </w:rPr>
        <w:t>s</w:t>
      </w:r>
      <w:r w:rsidRPr="00565F1D">
        <w:rPr>
          <w:rFonts w:ascii="Arial" w:hAnsi="Arial" w:cs="Arial"/>
        </w:rPr>
        <w:t>cenarija tveganja 5 in 6, ki prav tako temeljita na izvorni</w:t>
      </w:r>
      <w:r w:rsidR="00953DE1">
        <w:rPr>
          <w:rFonts w:ascii="Arial" w:hAnsi="Arial" w:cs="Arial"/>
        </w:rPr>
        <w:t xml:space="preserve">h </w:t>
      </w:r>
      <w:r w:rsidR="00CE2289">
        <w:rPr>
          <w:rFonts w:ascii="Arial" w:hAnsi="Arial" w:cs="Arial"/>
        </w:rPr>
        <w:t>s</w:t>
      </w:r>
      <w:r w:rsidR="00953DE1">
        <w:rPr>
          <w:rFonts w:ascii="Arial" w:hAnsi="Arial" w:cs="Arial"/>
        </w:rPr>
        <w:t xml:space="preserve">cenarijih tveganja 1 </w:t>
      </w:r>
      <w:r w:rsidR="00CE2289">
        <w:rPr>
          <w:rFonts w:ascii="Arial" w:hAnsi="Arial" w:cs="Arial"/>
        </w:rPr>
        <w:t xml:space="preserve">ter </w:t>
      </w:r>
      <w:r w:rsidR="00953DE1">
        <w:rPr>
          <w:rFonts w:ascii="Arial" w:hAnsi="Arial" w:cs="Arial"/>
        </w:rPr>
        <w:t>2, se</w:t>
      </w:r>
      <w:r w:rsidRPr="00565F1D">
        <w:rPr>
          <w:rFonts w:ascii="Arial" w:hAnsi="Arial" w:cs="Arial"/>
        </w:rPr>
        <w:t xml:space="preserve"> ocenjuje, da bosta povzročila večje vplive poplav zaradi podnebnih sprememb</w:t>
      </w:r>
      <w:r w:rsidR="00CE2289">
        <w:rPr>
          <w:rFonts w:ascii="Arial" w:hAnsi="Arial" w:cs="Arial"/>
        </w:rPr>
        <w:t xml:space="preserve"> in</w:t>
      </w:r>
      <w:r w:rsidRPr="00565F1D">
        <w:rPr>
          <w:rFonts w:ascii="Arial" w:hAnsi="Arial" w:cs="Arial"/>
        </w:rPr>
        <w:t xml:space="preserve"> tudi njuna verjetnost je višja. </w:t>
      </w:r>
      <w:r w:rsidR="00CE2289">
        <w:rPr>
          <w:rFonts w:ascii="Arial" w:hAnsi="Arial" w:cs="Arial"/>
        </w:rPr>
        <w:t>N</w:t>
      </w:r>
      <w:r w:rsidRPr="00565F1D">
        <w:rPr>
          <w:rFonts w:ascii="Arial" w:hAnsi="Arial" w:cs="Arial"/>
        </w:rPr>
        <w:t xml:space="preserve">i </w:t>
      </w:r>
      <w:r w:rsidR="00CE2289">
        <w:rPr>
          <w:rFonts w:ascii="Arial" w:hAnsi="Arial" w:cs="Arial"/>
        </w:rPr>
        <w:t xml:space="preserve">še </w:t>
      </w:r>
      <w:r w:rsidR="009E01B2">
        <w:rPr>
          <w:rFonts w:ascii="Arial" w:hAnsi="Arial" w:cs="Arial"/>
        </w:rPr>
        <w:t xml:space="preserve">bilo </w:t>
      </w:r>
      <w:r w:rsidRPr="00565F1D">
        <w:rPr>
          <w:rFonts w:ascii="Arial" w:hAnsi="Arial" w:cs="Arial"/>
        </w:rPr>
        <w:t>na voljo</w:t>
      </w:r>
      <w:r w:rsidRPr="00D87F2E">
        <w:rPr>
          <w:rFonts w:ascii="Arial" w:hAnsi="Arial" w:cs="Arial"/>
        </w:rPr>
        <w:t xml:space="preserve"> </w:t>
      </w:r>
      <w:r>
        <w:rPr>
          <w:rFonts w:ascii="Arial" w:hAnsi="Arial" w:cs="Arial"/>
        </w:rPr>
        <w:t>ustreznih modelskih</w:t>
      </w:r>
      <w:r w:rsidR="00953DE1">
        <w:rPr>
          <w:rFonts w:ascii="Arial" w:hAnsi="Arial" w:cs="Arial"/>
        </w:rPr>
        <w:t xml:space="preserve"> orod</w:t>
      </w:r>
      <w:r w:rsidRPr="00D87F2E">
        <w:rPr>
          <w:rFonts w:ascii="Arial" w:hAnsi="Arial" w:cs="Arial"/>
        </w:rPr>
        <w:t>i</w:t>
      </w:r>
      <w:r>
        <w:rPr>
          <w:rFonts w:ascii="Arial" w:hAnsi="Arial" w:cs="Arial"/>
        </w:rPr>
        <w:t>j</w:t>
      </w:r>
      <w:r w:rsidRPr="00D87F2E">
        <w:rPr>
          <w:rFonts w:ascii="Arial" w:hAnsi="Arial" w:cs="Arial"/>
        </w:rPr>
        <w:t xml:space="preserve">, </w:t>
      </w:r>
      <w:r>
        <w:rPr>
          <w:rFonts w:ascii="Arial" w:hAnsi="Arial" w:cs="Arial"/>
        </w:rPr>
        <w:t xml:space="preserve">s katerimi bi lahko </w:t>
      </w:r>
      <w:r w:rsidR="00CE2289">
        <w:rPr>
          <w:rFonts w:ascii="Arial" w:hAnsi="Arial" w:cs="Arial"/>
        </w:rPr>
        <w:t xml:space="preserve">pripravili </w:t>
      </w:r>
      <w:r>
        <w:rPr>
          <w:rFonts w:ascii="Arial" w:hAnsi="Arial" w:cs="Arial"/>
        </w:rPr>
        <w:t xml:space="preserve">natančnejšo oceno, </w:t>
      </w:r>
      <w:r w:rsidR="00CE2289">
        <w:rPr>
          <w:rFonts w:ascii="Arial" w:hAnsi="Arial" w:cs="Arial"/>
        </w:rPr>
        <w:t xml:space="preserve">zato </w:t>
      </w:r>
      <w:r>
        <w:rPr>
          <w:rFonts w:ascii="Arial" w:hAnsi="Arial" w:cs="Arial"/>
        </w:rPr>
        <w:t xml:space="preserve">je </w:t>
      </w:r>
      <w:r w:rsidR="009E01B2">
        <w:rPr>
          <w:rFonts w:ascii="Arial" w:hAnsi="Arial" w:cs="Arial"/>
        </w:rPr>
        <w:t xml:space="preserve">bila </w:t>
      </w:r>
      <w:r>
        <w:rPr>
          <w:rFonts w:ascii="Arial" w:hAnsi="Arial" w:cs="Arial"/>
        </w:rPr>
        <w:t xml:space="preserve">njuna </w:t>
      </w:r>
      <w:r w:rsidR="009E01B2">
        <w:rPr>
          <w:rFonts w:ascii="Arial" w:hAnsi="Arial" w:cs="Arial"/>
        </w:rPr>
        <w:t>zanesljivost rezultatov</w:t>
      </w:r>
      <w:r>
        <w:rPr>
          <w:rFonts w:ascii="Arial" w:hAnsi="Arial" w:cs="Arial"/>
        </w:rPr>
        <w:t xml:space="preserve"> ocenjena kot razmeroma nezanesljiva</w:t>
      </w:r>
      <w:r w:rsidRPr="00D87F2E">
        <w:rPr>
          <w:rFonts w:ascii="Arial" w:hAnsi="Arial" w:cs="Arial"/>
        </w:rPr>
        <w:t xml:space="preserve"> (</w:t>
      </w:r>
      <w:r w:rsidRPr="00BA458E">
        <w:rPr>
          <w:rFonts w:ascii="Arial" w:hAnsi="Arial" w:cs="Arial"/>
          <w:b/>
          <w:color w:val="D9D9D9"/>
        </w:rPr>
        <w:t>svetlo siva barva</w:t>
      </w:r>
      <w:r w:rsidR="006810AD">
        <w:rPr>
          <w:rFonts w:ascii="Arial" w:hAnsi="Arial" w:cs="Arial"/>
        </w:rPr>
        <w:t>).</w:t>
      </w:r>
    </w:p>
    <w:p w:rsidR="001F51CF" w:rsidRDefault="001F51CF" w:rsidP="001F51CF">
      <w:pPr>
        <w:spacing w:line="276" w:lineRule="auto"/>
        <w:jc w:val="both"/>
        <w:rPr>
          <w:rFonts w:ascii="Arial" w:hAnsi="Arial" w:cs="Arial"/>
        </w:rPr>
      </w:pPr>
      <w:r>
        <w:rPr>
          <w:rFonts w:ascii="Arial" w:hAnsi="Arial" w:cs="Arial"/>
        </w:rPr>
        <w:t xml:space="preserve">Zanesljivost analiz tveganja šestih </w:t>
      </w:r>
      <w:r w:rsidR="00CE2289">
        <w:rPr>
          <w:rFonts w:ascii="Arial" w:hAnsi="Arial" w:cs="Arial"/>
        </w:rPr>
        <w:t xml:space="preserve">pripravljenih </w:t>
      </w:r>
      <w:r>
        <w:rPr>
          <w:rFonts w:ascii="Arial" w:hAnsi="Arial" w:cs="Arial"/>
        </w:rPr>
        <w:t xml:space="preserve">scenarijev tveganja za poplave je </w:t>
      </w:r>
      <w:r w:rsidR="00CE2289">
        <w:rPr>
          <w:rFonts w:ascii="Arial" w:hAnsi="Arial" w:cs="Arial"/>
        </w:rPr>
        <w:t xml:space="preserve">predstavljena </w:t>
      </w:r>
      <w:r>
        <w:rPr>
          <w:rFonts w:ascii="Arial" w:hAnsi="Arial" w:cs="Arial"/>
        </w:rPr>
        <w:t>v naslednji</w:t>
      </w:r>
      <w:r w:rsidRPr="00D87F2E">
        <w:rPr>
          <w:rFonts w:ascii="Arial" w:hAnsi="Arial" w:cs="Arial"/>
        </w:rPr>
        <w:t xml:space="preserve"> preglednici.</w:t>
      </w:r>
    </w:p>
    <w:p w:rsidR="001F51CF" w:rsidRDefault="001F51CF" w:rsidP="001F51CF">
      <w:pPr>
        <w:jc w:val="both"/>
        <w:rPr>
          <w:rFonts w:ascii="Arial" w:hAnsi="Arial" w:cs="Arial"/>
          <w:strike/>
        </w:rPr>
      </w:pPr>
    </w:p>
    <w:p w:rsidR="001F51CF" w:rsidRPr="00FE02D3" w:rsidRDefault="001F51CF" w:rsidP="001C2FD1">
      <w:pPr>
        <w:pStyle w:val="Napis"/>
        <w:keepNext/>
        <w:jc w:val="both"/>
        <w:rPr>
          <w:rFonts w:ascii="Arial" w:hAnsi="Arial" w:cs="Arial"/>
          <w:b w:val="0"/>
          <w:sz w:val="22"/>
          <w:szCs w:val="22"/>
        </w:rPr>
      </w:pPr>
      <w:r w:rsidRPr="00FE02D3">
        <w:rPr>
          <w:rFonts w:ascii="Arial" w:hAnsi="Arial" w:cs="Arial"/>
          <w:b w:val="0"/>
          <w:sz w:val="22"/>
          <w:szCs w:val="22"/>
        </w:rPr>
        <w:t xml:space="preserve">Preglednica </w:t>
      </w:r>
      <w:r w:rsidR="0078338E">
        <w:rPr>
          <w:rFonts w:ascii="Arial" w:hAnsi="Arial" w:cs="Arial"/>
          <w:b w:val="0"/>
          <w:sz w:val="22"/>
          <w:szCs w:val="22"/>
        </w:rPr>
        <w:t>2</w:t>
      </w:r>
      <w:r w:rsidRPr="00FE02D3">
        <w:rPr>
          <w:rFonts w:ascii="Arial" w:hAnsi="Arial" w:cs="Arial"/>
          <w:b w:val="0"/>
          <w:sz w:val="22"/>
          <w:szCs w:val="22"/>
        </w:rPr>
        <w:t>: Zanesljivost analiz</w:t>
      </w:r>
      <w:r>
        <w:rPr>
          <w:rFonts w:ascii="Arial" w:hAnsi="Arial" w:cs="Arial"/>
          <w:b w:val="0"/>
          <w:sz w:val="22"/>
          <w:szCs w:val="22"/>
        </w:rPr>
        <w:t>e</w:t>
      </w:r>
      <w:r w:rsidRPr="00FE02D3">
        <w:rPr>
          <w:rFonts w:ascii="Arial" w:hAnsi="Arial" w:cs="Arial"/>
          <w:b w:val="0"/>
          <w:sz w:val="22"/>
          <w:szCs w:val="22"/>
        </w:rPr>
        <w:t xml:space="preserve"> </w:t>
      </w:r>
      <w:r>
        <w:rPr>
          <w:rFonts w:ascii="Arial" w:hAnsi="Arial" w:cs="Arial"/>
          <w:b w:val="0"/>
          <w:sz w:val="22"/>
          <w:szCs w:val="22"/>
        </w:rPr>
        <w:t>tveganja za poplave glede na posamezne scenarije tveganja</w:t>
      </w:r>
    </w:p>
    <w:tbl>
      <w:tblPr>
        <w:tblStyle w:val="Tabelamrea10"/>
        <w:tblW w:w="5000" w:type="pct"/>
        <w:tblLook w:val="04A0" w:firstRow="1" w:lastRow="0" w:firstColumn="1" w:lastColumn="0" w:noHBand="0" w:noVBand="1"/>
        <w:tblCaption w:val="Zanesljivost analize tveganja za poplave glede na posamezne scenarije tveganja"/>
        <w:tblDescription w:val="Vertikalno so v prvi koloni preglednice vpisani scenariji tveganja od 1 do 6. Pri vsakem scenariju je vodoravno vpisana zanesljivost stopnje vplivov na ljudi, zanesljivost stopnje gospodarskih in okoljskih vplilov ter vplivov na kulturno dediščino, zanesljivost stopnje političnih in družbenih vplivov in skupna ocena zanesljivosti rezultatov analize tveganja. Stopnje zanesljivosti so razmeroma zanesljiva, srednje zanesljiva in razmeroma nezanesljiva. "/>
      </w:tblPr>
      <w:tblGrid>
        <w:gridCol w:w="1091"/>
        <w:gridCol w:w="1919"/>
        <w:gridCol w:w="2351"/>
        <w:gridCol w:w="2075"/>
        <w:gridCol w:w="1626"/>
      </w:tblGrid>
      <w:tr w:rsidR="001F51CF" w:rsidRPr="001F5434" w:rsidTr="00242D72">
        <w:trPr>
          <w:trHeight w:val="1134"/>
          <w:tblHeader/>
        </w:trPr>
        <w:tc>
          <w:tcPr>
            <w:tcW w:w="602" w:type="pct"/>
            <w:textDirection w:val="btLr"/>
          </w:tcPr>
          <w:p w:rsidR="001F51CF" w:rsidRPr="001F5434" w:rsidRDefault="001F51CF" w:rsidP="00E266C0">
            <w:pPr>
              <w:ind w:left="113" w:right="113"/>
              <w:rPr>
                <w:rFonts w:ascii="Arial" w:hAnsi="Arial" w:cs="Arial"/>
                <w:b/>
                <w:sz w:val="16"/>
                <w:szCs w:val="16"/>
              </w:rPr>
            </w:pPr>
            <w:r w:rsidRPr="001F5434">
              <w:rPr>
                <w:rFonts w:ascii="Arial" w:hAnsi="Arial" w:cs="Arial"/>
                <w:b/>
                <w:sz w:val="16"/>
                <w:szCs w:val="16"/>
              </w:rPr>
              <w:t>Scenariji tveganja</w:t>
            </w:r>
          </w:p>
        </w:tc>
        <w:tc>
          <w:tcPr>
            <w:tcW w:w="1059"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Zanesljivost </w:t>
            </w:r>
          </w:p>
          <w:p w:rsidR="001F51CF" w:rsidRPr="001F5434"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vplivov na ljudi</w:t>
            </w:r>
          </w:p>
        </w:tc>
        <w:tc>
          <w:tcPr>
            <w:tcW w:w="1297"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Zanesljivost </w:t>
            </w:r>
          </w:p>
          <w:p w:rsidR="001F51CF" w:rsidRPr="001F5434"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Stopnja gospodarskih in okoljskih vplivov </w:t>
            </w:r>
            <w:r w:rsidR="00710E6F">
              <w:rPr>
                <w:rFonts w:ascii="Arial" w:hAnsi="Arial" w:cs="Arial"/>
                <w:b/>
                <w:sz w:val="16"/>
                <w:szCs w:val="16"/>
              </w:rPr>
              <w:t>in</w:t>
            </w:r>
            <w:r w:rsidRPr="001F5434">
              <w:rPr>
                <w:rFonts w:ascii="Arial" w:hAnsi="Arial" w:cs="Arial"/>
                <w:b/>
                <w:sz w:val="16"/>
                <w:szCs w:val="16"/>
              </w:rPr>
              <w:t xml:space="preserve"> vplivov na kulturno dediščino</w:t>
            </w:r>
          </w:p>
        </w:tc>
        <w:tc>
          <w:tcPr>
            <w:tcW w:w="1145"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Zanesljivost </w:t>
            </w:r>
          </w:p>
          <w:p w:rsidR="001F51CF" w:rsidRPr="001F5434" w:rsidRDefault="001F51CF" w:rsidP="00E266C0">
            <w:pPr>
              <w:jc w:val="center"/>
              <w:rPr>
                <w:rFonts w:ascii="Arial" w:hAnsi="Arial" w:cs="Arial"/>
                <w:b/>
                <w:sz w:val="16"/>
                <w:szCs w:val="16"/>
              </w:rPr>
            </w:pPr>
          </w:p>
          <w:p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političnih in družbenih vplivov</w:t>
            </w:r>
          </w:p>
        </w:tc>
        <w:tc>
          <w:tcPr>
            <w:tcW w:w="897" w:type="pct"/>
          </w:tcPr>
          <w:p w:rsidR="001F51CF" w:rsidRPr="001F5434" w:rsidRDefault="00F13225" w:rsidP="00F13225">
            <w:pPr>
              <w:jc w:val="center"/>
              <w:rPr>
                <w:rFonts w:ascii="Arial" w:hAnsi="Arial" w:cs="Arial"/>
                <w:b/>
                <w:sz w:val="16"/>
                <w:szCs w:val="16"/>
              </w:rPr>
            </w:pPr>
            <w:r>
              <w:rPr>
                <w:rFonts w:ascii="Arial" w:hAnsi="Arial" w:cs="Arial"/>
                <w:b/>
                <w:sz w:val="16"/>
                <w:szCs w:val="16"/>
              </w:rPr>
              <w:t xml:space="preserve">Skupna ocena zanesljivosti </w:t>
            </w:r>
            <w:r w:rsidR="001F51CF" w:rsidRPr="001F5434">
              <w:rPr>
                <w:rFonts w:ascii="Arial" w:hAnsi="Arial" w:cs="Arial"/>
                <w:b/>
                <w:sz w:val="16"/>
                <w:szCs w:val="16"/>
              </w:rPr>
              <w:t>rezultatov analize tveganja</w:t>
            </w:r>
          </w:p>
        </w:tc>
      </w:tr>
      <w:tr w:rsidR="001F51CF" w:rsidRPr="001F5434" w:rsidTr="00242D72">
        <w:trPr>
          <w:trHeight w:hRule="exact" w:val="611"/>
        </w:trPr>
        <w:tc>
          <w:tcPr>
            <w:tcW w:w="602" w:type="pct"/>
          </w:tcPr>
          <w:p w:rsidR="001F51CF" w:rsidRPr="001F5434" w:rsidRDefault="001F51CF" w:rsidP="00E266C0">
            <w:pPr>
              <w:rPr>
                <w:rFonts w:ascii="Arial" w:hAnsi="Arial" w:cs="Arial"/>
                <w:sz w:val="16"/>
                <w:szCs w:val="16"/>
              </w:rPr>
            </w:pPr>
            <w:r w:rsidRPr="001F5434">
              <w:rPr>
                <w:rFonts w:ascii="Arial" w:hAnsi="Arial" w:cs="Arial"/>
                <w:sz w:val="16"/>
                <w:szCs w:val="16"/>
              </w:rPr>
              <w:t>S</w:t>
            </w:r>
            <w:r>
              <w:rPr>
                <w:rFonts w:ascii="Arial" w:hAnsi="Arial" w:cs="Arial"/>
                <w:sz w:val="16"/>
                <w:szCs w:val="16"/>
              </w:rPr>
              <w:t xml:space="preserve">cenarij tveganja </w:t>
            </w:r>
            <w:r w:rsidRPr="001F5434">
              <w:rPr>
                <w:rFonts w:ascii="Arial" w:hAnsi="Arial" w:cs="Arial"/>
                <w:sz w:val="16"/>
                <w:szCs w:val="16"/>
              </w:rPr>
              <w:t>1</w:t>
            </w:r>
          </w:p>
        </w:tc>
        <w:tc>
          <w:tcPr>
            <w:tcW w:w="1059"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297"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145" w:type="pct"/>
          </w:tcPr>
          <w:p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r>
      <w:tr w:rsidR="001F51CF" w:rsidRPr="001F5434" w:rsidTr="00242D72">
        <w:trPr>
          <w:trHeight w:hRule="exact" w:val="577"/>
        </w:trPr>
        <w:tc>
          <w:tcPr>
            <w:tcW w:w="602" w:type="pct"/>
          </w:tcPr>
          <w:p w:rsidR="001F51CF" w:rsidRPr="001F5434" w:rsidRDefault="00FE6DF3">
            <w:pPr>
              <w:rPr>
                <w:rFonts w:ascii="Arial" w:hAnsi="Arial" w:cs="Arial"/>
                <w:sz w:val="16"/>
                <w:szCs w:val="16"/>
              </w:rPr>
            </w:pPr>
            <w:r>
              <w:rPr>
                <w:rFonts w:ascii="Arial" w:hAnsi="Arial" w:cs="Arial"/>
                <w:sz w:val="16"/>
                <w:szCs w:val="16"/>
              </w:rPr>
              <w:t>Scenarij</w:t>
            </w:r>
            <w:r w:rsidR="001F51CF">
              <w:rPr>
                <w:rFonts w:ascii="Arial" w:hAnsi="Arial" w:cs="Arial"/>
                <w:sz w:val="16"/>
                <w:szCs w:val="16"/>
              </w:rPr>
              <w:t xml:space="preserve"> tveganja 2</w:t>
            </w:r>
          </w:p>
        </w:tc>
        <w:tc>
          <w:tcPr>
            <w:tcW w:w="1059"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297"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145" w:type="pct"/>
          </w:tcPr>
          <w:p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r>
      <w:tr w:rsidR="001F51CF" w:rsidRPr="001F5434" w:rsidTr="00242D72">
        <w:trPr>
          <w:trHeight w:hRule="exact" w:val="567"/>
        </w:trPr>
        <w:tc>
          <w:tcPr>
            <w:tcW w:w="602" w:type="pct"/>
          </w:tcPr>
          <w:p w:rsidR="001F51CF" w:rsidRDefault="001F51CF" w:rsidP="00E266C0">
            <w:pPr>
              <w:rPr>
                <w:rFonts w:ascii="Arial" w:hAnsi="Arial" w:cs="Arial"/>
                <w:sz w:val="16"/>
                <w:szCs w:val="16"/>
              </w:rPr>
            </w:pPr>
            <w:r>
              <w:rPr>
                <w:rFonts w:ascii="Arial" w:hAnsi="Arial" w:cs="Arial"/>
                <w:sz w:val="16"/>
                <w:szCs w:val="16"/>
              </w:rPr>
              <w:lastRenderedPageBreak/>
              <w:t>Scenarij tveganja 3</w:t>
            </w:r>
          </w:p>
          <w:p w:rsidR="001F51CF" w:rsidRPr="001F5434" w:rsidRDefault="001F51CF" w:rsidP="00E266C0">
            <w:pPr>
              <w:rPr>
                <w:rFonts w:ascii="Arial" w:hAnsi="Arial" w:cs="Arial"/>
                <w:sz w:val="16"/>
                <w:szCs w:val="16"/>
              </w:rPr>
            </w:pPr>
            <w:r>
              <w:rPr>
                <w:rFonts w:ascii="Arial" w:hAnsi="Arial" w:cs="Arial"/>
                <w:sz w:val="16"/>
                <w:szCs w:val="16"/>
              </w:rPr>
              <w:t xml:space="preserve">(S1  </w:t>
            </w:r>
            <w:r w:rsidRPr="00143B9E">
              <w:rPr>
                <w:b/>
                <w:sz w:val="18"/>
                <w:szCs w:val="18"/>
              </w:rPr>
              <w:t>҉</w:t>
            </w:r>
            <w:r>
              <w:rPr>
                <w:b/>
                <w:sz w:val="18"/>
                <w:szCs w:val="18"/>
              </w:rPr>
              <w:t xml:space="preserve">  </w:t>
            </w:r>
            <w:r>
              <w:rPr>
                <w:rFonts w:ascii="Arial" w:hAnsi="Arial" w:cs="Arial"/>
                <w:sz w:val="16"/>
                <w:szCs w:val="16"/>
              </w:rPr>
              <w:t xml:space="preserve">O) </w:t>
            </w:r>
          </w:p>
        </w:tc>
        <w:tc>
          <w:tcPr>
            <w:tcW w:w="1059" w:type="pct"/>
          </w:tcPr>
          <w:p w:rsidR="001F51CF" w:rsidRPr="00E54E09" w:rsidRDefault="001F51CF" w:rsidP="00E266C0">
            <w:pPr>
              <w:jc w:val="center"/>
              <w:rPr>
                <w:rFonts w:ascii="Arial" w:hAnsi="Arial" w:cs="Arial"/>
                <w:b/>
                <w:color w:val="808080"/>
                <w:sz w:val="16"/>
                <w:szCs w:val="16"/>
              </w:rPr>
            </w:pPr>
            <w:r w:rsidRPr="00E54E09">
              <w:rPr>
                <w:rFonts w:ascii="Arial" w:hAnsi="Arial" w:cs="Arial"/>
                <w:b/>
                <w:color w:val="808080"/>
                <w:sz w:val="16"/>
                <w:szCs w:val="16"/>
              </w:rPr>
              <w:t>srednje zanesljiva</w:t>
            </w:r>
          </w:p>
        </w:tc>
        <w:tc>
          <w:tcPr>
            <w:tcW w:w="1297" w:type="pct"/>
          </w:tcPr>
          <w:p w:rsidR="001F51CF" w:rsidRPr="00E54E09" w:rsidRDefault="001F51CF" w:rsidP="00E266C0">
            <w:pPr>
              <w:jc w:val="center"/>
              <w:rPr>
                <w:rFonts w:ascii="Arial" w:hAnsi="Arial" w:cs="Arial"/>
                <w:b/>
                <w:color w:val="808080"/>
                <w:sz w:val="16"/>
                <w:szCs w:val="16"/>
              </w:rPr>
            </w:pPr>
            <w:r w:rsidRPr="00E54E09">
              <w:rPr>
                <w:rFonts w:ascii="Arial" w:hAnsi="Arial" w:cs="Arial"/>
                <w:b/>
                <w:color w:val="808080"/>
                <w:sz w:val="16"/>
                <w:szCs w:val="16"/>
              </w:rPr>
              <w:t>srednje zanesljiva</w:t>
            </w:r>
          </w:p>
        </w:tc>
        <w:tc>
          <w:tcPr>
            <w:tcW w:w="1145" w:type="pct"/>
          </w:tcPr>
          <w:p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rsidR="001F51CF" w:rsidRPr="005730FF" w:rsidRDefault="001F51CF" w:rsidP="00E266C0">
            <w:pPr>
              <w:jc w:val="center"/>
              <w:rPr>
                <w:rFonts w:ascii="Arial" w:hAnsi="Arial" w:cs="Arial"/>
                <w:b/>
                <w:color w:val="808080"/>
                <w:sz w:val="16"/>
                <w:szCs w:val="16"/>
              </w:rPr>
            </w:pPr>
            <w:r w:rsidRPr="005730FF">
              <w:rPr>
                <w:rFonts w:ascii="Arial" w:hAnsi="Arial" w:cs="Arial"/>
                <w:b/>
                <w:color w:val="808080"/>
                <w:sz w:val="16"/>
                <w:szCs w:val="16"/>
              </w:rPr>
              <w:t>srednje zanesljiva</w:t>
            </w:r>
          </w:p>
        </w:tc>
      </w:tr>
      <w:tr w:rsidR="001F51CF" w:rsidRPr="001F5434" w:rsidTr="00242D72">
        <w:trPr>
          <w:trHeight w:hRule="exact" w:val="575"/>
        </w:trPr>
        <w:tc>
          <w:tcPr>
            <w:tcW w:w="602" w:type="pct"/>
          </w:tcPr>
          <w:p w:rsidR="001F51CF" w:rsidRDefault="001F51CF" w:rsidP="00E266C0">
            <w:pPr>
              <w:rPr>
                <w:rFonts w:ascii="Arial" w:hAnsi="Arial" w:cs="Arial"/>
                <w:sz w:val="16"/>
                <w:szCs w:val="16"/>
              </w:rPr>
            </w:pPr>
            <w:r>
              <w:rPr>
                <w:rFonts w:ascii="Arial" w:hAnsi="Arial" w:cs="Arial"/>
                <w:sz w:val="16"/>
                <w:szCs w:val="16"/>
              </w:rPr>
              <w:t>Scenarij tveganja 4</w:t>
            </w:r>
          </w:p>
          <w:p w:rsidR="001F51CF" w:rsidRPr="001F5434" w:rsidRDefault="001F51CF" w:rsidP="00E266C0">
            <w:pPr>
              <w:rPr>
                <w:rFonts w:ascii="Arial" w:hAnsi="Arial" w:cs="Arial"/>
                <w:sz w:val="16"/>
                <w:szCs w:val="16"/>
              </w:rPr>
            </w:pPr>
            <w:r>
              <w:rPr>
                <w:rFonts w:ascii="Arial" w:hAnsi="Arial" w:cs="Arial"/>
                <w:sz w:val="16"/>
                <w:szCs w:val="16"/>
              </w:rPr>
              <w:t xml:space="preserve">(S1  </w:t>
            </w:r>
            <w:r w:rsidRPr="00143B9E">
              <w:rPr>
                <w:b/>
                <w:sz w:val="18"/>
                <w:szCs w:val="18"/>
              </w:rPr>
              <w:t>҉</w:t>
            </w:r>
            <w:r>
              <w:rPr>
                <w:b/>
                <w:sz w:val="18"/>
                <w:szCs w:val="18"/>
              </w:rPr>
              <w:t xml:space="preserve">  </w:t>
            </w:r>
            <w:r>
              <w:rPr>
                <w:rFonts w:ascii="Arial" w:hAnsi="Arial" w:cs="Arial"/>
                <w:sz w:val="16"/>
                <w:szCs w:val="16"/>
              </w:rPr>
              <w:t xml:space="preserve">O) </w:t>
            </w:r>
          </w:p>
        </w:tc>
        <w:tc>
          <w:tcPr>
            <w:tcW w:w="1059" w:type="pct"/>
          </w:tcPr>
          <w:p w:rsidR="001F51CF" w:rsidRPr="001F5434" w:rsidRDefault="001F51CF" w:rsidP="00E266C0">
            <w:pPr>
              <w:jc w:val="center"/>
              <w:rPr>
                <w:rFonts w:ascii="Arial" w:hAnsi="Arial" w:cs="Arial"/>
                <w:b/>
                <w:sz w:val="16"/>
                <w:szCs w:val="16"/>
              </w:rPr>
            </w:pPr>
            <w:r w:rsidRPr="001F5434">
              <w:rPr>
                <w:rFonts w:ascii="Arial" w:hAnsi="Arial" w:cs="Arial"/>
                <w:b/>
                <w:color w:val="808080"/>
                <w:sz w:val="16"/>
                <w:szCs w:val="16"/>
              </w:rPr>
              <w:t>srednje zanesljiva</w:t>
            </w:r>
          </w:p>
        </w:tc>
        <w:tc>
          <w:tcPr>
            <w:tcW w:w="1297" w:type="pct"/>
          </w:tcPr>
          <w:p w:rsidR="001F51CF" w:rsidRPr="001F5434" w:rsidRDefault="001F51CF" w:rsidP="00E266C0">
            <w:pPr>
              <w:jc w:val="center"/>
              <w:rPr>
                <w:rFonts w:ascii="Arial" w:hAnsi="Arial" w:cs="Arial"/>
                <w:b/>
                <w:sz w:val="16"/>
                <w:szCs w:val="16"/>
              </w:rPr>
            </w:pPr>
            <w:r w:rsidRPr="001F5434">
              <w:rPr>
                <w:rFonts w:ascii="Arial" w:hAnsi="Arial" w:cs="Arial"/>
                <w:b/>
                <w:color w:val="808080"/>
                <w:sz w:val="16"/>
                <w:szCs w:val="16"/>
              </w:rPr>
              <w:t>srednje zanesljiva</w:t>
            </w:r>
          </w:p>
        </w:tc>
        <w:tc>
          <w:tcPr>
            <w:tcW w:w="1145" w:type="pct"/>
          </w:tcPr>
          <w:p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rsidR="001F51CF" w:rsidRPr="001F5434" w:rsidRDefault="001F51CF" w:rsidP="00E266C0">
            <w:pPr>
              <w:jc w:val="center"/>
              <w:rPr>
                <w:rFonts w:ascii="Arial" w:hAnsi="Arial" w:cs="Arial"/>
                <w:b/>
                <w:sz w:val="16"/>
                <w:szCs w:val="16"/>
              </w:rPr>
            </w:pPr>
            <w:r w:rsidRPr="001F5434">
              <w:rPr>
                <w:rFonts w:ascii="Arial" w:hAnsi="Arial" w:cs="Arial"/>
                <w:b/>
                <w:color w:val="808080"/>
                <w:sz w:val="16"/>
                <w:szCs w:val="16"/>
              </w:rPr>
              <w:t>srednje zanesljiva</w:t>
            </w:r>
          </w:p>
        </w:tc>
      </w:tr>
      <w:tr w:rsidR="001F51CF" w:rsidRPr="001F5434" w:rsidTr="00242D72">
        <w:trPr>
          <w:trHeight w:hRule="exact" w:val="569"/>
        </w:trPr>
        <w:tc>
          <w:tcPr>
            <w:tcW w:w="602" w:type="pct"/>
          </w:tcPr>
          <w:p w:rsidR="001F51CF" w:rsidRDefault="001F51CF" w:rsidP="00E266C0">
            <w:pPr>
              <w:rPr>
                <w:rFonts w:ascii="Arial" w:hAnsi="Arial" w:cs="Arial"/>
                <w:sz w:val="16"/>
                <w:szCs w:val="16"/>
              </w:rPr>
            </w:pPr>
            <w:r>
              <w:rPr>
                <w:rFonts w:ascii="Arial" w:hAnsi="Arial" w:cs="Arial"/>
                <w:sz w:val="16"/>
                <w:szCs w:val="16"/>
              </w:rPr>
              <w:t>Scenarij tveganja 5</w:t>
            </w:r>
          </w:p>
          <w:p w:rsidR="001F51CF" w:rsidRDefault="001F51CF" w:rsidP="00E266C0">
            <w:pPr>
              <w:rPr>
                <w:rFonts w:ascii="Arial" w:hAnsi="Arial" w:cs="Arial"/>
                <w:sz w:val="16"/>
                <w:szCs w:val="16"/>
              </w:rPr>
            </w:pPr>
            <w:r>
              <w:rPr>
                <w:rFonts w:ascii="Arial" w:hAnsi="Arial" w:cs="Arial"/>
                <w:sz w:val="16"/>
                <w:szCs w:val="16"/>
              </w:rPr>
              <w:t xml:space="preserve">(S1  </w:t>
            </w:r>
            <w:r w:rsidRPr="00143B9E">
              <w:rPr>
                <w:b/>
                <w:sz w:val="18"/>
                <w:szCs w:val="18"/>
              </w:rPr>
              <w:t>҉</w:t>
            </w:r>
            <w:r>
              <w:rPr>
                <w:b/>
                <w:sz w:val="18"/>
                <w:szCs w:val="18"/>
              </w:rPr>
              <w:t xml:space="preserve">  </w:t>
            </w:r>
            <w:r>
              <w:rPr>
                <w:rFonts w:ascii="Arial" w:hAnsi="Arial" w:cs="Arial"/>
                <w:sz w:val="16"/>
                <w:szCs w:val="16"/>
              </w:rPr>
              <w:t>P)</w:t>
            </w:r>
          </w:p>
          <w:p w:rsidR="001F51CF" w:rsidRPr="001F5434" w:rsidRDefault="001F51CF" w:rsidP="00E266C0">
            <w:pPr>
              <w:rPr>
                <w:rFonts w:ascii="Arial" w:hAnsi="Arial" w:cs="Arial"/>
                <w:sz w:val="16"/>
                <w:szCs w:val="16"/>
              </w:rPr>
            </w:pPr>
          </w:p>
        </w:tc>
        <w:tc>
          <w:tcPr>
            <w:tcW w:w="1059" w:type="pct"/>
          </w:tcPr>
          <w:p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297" w:type="pct"/>
          </w:tcPr>
          <w:p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145" w:type="pct"/>
          </w:tcPr>
          <w:p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897" w:type="pct"/>
          </w:tcPr>
          <w:p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r>
      <w:tr w:rsidR="001F51CF" w:rsidRPr="001F5434" w:rsidTr="00242D72">
        <w:trPr>
          <w:trHeight w:hRule="exact" w:val="563"/>
        </w:trPr>
        <w:tc>
          <w:tcPr>
            <w:tcW w:w="602" w:type="pct"/>
          </w:tcPr>
          <w:p w:rsidR="001F51CF" w:rsidRDefault="001F51CF" w:rsidP="00E266C0">
            <w:pPr>
              <w:rPr>
                <w:rFonts w:ascii="Arial" w:hAnsi="Arial" w:cs="Arial"/>
                <w:sz w:val="16"/>
                <w:szCs w:val="16"/>
              </w:rPr>
            </w:pPr>
            <w:r>
              <w:rPr>
                <w:rFonts w:ascii="Arial" w:hAnsi="Arial" w:cs="Arial"/>
                <w:sz w:val="16"/>
                <w:szCs w:val="16"/>
              </w:rPr>
              <w:t>Scenarij tveganja 6</w:t>
            </w:r>
          </w:p>
          <w:p w:rsidR="001F51CF" w:rsidRDefault="001F51CF" w:rsidP="00E266C0">
            <w:pPr>
              <w:rPr>
                <w:rFonts w:ascii="Arial" w:hAnsi="Arial" w:cs="Arial"/>
                <w:sz w:val="16"/>
                <w:szCs w:val="16"/>
              </w:rPr>
            </w:pPr>
            <w:r>
              <w:rPr>
                <w:rFonts w:ascii="Arial" w:hAnsi="Arial" w:cs="Arial"/>
                <w:sz w:val="16"/>
                <w:szCs w:val="16"/>
              </w:rPr>
              <w:t xml:space="preserve">(S2  </w:t>
            </w:r>
            <w:r w:rsidRPr="00143B9E">
              <w:rPr>
                <w:b/>
                <w:sz w:val="18"/>
                <w:szCs w:val="18"/>
              </w:rPr>
              <w:t>҉</w:t>
            </w:r>
            <w:r>
              <w:rPr>
                <w:b/>
                <w:sz w:val="18"/>
                <w:szCs w:val="18"/>
              </w:rPr>
              <w:t xml:space="preserve">  </w:t>
            </w:r>
            <w:r>
              <w:rPr>
                <w:rFonts w:ascii="Arial" w:hAnsi="Arial" w:cs="Arial"/>
                <w:sz w:val="16"/>
                <w:szCs w:val="16"/>
              </w:rPr>
              <w:t>P)</w:t>
            </w:r>
          </w:p>
          <w:p w:rsidR="001F51CF" w:rsidRPr="001F5434" w:rsidRDefault="001F51CF" w:rsidP="00E266C0">
            <w:pPr>
              <w:rPr>
                <w:rFonts w:ascii="Arial" w:hAnsi="Arial" w:cs="Arial"/>
                <w:sz w:val="16"/>
                <w:szCs w:val="16"/>
              </w:rPr>
            </w:pPr>
          </w:p>
        </w:tc>
        <w:tc>
          <w:tcPr>
            <w:tcW w:w="1059" w:type="pct"/>
          </w:tcPr>
          <w:p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297" w:type="pct"/>
          </w:tcPr>
          <w:p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145" w:type="pct"/>
          </w:tcPr>
          <w:p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897" w:type="pct"/>
          </w:tcPr>
          <w:p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r>
    </w:tbl>
    <w:p w:rsidR="001F51CF" w:rsidRPr="00BA458E" w:rsidRDefault="001F51CF" w:rsidP="001F51CF">
      <w:pPr>
        <w:jc w:val="both"/>
        <w:rPr>
          <w:rFonts w:ascii="Arial" w:hAnsi="Arial" w:cs="Arial"/>
          <w:sz w:val="23"/>
          <w:szCs w:val="23"/>
        </w:rPr>
      </w:pPr>
    </w:p>
    <w:p w:rsidR="006810AD" w:rsidRDefault="001F51CF" w:rsidP="001F51CF">
      <w:pPr>
        <w:spacing w:line="276" w:lineRule="auto"/>
        <w:jc w:val="both"/>
        <w:rPr>
          <w:rFonts w:ascii="Arial" w:hAnsi="Arial" w:cs="Arial"/>
        </w:rPr>
      </w:pPr>
      <w:r>
        <w:rPr>
          <w:rFonts w:ascii="Arial" w:hAnsi="Arial" w:cs="Arial"/>
        </w:rPr>
        <w:t>Ocena</w:t>
      </w:r>
      <w:r w:rsidRPr="00803F56">
        <w:rPr>
          <w:rFonts w:ascii="Arial" w:hAnsi="Arial" w:cs="Arial"/>
        </w:rPr>
        <w:t xml:space="preserve"> vplivov </w:t>
      </w:r>
      <w:r w:rsidR="00CE2289">
        <w:rPr>
          <w:rFonts w:ascii="Arial" w:hAnsi="Arial" w:cs="Arial"/>
        </w:rPr>
        <w:t>s</w:t>
      </w:r>
      <w:r>
        <w:rPr>
          <w:rFonts w:ascii="Arial" w:hAnsi="Arial" w:cs="Arial"/>
        </w:rPr>
        <w:t>cenarij</w:t>
      </w:r>
      <w:r w:rsidR="00FE6DF3">
        <w:rPr>
          <w:rFonts w:ascii="Arial" w:hAnsi="Arial" w:cs="Arial"/>
        </w:rPr>
        <w:t>ev</w:t>
      </w:r>
      <w:r>
        <w:rPr>
          <w:rFonts w:ascii="Arial" w:hAnsi="Arial" w:cs="Arial"/>
        </w:rPr>
        <w:t xml:space="preserve"> tveganja 1 in 2 </w:t>
      </w:r>
      <w:r w:rsidRPr="00803F56">
        <w:rPr>
          <w:rFonts w:ascii="Arial" w:hAnsi="Arial" w:cs="Arial"/>
        </w:rPr>
        <w:t xml:space="preserve">na ljudi </w:t>
      </w:r>
      <w:r>
        <w:rPr>
          <w:rFonts w:ascii="Arial" w:hAnsi="Arial" w:cs="Arial"/>
        </w:rPr>
        <w:t xml:space="preserve">je </w:t>
      </w:r>
      <w:r w:rsidRPr="00803F56">
        <w:rPr>
          <w:rFonts w:ascii="Arial" w:hAnsi="Arial" w:cs="Arial"/>
        </w:rPr>
        <w:t xml:space="preserve">razmeroma zanesljiva, </w:t>
      </w:r>
      <w:r w:rsidR="00CE2289">
        <w:rPr>
          <w:rFonts w:ascii="Arial" w:hAnsi="Arial" w:cs="Arial"/>
        </w:rPr>
        <w:t>p</w:t>
      </w:r>
      <w:r w:rsidRPr="00803F56">
        <w:rPr>
          <w:rFonts w:ascii="Arial" w:hAnsi="Arial" w:cs="Arial"/>
        </w:rPr>
        <w:t xml:space="preserve">rav tako za gospodarske in okoljske vplive </w:t>
      </w:r>
      <w:r w:rsidR="00CE2289">
        <w:rPr>
          <w:rFonts w:ascii="Arial" w:hAnsi="Arial" w:cs="Arial"/>
        </w:rPr>
        <w:t>ter</w:t>
      </w:r>
      <w:r w:rsidR="00CE2289" w:rsidRPr="00803F56">
        <w:rPr>
          <w:rFonts w:ascii="Arial" w:hAnsi="Arial" w:cs="Arial"/>
        </w:rPr>
        <w:t xml:space="preserve"> </w:t>
      </w:r>
      <w:r w:rsidRPr="00803F56">
        <w:rPr>
          <w:rFonts w:ascii="Arial" w:hAnsi="Arial" w:cs="Arial"/>
        </w:rPr>
        <w:t>vplive na kulturno dediščino. Ocena političnih in družbenih vplivov je glede na stopnjo zanesljivosti razmeroma n</w:t>
      </w:r>
      <w:r>
        <w:rPr>
          <w:rFonts w:ascii="Arial" w:hAnsi="Arial" w:cs="Arial"/>
        </w:rPr>
        <w:t>ezanesljiva. Skupna ocena</w:t>
      </w:r>
      <w:r w:rsidR="00B42EDF">
        <w:rPr>
          <w:rFonts w:ascii="Arial" w:hAnsi="Arial" w:cs="Arial"/>
        </w:rPr>
        <w:t xml:space="preserve"> </w:t>
      </w:r>
      <w:r w:rsidR="00CE2289">
        <w:rPr>
          <w:rFonts w:ascii="Arial" w:hAnsi="Arial" w:cs="Arial"/>
        </w:rPr>
        <w:t xml:space="preserve">je </w:t>
      </w:r>
      <w:r w:rsidRPr="00803F56">
        <w:rPr>
          <w:rFonts w:ascii="Arial" w:hAnsi="Arial" w:cs="Arial"/>
        </w:rPr>
        <w:t>zanesljiva</w:t>
      </w:r>
      <w:r>
        <w:rPr>
          <w:rFonts w:ascii="Arial" w:hAnsi="Arial" w:cs="Arial"/>
        </w:rPr>
        <w:t xml:space="preserve">. Zanesljivost </w:t>
      </w:r>
      <w:r w:rsidR="00CE2289">
        <w:rPr>
          <w:rFonts w:ascii="Arial" w:hAnsi="Arial" w:cs="Arial"/>
        </w:rPr>
        <w:t>drugih</w:t>
      </w:r>
      <w:r>
        <w:rPr>
          <w:rFonts w:ascii="Arial" w:hAnsi="Arial" w:cs="Arial"/>
        </w:rPr>
        <w:t xml:space="preserve"> scenarijev tveganja je, kot je razvidno iz zgornje preglednice, precej manjša.</w:t>
      </w:r>
      <w:r w:rsidRPr="00B905CC">
        <w:rPr>
          <w:rFonts w:ascii="Arial" w:hAnsi="Arial" w:cs="Arial"/>
        </w:rPr>
        <w:t xml:space="preserve"> </w:t>
      </w:r>
      <w:r w:rsidRPr="00565F1D">
        <w:rPr>
          <w:rFonts w:ascii="Arial" w:hAnsi="Arial" w:cs="Arial"/>
        </w:rPr>
        <w:t>Razmeroma nezanesljiva je tudi ocena verjetnosti vseh novih scenarijev tveganja (</w:t>
      </w:r>
      <w:r w:rsidR="00CE2289">
        <w:rPr>
          <w:rFonts w:ascii="Arial" w:hAnsi="Arial" w:cs="Arial"/>
        </w:rPr>
        <w:t>s</w:t>
      </w:r>
      <w:r w:rsidRPr="00565F1D">
        <w:rPr>
          <w:rFonts w:ascii="Arial" w:hAnsi="Arial" w:cs="Arial"/>
        </w:rPr>
        <w:t xml:space="preserve">cenariji tveganja </w:t>
      </w:r>
      <w:r w:rsidR="00CE2289">
        <w:rPr>
          <w:rFonts w:ascii="Arial" w:hAnsi="Arial" w:cs="Arial"/>
        </w:rPr>
        <w:t xml:space="preserve">od </w:t>
      </w:r>
      <w:r w:rsidRPr="00565F1D">
        <w:rPr>
          <w:rFonts w:ascii="Arial" w:hAnsi="Arial" w:cs="Arial"/>
        </w:rPr>
        <w:t>3 do 6).</w:t>
      </w:r>
    </w:p>
    <w:p w:rsidR="001F51CF" w:rsidRDefault="001F51CF" w:rsidP="001F51CF">
      <w:pPr>
        <w:spacing w:line="276" w:lineRule="auto"/>
        <w:jc w:val="both"/>
        <w:rPr>
          <w:rFonts w:ascii="Arial" w:hAnsi="Arial" w:cs="Arial"/>
        </w:rPr>
      </w:pPr>
      <w:r w:rsidRPr="0075490E">
        <w:rPr>
          <w:rFonts w:ascii="Arial" w:hAnsi="Arial" w:cs="Arial"/>
        </w:rPr>
        <w:t>Reprezentativni scenarij tveganja za poplave je tudi po dopolnitvi Ocene tveganja za popla</w:t>
      </w:r>
      <w:r>
        <w:rPr>
          <w:rFonts w:ascii="Arial" w:hAnsi="Arial" w:cs="Arial"/>
        </w:rPr>
        <w:t>v</w:t>
      </w:r>
      <w:r w:rsidRPr="0075490E">
        <w:rPr>
          <w:rFonts w:ascii="Arial" w:hAnsi="Arial" w:cs="Arial"/>
        </w:rPr>
        <w:t xml:space="preserve">e </w:t>
      </w:r>
      <w:r w:rsidR="00177AF6">
        <w:rPr>
          <w:rFonts w:ascii="Arial" w:hAnsi="Arial" w:cs="Arial"/>
        </w:rPr>
        <w:t>let</w:t>
      </w:r>
      <w:r w:rsidR="00CE2289">
        <w:rPr>
          <w:rFonts w:ascii="Arial" w:hAnsi="Arial" w:cs="Arial"/>
        </w:rPr>
        <w:t>a</w:t>
      </w:r>
      <w:r w:rsidR="00177AF6">
        <w:rPr>
          <w:rFonts w:ascii="Arial" w:hAnsi="Arial" w:cs="Arial"/>
        </w:rPr>
        <w:t xml:space="preserve"> 2016 </w:t>
      </w:r>
      <w:r w:rsidRPr="0075490E">
        <w:rPr>
          <w:rFonts w:ascii="Arial" w:hAnsi="Arial" w:cs="Arial"/>
        </w:rPr>
        <w:t>ostal Scenarij tve</w:t>
      </w:r>
      <w:r>
        <w:rPr>
          <w:rFonts w:ascii="Arial" w:hAnsi="Arial" w:cs="Arial"/>
        </w:rPr>
        <w:t xml:space="preserve">ganja 2, čeprav bi </w:t>
      </w:r>
      <w:r w:rsidR="00CE2289">
        <w:rPr>
          <w:rFonts w:ascii="Arial" w:hAnsi="Arial" w:cs="Arial"/>
        </w:rPr>
        <w:t xml:space="preserve">bilo </w:t>
      </w:r>
      <w:r>
        <w:rPr>
          <w:rFonts w:ascii="Arial" w:hAnsi="Arial" w:cs="Arial"/>
        </w:rPr>
        <w:t xml:space="preserve">dolgoročno </w:t>
      </w:r>
      <w:r w:rsidR="00CE2289">
        <w:rPr>
          <w:rFonts w:ascii="Arial" w:hAnsi="Arial" w:cs="Arial"/>
        </w:rPr>
        <w:t xml:space="preserve">treba </w:t>
      </w:r>
      <w:r>
        <w:rPr>
          <w:rFonts w:ascii="Arial" w:hAnsi="Arial" w:cs="Arial"/>
        </w:rPr>
        <w:t>razmi</w:t>
      </w:r>
      <w:r w:rsidRPr="0075490E">
        <w:rPr>
          <w:rFonts w:ascii="Arial" w:hAnsi="Arial" w:cs="Arial"/>
        </w:rPr>
        <w:t>šljati, da se kot reprezentativnega zaradi večjih</w:t>
      </w:r>
      <w:r>
        <w:rPr>
          <w:rFonts w:ascii="Arial" w:hAnsi="Arial" w:cs="Arial"/>
        </w:rPr>
        <w:t xml:space="preserve"> vplivov (ki se sicer ne </w:t>
      </w:r>
      <w:r w:rsidR="00FE6DF3">
        <w:rPr>
          <w:rFonts w:ascii="Arial" w:hAnsi="Arial" w:cs="Arial"/>
        </w:rPr>
        <w:t xml:space="preserve">kažejo </w:t>
      </w:r>
      <w:r>
        <w:rPr>
          <w:rFonts w:ascii="Arial" w:hAnsi="Arial" w:cs="Arial"/>
        </w:rPr>
        <w:t>nujno</w:t>
      </w:r>
      <w:r w:rsidR="008F002A">
        <w:rPr>
          <w:rFonts w:ascii="Arial" w:hAnsi="Arial" w:cs="Arial"/>
        </w:rPr>
        <w:t xml:space="preserve"> oziroma </w:t>
      </w:r>
      <w:r>
        <w:rPr>
          <w:rFonts w:ascii="Arial" w:hAnsi="Arial" w:cs="Arial"/>
        </w:rPr>
        <w:t xml:space="preserve">vedno prek ugotovljenih stopenj vplivov) in tudi verjetnosti v prihodnosti izbere enega </w:t>
      </w:r>
      <w:r w:rsidR="00CE2289">
        <w:rPr>
          <w:rFonts w:ascii="Arial" w:hAnsi="Arial" w:cs="Arial"/>
        </w:rPr>
        <w:t xml:space="preserve">izmed </w:t>
      </w:r>
      <w:r>
        <w:rPr>
          <w:rFonts w:ascii="Arial" w:hAnsi="Arial" w:cs="Arial"/>
        </w:rPr>
        <w:t>scenarijev tveganja, ki vključuje tudi vplive podnebnih sprememb, n</w:t>
      </w:r>
      <w:r w:rsidR="00FE6DF3">
        <w:rPr>
          <w:rFonts w:ascii="Arial" w:hAnsi="Arial" w:cs="Arial"/>
        </w:rPr>
        <w:t xml:space="preserve">a </w:t>
      </w:r>
      <w:r>
        <w:rPr>
          <w:rFonts w:ascii="Arial" w:hAnsi="Arial" w:cs="Arial"/>
        </w:rPr>
        <w:t>pr</w:t>
      </w:r>
      <w:r w:rsidR="00FE6DF3">
        <w:rPr>
          <w:rFonts w:ascii="Arial" w:hAnsi="Arial" w:cs="Arial"/>
        </w:rPr>
        <w:t>imer</w:t>
      </w:r>
      <w:r>
        <w:rPr>
          <w:rFonts w:ascii="Arial" w:hAnsi="Arial" w:cs="Arial"/>
        </w:rPr>
        <w:t xml:space="preserve"> S</w:t>
      </w:r>
      <w:r w:rsidR="006810AD">
        <w:rPr>
          <w:rFonts w:ascii="Arial" w:hAnsi="Arial" w:cs="Arial"/>
        </w:rPr>
        <w:t>c</w:t>
      </w:r>
      <w:r>
        <w:rPr>
          <w:rFonts w:ascii="Arial" w:hAnsi="Arial" w:cs="Arial"/>
        </w:rPr>
        <w:t>enarij tveganja 6. Eden glavnih pomislekov, zakaj</w:t>
      </w:r>
      <w:r w:rsidRPr="0075490E">
        <w:rPr>
          <w:rFonts w:ascii="Arial" w:hAnsi="Arial" w:cs="Arial"/>
        </w:rPr>
        <w:t xml:space="preserve"> to ni bilo </w:t>
      </w:r>
      <w:r w:rsidR="008F002A">
        <w:rPr>
          <w:rFonts w:ascii="Arial" w:hAnsi="Arial" w:cs="Arial"/>
        </w:rPr>
        <w:t>narejeno</w:t>
      </w:r>
      <w:r w:rsidRPr="0075490E">
        <w:rPr>
          <w:rFonts w:ascii="Arial" w:hAnsi="Arial" w:cs="Arial"/>
        </w:rPr>
        <w:t>, je v stopn</w:t>
      </w:r>
      <w:r>
        <w:rPr>
          <w:rFonts w:ascii="Arial" w:hAnsi="Arial" w:cs="Arial"/>
        </w:rPr>
        <w:t>j</w:t>
      </w:r>
      <w:r w:rsidRPr="0075490E">
        <w:rPr>
          <w:rFonts w:ascii="Arial" w:hAnsi="Arial" w:cs="Arial"/>
        </w:rPr>
        <w:t>i zanesljivosti</w:t>
      </w:r>
      <w:r>
        <w:rPr>
          <w:rFonts w:ascii="Arial" w:hAnsi="Arial" w:cs="Arial"/>
        </w:rPr>
        <w:t xml:space="preserve"> teh scenarijev tveganja</w:t>
      </w:r>
      <w:r w:rsidRPr="0075490E">
        <w:rPr>
          <w:rFonts w:ascii="Arial" w:hAnsi="Arial" w:cs="Arial"/>
        </w:rPr>
        <w:t>,</w:t>
      </w:r>
      <w:r>
        <w:rPr>
          <w:rFonts w:ascii="Arial" w:hAnsi="Arial" w:cs="Arial"/>
        </w:rPr>
        <w:t xml:space="preserve"> </w:t>
      </w:r>
      <w:r w:rsidRPr="0075490E">
        <w:rPr>
          <w:rFonts w:ascii="Arial" w:hAnsi="Arial" w:cs="Arial"/>
        </w:rPr>
        <w:t>k</w:t>
      </w:r>
      <w:r>
        <w:rPr>
          <w:rFonts w:ascii="Arial" w:hAnsi="Arial" w:cs="Arial"/>
        </w:rPr>
        <w:t>i je v</w:t>
      </w:r>
      <w:r w:rsidRPr="0075490E">
        <w:rPr>
          <w:rFonts w:ascii="Arial" w:hAnsi="Arial" w:cs="Arial"/>
        </w:rPr>
        <w:t xml:space="preserve"> najboljšem primeru le srednje zanesljiva.</w:t>
      </w:r>
    </w:p>
    <w:p w:rsidR="009A7419" w:rsidRDefault="001F51CF" w:rsidP="001C5677">
      <w:pPr>
        <w:spacing w:line="276" w:lineRule="auto"/>
        <w:jc w:val="center"/>
        <w:rPr>
          <w:rFonts w:ascii="Arial" w:hAnsi="Arial" w:cs="Arial"/>
        </w:rPr>
      </w:pPr>
      <w:r>
        <w:rPr>
          <w:rFonts w:ascii="Arial" w:hAnsi="Arial" w:cs="Arial"/>
          <w:color w:val="548DD4"/>
        </w:rPr>
        <w:br w:type="page"/>
      </w:r>
    </w:p>
    <w:p w:rsidR="00411D81" w:rsidRDefault="0078338E" w:rsidP="00411D81">
      <w:pPr>
        <w:rPr>
          <w:rFonts w:ascii="Arial" w:hAnsi="Arial" w:cs="Arial"/>
        </w:rPr>
      </w:pPr>
      <w:r>
        <w:rPr>
          <w:rFonts w:ascii="Arial" w:hAnsi="Arial" w:cs="Arial"/>
        </w:rPr>
        <w:lastRenderedPageBreak/>
        <w:t>Slika 5</w:t>
      </w:r>
      <w:r w:rsidR="00F13225">
        <w:rPr>
          <w:rFonts w:ascii="Arial" w:hAnsi="Arial" w:cs="Arial"/>
        </w:rPr>
        <w:t>: M</w:t>
      </w:r>
      <w:r w:rsidR="00F13225" w:rsidRPr="00F13225">
        <w:rPr>
          <w:rFonts w:ascii="Arial" w:hAnsi="Arial" w:cs="Arial"/>
        </w:rPr>
        <w:t>atrika tveganja za popl</w:t>
      </w:r>
      <w:r w:rsidR="005A0E10">
        <w:rPr>
          <w:rFonts w:ascii="Arial" w:hAnsi="Arial" w:cs="Arial"/>
        </w:rPr>
        <w:t xml:space="preserve">ave </w:t>
      </w:r>
      <w:r w:rsidR="001C5677">
        <w:rPr>
          <w:rFonts w:ascii="Arial" w:hAnsi="Arial" w:cs="Arial"/>
        </w:rPr>
        <w:t>– vplivi na ljudi</w:t>
      </w:r>
    </w:p>
    <w:p w:rsidR="00411D81" w:rsidRDefault="00411D81" w:rsidP="00411D81">
      <w:pPr>
        <w:rPr>
          <w:rFonts w:ascii="Arial" w:hAnsi="Arial" w:cs="Arial"/>
          <w:b/>
        </w:rPr>
      </w:pPr>
    </w:p>
    <w:p w:rsidR="009A7419" w:rsidRDefault="001C5677" w:rsidP="00411D81">
      <w:pPr>
        <w:jc w:val="center"/>
        <w:rPr>
          <w:rFonts w:ascii="Arial" w:hAnsi="Arial" w:cs="Arial"/>
        </w:rPr>
      </w:pPr>
      <w:r>
        <w:rPr>
          <w:rFonts w:ascii="Arial" w:hAnsi="Arial" w:cs="Arial"/>
          <w:b/>
        </w:rPr>
        <w:t>MATRIKA TVEGANJA ZA POPLAVE</w:t>
      </w:r>
      <w:r w:rsidRPr="00F40922">
        <w:rPr>
          <w:rFonts w:ascii="Arial" w:hAnsi="Arial" w:cs="Arial"/>
          <w:b/>
        </w:rPr>
        <w:t xml:space="preserve"> – VPLIVI NA </w:t>
      </w:r>
      <w:r w:rsidRPr="00B51F5B">
        <w:rPr>
          <w:rFonts w:ascii="Arial" w:hAnsi="Arial" w:cs="Arial"/>
          <w:b/>
        </w:rPr>
        <w:t>LJUDI</w:t>
      </w:r>
    </w:p>
    <w:p w:rsidR="00F13225" w:rsidRDefault="00007B66" w:rsidP="001F51CF">
      <w:pPr>
        <w:spacing w:line="276" w:lineRule="auto"/>
        <w:jc w:val="both"/>
        <w:rPr>
          <w:rFonts w:ascii="Arial" w:hAnsi="Arial" w:cs="Arial"/>
        </w:rPr>
      </w:pPr>
      <w:r>
        <w:rPr>
          <w:noProof/>
          <w:lang w:eastAsia="sl-SI"/>
        </w:rPr>
        <w:drawing>
          <wp:inline distT="0" distB="0" distL="0" distR="0" wp14:anchorId="6155CF40" wp14:editId="32CB4A3F">
            <wp:extent cx="6055947" cy="7620000"/>
            <wp:effectExtent l="0" t="0" r="2540" b="0"/>
            <wp:docPr id="16" name="Slika 16" descr="S številkami 1 do 5 so označene stopnje vplivov in verjetnosti. Številka 1 označuje zelo majhno stopnjo, številka 5 zelo veliko. Na horizontalni osi je stopnja verjetnosti, na vertikalni stopnja vpliva. Stopnje tveganja za posamezne nesreče so ponazorjene z barvami. Zelena pomeni majhno stopnjo tveganja, rumena srednjo, oranžna veliko in rdeča zelo veliko. Zanesljivost rezultatov analiz tveganja je ponazorjena z barvo besedila. Črna barva besedila pomeni razmeroma zanesljive rezultate analiz tveganja, temno siva srednje zanesljive in svetlo siva razmeroma nezanesljive." title="Matrika tveganja za poplave - vpliv na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9295" cy="7624213"/>
                    </a:xfrm>
                    <a:prstGeom prst="rect">
                      <a:avLst/>
                    </a:prstGeom>
                  </pic:spPr>
                </pic:pic>
              </a:graphicData>
            </a:graphic>
          </wp:inline>
        </w:drawing>
      </w:r>
      <w:r w:rsidR="001F51CF">
        <w:rPr>
          <w:rFonts w:ascii="Arial" w:hAnsi="Arial" w:cs="Arial"/>
        </w:rPr>
        <w:br w:type="page"/>
      </w:r>
    </w:p>
    <w:p w:rsidR="001C5677" w:rsidRPr="001C5677" w:rsidRDefault="005A0E10" w:rsidP="001C5677">
      <w:pPr>
        <w:spacing w:line="276" w:lineRule="auto"/>
        <w:jc w:val="both"/>
        <w:rPr>
          <w:rFonts w:ascii="Arial" w:hAnsi="Arial" w:cs="Arial"/>
          <w:b/>
        </w:rPr>
      </w:pPr>
      <w:r w:rsidRPr="001C5677">
        <w:rPr>
          <w:rFonts w:ascii="Arial" w:hAnsi="Arial" w:cs="Arial"/>
        </w:rPr>
        <w:lastRenderedPageBreak/>
        <w:t>Sl</w:t>
      </w:r>
      <w:r w:rsidR="0078338E">
        <w:rPr>
          <w:rFonts w:ascii="Arial" w:hAnsi="Arial" w:cs="Arial"/>
        </w:rPr>
        <w:t>ika 6</w:t>
      </w:r>
      <w:r w:rsidRPr="0078338E">
        <w:rPr>
          <w:rFonts w:ascii="Arial" w:hAnsi="Arial" w:cs="Arial"/>
        </w:rPr>
        <w:t xml:space="preserve">: </w:t>
      </w:r>
      <w:r w:rsidR="001C5677">
        <w:rPr>
          <w:rFonts w:ascii="Arial" w:hAnsi="Arial" w:cs="Arial"/>
        </w:rPr>
        <w:t>M</w:t>
      </w:r>
      <w:r w:rsidR="001C5677" w:rsidRPr="001C5677">
        <w:rPr>
          <w:rFonts w:ascii="Arial" w:hAnsi="Arial" w:cs="Arial"/>
        </w:rPr>
        <w:t xml:space="preserve">atrika tveganja za poplave – gospodarski in okoljski vplivi </w:t>
      </w:r>
      <w:r w:rsidR="00710E6F">
        <w:rPr>
          <w:rFonts w:ascii="Arial" w:hAnsi="Arial" w:cs="Arial"/>
        </w:rPr>
        <w:t>in</w:t>
      </w:r>
      <w:r w:rsidR="008F002A" w:rsidRPr="001C5677">
        <w:rPr>
          <w:rFonts w:ascii="Arial" w:hAnsi="Arial" w:cs="Arial"/>
        </w:rPr>
        <w:t xml:space="preserve"> </w:t>
      </w:r>
      <w:r w:rsidR="001C5677" w:rsidRPr="001C5677">
        <w:rPr>
          <w:rFonts w:ascii="Arial" w:hAnsi="Arial" w:cs="Arial"/>
        </w:rPr>
        <w:t>vplivi na kulturno dediščino</w:t>
      </w:r>
    </w:p>
    <w:p w:rsidR="00F13225" w:rsidRDefault="00F13225" w:rsidP="001F51CF">
      <w:pPr>
        <w:spacing w:line="276" w:lineRule="auto"/>
        <w:jc w:val="both"/>
        <w:rPr>
          <w:rFonts w:ascii="Arial" w:hAnsi="Arial" w:cs="Arial"/>
        </w:rPr>
      </w:pPr>
    </w:p>
    <w:p w:rsidR="00710E6F" w:rsidRDefault="001C5677" w:rsidP="0054242D">
      <w:pPr>
        <w:spacing w:after="0" w:line="240" w:lineRule="auto"/>
        <w:ind w:left="284"/>
        <w:jc w:val="center"/>
        <w:rPr>
          <w:rFonts w:ascii="Arial" w:hAnsi="Arial" w:cs="Arial"/>
          <w:b/>
        </w:rPr>
      </w:pPr>
      <w:r>
        <w:rPr>
          <w:rFonts w:ascii="Arial" w:hAnsi="Arial" w:cs="Arial"/>
          <w:b/>
        </w:rPr>
        <w:t>MATRIKA TVEGANJA ZA POPLAVE</w:t>
      </w:r>
      <w:r w:rsidRPr="00F40922">
        <w:rPr>
          <w:rFonts w:ascii="Arial" w:hAnsi="Arial" w:cs="Arial"/>
          <w:b/>
        </w:rPr>
        <w:t xml:space="preserve"> – GOSPODARSKI IN OKOLJSKI VPLIVI</w:t>
      </w:r>
    </w:p>
    <w:p w:rsidR="001C5677" w:rsidRPr="00B42EDF" w:rsidRDefault="00710E6F" w:rsidP="0054242D">
      <w:pPr>
        <w:spacing w:after="0" w:line="240" w:lineRule="auto"/>
        <w:ind w:left="284"/>
        <w:jc w:val="center"/>
        <w:rPr>
          <w:rFonts w:ascii="Arial" w:hAnsi="Arial" w:cs="Arial"/>
          <w:b/>
        </w:rPr>
      </w:pPr>
      <w:r>
        <w:rPr>
          <w:rFonts w:ascii="Arial" w:hAnsi="Arial" w:cs="Arial"/>
          <w:b/>
        </w:rPr>
        <w:t xml:space="preserve">IN </w:t>
      </w:r>
      <w:r w:rsidR="001C5677" w:rsidRPr="00F40922">
        <w:rPr>
          <w:rFonts w:ascii="Arial" w:hAnsi="Arial" w:cs="Arial"/>
          <w:b/>
        </w:rPr>
        <w:t>VPLIVI NA KULTURNO DEDIŠČINO</w:t>
      </w:r>
    </w:p>
    <w:p w:rsidR="00F13225" w:rsidRDefault="00F13225" w:rsidP="0046634D">
      <w:pPr>
        <w:spacing w:line="276" w:lineRule="auto"/>
        <w:jc w:val="center"/>
        <w:rPr>
          <w:rFonts w:ascii="Arial" w:hAnsi="Arial" w:cs="Arial"/>
        </w:rPr>
      </w:pPr>
      <w:r>
        <w:rPr>
          <w:noProof/>
          <w:lang w:eastAsia="sl-SI"/>
        </w:rPr>
        <w:drawing>
          <wp:inline distT="0" distB="0" distL="0" distR="0" wp14:anchorId="3AC2578F" wp14:editId="38B3F7ED">
            <wp:extent cx="5743575" cy="7292795"/>
            <wp:effectExtent l="0" t="0" r="0" b="3810"/>
            <wp:docPr id="13" name="Slika 13" descr="S številkami 1 do 5 so označene stopnje vplivov in verjetnosti. Številka 1 označuje zelo majhno stopnjo, številka 5 zelo veliko. Na horizontalni osi je stopnja verjetnosti, na vertikalni stopnja vpliva. Stopnje tveganja za posamezne nesreče so ponazorjene z barvami. Zelena pomeni majhno stopnjo tveganja, rumena srednjo, oranžna veliko in rdeča zelo veliko. Zanesljivost rezultatov analiz tveganja je ponazorjena z barvo besedila. Črna barva besedila pomeni razmeroma zanesljive rezultate analiz tveganja, temno siva srednje zanesljive in svetlo siva razmeroma nezanesljive." title="Matrika tveganja za poplave - gospodarski in okoljski vplivi in vplivi na kulturno dedišč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5008" cy="7294615"/>
                    </a:xfrm>
                    <a:prstGeom prst="rect">
                      <a:avLst/>
                    </a:prstGeom>
                  </pic:spPr>
                </pic:pic>
              </a:graphicData>
            </a:graphic>
          </wp:inline>
        </w:drawing>
      </w:r>
    </w:p>
    <w:p w:rsidR="00F13225" w:rsidRDefault="00F13225" w:rsidP="001F51CF">
      <w:pPr>
        <w:spacing w:line="276" w:lineRule="auto"/>
        <w:jc w:val="both"/>
        <w:rPr>
          <w:rFonts w:ascii="Arial" w:hAnsi="Arial" w:cs="Arial"/>
        </w:rPr>
      </w:pPr>
    </w:p>
    <w:p w:rsidR="00411D81" w:rsidRDefault="0078338E" w:rsidP="00411D81">
      <w:pPr>
        <w:spacing w:line="276" w:lineRule="auto"/>
        <w:jc w:val="both"/>
        <w:rPr>
          <w:rFonts w:ascii="Arial" w:hAnsi="Arial" w:cs="Arial"/>
        </w:rPr>
      </w:pPr>
      <w:r>
        <w:rPr>
          <w:rFonts w:ascii="Arial" w:hAnsi="Arial" w:cs="Arial"/>
        </w:rPr>
        <w:lastRenderedPageBreak/>
        <w:t>Slika 7</w:t>
      </w:r>
      <w:r w:rsidR="005A0E10">
        <w:rPr>
          <w:rFonts w:ascii="Arial" w:hAnsi="Arial" w:cs="Arial"/>
        </w:rPr>
        <w:t>:</w:t>
      </w:r>
      <w:r w:rsidR="001C5677">
        <w:rPr>
          <w:rFonts w:ascii="Arial" w:hAnsi="Arial" w:cs="Arial"/>
        </w:rPr>
        <w:t xml:space="preserve"> M</w:t>
      </w:r>
      <w:r w:rsidR="001C5677" w:rsidRPr="001C5677">
        <w:rPr>
          <w:rFonts w:ascii="Arial" w:hAnsi="Arial" w:cs="Arial"/>
        </w:rPr>
        <w:t>atrika tveganja za poplave – politični in družbeni vplivi</w:t>
      </w:r>
    </w:p>
    <w:p w:rsidR="00411D81" w:rsidRDefault="00411D81" w:rsidP="00411D81">
      <w:pPr>
        <w:spacing w:line="276" w:lineRule="auto"/>
        <w:jc w:val="both"/>
        <w:rPr>
          <w:rFonts w:ascii="Arial" w:hAnsi="Arial" w:cs="Arial"/>
          <w:b/>
        </w:rPr>
      </w:pPr>
    </w:p>
    <w:p w:rsidR="001C5677" w:rsidRPr="00C802E4" w:rsidRDefault="001C5677" w:rsidP="00411D81">
      <w:pPr>
        <w:spacing w:line="276" w:lineRule="auto"/>
        <w:jc w:val="center"/>
        <w:rPr>
          <w:rFonts w:ascii="Arial" w:hAnsi="Arial" w:cs="Arial"/>
          <w:b/>
        </w:rPr>
      </w:pPr>
      <w:r>
        <w:rPr>
          <w:rFonts w:ascii="Arial" w:hAnsi="Arial" w:cs="Arial"/>
          <w:b/>
        </w:rPr>
        <w:t>MATRIKA TVEGANJA ZA POPLAVE</w:t>
      </w:r>
      <w:r w:rsidRPr="00F40922">
        <w:rPr>
          <w:rFonts w:ascii="Arial" w:hAnsi="Arial" w:cs="Arial"/>
          <w:b/>
        </w:rPr>
        <w:t xml:space="preserve"> – POLITIČNI IN DRUŽBENI VPLIVI</w:t>
      </w:r>
    </w:p>
    <w:p w:rsidR="00F13225" w:rsidRDefault="00F13225" w:rsidP="0046634D">
      <w:pPr>
        <w:spacing w:line="276" w:lineRule="auto"/>
        <w:jc w:val="center"/>
        <w:rPr>
          <w:rFonts w:ascii="Arial" w:hAnsi="Arial" w:cs="Arial"/>
        </w:rPr>
      </w:pPr>
      <w:r>
        <w:rPr>
          <w:noProof/>
          <w:lang w:eastAsia="sl-SI"/>
        </w:rPr>
        <w:drawing>
          <wp:inline distT="0" distB="0" distL="0" distR="0" wp14:anchorId="3B107655" wp14:editId="5B70FF49">
            <wp:extent cx="6111358" cy="7080324"/>
            <wp:effectExtent l="0" t="0" r="3810" b="6350"/>
            <wp:docPr id="14" name="Slika 14" descr="S številkami 1 do 5 so označene stopnje vplivov in verjetnosti. Številka 1 označuje zelo majhno stopnjo, številka 5 zelo veliko. Na horizontalni osi je stopnja verjetnosti, na vertikalni stopnja vpliva. Stopnje tveganja za posamezne nesreče so ponazorjene z barvami. Zelena pomeni majhno stopnjo tveganja, rumena srednjo, oranžna veliko in rdeča zelo veliko. Zanesljivost rezultatov analiz tveganja je ponazorjena z barvo besedila. Črna barva besedila pomeni razmeroma zanesljive rezultate analiz tveganja, temno siva srednje zanesljive in svetlo siva razmeroma nezanesljive." title="Matrika tveganja za poplave - politični in družbeni vpl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2847" cy="7139977"/>
                    </a:xfrm>
                    <a:prstGeom prst="rect">
                      <a:avLst/>
                    </a:prstGeom>
                  </pic:spPr>
                </pic:pic>
              </a:graphicData>
            </a:graphic>
          </wp:inline>
        </w:drawing>
      </w:r>
    </w:p>
    <w:p w:rsidR="00F13225" w:rsidRDefault="00F13225" w:rsidP="001F51CF">
      <w:pPr>
        <w:spacing w:line="276" w:lineRule="auto"/>
        <w:jc w:val="both"/>
        <w:rPr>
          <w:rFonts w:ascii="Arial" w:hAnsi="Arial" w:cs="Arial"/>
        </w:rPr>
      </w:pPr>
    </w:p>
    <w:p w:rsidR="00C802E4" w:rsidRDefault="00C802E4">
      <w:pPr>
        <w:rPr>
          <w:rFonts w:ascii="Arial" w:hAnsi="Arial" w:cs="Arial"/>
        </w:rPr>
      </w:pPr>
      <w:r>
        <w:rPr>
          <w:rFonts w:ascii="Arial" w:hAnsi="Arial" w:cs="Arial"/>
        </w:rPr>
        <w:br w:type="page"/>
      </w:r>
    </w:p>
    <w:p w:rsidR="00411D81" w:rsidRDefault="0078338E" w:rsidP="00411D81">
      <w:pPr>
        <w:rPr>
          <w:rFonts w:ascii="Arial" w:hAnsi="Arial" w:cs="Arial"/>
        </w:rPr>
      </w:pPr>
      <w:r>
        <w:rPr>
          <w:rFonts w:ascii="Arial" w:hAnsi="Arial" w:cs="Arial"/>
        </w:rPr>
        <w:lastRenderedPageBreak/>
        <w:t>Slika 8</w:t>
      </w:r>
      <w:r w:rsidR="00F13225">
        <w:rPr>
          <w:rFonts w:ascii="Arial" w:hAnsi="Arial" w:cs="Arial"/>
        </w:rPr>
        <w:t>: M</w:t>
      </w:r>
      <w:r w:rsidR="00F13225" w:rsidRPr="00F13225">
        <w:rPr>
          <w:rFonts w:ascii="Arial" w:hAnsi="Arial" w:cs="Arial"/>
        </w:rPr>
        <w:t>atrika tveganja za poplave z združenim prikazom vplivov</w:t>
      </w:r>
    </w:p>
    <w:p w:rsidR="00411D81" w:rsidRDefault="00411D81" w:rsidP="00411D81">
      <w:pPr>
        <w:rPr>
          <w:rFonts w:ascii="Arial" w:hAnsi="Arial" w:cs="Arial"/>
          <w:b/>
        </w:rPr>
      </w:pPr>
    </w:p>
    <w:p w:rsidR="00C802E4" w:rsidRPr="00C802E4" w:rsidRDefault="00F13225" w:rsidP="00411D81">
      <w:pPr>
        <w:jc w:val="center"/>
        <w:rPr>
          <w:rFonts w:ascii="Arial" w:hAnsi="Arial" w:cs="Arial"/>
          <w:b/>
        </w:rPr>
      </w:pPr>
      <w:r>
        <w:rPr>
          <w:rFonts w:ascii="Arial" w:hAnsi="Arial" w:cs="Arial"/>
          <w:b/>
        </w:rPr>
        <w:t>MATRIKA TVEGANJA ZA POPLAVE</w:t>
      </w:r>
      <w:r w:rsidRPr="00F40922">
        <w:rPr>
          <w:rFonts w:ascii="Arial" w:hAnsi="Arial" w:cs="Arial"/>
          <w:b/>
        </w:rPr>
        <w:t xml:space="preserve"> Z ZDRUŽENIM PRIKAZOM VPLIVOV</w:t>
      </w:r>
    </w:p>
    <w:p w:rsidR="00F13225" w:rsidRDefault="00F13225" w:rsidP="001F51CF">
      <w:pPr>
        <w:spacing w:line="276" w:lineRule="auto"/>
        <w:jc w:val="both"/>
        <w:rPr>
          <w:rFonts w:ascii="Arial" w:hAnsi="Arial" w:cs="Arial"/>
        </w:rPr>
      </w:pPr>
      <w:r>
        <w:rPr>
          <w:noProof/>
          <w:lang w:eastAsia="sl-SI"/>
        </w:rPr>
        <w:drawing>
          <wp:inline distT="0" distB="0" distL="0" distR="0" wp14:anchorId="5C9CA3A6" wp14:editId="7B06AE0B">
            <wp:extent cx="5886450" cy="7400238"/>
            <wp:effectExtent l="0" t="0" r="0" b="0"/>
            <wp:docPr id="15" name="Slika 15" descr="S številkami 1 do 5 so označene stopnje vplivov in verjetnosti. Številka 1 označuje zelo majhno stopnjo, številka 5 zelo veliko. Na horizontalni osi je stopnja verjetnosti, na vertikalni stopnja vpliva. Stopnje tveganja za posamezne nesreče so ponazorjene z barvami. Zelena pomeni majhno stopnjo tveganja, rumena srednjo, oranžna veliko in rdeča zelo veliko. Zanesljivost rezultatov analiz tveganja je ponazorjena z barvo besedila. Črna barva besedila pomeni razmeroma zanesljive rezultate analiz tveganja, temno siva srednje zanesljive in svetlo siva razmeroma nezanesljive." title="Matrika tveganja za poplave z združenim prikazom vpliv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8357" cy="7415207"/>
                    </a:xfrm>
                    <a:prstGeom prst="rect">
                      <a:avLst/>
                    </a:prstGeom>
                  </pic:spPr>
                </pic:pic>
              </a:graphicData>
            </a:graphic>
          </wp:inline>
        </w:drawing>
      </w:r>
    </w:p>
    <w:p w:rsidR="00F13225" w:rsidRDefault="00F13225" w:rsidP="001F51CF">
      <w:pPr>
        <w:spacing w:line="276" w:lineRule="auto"/>
        <w:jc w:val="both"/>
        <w:rPr>
          <w:rFonts w:ascii="Arial" w:hAnsi="Arial" w:cs="Arial"/>
        </w:rPr>
      </w:pPr>
    </w:p>
    <w:p w:rsidR="001F51CF" w:rsidRPr="00B905CC" w:rsidRDefault="001F51CF" w:rsidP="001F51CF">
      <w:pPr>
        <w:spacing w:line="276" w:lineRule="auto"/>
        <w:jc w:val="both"/>
        <w:rPr>
          <w:rFonts w:ascii="Arial" w:hAnsi="Arial" w:cs="Arial"/>
        </w:rPr>
      </w:pPr>
      <w:r>
        <w:rPr>
          <w:rFonts w:ascii="Arial" w:hAnsi="Arial" w:cs="Arial"/>
        </w:rPr>
        <w:lastRenderedPageBreak/>
        <w:t>Notranja kateg</w:t>
      </w:r>
      <w:r w:rsidRPr="00803F56">
        <w:rPr>
          <w:rFonts w:ascii="Arial" w:hAnsi="Arial" w:cs="Arial"/>
        </w:rPr>
        <w:t xml:space="preserve">orizacija tveganja </w:t>
      </w:r>
      <w:r>
        <w:rPr>
          <w:rFonts w:ascii="Arial" w:hAnsi="Arial" w:cs="Arial"/>
        </w:rPr>
        <w:t>zaradi popl</w:t>
      </w:r>
      <w:r w:rsidRPr="00565F1D">
        <w:rPr>
          <w:rFonts w:ascii="Arial" w:hAnsi="Arial" w:cs="Arial"/>
        </w:rPr>
        <w:t xml:space="preserve">av, ki pa njihovih večjih vplivov zaradi vpliva </w:t>
      </w:r>
      <w:r w:rsidR="008F002A">
        <w:rPr>
          <w:rFonts w:ascii="Arial" w:hAnsi="Arial" w:cs="Arial"/>
        </w:rPr>
        <w:t>prihodnjih</w:t>
      </w:r>
      <w:r w:rsidR="008F002A" w:rsidRPr="00565F1D">
        <w:rPr>
          <w:rFonts w:ascii="Arial" w:hAnsi="Arial" w:cs="Arial"/>
        </w:rPr>
        <w:t xml:space="preserve"> </w:t>
      </w:r>
      <w:r w:rsidRPr="00565F1D">
        <w:rPr>
          <w:rFonts w:ascii="Arial" w:hAnsi="Arial" w:cs="Arial"/>
        </w:rPr>
        <w:t xml:space="preserve">podnebnih sprememb, kakor se </w:t>
      </w:r>
      <w:r w:rsidR="008F002A">
        <w:rPr>
          <w:rFonts w:ascii="Arial" w:hAnsi="Arial" w:cs="Arial"/>
        </w:rPr>
        <w:t>kažejo</w:t>
      </w:r>
      <w:r w:rsidR="008F002A" w:rsidRPr="00565F1D">
        <w:rPr>
          <w:rFonts w:ascii="Arial" w:hAnsi="Arial" w:cs="Arial"/>
        </w:rPr>
        <w:t xml:space="preserve"> </w:t>
      </w:r>
      <w:r w:rsidRPr="00565F1D">
        <w:rPr>
          <w:rFonts w:ascii="Arial" w:hAnsi="Arial" w:cs="Arial"/>
        </w:rPr>
        <w:t xml:space="preserve">v analizah tveganja nekaterih novih scenarijev tveganja, ne upošteva, </w:t>
      </w:r>
      <w:r w:rsidRPr="00803F56">
        <w:rPr>
          <w:rFonts w:ascii="Arial" w:hAnsi="Arial" w:cs="Arial"/>
        </w:rPr>
        <w:t>se je v preteklih letih ugotavljala predvsem s Predhodno oceno poplavne ogroženo</w:t>
      </w:r>
      <w:r>
        <w:rPr>
          <w:rFonts w:ascii="Arial" w:hAnsi="Arial" w:cs="Arial"/>
        </w:rPr>
        <w:t>s</w:t>
      </w:r>
      <w:r w:rsidRPr="00803F56">
        <w:rPr>
          <w:rFonts w:ascii="Arial" w:hAnsi="Arial" w:cs="Arial"/>
        </w:rPr>
        <w:t>ti Republike Slovenije in določitvijo območij poplav, med njimi tudi z določitvijo območij pomembnega vpliva poplav</w:t>
      </w:r>
      <w:r w:rsidR="003D2384">
        <w:rPr>
          <w:rFonts w:ascii="Arial" w:hAnsi="Arial" w:cs="Arial"/>
        </w:rPr>
        <w:t>.</w:t>
      </w:r>
      <w:r w:rsidRPr="00803F56">
        <w:rPr>
          <w:rFonts w:ascii="Arial" w:hAnsi="Arial" w:cs="Arial"/>
        </w:rPr>
        <w:t xml:space="preserve"> </w:t>
      </w:r>
      <w:r>
        <w:rPr>
          <w:rFonts w:ascii="Arial" w:hAnsi="Arial" w:cs="Arial"/>
        </w:rPr>
        <w:t>Podlag</w:t>
      </w:r>
      <w:r w:rsidR="008F002A">
        <w:rPr>
          <w:rFonts w:ascii="Arial" w:hAnsi="Arial" w:cs="Arial"/>
        </w:rPr>
        <w:t>a za</w:t>
      </w:r>
      <w:r>
        <w:rPr>
          <w:rFonts w:ascii="Arial" w:hAnsi="Arial" w:cs="Arial"/>
        </w:rPr>
        <w:t xml:space="preserve"> te </w:t>
      </w:r>
      <w:r w:rsidR="00FE6DF3" w:rsidRPr="00FE6DF3">
        <w:rPr>
          <w:rFonts w:ascii="Arial" w:hAnsi="Arial" w:cs="Arial"/>
        </w:rPr>
        <w:t>dej</w:t>
      </w:r>
      <w:r w:rsidRPr="00FE6DF3">
        <w:rPr>
          <w:rFonts w:ascii="Arial" w:hAnsi="Arial" w:cs="Arial"/>
        </w:rPr>
        <w:t>avnosti</w:t>
      </w:r>
      <w:r>
        <w:rPr>
          <w:rFonts w:ascii="Arial" w:hAnsi="Arial" w:cs="Arial"/>
        </w:rPr>
        <w:t xml:space="preserve"> </w:t>
      </w:r>
      <w:r w:rsidR="008F002A">
        <w:rPr>
          <w:rFonts w:ascii="Arial" w:hAnsi="Arial" w:cs="Arial"/>
        </w:rPr>
        <w:t xml:space="preserve">je </w:t>
      </w:r>
      <w:r w:rsidR="003D2384">
        <w:rPr>
          <w:rFonts w:ascii="Arial" w:hAnsi="Arial" w:cs="Arial"/>
        </w:rPr>
        <w:t>t</w:t>
      </w:r>
      <w:r w:rsidR="008F002A">
        <w:rPr>
          <w:rFonts w:ascii="Arial" w:hAnsi="Arial" w:cs="Arial"/>
        </w:rPr>
        <w:t>ako</w:t>
      </w:r>
      <w:r w:rsidR="003D2384">
        <w:rPr>
          <w:rFonts w:ascii="Arial" w:hAnsi="Arial" w:cs="Arial"/>
        </w:rPr>
        <w:t xml:space="preserve"> i</w:t>
      </w:r>
      <w:r w:rsidR="008F002A">
        <w:rPr>
          <w:rFonts w:ascii="Arial" w:hAnsi="Arial" w:cs="Arial"/>
        </w:rPr>
        <w:t>menovana</w:t>
      </w:r>
      <w:r w:rsidR="003D2384">
        <w:rPr>
          <w:rFonts w:ascii="Arial" w:hAnsi="Arial" w:cs="Arial"/>
        </w:rPr>
        <w:t xml:space="preserve"> </w:t>
      </w:r>
      <w:r w:rsidR="00DC691A" w:rsidRPr="0054242D">
        <w:rPr>
          <w:rFonts w:ascii="Arial" w:hAnsi="Arial" w:cs="Arial"/>
        </w:rPr>
        <w:t>p</w:t>
      </w:r>
      <w:r w:rsidRPr="00B87AAC">
        <w:rPr>
          <w:rFonts w:ascii="Arial" w:hAnsi="Arial" w:cs="Arial"/>
        </w:rPr>
        <w:t>oplavna direktiva.</w:t>
      </w:r>
    </w:p>
    <w:p w:rsidR="001F51CF" w:rsidRPr="00803F56" w:rsidRDefault="001F51CF" w:rsidP="001F51CF">
      <w:pPr>
        <w:spacing w:line="276" w:lineRule="auto"/>
        <w:jc w:val="both"/>
        <w:rPr>
          <w:rFonts w:ascii="Arial" w:hAnsi="Arial" w:cs="Arial"/>
        </w:rPr>
      </w:pPr>
      <w:r>
        <w:rPr>
          <w:rFonts w:ascii="Arial" w:hAnsi="Arial" w:cs="Arial"/>
        </w:rPr>
        <w:t>Za določitev ogroženosti zaradi poplav so bile uporabljene</w:t>
      </w:r>
      <w:r w:rsidRPr="00803F56">
        <w:rPr>
          <w:rFonts w:ascii="Arial" w:hAnsi="Arial" w:cs="Arial"/>
        </w:rPr>
        <w:t xml:space="preserve"> vektorske mreže kvadratnih celic velikosti stranice 75 metrov na poligonu državne meje. Izbira velikosti celice je pomembna za izboljšanje kakovosti generalizacije poligona, izbira začetne točke pa vpliva na končne rezultate prostorskih analiz.</w:t>
      </w:r>
    </w:p>
    <w:p w:rsidR="001F51CF" w:rsidRDefault="001F51CF" w:rsidP="001F51CF">
      <w:pPr>
        <w:pStyle w:val="Telobesedila"/>
        <w:ind w:right="105"/>
        <w:jc w:val="both"/>
        <w:rPr>
          <w:rFonts w:ascii="Arial" w:eastAsiaTheme="minorHAnsi" w:hAnsi="Arial" w:cs="Arial"/>
          <w:sz w:val="22"/>
          <w:szCs w:val="22"/>
          <w:lang w:val="sl-SI" w:eastAsia="en-US"/>
        </w:rPr>
      </w:pPr>
    </w:p>
    <w:p w:rsidR="008F002A" w:rsidRPr="003A03C4" w:rsidRDefault="008F002A" w:rsidP="008F002A">
      <w:pPr>
        <w:pStyle w:val="Napis"/>
        <w:spacing w:after="0"/>
        <w:jc w:val="both"/>
        <w:rPr>
          <w:rFonts w:ascii="Arial" w:hAnsi="Arial" w:cs="Arial"/>
          <w:sz w:val="22"/>
          <w:szCs w:val="22"/>
        </w:rPr>
      </w:pPr>
      <w:r>
        <w:rPr>
          <w:rFonts w:ascii="Arial" w:hAnsi="Arial" w:cs="Arial"/>
          <w:b w:val="0"/>
          <w:sz w:val="22"/>
          <w:szCs w:val="22"/>
        </w:rPr>
        <w:t xml:space="preserve">Slika </w:t>
      </w:r>
      <w:r>
        <w:rPr>
          <w:rFonts w:ascii="Arial" w:hAnsi="Arial" w:cs="Arial"/>
          <w:b w:val="0"/>
          <w:sz w:val="22"/>
          <w:szCs w:val="22"/>
          <w:lang w:val="sl-SI"/>
        </w:rPr>
        <w:t>9:</w:t>
      </w:r>
      <w:r w:rsidRPr="0078338E">
        <w:rPr>
          <w:rFonts w:ascii="Arial" w:hAnsi="Arial" w:cs="Arial"/>
          <w:i/>
          <w:sz w:val="22"/>
          <w:szCs w:val="22"/>
        </w:rPr>
        <w:t xml:space="preserve"> </w:t>
      </w:r>
      <w:r>
        <w:rPr>
          <w:rFonts w:ascii="Arial" w:hAnsi="Arial" w:cs="Arial"/>
          <w:b w:val="0"/>
          <w:sz w:val="22"/>
          <w:szCs w:val="22"/>
        </w:rPr>
        <w:t>Prikaz mreže 75</w:t>
      </w:r>
      <w:r w:rsidRPr="003A03C4">
        <w:rPr>
          <w:rFonts w:ascii="Arial" w:hAnsi="Arial" w:cs="Arial"/>
          <w:b w:val="0"/>
          <w:sz w:val="22"/>
          <w:szCs w:val="22"/>
        </w:rPr>
        <w:t xml:space="preserve"> </w:t>
      </w:r>
      <w:r>
        <w:rPr>
          <w:rFonts w:ascii="Arial" w:hAnsi="Arial" w:cs="Arial"/>
          <w:b w:val="0"/>
          <w:sz w:val="22"/>
          <w:szCs w:val="22"/>
          <w:lang w:val="sl-SI"/>
        </w:rPr>
        <w:t xml:space="preserve">metrov </w:t>
      </w:r>
      <w:r w:rsidRPr="003A03C4">
        <w:rPr>
          <w:rFonts w:ascii="Arial" w:hAnsi="Arial" w:cs="Arial"/>
          <w:b w:val="0"/>
          <w:sz w:val="22"/>
          <w:szCs w:val="22"/>
        </w:rPr>
        <w:t>x 75</w:t>
      </w:r>
      <w:r>
        <w:rPr>
          <w:rFonts w:ascii="Arial" w:hAnsi="Arial" w:cs="Arial"/>
          <w:b w:val="0"/>
          <w:sz w:val="22"/>
          <w:szCs w:val="22"/>
        </w:rPr>
        <w:t xml:space="preserve"> </w:t>
      </w:r>
      <w:r w:rsidRPr="003A03C4">
        <w:rPr>
          <w:rFonts w:ascii="Arial" w:hAnsi="Arial" w:cs="Arial"/>
          <w:b w:val="0"/>
          <w:sz w:val="22"/>
          <w:szCs w:val="22"/>
        </w:rPr>
        <w:t>m</w:t>
      </w:r>
      <w:r>
        <w:rPr>
          <w:rFonts w:ascii="Arial" w:hAnsi="Arial" w:cs="Arial"/>
          <w:b w:val="0"/>
          <w:sz w:val="22"/>
          <w:szCs w:val="22"/>
        </w:rPr>
        <w:t>etrov za Mestno občino Ljubljana (z</w:t>
      </w:r>
      <w:r w:rsidRPr="003A03C4">
        <w:rPr>
          <w:rFonts w:ascii="Arial" w:hAnsi="Arial" w:cs="Arial"/>
          <w:b w:val="0"/>
          <w:sz w:val="22"/>
          <w:szCs w:val="22"/>
        </w:rPr>
        <w:t>goraj</w:t>
      </w:r>
      <w:r>
        <w:rPr>
          <w:rFonts w:ascii="Arial" w:hAnsi="Arial" w:cs="Arial"/>
          <w:b w:val="0"/>
          <w:sz w:val="22"/>
          <w:szCs w:val="22"/>
        </w:rPr>
        <w:t>) in območje pomembnega vpliva poplav</w:t>
      </w:r>
      <w:r w:rsidRPr="003A03C4">
        <w:rPr>
          <w:rFonts w:ascii="Arial" w:hAnsi="Arial" w:cs="Arial"/>
          <w:b w:val="0"/>
          <w:sz w:val="22"/>
          <w:szCs w:val="22"/>
        </w:rPr>
        <w:t xml:space="preserve"> </w:t>
      </w:r>
      <w:r>
        <w:rPr>
          <w:rFonts w:ascii="Arial" w:hAnsi="Arial" w:cs="Arial"/>
          <w:b w:val="0"/>
          <w:sz w:val="22"/>
          <w:szCs w:val="22"/>
          <w:lang w:val="sl-SI"/>
        </w:rPr>
        <w:t xml:space="preserve">za </w:t>
      </w:r>
      <w:r w:rsidRPr="003A03C4">
        <w:rPr>
          <w:rFonts w:ascii="Arial" w:hAnsi="Arial" w:cs="Arial"/>
          <w:b w:val="0"/>
          <w:sz w:val="22"/>
          <w:szCs w:val="22"/>
        </w:rPr>
        <w:t>Ljubljan</w:t>
      </w:r>
      <w:r>
        <w:rPr>
          <w:rFonts w:ascii="Arial" w:hAnsi="Arial" w:cs="Arial"/>
          <w:b w:val="0"/>
          <w:sz w:val="22"/>
          <w:szCs w:val="22"/>
          <w:lang w:val="sl-SI"/>
        </w:rPr>
        <w:t>o</w:t>
      </w:r>
      <w:r w:rsidRPr="003A03C4">
        <w:rPr>
          <w:rFonts w:ascii="Arial" w:hAnsi="Arial" w:cs="Arial"/>
          <w:b w:val="0"/>
          <w:sz w:val="22"/>
          <w:szCs w:val="22"/>
        </w:rPr>
        <w:t xml:space="preserve"> jug </w:t>
      </w:r>
      <w:r>
        <w:rPr>
          <w:rFonts w:ascii="Arial" w:hAnsi="Arial" w:cs="Arial"/>
          <w:b w:val="0"/>
          <w:sz w:val="22"/>
          <w:szCs w:val="22"/>
        </w:rPr>
        <w:t>(</w:t>
      </w:r>
      <w:r w:rsidRPr="003A03C4">
        <w:rPr>
          <w:rFonts w:ascii="Arial" w:hAnsi="Arial" w:cs="Arial"/>
          <w:b w:val="0"/>
          <w:sz w:val="22"/>
          <w:szCs w:val="22"/>
        </w:rPr>
        <w:t>spodaj</w:t>
      </w:r>
      <w:r>
        <w:rPr>
          <w:rFonts w:ascii="Arial" w:hAnsi="Arial" w:cs="Arial"/>
          <w:b w:val="0"/>
          <w:sz w:val="22"/>
          <w:szCs w:val="22"/>
        </w:rPr>
        <w:t>)</w:t>
      </w:r>
    </w:p>
    <w:p w:rsidR="00734EA6" w:rsidRDefault="00734EA6" w:rsidP="001F51CF">
      <w:pPr>
        <w:pStyle w:val="Telobesedila"/>
        <w:ind w:right="105"/>
        <w:jc w:val="both"/>
        <w:rPr>
          <w:rFonts w:ascii="Tahoma" w:hAnsi="Tahoma"/>
          <w:sz w:val="22"/>
        </w:rPr>
      </w:pPr>
    </w:p>
    <w:p w:rsidR="001F51CF" w:rsidRDefault="001F51CF" w:rsidP="001F51CF">
      <w:pPr>
        <w:pStyle w:val="Telobesedila"/>
        <w:keepNext/>
        <w:ind w:right="69"/>
        <w:jc w:val="center"/>
      </w:pPr>
      <w:r w:rsidRPr="00335368">
        <w:rPr>
          <w:noProof/>
          <w:lang w:val="sl-SI" w:eastAsia="sl-SI"/>
        </w:rPr>
        <w:drawing>
          <wp:inline distT="0" distB="0" distL="0" distR="0">
            <wp:extent cx="3990975" cy="2762250"/>
            <wp:effectExtent l="0" t="0" r="9525" b="0"/>
            <wp:docPr id="7" name="Slika 7" descr="Zgornja slika prikazuje mrežo 75 metrov x 75 metrov za Mestno občino Ljubljana, spodnja slika pa območje pomembnega vpliva poplav za Ljubljano jug." title="Prikaz mreže za Mestno občino Ljubljana in Ljubljano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9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762250"/>
                    </a:xfrm>
                    <a:prstGeom prst="rect">
                      <a:avLst/>
                    </a:prstGeom>
                    <a:noFill/>
                    <a:ln>
                      <a:noFill/>
                    </a:ln>
                  </pic:spPr>
                </pic:pic>
              </a:graphicData>
            </a:graphic>
          </wp:inline>
        </w:drawing>
      </w:r>
    </w:p>
    <w:p w:rsidR="001F51CF" w:rsidRDefault="001F51CF" w:rsidP="001F51CF">
      <w:pPr>
        <w:rPr>
          <w:rFonts w:ascii="Calibri" w:hAnsi="Calibri"/>
        </w:rPr>
      </w:pPr>
    </w:p>
    <w:p w:rsidR="001F51CF" w:rsidRPr="003A03C4" w:rsidRDefault="001F51CF" w:rsidP="001F51CF">
      <w:pPr>
        <w:pStyle w:val="OdstavekZnakZnakZnak"/>
        <w:spacing w:line="276" w:lineRule="auto"/>
        <w:ind w:firstLine="0"/>
        <w:rPr>
          <w:rFonts w:ascii="Arial" w:hAnsi="Arial" w:cs="Arial"/>
          <w:sz w:val="22"/>
        </w:rPr>
      </w:pPr>
      <w:r>
        <w:rPr>
          <w:rFonts w:ascii="Arial" w:hAnsi="Arial" w:cs="Arial"/>
          <w:sz w:val="22"/>
        </w:rPr>
        <w:t>Za vsako celico</w:t>
      </w:r>
      <w:r w:rsidRPr="003A03C4">
        <w:rPr>
          <w:rFonts w:ascii="Arial" w:hAnsi="Arial" w:cs="Arial"/>
          <w:sz w:val="22"/>
        </w:rPr>
        <w:t xml:space="preserve"> je </w:t>
      </w:r>
      <w:r>
        <w:rPr>
          <w:rFonts w:ascii="Arial" w:hAnsi="Arial" w:cs="Arial"/>
          <w:sz w:val="22"/>
        </w:rPr>
        <w:t xml:space="preserve">bila na nacionalni ravni </w:t>
      </w:r>
      <w:r w:rsidR="008F002A">
        <w:rPr>
          <w:rFonts w:ascii="Arial" w:hAnsi="Arial" w:cs="Arial"/>
          <w:sz w:val="22"/>
        </w:rPr>
        <w:t>opravljena</w:t>
      </w:r>
      <w:r w:rsidR="008F002A" w:rsidRPr="003A03C4">
        <w:rPr>
          <w:rFonts w:ascii="Arial" w:hAnsi="Arial" w:cs="Arial"/>
          <w:sz w:val="22"/>
        </w:rPr>
        <w:t xml:space="preserve"> </w:t>
      </w:r>
      <w:r w:rsidRPr="003A03C4">
        <w:rPr>
          <w:rFonts w:ascii="Arial" w:hAnsi="Arial" w:cs="Arial"/>
          <w:sz w:val="22"/>
        </w:rPr>
        <w:t>predhodna oce</w:t>
      </w:r>
      <w:r>
        <w:rPr>
          <w:rFonts w:ascii="Arial" w:hAnsi="Arial" w:cs="Arial"/>
          <w:sz w:val="22"/>
        </w:rPr>
        <w:t>na poplavne ogroženosti skladno</w:t>
      </w:r>
      <w:r w:rsidRPr="003A03C4">
        <w:rPr>
          <w:rFonts w:ascii="Arial" w:hAnsi="Arial" w:cs="Arial"/>
          <w:sz w:val="22"/>
        </w:rPr>
        <w:t xml:space="preserve"> s podzakonskimi akti na podlagi metodologije, ki upošteva poplavno nevarnost in oceno morebitnih škodljivih posledic prihodnjih poplav zaradi:</w:t>
      </w:r>
    </w:p>
    <w:p w:rsidR="001F51CF" w:rsidRPr="003A03C4" w:rsidRDefault="001F51CF" w:rsidP="001F51CF">
      <w:pPr>
        <w:pStyle w:val="OdstavekZnakZnakZnak"/>
        <w:spacing w:line="276" w:lineRule="auto"/>
        <w:rPr>
          <w:rFonts w:ascii="Arial" w:hAnsi="Arial" w:cs="Arial"/>
          <w:sz w:val="22"/>
        </w:rPr>
      </w:pPr>
    </w:p>
    <w:p w:rsidR="001F51CF" w:rsidRPr="003A03C4" w:rsidRDefault="001F51CF" w:rsidP="00674D71">
      <w:pPr>
        <w:pStyle w:val="OdstavekZnakZnakZnak"/>
        <w:numPr>
          <w:ilvl w:val="0"/>
          <w:numId w:val="23"/>
        </w:numPr>
        <w:spacing w:line="276" w:lineRule="auto"/>
        <w:rPr>
          <w:rFonts w:ascii="Arial" w:hAnsi="Arial" w:cs="Arial"/>
          <w:sz w:val="22"/>
        </w:rPr>
      </w:pPr>
      <w:r>
        <w:rPr>
          <w:rFonts w:ascii="Arial" w:hAnsi="Arial" w:cs="Arial"/>
          <w:b/>
          <w:sz w:val="22"/>
        </w:rPr>
        <w:t>v</w:t>
      </w:r>
      <w:r w:rsidRPr="003A03C4">
        <w:rPr>
          <w:rFonts w:ascii="Arial" w:hAnsi="Arial" w:cs="Arial"/>
          <w:b/>
          <w:sz w:val="22"/>
        </w:rPr>
        <w:t>pliv</w:t>
      </w:r>
      <w:r>
        <w:rPr>
          <w:rFonts w:ascii="Arial" w:hAnsi="Arial" w:cs="Arial"/>
          <w:b/>
          <w:sz w:val="22"/>
        </w:rPr>
        <w:t>a</w:t>
      </w:r>
      <w:r w:rsidRPr="003A03C4">
        <w:rPr>
          <w:rFonts w:ascii="Arial" w:hAnsi="Arial" w:cs="Arial"/>
          <w:b/>
          <w:sz w:val="22"/>
        </w:rPr>
        <w:t xml:space="preserve"> na ljudi </w:t>
      </w:r>
      <w:r w:rsidRPr="003A03C4">
        <w:rPr>
          <w:rFonts w:ascii="Arial" w:hAnsi="Arial" w:cs="Arial"/>
          <w:sz w:val="22"/>
        </w:rPr>
        <w:t>(število s</w:t>
      </w:r>
      <w:r>
        <w:rPr>
          <w:rFonts w:ascii="Arial" w:hAnsi="Arial" w:cs="Arial"/>
          <w:sz w:val="22"/>
        </w:rPr>
        <w:t>talnih in začasnih prebivalcev);</w:t>
      </w:r>
    </w:p>
    <w:p w:rsidR="001F51CF" w:rsidRPr="003A03C4" w:rsidRDefault="001F51CF" w:rsidP="00674D71">
      <w:pPr>
        <w:pStyle w:val="OdstavekZnakZnakZnak"/>
        <w:numPr>
          <w:ilvl w:val="0"/>
          <w:numId w:val="23"/>
        </w:numPr>
        <w:spacing w:line="276" w:lineRule="auto"/>
        <w:rPr>
          <w:rFonts w:ascii="Arial" w:hAnsi="Arial" w:cs="Arial"/>
          <w:sz w:val="22"/>
        </w:rPr>
      </w:pPr>
      <w:r w:rsidRPr="003A03C4">
        <w:rPr>
          <w:rFonts w:ascii="Arial" w:hAnsi="Arial" w:cs="Arial"/>
          <w:b/>
          <w:sz w:val="22"/>
        </w:rPr>
        <w:t>gospodarskih in negospodarskih dejavnosti</w:t>
      </w:r>
      <w:r w:rsidRPr="003A03C4">
        <w:rPr>
          <w:rFonts w:ascii="Arial" w:hAnsi="Arial" w:cs="Arial"/>
          <w:sz w:val="22"/>
        </w:rPr>
        <w:t xml:space="preserve"> (razsežnost, ranljivost i</w:t>
      </w:r>
      <w:r>
        <w:rPr>
          <w:rFonts w:ascii="Arial" w:hAnsi="Arial" w:cs="Arial"/>
          <w:sz w:val="22"/>
        </w:rPr>
        <w:t>n vrednost poslovnih subjektov);</w:t>
      </w:r>
    </w:p>
    <w:p w:rsidR="001F51CF" w:rsidRPr="003A03C4" w:rsidRDefault="001F51CF" w:rsidP="00674D71">
      <w:pPr>
        <w:pStyle w:val="OdstavekZnakZnakZnak"/>
        <w:numPr>
          <w:ilvl w:val="0"/>
          <w:numId w:val="23"/>
        </w:numPr>
        <w:spacing w:line="276" w:lineRule="auto"/>
        <w:rPr>
          <w:rFonts w:ascii="Arial" w:hAnsi="Arial" w:cs="Arial"/>
          <w:sz w:val="22"/>
        </w:rPr>
      </w:pPr>
      <w:r w:rsidRPr="003A03C4">
        <w:rPr>
          <w:rFonts w:ascii="Arial" w:hAnsi="Arial" w:cs="Arial"/>
          <w:b/>
          <w:sz w:val="22"/>
        </w:rPr>
        <w:t>kulturne dediščine</w:t>
      </w:r>
      <w:r w:rsidRPr="003A03C4">
        <w:rPr>
          <w:rFonts w:ascii="Arial" w:hAnsi="Arial" w:cs="Arial"/>
          <w:sz w:val="22"/>
        </w:rPr>
        <w:t xml:space="preserve"> (ranljivost in vrednost enot nepremične kulturne dediščine)</w:t>
      </w:r>
      <w:r>
        <w:rPr>
          <w:rFonts w:ascii="Arial" w:hAnsi="Arial" w:cs="Arial"/>
          <w:sz w:val="22"/>
        </w:rPr>
        <w:t>;</w:t>
      </w:r>
    </w:p>
    <w:p w:rsidR="001F51CF" w:rsidRPr="003A03C4" w:rsidRDefault="001F51CF" w:rsidP="00674D71">
      <w:pPr>
        <w:pStyle w:val="OdstavekZnakZnakZnak"/>
        <w:numPr>
          <w:ilvl w:val="0"/>
          <w:numId w:val="23"/>
        </w:numPr>
        <w:spacing w:line="276" w:lineRule="auto"/>
        <w:rPr>
          <w:rFonts w:ascii="Arial" w:hAnsi="Arial" w:cs="Arial"/>
          <w:sz w:val="22"/>
        </w:rPr>
      </w:pPr>
      <w:r w:rsidRPr="003A03C4">
        <w:rPr>
          <w:rFonts w:ascii="Arial" w:hAnsi="Arial" w:cs="Arial"/>
          <w:b/>
          <w:sz w:val="22"/>
        </w:rPr>
        <w:t>naravnega okolja</w:t>
      </w:r>
      <w:r w:rsidRPr="003A03C4">
        <w:rPr>
          <w:rFonts w:ascii="Arial" w:hAnsi="Arial" w:cs="Arial"/>
          <w:sz w:val="22"/>
        </w:rPr>
        <w:t xml:space="preserve"> (ranljivost in vrednost območij Natura</w:t>
      </w:r>
      <w:r>
        <w:rPr>
          <w:rFonts w:ascii="Arial" w:hAnsi="Arial" w:cs="Arial"/>
          <w:sz w:val="22"/>
        </w:rPr>
        <w:t xml:space="preserve"> </w:t>
      </w:r>
      <w:r w:rsidRPr="003A03C4">
        <w:rPr>
          <w:rFonts w:ascii="Arial" w:hAnsi="Arial" w:cs="Arial"/>
          <w:sz w:val="22"/>
        </w:rPr>
        <w:t xml:space="preserve">2000, vodovarstvenih območij in območij kopalnih vod, ki jih ob poplavi lahko onesnažijo IPPC </w:t>
      </w:r>
      <w:r w:rsidR="008F002A">
        <w:rPr>
          <w:rFonts w:ascii="Arial" w:hAnsi="Arial" w:cs="Arial"/>
          <w:sz w:val="22"/>
        </w:rPr>
        <w:t>ter</w:t>
      </w:r>
      <w:r w:rsidR="008F002A" w:rsidRPr="003A03C4">
        <w:rPr>
          <w:rFonts w:ascii="Arial" w:hAnsi="Arial" w:cs="Arial"/>
          <w:sz w:val="22"/>
        </w:rPr>
        <w:t xml:space="preserve"> zavezanci </w:t>
      </w:r>
      <w:r w:rsidRPr="003A03C4">
        <w:rPr>
          <w:rFonts w:ascii="Arial" w:hAnsi="Arial" w:cs="Arial"/>
          <w:sz w:val="22"/>
        </w:rPr>
        <w:t>SEVESO)</w:t>
      </w:r>
      <w:r w:rsidR="008F002A">
        <w:rPr>
          <w:rFonts w:ascii="Arial" w:hAnsi="Arial" w:cs="Arial"/>
          <w:sz w:val="22"/>
        </w:rPr>
        <w:t>;</w:t>
      </w:r>
    </w:p>
    <w:p w:rsidR="001F51CF" w:rsidRPr="003A03C4" w:rsidRDefault="001F51CF" w:rsidP="00674D71">
      <w:pPr>
        <w:pStyle w:val="OdstavekZnakZnakZnak"/>
        <w:numPr>
          <w:ilvl w:val="0"/>
          <w:numId w:val="23"/>
        </w:numPr>
        <w:spacing w:line="276" w:lineRule="auto"/>
        <w:rPr>
          <w:rFonts w:ascii="Arial" w:hAnsi="Arial" w:cs="Arial"/>
          <w:sz w:val="22"/>
        </w:rPr>
      </w:pPr>
      <w:r w:rsidRPr="003A03C4">
        <w:rPr>
          <w:rFonts w:ascii="Arial" w:hAnsi="Arial" w:cs="Arial"/>
          <w:b/>
          <w:sz w:val="22"/>
        </w:rPr>
        <w:t>občutljivih objektov</w:t>
      </w:r>
      <w:r w:rsidRPr="003A03C4">
        <w:rPr>
          <w:rFonts w:ascii="Arial" w:hAnsi="Arial" w:cs="Arial"/>
          <w:sz w:val="22"/>
        </w:rPr>
        <w:t xml:space="preserve"> (šole, vrtci; bolnišnice, zdravilišča, domovi za ostarele; arhivi, muzeji, knjižnice; transportna, vodna in telekomunikacijska infrastruktura; kritična infrastruktura; službe za posredovanje ob nesrečah </w:t>
      </w:r>
      <w:r w:rsidR="008F002A">
        <w:rPr>
          <w:rFonts w:ascii="Arial" w:hAnsi="Arial" w:cs="Arial"/>
          <w:sz w:val="22"/>
        </w:rPr>
        <w:t>–</w:t>
      </w:r>
      <w:r w:rsidRPr="003A03C4">
        <w:rPr>
          <w:rFonts w:ascii="Arial" w:hAnsi="Arial" w:cs="Arial"/>
          <w:sz w:val="22"/>
        </w:rPr>
        <w:t xml:space="preserve"> nujna medicinska pomoč, gasilci, </w:t>
      </w:r>
      <w:r w:rsidR="008F002A">
        <w:rPr>
          <w:rFonts w:ascii="Arial" w:hAnsi="Arial" w:cs="Arial"/>
          <w:sz w:val="22"/>
        </w:rPr>
        <w:t>C</w:t>
      </w:r>
      <w:r w:rsidRPr="003A03C4">
        <w:rPr>
          <w:rFonts w:ascii="Arial" w:hAnsi="Arial" w:cs="Arial"/>
          <w:sz w:val="22"/>
        </w:rPr>
        <w:t>ivilna zaščita, gorska reševalna služba).</w:t>
      </w:r>
    </w:p>
    <w:p w:rsidR="001F51CF" w:rsidRPr="003A03C4" w:rsidRDefault="001F51CF" w:rsidP="001F51CF">
      <w:pPr>
        <w:pStyle w:val="OdstavekZnakZnakZnak"/>
        <w:spacing w:line="276" w:lineRule="auto"/>
        <w:ind w:firstLine="0"/>
        <w:rPr>
          <w:rFonts w:ascii="Arial" w:hAnsi="Arial" w:cs="Arial"/>
          <w:sz w:val="22"/>
        </w:rPr>
      </w:pPr>
      <w:r w:rsidRPr="003A03C4">
        <w:rPr>
          <w:rFonts w:ascii="Arial" w:hAnsi="Arial" w:cs="Arial"/>
          <w:sz w:val="22"/>
        </w:rPr>
        <w:lastRenderedPageBreak/>
        <w:t>Po opravljeni prostorski analizi na</w:t>
      </w:r>
      <w:r>
        <w:rPr>
          <w:rFonts w:ascii="Arial" w:hAnsi="Arial" w:cs="Arial"/>
          <w:sz w:val="22"/>
        </w:rPr>
        <w:t xml:space="preserve"> ravni</w:t>
      </w:r>
      <w:r w:rsidRPr="003A03C4">
        <w:rPr>
          <w:rFonts w:ascii="Arial" w:hAnsi="Arial" w:cs="Arial"/>
          <w:sz w:val="22"/>
        </w:rPr>
        <w:t xml:space="preserve"> cel</w:t>
      </w:r>
      <w:r w:rsidR="003D2384">
        <w:rPr>
          <w:rFonts w:ascii="Arial" w:hAnsi="Arial" w:cs="Arial"/>
          <w:sz w:val="22"/>
        </w:rPr>
        <w:t>ic je bila za določitev območij pomembnega vpliva poplav</w:t>
      </w:r>
      <w:r>
        <w:rPr>
          <w:rFonts w:ascii="Arial" w:hAnsi="Arial" w:cs="Arial"/>
          <w:sz w:val="22"/>
        </w:rPr>
        <w:t xml:space="preserve"> uporabljena</w:t>
      </w:r>
      <w:r w:rsidRPr="003A03C4">
        <w:rPr>
          <w:rFonts w:ascii="Arial" w:hAnsi="Arial" w:cs="Arial"/>
          <w:sz w:val="22"/>
        </w:rPr>
        <w:t xml:space="preserve"> metodologija iz spodnj</w:t>
      </w:r>
      <w:r w:rsidR="00710E6F">
        <w:rPr>
          <w:rFonts w:ascii="Arial" w:hAnsi="Arial" w:cs="Arial"/>
          <w:sz w:val="22"/>
        </w:rPr>
        <w:t>e slike</w:t>
      </w:r>
      <w:r w:rsidRPr="003A03C4">
        <w:rPr>
          <w:rFonts w:ascii="Arial" w:hAnsi="Arial" w:cs="Arial"/>
          <w:sz w:val="22"/>
        </w:rPr>
        <w:t>.</w:t>
      </w:r>
    </w:p>
    <w:p w:rsidR="008F002A" w:rsidRDefault="008F002A" w:rsidP="0054242D">
      <w:pPr>
        <w:pStyle w:val="Napis"/>
        <w:rPr>
          <w:rFonts w:ascii="Arial" w:hAnsi="Arial" w:cs="Arial"/>
          <w:b w:val="0"/>
          <w:sz w:val="22"/>
          <w:szCs w:val="22"/>
        </w:rPr>
      </w:pPr>
    </w:p>
    <w:p w:rsidR="00BE4BA5" w:rsidRDefault="008F002A" w:rsidP="00BE4BA5">
      <w:pPr>
        <w:pStyle w:val="Napis"/>
        <w:rPr>
          <w:rFonts w:ascii="Calibri" w:hAnsi="Calibri"/>
        </w:rPr>
      </w:pPr>
      <w:r w:rsidRPr="003A03C4">
        <w:rPr>
          <w:rFonts w:ascii="Arial" w:hAnsi="Arial" w:cs="Arial"/>
          <w:b w:val="0"/>
          <w:sz w:val="22"/>
          <w:szCs w:val="22"/>
        </w:rPr>
        <w:t>Slika</w:t>
      </w:r>
      <w:r>
        <w:rPr>
          <w:rFonts w:ascii="Arial" w:hAnsi="Arial" w:cs="Arial"/>
          <w:b w:val="0"/>
          <w:sz w:val="22"/>
          <w:szCs w:val="22"/>
        </w:rPr>
        <w:t xml:space="preserve"> </w:t>
      </w:r>
      <w:r>
        <w:rPr>
          <w:rFonts w:ascii="Arial" w:hAnsi="Arial" w:cs="Arial"/>
          <w:b w:val="0"/>
          <w:sz w:val="22"/>
          <w:szCs w:val="22"/>
          <w:lang w:val="sl-SI"/>
        </w:rPr>
        <w:t>10</w:t>
      </w:r>
      <w:r w:rsidRPr="003A03C4">
        <w:rPr>
          <w:rFonts w:ascii="Arial" w:hAnsi="Arial" w:cs="Arial"/>
          <w:b w:val="0"/>
          <w:sz w:val="22"/>
          <w:szCs w:val="22"/>
        </w:rPr>
        <w:t>: Dejavniki tveganja zaradi naravnih nevarnosti</w:t>
      </w:r>
    </w:p>
    <w:p w:rsidR="001F51CF" w:rsidRDefault="001F51CF" w:rsidP="001F51CF">
      <w:pPr>
        <w:keepNext/>
        <w:jc w:val="center"/>
        <w:rPr>
          <w:rFonts w:ascii="Calibri" w:hAnsi="Calibri"/>
        </w:rPr>
      </w:pPr>
      <w:r w:rsidRPr="00335368">
        <w:rPr>
          <w:rFonts w:ascii="Arial" w:hAnsi="Arial" w:cs="Arial"/>
          <w:b/>
          <w:noProof/>
          <w:lang w:eastAsia="sl-SI"/>
        </w:rPr>
        <w:drawing>
          <wp:inline distT="0" distB="0" distL="0" distR="0">
            <wp:extent cx="2491640" cy="3190875"/>
            <wp:effectExtent l="0" t="0" r="0" b="0"/>
            <wp:docPr id="6" name="Slika 6" title="Dejavniki tveganja zaradi naravnih nevar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3950" cy="3193834"/>
                    </a:xfrm>
                    <a:prstGeom prst="rect">
                      <a:avLst/>
                    </a:prstGeom>
                    <a:noFill/>
                    <a:ln>
                      <a:noFill/>
                    </a:ln>
                  </pic:spPr>
                </pic:pic>
              </a:graphicData>
            </a:graphic>
          </wp:inline>
        </w:drawing>
      </w:r>
    </w:p>
    <w:p w:rsidR="00BE4BA5" w:rsidRPr="004A38A6" w:rsidRDefault="00BE4BA5" w:rsidP="00411D81">
      <w:pPr>
        <w:autoSpaceDE w:val="0"/>
        <w:autoSpaceDN w:val="0"/>
        <w:adjustRightInd w:val="0"/>
        <w:spacing w:after="120" w:line="240" w:lineRule="auto"/>
        <w:rPr>
          <w:rFonts w:cs="Tahoma"/>
          <w:color w:val="000000"/>
          <w:sz w:val="20"/>
          <w:szCs w:val="20"/>
        </w:rPr>
      </w:pPr>
      <w:r w:rsidRPr="004A38A6">
        <w:rPr>
          <w:rFonts w:cs="Tahoma"/>
          <w:b/>
          <w:bCs/>
          <w:color w:val="0000FF"/>
          <w:sz w:val="20"/>
          <w:szCs w:val="20"/>
        </w:rPr>
        <w:t>NEVARNOSTNI POTENCIAL</w:t>
      </w:r>
      <w:r w:rsidRPr="004A38A6">
        <w:rPr>
          <w:rFonts w:cs="Tahoma"/>
          <w:color w:val="0000FF"/>
          <w:sz w:val="20"/>
          <w:szCs w:val="20"/>
        </w:rPr>
        <w:t>.</w:t>
      </w:r>
      <w:r w:rsidRPr="004A38A6">
        <w:rPr>
          <w:rFonts w:cs="Tahoma"/>
          <w:color w:val="000000"/>
          <w:sz w:val="20"/>
          <w:szCs w:val="20"/>
        </w:rPr>
        <w:t xml:space="preserve"> </w:t>
      </w:r>
      <w:r>
        <w:rPr>
          <w:rFonts w:cs="Tahoma"/>
          <w:color w:val="000000"/>
          <w:sz w:val="20"/>
          <w:szCs w:val="20"/>
        </w:rPr>
        <w:t>S</w:t>
      </w:r>
      <w:r w:rsidRPr="004A38A6">
        <w:rPr>
          <w:rFonts w:cs="Tahoma"/>
          <w:color w:val="000000"/>
          <w:sz w:val="20"/>
          <w:szCs w:val="20"/>
        </w:rPr>
        <w:t>cenarij</w:t>
      </w:r>
      <w:r>
        <w:rPr>
          <w:rFonts w:cs="Tahoma"/>
          <w:color w:val="000000"/>
          <w:sz w:val="20"/>
          <w:szCs w:val="20"/>
        </w:rPr>
        <w:t>i začetka</w:t>
      </w:r>
      <w:r w:rsidRPr="004A38A6">
        <w:rPr>
          <w:rFonts w:cs="Tahoma"/>
          <w:color w:val="000000"/>
          <w:sz w:val="20"/>
          <w:szCs w:val="20"/>
        </w:rPr>
        <w:t xml:space="preserve"> naravnega pojava</w:t>
      </w:r>
      <w:r>
        <w:rPr>
          <w:rFonts w:cs="Tahoma"/>
          <w:color w:val="000000"/>
          <w:sz w:val="20"/>
          <w:szCs w:val="20"/>
        </w:rPr>
        <w:t xml:space="preserve"> na izbranem območju</w:t>
      </w:r>
      <w:r w:rsidRPr="004A38A6">
        <w:rPr>
          <w:rFonts w:cs="Tahoma"/>
          <w:color w:val="000000"/>
          <w:sz w:val="20"/>
          <w:szCs w:val="20"/>
        </w:rPr>
        <w:t>.</w:t>
      </w:r>
    </w:p>
    <w:p w:rsidR="00BE4BA5" w:rsidRPr="004A38A6" w:rsidRDefault="00BE4BA5" w:rsidP="00411D81">
      <w:pPr>
        <w:autoSpaceDE w:val="0"/>
        <w:autoSpaceDN w:val="0"/>
        <w:adjustRightInd w:val="0"/>
        <w:spacing w:after="120" w:line="240" w:lineRule="auto"/>
        <w:ind w:left="720"/>
        <w:rPr>
          <w:rFonts w:cs="Tahoma"/>
          <w:color w:val="000000"/>
          <w:sz w:val="20"/>
          <w:szCs w:val="20"/>
        </w:rPr>
      </w:pPr>
      <w:r w:rsidRPr="004A38A6">
        <w:rPr>
          <w:rFonts w:cs="Tahoma"/>
          <w:b/>
          <w:bCs/>
          <w:color w:val="000000"/>
          <w:sz w:val="20"/>
          <w:szCs w:val="20"/>
        </w:rPr>
        <w:t xml:space="preserve">Verjetnost </w:t>
      </w:r>
      <w:r>
        <w:rPr>
          <w:rFonts w:cs="Tahoma"/>
          <w:b/>
          <w:bCs/>
          <w:color w:val="000000"/>
          <w:sz w:val="20"/>
          <w:szCs w:val="20"/>
        </w:rPr>
        <w:t>začetka</w:t>
      </w:r>
      <w:r w:rsidRPr="004A38A6">
        <w:rPr>
          <w:rFonts w:cs="Tahoma"/>
          <w:color w:val="000000"/>
          <w:sz w:val="20"/>
          <w:szCs w:val="20"/>
        </w:rPr>
        <w:t xml:space="preserve">. Verjetnost </w:t>
      </w:r>
      <w:r>
        <w:rPr>
          <w:rFonts w:cs="Tahoma"/>
          <w:color w:val="000000"/>
          <w:sz w:val="20"/>
          <w:szCs w:val="20"/>
        </w:rPr>
        <w:t>začetka</w:t>
      </w:r>
      <w:r w:rsidRPr="004A38A6">
        <w:rPr>
          <w:rFonts w:cs="Tahoma"/>
          <w:color w:val="000000"/>
          <w:sz w:val="20"/>
          <w:szCs w:val="20"/>
        </w:rPr>
        <w:t xml:space="preserve"> </w:t>
      </w:r>
      <w:r>
        <w:rPr>
          <w:rFonts w:cs="Tahoma"/>
          <w:color w:val="000000"/>
          <w:sz w:val="20"/>
          <w:szCs w:val="20"/>
        </w:rPr>
        <w:t xml:space="preserve">naravnega </w:t>
      </w:r>
      <w:r w:rsidRPr="004A38A6">
        <w:rPr>
          <w:rFonts w:cs="Tahoma"/>
          <w:color w:val="000000"/>
          <w:sz w:val="20"/>
          <w:szCs w:val="20"/>
        </w:rPr>
        <w:t>dogodka v določenem obdobju.</w:t>
      </w:r>
    </w:p>
    <w:p w:rsidR="00BE4BA5" w:rsidRPr="004A38A6" w:rsidRDefault="00BE4BA5" w:rsidP="00411D81">
      <w:pPr>
        <w:autoSpaceDE w:val="0"/>
        <w:autoSpaceDN w:val="0"/>
        <w:adjustRightInd w:val="0"/>
        <w:spacing w:after="120" w:line="240" w:lineRule="auto"/>
        <w:ind w:left="1418"/>
        <w:rPr>
          <w:rFonts w:cs="Tahoma"/>
          <w:color w:val="000000"/>
          <w:sz w:val="20"/>
          <w:szCs w:val="20"/>
        </w:rPr>
      </w:pPr>
      <w:r>
        <w:rPr>
          <w:rFonts w:cs="Tahoma"/>
          <w:b/>
          <w:bCs/>
          <w:color w:val="000000"/>
          <w:sz w:val="20"/>
          <w:szCs w:val="20"/>
        </w:rPr>
        <w:t>Moč</w:t>
      </w:r>
      <w:r w:rsidRPr="004A38A6">
        <w:rPr>
          <w:rFonts w:cs="Tahoma"/>
          <w:b/>
          <w:bCs/>
          <w:color w:val="000000"/>
          <w:sz w:val="20"/>
          <w:szCs w:val="20"/>
        </w:rPr>
        <w:t xml:space="preserve"> dogodka</w:t>
      </w:r>
      <w:r w:rsidRPr="004A38A6">
        <w:rPr>
          <w:rFonts w:cs="Tahoma"/>
          <w:color w:val="000000"/>
          <w:sz w:val="20"/>
          <w:szCs w:val="20"/>
        </w:rPr>
        <w:t xml:space="preserve">. </w:t>
      </w:r>
      <w:r>
        <w:rPr>
          <w:rFonts w:cs="Tahoma"/>
          <w:color w:val="000000"/>
          <w:sz w:val="20"/>
          <w:szCs w:val="20"/>
        </w:rPr>
        <w:t>Moč</w:t>
      </w:r>
      <w:r w:rsidRPr="004A38A6">
        <w:rPr>
          <w:rFonts w:cs="Tahoma"/>
          <w:color w:val="000000"/>
          <w:sz w:val="20"/>
          <w:szCs w:val="20"/>
        </w:rPr>
        <w:t xml:space="preserve"> n</w:t>
      </w:r>
      <w:r>
        <w:rPr>
          <w:rFonts w:cs="Tahoma"/>
          <w:color w:val="000000"/>
          <w:sz w:val="20"/>
          <w:szCs w:val="20"/>
        </w:rPr>
        <w:t>aravnega</w:t>
      </w:r>
      <w:r w:rsidRPr="004A38A6">
        <w:rPr>
          <w:rFonts w:cs="Tahoma"/>
          <w:color w:val="000000"/>
          <w:sz w:val="20"/>
          <w:szCs w:val="20"/>
        </w:rPr>
        <w:t xml:space="preserve"> dogodka (n</w:t>
      </w:r>
      <w:r>
        <w:rPr>
          <w:rFonts w:cs="Tahoma"/>
          <w:color w:val="000000"/>
          <w:sz w:val="20"/>
          <w:szCs w:val="20"/>
        </w:rPr>
        <w:t>pr. globina, hitrost vode itn.) določene verjetnosti nastopa.</w:t>
      </w:r>
    </w:p>
    <w:p w:rsidR="00BE4BA5" w:rsidRPr="004A38A6" w:rsidRDefault="00BE4BA5" w:rsidP="00411D81">
      <w:pPr>
        <w:autoSpaceDE w:val="0"/>
        <w:autoSpaceDN w:val="0"/>
        <w:adjustRightInd w:val="0"/>
        <w:spacing w:after="120" w:line="240" w:lineRule="auto"/>
        <w:ind w:left="2116"/>
        <w:rPr>
          <w:rFonts w:cs="Tahoma"/>
          <w:color w:val="000000"/>
          <w:sz w:val="20"/>
          <w:szCs w:val="20"/>
        </w:rPr>
      </w:pPr>
      <w:r w:rsidRPr="004A38A6">
        <w:rPr>
          <w:rFonts w:cs="Tahoma"/>
          <w:b/>
          <w:bCs/>
          <w:color w:val="000000"/>
          <w:sz w:val="20"/>
          <w:szCs w:val="20"/>
        </w:rPr>
        <w:t>Trajanje nevarnosti</w:t>
      </w:r>
      <w:r w:rsidRPr="004A38A6">
        <w:rPr>
          <w:rFonts w:cs="Tahoma"/>
          <w:color w:val="000000"/>
          <w:sz w:val="20"/>
          <w:szCs w:val="20"/>
        </w:rPr>
        <w:t xml:space="preserve">. Trajanje </w:t>
      </w:r>
      <w:r>
        <w:rPr>
          <w:rFonts w:cs="Tahoma"/>
          <w:color w:val="000000"/>
          <w:sz w:val="20"/>
          <w:szCs w:val="20"/>
        </w:rPr>
        <w:t>naravnega</w:t>
      </w:r>
      <w:r w:rsidRPr="004A38A6">
        <w:rPr>
          <w:rFonts w:cs="Tahoma"/>
          <w:color w:val="000000"/>
          <w:sz w:val="20"/>
          <w:szCs w:val="20"/>
        </w:rPr>
        <w:t xml:space="preserve"> dogodka določene </w:t>
      </w:r>
      <w:r>
        <w:rPr>
          <w:rFonts w:cs="Tahoma"/>
          <w:color w:val="000000"/>
          <w:sz w:val="20"/>
          <w:szCs w:val="20"/>
        </w:rPr>
        <w:t>moči</w:t>
      </w:r>
      <w:r w:rsidRPr="004A38A6">
        <w:rPr>
          <w:rFonts w:cs="Tahoma"/>
          <w:color w:val="000000"/>
          <w:sz w:val="20"/>
          <w:szCs w:val="20"/>
        </w:rPr>
        <w:t xml:space="preserve">. </w:t>
      </w:r>
    </w:p>
    <w:p w:rsidR="00BE4BA5" w:rsidRDefault="00BE4BA5" w:rsidP="00411D81">
      <w:pPr>
        <w:autoSpaceDE w:val="0"/>
        <w:autoSpaceDN w:val="0"/>
        <w:adjustRightInd w:val="0"/>
        <w:spacing w:after="120" w:line="240" w:lineRule="auto"/>
        <w:ind w:left="284"/>
        <w:rPr>
          <w:rFonts w:cs="Tahoma"/>
          <w:b/>
          <w:bCs/>
          <w:color w:val="008000"/>
          <w:sz w:val="20"/>
          <w:szCs w:val="20"/>
        </w:rPr>
      </w:pPr>
    </w:p>
    <w:p w:rsidR="00BE4BA5" w:rsidRPr="004A38A6" w:rsidRDefault="00BE4BA5" w:rsidP="00411D81">
      <w:pPr>
        <w:autoSpaceDE w:val="0"/>
        <w:autoSpaceDN w:val="0"/>
        <w:adjustRightInd w:val="0"/>
        <w:spacing w:after="120" w:line="240" w:lineRule="auto"/>
        <w:rPr>
          <w:rFonts w:cs="Tahoma"/>
          <w:color w:val="000000"/>
          <w:sz w:val="20"/>
          <w:szCs w:val="20"/>
        </w:rPr>
      </w:pPr>
      <w:r w:rsidRPr="004A38A6">
        <w:rPr>
          <w:rFonts w:cs="Tahoma"/>
          <w:b/>
          <w:bCs/>
          <w:color w:val="008000"/>
          <w:sz w:val="20"/>
          <w:szCs w:val="20"/>
        </w:rPr>
        <w:t>ŠKODNI POTENCIAL</w:t>
      </w:r>
      <w:r w:rsidRPr="004A38A6">
        <w:rPr>
          <w:rFonts w:cs="Tahoma"/>
          <w:color w:val="008000"/>
          <w:sz w:val="20"/>
          <w:szCs w:val="20"/>
        </w:rPr>
        <w:t>.</w:t>
      </w:r>
      <w:r w:rsidRPr="004A38A6">
        <w:rPr>
          <w:rFonts w:cs="Tahoma"/>
          <w:color w:val="000000"/>
          <w:sz w:val="20"/>
          <w:szCs w:val="20"/>
        </w:rPr>
        <w:t xml:space="preserve"> </w:t>
      </w:r>
      <w:r>
        <w:rPr>
          <w:rFonts w:cs="Tahoma"/>
          <w:color w:val="000000"/>
          <w:sz w:val="20"/>
          <w:szCs w:val="20"/>
        </w:rPr>
        <w:t xml:space="preserve">Mogoči škodni izidi </w:t>
      </w:r>
      <w:r w:rsidRPr="004A38A6">
        <w:rPr>
          <w:rFonts w:cs="Tahoma"/>
          <w:color w:val="000000"/>
          <w:sz w:val="20"/>
          <w:szCs w:val="20"/>
        </w:rPr>
        <w:t xml:space="preserve">ob </w:t>
      </w:r>
      <w:r>
        <w:rPr>
          <w:rFonts w:cs="Tahoma"/>
          <w:color w:val="000000"/>
          <w:sz w:val="20"/>
          <w:szCs w:val="20"/>
        </w:rPr>
        <w:t>začetku</w:t>
      </w:r>
      <w:r w:rsidRPr="004A38A6">
        <w:rPr>
          <w:rFonts w:cs="Tahoma"/>
          <w:color w:val="000000"/>
          <w:sz w:val="20"/>
          <w:szCs w:val="20"/>
        </w:rPr>
        <w:t xml:space="preserve"> nevarnosti na izbranem območju.</w:t>
      </w:r>
    </w:p>
    <w:p w:rsidR="00BE4BA5" w:rsidRPr="004A38A6" w:rsidRDefault="00BE4BA5" w:rsidP="00411D81">
      <w:pPr>
        <w:autoSpaceDE w:val="0"/>
        <w:autoSpaceDN w:val="0"/>
        <w:adjustRightInd w:val="0"/>
        <w:spacing w:after="120" w:line="240" w:lineRule="auto"/>
        <w:ind w:left="720"/>
        <w:rPr>
          <w:rFonts w:cs="Tahoma"/>
          <w:color w:val="000000"/>
          <w:sz w:val="20"/>
          <w:szCs w:val="20"/>
        </w:rPr>
      </w:pPr>
      <w:r w:rsidRPr="004A38A6">
        <w:rPr>
          <w:rFonts w:cs="Tahoma"/>
          <w:b/>
          <w:bCs/>
          <w:color w:val="000000"/>
          <w:sz w:val="20"/>
          <w:szCs w:val="20"/>
        </w:rPr>
        <w:t>Izpostavljenost</w:t>
      </w:r>
      <w:r w:rsidRPr="004A38A6">
        <w:rPr>
          <w:rFonts w:cs="Tahoma"/>
          <w:color w:val="000000"/>
          <w:sz w:val="20"/>
          <w:szCs w:val="20"/>
        </w:rPr>
        <w:t>. Verjetnost prisotnosti gradnikov prostora (ogrožencev) v določenem obdobju.</w:t>
      </w:r>
    </w:p>
    <w:p w:rsidR="00BE4BA5" w:rsidRPr="004A38A6" w:rsidRDefault="00BE4BA5" w:rsidP="00411D81">
      <w:pPr>
        <w:autoSpaceDE w:val="0"/>
        <w:autoSpaceDN w:val="0"/>
        <w:adjustRightInd w:val="0"/>
        <w:spacing w:after="120" w:line="240" w:lineRule="auto"/>
        <w:ind w:left="1418"/>
        <w:rPr>
          <w:rFonts w:cs="Tahoma"/>
          <w:color w:val="000000"/>
          <w:sz w:val="20"/>
          <w:szCs w:val="20"/>
        </w:rPr>
      </w:pPr>
      <w:r w:rsidRPr="004A38A6">
        <w:rPr>
          <w:rFonts w:cs="Tahoma"/>
          <w:b/>
          <w:bCs/>
          <w:color w:val="000000"/>
          <w:sz w:val="20"/>
          <w:szCs w:val="20"/>
        </w:rPr>
        <w:t>Razsežnost</w:t>
      </w:r>
      <w:r w:rsidRPr="004A38A6">
        <w:rPr>
          <w:rFonts w:cs="Tahoma"/>
          <w:color w:val="000000"/>
          <w:sz w:val="20"/>
          <w:szCs w:val="20"/>
        </w:rPr>
        <w:t xml:space="preserve">. Obseg, število ali velikost </w:t>
      </w:r>
      <w:r>
        <w:rPr>
          <w:rFonts w:cs="Tahoma"/>
          <w:color w:val="000000"/>
          <w:sz w:val="20"/>
          <w:szCs w:val="20"/>
        </w:rPr>
        <w:t>gradnikov prostora</w:t>
      </w:r>
      <w:r w:rsidRPr="004A38A6">
        <w:rPr>
          <w:rFonts w:cs="Tahoma"/>
          <w:color w:val="000000"/>
          <w:sz w:val="20"/>
          <w:szCs w:val="20"/>
        </w:rPr>
        <w:t>.</w:t>
      </w:r>
    </w:p>
    <w:p w:rsidR="00BE4BA5" w:rsidRPr="004A38A6" w:rsidRDefault="00BE4BA5" w:rsidP="00411D81">
      <w:pPr>
        <w:autoSpaceDE w:val="0"/>
        <w:autoSpaceDN w:val="0"/>
        <w:adjustRightInd w:val="0"/>
        <w:spacing w:after="120" w:line="240" w:lineRule="auto"/>
        <w:ind w:left="1418"/>
        <w:rPr>
          <w:rFonts w:cs="Tahoma"/>
          <w:color w:val="000000"/>
          <w:sz w:val="20"/>
          <w:szCs w:val="20"/>
        </w:rPr>
      </w:pPr>
      <w:r w:rsidRPr="004A38A6">
        <w:rPr>
          <w:rFonts w:cs="Tahoma"/>
          <w:b/>
          <w:bCs/>
          <w:color w:val="000000"/>
          <w:sz w:val="20"/>
          <w:szCs w:val="20"/>
        </w:rPr>
        <w:t>Ranljivost</w:t>
      </w:r>
      <w:r w:rsidRPr="004A38A6">
        <w:rPr>
          <w:rFonts w:cs="Tahoma"/>
          <w:color w:val="000000"/>
          <w:sz w:val="20"/>
          <w:szCs w:val="20"/>
        </w:rPr>
        <w:t xml:space="preserve">. Strukturna poškodovanost </w:t>
      </w:r>
      <w:r>
        <w:rPr>
          <w:rFonts w:cs="Tahoma"/>
          <w:color w:val="000000"/>
          <w:sz w:val="20"/>
          <w:szCs w:val="20"/>
        </w:rPr>
        <w:t xml:space="preserve">gradnikov prostora </w:t>
      </w:r>
      <w:r w:rsidRPr="004A38A6">
        <w:rPr>
          <w:rFonts w:cs="Tahoma"/>
          <w:color w:val="000000"/>
          <w:sz w:val="20"/>
          <w:szCs w:val="20"/>
        </w:rPr>
        <w:t xml:space="preserve">ob </w:t>
      </w:r>
      <w:r>
        <w:rPr>
          <w:rFonts w:cs="Tahoma"/>
          <w:color w:val="000000"/>
          <w:sz w:val="20"/>
          <w:szCs w:val="20"/>
        </w:rPr>
        <w:t>začetku</w:t>
      </w:r>
      <w:r w:rsidRPr="004A38A6">
        <w:rPr>
          <w:rFonts w:cs="Tahoma"/>
          <w:color w:val="000000"/>
          <w:sz w:val="20"/>
          <w:szCs w:val="20"/>
        </w:rPr>
        <w:t xml:space="preserve"> nevarnega dogodka določene </w:t>
      </w:r>
      <w:r>
        <w:rPr>
          <w:rFonts w:cs="Tahoma"/>
          <w:color w:val="000000"/>
          <w:sz w:val="20"/>
          <w:szCs w:val="20"/>
        </w:rPr>
        <w:t>moči</w:t>
      </w:r>
      <w:r w:rsidRPr="004A38A6">
        <w:rPr>
          <w:rFonts w:cs="Tahoma"/>
          <w:color w:val="000000"/>
          <w:sz w:val="20"/>
          <w:szCs w:val="20"/>
        </w:rPr>
        <w:t>.</w:t>
      </w:r>
    </w:p>
    <w:p w:rsidR="00BE4BA5" w:rsidRDefault="00BE4BA5" w:rsidP="00411D81">
      <w:pPr>
        <w:autoSpaceDE w:val="0"/>
        <w:autoSpaceDN w:val="0"/>
        <w:adjustRightInd w:val="0"/>
        <w:spacing w:after="120" w:line="240" w:lineRule="auto"/>
        <w:ind w:left="1418"/>
        <w:rPr>
          <w:rFonts w:cs="Tahoma"/>
          <w:color w:val="000000"/>
          <w:sz w:val="20"/>
          <w:szCs w:val="20"/>
        </w:rPr>
      </w:pPr>
      <w:r w:rsidRPr="004A38A6">
        <w:rPr>
          <w:rFonts w:cs="Tahoma"/>
          <w:b/>
          <w:bCs/>
          <w:color w:val="000000"/>
          <w:sz w:val="20"/>
          <w:szCs w:val="20"/>
        </w:rPr>
        <w:t>Vrednost</w:t>
      </w:r>
      <w:r w:rsidRPr="004A38A6">
        <w:rPr>
          <w:rFonts w:cs="Tahoma"/>
          <w:color w:val="000000"/>
          <w:sz w:val="20"/>
          <w:szCs w:val="20"/>
        </w:rPr>
        <w:t>. Tržna ali družbena vrednost gradnikov prostora.</w:t>
      </w:r>
    </w:p>
    <w:p w:rsidR="00BE4BA5" w:rsidRDefault="00BE4BA5" w:rsidP="00411D81">
      <w:pPr>
        <w:autoSpaceDE w:val="0"/>
        <w:autoSpaceDN w:val="0"/>
        <w:adjustRightInd w:val="0"/>
        <w:spacing w:after="120" w:line="240" w:lineRule="auto"/>
        <w:ind w:left="1418" w:firstLine="706"/>
        <w:rPr>
          <w:rFonts w:ascii="Calibri" w:hAnsi="Calibri"/>
        </w:rPr>
      </w:pPr>
      <w:r w:rsidRPr="004A38A6">
        <w:rPr>
          <w:rFonts w:cs="Tahoma"/>
          <w:b/>
          <w:bCs/>
          <w:color w:val="000000"/>
          <w:sz w:val="20"/>
          <w:szCs w:val="20"/>
        </w:rPr>
        <w:t>Čas obnove</w:t>
      </w:r>
      <w:r w:rsidRPr="004A38A6">
        <w:rPr>
          <w:rFonts w:cs="Tahoma"/>
          <w:bCs/>
          <w:color w:val="000000"/>
          <w:sz w:val="20"/>
          <w:szCs w:val="20"/>
        </w:rPr>
        <w:t>. Čas odprave škodn</w:t>
      </w:r>
      <w:r>
        <w:rPr>
          <w:rFonts w:cs="Tahoma"/>
          <w:bCs/>
          <w:color w:val="000000"/>
          <w:sz w:val="20"/>
          <w:szCs w:val="20"/>
        </w:rPr>
        <w:t>ih izidov določene velikosti</w:t>
      </w:r>
      <w:r w:rsidRPr="004A38A6">
        <w:rPr>
          <w:rFonts w:cs="Tahoma"/>
          <w:bCs/>
          <w:color w:val="000000"/>
          <w:sz w:val="20"/>
          <w:szCs w:val="20"/>
        </w:rPr>
        <w:t>.</w:t>
      </w:r>
    </w:p>
    <w:p w:rsidR="001F51CF" w:rsidRDefault="001F51CF" w:rsidP="001F51CF">
      <w:pPr>
        <w:jc w:val="center"/>
        <w:rPr>
          <w:rFonts w:ascii="Arial" w:hAnsi="Arial" w:cs="Arial"/>
          <w:b/>
        </w:rPr>
      </w:pPr>
    </w:p>
    <w:p w:rsidR="001F51CF" w:rsidRDefault="001F51CF" w:rsidP="001F51CF">
      <w:pPr>
        <w:pStyle w:val="OdstavekZnakZnakZnak"/>
        <w:spacing w:line="276" w:lineRule="auto"/>
        <w:ind w:firstLine="0"/>
        <w:rPr>
          <w:rFonts w:ascii="Arial" w:hAnsi="Arial" w:cs="Arial"/>
          <w:sz w:val="22"/>
        </w:rPr>
      </w:pPr>
    </w:p>
    <w:p w:rsidR="009E01B2" w:rsidRPr="009E01B2" w:rsidRDefault="009E01B2" w:rsidP="009E01B2">
      <w:pPr>
        <w:pStyle w:val="OdstavekZnakZnakZnak"/>
        <w:spacing w:line="276" w:lineRule="auto"/>
        <w:ind w:firstLine="0"/>
        <w:rPr>
          <w:rFonts w:ascii="Arial" w:hAnsi="Arial" w:cs="Arial"/>
          <w:sz w:val="22"/>
        </w:rPr>
      </w:pPr>
      <w:r w:rsidRPr="009E01B2">
        <w:rPr>
          <w:rFonts w:ascii="Arial" w:hAnsi="Arial" w:cs="Arial"/>
          <w:sz w:val="22"/>
        </w:rPr>
        <w:t>Nevarnostni in škodni potencial sestavljajo tri skupine parametrov</w:t>
      </w:r>
      <w:r w:rsidR="008F002A">
        <w:rPr>
          <w:rFonts w:ascii="Arial" w:hAnsi="Arial" w:cs="Arial"/>
          <w:sz w:val="22"/>
        </w:rPr>
        <w:t>, in sicer</w:t>
      </w:r>
      <w:r w:rsidRPr="009E01B2">
        <w:rPr>
          <w:rFonts w:ascii="Arial" w:hAnsi="Arial" w:cs="Arial"/>
          <w:sz w:val="22"/>
        </w:rPr>
        <w:t xml:space="preserve"> verjetnostna, fizikalno-socialno-ekonomska in časovna skupina.</w:t>
      </w:r>
    </w:p>
    <w:p w:rsidR="009E01B2" w:rsidRPr="009E01B2" w:rsidRDefault="009E01B2" w:rsidP="009E01B2">
      <w:pPr>
        <w:pStyle w:val="OdstavekZnakZnakZnak"/>
        <w:spacing w:line="276" w:lineRule="auto"/>
        <w:ind w:firstLine="0"/>
        <w:rPr>
          <w:rFonts w:ascii="Arial" w:hAnsi="Arial" w:cs="Arial"/>
          <w:sz w:val="22"/>
        </w:rPr>
      </w:pPr>
    </w:p>
    <w:p w:rsidR="009E01B2" w:rsidRPr="009E01B2" w:rsidRDefault="009E01B2" w:rsidP="009E01B2">
      <w:pPr>
        <w:pStyle w:val="OdstavekZnakZnakZnak"/>
        <w:spacing w:line="276" w:lineRule="auto"/>
        <w:ind w:firstLine="0"/>
        <w:rPr>
          <w:rFonts w:ascii="Arial" w:hAnsi="Arial" w:cs="Arial"/>
        </w:rPr>
      </w:pPr>
      <w:r w:rsidRPr="009E01B2">
        <w:rPr>
          <w:rFonts w:ascii="Arial" w:hAnsi="Arial" w:cs="Arial"/>
          <w:sz w:val="22"/>
        </w:rPr>
        <w:t xml:space="preserve">V </w:t>
      </w:r>
      <w:r w:rsidR="00F074C6">
        <w:rPr>
          <w:rFonts w:ascii="Arial" w:hAnsi="Arial" w:cs="Arial"/>
          <w:sz w:val="22"/>
        </w:rPr>
        <w:t>okviru</w:t>
      </w:r>
      <w:r w:rsidR="00F074C6" w:rsidRPr="00F074C6">
        <w:rPr>
          <w:rFonts w:ascii="Arial" w:hAnsi="Arial" w:cs="Arial"/>
          <w:sz w:val="22"/>
        </w:rPr>
        <w:t xml:space="preserve"> </w:t>
      </w:r>
      <w:r w:rsidRPr="00F074C6">
        <w:rPr>
          <w:rFonts w:ascii="Arial" w:hAnsi="Arial" w:cs="Arial"/>
          <w:sz w:val="22"/>
        </w:rPr>
        <w:t>Predhodne ocene poplavne ogroženosti Republike Slovenije iz leta</w:t>
      </w:r>
      <w:r w:rsidRPr="009E01B2">
        <w:rPr>
          <w:rFonts w:ascii="Arial" w:hAnsi="Arial" w:cs="Arial"/>
          <w:sz w:val="22"/>
        </w:rPr>
        <w:t xml:space="preserve"> 2011 je bil določen in prostorsko obdelan kombiniran vpliv poplav (zdravje ljudi, gospodarstvo, kulturna dediščina in okolje).</w:t>
      </w:r>
    </w:p>
    <w:p w:rsidR="00710E6F" w:rsidRDefault="00710E6F">
      <w:pPr>
        <w:rPr>
          <w:rFonts w:ascii="Arial" w:eastAsia="Times New Roman" w:hAnsi="Arial" w:cs="Arial"/>
          <w:lang w:val="x-none"/>
        </w:rPr>
      </w:pPr>
      <w:r>
        <w:rPr>
          <w:rFonts w:ascii="Arial" w:hAnsi="Arial" w:cs="Arial"/>
          <w:b/>
        </w:rPr>
        <w:br w:type="page"/>
      </w:r>
    </w:p>
    <w:p w:rsidR="009E01B2" w:rsidRDefault="00797E3F" w:rsidP="00674D71">
      <w:pPr>
        <w:pStyle w:val="Napis"/>
        <w:spacing w:before="0" w:after="0"/>
        <w:rPr>
          <w:rFonts w:ascii="Arial" w:hAnsi="Arial" w:cs="Arial"/>
          <w:b w:val="0"/>
          <w:sz w:val="22"/>
          <w:szCs w:val="22"/>
        </w:rPr>
      </w:pPr>
      <w:r w:rsidRPr="003A03C4">
        <w:rPr>
          <w:rFonts w:ascii="Arial" w:hAnsi="Arial" w:cs="Arial"/>
          <w:b w:val="0"/>
          <w:sz w:val="22"/>
          <w:szCs w:val="22"/>
        </w:rPr>
        <w:lastRenderedPageBreak/>
        <w:t>Slika</w:t>
      </w:r>
      <w:r>
        <w:rPr>
          <w:rFonts w:ascii="Arial" w:hAnsi="Arial" w:cs="Arial"/>
          <w:b w:val="0"/>
          <w:sz w:val="22"/>
          <w:szCs w:val="22"/>
        </w:rPr>
        <w:t xml:space="preserve"> 11</w:t>
      </w:r>
      <w:r w:rsidRPr="003A03C4">
        <w:rPr>
          <w:rFonts w:ascii="Arial" w:hAnsi="Arial" w:cs="Arial"/>
          <w:b w:val="0"/>
          <w:sz w:val="22"/>
          <w:szCs w:val="22"/>
        </w:rPr>
        <w:t>: Prikaz kombiniranega vpliva</w:t>
      </w:r>
      <w:r>
        <w:rPr>
          <w:rFonts w:ascii="Arial" w:hAnsi="Arial" w:cs="Arial"/>
          <w:b w:val="0"/>
          <w:sz w:val="22"/>
          <w:szCs w:val="22"/>
        </w:rPr>
        <w:t xml:space="preserve"> poplav</w:t>
      </w:r>
    </w:p>
    <w:p w:rsidR="00674D71" w:rsidRPr="00674D71" w:rsidRDefault="00674D71" w:rsidP="00674D71">
      <w:pPr>
        <w:spacing w:after="0" w:line="240" w:lineRule="auto"/>
        <w:rPr>
          <w:lang w:val="x-none"/>
        </w:rPr>
      </w:pPr>
    </w:p>
    <w:p w:rsidR="001F51CF" w:rsidRDefault="009E01B2" w:rsidP="001F51CF">
      <w:pPr>
        <w:pStyle w:val="OdstavekZnakZnakZnak"/>
        <w:spacing w:line="276" w:lineRule="auto"/>
        <w:ind w:firstLine="0"/>
        <w:rPr>
          <w:rFonts w:ascii="Arial" w:hAnsi="Arial" w:cs="Arial"/>
          <w:sz w:val="22"/>
        </w:rPr>
      </w:pPr>
      <w:r w:rsidRPr="00335368">
        <w:rPr>
          <w:rFonts w:ascii="Arial" w:hAnsi="Arial" w:cs="Arial"/>
          <w:noProof/>
          <w:szCs w:val="24"/>
          <w:lang w:eastAsia="sl-SI"/>
        </w:rPr>
        <w:drawing>
          <wp:inline distT="0" distB="0" distL="0" distR="0" wp14:anchorId="6D8450C4" wp14:editId="081B6E83">
            <wp:extent cx="5726799" cy="3333750"/>
            <wp:effectExtent l="0" t="0" r="7620" b="0"/>
            <wp:docPr id="11" name="Slika 11" descr="Zemljevid Slovenije s prikazanim kombiniranim vplivom poplav na zdravje ljudi, gospodarstvo, kulturno dediščino in okolje" title="Prikaz kombiniranega vpliva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9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6799" cy="3333750"/>
                    </a:xfrm>
                    <a:prstGeom prst="rect">
                      <a:avLst/>
                    </a:prstGeom>
                    <a:noFill/>
                    <a:ln>
                      <a:noFill/>
                    </a:ln>
                  </pic:spPr>
                </pic:pic>
              </a:graphicData>
            </a:graphic>
          </wp:inline>
        </w:drawing>
      </w:r>
    </w:p>
    <w:p w:rsidR="009E01B2" w:rsidRDefault="009E01B2" w:rsidP="001F51CF">
      <w:pPr>
        <w:pStyle w:val="OdstavekZnakZnakZnak"/>
        <w:spacing w:line="276" w:lineRule="auto"/>
        <w:ind w:firstLine="0"/>
        <w:rPr>
          <w:rFonts w:ascii="Arial" w:hAnsi="Arial" w:cs="Arial"/>
          <w:sz w:val="22"/>
        </w:rPr>
      </w:pPr>
    </w:p>
    <w:p w:rsidR="00411D81" w:rsidRDefault="007B201C" w:rsidP="00411D81">
      <w:pPr>
        <w:pStyle w:val="OdstavekZnakZnakZnak"/>
        <w:spacing w:line="276" w:lineRule="auto"/>
        <w:ind w:firstLine="0"/>
        <w:rPr>
          <w:rFonts w:ascii="Arial" w:hAnsi="Arial" w:cs="Arial"/>
          <w:sz w:val="22"/>
        </w:rPr>
      </w:pPr>
      <w:r>
        <w:rPr>
          <w:rFonts w:ascii="Arial" w:hAnsi="Arial" w:cs="Arial"/>
          <w:sz w:val="22"/>
        </w:rPr>
        <w:t xml:space="preserve">Ugotovitve </w:t>
      </w:r>
      <w:r w:rsidR="001C5677">
        <w:rPr>
          <w:rFonts w:ascii="Arial" w:hAnsi="Arial" w:cs="Arial"/>
          <w:sz w:val="22"/>
        </w:rPr>
        <w:t>analize so po</w:t>
      </w:r>
      <w:r w:rsidR="001F51CF" w:rsidRPr="003A03C4">
        <w:rPr>
          <w:rFonts w:ascii="Arial" w:hAnsi="Arial" w:cs="Arial"/>
          <w:sz w:val="22"/>
        </w:rPr>
        <w:t>kazal</w:t>
      </w:r>
      <w:r>
        <w:rPr>
          <w:rFonts w:ascii="Arial" w:hAnsi="Arial" w:cs="Arial"/>
          <w:sz w:val="22"/>
        </w:rPr>
        <w:t>e</w:t>
      </w:r>
      <w:r w:rsidR="003D2384">
        <w:rPr>
          <w:rFonts w:ascii="Arial" w:hAnsi="Arial" w:cs="Arial"/>
          <w:sz w:val="22"/>
        </w:rPr>
        <w:t>, da je v Republiki Sloveniji</w:t>
      </w:r>
      <w:r w:rsidR="001F51CF">
        <w:rPr>
          <w:rFonts w:ascii="Arial" w:hAnsi="Arial" w:cs="Arial"/>
          <w:sz w:val="22"/>
        </w:rPr>
        <w:t xml:space="preserve"> skupno 1</w:t>
      </w:r>
      <w:r w:rsidR="001F51CF" w:rsidRPr="003A03C4">
        <w:rPr>
          <w:rFonts w:ascii="Arial" w:hAnsi="Arial" w:cs="Arial"/>
          <w:sz w:val="22"/>
        </w:rPr>
        <w:t xml:space="preserve">190 </w:t>
      </w:r>
      <w:r>
        <w:rPr>
          <w:rFonts w:ascii="Arial" w:hAnsi="Arial" w:cs="Arial"/>
          <w:sz w:val="22"/>
        </w:rPr>
        <w:t>pomembnejših</w:t>
      </w:r>
      <w:r w:rsidRPr="003A03C4">
        <w:rPr>
          <w:rFonts w:ascii="Arial" w:hAnsi="Arial" w:cs="Arial"/>
          <w:sz w:val="22"/>
        </w:rPr>
        <w:t xml:space="preserve"> </w:t>
      </w:r>
      <w:r w:rsidR="001F51CF" w:rsidRPr="003A03C4">
        <w:rPr>
          <w:rFonts w:ascii="Arial" w:hAnsi="Arial" w:cs="Arial"/>
          <w:sz w:val="22"/>
        </w:rPr>
        <w:t>potencialno poplavno ogroženih območij</w:t>
      </w:r>
      <w:r w:rsidR="001F51CF">
        <w:rPr>
          <w:rFonts w:ascii="Arial" w:hAnsi="Arial" w:cs="Arial"/>
          <w:sz w:val="22"/>
        </w:rPr>
        <w:t>,</w:t>
      </w:r>
      <w:r w:rsidR="001F51CF" w:rsidRPr="003A03C4">
        <w:rPr>
          <w:rFonts w:ascii="Arial" w:hAnsi="Arial" w:cs="Arial"/>
          <w:sz w:val="22"/>
        </w:rPr>
        <w:t xml:space="preserve"> na katerih </w:t>
      </w:r>
      <w:r>
        <w:rPr>
          <w:rFonts w:ascii="Arial" w:hAnsi="Arial" w:cs="Arial"/>
          <w:sz w:val="22"/>
        </w:rPr>
        <w:t>je</w:t>
      </w:r>
      <w:r w:rsidRPr="003A03C4">
        <w:rPr>
          <w:rFonts w:ascii="Arial" w:hAnsi="Arial" w:cs="Arial"/>
          <w:sz w:val="22"/>
        </w:rPr>
        <w:t xml:space="preserve"> </w:t>
      </w:r>
      <w:r w:rsidR="001F51CF" w:rsidRPr="003A03C4">
        <w:rPr>
          <w:rFonts w:ascii="Arial" w:hAnsi="Arial" w:cs="Arial"/>
          <w:sz w:val="22"/>
        </w:rPr>
        <w:t>skupno 43.649 stavb, 26.425 poslovnih subjektov in 5038 objektov kulturne dediščine.</w:t>
      </w:r>
      <w:r w:rsidR="001F51CF">
        <w:rPr>
          <w:rFonts w:ascii="Arial" w:hAnsi="Arial" w:cs="Arial"/>
          <w:sz w:val="22"/>
        </w:rPr>
        <w:t xml:space="preserve"> Z dodatno analizo</w:t>
      </w:r>
      <w:r w:rsidR="001F51CF" w:rsidRPr="00803F56">
        <w:rPr>
          <w:rFonts w:ascii="Arial" w:hAnsi="Arial" w:cs="Arial"/>
          <w:sz w:val="22"/>
        </w:rPr>
        <w:t xml:space="preserve"> in j</w:t>
      </w:r>
      <w:r w:rsidR="001F51CF">
        <w:rPr>
          <w:rFonts w:ascii="Arial" w:hAnsi="Arial" w:cs="Arial"/>
          <w:sz w:val="22"/>
        </w:rPr>
        <w:t>avno razpravo</w:t>
      </w:r>
      <w:r w:rsidR="001F51CF" w:rsidRPr="00803F56">
        <w:rPr>
          <w:rFonts w:ascii="Arial" w:hAnsi="Arial" w:cs="Arial"/>
          <w:sz w:val="22"/>
        </w:rPr>
        <w:t xml:space="preserve"> je </w:t>
      </w:r>
      <w:r w:rsidR="003D2384">
        <w:rPr>
          <w:rFonts w:ascii="Arial" w:hAnsi="Arial" w:cs="Arial"/>
          <w:sz w:val="22"/>
        </w:rPr>
        <w:t>bilo v Republiki Sloveniji</w:t>
      </w:r>
      <w:r w:rsidR="001F51CF">
        <w:rPr>
          <w:rFonts w:ascii="Arial" w:hAnsi="Arial" w:cs="Arial"/>
          <w:sz w:val="22"/>
        </w:rPr>
        <w:t xml:space="preserve"> določenih</w:t>
      </w:r>
      <w:r w:rsidR="003D2384">
        <w:rPr>
          <w:rFonts w:ascii="Arial" w:hAnsi="Arial" w:cs="Arial"/>
          <w:sz w:val="22"/>
        </w:rPr>
        <w:t xml:space="preserve"> 61 območij pomembnejšega vpliva poplav. </w:t>
      </w:r>
      <w:r>
        <w:rPr>
          <w:rFonts w:ascii="Arial" w:hAnsi="Arial" w:cs="Arial"/>
          <w:sz w:val="22"/>
        </w:rPr>
        <w:t>T</w:t>
      </w:r>
      <w:r w:rsidR="003D2384">
        <w:rPr>
          <w:rFonts w:ascii="Arial" w:hAnsi="Arial" w:cs="Arial"/>
          <w:sz w:val="22"/>
        </w:rPr>
        <w:t>o velja za stanje let</w:t>
      </w:r>
      <w:r>
        <w:rPr>
          <w:rFonts w:ascii="Arial" w:hAnsi="Arial" w:cs="Arial"/>
          <w:sz w:val="22"/>
        </w:rPr>
        <w:t>a</w:t>
      </w:r>
      <w:r w:rsidR="003D2384">
        <w:rPr>
          <w:rFonts w:ascii="Arial" w:hAnsi="Arial" w:cs="Arial"/>
          <w:sz w:val="22"/>
        </w:rPr>
        <w:t xml:space="preserve"> 2013</w:t>
      </w:r>
      <w:r w:rsidR="00734EA6">
        <w:rPr>
          <w:rFonts w:ascii="Arial" w:hAnsi="Arial" w:cs="Arial"/>
          <w:sz w:val="22"/>
        </w:rPr>
        <w:t xml:space="preserve">, leta 2019 </w:t>
      </w:r>
      <w:r>
        <w:rPr>
          <w:rFonts w:ascii="Arial" w:hAnsi="Arial" w:cs="Arial"/>
          <w:sz w:val="22"/>
        </w:rPr>
        <w:t xml:space="preserve">pa </w:t>
      </w:r>
      <w:r w:rsidR="00734EA6">
        <w:rPr>
          <w:rFonts w:ascii="Arial" w:hAnsi="Arial" w:cs="Arial"/>
          <w:sz w:val="22"/>
        </w:rPr>
        <w:t>so bila določena dodatna tovrstna območja</w:t>
      </w:r>
      <w:r w:rsidR="003D2384">
        <w:rPr>
          <w:rFonts w:ascii="Arial" w:hAnsi="Arial" w:cs="Arial"/>
          <w:sz w:val="22"/>
        </w:rPr>
        <w:t>.</w:t>
      </w:r>
    </w:p>
    <w:p w:rsidR="00674D71" w:rsidRDefault="00411D81" w:rsidP="00411D81">
      <w:pPr>
        <w:pStyle w:val="OdstavekZnakZnakZnak"/>
        <w:spacing w:line="276" w:lineRule="auto"/>
        <w:ind w:firstLine="0"/>
        <w:rPr>
          <w:rFonts w:ascii="Arial" w:hAnsi="Arial" w:cs="Arial"/>
          <w:b/>
          <w:sz w:val="22"/>
        </w:rPr>
      </w:pPr>
      <w:r>
        <w:rPr>
          <w:rFonts w:ascii="Arial" w:hAnsi="Arial" w:cs="Arial"/>
          <w:b/>
          <w:sz w:val="22"/>
        </w:rPr>
        <w:t xml:space="preserve"> </w:t>
      </w:r>
    </w:p>
    <w:p w:rsidR="007C53A5" w:rsidRDefault="007B201C" w:rsidP="0054242D">
      <w:pPr>
        <w:pStyle w:val="Napis"/>
        <w:spacing w:before="0" w:after="0" w:line="276" w:lineRule="auto"/>
        <w:rPr>
          <w:rFonts w:ascii="Arial" w:hAnsi="Arial" w:cs="Arial"/>
          <w:b w:val="0"/>
          <w:sz w:val="22"/>
          <w:szCs w:val="22"/>
          <w:lang w:val="sl-SI"/>
        </w:rPr>
      </w:pPr>
      <w:r w:rsidRPr="003A03C4">
        <w:rPr>
          <w:rFonts w:ascii="Arial" w:hAnsi="Arial" w:cs="Arial"/>
          <w:b w:val="0"/>
          <w:sz w:val="22"/>
          <w:szCs w:val="22"/>
        </w:rPr>
        <w:t>Slika</w:t>
      </w:r>
      <w:r>
        <w:rPr>
          <w:rFonts w:ascii="Arial" w:hAnsi="Arial" w:cs="Arial"/>
          <w:b w:val="0"/>
          <w:sz w:val="22"/>
          <w:szCs w:val="22"/>
        </w:rPr>
        <w:t xml:space="preserve"> </w:t>
      </w:r>
      <w:r>
        <w:rPr>
          <w:rFonts w:ascii="Arial" w:hAnsi="Arial" w:cs="Arial"/>
          <w:b w:val="0"/>
          <w:sz w:val="22"/>
          <w:szCs w:val="22"/>
          <w:lang w:val="sl-SI"/>
        </w:rPr>
        <w:t>12</w:t>
      </w:r>
      <w:r w:rsidRPr="003A03C4">
        <w:rPr>
          <w:rFonts w:ascii="Arial" w:hAnsi="Arial" w:cs="Arial"/>
          <w:b w:val="0"/>
          <w:sz w:val="22"/>
          <w:szCs w:val="22"/>
        </w:rPr>
        <w:t xml:space="preserve">: Območja pomembnega vpliva poplav </w:t>
      </w:r>
      <w:r>
        <w:rPr>
          <w:rFonts w:ascii="Arial" w:hAnsi="Arial" w:cs="Arial"/>
          <w:b w:val="0"/>
          <w:sz w:val="22"/>
          <w:szCs w:val="22"/>
        </w:rPr>
        <w:t xml:space="preserve">v </w:t>
      </w:r>
      <w:r>
        <w:rPr>
          <w:rFonts w:ascii="Arial" w:hAnsi="Arial" w:cs="Arial"/>
          <w:b w:val="0"/>
          <w:sz w:val="22"/>
          <w:szCs w:val="22"/>
          <w:lang w:val="sl-SI"/>
        </w:rPr>
        <w:t>Republiki Sloveniji leta 2013</w:t>
      </w:r>
    </w:p>
    <w:p w:rsidR="007C53A5" w:rsidRPr="0054242D" w:rsidRDefault="007C53A5" w:rsidP="0054242D">
      <w:pPr>
        <w:spacing w:after="0" w:line="276" w:lineRule="auto"/>
      </w:pPr>
    </w:p>
    <w:p w:rsidR="001F51CF" w:rsidRPr="006810AD" w:rsidRDefault="001F51CF" w:rsidP="0054242D">
      <w:pPr>
        <w:pStyle w:val="Napis"/>
        <w:spacing w:before="0" w:after="0"/>
        <w:rPr>
          <w:rFonts w:ascii="Calibri" w:hAnsi="Calibri"/>
        </w:rPr>
      </w:pPr>
      <w:r w:rsidRPr="00335368">
        <w:rPr>
          <w:rFonts w:ascii="Arial" w:hAnsi="Arial" w:cs="Arial"/>
          <w:i/>
          <w:noProof/>
          <w:lang w:val="sl-SI" w:eastAsia="sl-SI"/>
        </w:rPr>
        <w:drawing>
          <wp:inline distT="0" distB="0" distL="0" distR="0">
            <wp:extent cx="5715000" cy="3171825"/>
            <wp:effectExtent l="19050" t="19050" r="19050" b="28575"/>
            <wp:docPr id="5" name="Slika 5" descr="Na zemljevidu Slovenije z rdečo vrisana pomembnejša potencialno poplavno ogrožena območija. Prikazano stanje je iz leta 2013." title="Območje pomembnega vpliva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7809" cy="3206684"/>
                    </a:xfrm>
                    <a:prstGeom prst="rect">
                      <a:avLst/>
                    </a:prstGeom>
                    <a:noFill/>
                    <a:ln w="6350" cmpd="sng">
                      <a:solidFill>
                        <a:srgbClr val="000000"/>
                      </a:solidFill>
                      <a:miter lim="800000"/>
                      <a:headEnd/>
                      <a:tailEnd/>
                    </a:ln>
                    <a:effectLst/>
                  </pic:spPr>
                </pic:pic>
              </a:graphicData>
            </a:graphic>
          </wp:inline>
        </w:drawing>
      </w:r>
    </w:p>
    <w:p w:rsidR="007C53A5" w:rsidRDefault="007C53A5" w:rsidP="001F51CF">
      <w:pPr>
        <w:pStyle w:val="OdstavekZnakZnakZnak"/>
        <w:spacing w:line="276" w:lineRule="auto"/>
        <w:ind w:firstLine="0"/>
        <w:rPr>
          <w:rFonts w:ascii="Arial" w:hAnsi="Arial" w:cs="Arial"/>
          <w:sz w:val="22"/>
        </w:rPr>
      </w:pPr>
    </w:p>
    <w:p w:rsidR="001F51CF" w:rsidRPr="006E7C93" w:rsidRDefault="001F51CF" w:rsidP="001F51CF">
      <w:pPr>
        <w:pStyle w:val="OdstavekZnakZnakZnak"/>
        <w:spacing w:line="276" w:lineRule="auto"/>
        <w:ind w:firstLine="0"/>
        <w:rPr>
          <w:rFonts w:ascii="Arial" w:hAnsi="Arial" w:cs="Arial"/>
          <w:sz w:val="22"/>
        </w:rPr>
      </w:pPr>
      <w:r w:rsidRPr="006E7C93">
        <w:rPr>
          <w:rFonts w:ascii="Arial" w:hAnsi="Arial" w:cs="Arial"/>
          <w:sz w:val="22"/>
        </w:rPr>
        <w:lastRenderedPageBreak/>
        <w:t xml:space="preserve">V naslednji preglednici so opisani nekateri pomembnejši podatki </w:t>
      </w:r>
      <w:r w:rsidR="007B201C">
        <w:rPr>
          <w:rFonts w:ascii="Arial" w:hAnsi="Arial" w:cs="Arial"/>
          <w:sz w:val="22"/>
        </w:rPr>
        <w:t>glede</w:t>
      </w:r>
      <w:r w:rsidRPr="006E7C93">
        <w:rPr>
          <w:rFonts w:ascii="Arial" w:hAnsi="Arial" w:cs="Arial"/>
          <w:sz w:val="22"/>
        </w:rPr>
        <w:t xml:space="preserve"> </w:t>
      </w:r>
      <w:r w:rsidR="003D2384">
        <w:rPr>
          <w:rFonts w:ascii="Arial" w:hAnsi="Arial" w:cs="Arial"/>
          <w:sz w:val="22"/>
        </w:rPr>
        <w:t>območi</w:t>
      </w:r>
      <w:r w:rsidR="007B201C">
        <w:rPr>
          <w:rFonts w:ascii="Arial" w:hAnsi="Arial" w:cs="Arial"/>
          <w:sz w:val="22"/>
        </w:rPr>
        <w:t>j</w:t>
      </w:r>
      <w:r w:rsidR="003D2384">
        <w:rPr>
          <w:rFonts w:ascii="Arial" w:hAnsi="Arial" w:cs="Arial"/>
          <w:sz w:val="22"/>
        </w:rPr>
        <w:t xml:space="preserve"> pomembnega vpliva poplav v Republiki Sloveniji</w:t>
      </w:r>
      <w:r w:rsidR="009E01B2">
        <w:rPr>
          <w:rFonts w:ascii="Arial" w:hAnsi="Arial" w:cs="Arial"/>
          <w:sz w:val="22"/>
        </w:rPr>
        <w:t xml:space="preserve"> leta 2013, </w:t>
      </w:r>
      <w:r w:rsidRPr="006E7C93">
        <w:rPr>
          <w:rFonts w:ascii="Arial" w:hAnsi="Arial" w:cs="Arial"/>
          <w:sz w:val="22"/>
        </w:rPr>
        <w:t>predvsem kvantitativni pregled vplivov na ranlj</w:t>
      </w:r>
      <w:r>
        <w:rPr>
          <w:rFonts w:ascii="Arial" w:hAnsi="Arial" w:cs="Arial"/>
          <w:sz w:val="22"/>
        </w:rPr>
        <w:t>ive elemente v prostoru, kot so:</w:t>
      </w:r>
    </w:p>
    <w:p w:rsidR="001F51CF" w:rsidRPr="006E7C93" w:rsidRDefault="001F51CF" w:rsidP="001F51CF">
      <w:pPr>
        <w:pStyle w:val="OdstavekZnakZnakZnak"/>
        <w:spacing w:line="276" w:lineRule="auto"/>
        <w:ind w:firstLine="0"/>
        <w:rPr>
          <w:rFonts w:ascii="Arial" w:hAnsi="Arial" w:cs="Arial"/>
          <w:sz w:val="22"/>
        </w:rPr>
      </w:pPr>
    </w:p>
    <w:p w:rsidR="001F51CF" w:rsidRPr="0054242D" w:rsidRDefault="001F51CF" w:rsidP="00674D71">
      <w:pPr>
        <w:pStyle w:val="Odstavekseznama"/>
        <w:numPr>
          <w:ilvl w:val="0"/>
          <w:numId w:val="51"/>
        </w:numPr>
        <w:contextualSpacing/>
        <w:rPr>
          <w:rFonts w:ascii="Arial" w:hAnsi="Arial" w:cs="Arial"/>
          <w:bCs/>
          <w:lang w:eastAsia="sl-SI"/>
        </w:rPr>
      </w:pPr>
      <w:r w:rsidRPr="0054242D">
        <w:rPr>
          <w:rFonts w:ascii="Arial" w:hAnsi="Arial" w:cs="Arial"/>
          <w:bCs/>
          <w:lang w:eastAsia="sl-SI"/>
        </w:rPr>
        <w:t>površina poplavnega območja,</w:t>
      </w:r>
    </w:p>
    <w:p w:rsidR="001F51CF" w:rsidRPr="006E7C93" w:rsidRDefault="001F51CF" w:rsidP="00674D71">
      <w:pPr>
        <w:pStyle w:val="Odstavekseznama"/>
        <w:numPr>
          <w:ilvl w:val="0"/>
          <w:numId w:val="51"/>
        </w:numPr>
        <w:spacing w:after="160" w:line="259" w:lineRule="auto"/>
        <w:contextualSpacing/>
        <w:rPr>
          <w:rFonts w:ascii="Arial" w:hAnsi="Arial" w:cs="Arial"/>
          <w:bCs/>
          <w:lang w:eastAsia="sl-SI"/>
        </w:rPr>
      </w:pPr>
      <w:r w:rsidRPr="006E7C93">
        <w:rPr>
          <w:rFonts w:ascii="Arial" w:hAnsi="Arial" w:cs="Arial"/>
          <w:bCs/>
          <w:lang w:eastAsia="sl-SI"/>
        </w:rPr>
        <w:t>število stalnih in začasnih prebivalcev,</w:t>
      </w:r>
    </w:p>
    <w:p w:rsidR="001F51CF" w:rsidRPr="006E7C93" w:rsidRDefault="001F51CF" w:rsidP="00674D71">
      <w:pPr>
        <w:pStyle w:val="Odstavekseznama"/>
        <w:numPr>
          <w:ilvl w:val="0"/>
          <w:numId w:val="51"/>
        </w:numPr>
        <w:spacing w:after="160" w:line="259" w:lineRule="auto"/>
        <w:contextualSpacing/>
        <w:rPr>
          <w:rFonts w:ascii="Arial" w:hAnsi="Arial" w:cs="Arial"/>
          <w:bCs/>
          <w:lang w:eastAsia="sl-SI"/>
        </w:rPr>
      </w:pPr>
      <w:r w:rsidRPr="006E7C93">
        <w:rPr>
          <w:rFonts w:ascii="Arial" w:hAnsi="Arial" w:cs="Arial"/>
          <w:bCs/>
          <w:lang w:eastAsia="sl-SI"/>
        </w:rPr>
        <w:t>število stavb s hišno številko,</w:t>
      </w:r>
    </w:p>
    <w:p w:rsidR="001F51CF" w:rsidRPr="006E7C93" w:rsidRDefault="001F51CF" w:rsidP="00674D71">
      <w:pPr>
        <w:pStyle w:val="Odstavekseznama"/>
        <w:numPr>
          <w:ilvl w:val="0"/>
          <w:numId w:val="51"/>
        </w:numPr>
        <w:spacing w:after="0" w:line="240" w:lineRule="auto"/>
        <w:contextualSpacing/>
        <w:rPr>
          <w:rFonts w:ascii="Arial" w:hAnsi="Arial" w:cs="Arial"/>
          <w:bCs/>
          <w:lang w:eastAsia="sl-SI"/>
        </w:rPr>
      </w:pPr>
      <w:r w:rsidRPr="006E7C93">
        <w:rPr>
          <w:rFonts w:ascii="Arial" w:hAnsi="Arial" w:cs="Arial"/>
          <w:bCs/>
          <w:lang w:eastAsia="sl-SI"/>
        </w:rPr>
        <w:t>število enot kulturne dediščine,</w:t>
      </w:r>
    </w:p>
    <w:p w:rsidR="001F51CF" w:rsidRPr="006E7C93" w:rsidRDefault="001F51CF" w:rsidP="00674D71">
      <w:pPr>
        <w:pStyle w:val="Odstavekseznama"/>
        <w:numPr>
          <w:ilvl w:val="0"/>
          <w:numId w:val="51"/>
        </w:numPr>
        <w:spacing w:after="160" w:line="259" w:lineRule="auto"/>
        <w:contextualSpacing/>
        <w:rPr>
          <w:rFonts w:ascii="Arial" w:hAnsi="Arial" w:cs="Arial"/>
          <w:bCs/>
          <w:lang w:eastAsia="sl-SI"/>
        </w:rPr>
      </w:pPr>
      <w:r w:rsidRPr="006E7C93">
        <w:rPr>
          <w:rFonts w:ascii="Arial" w:hAnsi="Arial" w:cs="Arial"/>
          <w:bCs/>
          <w:lang w:eastAsia="sl-SI"/>
        </w:rPr>
        <w:t>število kulturnih spomenikov državnega pomena,</w:t>
      </w:r>
    </w:p>
    <w:p w:rsidR="001F51CF" w:rsidRPr="006E7C93" w:rsidRDefault="001F51CF" w:rsidP="00674D71">
      <w:pPr>
        <w:pStyle w:val="Odstavekseznama"/>
        <w:numPr>
          <w:ilvl w:val="0"/>
          <w:numId w:val="51"/>
        </w:numPr>
        <w:spacing w:after="160" w:line="259" w:lineRule="auto"/>
        <w:contextualSpacing/>
        <w:rPr>
          <w:rFonts w:ascii="Arial" w:hAnsi="Arial" w:cs="Arial"/>
          <w:bCs/>
          <w:lang w:eastAsia="sl-SI"/>
        </w:rPr>
      </w:pPr>
      <w:r w:rsidRPr="006E7C93">
        <w:rPr>
          <w:rFonts w:ascii="Arial" w:hAnsi="Arial" w:cs="Arial"/>
          <w:bCs/>
          <w:lang w:eastAsia="sl-SI"/>
        </w:rPr>
        <w:t>število poslovnih subjektov,</w:t>
      </w:r>
    </w:p>
    <w:p w:rsidR="001F51CF" w:rsidRPr="006E7C93" w:rsidRDefault="001F51CF" w:rsidP="00674D71">
      <w:pPr>
        <w:pStyle w:val="Odstavekseznama"/>
        <w:numPr>
          <w:ilvl w:val="0"/>
          <w:numId w:val="51"/>
        </w:numPr>
        <w:spacing w:after="160" w:line="259" w:lineRule="auto"/>
        <w:contextualSpacing/>
        <w:rPr>
          <w:rFonts w:ascii="Arial" w:hAnsi="Arial" w:cs="Arial"/>
          <w:bCs/>
          <w:lang w:eastAsia="sl-SI"/>
        </w:rPr>
      </w:pPr>
      <w:r w:rsidRPr="006E7C93">
        <w:rPr>
          <w:rFonts w:ascii="Arial" w:hAnsi="Arial" w:cs="Arial"/>
          <w:bCs/>
          <w:lang w:eastAsia="sl-SI"/>
        </w:rPr>
        <w:t>ocenjeno število zaposlenih,</w:t>
      </w:r>
    </w:p>
    <w:p w:rsidR="001F51CF" w:rsidRPr="006E7C93" w:rsidRDefault="001F51CF" w:rsidP="00674D71">
      <w:pPr>
        <w:pStyle w:val="Odstavekseznama"/>
        <w:numPr>
          <w:ilvl w:val="0"/>
          <w:numId w:val="51"/>
        </w:numPr>
        <w:spacing w:after="0" w:line="240" w:lineRule="auto"/>
        <w:contextualSpacing/>
        <w:rPr>
          <w:rFonts w:ascii="Arial" w:hAnsi="Arial" w:cs="Arial"/>
          <w:bCs/>
          <w:lang w:eastAsia="sl-SI"/>
        </w:rPr>
      </w:pPr>
      <w:r w:rsidRPr="006E7C93">
        <w:rPr>
          <w:rFonts w:ascii="Arial" w:hAnsi="Arial" w:cs="Arial"/>
          <w:bCs/>
          <w:lang w:eastAsia="sl-SI"/>
        </w:rPr>
        <w:t>površina potencialno ogroženega (onesnaženje) zavarovanega območja,</w:t>
      </w:r>
    </w:p>
    <w:p w:rsidR="001F51CF" w:rsidRPr="006E7C93" w:rsidRDefault="001F51CF" w:rsidP="00674D71">
      <w:pPr>
        <w:pStyle w:val="Odstavekseznama"/>
        <w:numPr>
          <w:ilvl w:val="0"/>
          <w:numId w:val="51"/>
        </w:numPr>
        <w:spacing w:after="160" w:line="259" w:lineRule="auto"/>
        <w:contextualSpacing/>
        <w:rPr>
          <w:rFonts w:ascii="Arial" w:hAnsi="Arial" w:cs="Arial"/>
          <w:bCs/>
          <w:lang w:eastAsia="sl-SI"/>
        </w:rPr>
      </w:pPr>
      <w:r w:rsidRPr="006E7C93">
        <w:rPr>
          <w:rFonts w:ascii="Arial" w:hAnsi="Arial" w:cs="Arial"/>
          <w:bCs/>
          <w:lang w:eastAsia="sl-SI"/>
        </w:rPr>
        <w:t xml:space="preserve">število IPPC in </w:t>
      </w:r>
      <w:r w:rsidR="007B201C" w:rsidRPr="006E7C93">
        <w:rPr>
          <w:rFonts w:ascii="Arial" w:hAnsi="Arial" w:cs="Arial"/>
          <w:bCs/>
          <w:lang w:eastAsia="sl-SI"/>
        </w:rPr>
        <w:t xml:space="preserve">zavezancev </w:t>
      </w:r>
      <w:r w:rsidRPr="006E7C93">
        <w:rPr>
          <w:rFonts w:ascii="Arial" w:hAnsi="Arial" w:cs="Arial"/>
          <w:bCs/>
          <w:lang w:eastAsia="sl-SI"/>
        </w:rPr>
        <w:t>SEVESO,</w:t>
      </w:r>
    </w:p>
    <w:p w:rsidR="001F51CF" w:rsidRPr="006E7C93" w:rsidRDefault="001F51CF" w:rsidP="00674D71">
      <w:pPr>
        <w:pStyle w:val="Odstavekseznama"/>
        <w:numPr>
          <w:ilvl w:val="0"/>
          <w:numId w:val="51"/>
        </w:numPr>
        <w:spacing w:after="160" w:line="259" w:lineRule="auto"/>
        <w:contextualSpacing/>
        <w:rPr>
          <w:rFonts w:ascii="Arial" w:hAnsi="Arial" w:cs="Arial"/>
          <w:bCs/>
          <w:lang w:eastAsia="sl-SI"/>
        </w:rPr>
      </w:pPr>
      <w:r w:rsidRPr="006E7C93">
        <w:rPr>
          <w:rFonts w:ascii="Arial" w:hAnsi="Arial" w:cs="Arial"/>
          <w:bCs/>
          <w:lang w:eastAsia="sl-SI"/>
        </w:rPr>
        <w:t>dolžina pomembnejše linijske infrastrukture,</w:t>
      </w:r>
    </w:p>
    <w:p w:rsidR="001F51CF" w:rsidRPr="006E7C93" w:rsidRDefault="001F51CF" w:rsidP="00674D71">
      <w:pPr>
        <w:pStyle w:val="Odstavekseznama"/>
        <w:numPr>
          <w:ilvl w:val="0"/>
          <w:numId w:val="51"/>
        </w:numPr>
        <w:spacing w:after="0" w:line="259" w:lineRule="auto"/>
        <w:contextualSpacing/>
        <w:rPr>
          <w:rFonts w:ascii="Arial" w:hAnsi="Arial" w:cs="Arial"/>
          <w:bCs/>
          <w:lang w:eastAsia="sl-SI"/>
        </w:rPr>
      </w:pPr>
      <w:r w:rsidRPr="006E7C93">
        <w:rPr>
          <w:rFonts w:ascii="Arial" w:hAnsi="Arial" w:cs="Arial"/>
          <w:bCs/>
          <w:lang w:eastAsia="sl-SI"/>
        </w:rPr>
        <w:t>število pomembnih objektov družbene infrastrukture državnega pomena.</w:t>
      </w:r>
    </w:p>
    <w:p w:rsidR="00E33891" w:rsidRDefault="00E33891" w:rsidP="00BF77A1">
      <w:pPr>
        <w:rPr>
          <w:rFonts w:ascii="Arial" w:hAnsi="Arial" w:cs="Arial"/>
        </w:rPr>
      </w:pPr>
    </w:p>
    <w:p w:rsidR="008503D1" w:rsidRDefault="008503D1" w:rsidP="009E1582">
      <w:pPr>
        <w:rPr>
          <w:rFonts w:ascii="Arial" w:hAnsi="Arial" w:cs="Arial"/>
        </w:rPr>
      </w:pPr>
    </w:p>
    <w:p w:rsidR="001F51CF" w:rsidRPr="004E7724" w:rsidRDefault="0078338E" w:rsidP="009E1582">
      <w:pPr>
        <w:rPr>
          <w:rFonts w:ascii="Arial" w:hAnsi="Arial" w:cs="Arial"/>
        </w:rPr>
      </w:pPr>
      <w:r>
        <w:rPr>
          <w:rFonts w:ascii="Arial" w:hAnsi="Arial" w:cs="Arial"/>
        </w:rPr>
        <w:t>Preglednica 3</w:t>
      </w:r>
      <w:r w:rsidR="001F51CF" w:rsidRPr="004E7724">
        <w:rPr>
          <w:rFonts w:ascii="Arial" w:hAnsi="Arial" w:cs="Arial"/>
        </w:rPr>
        <w:t xml:space="preserve">: Območja </w:t>
      </w:r>
      <w:r w:rsidR="003D2384">
        <w:rPr>
          <w:rFonts w:ascii="Arial" w:hAnsi="Arial" w:cs="Arial"/>
        </w:rPr>
        <w:t>pomembnega vpliva poplav v Republiki Sloveniji leta 2013</w:t>
      </w:r>
    </w:p>
    <w:tbl>
      <w:tblPr>
        <w:tblStyle w:val="Tabelamrea10"/>
        <w:tblW w:w="4790" w:type="pct"/>
        <w:tblInd w:w="5" w:type="dxa"/>
        <w:tblCellMar>
          <w:left w:w="70" w:type="dxa"/>
          <w:right w:w="70" w:type="dxa"/>
        </w:tblCellMar>
        <w:tblLook w:val="04A0" w:firstRow="1" w:lastRow="0" w:firstColumn="1" w:lastColumn="0" w:noHBand="0" w:noVBand="1"/>
        <w:tblCaption w:val="Območja pomembnega vpliva poplav "/>
        <w:tblDescription w:val="V prvi koloni so nazivi območij pomembnega vpliva poplav. V vodoravni vrstici so pri vsakem območju po posameznih kolonah proti desni navedeni podatki o površini območja, številu stalnih in začasnih prebivalcev, številu stavb s hišno številko, številu enot kulturne dediščine, številu kulturnih spomenikov državnega pomena, številu poslovnih subjektov, ocenjenem številu zaposlenih, površini potencialno ogroženega zavarovanega območja, številu IPPC in zavezancev SEVESO, dolžini pomembnejše linijske infrastrukture in številu pomembnih objektov družbene infrastrukture državnega pomena."/>
      </w:tblPr>
      <w:tblGrid>
        <w:gridCol w:w="2400"/>
        <w:gridCol w:w="634"/>
        <w:gridCol w:w="609"/>
        <w:gridCol w:w="526"/>
        <w:gridCol w:w="500"/>
        <w:gridCol w:w="500"/>
        <w:gridCol w:w="526"/>
        <w:gridCol w:w="609"/>
        <w:gridCol w:w="684"/>
        <w:gridCol w:w="632"/>
        <w:gridCol w:w="422"/>
        <w:gridCol w:w="639"/>
      </w:tblGrid>
      <w:tr w:rsidR="00E33891" w:rsidTr="00963A17">
        <w:trPr>
          <w:trHeight w:val="3042"/>
          <w:tblHeader/>
        </w:trPr>
        <w:tc>
          <w:tcPr>
            <w:tcW w:w="1382" w:type="pct"/>
            <w:tcBorders>
              <w:top w:val="single" w:sz="4" w:space="0" w:color="auto"/>
              <w:left w:val="single" w:sz="4" w:space="0" w:color="auto"/>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Naziv območja pomembnega vpliva poplav</w:t>
            </w:r>
          </w:p>
        </w:tc>
        <w:tc>
          <w:tcPr>
            <w:tcW w:w="365"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površina območja (km</w:t>
            </w:r>
            <w:r w:rsidRPr="00E33891">
              <w:rPr>
                <w:rFonts w:ascii="Arial" w:hAnsi="Arial" w:cs="Arial"/>
                <w:b/>
                <w:bCs/>
                <w:sz w:val="14"/>
                <w:szCs w:val="14"/>
                <w:vertAlign w:val="superscript"/>
              </w:rPr>
              <w:t>2</w:t>
            </w:r>
            <w:r w:rsidRPr="00E33891">
              <w:rPr>
                <w:rFonts w:ascii="Arial" w:hAnsi="Arial" w:cs="Arial"/>
                <w:b/>
                <w:bCs/>
                <w:sz w:val="14"/>
                <w:szCs w:val="14"/>
              </w:rPr>
              <w:t>)</w:t>
            </w:r>
          </w:p>
        </w:tc>
        <w:tc>
          <w:tcPr>
            <w:tcW w:w="351"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število stalnih in začasnih prebivalcev</w:t>
            </w:r>
          </w:p>
        </w:tc>
        <w:tc>
          <w:tcPr>
            <w:tcW w:w="303"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število stavb s hišno številko</w:t>
            </w:r>
          </w:p>
        </w:tc>
        <w:tc>
          <w:tcPr>
            <w:tcW w:w="288"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število enot kulturne dediščine</w:t>
            </w:r>
          </w:p>
        </w:tc>
        <w:tc>
          <w:tcPr>
            <w:tcW w:w="288"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število kulturnih spomenikov državnega pomena</w:t>
            </w:r>
          </w:p>
        </w:tc>
        <w:tc>
          <w:tcPr>
            <w:tcW w:w="303"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število poslovnih subjektov</w:t>
            </w:r>
          </w:p>
        </w:tc>
        <w:tc>
          <w:tcPr>
            <w:tcW w:w="351"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ocenjeno število zaposlenih</w:t>
            </w:r>
          </w:p>
        </w:tc>
        <w:tc>
          <w:tcPr>
            <w:tcW w:w="394"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površina potencialno ogroženega (onesnaženje) zavarovanega območja</w:t>
            </w:r>
          </w:p>
        </w:tc>
        <w:tc>
          <w:tcPr>
            <w:tcW w:w="364"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6239DA">
            <w:pPr>
              <w:rPr>
                <w:rFonts w:ascii="Arial" w:hAnsi="Arial" w:cs="Arial"/>
                <w:b/>
                <w:bCs/>
                <w:sz w:val="14"/>
                <w:szCs w:val="14"/>
              </w:rPr>
            </w:pPr>
            <w:r w:rsidRPr="00E33891">
              <w:rPr>
                <w:rFonts w:ascii="Arial" w:hAnsi="Arial" w:cs="Arial"/>
                <w:b/>
                <w:bCs/>
                <w:sz w:val="14"/>
                <w:szCs w:val="14"/>
              </w:rPr>
              <w:t xml:space="preserve">število IPPC in </w:t>
            </w:r>
            <w:r w:rsidRPr="00E33891">
              <w:rPr>
                <w:rFonts w:ascii="Arial" w:hAnsi="Arial" w:cs="Arial"/>
                <w:b/>
                <w:bCs/>
                <w:sz w:val="14"/>
                <w:szCs w:val="14"/>
              </w:rPr>
              <w:br/>
              <w:t xml:space="preserve">zavezancev SEVESO </w:t>
            </w:r>
          </w:p>
        </w:tc>
        <w:tc>
          <w:tcPr>
            <w:tcW w:w="243"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dolžina pomembnejše linijske infrastrukture (km)</w:t>
            </w:r>
          </w:p>
        </w:tc>
        <w:tc>
          <w:tcPr>
            <w:tcW w:w="368" w:type="pct"/>
            <w:tcBorders>
              <w:top w:val="single" w:sz="4" w:space="0" w:color="auto"/>
              <w:left w:val="nil"/>
              <w:bottom w:val="single" w:sz="4" w:space="0" w:color="auto"/>
              <w:right w:val="single" w:sz="4" w:space="0" w:color="auto"/>
            </w:tcBorders>
            <w:shd w:val="clear" w:color="auto" w:fill="C5D9F1"/>
            <w:textDirection w:val="btLr"/>
            <w:vAlign w:val="center"/>
            <w:hideMark/>
          </w:tcPr>
          <w:p w:rsidR="00E33891" w:rsidRPr="00E33891" w:rsidRDefault="00E33891" w:rsidP="00E266C0">
            <w:pPr>
              <w:rPr>
                <w:rFonts w:ascii="Arial" w:hAnsi="Arial" w:cs="Arial"/>
                <w:b/>
                <w:bCs/>
                <w:sz w:val="14"/>
                <w:szCs w:val="14"/>
              </w:rPr>
            </w:pPr>
            <w:r w:rsidRPr="00E33891">
              <w:rPr>
                <w:rFonts w:ascii="Arial" w:hAnsi="Arial" w:cs="Arial"/>
                <w:b/>
                <w:bCs/>
                <w:sz w:val="14"/>
                <w:szCs w:val="14"/>
              </w:rPr>
              <w:t>število pomembnih objektov družbene infrastrukture državnega pomena</w:t>
            </w:r>
          </w:p>
        </w:tc>
      </w:tr>
      <w:tr w:rsidR="00E33891" w:rsidTr="00963A17">
        <w:trPr>
          <w:trHeight w:val="137"/>
        </w:trPr>
        <w:tc>
          <w:tcPr>
            <w:tcW w:w="1382" w:type="pct"/>
            <w:tcBorders>
              <w:top w:val="single" w:sz="4" w:space="0" w:color="auto"/>
              <w:left w:val="single" w:sz="4" w:space="0" w:color="auto"/>
              <w:bottom w:val="single" w:sz="4" w:space="0" w:color="auto"/>
              <w:right w:val="single" w:sz="4" w:space="0" w:color="auto"/>
            </w:tcBorders>
            <w:shd w:val="clear" w:color="auto" w:fill="99CCFF"/>
            <w:vAlign w:val="center"/>
          </w:tcPr>
          <w:p w:rsidR="00E33891" w:rsidRPr="00DD6EE8" w:rsidRDefault="00E33891" w:rsidP="00E266C0">
            <w:pPr>
              <w:rPr>
                <w:rFonts w:ascii="Arial" w:hAnsi="Arial" w:cs="Arial"/>
                <w:b/>
                <w:bCs/>
                <w:sz w:val="16"/>
                <w:szCs w:val="16"/>
              </w:rPr>
            </w:pPr>
            <w:r w:rsidRPr="00DD6EE8">
              <w:rPr>
                <w:rFonts w:ascii="Arial" w:hAnsi="Arial" w:cs="Arial"/>
                <w:b/>
                <w:bCs/>
                <w:sz w:val="16"/>
                <w:szCs w:val="16"/>
              </w:rPr>
              <w:t>Zgornja Sava</w:t>
            </w:r>
          </w:p>
        </w:tc>
        <w:tc>
          <w:tcPr>
            <w:tcW w:w="365"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c>
          <w:tcPr>
            <w:tcW w:w="351"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c>
          <w:tcPr>
            <w:tcW w:w="303"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c>
          <w:tcPr>
            <w:tcW w:w="288"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c>
          <w:tcPr>
            <w:tcW w:w="288"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c>
          <w:tcPr>
            <w:tcW w:w="303"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c>
          <w:tcPr>
            <w:tcW w:w="351"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c>
          <w:tcPr>
            <w:tcW w:w="394"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c>
          <w:tcPr>
            <w:tcW w:w="364" w:type="pct"/>
            <w:tcBorders>
              <w:top w:val="nil"/>
              <w:left w:val="nil"/>
              <w:bottom w:val="single" w:sz="4" w:space="0" w:color="auto"/>
              <w:right w:val="single" w:sz="4" w:space="0" w:color="auto"/>
            </w:tcBorders>
            <w:shd w:val="clear" w:color="auto" w:fill="99CCFF"/>
            <w:vAlign w:val="center"/>
          </w:tcPr>
          <w:p w:rsidR="00E33891" w:rsidRDefault="00E33891" w:rsidP="006239DA">
            <w:pPr>
              <w:rPr>
                <w:rFonts w:ascii="Arial" w:hAnsi="Arial" w:cs="Arial"/>
                <w:b/>
                <w:bCs/>
                <w:sz w:val="12"/>
                <w:szCs w:val="12"/>
              </w:rPr>
            </w:pPr>
          </w:p>
        </w:tc>
        <w:tc>
          <w:tcPr>
            <w:tcW w:w="243"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c>
          <w:tcPr>
            <w:tcW w:w="368" w:type="pct"/>
            <w:tcBorders>
              <w:top w:val="nil"/>
              <w:left w:val="nil"/>
              <w:bottom w:val="single" w:sz="4" w:space="0" w:color="auto"/>
              <w:right w:val="single" w:sz="4" w:space="0" w:color="auto"/>
            </w:tcBorders>
            <w:shd w:val="clear" w:color="auto" w:fill="99CCFF"/>
            <w:vAlign w:val="center"/>
          </w:tcPr>
          <w:p w:rsidR="00E33891" w:rsidRDefault="00E33891" w:rsidP="00E266C0">
            <w:pPr>
              <w:rPr>
                <w:rFonts w:ascii="Arial" w:hAnsi="Arial" w:cs="Arial"/>
                <w:b/>
                <w:bCs/>
                <w:sz w:val="12"/>
                <w:szCs w:val="12"/>
              </w:rPr>
            </w:pPr>
          </w:p>
        </w:tc>
      </w:tr>
      <w:tr w:rsidR="00E33891" w:rsidTr="00963A17">
        <w:trPr>
          <w:trHeight w:val="674"/>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jc w:val="both"/>
              <w:rPr>
                <w:rFonts w:ascii="Arial" w:hAnsi="Arial" w:cs="Arial"/>
                <w:color w:val="0000FF"/>
                <w:sz w:val="14"/>
                <w:szCs w:val="14"/>
                <w:u w:val="single"/>
              </w:rPr>
            </w:pPr>
            <w:hyperlink r:id="rId21" w:history="1">
              <w:r w:rsidR="00E33891">
                <w:rPr>
                  <w:rStyle w:val="Hiperpovezava"/>
                  <w:sz w:val="14"/>
                  <w:szCs w:val="14"/>
                </w:rPr>
                <w:t>Tržič</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4784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549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39</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370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2112</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18</w:t>
            </w:r>
          </w:p>
        </w:tc>
      </w:tr>
      <w:tr w:rsidR="00E33891" w:rsidTr="00963A17">
        <w:trPr>
          <w:trHeight w:val="685"/>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jc w:val="both"/>
              <w:rPr>
                <w:rFonts w:ascii="Arial" w:hAnsi="Arial" w:cs="Arial"/>
                <w:color w:val="0000FF"/>
                <w:sz w:val="14"/>
                <w:szCs w:val="14"/>
                <w:u w:val="single"/>
              </w:rPr>
            </w:pPr>
            <w:hyperlink r:id="rId22" w:history="1">
              <w:r w:rsidR="00E33891">
                <w:rPr>
                  <w:rStyle w:val="Hiperpovezava"/>
                  <w:sz w:val="14"/>
                  <w:szCs w:val="14"/>
                </w:rPr>
                <w:t>Kropa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0,13</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387</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50</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r>
      <w:tr w:rsidR="00E33891" w:rsidTr="00963A17">
        <w:trPr>
          <w:trHeight w:val="709"/>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jc w:val="both"/>
              <w:rPr>
                <w:rFonts w:ascii="Arial" w:hAnsi="Arial" w:cs="Arial"/>
                <w:color w:val="0000FF"/>
                <w:sz w:val="14"/>
                <w:szCs w:val="14"/>
                <w:u w:val="single"/>
              </w:rPr>
            </w:pPr>
            <w:hyperlink r:id="rId23" w:history="1">
              <w:r w:rsidR="00E33891">
                <w:rPr>
                  <w:rStyle w:val="Hiperpovezava"/>
                  <w:sz w:val="14"/>
                  <w:szCs w:val="14"/>
                </w:rPr>
                <w:t>Kamna Gorica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293</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33</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23</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35</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r>
      <w:tr w:rsidR="00E33891" w:rsidTr="00963A17">
        <w:trPr>
          <w:trHeight w:val="69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jc w:val="both"/>
              <w:rPr>
                <w:rFonts w:ascii="Arial" w:hAnsi="Arial" w:cs="Arial"/>
                <w:color w:val="0000FF"/>
                <w:sz w:val="14"/>
                <w:szCs w:val="14"/>
                <w:u w:val="single"/>
              </w:rPr>
            </w:pPr>
            <w:hyperlink r:id="rId24" w:history="1">
              <w:r w:rsidR="00E33891">
                <w:rPr>
                  <w:rStyle w:val="Hiperpovezava"/>
                  <w:sz w:val="14"/>
                  <w:szCs w:val="14"/>
                </w:rPr>
                <w:t>Begunje na Gorenjskem</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304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77</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33</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jc w:val="both"/>
              <w:rPr>
                <w:rFonts w:ascii="Arial" w:hAnsi="Arial" w:cs="Arial"/>
                <w:b/>
                <w:sz w:val="16"/>
                <w:szCs w:val="16"/>
              </w:rPr>
            </w:pPr>
            <w:r>
              <w:rPr>
                <w:rFonts w:ascii="Arial" w:hAnsi="Arial" w:cs="Arial"/>
                <w:sz w:val="14"/>
                <w:szCs w:val="14"/>
              </w:rPr>
              <w:t> </w:t>
            </w:r>
            <w:r w:rsidRPr="00DD6EE8">
              <w:rPr>
                <w:rFonts w:ascii="Arial" w:hAnsi="Arial" w:cs="Arial"/>
                <w:b/>
                <w:sz w:val="16"/>
                <w:szCs w:val="16"/>
              </w:rPr>
              <w:t>Sora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963A17">
        <w:trPr>
          <w:trHeight w:val="647"/>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jc w:val="both"/>
              <w:rPr>
                <w:rFonts w:ascii="Arial" w:hAnsi="Arial" w:cs="Arial"/>
                <w:color w:val="0000FF"/>
                <w:sz w:val="14"/>
                <w:szCs w:val="14"/>
                <w:u w:val="single"/>
              </w:rPr>
            </w:pPr>
            <w:hyperlink r:id="rId25" w:history="1">
              <w:r w:rsidR="00E33891">
                <w:rPr>
                  <w:rStyle w:val="Hiperpovezava"/>
                  <w:sz w:val="14"/>
                  <w:szCs w:val="14"/>
                </w:rPr>
                <w:t>Železniki</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0,75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2358</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490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76</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200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2238</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w:t>
            </w:r>
          </w:p>
        </w:tc>
      </w:tr>
      <w:tr w:rsidR="00E33891" w:rsidTr="00963A17">
        <w:trPr>
          <w:trHeight w:val="699"/>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jc w:val="both"/>
              <w:rPr>
                <w:rFonts w:ascii="Arial" w:hAnsi="Arial" w:cs="Arial"/>
                <w:color w:val="0000FF"/>
                <w:sz w:val="14"/>
                <w:szCs w:val="14"/>
                <w:u w:val="single"/>
              </w:rPr>
            </w:pPr>
            <w:hyperlink r:id="rId26" w:history="1">
              <w:r w:rsidR="00E33891">
                <w:rPr>
                  <w:rStyle w:val="Hiperpovezava"/>
                  <w:sz w:val="14"/>
                  <w:szCs w:val="14"/>
                </w:rPr>
                <w:t>Škofja Loka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0,66</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2120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433</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86</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63</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202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601</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13</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jc w:val="both"/>
              <w:rPr>
                <w:rFonts w:ascii="Arial" w:hAnsi="Arial" w:cs="Arial"/>
                <w:b/>
                <w:sz w:val="16"/>
                <w:szCs w:val="16"/>
              </w:rPr>
            </w:pPr>
            <w:r>
              <w:rPr>
                <w:rFonts w:ascii="Arial" w:hAnsi="Arial" w:cs="Arial"/>
                <w:sz w:val="14"/>
                <w:szCs w:val="14"/>
              </w:rPr>
              <w:t> </w:t>
            </w:r>
            <w:r w:rsidRPr="00DD6EE8">
              <w:rPr>
                <w:rFonts w:ascii="Arial" w:hAnsi="Arial" w:cs="Arial"/>
                <w:b/>
                <w:sz w:val="16"/>
                <w:szCs w:val="16"/>
              </w:rPr>
              <w:t>Ljubljanska Sava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4"/>
                <w:szCs w:val="14"/>
              </w:rPr>
            </w:pPr>
            <w:r>
              <w:rPr>
                <w:rFonts w:ascii="Arial" w:hAnsi="Arial" w:cs="Arial"/>
                <w:sz w:val="14"/>
                <w:szCs w:val="14"/>
              </w:rPr>
              <w:t> </w:t>
            </w:r>
          </w:p>
        </w:tc>
      </w:tr>
      <w:tr w:rsidR="00E33891" w:rsidTr="00963A17">
        <w:trPr>
          <w:trHeight w:val="72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6239DA">
            <w:pPr>
              <w:jc w:val="both"/>
              <w:rPr>
                <w:rFonts w:ascii="Arial" w:hAnsi="Arial" w:cs="Arial"/>
                <w:color w:val="0000FF"/>
                <w:sz w:val="14"/>
                <w:szCs w:val="14"/>
                <w:u w:val="single"/>
              </w:rPr>
            </w:pPr>
            <w:hyperlink r:id="rId27" w:history="1">
              <w:r w:rsidR="00E33891">
                <w:rPr>
                  <w:rStyle w:val="Hiperpovezava"/>
                  <w:sz w:val="14"/>
                  <w:szCs w:val="14"/>
                </w:rPr>
                <w:t>Ljubljana – severovzhod</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2142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545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519</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0,3</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r>
      <w:tr w:rsidR="00E33891" w:rsidTr="00963A17">
        <w:trPr>
          <w:trHeight w:val="622"/>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Pr="0054242D" w:rsidRDefault="008E6653" w:rsidP="006239DA">
            <w:pPr>
              <w:jc w:val="both"/>
              <w:rPr>
                <w:rFonts w:ascii="Arial" w:hAnsi="Arial" w:cs="Arial"/>
                <w:color w:val="0000FF"/>
                <w:sz w:val="14"/>
                <w:szCs w:val="14"/>
                <w:highlight w:val="yellow"/>
                <w:u w:val="single"/>
              </w:rPr>
            </w:pPr>
            <w:hyperlink r:id="rId28" w:history="1">
              <w:r w:rsidR="00E33891" w:rsidRPr="00F074C6">
                <w:rPr>
                  <w:rStyle w:val="Hiperpovezava"/>
                  <w:sz w:val="14"/>
                  <w:szCs w:val="14"/>
                </w:rPr>
                <w:t>Zalog-Podgrad-Videm</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1461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304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257</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15</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r>
      <w:tr w:rsidR="00E33891" w:rsidTr="00963A17">
        <w:trPr>
          <w:trHeight w:val="586"/>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6239DA">
            <w:pPr>
              <w:jc w:val="both"/>
              <w:rPr>
                <w:rFonts w:ascii="Arial" w:hAnsi="Arial" w:cs="Arial"/>
                <w:color w:val="0000FF"/>
                <w:sz w:val="14"/>
                <w:szCs w:val="14"/>
                <w:u w:val="single"/>
              </w:rPr>
            </w:pPr>
            <w:hyperlink r:id="rId29" w:history="1">
              <w:r w:rsidR="00E33891" w:rsidRPr="00F074C6">
                <w:rPr>
                  <w:rStyle w:val="Hiperpovezava"/>
                  <w:sz w:val="14"/>
                  <w:szCs w:val="14"/>
                </w:rPr>
                <w:t>Medvode-Tacen</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0,67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618</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155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235</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15</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r>
      <w:tr w:rsidR="00E33891" w:rsidTr="00963A17">
        <w:trPr>
          <w:trHeight w:val="527"/>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jc w:val="both"/>
              <w:rPr>
                <w:rFonts w:ascii="Arial" w:hAnsi="Arial" w:cs="Arial"/>
                <w:color w:val="0000FF"/>
                <w:sz w:val="14"/>
                <w:szCs w:val="14"/>
                <w:u w:val="single"/>
              </w:rPr>
            </w:pPr>
            <w:hyperlink r:id="rId30" w:history="1">
              <w:r w:rsidR="00E33891">
                <w:rPr>
                  <w:rStyle w:val="Hiperpovezava"/>
                  <w:sz w:val="14"/>
                  <w:szCs w:val="14"/>
                </w:rPr>
                <w:t>Gameljne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0,51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832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126</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0,19</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Pr>
                <w:rFonts w:ascii="Arial" w:hAnsi="Arial" w:cs="Arial"/>
                <w:sz w:val="14"/>
                <w:szCs w:val="14"/>
              </w:rPr>
              <w:t> </w:t>
            </w:r>
            <w:r w:rsidRPr="00DD6EE8">
              <w:rPr>
                <w:rFonts w:ascii="Arial" w:hAnsi="Arial" w:cs="Arial"/>
                <w:b/>
                <w:sz w:val="16"/>
                <w:szCs w:val="16"/>
              </w:rPr>
              <w:t>Ljubljanica z Gradaščico</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963A17">
        <w:trPr>
          <w:trHeight w:val="495"/>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6239DA">
            <w:pPr>
              <w:rPr>
                <w:rFonts w:ascii="Arial" w:hAnsi="Arial" w:cs="Arial"/>
                <w:color w:val="0000FF"/>
                <w:sz w:val="14"/>
                <w:szCs w:val="14"/>
                <w:u w:val="single"/>
              </w:rPr>
            </w:pPr>
            <w:hyperlink r:id="rId31" w:history="1">
              <w:r w:rsidR="00E33891">
                <w:rPr>
                  <w:rStyle w:val="Hiperpovezava"/>
                  <w:sz w:val="14"/>
                  <w:szCs w:val="14"/>
                </w:rPr>
                <w:t>Ljubljana – jug</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10,42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32489</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5978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73</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4398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20660</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109</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48</w:t>
            </w:r>
          </w:p>
        </w:tc>
      </w:tr>
      <w:tr w:rsidR="00E33891" w:rsidTr="00963A17">
        <w:trPr>
          <w:trHeight w:val="56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6239DA">
            <w:pPr>
              <w:rPr>
                <w:rFonts w:ascii="Arial" w:hAnsi="Arial" w:cs="Arial"/>
                <w:color w:val="0000FF"/>
                <w:sz w:val="14"/>
                <w:szCs w:val="14"/>
                <w:u w:val="single"/>
              </w:rPr>
            </w:pPr>
            <w:hyperlink r:id="rId32" w:history="1">
              <w:r w:rsidR="00E33891" w:rsidRPr="00F074C6">
                <w:rPr>
                  <w:rStyle w:val="Hiperpovezava"/>
                  <w:sz w:val="14"/>
                  <w:szCs w:val="14"/>
                </w:rPr>
                <w:t>Dobrova-Brezje pri Dob</w:t>
              </w:r>
              <w:r w:rsidR="00E33891">
                <w:rPr>
                  <w:rStyle w:val="Hiperpovezava"/>
                  <w:sz w:val="14"/>
                  <w:szCs w:val="14"/>
                </w:rPr>
                <w:t>rovi</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335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271</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29</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r>
      <w:tr w:rsidR="00E33891" w:rsidTr="00963A17">
        <w:trPr>
          <w:trHeight w:val="567"/>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6239DA">
            <w:pPr>
              <w:rPr>
                <w:rFonts w:ascii="Arial" w:hAnsi="Arial" w:cs="Arial"/>
                <w:color w:val="0000FF"/>
                <w:sz w:val="14"/>
                <w:szCs w:val="14"/>
                <w:u w:val="single"/>
              </w:rPr>
            </w:pPr>
            <w:hyperlink r:id="rId33" w:history="1">
              <w:r w:rsidR="00E33891">
                <w:rPr>
                  <w:rStyle w:val="Hiperpovezava"/>
                  <w:sz w:val="14"/>
                  <w:szCs w:val="14"/>
                </w:rPr>
                <w:t>Vevče – papirnica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375</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Pr>
                <w:rFonts w:ascii="Arial" w:hAnsi="Arial" w:cs="Arial"/>
                <w:sz w:val="14"/>
                <w:szCs w:val="14"/>
              </w:rPr>
              <w:t> </w:t>
            </w:r>
            <w:r w:rsidRPr="00DD6EE8">
              <w:rPr>
                <w:rFonts w:ascii="Arial" w:hAnsi="Arial" w:cs="Arial"/>
                <w:b/>
                <w:sz w:val="16"/>
                <w:szCs w:val="16"/>
              </w:rPr>
              <w:t>Kamniška Bistrica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963A17">
        <w:trPr>
          <w:trHeight w:val="492"/>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Pr="00F074C6" w:rsidRDefault="008E6653" w:rsidP="006239DA">
            <w:pPr>
              <w:rPr>
                <w:rFonts w:ascii="Arial" w:hAnsi="Arial" w:cs="Arial"/>
                <w:color w:val="0000FF"/>
                <w:sz w:val="14"/>
                <w:szCs w:val="14"/>
                <w:u w:val="single"/>
              </w:rPr>
            </w:pPr>
            <w:hyperlink r:id="rId34" w:history="1">
              <w:r w:rsidR="00E33891" w:rsidRPr="00F074C6">
                <w:rPr>
                  <w:rStyle w:val="Hiperpovezava"/>
                  <w:sz w:val="14"/>
                  <w:szCs w:val="14"/>
                </w:rPr>
                <w:t>Stahovica-Kamnik</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1885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342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206</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1989</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r>
      <w:tr w:rsidR="00E33891" w:rsidTr="00963A17">
        <w:trPr>
          <w:trHeight w:val="558"/>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Pr="00F074C6" w:rsidRDefault="008E6653" w:rsidP="006239DA">
            <w:pPr>
              <w:rPr>
                <w:rFonts w:ascii="Arial" w:hAnsi="Arial" w:cs="Arial"/>
                <w:color w:val="0000FF"/>
                <w:sz w:val="14"/>
                <w:szCs w:val="14"/>
                <w:u w:val="single"/>
              </w:rPr>
            </w:pPr>
            <w:hyperlink r:id="rId35" w:history="1">
              <w:r w:rsidR="00E33891" w:rsidRPr="00F074C6">
                <w:rPr>
                  <w:rStyle w:val="Hiperpovezava"/>
                  <w:sz w:val="14"/>
                  <w:szCs w:val="14"/>
                </w:rPr>
                <w:t>Komenda-Moste-Suhadole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0,83</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1899</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535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206</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418</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r>
      <w:tr w:rsidR="00E33891" w:rsidTr="00963A17">
        <w:trPr>
          <w:trHeight w:val="564"/>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36" w:history="1">
              <w:r w:rsidR="00E33891">
                <w:rPr>
                  <w:rStyle w:val="Hiperpovezava"/>
                  <w:sz w:val="14"/>
                  <w:szCs w:val="14"/>
                </w:rPr>
                <w:t>Domžale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0,83</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2429</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551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257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657</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w:t>
            </w:r>
          </w:p>
        </w:tc>
      </w:tr>
      <w:tr w:rsidR="00E33891" w:rsidTr="00963A17">
        <w:trPr>
          <w:trHeight w:val="558"/>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37" w:history="1">
              <w:r w:rsidR="00E33891">
                <w:rPr>
                  <w:rStyle w:val="Hiperpovezava"/>
                  <w:sz w:val="14"/>
                  <w:szCs w:val="14"/>
                </w:rPr>
                <w:t>Nožice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0,25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462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45</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0,13</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963A17">
        <w:trPr>
          <w:trHeight w:val="708"/>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38" w:history="1">
              <w:r w:rsidR="00E33891">
                <w:rPr>
                  <w:rStyle w:val="Hiperpovezava"/>
                  <w:sz w:val="14"/>
                  <w:szCs w:val="14"/>
                </w:rPr>
                <w:t>Ihan – farme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129</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Pr>
                <w:rFonts w:ascii="Arial" w:hAnsi="Arial" w:cs="Arial"/>
                <w:sz w:val="14"/>
                <w:szCs w:val="14"/>
              </w:rPr>
              <w:t> </w:t>
            </w:r>
            <w:r w:rsidRPr="00DD6EE8">
              <w:rPr>
                <w:rFonts w:ascii="Arial" w:hAnsi="Arial" w:cs="Arial"/>
                <w:b/>
                <w:sz w:val="16"/>
                <w:szCs w:val="16"/>
              </w:rPr>
              <w:t>Srednja Sava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963A17">
        <w:trPr>
          <w:trHeight w:val="637"/>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39" w:history="1">
              <w:r w:rsidR="00E33891">
                <w:rPr>
                  <w:rStyle w:val="Hiperpovezava"/>
                  <w:sz w:val="14"/>
                  <w:szCs w:val="14"/>
                </w:rPr>
                <w:t>Hrastnik</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1,26</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2548</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311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1897</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39</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r>
      <w:tr w:rsidR="00E33891" w:rsidTr="00963A17">
        <w:trPr>
          <w:trHeight w:val="561"/>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0" w:history="1">
              <w:r w:rsidR="00E33891">
                <w:rPr>
                  <w:rStyle w:val="Hiperpovezava"/>
                  <w:sz w:val="14"/>
                  <w:szCs w:val="14"/>
                </w:rPr>
                <w:t>Trbovlje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4569</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505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37</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449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2232</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r>
      <w:tr w:rsidR="00E33891" w:rsidTr="00963A17">
        <w:trPr>
          <w:trHeight w:val="555"/>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1" w:history="1">
              <w:r w:rsidR="00E33891">
                <w:rPr>
                  <w:rStyle w:val="Hiperpovezava"/>
                  <w:sz w:val="14"/>
                  <w:szCs w:val="14"/>
                </w:rPr>
                <w:t>Kresnice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0,38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46</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6913DE">
        <w:trPr>
          <w:trHeight w:val="549"/>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2" w:history="1">
              <w:r w:rsidR="00E33891">
                <w:rPr>
                  <w:rStyle w:val="Hiperpovezava"/>
                  <w:sz w:val="14"/>
                  <w:szCs w:val="14"/>
                </w:rPr>
                <w:t>Zagorje ob Savi</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0,32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2187</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150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725</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r>
      <w:tr w:rsidR="00E33891" w:rsidTr="006913DE">
        <w:trPr>
          <w:trHeight w:val="558"/>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3" w:history="1">
              <w:r w:rsidR="00E33891">
                <w:rPr>
                  <w:rStyle w:val="Hiperpovezava"/>
                  <w:sz w:val="14"/>
                  <w:szCs w:val="14"/>
                </w:rPr>
                <w:t>Litija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0,30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1055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264</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r>
      <w:tr w:rsidR="00E33891" w:rsidTr="00963A17">
        <w:trPr>
          <w:trHeight w:val="72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4" w:history="1">
              <w:r w:rsidR="00E33891">
                <w:rPr>
                  <w:rStyle w:val="Hiperpovezava"/>
                  <w:sz w:val="14"/>
                  <w:szCs w:val="14"/>
                </w:rPr>
                <w:t>Kisovec</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0,24</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1401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84</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176</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r>
      <w:tr w:rsidR="00E33891" w:rsidTr="006913DE">
        <w:trPr>
          <w:trHeight w:val="622"/>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5" w:history="1">
              <w:r w:rsidR="00E33891">
                <w:rPr>
                  <w:rStyle w:val="Hiperpovezava"/>
                  <w:sz w:val="14"/>
                  <w:szCs w:val="14"/>
                </w:rPr>
                <w:t>Sava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0,20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66</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18</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Pr>
                <w:rFonts w:ascii="Arial" w:hAnsi="Arial" w:cs="Arial"/>
                <w:sz w:val="14"/>
                <w:szCs w:val="14"/>
              </w:rPr>
              <w:t> </w:t>
            </w:r>
            <w:r w:rsidRPr="00DD6EE8">
              <w:rPr>
                <w:rFonts w:ascii="Arial" w:hAnsi="Arial" w:cs="Arial"/>
                <w:b/>
                <w:sz w:val="16"/>
                <w:szCs w:val="16"/>
              </w:rPr>
              <w:t>Savinja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trHeight w:val="507"/>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6" w:history="1">
              <w:r w:rsidR="00E33891">
                <w:rPr>
                  <w:rStyle w:val="Hiperpovezava"/>
                  <w:sz w:val="14"/>
                  <w:szCs w:val="14"/>
                </w:rPr>
                <w:t>Celje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5,94</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18786</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2321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239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43</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2525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16182</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133</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96</w:t>
            </w:r>
          </w:p>
        </w:tc>
      </w:tr>
      <w:tr w:rsidR="00E33891" w:rsidTr="006913DE">
        <w:trPr>
          <w:trHeight w:val="543"/>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7" w:history="1">
              <w:r w:rsidR="00E33891">
                <w:rPr>
                  <w:rStyle w:val="Hiperpovezava"/>
                  <w:sz w:val="14"/>
                  <w:szCs w:val="14"/>
                </w:rPr>
                <w:t>Laško</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2589</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403</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273</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902</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38</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r>
      <w:tr w:rsidR="00E33891" w:rsidTr="006913DE">
        <w:trPr>
          <w:trHeight w:val="566"/>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8" w:history="1">
              <w:r w:rsidR="00E33891">
                <w:rPr>
                  <w:rStyle w:val="Hiperpovezava"/>
                  <w:sz w:val="14"/>
                  <w:szCs w:val="14"/>
                </w:rPr>
                <w:t>Nazarje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0,33</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638</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1840</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w:t>
            </w:r>
          </w:p>
        </w:tc>
      </w:tr>
      <w:tr w:rsidR="00E33891" w:rsidTr="006913DE">
        <w:trPr>
          <w:trHeight w:val="701"/>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49" w:history="1">
              <w:r w:rsidR="00E33891">
                <w:rPr>
                  <w:rStyle w:val="Hiperpovezava"/>
                  <w:sz w:val="14"/>
                  <w:szCs w:val="14"/>
                </w:rPr>
                <w:t>Rimske Toplice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0,25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300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59</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6913DE">
        <w:trPr>
          <w:trHeight w:val="568"/>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0" w:history="1">
              <w:r w:rsidR="00E33891">
                <w:rPr>
                  <w:rStyle w:val="Hiperpovezava"/>
                  <w:sz w:val="14"/>
                  <w:szCs w:val="14"/>
                </w:rPr>
                <w:t>Vransko</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372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73</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339</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r>
      <w:tr w:rsidR="00E33891" w:rsidTr="006913DE">
        <w:trPr>
          <w:trHeight w:val="548"/>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1" w:history="1">
              <w:r w:rsidR="00E33891">
                <w:rPr>
                  <w:rStyle w:val="Hiperpovezava"/>
                  <w:sz w:val="14"/>
                  <w:szCs w:val="14"/>
                </w:rPr>
                <w:t>Gornji Grad</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80</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r>
      <w:tr w:rsidR="00E33891" w:rsidTr="006913DE">
        <w:trPr>
          <w:trHeight w:val="556"/>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2" w:history="1">
              <w:r w:rsidR="00E33891">
                <w:rPr>
                  <w:rStyle w:val="Hiperpovezava"/>
                  <w:sz w:val="14"/>
                  <w:szCs w:val="14"/>
                </w:rPr>
                <w:t>Mozirje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268</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83</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247</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r>
      <w:tr w:rsidR="00E33891" w:rsidTr="006913DE">
        <w:trPr>
          <w:trHeight w:val="55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3" w:history="1">
              <w:r w:rsidR="00E33891">
                <w:rPr>
                  <w:rStyle w:val="Hiperpovezava"/>
                  <w:sz w:val="14"/>
                  <w:szCs w:val="14"/>
                </w:rPr>
                <w:t>Vojnik</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311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86</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6913DE">
        <w:trPr>
          <w:trHeight w:val="70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4" w:history="1">
              <w:r w:rsidR="00E33891">
                <w:rPr>
                  <w:rStyle w:val="Hiperpovezava"/>
                  <w:sz w:val="14"/>
                  <w:szCs w:val="14"/>
                </w:rPr>
                <w:t>Hrastovec – skladišče razstreliv</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Pr>
                <w:rFonts w:ascii="Arial" w:hAnsi="Arial" w:cs="Arial"/>
                <w:sz w:val="14"/>
                <w:szCs w:val="14"/>
              </w:rPr>
              <w:t> </w:t>
            </w:r>
            <w:r w:rsidRPr="00DD6EE8">
              <w:rPr>
                <w:rFonts w:ascii="Arial" w:hAnsi="Arial" w:cs="Arial"/>
                <w:b/>
                <w:sz w:val="16"/>
                <w:szCs w:val="16"/>
              </w:rPr>
              <w:t>Spodnja Sava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cantSplit/>
          <w:trHeight w:val="657"/>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5" w:history="1">
              <w:r w:rsidR="00E33891" w:rsidRPr="00F074C6">
                <w:rPr>
                  <w:rStyle w:val="Hiperpovezava"/>
                  <w:sz w:val="14"/>
                  <w:szCs w:val="14"/>
                </w:rPr>
                <w:t>Rožno-Brestanica-Krško</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1207</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236</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684</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Pr>
                <w:rFonts w:ascii="Arial" w:hAnsi="Arial" w:cs="Arial"/>
                <w:sz w:val="14"/>
                <w:szCs w:val="14"/>
              </w:rPr>
              <w:t> </w:t>
            </w:r>
            <w:r w:rsidRPr="00DD6EE8">
              <w:rPr>
                <w:rFonts w:ascii="Arial" w:hAnsi="Arial" w:cs="Arial"/>
                <w:b/>
                <w:sz w:val="16"/>
                <w:szCs w:val="16"/>
              </w:rPr>
              <w:t>Krka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trHeight w:val="64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6" w:history="1">
              <w:r w:rsidR="00E33891">
                <w:rPr>
                  <w:rStyle w:val="Hiperpovezava"/>
                  <w:sz w:val="14"/>
                  <w:szCs w:val="14"/>
                </w:rPr>
                <w:t>Krška vas</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0,33</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485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154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64</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r>
      <w:tr w:rsidR="00E33891" w:rsidTr="006913DE">
        <w:trPr>
          <w:trHeight w:val="706"/>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7" w:history="1">
              <w:r w:rsidR="00E33891">
                <w:rPr>
                  <w:rStyle w:val="Hiperpovezava"/>
                  <w:sz w:val="14"/>
                  <w:szCs w:val="14"/>
                </w:rPr>
                <w:t>Kostanjevica na Krki</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223</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76</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82</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r>
      <w:tr w:rsidR="00E33891" w:rsidTr="006913DE">
        <w:trPr>
          <w:trHeight w:val="547"/>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8" w:history="1">
              <w:r w:rsidR="00E33891">
                <w:rPr>
                  <w:rStyle w:val="Hiperpovezava"/>
                  <w:sz w:val="14"/>
                  <w:szCs w:val="14"/>
                </w:rPr>
                <w:t>Grosuplje</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0,65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2401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422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303</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1044</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r>
      <w:tr w:rsidR="00E33891" w:rsidTr="006913DE">
        <w:trPr>
          <w:trHeight w:val="696"/>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59" w:history="1">
              <w:r w:rsidR="00E33891">
                <w:rPr>
                  <w:rStyle w:val="Hiperpovezava"/>
                  <w:sz w:val="14"/>
                  <w:szCs w:val="14"/>
                </w:rPr>
                <w:t>Ortnek – skladišče blagovnih rezerv</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sidRPr="00DD6EE8">
              <w:rPr>
                <w:rFonts w:ascii="Arial" w:hAnsi="Arial" w:cs="Arial"/>
                <w:b/>
                <w:sz w:val="16"/>
                <w:szCs w:val="16"/>
              </w:rPr>
              <w:t> Sotla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963A17">
        <w:trPr>
          <w:trHeight w:val="72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60" w:history="1">
              <w:r w:rsidR="00E33891">
                <w:rPr>
                  <w:rStyle w:val="Hiperpovezava"/>
                  <w:sz w:val="14"/>
                  <w:szCs w:val="14"/>
                </w:rPr>
                <w:t>Mihalovec</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322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106</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22</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r>
      <w:tr w:rsidR="00E33891" w:rsidTr="006913DE">
        <w:trPr>
          <w:trHeight w:val="622"/>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61" w:history="1">
              <w:r w:rsidR="00E33891">
                <w:rPr>
                  <w:rStyle w:val="Hiperpovezava"/>
                  <w:sz w:val="14"/>
                  <w:szCs w:val="14"/>
                </w:rPr>
                <w:t>Rogatec</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36</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85</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r>
      <w:tr w:rsidR="00E33891" w:rsidTr="006913DE">
        <w:trPr>
          <w:trHeight w:val="702"/>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62" w:history="1">
              <w:r w:rsidR="00E33891">
                <w:rPr>
                  <w:rStyle w:val="Hiperpovezava"/>
                  <w:sz w:val="14"/>
                  <w:szCs w:val="14"/>
                </w:rPr>
                <w:t>Rogaška Slatina – steklarna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774</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sidRPr="00DD6EE8">
              <w:rPr>
                <w:rFonts w:ascii="Arial" w:hAnsi="Arial" w:cs="Arial"/>
                <w:b/>
                <w:sz w:val="16"/>
                <w:szCs w:val="16"/>
              </w:rPr>
              <w:t> Meža z Mislinjo</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trHeight w:val="644"/>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Pr="00F074C6" w:rsidRDefault="008E6653" w:rsidP="006239DA">
            <w:pPr>
              <w:rPr>
                <w:rFonts w:ascii="Arial" w:hAnsi="Arial" w:cs="Arial"/>
                <w:color w:val="0000FF"/>
                <w:sz w:val="14"/>
                <w:szCs w:val="14"/>
                <w:u w:val="single"/>
              </w:rPr>
            </w:pPr>
            <w:hyperlink r:id="rId63" w:history="1">
              <w:r w:rsidR="00E33891" w:rsidRPr="00F074C6">
                <w:rPr>
                  <w:rStyle w:val="Hiperpovezava"/>
                  <w:sz w:val="14"/>
                  <w:szCs w:val="14"/>
                </w:rPr>
                <w:t>Prevalje-Ravne na Koroškem</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4068</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644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426</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1641</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0,02</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27</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w:t>
            </w:r>
          </w:p>
        </w:tc>
      </w:tr>
      <w:tr w:rsidR="00E33891" w:rsidTr="006913DE">
        <w:trPr>
          <w:trHeight w:val="554"/>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64" w:history="1">
              <w:r w:rsidR="00E33891">
                <w:rPr>
                  <w:rStyle w:val="Hiperpovezava"/>
                  <w:sz w:val="14"/>
                  <w:szCs w:val="14"/>
                </w:rPr>
                <w:t>Dravograd</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1586</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262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194</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1347</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r>
      <w:tr w:rsidR="00E33891" w:rsidTr="006913DE">
        <w:trPr>
          <w:trHeight w:val="562"/>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6239DA">
            <w:pPr>
              <w:rPr>
                <w:rFonts w:ascii="Arial" w:hAnsi="Arial" w:cs="Arial"/>
                <w:color w:val="0000FF"/>
                <w:sz w:val="14"/>
                <w:szCs w:val="14"/>
                <w:u w:val="single"/>
              </w:rPr>
            </w:pPr>
            <w:hyperlink r:id="rId65" w:history="1">
              <w:r w:rsidR="00E33891" w:rsidRPr="00F074C6">
                <w:rPr>
                  <w:rStyle w:val="Hiperpovezava"/>
                  <w:sz w:val="14"/>
                  <w:szCs w:val="14"/>
                </w:rPr>
                <w:t>Črna na Koroškem-Žerjav</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0,62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1750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269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104</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523</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Pr>
                <w:rFonts w:ascii="Arial" w:hAnsi="Arial" w:cs="Arial"/>
                <w:sz w:val="14"/>
                <w:szCs w:val="14"/>
              </w:rPr>
              <w:t> </w:t>
            </w:r>
            <w:r w:rsidRPr="00DD6EE8">
              <w:rPr>
                <w:rFonts w:ascii="Arial" w:hAnsi="Arial" w:cs="Arial"/>
                <w:b/>
                <w:sz w:val="16"/>
                <w:szCs w:val="16"/>
              </w:rPr>
              <w:t>Ptujska Drava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trHeight w:val="503"/>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66" w:history="1">
              <w:r w:rsidR="00E33891">
                <w:rPr>
                  <w:rStyle w:val="Hiperpovezava"/>
                  <w:sz w:val="14"/>
                  <w:szCs w:val="14"/>
                </w:rPr>
                <w:t>Spodnji Duplek</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0,48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981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255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96</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178</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r>
      <w:tr w:rsidR="00E33891" w:rsidTr="006913DE">
        <w:trPr>
          <w:trHeight w:val="41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67" w:history="1">
              <w:r w:rsidR="00E33891">
                <w:rPr>
                  <w:rStyle w:val="Hiperpovezava"/>
                  <w:sz w:val="14"/>
                  <w:szCs w:val="14"/>
                </w:rPr>
                <w:t>Ptuj</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147</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100</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sidRPr="00DD6EE8">
              <w:rPr>
                <w:rFonts w:ascii="Arial" w:hAnsi="Arial" w:cs="Arial"/>
                <w:b/>
                <w:sz w:val="16"/>
                <w:szCs w:val="16"/>
              </w:rPr>
              <w:t> Mura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trHeight w:val="505"/>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68" w:history="1">
              <w:r w:rsidR="00E33891">
                <w:rPr>
                  <w:rStyle w:val="Hiperpovezava"/>
                  <w:sz w:val="14"/>
                  <w:szCs w:val="14"/>
                </w:rPr>
                <w:t>Gornja Radgona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6913DE">
        <w:trPr>
          <w:trHeight w:val="568"/>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69" w:history="1">
              <w:r w:rsidR="00E33891">
                <w:rPr>
                  <w:rStyle w:val="Hiperpovezava"/>
                  <w:sz w:val="14"/>
                  <w:szCs w:val="14"/>
                </w:rPr>
                <w:t>Sladki Vrh – tovarna papirja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835</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Pr>
                <w:rFonts w:ascii="Arial" w:hAnsi="Arial" w:cs="Arial"/>
                <w:sz w:val="14"/>
                <w:szCs w:val="14"/>
              </w:rPr>
              <w:t> </w:t>
            </w:r>
            <w:r w:rsidRPr="00DD6EE8">
              <w:rPr>
                <w:rFonts w:ascii="Arial" w:hAnsi="Arial" w:cs="Arial"/>
                <w:b/>
                <w:sz w:val="16"/>
                <w:szCs w:val="16"/>
              </w:rPr>
              <w:t>Ledava z Veliko Krko</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trHeight w:val="637"/>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70" w:history="1">
              <w:r w:rsidR="00E33891">
                <w:rPr>
                  <w:rStyle w:val="Hiperpovezava"/>
                  <w:sz w:val="14"/>
                  <w:szCs w:val="14"/>
                </w:rPr>
                <w:t>Lendava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0,85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1115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230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1200</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18</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r>
      <w:tr w:rsidR="00E33891" w:rsidTr="006913DE">
        <w:trPr>
          <w:trHeight w:val="56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71" w:history="1">
              <w:r w:rsidR="00E33891">
                <w:rPr>
                  <w:rStyle w:val="Hiperpovezava"/>
                  <w:sz w:val="14"/>
                  <w:szCs w:val="14"/>
                </w:rPr>
                <w:t>Odranci</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0,50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950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250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145</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sz w:val="16"/>
                <w:szCs w:val="16"/>
              </w:rPr>
            </w:pPr>
            <w:r>
              <w:rPr>
                <w:rFonts w:ascii="Arial" w:hAnsi="Arial" w:cs="Arial"/>
                <w:sz w:val="14"/>
                <w:szCs w:val="14"/>
              </w:rPr>
              <w:t> </w:t>
            </w:r>
            <w:r w:rsidRPr="00DD6EE8">
              <w:rPr>
                <w:rFonts w:ascii="Arial" w:hAnsi="Arial" w:cs="Arial"/>
                <w:sz w:val="16"/>
                <w:szCs w:val="16"/>
              </w:rPr>
              <w:t>Idrijca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trHeight w:val="642"/>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72" w:history="1">
              <w:r w:rsidR="00E33891">
                <w:rPr>
                  <w:rStyle w:val="Hiperpovezava"/>
                  <w:sz w:val="14"/>
                  <w:szCs w:val="14"/>
                </w:rPr>
                <w:t>Idrija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0,99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3184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494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471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2962</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13</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23</w:t>
            </w:r>
          </w:p>
        </w:tc>
      </w:tr>
      <w:tr w:rsidR="00E33891" w:rsidTr="006913DE">
        <w:trPr>
          <w:trHeight w:val="566"/>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73" w:history="1">
              <w:r w:rsidR="00E33891">
                <w:rPr>
                  <w:rStyle w:val="Hiperpovezava"/>
                  <w:sz w:val="14"/>
                  <w:szCs w:val="14"/>
                </w:rPr>
                <w:t>Cerkno</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0,35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1174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289</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sidRPr="00DD6EE8">
              <w:rPr>
                <w:rFonts w:ascii="Arial" w:hAnsi="Arial" w:cs="Arial"/>
                <w:b/>
                <w:sz w:val="16"/>
                <w:szCs w:val="16"/>
              </w:rPr>
              <w:t> Vipava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trHeight w:val="635"/>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6239DA">
            <w:pPr>
              <w:rPr>
                <w:rFonts w:ascii="Arial" w:hAnsi="Arial" w:cs="Arial"/>
                <w:color w:val="0000FF"/>
                <w:sz w:val="14"/>
                <w:szCs w:val="14"/>
                <w:u w:val="single"/>
              </w:rPr>
            </w:pPr>
            <w:hyperlink r:id="rId74" w:history="1">
              <w:r w:rsidR="00E33891" w:rsidRPr="00BF0A15">
                <w:rPr>
                  <w:rStyle w:val="Hiperpovezava"/>
                  <w:sz w:val="14"/>
                  <w:szCs w:val="14"/>
                </w:rPr>
                <w:t>Vrtojba-Šempeter pri Gorici</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1,21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3578</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940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471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2206</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w:t>
            </w:r>
          </w:p>
        </w:tc>
      </w:tr>
      <w:tr w:rsidR="00E33891" w:rsidTr="006913DE">
        <w:trPr>
          <w:trHeight w:val="558"/>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75" w:history="1">
              <w:r w:rsidR="00E33891">
                <w:rPr>
                  <w:rStyle w:val="Hiperpovezava"/>
                  <w:sz w:val="14"/>
                  <w:szCs w:val="14"/>
                </w:rPr>
                <w:t>Nova Gorica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0,71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1722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337</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342</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1909</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13</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13</w:t>
            </w:r>
          </w:p>
        </w:tc>
      </w:tr>
      <w:tr w:rsidR="00E33891" w:rsidTr="00963A17">
        <w:trPr>
          <w:trHeight w:val="72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76" w:history="1">
              <w:r w:rsidR="00E33891">
                <w:rPr>
                  <w:rStyle w:val="Hiperpovezava"/>
                  <w:sz w:val="14"/>
                  <w:szCs w:val="14"/>
                </w:rPr>
                <w:t>Miren</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0,44</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760</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778</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r>
      <w:tr w:rsidR="00E33891" w:rsidTr="006913DE">
        <w:trPr>
          <w:trHeight w:val="622"/>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77" w:history="1">
              <w:r w:rsidR="00E33891">
                <w:rPr>
                  <w:rStyle w:val="Hiperpovezava"/>
                  <w:sz w:val="14"/>
                  <w:szCs w:val="14"/>
                </w:rPr>
                <w:t>Vipava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0,30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1041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195</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6</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116</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286</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r>
      <w:tr w:rsidR="00E33891" w:rsidTr="006913DE">
        <w:trPr>
          <w:trHeight w:val="560"/>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78" w:history="1">
              <w:r w:rsidR="00E33891">
                <w:rPr>
                  <w:rStyle w:val="Hiperpovezava"/>
                  <w:sz w:val="14"/>
                  <w:szCs w:val="14"/>
                </w:rPr>
                <w:t>Podnanos</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219</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73</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24</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29</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71</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w:t>
            </w:r>
          </w:p>
        </w:tc>
      </w:tr>
      <w:tr w:rsidR="00E33891" w:rsidTr="00963A17">
        <w:trPr>
          <w:cantSplit/>
          <w:trHeight w:val="170"/>
        </w:trPr>
        <w:tc>
          <w:tcPr>
            <w:tcW w:w="1382" w:type="pct"/>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E33891" w:rsidRPr="00DD6EE8" w:rsidRDefault="00E33891" w:rsidP="00E266C0">
            <w:pPr>
              <w:rPr>
                <w:rFonts w:ascii="Arial" w:hAnsi="Arial" w:cs="Arial"/>
                <w:b/>
                <w:sz w:val="16"/>
                <w:szCs w:val="16"/>
              </w:rPr>
            </w:pPr>
            <w:r w:rsidRPr="00DD6EE8">
              <w:rPr>
                <w:rFonts w:ascii="Arial" w:hAnsi="Arial" w:cs="Arial"/>
                <w:sz w:val="18"/>
                <w:szCs w:val="18"/>
              </w:rPr>
              <w:t> </w:t>
            </w:r>
            <w:r w:rsidRPr="00DD6EE8">
              <w:rPr>
                <w:rFonts w:ascii="Arial" w:hAnsi="Arial" w:cs="Arial"/>
                <w:b/>
                <w:sz w:val="16"/>
                <w:szCs w:val="16"/>
              </w:rPr>
              <w:t>Slovenska obala</w:t>
            </w:r>
          </w:p>
        </w:tc>
        <w:tc>
          <w:tcPr>
            <w:tcW w:w="365"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8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0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51"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9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4"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243"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c>
          <w:tcPr>
            <w:tcW w:w="368" w:type="pct"/>
            <w:tcBorders>
              <w:top w:val="nil"/>
              <w:left w:val="nil"/>
              <w:bottom w:val="single" w:sz="4" w:space="0" w:color="auto"/>
              <w:right w:val="single" w:sz="4" w:space="0" w:color="auto"/>
            </w:tcBorders>
            <w:shd w:val="clear" w:color="auto" w:fill="99CCFF"/>
            <w:noWrap/>
            <w:vAlign w:val="bottom"/>
            <w:hideMark/>
          </w:tcPr>
          <w:p w:rsidR="00E33891" w:rsidRDefault="00E33891" w:rsidP="00E266C0">
            <w:pPr>
              <w:rPr>
                <w:rFonts w:ascii="Arial" w:hAnsi="Arial" w:cs="Arial"/>
                <w:sz w:val="12"/>
                <w:szCs w:val="12"/>
              </w:rPr>
            </w:pPr>
            <w:r>
              <w:rPr>
                <w:rFonts w:ascii="Arial" w:hAnsi="Arial" w:cs="Arial"/>
                <w:sz w:val="12"/>
                <w:szCs w:val="12"/>
              </w:rPr>
              <w:t> </w:t>
            </w:r>
          </w:p>
        </w:tc>
      </w:tr>
      <w:tr w:rsidR="00E33891" w:rsidTr="006913DE">
        <w:trPr>
          <w:trHeight w:val="615"/>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79" w:history="1">
              <w:r w:rsidR="00E33891">
                <w:rPr>
                  <w:rStyle w:val="Hiperpovezava"/>
                  <w:sz w:val="14"/>
                  <w:szCs w:val="14"/>
                </w:rPr>
                <w:t>Koper</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1,61</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7009</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1607</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42</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2125</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10565</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23</w:t>
            </w:r>
          </w:p>
        </w:tc>
      </w:tr>
      <w:tr w:rsidR="00E33891" w:rsidTr="006913DE">
        <w:trPr>
          <w:trHeight w:val="566"/>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80" w:history="1">
              <w:r w:rsidR="00E33891">
                <w:rPr>
                  <w:rStyle w:val="Hiperpovezava"/>
                  <w:sz w:val="14"/>
                  <w:szCs w:val="14"/>
                </w:rPr>
                <w:t>Izola</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0,18</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1783</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367</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11</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277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873</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r>
      <w:tr w:rsidR="00E33891" w:rsidTr="006913DE">
        <w:trPr>
          <w:trHeight w:val="546"/>
        </w:trPr>
        <w:tc>
          <w:tcPr>
            <w:tcW w:w="1382" w:type="pct"/>
            <w:tcBorders>
              <w:top w:val="single" w:sz="4" w:space="0" w:color="auto"/>
              <w:left w:val="single" w:sz="4" w:space="0" w:color="auto"/>
              <w:bottom w:val="single" w:sz="4" w:space="0" w:color="auto"/>
              <w:right w:val="single" w:sz="4" w:space="0" w:color="auto"/>
            </w:tcBorders>
            <w:noWrap/>
            <w:vAlign w:val="center"/>
            <w:hideMark/>
          </w:tcPr>
          <w:p w:rsidR="00E33891" w:rsidRDefault="008E6653" w:rsidP="00E266C0">
            <w:pPr>
              <w:rPr>
                <w:rFonts w:ascii="Arial" w:hAnsi="Arial" w:cs="Arial"/>
                <w:color w:val="0000FF"/>
                <w:sz w:val="14"/>
                <w:szCs w:val="14"/>
                <w:u w:val="single"/>
              </w:rPr>
            </w:pPr>
            <w:hyperlink r:id="rId81" w:history="1">
              <w:r w:rsidR="00E33891">
                <w:rPr>
                  <w:rStyle w:val="Hiperpovezava"/>
                  <w:sz w:val="14"/>
                  <w:szCs w:val="14"/>
                </w:rPr>
                <w:t>Piran</w:t>
              </w:r>
            </w:hyperlink>
          </w:p>
        </w:tc>
        <w:tc>
          <w:tcPr>
            <w:tcW w:w="365"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0,17</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2924</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708</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51</w:t>
            </w:r>
          </w:p>
        </w:tc>
        <w:tc>
          <w:tcPr>
            <w:tcW w:w="28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43</w:t>
            </w:r>
          </w:p>
        </w:tc>
        <w:tc>
          <w:tcPr>
            <w:tcW w:w="30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510</w:t>
            </w:r>
          </w:p>
        </w:tc>
        <w:tc>
          <w:tcPr>
            <w:tcW w:w="351"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1088</w:t>
            </w:r>
          </w:p>
        </w:tc>
        <w:tc>
          <w:tcPr>
            <w:tcW w:w="39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0,00</w:t>
            </w:r>
          </w:p>
        </w:tc>
        <w:tc>
          <w:tcPr>
            <w:tcW w:w="364"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0</w:t>
            </w:r>
          </w:p>
        </w:tc>
        <w:tc>
          <w:tcPr>
            <w:tcW w:w="243"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w:t>
            </w:r>
          </w:p>
        </w:tc>
        <w:tc>
          <w:tcPr>
            <w:tcW w:w="368" w:type="pct"/>
            <w:tcBorders>
              <w:top w:val="nil"/>
              <w:left w:val="nil"/>
              <w:bottom w:val="single" w:sz="4" w:space="0" w:color="auto"/>
              <w:right w:val="single" w:sz="4" w:space="0" w:color="auto"/>
            </w:tcBorders>
            <w:noWrap/>
            <w:vAlign w:val="center"/>
            <w:hideMark/>
          </w:tcPr>
          <w:p w:rsidR="00E33891" w:rsidRDefault="00E33891" w:rsidP="00E266C0">
            <w:pPr>
              <w:jc w:val="center"/>
              <w:rPr>
                <w:rFonts w:ascii="Arial" w:hAnsi="Arial" w:cs="Arial"/>
                <w:sz w:val="12"/>
                <w:szCs w:val="12"/>
              </w:rPr>
            </w:pPr>
            <w:r>
              <w:rPr>
                <w:rFonts w:ascii="Arial" w:hAnsi="Arial" w:cs="Arial"/>
                <w:sz w:val="12"/>
                <w:szCs w:val="12"/>
              </w:rPr>
              <w:t>17</w:t>
            </w:r>
          </w:p>
        </w:tc>
      </w:tr>
    </w:tbl>
    <w:p w:rsidR="001F51CF" w:rsidRPr="00351F60" w:rsidRDefault="001F51CF" w:rsidP="001F51CF">
      <w:pPr>
        <w:pStyle w:val="OdstavekZnakZnakZnak"/>
        <w:ind w:firstLine="0"/>
        <w:rPr>
          <w:rFonts w:ascii="Arial" w:hAnsi="Arial" w:cs="Arial"/>
          <w:sz w:val="22"/>
        </w:rPr>
      </w:pPr>
    </w:p>
    <w:p w:rsidR="00447C6C" w:rsidRDefault="00447C6C" w:rsidP="00AE35BF">
      <w:pPr>
        <w:spacing w:line="276" w:lineRule="auto"/>
        <w:jc w:val="both"/>
        <w:rPr>
          <w:rFonts w:ascii="Arial" w:hAnsi="Arial" w:cs="Arial"/>
        </w:rPr>
      </w:pPr>
    </w:p>
    <w:p w:rsidR="001F51CF" w:rsidRPr="00332152" w:rsidRDefault="001F51CF" w:rsidP="00AE35BF">
      <w:pPr>
        <w:spacing w:line="276" w:lineRule="auto"/>
        <w:jc w:val="both"/>
        <w:rPr>
          <w:rFonts w:ascii="Arial" w:hAnsi="Arial" w:cs="Arial"/>
        </w:rPr>
      </w:pPr>
      <w:r w:rsidRPr="00803F56">
        <w:rPr>
          <w:rFonts w:ascii="Arial" w:hAnsi="Arial" w:cs="Arial"/>
        </w:rPr>
        <w:t>Na naslednjih tr</w:t>
      </w:r>
      <w:r>
        <w:rPr>
          <w:rFonts w:ascii="Arial" w:hAnsi="Arial" w:cs="Arial"/>
        </w:rPr>
        <w:t>eh slikah so prikazani družbeno-</w:t>
      </w:r>
      <w:r w:rsidRPr="00803F56">
        <w:rPr>
          <w:rFonts w:ascii="Arial" w:hAnsi="Arial" w:cs="Arial"/>
        </w:rPr>
        <w:t>s</w:t>
      </w:r>
      <w:r w:rsidR="003D2384">
        <w:rPr>
          <w:rFonts w:ascii="Arial" w:hAnsi="Arial" w:cs="Arial"/>
        </w:rPr>
        <w:t>ocialni elementi na območju pomembnega vpliva poplav</w:t>
      </w:r>
      <w:r w:rsidRPr="00803F56">
        <w:rPr>
          <w:rFonts w:ascii="Arial" w:hAnsi="Arial" w:cs="Arial"/>
        </w:rPr>
        <w:t>, ki so izpostavljeni tveganju zaradi poplav pri različnih verjetnostih nastopa poplavnega dogodka s povratno dobo (Q</w:t>
      </w:r>
      <w:r w:rsidRPr="00803F56">
        <w:rPr>
          <w:rFonts w:ascii="Arial" w:hAnsi="Arial" w:cs="Arial"/>
          <w:vertAlign w:val="subscript"/>
        </w:rPr>
        <w:t xml:space="preserve">10, </w:t>
      </w:r>
      <w:r w:rsidRPr="00803F56">
        <w:rPr>
          <w:rFonts w:ascii="Arial" w:hAnsi="Arial" w:cs="Arial"/>
        </w:rPr>
        <w:t>Q</w:t>
      </w:r>
      <w:r w:rsidRPr="00803F56">
        <w:rPr>
          <w:rFonts w:ascii="Arial" w:hAnsi="Arial" w:cs="Arial"/>
          <w:vertAlign w:val="subscript"/>
        </w:rPr>
        <w:t xml:space="preserve">100 </w:t>
      </w:r>
      <w:r w:rsidRPr="0054242D">
        <w:rPr>
          <w:rFonts w:ascii="Arial" w:hAnsi="Arial" w:cs="Arial"/>
        </w:rPr>
        <w:t>in</w:t>
      </w:r>
      <w:r w:rsidRPr="00803F56">
        <w:rPr>
          <w:rFonts w:ascii="Arial" w:hAnsi="Arial" w:cs="Arial"/>
        </w:rPr>
        <w:t xml:space="preserve"> Q</w:t>
      </w:r>
      <w:r w:rsidRPr="00803F56">
        <w:rPr>
          <w:rFonts w:ascii="Arial" w:hAnsi="Arial" w:cs="Arial"/>
          <w:vertAlign w:val="subscript"/>
        </w:rPr>
        <w:t>500</w:t>
      </w:r>
      <w:r w:rsidRPr="00803F56">
        <w:rPr>
          <w:rFonts w:ascii="Arial" w:hAnsi="Arial" w:cs="Arial"/>
        </w:rPr>
        <w:t xml:space="preserve">). </w:t>
      </w:r>
      <w:r w:rsidR="00BD7843">
        <w:rPr>
          <w:rFonts w:ascii="Arial" w:hAnsi="Arial" w:cs="Arial"/>
        </w:rPr>
        <w:t>Na k</w:t>
      </w:r>
      <w:r w:rsidRPr="00803F56">
        <w:rPr>
          <w:rFonts w:ascii="Arial" w:hAnsi="Arial" w:cs="Arial"/>
        </w:rPr>
        <w:t>art</w:t>
      </w:r>
      <w:r w:rsidR="00BD7843">
        <w:rPr>
          <w:rFonts w:ascii="Arial" w:hAnsi="Arial" w:cs="Arial"/>
        </w:rPr>
        <w:t>ah so predstavljene</w:t>
      </w:r>
      <w:r w:rsidRPr="00803F56">
        <w:rPr>
          <w:rFonts w:ascii="Arial" w:hAnsi="Arial" w:cs="Arial"/>
        </w:rPr>
        <w:t xml:space="preserve"> informacije o ogroženosti elementov prostora v povezavi z verjetnostjo nastopa nevarnostnega potenciala.</w:t>
      </w:r>
    </w:p>
    <w:p w:rsidR="007C53A5" w:rsidRDefault="007C53A5">
      <w:pPr>
        <w:rPr>
          <w:rFonts w:ascii="Arial" w:eastAsia="Times New Roman" w:hAnsi="Arial" w:cs="Arial"/>
          <w:lang w:val="x-none"/>
        </w:rPr>
      </w:pPr>
      <w:r>
        <w:rPr>
          <w:rFonts w:ascii="Arial" w:hAnsi="Arial" w:cs="Arial"/>
          <w:b/>
        </w:rPr>
        <w:br w:type="page"/>
      </w:r>
    </w:p>
    <w:p w:rsidR="00BD7843" w:rsidRDefault="00BD7843" w:rsidP="00BD7843">
      <w:pPr>
        <w:pStyle w:val="Napis"/>
        <w:spacing w:before="0" w:after="0"/>
        <w:jc w:val="both"/>
        <w:rPr>
          <w:rFonts w:ascii="Arial" w:hAnsi="Arial" w:cs="Arial"/>
          <w:b w:val="0"/>
          <w:sz w:val="22"/>
          <w:szCs w:val="22"/>
        </w:rPr>
      </w:pPr>
      <w:r>
        <w:rPr>
          <w:rFonts w:ascii="Arial" w:hAnsi="Arial" w:cs="Arial"/>
          <w:b w:val="0"/>
          <w:sz w:val="22"/>
          <w:szCs w:val="22"/>
        </w:rPr>
        <w:lastRenderedPageBreak/>
        <w:t xml:space="preserve">Slika </w:t>
      </w:r>
      <w:r>
        <w:rPr>
          <w:rFonts w:ascii="Arial" w:hAnsi="Arial" w:cs="Arial"/>
          <w:b w:val="0"/>
          <w:sz w:val="22"/>
          <w:szCs w:val="22"/>
          <w:lang w:val="sl-SI"/>
        </w:rPr>
        <w:t>13</w:t>
      </w:r>
      <w:r w:rsidRPr="00332152">
        <w:rPr>
          <w:rFonts w:ascii="Arial" w:hAnsi="Arial" w:cs="Arial"/>
          <w:b w:val="0"/>
          <w:sz w:val="22"/>
          <w:szCs w:val="22"/>
        </w:rPr>
        <w:t>:</w:t>
      </w:r>
      <w:r w:rsidRPr="0078338E">
        <w:rPr>
          <w:rFonts w:ascii="Arial" w:hAnsi="Arial" w:cs="Arial"/>
          <w:b w:val="0"/>
          <w:sz w:val="22"/>
          <w:szCs w:val="22"/>
        </w:rPr>
        <w:t xml:space="preserve"> </w:t>
      </w:r>
      <w:r>
        <w:rPr>
          <w:rFonts w:ascii="Arial" w:hAnsi="Arial" w:cs="Arial"/>
          <w:b w:val="0"/>
          <w:sz w:val="22"/>
          <w:szCs w:val="22"/>
        </w:rPr>
        <w:t>Družbeno-</w:t>
      </w:r>
      <w:r w:rsidRPr="00332152">
        <w:rPr>
          <w:rFonts w:ascii="Arial" w:hAnsi="Arial" w:cs="Arial"/>
          <w:b w:val="0"/>
          <w:sz w:val="22"/>
          <w:szCs w:val="22"/>
        </w:rPr>
        <w:t>s</w:t>
      </w:r>
      <w:r>
        <w:rPr>
          <w:rFonts w:ascii="Arial" w:hAnsi="Arial" w:cs="Arial"/>
          <w:b w:val="0"/>
          <w:sz w:val="22"/>
          <w:szCs w:val="22"/>
        </w:rPr>
        <w:t>ocialni elementi na območju pomembnega vpliva poplav</w:t>
      </w:r>
      <w:r w:rsidRPr="00332152">
        <w:rPr>
          <w:rFonts w:ascii="Arial" w:hAnsi="Arial" w:cs="Arial"/>
          <w:b w:val="0"/>
          <w:sz w:val="22"/>
          <w:szCs w:val="22"/>
        </w:rPr>
        <w:t xml:space="preserve">, ki so izpostavljeni tveganju pri verjetnosti nastopa </w:t>
      </w:r>
      <w:r>
        <w:rPr>
          <w:rFonts w:ascii="Arial" w:hAnsi="Arial" w:cs="Arial"/>
          <w:b w:val="0"/>
          <w:sz w:val="22"/>
          <w:szCs w:val="22"/>
        </w:rPr>
        <w:t xml:space="preserve">dogodka s povratno dobo </w:t>
      </w:r>
      <w:r>
        <w:rPr>
          <w:rFonts w:ascii="Arial" w:hAnsi="Arial" w:cs="Arial"/>
          <w:b w:val="0"/>
          <w:sz w:val="22"/>
          <w:szCs w:val="22"/>
          <w:lang w:val="sl-SI"/>
        </w:rPr>
        <w:t>deset</w:t>
      </w:r>
      <w:r>
        <w:rPr>
          <w:rFonts w:ascii="Arial" w:hAnsi="Arial" w:cs="Arial"/>
          <w:b w:val="0"/>
          <w:sz w:val="22"/>
          <w:szCs w:val="22"/>
        </w:rPr>
        <w:t xml:space="preserve"> let </w:t>
      </w:r>
    </w:p>
    <w:p w:rsidR="001F51CF" w:rsidRPr="006E7C93" w:rsidRDefault="001F51CF" w:rsidP="001F51CF">
      <w:pPr>
        <w:pStyle w:val="OdstavekZnakZnakZnak"/>
        <w:ind w:firstLine="0"/>
        <w:rPr>
          <w:rFonts w:ascii="Arial" w:hAnsi="Arial" w:cs="Arial"/>
          <w:sz w:val="22"/>
        </w:rPr>
      </w:pPr>
    </w:p>
    <w:p w:rsidR="001F51CF" w:rsidRDefault="001F51CF" w:rsidP="0054242D">
      <w:pPr>
        <w:pStyle w:val="OdstavekZnakZnakZnak"/>
        <w:keepNext/>
        <w:ind w:firstLine="0"/>
      </w:pPr>
      <w:r w:rsidRPr="00335368">
        <w:rPr>
          <w:rFonts w:ascii="Arial" w:hAnsi="Arial" w:cs="Arial"/>
          <w:noProof/>
          <w:szCs w:val="24"/>
          <w:lang w:eastAsia="sl-SI"/>
        </w:rPr>
        <w:drawing>
          <wp:inline distT="0" distB="0" distL="0" distR="0">
            <wp:extent cx="5024120" cy="3725972"/>
            <wp:effectExtent l="0" t="0" r="5080" b="8255"/>
            <wp:docPr id="3" name="Slika 3" descr="Na zemljevidu so prikazani družbeno-socialni elementi na območju pomembnega vpliva poplav, ki so izpostavljeni tveganju zaradi poplav pri verjetnosti nastopa dogodka s povratno dobo deset let. Ob desnem robu je legenda zemljevida." title="Družbeno-socialni elementi na območju pomembnega vpliva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06980" cy="3787422"/>
                    </a:xfrm>
                    <a:prstGeom prst="rect">
                      <a:avLst/>
                    </a:prstGeom>
                    <a:noFill/>
                    <a:ln>
                      <a:noFill/>
                    </a:ln>
                  </pic:spPr>
                </pic:pic>
              </a:graphicData>
            </a:graphic>
          </wp:inline>
        </w:drawing>
      </w:r>
    </w:p>
    <w:p w:rsidR="001F51CF" w:rsidRPr="00351F60" w:rsidRDefault="001F51CF" w:rsidP="001F51CF">
      <w:pPr>
        <w:rPr>
          <w:rFonts w:ascii="Arial" w:hAnsi="Arial" w:cs="Arial"/>
        </w:rPr>
      </w:pPr>
    </w:p>
    <w:p w:rsidR="007C53A5" w:rsidRPr="0054242D" w:rsidRDefault="00BD7843" w:rsidP="0054242D">
      <w:pPr>
        <w:jc w:val="both"/>
        <w:rPr>
          <w:lang w:val="x-none"/>
        </w:rPr>
      </w:pPr>
      <w:r w:rsidRPr="0054242D">
        <w:rPr>
          <w:rFonts w:ascii="Arial" w:hAnsi="Arial" w:cs="Arial"/>
        </w:rPr>
        <w:t xml:space="preserve">Slika 14: Družbeno-socialni elementi na območju pomembnega vpliva poplav, ki so izpostavljeni tveganju pri verjetnosti nastopa dogodka s povratno dobo 100 let </w:t>
      </w:r>
    </w:p>
    <w:p w:rsidR="001F51CF" w:rsidRDefault="001F51CF" w:rsidP="0054242D">
      <w:pPr>
        <w:pStyle w:val="Napis"/>
        <w:spacing w:before="0" w:after="0"/>
        <w:jc w:val="both"/>
      </w:pPr>
      <w:r w:rsidRPr="00335368">
        <w:rPr>
          <w:rFonts w:ascii="Arial" w:hAnsi="Arial" w:cs="Arial"/>
          <w:noProof/>
          <w:szCs w:val="24"/>
          <w:lang w:val="sl-SI" w:eastAsia="sl-SI"/>
        </w:rPr>
        <w:drawing>
          <wp:inline distT="0" distB="0" distL="0" distR="0">
            <wp:extent cx="5143500" cy="3835153"/>
            <wp:effectExtent l="0" t="0" r="0" b="0"/>
            <wp:docPr id="2" name="Slika 2" descr="Na zemljevidu so prikazani družbeno-socialni elementi na območju pomembnega vpliva poplav, ki so izpostavljeni tveganju zaradi poplav pri verjetnosti nastopa dogodka s povratno dobo sto let. Ob desnem robu je legenda zemljevida." title="Družbeno-socialni elementi na območju pomembnega vpliva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88814" cy="3868940"/>
                    </a:xfrm>
                    <a:prstGeom prst="rect">
                      <a:avLst/>
                    </a:prstGeom>
                    <a:noFill/>
                    <a:ln>
                      <a:noFill/>
                    </a:ln>
                  </pic:spPr>
                </pic:pic>
              </a:graphicData>
            </a:graphic>
          </wp:inline>
        </w:drawing>
      </w:r>
    </w:p>
    <w:p w:rsidR="007C53A5" w:rsidRDefault="007C53A5" w:rsidP="006239DA">
      <w:pPr>
        <w:pStyle w:val="Napis"/>
        <w:spacing w:before="0" w:after="0"/>
        <w:jc w:val="both"/>
        <w:rPr>
          <w:rFonts w:ascii="Arial" w:hAnsi="Arial" w:cs="Arial"/>
        </w:rPr>
      </w:pPr>
    </w:p>
    <w:p w:rsidR="007C53A5" w:rsidRDefault="007C53A5" w:rsidP="006239DA">
      <w:pPr>
        <w:pStyle w:val="Napis"/>
        <w:spacing w:before="0" w:after="0"/>
        <w:jc w:val="both"/>
        <w:rPr>
          <w:rFonts w:ascii="Arial" w:hAnsi="Arial" w:cs="Arial"/>
        </w:rPr>
      </w:pPr>
    </w:p>
    <w:p w:rsidR="001F51CF" w:rsidRPr="00A81926" w:rsidRDefault="00BD7843" w:rsidP="0054242D">
      <w:pPr>
        <w:pStyle w:val="Napis"/>
        <w:spacing w:before="0" w:after="0"/>
        <w:jc w:val="both"/>
        <w:rPr>
          <w:rFonts w:asciiTheme="minorHAnsi" w:eastAsiaTheme="minorHAnsi" w:hAnsiTheme="minorHAnsi" w:cstheme="minorBidi"/>
          <w:b w:val="0"/>
          <w:sz w:val="22"/>
          <w:szCs w:val="22"/>
        </w:rPr>
      </w:pPr>
      <w:r w:rsidRPr="00A81926">
        <w:rPr>
          <w:rFonts w:ascii="Arial" w:hAnsi="Arial" w:cs="Arial"/>
          <w:b w:val="0"/>
          <w:sz w:val="22"/>
          <w:szCs w:val="22"/>
        </w:rPr>
        <w:t xml:space="preserve">Slika 15: Družbeno-socialni elementi na območju pomembnega vpliva poplav, ki so izpostavljeni tveganju pri verjetnosti nastopa dogodka s povratno dobo 500 let </w:t>
      </w:r>
    </w:p>
    <w:p w:rsidR="007C53A5" w:rsidRPr="0054242D" w:rsidRDefault="007C53A5" w:rsidP="0054242D">
      <w:pPr>
        <w:spacing w:after="0"/>
        <w:rPr>
          <w:lang w:val="x-none"/>
        </w:rPr>
      </w:pPr>
    </w:p>
    <w:p w:rsidR="001F51CF" w:rsidRDefault="001F51CF" w:rsidP="0054242D">
      <w:pPr>
        <w:pStyle w:val="OdstavekZnakZnakZnak"/>
        <w:keepNext/>
        <w:ind w:firstLine="0"/>
      </w:pPr>
      <w:r w:rsidRPr="00335368">
        <w:rPr>
          <w:rFonts w:ascii="Arial" w:hAnsi="Arial" w:cs="Arial"/>
          <w:noProof/>
          <w:szCs w:val="24"/>
          <w:lang w:eastAsia="sl-SI"/>
        </w:rPr>
        <w:drawing>
          <wp:inline distT="0" distB="0" distL="0" distR="0">
            <wp:extent cx="5199951" cy="3867150"/>
            <wp:effectExtent l="0" t="0" r="1270" b="0"/>
            <wp:docPr id="1" name="Slika 1" descr="Na zemljevidu so prikazani družbeno-socialni elementi na območju pomembnega vpliva poplav, ki so izpostavljeni tveganju zaradi poplav pri verjetnosti nastopa dogodka s povratno dobo sto let. Ob desnem robu je legenda zemljevida." title="Družbeno-socialni elementi na območju pomembnega vpliva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7594" cy="3917456"/>
                    </a:xfrm>
                    <a:prstGeom prst="rect">
                      <a:avLst/>
                    </a:prstGeom>
                    <a:noFill/>
                    <a:ln>
                      <a:noFill/>
                    </a:ln>
                  </pic:spPr>
                </pic:pic>
              </a:graphicData>
            </a:graphic>
          </wp:inline>
        </w:drawing>
      </w:r>
    </w:p>
    <w:p w:rsidR="001F51CF" w:rsidRDefault="001F51CF" w:rsidP="0054242D">
      <w:pPr>
        <w:jc w:val="both"/>
        <w:rPr>
          <w:rFonts w:ascii="Arial" w:hAnsi="Arial" w:cs="Arial"/>
        </w:rPr>
      </w:pPr>
    </w:p>
    <w:p w:rsidR="00650AA8" w:rsidRDefault="001F51CF" w:rsidP="00650AA8">
      <w:pPr>
        <w:autoSpaceDE w:val="0"/>
        <w:autoSpaceDN w:val="0"/>
        <w:adjustRightInd w:val="0"/>
        <w:spacing w:line="276" w:lineRule="auto"/>
        <w:jc w:val="both"/>
        <w:rPr>
          <w:rFonts w:ascii="Arial" w:hAnsi="Arial" w:cs="Arial"/>
        </w:rPr>
      </w:pPr>
      <w:r w:rsidRPr="005753E1">
        <w:rPr>
          <w:rFonts w:ascii="Arial" w:hAnsi="Arial" w:cs="Arial"/>
        </w:rPr>
        <w:t>Poplavna d</w:t>
      </w:r>
      <w:r w:rsidR="003D2384" w:rsidRPr="005753E1">
        <w:rPr>
          <w:rFonts w:ascii="Arial" w:hAnsi="Arial" w:cs="Arial"/>
        </w:rPr>
        <w:t>irektiva od vseh držav članic Evropske unije</w:t>
      </w:r>
      <w:r w:rsidRPr="005753E1">
        <w:rPr>
          <w:rFonts w:ascii="Arial" w:hAnsi="Arial" w:cs="Arial"/>
        </w:rPr>
        <w:t xml:space="preserve"> zahteva, da se razmišljanje</w:t>
      </w:r>
      <w:r w:rsidR="009E601F" w:rsidRPr="00A44AEB">
        <w:rPr>
          <w:rFonts w:ascii="Arial" w:hAnsi="Arial" w:cs="Arial"/>
        </w:rPr>
        <w:t xml:space="preserve"> glede</w:t>
      </w:r>
      <w:r w:rsidRPr="005753E1">
        <w:rPr>
          <w:rFonts w:ascii="Arial" w:hAnsi="Arial" w:cs="Arial"/>
        </w:rPr>
        <w:t xml:space="preserve"> ukrepanja usmeri od zagotavljanja poplavne varnosti proti zavedanju, da poplave so in bodo naravni pojav, ki se ga ne</w:t>
      </w:r>
      <w:r w:rsidR="00D50D91" w:rsidRPr="005753E1">
        <w:rPr>
          <w:rFonts w:ascii="Arial" w:hAnsi="Arial" w:cs="Arial"/>
        </w:rPr>
        <w:t xml:space="preserve"> da preprečiti, da pa jih je</w:t>
      </w:r>
      <w:r w:rsidRPr="005753E1">
        <w:rPr>
          <w:rFonts w:ascii="Arial" w:hAnsi="Arial" w:cs="Arial"/>
        </w:rPr>
        <w:t xml:space="preserve"> do dol</w:t>
      </w:r>
      <w:r w:rsidR="00D50D91" w:rsidRPr="005753E1">
        <w:rPr>
          <w:rFonts w:ascii="Arial" w:hAnsi="Arial" w:cs="Arial"/>
        </w:rPr>
        <w:t>očene mere mogoče</w:t>
      </w:r>
      <w:r w:rsidRPr="005753E1">
        <w:rPr>
          <w:rFonts w:ascii="Arial" w:hAnsi="Arial" w:cs="Arial"/>
        </w:rPr>
        <w:t xml:space="preserve"> obvlad</w:t>
      </w:r>
      <w:r w:rsidR="00D50D91" w:rsidRPr="005753E1">
        <w:rPr>
          <w:rFonts w:ascii="Arial" w:hAnsi="Arial" w:cs="Arial"/>
        </w:rPr>
        <w:t>ov</w:t>
      </w:r>
      <w:r w:rsidRPr="005753E1">
        <w:rPr>
          <w:rFonts w:ascii="Arial" w:hAnsi="Arial" w:cs="Arial"/>
        </w:rPr>
        <w:t xml:space="preserve">ati in se nanje tudi čim bolj učinkovito pripraviti. Uspešno delovanje v tej smeri ne vključuje </w:t>
      </w:r>
      <w:r w:rsidR="004A0AE0" w:rsidRPr="005753E1">
        <w:rPr>
          <w:rFonts w:ascii="Arial" w:hAnsi="Arial" w:cs="Arial"/>
        </w:rPr>
        <w:t xml:space="preserve">le </w:t>
      </w:r>
      <w:r w:rsidRPr="005753E1">
        <w:rPr>
          <w:rFonts w:ascii="Arial" w:hAnsi="Arial" w:cs="Arial"/>
        </w:rPr>
        <w:t>izvajanja gradbenih ukrepov</w:t>
      </w:r>
      <w:r w:rsidR="004A0AE0" w:rsidRPr="005753E1">
        <w:rPr>
          <w:rFonts w:ascii="Arial" w:hAnsi="Arial" w:cs="Arial"/>
        </w:rPr>
        <w:t>,</w:t>
      </w:r>
      <w:r w:rsidRPr="005753E1">
        <w:rPr>
          <w:rFonts w:ascii="Arial" w:hAnsi="Arial" w:cs="Arial"/>
        </w:rPr>
        <w:t xml:space="preserve"> kot so gradnja vodnogospodarskih oziroma protipoplavnih ureditev oziroma objektov, temveč tam, kjer je to mogoče, tudi izvajanje predvsem t</w:t>
      </w:r>
      <w:r w:rsidR="004A0AE0" w:rsidRPr="005753E1">
        <w:rPr>
          <w:rFonts w:ascii="Arial" w:hAnsi="Arial" w:cs="Arial"/>
        </w:rPr>
        <w:t>ako</w:t>
      </w:r>
      <w:r w:rsidRPr="005753E1">
        <w:rPr>
          <w:rFonts w:ascii="Arial" w:hAnsi="Arial" w:cs="Arial"/>
        </w:rPr>
        <w:t xml:space="preserve"> i</w:t>
      </w:r>
      <w:r w:rsidR="004A0AE0" w:rsidRPr="005753E1">
        <w:rPr>
          <w:rFonts w:ascii="Arial" w:hAnsi="Arial" w:cs="Arial"/>
        </w:rPr>
        <w:t>menovanih</w:t>
      </w:r>
      <w:r w:rsidRPr="005753E1">
        <w:rPr>
          <w:rFonts w:ascii="Arial" w:hAnsi="Arial" w:cs="Arial"/>
        </w:rPr>
        <w:t xml:space="preserve"> negradbenih ukrepov. Mednje spada n</w:t>
      </w:r>
      <w:r w:rsidR="004A0AE0" w:rsidRPr="005753E1">
        <w:rPr>
          <w:rFonts w:ascii="Arial" w:hAnsi="Arial" w:cs="Arial"/>
        </w:rPr>
        <w:t xml:space="preserve">a </w:t>
      </w:r>
      <w:r w:rsidRPr="005753E1">
        <w:rPr>
          <w:rFonts w:ascii="Arial" w:hAnsi="Arial" w:cs="Arial"/>
        </w:rPr>
        <w:t>pr</w:t>
      </w:r>
      <w:r w:rsidR="004A0AE0" w:rsidRPr="005753E1">
        <w:rPr>
          <w:rFonts w:ascii="Arial" w:hAnsi="Arial" w:cs="Arial"/>
        </w:rPr>
        <w:t>imer</w:t>
      </w:r>
      <w:r w:rsidRPr="005753E1">
        <w:rPr>
          <w:rFonts w:ascii="Arial" w:hAnsi="Arial" w:cs="Arial"/>
        </w:rPr>
        <w:t xml:space="preserve"> </w:t>
      </w:r>
      <w:r w:rsidR="004A0AE0" w:rsidRPr="005753E1">
        <w:rPr>
          <w:rFonts w:ascii="Arial" w:hAnsi="Arial" w:cs="Arial"/>
        </w:rPr>
        <w:t>dej</w:t>
      </w:r>
      <w:r w:rsidRPr="005753E1">
        <w:rPr>
          <w:rFonts w:ascii="Arial" w:hAnsi="Arial" w:cs="Arial"/>
        </w:rPr>
        <w:t>avno spodbujanje ogroženih, da svoje premoženje zavarujejo tudi za te primere nevarnosti</w:t>
      </w:r>
      <w:r w:rsidR="004A0AE0" w:rsidRPr="005753E1">
        <w:rPr>
          <w:rFonts w:ascii="Arial" w:hAnsi="Arial" w:cs="Arial"/>
        </w:rPr>
        <w:t>,</w:t>
      </w:r>
      <w:r w:rsidRPr="005753E1">
        <w:rPr>
          <w:rFonts w:ascii="Arial" w:hAnsi="Arial" w:cs="Arial"/>
        </w:rPr>
        <w:t xml:space="preserve"> ali tudi bolj </w:t>
      </w:r>
      <w:r w:rsidR="004A0AE0" w:rsidRPr="005753E1">
        <w:rPr>
          <w:rFonts w:ascii="Arial" w:hAnsi="Arial" w:cs="Arial"/>
        </w:rPr>
        <w:t>dej</w:t>
      </w:r>
      <w:r w:rsidRPr="005753E1">
        <w:rPr>
          <w:rFonts w:ascii="Arial" w:hAnsi="Arial" w:cs="Arial"/>
        </w:rPr>
        <w:t xml:space="preserve">avno varovanje </w:t>
      </w:r>
      <w:r>
        <w:rPr>
          <w:rFonts w:ascii="Arial" w:hAnsi="Arial" w:cs="Arial"/>
        </w:rPr>
        <w:t xml:space="preserve">razlivnih površin vod in omejevanje vnosa dodatnega škodnega potenciala na poplavna območja </w:t>
      </w:r>
      <w:r w:rsidR="002B4291">
        <w:rPr>
          <w:rFonts w:ascii="Arial" w:hAnsi="Arial" w:cs="Arial"/>
        </w:rPr>
        <w:t>pri</w:t>
      </w:r>
      <w:r>
        <w:rPr>
          <w:rFonts w:ascii="Arial" w:hAnsi="Arial" w:cs="Arial"/>
        </w:rPr>
        <w:t xml:space="preserve"> prostorske</w:t>
      </w:r>
      <w:r w:rsidR="002B4291">
        <w:rPr>
          <w:rFonts w:ascii="Arial" w:hAnsi="Arial" w:cs="Arial"/>
        </w:rPr>
        <w:t>m</w:t>
      </w:r>
      <w:r>
        <w:rPr>
          <w:rFonts w:ascii="Arial" w:hAnsi="Arial" w:cs="Arial"/>
        </w:rPr>
        <w:t xml:space="preserve"> načrtovanj</w:t>
      </w:r>
      <w:r w:rsidR="002B4291">
        <w:rPr>
          <w:rFonts w:ascii="Arial" w:hAnsi="Arial" w:cs="Arial"/>
        </w:rPr>
        <w:t>u</w:t>
      </w:r>
      <w:r>
        <w:rPr>
          <w:rFonts w:ascii="Arial" w:hAnsi="Arial" w:cs="Arial"/>
        </w:rPr>
        <w:t>, umeščanj</w:t>
      </w:r>
      <w:r w:rsidR="002B4291">
        <w:rPr>
          <w:rFonts w:ascii="Arial" w:hAnsi="Arial" w:cs="Arial"/>
        </w:rPr>
        <w:t>u</w:t>
      </w:r>
      <w:r>
        <w:rPr>
          <w:rFonts w:ascii="Arial" w:hAnsi="Arial" w:cs="Arial"/>
        </w:rPr>
        <w:t xml:space="preserve"> objektov </w:t>
      </w:r>
      <w:r w:rsidR="00650AA8">
        <w:rPr>
          <w:rFonts w:ascii="Arial" w:hAnsi="Arial" w:cs="Arial"/>
        </w:rPr>
        <w:t>v prostor in graditv</w:t>
      </w:r>
      <w:r w:rsidR="002B4291">
        <w:rPr>
          <w:rFonts w:ascii="Arial" w:hAnsi="Arial" w:cs="Arial"/>
        </w:rPr>
        <w:t>i</w:t>
      </w:r>
      <w:r w:rsidR="00650AA8">
        <w:rPr>
          <w:rFonts w:ascii="Arial" w:hAnsi="Arial" w:cs="Arial"/>
        </w:rPr>
        <w:t xml:space="preserve"> objektov.</w:t>
      </w:r>
    </w:p>
    <w:p w:rsidR="006B3A02" w:rsidRPr="006B3A02" w:rsidRDefault="006B3A02" w:rsidP="00650AA8">
      <w:pPr>
        <w:autoSpaceDE w:val="0"/>
        <w:autoSpaceDN w:val="0"/>
        <w:adjustRightInd w:val="0"/>
        <w:spacing w:line="276" w:lineRule="auto"/>
        <w:jc w:val="both"/>
        <w:rPr>
          <w:rFonts w:ascii="Arial" w:hAnsi="Arial" w:cs="Arial"/>
        </w:rPr>
      </w:pPr>
      <w:r>
        <w:rPr>
          <w:rFonts w:ascii="Arial" w:hAnsi="Arial" w:cs="Arial"/>
        </w:rPr>
        <w:t xml:space="preserve">Za </w:t>
      </w:r>
      <w:r w:rsidR="001F51CF" w:rsidRPr="006B3A02">
        <w:rPr>
          <w:rFonts w:ascii="Arial" w:hAnsi="Arial" w:cs="Arial"/>
        </w:rPr>
        <w:t xml:space="preserve">zmanjševanje poplavne ogroženosti </w:t>
      </w:r>
      <w:r>
        <w:rPr>
          <w:rFonts w:ascii="Arial" w:hAnsi="Arial" w:cs="Arial"/>
        </w:rPr>
        <w:t>je bil v Republiki Sloveniji</w:t>
      </w:r>
      <w:r w:rsidR="001F51CF" w:rsidRPr="006B3A02">
        <w:rPr>
          <w:rFonts w:ascii="Arial" w:hAnsi="Arial" w:cs="Arial"/>
        </w:rPr>
        <w:t xml:space="preserve"> pripravljen Načrt zm</w:t>
      </w:r>
      <w:r w:rsidR="00AE35BF" w:rsidRPr="006B3A02">
        <w:rPr>
          <w:rFonts w:ascii="Arial" w:hAnsi="Arial" w:cs="Arial"/>
        </w:rPr>
        <w:t>anjševanja poplavne ogroženosti za obdobje 2017–2021.</w:t>
      </w:r>
      <w:r w:rsidRPr="006B3A02">
        <w:rPr>
          <w:rFonts w:ascii="Arial" w:hAnsi="Arial" w:cs="Arial"/>
        </w:rPr>
        <w:t xml:space="preserve"> </w:t>
      </w:r>
      <w:r w:rsidR="00853BCA">
        <w:rPr>
          <w:rFonts w:ascii="Arial" w:hAnsi="Arial" w:cs="Arial"/>
        </w:rPr>
        <w:t xml:space="preserve">Pripravilo ga je Ministrstvo za okolje in prostor, sprejela pa Vlada Republike Slovenije. </w:t>
      </w:r>
      <w:r w:rsidRPr="006B3A02">
        <w:rPr>
          <w:rFonts w:ascii="Arial" w:hAnsi="Arial" w:cs="Arial"/>
        </w:rPr>
        <w:t xml:space="preserve">Načrt zmanjševanja poplavne ogroženosti za območja pomembnega vpliva poplav v okviru poplavno najbolj ogroženih porečij v </w:t>
      </w:r>
      <w:r w:rsidR="00853BCA">
        <w:rPr>
          <w:rFonts w:ascii="Arial" w:hAnsi="Arial" w:cs="Arial"/>
        </w:rPr>
        <w:t xml:space="preserve">Republiki </w:t>
      </w:r>
      <w:r w:rsidRPr="006B3A02">
        <w:rPr>
          <w:rFonts w:ascii="Arial" w:hAnsi="Arial" w:cs="Arial"/>
        </w:rPr>
        <w:t xml:space="preserve">Sloveniji določa negradbene in gradbene protipoplavne ukrepe. Vsakemu </w:t>
      </w:r>
      <w:r w:rsidR="00F830AB">
        <w:rPr>
          <w:rFonts w:ascii="Arial" w:hAnsi="Arial" w:cs="Arial"/>
        </w:rPr>
        <w:t xml:space="preserve">protipoplavnemu ukrepu </w:t>
      </w:r>
      <w:r w:rsidR="004A0AE0">
        <w:rPr>
          <w:rFonts w:ascii="Arial" w:hAnsi="Arial" w:cs="Arial"/>
        </w:rPr>
        <w:t>izmed</w:t>
      </w:r>
      <w:r w:rsidR="00F830AB">
        <w:rPr>
          <w:rFonts w:ascii="Arial" w:hAnsi="Arial" w:cs="Arial"/>
        </w:rPr>
        <w:t xml:space="preserve"> 20 </w:t>
      </w:r>
      <w:r w:rsidRPr="006B3A02">
        <w:rPr>
          <w:rFonts w:ascii="Arial" w:hAnsi="Arial" w:cs="Arial"/>
        </w:rPr>
        <w:t xml:space="preserve">ukrepov </w:t>
      </w:r>
      <w:r w:rsidR="004A0AE0">
        <w:rPr>
          <w:rFonts w:ascii="Arial" w:hAnsi="Arial" w:cs="Arial"/>
        </w:rPr>
        <w:t>sta</w:t>
      </w:r>
      <w:r w:rsidRPr="006B3A02">
        <w:rPr>
          <w:rFonts w:ascii="Arial" w:hAnsi="Arial" w:cs="Arial"/>
        </w:rPr>
        <w:t xml:space="preserve"> glede na ugotovljenost ogroženosti na posameznem območju opredeljena </w:t>
      </w:r>
      <w:r w:rsidR="008C654D">
        <w:rPr>
          <w:rFonts w:ascii="Arial" w:hAnsi="Arial" w:cs="Arial"/>
        </w:rPr>
        <w:t>prednostna</w:t>
      </w:r>
      <w:r w:rsidR="008C654D" w:rsidRPr="006B3A02">
        <w:rPr>
          <w:rFonts w:ascii="Arial" w:hAnsi="Arial" w:cs="Arial"/>
        </w:rPr>
        <w:t xml:space="preserve"> </w:t>
      </w:r>
      <w:r w:rsidRPr="006B3A02">
        <w:rPr>
          <w:rFonts w:ascii="Arial" w:hAnsi="Arial" w:cs="Arial"/>
        </w:rPr>
        <w:t xml:space="preserve">stopnja (visoka, srednja ali nizka) </w:t>
      </w:r>
      <w:r w:rsidR="004A0AE0">
        <w:rPr>
          <w:rFonts w:ascii="Arial" w:hAnsi="Arial" w:cs="Arial"/>
        </w:rPr>
        <w:t>in</w:t>
      </w:r>
      <w:r w:rsidR="004A0AE0" w:rsidRPr="006B3A02">
        <w:rPr>
          <w:rFonts w:ascii="Arial" w:hAnsi="Arial" w:cs="Arial"/>
        </w:rPr>
        <w:t xml:space="preserve"> </w:t>
      </w:r>
      <w:r w:rsidRPr="006B3A02">
        <w:rPr>
          <w:rFonts w:ascii="Arial" w:hAnsi="Arial" w:cs="Arial"/>
        </w:rPr>
        <w:t>opis</w:t>
      </w:r>
      <w:r w:rsidR="004A0AE0">
        <w:rPr>
          <w:rFonts w:ascii="Arial" w:hAnsi="Arial" w:cs="Arial"/>
        </w:rPr>
        <w:t>,</w:t>
      </w:r>
      <w:r w:rsidRPr="006B3A02">
        <w:rPr>
          <w:rFonts w:ascii="Arial" w:hAnsi="Arial" w:cs="Arial"/>
        </w:rPr>
        <w:t xml:space="preserve"> ali </w:t>
      </w:r>
      <w:r w:rsidR="004A0AE0">
        <w:rPr>
          <w:rFonts w:ascii="Arial" w:hAnsi="Arial" w:cs="Arial"/>
        </w:rPr>
        <w:t>s</w:t>
      </w:r>
      <w:r w:rsidRPr="006B3A02">
        <w:rPr>
          <w:rFonts w:ascii="Arial" w:hAnsi="Arial" w:cs="Arial"/>
        </w:rPr>
        <w:t xml:space="preserve">e ukrep že izvaja ali ne. Ukrepi se nato izvajajo prek projektov, ki že </w:t>
      </w:r>
      <w:r w:rsidR="004A0AE0">
        <w:rPr>
          <w:rFonts w:ascii="Arial" w:hAnsi="Arial" w:cs="Arial"/>
        </w:rPr>
        <w:t>po</w:t>
      </w:r>
      <w:r w:rsidRPr="006B3A02">
        <w:rPr>
          <w:rFonts w:ascii="Arial" w:hAnsi="Arial" w:cs="Arial"/>
        </w:rPr>
        <w:t>tek</w:t>
      </w:r>
      <w:r w:rsidR="004A0AE0">
        <w:rPr>
          <w:rFonts w:ascii="Arial" w:hAnsi="Arial" w:cs="Arial"/>
        </w:rPr>
        <w:t>ajo,</w:t>
      </w:r>
      <w:r w:rsidRPr="006B3A02">
        <w:rPr>
          <w:rFonts w:ascii="Arial" w:hAnsi="Arial" w:cs="Arial"/>
        </w:rPr>
        <w:t xml:space="preserve"> ali pa bo treb</w:t>
      </w:r>
      <w:r w:rsidR="004A0AE0">
        <w:rPr>
          <w:rFonts w:ascii="Arial" w:hAnsi="Arial" w:cs="Arial"/>
        </w:rPr>
        <w:t>a</w:t>
      </w:r>
      <w:r w:rsidRPr="006B3A02">
        <w:rPr>
          <w:rFonts w:ascii="Arial" w:hAnsi="Arial" w:cs="Arial"/>
        </w:rPr>
        <w:t xml:space="preserve"> začeti izvajati nove. Nabor in izvajanje ukrepov se redno preverja</w:t>
      </w:r>
      <w:r w:rsidR="004A0AE0">
        <w:rPr>
          <w:rFonts w:ascii="Arial" w:hAnsi="Arial" w:cs="Arial"/>
        </w:rPr>
        <w:t>ta</w:t>
      </w:r>
      <w:r w:rsidR="004A0AE0" w:rsidRPr="006B3A02">
        <w:rPr>
          <w:rFonts w:ascii="Arial" w:hAnsi="Arial" w:cs="Arial"/>
        </w:rPr>
        <w:t xml:space="preserve"> </w:t>
      </w:r>
      <w:r w:rsidRPr="006B3A02">
        <w:rPr>
          <w:rFonts w:ascii="Arial" w:hAnsi="Arial" w:cs="Arial"/>
        </w:rPr>
        <w:t xml:space="preserve">in glede na spremembe ocen poplavne ogroženosti </w:t>
      </w:r>
      <w:r w:rsidR="004A0AE0">
        <w:rPr>
          <w:rFonts w:ascii="Arial" w:hAnsi="Arial" w:cs="Arial"/>
        </w:rPr>
        <w:t>ter</w:t>
      </w:r>
      <w:r w:rsidR="004A0AE0" w:rsidRPr="006B3A02">
        <w:rPr>
          <w:rFonts w:ascii="Arial" w:hAnsi="Arial" w:cs="Arial"/>
        </w:rPr>
        <w:t xml:space="preserve"> </w:t>
      </w:r>
      <w:r w:rsidRPr="006B3A02">
        <w:rPr>
          <w:rFonts w:ascii="Arial" w:hAnsi="Arial" w:cs="Arial"/>
        </w:rPr>
        <w:t xml:space="preserve">druge vplivne </w:t>
      </w:r>
      <w:r w:rsidR="008C654D">
        <w:rPr>
          <w:rFonts w:ascii="Arial" w:hAnsi="Arial" w:cs="Arial"/>
        </w:rPr>
        <w:t>dejavnike</w:t>
      </w:r>
      <w:r w:rsidR="008C654D" w:rsidRPr="006B3A02">
        <w:rPr>
          <w:rFonts w:ascii="Arial" w:hAnsi="Arial" w:cs="Arial"/>
        </w:rPr>
        <w:t xml:space="preserve"> </w:t>
      </w:r>
      <w:r w:rsidRPr="006B3A02">
        <w:rPr>
          <w:rFonts w:ascii="Arial" w:hAnsi="Arial" w:cs="Arial"/>
        </w:rPr>
        <w:t>tudi dopolnjuje</w:t>
      </w:r>
      <w:r w:rsidR="004A0AE0">
        <w:rPr>
          <w:rFonts w:ascii="Arial" w:hAnsi="Arial" w:cs="Arial"/>
        </w:rPr>
        <w:t>ta</w:t>
      </w:r>
      <w:r>
        <w:t>.</w:t>
      </w:r>
    </w:p>
    <w:p w:rsidR="0008590B" w:rsidRDefault="0008590B" w:rsidP="0008590B">
      <w:pPr>
        <w:spacing w:line="276" w:lineRule="auto"/>
        <w:jc w:val="both"/>
        <w:rPr>
          <w:rFonts w:ascii="Arial" w:hAnsi="Arial" w:cs="Arial"/>
        </w:rPr>
      </w:pPr>
    </w:p>
    <w:p w:rsidR="0008590B" w:rsidRPr="00B92422" w:rsidRDefault="0008590B" w:rsidP="0008590B">
      <w:pPr>
        <w:spacing w:line="276" w:lineRule="auto"/>
        <w:jc w:val="both"/>
        <w:rPr>
          <w:rFonts w:ascii="Arial" w:hAnsi="Arial" w:cs="Arial"/>
        </w:rPr>
      </w:pPr>
      <w:r w:rsidRPr="00B92422">
        <w:rPr>
          <w:rFonts w:ascii="Arial" w:hAnsi="Arial" w:cs="Arial"/>
        </w:rPr>
        <w:t xml:space="preserve">Na področju poplav kot </w:t>
      </w:r>
      <w:r>
        <w:rPr>
          <w:rFonts w:ascii="Arial" w:hAnsi="Arial" w:cs="Arial"/>
        </w:rPr>
        <w:t xml:space="preserve">ključnega </w:t>
      </w:r>
      <w:r w:rsidRPr="00B92422">
        <w:rPr>
          <w:rFonts w:ascii="Arial" w:hAnsi="Arial" w:cs="Arial"/>
        </w:rPr>
        <w:t>tveganja za ne</w:t>
      </w:r>
      <w:r>
        <w:rPr>
          <w:rFonts w:ascii="Arial" w:hAnsi="Arial" w:cs="Arial"/>
        </w:rPr>
        <w:t xml:space="preserve">srečo, o katerem se </w:t>
      </w:r>
      <w:r w:rsidR="004A0AE0">
        <w:rPr>
          <w:rFonts w:ascii="Arial" w:hAnsi="Arial" w:cs="Arial"/>
        </w:rPr>
        <w:t>natančneje</w:t>
      </w:r>
      <w:r w:rsidR="004A0AE0" w:rsidRPr="00B92422">
        <w:rPr>
          <w:rFonts w:ascii="Arial" w:hAnsi="Arial" w:cs="Arial"/>
        </w:rPr>
        <w:t xml:space="preserve"> </w:t>
      </w:r>
      <w:r w:rsidRPr="00B92422">
        <w:rPr>
          <w:rFonts w:ascii="Arial" w:hAnsi="Arial" w:cs="Arial"/>
        </w:rPr>
        <w:t>poroča s tem poročilo</w:t>
      </w:r>
      <w:r>
        <w:rPr>
          <w:rFonts w:ascii="Arial" w:hAnsi="Arial" w:cs="Arial"/>
        </w:rPr>
        <w:t xml:space="preserve">m, je </w:t>
      </w:r>
      <w:r w:rsidRPr="00B92422">
        <w:rPr>
          <w:rFonts w:ascii="Arial" w:hAnsi="Arial" w:cs="Arial"/>
        </w:rPr>
        <w:t>v zadnj</w:t>
      </w:r>
      <w:r>
        <w:rPr>
          <w:rFonts w:ascii="Arial" w:hAnsi="Arial" w:cs="Arial"/>
        </w:rPr>
        <w:t>ih letih potekalo ali še poteka</w:t>
      </w:r>
      <w:r w:rsidRPr="00B92422">
        <w:rPr>
          <w:rFonts w:ascii="Arial" w:hAnsi="Arial" w:cs="Arial"/>
        </w:rPr>
        <w:t xml:space="preserve"> ka</w:t>
      </w:r>
      <w:r>
        <w:rPr>
          <w:rFonts w:ascii="Arial" w:hAnsi="Arial" w:cs="Arial"/>
        </w:rPr>
        <w:t>r</w:t>
      </w:r>
      <w:r w:rsidRPr="00B92422">
        <w:rPr>
          <w:rFonts w:ascii="Arial" w:hAnsi="Arial" w:cs="Arial"/>
        </w:rPr>
        <w:t xml:space="preserve"> nekaj </w:t>
      </w:r>
      <w:r w:rsidR="004A0AE0">
        <w:rPr>
          <w:rFonts w:ascii="Arial" w:hAnsi="Arial" w:cs="Arial"/>
        </w:rPr>
        <w:t>dej</w:t>
      </w:r>
      <w:r w:rsidRPr="00B92422">
        <w:rPr>
          <w:rFonts w:ascii="Arial" w:hAnsi="Arial" w:cs="Arial"/>
        </w:rPr>
        <w:t xml:space="preserve">avnosti, ki pa niso </w:t>
      </w:r>
      <w:r w:rsidR="00A43E03">
        <w:rPr>
          <w:rFonts w:ascii="Arial" w:hAnsi="Arial" w:cs="Arial"/>
        </w:rPr>
        <w:t xml:space="preserve">povsem </w:t>
      </w:r>
      <w:r w:rsidR="008C654D">
        <w:rPr>
          <w:rFonts w:ascii="Arial" w:hAnsi="Arial" w:cs="Arial"/>
        </w:rPr>
        <w:t>po</w:t>
      </w:r>
      <w:r>
        <w:rPr>
          <w:rFonts w:ascii="Arial" w:hAnsi="Arial" w:cs="Arial"/>
        </w:rPr>
        <w:t xml:space="preserve">vezane </w:t>
      </w:r>
      <w:r w:rsidR="008C654D">
        <w:rPr>
          <w:rFonts w:ascii="Arial" w:hAnsi="Arial" w:cs="Arial"/>
        </w:rPr>
        <w:t xml:space="preserve">z </w:t>
      </w:r>
      <w:r>
        <w:rPr>
          <w:rFonts w:ascii="Arial" w:hAnsi="Arial" w:cs="Arial"/>
        </w:rPr>
        <w:t>vsebin</w:t>
      </w:r>
      <w:r w:rsidR="008C654D">
        <w:rPr>
          <w:rFonts w:ascii="Arial" w:hAnsi="Arial" w:cs="Arial"/>
        </w:rPr>
        <w:t>o</w:t>
      </w:r>
      <w:r>
        <w:rPr>
          <w:rFonts w:ascii="Arial" w:hAnsi="Arial" w:cs="Arial"/>
        </w:rPr>
        <w:t xml:space="preserve"> poročanja teg</w:t>
      </w:r>
      <w:r w:rsidRPr="00B92422">
        <w:rPr>
          <w:rFonts w:ascii="Arial" w:hAnsi="Arial" w:cs="Arial"/>
        </w:rPr>
        <w:t>a p</w:t>
      </w:r>
      <w:r>
        <w:rPr>
          <w:rFonts w:ascii="Arial" w:hAnsi="Arial" w:cs="Arial"/>
        </w:rPr>
        <w:t xml:space="preserve">oročila, </w:t>
      </w:r>
      <w:r w:rsidR="004A0AE0">
        <w:rPr>
          <w:rFonts w:ascii="Arial" w:hAnsi="Arial" w:cs="Arial"/>
        </w:rPr>
        <w:t xml:space="preserve">temveč </w:t>
      </w:r>
      <w:r>
        <w:rPr>
          <w:rFonts w:ascii="Arial" w:hAnsi="Arial" w:cs="Arial"/>
        </w:rPr>
        <w:t>na splošno na obvladovanje tveganja za poplave. Najpomembnejše med njimi so:</w:t>
      </w:r>
    </w:p>
    <w:p w:rsidR="0008590B" w:rsidRPr="0054242D" w:rsidRDefault="0008590B" w:rsidP="00674D71">
      <w:pPr>
        <w:pStyle w:val="Odstavekseznama"/>
        <w:numPr>
          <w:ilvl w:val="0"/>
          <w:numId w:val="51"/>
        </w:numPr>
        <w:jc w:val="both"/>
        <w:rPr>
          <w:rFonts w:ascii="Arial" w:hAnsi="Arial" w:cs="Arial"/>
        </w:rPr>
      </w:pPr>
      <w:r w:rsidRPr="0054242D">
        <w:rPr>
          <w:rFonts w:ascii="Arial" w:hAnsi="Arial" w:cs="Arial"/>
          <w:lang w:val="sl-SI"/>
        </w:rPr>
        <w:t xml:space="preserve">leta 2018 </w:t>
      </w:r>
      <w:r w:rsidR="000E6327" w:rsidRPr="0054242D">
        <w:rPr>
          <w:rFonts w:ascii="Arial" w:hAnsi="Arial" w:cs="Arial"/>
          <w:lang w:val="sl-SI"/>
        </w:rPr>
        <w:t xml:space="preserve">so bile </w:t>
      </w:r>
      <w:r w:rsidR="00C474E3" w:rsidRPr="0054242D">
        <w:rPr>
          <w:rFonts w:ascii="Arial" w:hAnsi="Arial" w:cs="Arial"/>
        </w:rPr>
        <w:t>izvedene</w:t>
      </w:r>
      <w:r w:rsidRPr="0054242D">
        <w:rPr>
          <w:rFonts w:ascii="Arial" w:hAnsi="Arial" w:cs="Arial"/>
        </w:rPr>
        <w:t xml:space="preserve"> </w:t>
      </w:r>
      <w:r w:rsidRPr="0054242D">
        <w:rPr>
          <w:rFonts w:ascii="Arial" w:hAnsi="Arial" w:cs="Arial"/>
          <w:lang w:val="sl-SI"/>
        </w:rPr>
        <w:t xml:space="preserve">oziroma dopolnjene </w:t>
      </w:r>
      <w:r w:rsidRPr="0054242D">
        <w:rPr>
          <w:rFonts w:ascii="Arial" w:hAnsi="Arial" w:cs="Arial"/>
        </w:rPr>
        <w:t>stroko</w:t>
      </w:r>
      <w:r w:rsidRPr="0054242D">
        <w:rPr>
          <w:rFonts w:ascii="Arial" w:hAnsi="Arial" w:cs="Arial"/>
          <w:lang w:val="sl-SI"/>
        </w:rPr>
        <w:t>v</w:t>
      </w:r>
      <w:r w:rsidRPr="0054242D">
        <w:rPr>
          <w:rFonts w:ascii="Arial" w:hAnsi="Arial" w:cs="Arial"/>
        </w:rPr>
        <w:t>ne podlage in metodolog</w:t>
      </w:r>
      <w:r w:rsidRPr="0054242D">
        <w:rPr>
          <w:rFonts w:ascii="Arial" w:hAnsi="Arial" w:cs="Arial"/>
          <w:lang w:val="sl-SI"/>
        </w:rPr>
        <w:t>ij</w:t>
      </w:r>
      <w:r w:rsidRPr="0054242D">
        <w:rPr>
          <w:rFonts w:ascii="Arial" w:hAnsi="Arial" w:cs="Arial"/>
        </w:rPr>
        <w:t xml:space="preserve">e za dopolnitev oziroma dodatno določitev območij pomembnega vpliva poplav (to so območja poplav, </w:t>
      </w:r>
      <w:r w:rsidR="008C654D">
        <w:rPr>
          <w:rFonts w:ascii="Arial" w:hAnsi="Arial" w:cs="Arial"/>
          <w:lang w:val="sl-SI"/>
        </w:rPr>
        <w:t>na katerih</w:t>
      </w:r>
      <w:r w:rsidR="008C654D" w:rsidRPr="0054242D">
        <w:rPr>
          <w:rFonts w:ascii="Arial" w:hAnsi="Arial" w:cs="Arial"/>
        </w:rPr>
        <w:t xml:space="preserve"> </w:t>
      </w:r>
      <w:r w:rsidRPr="0054242D">
        <w:rPr>
          <w:rFonts w:ascii="Arial" w:hAnsi="Arial" w:cs="Arial"/>
        </w:rPr>
        <w:t xml:space="preserve">je </w:t>
      </w:r>
      <w:r w:rsidRPr="0054242D">
        <w:rPr>
          <w:rFonts w:ascii="Arial" w:hAnsi="Arial" w:cs="Arial"/>
          <w:lang w:val="sl-SI"/>
        </w:rPr>
        <w:t xml:space="preserve">zaradi izrazitega nevarnostnega in škodnega potenciala </w:t>
      </w:r>
      <w:r w:rsidR="005753E1">
        <w:rPr>
          <w:rFonts w:ascii="Arial" w:hAnsi="Arial" w:cs="Arial"/>
          <w:lang w:val="sl-SI"/>
        </w:rPr>
        <w:t>nujna</w:t>
      </w:r>
      <w:r w:rsidR="005753E1" w:rsidRPr="0054242D">
        <w:rPr>
          <w:rFonts w:ascii="Arial" w:hAnsi="Arial" w:cs="Arial"/>
        </w:rPr>
        <w:t xml:space="preserve"> </w:t>
      </w:r>
      <w:r w:rsidR="00C474E3" w:rsidRPr="0054242D">
        <w:rPr>
          <w:rFonts w:ascii="Arial" w:hAnsi="Arial" w:cs="Arial"/>
          <w:lang w:val="sl-SI"/>
        </w:rPr>
        <w:t xml:space="preserve">izvedba </w:t>
      </w:r>
      <w:r w:rsidRPr="0054242D">
        <w:rPr>
          <w:rFonts w:ascii="Arial" w:hAnsi="Arial" w:cs="Arial"/>
          <w:lang w:val="sl-SI"/>
        </w:rPr>
        <w:t xml:space="preserve">ustreznih </w:t>
      </w:r>
      <w:r w:rsidRPr="0054242D">
        <w:rPr>
          <w:rFonts w:ascii="Arial" w:hAnsi="Arial" w:cs="Arial"/>
        </w:rPr>
        <w:t xml:space="preserve">ukrepov za preventivo in v določeni meri tudi </w:t>
      </w:r>
      <w:r w:rsidRPr="0054242D">
        <w:rPr>
          <w:rFonts w:ascii="Arial" w:hAnsi="Arial" w:cs="Arial"/>
          <w:lang w:val="sl-SI"/>
        </w:rPr>
        <w:t xml:space="preserve">za </w:t>
      </w:r>
      <w:r w:rsidRPr="0054242D">
        <w:rPr>
          <w:rFonts w:ascii="Arial" w:hAnsi="Arial" w:cs="Arial"/>
        </w:rPr>
        <w:t>pripra</w:t>
      </w:r>
      <w:r w:rsidRPr="0054242D">
        <w:rPr>
          <w:rFonts w:ascii="Arial" w:hAnsi="Arial" w:cs="Arial"/>
          <w:lang w:val="sl-SI"/>
        </w:rPr>
        <w:t>v</w:t>
      </w:r>
      <w:r w:rsidR="00C474E3" w:rsidRPr="0054242D">
        <w:rPr>
          <w:rFonts w:ascii="Arial" w:hAnsi="Arial" w:cs="Arial"/>
        </w:rPr>
        <w:t>ljenost</w:t>
      </w:r>
      <w:r w:rsidRPr="0054242D">
        <w:rPr>
          <w:rFonts w:ascii="Arial" w:hAnsi="Arial" w:cs="Arial"/>
        </w:rPr>
        <w:t>, da bi se tveganje za poplave in ogroženost</w:t>
      </w:r>
      <w:r w:rsidR="000E6327" w:rsidRPr="0054242D">
        <w:rPr>
          <w:rFonts w:ascii="Arial" w:hAnsi="Arial" w:cs="Arial"/>
          <w:lang w:val="sl-SI"/>
        </w:rPr>
        <w:t xml:space="preserve"> na</w:t>
      </w:r>
      <w:r w:rsidRPr="0054242D">
        <w:rPr>
          <w:rFonts w:ascii="Arial" w:hAnsi="Arial" w:cs="Arial"/>
        </w:rPr>
        <w:t xml:space="preserve"> teh obm</w:t>
      </w:r>
      <w:r w:rsidR="000E6327" w:rsidRPr="0054242D">
        <w:rPr>
          <w:rFonts w:ascii="Arial" w:hAnsi="Arial" w:cs="Arial"/>
        </w:rPr>
        <w:t>očjih</w:t>
      </w:r>
      <w:r w:rsidRPr="0054242D">
        <w:rPr>
          <w:rFonts w:ascii="Arial" w:hAnsi="Arial" w:cs="Arial"/>
        </w:rPr>
        <w:t xml:space="preserve"> zmanjšala)</w:t>
      </w:r>
      <w:r w:rsidRPr="0054242D">
        <w:rPr>
          <w:rFonts w:ascii="Arial" w:hAnsi="Arial" w:cs="Arial"/>
          <w:lang w:val="sl-SI"/>
        </w:rPr>
        <w:t>.</w:t>
      </w:r>
      <w:r w:rsidRPr="0054242D">
        <w:rPr>
          <w:rFonts w:ascii="Arial" w:hAnsi="Arial" w:cs="Arial"/>
        </w:rPr>
        <w:t xml:space="preserve"> </w:t>
      </w:r>
      <w:r w:rsidR="00945023">
        <w:rPr>
          <w:rFonts w:ascii="Arial" w:hAnsi="Arial" w:cs="Arial"/>
          <w:lang w:val="sl-SI"/>
        </w:rPr>
        <w:t>T</w:t>
      </w:r>
      <w:r w:rsidRPr="0054242D">
        <w:rPr>
          <w:rFonts w:ascii="Arial" w:hAnsi="Arial" w:cs="Arial"/>
        </w:rPr>
        <w:t>e naloge neposredno ali posredno izhajajo tudi iz t</w:t>
      </w:r>
      <w:r w:rsidR="00945023">
        <w:rPr>
          <w:rFonts w:ascii="Arial" w:hAnsi="Arial" w:cs="Arial"/>
          <w:lang w:val="sl-SI"/>
        </w:rPr>
        <w:t>ako</w:t>
      </w:r>
      <w:r w:rsidRPr="0054242D">
        <w:rPr>
          <w:rFonts w:ascii="Arial" w:hAnsi="Arial" w:cs="Arial"/>
        </w:rPr>
        <w:t xml:space="preserve"> i</w:t>
      </w:r>
      <w:r w:rsidR="00945023">
        <w:rPr>
          <w:rFonts w:ascii="Arial" w:hAnsi="Arial" w:cs="Arial"/>
          <w:lang w:val="sl-SI"/>
        </w:rPr>
        <w:t>menovane</w:t>
      </w:r>
      <w:r w:rsidRPr="0054242D">
        <w:rPr>
          <w:rFonts w:ascii="Arial" w:hAnsi="Arial" w:cs="Arial"/>
        </w:rPr>
        <w:t xml:space="preserve"> </w:t>
      </w:r>
      <w:r w:rsidR="00DC691A" w:rsidRPr="0054242D">
        <w:rPr>
          <w:rFonts w:ascii="Arial" w:hAnsi="Arial" w:cs="Arial"/>
          <w:lang w:val="sl-SI"/>
        </w:rPr>
        <w:t>p</w:t>
      </w:r>
      <w:r w:rsidRPr="0054242D">
        <w:rPr>
          <w:rFonts w:ascii="Arial" w:hAnsi="Arial" w:cs="Arial"/>
        </w:rPr>
        <w:t xml:space="preserve">oplavne direktive in so </w:t>
      </w:r>
      <w:r w:rsidR="008C654D">
        <w:rPr>
          <w:rFonts w:ascii="Arial" w:hAnsi="Arial" w:cs="Arial"/>
          <w:lang w:val="sl-SI"/>
        </w:rPr>
        <w:t>večinoma</w:t>
      </w:r>
      <w:r w:rsidRPr="0054242D">
        <w:rPr>
          <w:rFonts w:ascii="Arial" w:hAnsi="Arial" w:cs="Arial"/>
        </w:rPr>
        <w:t xml:space="preserve"> v </w:t>
      </w:r>
      <w:r w:rsidR="00C474E3" w:rsidRPr="0054242D">
        <w:rPr>
          <w:rFonts w:ascii="Arial" w:hAnsi="Arial" w:cs="Arial"/>
          <w:lang w:val="sl-SI"/>
        </w:rPr>
        <w:t xml:space="preserve">pristojnosti </w:t>
      </w:r>
      <w:r w:rsidRPr="0054242D">
        <w:rPr>
          <w:rFonts w:ascii="Arial" w:hAnsi="Arial" w:cs="Arial"/>
          <w:lang w:val="sl-SI"/>
        </w:rPr>
        <w:t>Ministrstva za okolje in prostor;</w:t>
      </w:r>
      <w:r w:rsidRPr="0054242D">
        <w:rPr>
          <w:rFonts w:ascii="Arial" w:hAnsi="Arial" w:cs="Arial"/>
        </w:rPr>
        <w:t xml:space="preserve"> </w:t>
      </w:r>
    </w:p>
    <w:p w:rsidR="0008590B" w:rsidRPr="00B92422" w:rsidRDefault="0008590B" w:rsidP="00674D71">
      <w:pPr>
        <w:pStyle w:val="Odstavekseznama"/>
        <w:numPr>
          <w:ilvl w:val="0"/>
          <w:numId w:val="52"/>
        </w:numPr>
        <w:jc w:val="both"/>
        <w:rPr>
          <w:rFonts w:ascii="Arial" w:hAnsi="Arial" w:cs="Arial"/>
        </w:rPr>
      </w:pPr>
      <w:r w:rsidRPr="00B92422">
        <w:rPr>
          <w:rFonts w:ascii="Arial" w:hAnsi="Arial" w:cs="Arial"/>
          <w:lang w:val="sl-SI"/>
        </w:rPr>
        <w:t>na podlagi metodologije in s</w:t>
      </w:r>
      <w:r>
        <w:rPr>
          <w:rFonts w:ascii="Arial" w:hAnsi="Arial" w:cs="Arial"/>
          <w:lang w:val="sl-SI"/>
        </w:rPr>
        <w:t>trokovnih po</w:t>
      </w:r>
      <w:r w:rsidRPr="00B92422">
        <w:rPr>
          <w:rFonts w:ascii="Arial" w:hAnsi="Arial" w:cs="Arial"/>
          <w:lang w:val="sl-SI"/>
        </w:rPr>
        <w:t>d</w:t>
      </w:r>
      <w:r>
        <w:rPr>
          <w:rFonts w:ascii="Arial" w:hAnsi="Arial" w:cs="Arial"/>
          <w:lang w:val="sl-SI"/>
        </w:rPr>
        <w:t>l</w:t>
      </w:r>
      <w:r w:rsidRPr="00B92422">
        <w:rPr>
          <w:rFonts w:ascii="Arial" w:hAnsi="Arial" w:cs="Arial"/>
          <w:lang w:val="sl-SI"/>
        </w:rPr>
        <w:t>ag</w:t>
      </w:r>
      <w:r>
        <w:rPr>
          <w:rFonts w:ascii="Arial" w:hAnsi="Arial" w:cs="Arial"/>
          <w:lang w:val="sl-SI"/>
        </w:rPr>
        <w:t xml:space="preserve"> iz prejšnje alineje je Ministrstvo za okolje in prostor</w:t>
      </w:r>
      <w:r w:rsidRPr="00B92422">
        <w:rPr>
          <w:rFonts w:ascii="Arial" w:hAnsi="Arial" w:cs="Arial"/>
          <w:lang w:val="sl-SI"/>
        </w:rPr>
        <w:t xml:space="preserve"> </w:t>
      </w:r>
      <w:r>
        <w:rPr>
          <w:rFonts w:ascii="Arial" w:hAnsi="Arial" w:cs="Arial"/>
          <w:lang w:val="sl-SI"/>
        </w:rPr>
        <w:t xml:space="preserve">leta 2019 </w:t>
      </w:r>
      <w:r w:rsidRPr="00B92422">
        <w:rPr>
          <w:rFonts w:ascii="Arial" w:hAnsi="Arial" w:cs="Arial"/>
          <w:lang w:val="sl-SI"/>
        </w:rPr>
        <w:t xml:space="preserve">določilo </w:t>
      </w:r>
      <w:r>
        <w:rPr>
          <w:rFonts w:ascii="Arial" w:hAnsi="Arial" w:cs="Arial"/>
          <w:lang w:val="sl-SI"/>
        </w:rPr>
        <w:t>86 območij pomembnega vpliva poplav. V pri</w:t>
      </w:r>
      <w:r w:rsidRPr="00B92422">
        <w:rPr>
          <w:rFonts w:ascii="Arial" w:hAnsi="Arial" w:cs="Arial"/>
          <w:lang w:val="sl-SI"/>
        </w:rPr>
        <w:t>m</w:t>
      </w:r>
      <w:r>
        <w:rPr>
          <w:rFonts w:ascii="Arial" w:hAnsi="Arial" w:cs="Arial"/>
          <w:lang w:val="sl-SI"/>
        </w:rPr>
        <w:t>erjavi s prvič določenimi območji pomembnega vpliva poplav leta 2013 (takrat jih je bilo 61 in ki so bila predstavljena v tem poglavju) so nekatera</w:t>
      </w:r>
      <w:r w:rsidRPr="00B92422">
        <w:rPr>
          <w:rFonts w:ascii="Arial" w:hAnsi="Arial" w:cs="Arial"/>
          <w:lang w:val="sl-SI"/>
        </w:rPr>
        <w:t xml:space="preserve"> ukinili</w:t>
      </w:r>
      <w:r w:rsidR="005753E1">
        <w:rPr>
          <w:rFonts w:ascii="Arial" w:hAnsi="Arial" w:cs="Arial"/>
          <w:lang w:val="sl-SI"/>
        </w:rPr>
        <w:t xml:space="preserve"> ali</w:t>
      </w:r>
      <w:r w:rsidRPr="00B92422">
        <w:rPr>
          <w:rFonts w:ascii="Arial" w:hAnsi="Arial" w:cs="Arial"/>
          <w:lang w:val="sl-SI"/>
        </w:rPr>
        <w:t xml:space="preserve"> zdr</w:t>
      </w:r>
      <w:r>
        <w:rPr>
          <w:rFonts w:ascii="Arial" w:hAnsi="Arial" w:cs="Arial"/>
          <w:lang w:val="sl-SI"/>
        </w:rPr>
        <w:t>užili, več kot 20 območij je na novo določenih</w:t>
      </w:r>
      <w:r w:rsidRPr="00B92422">
        <w:rPr>
          <w:rFonts w:ascii="Arial" w:hAnsi="Arial" w:cs="Arial"/>
          <w:lang w:val="sl-SI"/>
        </w:rPr>
        <w:t xml:space="preserve">, </w:t>
      </w:r>
      <w:r w:rsidR="005753E1">
        <w:rPr>
          <w:rFonts w:ascii="Arial" w:hAnsi="Arial" w:cs="Arial"/>
          <w:lang w:val="sl-SI"/>
        </w:rPr>
        <w:t xml:space="preserve">pri </w:t>
      </w:r>
      <w:r>
        <w:rPr>
          <w:rFonts w:ascii="Arial" w:hAnsi="Arial" w:cs="Arial"/>
          <w:lang w:val="sl-SI"/>
        </w:rPr>
        <w:t>del</w:t>
      </w:r>
      <w:r w:rsidR="005753E1">
        <w:rPr>
          <w:rFonts w:ascii="Arial" w:hAnsi="Arial" w:cs="Arial"/>
          <w:lang w:val="sl-SI"/>
        </w:rPr>
        <w:t>u</w:t>
      </w:r>
      <w:r>
        <w:rPr>
          <w:rFonts w:ascii="Arial" w:hAnsi="Arial" w:cs="Arial"/>
          <w:lang w:val="sl-SI"/>
        </w:rPr>
        <w:t xml:space="preserve"> obstoječih območij pa se je s</w:t>
      </w:r>
      <w:r w:rsidRPr="00B92422">
        <w:rPr>
          <w:rFonts w:ascii="Arial" w:hAnsi="Arial" w:cs="Arial"/>
          <w:lang w:val="sl-SI"/>
        </w:rPr>
        <w:t>p</w:t>
      </w:r>
      <w:r>
        <w:rPr>
          <w:rFonts w:ascii="Arial" w:hAnsi="Arial" w:cs="Arial"/>
          <w:lang w:val="sl-SI"/>
        </w:rPr>
        <w:t>remenila površina oziroma obseg</w:t>
      </w:r>
      <w:r w:rsidR="004067DA">
        <w:rPr>
          <w:rFonts w:ascii="Arial" w:hAnsi="Arial" w:cs="Arial"/>
          <w:lang w:val="sl-SI"/>
        </w:rPr>
        <w:t xml:space="preserve">. Trenutno se </w:t>
      </w:r>
      <w:r w:rsidR="00945023">
        <w:rPr>
          <w:rFonts w:ascii="Arial" w:hAnsi="Arial" w:cs="Arial"/>
          <w:lang w:val="sl-SI"/>
        </w:rPr>
        <w:t>glede</w:t>
      </w:r>
      <w:r w:rsidR="004067DA">
        <w:rPr>
          <w:rFonts w:ascii="Arial" w:hAnsi="Arial" w:cs="Arial"/>
          <w:lang w:val="sl-SI"/>
        </w:rPr>
        <w:t xml:space="preserve"> območi</w:t>
      </w:r>
      <w:r w:rsidR="00945023">
        <w:rPr>
          <w:rFonts w:ascii="Arial" w:hAnsi="Arial" w:cs="Arial"/>
          <w:lang w:val="sl-SI"/>
        </w:rPr>
        <w:t>j</w:t>
      </w:r>
      <w:r w:rsidR="004067DA">
        <w:rPr>
          <w:rFonts w:ascii="Arial" w:hAnsi="Arial" w:cs="Arial"/>
          <w:lang w:val="sl-SI"/>
        </w:rPr>
        <w:t xml:space="preserve"> pomembnega vpliva poplav zbirajo, urejujejo in obdelujejo strokovni podatki in pripravlja ustrezn</w:t>
      </w:r>
      <w:r w:rsidR="00945023">
        <w:rPr>
          <w:rFonts w:ascii="Arial" w:hAnsi="Arial" w:cs="Arial"/>
          <w:lang w:val="sl-SI"/>
        </w:rPr>
        <w:t>o</w:t>
      </w:r>
      <w:r w:rsidR="004067DA">
        <w:rPr>
          <w:rFonts w:ascii="Arial" w:hAnsi="Arial" w:cs="Arial"/>
          <w:lang w:val="sl-SI"/>
        </w:rPr>
        <w:t xml:space="preserve"> kartografsk</w:t>
      </w:r>
      <w:r w:rsidR="00945023">
        <w:rPr>
          <w:rFonts w:ascii="Arial" w:hAnsi="Arial" w:cs="Arial"/>
          <w:lang w:val="sl-SI"/>
        </w:rPr>
        <w:t>o</w:t>
      </w:r>
      <w:r w:rsidR="004067DA">
        <w:rPr>
          <w:rFonts w:ascii="Arial" w:hAnsi="Arial" w:cs="Arial"/>
          <w:lang w:val="sl-SI"/>
        </w:rPr>
        <w:t xml:space="preserve"> gradiv</w:t>
      </w:r>
      <w:r w:rsidR="00945023">
        <w:rPr>
          <w:rFonts w:ascii="Arial" w:hAnsi="Arial" w:cs="Arial"/>
          <w:lang w:val="sl-SI"/>
        </w:rPr>
        <w:t>o</w:t>
      </w:r>
      <w:r>
        <w:rPr>
          <w:rFonts w:ascii="Arial" w:hAnsi="Arial" w:cs="Arial"/>
          <w:lang w:val="sl-SI"/>
        </w:rPr>
        <w:t>;</w:t>
      </w:r>
    </w:p>
    <w:p w:rsidR="0008590B" w:rsidRPr="000E6327" w:rsidRDefault="000E6327" w:rsidP="00674D71">
      <w:pPr>
        <w:pStyle w:val="Odstavekseznama"/>
        <w:numPr>
          <w:ilvl w:val="0"/>
          <w:numId w:val="51"/>
        </w:numPr>
        <w:jc w:val="both"/>
        <w:rPr>
          <w:rFonts w:ascii="Arial" w:hAnsi="Arial" w:cs="Arial"/>
        </w:rPr>
      </w:pPr>
      <w:r>
        <w:rPr>
          <w:rFonts w:ascii="Arial" w:hAnsi="Arial" w:cs="Arial"/>
          <w:lang w:val="sl-SI"/>
        </w:rPr>
        <w:t>l</w:t>
      </w:r>
      <w:r w:rsidR="0008590B">
        <w:rPr>
          <w:rFonts w:ascii="Arial" w:hAnsi="Arial" w:cs="Arial"/>
          <w:lang w:val="sl-SI"/>
        </w:rPr>
        <w:t xml:space="preserve">eta 2019 je bila na Ministrstvu za okolje in prostor </w:t>
      </w:r>
      <w:r w:rsidR="00945023">
        <w:rPr>
          <w:rFonts w:ascii="Arial" w:hAnsi="Arial" w:cs="Arial"/>
          <w:lang w:val="sl-SI"/>
        </w:rPr>
        <w:t xml:space="preserve">pripravljena </w:t>
      </w:r>
      <w:r w:rsidR="0008590B">
        <w:rPr>
          <w:rFonts w:ascii="Arial" w:hAnsi="Arial" w:cs="Arial"/>
          <w:lang w:val="sl-SI"/>
        </w:rPr>
        <w:t>nova P</w:t>
      </w:r>
      <w:r w:rsidR="0008590B" w:rsidRPr="00B92422">
        <w:rPr>
          <w:rFonts w:ascii="Arial" w:hAnsi="Arial" w:cs="Arial"/>
          <w:lang w:val="sl-SI"/>
        </w:rPr>
        <w:t>redhodna ocena poplavne ogroženosti R</w:t>
      </w:r>
      <w:r w:rsidR="0008590B">
        <w:rPr>
          <w:rFonts w:ascii="Arial" w:hAnsi="Arial" w:cs="Arial"/>
          <w:lang w:val="sl-SI"/>
        </w:rPr>
        <w:t>epublike Slovenije zaradi poplav,</w:t>
      </w:r>
      <w:r w:rsidR="0008590B" w:rsidRPr="00B92422">
        <w:rPr>
          <w:rFonts w:ascii="Arial" w:hAnsi="Arial" w:cs="Arial"/>
          <w:lang w:val="sl-SI"/>
        </w:rPr>
        <w:t xml:space="preserve"> ki </w:t>
      </w:r>
      <w:r w:rsidR="0008590B">
        <w:rPr>
          <w:rFonts w:ascii="Arial" w:hAnsi="Arial" w:cs="Arial"/>
          <w:lang w:val="sl-SI"/>
        </w:rPr>
        <w:t>nadomešča prejšnjo iz leta 2011</w:t>
      </w:r>
      <w:r w:rsidR="002372DA">
        <w:rPr>
          <w:rFonts w:ascii="Arial" w:hAnsi="Arial" w:cs="Arial"/>
          <w:lang w:val="sl-SI"/>
        </w:rPr>
        <w:t xml:space="preserve">. </w:t>
      </w:r>
      <w:r w:rsidR="007C53A5">
        <w:rPr>
          <w:rFonts w:ascii="Arial" w:hAnsi="Arial" w:cs="Arial"/>
          <w:lang w:val="sl-SI"/>
        </w:rPr>
        <w:t xml:space="preserve">Vsebine iz prejšnjih dveh alinej in dokument iz te alineje so </w:t>
      </w:r>
      <w:r w:rsidR="002372DA">
        <w:rPr>
          <w:rFonts w:ascii="Arial" w:hAnsi="Arial" w:cs="Arial"/>
          <w:lang w:val="sl-SI"/>
        </w:rPr>
        <w:t>z v</w:t>
      </w:r>
      <w:r>
        <w:rPr>
          <w:rFonts w:ascii="Arial" w:hAnsi="Arial" w:cs="Arial"/>
          <w:lang w:val="sl-SI"/>
        </w:rPr>
        <w:t>sebinskega vidika pomembni pri</w:t>
      </w:r>
      <w:r w:rsidR="002372DA">
        <w:rPr>
          <w:rFonts w:ascii="Arial" w:hAnsi="Arial" w:cs="Arial"/>
          <w:lang w:val="sl-SI"/>
        </w:rPr>
        <w:t xml:space="preserve"> </w:t>
      </w:r>
      <w:r w:rsidR="00C67A75">
        <w:rPr>
          <w:rFonts w:ascii="Arial" w:hAnsi="Arial" w:cs="Arial"/>
          <w:lang w:val="sl-SI"/>
        </w:rPr>
        <w:t xml:space="preserve">prihodnji </w:t>
      </w:r>
      <w:r w:rsidR="002372DA">
        <w:rPr>
          <w:rFonts w:ascii="Arial" w:hAnsi="Arial" w:cs="Arial"/>
          <w:lang w:val="sl-SI"/>
        </w:rPr>
        <w:t>prenovi Ocene tveganja za poplave</w:t>
      </w:r>
      <w:r w:rsidR="0008590B">
        <w:rPr>
          <w:rFonts w:ascii="Arial" w:hAnsi="Arial" w:cs="Arial"/>
          <w:lang w:val="sl-SI"/>
        </w:rPr>
        <w:t>;</w:t>
      </w:r>
      <w:r w:rsidR="00F65633">
        <w:rPr>
          <w:rFonts w:ascii="Arial" w:hAnsi="Arial" w:cs="Arial"/>
          <w:lang w:val="sl-SI"/>
        </w:rPr>
        <w:t xml:space="preserve"> </w:t>
      </w:r>
    </w:p>
    <w:p w:rsidR="000E6327" w:rsidRPr="008741DA" w:rsidRDefault="000E6327" w:rsidP="00674D71">
      <w:pPr>
        <w:pStyle w:val="Odstavekseznama"/>
        <w:numPr>
          <w:ilvl w:val="0"/>
          <w:numId w:val="51"/>
        </w:numPr>
        <w:jc w:val="both"/>
        <w:rPr>
          <w:rFonts w:ascii="Arial" w:hAnsi="Arial" w:cs="Arial"/>
        </w:rPr>
      </w:pPr>
      <w:r>
        <w:rPr>
          <w:rFonts w:ascii="Arial" w:hAnsi="Arial" w:cs="Arial"/>
          <w:lang w:val="sl-SI"/>
        </w:rPr>
        <w:t>Ministrstvo za okolje in prostor je</w:t>
      </w:r>
      <w:r w:rsidR="004067DA">
        <w:rPr>
          <w:rFonts w:ascii="Arial" w:hAnsi="Arial" w:cs="Arial"/>
          <w:lang w:val="sl-SI"/>
        </w:rPr>
        <w:t xml:space="preserve"> </w:t>
      </w:r>
      <w:r w:rsidR="00020DDA">
        <w:rPr>
          <w:rFonts w:ascii="Arial" w:hAnsi="Arial" w:cs="Arial"/>
          <w:lang w:val="sl-SI"/>
        </w:rPr>
        <w:t xml:space="preserve">pripravilo, Vlada Republike </w:t>
      </w:r>
      <w:r w:rsidR="00A44AEB">
        <w:rPr>
          <w:rFonts w:ascii="Arial" w:hAnsi="Arial" w:cs="Arial"/>
          <w:lang w:val="sl-SI"/>
        </w:rPr>
        <w:t xml:space="preserve">Slovenije </w:t>
      </w:r>
      <w:r w:rsidR="00020DDA">
        <w:rPr>
          <w:rFonts w:ascii="Arial" w:hAnsi="Arial" w:cs="Arial"/>
          <w:lang w:val="sl-SI"/>
        </w:rPr>
        <w:t>pa 12. maja 2020 sprejela P</w:t>
      </w:r>
      <w:r>
        <w:rPr>
          <w:rFonts w:ascii="Arial" w:hAnsi="Arial" w:cs="Arial"/>
          <w:lang w:val="sl-SI"/>
        </w:rPr>
        <w:t xml:space="preserve">oročilo o izvajanju </w:t>
      </w:r>
      <w:r w:rsidR="00020DDA">
        <w:rPr>
          <w:rFonts w:ascii="Arial" w:hAnsi="Arial" w:cs="Arial"/>
          <w:lang w:val="sl-SI"/>
        </w:rPr>
        <w:t xml:space="preserve">negradbenih in gradbenih protipoplavnih ukrepov iz </w:t>
      </w:r>
      <w:r>
        <w:rPr>
          <w:rFonts w:ascii="Arial" w:hAnsi="Arial" w:cs="Arial"/>
          <w:lang w:val="sl-SI"/>
        </w:rPr>
        <w:t>Načrta zmanjševanja po</w:t>
      </w:r>
      <w:r w:rsidR="00020DDA">
        <w:rPr>
          <w:rFonts w:ascii="Arial" w:hAnsi="Arial" w:cs="Arial"/>
          <w:lang w:val="sl-SI"/>
        </w:rPr>
        <w:t>plavne ogroženosti 2017–2021</w:t>
      </w:r>
      <w:r w:rsidR="00FF370C">
        <w:rPr>
          <w:rFonts w:ascii="Arial" w:hAnsi="Arial" w:cs="Arial"/>
          <w:lang w:val="sl-SI"/>
        </w:rPr>
        <w:t xml:space="preserve"> za obdobje 2017–2019</w:t>
      </w:r>
      <w:r w:rsidR="00F65633">
        <w:rPr>
          <w:rFonts w:ascii="Arial" w:hAnsi="Arial" w:cs="Arial"/>
          <w:lang w:val="sl-SI"/>
        </w:rPr>
        <w:t xml:space="preserve">; </w:t>
      </w:r>
    </w:p>
    <w:p w:rsidR="0008590B" w:rsidRPr="008741DA" w:rsidRDefault="00C67A75" w:rsidP="00674D71">
      <w:pPr>
        <w:pStyle w:val="Odstavekseznama"/>
        <w:numPr>
          <w:ilvl w:val="0"/>
          <w:numId w:val="51"/>
        </w:numPr>
        <w:jc w:val="both"/>
        <w:rPr>
          <w:rFonts w:ascii="Arial" w:hAnsi="Arial" w:cs="Arial"/>
        </w:rPr>
      </w:pPr>
      <w:r>
        <w:rPr>
          <w:rFonts w:ascii="Arial" w:hAnsi="Arial" w:cs="Arial"/>
          <w:lang w:val="sl-SI"/>
        </w:rPr>
        <w:t>po</w:t>
      </w:r>
      <w:r w:rsidR="0008590B" w:rsidRPr="008741DA">
        <w:rPr>
          <w:rFonts w:ascii="Arial" w:hAnsi="Arial" w:cs="Arial"/>
          <w:lang w:val="sl-SI"/>
        </w:rPr>
        <w:t>tek</w:t>
      </w:r>
      <w:r>
        <w:rPr>
          <w:rFonts w:ascii="Arial" w:hAnsi="Arial" w:cs="Arial"/>
          <w:lang w:val="sl-SI"/>
        </w:rPr>
        <w:t>a</w:t>
      </w:r>
      <w:r w:rsidR="0008590B" w:rsidRPr="008741DA">
        <w:rPr>
          <w:rFonts w:ascii="Arial" w:hAnsi="Arial" w:cs="Arial"/>
          <w:lang w:val="sl-SI"/>
        </w:rPr>
        <w:t xml:space="preserve"> priprava novega </w:t>
      </w:r>
      <w:r>
        <w:rPr>
          <w:rFonts w:ascii="Arial" w:hAnsi="Arial" w:cs="Arial"/>
          <w:lang w:val="sl-SI"/>
        </w:rPr>
        <w:t>n</w:t>
      </w:r>
      <w:r w:rsidR="0008590B" w:rsidRPr="008741DA">
        <w:rPr>
          <w:rFonts w:ascii="Arial" w:hAnsi="Arial" w:cs="Arial"/>
          <w:lang w:val="sl-SI"/>
        </w:rPr>
        <w:t xml:space="preserve">ačrta zmanjševanja poplavne ogroženosti, ki bo pripravljen predvidoma do leta 2022, kot verjetno najpomembnejšega dokumenta v okviru obvladovanja tveganja za poplave. Z njim bo nadomeščen in </w:t>
      </w:r>
      <w:r w:rsidR="004E7153">
        <w:rPr>
          <w:rFonts w:ascii="Arial" w:hAnsi="Arial" w:cs="Arial"/>
          <w:lang w:val="sl-SI"/>
        </w:rPr>
        <w:t>dopolnjen</w:t>
      </w:r>
      <w:r w:rsidR="004E7153" w:rsidRPr="008741DA">
        <w:rPr>
          <w:rFonts w:ascii="Arial" w:hAnsi="Arial" w:cs="Arial"/>
          <w:lang w:val="sl-SI"/>
        </w:rPr>
        <w:t xml:space="preserve"> </w:t>
      </w:r>
      <w:r w:rsidR="0008590B" w:rsidRPr="008741DA">
        <w:rPr>
          <w:rFonts w:ascii="Arial" w:hAnsi="Arial" w:cs="Arial"/>
          <w:lang w:val="sl-SI"/>
        </w:rPr>
        <w:t>dokument z istim naslovom iz leta 2017, ki velja do leta 2021</w:t>
      </w:r>
      <w:r w:rsidR="008741DA" w:rsidRPr="008741DA">
        <w:rPr>
          <w:rFonts w:ascii="Arial" w:hAnsi="Arial" w:cs="Arial"/>
          <w:lang w:val="sl-SI"/>
        </w:rPr>
        <w:t xml:space="preserve"> </w:t>
      </w:r>
      <w:r w:rsidR="008741DA">
        <w:rPr>
          <w:rFonts w:ascii="Arial" w:hAnsi="Arial" w:cs="Arial"/>
          <w:lang w:val="sl-SI"/>
        </w:rPr>
        <w:t>(</w:t>
      </w:r>
      <w:r w:rsidR="008741DA" w:rsidRPr="008741DA">
        <w:rPr>
          <w:rFonts w:ascii="Arial" w:hAnsi="Arial" w:cs="Arial"/>
        </w:rPr>
        <w:t>dostopen na</w:t>
      </w:r>
      <w:r w:rsidR="00945C6C">
        <w:rPr>
          <w:rFonts w:ascii="Arial" w:hAnsi="Arial" w:cs="Arial"/>
          <w:lang w:val="sl-SI"/>
        </w:rPr>
        <w:t xml:space="preserve"> </w:t>
      </w:r>
      <w:hyperlink r:id="rId85" w:history="1">
        <w:r w:rsidR="00411D81">
          <w:rPr>
            <w:rStyle w:val="Hiperpovezava"/>
            <w:rFonts w:ascii="Arial" w:hAnsi="Arial" w:cs="Arial"/>
          </w:rPr>
          <w:t>tem spletnem naslovu</w:t>
        </w:r>
      </w:hyperlink>
      <w:r w:rsidR="008741DA" w:rsidRPr="0054242D">
        <w:rPr>
          <w:rStyle w:val="Hiperpovezava"/>
          <w:rFonts w:ascii="Arial" w:hAnsi="Arial" w:cs="Arial"/>
          <w:color w:val="auto"/>
          <w:lang w:val="sl-SI"/>
        </w:rPr>
        <w:t>)</w:t>
      </w:r>
      <w:r w:rsidR="008741DA" w:rsidRPr="00A44AEB">
        <w:rPr>
          <w:rFonts w:ascii="Arial" w:hAnsi="Arial" w:cs="Arial"/>
        </w:rPr>
        <w:t>.</w:t>
      </w:r>
      <w:r w:rsidR="0008590B" w:rsidRPr="008741DA">
        <w:rPr>
          <w:rFonts w:ascii="Arial" w:hAnsi="Arial" w:cs="Arial"/>
          <w:lang w:val="sl-SI"/>
        </w:rPr>
        <w:t xml:space="preserve"> Nalog</w:t>
      </w:r>
      <w:r w:rsidR="004E7153">
        <w:rPr>
          <w:rFonts w:ascii="Arial" w:hAnsi="Arial" w:cs="Arial"/>
          <w:lang w:val="sl-SI"/>
        </w:rPr>
        <w:t>o opravljajo</w:t>
      </w:r>
      <w:r w:rsidR="0008590B" w:rsidRPr="008741DA">
        <w:rPr>
          <w:rFonts w:ascii="Arial" w:hAnsi="Arial" w:cs="Arial"/>
          <w:lang w:val="sl-SI"/>
        </w:rPr>
        <w:t xml:space="preserve"> na Ministrstvu za okolje in prostor, sprejela pa ga bo Vlada Republike Slovenije. </w:t>
      </w:r>
      <w:r w:rsidR="0008590B" w:rsidRPr="008741DA">
        <w:rPr>
          <w:rFonts w:ascii="Arial" w:hAnsi="Arial" w:cs="Arial"/>
        </w:rPr>
        <w:t xml:space="preserve">Načrt zmanjševanja poplavne ogroženosti </w:t>
      </w:r>
      <w:r w:rsidR="0008590B" w:rsidRPr="008741DA">
        <w:rPr>
          <w:rFonts w:ascii="Arial" w:hAnsi="Arial" w:cs="Arial"/>
          <w:lang w:val="sl-SI"/>
        </w:rPr>
        <w:t xml:space="preserve">za območja pomembnega vpliva poplav </w:t>
      </w:r>
      <w:r w:rsidR="0008590B" w:rsidRPr="008741DA">
        <w:rPr>
          <w:rFonts w:ascii="Arial" w:hAnsi="Arial" w:cs="Arial"/>
        </w:rPr>
        <w:t>v okviru poplavno najbolj ogroženih porečij v Sloveniji določa negradbene in gradbene protipoplavne ukrepe. V</w:t>
      </w:r>
      <w:r w:rsidR="004E7153">
        <w:rPr>
          <w:rFonts w:ascii="Arial" w:hAnsi="Arial" w:cs="Arial"/>
          <w:lang w:val="sl-SI"/>
        </w:rPr>
        <w:t xml:space="preserve"> vsakem</w:t>
      </w:r>
      <w:r w:rsidR="0008590B" w:rsidRPr="008741DA">
        <w:rPr>
          <w:rFonts w:ascii="Arial" w:hAnsi="Arial" w:cs="Arial"/>
        </w:rPr>
        <w:t xml:space="preserve"> </w:t>
      </w:r>
      <w:r w:rsidR="004E7153">
        <w:rPr>
          <w:rFonts w:ascii="Arial" w:hAnsi="Arial" w:cs="Arial"/>
          <w:lang w:val="sl-SI"/>
        </w:rPr>
        <w:t xml:space="preserve">izmed </w:t>
      </w:r>
      <w:r w:rsidR="004E7153" w:rsidRPr="008741DA">
        <w:rPr>
          <w:rFonts w:ascii="Arial" w:hAnsi="Arial" w:cs="Arial"/>
        </w:rPr>
        <w:t xml:space="preserve">20 </w:t>
      </w:r>
      <w:r w:rsidR="0008590B" w:rsidRPr="008741DA">
        <w:rPr>
          <w:rFonts w:ascii="Arial" w:hAnsi="Arial" w:cs="Arial"/>
        </w:rPr>
        <w:t>protipoplavn</w:t>
      </w:r>
      <w:r w:rsidR="004E7153">
        <w:rPr>
          <w:rFonts w:ascii="Arial" w:hAnsi="Arial" w:cs="Arial"/>
          <w:lang w:val="sl-SI"/>
        </w:rPr>
        <w:t>ih</w:t>
      </w:r>
      <w:r w:rsidR="0008590B" w:rsidRPr="008741DA">
        <w:rPr>
          <w:rFonts w:ascii="Arial" w:hAnsi="Arial" w:cs="Arial"/>
        </w:rPr>
        <w:t xml:space="preserve"> ukrepov </w:t>
      </w:r>
      <w:r w:rsidR="004E7153">
        <w:rPr>
          <w:rFonts w:ascii="Arial" w:hAnsi="Arial" w:cs="Arial"/>
          <w:lang w:val="sl-SI"/>
        </w:rPr>
        <w:t>sta</w:t>
      </w:r>
      <w:r w:rsidR="0008590B" w:rsidRPr="008741DA">
        <w:rPr>
          <w:rFonts w:ascii="Arial" w:hAnsi="Arial" w:cs="Arial"/>
        </w:rPr>
        <w:t xml:space="preserve"> glede na ugotovljenost ogroženosti na posameznem območju opredeljena </w:t>
      </w:r>
      <w:r w:rsidR="00312FDD">
        <w:rPr>
          <w:rFonts w:ascii="Arial" w:hAnsi="Arial" w:cs="Arial"/>
          <w:lang w:val="sl-SI"/>
        </w:rPr>
        <w:t>prednostna</w:t>
      </w:r>
      <w:r w:rsidR="00312FDD" w:rsidRPr="008741DA">
        <w:rPr>
          <w:rFonts w:ascii="Arial" w:hAnsi="Arial" w:cs="Arial"/>
        </w:rPr>
        <w:t xml:space="preserve"> </w:t>
      </w:r>
      <w:r w:rsidR="0008590B" w:rsidRPr="008741DA">
        <w:rPr>
          <w:rFonts w:ascii="Arial" w:hAnsi="Arial" w:cs="Arial"/>
        </w:rPr>
        <w:t xml:space="preserve">stopnja (visoka, srednja ali nizka) </w:t>
      </w:r>
      <w:r w:rsidR="004E7153">
        <w:rPr>
          <w:rFonts w:ascii="Arial" w:hAnsi="Arial" w:cs="Arial"/>
          <w:lang w:val="sl-SI"/>
        </w:rPr>
        <w:t>in</w:t>
      </w:r>
      <w:r w:rsidR="004E7153" w:rsidRPr="008741DA">
        <w:rPr>
          <w:rFonts w:ascii="Arial" w:hAnsi="Arial" w:cs="Arial"/>
        </w:rPr>
        <w:t xml:space="preserve"> </w:t>
      </w:r>
      <w:r w:rsidR="0008590B" w:rsidRPr="008741DA">
        <w:rPr>
          <w:rFonts w:ascii="Arial" w:hAnsi="Arial" w:cs="Arial"/>
        </w:rPr>
        <w:t>opis</w:t>
      </w:r>
      <w:r w:rsidR="004E7153">
        <w:rPr>
          <w:rFonts w:ascii="Arial" w:hAnsi="Arial" w:cs="Arial"/>
          <w:lang w:val="sl-SI"/>
        </w:rPr>
        <w:t>,</w:t>
      </w:r>
      <w:r w:rsidR="0008590B" w:rsidRPr="008741DA">
        <w:rPr>
          <w:rFonts w:ascii="Arial" w:hAnsi="Arial" w:cs="Arial"/>
        </w:rPr>
        <w:t xml:space="preserve"> ali </w:t>
      </w:r>
      <w:r w:rsidR="004E7153">
        <w:rPr>
          <w:rFonts w:ascii="Arial" w:hAnsi="Arial" w:cs="Arial"/>
          <w:lang w:val="sl-SI"/>
        </w:rPr>
        <w:t>s</w:t>
      </w:r>
      <w:r w:rsidR="0008590B" w:rsidRPr="008741DA">
        <w:rPr>
          <w:rFonts w:ascii="Arial" w:hAnsi="Arial" w:cs="Arial"/>
        </w:rPr>
        <w:t xml:space="preserve">e ukrep že izvaja ali ne. Ukrepi se nato izvajajo prek projektov, ki že </w:t>
      </w:r>
      <w:r w:rsidR="004E7153">
        <w:rPr>
          <w:rFonts w:ascii="Arial" w:hAnsi="Arial" w:cs="Arial"/>
          <w:lang w:val="sl-SI"/>
        </w:rPr>
        <w:t>potekajo,</w:t>
      </w:r>
      <w:r w:rsidR="0008590B" w:rsidRPr="008741DA">
        <w:rPr>
          <w:rFonts w:ascii="Arial" w:hAnsi="Arial" w:cs="Arial"/>
        </w:rPr>
        <w:t xml:space="preserve"> ali pa bo treb</w:t>
      </w:r>
      <w:r w:rsidR="004E7153">
        <w:rPr>
          <w:rFonts w:ascii="Arial" w:hAnsi="Arial" w:cs="Arial"/>
          <w:lang w:val="sl-SI"/>
        </w:rPr>
        <w:t>a</w:t>
      </w:r>
      <w:r w:rsidR="0008590B" w:rsidRPr="008741DA">
        <w:rPr>
          <w:rFonts w:ascii="Arial" w:hAnsi="Arial" w:cs="Arial"/>
        </w:rPr>
        <w:t xml:space="preserve"> začeti izvajati nove. Nabor in izvajanje </w:t>
      </w:r>
      <w:r w:rsidR="00F828B5">
        <w:rPr>
          <w:rFonts w:ascii="Arial" w:hAnsi="Arial" w:cs="Arial"/>
          <w:lang w:val="sl-SI"/>
        </w:rPr>
        <w:t xml:space="preserve">konkretnih </w:t>
      </w:r>
      <w:r w:rsidR="0008590B" w:rsidRPr="008741DA">
        <w:rPr>
          <w:rFonts w:ascii="Arial" w:hAnsi="Arial" w:cs="Arial"/>
        </w:rPr>
        <w:t>ukrepov se redno preverja</w:t>
      </w:r>
      <w:r w:rsidR="004E7153">
        <w:rPr>
          <w:rFonts w:ascii="Arial" w:hAnsi="Arial" w:cs="Arial"/>
          <w:lang w:val="sl-SI"/>
        </w:rPr>
        <w:t xml:space="preserve">ta </w:t>
      </w:r>
      <w:r w:rsidR="00A44AEB">
        <w:rPr>
          <w:rFonts w:ascii="Arial" w:hAnsi="Arial" w:cs="Arial"/>
          <w:lang w:val="sl-SI"/>
        </w:rPr>
        <w:t>ter</w:t>
      </w:r>
      <w:r w:rsidR="0008590B" w:rsidRPr="008741DA">
        <w:rPr>
          <w:rFonts w:ascii="Arial" w:hAnsi="Arial" w:cs="Arial"/>
        </w:rPr>
        <w:t xml:space="preserve"> </w:t>
      </w:r>
      <w:r w:rsidR="004E7153">
        <w:rPr>
          <w:rFonts w:ascii="Arial" w:hAnsi="Arial" w:cs="Arial"/>
          <w:lang w:val="sl-SI"/>
        </w:rPr>
        <w:t>dopolnjujeta</w:t>
      </w:r>
      <w:r w:rsidR="004E7153" w:rsidRPr="008741DA">
        <w:rPr>
          <w:rFonts w:ascii="Arial" w:hAnsi="Arial" w:cs="Arial"/>
        </w:rPr>
        <w:t xml:space="preserve"> </w:t>
      </w:r>
      <w:r w:rsidR="0008590B" w:rsidRPr="008741DA">
        <w:rPr>
          <w:rFonts w:ascii="Arial" w:hAnsi="Arial" w:cs="Arial"/>
        </w:rPr>
        <w:t xml:space="preserve">glede na spremembe ocen poplavne ogroženosti in druge vplivne </w:t>
      </w:r>
      <w:r w:rsidR="00312FDD">
        <w:rPr>
          <w:rFonts w:ascii="Arial" w:hAnsi="Arial" w:cs="Arial"/>
          <w:lang w:val="sl-SI"/>
        </w:rPr>
        <w:t>dejavnike</w:t>
      </w:r>
      <w:r w:rsidR="0008590B" w:rsidRPr="008741DA">
        <w:rPr>
          <w:lang w:val="sl-SI"/>
        </w:rPr>
        <w:t>;</w:t>
      </w:r>
    </w:p>
    <w:p w:rsidR="002C071D" w:rsidRPr="002C071D" w:rsidRDefault="002C071D" w:rsidP="00674D71">
      <w:pPr>
        <w:pStyle w:val="Odstavekseznama"/>
        <w:numPr>
          <w:ilvl w:val="0"/>
          <w:numId w:val="37"/>
        </w:numPr>
        <w:jc w:val="both"/>
        <w:rPr>
          <w:rFonts w:ascii="Arial" w:hAnsi="Arial" w:cs="Arial"/>
        </w:rPr>
      </w:pPr>
      <w:r w:rsidRPr="00B87AAC">
        <w:rPr>
          <w:rFonts w:ascii="Arial" w:hAnsi="Arial" w:cs="Arial"/>
          <w:lang w:val="sl-SI"/>
        </w:rPr>
        <w:t xml:space="preserve">Ministrstvo za okolje in prostor </w:t>
      </w:r>
      <w:r w:rsidR="00506A59" w:rsidRPr="0054242D">
        <w:rPr>
          <w:rFonts w:ascii="Arial" w:hAnsi="Arial" w:cs="Arial"/>
          <w:lang w:val="sl-SI"/>
        </w:rPr>
        <w:t>(</w:t>
      </w:r>
      <w:r w:rsidRPr="00B87AAC">
        <w:rPr>
          <w:rFonts w:ascii="Arial" w:hAnsi="Arial" w:cs="Arial"/>
          <w:lang w:val="sl-SI"/>
        </w:rPr>
        <w:t>Agencija Republike S</w:t>
      </w:r>
      <w:r w:rsidR="00FC30BC" w:rsidRPr="00506A59">
        <w:rPr>
          <w:rFonts w:ascii="Arial" w:hAnsi="Arial" w:cs="Arial"/>
          <w:lang w:val="sl-SI"/>
        </w:rPr>
        <w:t>lovenije za okolje</w:t>
      </w:r>
      <w:r w:rsidR="00506A59" w:rsidRPr="00506A59">
        <w:rPr>
          <w:rFonts w:ascii="Arial" w:hAnsi="Arial" w:cs="Arial"/>
          <w:lang w:val="sl-SI"/>
        </w:rPr>
        <w:t>)</w:t>
      </w:r>
      <w:r w:rsidR="00FC30BC" w:rsidRPr="00506A59">
        <w:rPr>
          <w:rFonts w:ascii="Arial" w:hAnsi="Arial" w:cs="Arial"/>
          <w:lang w:val="sl-SI"/>
        </w:rPr>
        <w:t xml:space="preserve"> je let</w:t>
      </w:r>
      <w:r w:rsidR="004E7153" w:rsidRPr="00506A59">
        <w:rPr>
          <w:rFonts w:ascii="Arial" w:hAnsi="Arial" w:cs="Arial"/>
          <w:lang w:val="sl-SI"/>
        </w:rPr>
        <w:t>a</w:t>
      </w:r>
      <w:r w:rsidR="00FC30BC" w:rsidRPr="00506A59">
        <w:rPr>
          <w:rFonts w:ascii="Arial" w:hAnsi="Arial" w:cs="Arial"/>
          <w:lang w:val="sl-SI"/>
        </w:rPr>
        <w:t xml:space="preserve"> 2018 izdalo</w:t>
      </w:r>
      <w:r w:rsidR="00FC30BC">
        <w:rPr>
          <w:rFonts w:ascii="Arial" w:hAnsi="Arial" w:cs="Arial"/>
          <w:lang w:val="sl-SI"/>
        </w:rPr>
        <w:t xml:space="preserve"> obsežni strokovni publikaciji</w:t>
      </w:r>
      <w:r w:rsidR="004E7153">
        <w:rPr>
          <w:rFonts w:ascii="Arial" w:hAnsi="Arial" w:cs="Arial"/>
          <w:lang w:val="sl-SI"/>
        </w:rPr>
        <w:t>,</w:t>
      </w:r>
      <w:r w:rsidR="00FC30BC">
        <w:rPr>
          <w:rFonts w:ascii="Arial" w:hAnsi="Arial" w:cs="Arial"/>
          <w:lang w:val="sl-SI"/>
        </w:rPr>
        <w:t xml:space="preserve"> in sicer Značilnosti podnebja v Sloveniji (Podnebna spremenlj</w:t>
      </w:r>
      <w:r w:rsidR="002644D6">
        <w:rPr>
          <w:rFonts w:ascii="Arial" w:hAnsi="Arial" w:cs="Arial"/>
          <w:lang w:val="sl-SI"/>
        </w:rPr>
        <w:t>ivost Slovenije v obdobju 1961–</w:t>
      </w:r>
      <w:r w:rsidR="00FC30BC">
        <w:rPr>
          <w:rFonts w:ascii="Arial" w:hAnsi="Arial" w:cs="Arial"/>
          <w:lang w:val="sl-SI"/>
        </w:rPr>
        <w:t xml:space="preserve">2011) in Ocena podnebnih sprememb v Sloveniji do konca 21. stoletja. </w:t>
      </w:r>
      <w:r w:rsidR="004E7153">
        <w:rPr>
          <w:rFonts w:ascii="Arial" w:hAnsi="Arial" w:cs="Arial"/>
          <w:lang w:val="sl-SI"/>
        </w:rPr>
        <w:t xml:space="preserve">Ugotovitve v </w:t>
      </w:r>
      <w:r w:rsidR="00FC30BC">
        <w:rPr>
          <w:rFonts w:ascii="Arial" w:hAnsi="Arial" w:cs="Arial"/>
          <w:lang w:val="sl-SI"/>
        </w:rPr>
        <w:t xml:space="preserve">teh dveh </w:t>
      </w:r>
      <w:r w:rsidR="00FC30BC" w:rsidRPr="00B44BF6">
        <w:rPr>
          <w:rFonts w:ascii="Arial" w:hAnsi="Arial" w:cs="Arial"/>
          <w:lang w:val="sl-SI"/>
        </w:rPr>
        <w:t>publikacij</w:t>
      </w:r>
      <w:r w:rsidR="004E7153" w:rsidRPr="00B44BF6">
        <w:rPr>
          <w:rFonts w:ascii="Arial" w:hAnsi="Arial" w:cs="Arial"/>
          <w:lang w:val="sl-SI"/>
        </w:rPr>
        <w:t>ah</w:t>
      </w:r>
      <w:r w:rsidR="00FC30BC" w:rsidRPr="00B44BF6">
        <w:rPr>
          <w:rFonts w:ascii="Arial" w:hAnsi="Arial" w:cs="Arial"/>
          <w:lang w:val="sl-SI"/>
        </w:rPr>
        <w:t xml:space="preserve"> </w:t>
      </w:r>
      <w:r w:rsidR="00FC30BC" w:rsidRPr="009B4FAA">
        <w:rPr>
          <w:rFonts w:ascii="Arial" w:hAnsi="Arial" w:cs="Arial"/>
          <w:lang w:val="sl-SI"/>
        </w:rPr>
        <w:t>so že</w:t>
      </w:r>
      <w:r w:rsidR="00FC30BC" w:rsidRPr="00B44BF6">
        <w:rPr>
          <w:rFonts w:ascii="Arial" w:hAnsi="Arial" w:cs="Arial"/>
          <w:lang w:val="sl-SI"/>
        </w:rPr>
        <w:t xml:space="preserve"> uporabljen</w:t>
      </w:r>
      <w:r w:rsidR="006239DA" w:rsidRPr="00B44BF6">
        <w:rPr>
          <w:rFonts w:ascii="Arial" w:hAnsi="Arial" w:cs="Arial"/>
          <w:lang w:val="sl-SI"/>
        </w:rPr>
        <w:t>e</w:t>
      </w:r>
      <w:r w:rsidR="00FC30BC" w:rsidRPr="00B44BF6">
        <w:rPr>
          <w:rFonts w:ascii="Arial" w:hAnsi="Arial" w:cs="Arial"/>
          <w:lang w:val="sl-SI"/>
        </w:rPr>
        <w:t xml:space="preserve"> pri </w:t>
      </w:r>
      <w:r w:rsidR="00FC30BC" w:rsidRPr="00B44BF6">
        <w:rPr>
          <w:rFonts w:ascii="Arial" w:hAnsi="Arial" w:cs="Arial"/>
          <w:lang w:val="sl-SI"/>
        </w:rPr>
        <w:lastRenderedPageBreak/>
        <w:t xml:space="preserve">dopolnitvah strokovnih podlag </w:t>
      </w:r>
      <w:r w:rsidR="00FC30BC" w:rsidRPr="00B44BF6">
        <w:rPr>
          <w:rFonts w:ascii="Arial" w:hAnsi="Arial" w:cs="Arial"/>
        </w:rPr>
        <w:t>in</w:t>
      </w:r>
      <w:r w:rsidR="00FC30BC">
        <w:rPr>
          <w:rFonts w:ascii="Arial" w:hAnsi="Arial" w:cs="Arial"/>
        </w:rPr>
        <w:t xml:space="preserve"> metodolo</w:t>
      </w:r>
      <w:r w:rsidR="00FC30BC" w:rsidRPr="00B92422">
        <w:rPr>
          <w:rFonts w:ascii="Arial" w:hAnsi="Arial" w:cs="Arial"/>
        </w:rPr>
        <w:t>g</w:t>
      </w:r>
      <w:r w:rsidR="00FC30BC">
        <w:rPr>
          <w:rFonts w:ascii="Arial" w:hAnsi="Arial" w:cs="Arial"/>
          <w:lang w:val="sl-SI"/>
        </w:rPr>
        <w:t>ij</w:t>
      </w:r>
      <w:r w:rsidR="00FC30BC" w:rsidRPr="00B92422">
        <w:rPr>
          <w:rFonts w:ascii="Arial" w:hAnsi="Arial" w:cs="Arial"/>
        </w:rPr>
        <w:t xml:space="preserve"> za dopolnite</w:t>
      </w:r>
      <w:r w:rsidR="00FC30BC">
        <w:rPr>
          <w:rFonts w:ascii="Arial" w:hAnsi="Arial" w:cs="Arial"/>
        </w:rPr>
        <w:t>v oziroma dodatno določitev območij pomembnega vpliva poplav</w:t>
      </w:r>
      <w:r w:rsidR="00FC30BC">
        <w:rPr>
          <w:rFonts w:ascii="Arial" w:hAnsi="Arial" w:cs="Arial"/>
          <w:lang w:val="sl-SI"/>
        </w:rPr>
        <w:t xml:space="preserve"> ter pri </w:t>
      </w:r>
      <w:r w:rsidR="006239DA">
        <w:rPr>
          <w:rFonts w:ascii="Arial" w:hAnsi="Arial" w:cs="Arial"/>
          <w:lang w:val="sl-SI"/>
        </w:rPr>
        <w:t xml:space="preserve">pripravi </w:t>
      </w:r>
      <w:r w:rsidR="00FC30BC">
        <w:rPr>
          <w:rFonts w:ascii="Arial" w:hAnsi="Arial" w:cs="Arial"/>
          <w:lang w:val="sl-SI"/>
        </w:rPr>
        <w:t xml:space="preserve">nove </w:t>
      </w:r>
      <w:r w:rsidR="006239DA">
        <w:rPr>
          <w:rFonts w:ascii="Arial" w:hAnsi="Arial" w:cs="Arial"/>
          <w:lang w:val="sl-SI"/>
        </w:rPr>
        <w:t>p</w:t>
      </w:r>
      <w:r w:rsidR="00FC30BC">
        <w:rPr>
          <w:rFonts w:ascii="Arial" w:hAnsi="Arial" w:cs="Arial"/>
          <w:lang w:val="sl-SI"/>
        </w:rPr>
        <w:t xml:space="preserve">redhodne ocene ogroženosti Republike Slovenije zaradi poplav, v prihodnje pa bodo upoštevani tudi pri prenovah </w:t>
      </w:r>
      <w:r w:rsidR="006239DA">
        <w:rPr>
          <w:rFonts w:ascii="Arial" w:hAnsi="Arial" w:cs="Arial"/>
          <w:lang w:val="sl-SI"/>
        </w:rPr>
        <w:t>o</w:t>
      </w:r>
      <w:r w:rsidR="00FC30BC">
        <w:rPr>
          <w:rFonts w:ascii="Arial" w:hAnsi="Arial" w:cs="Arial"/>
          <w:lang w:val="sl-SI"/>
        </w:rPr>
        <w:t>cene tveganja zaradi poplav;</w:t>
      </w:r>
    </w:p>
    <w:p w:rsidR="0008590B" w:rsidRPr="00B92422" w:rsidRDefault="0008590B" w:rsidP="00674D71">
      <w:pPr>
        <w:pStyle w:val="Odstavekseznama"/>
        <w:numPr>
          <w:ilvl w:val="0"/>
          <w:numId w:val="51"/>
        </w:numPr>
        <w:jc w:val="both"/>
        <w:rPr>
          <w:rFonts w:ascii="Arial" w:hAnsi="Arial" w:cs="Arial"/>
        </w:rPr>
      </w:pPr>
      <w:r w:rsidRPr="00B87AAC">
        <w:rPr>
          <w:rFonts w:ascii="Arial" w:hAnsi="Arial" w:cs="Arial"/>
        </w:rPr>
        <w:t>Ministrstvo</w:t>
      </w:r>
      <w:r w:rsidRPr="00506A59">
        <w:rPr>
          <w:rFonts w:ascii="Arial" w:hAnsi="Arial" w:cs="Arial"/>
        </w:rPr>
        <w:t xml:space="preserve"> za obrambo </w:t>
      </w:r>
      <w:r w:rsidR="00506A59" w:rsidRPr="00506A59">
        <w:rPr>
          <w:rFonts w:ascii="Arial" w:hAnsi="Arial" w:cs="Arial"/>
          <w:lang w:val="sl-SI"/>
        </w:rPr>
        <w:t>(</w:t>
      </w:r>
      <w:r w:rsidRPr="00506A59">
        <w:rPr>
          <w:rFonts w:ascii="Arial" w:hAnsi="Arial" w:cs="Arial"/>
          <w:lang w:val="sl-SI"/>
        </w:rPr>
        <w:t>Uprava Republike Slovenije za zaščito in reševanje</w:t>
      </w:r>
      <w:r w:rsidR="00506A59" w:rsidRPr="00506A59">
        <w:rPr>
          <w:rFonts w:ascii="Arial" w:hAnsi="Arial" w:cs="Arial"/>
          <w:lang w:val="sl-SI"/>
        </w:rPr>
        <w:t>)</w:t>
      </w:r>
      <w:r w:rsidRPr="00506A59">
        <w:rPr>
          <w:rFonts w:ascii="Arial" w:hAnsi="Arial" w:cs="Arial"/>
        </w:rPr>
        <w:t xml:space="preserve"> je </w:t>
      </w:r>
      <w:r w:rsidR="00F5575D" w:rsidRPr="00506A59">
        <w:rPr>
          <w:rFonts w:ascii="Arial" w:hAnsi="Arial" w:cs="Arial"/>
          <w:lang w:val="sl-SI"/>
        </w:rPr>
        <w:t xml:space="preserve">jeseni </w:t>
      </w:r>
      <w:r w:rsidRPr="00506A59">
        <w:rPr>
          <w:rFonts w:ascii="Arial" w:hAnsi="Arial" w:cs="Arial"/>
          <w:lang w:val="sl-SI"/>
        </w:rPr>
        <w:t xml:space="preserve">2019 </w:t>
      </w:r>
      <w:r w:rsidRPr="00506A59">
        <w:rPr>
          <w:rFonts w:ascii="Arial" w:hAnsi="Arial" w:cs="Arial"/>
        </w:rPr>
        <w:t>p</w:t>
      </w:r>
      <w:r w:rsidR="00C474E3" w:rsidRPr="00506A59">
        <w:rPr>
          <w:rFonts w:ascii="Arial" w:hAnsi="Arial" w:cs="Arial"/>
        </w:rPr>
        <w:t>ripravilo</w:t>
      </w:r>
      <w:r w:rsidR="00C474E3">
        <w:rPr>
          <w:rFonts w:ascii="Arial" w:hAnsi="Arial" w:cs="Arial"/>
        </w:rPr>
        <w:t xml:space="preserve"> </w:t>
      </w:r>
      <w:r w:rsidR="006239DA">
        <w:rPr>
          <w:rFonts w:ascii="Arial" w:hAnsi="Arial" w:cs="Arial"/>
          <w:lang w:val="sl-SI"/>
        </w:rPr>
        <w:t>ter</w:t>
      </w:r>
      <w:r w:rsidR="006239DA">
        <w:rPr>
          <w:rFonts w:ascii="Arial" w:hAnsi="Arial" w:cs="Arial"/>
        </w:rPr>
        <w:t xml:space="preserve"> </w:t>
      </w:r>
      <w:r w:rsidR="00C474E3">
        <w:rPr>
          <w:rFonts w:ascii="Arial" w:hAnsi="Arial" w:cs="Arial"/>
        </w:rPr>
        <w:t>z ministrstvi in drugimi</w:t>
      </w:r>
      <w:r w:rsidR="006A5A7A">
        <w:rPr>
          <w:rFonts w:ascii="Arial" w:hAnsi="Arial" w:cs="Arial"/>
        </w:rPr>
        <w:t xml:space="preserve"> uskladilo</w:t>
      </w:r>
      <w:r w:rsidRPr="00B92422">
        <w:rPr>
          <w:rFonts w:ascii="Arial" w:hAnsi="Arial" w:cs="Arial"/>
        </w:rPr>
        <w:t xml:space="preserve"> nov</w:t>
      </w:r>
      <w:r w:rsidR="006239DA">
        <w:rPr>
          <w:rFonts w:ascii="Arial" w:hAnsi="Arial" w:cs="Arial"/>
          <w:lang w:val="sl-SI"/>
        </w:rPr>
        <w:t>i</w:t>
      </w:r>
      <w:r>
        <w:rPr>
          <w:rFonts w:ascii="Arial" w:hAnsi="Arial" w:cs="Arial"/>
        </w:rPr>
        <w:t xml:space="preserve"> Državni načrt zaščite in reševanj</w:t>
      </w:r>
      <w:r w:rsidR="00F5575D">
        <w:rPr>
          <w:rFonts w:ascii="Arial" w:hAnsi="Arial" w:cs="Arial"/>
        </w:rPr>
        <w:t xml:space="preserve">a ob poplavah, ki ga je </w:t>
      </w:r>
      <w:r w:rsidRPr="00B92422">
        <w:rPr>
          <w:rFonts w:ascii="Arial" w:hAnsi="Arial" w:cs="Arial"/>
        </w:rPr>
        <w:t>sprejela Vlada</w:t>
      </w:r>
      <w:r w:rsidR="00F65633">
        <w:rPr>
          <w:rFonts w:ascii="Arial" w:hAnsi="Arial" w:cs="Arial"/>
          <w:lang w:val="sl-SI"/>
        </w:rPr>
        <w:t xml:space="preserve"> Republike Slovenije</w:t>
      </w:r>
      <w:r w:rsidRPr="00B92422">
        <w:rPr>
          <w:rFonts w:ascii="Arial" w:hAnsi="Arial" w:cs="Arial"/>
        </w:rPr>
        <w:t xml:space="preserve">. </w:t>
      </w:r>
      <w:r>
        <w:rPr>
          <w:rFonts w:ascii="Arial" w:hAnsi="Arial" w:cs="Arial"/>
          <w:lang w:val="sl-SI"/>
        </w:rPr>
        <w:t>Načrt vsebuje dopolnjen koncept odzivanja na poplave.</w:t>
      </w:r>
      <w:r w:rsidR="001D7F8E">
        <w:rPr>
          <w:rFonts w:ascii="Arial" w:hAnsi="Arial" w:cs="Arial"/>
          <w:lang w:val="sl-SI"/>
        </w:rPr>
        <w:t xml:space="preserve"> </w:t>
      </w:r>
      <w:r w:rsidR="006A5A7A">
        <w:rPr>
          <w:rFonts w:ascii="Arial" w:hAnsi="Arial" w:cs="Arial"/>
          <w:lang w:val="sl-SI"/>
        </w:rPr>
        <w:t>Prenovljeni so bili tudi</w:t>
      </w:r>
      <w:r w:rsidR="006A5A7A">
        <w:rPr>
          <w:rFonts w:ascii="Arial" w:hAnsi="Arial" w:cs="Arial"/>
        </w:rPr>
        <w:t xml:space="preserve"> regijski</w:t>
      </w:r>
      <w:r w:rsidR="001D7F8E">
        <w:rPr>
          <w:rFonts w:ascii="Arial" w:hAnsi="Arial" w:cs="Arial"/>
        </w:rPr>
        <w:t xml:space="preserve"> nač</w:t>
      </w:r>
      <w:r w:rsidR="006A5A7A">
        <w:rPr>
          <w:rFonts w:ascii="Arial" w:hAnsi="Arial" w:cs="Arial"/>
        </w:rPr>
        <w:t>rti</w:t>
      </w:r>
      <w:r w:rsidR="001D7F8E" w:rsidRPr="00B92422">
        <w:rPr>
          <w:rFonts w:ascii="Arial" w:hAnsi="Arial" w:cs="Arial"/>
        </w:rPr>
        <w:t xml:space="preserve"> </w:t>
      </w:r>
      <w:r w:rsidR="001D7F8E">
        <w:rPr>
          <w:rFonts w:ascii="Arial" w:hAnsi="Arial" w:cs="Arial"/>
          <w:lang w:val="sl-SI"/>
        </w:rPr>
        <w:t xml:space="preserve">zaščite in reševanja ob poplavi </w:t>
      </w:r>
      <w:r w:rsidR="00C474E3">
        <w:rPr>
          <w:rFonts w:ascii="Arial" w:hAnsi="Arial" w:cs="Arial"/>
        </w:rPr>
        <w:t>ter pre</w:t>
      </w:r>
      <w:r w:rsidR="001D32B2">
        <w:rPr>
          <w:rFonts w:ascii="Arial" w:hAnsi="Arial" w:cs="Arial"/>
        </w:rPr>
        <w:t>nov</w:t>
      </w:r>
      <w:r w:rsidR="006239DA">
        <w:rPr>
          <w:rFonts w:ascii="Arial" w:hAnsi="Arial" w:cs="Arial"/>
          <w:lang w:val="sl-SI"/>
        </w:rPr>
        <w:t>ljeni</w:t>
      </w:r>
      <w:r w:rsidR="001D32B2">
        <w:rPr>
          <w:rFonts w:ascii="Arial" w:hAnsi="Arial" w:cs="Arial"/>
        </w:rPr>
        <w:t xml:space="preserve"> in </w:t>
      </w:r>
      <w:r w:rsidR="006239DA">
        <w:rPr>
          <w:rFonts w:ascii="Arial" w:hAnsi="Arial" w:cs="Arial"/>
          <w:lang w:val="sl-SI"/>
        </w:rPr>
        <w:t>posodobljeni</w:t>
      </w:r>
      <w:r w:rsidR="006239DA" w:rsidRPr="00B92422">
        <w:rPr>
          <w:rFonts w:ascii="Arial" w:hAnsi="Arial" w:cs="Arial"/>
        </w:rPr>
        <w:t xml:space="preserve"> </w:t>
      </w:r>
      <w:r w:rsidR="001D7F8E" w:rsidRPr="00B92422">
        <w:rPr>
          <w:rFonts w:ascii="Arial" w:hAnsi="Arial" w:cs="Arial"/>
        </w:rPr>
        <w:t>prilog</w:t>
      </w:r>
      <w:r w:rsidR="001D32B2">
        <w:rPr>
          <w:rFonts w:ascii="Arial" w:hAnsi="Arial" w:cs="Arial"/>
          <w:lang w:val="sl-SI"/>
        </w:rPr>
        <w:t>e</w:t>
      </w:r>
      <w:r w:rsidR="001D32B2">
        <w:rPr>
          <w:rFonts w:ascii="Arial" w:hAnsi="Arial" w:cs="Arial"/>
        </w:rPr>
        <w:t xml:space="preserve"> </w:t>
      </w:r>
      <w:r w:rsidR="006239DA">
        <w:rPr>
          <w:rFonts w:ascii="Arial" w:hAnsi="Arial" w:cs="Arial"/>
          <w:lang w:val="sl-SI"/>
        </w:rPr>
        <w:t>ter</w:t>
      </w:r>
      <w:r w:rsidR="006239DA">
        <w:rPr>
          <w:rFonts w:ascii="Arial" w:hAnsi="Arial" w:cs="Arial"/>
        </w:rPr>
        <w:t xml:space="preserve"> </w:t>
      </w:r>
      <w:r w:rsidR="001D32B2">
        <w:rPr>
          <w:rFonts w:ascii="Arial" w:hAnsi="Arial" w:cs="Arial"/>
        </w:rPr>
        <w:t>dodatki</w:t>
      </w:r>
      <w:r w:rsidR="001D7F8E">
        <w:rPr>
          <w:rFonts w:ascii="Arial" w:hAnsi="Arial" w:cs="Arial"/>
        </w:rPr>
        <w:t xml:space="preserve"> </w:t>
      </w:r>
      <w:r w:rsidR="00A44AEB">
        <w:rPr>
          <w:rFonts w:ascii="Arial" w:hAnsi="Arial" w:cs="Arial"/>
          <w:lang w:val="sl-SI"/>
        </w:rPr>
        <w:t>D</w:t>
      </w:r>
      <w:r w:rsidR="001D7F8E">
        <w:rPr>
          <w:rFonts w:ascii="Arial" w:hAnsi="Arial" w:cs="Arial"/>
        </w:rPr>
        <w:t>ržavne</w:t>
      </w:r>
      <w:r w:rsidR="001D7F8E">
        <w:rPr>
          <w:rFonts w:ascii="Arial" w:hAnsi="Arial" w:cs="Arial"/>
          <w:lang w:val="sl-SI"/>
        </w:rPr>
        <w:t>ga</w:t>
      </w:r>
      <w:r w:rsidR="001D7F8E">
        <w:rPr>
          <w:rFonts w:ascii="Arial" w:hAnsi="Arial" w:cs="Arial"/>
        </w:rPr>
        <w:t xml:space="preserve"> načrta</w:t>
      </w:r>
      <w:r w:rsidR="001D7F8E">
        <w:rPr>
          <w:rFonts w:ascii="Arial" w:hAnsi="Arial" w:cs="Arial"/>
          <w:lang w:val="sl-SI"/>
        </w:rPr>
        <w:t xml:space="preserve"> za</w:t>
      </w:r>
      <w:r w:rsidR="00C474E3">
        <w:rPr>
          <w:rFonts w:ascii="Arial" w:hAnsi="Arial" w:cs="Arial"/>
          <w:lang w:val="sl-SI"/>
        </w:rPr>
        <w:t>ščite in reševanja ob poplavi.</w:t>
      </w:r>
      <w:r w:rsidR="001D7F8E">
        <w:rPr>
          <w:rFonts w:ascii="Arial" w:hAnsi="Arial" w:cs="Arial"/>
        </w:rPr>
        <w:t xml:space="preserve"> </w:t>
      </w:r>
      <w:r w:rsidR="00C474E3">
        <w:rPr>
          <w:rFonts w:ascii="Arial" w:hAnsi="Arial" w:cs="Arial"/>
          <w:lang w:val="sl-SI"/>
        </w:rPr>
        <w:t xml:space="preserve">Med </w:t>
      </w:r>
      <w:r w:rsidR="001D7F8E">
        <w:rPr>
          <w:rFonts w:ascii="Arial" w:hAnsi="Arial" w:cs="Arial"/>
        </w:rPr>
        <w:t xml:space="preserve">njimi so tudi </w:t>
      </w:r>
      <w:r w:rsidR="001D7F8E">
        <w:rPr>
          <w:rFonts w:ascii="Arial" w:hAnsi="Arial" w:cs="Arial"/>
          <w:lang w:val="sl-SI"/>
        </w:rPr>
        <w:t xml:space="preserve">načrti </w:t>
      </w:r>
      <w:r w:rsidR="00C474E3">
        <w:rPr>
          <w:rFonts w:ascii="Arial" w:hAnsi="Arial" w:cs="Arial"/>
        </w:rPr>
        <w:t>dejavnosti ministrstev</w:t>
      </w:r>
      <w:r w:rsidR="001D7F8E">
        <w:rPr>
          <w:rFonts w:ascii="Arial" w:hAnsi="Arial" w:cs="Arial"/>
        </w:rPr>
        <w:t xml:space="preserve"> ob poplavi </w:t>
      </w:r>
      <w:r w:rsidR="001D7F8E">
        <w:rPr>
          <w:rFonts w:ascii="Arial" w:hAnsi="Arial" w:cs="Arial"/>
          <w:lang w:val="sl-SI"/>
        </w:rPr>
        <w:t xml:space="preserve">(naloge in </w:t>
      </w:r>
      <w:r w:rsidR="00A44AEB">
        <w:rPr>
          <w:rFonts w:ascii="Arial" w:hAnsi="Arial" w:cs="Arial"/>
          <w:lang w:val="sl-SI"/>
        </w:rPr>
        <w:t>dej</w:t>
      </w:r>
      <w:r w:rsidR="001D7F8E" w:rsidRPr="00A44AEB">
        <w:rPr>
          <w:rFonts w:ascii="Arial" w:hAnsi="Arial" w:cs="Arial"/>
          <w:lang w:val="sl-SI"/>
        </w:rPr>
        <w:t>avnosti</w:t>
      </w:r>
      <w:r w:rsidR="00C474E3">
        <w:rPr>
          <w:rFonts w:ascii="Arial" w:hAnsi="Arial" w:cs="Arial"/>
        </w:rPr>
        <w:t xml:space="preserve"> </w:t>
      </w:r>
      <w:r w:rsidR="006239DA">
        <w:rPr>
          <w:rFonts w:ascii="Arial" w:hAnsi="Arial" w:cs="Arial"/>
          <w:lang w:val="sl-SI"/>
        </w:rPr>
        <w:t>pri</w:t>
      </w:r>
      <w:r w:rsidR="00C474E3">
        <w:rPr>
          <w:rFonts w:ascii="Arial" w:hAnsi="Arial" w:cs="Arial"/>
        </w:rPr>
        <w:t xml:space="preserve"> odziv</w:t>
      </w:r>
      <w:r w:rsidR="006239DA">
        <w:rPr>
          <w:rFonts w:ascii="Arial" w:hAnsi="Arial" w:cs="Arial"/>
          <w:lang w:val="sl-SI"/>
        </w:rPr>
        <w:t>u</w:t>
      </w:r>
      <w:r w:rsidR="001D7F8E" w:rsidRPr="00B92422">
        <w:rPr>
          <w:rFonts w:ascii="Arial" w:hAnsi="Arial" w:cs="Arial"/>
        </w:rPr>
        <w:t xml:space="preserve"> oziroma zaščit</w:t>
      </w:r>
      <w:r w:rsidR="006239DA">
        <w:rPr>
          <w:rFonts w:ascii="Arial" w:hAnsi="Arial" w:cs="Arial"/>
          <w:lang w:val="sl-SI"/>
        </w:rPr>
        <w:t>i</w:t>
      </w:r>
      <w:r w:rsidR="001D7F8E" w:rsidRPr="00B92422">
        <w:rPr>
          <w:rFonts w:ascii="Arial" w:hAnsi="Arial" w:cs="Arial"/>
        </w:rPr>
        <w:t xml:space="preserve"> in reševanj</w:t>
      </w:r>
      <w:r w:rsidR="006239DA">
        <w:rPr>
          <w:rFonts w:ascii="Arial" w:hAnsi="Arial" w:cs="Arial"/>
          <w:lang w:val="sl-SI"/>
        </w:rPr>
        <w:t>u</w:t>
      </w:r>
      <w:r w:rsidR="001D7F8E">
        <w:rPr>
          <w:rFonts w:ascii="Arial" w:hAnsi="Arial" w:cs="Arial"/>
          <w:lang w:val="sl-SI"/>
        </w:rPr>
        <w:t xml:space="preserve"> ob poplavah</w:t>
      </w:r>
      <w:r w:rsidR="001D7F8E">
        <w:rPr>
          <w:rFonts w:ascii="Arial" w:hAnsi="Arial" w:cs="Arial"/>
        </w:rPr>
        <w:t>)</w:t>
      </w:r>
      <w:r w:rsidR="001D7F8E">
        <w:rPr>
          <w:rFonts w:ascii="Arial" w:hAnsi="Arial" w:cs="Arial"/>
          <w:lang w:val="sl-SI"/>
        </w:rPr>
        <w:t>;</w:t>
      </w:r>
    </w:p>
    <w:p w:rsidR="0008590B" w:rsidRPr="00B92422" w:rsidRDefault="0008590B" w:rsidP="00674D71">
      <w:pPr>
        <w:pStyle w:val="Odstavekseznama"/>
        <w:numPr>
          <w:ilvl w:val="0"/>
          <w:numId w:val="51"/>
        </w:numPr>
        <w:jc w:val="both"/>
        <w:rPr>
          <w:rFonts w:ascii="Arial" w:hAnsi="Arial" w:cs="Arial"/>
        </w:rPr>
      </w:pPr>
      <w:r>
        <w:rPr>
          <w:rFonts w:ascii="Arial" w:hAnsi="Arial" w:cs="Arial"/>
        </w:rPr>
        <w:t>n</w:t>
      </w:r>
      <w:r>
        <w:rPr>
          <w:rFonts w:ascii="Arial" w:hAnsi="Arial" w:cs="Arial"/>
          <w:lang w:val="sl-SI"/>
        </w:rPr>
        <w:t xml:space="preserve">a Upravi Republike Slovenije za zaščito in reševanje se v sodelovanju z Ministrstvom za okolje in prostor </w:t>
      </w:r>
      <w:r w:rsidR="006239DA">
        <w:rPr>
          <w:rFonts w:ascii="Arial" w:hAnsi="Arial" w:cs="Arial"/>
          <w:lang w:val="sl-SI"/>
        </w:rPr>
        <w:t>načrtuje</w:t>
      </w:r>
      <w:r w:rsidR="006239DA" w:rsidRPr="00B92422">
        <w:rPr>
          <w:rFonts w:ascii="Arial" w:hAnsi="Arial" w:cs="Arial"/>
        </w:rPr>
        <w:t xml:space="preserve"> </w:t>
      </w:r>
      <w:r w:rsidRPr="00B92422">
        <w:rPr>
          <w:rFonts w:ascii="Arial" w:hAnsi="Arial" w:cs="Arial"/>
        </w:rPr>
        <w:t>tudi dopolnite</w:t>
      </w:r>
      <w:r>
        <w:rPr>
          <w:rFonts w:ascii="Arial" w:hAnsi="Arial" w:cs="Arial"/>
        </w:rPr>
        <w:t>v državne ocene ogroženosti zaradi poplav iz leta 2016, k</w:t>
      </w:r>
      <w:r w:rsidRPr="00B92422">
        <w:rPr>
          <w:rFonts w:ascii="Arial" w:hAnsi="Arial" w:cs="Arial"/>
        </w:rPr>
        <w:t xml:space="preserve">i je </w:t>
      </w:r>
      <w:r w:rsidR="006239DA">
        <w:rPr>
          <w:rFonts w:ascii="Arial" w:hAnsi="Arial" w:cs="Arial"/>
          <w:lang w:val="sl-SI"/>
        </w:rPr>
        <w:t>predvsem</w:t>
      </w:r>
      <w:r w:rsidR="006239DA" w:rsidRPr="00B92422">
        <w:rPr>
          <w:rFonts w:ascii="Arial" w:hAnsi="Arial" w:cs="Arial"/>
        </w:rPr>
        <w:t xml:space="preserve"> </w:t>
      </w:r>
      <w:r w:rsidRPr="00B92422">
        <w:rPr>
          <w:rFonts w:ascii="Arial" w:hAnsi="Arial" w:cs="Arial"/>
        </w:rPr>
        <w:t>namenjena in</w:t>
      </w:r>
      <w:r>
        <w:rPr>
          <w:rFonts w:ascii="Arial" w:hAnsi="Arial" w:cs="Arial"/>
        </w:rPr>
        <w:t xml:space="preserve"> prilagojena rabi v sistemu varstva pred</w:t>
      </w:r>
      <w:r w:rsidR="00B463A7">
        <w:rPr>
          <w:rFonts w:ascii="Arial" w:hAnsi="Arial" w:cs="Arial"/>
        </w:rPr>
        <w:t xml:space="preserve"> naravnimi in drugimi nesrečami</w:t>
      </w:r>
      <w:r>
        <w:rPr>
          <w:rFonts w:ascii="Arial" w:hAnsi="Arial" w:cs="Arial"/>
          <w:lang w:val="sl-SI"/>
        </w:rPr>
        <w:t>;</w:t>
      </w:r>
    </w:p>
    <w:p w:rsidR="0008590B" w:rsidRPr="00B92422" w:rsidRDefault="0008590B" w:rsidP="00674D71">
      <w:pPr>
        <w:pStyle w:val="Odstavekseznama"/>
        <w:numPr>
          <w:ilvl w:val="0"/>
          <w:numId w:val="51"/>
        </w:numPr>
        <w:jc w:val="both"/>
        <w:rPr>
          <w:rFonts w:ascii="Arial" w:hAnsi="Arial" w:cs="Arial"/>
        </w:rPr>
      </w:pPr>
      <w:r w:rsidRPr="00B44BF6">
        <w:rPr>
          <w:rFonts w:ascii="Arial" w:hAnsi="Arial" w:cs="Arial"/>
        </w:rPr>
        <w:t xml:space="preserve">prav tako so </w:t>
      </w:r>
      <w:r w:rsidRPr="009B4FAA">
        <w:rPr>
          <w:rFonts w:ascii="Arial" w:hAnsi="Arial" w:cs="Arial"/>
        </w:rPr>
        <w:t>se zlasti</w:t>
      </w:r>
      <w:r w:rsidRPr="00B44BF6">
        <w:rPr>
          <w:rFonts w:ascii="Arial" w:hAnsi="Arial" w:cs="Arial"/>
        </w:rPr>
        <w:t xml:space="preserve"> na Ministrstvu za okolje in prostor </w:t>
      </w:r>
      <w:r w:rsidR="006239DA">
        <w:rPr>
          <w:rFonts w:ascii="Arial" w:hAnsi="Arial" w:cs="Arial"/>
          <w:lang w:val="sl-SI"/>
        </w:rPr>
        <w:t>pridobivala</w:t>
      </w:r>
      <w:r w:rsidR="006239DA">
        <w:rPr>
          <w:rFonts w:ascii="Arial" w:hAnsi="Arial" w:cs="Arial"/>
        </w:rPr>
        <w:t xml:space="preserve"> </w:t>
      </w:r>
      <w:r>
        <w:rPr>
          <w:rFonts w:ascii="Arial" w:hAnsi="Arial" w:cs="Arial"/>
        </w:rPr>
        <w:t>tudi finančna s</w:t>
      </w:r>
      <w:r w:rsidRPr="00B92422">
        <w:rPr>
          <w:rFonts w:ascii="Arial" w:hAnsi="Arial" w:cs="Arial"/>
        </w:rPr>
        <w:t>re</w:t>
      </w:r>
      <w:r w:rsidR="00C474E3">
        <w:rPr>
          <w:rFonts w:ascii="Arial" w:hAnsi="Arial" w:cs="Arial"/>
          <w:lang w:val="sl-SI"/>
        </w:rPr>
        <w:t xml:space="preserve">dstva </w:t>
      </w:r>
      <w:r>
        <w:rPr>
          <w:rFonts w:ascii="Arial" w:hAnsi="Arial" w:cs="Arial"/>
        </w:rPr>
        <w:t>iz strukturnih, investic</w:t>
      </w:r>
      <w:r w:rsidRPr="00B92422">
        <w:rPr>
          <w:rFonts w:ascii="Arial" w:hAnsi="Arial" w:cs="Arial"/>
        </w:rPr>
        <w:t>ijs</w:t>
      </w:r>
      <w:r w:rsidR="00C474E3">
        <w:rPr>
          <w:rFonts w:ascii="Arial" w:hAnsi="Arial" w:cs="Arial"/>
        </w:rPr>
        <w:t>kih in kohezijskih skladov Evropske</w:t>
      </w:r>
      <w:r w:rsidRPr="00B92422">
        <w:rPr>
          <w:rFonts w:ascii="Arial" w:hAnsi="Arial" w:cs="Arial"/>
        </w:rPr>
        <w:t xml:space="preserve"> unije, kar </w:t>
      </w:r>
      <w:r w:rsidR="00F32B81">
        <w:rPr>
          <w:rFonts w:ascii="Arial" w:hAnsi="Arial" w:cs="Arial"/>
          <w:lang w:val="sl-SI"/>
        </w:rPr>
        <w:t>se nanaša</w:t>
      </w:r>
      <w:r w:rsidRPr="00B92422">
        <w:rPr>
          <w:rFonts w:ascii="Arial" w:hAnsi="Arial" w:cs="Arial"/>
        </w:rPr>
        <w:t xml:space="preserve"> še na večletni finančni okvir oziroma</w:t>
      </w:r>
      <w:r>
        <w:rPr>
          <w:rFonts w:ascii="Arial" w:hAnsi="Arial" w:cs="Arial"/>
        </w:rPr>
        <w:t xml:space="preserve"> perspektivo za obdob</w:t>
      </w:r>
      <w:r w:rsidRPr="00B92422">
        <w:rPr>
          <w:rFonts w:ascii="Arial" w:hAnsi="Arial" w:cs="Arial"/>
        </w:rPr>
        <w:t>je</w:t>
      </w:r>
      <w:r>
        <w:rPr>
          <w:rFonts w:ascii="Arial" w:hAnsi="Arial" w:cs="Arial"/>
        </w:rPr>
        <w:t xml:space="preserve"> 2014</w:t>
      </w:r>
      <w:r w:rsidR="006239DA">
        <w:rPr>
          <w:rFonts w:ascii="Arial" w:hAnsi="Arial" w:cs="Arial"/>
          <w:lang w:val="sl-SI"/>
        </w:rPr>
        <w:t>–</w:t>
      </w:r>
      <w:r>
        <w:rPr>
          <w:rFonts w:ascii="Arial" w:hAnsi="Arial" w:cs="Arial"/>
        </w:rPr>
        <w:t xml:space="preserve">2020 </w:t>
      </w:r>
      <w:r w:rsidR="00C474E3">
        <w:rPr>
          <w:rFonts w:ascii="Arial" w:hAnsi="Arial" w:cs="Arial"/>
        </w:rPr>
        <w:t xml:space="preserve">za </w:t>
      </w:r>
      <w:r w:rsidR="00C474E3">
        <w:rPr>
          <w:rFonts w:ascii="Arial" w:hAnsi="Arial" w:cs="Arial"/>
          <w:lang w:val="sl-SI"/>
        </w:rPr>
        <w:t>preventiv</w:t>
      </w:r>
      <w:r w:rsidR="006239DA">
        <w:rPr>
          <w:rFonts w:ascii="Arial" w:hAnsi="Arial" w:cs="Arial"/>
          <w:lang w:val="sl-SI"/>
        </w:rPr>
        <w:t>o</w:t>
      </w:r>
      <w:r w:rsidR="00C474E3">
        <w:rPr>
          <w:rFonts w:ascii="Arial" w:hAnsi="Arial" w:cs="Arial"/>
          <w:lang w:val="sl-SI"/>
        </w:rPr>
        <w:t xml:space="preserve"> </w:t>
      </w:r>
      <w:r>
        <w:rPr>
          <w:rFonts w:ascii="Arial" w:hAnsi="Arial" w:cs="Arial"/>
          <w:lang w:val="sl-SI"/>
        </w:rPr>
        <w:t>pred poplavami, večinoma za gradbene protipoplavne ukrepe in zlasti na območjih pomembnega vpliva poplav.</w:t>
      </w:r>
    </w:p>
    <w:p w:rsidR="000E6327" w:rsidRDefault="00F64707" w:rsidP="00F64707">
      <w:pPr>
        <w:rPr>
          <w:rFonts w:ascii="Arial" w:hAnsi="Arial" w:cs="Arial"/>
        </w:rPr>
      </w:pPr>
      <w:r>
        <w:rPr>
          <w:rFonts w:ascii="Arial" w:hAnsi="Arial" w:cs="Arial"/>
        </w:rPr>
        <w:br w:type="page"/>
      </w:r>
    </w:p>
    <w:p w:rsidR="00F64707" w:rsidRPr="00F64707" w:rsidRDefault="00411D81" w:rsidP="007563E0">
      <w:pPr>
        <w:pStyle w:val="Naslov1"/>
      </w:pPr>
      <w:r>
        <w:lastRenderedPageBreak/>
        <w:t xml:space="preserve">3 </w:t>
      </w:r>
      <w:r w:rsidR="000E6327" w:rsidRPr="00F64707">
        <w:t xml:space="preserve">POVZETEK </w:t>
      </w:r>
      <w:r w:rsidR="00F64707" w:rsidRPr="00F64707">
        <w:t xml:space="preserve">DRŽAVNE </w:t>
      </w:r>
      <w:r w:rsidR="000E6327" w:rsidRPr="00F64707">
        <w:t>OCENE</w:t>
      </w:r>
      <w:r w:rsidR="00F64707" w:rsidRPr="00F64707">
        <w:t xml:space="preserve"> ZMOŽNOSTI OBVLADOVANJA TVEGANJ</w:t>
      </w:r>
      <w:r w:rsidR="00F846A9">
        <w:t xml:space="preserve"> ZA NESREČE</w:t>
      </w:r>
    </w:p>
    <w:p w:rsidR="00F846A9" w:rsidRDefault="00F846A9" w:rsidP="00F64707">
      <w:pPr>
        <w:pStyle w:val="Odstavekseznama"/>
        <w:autoSpaceDE w:val="0"/>
        <w:autoSpaceDN w:val="0"/>
        <w:adjustRightInd w:val="0"/>
        <w:ind w:left="0"/>
        <w:jc w:val="both"/>
        <w:rPr>
          <w:rFonts w:ascii="Arial" w:hAnsi="Arial" w:cs="Arial"/>
          <w:lang w:val="sl-SI" w:eastAsia="x-none"/>
        </w:rPr>
      </w:pPr>
      <w:r w:rsidRPr="00F64707">
        <w:rPr>
          <w:rFonts w:ascii="Arial" w:hAnsi="Arial" w:cs="Arial"/>
          <w:lang w:eastAsia="x-none"/>
        </w:rPr>
        <w:t>To poglavje Poročila o stanju obvladovanja tveganj za nesreče vsebuje uvodne vsebine ter ugotovitve Državne ocene zmožnosti obvladovanja tveganj za nesreče, verzija 2.0, iz leta 2020.</w:t>
      </w:r>
      <w:r>
        <w:rPr>
          <w:rFonts w:ascii="Arial" w:hAnsi="Arial" w:cs="Arial"/>
          <w:lang w:val="sl-SI" w:eastAsia="x-none"/>
        </w:rPr>
        <w:t xml:space="preserve"> </w:t>
      </w:r>
    </w:p>
    <w:p w:rsidR="00F64707" w:rsidRDefault="00FF5226" w:rsidP="00F64707">
      <w:pPr>
        <w:pStyle w:val="Odstavekseznama"/>
        <w:autoSpaceDE w:val="0"/>
        <w:autoSpaceDN w:val="0"/>
        <w:adjustRightInd w:val="0"/>
        <w:ind w:left="0"/>
        <w:jc w:val="both"/>
        <w:rPr>
          <w:rFonts w:ascii="Arial" w:hAnsi="Arial" w:cs="Arial"/>
          <w:lang w:val="sl-SI" w:eastAsia="x-none"/>
        </w:rPr>
      </w:pPr>
      <w:r w:rsidRPr="00F64707">
        <w:rPr>
          <w:rFonts w:ascii="Arial" w:hAnsi="Arial" w:cs="Arial"/>
          <w:lang w:eastAsia="x-none"/>
        </w:rPr>
        <w:t xml:space="preserve">Ocenjevanje zmožnosti obvladovanja tveganj za nesreče </w:t>
      </w:r>
      <w:r w:rsidR="001D32B2">
        <w:rPr>
          <w:rFonts w:ascii="Arial" w:hAnsi="Arial" w:cs="Arial"/>
          <w:lang w:val="sl-SI" w:eastAsia="x-none"/>
        </w:rPr>
        <w:t xml:space="preserve">na način, kot ga opredeljuje Evropska komisija, </w:t>
      </w:r>
      <w:r w:rsidR="00F60C73">
        <w:rPr>
          <w:rFonts w:ascii="Arial" w:hAnsi="Arial" w:cs="Arial"/>
          <w:lang w:val="sl-SI" w:eastAsia="x-none"/>
        </w:rPr>
        <w:t xml:space="preserve">se </w:t>
      </w:r>
      <w:r w:rsidRPr="00F64707">
        <w:rPr>
          <w:rFonts w:ascii="Arial" w:hAnsi="Arial" w:cs="Arial"/>
          <w:lang w:eastAsia="x-none"/>
        </w:rPr>
        <w:t xml:space="preserve">je v Republiki </w:t>
      </w:r>
      <w:r w:rsidRPr="00F60C73">
        <w:rPr>
          <w:rFonts w:ascii="Arial" w:hAnsi="Arial" w:cs="Arial"/>
          <w:lang w:eastAsia="x-none"/>
        </w:rPr>
        <w:t>Sloveniji</w:t>
      </w:r>
      <w:r w:rsidR="00A44AEB">
        <w:rPr>
          <w:rFonts w:ascii="Arial" w:hAnsi="Arial" w:cs="Arial"/>
          <w:lang w:val="sl-SI" w:eastAsia="x-none"/>
        </w:rPr>
        <w:t xml:space="preserve"> </w:t>
      </w:r>
      <w:r w:rsidRPr="00F64707">
        <w:rPr>
          <w:rFonts w:ascii="Arial" w:hAnsi="Arial" w:cs="Arial"/>
          <w:lang w:eastAsia="x-none"/>
        </w:rPr>
        <w:t>zače</w:t>
      </w:r>
      <w:r w:rsidR="00A44AEB">
        <w:rPr>
          <w:rFonts w:ascii="Arial" w:hAnsi="Arial" w:cs="Arial"/>
          <w:lang w:val="sl-SI" w:eastAsia="x-none"/>
        </w:rPr>
        <w:t>l</w:t>
      </w:r>
      <w:r w:rsidR="00F60C73">
        <w:rPr>
          <w:rFonts w:ascii="Arial" w:hAnsi="Arial" w:cs="Arial"/>
          <w:lang w:val="sl-SI" w:eastAsia="x-none"/>
        </w:rPr>
        <w:t>o</w:t>
      </w:r>
      <w:r w:rsidRPr="00F64707">
        <w:rPr>
          <w:rFonts w:ascii="Arial" w:hAnsi="Arial" w:cs="Arial"/>
          <w:lang w:eastAsia="x-none"/>
        </w:rPr>
        <w:t xml:space="preserve"> leta 2017. Do vključno leta 2020 so bile v Republiki </w:t>
      </w:r>
      <w:r w:rsidR="00F64707">
        <w:rPr>
          <w:rFonts w:ascii="Arial" w:hAnsi="Arial" w:cs="Arial"/>
          <w:lang w:val="sl-SI" w:eastAsia="x-none"/>
        </w:rPr>
        <w:t xml:space="preserve">Sloveniji </w:t>
      </w:r>
      <w:r w:rsidRPr="00F64707">
        <w:rPr>
          <w:rFonts w:ascii="Arial" w:hAnsi="Arial" w:cs="Arial"/>
          <w:lang w:eastAsia="x-none"/>
        </w:rPr>
        <w:t>ocenjene zmožnosti obvladovanja tveganja za 15 nesreč, pripravljena pa je bila tudi druga verzija (2.0) Državne ocene zmožnosti obvladovanja tveganj za nesreče. V njej so povzet</w:t>
      </w:r>
      <w:r w:rsidR="006239DA">
        <w:rPr>
          <w:rFonts w:ascii="Arial" w:hAnsi="Arial" w:cs="Arial"/>
          <w:lang w:val="sl-SI" w:eastAsia="x-none"/>
        </w:rPr>
        <w:t>i</w:t>
      </w:r>
      <w:r w:rsidRPr="00F64707">
        <w:rPr>
          <w:rFonts w:ascii="Arial" w:hAnsi="Arial" w:cs="Arial"/>
          <w:lang w:eastAsia="x-none"/>
        </w:rPr>
        <w:t xml:space="preserve"> vse dosedanje </w:t>
      </w:r>
      <w:r w:rsidR="006239DA">
        <w:rPr>
          <w:rFonts w:ascii="Arial" w:hAnsi="Arial" w:cs="Arial"/>
          <w:lang w:val="sl-SI" w:eastAsia="x-none"/>
        </w:rPr>
        <w:t>dejavnosti</w:t>
      </w:r>
      <w:r w:rsidRPr="00F64707">
        <w:rPr>
          <w:rFonts w:ascii="Arial" w:hAnsi="Arial" w:cs="Arial"/>
          <w:lang w:eastAsia="x-none"/>
        </w:rPr>
        <w:t xml:space="preserve"> pr</w:t>
      </w:r>
      <w:r w:rsidR="006239DA">
        <w:rPr>
          <w:rFonts w:ascii="Arial" w:hAnsi="Arial" w:cs="Arial"/>
          <w:lang w:val="sl-SI" w:eastAsia="x-none"/>
        </w:rPr>
        <w:t>i</w:t>
      </w:r>
      <w:r w:rsidRPr="00F64707">
        <w:rPr>
          <w:rFonts w:ascii="Arial" w:hAnsi="Arial" w:cs="Arial"/>
          <w:lang w:eastAsia="x-none"/>
        </w:rPr>
        <w:t xml:space="preserve"> obvladovanj</w:t>
      </w:r>
      <w:r w:rsidR="006239DA">
        <w:rPr>
          <w:rFonts w:ascii="Arial" w:hAnsi="Arial" w:cs="Arial"/>
          <w:lang w:val="sl-SI" w:eastAsia="x-none"/>
        </w:rPr>
        <w:t>u</w:t>
      </w:r>
      <w:r w:rsidRPr="00F64707">
        <w:rPr>
          <w:rFonts w:ascii="Arial" w:hAnsi="Arial" w:cs="Arial"/>
          <w:lang w:eastAsia="x-none"/>
        </w:rPr>
        <w:t xml:space="preserve"> tveganj za nesreče kot tudi </w:t>
      </w:r>
      <w:r w:rsidR="00F64707" w:rsidRPr="00F64707">
        <w:rPr>
          <w:rFonts w:ascii="Arial" w:hAnsi="Arial" w:cs="Arial"/>
          <w:lang w:eastAsia="x-none"/>
        </w:rPr>
        <w:t xml:space="preserve">aktualni rezultati </w:t>
      </w:r>
      <w:r w:rsidRPr="00F64707">
        <w:rPr>
          <w:rFonts w:ascii="Arial" w:hAnsi="Arial" w:cs="Arial"/>
          <w:lang w:eastAsia="x-none"/>
        </w:rPr>
        <w:t xml:space="preserve">in ugotovitve. </w:t>
      </w:r>
    </w:p>
    <w:p w:rsidR="00F64707" w:rsidRDefault="00FF5226" w:rsidP="00F64707">
      <w:pPr>
        <w:pStyle w:val="Odstavekseznama"/>
        <w:autoSpaceDE w:val="0"/>
        <w:autoSpaceDN w:val="0"/>
        <w:adjustRightInd w:val="0"/>
        <w:ind w:left="0"/>
        <w:jc w:val="both"/>
        <w:rPr>
          <w:rFonts w:ascii="Arial" w:hAnsi="Arial" w:cs="Arial"/>
          <w:lang w:eastAsia="x-none"/>
        </w:rPr>
      </w:pPr>
      <w:r w:rsidRPr="00F64707">
        <w:rPr>
          <w:rFonts w:ascii="Arial" w:hAnsi="Arial" w:cs="Arial"/>
          <w:lang w:eastAsia="x-none"/>
        </w:rPr>
        <w:t xml:space="preserve">Državno oceno zmožnosti obvladovanja tveganj za nesreče, verzija 2.0 je na podlagi </w:t>
      </w:r>
      <w:r w:rsidR="006239DA">
        <w:rPr>
          <w:rFonts w:ascii="Arial" w:hAnsi="Arial" w:cs="Arial"/>
          <w:lang w:val="sl-SI" w:eastAsia="x-none"/>
        </w:rPr>
        <w:t>tretje</w:t>
      </w:r>
      <w:r w:rsidRPr="00F64707">
        <w:rPr>
          <w:rFonts w:ascii="Arial" w:hAnsi="Arial" w:cs="Arial"/>
          <w:lang w:eastAsia="x-none"/>
        </w:rPr>
        <w:t xml:space="preserve"> alineje drugega odstavka 5. člena Uredbe o izvajanju Sklepa o mehanizmu Unije na področju civilne zaščite (Uradni list RS, št. 62/14 in 13/17) v sodelovanju in soglasju z nekaterimi nosilci, pristojnimi in odgovornimi za </w:t>
      </w:r>
      <w:r w:rsidR="006239DA">
        <w:rPr>
          <w:rFonts w:ascii="Arial" w:hAnsi="Arial" w:cs="Arial"/>
          <w:lang w:val="sl-SI" w:eastAsia="x-none"/>
        </w:rPr>
        <w:t>pripravo</w:t>
      </w:r>
      <w:r w:rsidR="006239DA" w:rsidRPr="00F64707">
        <w:rPr>
          <w:rFonts w:ascii="Arial" w:hAnsi="Arial" w:cs="Arial"/>
          <w:lang w:eastAsia="x-none"/>
        </w:rPr>
        <w:t xml:space="preserve"> </w:t>
      </w:r>
      <w:r w:rsidRPr="00F64707">
        <w:rPr>
          <w:rFonts w:ascii="Arial" w:hAnsi="Arial" w:cs="Arial"/>
          <w:lang w:eastAsia="x-none"/>
        </w:rPr>
        <w:t>ocen tveganja za posamezne nesreče in ocen zmožnosti obvladovanja tveganja za posam</w:t>
      </w:r>
      <w:r w:rsidR="00F846A9">
        <w:rPr>
          <w:rFonts w:ascii="Arial" w:hAnsi="Arial" w:cs="Arial"/>
          <w:lang w:eastAsia="x-none"/>
        </w:rPr>
        <w:t xml:space="preserve">ezne nesreče, </w:t>
      </w:r>
      <w:r w:rsidR="006239DA">
        <w:rPr>
          <w:rFonts w:ascii="Arial" w:hAnsi="Arial" w:cs="Arial"/>
          <w:lang w:val="sl-SI" w:eastAsia="x-none"/>
        </w:rPr>
        <w:t>pripravila</w:t>
      </w:r>
      <w:r w:rsidR="006239DA">
        <w:rPr>
          <w:rFonts w:ascii="Arial" w:hAnsi="Arial" w:cs="Arial"/>
          <w:lang w:eastAsia="x-none"/>
        </w:rPr>
        <w:t xml:space="preserve"> </w:t>
      </w:r>
      <w:r w:rsidR="00F846A9">
        <w:rPr>
          <w:rFonts w:ascii="Arial" w:hAnsi="Arial" w:cs="Arial"/>
          <w:lang w:eastAsia="x-none"/>
        </w:rPr>
        <w:t xml:space="preserve">Uprava Republike </w:t>
      </w:r>
      <w:r w:rsidR="00F846A9">
        <w:rPr>
          <w:rFonts w:ascii="Arial" w:hAnsi="Arial" w:cs="Arial"/>
          <w:lang w:val="sl-SI" w:eastAsia="x-none"/>
        </w:rPr>
        <w:t>Slovenije</w:t>
      </w:r>
      <w:r w:rsidRPr="00F64707">
        <w:rPr>
          <w:rFonts w:ascii="Arial" w:hAnsi="Arial" w:cs="Arial"/>
          <w:lang w:eastAsia="x-none"/>
        </w:rPr>
        <w:t xml:space="preserve"> za zaščito in reševanje Ministrstva za obramb</w:t>
      </w:r>
      <w:r w:rsidR="00F64707">
        <w:rPr>
          <w:rFonts w:ascii="Arial" w:hAnsi="Arial" w:cs="Arial"/>
          <w:lang w:eastAsia="x-none"/>
        </w:rPr>
        <w:t>o</w:t>
      </w:r>
      <w:r w:rsidRPr="00F64707">
        <w:rPr>
          <w:rFonts w:ascii="Arial" w:hAnsi="Arial" w:cs="Arial"/>
          <w:lang w:eastAsia="x-none"/>
        </w:rPr>
        <w:t xml:space="preserve"> kot </w:t>
      </w:r>
      <w:r w:rsidR="006239DA">
        <w:rPr>
          <w:rFonts w:ascii="Arial" w:hAnsi="Arial" w:cs="Arial"/>
          <w:lang w:val="sl-SI" w:eastAsia="x-none"/>
        </w:rPr>
        <w:t>državni</w:t>
      </w:r>
      <w:r w:rsidRPr="00F64707">
        <w:rPr>
          <w:rFonts w:ascii="Arial" w:hAnsi="Arial" w:cs="Arial"/>
          <w:lang w:eastAsia="x-none"/>
        </w:rPr>
        <w:t xml:space="preserve"> </w:t>
      </w:r>
      <w:r w:rsidRPr="00FD2C44">
        <w:rPr>
          <w:rFonts w:ascii="Arial" w:hAnsi="Arial" w:cs="Arial"/>
          <w:lang w:eastAsia="x-none"/>
        </w:rPr>
        <w:t>koordinacijski organ za ocene tveganj za nesreče in ocen zmožnosti obvladovanja</w:t>
      </w:r>
      <w:r w:rsidRPr="00C8393A">
        <w:rPr>
          <w:rFonts w:ascii="Arial" w:hAnsi="Arial" w:cs="Arial"/>
          <w:lang w:eastAsia="x-none"/>
        </w:rPr>
        <w:t xml:space="preserve"> tveganj za nesreče. S sklepom jo je spre</w:t>
      </w:r>
      <w:r w:rsidR="00F846A9" w:rsidRPr="00C8393A">
        <w:rPr>
          <w:rFonts w:ascii="Arial" w:hAnsi="Arial" w:cs="Arial"/>
          <w:lang w:eastAsia="x-none"/>
        </w:rPr>
        <w:t>jela Vlada Republike</w:t>
      </w:r>
      <w:r w:rsidR="00F846A9">
        <w:rPr>
          <w:rFonts w:ascii="Arial" w:hAnsi="Arial" w:cs="Arial"/>
          <w:lang w:eastAsia="x-none"/>
        </w:rPr>
        <w:t xml:space="preserve"> Slovenije</w:t>
      </w:r>
      <w:r w:rsidRPr="00F64707">
        <w:rPr>
          <w:rFonts w:ascii="Arial" w:hAnsi="Arial" w:cs="Arial"/>
          <w:lang w:eastAsia="x-none"/>
        </w:rPr>
        <w:t>.</w:t>
      </w:r>
    </w:p>
    <w:p w:rsidR="00F846A9" w:rsidRPr="00F64707" w:rsidRDefault="00F846A9" w:rsidP="00F64707">
      <w:pPr>
        <w:pStyle w:val="Odstavekseznama"/>
        <w:autoSpaceDE w:val="0"/>
        <w:autoSpaceDN w:val="0"/>
        <w:adjustRightInd w:val="0"/>
        <w:ind w:left="0"/>
        <w:jc w:val="both"/>
        <w:rPr>
          <w:rFonts w:ascii="Arial" w:hAnsi="Arial" w:cs="Arial"/>
          <w:lang w:eastAsia="x-none"/>
        </w:rPr>
      </w:pPr>
    </w:p>
    <w:p w:rsidR="00FF5226" w:rsidRPr="00411D81" w:rsidRDefault="00F64707" w:rsidP="007563E0">
      <w:pPr>
        <w:pStyle w:val="Naslov10"/>
      </w:pPr>
      <w:r w:rsidRPr="00411D81">
        <w:t>3.1</w:t>
      </w:r>
      <w:r w:rsidR="00FF5226" w:rsidRPr="00411D81">
        <w:t xml:space="preserve"> Organizacijski okviri ocen zmožnosti obvladovanja tveganj za nesreče</w:t>
      </w:r>
    </w:p>
    <w:p w:rsidR="00DB1CFF" w:rsidRPr="00F54B91" w:rsidRDefault="00DB1CFF" w:rsidP="00DB1CFF">
      <w:pPr>
        <w:autoSpaceDE w:val="0"/>
        <w:autoSpaceDN w:val="0"/>
        <w:adjustRightInd w:val="0"/>
        <w:spacing w:line="276" w:lineRule="auto"/>
        <w:jc w:val="both"/>
        <w:rPr>
          <w:rFonts w:ascii="Arial" w:hAnsi="Arial" w:cs="Arial"/>
        </w:rPr>
      </w:pPr>
      <w:r w:rsidRPr="00F54B91">
        <w:rPr>
          <w:rFonts w:ascii="Arial" w:hAnsi="Arial" w:cs="Arial"/>
          <w:iCs/>
        </w:rPr>
        <w:t xml:space="preserve">Prvotni </w:t>
      </w:r>
      <w:r w:rsidRPr="00F54B91">
        <w:rPr>
          <w:rFonts w:ascii="Arial" w:hAnsi="Arial" w:cs="Arial"/>
        </w:rPr>
        <w:t xml:space="preserve">Sklep o mehanizmu Unije na področju civilne zaščite v takratni točki b 6. člena določa pripravo in izpopolnitev načrtovanja za obvladovanje tveganj za nesreče na nacionalni ali ustrezni podnacionalni ravni, v takratni točki c istega člena pa še pripravo ocen zmožnosti obvladovanja tveganj za nesreče in roke za posredovanje nacionalne ocene zmožnosti obvladovanja tveganj za nesreče oziroma ocen na podnacionalni ravni Evropski komisiji. </w:t>
      </w:r>
    </w:p>
    <w:p w:rsidR="00FF5226" w:rsidRDefault="00FF5226" w:rsidP="00FF5226">
      <w:pPr>
        <w:autoSpaceDE w:val="0"/>
        <w:autoSpaceDN w:val="0"/>
        <w:adjustRightInd w:val="0"/>
        <w:spacing w:line="276" w:lineRule="auto"/>
        <w:jc w:val="both"/>
        <w:rPr>
          <w:rFonts w:ascii="Arial" w:hAnsi="Arial" w:cs="Arial"/>
        </w:rPr>
      </w:pPr>
      <w:r>
        <w:rPr>
          <w:rFonts w:ascii="Arial" w:hAnsi="Arial" w:cs="Arial"/>
          <w:color w:val="000000"/>
        </w:rPr>
        <w:t>V Sklepu o mehanizmu Unije na področju civilne zaščite je zmožnost obvladovanja tveganj za nesreče opredeljena kot sposobnost države članice ali njenih regij za zmanjšanje tveganj za nesreče, prilagoditev na tveganja ali ublažitev tveganj (vplivov tveganj in/ali verjetnosti nesreč), ugotovljenih v ocenah tveganj za nesreče, na ravni, ki so sprejemljive za posamezno državo članico, torej na opredeljena sprejemljiv</w:t>
      </w:r>
      <w:r>
        <w:rPr>
          <w:rFonts w:ascii="Arial" w:hAnsi="Arial" w:cs="Arial"/>
        </w:rPr>
        <w:t>a</w:t>
      </w:r>
      <w:r>
        <w:rPr>
          <w:rFonts w:ascii="Arial" w:hAnsi="Arial" w:cs="Arial"/>
          <w:color w:val="000000"/>
        </w:rPr>
        <w:t xml:space="preserve"> tveganj</w:t>
      </w:r>
      <w:r>
        <w:rPr>
          <w:rFonts w:ascii="Arial" w:hAnsi="Arial" w:cs="Arial"/>
        </w:rPr>
        <w:t>a</w:t>
      </w:r>
      <w:r>
        <w:rPr>
          <w:rFonts w:ascii="Arial" w:hAnsi="Arial" w:cs="Arial"/>
          <w:color w:val="000000"/>
        </w:rPr>
        <w:t xml:space="preserve"> za posamezn</w:t>
      </w:r>
      <w:r>
        <w:rPr>
          <w:rFonts w:ascii="Arial" w:hAnsi="Arial" w:cs="Arial"/>
        </w:rPr>
        <w:t>e</w:t>
      </w:r>
      <w:r>
        <w:rPr>
          <w:rFonts w:ascii="Arial" w:hAnsi="Arial" w:cs="Arial"/>
          <w:color w:val="000000"/>
        </w:rPr>
        <w:t xml:space="preserve"> nesreč</w:t>
      </w:r>
      <w:r>
        <w:rPr>
          <w:rFonts w:ascii="Arial" w:hAnsi="Arial" w:cs="Arial"/>
        </w:rPr>
        <w:t>e.</w:t>
      </w:r>
    </w:p>
    <w:p w:rsidR="00FF5226" w:rsidRDefault="00FF5226" w:rsidP="00FF5226">
      <w:pPr>
        <w:autoSpaceDE w:val="0"/>
        <w:autoSpaceDN w:val="0"/>
        <w:adjustRightInd w:val="0"/>
        <w:spacing w:line="276" w:lineRule="auto"/>
        <w:jc w:val="both"/>
        <w:rPr>
          <w:rFonts w:ascii="Arial" w:hAnsi="Arial" w:cs="Arial"/>
          <w:color w:val="000000"/>
        </w:rPr>
      </w:pPr>
      <w:r>
        <w:rPr>
          <w:rFonts w:ascii="Arial" w:hAnsi="Arial" w:cs="Arial"/>
          <w:color w:val="000000"/>
        </w:rPr>
        <w:t xml:space="preserve">Na podlagi Sklepa o mehanizmu Unije na področju civilne zaščite je Evropska komisija leta 2015 pripravila smernice Evropske komisije za ocenjevanje zmožnosti </w:t>
      </w:r>
      <w:r w:rsidR="00B11DA9">
        <w:rPr>
          <w:rFonts w:ascii="Arial" w:hAnsi="Arial" w:cs="Arial"/>
          <w:color w:val="000000"/>
        </w:rPr>
        <w:t>obvladovanja tveganj za nesreče</w:t>
      </w:r>
      <w:r>
        <w:rPr>
          <w:rFonts w:ascii="Arial" w:hAnsi="Arial" w:cs="Arial"/>
          <w:color w:val="000000"/>
        </w:rPr>
        <w:t xml:space="preserve">, </w:t>
      </w:r>
      <w:r w:rsidR="009B3225">
        <w:rPr>
          <w:rFonts w:ascii="Arial" w:hAnsi="Arial" w:cs="Arial"/>
          <w:color w:val="000000"/>
        </w:rPr>
        <w:t xml:space="preserve">njihov </w:t>
      </w:r>
      <w:r>
        <w:rPr>
          <w:rFonts w:ascii="Arial" w:hAnsi="Arial" w:cs="Arial"/>
          <w:color w:val="000000"/>
        </w:rPr>
        <w:t xml:space="preserve">namen </w:t>
      </w:r>
      <w:r w:rsidR="009B3225">
        <w:rPr>
          <w:rFonts w:ascii="Arial" w:hAnsi="Arial" w:cs="Arial"/>
          <w:color w:val="000000"/>
        </w:rPr>
        <w:t xml:space="preserve">pa </w:t>
      </w:r>
      <w:r>
        <w:rPr>
          <w:rFonts w:ascii="Arial" w:hAnsi="Arial" w:cs="Arial"/>
          <w:color w:val="000000"/>
        </w:rPr>
        <w:t xml:space="preserve">je </w:t>
      </w:r>
      <w:r w:rsidR="00B11DA9">
        <w:rPr>
          <w:rFonts w:ascii="Arial" w:hAnsi="Arial" w:cs="Arial"/>
          <w:color w:val="000000"/>
        </w:rPr>
        <w:t xml:space="preserve">bil </w:t>
      </w:r>
      <w:r>
        <w:rPr>
          <w:rFonts w:ascii="Arial" w:hAnsi="Arial" w:cs="Arial"/>
          <w:color w:val="000000"/>
        </w:rPr>
        <w:t xml:space="preserve">državam članicam zagotoviti </w:t>
      </w:r>
      <w:r w:rsidR="00C474E3">
        <w:rPr>
          <w:rFonts w:ascii="Arial" w:hAnsi="Arial" w:cs="Arial"/>
          <w:color w:val="000000"/>
        </w:rPr>
        <w:t xml:space="preserve">nezavezujočo, </w:t>
      </w:r>
      <w:r w:rsidR="00475723">
        <w:rPr>
          <w:rFonts w:ascii="Arial" w:hAnsi="Arial" w:cs="Arial"/>
          <w:color w:val="000000"/>
        </w:rPr>
        <w:t>tod</w:t>
      </w:r>
      <w:r w:rsidR="00C474E3">
        <w:rPr>
          <w:rFonts w:ascii="Arial" w:hAnsi="Arial" w:cs="Arial"/>
          <w:color w:val="000000"/>
        </w:rPr>
        <w:t xml:space="preserve">a </w:t>
      </w:r>
      <w:r>
        <w:rPr>
          <w:rFonts w:ascii="Arial" w:hAnsi="Arial" w:cs="Arial"/>
          <w:color w:val="000000"/>
        </w:rPr>
        <w:t xml:space="preserve">celovito in prožno metodologijo, ki naj bi </w:t>
      </w:r>
      <w:r w:rsidR="00475723">
        <w:rPr>
          <w:rFonts w:ascii="Arial" w:hAnsi="Arial" w:cs="Arial"/>
          <w:color w:val="000000"/>
        </w:rPr>
        <w:t xml:space="preserve">se uporabljala </w:t>
      </w:r>
      <w:r>
        <w:rPr>
          <w:rFonts w:ascii="Arial" w:hAnsi="Arial" w:cs="Arial"/>
          <w:color w:val="000000"/>
        </w:rPr>
        <w:t>kot pomoč pri ocenjevanju zmožnosti obvladovanja tveganj za nesreče.</w:t>
      </w:r>
    </w:p>
    <w:p w:rsidR="00F64707" w:rsidRDefault="00FF5226" w:rsidP="00F64707">
      <w:pPr>
        <w:spacing w:line="276" w:lineRule="auto"/>
        <w:jc w:val="both"/>
        <w:rPr>
          <w:rFonts w:ascii="Arial" w:hAnsi="Arial" w:cs="Arial"/>
        </w:rPr>
      </w:pPr>
      <w:r>
        <w:rPr>
          <w:rFonts w:ascii="Arial" w:hAnsi="Arial" w:cs="Arial"/>
        </w:rPr>
        <w:t xml:space="preserve">Z uredbo o izvajanju Sklepa o mehanizmu Unije na področju civilne zaščite </w:t>
      </w:r>
      <w:r w:rsidR="00F828B5">
        <w:rPr>
          <w:rFonts w:ascii="Arial" w:hAnsi="Arial" w:cs="Arial"/>
        </w:rPr>
        <w:t xml:space="preserve">(Uradni list RS, št. 62/14) </w:t>
      </w:r>
      <w:r w:rsidR="00F019FB">
        <w:rPr>
          <w:rFonts w:ascii="Arial" w:hAnsi="Arial" w:cs="Arial"/>
        </w:rPr>
        <w:t>je Vlada Republike Slovenije</w:t>
      </w:r>
      <w:r>
        <w:rPr>
          <w:rFonts w:ascii="Arial" w:hAnsi="Arial" w:cs="Arial"/>
        </w:rPr>
        <w:t xml:space="preserve"> v slovensko zakonodajo avgusta 2014 najprej prenesla vsebino </w:t>
      </w:r>
      <w:r w:rsidR="00F846A9">
        <w:rPr>
          <w:rFonts w:ascii="Arial" w:hAnsi="Arial" w:cs="Arial"/>
        </w:rPr>
        <w:t xml:space="preserve">takratne </w:t>
      </w:r>
      <w:r>
        <w:rPr>
          <w:rFonts w:ascii="Arial" w:hAnsi="Arial" w:cs="Arial"/>
        </w:rPr>
        <w:t>točke a 6. člena Sklepa o mehanizmu Unije na področju civilne zaščite. Točka se navezuje na ocenjevanje tveganj za nesreče, kar v Republiki Slove</w:t>
      </w:r>
      <w:r w:rsidR="00F828B5">
        <w:rPr>
          <w:rFonts w:ascii="Arial" w:hAnsi="Arial" w:cs="Arial"/>
        </w:rPr>
        <w:t>niji</w:t>
      </w:r>
      <w:r>
        <w:rPr>
          <w:rFonts w:ascii="Arial" w:hAnsi="Arial" w:cs="Arial"/>
        </w:rPr>
        <w:t xml:space="preserve"> poteka od leta 2014. Ocene tveganj za nesreče so zaradi narave in širine vsebine </w:t>
      </w:r>
      <w:r>
        <w:rPr>
          <w:rFonts w:ascii="Arial" w:hAnsi="Arial" w:cs="Arial"/>
          <w:color w:val="000000"/>
        </w:rPr>
        <w:t xml:space="preserve">lahko </w:t>
      </w:r>
      <w:r>
        <w:rPr>
          <w:rFonts w:ascii="Arial" w:hAnsi="Arial" w:cs="Arial"/>
        </w:rPr>
        <w:t xml:space="preserve">podlaga za številne </w:t>
      </w:r>
      <w:r w:rsidR="009B3225">
        <w:rPr>
          <w:rFonts w:ascii="Arial" w:hAnsi="Arial" w:cs="Arial"/>
        </w:rPr>
        <w:t>dej</w:t>
      </w:r>
      <w:r w:rsidRPr="009B3225">
        <w:rPr>
          <w:rFonts w:ascii="Arial" w:hAnsi="Arial" w:cs="Arial"/>
        </w:rPr>
        <w:t>avnosti</w:t>
      </w:r>
      <w:r>
        <w:rPr>
          <w:rFonts w:ascii="Arial" w:hAnsi="Arial" w:cs="Arial"/>
        </w:rPr>
        <w:t xml:space="preserve"> na več področjih, med drugim so tudi podlaga za izpopolnjeno načrtovanje za </w:t>
      </w:r>
      <w:r>
        <w:rPr>
          <w:rFonts w:ascii="Arial" w:hAnsi="Arial" w:cs="Arial"/>
        </w:rPr>
        <w:lastRenderedPageBreak/>
        <w:t>obvladovanje tveganj za nesreče za preventiv</w:t>
      </w:r>
      <w:r w:rsidR="00475723">
        <w:rPr>
          <w:rFonts w:ascii="Arial" w:hAnsi="Arial" w:cs="Arial"/>
        </w:rPr>
        <w:t>o</w:t>
      </w:r>
      <w:r>
        <w:rPr>
          <w:rFonts w:ascii="Arial" w:hAnsi="Arial" w:cs="Arial"/>
        </w:rPr>
        <w:t xml:space="preserve"> in pripravljenost (v nadaljnjem besedilu načrtovanje ukrepov za preventivo in pripravljenost), izvajanje ustreznih ukrepov za preventivo pred tveganji in pripravljenost (v nadaljnjem besedilu izvajanje ukrepov za preventivo in pripravljenost) ter tudi podlaga ocenam zmožnosti o</w:t>
      </w:r>
      <w:r w:rsidR="00F64707">
        <w:rPr>
          <w:rFonts w:ascii="Arial" w:hAnsi="Arial" w:cs="Arial"/>
        </w:rPr>
        <w:t>bvladovanja tveganj za nesreče.</w:t>
      </w:r>
    </w:p>
    <w:p w:rsidR="00FF5226" w:rsidRPr="00F64707" w:rsidRDefault="00FF5226" w:rsidP="00FF5226">
      <w:pPr>
        <w:spacing w:line="276" w:lineRule="auto"/>
        <w:jc w:val="both"/>
        <w:rPr>
          <w:rFonts w:ascii="Arial" w:hAnsi="Arial" w:cs="Arial"/>
        </w:rPr>
      </w:pPr>
      <w:r>
        <w:rPr>
          <w:rFonts w:ascii="Arial" w:hAnsi="Arial" w:cs="Arial"/>
        </w:rPr>
        <w:t xml:space="preserve">Vsebina </w:t>
      </w:r>
      <w:r w:rsidR="00F846A9">
        <w:rPr>
          <w:rFonts w:ascii="Arial" w:hAnsi="Arial" w:cs="Arial"/>
        </w:rPr>
        <w:t xml:space="preserve">takratne </w:t>
      </w:r>
      <w:r>
        <w:rPr>
          <w:rFonts w:ascii="Arial" w:hAnsi="Arial" w:cs="Arial"/>
        </w:rPr>
        <w:t>točke b in zlasti točke c 6. člena takratnega Sklepa o mehanizmu Unije na področju civilne zaščite je bila v slovensko zakonodajo prene</w:t>
      </w:r>
      <w:r w:rsidR="00475723">
        <w:rPr>
          <w:rFonts w:ascii="Arial" w:hAnsi="Arial" w:cs="Arial"/>
        </w:rPr>
        <w:t>s</w:t>
      </w:r>
      <w:r>
        <w:rPr>
          <w:rFonts w:ascii="Arial" w:hAnsi="Arial" w:cs="Arial"/>
        </w:rPr>
        <w:t xml:space="preserve">ena leta 2017 z Uredbo o spremembah in dopolnitvah Uredbe o izvajanju Sklepa o mehanizmu Unije na področju civilne zaščite </w:t>
      </w:r>
      <w:r>
        <w:rPr>
          <w:rFonts w:ascii="Arial" w:hAnsi="Arial" w:cs="Arial"/>
          <w:color w:val="000000"/>
        </w:rPr>
        <w:t>(Uradni list RS, št. 13/17).</w:t>
      </w:r>
      <w:r w:rsidR="00F64707">
        <w:rPr>
          <w:rFonts w:ascii="Arial" w:hAnsi="Arial" w:cs="Arial"/>
        </w:rPr>
        <w:t xml:space="preserve"> </w:t>
      </w:r>
    </w:p>
    <w:p w:rsidR="00FF5226" w:rsidRDefault="00FF5226" w:rsidP="00FF5226">
      <w:pPr>
        <w:spacing w:line="276" w:lineRule="auto"/>
        <w:jc w:val="both"/>
        <w:rPr>
          <w:rFonts w:ascii="Arial" w:hAnsi="Arial" w:cs="Arial"/>
        </w:rPr>
      </w:pPr>
      <w:r>
        <w:rPr>
          <w:rFonts w:ascii="Arial" w:hAnsi="Arial" w:cs="Arial"/>
          <w:color w:val="000000"/>
        </w:rPr>
        <w:t xml:space="preserve">Novela uredbe </w:t>
      </w:r>
      <w:r w:rsidR="00F828B5">
        <w:rPr>
          <w:rFonts w:ascii="Arial" w:hAnsi="Arial" w:cs="Arial"/>
          <w:color w:val="000000"/>
        </w:rPr>
        <w:t xml:space="preserve">iz leta 2017 </w:t>
      </w:r>
      <w:r>
        <w:rPr>
          <w:rFonts w:ascii="Arial" w:hAnsi="Arial" w:cs="Arial"/>
          <w:color w:val="000000"/>
        </w:rPr>
        <w:t>je povzela vsebin</w:t>
      </w:r>
      <w:r w:rsidR="00475723">
        <w:rPr>
          <w:rFonts w:ascii="Arial" w:hAnsi="Arial" w:cs="Arial"/>
          <w:color w:val="000000"/>
        </w:rPr>
        <w:t>o</w:t>
      </w:r>
      <w:r>
        <w:rPr>
          <w:rFonts w:ascii="Arial" w:hAnsi="Arial" w:cs="Arial"/>
          <w:color w:val="000000"/>
        </w:rPr>
        <w:t xml:space="preserve"> takratnega Sklepa o mehanizmu Unije na področju civilne zaščite </w:t>
      </w:r>
      <w:r w:rsidR="00475723">
        <w:rPr>
          <w:rFonts w:ascii="Arial" w:hAnsi="Arial" w:cs="Arial"/>
          <w:color w:val="000000"/>
        </w:rPr>
        <w:t xml:space="preserve">in </w:t>
      </w:r>
      <w:r>
        <w:rPr>
          <w:rFonts w:ascii="Arial" w:hAnsi="Arial" w:cs="Arial"/>
          <w:color w:val="000000"/>
        </w:rPr>
        <w:t xml:space="preserve">smernice Evropske komisije za ocenjevanje zmožnosti obvladovanja tveganj za nesreče iz leta 2015, ki se nanašajo predvsem na vsebino vprašanj, s katerimi se ocenjuje zmožnost obvladovanja tveganj za nesreče na treh področjih in s treh vidikov, pa tudi določitev sprejemljivega tveganja za nesreče ter oblikovanje razvidov, ki predstavljajo </w:t>
      </w:r>
      <w:r w:rsidR="00C8393A" w:rsidRPr="009B4FAA">
        <w:rPr>
          <w:rFonts w:ascii="Arial" w:hAnsi="Arial" w:cs="Arial"/>
          <w:color w:val="000000"/>
        </w:rPr>
        <w:t>enoten</w:t>
      </w:r>
      <w:r>
        <w:rPr>
          <w:rFonts w:ascii="Arial" w:hAnsi="Arial" w:cs="Arial"/>
          <w:color w:val="000000"/>
        </w:rPr>
        <w:t xml:space="preserve"> popis ukrepov za preventivo in pripravljenost, z načrtovanjem in izvajanjem katerih bi lahko v prihodnosti zmanjšali posledice in/ali verjetnost določenih nesreč.</w:t>
      </w:r>
    </w:p>
    <w:p w:rsidR="00FF5226" w:rsidRDefault="00475723" w:rsidP="00FF5226">
      <w:pPr>
        <w:tabs>
          <w:tab w:val="right" w:leader="dot" w:pos="9214"/>
        </w:tabs>
        <w:autoSpaceDE w:val="0"/>
        <w:autoSpaceDN w:val="0"/>
        <w:adjustRightInd w:val="0"/>
        <w:spacing w:line="276" w:lineRule="auto"/>
        <w:ind w:right="-1"/>
        <w:jc w:val="both"/>
        <w:rPr>
          <w:rFonts w:ascii="Arial" w:hAnsi="Arial" w:cs="Arial"/>
          <w:bCs/>
        </w:rPr>
      </w:pPr>
      <w:r>
        <w:rPr>
          <w:rFonts w:ascii="Arial" w:hAnsi="Arial" w:cs="Arial"/>
          <w:bCs/>
        </w:rPr>
        <w:t>V u</w:t>
      </w:r>
      <w:r w:rsidR="00FF5226">
        <w:rPr>
          <w:rFonts w:ascii="Arial" w:hAnsi="Arial" w:cs="Arial"/>
          <w:bCs/>
        </w:rPr>
        <w:t>redb</w:t>
      </w:r>
      <w:r>
        <w:rPr>
          <w:rFonts w:ascii="Arial" w:hAnsi="Arial" w:cs="Arial"/>
          <w:bCs/>
        </w:rPr>
        <w:t>i</w:t>
      </w:r>
      <w:r w:rsidR="00FF5226">
        <w:rPr>
          <w:rFonts w:ascii="Arial" w:hAnsi="Arial" w:cs="Arial"/>
          <w:bCs/>
        </w:rPr>
        <w:t xml:space="preserve"> iz leta 2014 </w:t>
      </w:r>
      <w:r>
        <w:rPr>
          <w:rFonts w:ascii="Arial" w:hAnsi="Arial" w:cs="Arial"/>
          <w:bCs/>
        </w:rPr>
        <w:t>so</w:t>
      </w:r>
      <w:r w:rsidR="00FF5226">
        <w:rPr>
          <w:rFonts w:ascii="Arial" w:hAnsi="Arial" w:cs="Arial"/>
          <w:bCs/>
        </w:rPr>
        <w:t xml:space="preserve"> določ</w:t>
      </w:r>
      <w:r>
        <w:rPr>
          <w:rFonts w:ascii="Arial" w:hAnsi="Arial" w:cs="Arial"/>
          <w:bCs/>
        </w:rPr>
        <w:t>ili</w:t>
      </w:r>
      <w:r w:rsidR="00FF5226">
        <w:rPr>
          <w:rFonts w:ascii="Arial" w:hAnsi="Arial" w:cs="Arial"/>
          <w:bCs/>
        </w:rPr>
        <w:t xml:space="preserve"> 12 nesreč, za katere so bile leta 2015 na ravni države </w:t>
      </w:r>
      <w:r>
        <w:rPr>
          <w:rFonts w:ascii="Arial" w:hAnsi="Arial" w:cs="Arial"/>
          <w:bCs/>
        </w:rPr>
        <w:t xml:space="preserve">pripravljene </w:t>
      </w:r>
      <w:r w:rsidR="00FF5226">
        <w:rPr>
          <w:rFonts w:ascii="Arial" w:hAnsi="Arial" w:cs="Arial"/>
          <w:bCs/>
        </w:rPr>
        <w:t>ocene tveganja za posamezne nesreče</w:t>
      </w:r>
      <w:r>
        <w:rPr>
          <w:rFonts w:ascii="Arial" w:hAnsi="Arial" w:cs="Arial"/>
          <w:bCs/>
        </w:rPr>
        <w:t>,</w:t>
      </w:r>
      <w:r w:rsidR="00FF5226">
        <w:rPr>
          <w:rFonts w:ascii="Arial" w:hAnsi="Arial" w:cs="Arial"/>
          <w:bCs/>
        </w:rPr>
        <w:t xml:space="preserve"> </w:t>
      </w:r>
      <w:r>
        <w:rPr>
          <w:rFonts w:ascii="Arial" w:hAnsi="Arial" w:cs="Arial"/>
          <w:bCs/>
        </w:rPr>
        <w:t>in</w:t>
      </w:r>
      <w:r w:rsidR="00FF5226">
        <w:rPr>
          <w:rFonts w:ascii="Arial" w:hAnsi="Arial" w:cs="Arial"/>
          <w:bCs/>
        </w:rPr>
        <w:t xml:space="preserve"> pristojne oziroma odgovorne nosilce. Nekatere ocene so bile leta 2016 dopolnjene, predvsem z vidika vpliva </w:t>
      </w:r>
      <w:r>
        <w:rPr>
          <w:rFonts w:ascii="Arial" w:hAnsi="Arial" w:cs="Arial"/>
          <w:bCs/>
        </w:rPr>
        <w:t xml:space="preserve">prihodnjih </w:t>
      </w:r>
      <w:r w:rsidR="00FF5226">
        <w:rPr>
          <w:rFonts w:ascii="Arial" w:hAnsi="Arial" w:cs="Arial"/>
          <w:bCs/>
        </w:rPr>
        <w:t xml:space="preserve">podnebnih sprememb. </w:t>
      </w:r>
      <w:r>
        <w:rPr>
          <w:rFonts w:ascii="Arial" w:hAnsi="Arial" w:cs="Arial"/>
          <w:bCs/>
        </w:rPr>
        <w:t>V n</w:t>
      </w:r>
      <w:r w:rsidR="00FF5226">
        <w:rPr>
          <w:rFonts w:ascii="Arial" w:hAnsi="Arial" w:cs="Arial"/>
          <w:bCs/>
        </w:rPr>
        <w:t>ovel</w:t>
      </w:r>
      <w:r w:rsidR="009B3225">
        <w:rPr>
          <w:rFonts w:ascii="Arial" w:hAnsi="Arial" w:cs="Arial"/>
          <w:bCs/>
        </w:rPr>
        <w:t>i</w:t>
      </w:r>
      <w:r w:rsidR="00FF5226">
        <w:rPr>
          <w:rFonts w:ascii="Arial" w:hAnsi="Arial" w:cs="Arial"/>
          <w:bCs/>
        </w:rPr>
        <w:t xml:space="preserve"> uredbe iz leta 2017 je za te nesreče določ</w:t>
      </w:r>
      <w:r>
        <w:rPr>
          <w:rFonts w:ascii="Arial" w:hAnsi="Arial" w:cs="Arial"/>
          <w:bCs/>
        </w:rPr>
        <w:t>ena</w:t>
      </w:r>
      <w:r w:rsidR="00FF5226">
        <w:rPr>
          <w:rFonts w:ascii="Arial" w:hAnsi="Arial" w:cs="Arial"/>
          <w:bCs/>
        </w:rPr>
        <w:t xml:space="preserve"> tudi </w:t>
      </w:r>
      <w:r>
        <w:rPr>
          <w:rFonts w:ascii="Arial" w:hAnsi="Arial" w:cs="Arial"/>
          <w:bCs/>
        </w:rPr>
        <w:t xml:space="preserve">priprava </w:t>
      </w:r>
      <w:r w:rsidR="00FF5226">
        <w:rPr>
          <w:rFonts w:ascii="Arial" w:hAnsi="Arial" w:cs="Arial"/>
          <w:bCs/>
        </w:rPr>
        <w:t>ocen zmožnosti obvladovanja tveganja za posamezne nesreče. Pregl</w:t>
      </w:r>
      <w:r w:rsidR="0090558D">
        <w:rPr>
          <w:rFonts w:ascii="Arial" w:hAnsi="Arial" w:cs="Arial"/>
          <w:bCs/>
        </w:rPr>
        <w:t xml:space="preserve">ed teh nesreč je v </w:t>
      </w:r>
      <w:r w:rsidR="001C2FD1">
        <w:rPr>
          <w:rFonts w:ascii="Arial" w:hAnsi="Arial" w:cs="Arial"/>
          <w:bCs/>
        </w:rPr>
        <w:t>spodnji preglednici.</w:t>
      </w:r>
      <w:r w:rsidR="00FF5226">
        <w:rPr>
          <w:rFonts w:ascii="Arial" w:hAnsi="Arial" w:cs="Arial"/>
          <w:bCs/>
        </w:rPr>
        <w:t xml:space="preserve"> Obenem je bila z novelo uredbe določena še </w:t>
      </w:r>
      <w:r>
        <w:rPr>
          <w:rFonts w:ascii="Arial" w:hAnsi="Arial" w:cs="Arial"/>
          <w:bCs/>
        </w:rPr>
        <w:t xml:space="preserve">priprava </w:t>
      </w:r>
      <w:r w:rsidR="00FF5226">
        <w:rPr>
          <w:rFonts w:ascii="Arial" w:hAnsi="Arial" w:cs="Arial"/>
          <w:bCs/>
        </w:rPr>
        <w:t>ocen tveganja in ocen zmožnosti obvladovanja tveganja za tri nesreče.</w:t>
      </w:r>
    </w:p>
    <w:p w:rsidR="00FF5226" w:rsidRDefault="00FF5226" w:rsidP="00FF5226">
      <w:pPr>
        <w:tabs>
          <w:tab w:val="right" w:leader="dot" w:pos="9214"/>
        </w:tabs>
        <w:autoSpaceDE w:val="0"/>
        <w:autoSpaceDN w:val="0"/>
        <w:adjustRightInd w:val="0"/>
        <w:spacing w:line="276" w:lineRule="auto"/>
        <w:ind w:right="-1"/>
        <w:jc w:val="both"/>
        <w:rPr>
          <w:rFonts w:ascii="Arial" w:hAnsi="Arial" w:cs="Arial"/>
        </w:rPr>
      </w:pPr>
    </w:p>
    <w:p w:rsidR="00FF5226" w:rsidRDefault="0090558D" w:rsidP="00836490">
      <w:pPr>
        <w:tabs>
          <w:tab w:val="right" w:leader="dot" w:pos="9214"/>
        </w:tabs>
        <w:ind w:right="-1"/>
        <w:jc w:val="both"/>
        <w:rPr>
          <w:rFonts w:ascii="Arial" w:hAnsi="Arial" w:cs="Arial"/>
          <w:bCs/>
        </w:rPr>
      </w:pPr>
      <w:r>
        <w:rPr>
          <w:rFonts w:ascii="Arial" w:hAnsi="Arial" w:cs="Arial"/>
          <w:bCs/>
        </w:rPr>
        <w:t>Preglednica 4</w:t>
      </w:r>
      <w:r w:rsidR="00FF5226">
        <w:rPr>
          <w:rFonts w:ascii="Arial" w:hAnsi="Arial" w:cs="Arial"/>
          <w:bCs/>
        </w:rPr>
        <w:t xml:space="preserve">: Pristojnost za </w:t>
      </w:r>
      <w:r w:rsidR="00475723">
        <w:rPr>
          <w:rFonts w:ascii="Arial" w:hAnsi="Arial" w:cs="Arial"/>
          <w:bCs/>
        </w:rPr>
        <w:t xml:space="preserve">pripravo </w:t>
      </w:r>
      <w:r w:rsidR="00FF5226">
        <w:rPr>
          <w:rFonts w:ascii="Arial" w:hAnsi="Arial" w:cs="Arial"/>
          <w:bCs/>
        </w:rPr>
        <w:t>ocen tveganja za posamezne nesreče in ocen zmožnosti obvladovanj</w:t>
      </w:r>
      <w:r w:rsidR="00836490">
        <w:rPr>
          <w:rFonts w:ascii="Arial" w:hAnsi="Arial" w:cs="Arial"/>
          <w:bCs/>
        </w:rPr>
        <w:t>a tveganja za posamezne nesreče</w:t>
      </w:r>
    </w:p>
    <w:tbl>
      <w:tblPr>
        <w:tblStyle w:val="Tabelamrea10"/>
        <w:tblW w:w="9072" w:type="dxa"/>
        <w:tblLook w:val="00A0" w:firstRow="1" w:lastRow="0" w:firstColumn="1" w:lastColumn="0" w:noHBand="0" w:noVBand="0"/>
        <w:tblCaption w:val="nesreče in nosilci"/>
        <w:tblDescription w:val="V prvi koloni so navedene nesreče, v drugi koloni so navedena ministrstva, ki so pristojna za pripravo ocen tveganja za posamezne nesreče in ocen zmožnosti obvladovanja tveganja za posamezne nesreče."/>
      </w:tblPr>
      <w:tblGrid>
        <w:gridCol w:w="4820"/>
        <w:gridCol w:w="4252"/>
      </w:tblGrid>
      <w:tr w:rsidR="00FF5226" w:rsidTr="00242D72">
        <w:trPr>
          <w:tblHeader/>
        </w:trPr>
        <w:tc>
          <w:tcPr>
            <w:tcW w:w="4820" w:type="dxa"/>
            <w:hideMark/>
          </w:tcPr>
          <w:p w:rsidR="00FF5226" w:rsidRPr="00836490" w:rsidRDefault="00FF5226" w:rsidP="00F64707">
            <w:pPr>
              <w:tabs>
                <w:tab w:val="right" w:leader="dot" w:pos="9072"/>
              </w:tabs>
              <w:rPr>
                <w:rFonts w:ascii="Arial" w:hAnsi="Arial" w:cs="Arial"/>
                <w:b/>
              </w:rPr>
            </w:pPr>
            <w:r w:rsidRPr="00836490">
              <w:rPr>
                <w:rFonts w:ascii="Arial" w:hAnsi="Arial" w:cs="Arial"/>
                <w:b/>
              </w:rPr>
              <w:t>N</w:t>
            </w:r>
            <w:r w:rsidR="00475723">
              <w:rPr>
                <w:rFonts w:ascii="Arial" w:hAnsi="Arial" w:cs="Arial"/>
                <w:b/>
              </w:rPr>
              <w:t>esreče</w:t>
            </w:r>
            <w:r w:rsidRPr="00836490">
              <w:rPr>
                <w:rFonts w:ascii="Arial" w:hAnsi="Arial" w:cs="Arial"/>
                <w:b/>
              </w:rPr>
              <w:t xml:space="preserve"> </w:t>
            </w:r>
          </w:p>
        </w:tc>
        <w:tc>
          <w:tcPr>
            <w:tcW w:w="4252" w:type="dxa"/>
            <w:hideMark/>
          </w:tcPr>
          <w:p w:rsidR="00FF5226" w:rsidRPr="00836490" w:rsidRDefault="00FF5226" w:rsidP="00F64707">
            <w:pPr>
              <w:tabs>
                <w:tab w:val="right" w:leader="dot" w:pos="9072"/>
              </w:tabs>
              <w:ind w:right="424"/>
              <w:jc w:val="center"/>
              <w:rPr>
                <w:rFonts w:ascii="Arial" w:hAnsi="Arial" w:cs="Arial"/>
                <w:b/>
              </w:rPr>
            </w:pPr>
            <w:r w:rsidRPr="00836490">
              <w:rPr>
                <w:rFonts w:ascii="Arial" w:hAnsi="Arial" w:cs="Arial"/>
                <w:b/>
              </w:rPr>
              <w:t>Nosilci</w:t>
            </w:r>
          </w:p>
        </w:tc>
      </w:tr>
      <w:tr w:rsidR="00FF5226" w:rsidTr="00242D72">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Potres</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okolje in prostor</w:t>
            </w:r>
          </w:p>
        </w:tc>
      </w:tr>
      <w:tr w:rsidR="00FF5226" w:rsidTr="00242D72">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Poplave</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okolje</w:t>
            </w:r>
          </w:p>
        </w:tc>
      </w:tr>
      <w:tr w:rsidR="00FF5226" w:rsidTr="00242D72">
        <w:tc>
          <w:tcPr>
            <w:tcW w:w="4820" w:type="dxa"/>
            <w:hideMark/>
          </w:tcPr>
          <w:p w:rsidR="00FF5226" w:rsidRPr="00836490" w:rsidRDefault="00FF5226" w:rsidP="00E5565C">
            <w:pPr>
              <w:tabs>
                <w:tab w:val="right" w:leader="dot" w:pos="9072"/>
              </w:tabs>
              <w:rPr>
                <w:rFonts w:ascii="Arial" w:hAnsi="Arial" w:cs="Arial"/>
              </w:rPr>
            </w:pPr>
            <w:r w:rsidRPr="00836490">
              <w:rPr>
                <w:rFonts w:ascii="Arial" w:hAnsi="Arial" w:cs="Arial"/>
              </w:rPr>
              <w:t>Nevarnosti biološkega, kemičnega, okoljskega in neznanega izvora za zdravje ljudi</w:t>
            </w:r>
            <w:r w:rsidR="0038696D">
              <w:rPr>
                <w:rFonts w:ascii="Arial" w:hAnsi="Arial" w:cs="Arial"/>
              </w:rPr>
              <w:t xml:space="preserve"> oziroma e</w:t>
            </w:r>
            <w:r w:rsidRPr="00836490">
              <w:rPr>
                <w:rFonts w:ascii="Arial" w:hAnsi="Arial" w:cs="Arial"/>
              </w:rPr>
              <w:t>pidemije in pandemije nalezljive bolezni pri ljudeh</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zdravje</w:t>
            </w:r>
          </w:p>
        </w:tc>
      </w:tr>
      <w:tr w:rsidR="00FF5226" w:rsidTr="00242D72">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Posebno nevarne bolezni živali</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kmetijstvo</w:t>
            </w:r>
          </w:p>
        </w:tc>
      </w:tr>
      <w:tr w:rsidR="00FF5226" w:rsidTr="00242D72">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Jedrska ali radiološka nesreča</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okolje</w:t>
            </w:r>
          </w:p>
        </w:tc>
      </w:tr>
      <w:tr w:rsidR="00FF5226" w:rsidTr="00242D72">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Železniška nesreča</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promet</w:t>
            </w:r>
          </w:p>
        </w:tc>
      </w:tr>
      <w:tr w:rsidR="00FF5226" w:rsidTr="00242D72">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Letalska nesreča</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promet</w:t>
            </w:r>
          </w:p>
        </w:tc>
      </w:tr>
      <w:tr w:rsidR="00FF5226" w:rsidTr="00242D72">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Velik požar v naravnem okolju</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gozdarstvo</w:t>
            </w:r>
          </w:p>
        </w:tc>
      </w:tr>
      <w:tr w:rsidR="00FF5226" w:rsidTr="00242D72">
        <w:trPr>
          <w:trHeight w:val="219"/>
        </w:trPr>
        <w:tc>
          <w:tcPr>
            <w:tcW w:w="4820" w:type="dxa"/>
            <w:hideMark/>
          </w:tcPr>
          <w:p w:rsidR="00FF5226" w:rsidRPr="00836490" w:rsidRDefault="00FF5226" w:rsidP="00836490">
            <w:pPr>
              <w:tabs>
                <w:tab w:val="right" w:leader="dot" w:pos="9072"/>
              </w:tabs>
              <w:rPr>
                <w:rFonts w:ascii="Arial" w:hAnsi="Arial" w:cs="Arial"/>
                <w:strike/>
                <w:color w:val="000000"/>
              </w:rPr>
            </w:pPr>
            <w:r w:rsidRPr="00836490">
              <w:rPr>
                <w:rFonts w:ascii="Arial" w:hAnsi="Arial" w:cs="Arial"/>
                <w:color w:val="000000"/>
              </w:rPr>
              <w:t>Terorizem</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notranje zadeve</w:t>
            </w:r>
          </w:p>
        </w:tc>
      </w:tr>
      <w:tr w:rsidR="00FF5226" w:rsidTr="00242D72">
        <w:trPr>
          <w:trHeight w:val="337"/>
        </w:trPr>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Suša</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okolje</w:t>
            </w:r>
          </w:p>
        </w:tc>
      </w:tr>
      <w:tr w:rsidR="00FF5226" w:rsidTr="00242D72">
        <w:trPr>
          <w:trHeight w:val="455"/>
        </w:trPr>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Žled</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varstvo</w:t>
            </w:r>
            <w:r w:rsidR="00836490">
              <w:rPr>
                <w:rFonts w:ascii="Arial" w:hAnsi="Arial" w:cs="Arial"/>
              </w:rPr>
              <w:t xml:space="preserve"> pred naravnimi in drugimi </w:t>
            </w:r>
            <w:r w:rsidRPr="00836490">
              <w:rPr>
                <w:rFonts w:ascii="Arial" w:hAnsi="Arial" w:cs="Arial"/>
              </w:rPr>
              <w:t>nesrečami</w:t>
            </w:r>
          </w:p>
        </w:tc>
      </w:tr>
      <w:tr w:rsidR="00FF5226" w:rsidTr="00242D72">
        <w:trPr>
          <w:trHeight w:val="337"/>
        </w:trPr>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Nesreče z nevarnimi snovmi</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okolje</w:t>
            </w:r>
          </w:p>
        </w:tc>
      </w:tr>
      <w:tr w:rsidR="00FF5226" w:rsidTr="00242D72">
        <w:trPr>
          <w:trHeight w:val="337"/>
        </w:trPr>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Nesreče na morju</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promet</w:t>
            </w:r>
          </w:p>
        </w:tc>
      </w:tr>
      <w:tr w:rsidR="00FF5226" w:rsidTr="00242D72">
        <w:trPr>
          <w:trHeight w:val="337"/>
        </w:trPr>
        <w:tc>
          <w:tcPr>
            <w:tcW w:w="4820" w:type="dxa"/>
            <w:hideMark/>
          </w:tcPr>
          <w:p w:rsidR="00FF5226" w:rsidRPr="00836490" w:rsidRDefault="00FF5226" w:rsidP="00836490">
            <w:pPr>
              <w:tabs>
                <w:tab w:val="right" w:leader="dot" w:pos="9072"/>
              </w:tabs>
              <w:rPr>
                <w:rFonts w:ascii="Arial" w:hAnsi="Arial" w:cs="Arial"/>
              </w:rPr>
            </w:pPr>
            <w:r w:rsidRPr="00836490">
              <w:rPr>
                <w:rFonts w:ascii="Arial" w:hAnsi="Arial" w:cs="Arial"/>
              </w:rPr>
              <w:t>Kibernetska tveganja</w:t>
            </w:r>
          </w:p>
        </w:tc>
        <w:tc>
          <w:tcPr>
            <w:tcW w:w="4252" w:type="dxa"/>
            <w:hideMark/>
          </w:tcPr>
          <w:p w:rsidR="00FF5226" w:rsidRPr="00836490" w:rsidRDefault="00FF5226" w:rsidP="00836490">
            <w:pPr>
              <w:tabs>
                <w:tab w:val="right" w:leader="dot" w:pos="9072"/>
              </w:tabs>
              <w:ind w:right="424"/>
              <w:jc w:val="center"/>
              <w:rPr>
                <w:rFonts w:ascii="Arial" w:hAnsi="Arial" w:cs="Arial"/>
              </w:rPr>
            </w:pPr>
            <w:r w:rsidRPr="00836490">
              <w:rPr>
                <w:rFonts w:ascii="Arial" w:hAnsi="Arial" w:cs="Arial"/>
              </w:rPr>
              <w:t>ministrstvo, pristojno za informacijsko družbo in elektronske komunikacije</w:t>
            </w:r>
          </w:p>
        </w:tc>
      </w:tr>
      <w:tr w:rsidR="00FF5226" w:rsidTr="00242D72">
        <w:trPr>
          <w:trHeight w:val="337"/>
        </w:trPr>
        <w:tc>
          <w:tcPr>
            <w:tcW w:w="4820" w:type="dxa"/>
            <w:hideMark/>
          </w:tcPr>
          <w:p w:rsidR="00FF5226" w:rsidRPr="00836490" w:rsidRDefault="00FF5226" w:rsidP="00F64707">
            <w:pPr>
              <w:tabs>
                <w:tab w:val="right" w:leader="dot" w:pos="9072"/>
              </w:tabs>
              <w:rPr>
                <w:rFonts w:ascii="Arial" w:hAnsi="Arial" w:cs="Arial"/>
              </w:rPr>
            </w:pPr>
            <w:r w:rsidRPr="00836490">
              <w:rPr>
                <w:rFonts w:ascii="Arial" w:hAnsi="Arial" w:cs="Arial"/>
              </w:rPr>
              <w:t>Bolezni in škodljivci gozdnega drevja</w:t>
            </w:r>
          </w:p>
        </w:tc>
        <w:tc>
          <w:tcPr>
            <w:tcW w:w="4252" w:type="dxa"/>
            <w:hideMark/>
          </w:tcPr>
          <w:p w:rsidR="00FF5226" w:rsidRPr="00836490" w:rsidRDefault="00FF5226" w:rsidP="00F64707">
            <w:pPr>
              <w:tabs>
                <w:tab w:val="right" w:leader="dot" w:pos="9072"/>
              </w:tabs>
              <w:ind w:right="424"/>
              <w:jc w:val="center"/>
              <w:rPr>
                <w:rFonts w:ascii="Arial" w:hAnsi="Arial" w:cs="Arial"/>
              </w:rPr>
            </w:pPr>
            <w:r w:rsidRPr="00836490">
              <w:rPr>
                <w:rFonts w:ascii="Arial" w:hAnsi="Arial" w:cs="Arial"/>
              </w:rPr>
              <w:t>ministrstvo, pristojno za gozdarstvo</w:t>
            </w:r>
          </w:p>
        </w:tc>
      </w:tr>
    </w:tbl>
    <w:p w:rsidR="00836490" w:rsidRDefault="00836490" w:rsidP="00836490">
      <w:pPr>
        <w:tabs>
          <w:tab w:val="right" w:leader="dot" w:pos="9072"/>
        </w:tabs>
        <w:autoSpaceDE w:val="0"/>
        <w:autoSpaceDN w:val="0"/>
        <w:adjustRightInd w:val="0"/>
        <w:spacing w:line="276" w:lineRule="auto"/>
        <w:ind w:right="-142"/>
        <w:jc w:val="both"/>
        <w:rPr>
          <w:rFonts w:ascii="Arial" w:hAnsi="Arial" w:cs="Arial"/>
          <w:bCs/>
        </w:rPr>
      </w:pPr>
    </w:p>
    <w:p w:rsidR="00836490" w:rsidRDefault="00836490" w:rsidP="00836490">
      <w:pPr>
        <w:tabs>
          <w:tab w:val="right" w:leader="dot" w:pos="9072"/>
        </w:tabs>
        <w:autoSpaceDE w:val="0"/>
        <w:autoSpaceDN w:val="0"/>
        <w:adjustRightInd w:val="0"/>
        <w:spacing w:line="276" w:lineRule="auto"/>
        <w:ind w:right="-142"/>
        <w:jc w:val="both"/>
        <w:rPr>
          <w:rFonts w:ascii="Arial" w:hAnsi="Arial" w:cs="Arial"/>
        </w:rPr>
      </w:pPr>
      <w:r>
        <w:rPr>
          <w:rFonts w:ascii="Arial" w:hAnsi="Arial" w:cs="Arial"/>
          <w:bCs/>
        </w:rPr>
        <w:lastRenderedPageBreak/>
        <w:t xml:space="preserve">Z novelo uredbe je bil določen rok za </w:t>
      </w:r>
      <w:r w:rsidR="0038696D">
        <w:rPr>
          <w:rFonts w:ascii="Arial" w:hAnsi="Arial" w:cs="Arial"/>
          <w:bCs/>
        </w:rPr>
        <w:t xml:space="preserve">pripravo </w:t>
      </w:r>
      <w:r>
        <w:rPr>
          <w:rFonts w:ascii="Arial" w:hAnsi="Arial" w:cs="Arial"/>
          <w:bCs/>
        </w:rPr>
        <w:t>ocen zmožnosti obvladovanja tveganja za posamezne nesreče</w:t>
      </w:r>
      <w:r w:rsidR="0038696D">
        <w:rPr>
          <w:rFonts w:ascii="Arial" w:hAnsi="Arial" w:cs="Arial"/>
          <w:bCs/>
        </w:rPr>
        <w:t>,</w:t>
      </w:r>
      <w:r>
        <w:rPr>
          <w:rFonts w:ascii="Arial" w:hAnsi="Arial" w:cs="Arial"/>
          <w:bCs/>
        </w:rPr>
        <w:t xml:space="preserve"> in sicer za prvih 12 ocen v preglednici 31. december 2017, za zadnje tri nesreče v preglednici pa 1. februar 2019. </w:t>
      </w:r>
      <w:r w:rsidR="0038696D">
        <w:rPr>
          <w:rFonts w:ascii="Arial" w:hAnsi="Arial" w:cs="Arial"/>
          <w:bCs/>
        </w:rPr>
        <w:t xml:space="preserve">Pripravljene </w:t>
      </w:r>
      <w:r w:rsidR="001D32B2">
        <w:rPr>
          <w:rFonts w:ascii="Arial" w:hAnsi="Arial" w:cs="Arial"/>
          <w:bCs/>
        </w:rPr>
        <w:t>so bile z zamikom.</w:t>
      </w:r>
    </w:p>
    <w:p w:rsidR="00FF5226" w:rsidRDefault="00FF5226" w:rsidP="00FF5226">
      <w:pPr>
        <w:tabs>
          <w:tab w:val="right" w:leader="dot" w:pos="9072"/>
        </w:tabs>
        <w:autoSpaceDE w:val="0"/>
        <w:autoSpaceDN w:val="0"/>
        <w:adjustRightInd w:val="0"/>
        <w:spacing w:line="276" w:lineRule="auto"/>
        <w:ind w:right="-2"/>
        <w:jc w:val="both"/>
        <w:rPr>
          <w:rFonts w:ascii="Arial" w:hAnsi="Arial" w:cs="Arial"/>
          <w:bCs/>
        </w:rPr>
      </w:pPr>
    </w:p>
    <w:p w:rsidR="00FF5226" w:rsidRDefault="00FF5226" w:rsidP="00FF5226">
      <w:pPr>
        <w:tabs>
          <w:tab w:val="right" w:leader="dot" w:pos="9072"/>
        </w:tabs>
        <w:autoSpaceDE w:val="0"/>
        <w:autoSpaceDN w:val="0"/>
        <w:adjustRightInd w:val="0"/>
        <w:spacing w:line="276" w:lineRule="auto"/>
        <w:ind w:right="-2"/>
        <w:jc w:val="both"/>
        <w:rPr>
          <w:rFonts w:ascii="Arial" w:hAnsi="Arial" w:cs="Arial"/>
          <w:bCs/>
        </w:rPr>
      </w:pPr>
      <w:r>
        <w:rPr>
          <w:rFonts w:ascii="Arial" w:hAnsi="Arial" w:cs="Arial"/>
          <w:bCs/>
        </w:rPr>
        <w:t>Ocene zmožnosti obvladovanja tveganja za posamezne nesreče glede na določbe uredbe</w:t>
      </w:r>
      <w:r w:rsidR="00836490">
        <w:rPr>
          <w:rFonts w:ascii="Arial" w:hAnsi="Arial" w:cs="Arial"/>
          <w:bCs/>
        </w:rPr>
        <w:t xml:space="preserve"> sestavljajo naslednje vsebine:</w:t>
      </w:r>
    </w:p>
    <w:p w:rsidR="00FF5226" w:rsidRDefault="00FF5226" w:rsidP="00674D71">
      <w:pPr>
        <w:pStyle w:val="ListParagraph1"/>
        <w:numPr>
          <w:ilvl w:val="0"/>
          <w:numId w:val="44"/>
        </w:numPr>
        <w:tabs>
          <w:tab w:val="center" w:pos="426"/>
          <w:tab w:val="right" w:leader="dot" w:pos="9072"/>
        </w:tabs>
        <w:spacing w:line="276" w:lineRule="auto"/>
        <w:ind w:left="426" w:hanging="426"/>
        <w:jc w:val="both"/>
        <w:rPr>
          <w:rFonts w:ascii="Arial" w:hAnsi="Arial" w:cs="Arial"/>
          <w:sz w:val="22"/>
          <w:szCs w:val="22"/>
        </w:rPr>
      </w:pPr>
      <w:r>
        <w:rPr>
          <w:rFonts w:ascii="Arial" w:hAnsi="Arial" w:cs="Arial"/>
          <w:sz w:val="22"/>
          <w:szCs w:val="22"/>
        </w:rPr>
        <w:t>uvod;</w:t>
      </w:r>
    </w:p>
    <w:p w:rsidR="00FF5226" w:rsidRDefault="00FF5226" w:rsidP="00674D71">
      <w:pPr>
        <w:pStyle w:val="ListParagraph1"/>
        <w:numPr>
          <w:ilvl w:val="0"/>
          <w:numId w:val="44"/>
        </w:numPr>
        <w:tabs>
          <w:tab w:val="center" w:pos="426"/>
          <w:tab w:val="right" w:leader="dot" w:pos="9072"/>
        </w:tabs>
        <w:spacing w:line="276" w:lineRule="auto"/>
        <w:ind w:left="426" w:hanging="426"/>
        <w:jc w:val="both"/>
        <w:rPr>
          <w:rFonts w:ascii="Arial" w:hAnsi="Arial" w:cs="Arial"/>
          <w:sz w:val="22"/>
          <w:szCs w:val="22"/>
        </w:rPr>
      </w:pPr>
      <w:r>
        <w:rPr>
          <w:rFonts w:ascii="Arial" w:hAnsi="Arial" w:cs="Arial"/>
          <w:sz w:val="22"/>
          <w:szCs w:val="22"/>
        </w:rPr>
        <w:t>sprejemljiva tveganja za nesreče;</w:t>
      </w:r>
    </w:p>
    <w:p w:rsidR="00FF5226" w:rsidRDefault="00FF5226" w:rsidP="00674D71">
      <w:pPr>
        <w:pStyle w:val="Odstavekseznama2"/>
        <w:numPr>
          <w:ilvl w:val="0"/>
          <w:numId w:val="44"/>
        </w:numPr>
        <w:tabs>
          <w:tab w:val="center" w:pos="426"/>
          <w:tab w:val="right" w:leader="dot" w:pos="9072"/>
        </w:tabs>
        <w:spacing w:after="0"/>
        <w:ind w:left="426" w:hanging="426"/>
        <w:jc w:val="both"/>
        <w:rPr>
          <w:rFonts w:ascii="Arial" w:hAnsi="Arial" w:cs="Arial"/>
        </w:rPr>
      </w:pPr>
      <w:r>
        <w:rPr>
          <w:rFonts w:ascii="Arial" w:hAnsi="Arial" w:cs="Arial"/>
        </w:rPr>
        <w:t>ocen</w:t>
      </w:r>
      <w:r w:rsidR="0038696D">
        <w:rPr>
          <w:rFonts w:ascii="Arial" w:hAnsi="Arial" w:cs="Arial"/>
        </w:rPr>
        <w:t>a</w:t>
      </w:r>
      <w:r>
        <w:rPr>
          <w:rFonts w:ascii="Arial" w:hAnsi="Arial" w:cs="Arial"/>
        </w:rPr>
        <w:t xml:space="preserve"> upravnih, tehničnih in finančnih zmožnosti na področju ocene tveganja za posamezno nesrečo ter načrtovanja in izvajanja ukrepov za preventivo in pripravljenost skladno s smernicami Evropske komisije za ocenjevanje zmožnosti obvladovanja tveganj za nesreče</w:t>
      </w:r>
      <w:r w:rsidR="00836490">
        <w:rPr>
          <w:rFonts w:ascii="Arial" w:hAnsi="Arial" w:cs="Arial"/>
        </w:rPr>
        <w:t xml:space="preserve"> </w:t>
      </w:r>
      <w:r w:rsidR="0038696D">
        <w:rPr>
          <w:rFonts w:ascii="Arial" w:hAnsi="Arial" w:cs="Arial"/>
        </w:rPr>
        <w:t>i</w:t>
      </w:r>
      <w:r w:rsidR="00836490">
        <w:rPr>
          <w:rFonts w:ascii="Arial" w:hAnsi="Arial" w:cs="Arial"/>
        </w:rPr>
        <w:t>z leta 2015</w:t>
      </w:r>
      <w:r>
        <w:rPr>
          <w:rFonts w:ascii="Arial" w:hAnsi="Arial" w:cs="Arial"/>
        </w:rPr>
        <w:t>;</w:t>
      </w:r>
    </w:p>
    <w:p w:rsidR="00FF5226" w:rsidRDefault="00FF5226" w:rsidP="00674D71">
      <w:pPr>
        <w:pStyle w:val="Odstavekseznama2"/>
        <w:numPr>
          <w:ilvl w:val="0"/>
          <w:numId w:val="44"/>
        </w:numPr>
        <w:tabs>
          <w:tab w:val="center" w:pos="426"/>
          <w:tab w:val="right" w:leader="dot" w:pos="9072"/>
        </w:tabs>
        <w:spacing w:after="0"/>
        <w:ind w:left="426" w:hanging="426"/>
        <w:jc w:val="both"/>
        <w:rPr>
          <w:rFonts w:ascii="Arial" w:hAnsi="Arial" w:cs="Arial"/>
        </w:rPr>
      </w:pPr>
      <w:r>
        <w:rPr>
          <w:rFonts w:ascii="Arial" w:hAnsi="Arial" w:cs="Arial"/>
        </w:rPr>
        <w:t>povzetek ocene zmožnosti obvladovanja tveganja za posamezno nesrečo skladno z vprašalnikom iz petega poglavja smernic Evropske komisije za ocenjevanje zmožnosti obvladovanja tveganj za nesreče</w:t>
      </w:r>
      <w:r w:rsidR="00836490">
        <w:rPr>
          <w:rFonts w:ascii="Arial" w:hAnsi="Arial" w:cs="Arial"/>
        </w:rPr>
        <w:t xml:space="preserve"> iz leta 2015</w:t>
      </w:r>
      <w:r>
        <w:rPr>
          <w:rFonts w:ascii="Arial" w:hAnsi="Arial" w:cs="Arial"/>
        </w:rPr>
        <w:t>;</w:t>
      </w:r>
    </w:p>
    <w:p w:rsidR="00FF5226" w:rsidRDefault="00FF5226" w:rsidP="00674D71">
      <w:pPr>
        <w:pStyle w:val="Style32"/>
        <w:widowControl/>
        <w:numPr>
          <w:ilvl w:val="0"/>
          <w:numId w:val="44"/>
        </w:numPr>
        <w:tabs>
          <w:tab w:val="center" w:pos="426"/>
          <w:tab w:val="left" w:pos="851"/>
          <w:tab w:val="right" w:leader="dot" w:pos="9072"/>
        </w:tabs>
        <w:spacing w:line="276" w:lineRule="auto"/>
        <w:ind w:left="426" w:hanging="426"/>
        <w:rPr>
          <w:rFonts w:ascii="Arial" w:hAnsi="Arial" w:cs="Arial"/>
          <w:sz w:val="22"/>
          <w:szCs w:val="22"/>
        </w:rPr>
      </w:pPr>
      <w:r>
        <w:rPr>
          <w:rFonts w:ascii="Arial" w:hAnsi="Arial" w:cs="Arial"/>
          <w:sz w:val="22"/>
          <w:szCs w:val="22"/>
        </w:rPr>
        <w:t>ugotovitve s pojasnili;</w:t>
      </w:r>
    </w:p>
    <w:p w:rsidR="00FF5226" w:rsidRDefault="00FF5226" w:rsidP="00674D71">
      <w:pPr>
        <w:pStyle w:val="ListParagraph1"/>
        <w:numPr>
          <w:ilvl w:val="0"/>
          <w:numId w:val="44"/>
        </w:numPr>
        <w:tabs>
          <w:tab w:val="center" w:pos="426"/>
          <w:tab w:val="right" w:leader="dot" w:pos="9072"/>
        </w:tabs>
        <w:spacing w:line="276" w:lineRule="auto"/>
        <w:ind w:left="426" w:hanging="426"/>
        <w:jc w:val="both"/>
        <w:rPr>
          <w:rFonts w:ascii="Arial" w:hAnsi="Arial" w:cs="Arial"/>
          <w:sz w:val="22"/>
          <w:szCs w:val="22"/>
        </w:rPr>
      </w:pPr>
      <w:r>
        <w:rPr>
          <w:rFonts w:ascii="Arial" w:hAnsi="Arial" w:cs="Arial"/>
          <w:sz w:val="22"/>
          <w:szCs w:val="22"/>
        </w:rPr>
        <w:t>razlag</w:t>
      </w:r>
      <w:r w:rsidR="0038696D">
        <w:rPr>
          <w:rFonts w:ascii="Arial" w:hAnsi="Arial" w:cs="Arial"/>
          <w:sz w:val="22"/>
          <w:szCs w:val="22"/>
        </w:rPr>
        <w:t>a</w:t>
      </w:r>
      <w:r>
        <w:rPr>
          <w:rFonts w:ascii="Arial" w:hAnsi="Arial" w:cs="Arial"/>
          <w:sz w:val="22"/>
          <w:szCs w:val="22"/>
        </w:rPr>
        <w:t xml:space="preserve"> pojmov, kratic in krajšav;</w:t>
      </w:r>
    </w:p>
    <w:p w:rsidR="00FF5226" w:rsidRDefault="00FF5226" w:rsidP="00674D71">
      <w:pPr>
        <w:pStyle w:val="ListParagraph1"/>
        <w:numPr>
          <w:ilvl w:val="0"/>
          <w:numId w:val="44"/>
        </w:numPr>
        <w:tabs>
          <w:tab w:val="left" w:pos="284"/>
          <w:tab w:val="left" w:pos="426"/>
          <w:tab w:val="right" w:leader="dot" w:pos="9072"/>
        </w:tabs>
        <w:spacing w:line="276" w:lineRule="auto"/>
        <w:ind w:left="284" w:hanging="284"/>
        <w:jc w:val="both"/>
        <w:rPr>
          <w:rFonts w:ascii="Arial" w:hAnsi="Arial" w:cs="Arial"/>
          <w:sz w:val="22"/>
          <w:szCs w:val="22"/>
        </w:rPr>
      </w:pPr>
      <w:r>
        <w:rPr>
          <w:rFonts w:ascii="Arial" w:hAnsi="Arial" w:cs="Arial"/>
          <w:sz w:val="22"/>
          <w:szCs w:val="22"/>
        </w:rPr>
        <w:t xml:space="preserve">  vir</w:t>
      </w:r>
      <w:r w:rsidR="0038696D">
        <w:rPr>
          <w:rFonts w:ascii="Arial" w:hAnsi="Arial" w:cs="Arial"/>
          <w:sz w:val="22"/>
          <w:szCs w:val="22"/>
        </w:rPr>
        <w:t>i</w:t>
      </w:r>
      <w:r>
        <w:rPr>
          <w:rFonts w:ascii="Arial" w:hAnsi="Arial" w:cs="Arial"/>
          <w:sz w:val="22"/>
          <w:szCs w:val="22"/>
        </w:rPr>
        <w:t>;</w:t>
      </w:r>
    </w:p>
    <w:p w:rsidR="00FF5226" w:rsidRDefault="00FF5226" w:rsidP="00674D71">
      <w:pPr>
        <w:pStyle w:val="ListParagraph1"/>
        <w:numPr>
          <w:ilvl w:val="0"/>
          <w:numId w:val="44"/>
        </w:numPr>
        <w:tabs>
          <w:tab w:val="left" w:pos="284"/>
          <w:tab w:val="left" w:pos="426"/>
          <w:tab w:val="right" w:leader="dot" w:pos="9072"/>
        </w:tabs>
        <w:spacing w:line="276" w:lineRule="auto"/>
        <w:ind w:left="284" w:hanging="284"/>
        <w:jc w:val="both"/>
        <w:rPr>
          <w:rFonts w:ascii="Arial" w:hAnsi="Arial" w:cs="Arial"/>
          <w:sz w:val="22"/>
          <w:szCs w:val="22"/>
        </w:rPr>
      </w:pPr>
      <w:r>
        <w:rPr>
          <w:rFonts w:ascii="Arial" w:hAnsi="Arial" w:cs="Arial"/>
          <w:sz w:val="22"/>
          <w:szCs w:val="22"/>
        </w:rPr>
        <w:t xml:space="preserve">  priloge (razvidi it</w:t>
      </w:r>
      <w:r w:rsidR="0038696D">
        <w:rPr>
          <w:rFonts w:ascii="Arial" w:hAnsi="Arial" w:cs="Arial"/>
          <w:sz w:val="22"/>
          <w:szCs w:val="22"/>
        </w:rPr>
        <w:t>n</w:t>
      </w:r>
      <w:r>
        <w:rPr>
          <w:rFonts w:ascii="Arial" w:hAnsi="Arial" w:cs="Arial"/>
          <w:sz w:val="22"/>
          <w:szCs w:val="22"/>
        </w:rPr>
        <w:t>.);</w:t>
      </w:r>
    </w:p>
    <w:p w:rsidR="00FF5226" w:rsidRDefault="00FF5226" w:rsidP="00674D71">
      <w:pPr>
        <w:pStyle w:val="ListParagraph1"/>
        <w:numPr>
          <w:ilvl w:val="0"/>
          <w:numId w:val="44"/>
        </w:numPr>
        <w:tabs>
          <w:tab w:val="left" w:pos="284"/>
          <w:tab w:val="left" w:pos="426"/>
          <w:tab w:val="right" w:leader="dot" w:pos="9072"/>
        </w:tabs>
        <w:spacing w:line="276" w:lineRule="auto"/>
        <w:ind w:left="284" w:hanging="284"/>
        <w:jc w:val="both"/>
        <w:rPr>
          <w:rFonts w:ascii="Arial" w:hAnsi="Arial" w:cs="Arial"/>
          <w:sz w:val="22"/>
          <w:szCs w:val="22"/>
        </w:rPr>
      </w:pPr>
      <w:r>
        <w:rPr>
          <w:rFonts w:ascii="Arial" w:hAnsi="Arial" w:cs="Arial"/>
          <w:sz w:val="22"/>
          <w:szCs w:val="22"/>
        </w:rPr>
        <w:t xml:space="preserve">  evidenčni list sprememb, dopolnitev in posodobitev.</w:t>
      </w:r>
    </w:p>
    <w:p w:rsidR="00836490" w:rsidRPr="00836490" w:rsidRDefault="00836490" w:rsidP="00836490">
      <w:pPr>
        <w:pStyle w:val="ListParagraph1"/>
        <w:tabs>
          <w:tab w:val="left" w:pos="284"/>
          <w:tab w:val="left" w:pos="426"/>
          <w:tab w:val="right" w:leader="dot" w:pos="9072"/>
        </w:tabs>
        <w:spacing w:line="276" w:lineRule="auto"/>
        <w:ind w:left="284"/>
        <w:jc w:val="both"/>
        <w:rPr>
          <w:rFonts w:ascii="Arial" w:hAnsi="Arial" w:cs="Arial"/>
          <w:sz w:val="22"/>
          <w:szCs w:val="22"/>
        </w:rPr>
      </w:pPr>
    </w:p>
    <w:p w:rsidR="00FF5226" w:rsidRDefault="00FF5226" w:rsidP="00FF5226">
      <w:pPr>
        <w:tabs>
          <w:tab w:val="right" w:leader="dot" w:pos="9072"/>
          <w:tab w:val="left" w:pos="9356"/>
        </w:tabs>
        <w:spacing w:line="276" w:lineRule="auto"/>
        <w:ind w:right="-2"/>
        <w:jc w:val="both"/>
        <w:rPr>
          <w:rFonts w:ascii="Arial" w:hAnsi="Arial" w:cs="Arial"/>
          <w:lang w:eastAsia="sl-SI"/>
        </w:rPr>
      </w:pPr>
      <w:r>
        <w:rPr>
          <w:rFonts w:ascii="Arial" w:hAnsi="Arial" w:cs="Arial"/>
        </w:rPr>
        <w:t xml:space="preserve">Z novelo uredbe je bila predpisana tudi </w:t>
      </w:r>
      <w:r w:rsidR="009B3225">
        <w:rPr>
          <w:rFonts w:ascii="Arial" w:hAnsi="Arial" w:cs="Arial"/>
        </w:rPr>
        <w:t xml:space="preserve">priprava </w:t>
      </w:r>
      <w:r>
        <w:rPr>
          <w:rFonts w:ascii="Arial" w:hAnsi="Arial" w:cs="Arial"/>
        </w:rPr>
        <w:t xml:space="preserve">Državne ocene zmožnosti obvladovanja tveganj za nesreče, ki predstavlja povzetke in sintezo vsebin ter ugotovitev iz ocen zmožnosti obvladovanja tveganja za posamezne nesreče. Prvič je bila </w:t>
      </w:r>
      <w:r w:rsidR="009B3225">
        <w:rPr>
          <w:rFonts w:ascii="Arial" w:hAnsi="Arial" w:cs="Arial"/>
        </w:rPr>
        <w:t xml:space="preserve">pripravljena </w:t>
      </w:r>
      <w:r>
        <w:rPr>
          <w:rFonts w:ascii="Arial" w:hAnsi="Arial" w:cs="Arial"/>
        </w:rPr>
        <w:t>leta 2018</w:t>
      </w:r>
      <w:r w:rsidR="001C2FD1">
        <w:rPr>
          <w:rFonts w:ascii="Arial" w:hAnsi="Arial" w:cs="Arial"/>
        </w:rPr>
        <w:t>, drugič pa leta 2020</w:t>
      </w:r>
      <w:r>
        <w:rPr>
          <w:rFonts w:ascii="Arial" w:hAnsi="Arial" w:cs="Arial"/>
        </w:rPr>
        <w:t>.</w:t>
      </w:r>
    </w:p>
    <w:p w:rsidR="00836490" w:rsidRDefault="00836490" w:rsidP="00FF5226">
      <w:pPr>
        <w:tabs>
          <w:tab w:val="right" w:leader="dot" w:pos="9072"/>
        </w:tabs>
        <w:spacing w:line="276" w:lineRule="auto"/>
        <w:jc w:val="both"/>
        <w:rPr>
          <w:rFonts w:ascii="Arial" w:hAnsi="Arial" w:cs="Arial"/>
        </w:rPr>
      </w:pPr>
    </w:p>
    <w:p w:rsidR="00FF5226" w:rsidRDefault="00FF5226" w:rsidP="00FF5226">
      <w:pPr>
        <w:tabs>
          <w:tab w:val="right" w:leader="dot" w:pos="9072"/>
        </w:tabs>
        <w:spacing w:line="276" w:lineRule="auto"/>
        <w:jc w:val="both"/>
        <w:rPr>
          <w:rFonts w:ascii="Arial" w:hAnsi="Arial" w:cs="Arial"/>
        </w:rPr>
      </w:pPr>
      <w:r>
        <w:rPr>
          <w:rFonts w:ascii="Arial" w:hAnsi="Arial" w:cs="Arial"/>
        </w:rPr>
        <w:t>Državna ocena zmožnosti obvladovanja tveganj za nesreče g</w:t>
      </w:r>
      <w:r w:rsidR="00836490">
        <w:rPr>
          <w:rFonts w:ascii="Arial" w:hAnsi="Arial" w:cs="Arial"/>
        </w:rPr>
        <w:t>lede na določbe uredbe vsebuje:</w:t>
      </w:r>
    </w:p>
    <w:p w:rsidR="00FF5226" w:rsidRDefault="00FF5226" w:rsidP="00674D71">
      <w:pPr>
        <w:numPr>
          <w:ilvl w:val="0"/>
          <w:numId w:val="45"/>
        </w:numPr>
        <w:tabs>
          <w:tab w:val="center" w:pos="426"/>
          <w:tab w:val="right" w:leader="dot" w:pos="9072"/>
        </w:tabs>
        <w:spacing w:after="0" w:line="276" w:lineRule="auto"/>
        <w:jc w:val="both"/>
        <w:rPr>
          <w:rFonts w:ascii="Arial" w:hAnsi="Arial" w:cs="Arial"/>
        </w:rPr>
      </w:pPr>
      <w:r>
        <w:rPr>
          <w:rFonts w:ascii="Arial" w:hAnsi="Arial" w:cs="Arial"/>
        </w:rPr>
        <w:t>uvod;</w:t>
      </w:r>
    </w:p>
    <w:p w:rsidR="00FF5226" w:rsidRDefault="00FF5226" w:rsidP="00674D71">
      <w:pPr>
        <w:numPr>
          <w:ilvl w:val="0"/>
          <w:numId w:val="45"/>
        </w:numPr>
        <w:tabs>
          <w:tab w:val="center" w:pos="426"/>
          <w:tab w:val="right" w:leader="dot" w:pos="8931"/>
        </w:tabs>
        <w:spacing w:after="0" w:line="276" w:lineRule="auto"/>
        <w:ind w:left="426" w:hanging="426"/>
        <w:jc w:val="both"/>
        <w:rPr>
          <w:rFonts w:ascii="Arial" w:hAnsi="Arial" w:cs="Arial"/>
        </w:rPr>
      </w:pPr>
      <w:r>
        <w:rPr>
          <w:rFonts w:ascii="Arial" w:hAnsi="Arial" w:cs="Arial"/>
        </w:rPr>
        <w:t>povzetke ocen zmožnosti obvladovanja tveganja za posamezne nesreče iz 4. točke vsebine ocen zmožnosti obvladovanja tveganj za nesreče skladno z vprašalnikom iz petega poglavja smernic Evropske komisije za ocenjevanje zmožnosti obvladovanja tveganj za nesreče,</w:t>
      </w:r>
    </w:p>
    <w:p w:rsidR="00FF5226" w:rsidRDefault="00FF5226" w:rsidP="00674D71">
      <w:pPr>
        <w:numPr>
          <w:ilvl w:val="0"/>
          <w:numId w:val="45"/>
        </w:numPr>
        <w:tabs>
          <w:tab w:val="center" w:pos="426"/>
          <w:tab w:val="right" w:leader="dot" w:pos="8931"/>
        </w:tabs>
        <w:spacing w:after="0" w:line="276" w:lineRule="auto"/>
        <w:ind w:left="426" w:hanging="426"/>
        <w:jc w:val="both"/>
        <w:rPr>
          <w:rFonts w:ascii="Arial" w:hAnsi="Arial" w:cs="Arial"/>
        </w:rPr>
      </w:pPr>
      <w:r>
        <w:rPr>
          <w:rFonts w:ascii="Arial" w:hAnsi="Arial" w:cs="Arial"/>
        </w:rPr>
        <w:t>ugotovitve s pojasnili iz 5. točke vsebine ocen zmožnosti obvladovanja tveganja za posamezne nesreče;</w:t>
      </w:r>
    </w:p>
    <w:p w:rsidR="00FF5226" w:rsidRDefault="00FF5226" w:rsidP="00674D71">
      <w:pPr>
        <w:numPr>
          <w:ilvl w:val="0"/>
          <w:numId w:val="45"/>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razlago pojmov, kratic in krajšav;</w:t>
      </w:r>
    </w:p>
    <w:p w:rsidR="00FF5226" w:rsidRDefault="00FF5226" w:rsidP="00674D71">
      <w:pPr>
        <w:numPr>
          <w:ilvl w:val="0"/>
          <w:numId w:val="45"/>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vire;</w:t>
      </w:r>
    </w:p>
    <w:p w:rsidR="00FF5226" w:rsidRDefault="00FF5226" w:rsidP="00674D71">
      <w:pPr>
        <w:numPr>
          <w:ilvl w:val="0"/>
          <w:numId w:val="45"/>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priloge;</w:t>
      </w:r>
    </w:p>
    <w:p w:rsidR="00FF5226" w:rsidRDefault="00FF5226" w:rsidP="00674D71">
      <w:pPr>
        <w:numPr>
          <w:ilvl w:val="0"/>
          <w:numId w:val="45"/>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evidenčni list sprememb, dopolnitev in posodobitev.</w:t>
      </w:r>
    </w:p>
    <w:p w:rsidR="00FF5226" w:rsidRDefault="00FF5226" w:rsidP="00FF5226">
      <w:pPr>
        <w:tabs>
          <w:tab w:val="center" w:pos="426"/>
          <w:tab w:val="left" w:pos="709"/>
          <w:tab w:val="left" w:pos="993"/>
          <w:tab w:val="right" w:leader="dot" w:pos="9072"/>
        </w:tabs>
        <w:spacing w:line="276" w:lineRule="auto"/>
        <w:jc w:val="both"/>
        <w:rPr>
          <w:rFonts w:ascii="Arial" w:hAnsi="Arial" w:cs="Arial"/>
        </w:rPr>
      </w:pPr>
    </w:p>
    <w:p w:rsidR="00FF5226" w:rsidRDefault="00146850" w:rsidP="00FF5226">
      <w:pPr>
        <w:tabs>
          <w:tab w:val="right" w:leader="dot" w:pos="9072"/>
        </w:tabs>
        <w:spacing w:line="276" w:lineRule="auto"/>
        <w:ind w:right="-2"/>
        <w:jc w:val="both"/>
        <w:rPr>
          <w:rFonts w:ascii="Arial" w:hAnsi="Arial" w:cs="Arial"/>
        </w:rPr>
      </w:pPr>
      <w:r>
        <w:rPr>
          <w:rFonts w:ascii="Arial" w:hAnsi="Arial" w:cs="Arial"/>
        </w:rPr>
        <w:t>O</w:t>
      </w:r>
      <w:r w:rsidR="00FF5226">
        <w:rPr>
          <w:rFonts w:ascii="Arial" w:hAnsi="Arial" w:cs="Arial"/>
        </w:rPr>
        <w:t xml:space="preserve">cene tveganja za posamezne nesreče </w:t>
      </w:r>
      <w:r w:rsidR="00F27DB4">
        <w:rPr>
          <w:rFonts w:ascii="Arial" w:hAnsi="Arial" w:cs="Arial"/>
        </w:rPr>
        <w:t>in</w:t>
      </w:r>
      <w:r w:rsidR="00FF5226">
        <w:rPr>
          <w:rFonts w:ascii="Arial" w:hAnsi="Arial" w:cs="Arial"/>
        </w:rPr>
        <w:t xml:space="preserve"> ocene zmožnosti obvladovanja tveganja za posamezne nesreče </w:t>
      </w:r>
      <w:r>
        <w:rPr>
          <w:rFonts w:ascii="Arial" w:hAnsi="Arial" w:cs="Arial"/>
        </w:rPr>
        <w:t xml:space="preserve">pripravljajo </w:t>
      </w:r>
      <w:r w:rsidR="00FF5226">
        <w:rPr>
          <w:rFonts w:ascii="Arial" w:hAnsi="Arial" w:cs="Arial"/>
        </w:rPr>
        <w:t>r</w:t>
      </w:r>
      <w:r w:rsidR="00836490">
        <w:rPr>
          <w:rFonts w:ascii="Arial" w:hAnsi="Arial" w:cs="Arial"/>
        </w:rPr>
        <w:t xml:space="preserve">azlična ministrstva, </w:t>
      </w:r>
      <w:r>
        <w:rPr>
          <w:rFonts w:ascii="Arial" w:hAnsi="Arial" w:cs="Arial"/>
        </w:rPr>
        <w:t xml:space="preserve">zato </w:t>
      </w:r>
      <w:r w:rsidR="00836490">
        <w:rPr>
          <w:rFonts w:ascii="Arial" w:hAnsi="Arial" w:cs="Arial"/>
        </w:rPr>
        <w:t>je Vlada Republike Slovenije</w:t>
      </w:r>
      <w:r w:rsidR="00FF5226">
        <w:rPr>
          <w:rFonts w:ascii="Arial" w:hAnsi="Arial" w:cs="Arial"/>
        </w:rPr>
        <w:t xml:space="preserve"> z uredbo določila tudi ustanovitev Državnega koordinacijskega organa za ocene tveganj za nesreče. Njegove naloge so usmerjene v usklajevanje, pomoč in podporo ministrstvom pri </w:t>
      </w:r>
      <w:r>
        <w:rPr>
          <w:rFonts w:ascii="Arial" w:hAnsi="Arial" w:cs="Arial"/>
        </w:rPr>
        <w:t xml:space="preserve">pripravi </w:t>
      </w:r>
      <w:r w:rsidR="00FF5226">
        <w:rPr>
          <w:rFonts w:ascii="Arial" w:hAnsi="Arial" w:cs="Arial"/>
        </w:rPr>
        <w:t xml:space="preserve">ocen tveganja za posamezne nesreče, </w:t>
      </w:r>
      <w:r>
        <w:rPr>
          <w:rFonts w:ascii="Arial" w:hAnsi="Arial" w:cs="Arial"/>
        </w:rPr>
        <w:t xml:space="preserve">v </w:t>
      </w:r>
      <w:r w:rsidR="00FF5226">
        <w:rPr>
          <w:rFonts w:ascii="Arial" w:hAnsi="Arial" w:cs="Arial"/>
        </w:rPr>
        <w:t xml:space="preserve">poročanje Evropski komisiji skladno z </w:t>
      </w:r>
      <w:r w:rsidR="00FF5226">
        <w:rPr>
          <w:rFonts w:ascii="Arial" w:hAnsi="Arial" w:cs="Arial"/>
        </w:rPr>
        <w:lastRenderedPageBreak/>
        <w:t xml:space="preserve">obveznostmi iz Sklepa o mehanizmu Unije na področju civilne zaščite ter v </w:t>
      </w:r>
      <w:r>
        <w:rPr>
          <w:rFonts w:ascii="Arial" w:hAnsi="Arial" w:cs="Arial"/>
        </w:rPr>
        <w:t>pripravo d</w:t>
      </w:r>
      <w:r w:rsidR="00FF5226">
        <w:rPr>
          <w:rFonts w:ascii="Arial" w:hAnsi="Arial" w:cs="Arial"/>
        </w:rPr>
        <w:t>ržavne ocene tveganj za nesreče. Z novelo uredbe let</w:t>
      </w:r>
      <w:r>
        <w:rPr>
          <w:rFonts w:ascii="Arial" w:hAnsi="Arial" w:cs="Arial"/>
        </w:rPr>
        <w:t>a</w:t>
      </w:r>
      <w:r w:rsidR="00FF5226">
        <w:rPr>
          <w:rFonts w:ascii="Arial" w:hAnsi="Arial" w:cs="Arial"/>
        </w:rPr>
        <w:t xml:space="preserve"> 2017 so se te naloge razširile tudi na ocen</w:t>
      </w:r>
      <w:r>
        <w:rPr>
          <w:rFonts w:ascii="Arial" w:hAnsi="Arial" w:cs="Arial"/>
        </w:rPr>
        <w:t>e</w:t>
      </w:r>
      <w:r w:rsidR="00FF5226">
        <w:rPr>
          <w:rFonts w:ascii="Arial" w:hAnsi="Arial" w:cs="Arial"/>
        </w:rPr>
        <w:t xml:space="preserve"> zmožnosti obvladovanja tveganj za nesreče, zato se je spremenil naziv</w:t>
      </w:r>
      <w:r>
        <w:rPr>
          <w:rFonts w:ascii="Arial" w:hAnsi="Arial" w:cs="Arial"/>
        </w:rPr>
        <w:t>,</w:t>
      </w:r>
      <w:r w:rsidR="00FF5226">
        <w:rPr>
          <w:rFonts w:ascii="Arial" w:hAnsi="Arial" w:cs="Arial"/>
        </w:rPr>
        <w:t xml:space="preserve"> in sicer v Državni koordinacijski organ za ocene tveganj za </w:t>
      </w:r>
      <w:r w:rsidR="00FF5226" w:rsidRPr="009B3225">
        <w:rPr>
          <w:rFonts w:ascii="Arial" w:hAnsi="Arial" w:cs="Arial"/>
        </w:rPr>
        <w:t>nesreče in ocen zmožnosti obvladovanja tveganj</w:t>
      </w:r>
      <w:r w:rsidR="00FF5226">
        <w:rPr>
          <w:rFonts w:ascii="Arial" w:hAnsi="Arial" w:cs="Arial"/>
        </w:rPr>
        <w:t xml:space="preserve"> za </w:t>
      </w:r>
      <w:r w:rsidR="0003633F">
        <w:rPr>
          <w:rFonts w:ascii="Arial" w:hAnsi="Arial" w:cs="Arial"/>
        </w:rPr>
        <w:t>nesreče. Naloge tega organa v Republiki Sloveniji</w:t>
      </w:r>
      <w:r w:rsidR="00FF5226">
        <w:rPr>
          <w:rFonts w:ascii="Arial" w:hAnsi="Arial" w:cs="Arial"/>
        </w:rPr>
        <w:t xml:space="preserve"> </w:t>
      </w:r>
      <w:r>
        <w:rPr>
          <w:rFonts w:ascii="Arial" w:hAnsi="Arial" w:cs="Arial"/>
        </w:rPr>
        <w:t xml:space="preserve">opravlja </w:t>
      </w:r>
      <w:r w:rsidR="00FF5226">
        <w:rPr>
          <w:rFonts w:ascii="Arial" w:hAnsi="Arial" w:cs="Arial"/>
        </w:rPr>
        <w:t>Uprava R</w:t>
      </w:r>
      <w:r w:rsidR="0003633F">
        <w:rPr>
          <w:rFonts w:ascii="Arial" w:hAnsi="Arial" w:cs="Arial"/>
        </w:rPr>
        <w:t>epublike Slovenije</w:t>
      </w:r>
      <w:r w:rsidR="00FF5226">
        <w:rPr>
          <w:rFonts w:ascii="Arial" w:hAnsi="Arial" w:cs="Arial"/>
        </w:rPr>
        <w:t xml:space="preserve"> za zaščito in reševanje</w:t>
      </w:r>
      <w:r w:rsidR="009B3225">
        <w:rPr>
          <w:rFonts w:ascii="Arial" w:hAnsi="Arial" w:cs="Arial"/>
        </w:rPr>
        <w:t>.</w:t>
      </w:r>
    </w:p>
    <w:p w:rsidR="00180494" w:rsidRDefault="00FF5226" w:rsidP="00180494">
      <w:pPr>
        <w:tabs>
          <w:tab w:val="right" w:leader="dot" w:pos="8931"/>
        </w:tabs>
        <w:autoSpaceDE w:val="0"/>
        <w:autoSpaceDN w:val="0"/>
        <w:adjustRightInd w:val="0"/>
        <w:spacing w:line="276" w:lineRule="auto"/>
        <w:ind w:right="-2"/>
        <w:jc w:val="both"/>
        <w:rPr>
          <w:rFonts w:ascii="Arial" w:hAnsi="Arial" w:cs="Arial"/>
          <w:bCs/>
        </w:rPr>
      </w:pPr>
      <w:r>
        <w:rPr>
          <w:rFonts w:ascii="Arial" w:hAnsi="Arial" w:cs="Arial"/>
          <w:bCs/>
        </w:rPr>
        <w:t>Konec leta 2014 je bila s sklepom Vlade Republike Slovenije ustanovljena Medresorska delovna skupina za ocene tveganj za nesreče</w:t>
      </w:r>
      <w:r w:rsidR="00146850">
        <w:rPr>
          <w:rFonts w:ascii="Arial" w:hAnsi="Arial" w:cs="Arial"/>
          <w:bCs/>
        </w:rPr>
        <w:t>, v njej pa</w:t>
      </w:r>
      <w:r>
        <w:rPr>
          <w:rFonts w:ascii="Arial" w:hAnsi="Arial" w:cs="Arial"/>
          <w:bCs/>
        </w:rPr>
        <w:t xml:space="preserve"> so predstavniki vseh ministrstev. Nalog</w:t>
      </w:r>
      <w:r w:rsidR="00E5565C">
        <w:rPr>
          <w:rFonts w:ascii="Arial" w:hAnsi="Arial" w:cs="Arial"/>
          <w:bCs/>
        </w:rPr>
        <w:t>i</w:t>
      </w:r>
      <w:r>
        <w:rPr>
          <w:rFonts w:ascii="Arial" w:hAnsi="Arial" w:cs="Arial"/>
          <w:bCs/>
        </w:rPr>
        <w:t xml:space="preserve"> te skupine </w:t>
      </w:r>
      <w:r w:rsidR="00E5565C">
        <w:rPr>
          <w:rFonts w:ascii="Arial" w:hAnsi="Arial" w:cs="Arial"/>
          <w:bCs/>
        </w:rPr>
        <w:t xml:space="preserve">sta </w:t>
      </w:r>
      <w:r>
        <w:rPr>
          <w:rFonts w:ascii="Arial" w:hAnsi="Arial" w:cs="Arial"/>
          <w:bCs/>
        </w:rPr>
        <w:t xml:space="preserve">predvsem seznanjanje z razmerami </w:t>
      </w:r>
      <w:r w:rsidR="00146850">
        <w:rPr>
          <w:rFonts w:ascii="Arial" w:hAnsi="Arial" w:cs="Arial"/>
          <w:bCs/>
        </w:rPr>
        <w:t>pri pripravi</w:t>
      </w:r>
      <w:r>
        <w:rPr>
          <w:rFonts w:ascii="Arial" w:hAnsi="Arial" w:cs="Arial"/>
          <w:bCs/>
        </w:rPr>
        <w:t xml:space="preserve"> ocen tveganj za nesreče ter skrb za zagotavljanje in usklajevanje izvajanja načrtovanih oziroma potrebnih </w:t>
      </w:r>
      <w:r w:rsidR="00E5565C">
        <w:rPr>
          <w:rFonts w:ascii="Arial" w:hAnsi="Arial" w:cs="Arial"/>
          <w:bCs/>
        </w:rPr>
        <w:t>dej</w:t>
      </w:r>
      <w:r w:rsidRPr="00E5565C">
        <w:rPr>
          <w:rFonts w:ascii="Arial" w:hAnsi="Arial" w:cs="Arial"/>
          <w:bCs/>
        </w:rPr>
        <w:t>avnosti</w:t>
      </w:r>
      <w:r>
        <w:rPr>
          <w:rFonts w:ascii="Arial" w:hAnsi="Arial" w:cs="Arial"/>
          <w:bCs/>
        </w:rPr>
        <w:t xml:space="preserve"> </w:t>
      </w:r>
      <w:r w:rsidR="00E5565C">
        <w:rPr>
          <w:rFonts w:ascii="Arial" w:hAnsi="Arial" w:cs="Arial"/>
          <w:bCs/>
        </w:rPr>
        <w:t>glede</w:t>
      </w:r>
      <w:r>
        <w:rPr>
          <w:rFonts w:ascii="Arial" w:hAnsi="Arial" w:cs="Arial"/>
          <w:bCs/>
        </w:rPr>
        <w:t xml:space="preserve"> </w:t>
      </w:r>
      <w:r w:rsidR="00E5565C">
        <w:rPr>
          <w:rFonts w:ascii="Arial" w:hAnsi="Arial" w:cs="Arial"/>
          <w:bCs/>
        </w:rPr>
        <w:t>priprave</w:t>
      </w:r>
      <w:r>
        <w:rPr>
          <w:rFonts w:ascii="Arial" w:hAnsi="Arial" w:cs="Arial"/>
          <w:bCs/>
        </w:rPr>
        <w:t xml:space="preserve"> ocen tveganja za posamezne nesreče v okviru ministrstev, katerih predstavniki so člani te skupine. Z novelo uredbe let</w:t>
      </w:r>
      <w:r w:rsidR="00E5565C">
        <w:rPr>
          <w:rFonts w:ascii="Arial" w:hAnsi="Arial" w:cs="Arial"/>
          <w:bCs/>
        </w:rPr>
        <w:t>a</w:t>
      </w:r>
      <w:r>
        <w:rPr>
          <w:rFonts w:ascii="Arial" w:hAnsi="Arial" w:cs="Arial"/>
          <w:bCs/>
        </w:rPr>
        <w:t xml:space="preserve"> 2017 se je spremenil obseg nalog te skupine, ki se od</w:t>
      </w:r>
      <w:r w:rsidR="00E5565C">
        <w:rPr>
          <w:rFonts w:ascii="Arial" w:hAnsi="Arial" w:cs="Arial"/>
          <w:bCs/>
        </w:rPr>
        <w:t xml:space="preserve"> takrat</w:t>
      </w:r>
      <w:r>
        <w:rPr>
          <w:rFonts w:ascii="Arial" w:hAnsi="Arial" w:cs="Arial"/>
          <w:bCs/>
        </w:rPr>
        <w:t xml:space="preserve"> nanaša tudi na razvide in ocene zmožnosti obvladovanja tveganj za nesreče. Posledično se je spremenilo ime te delovne skupine</w:t>
      </w:r>
      <w:r w:rsidR="00E5565C">
        <w:rPr>
          <w:rFonts w:ascii="Arial" w:hAnsi="Arial" w:cs="Arial"/>
          <w:bCs/>
        </w:rPr>
        <w:t>,</w:t>
      </w:r>
      <w:r>
        <w:rPr>
          <w:rFonts w:ascii="Arial" w:hAnsi="Arial" w:cs="Arial"/>
          <w:bCs/>
        </w:rPr>
        <w:t xml:space="preserve"> in sicer v Medresorsk</w:t>
      </w:r>
      <w:r w:rsidR="00E5565C">
        <w:rPr>
          <w:rFonts w:ascii="Arial" w:hAnsi="Arial" w:cs="Arial"/>
          <w:bCs/>
        </w:rPr>
        <w:t>o</w:t>
      </w:r>
      <w:r>
        <w:rPr>
          <w:rFonts w:ascii="Arial" w:hAnsi="Arial" w:cs="Arial"/>
          <w:bCs/>
        </w:rPr>
        <w:t xml:space="preserve"> delovn</w:t>
      </w:r>
      <w:r w:rsidR="00E5565C">
        <w:rPr>
          <w:rFonts w:ascii="Arial" w:hAnsi="Arial" w:cs="Arial"/>
          <w:bCs/>
        </w:rPr>
        <w:t>o</w:t>
      </w:r>
      <w:r>
        <w:rPr>
          <w:rFonts w:ascii="Arial" w:hAnsi="Arial" w:cs="Arial"/>
          <w:bCs/>
        </w:rPr>
        <w:t xml:space="preserve"> skupin</w:t>
      </w:r>
      <w:r w:rsidR="00E5565C">
        <w:rPr>
          <w:rFonts w:ascii="Arial" w:hAnsi="Arial" w:cs="Arial"/>
          <w:bCs/>
        </w:rPr>
        <w:t>o</w:t>
      </w:r>
      <w:r>
        <w:rPr>
          <w:rFonts w:ascii="Arial" w:hAnsi="Arial" w:cs="Arial"/>
          <w:bCs/>
        </w:rPr>
        <w:t xml:space="preserve"> za spremljanje izdelave ocen tveganj za nesreče, razvidov in ocen zmožnosti ob</w:t>
      </w:r>
      <w:r w:rsidR="00180494">
        <w:rPr>
          <w:rFonts w:ascii="Arial" w:hAnsi="Arial" w:cs="Arial"/>
          <w:bCs/>
        </w:rPr>
        <w:t xml:space="preserve">vladovanja tveganj za nesreče. </w:t>
      </w:r>
      <w:r w:rsidR="001D32B2">
        <w:rPr>
          <w:rFonts w:ascii="Arial" w:hAnsi="Arial" w:cs="Arial"/>
          <w:bCs/>
        </w:rPr>
        <w:t>Članstvo te skupine je bilo popolnjeno oktobra 2020.</w:t>
      </w:r>
    </w:p>
    <w:p w:rsidR="00FF5226" w:rsidRPr="00180494" w:rsidRDefault="00FF5226" w:rsidP="00180494">
      <w:pPr>
        <w:tabs>
          <w:tab w:val="right" w:leader="dot" w:pos="8931"/>
        </w:tabs>
        <w:autoSpaceDE w:val="0"/>
        <w:autoSpaceDN w:val="0"/>
        <w:adjustRightInd w:val="0"/>
        <w:spacing w:line="276" w:lineRule="auto"/>
        <w:ind w:right="-2"/>
        <w:jc w:val="both"/>
        <w:rPr>
          <w:rFonts w:ascii="Arial" w:hAnsi="Arial" w:cs="Arial"/>
          <w:bCs/>
        </w:rPr>
      </w:pPr>
      <w:r>
        <w:rPr>
          <w:rFonts w:ascii="Arial" w:hAnsi="Arial" w:cs="Arial"/>
          <w:color w:val="000000"/>
        </w:rPr>
        <w:t>Državna ocena zmožnosti obvladovanja tveganj za nesreče naj bi se dopolnjevala na tri leta.</w:t>
      </w:r>
      <w:r>
        <w:rPr>
          <w:rFonts w:ascii="Arial" w:hAnsi="Arial" w:cs="Arial"/>
          <w:color w:val="FF0000"/>
        </w:rPr>
        <w:t xml:space="preserve"> </w:t>
      </w:r>
    </w:p>
    <w:p w:rsidR="00FF5226" w:rsidRDefault="00FF5226" w:rsidP="00180494">
      <w:pPr>
        <w:tabs>
          <w:tab w:val="right" w:leader="dot" w:pos="9072"/>
        </w:tabs>
        <w:autoSpaceDE w:val="0"/>
        <w:autoSpaceDN w:val="0"/>
        <w:adjustRightInd w:val="0"/>
        <w:spacing w:line="276" w:lineRule="auto"/>
        <w:ind w:right="-2"/>
        <w:jc w:val="both"/>
        <w:rPr>
          <w:rFonts w:ascii="Arial" w:hAnsi="Arial" w:cs="Arial"/>
        </w:rPr>
      </w:pPr>
      <w:r>
        <w:rPr>
          <w:rFonts w:ascii="Arial" w:hAnsi="Arial" w:cs="Arial"/>
        </w:rPr>
        <w:t>Ocene zmožnosti obvladovanja tveganja za posamezne nesreče, razen Ocene zmožnosti obvladovanja tveganja za terorizem in Ocene zmožnosti obvladovanja kibernetskih tveganj, so javno dostopne na spletnih straneh ministrstev (nosilcev), ki so te ocene pripravila</w:t>
      </w:r>
      <w:r w:rsidR="00E5565C">
        <w:rPr>
          <w:rFonts w:ascii="Arial" w:hAnsi="Arial" w:cs="Arial"/>
        </w:rPr>
        <w:t>,</w:t>
      </w:r>
      <w:r w:rsidR="00180494">
        <w:rPr>
          <w:rFonts w:ascii="Arial" w:hAnsi="Arial" w:cs="Arial"/>
        </w:rPr>
        <w:t xml:space="preserve"> oziroma na osrednjem spletišču državne uprave.</w:t>
      </w:r>
    </w:p>
    <w:p w:rsidR="00CC027A" w:rsidRDefault="00CC027A" w:rsidP="00CC027A">
      <w:pPr>
        <w:spacing w:line="276" w:lineRule="auto"/>
        <w:jc w:val="both"/>
        <w:rPr>
          <w:rFonts w:ascii="Arial" w:hAnsi="Arial" w:cs="Arial"/>
        </w:rPr>
      </w:pPr>
      <w:r>
        <w:rPr>
          <w:rFonts w:ascii="Arial" w:hAnsi="Arial" w:cs="Arial"/>
        </w:rPr>
        <w:t xml:space="preserve">Javno dostopna je tudi Državna ocena zmožnosti obvladovanja tveganj za nesreče tako na sedežu Uprave Republike Slovenije </w:t>
      </w:r>
      <w:r w:rsidR="00E5565C">
        <w:rPr>
          <w:rFonts w:ascii="Arial" w:hAnsi="Arial" w:cs="Arial"/>
        </w:rPr>
        <w:t xml:space="preserve">za zaščito in reševanje </w:t>
      </w:r>
      <w:r>
        <w:rPr>
          <w:rFonts w:ascii="Arial" w:hAnsi="Arial" w:cs="Arial"/>
        </w:rPr>
        <w:t>kot na njenih spletnih straneh oziroma osrednjem spletišču državne uprave.</w:t>
      </w:r>
    </w:p>
    <w:p w:rsidR="00FF5226" w:rsidRDefault="00FF5226" w:rsidP="00FF5226">
      <w:pPr>
        <w:spacing w:line="276" w:lineRule="auto"/>
        <w:jc w:val="both"/>
        <w:rPr>
          <w:rFonts w:ascii="Arial" w:hAnsi="Arial" w:cs="Arial"/>
        </w:rPr>
      </w:pPr>
    </w:p>
    <w:p w:rsidR="00FF5226" w:rsidRPr="00180494" w:rsidRDefault="00411D81" w:rsidP="005C255D">
      <w:pPr>
        <w:pStyle w:val="Naslov10"/>
      </w:pPr>
      <w:r>
        <w:t xml:space="preserve">3.2 </w:t>
      </w:r>
      <w:r w:rsidR="00FF5226" w:rsidRPr="00180494">
        <w:t>Razvid</w:t>
      </w:r>
      <w:r w:rsidR="00655BA6">
        <w:t>i</w:t>
      </w:r>
    </w:p>
    <w:p w:rsidR="00FF5226" w:rsidRDefault="00E5565C" w:rsidP="00FF5226">
      <w:pPr>
        <w:spacing w:line="276" w:lineRule="auto"/>
        <w:ind w:right="-2"/>
        <w:jc w:val="both"/>
        <w:rPr>
          <w:rFonts w:ascii="Arial" w:hAnsi="Arial" w:cs="Arial"/>
          <w:lang w:eastAsia="sl-SI"/>
        </w:rPr>
      </w:pPr>
      <w:r>
        <w:rPr>
          <w:rFonts w:ascii="Arial" w:hAnsi="Arial" w:cs="Arial"/>
        </w:rPr>
        <w:t>Evropska komisija v</w:t>
      </w:r>
      <w:r w:rsidR="00FF5226">
        <w:rPr>
          <w:rFonts w:ascii="Arial" w:hAnsi="Arial" w:cs="Arial"/>
        </w:rPr>
        <w:t xml:space="preserve"> Sklepu o mehanizmu Unije na področju civilne zaščite iz leta 2013 v točki b 6. člena določa izpopolnitev</w:t>
      </w:r>
      <w:r>
        <w:rPr>
          <w:rFonts w:ascii="Arial" w:hAnsi="Arial" w:cs="Arial"/>
        </w:rPr>
        <w:t>,</w:t>
      </w:r>
      <w:r w:rsidR="00FF5226">
        <w:rPr>
          <w:rFonts w:ascii="Arial" w:hAnsi="Arial" w:cs="Arial"/>
        </w:rPr>
        <w:t xml:space="preserve"> </w:t>
      </w:r>
      <w:r w:rsidR="00FF5226">
        <w:rPr>
          <w:rFonts w:ascii="Arial" w:hAnsi="Arial" w:cs="Arial"/>
          <w:color w:val="000000"/>
        </w:rPr>
        <w:t>pripravo in izpopolnitev načrtovanja za obvladovanje tveganj za nesreče na nacionalni ali ustrezni podnacionalni ravni, k</w:t>
      </w:r>
      <w:r>
        <w:rPr>
          <w:rFonts w:ascii="Arial" w:hAnsi="Arial" w:cs="Arial"/>
          <w:color w:val="000000"/>
        </w:rPr>
        <w:t>ar</w:t>
      </w:r>
      <w:r w:rsidR="00FF5226">
        <w:rPr>
          <w:rFonts w:ascii="Arial" w:hAnsi="Arial" w:cs="Arial"/>
          <w:color w:val="000000"/>
        </w:rPr>
        <w:t xml:space="preserve"> naj bi </w:t>
      </w:r>
      <w:r>
        <w:rPr>
          <w:rFonts w:ascii="Arial" w:hAnsi="Arial" w:cs="Arial"/>
          <w:color w:val="000000"/>
        </w:rPr>
        <w:t>se kazalo</w:t>
      </w:r>
      <w:r w:rsidR="00FF5226">
        <w:rPr>
          <w:rFonts w:ascii="Arial" w:hAnsi="Arial" w:cs="Arial"/>
          <w:color w:val="000000"/>
        </w:rPr>
        <w:t xml:space="preserve"> </w:t>
      </w:r>
      <w:r w:rsidR="00CB095F">
        <w:rPr>
          <w:rFonts w:ascii="Arial" w:hAnsi="Arial" w:cs="Arial"/>
          <w:color w:val="000000"/>
        </w:rPr>
        <w:t xml:space="preserve">z </w:t>
      </w:r>
      <w:r w:rsidR="00FF5226">
        <w:rPr>
          <w:rFonts w:ascii="Arial" w:hAnsi="Arial" w:cs="Arial"/>
          <w:color w:val="000000"/>
        </w:rPr>
        <w:t>ustrezn</w:t>
      </w:r>
      <w:r w:rsidR="00CB095F">
        <w:rPr>
          <w:rFonts w:ascii="Arial" w:hAnsi="Arial" w:cs="Arial"/>
          <w:color w:val="000000"/>
        </w:rPr>
        <w:t>im</w:t>
      </w:r>
      <w:r w:rsidR="00FF5226">
        <w:rPr>
          <w:rFonts w:ascii="Arial" w:hAnsi="Arial" w:cs="Arial"/>
          <w:color w:val="000000"/>
        </w:rPr>
        <w:t xml:space="preserve"> načrtovanj</w:t>
      </w:r>
      <w:r w:rsidR="00CB095F">
        <w:rPr>
          <w:rFonts w:ascii="Arial" w:hAnsi="Arial" w:cs="Arial"/>
          <w:color w:val="000000"/>
        </w:rPr>
        <w:t>em</w:t>
      </w:r>
      <w:r w:rsidR="00FF5226">
        <w:rPr>
          <w:rFonts w:ascii="Arial" w:hAnsi="Arial" w:cs="Arial"/>
          <w:color w:val="000000"/>
        </w:rPr>
        <w:t xml:space="preserve"> in izvajanj</w:t>
      </w:r>
      <w:r w:rsidR="00CB095F">
        <w:rPr>
          <w:rFonts w:ascii="Arial" w:hAnsi="Arial" w:cs="Arial"/>
          <w:color w:val="000000"/>
        </w:rPr>
        <w:t>em</w:t>
      </w:r>
      <w:r w:rsidR="00FF5226">
        <w:rPr>
          <w:rFonts w:ascii="Arial" w:hAnsi="Arial" w:cs="Arial"/>
          <w:color w:val="000000"/>
        </w:rPr>
        <w:t xml:space="preserve"> ukrepov za preventivo in pripravljenost na določeno nesrečo, s </w:t>
      </w:r>
      <w:r>
        <w:rPr>
          <w:rFonts w:ascii="Arial" w:hAnsi="Arial" w:cs="Arial"/>
          <w:color w:val="000000"/>
        </w:rPr>
        <w:t xml:space="preserve">čimer </w:t>
      </w:r>
      <w:r w:rsidR="00FF5226">
        <w:rPr>
          <w:rFonts w:ascii="Arial" w:hAnsi="Arial" w:cs="Arial"/>
          <w:color w:val="000000"/>
        </w:rPr>
        <w:t>se lahko zmanjšuje</w:t>
      </w:r>
      <w:r>
        <w:rPr>
          <w:rFonts w:ascii="Arial" w:hAnsi="Arial" w:cs="Arial"/>
          <w:color w:val="000000"/>
        </w:rPr>
        <w:t>jo</w:t>
      </w:r>
      <w:r w:rsidR="00FF5226">
        <w:rPr>
          <w:rFonts w:ascii="Arial" w:hAnsi="Arial" w:cs="Arial"/>
          <w:color w:val="000000"/>
        </w:rPr>
        <w:t xml:space="preserve"> njen</w:t>
      </w:r>
      <w:r>
        <w:rPr>
          <w:rFonts w:ascii="Arial" w:hAnsi="Arial" w:cs="Arial"/>
          <w:color w:val="000000"/>
        </w:rPr>
        <w:t>i</w:t>
      </w:r>
      <w:r w:rsidR="00FF5226">
        <w:rPr>
          <w:rFonts w:ascii="Arial" w:hAnsi="Arial" w:cs="Arial"/>
          <w:color w:val="000000"/>
        </w:rPr>
        <w:t xml:space="preserve"> vpliv</w:t>
      </w:r>
      <w:r>
        <w:rPr>
          <w:rFonts w:ascii="Arial" w:hAnsi="Arial" w:cs="Arial"/>
          <w:color w:val="000000"/>
        </w:rPr>
        <w:t>i</w:t>
      </w:r>
      <w:r w:rsidR="00FF5226">
        <w:rPr>
          <w:rFonts w:ascii="Arial" w:hAnsi="Arial" w:cs="Arial"/>
          <w:color w:val="000000"/>
        </w:rPr>
        <w:t xml:space="preserve"> (sem spada tudi zmožnost hitrejše odprave posledic) in/ali verjetnost. </w:t>
      </w:r>
      <w:r>
        <w:rPr>
          <w:rFonts w:ascii="Arial" w:hAnsi="Arial" w:cs="Arial"/>
          <w:color w:val="000000"/>
        </w:rPr>
        <w:t>N</w:t>
      </w:r>
      <w:r w:rsidR="00FF5226">
        <w:rPr>
          <w:rFonts w:ascii="Arial" w:hAnsi="Arial" w:cs="Arial"/>
          <w:color w:val="000000"/>
        </w:rPr>
        <w:t>ačrtovanj</w:t>
      </w:r>
      <w:r>
        <w:rPr>
          <w:rFonts w:ascii="Arial" w:hAnsi="Arial" w:cs="Arial"/>
          <w:color w:val="000000"/>
        </w:rPr>
        <w:t>e</w:t>
      </w:r>
      <w:r w:rsidR="00FF5226">
        <w:rPr>
          <w:rFonts w:ascii="Arial" w:hAnsi="Arial" w:cs="Arial"/>
          <w:color w:val="000000"/>
        </w:rPr>
        <w:t xml:space="preserve"> in izvajanj</w:t>
      </w:r>
      <w:r>
        <w:rPr>
          <w:rFonts w:ascii="Arial" w:hAnsi="Arial" w:cs="Arial"/>
          <w:color w:val="000000"/>
        </w:rPr>
        <w:t>e</w:t>
      </w:r>
      <w:r w:rsidR="00FF5226">
        <w:rPr>
          <w:rFonts w:ascii="Arial" w:hAnsi="Arial" w:cs="Arial"/>
          <w:color w:val="000000"/>
        </w:rPr>
        <w:t xml:space="preserve"> ukrepov za preventivo in pripravljenost v Republiki Slovenji na najvišji ravni ureja Vlada Republike Slovenije z Zakonom o Vladi Republike Slovenije, na nižjih ravneh pa resorni predpisi.</w:t>
      </w:r>
    </w:p>
    <w:p w:rsidR="00FF5226" w:rsidRDefault="00FF5226" w:rsidP="00FF5226">
      <w:pPr>
        <w:spacing w:line="276" w:lineRule="auto"/>
        <w:jc w:val="both"/>
        <w:rPr>
          <w:rFonts w:ascii="Arial" w:hAnsi="Arial" w:cs="Arial"/>
        </w:rPr>
      </w:pPr>
      <w:r>
        <w:rPr>
          <w:rFonts w:ascii="Arial" w:hAnsi="Arial" w:cs="Arial"/>
        </w:rPr>
        <w:t xml:space="preserve">V uredbi so z 18.a členom predpisani le razvidi, ki vsebujejo enovit in strnjen pregled ukrepov za preventivo </w:t>
      </w:r>
      <w:r w:rsidR="00E5565C">
        <w:rPr>
          <w:rFonts w:ascii="Arial" w:hAnsi="Arial" w:cs="Arial"/>
        </w:rPr>
        <w:t xml:space="preserve">ter </w:t>
      </w:r>
      <w:r>
        <w:rPr>
          <w:rFonts w:ascii="Arial" w:hAnsi="Arial" w:cs="Arial"/>
        </w:rPr>
        <w:t>pripravljenost, z načrtovanjem in izvajanjem katerih se lahko v trajnem oziroma dolgoročnem procesu zmanjšuje</w:t>
      </w:r>
      <w:r w:rsidR="00E5565C">
        <w:rPr>
          <w:rFonts w:ascii="Arial" w:hAnsi="Arial" w:cs="Arial"/>
        </w:rPr>
        <w:t>jo</w:t>
      </w:r>
      <w:r>
        <w:rPr>
          <w:rFonts w:ascii="Arial" w:hAnsi="Arial" w:cs="Arial"/>
        </w:rPr>
        <w:t xml:space="preserve"> vpliv</w:t>
      </w:r>
      <w:r w:rsidR="00E5565C">
        <w:rPr>
          <w:rFonts w:ascii="Arial" w:hAnsi="Arial" w:cs="Arial"/>
        </w:rPr>
        <w:t>i</w:t>
      </w:r>
      <w:r>
        <w:rPr>
          <w:rFonts w:ascii="Arial" w:hAnsi="Arial" w:cs="Arial"/>
        </w:rPr>
        <w:t xml:space="preserve"> (posledice) in/ali verjetnost nesreč do sprejemljivih tveganj za nesreče.</w:t>
      </w:r>
    </w:p>
    <w:p w:rsidR="00FF5226" w:rsidRDefault="00FF5226" w:rsidP="00FF5226">
      <w:pPr>
        <w:spacing w:line="276" w:lineRule="auto"/>
        <w:ind w:right="-142"/>
        <w:jc w:val="both"/>
        <w:rPr>
          <w:rFonts w:ascii="Arial" w:hAnsi="Arial" w:cs="Arial"/>
          <w:lang w:eastAsia="sl-SI"/>
        </w:rPr>
      </w:pPr>
      <w:r>
        <w:rPr>
          <w:rFonts w:ascii="Arial" w:hAnsi="Arial" w:cs="Arial"/>
        </w:rPr>
        <w:t>Z razvidi se torej ne posega v vsebino načrtovanja in izvajanja obstoječih ukrepov za preventivo in pripravljenost v pristojnosti ministrstev, temveč za vse nesreče pomenijo enovit prikaz ukrepov za preventivo in pripravljenost iz pristojnosti posameznih ministrstev za vse nesreče, s č</w:t>
      </w:r>
      <w:r w:rsidR="00E5565C">
        <w:rPr>
          <w:rFonts w:ascii="Arial" w:hAnsi="Arial" w:cs="Arial"/>
        </w:rPr>
        <w:t>i</w:t>
      </w:r>
      <w:r>
        <w:rPr>
          <w:rFonts w:ascii="Arial" w:hAnsi="Arial" w:cs="Arial"/>
        </w:rPr>
        <w:t xml:space="preserve">mer je olajšana tudi </w:t>
      </w:r>
      <w:r w:rsidR="00E5565C">
        <w:rPr>
          <w:rFonts w:ascii="Arial" w:hAnsi="Arial" w:cs="Arial"/>
        </w:rPr>
        <w:t>priprava</w:t>
      </w:r>
      <w:r>
        <w:rPr>
          <w:rFonts w:ascii="Arial" w:hAnsi="Arial" w:cs="Arial"/>
        </w:rPr>
        <w:t xml:space="preserve"> ocen zmožnosti obvladovanja tveganja za posamezne nesreče.</w:t>
      </w:r>
    </w:p>
    <w:p w:rsidR="00FF5226" w:rsidRDefault="00FF5226" w:rsidP="00FF5226">
      <w:pPr>
        <w:pStyle w:val="Datumsprejetja"/>
        <w:spacing w:line="276" w:lineRule="auto"/>
        <w:rPr>
          <w:lang w:val="sl-SI"/>
        </w:rPr>
      </w:pPr>
      <w:r>
        <w:rPr>
          <w:lang w:val="sl-SI"/>
        </w:rPr>
        <w:lastRenderedPageBreak/>
        <w:t xml:space="preserve">Razvidi </w:t>
      </w:r>
      <w:r w:rsidR="00E5565C">
        <w:rPr>
          <w:lang w:val="sl-SI"/>
        </w:rPr>
        <w:t xml:space="preserve">večinoma </w:t>
      </w:r>
      <w:r>
        <w:rPr>
          <w:lang w:val="sl-SI"/>
        </w:rPr>
        <w:t>vsebujejo:</w:t>
      </w:r>
    </w:p>
    <w:p w:rsidR="00FF5226" w:rsidRDefault="00FF5226" w:rsidP="00674D71">
      <w:pPr>
        <w:pStyle w:val="Datumsprejetja"/>
        <w:numPr>
          <w:ilvl w:val="0"/>
          <w:numId w:val="46"/>
        </w:numPr>
        <w:spacing w:line="276" w:lineRule="auto"/>
        <w:rPr>
          <w:lang w:val="sl-SI"/>
        </w:rPr>
      </w:pPr>
      <w:r>
        <w:rPr>
          <w:lang w:val="sl-SI"/>
        </w:rPr>
        <w:t>naziv nesreče, nosilca</w:t>
      </w:r>
      <w:r w:rsidR="00CA6C1A">
        <w:rPr>
          <w:lang w:val="sl-SI"/>
        </w:rPr>
        <w:t xml:space="preserve"> in</w:t>
      </w:r>
      <w:r>
        <w:rPr>
          <w:lang w:val="sl-SI"/>
        </w:rPr>
        <w:t xml:space="preserve"> ocenjevalno obdobje</w:t>
      </w:r>
      <w:r w:rsidR="00E5565C">
        <w:rPr>
          <w:lang w:val="sl-SI"/>
        </w:rPr>
        <w:t>;</w:t>
      </w:r>
    </w:p>
    <w:p w:rsidR="00FF5226" w:rsidRDefault="00FF5226" w:rsidP="00674D71">
      <w:pPr>
        <w:pStyle w:val="Datumsprejetja"/>
        <w:numPr>
          <w:ilvl w:val="0"/>
          <w:numId w:val="46"/>
        </w:numPr>
        <w:spacing w:line="276" w:lineRule="auto"/>
        <w:rPr>
          <w:lang w:val="sl-SI"/>
        </w:rPr>
      </w:pPr>
      <w:r>
        <w:rPr>
          <w:lang w:val="sl-SI"/>
        </w:rPr>
        <w:t>predstavitev, ki vsebuje ukrepe za preventivo in pripravljenost (naziv ukrepov, opis ukrepov, cilje ter prioritete ukrepov)</w:t>
      </w:r>
      <w:r w:rsidR="00E5565C">
        <w:rPr>
          <w:lang w:val="sl-SI"/>
        </w:rPr>
        <w:t>;</w:t>
      </w:r>
    </w:p>
    <w:p w:rsidR="00FF5226" w:rsidRDefault="00FF5226" w:rsidP="00674D71">
      <w:pPr>
        <w:pStyle w:val="Datumsprejetja"/>
        <w:numPr>
          <w:ilvl w:val="0"/>
          <w:numId w:val="46"/>
        </w:numPr>
        <w:spacing w:line="276" w:lineRule="auto"/>
        <w:rPr>
          <w:lang w:val="sl-SI"/>
        </w:rPr>
      </w:pPr>
      <w:r>
        <w:rPr>
          <w:lang w:val="sl-SI"/>
        </w:rPr>
        <w:t xml:space="preserve">načrtovanje, ki vsebuje pravne podlage, nosilce ukrepov in njihove naloge, sodelujoče organe in njihove naloge, časovnico </w:t>
      </w:r>
      <w:r w:rsidR="00ED7E3B">
        <w:rPr>
          <w:lang w:val="sl-SI"/>
        </w:rPr>
        <w:t xml:space="preserve">načrtovanja </w:t>
      </w:r>
      <w:r>
        <w:rPr>
          <w:lang w:val="sl-SI"/>
        </w:rPr>
        <w:t>ukrepov (rok</w:t>
      </w:r>
      <w:r w:rsidR="00CA6C1A">
        <w:rPr>
          <w:lang w:val="sl-SI"/>
        </w:rPr>
        <w:t>e</w:t>
      </w:r>
      <w:r>
        <w:rPr>
          <w:lang w:val="sl-SI"/>
        </w:rPr>
        <w:t xml:space="preserve">, faze), sodelovanje javnosti (opis), stroške načrtovanja ukrepov, finančne in materialne vire za načrtovanje ukrepov </w:t>
      </w:r>
      <w:r w:rsidR="00CA6C1A">
        <w:rPr>
          <w:lang w:val="sl-SI"/>
        </w:rPr>
        <w:t xml:space="preserve">ter </w:t>
      </w:r>
      <w:r>
        <w:rPr>
          <w:lang w:val="sl-SI"/>
        </w:rPr>
        <w:t>prioritete ukrepov</w:t>
      </w:r>
      <w:r w:rsidR="00E5565C">
        <w:rPr>
          <w:lang w:val="sl-SI"/>
        </w:rPr>
        <w:t>;</w:t>
      </w:r>
    </w:p>
    <w:p w:rsidR="00FF5226" w:rsidRDefault="00FF5226" w:rsidP="00674D71">
      <w:pPr>
        <w:pStyle w:val="Datumsprejetja"/>
        <w:numPr>
          <w:ilvl w:val="0"/>
          <w:numId w:val="46"/>
        </w:numPr>
        <w:spacing w:line="276" w:lineRule="auto"/>
        <w:rPr>
          <w:lang w:val="sl-SI"/>
        </w:rPr>
      </w:pPr>
      <w:r>
        <w:rPr>
          <w:lang w:val="sl-SI"/>
        </w:rPr>
        <w:t>izvajanje, ki vsebuje pravne podlage, nosilce ukrepov in njihove naloge, sodelujoče organe in njihove naloge, opis izvajanja ukrepov, časovnico izvajanja ukrepov (rok</w:t>
      </w:r>
      <w:r w:rsidR="00CA6C1A">
        <w:rPr>
          <w:lang w:val="sl-SI"/>
        </w:rPr>
        <w:t>e</w:t>
      </w:r>
      <w:r>
        <w:rPr>
          <w:lang w:val="sl-SI"/>
        </w:rPr>
        <w:t xml:space="preserve">, faze), rezultate izvajanja ukrepov, stroške izvajanja ukrepov, finančne in materialne vire za izvajanje ukrepov </w:t>
      </w:r>
      <w:r w:rsidR="00CA6C1A">
        <w:rPr>
          <w:lang w:val="sl-SI"/>
        </w:rPr>
        <w:t xml:space="preserve">ter </w:t>
      </w:r>
      <w:r>
        <w:rPr>
          <w:lang w:val="sl-SI"/>
        </w:rPr>
        <w:t>prioritete ukrepov</w:t>
      </w:r>
      <w:r w:rsidR="00E5565C">
        <w:rPr>
          <w:lang w:val="sl-SI"/>
        </w:rPr>
        <w:t>;</w:t>
      </w:r>
    </w:p>
    <w:p w:rsidR="00FF5226" w:rsidRDefault="00FF5226" w:rsidP="00674D71">
      <w:pPr>
        <w:pStyle w:val="Datumsprejetja"/>
        <w:numPr>
          <w:ilvl w:val="0"/>
          <w:numId w:val="46"/>
        </w:numPr>
        <w:spacing w:line="276" w:lineRule="auto"/>
        <w:rPr>
          <w:lang w:val="sl-SI"/>
        </w:rPr>
      </w:pPr>
      <w:r>
        <w:rPr>
          <w:lang w:val="sl-SI"/>
        </w:rPr>
        <w:t>druge vsebine, ki vsebujejo predvsem nova spoznanja in vrednotenje sprememb.</w:t>
      </w:r>
    </w:p>
    <w:p w:rsidR="00FF5226" w:rsidRDefault="00FF5226" w:rsidP="00FF5226">
      <w:pPr>
        <w:spacing w:line="276" w:lineRule="auto"/>
        <w:ind w:right="-2"/>
        <w:jc w:val="both"/>
        <w:rPr>
          <w:rFonts w:ascii="Arial" w:hAnsi="Arial" w:cs="Arial"/>
        </w:rPr>
      </w:pPr>
    </w:p>
    <w:p w:rsidR="00FF5226" w:rsidRDefault="00FF5226" w:rsidP="00FF5226">
      <w:pPr>
        <w:spacing w:line="276" w:lineRule="auto"/>
        <w:ind w:right="-2"/>
        <w:jc w:val="both"/>
        <w:rPr>
          <w:rFonts w:ascii="Arial" w:hAnsi="Arial" w:cs="Arial"/>
        </w:rPr>
      </w:pPr>
      <w:r>
        <w:rPr>
          <w:rFonts w:ascii="Arial" w:hAnsi="Arial" w:cs="Arial"/>
        </w:rPr>
        <w:t xml:space="preserve">Razvide so za svoje ocene </w:t>
      </w:r>
      <w:r w:rsidR="00CA6C1A">
        <w:rPr>
          <w:rFonts w:ascii="Arial" w:hAnsi="Arial" w:cs="Arial"/>
        </w:rPr>
        <w:t xml:space="preserve">pripravili </w:t>
      </w:r>
      <w:r>
        <w:rPr>
          <w:rFonts w:ascii="Arial" w:hAnsi="Arial" w:cs="Arial"/>
        </w:rPr>
        <w:t>vsi nosilci</w:t>
      </w:r>
      <w:r w:rsidR="001D32B2">
        <w:rPr>
          <w:rFonts w:ascii="Arial" w:hAnsi="Arial" w:cs="Arial"/>
        </w:rPr>
        <w:t xml:space="preserve"> </w:t>
      </w:r>
      <w:r w:rsidR="00CA6C1A">
        <w:rPr>
          <w:rFonts w:ascii="Arial" w:hAnsi="Arial" w:cs="Arial"/>
        </w:rPr>
        <w:t xml:space="preserve">in </w:t>
      </w:r>
      <w:r w:rsidR="001D32B2">
        <w:rPr>
          <w:rFonts w:ascii="Arial" w:hAnsi="Arial" w:cs="Arial"/>
        </w:rPr>
        <w:t>nekateri sodelujoči organi,</w:t>
      </w:r>
      <w:r>
        <w:rPr>
          <w:rFonts w:ascii="Arial" w:hAnsi="Arial" w:cs="Arial"/>
        </w:rPr>
        <w:t xml:space="preserve"> predstavljeni </w:t>
      </w:r>
      <w:r w:rsidR="00CA6C1A">
        <w:rPr>
          <w:rFonts w:ascii="Arial" w:hAnsi="Arial" w:cs="Arial"/>
        </w:rPr>
        <w:t xml:space="preserve">pa so </w:t>
      </w:r>
      <w:r>
        <w:rPr>
          <w:rFonts w:ascii="Arial" w:hAnsi="Arial" w:cs="Arial"/>
        </w:rPr>
        <w:t xml:space="preserve">ob koncu ocen zmožnosti obvladovanja tveganja za posamezne nesreče </w:t>
      </w:r>
      <w:r w:rsidR="00CA6C1A">
        <w:rPr>
          <w:rFonts w:ascii="Arial" w:hAnsi="Arial" w:cs="Arial"/>
        </w:rPr>
        <w:t xml:space="preserve">večinoma </w:t>
      </w:r>
      <w:r>
        <w:rPr>
          <w:rFonts w:ascii="Arial" w:hAnsi="Arial" w:cs="Arial"/>
        </w:rPr>
        <w:t xml:space="preserve">kot njihova priloga. </w:t>
      </w:r>
    </w:p>
    <w:p w:rsidR="00FF5226" w:rsidRDefault="008435E0" w:rsidP="00FF5226">
      <w:pPr>
        <w:spacing w:line="276" w:lineRule="auto"/>
        <w:ind w:right="-2"/>
        <w:jc w:val="both"/>
        <w:rPr>
          <w:rFonts w:ascii="Arial" w:hAnsi="Arial" w:cs="Arial"/>
        </w:rPr>
      </w:pPr>
      <w:r>
        <w:rPr>
          <w:rFonts w:ascii="Arial" w:hAnsi="Arial" w:cs="Arial"/>
        </w:rPr>
        <w:t>Z</w:t>
      </w:r>
      <w:r w:rsidR="00FF5226">
        <w:rPr>
          <w:rFonts w:ascii="Arial" w:hAnsi="Arial" w:cs="Arial"/>
        </w:rPr>
        <w:t xml:space="preserve">a obvladovanje tveganj za nesreče </w:t>
      </w:r>
      <w:r>
        <w:rPr>
          <w:rFonts w:ascii="Arial" w:hAnsi="Arial" w:cs="Arial"/>
        </w:rPr>
        <w:t xml:space="preserve">so </w:t>
      </w:r>
      <w:r w:rsidR="00FF5226">
        <w:rPr>
          <w:rFonts w:ascii="Arial" w:hAnsi="Arial" w:cs="Arial"/>
        </w:rPr>
        <w:t>pomembnejši ukrepi za preventivo, ki so večinoma v pristojnosti nosilcev, saj se s takimi ukrepi</w:t>
      </w:r>
      <w:r w:rsidR="00372DE4">
        <w:rPr>
          <w:rFonts w:ascii="Arial" w:hAnsi="Arial" w:cs="Arial"/>
        </w:rPr>
        <w:t>, kar je</w:t>
      </w:r>
      <w:r w:rsidR="00FF5226">
        <w:rPr>
          <w:rFonts w:ascii="Arial" w:hAnsi="Arial" w:cs="Arial"/>
        </w:rPr>
        <w:t xml:space="preserve"> odvisno od nesreče</w:t>
      </w:r>
      <w:r w:rsidR="00372DE4">
        <w:rPr>
          <w:rFonts w:ascii="Arial" w:hAnsi="Arial" w:cs="Arial"/>
        </w:rPr>
        <w:t>,</w:t>
      </w:r>
      <w:r w:rsidR="00FF5226">
        <w:rPr>
          <w:rFonts w:ascii="Arial" w:hAnsi="Arial" w:cs="Arial"/>
        </w:rPr>
        <w:t xml:space="preserve"> lahko zmanjšujejo vplivi nesreče in/ali verjetnost nesreče. Ukrepi s področja varstva pred naravnimi in drugimi nesrečami so </w:t>
      </w:r>
      <w:r w:rsidR="00CA6C1A">
        <w:rPr>
          <w:rFonts w:ascii="Arial" w:hAnsi="Arial" w:cs="Arial"/>
        </w:rPr>
        <w:t xml:space="preserve">navadno </w:t>
      </w:r>
      <w:r w:rsidR="00FF5226">
        <w:rPr>
          <w:rFonts w:ascii="Arial" w:hAnsi="Arial" w:cs="Arial"/>
        </w:rPr>
        <w:t xml:space="preserve">ukrepi za pripravljenost, usmerjeni v ustrezen odziv sistema varstva pred naravnimi in drugimi nesrečami, ko </w:t>
      </w:r>
      <w:r w:rsidR="00CA6C1A">
        <w:rPr>
          <w:rFonts w:ascii="Arial" w:hAnsi="Arial" w:cs="Arial"/>
        </w:rPr>
        <w:t>se zgodi</w:t>
      </w:r>
      <w:r w:rsidR="00FF5226">
        <w:rPr>
          <w:rFonts w:ascii="Arial" w:hAnsi="Arial" w:cs="Arial"/>
        </w:rPr>
        <w:t xml:space="preserve"> nesreč</w:t>
      </w:r>
      <w:r w:rsidR="00CA6C1A">
        <w:rPr>
          <w:rFonts w:ascii="Arial" w:hAnsi="Arial" w:cs="Arial"/>
        </w:rPr>
        <w:t>a</w:t>
      </w:r>
      <w:r w:rsidR="00FF5226">
        <w:rPr>
          <w:rFonts w:ascii="Arial" w:hAnsi="Arial" w:cs="Arial"/>
        </w:rPr>
        <w:t xml:space="preserve">. S temi ukrepi večinoma ni mogoče zmanjšati verjetnosti nesreče, lahko pa z ustreznim odzivom oziroma ukrepanjem pri nekaterih nesrečah delno </w:t>
      </w:r>
      <w:r w:rsidR="00CA6C1A">
        <w:rPr>
          <w:rFonts w:ascii="Arial" w:hAnsi="Arial" w:cs="Arial"/>
        </w:rPr>
        <w:t xml:space="preserve">zmanjšamo </w:t>
      </w:r>
      <w:r>
        <w:rPr>
          <w:rFonts w:ascii="Arial" w:hAnsi="Arial" w:cs="Arial"/>
        </w:rPr>
        <w:t xml:space="preserve">nekatere </w:t>
      </w:r>
      <w:r w:rsidR="00FF5226">
        <w:rPr>
          <w:rFonts w:ascii="Arial" w:hAnsi="Arial" w:cs="Arial"/>
        </w:rPr>
        <w:t>vplive oziroma posledice.</w:t>
      </w:r>
    </w:p>
    <w:p w:rsidR="00FF5226" w:rsidRDefault="00FF5226" w:rsidP="00FF5226">
      <w:pPr>
        <w:spacing w:line="276" w:lineRule="auto"/>
        <w:ind w:right="-141"/>
        <w:jc w:val="both"/>
        <w:rPr>
          <w:rStyle w:val="FontStyle89"/>
          <w:rFonts w:ascii="Arial" w:hAnsi="Arial" w:cs="Arial"/>
        </w:rPr>
      </w:pPr>
      <w:r>
        <w:rPr>
          <w:rStyle w:val="FontStyle89"/>
          <w:rFonts w:ascii="Arial" w:hAnsi="Arial" w:cs="Arial"/>
        </w:rPr>
        <w:t xml:space="preserve">Razvide je treba periodično pregledovati in ukrepe na novo ovrednotiti, lahko se dodajajo tudi novi ukrepi ali </w:t>
      </w:r>
      <w:r w:rsidR="00E5565C">
        <w:rPr>
          <w:rStyle w:val="FontStyle89"/>
          <w:rFonts w:ascii="Arial" w:hAnsi="Arial" w:cs="Arial"/>
        </w:rPr>
        <w:t xml:space="preserve">se </w:t>
      </w:r>
      <w:r>
        <w:rPr>
          <w:rStyle w:val="FontStyle89"/>
          <w:rFonts w:ascii="Arial" w:hAnsi="Arial" w:cs="Arial"/>
        </w:rPr>
        <w:t>kak</w:t>
      </w:r>
      <w:r w:rsidR="00E5565C">
        <w:rPr>
          <w:rStyle w:val="FontStyle89"/>
          <w:rFonts w:ascii="Arial" w:hAnsi="Arial" w:cs="Arial"/>
        </w:rPr>
        <w:t>šen</w:t>
      </w:r>
      <w:r>
        <w:rPr>
          <w:rStyle w:val="FontStyle89"/>
          <w:rFonts w:ascii="Arial" w:hAnsi="Arial" w:cs="Arial"/>
        </w:rPr>
        <w:t xml:space="preserve"> odstrani.</w:t>
      </w:r>
    </w:p>
    <w:p w:rsidR="00BE2659" w:rsidRDefault="00BE2659" w:rsidP="00FF5226">
      <w:pPr>
        <w:spacing w:line="276" w:lineRule="auto"/>
        <w:ind w:right="-141"/>
        <w:jc w:val="both"/>
        <w:rPr>
          <w:rStyle w:val="FontStyle89"/>
          <w:rFonts w:ascii="Arial" w:hAnsi="Arial" w:cs="Arial"/>
          <w:lang w:eastAsia="sl-SI"/>
        </w:rPr>
      </w:pPr>
    </w:p>
    <w:p w:rsidR="00FF5226" w:rsidRPr="006E0EC3" w:rsidRDefault="00AC74AA" w:rsidP="00420383">
      <w:pPr>
        <w:pStyle w:val="Naslov10"/>
      </w:pPr>
      <w:r>
        <w:t xml:space="preserve">3.3 </w:t>
      </w:r>
      <w:r w:rsidR="00FF5226" w:rsidRPr="006E0EC3">
        <w:t>Sprejemljivo tveganje za nesreče</w:t>
      </w:r>
    </w:p>
    <w:p w:rsidR="00FF5226" w:rsidRDefault="00FF5226" w:rsidP="00FF5226">
      <w:pPr>
        <w:pStyle w:val="tevilnatoka"/>
        <w:numPr>
          <w:ilvl w:val="0"/>
          <w:numId w:val="0"/>
        </w:numPr>
        <w:tabs>
          <w:tab w:val="left" w:pos="708"/>
        </w:tabs>
        <w:spacing w:line="276" w:lineRule="auto"/>
        <w:ind w:right="-142"/>
        <w:rPr>
          <w:lang w:val="sl-SI"/>
        </w:rPr>
      </w:pPr>
      <w:r>
        <w:rPr>
          <w:lang w:val="sl-SI"/>
        </w:rPr>
        <w:t xml:space="preserve">Sprejemljiva tveganja za nesreče so zelo pomemben element ocen zmožnosti obvladovanja tveganja za posamezne nesreče. </w:t>
      </w:r>
    </w:p>
    <w:p w:rsidR="00FF5226" w:rsidRDefault="00FF5226" w:rsidP="00FF5226">
      <w:pPr>
        <w:pStyle w:val="tevilnatoka"/>
        <w:numPr>
          <w:ilvl w:val="0"/>
          <w:numId w:val="0"/>
        </w:numPr>
        <w:tabs>
          <w:tab w:val="left" w:pos="708"/>
        </w:tabs>
        <w:spacing w:line="276" w:lineRule="auto"/>
        <w:ind w:right="-142"/>
        <w:rPr>
          <w:lang w:val="sl-SI"/>
        </w:rPr>
      </w:pPr>
    </w:p>
    <w:p w:rsidR="00FF5226" w:rsidRDefault="00FF5226" w:rsidP="00FF5226">
      <w:pPr>
        <w:pStyle w:val="tevilnatoka"/>
        <w:numPr>
          <w:ilvl w:val="0"/>
          <w:numId w:val="0"/>
        </w:numPr>
        <w:tabs>
          <w:tab w:val="left" w:pos="708"/>
        </w:tabs>
        <w:spacing w:line="276" w:lineRule="auto"/>
        <w:ind w:right="-142"/>
        <w:rPr>
          <w:rStyle w:val="hps"/>
        </w:rPr>
      </w:pPr>
      <w:r>
        <w:rPr>
          <w:lang w:val="sl-SI"/>
        </w:rPr>
        <w:t>Sprejemljiva tveganja za posamezne nesreče opredeljuje 18.c člen</w:t>
      </w:r>
      <w:r>
        <w:rPr>
          <w:b/>
          <w:lang w:val="sl-SI"/>
        </w:rPr>
        <w:t xml:space="preserve"> </w:t>
      </w:r>
      <w:r>
        <w:rPr>
          <w:lang w:val="sl-SI"/>
        </w:rPr>
        <w:t xml:space="preserve">Uredbe o izvajanju Sklepa o mehanizmu Unije na področju civilne zaščite. Gre za »velikost« posameznega tveganja za nesrečo, ki </w:t>
      </w:r>
      <w:r w:rsidR="00F828B5">
        <w:rPr>
          <w:lang w:val="sl-SI"/>
        </w:rPr>
        <w:t xml:space="preserve">naj bi </w:t>
      </w:r>
      <w:r>
        <w:rPr>
          <w:lang w:val="sl-SI"/>
        </w:rPr>
        <w:t>za državo predstavlja</w:t>
      </w:r>
      <w:r w:rsidR="00F828B5">
        <w:rPr>
          <w:lang w:val="sl-SI"/>
        </w:rPr>
        <w:t>l</w:t>
      </w:r>
      <w:r>
        <w:rPr>
          <w:lang w:val="sl-SI"/>
        </w:rPr>
        <w:t xml:space="preserve"> še sprejemljive </w:t>
      </w:r>
      <w:r>
        <w:rPr>
          <w:rStyle w:val="hps"/>
          <w:lang w:val="sl-SI"/>
        </w:rPr>
        <w:t xml:space="preserve">izgube prek vplivov tveganja in verjetnosti za nesrečo. </w:t>
      </w:r>
    </w:p>
    <w:p w:rsidR="00FF5226" w:rsidRDefault="00FF5226" w:rsidP="00FF5226">
      <w:pPr>
        <w:pStyle w:val="tevilnatoka"/>
        <w:numPr>
          <w:ilvl w:val="0"/>
          <w:numId w:val="0"/>
        </w:numPr>
        <w:tabs>
          <w:tab w:val="left" w:pos="708"/>
        </w:tabs>
        <w:spacing w:line="276" w:lineRule="auto"/>
        <w:ind w:right="-142"/>
        <w:rPr>
          <w:rStyle w:val="hps"/>
          <w:lang w:val="sl-SI"/>
        </w:rPr>
      </w:pPr>
    </w:p>
    <w:p w:rsidR="00FF5226" w:rsidRDefault="00FF5226" w:rsidP="00FF5226">
      <w:pPr>
        <w:pStyle w:val="tevilnatoka"/>
        <w:numPr>
          <w:ilvl w:val="0"/>
          <w:numId w:val="0"/>
        </w:numPr>
        <w:tabs>
          <w:tab w:val="left" w:pos="708"/>
        </w:tabs>
        <w:spacing w:line="276" w:lineRule="auto"/>
        <w:ind w:right="-142"/>
      </w:pPr>
      <w:r>
        <w:rPr>
          <w:lang w:val="sl-SI"/>
        </w:rPr>
        <w:t>Sprejemljiva tveganja za posamezne nesreče za državo vsebujejo še sprejemljive:</w:t>
      </w:r>
    </w:p>
    <w:p w:rsidR="00FF5226" w:rsidRDefault="00CA6C1A" w:rsidP="00FF5226">
      <w:pPr>
        <w:pStyle w:val="tevilnatoka"/>
        <w:numPr>
          <w:ilvl w:val="0"/>
          <w:numId w:val="0"/>
        </w:numPr>
        <w:tabs>
          <w:tab w:val="left" w:pos="708"/>
        </w:tabs>
        <w:spacing w:line="276" w:lineRule="auto"/>
        <w:ind w:right="-142"/>
        <w:rPr>
          <w:lang w:val="sl-SI"/>
        </w:rPr>
      </w:pPr>
      <w:r>
        <w:rPr>
          <w:lang w:val="sl-SI"/>
        </w:rPr>
        <w:t>–</w:t>
      </w:r>
      <w:r w:rsidR="00FF5226">
        <w:rPr>
          <w:lang w:val="sl-SI"/>
        </w:rPr>
        <w:t xml:space="preserve"> vplive na ljudi (število mrtvih, ranjenih ali bolnih</w:t>
      </w:r>
      <w:r>
        <w:rPr>
          <w:lang w:val="sl-SI"/>
        </w:rPr>
        <w:t xml:space="preserve"> in</w:t>
      </w:r>
      <w:r w:rsidR="00FF5226">
        <w:rPr>
          <w:lang w:val="sl-SI"/>
        </w:rPr>
        <w:t xml:space="preserve"> evakuiranih </w:t>
      </w:r>
      <w:r w:rsidR="00372DE4">
        <w:rPr>
          <w:lang w:val="sl-SI"/>
        </w:rPr>
        <w:t xml:space="preserve">– </w:t>
      </w:r>
      <w:r w:rsidR="00FF5226">
        <w:rPr>
          <w:lang w:val="sl-SI"/>
        </w:rPr>
        <w:t>trajni ukrep)</w:t>
      </w:r>
      <w:r>
        <w:rPr>
          <w:lang w:val="sl-SI"/>
        </w:rPr>
        <w:t>;</w:t>
      </w:r>
    </w:p>
    <w:p w:rsidR="00FF5226" w:rsidRDefault="00CA6C1A" w:rsidP="00FF5226">
      <w:pPr>
        <w:pStyle w:val="tevilnatoka"/>
        <w:numPr>
          <w:ilvl w:val="0"/>
          <w:numId w:val="0"/>
        </w:numPr>
        <w:tabs>
          <w:tab w:val="left" w:pos="708"/>
        </w:tabs>
        <w:spacing w:line="276" w:lineRule="auto"/>
        <w:ind w:right="-142"/>
        <w:rPr>
          <w:lang w:val="sl-SI"/>
        </w:rPr>
      </w:pPr>
      <w:r>
        <w:rPr>
          <w:lang w:val="sl-SI"/>
        </w:rPr>
        <w:t>–</w:t>
      </w:r>
      <w:r w:rsidR="00FF5226">
        <w:rPr>
          <w:lang w:val="sl-SI"/>
        </w:rPr>
        <w:t xml:space="preserve"> višino škode, kot je določena z gospodarskimi in okoljskimi vplivi </w:t>
      </w:r>
      <w:r w:rsidR="00655BA6">
        <w:rPr>
          <w:lang w:val="sl-SI"/>
        </w:rPr>
        <w:t>in</w:t>
      </w:r>
      <w:r>
        <w:rPr>
          <w:lang w:val="sl-SI"/>
        </w:rPr>
        <w:t xml:space="preserve"> </w:t>
      </w:r>
      <w:r w:rsidR="00FF5226">
        <w:rPr>
          <w:lang w:val="sl-SI"/>
        </w:rPr>
        <w:t xml:space="preserve">vplivi na kulturno dediščino v ocenah tveganja za posamezne nesreče (ali s posameznimi vsebinami </w:t>
      </w:r>
      <w:r w:rsidR="00FF5226" w:rsidRPr="0054242D">
        <w:rPr>
          <w:lang w:val="sl-SI"/>
        </w:rPr>
        <w:t>v okviru teh vplivov)</w:t>
      </w:r>
      <w:r w:rsidRPr="0054242D">
        <w:rPr>
          <w:lang w:val="sl-SI"/>
        </w:rPr>
        <w:t>;</w:t>
      </w:r>
    </w:p>
    <w:p w:rsidR="00FF5226" w:rsidRDefault="00CA6C1A" w:rsidP="00FF5226">
      <w:pPr>
        <w:pStyle w:val="tevilnatoka"/>
        <w:numPr>
          <w:ilvl w:val="0"/>
          <w:numId w:val="0"/>
        </w:numPr>
        <w:tabs>
          <w:tab w:val="left" w:pos="708"/>
        </w:tabs>
        <w:spacing w:line="276" w:lineRule="auto"/>
        <w:ind w:right="-142"/>
        <w:rPr>
          <w:lang w:val="sl-SI"/>
        </w:rPr>
      </w:pPr>
      <w:r>
        <w:rPr>
          <w:lang w:val="sl-SI"/>
        </w:rPr>
        <w:t>–</w:t>
      </w:r>
      <w:r w:rsidR="00FF5226">
        <w:rPr>
          <w:lang w:val="sl-SI"/>
        </w:rPr>
        <w:t xml:space="preserve"> stopnjo političnih in družbenih vplivov nesreče (ali s posamezni</w:t>
      </w:r>
      <w:r>
        <w:rPr>
          <w:lang w:val="sl-SI"/>
        </w:rPr>
        <w:t>mi</w:t>
      </w:r>
      <w:r w:rsidR="00FF5226">
        <w:rPr>
          <w:lang w:val="sl-SI"/>
        </w:rPr>
        <w:t xml:space="preserve"> vsebin</w:t>
      </w:r>
      <w:r>
        <w:rPr>
          <w:lang w:val="sl-SI"/>
        </w:rPr>
        <w:t>ami</w:t>
      </w:r>
      <w:r w:rsidR="00FF5226">
        <w:rPr>
          <w:lang w:val="sl-SI"/>
        </w:rPr>
        <w:t xml:space="preserve"> </w:t>
      </w:r>
      <w:r w:rsidR="00FF5226" w:rsidRPr="0054242D">
        <w:rPr>
          <w:lang w:val="sl-SI"/>
        </w:rPr>
        <w:t>v okviru teh vplivov, če</w:t>
      </w:r>
      <w:r w:rsidR="00FF5226">
        <w:rPr>
          <w:lang w:val="sl-SI"/>
        </w:rPr>
        <w:t xml:space="preserve"> je tako bolj smiselno)</w:t>
      </w:r>
      <w:r>
        <w:rPr>
          <w:lang w:val="sl-SI"/>
        </w:rPr>
        <w:t>;</w:t>
      </w:r>
    </w:p>
    <w:p w:rsidR="00FF5226" w:rsidRDefault="00CA6C1A" w:rsidP="00FF5226">
      <w:pPr>
        <w:pStyle w:val="tevilnatoka"/>
        <w:numPr>
          <w:ilvl w:val="0"/>
          <w:numId w:val="0"/>
        </w:numPr>
        <w:tabs>
          <w:tab w:val="left" w:pos="708"/>
        </w:tabs>
        <w:spacing w:line="276" w:lineRule="auto"/>
        <w:ind w:right="-142"/>
        <w:rPr>
          <w:lang w:val="sl-SI"/>
        </w:rPr>
      </w:pPr>
      <w:r>
        <w:rPr>
          <w:lang w:val="sl-SI"/>
        </w:rPr>
        <w:t>–</w:t>
      </w:r>
      <w:r w:rsidR="00FF5226">
        <w:rPr>
          <w:lang w:val="sl-SI"/>
        </w:rPr>
        <w:t xml:space="preserve"> verjetnost nesreče, če je mogoče.</w:t>
      </w:r>
    </w:p>
    <w:p w:rsidR="00FF5226" w:rsidRDefault="00FF5226" w:rsidP="00FF5226">
      <w:pPr>
        <w:pStyle w:val="tevilnatoka"/>
        <w:numPr>
          <w:ilvl w:val="0"/>
          <w:numId w:val="0"/>
        </w:numPr>
        <w:tabs>
          <w:tab w:val="left" w:pos="708"/>
        </w:tabs>
        <w:spacing w:line="276" w:lineRule="auto"/>
        <w:ind w:right="-142"/>
        <w:rPr>
          <w:lang w:val="sl-SI"/>
        </w:rPr>
      </w:pPr>
    </w:p>
    <w:p w:rsidR="00FF5226" w:rsidRDefault="00FF5226" w:rsidP="00FF5226">
      <w:pPr>
        <w:pStyle w:val="tevilnatoka"/>
        <w:numPr>
          <w:ilvl w:val="0"/>
          <w:numId w:val="0"/>
        </w:numPr>
        <w:tabs>
          <w:tab w:val="left" w:pos="708"/>
        </w:tabs>
        <w:spacing w:line="276" w:lineRule="auto"/>
        <w:ind w:right="-142"/>
        <w:rPr>
          <w:lang w:val="sl-SI"/>
        </w:rPr>
      </w:pPr>
      <w:r>
        <w:rPr>
          <w:lang w:val="sl-SI"/>
        </w:rPr>
        <w:lastRenderedPageBreak/>
        <w:t xml:space="preserve">Sprejemljiva tveganja za nesreče bi v bistvu morala predstavljati cilj, do katerega naj bi postopno prišli z ustreznim načrtovanjem in izvajanjem ukrepov za preventivo </w:t>
      </w:r>
      <w:r w:rsidR="00CA6C1A">
        <w:rPr>
          <w:lang w:val="sl-SI"/>
        </w:rPr>
        <w:t xml:space="preserve">ter </w:t>
      </w:r>
      <w:r>
        <w:rPr>
          <w:lang w:val="sl-SI"/>
        </w:rPr>
        <w:t xml:space="preserve">pripravljenost, ki so v pristojnosti vseh ministrstev. To pomeni, da brez opredelitve sprejemljivega tveganja za nesreče ni mogoče ustrezno vsebinsko in časovno prilagoditi oziroma dolgoročno ustrezno izpopolniti načrtovanja in izvajanja ukrepov za preventivo </w:t>
      </w:r>
      <w:r w:rsidR="00CA6C1A">
        <w:rPr>
          <w:lang w:val="sl-SI"/>
        </w:rPr>
        <w:t xml:space="preserve">ter </w:t>
      </w:r>
      <w:r>
        <w:rPr>
          <w:lang w:val="sl-SI"/>
        </w:rPr>
        <w:t>pripravljenost, da bi te cilje (zmanjšanje vplivov tveganja in/ali verjetnosti nesreče) lahko dosegli.</w:t>
      </w:r>
    </w:p>
    <w:p w:rsidR="00FF5226" w:rsidRDefault="00FF5226" w:rsidP="00FF5226">
      <w:pPr>
        <w:pStyle w:val="tevilnatoka"/>
        <w:numPr>
          <w:ilvl w:val="0"/>
          <w:numId w:val="0"/>
        </w:numPr>
        <w:tabs>
          <w:tab w:val="left" w:pos="708"/>
        </w:tabs>
        <w:spacing w:line="276" w:lineRule="auto"/>
        <w:ind w:right="-142"/>
        <w:rPr>
          <w:lang w:val="sl-SI"/>
        </w:rPr>
      </w:pPr>
    </w:p>
    <w:p w:rsidR="006E0EC3" w:rsidRDefault="00FF5226" w:rsidP="006E0EC3">
      <w:pPr>
        <w:pStyle w:val="tevilnatoka"/>
        <w:numPr>
          <w:ilvl w:val="0"/>
          <w:numId w:val="0"/>
        </w:numPr>
        <w:tabs>
          <w:tab w:val="left" w:pos="708"/>
        </w:tabs>
        <w:spacing w:line="276" w:lineRule="auto"/>
        <w:ind w:right="-142"/>
        <w:rPr>
          <w:lang w:val="sl-SI"/>
        </w:rPr>
      </w:pPr>
      <w:r>
        <w:rPr>
          <w:lang w:val="sl-SI"/>
        </w:rPr>
        <w:t>Pomembno je, da se pri vsaki nesreči oziroma tveganju ugotovi, ali se lahko zmanjšuje</w:t>
      </w:r>
      <w:r w:rsidR="00CA6C1A">
        <w:rPr>
          <w:lang w:val="sl-SI"/>
        </w:rPr>
        <w:t>jo</w:t>
      </w:r>
      <w:r>
        <w:rPr>
          <w:lang w:val="sl-SI"/>
        </w:rPr>
        <w:t xml:space="preserve"> njen</w:t>
      </w:r>
      <w:r w:rsidR="00CA6C1A">
        <w:rPr>
          <w:lang w:val="sl-SI"/>
        </w:rPr>
        <w:t>i</w:t>
      </w:r>
      <w:r>
        <w:rPr>
          <w:lang w:val="sl-SI"/>
        </w:rPr>
        <w:t xml:space="preserve"> vpliv</w:t>
      </w:r>
      <w:r w:rsidR="00CA6C1A">
        <w:rPr>
          <w:lang w:val="sl-SI"/>
        </w:rPr>
        <w:t>i</w:t>
      </w:r>
      <w:r>
        <w:rPr>
          <w:lang w:val="sl-SI"/>
        </w:rPr>
        <w:t xml:space="preserve"> ali/in verjetnost. Katere vplive nesreč je z ukrepi mogoče obvladovati oziroma zmanjševati, je odvisno od posamezne nesreče. Pri verjetnosti nesreč je marsikdaj tako, da se njihovo pojavljanje ne more preprečiti, predvsem to velja za večino naravnih nesreč. Pomembno je tudi </w:t>
      </w:r>
      <w:r w:rsidR="008B2FB0">
        <w:rPr>
          <w:lang w:val="sl-SI"/>
        </w:rPr>
        <w:t>določanje</w:t>
      </w:r>
      <w:r w:rsidR="00372DE4">
        <w:rPr>
          <w:lang w:val="sl-SI"/>
        </w:rPr>
        <w:t xml:space="preserve"> </w:t>
      </w:r>
      <w:r>
        <w:rPr>
          <w:lang w:val="sl-SI"/>
        </w:rPr>
        <w:t xml:space="preserve">rokov, do katerih naj bi odvisno od nesreče </w:t>
      </w:r>
      <w:r w:rsidR="005A10C2">
        <w:rPr>
          <w:lang w:val="sl-SI"/>
        </w:rPr>
        <w:t xml:space="preserve">z ustreznimi </w:t>
      </w:r>
      <w:r>
        <w:rPr>
          <w:lang w:val="sl-SI"/>
        </w:rPr>
        <w:t>ukrepi za preventivo in pripravljenost lahko obvladovali</w:t>
      </w:r>
      <w:r w:rsidR="00CA6C1A">
        <w:rPr>
          <w:lang w:val="sl-SI"/>
        </w:rPr>
        <w:t xml:space="preserve"> oziroma </w:t>
      </w:r>
      <w:r>
        <w:rPr>
          <w:lang w:val="sl-SI"/>
        </w:rPr>
        <w:t xml:space="preserve">zmanjševali tveganje </w:t>
      </w:r>
      <w:r w:rsidR="008B2FB0">
        <w:rPr>
          <w:lang w:val="sl-SI"/>
        </w:rPr>
        <w:t xml:space="preserve">navadno </w:t>
      </w:r>
      <w:r>
        <w:rPr>
          <w:lang w:val="sl-SI"/>
        </w:rPr>
        <w:t xml:space="preserve">do želenih ravni, torej do oblikovanih vrednosti sprejemljivega tveganja za nesrečo. </w:t>
      </w:r>
    </w:p>
    <w:p w:rsidR="006E0EC3" w:rsidRPr="006E0EC3" w:rsidRDefault="006E0EC3" w:rsidP="006E0EC3">
      <w:pPr>
        <w:pStyle w:val="tevilnatoka"/>
        <w:numPr>
          <w:ilvl w:val="0"/>
          <w:numId w:val="0"/>
        </w:numPr>
        <w:tabs>
          <w:tab w:val="left" w:pos="708"/>
        </w:tabs>
        <w:spacing w:line="276" w:lineRule="auto"/>
        <w:ind w:right="-142"/>
        <w:rPr>
          <w:rStyle w:val="FontStyle89"/>
          <w:rFonts w:ascii="Arial" w:hAnsi="Arial" w:cs="Arial"/>
          <w:lang w:val="sl-SI"/>
        </w:rPr>
      </w:pPr>
    </w:p>
    <w:p w:rsidR="00FF5226" w:rsidRDefault="008B2FB0" w:rsidP="00FF5226">
      <w:pPr>
        <w:spacing w:line="276" w:lineRule="auto"/>
        <w:ind w:right="-141"/>
        <w:jc w:val="both"/>
        <w:rPr>
          <w:rFonts w:ascii="Arial" w:hAnsi="Arial" w:cs="Arial"/>
        </w:rPr>
      </w:pPr>
      <w:r>
        <w:rPr>
          <w:rFonts w:ascii="Arial" w:hAnsi="Arial" w:cs="Arial"/>
        </w:rPr>
        <w:t xml:space="preserve">Večinoma </w:t>
      </w:r>
      <w:r w:rsidR="00FF5226">
        <w:rPr>
          <w:rFonts w:ascii="Arial" w:hAnsi="Arial" w:cs="Arial"/>
        </w:rPr>
        <w:t xml:space="preserve">so podlaga za oblikovanje sprejemljivega tveganja scenariji tveganja v pripadajočih ocenah tveganja za posamezne nesreče. </w:t>
      </w:r>
      <w:r w:rsidR="00BA289A">
        <w:rPr>
          <w:rFonts w:ascii="Arial" w:hAnsi="Arial" w:cs="Arial"/>
        </w:rPr>
        <w:t xml:space="preserve">Navadno </w:t>
      </w:r>
      <w:r w:rsidR="00FF5226">
        <w:rPr>
          <w:rFonts w:ascii="Arial" w:hAnsi="Arial" w:cs="Arial"/>
        </w:rPr>
        <w:t xml:space="preserve">so se sprejemljiva tveganja za </w:t>
      </w:r>
      <w:r w:rsidR="005A10C2">
        <w:rPr>
          <w:rFonts w:ascii="Arial" w:hAnsi="Arial" w:cs="Arial"/>
        </w:rPr>
        <w:t xml:space="preserve">neko </w:t>
      </w:r>
      <w:r w:rsidR="00FF5226">
        <w:rPr>
          <w:rFonts w:ascii="Arial" w:hAnsi="Arial" w:cs="Arial"/>
        </w:rPr>
        <w:t xml:space="preserve">nesrečo oblikovala za vse ali pa vsaj za najpomembnejše scenarije tveganja za obravnavano nesrečo v ocenah tveganja za posamezne nesreče. </w:t>
      </w:r>
    </w:p>
    <w:p w:rsidR="001D32B2" w:rsidRDefault="00EB52D6" w:rsidP="00EB52D6">
      <w:pPr>
        <w:pStyle w:val="tevilnatoka"/>
        <w:numPr>
          <w:ilvl w:val="0"/>
          <w:numId w:val="0"/>
        </w:numPr>
        <w:tabs>
          <w:tab w:val="left" w:pos="708"/>
        </w:tabs>
        <w:spacing w:line="276" w:lineRule="auto"/>
        <w:ind w:right="-142"/>
        <w:rPr>
          <w:lang w:val="sl-SI"/>
        </w:rPr>
      </w:pPr>
      <w:r>
        <w:rPr>
          <w:lang w:val="sl-SI"/>
        </w:rPr>
        <w:t>Za nekatere nesreče</w:t>
      </w:r>
      <w:r w:rsidRPr="003B21D2">
        <w:rPr>
          <w:lang w:val="sl-SI"/>
        </w:rPr>
        <w:t xml:space="preserve"> so bile ravni sprejemljivega tveganj</w:t>
      </w:r>
      <w:r>
        <w:rPr>
          <w:lang w:val="sl-SI"/>
        </w:rPr>
        <w:t>a na nek</w:t>
      </w:r>
      <w:r w:rsidR="00BA289A">
        <w:rPr>
          <w:lang w:val="sl-SI"/>
        </w:rPr>
        <w:t>i</w:t>
      </w:r>
      <w:r>
        <w:rPr>
          <w:lang w:val="sl-SI"/>
        </w:rPr>
        <w:t xml:space="preserve"> način </w:t>
      </w:r>
      <w:r w:rsidRPr="003B21D2">
        <w:rPr>
          <w:lang w:val="sl-SI"/>
        </w:rPr>
        <w:t xml:space="preserve">že oblikovane </w:t>
      </w:r>
      <w:r>
        <w:rPr>
          <w:lang w:val="sl-SI"/>
        </w:rPr>
        <w:t xml:space="preserve">pred letom 2017 </w:t>
      </w:r>
      <w:r w:rsidRPr="003B21D2">
        <w:rPr>
          <w:lang w:val="sl-SI"/>
        </w:rPr>
        <w:t xml:space="preserve">in se jih je lahko uporabilo tudi </w:t>
      </w:r>
      <w:r w:rsidR="00BA289A">
        <w:rPr>
          <w:lang w:val="sl-SI"/>
        </w:rPr>
        <w:t>pri</w:t>
      </w:r>
      <w:r w:rsidRPr="003B21D2">
        <w:rPr>
          <w:lang w:val="sl-SI"/>
        </w:rPr>
        <w:t xml:space="preserve"> načrtovanj</w:t>
      </w:r>
      <w:r w:rsidR="00BA289A">
        <w:rPr>
          <w:lang w:val="sl-SI"/>
        </w:rPr>
        <w:t>u</w:t>
      </w:r>
      <w:r w:rsidRPr="003B21D2">
        <w:rPr>
          <w:lang w:val="sl-SI"/>
        </w:rPr>
        <w:t xml:space="preserve"> in izvajanj</w:t>
      </w:r>
      <w:r w:rsidR="00BA289A">
        <w:rPr>
          <w:lang w:val="sl-SI"/>
        </w:rPr>
        <w:t>u</w:t>
      </w:r>
      <w:r w:rsidRPr="003B21D2">
        <w:rPr>
          <w:lang w:val="sl-SI"/>
        </w:rPr>
        <w:t xml:space="preserve"> ukrepov za preventivo </w:t>
      </w:r>
      <w:r w:rsidR="00BA289A">
        <w:rPr>
          <w:lang w:val="sl-SI"/>
        </w:rPr>
        <w:t>ter</w:t>
      </w:r>
      <w:r w:rsidR="00BA289A" w:rsidRPr="003B21D2">
        <w:rPr>
          <w:lang w:val="sl-SI"/>
        </w:rPr>
        <w:t xml:space="preserve"> </w:t>
      </w:r>
      <w:r w:rsidRPr="003B21D2">
        <w:rPr>
          <w:lang w:val="sl-SI"/>
        </w:rPr>
        <w:t>pripravljenost in ocenjevanj</w:t>
      </w:r>
      <w:r w:rsidR="008B2FB0">
        <w:rPr>
          <w:lang w:val="sl-SI"/>
        </w:rPr>
        <w:t>u</w:t>
      </w:r>
      <w:r w:rsidRPr="003B21D2">
        <w:rPr>
          <w:lang w:val="sl-SI"/>
        </w:rPr>
        <w:t xml:space="preserve"> zmožnosti obvladovanja tveganj za nesreče. Tak j</w:t>
      </w:r>
      <w:r>
        <w:rPr>
          <w:lang w:val="sl-SI"/>
        </w:rPr>
        <w:t>e bil primer pri poplavi.</w:t>
      </w:r>
    </w:p>
    <w:p w:rsidR="00EB52D6" w:rsidRPr="00EB52D6" w:rsidRDefault="00EB52D6" w:rsidP="00EB52D6">
      <w:pPr>
        <w:pStyle w:val="tevilnatoka"/>
        <w:numPr>
          <w:ilvl w:val="0"/>
          <w:numId w:val="0"/>
        </w:numPr>
        <w:tabs>
          <w:tab w:val="left" w:pos="708"/>
        </w:tabs>
        <w:spacing w:line="276" w:lineRule="auto"/>
        <w:ind w:right="-142"/>
        <w:rPr>
          <w:lang w:val="sl-SI"/>
        </w:rPr>
      </w:pPr>
    </w:p>
    <w:p w:rsidR="001D32B2" w:rsidRDefault="00FF5226" w:rsidP="003B3780">
      <w:pPr>
        <w:spacing w:line="276" w:lineRule="auto"/>
        <w:ind w:right="-141"/>
        <w:jc w:val="both"/>
        <w:rPr>
          <w:rFonts w:ascii="Arial" w:hAnsi="Arial" w:cs="Arial"/>
          <w:bCs/>
        </w:rPr>
      </w:pPr>
      <w:r>
        <w:rPr>
          <w:rStyle w:val="FontStyle89"/>
          <w:rFonts w:ascii="Arial" w:hAnsi="Arial" w:cs="Arial"/>
        </w:rPr>
        <w:t>V več</w:t>
      </w:r>
      <w:r w:rsidR="001D32B2">
        <w:rPr>
          <w:rStyle w:val="FontStyle89"/>
          <w:rFonts w:ascii="Arial" w:hAnsi="Arial" w:cs="Arial"/>
        </w:rPr>
        <w:t>ini ocen</w:t>
      </w:r>
      <w:r>
        <w:rPr>
          <w:rStyle w:val="FontStyle89"/>
          <w:rFonts w:ascii="Arial" w:hAnsi="Arial" w:cs="Arial"/>
        </w:rPr>
        <w:t xml:space="preserve"> je bilo določeno obdobje veljave vrednosti sprejemljivega tveganja za posamezno nesrečo </w:t>
      </w:r>
      <w:r w:rsidR="008B2FB0">
        <w:rPr>
          <w:rFonts w:ascii="Arial" w:hAnsi="Arial" w:cs="Arial"/>
          <w:bCs/>
        </w:rPr>
        <w:t>ob domnevi</w:t>
      </w:r>
      <w:r w:rsidRPr="008B2FB0">
        <w:rPr>
          <w:rFonts w:ascii="Arial" w:hAnsi="Arial" w:cs="Arial"/>
          <w:bCs/>
        </w:rPr>
        <w:t>,</w:t>
      </w:r>
      <w:r>
        <w:rPr>
          <w:rFonts w:ascii="Arial" w:hAnsi="Arial" w:cs="Arial"/>
          <w:bCs/>
        </w:rPr>
        <w:t xml:space="preserve"> kakšno bi bilo ob ustreznem načrtovanju, izpopolnjevanju in izvajanju ukrepov za preventivo </w:t>
      </w:r>
      <w:r w:rsidR="00BA289A">
        <w:rPr>
          <w:rFonts w:ascii="Arial" w:hAnsi="Arial" w:cs="Arial"/>
          <w:bCs/>
        </w:rPr>
        <w:t xml:space="preserve">ter </w:t>
      </w:r>
      <w:r>
        <w:rPr>
          <w:rFonts w:ascii="Arial" w:hAnsi="Arial" w:cs="Arial"/>
          <w:bCs/>
        </w:rPr>
        <w:t xml:space="preserve">pripravljenost sprejemljivo tveganje za obravnavano nesrečo, če bi se nesreča, kot je bila predstavljena prek scenarijev tveganja v ocenah tveganja za posamezno nesrečo, pojavila ob koncu </w:t>
      </w:r>
      <w:r w:rsidRPr="008B2FB0">
        <w:rPr>
          <w:rFonts w:ascii="Arial" w:hAnsi="Arial" w:cs="Arial"/>
          <w:bCs/>
        </w:rPr>
        <w:t>tega določenega obdobja</w:t>
      </w:r>
      <w:r>
        <w:rPr>
          <w:rFonts w:ascii="Arial" w:hAnsi="Arial" w:cs="Arial"/>
          <w:bCs/>
        </w:rPr>
        <w:t xml:space="preserve"> v taki ali podobni intenzivnosti in prostorski razporeditvi. Z drugimi besedami to pomeni, da bi pojav nesreče v taki ali podobni razsežnosti in intenzivnosti, kot je prek scenarijev tv</w:t>
      </w:r>
      <w:r w:rsidR="003B3780">
        <w:rPr>
          <w:rFonts w:ascii="Arial" w:hAnsi="Arial" w:cs="Arial"/>
          <w:bCs/>
        </w:rPr>
        <w:t>e</w:t>
      </w:r>
      <w:r>
        <w:rPr>
          <w:rFonts w:ascii="Arial" w:hAnsi="Arial" w:cs="Arial"/>
          <w:bCs/>
        </w:rPr>
        <w:t xml:space="preserve">ganja in analiz tveganja prikazan v ocenah tveganja za posamezne nesreče, ob koncu določenega obdobja </w:t>
      </w:r>
      <w:r w:rsidR="00BA289A">
        <w:rPr>
          <w:rFonts w:ascii="Arial" w:hAnsi="Arial" w:cs="Arial"/>
          <w:bCs/>
        </w:rPr>
        <w:t>»</w:t>
      </w:r>
      <w:r>
        <w:rPr>
          <w:rFonts w:ascii="Arial" w:hAnsi="Arial" w:cs="Arial"/>
          <w:bCs/>
        </w:rPr>
        <w:t>smel</w:t>
      </w:r>
      <w:r w:rsidR="00BA289A">
        <w:rPr>
          <w:rFonts w:ascii="Arial" w:hAnsi="Arial" w:cs="Arial"/>
          <w:bCs/>
        </w:rPr>
        <w:t>«</w:t>
      </w:r>
      <w:r>
        <w:rPr>
          <w:rFonts w:ascii="Arial" w:hAnsi="Arial" w:cs="Arial"/>
          <w:bCs/>
        </w:rPr>
        <w:t xml:space="preserve"> ob ustreznem načrtovanju izbranih ukrepov za preventivo in pripravljenost povzročiti posledice </w:t>
      </w:r>
      <w:r w:rsidR="00BA289A">
        <w:rPr>
          <w:rFonts w:ascii="Arial" w:hAnsi="Arial" w:cs="Arial"/>
          <w:bCs/>
        </w:rPr>
        <w:t xml:space="preserve">oziroma </w:t>
      </w:r>
      <w:r>
        <w:rPr>
          <w:rFonts w:ascii="Arial" w:hAnsi="Arial" w:cs="Arial"/>
          <w:bCs/>
        </w:rPr>
        <w:t>vplive največ v višini sprejemljivega tveganja za obravnavano nesrečo in ne hujših. Podobno velja tudi za verjetnost nesreče, če se z ukrepi lahko vpliva na verjetnost njene pojavitve.</w:t>
      </w:r>
    </w:p>
    <w:p w:rsidR="00FF5226" w:rsidRPr="003B3780" w:rsidRDefault="00FF5226" w:rsidP="003B3780">
      <w:pPr>
        <w:spacing w:line="276" w:lineRule="auto"/>
        <w:ind w:right="-141"/>
        <w:jc w:val="both"/>
        <w:rPr>
          <w:rFonts w:ascii="Times New Roman" w:hAnsi="Times New Roman"/>
        </w:rPr>
      </w:pPr>
      <w:r w:rsidRPr="003B3780">
        <w:rPr>
          <w:rFonts w:ascii="Arial" w:hAnsi="Arial" w:cs="Arial"/>
          <w:lang w:eastAsia="x-none"/>
        </w:rPr>
        <w:t>V nekaterih ocenah zmožnosti obvladovanja tveganja za posamezne nesreče je bilo sprejem</w:t>
      </w:r>
      <w:r w:rsidR="00F846A9">
        <w:rPr>
          <w:rFonts w:ascii="Arial" w:hAnsi="Arial" w:cs="Arial"/>
          <w:lang w:eastAsia="x-none"/>
        </w:rPr>
        <w:t>ljivo tveganje</w:t>
      </w:r>
      <w:r w:rsidRPr="003B3780">
        <w:rPr>
          <w:rFonts w:ascii="Arial" w:hAnsi="Arial" w:cs="Arial"/>
          <w:lang w:eastAsia="x-none"/>
        </w:rPr>
        <w:t xml:space="preserve"> določeno bolj na splošno, so pa tudi primeri, ko se sprejemljivo tveganje za nesrečo ni znalo ali zaradi številnih nezanesljivih dejavnikov ni moglo določiti ali se je pokazalo, da je zaradi raz</w:t>
      </w:r>
      <w:r w:rsidR="00BA289A">
        <w:rPr>
          <w:rFonts w:ascii="Arial" w:hAnsi="Arial" w:cs="Arial"/>
          <w:lang w:eastAsia="x-none"/>
        </w:rPr>
        <w:t>lič</w:t>
      </w:r>
      <w:r w:rsidRPr="003B3780">
        <w:rPr>
          <w:rFonts w:ascii="Arial" w:hAnsi="Arial" w:cs="Arial"/>
          <w:lang w:eastAsia="x-none"/>
        </w:rPr>
        <w:t xml:space="preserve">nih vzrokov ugotavljanje sprejemljivega tveganja za nesrečo nepotrebno oziroma nepomembno. </w:t>
      </w:r>
      <w:r w:rsidR="00F60C73">
        <w:rPr>
          <w:rFonts w:ascii="Arial" w:hAnsi="Arial" w:cs="Arial"/>
          <w:lang w:eastAsia="x-none"/>
        </w:rPr>
        <w:t>V nekaterih</w:t>
      </w:r>
      <w:r w:rsidR="008B2FB0" w:rsidRPr="003B3780">
        <w:rPr>
          <w:rFonts w:ascii="Arial" w:hAnsi="Arial" w:cs="Arial"/>
          <w:lang w:eastAsia="x-none"/>
        </w:rPr>
        <w:t xml:space="preserve"> </w:t>
      </w:r>
      <w:r w:rsidRPr="003B3780">
        <w:rPr>
          <w:rFonts w:ascii="Arial" w:hAnsi="Arial" w:cs="Arial"/>
          <w:lang w:eastAsia="x-none"/>
        </w:rPr>
        <w:t>primeri</w:t>
      </w:r>
      <w:r w:rsidR="00F60C73">
        <w:rPr>
          <w:rFonts w:ascii="Arial" w:hAnsi="Arial" w:cs="Arial"/>
          <w:lang w:eastAsia="x-none"/>
        </w:rPr>
        <w:t>h</w:t>
      </w:r>
      <w:r w:rsidRPr="003B3780">
        <w:rPr>
          <w:rFonts w:ascii="Arial" w:hAnsi="Arial" w:cs="Arial"/>
          <w:lang w:eastAsia="x-none"/>
        </w:rPr>
        <w:t xml:space="preserve"> so nosilci lahko oblikovali sprejemljivo tveganje za nesrečo, ni pa bilo mogoče določiti roka, v katerem bi vplive in verjetnost lahko zmanjšali do vrednosti, oblikovanih v okviru sprejemljivega tveganja za nesrečo. </w:t>
      </w:r>
      <w:r w:rsidR="00BA289A">
        <w:rPr>
          <w:rFonts w:ascii="Arial" w:hAnsi="Arial" w:cs="Arial"/>
          <w:lang w:eastAsia="x-none"/>
        </w:rPr>
        <w:t>Le</w:t>
      </w:r>
      <w:r w:rsidR="00BA289A" w:rsidRPr="003B3780">
        <w:rPr>
          <w:rFonts w:ascii="Arial" w:hAnsi="Arial" w:cs="Arial"/>
          <w:lang w:eastAsia="x-none"/>
        </w:rPr>
        <w:t xml:space="preserve"> </w:t>
      </w:r>
      <w:r w:rsidRPr="003B3780">
        <w:rPr>
          <w:rFonts w:ascii="Arial" w:hAnsi="Arial" w:cs="Arial"/>
          <w:lang w:eastAsia="x-none"/>
        </w:rPr>
        <w:t xml:space="preserve">splošno </w:t>
      </w:r>
      <w:r w:rsidR="00ED7E3B">
        <w:rPr>
          <w:rFonts w:ascii="Arial" w:hAnsi="Arial" w:cs="Arial"/>
          <w:lang w:eastAsia="x-none"/>
        </w:rPr>
        <w:t xml:space="preserve">oblikovanje </w:t>
      </w:r>
      <w:r w:rsidRPr="003B3780">
        <w:rPr>
          <w:rFonts w:ascii="Arial" w:hAnsi="Arial" w:cs="Arial"/>
          <w:lang w:eastAsia="x-none"/>
        </w:rPr>
        <w:t xml:space="preserve">oziroma </w:t>
      </w:r>
      <w:r w:rsidR="00ED7E3B">
        <w:rPr>
          <w:rFonts w:ascii="Arial" w:hAnsi="Arial" w:cs="Arial"/>
          <w:lang w:eastAsia="x-none"/>
        </w:rPr>
        <w:t xml:space="preserve">celo </w:t>
      </w:r>
      <w:r w:rsidRPr="003B3780">
        <w:rPr>
          <w:rFonts w:ascii="Arial" w:hAnsi="Arial" w:cs="Arial"/>
          <w:lang w:eastAsia="x-none"/>
        </w:rPr>
        <w:t xml:space="preserve">neoblikovanje sprejemljivega tveganja za nesrečo še ne pomeni, da z </w:t>
      </w:r>
      <w:r w:rsidR="005A10C2">
        <w:rPr>
          <w:rFonts w:ascii="Arial" w:hAnsi="Arial" w:cs="Arial"/>
          <w:lang w:eastAsia="x-none"/>
        </w:rPr>
        <w:t>ustreznimi</w:t>
      </w:r>
      <w:r w:rsidR="005A10C2" w:rsidRPr="003B3780">
        <w:rPr>
          <w:rFonts w:ascii="Arial" w:hAnsi="Arial" w:cs="Arial"/>
          <w:lang w:eastAsia="x-none"/>
        </w:rPr>
        <w:t xml:space="preserve"> </w:t>
      </w:r>
      <w:r w:rsidRPr="003B3780">
        <w:rPr>
          <w:rFonts w:ascii="Arial" w:hAnsi="Arial" w:cs="Arial"/>
          <w:lang w:eastAsia="x-none"/>
        </w:rPr>
        <w:t>ukrepi za preventivo in pripravljenost vplivov in/ali verjetnosti teh nesreč ni mogoče zmanjševati.</w:t>
      </w:r>
    </w:p>
    <w:p w:rsidR="00FF5226" w:rsidRPr="003B3780" w:rsidRDefault="00FF5226" w:rsidP="00105EDB">
      <w:pPr>
        <w:tabs>
          <w:tab w:val="right" w:leader="dot" w:pos="9072"/>
        </w:tabs>
        <w:autoSpaceDE w:val="0"/>
        <w:autoSpaceDN w:val="0"/>
        <w:adjustRightInd w:val="0"/>
        <w:spacing w:line="276" w:lineRule="auto"/>
        <w:jc w:val="both"/>
        <w:rPr>
          <w:rFonts w:ascii="Arial" w:hAnsi="Arial" w:cs="Arial"/>
          <w:color w:val="000000"/>
        </w:rPr>
      </w:pPr>
      <w:r>
        <w:rPr>
          <w:rFonts w:ascii="Arial" w:hAnsi="Arial" w:cs="Arial"/>
          <w:color w:val="000000"/>
        </w:rPr>
        <w:lastRenderedPageBreak/>
        <w:t>Tako kot razvide je treba tudi vrednosti sprejemljivega tveganja za nesreče obdobno preveriti, jih ovrednotiti in jih</w:t>
      </w:r>
      <w:r w:rsidR="00E5565C">
        <w:rPr>
          <w:rFonts w:ascii="Arial" w:hAnsi="Arial" w:cs="Arial"/>
          <w:color w:val="000000"/>
        </w:rPr>
        <w:t>, če je</w:t>
      </w:r>
      <w:r w:rsidR="00105EDB">
        <w:rPr>
          <w:rFonts w:ascii="Arial" w:hAnsi="Arial" w:cs="Arial"/>
          <w:color w:val="000000"/>
        </w:rPr>
        <w:t xml:space="preserve"> treb</w:t>
      </w:r>
      <w:r w:rsidR="00E5565C">
        <w:rPr>
          <w:rFonts w:ascii="Arial" w:hAnsi="Arial" w:cs="Arial"/>
          <w:color w:val="000000"/>
        </w:rPr>
        <w:t>a,</w:t>
      </w:r>
      <w:r w:rsidR="00105EDB">
        <w:rPr>
          <w:rFonts w:ascii="Arial" w:hAnsi="Arial" w:cs="Arial"/>
          <w:color w:val="000000"/>
        </w:rPr>
        <w:t xml:space="preserve"> na novo oblikovati.</w:t>
      </w:r>
    </w:p>
    <w:p w:rsidR="006E0EC3" w:rsidRDefault="006E0EC3" w:rsidP="006E0EC3">
      <w:pPr>
        <w:spacing w:line="276" w:lineRule="auto"/>
        <w:jc w:val="both"/>
        <w:rPr>
          <w:rFonts w:ascii="Arial" w:hAnsi="Arial" w:cs="Arial"/>
        </w:rPr>
      </w:pPr>
    </w:p>
    <w:p w:rsidR="009E32F3" w:rsidRPr="000B7673" w:rsidRDefault="009E32F3" w:rsidP="00420383">
      <w:pPr>
        <w:pStyle w:val="Naslov10"/>
        <w:rPr>
          <w:sz w:val="28"/>
          <w:szCs w:val="20"/>
        </w:rPr>
      </w:pPr>
      <w:r w:rsidRPr="00BB2807">
        <w:t>3.4 Ocenjevanje upravnih, tehničnih in finančnih</w:t>
      </w:r>
      <w:r w:rsidRPr="00BB2807">
        <w:rPr>
          <w:szCs w:val="20"/>
        </w:rPr>
        <w:t xml:space="preserve"> </w:t>
      </w:r>
      <w:r w:rsidRPr="00BB2807">
        <w:t xml:space="preserve">zmožnosti obvladovanja tveganja za posamezne nesreče </w:t>
      </w:r>
      <w:r>
        <w:t>pri</w:t>
      </w:r>
      <w:r w:rsidRPr="00BB2807">
        <w:t xml:space="preserve"> ocen</w:t>
      </w:r>
      <w:r>
        <w:t>i</w:t>
      </w:r>
      <w:r w:rsidRPr="00BB2807">
        <w:t xml:space="preserve"> tveganja za posamezno nesrečo, načrtovanj</w:t>
      </w:r>
      <w:r>
        <w:t>u</w:t>
      </w:r>
      <w:r w:rsidRPr="00BB2807">
        <w:t xml:space="preserve"> ukrepov za preventivo in pripravljenost ter izvajanj</w:t>
      </w:r>
      <w:r>
        <w:t>u</w:t>
      </w:r>
      <w:r w:rsidRPr="00BB2807">
        <w:t xml:space="preserve"> ukrepov za preventivo in pripravljenost</w:t>
      </w:r>
    </w:p>
    <w:p w:rsidR="009E32F3" w:rsidRPr="000B7673" w:rsidRDefault="009E32F3" w:rsidP="009E32F3">
      <w:pPr>
        <w:spacing w:line="276" w:lineRule="auto"/>
        <w:jc w:val="both"/>
        <w:rPr>
          <w:rFonts w:ascii="Arial" w:hAnsi="Arial" w:cs="Arial"/>
          <w:lang w:eastAsia="x-none"/>
        </w:rPr>
      </w:pPr>
      <w:r w:rsidRPr="002F1D1E">
        <w:rPr>
          <w:rFonts w:ascii="Arial" w:hAnsi="Arial" w:cs="Arial"/>
        </w:rPr>
        <w:t>Tretj</w:t>
      </w:r>
      <w:r w:rsidRPr="00BB2807">
        <w:rPr>
          <w:rFonts w:ascii="Arial" w:hAnsi="Arial" w:cs="Arial"/>
        </w:rPr>
        <w:t>e</w:t>
      </w:r>
      <w:r w:rsidRPr="002F1D1E">
        <w:rPr>
          <w:rFonts w:ascii="Arial" w:hAnsi="Arial" w:cs="Arial"/>
        </w:rPr>
        <w:t xml:space="preserve"> poglavje ocen zmožnosti obvladovanja tveganja za posamezne nesreče predstavlja njihov najobsežnejši in najpomembnejši del. V tem delu so nosilci in sodelujoči organi odgovarjali na 51 vprašanj, odgovori nanje pa opredeljujejo stanje zmožnosti obvladovanja tveganja za obravnavane nesreče z upravnega, tehničnega in finančnega vidika ocenjevanja tveganja, načrtovanja ukrepov za preventivo in pripravljenost ter izvajanja ukrepov za preventivo in pripravljenost.</w:t>
      </w:r>
    </w:p>
    <w:p w:rsidR="00BE2659" w:rsidRPr="008D6ABE" w:rsidRDefault="00BE2659" w:rsidP="00BE2659">
      <w:pPr>
        <w:spacing w:before="100" w:beforeAutospacing="1" w:after="100" w:afterAutospacing="1" w:line="276" w:lineRule="auto"/>
        <w:jc w:val="both"/>
        <w:rPr>
          <w:rFonts w:ascii="Arial" w:hAnsi="Arial" w:cs="Arial"/>
        </w:rPr>
      </w:pPr>
      <w:r w:rsidRPr="003C166D">
        <w:rPr>
          <w:rFonts w:ascii="Arial" w:hAnsi="Arial" w:cs="Arial"/>
        </w:rPr>
        <w:t>Vprašanja, predstavljena v Preglednici 5, so večinoma prevzeta iz Smernic Evropske komisije za ocenjevanje zmožnosti obvladovanja tveganj za nesreče, ki jih je sprejela avgusta 2015. S spremembami Sklepa o mehanizmu</w:t>
      </w:r>
      <w:r w:rsidRPr="000B7673">
        <w:rPr>
          <w:rFonts w:ascii="Arial" w:hAnsi="Arial" w:cs="Arial"/>
        </w:rPr>
        <w:t xml:space="preserve"> Unije na področju civilne zaščite iz leta </w:t>
      </w:r>
      <w:r w:rsidRPr="00BE2659">
        <w:rPr>
          <w:rFonts w:ascii="Arial" w:hAnsi="Arial" w:cs="Arial"/>
        </w:rPr>
        <w:t xml:space="preserve">2019 in z uveljavitvijo Smernic za poročanje o obvladovanju tveganj nesreč je Evropska komisija </w:t>
      </w:r>
      <w:r w:rsidRPr="000B7673">
        <w:rPr>
          <w:rFonts w:ascii="Arial" w:hAnsi="Arial" w:cs="Arial"/>
        </w:rPr>
        <w:t xml:space="preserve">te smernice ukinila, hkrati pa </w:t>
      </w:r>
      <w:r>
        <w:rPr>
          <w:rFonts w:ascii="Arial" w:hAnsi="Arial" w:cs="Arial"/>
        </w:rPr>
        <w:t xml:space="preserve">so </w:t>
      </w:r>
      <w:r w:rsidRPr="000B7673">
        <w:rPr>
          <w:rFonts w:ascii="Arial" w:hAnsi="Arial" w:cs="Arial"/>
        </w:rPr>
        <w:t>države članice ohrani</w:t>
      </w:r>
      <w:r>
        <w:rPr>
          <w:rFonts w:ascii="Arial" w:hAnsi="Arial" w:cs="Arial"/>
        </w:rPr>
        <w:t>le</w:t>
      </w:r>
      <w:r w:rsidRPr="000B7673">
        <w:rPr>
          <w:rFonts w:ascii="Arial" w:hAnsi="Arial" w:cs="Arial"/>
        </w:rPr>
        <w:t xml:space="preserve"> obveznost za pripravo ocen zmožnosti obvladovanja tveganj za nesreče</w:t>
      </w:r>
      <w:r w:rsidRPr="008D6ABE">
        <w:rPr>
          <w:rFonts w:ascii="Arial" w:hAnsi="Arial" w:cs="Arial"/>
        </w:rPr>
        <w:t>. Enako velja tudi za vsebino teh ocen, ki jo opredeljuje Sklep o mehanizmu Unije na področju civilne zaščite.</w:t>
      </w:r>
    </w:p>
    <w:p w:rsidR="005E1D18" w:rsidRDefault="009E32F3" w:rsidP="00564DB2">
      <w:pPr>
        <w:spacing w:before="100" w:beforeAutospacing="1" w:after="100" w:afterAutospacing="1" w:line="276" w:lineRule="auto"/>
        <w:jc w:val="both"/>
        <w:rPr>
          <w:rFonts w:ascii="Arial" w:hAnsi="Arial" w:cs="Arial"/>
        </w:rPr>
      </w:pPr>
      <w:r w:rsidRPr="00C768C9">
        <w:rPr>
          <w:rFonts w:ascii="Arial" w:hAnsi="Arial" w:cs="Arial"/>
        </w:rPr>
        <w:t>Glede na to, da je ocenjevanje, ki je v Republiki Sloveniji</w:t>
      </w:r>
      <w:r w:rsidRPr="00753851">
        <w:rPr>
          <w:rFonts w:ascii="Arial" w:hAnsi="Arial" w:cs="Arial"/>
        </w:rPr>
        <w:t xml:space="preserve"> do</w:t>
      </w:r>
      <w:r w:rsidRPr="0091762D">
        <w:rPr>
          <w:rFonts w:ascii="Arial" w:hAnsi="Arial" w:cs="Arial"/>
        </w:rPr>
        <w:t xml:space="preserve"> zdaj temeljilo na teh smernicah, dalo </w:t>
      </w:r>
      <w:r w:rsidRPr="00BB2807">
        <w:rPr>
          <w:rFonts w:ascii="Arial" w:hAnsi="Arial" w:cs="Arial"/>
        </w:rPr>
        <w:t xml:space="preserve">dobre </w:t>
      </w:r>
      <w:r w:rsidRPr="00C768C9">
        <w:rPr>
          <w:rFonts w:ascii="Arial" w:hAnsi="Arial" w:cs="Arial"/>
        </w:rPr>
        <w:t>rezultate</w:t>
      </w:r>
      <w:r w:rsidRPr="00753851">
        <w:rPr>
          <w:rFonts w:ascii="Arial" w:hAnsi="Arial" w:cs="Arial"/>
        </w:rPr>
        <w:t>,</w:t>
      </w:r>
      <w:r w:rsidRPr="008D6ABE">
        <w:rPr>
          <w:rFonts w:ascii="Arial" w:hAnsi="Arial" w:cs="Arial"/>
        </w:rPr>
        <w:t xml:space="preserve"> hkrati pa </w:t>
      </w:r>
      <w:r w:rsidRPr="000B7673">
        <w:rPr>
          <w:rFonts w:ascii="Arial" w:hAnsi="Arial" w:cs="Arial"/>
        </w:rPr>
        <w:t>pokazalo tudi na pomanjkljivosti</w:t>
      </w:r>
      <w:r>
        <w:rPr>
          <w:rFonts w:ascii="Arial" w:hAnsi="Arial" w:cs="Arial"/>
        </w:rPr>
        <w:t>,</w:t>
      </w:r>
      <w:r w:rsidRPr="000B7673">
        <w:rPr>
          <w:rFonts w:ascii="Arial" w:hAnsi="Arial" w:cs="Arial"/>
        </w:rPr>
        <w:t xml:space="preserve"> ter tudi zaradi zagotavljanja medsebojne primerljivosti podatkov in ugotovitev v vseh dozdajšnjih ocenah zmožnosti obvladovanja tveganja</w:t>
      </w:r>
      <w:r>
        <w:rPr>
          <w:rFonts w:ascii="Arial" w:hAnsi="Arial" w:cs="Arial"/>
        </w:rPr>
        <w:t xml:space="preserve">, </w:t>
      </w:r>
      <w:r w:rsidRPr="008D6ABE">
        <w:rPr>
          <w:rFonts w:ascii="Arial" w:hAnsi="Arial" w:cs="Arial"/>
        </w:rPr>
        <w:t xml:space="preserve">ki </w:t>
      </w:r>
      <w:r>
        <w:rPr>
          <w:rFonts w:ascii="Arial" w:hAnsi="Arial" w:cs="Arial"/>
        </w:rPr>
        <w:t xml:space="preserve">jo </w:t>
      </w:r>
      <w:r w:rsidRPr="008D6ABE">
        <w:rPr>
          <w:rFonts w:ascii="Arial" w:hAnsi="Arial" w:cs="Arial"/>
        </w:rPr>
        <w:t xml:space="preserve">zagotavlja tudi pri nas </w:t>
      </w:r>
      <w:r>
        <w:rPr>
          <w:rFonts w:ascii="Arial" w:hAnsi="Arial" w:cs="Arial"/>
        </w:rPr>
        <w:t>dopolnjen</w:t>
      </w:r>
      <w:r w:rsidRPr="008D6ABE">
        <w:rPr>
          <w:rFonts w:ascii="Arial" w:hAnsi="Arial" w:cs="Arial"/>
        </w:rPr>
        <w:t xml:space="preserve"> številčni sistem ocenjevanja zmožnosti obvladovanja tveganja za posamezne nesreče, </w:t>
      </w:r>
      <w:r>
        <w:rPr>
          <w:rFonts w:ascii="Arial" w:hAnsi="Arial" w:cs="Arial"/>
        </w:rPr>
        <w:t xml:space="preserve">se </w:t>
      </w:r>
      <w:r w:rsidRPr="008D6ABE">
        <w:rPr>
          <w:rFonts w:ascii="Arial" w:hAnsi="Arial" w:cs="Arial"/>
        </w:rPr>
        <w:t>te</w:t>
      </w:r>
      <w:r w:rsidRPr="000B7673">
        <w:rPr>
          <w:rFonts w:ascii="Arial" w:hAnsi="Arial" w:cs="Arial"/>
        </w:rPr>
        <w:t xml:space="preserve"> smernice v Republiki Sloveniji še vedno uporab</w:t>
      </w:r>
      <w:r>
        <w:rPr>
          <w:rFonts w:ascii="Arial" w:hAnsi="Arial" w:cs="Arial"/>
        </w:rPr>
        <w:t>ljajo</w:t>
      </w:r>
      <w:r w:rsidRPr="000B7673">
        <w:rPr>
          <w:rFonts w:ascii="Arial" w:hAnsi="Arial" w:cs="Arial"/>
        </w:rPr>
        <w:t>.</w:t>
      </w:r>
    </w:p>
    <w:p w:rsidR="00564DB2" w:rsidRDefault="00564DB2" w:rsidP="00564DB2">
      <w:pPr>
        <w:spacing w:before="100" w:beforeAutospacing="1" w:after="100" w:afterAutospacing="1" w:line="276" w:lineRule="auto"/>
        <w:jc w:val="both"/>
        <w:rPr>
          <w:rFonts w:ascii="Arial" w:hAnsi="Arial" w:cs="Arial"/>
        </w:rPr>
      </w:pPr>
    </w:p>
    <w:p w:rsidR="009E32F3" w:rsidRPr="000B7673" w:rsidRDefault="009E32F3" w:rsidP="009E32F3">
      <w:pPr>
        <w:jc w:val="both"/>
        <w:rPr>
          <w:rFonts w:ascii="Arial" w:hAnsi="Arial" w:cs="Arial"/>
        </w:rPr>
      </w:pPr>
      <w:r w:rsidRPr="000B7673">
        <w:rPr>
          <w:rFonts w:ascii="Arial" w:hAnsi="Arial" w:cs="Arial"/>
        </w:rPr>
        <w:t>Preglednica 5: Pregled vprašanj iz Smernic Evropske komisije za ocenjevanje zmožnosti obvladovanja tveganj za nesreče</w:t>
      </w:r>
    </w:p>
    <w:tbl>
      <w:tblPr>
        <w:tblStyle w:val="Tabelamrea10"/>
        <w:tblW w:w="9288" w:type="dxa"/>
        <w:tblLayout w:type="fixed"/>
        <w:tblLook w:val="04A0" w:firstRow="1" w:lastRow="0" w:firstColumn="1" w:lastColumn="0" w:noHBand="0" w:noVBand="1"/>
        <w:tblCaption w:val="Vprašanja iz Smernic Evropske komisije"/>
        <w:tblDescription w:val="V prvem stolpcu je navedena zaporedna številka vprašanja, v drugem stolpcu pa vprašanje. V tretjem stolpcu so prazna polja, kamor se vpiše oceno ravni od 1 do 4, v prazna polja četrtega stolpca pa dodatno utemeljitev za izbiro ravni."/>
      </w:tblPr>
      <w:tblGrid>
        <w:gridCol w:w="675"/>
        <w:gridCol w:w="3828"/>
        <w:gridCol w:w="1134"/>
        <w:gridCol w:w="3651"/>
      </w:tblGrid>
      <w:tr w:rsidR="00742867" w:rsidRPr="00CA3477" w:rsidTr="00742867">
        <w:trPr>
          <w:tblHeader/>
        </w:trPr>
        <w:tc>
          <w:tcPr>
            <w:tcW w:w="675" w:type="dxa"/>
            <w:tcBorders>
              <w:top w:val="single" w:sz="4" w:space="0" w:color="auto"/>
              <w:left w:val="single" w:sz="4" w:space="0" w:color="auto"/>
              <w:bottom w:val="single" w:sz="4" w:space="0" w:color="auto"/>
              <w:right w:val="single" w:sz="4" w:space="0" w:color="auto"/>
            </w:tcBorders>
          </w:tcPr>
          <w:p w:rsidR="00742867" w:rsidRPr="00CA3477" w:rsidRDefault="00742867" w:rsidP="00A8549D">
            <w:pPr>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tcPr>
          <w:p w:rsidR="00742867" w:rsidRPr="00CA3477" w:rsidRDefault="00742867" w:rsidP="00A8549D">
            <w:pPr>
              <w:spacing w:before="100" w:beforeAutospacing="1"/>
              <w:jc w:val="both"/>
              <w:rPr>
                <w:rFonts w:ascii="Arial" w:hAnsi="Arial" w:cs="Arial"/>
                <w:b/>
              </w:rPr>
            </w:pPr>
            <w:r w:rsidRPr="00CA3477">
              <w:rPr>
                <w:rFonts w:ascii="Arial" w:hAnsi="Arial" w:cs="Arial"/>
                <w:b/>
                <w:sz w:val="22"/>
                <w:szCs w:val="22"/>
              </w:rPr>
              <w:t>NESREČA: ___</w:t>
            </w:r>
            <w:r>
              <w:rPr>
                <w:rFonts w:ascii="Arial" w:hAnsi="Arial" w:cs="Arial"/>
                <w:b/>
                <w:sz w:val="22"/>
                <w:szCs w:val="22"/>
              </w:rPr>
              <w:t>________________</w:t>
            </w:r>
          </w:p>
        </w:tc>
        <w:tc>
          <w:tcPr>
            <w:tcW w:w="1134" w:type="dxa"/>
            <w:tcBorders>
              <w:top w:val="single" w:sz="4" w:space="0" w:color="auto"/>
              <w:left w:val="single" w:sz="4" w:space="0" w:color="auto"/>
              <w:bottom w:val="single" w:sz="4" w:space="0" w:color="auto"/>
              <w:right w:val="single" w:sz="4" w:space="0" w:color="auto"/>
            </w:tcBorders>
          </w:tcPr>
          <w:p w:rsidR="00742867" w:rsidRPr="00CA3477" w:rsidRDefault="00742867" w:rsidP="00A8549D">
            <w:pPr>
              <w:jc w:val="center"/>
              <w:rPr>
                <w:rFonts w:ascii="Arial" w:hAnsi="Arial" w:cs="Arial"/>
                <w:b/>
              </w:rPr>
            </w:pPr>
          </w:p>
        </w:tc>
        <w:tc>
          <w:tcPr>
            <w:tcW w:w="3651" w:type="dxa"/>
            <w:tcBorders>
              <w:top w:val="single" w:sz="4" w:space="0" w:color="auto"/>
              <w:left w:val="single" w:sz="4" w:space="0" w:color="auto"/>
              <w:bottom w:val="single" w:sz="4" w:space="0" w:color="auto"/>
              <w:right w:val="single" w:sz="4" w:space="0" w:color="auto"/>
            </w:tcBorders>
          </w:tcPr>
          <w:p w:rsidR="00742867" w:rsidRPr="00CA3477" w:rsidRDefault="00742867" w:rsidP="00A8549D">
            <w:pPr>
              <w:spacing w:before="100" w:beforeAutospacing="1"/>
              <w:jc w:val="center"/>
              <w:rPr>
                <w:rFonts w:ascii="Arial" w:hAnsi="Arial" w:cs="Arial"/>
                <w:b/>
              </w:rPr>
            </w:pPr>
          </w:p>
        </w:tc>
      </w:tr>
      <w:tr w:rsidR="009E32F3" w:rsidRPr="00CA3477" w:rsidTr="00742867">
        <w:trPr>
          <w:tblHeader/>
        </w:trPr>
        <w:tc>
          <w:tcPr>
            <w:tcW w:w="675"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jc w:val="center"/>
              <w:rPr>
                <w:rFonts w:ascii="Arial" w:hAnsi="Arial" w:cs="Arial"/>
                <w:b/>
                <w:sz w:val="22"/>
                <w:szCs w:val="22"/>
              </w:rPr>
            </w:pPr>
            <w:r w:rsidRPr="00CA3477">
              <w:rPr>
                <w:rFonts w:ascii="Arial" w:hAnsi="Arial" w:cs="Arial"/>
                <w:b/>
                <w:sz w:val="22"/>
                <w:szCs w:val="22"/>
              </w:rPr>
              <w:t>Zap.</w:t>
            </w:r>
          </w:p>
          <w:p w:rsidR="009E32F3" w:rsidRPr="00CA3477" w:rsidRDefault="009E32F3" w:rsidP="00A8549D">
            <w:pPr>
              <w:jc w:val="center"/>
              <w:rPr>
                <w:rFonts w:ascii="Arial" w:hAnsi="Arial" w:cs="Arial"/>
                <w:b/>
                <w:sz w:val="22"/>
                <w:szCs w:val="22"/>
              </w:rPr>
            </w:pPr>
            <w:r w:rsidRPr="00CA3477">
              <w:rPr>
                <w:rFonts w:ascii="Arial" w:hAnsi="Arial" w:cs="Arial"/>
                <w:b/>
                <w:sz w:val="22"/>
                <w:szCs w:val="22"/>
              </w:rPr>
              <w:t>št.</w:t>
            </w: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jc w:val="both"/>
              <w:rPr>
                <w:rFonts w:ascii="Arial" w:hAnsi="Arial" w:cs="Arial"/>
                <w:b/>
                <w:sz w:val="22"/>
                <w:szCs w:val="22"/>
              </w:rPr>
            </w:pPr>
            <w:r w:rsidRPr="00CA3477">
              <w:rPr>
                <w:rFonts w:ascii="Arial" w:hAnsi="Arial" w:cs="Arial"/>
                <w:b/>
                <w:sz w:val="22"/>
                <w:szCs w:val="22"/>
              </w:rPr>
              <w:t>Vprašanja in področja</w:t>
            </w:r>
          </w:p>
        </w:tc>
        <w:tc>
          <w:tcPr>
            <w:tcW w:w="1134"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jc w:val="center"/>
              <w:rPr>
                <w:rFonts w:ascii="Arial" w:hAnsi="Arial" w:cs="Arial"/>
                <w:b/>
                <w:sz w:val="22"/>
                <w:szCs w:val="22"/>
              </w:rPr>
            </w:pPr>
            <w:r w:rsidRPr="00CA3477">
              <w:rPr>
                <w:rFonts w:ascii="Arial" w:hAnsi="Arial" w:cs="Arial"/>
                <w:b/>
                <w:sz w:val="22"/>
                <w:szCs w:val="22"/>
              </w:rPr>
              <w:t xml:space="preserve">Ocena </w:t>
            </w:r>
          </w:p>
          <w:p w:rsidR="009E32F3" w:rsidRPr="00CA3477" w:rsidRDefault="009E32F3" w:rsidP="00A8549D">
            <w:pPr>
              <w:jc w:val="center"/>
              <w:rPr>
                <w:rFonts w:ascii="Arial" w:hAnsi="Arial" w:cs="Arial"/>
                <w:b/>
                <w:sz w:val="22"/>
                <w:szCs w:val="22"/>
              </w:rPr>
            </w:pPr>
            <w:r w:rsidRPr="00CA3477">
              <w:rPr>
                <w:rFonts w:ascii="Arial" w:hAnsi="Arial" w:cs="Arial"/>
                <w:b/>
                <w:sz w:val="22"/>
                <w:szCs w:val="22"/>
              </w:rPr>
              <w:t xml:space="preserve">ravni </w:t>
            </w:r>
          </w:p>
          <w:p w:rsidR="009E32F3" w:rsidRPr="00CA3477" w:rsidRDefault="009E32F3" w:rsidP="00A8549D">
            <w:pPr>
              <w:jc w:val="center"/>
              <w:rPr>
                <w:rFonts w:ascii="Arial" w:hAnsi="Arial" w:cs="Arial"/>
                <w:b/>
                <w:sz w:val="22"/>
                <w:szCs w:val="22"/>
              </w:rPr>
            </w:pPr>
            <w:r w:rsidRPr="00CA3477">
              <w:rPr>
                <w:rFonts w:ascii="Arial" w:hAnsi="Arial" w:cs="Arial"/>
                <w:b/>
                <w:sz w:val="22"/>
                <w:szCs w:val="22"/>
              </w:rPr>
              <w:t xml:space="preserve">(n. r., 1, </w:t>
            </w:r>
          </w:p>
          <w:p w:rsidR="009E32F3" w:rsidRPr="00CA3477" w:rsidRDefault="009E32F3" w:rsidP="00A8549D">
            <w:pPr>
              <w:jc w:val="center"/>
              <w:rPr>
                <w:rFonts w:ascii="Arial" w:hAnsi="Arial" w:cs="Arial"/>
                <w:b/>
                <w:sz w:val="22"/>
                <w:szCs w:val="22"/>
              </w:rPr>
            </w:pPr>
            <w:r w:rsidRPr="00CA3477">
              <w:rPr>
                <w:rFonts w:ascii="Arial" w:hAnsi="Arial" w:cs="Arial"/>
                <w:b/>
                <w:sz w:val="22"/>
                <w:szCs w:val="22"/>
              </w:rPr>
              <w:t>2, 3, 4)</w:t>
            </w:r>
          </w:p>
        </w:tc>
        <w:tc>
          <w:tcPr>
            <w:tcW w:w="3651"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jc w:val="center"/>
              <w:rPr>
                <w:rFonts w:ascii="Arial" w:hAnsi="Arial" w:cs="Arial"/>
                <w:b/>
                <w:sz w:val="22"/>
                <w:szCs w:val="22"/>
              </w:rPr>
            </w:pPr>
            <w:r w:rsidRPr="00CA3477">
              <w:rPr>
                <w:rFonts w:ascii="Arial" w:hAnsi="Arial" w:cs="Arial"/>
                <w:b/>
                <w:sz w:val="22"/>
                <w:szCs w:val="22"/>
              </w:rPr>
              <w:t>Opombe (dodatna utemeljitev za izbiro ravni)</w:t>
            </w: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76923C"/>
          </w:tcPr>
          <w:p w:rsidR="009E32F3" w:rsidRPr="007563E0" w:rsidRDefault="009E32F3" w:rsidP="00674D71">
            <w:pPr>
              <w:numPr>
                <w:ilvl w:val="0"/>
                <w:numId w:val="47"/>
              </w:numPr>
              <w:spacing w:before="100" w:beforeAutospacing="1" w:after="100" w:afterAutospacing="1"/>
              <w:jc w:val="center"/>
              <w:rPr>
                <w:rFonts w:ascii="Arial" w:hAnsi="Arial" w:cs="Arial"/>
                <w:b/>
                <w:color w:val="FFFFFF" w:themeColor="background1"/>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rsidR="009E32F3" w:rsidRPr="007563E0" w:rsidRDefault="009E32F3" w:rsidP="00A8549D">
            <w:pPr>
              <w:spacing w:before="100" w:beforeAutospacing="1" w:after="100" w:afterAutospacing="1"/>
              <w:rPr>
                <w:rFonts w:ascii="Arial" w:hAnsi="Arial" w:cs="Arial"/>
                <w:b/>
                <w:color w:val="FFFFFF" w:themeColor="background1"/>
                <w:sz w:val="22"/>
                <w:szCs w:val="22"/>
              </w:rPr>
            </w:pPr>
            <w:r w:rsidRPr="007563E0">
              <w:rPr>
                <w:rFonts w:ascii="Arial" w:hAnsi="Arial" w:cs="Arial"/>
                <w:b/>
                <w:color w:val="FFFFFF" w:themeColor="background1"/>
                <w:sz w:val="22"/>
                <w:szCs w:val="22"/>
              </w:rPr>
              <w:t>OCENA TVEGANJA ZA OBRAVNAVANO NESREČO</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UPRAVNE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3.1.1 Okvir</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 Ali je ocena tveganja za posamezno nesrečo umeščena v splošni okvir?</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3.1.2 Koordinacija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 Ali so subjektom, ki sodelujejo pri pripravi ocene tveganja za posamezno nesrečo, dodeljene jasno opredeljene odgovornosti in vloge oz. naloge?</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 Ali so odgovornosti za oceno tveganja za posamezno nesrečo dodeljene subjektom, ki so za to najbolj pristojni?</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 Ali je bila v oceno tveganja za posamezno nesrečo vključena medsektorska razsežnost tveganja?</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3.1.2</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3.1.3 Strokovno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5: Ali se porazdelitev odgovornosti za oceno tveganja za posamezno nesrečo redno pregleduje?</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6: Ali so strokovnjaki, ki so pristojni za oceno tveganja za posamezno nesrečo, ustrezno obveščeni in usposobljeni ter imajo ustrezne izkušnje pri pripravi ocen tveganj za nesreče?</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3.1.4 Drugi deležniki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7: Ali so v postopek ocenjevanja tveganja za posamezno nesrečo vključeni relevantni deležniki (sodelujoči organi, drugi sodelujoči)?</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3.1.5 Obveščanje in komuniciranje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8: Ali so na voljo potrebne upravne zmožnosti za obveščanje javnosti o rezultatih ocene tveganja za posamezno nesrečo?</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9: Ali so na voljo potrebne upravne zmožnosti za interno obveščanje o rezultatih ocene tveganja za posamezno nesrečo, vključno s scenariji tveganja, pridobljenimi spoznanji ipd.?</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10: Ali so rezultati ocen tveganja za posamezno nesrečo vključeni v strategijo obveščanja o tveganjih?</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UPRAVNIH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TEHNIČNE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3.1.6 Metodologija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11: Ali je metodologijo za ocene tveganja za posamezne nesreče razvil subjekt na nacionalni ali podnacionalni ravni? Ali je ta metodologija določena ali objavljena? Kateri so njeni najpomembnejši elementi?</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12: Ali je bila v oceno tveganja za posamezno nesrečo vključena čezmejna razsežnost?</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13: Ali je v oceno tveganja za posamezno nesrečo vključena (kritična) infrastruktura?</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3.1.7 Informacijska in komunikacijska tehnologija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14: Ali je za pripravo ocene tveganja za posamezno nesrečo na voljo ustrezna infrastruktura IKT?</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15: Ali so za pripravo ocene tveganja za posamezno nesrečo na voljo ustrezne informacije in podatki (tudi  zgodovinski podatki)?</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TEHNIČNIH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FINANČNE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3.1.8 Financiranje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16: Ali so na voljo ustrezne finančne zmožnosti za dejavnosti, povezane s pripravo in posodobitvami ocene tveganja za posamezno nesrečo?</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3.1.8</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FINANČNIH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76923C"/>
          </w:tcPr>
          <w:p w:rsidR="009E32F3" w:rsidRPr="007563E0" w:rsidRDefault="009E32F3" w:rsidP="00674D71">
            <w:pPr>
              <w:numPr>
                <w:ilvl w:val="0"/>
                <w:numId w:val="47"/>
              </w:numPr>
              <w:spacing w:before="100" w:beforeAutospacing="1" w:after="100" w:afterAutospacing="1"/>
              <w:jc w:val="center"/>
              <w:rPr>
                <w:rFonts w:ascii="Arial" w:hAnsi="Arial" w:cs="Arial"/>
                <w:b/>
                <w:color w:val="FFFFFF" w:themeColor="background1"/>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rsidR="009E32F3" w:rsidRPr="007563E0" w:rsidRDefault="009E32F3" w:rsidP="00A8549D">
            <w:pPr>
              <w:spacing w:before="100" w:beforeAutospacing="1" w:after="100" w:afterAutospacing="1"/>
              <w:jc w:val="right"/>
              <w:rPr>
                <w:rFonts w:ascii="Arial" w:hAnsi="Arial" w:cs="Arial"/>
                <w:b/>
                <w:color w:val="FFFFFF" w:themeColor="background1"/>
                <w:sz w:val="22"/>
                <w:szCs w:val="22"/>
              </w:rPr>
            </w:pPr>
            <w:r w:rsidRPr="007563E0">
              <w:rPr>
                <w:rFonts w:ascii="Arial" w:hAnsi="Arial" w:cs="Arial"/>
                <w:b/>
                <w:color w:val="FFFFFF" w:themeColor="background1"/>
                <w:sz w:val="22"/>
                <w:szCs w:val="22"/>
              </w:rPr>
              <w:t>OCENA ZMOŽNOSTI ZA OCENO TVEGANJA ZA OBRAVNAVANO NESREČO</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76923C"/>
          </w:tcPr>
          <w:p w:rsidR="009E32F3" w:rsidRPr="007563E0" w:rsidRDefault="009E32F3" w:rsidP="00674D71">
            <w:pPr>
              <w:numPr>
                <w:ilvl w:val="0"/>
                <w:numId w:val="47"/>
              </w:numPr>
              <w:spacing w:before="100" w:beforeAutospacing="1" w:after="100" w:afterAutospacing="1"/>
              <w:jc w:val="center"/>
              <w:rPr>
                <w:rFonts w:ascii="Arial" w:hAnsi="Arial" w:cs="Arial"/>
                <w:b/>
                <w:color w:val="FFFFFF" w:themeColor="background1"/>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rsidR="009E32F3" w:rsidRPr="007563E0" w:rsidRDefault="009E32F3" w:rsidP="00A8549D">
            <w:pPr>
              <w:spacing w:before="100" w:beforeAutospacing="1" w:after="100" w:afterAutospacing="1"/>
              <w:rPr>
                <w:rFonts w:ascii="Arial" w:hAnsi="Arial" w:cs="Arial"/>
                <w:b/>
                <w:color w:val="FFFFFF" w:themeColor="background1"/>
                <w:sz w:val="22"/>
                <w:szCs w:val="22"/>
              </w:rPr>
            </w:pPr>
            <w:r w:rsidRPr="007563E0">
              <w:rPr>
                <w:rFonts w:ascii="Arial" w:hAnsi="Arial" w:cs="Arial"/>
                <w:b/>
                <w:color w:val="FFFFFF" w:themeColor="background1"/>
                <w:sz w:val="22"/>
                <w:szCs w:val="22"/>
              </w:rPr>
              <w:t>NAČRTOVANJE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UPRAVNE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3.2.1 Koordinacija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17: Ali so subjektom, ki sodelujejo pri načrtovanju ukrepov za preventivo in pripravljenost, dodeljene jasno opredeljene odgovornosti in vloge oz. naloge?</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18: Ali so odgovornosti za načrtovanje ukrepov za preventivo in pripravljenost, ki se nanašajo na posamezno tveganje za nesrečo, jasno dodeljene in ali se redno preverjajo?</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3.2.2 Strokovno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19: Ali je za načrtovanje ukrepov za preventivo in pripravljenost na podlagi rezultatov ocene tveganja za posamezno nesrečo na voljo dovolj strokovnjakov?</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Vprašanje 20: Ali je na voljo učinkovito usposabljanje za strokovnjake na različnih ravneh, ki </w:t>
            </w:r>
            <w:r w:rsidRPr="00CA3477">
              <w:rPr>
                <w:rFonts w:ascii="Arial" w:hAnsi="Arial" w:cs="Arial"/>
                <w:sz w:val="22"/>
                <w:szCs w:val="22"/>
              </w:rPr>
              <w:lastRenderedPageBreak/>
              <w:t>so odgovorni za načrtovanje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21: Ali so strokovnjaki, ki sodelujejo pri načrtovanju ukrepov za preventivo in pripravljenost, obveščeni o splošnih ciljih politike oz. prednostnih nalogah, povezanih z obvladovanjem tveganj za nesreče?</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22: Ali je vzpostavljen postopek za zagotovitev, da se bo znanje strokovnjakov, pristojnih za načrtovanje ukrepov za preventivo in pripravljenost, ohranilo in naprej razvijalo?</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3.2.3 Metodologija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23: Ali so različni pristojni subjekti razvili metodologije za načrtovanje obvladovanja tveganj za nesreče? Kateri so najpomembnejši elementi teh metodologij?</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24: Ali metodologije za načrtovanje obvladovanja tveganj za nesreče vključujejo opredelitev infrastrukture, ki je pomembna za ublažitev opredeljenih tveganj?</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3.2.4 Drugi deležniki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25: Ali so relevantni javni in zasebni deležniki (sodelujoči organi, drugi sodelujoči) obveščeni o postopku načrtovanja in vključeni vanj?</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26: Ali se o ugotovitvah tveganja v oceni tveganja za posamezno nesrečo obvesti javnost ali zasebna podjetja, in če da, kako je zagotovljeno spodbujanje javnosti in teh podjetij k načrtovanju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27: Ali so subjekti na nacionalni ali podnacionalni ravni vključeni v čezmejno načrtovanje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3.2.5 Obveščanje in komuniciranje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28: Ali so relevantni deležniki (sodelujoči organi, drugi sodelujoči), vključno z državljani, obveščeni o pomembnih elementih načrtovanja obvladovanja tveganja za posamezno nesrečo?</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UPRAVNIH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TEHNIČNE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3.2.6 Oprema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29: Ali so na voljo oprema in orodja za podporo in/ali izvedbo načrtovanja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TEHNIČNIH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FINANČNE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3.2.7 Financiranje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30: Ali se v okviru postopka načrtovanja ocenijo finančne potrebe za izvedbo ukrepov za preventivo in pripravljenost ter opredelijo mogoči viri financiranja?</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31: Ali se v okviru postopka načrtovanja upoštevajo prihodnji naložbeni načrti in morebitna vloga zasebnega financiranja?</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32: Ali se v okviru postopka načrtovanja vnaprej opredelijo oziroma sprejmejo postopki ali načrti, s katerimi se zagotovi financiranje ukrepov za preventivo in pripravljenost za ublažitev ugotovljenega tveganja na nesrečo?</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FINANČNIH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76923C"/>
          </w:tcPr>
          <w:p w:rsidR="009E32F3" w:rsidRPr="007563E0" w:rsidRDefault="009E32F3" w:rsidP="00674D71">
            <w:pPr>
              <w:numPr>
                <w:ilvl w:val="0"/>
                <w:numId w:val="47"/>
              </w:numPr>
              <w:spacing w:before="100" w:beforeAutospacing="1" w:after="100" w:afterAutospacing="1"/>
              <w:jc w:val="center"/>
              <w:rPr>
                <w:rFonts w:ascii="Arial" w:hAnsi="Arial" w:cs="Arial"/>
                <w:b/>
                <w:color w:val="FFFFFF" w:themeColor="background1"/>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rsidR="009E32F3" w:rsidRPr="007563E0" w:rsidRDefault="009E32F3" w:rsidP="00A8549D">
            <w:pPr>
              <w:spacing w:before="100" w:beforeAutospacing="1" w:after="100" w:afterAutospacing="1"/>
              <w:jc w:val="right"/>
              <w:rPr>
                <w:rFonts w:ascii="Arial" w:hAnsi="Arial" w:cs="Arial"/>
                <w:b/>
                <w:color w:val="FFFFFF" w:themeColor="background1"/>
                <w:sz w:val="22"/>
                <w:szCs w:val="22"/>
              </w:rPr>
            </w:pPr>
            <w:r w:rsidRPr="007563E0">
              <w:rPr>
                <w:rFonts w:ascii="Arial" w:hAnsi="Arial" w:cs="Arial"/>
                <w:b/>
                <w:color w:val="FFFFFF" w:themeColor="background1"/>
                <w:sz w:val="22"/>
                <w:szCs w:val="22"/>
              </w:rPr>
              <w:t>OCENA ZMOŽNOSTI NAČRTOVANJA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76923C"/>
          </w:tcPr>
          <w:p w:rsidR="009E32F3" w:rsidRPr="007563E0" w:rsidRDefault="009E32F3" w:rsidP="00674D71">
            <w:pPr>
              <w:numPr>
                <w:ilvl w:val="0"/>
                <w:numId w:val="47"/>
              </w:numPr>
              <w:spacing w:before="100" w:beforeAutospacing="1" w:after="100" w:afterAutospacing="1"/>
              <w:jc w:val="center"/>
              <w:rPr>
                <w:rFonts w:ascii="Arial" w:hAnsi="Arial" w:cs="Arial"/>
                <w:b/>
                <w:color w:val="FFFFFF" w:themeColor="background1"/>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rsidR="009E32F3" w:rsidRPr="007563E0" w:rsidRDefault="009E32F3" w:rsidP="00A8549D">
            <w:pPr>
              <w:spacing w:before="100" w:beforeAutospacing="1" w:after="100" w:afterAutospacing="1"/>
              <w:rPr>
                <w:rFonts w:ascii="Arial" w:hAnsi="Arial" w:cs="Arial"/>
                <w:b/>
                <w:color w:val="FFFFFF" w:themeColor="background1"/>
                <w:sz w:val="22"/>
                <w:szCs w:val="22"/>
              </w:rPr>
            </w:pPr>
            <w:r w:rsidRPr="007563E0">
              <w:rPr>
                <w:rFonts w:ascii="Arial" w:hAnsi="Arial" w:cs="Arial"/>
                <w:b/>
                <w:color w:val="FFFFFF" w:themeColor="background1"/>
                <w:sz w:val="22"/>
                <w:szCs w:val="22"/>
              </w:rPr>
              <w:t>IZVAJANJE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UPRAVNE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411D81">
            <w:pPr>
              <w:spacing w:before="100" w:beforeAutospacing="1" w:after="100" w:afterAutospacing="1"/>
              <w:jc w:val="both"/>
              <w:rPr>
                <w:rFonts w:ascii="Arial" w:hAnsi="Arial" w:cs="Arial"/>
                <w:sz w:val="22"/>
                <w:szCs w:val="22"/>
              </w:rPr>
            </w:pPr>
            <w:r w:rsidRPr="00CA3477">
              <w:rPr>
                <w:rFonts w:ascii="Arial" w:hAnsi="Arial" w:cs="Arial"/>
                <w:sz w:val="22"/>
                <w:szCs w:val="22"/>
              </w:rPr>
              <w:t>3.3.1 Strategija, politika oz. metodologija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33: Ali je izvajanje ukrepov za preventivo in pripravljenost povezano z načrtovanjem obvladovanja tveganj za nesreče? Ali je del strategije ali politike in ali je bila opredeljena metodologija?</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34: Ali so razvite metode za poročanje o škodi in človeških žrtvah ter ali se stroški škode ocenijo, dokumentirajo in hranijo?</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3.3.2 Koordinacija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35: Ali so subjektom, ki sodelujejo pri izvajanju ukrepov za preventivo in pripravljenost, dodeljene jasno opredeljene odgovornosti in vloge oz. naloge?</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3.3.3 Strokovno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36: Ali porazdelitev odgovornosti med strokovnjaki, ki sodelujejo pri izvajanju ukrepov za preventivo in pripravljenost, ustreza najnovejšim razmeram in ali je na voljo dovolj sredstev za izvajanje ukrepov za preventivo in pripravljenost na podlagi postopka načrtovanja?</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37: Ali so strokovnjaki, ki so odgovorni za izvajanje ukrepov za preventivo in pripravljenost, ustrezno obveščeni in usposobljeni ter imajo dovolj izkušenj?</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3.3.4 Drugi deležniki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38: Ali so relevantni deležniki (sodelujoči organi, drugi sodelujoči) obveščeni o izvajanju ukrepov za preventivo in pripravljenost ter ali pri tem sodelujejo?</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39: Ali je subjekt na nacionalni ali podnacionalni ravni vključen v izvajanje čezmejnih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40: Ali je izvajanje ukrepov za preventivo in pripravljenost javnih in zasebnih deležnikov dovolj kakovostno, da se dosežejo pričakovani rezultati v smislu blažitve tveganja za nesrečo?</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3.3.5 Postopki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41: Ali izvajanje ukrepov za preventivo in pripravljenost vključuje razvoj postopkov za zgodnje opozarjanje, aktiviranje, dispečerstvo, deaktiviranje ali spremljanje?</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3.3.6 Obveščanje in komuniciranje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42: Ali so potrebne informacije na voljo in se redno izmenjujejo znotraj subjekta na nacionalni ali podnacionalni ravni?</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Vprašanje 43: Ali se izvajajo komunikacijske strategije in ali se uporabljajo različna medijska orodja (vključno z družbenimi mediji) za učinkovito izmenjavo informacij z </w:t>
            </w:r>
            <w:r w:rsidRPr="00CA3477">
              <w:rPr>
                <w:rFonts w:ascii="Arial" w:hAnsi="Arial" w:cs="Arial"/>
                <w:sz w:val="22"/>
                <w:szCs w:val="22"/>
              </w:rPr>
              <w:lastRenderedPageBreak/>
              <w:t>državljani, za ozaveščanje in krepitev zaupanja?</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UPRAVNIH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TEHNIČNE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3.3.7 Infrastruktura, vključno z IT</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44: Ali se analizira stanje infrastrukture, ki je relevantna za izvajanje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3.3.8 Oprema in zaloge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45: Ali se vodi evidenca razpoložljive opreme za izvajanje ukrepov za preventivo in pripravljenost? Ali se v okviru izvajanja ukrepov za preventivo in pripravljenost opredelijo mogoče potrebe po opremi na podlagi veljavne evidence?</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46: Ali se med izvajanjem ukrepov za preventivo in pripravljenost ugotovijo tveganja dobavne verige in ali se sprejmejo ukrepi za zmanjšanje tveganja za motnje v oskrbi?</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3.3.8</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3.3.9 Strokovno-tehnično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47: Ali imajo strokovnjaki, ki so pristojni za izvajanje ukrepov za preventivo in pripravljenost, strokovno-tehnično znanje, da lahko zagotovijo ustrezno izvajanje ukrepov, ter ali je poskrbljeno za ohranjanje in nadaljnji razvoj tega znanja?</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Vprašanje 48: Ali imajo strokovnjaki, ki so pristojni za izvajanje ukrepov za preventivo in pripravljenost, ustrezno znanje o nabavnih in logističnih </w:t>
            </w:r>
            <w:r w:rsidRPr="00CA3477">
              <w:rPr>
                <w:rFonts w:ascii="Arial" w:hAnsi="Arial" w:cs="Arial"/>
                <w:sz w:val="22"/>
                <w:szCs w:val="22"/>
              </w:rPr>
              <w:lastRenderedPageBreak/>
              <w:t>postopkih za opravljanje njihovih nalog, in ali jim je bilo zagotovljeno ustrezno usposabljanje za uporabo teh postopkov?</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49: Ali imajo strokovnjaki, ki so pristojni za izvajanje ukrepov za preventivo in pripravljenost, ustrezno znanje za načrtovanje življenjskega cikla in zmožnosti za takojšen odziv in ali se te metodologije uporabijo za pregled delovanja opreme in sistemov ter povečanje zmožnosti v nujnih primerih?</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3.3.9</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TEHNIČNIH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FINANČNE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3.3.10 Financiranje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50: Ali so pri izvajanju ukrepov za preventivo in pripravljenost, ki so potrebni za zmanjšanje ali ublažitev ugotovljenega tveganja za nesrečo oziroma prilagoditev nanje, opredeljeni oziroma določeni proračun, pravna podlaga in postopki, da se omogoči vnaprejšnje načrtovanje za prožno dodeljevanje sredstev?</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hideMark/>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51: Ali se v okviru izvajanja ukrepov za preventivo in pripravljenost pripravijo sporazumi z deležniki o delitvi stroškov?</w:t>
            </w:r>
          </w:p>
        </w:tc>
        <w:tc>
          <w:tcPr>
            <w:tcW w:w="1134"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3.3.10</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674D71">
            <w:pPr>
              <w:numPr>
                <w:ilvl w:val="0"/>
                <w:numId w:val="47"/>
              </w:numPr>
              <w:spacing w:before="100" w:beforeAutospacing="1" w:after="100" w:afterAutospacing="1"/>
              <w:jc w:val="center"/>
              <w:rPr>
                <w:rFonts w:ascii="Arial" w:hAnsi="Arial" w:cs="Arial"/>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FINANČNIH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76923C"/>
          </w:tcPr>
          <w:p w:rsidR="009E32F3" w:rsidRPr="007563E0" w:rsidRDefault="009E32F3" w:rsidP="00674D71">
            <w:pPr>
              <w:numPr>
                <w:ilvl w:val="0"/>
                <w:numId w:val="47"/>
              </w:numPr>
              <w:spacing w:before="100" w:beforeAutospacing="1" w:after="100" w:afterAutospacing="1"/>
              <w:jc w:val="center"/>
              <w:rPr>
                <w:rFonts w:ascii="Arial" w:hAnsi="Arial" w:cs="Arial"/>
                <w:b/>
                <w:color w:val="FFFFFF" w:themeColor="background1"/>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rsidR="009E32F3" w:rsidRPr="007563E0" w:rsidRDefault="009E32F3" w:rsidP="00A8549D">
            <w:pPr>
              <w:spacing w:before="100" w:beforeAutospacing="1" w:after="100" w:afterAutospacing="1"/>
              <w:jc w:val="right"/>
              <w:rPr>
                <w:rFonts w:ascii="Arial" w:hAnsi="Arial" w:cs="Arial"/>
                <w:b/>
                <w:color w:val="FFFFFF" w:themeColor="background1"/>
                <w:sz w:val="22"/>
                <w:szCs w:val="22"/>
              </w:rPr>
            </w:pPr>
            <w:r w:rsidRPr="007563E0">
              <w:rPr>
                <w:rFonts w:ascii="Arial" w:hAnsi="Arial" w:cs="Arial"/>
                <w:b/>
                <w:color w:val="FFFFFF" w:themeColor="background1"/>
                <w:sz w:val="22"/>
                <w:szCs w:val="22"/>
              </w:rPr>
              <w:t>OCENA ZMOŽNOSTI IZVAJANJA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742867">
        <w:tc>
          <w:tcPr>
            <w:tcW w:w="675" w:type="dxa"/>
            <w:tcBorders>
              <w:top w:val="single" w:sz="4" w:space="0" w:color="auto"/>
              <w:left w:val="single" w:sz="4" w:space="0" w:color="auto"/>
              <w:bottom w:val="single" w:sz="4" w:space="0" w:color="auto"/>
              <w:right w:val="single" w:sz="4" w:space="0" w:color="auto"/>
            </w:tcBorders>
            <w:shd w:val="clear" w:color="auto" w:fill="76923C"/>
          </w:tcPr>
          <w:p w:rsidR="009E32F3" w:rsidRPr="007563E0" w:rsidRDefault="009E32F3" w:rsidP="00674D71">
            <w:pPr>
              <w:numPr>
                <w:ilvl w:val="0"/>
                <w:numId w:val="47"/>
              </w:numPr>
              <w:spacing w:before="100" w:beforeAutospacing="1" w:after="100" w:afterAutospacing="1"/>
              <w:jc w:val="center"/>
              <w:rPr>
                <w:rFonts w:ascii="Arial" w:hAnsi="Arial" w:cs="Arial"/>
                <w:b/>
                <w:i/>
                <w:color w:val="FFFFFF" w:themeColor="background1"/>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rsidR="009E32F3" w:rsidRPr="007563E0" w:rsidRDefault="009E32F3" w:rsidP="00A8549D">
            <w:pPr>
              <w:spacing w:before="100" w:beforeAutospacing="1" w:after="100" w:afterAutospacing="1"/>
              <w:jc w:val="right"/>
              <w:rPr>
                <w:rFonts w:ascii="Arial" w:hAnsi="Arial" w:cs="Arial"/>
                <w:b/>
                <w:i/>
                <w:color w:val="FFFFFF" w:themeColor="background1"/>
                <w:sz w:val="22"/>
                <w:szCs w:val="22"/>
              </w:rPr>
            </w:pPr>
            <w:r w:rsidRPr="007563E0">
              <w:rPr>
                <w:rFonts w:ascii="Arial" w:hAnsi="Arial" w:cs="Arial"/>
                <w:b/>
                <w:i/>
                <w:color w:val="FFFFFF" w:themeColor="background1"/>
                <w:sz w:val="22"/>
                <w:szCs w:val="22"/>
              </w:rPr>
              <w:t>SKUPNA OCENA ZMOŽNOSTI OBVLADOVANJA TVEGANJA ZA OBRAVNAVANO NESREČO</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rsidR="009E32F3" w:rsidRPr="00CA3477" w:rsidRDefault="009E32F3" w:rsidP="00A8549D">
            <w:pPr>
              <w:spacing w:before="100" w:beforeAutospacing="1" w:after="100" w:afterAutospacing="1"/>
              <w:jc w:val="both"/>
              <w:rPr>
                <w:rFonts w:ascii="Arial" w:hAnsi="Arial" w:cs="Arial"/>
                <w:sz w:val="22"/>
                <w:szCs w:val="22"/>
              </w:rPr>
            </w:pPr>
          </w:p>
        </w:tc>
      </w:tr>
    </w:tbl>
    <w:p w:rsidR="009E32F3" w:rsidRPr="000B7673" w:rsidRDefault="009E32F3" w:rsidP="009E32F3">
      <w:pPr>
        <w:spacing w:line="276" w:lineRule="auto"/>
        <w:jc w:val="both"/>
        <w:rPr>
          <w:rFonts w:ascii="Arial" w:hAnsi="Arial" w:cs="Arial"/>
        </w:rPr>
      </w:pPr>
    </w:p>
    <w:p w:rsidR="009E32F3" w:rsidRPr="000B7673" w:rsidRDefault="009E32F3" w:rsidP="005E1D18">
      <w:pPr>
        <w:spacing w:after="0" w:line="276" w:lineRule="auto"/>
        <w:jc w:val="both"/>
        <w:rPr>
          <w:rFonts w:ascii="Arial" w:hAnsi="Arial" w:cs="Arial"/>
        </w:rPr>
      </w:pPr>
    </w:p>
    <w:p w:rsidR="009E32F3" w:rsidRPr="000B7673" w:rsidRDefault="009E32F3" w:rsidP="009E32F3">
      <w:pPr>
        <w:spacing w:line="276" w:lineRule="auto"/>
        <w:jc w:val="both"/>
        <w:rPr>
          <w:rFonts w:ascii="Arial" w:hAnsi="Arial" w:cs="Arial"/>
        </w:rPr>
      </w:pPr>
      <w:r w:rsidRPr="000B281F">
        <w:rPr>
          <w:rFonts w:ascii="Arial" w:hAnsi="Arial" w:cs="Arial"/>
        </w:rPr>
        <w:lastRenderedPageBreak/>
        <w:t xml:space="preserve">Odgovori na vprašanja v ocenah zmožnosti obvladovanja tveganja za posamezne </w:t>
      </w:r>
      <w:r w:rsidRPr="004A3887">
        <w:rPr>
          <w:rFonts w:ascii="Arial" w:hAnsi="Arial" w:cs="Arial"/>
        </w:rPr>
        <w:t>nesreče so obsežnejši. Pri prvem vsebinskem sklopu, ki vsebuje ocenjevanje področja ocenjevanja tveganja za obravnavano nesrečo (prvih 16 vprašanj), so odgovore</w:t>
      </w:r>
      <w:r w:rsidRPr="000B281F">
        <w:rPr>
          <w:rFonts w:ascii="Arial" w:hAnsi="Arial" w:cs="Arial"/>
        </w:rPr>
        <w:t xml:space="preserve"> pripravili večinoma nosilci, pri </w:t>
      </w:r>
      <w:r w:rsidRPr="00D22B04">
        <w:rPr>
          <w:rFonts w:ascii="Arial" w:hAnsi="Arial" w:cs="Arial"/>
        </w:rPr>
        <w:t>preostalih dveh vsebinskih sklopih (načrtovanje</w:t>
      </w:r>
      <w:r w:rsidRPr="000B7673">
        <w:rPr>
          <w:rFonts w:ascii="Arial" w:hAnsi="Arial" w:cs="Arial"/>
        </w:rPr>
        <w:t xml:space="preserve"> ukrepov za preventivo in pripravljenost</w:t>
      </w:r>
      <w:r>
        <w:rPr>
          <w:rFonts w:ascii="Arial" w:hAnsi="Arial" w:cs="Arial"/>
        </w:rPr>
        <w:t xml:space="preserve"> ter</w:t>
      </w:r>
      <w:r w:rsidRPr="00D22B04">
        <w:rPr>
          <w:rFonts w:ascii="Arial" w:hAnsi="Arial" w:cs="Arial"/>
        </w:rPr>
        <w:t xml:space="preserve"> izvajanje ukrepov za preventivo in pripravljenost) pa so bili lahko vključeni tudi sodelujoči organi. Pri večini nesreč je del odgovorov </w:t>
      </w:r>
      <w:r w:rsidRPr="000B7673">
        <w:rPr>
          <w:rFonts w:ascii="Arial" w:hAnsi="Arial" w:cs="Arial"/>
        </w:rPr>
        <w:t>za</w:t>
      </w:r>
      <w:r>
        <w:rPr>
          <w:rFonts w:ascii="Arial" w:hAnsi="Arial" w:cs="Arial"/>
        </w:rPr>
        <w:t xml:space="preserve"> </w:t>
      </w:r>
      <w:r w:rsidRPr="000B7673">
        <w:rPr>
          <w:rFonts w:ascii="Arial" w:hAnsi="Arial" w:cs="Arial"/>
        </w:rPr>
        <w:t xml:space="preserve">sistem varstva pred naravnimi in drugimi nesrečami pripravila tudi Uprava Republike Slovenije za zaščito in reševanje. Pri pripravi odgovorov so bili </w:t>
      </w:r>
      <w:r>
        <w:rPr>
          <w:rFonts w:ascii="Arial" w:hAnsi="Arial" w:cs="Arial"/>
        </w:rPr>
        <w:t>navadno</w:t>
      </w:r>
      <w:r w:rsidRPr="000B7673">
        <w:rPr>
          <w:rFonts w:ascii="Arial" w:hAnsi="Arial" w:cs="Arial"/>
        </w:rPr>
        <w:t xml:space="preserve"> upoštevani ukrepi za preventivo in pripravljenost, predstavljeni prek razvidov. Poleg odgovorov je predstavljena tudi številčna ocena zmožnosti obvladovanja tveganja za posamezno nesrečo, povezano s posameznimi vprašanji, in sicer s petimi ravnmi:</w:t>
      </w:r>
    </w:p>
    <w:p w:rsidR="009E32F3" w:rsidRPr="00BB2807" w:rsidRDefault="009E32F3" w:rsidP="00674D71">
      <w:pPr>
        <w:pStyle w:val="Odstavekseznama"/>
        <w:numPr>
          <w:ilvl w:val="0"/>
          <w:numId w:val="55"/>
        </w:numPr>
        <w:spacing w:after="0"/>
        <w:jc w:val="both"/>
        <w:rPr>
          <w:rFonts w:ascii="Arial" w:hAnsi="Arial" w:cs="Arial"/>
        </w:rPr>
      </w:pPr>
      <w:r w:rsidRPr="00BB2807">
        <w:rPr>
          <w:rFonts w:ascii="Arial" w:hAnsi="Arial" w:cs="Arial"/>
        </w:rPr>
        <w:t>n. r.</w:t>
      </w:r>
      <w:r>
        <w:rPr>
          <w:rFonts w:ascii="Arial" w:hAnsi="Arial" w:cs="Arial"/>
          <w:lang w:val="sl-SI"/>
        </w:rPr>
        <w:t>:</w:t>
      </w:r>
      <w:r w:rsidRPr="00BB2807">
        <w:rPr>
          <w:rFonts w:ascii="Arial" w:hAnsi="Arial" w:cs="Arial"/>
        </w:rPr>
        <w:t xml:space="preserve"> vprašanje, ki se nanaša na zmožnosti, ni relevantno;</w:t>
      </w:r>
    </w:p>
    <w:p w:rsidR="009E32F3" w:rsidRPr="00BB2807" w:rsidRDefault="009E32F3" w:rsidP="00674D71">
      <w:pPr>
        <w:pStyle w:val="Odstavekseznama"/>
        <w:numPr>
          <w:ilvl w:val="0"/>
          <w:numId w:val="55"/>
        </w:numPr>
        <w:spacing w:after="0"/>
        <w:jc w:val="both"/>
        <w:rPr>
          <w:rFonts w:ascii="Arial" w:hAnsi="Arial" w:cs="Arial"/>
        </w:rPr>
      </w:pPr>
      <w:r w:rsidRPr="00BB2807">
        <w:rPr>
          <w:rFonts w:ascii="Arial" w:hAnsi="Arial" w:cs="Arial"/>
        </w:rPr>
        <w:t>1</w:t>
      </w:r>
      <w:r>
        <w:rPr>
          <w:rFonts w:ascii="Arial" w:hAnsi="Arial" w:cs="Arial"/>
          <w:lang w:val="sl-SI"/>
        </w:rPr>
        <w:t>:</w:t>
      </w:r>
      <w:r w:rsidRPr="00BB2807">
        <w:rPr>
          <w:rFonts w:ascii="Arial" w:hAnsi="Arial" w:cs="Arial"/>
        </w:rPr>
        <w:t xml:space="preserve"> zmožnosti veljajo za relevantne – dejavnosti se še niso začele (zmožnosti niso ugotovljene);</w:t>
      </w:r>
    </w:p>
    <w:p w:rsidR="009E32F3" w:rsidRPr="00BB2807" w:rsidRDefault="009E32F3" w:rsidP="00674D71">
      <w:pPr>
        <w:pStyle w:val="Odstavekseznama"/>
        <w:numPr>
          <w:ilvl w:val="0"/>
          <w:numId w:val="55"/>
        </w:numPr>
        <w:spacing w:after="0"/>
        <w:jc w:val="both"/>
        <w:rPr>
          <w:rFonts w:ascii="Arial" w:hAnsi="Arial" w:cs="Arial"/>
        </w:rPr>
      </w:pPr>
      <w:r w:rsidRPr="00BB2807">
        <w:rPr>
          <w:rFonts w:ascii="Arial" w:hAnsi="Arial" w:cs="Arial"/>
        </w:rPr>
        <w:t>2</w:t>
      </w:r>
      <w:r>
        <w:rPr>
          <w:rFonts w:ascii="Arial" w:hAnsi="Arial" w:cs="Arial"/>
          <w:lang w:val="sl-SI"/>
        </w:rPr>
        <w:t>:</w:t>
      </w:r>
      <w:r w:rsidRPr="00BB2807">
        <w:rPr>
          <w:rFonts w:ascii="Arial" w:hAnsi="Arial" w:cs="Arial"/>
        </w:rPr>
        <w:t xml:space="preserve"> zmožnosti so ugotovljene – dosežen je bil začetni napredek;</w:t>
      </w:r>
    </w:p>
    <w:p w:rsidR="009E32F3" w:rsidRPr="00BB2807" w:rsidRDefault="009E32F3" w:rsidP="00674D71">
      <w:pPr>
        <w:pStyle w:val="Odstavekseznama"/>
        <w:numPr>
          <w:ilvl w:val="0"/>
          <w:numId w:val="55"/>
        </w:numPr>
        <w:spacing w:after="0"/>
        <w:jc w:val="both"/>
        <w:rPr>
          <w:rFonts w:ascii="Arial" w:hAnsi="Arial" w:cs="Arial"/>
        </w:rPr>
      </w:pPr>
      <w:r w:rsidRPr="00BB2807">
        <w:rPr>
          <w:rFonts w:ascii="Arial" w:hAnsi="Arial" w:cs="Arial"/>
        </w:rPr>
        <w:t>3</w:t>
      </w:r>
      <w:r>
        <w:rPr>
          <w:rFonts w:ascii="Arial" w:hAnsi="Arial" w:cs="Arial"/>
          <w:lang w:val="sl-SI"/>
        </w:rPr>
        <w:t>:</w:t>
      </w:r>
      <w:r w:rsidRPr="00BB2807">
        <w:rPr>
          <w:rFonts w:ascii="Arial" w:hAnsi="Arial" w:cs="Arial"/>
        </w:rPr>
        <w:t xml:space="preserve"> zmožnosti so bile razvite na pomembnih področjih;</w:t>
      </w:r>
    </w:p>
    <w:p w:rsidR="009E32F3" w:rsidRPr="00BB2807" w:rsidRDefault="009E32F3" w:rsidP="00674D71">
      <w:pPr>
        <w:pStyle w:val="Odstavekseznama"/>
        <w:numPr>
          <w:ilvl w:val="0"/>
          <w:numId w:val="55"/>
        </w:numPr>
        <w:spacing w:after="0"/>
        <w:jc w:val="both"/>
        <w:rPr>
          <w:rFonts w:ascii="Arial" w:hAnsi="Arial" w:cs="Arial"/>
        </w:rPr>
      </w:pPr>
      <w:r w:rsidRPr="00BB2807">
        <w:rPr>
          <w:rFonts w:ascii="Arial" w:hAnsi="Arial" w:cs="Arial"/>
        </w:rPr>
        <w:t>4</w:t>
      </w:r>
      <w:r>
        <w:rPr>
          <w:rFonts w:ascii="Arial" w:hAnsi="Arial" w:cs="Arial"/>
          <w:lang w:val="sl-SI"/>
        </w:rPr>
        <w:t>:</w:t>
      </w:r>
      <w:r w:rsidRPr="00BB2807">
        <w:rPr>
          <w:rFonts w:ascii="Arial" w:hAnsi="Arial" w:cs="Arial"/>
        </w:rPr>
        <w:t xml:space="preserve"> zmožnosti so integrirane in se izboljšujejo.</w:t>
      </w:r>
    </w:p>
    <w:p w:rsidR="009E32F3" w:rsidRPr="000B7673" w:rsidRDefault="009E32F3" w:rsidP="009E32F3">
      <w:pPr>
        <w:spacing w:line="276" w:lineRule="auto"/>
        <w:jc w:val="both"/>
        <w:rPr>
          <w:rFonts w:ascii="Arial" w:hAnsi="Arial" w:cs="Arial"/>
        </w:rPr>
      </w:pPr>
    </w:p>
    <w:p w:rsidR="009E32F3" w:rsidRPr="000B7673" w:rsidRDefault="009E32F3" w:rsidP="009E32F3">
      <w:pPr>
        <w:spacing w:line="276" w:lineRule="auto"/>
        <w:jc w:val="both"/>
        <w:rPr>
          <w:rFonts w:ascii="Arial" w:hAnsi="Arial" w:cs="Arial"/>
        </w:rPr>
      </w:pPr>
      <w:r w:rsidRPr="000B7673">
        <w:rPr>
          <w:rFonts w:ascii="Arial" w:hAnsi="Arial" w:cs="Arial"/>
        </w:rPr>
        <w:t xml:space="preserve">Najslabša ocena, ki se nanaša na posamezno vprašanje, je 1, najboljša je 4, odgovor n. r. pa pomeni, da vprašanje za določeno nesrečo ni </w:t>
      </w:r>
      <w:r w:rsidRPr="00D22B04">
        <w:rPr>
          <w:rFonts w:ascii="Arial" w:hAnsi="Arial" w:cs="Arial"/>
        </w:rPr>
        <w:t>relevantno</w:t>
      </w:r>
      <w:r w:rsidRPr="000B7673">
        <w:rPr>
          <w:rFonts w:ascii="Arial" w:hAnsi="Arial" w:cs="Arial"/>
        </w:rPr>
        <w:t xml:space="preserve">. Višja ocena torej </w:t>
      </w:r>
      <w:r>
        <w:rPr>
          <w:rFonts w:ascii="Arial" w:hAnsi="Arial" w:cs="Arial"/>
        </w:rPr>
        <w:t>pomeni</w:t>
      </w:r>
      <w:r w:rsidRPr="000B7673">
        <w:rPr>
          <w:rFonts w:ascii="Arial" w:hAnsi="Arial" w:cs="Arial"/>
        </w:rPr>
        <w:t xml:space="preserve"> boljši rezultat. Obstaja tudi možnost, da na določena vprašanja ni bilo mogoče odgovoriti.</w:t>
      </w:r>
    </w:p>
    <w:p w:rsidR="009E32F3" w:rsidRPr="000B7673" w:rsidRDefault="009E32F3" w:rsidP="009E32F3">
      <w:pPr>
        <w:spacing w:line="276" w:lineRule="auto"/>
        <w:jc w:val="both"/>
        <w:rPr>
          <w:rFonts w:ascii="Arial" w:hAnsi="Arial" w:cs="Arial"/>
        </w:rPr>
      </w:pPr>
      <w:r w:rsidRPr="000B7673">
        <w:rPr>
          <w:rFonts w:ascii="Arial" w:hAnsi="Arial" w:cs="Arial"/>
        </w:rPr>
        <w:t xml:space="preserve">Zaradi narave vprašanj so odgovori večinoma splošni in se nanašajo na večino ukrepov za preventivo in pripravljenost, uvrščenih v področne razvide. </w:t>
      </w:r>
      <w:r>
        <w:rPr>
          <w:rFonts w:ascii="Arial" w:hAnsi="Arial" w:cs="Arial"/>
        </w:rPr>
        <w:t>Če</w:t>
      </w:r>
      <w:r w:rsidRPr="000B7673">
        <w:rPr>
          <w:rFonts w:ascii="Arial" w:hAnsi="Arial" w:cs="Arial"/>
        </w:rPr>
        <w:t xml:space="preserve"> se vprašanja nanašajo na ožje usmerjene vsebine, so odgovori nanje </w:t>
      </w:r>
      <w:r>
        <w:rPr>
          <w:rFonts w:ascii="Arial" w:hAnsi="Arial" w:cs="Arial"/>
        </w:rPr>
        <w:t>natančnejši</w:t>
      </w:r>
      <w:r w:rsidRPr="000B7673">
        <w:rPr>
          <w:rFonts w:ascii="Arial" w:hAnsi="Arial" w:cs="Arial"/>
        </w:rPr>
        <w:t>.</w:t>
      </w:r>
    </w:p>
    <w:p w:rsidR="009E32F3" w:rsidRPr="000B7673" w:rsidRDefault="009E32F3" w:rsidP="009E32F3">
      <w:pPr>
        <w:spacing w:line="276" w:lineRule="auto"/>
        <w:jc w:val="both"/>
        <w:rPr>
          <w:rFonts w:ascii="Arial" w:hAnsi="Arial" w:cs="Arial"/>
        </w:rPr>
      </w:pPr>
      <w:r>
        <w:rPr>
          <w:rFonts w:ascii="Arial" w:hAnsi="Arial" w:cs="Arial"/>
        </w:rPr>
        <w:t>Natančnejših</w:t>
      </w:r>
      <w:r w:rsidRPr="000B7673">
        <w:rPr>
          <w:rFonts w:ascii="Arial" w:hAnsi="Arial" w:cs="Arial"/>
        </w:rPr>
        <w:t xml:space="preserve"> meril, kako ugotoviti oziroma dodeliti oceno ravni odgovora na posamezna vprašanja</w:t>
      </w:r>
      <w:r>
        <w:rPr>
          <w:rFonts w:ascii="Arial" w:hAnsi="Arial" w:cs="Arial"/>
        </w:rPr>
        <w:t xml:space="preserve"> in</w:t>
      </w:r>
      <w:r w:rsidRPr="000B7673">
        <w:rPr>
          <w:rFonts w:ascii="Arial" w:hAnsi="Arial" w:cs="Arial"/>
        </w:rPr>
        <w:t xml:space="preserve"> tudi na posamezne vsebinske sklope vprašanj, Evropska komisija v Smernicah Evropske komisije za ocenjevanje zmožnosti obvladovanja tveganj za nesreče ni dala. Zato pripravljavci odgovorov na posamezna vprašanja tako vsebino odgovorov kot dodeljene številčne ravni odgovorov lahko </w:t>
      </w:r>
      <w:r w:rsidRPr="00BF4C0F">
        <w:rPr>
          <w:rFonts w:ascii="Arial" w:hAnsi="Arial" w:cs="Arial"/>
        </w:rPr>
        <w:t xml:space="preserve">oblikujejo nekoliko subjektivno. </w:t>
      </w:r>
    </w:p>
    <w:p w:rsidR="009E32F3" w:rsidRPr="000B7673" w:rsidRDefault="009E32F3" w:rsidP="009E32F3">
      <w:pPr>
        <w:spacing w:line="276" w:lineRule="auto"/>
        <w:jc w:val="both"/>
        <w:rPr>
          <w:rFonts w:ascii="Arial" w:hAnsi="Arial" w:cs="Arial"/>
          <w:lang w:eastAsia="sl-SI"/>
        </w:rPr>
      </w:pPr>
      <w:r>
        <w:rPr>
          <w:rFonts w:ascii="Arial" w:hAnsi="Arial" w:cs="Arial"/>
        </w:rPr>
        <w:t>V</w:t>
      </w:r>
      <w:r w:rsidRPr="000B7673">
        <w:rPr>
          <w:rFonts w:ascii="Arial" w:hAnsi="Arial" w:cs="Arial"/>
        </w:rPr>
        <w:t xml:space="preserve"> teh ocenah </w:t>
      </w:r>
      <w:r>
        <w:rPr>
          <w:rFonts w:ascii="Arial" w:hAnsi="Arial" w:cs="Arial"/>
        </w:rPr>
        <w:t xml:space="preserve">so bile </w:t>
      </w:r>
      <w:r w:rsidRPr="000B7673">
        <w:rPr>
          <w:rFonts w:ascii="Arial" w:hAnsi="Arial" w:cs="Arial"/>
        </w:rPr>
        <w:t>ugot</w:t>
      </w:r>
      <w:r>
        <w:rPr>
          <w:rFonts w:ascii="Arial" w:hAnsi="Arial" w:cs="Arial"/>
        </w:rPr>
        <w:t>o</w:t>
      </w:r>
      <w:r w:rsidRPr="000B7673">
        <w:rPr>
          <w:rFonts w:ascii="Arial" w:hAnsi="Arial" w:cs="Arial"/>
        </w:rPr>
        <w:t>vljene oziroma opredeljene tudi ocene ravni na višjih ravneh oziroma vsebinskih sklopih: na četrti ravni (npr. za posamezna področja, kot so okvir, koordinacija, oprema, strokovno znanje, drugi deležniki itn.), na tretji ravni (npr. za posamezne vrste zmožnosti</w:t>
      </w:r>
      <w:r>
        <w:rPr>
          <w:rFonts w:ascii="Arial" w:hAnsi="Arial" w:cs="Arial"/>
        </w:rPr>
        <w:t xml:space="preserve">, kot so </w:t>
      </w:r>
      <w:r w:rsidRPr="000B7673">
        <w:rPr>
          <w:rFonts w:ascii="Arial" w:hAnsi="Arial" w:cs="Arial"/>
        </w:rPr>
        <w:t xml:space="preserve">upravne, tehnične, finančne), na drugi ravni (za ocene tveganja za posamezno nesrečo, načrtovanje ukrepov za preventivo in pripravljenost, izvajanje ukrepov za preventivo in pripravljenost) ter na prvi oziroma končni ravni za nesrečo kot celoto. </w:t>
      </w:r>
    </w:p>
    <w:p w:rsidR="009E32F3" w:rsidRPr="000B7673" w:rsidRDefault="009E32F3" w:rsidP="009E32F3">
      <w:pPr>
        <w:spacing w:line="276" w:lineRule="auto"/>
        <w:jc w:val="both"/>
        <w:rPr>
          <w:rFonts w:ascii="Arial" w:hAnsi="Arial" w:cs="Arial"/>
        </w:rPr>
      </w:pPr>
      <w:r w:rsidRPr="000B7673">
        <w:rPr>
          <w:rFonts w:ascii="Arial" w:hAnsi="Arial" w:cs="Arial"/>
        </w:rPr>
        <w:t xml:space="preserve">Pristopa k tovrstnemu ocenjevanju Evropska komisija v predmetnih smernicah ni opredelila, zato je postopek izračuna teh ocen (vrednosti in stopenj) oblikovala Uprava Republike Slovenije za zaščito in reševanje kot </w:t>
      </w:r>
      <w:r>
        <w:rPr>
          <w:rFonts w:ascii="Arial" w:hAnsi="Arial" w:cs="Arial"/>
        </w:rPr>
        <w:t>d</w:t>
      </w:r>
      <w:r w:rsidRPr="00753851">
        <w:rPr>
          <w:rFonts w:ascii="Arial" w:hAnsi="Arial" w:cs="Arial"/>
        </w:rPr>
        <w:t>ržavni koordinacijski organ za ocene tveganj za nesreče</w:t>
      </w:r>
      <w:r w:rsidRPr="000B7673">
        <w:rPr>
          <w:rFonts w:ascii="Arial" w:hAnsi="Arial" w:cs="Arial"/>
        </w:rPr>
        <w:t xml:space="preserve"> in ocene zmožnosti obvladovanja tveganj za nesreče.</w:t>
      </w:r>
    </w:p>
    <w:p w:rsidR="009E32F3" w:rsidRPr="000B7673" w:rsidRDefault="009E32F3" w:rsidP="009E32F3">
      <w:pPr>
        <w:spacing w:after="100" w:afterAutospacing="1" w:line="276" w:lineRule="auto"/>
        <w:jc w:val="both"/>
        <w:rPr>
          <w:rFonts w:ascii="Arial" w:hAnsi="Arial" w:cs="Arial"/>
        </w:rPr>
      </w:pPr>
      <w:r w:rsidRPr="007E4789">
        <w:rPr>
          <w:rFonts w:ascii="Arial" w:hAnsi="Arial" w:cs="Arial"/>
        </w:rPr>
        <w:t>V Državni oceni zmožnosti obvladovanja tveganj za nesreče in v posameznih ocenah zmožnosti obvladovanja tveganja za posamezne nesreče so opredeljene te ravni ocenjevanja:</w:t>
      </w:r>
    </w:p>
    <w:p w:rsidR="009E32F3" w:rsidRPr="000B7673" w:rsidRDefault="009E32F3" w:rsidP="009E32F3">
      <w:pPr>
        <w:spacing w:after="100" w:afterAutospacing="1" w:line="276" w:lineRule="auto"/>
        <w:jc w:val="both"/>
        <w:rPr>
          <w:rFonts w:ascii="Arial" w:hAnsi="Arial" w:cs="Arial"/>
        </w:rPr>
      </w:pPr>
      <w:r>
        <w:rPr>
          <w:rFonts w:ascii="Arial" w:hAnsi="Arial" w:cs="Arial"/>
        </w:rPr>
        <w:t xml:space="preserve">– </w:t>
      </w:r>
      <w:r w:rsidRPr="000B7673">
        <w:rPr>
          <w:rFonts w:ascii="Arial" w:hAnsi="Arial" w:cs="Arial"/>
        </w:rPr>
        <w:t xml:space="preserve">1. </w:t>
      </w:r>
      <w:r>
        <w:rPr>
          <w:rFonts w:ascii="Arial" w:hAnsi="Arial" w:cs="Arial"/>
        </w:rPr>
        <w:t xml:space="preserve">raven: </w:t>
      </w:r>
      <w:r w:rsidRPr="000B7673">
        <w:rPr>
          <w:rFonts w:ascii="Arial" w:hAnsi="Arial" w:cs="Arial"/>
        </w:rPr>
        <w:t>skupn</w:t>
      </w:r>
      <w:r>
        <w:rPr>
          <w:rFonts w:ascii="Arial" w:hAnsi="Arial" w:cs="Arial"/>
        </w:rPr>
        <w:t>a</w:t>
      </w:r>
      <w:r w:rsidRPr="000B7673">
        <w:rPr>
          <w:rFonts w:ascii="Arial" w:hAnsi="Arial" w:cs="Arial"/>
        </w:rPr>
        <w:t xml:space="preserve"> oziroma končn</w:t>
      </w:r>
      <w:r>
        <w:rPr>
          <w:rFonts w:ascii="Arial" w:hAnsi="Arial" w:cs="Arial"/>
        </w:rPr>
        <w:t>a</w:t>
      </w:r>
      <w:r w:rsidRPr="000B7673">
        <w:rPr>
          <w:rFonts w:ascii="Arial" w:hAnsi="Arial" w:cs="Arial"/>
        </w:rPr>
        <w:t xml:space="preserve"> ocen</w:t>
      </w:r>
      <w:r>
        <w:rPr>
          <w:rFonts w:ascii="Arial" w:hAnsi="Arial" w:cs="Arial"/>
        </w:rPr>
        <w:t>a</w:t>
      </w:r>
      <w:r w:rsidRPr="000B7673">
        <w:rPr>
          <w:rFonts w:ascii="Arial" w:hAnsi="Arial" w:cs="Arial"/>
        </w:rPr>
        <w:t xml:space="preserve"> (vrednost in stopnj</w:t>
      </w:r>
      <w:r>
        <w:rPr>
          <w:rFonts w:ascii="Arial" w:hAnsi="Arial" w:cs="Arial"/>
        </w:rPr>
        <w:t>a</w:t>
      </w:r>
      <w:r w:rsidRPr="000B7673">
        <w:rPr>
          <w:rFonts w:ascii="Arial" w:hAnsi="Arial" w:cs="Arial"/>
        </w:rPr>
        <w:t>) zmožnosti obvladovanja tveganja za posamezno nesrečo;</w:t>
      </w:r>
    </w:p>
    <w:p w:rsidR="009E32F3" w:rsidRPr="000B7673" w:rsidRDefault="009E32F3" w:rsidP="009E32F3">
      <w:pPr>
        <w:spacing w:after="100" w:afterAutospacing="1" w:line="276" w:lineRule="auto"/>
        <w:jc w:val="both"/>
        <w:rPr>
          <w:rFonts w:ascii="Arial" w:hAnsi="Arial" w:cs="Arial"/>
        </w:rPr>
      </w:pPr>
      <w:r>
        <w:rPr>
          <w:rFonts w:ascii="Arial" w:hAnsi="Arial" w:cs="Arial"/>
        </w:rPr>
        <w:lastRenderedPageBreak/>
        <w:t xml:space="preserve">– </w:t>
      </w:r>
      <w:r w:rsidRPr="000B7673">
        <w:rPr>
          <w:rFonts w:ascii="Arial" w:hAnsi="Arial" w:cs="Arial"/>
        </w:rPr>
        <w:t xml:space="preserve">2. </w:t>
      </w:r>
      <w:r>
        <w:rPr>
          <w:rFonts w:ascii="Arial" w:hAnsi="Arial" w:cs="Arial"/>
        </w:rPr>
        <w:t>raven:</w:t>
      </w:r>
      <w:r w:rsidRPr="000B7673">
        <w:rPr>
          <w:rFonts w:ascii="Arial" w:hAnsi="Arial" w:cs="Arial"/>
        </w:rPr>
        <w:t xml:space="preserve"> ocen</w:t>
      </w:r>
      <w:r>
        <w:rPr>
          <w:rFonts w:ascii="Arial" w:hAnsi="Arial" w:cs="Arial"/>
        </w:rPr>
        <w:t>a</w:t>
      </w:r>
      <w:r w:rsidRPr="000B7673">
        <w:rPr>
          <w:rFonts w:ascii="Arial" w:hAnsi="Arial" w:cs="Arial"/>
        </w:rPr>
        <w:t xml:space="preserve"> (vrednost in stopnj</w:t>
      </w:r>
      <w:r>
        <w:rPr>
          <w:rFonts w:ascii="Arial" w:hAnsi="Arial" w:cs="Arial"/>
        </w:rPr>
        <w:t>a</w:t>
      </w:r>
      <w:r w:rsidRPr="000B7673">
        <w:rPr>
          <w:rFonts w:ascii="Arial" w:hAnsi="Arial" w:cs="Arial"/>
        </w:rPr>
        <w:t>) zmožnosti obvladovanja tveganja na ravni ocene tveganja za obravnavano nesrečo, načrtovanja ukrepov za preventivo in pripravljenost ter izvajanja ukrepov za preventivo in pripravljenost;</w:t>
      </w:r>
    </w:p>
    <w:p w:rsidR="009E32F3" w:rsidRPr="000B7673" w:rsidRDefault="009E32F3" w:rsidP="009E32F3">
      <w:pPr>
        <w:spacing w:after="100" w:afterAutospacing="1" w:line="276" w:lineRule="auto"/>
        <w:jc w:val="both"/>
        <w:rPr>
          <w:rFonts w:ascii="Arial" w:hAnsi="Arial" w:cs="Arial"/>
        </w:rPr>
      </w:pPr>
      <w:r>
        <w:rPr>
          <w:rFonts w:ascii="Arial" w:hAnsi="Arial" w:cs="Arial"/>
        </w:rPr>
        <w:t xml:space="preserve">– </w:t>
      </w:r>
      <w:r w:rsidRPr="000B7673">
        <w:rPr>
          <w:rFonts w:ascii="Arial" w:hAnsi="Arial" w:cs="Arial"/>
        </w:rPr>
        <w:t xml:space="preserve">3. </w:t>
      </w:r>
      <w:r>
        <w:rPr>
          <w:rFonts w:ascii="Arial" w:hAnsi="Arial" w:cs="Arial"/>
        </w:rPr>
        <w:t>raven:</w:t>
      </w:r>
      <w:r w:rsidRPr="000B7673">
        <w:rPr>
          <w:rFonts w:ascii="Arial" w:hAnsi="Arial" w:cs="Arial"/>
        </w:rPr>
        <w:t xml:space="preserve"> ocen</w:t>
      </w:r>
      <w:r>
        <w:rPr>
          <w:rFonts w:ascii="Arial" w:hAnsi="Arial" w:cs="Arial"/>
        </w:rPr>
        <w:t>a</w:t>
      </w:r>
      <w:r w:rsidRPr="000B7673">
        <w:rPr>
          <w:rFonts w:ascii="Arial" w:hAnsi="Arial" w:cs="Arial"/>
        </w:rPr>
        <w:t xml:space="preserve"> (vrednost in stopnj</w:t>
      </w:r>
      <w:r>
        <w:rPr>
          <w:rFonts w:ascii="Arial" w:hAnsi="Arial" w:cs="Arial"/>
        </w:rPr>
        <w:t>a</w:t>
      </w:r>
      <w:r w:rsidRPr="000B7673">
        <w:rPr>
          <w:rFonts w:ascii="Arial" w:hAnsi="Arial" w:cs="Arial"/>
        </w:rPr>
        <w:t xml:space="preserve">) zmožnosti obvladovanja tveganja na ravni upravnih, tehničnih in finančnih zmožnosti </w:t>
      </w:r>
      <w:r w:rsidRPr="00C330AA">
        <w:rPr>
          <w:rFonts w:ascii="Arial" w:hAnsi="Arial" w:cs="Arial"/>
        </w:rPr>
        <w:t>p</w:t>
      </w:r>
      <w:r>
        <w:rPr>
          <w:rFonts w:ascii="Arial" w:hAnsi="Arial" w:cs="Arial"/>
        </w:rPr>
        <w:t>ri</w:t>
      </w:r>
      <w:r w:rsidRPr="000B7673">
        <w:rPr>
          <w:rFonts w:ascii="Arial" w:hAnsi="Arial" w:cs="Arial"/>
        </w:rPr>
        <w:t xml:space="preserve"> ocen</w:t>
      </w:r>
      <w:r>
        <w:rPr>
          <w:rFonts w:ascii="Arial" w:hAnsi="Arial" w:cs="Arial"/>
        </w:rPr>
        <w:t>i</w:t>
      </w:r>
      <w:r w:rsidRPr="000B7673">
        <w:rPr>
          <w:rFonts w:ascii="Arial" w:hAnsi="Arial" w:cs="Arial"/>
        </w:rPr>
        <w:t xml:space="preserve"> tveganja za obravnavano nesrečo, načrtovanj</w:t>
      </w:r>
      <w:r>
        <w:rPr>
          <w:rFonts w:ascii="Arial" w:hAnsi="Arial" w:cs="Arial"/>
        </w:rPr>
        <w:t>u</w:t>
      </w:r>
      <w:r w:rsidRPr="000B7673">
        <w:rPr>
          <w:rFonts w:ascii="Arial" w:hAnsi="Arial" w:cs="Arial"/>
        </w:rPr>
        <w:t xml:space="preserve"> ukrepov za preventivo in pripravljenost ter izvajanj</w:t>
      </w:r>
      <w:r>
        <w:rPr>
          <w:rFonts w:ascii="Arial" w:hAnsi="Arial" w:cs="Arial"/>
        </w:rPr>
        <w:t>u</w:t>
      </w:r>
      <w:r w:rsidRPr="000B7673">
        <w:rPr>
          <w:rFonts w:ascii="Arial" w:hAnsi="Arial" w:cs="Arial"/>
        </w:rPr>
        <w:t xml:space="preserve"> ukrepov za preventivo in pripravljenost;</w:t>
      </w:r>
    </w:p>
    <w:p w:rsidR="009E32F3" w:rsidRPr="000B7673" w:rsidRDefault="009E32F3" w:rsidP="009E32F3">
      <w:pPr>
        <w:spacing w:after="100" w:afterAutospacing="1" w:line="276" w:lineRule="auto"/>
        <w:jc w:val="both"/>
        <w:rPr>
          <w:rFonts w:ascii="Arial" w:hAnsi="Arial" w:cs="Arial"/>
        </w:rPr>
      </w:pPr>
      <w:r>
        <w:rPr>
          <w:rFonts w:ascii="Arial" w:hAnsi="Arial" w:cs="Arial"/>
        </w:rPr>
        <w:t xml:space="preserve">– </w:t>
      </w:r>
      <w:r w:rsidRPr="000B7673">
        <w:rPr>
          <w:rFonts w:ascii="Arial" w:hAnsi="Arial" w:cs="Arial"/>
        </w:rPr>
        <w:t xml:space="preserve">4. </w:t>
      </w:r>
      <w:r>
        <w:rPr>
          <w:rFonts w:ascii="Arial" w:hAnsi="Arial" w:cs="Arial"/>
        </w:rPr>
        <w:t>raven:</w:t>
      </w:r>
      <w:r w:rsidRPr="000B7673">
        <w:rPr>
          <w:rFonts w:ascii="Arial" w:hAnsi="Arial" w:cs="Arial"/>
        </w:rPr>
        <w:t xml:space="preserve"> ocen</w:t>
      </w:r>
      <w:r>
        <w:rPr>
          <w:rFonts w:ascii="Arial" w:hAnsi="Arial" w:cs="Arial"/>
        </w:rPr>
        <w:t>a</w:t>
      </w:r>
      <w:r w:rsidRPr="000B7673">
        <w:rPr>
          <w:rFonts w:ascii="Arial" w:hAnsi="Arial" w:cs="Arial"/>
        </w:rPr>
        <w:t xml:space="preserve"> (vrednost) zmožnosti obvladovanja tveganja na ravni </w:t>
      </w:r>
      <w:r>
        <w:rPr>
          <w:rFonts w:ascii="Arial" w:hAnsi="Arial" w:cs="Arial"/>
        </w:rPr>
        <w:t>končanih</w:t>
      </w:r>
      <w:r w:rsidRPr="000B7673">
        <w:rPr>
          <w:rFonts w:ascii="Arial" w:hAnsi="Arial" w:cs="Arial"/>
        </w:rPr>
        <w:t xml:space="preserve"> vsebinskih sklopov znotraj upravnih, tehničnih in finančnih zmožnosti na vseh področjih (ocena tveganja, načrtovanje ukrepov za preventivo in pripravljenost, izvajanje ukrepov za preventivo in pripravljenost)</w:t>
      </w:r>
      <w:r>
        <w:rPr>
          <w:rFonts w:ascii="Arial" w:hAnsi="Arial" w:cs="Arial"/>
        </w:rPr>
        <w:t>;</w:t>
      </w:r>
    </w:p>
    <w:p w:rsidR="009E32F3" w:rsidRPr="000B7673" w:rsidRDefault="009E32F3" w:rsidP="009E32F3">
      <w:pPr>
        <w:spacing w:line="276" w:lineRule="auto"/>
        <w:jc w:val="both"/>
        <w:rPr>
          <w:rFonts w:ascii="Arial" w:hAnsi="Arial" w:cs="Arial"/>
        </w:rPr>
      </w:pPr>
      <w:r>
        <w:rPr>
          <w:rFonts w:ascii="Arial" w:hAnsi="Arial" w:cs="Arial"/>
        </w:rPr>
        <w:t xml:space="preserve">– </w:t>
      </w:r>
      <w:r w:rsidRPr="000B7673">
        <w:rPr>
          <w:rFonts w:ascii="Arial" w:hAnsi="Arial" w:cs="Arial"/>
        </w:rPr>
        <w:t xml:space="preserve">5. </w:t>
      </w:r>
      <w:r>
        <w:rPr>
          <w:rFonts w:ascii="Arial" w:hAnsi="Arial" w:cs="Arial"/>
        </w:rPr>
        <w:t>raven:</w:t>
      </w:r>
      <w:r w:rsidRPr="000B7673">
        <w:rPr>
          <w:rFonts w:ascii="Arial" w:hAnsi="Arial" w:cs="Arial"/>
        </w:rPr>
        <w:t xml:space="preserve"> najnižj</w:t>
      </w:r>
      <w:r>
        <w:rPr>
          <w:rFonts w:ascii="Arial" w:hAnsi="Arial" w:cs="Arial"/>
        </w:rPr>
        <w:t>a</w:t>
      </w:r>
      <w:r w:rsidRPr="000B7673">
        <w:rPr>
          <w:rFonts w:ascii="Arial" w:hAnsi="Arial" w:cs="Arial"/>
        </w:rPr>
        <w:t>, osnovn</w:t>
      </w:r>
      <w:r>
        <w:rPr>
          <w:rFonts w:ascii="Arial" w:hAnsi="Arial" w:cs="Arial"/>
        </w:rPr>
        <w:t>a</w:t>
      </w:r>
      <w:r w:rsidRPr="000B7673">
        <w:rPr>
          <w:rFonts w:ascii="Arial" w:hAnsi="Arial" w:cs="Arial"/>
        </w:rPr>
        <w:t xml:space="preserve"> </w:t>
      </w:r>
      <w:r>
        <w:rPr>
          <w:rFonts w:ascii="Arial" w:hAnsi="Arial" w:cs="Arial"/>
        </w:rPr>
        <w:t>raven</w:t>
      </w:r>
      <w:r w:rsidRPr="000B7673">
        <w:rPr>
          <w:rFonts w:ascii="Arial" w:hAnsi="Arial" w:cs="Arial"/>
        </w:rPr>
        <w:t xml:space="preserve">, </w:t>
      </w:r>
      <w:r>
        <w:rPr>
          <w:rFonts w:ascii="Arial" w:hAnsi="Arial" w:cs="Arial"/>
        </w:rPr>
        <w:t>ki</w:t>
      </w:r>
      <w:r w:rsidRPr="000B7673">
        <w:rPr>
          <w:rFonts w:ascii="Arial" w:hAnsi="Arial" w:cs="Arial"/>
        </w:rPr>
        <w:t xml:space="preserve"> </w:t>
      </w:r>
      <w:r w:rsidRPr="00C330AA">
        <w:rPr>
          <w:rFonts w:ascii="Arial" w:hAnsi="Arial" w:cs="Arial"/>
        </w:rPr>
        <w:t>predstavlja</w:t>
      </w:r>
      <w:r w:rsidRPr="000B7673">
        <w:rPr>
          <w:rFonts w:ascii="Arial" w:hAnsi="Arial" w:cs="Arial"/>
        </w:rPr>
        <w:t xml:space="preserve"> oceno na ravni posameznega vprašanja oziroma odgovora nanj.</w:t>
      </w:r>
    </w:p>
    <w:p w:rsidR="009E32F3" w:rsidRPr="000B7673" w:rsidRDefault="009E32F3" w:rsidP="009E32F3">
      <w:pPr>
        <w:spacing w:line="276" w:lineRule="auto"/>
        <w:jc w:val="both"/>
        <w:rPr>
          <w:rFonts w:ascii="Arial" w:hAnsi="Arial" w:cs="Arial"/>
        </w:rPr>
      </w:pPr>
    </w:p>
    <w:p w:rsidR="00674D71" w:rsidRDefault="009E32F3" w:rsidP="00674D71">
      <w:pPr>
        <w:spacing w:line="276" w:lineRule="auto"/>
        <w:jc w:val="both"/>
        <w:rPr>
          <w:rFonts w:ascii="Arial" w:hAnsi="Arial" w:cs="Arial"/>
        </w:rPr>
      </w:pPr>
      <w:r w:rsidRPr="00085AA6">
        <w:rPr>
          <w:rFonts w:ascii="Arial" w:hAnsi="Arial" w:cs="Arial"/>
        </w:rPr>
        <w:t>Preglednica 6 predstavlja preračun vrednosti in razlago stopenj zmožnosti obvladovanja tveganja v posameznih vsebinskih sklopih od prve do četrte ravni, uporabljena pa je bila tudi za oceno ravni posameznega vprašanja, če je nanj odgovarjalo več organov.</w:t>
      </w:r>
    </w:p>
    <w:p w:rsidR="005E1D18" w:rsidRDefault="005E1D18" w:rsidP="009E32F3">
      <w:pPr>
        <w:jc w:val="both"/>
        <w:rPr>
          <w:rFonts w:ascii="Arial" w:hAnsi="Arial" w:cs="Arial"/>
        </w:rPr>
      </w:pPr>
    </w:p>
    <w:p w:rsidR="009E32F3" w:rsidRPr="000B7673" w:rsidRDefault="009E32F3" w:rsidP="009E32F3">
      <w:pPr>
        <w:jc w:val="both"/>
        <w:rPr>
          <w:rFonts w:ascii="Arial" w:hAnsi="Arial" w:cs="Arial"/>
        </w:rPr>
      </w:pPr>
      <w:r w:rsidRPr="00085AA6">
        <w:rPr>
          <w:rFonts w:ascii="Arial" w:hAnsi="Arial" w:cs="Arial"/>
        </w:rPr>
        <w:t>Preglednica 6: Preračun vrednosti in razlaga stopenj zmožnosti obvladovanja</w:t>
      </w:r>
      <w:r w:rsidRPr="000B7673">
        <w:rPr>
          <w:rFonts w:ascii="Arial" w:hAnsi="Arial" w:cs="Arial"/>
        </w:rPr>
        <w:t xml:space="preserve"> tveganja za posamezno nesrečo </w:t>
      </w:r>
      <w:r>
        <w:rPr>
          <w:rFonts w:ascii="Arial" w:hAnsi="Arial" w:cs="Arial"/>
        </w:rPr>
        <w:t>v</w:t>
      </w:r>
      <w:r w:rsidRPr="000B7673">
        <w:rPr>
          <w:rFonts w:ascii="Arial" w:hAnsi="Arial" w:cs="Arial"/>
        </w:rPr>
        <w:t xml:space="preserve"> posameznih vsebinskih sklopih</w:t>
      </w:r>
    </w:p>
    <w:tbl>
      <w:tblPr>
        <w:tblStyle w:val="Tabelamrea10"/>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eračun vrednosti in razlaga stopenj zmožnosti obvladovanja tveganja za posamezno nesrečo v posameznih vsebinskih sklopih"/>
        <w:tblDescription w:val="V prvi koloni je navedena skupna vrednost ocene zmožnosti obvladovanja tveganja za posamezno nesrečo oziroma posamezne vsebinske sklope. V drugi koloni je barvna lestvica in stopnja zmožnosti obvladovanja tveganja za posamezno nesrečo. V tretji koloni je navedeno stanje zmožnosti obvladovanja tveganja za posamezno nesrečo. V četrti koloni je okvirna razlaga stanja zmožnosti obvladovanja tveganja za posamezno nesrečo. "/>
      </w:tblPr>
      <w:tblGrid>
        <w:gridCol w:w="2093"/>
        <w:gridCol w:w="1701"/>
        <w:gridCol w:w="1984"/>
        <w:gridCol w:w="3544"/>
      </w:tblGrid>
      <w:tr w:rsidR="009E32F3" w:rsidRPr="00BB39B7" w:rsidTr="00BB39B7">
        <w:trPr>
          <w:tblHeader/>
        </w:trPr>
        <w:tc>
          <w:tcPr>
            <w:tcW w:w="2093"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jc w:val="both"/>
              <w:rPr>
                <w:rFonts w:ascii="Arial" w:hAnsi="Arial" w:cs="Arial"/>
                <w:b/>
                <w:sz w:val="22"/>
                <w:szCs w:val="22"/>
              </w:rPr>
            </w:pPr>
            <w:r w:rsidRPr="00BB39B7">
              <w:rPr>
                <w:rFonts w:ascii="Arial" w:hAnsi="Arial" w:cs="Arial"/>
                <w:b/>
                <w:sz w:val="22"/>
                <w:szCs w:val="22"/>
              </w:rPr>
              <w:t xml:space="preserve">Skupna vrednost ocene zmožnosti obvladovanja tveganja za posamezno nesrečo oziroma posamezne vsebinske sklope </w:t>
            </w:r>
          </w:p>
        </w:tc>
        <w:tc>
          <w:tcPr>
            <w:tcW w:w="1701"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jc w:val="center"/>
              <w:rPr>
                <w:rFonts w:ascii="Arial" w:hAnsi="Arial" w:cs="Arial"/>
                <w:b/>
                <w:sz w:val="22"/>
                <w:szCs w:val="22"/>
              </w:rPr>
            </w:pPr>
            <w:r w:rsidRPr="00BB39B7">
              <w:rPr>
                <w:rFonts w:ascii="Arial" w:hAnsi="Arial" w:cs="Arial"/>
                <w:b/>
                <w:sz w:val="22"/>
                <w:szCs w:val="22"/>
              </w:rPr>
              <w:t>Barvna lestvica in stopnja zmožnosti obvladovanja tveganja za posamezno nesrečo</w:t>
            </w:r>
          </w:p>
        </w:tc>
        <w:tc>
          <w:tcPr>
            <w:tcW w:w="1984"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jc w:val="center"/>
              <w:rPr>
                <w:rFonts w:ascii="Arial" w:hAnsi="Arial" w:cs="Arial"/>
                <w:b/>
                <w:sz w:val="22"/>
                <w:szCs w:val="22"/>
              </w:rPr>
            </w:pPr>
            <w:r w:rsidRPr="00BB39B7">
              <w:rPr>
                <w:rFonts w:ascii="Arial" w:hAnsi="Arial" w:cs="Arial"/>
                <w:b/>
                <w:sz w:val="22"/>
                <w:szCs w:val="22"/>
              </w:rPr>
              <w:t>Stanje zmožnosti obvladovanja tveganja za posamezno nesrečo</w:t>
            </w:r>
          </w:p>
        </w:tc>
        <w:tc>
          <w:tcPr>
            <w:tcW w:w="3544"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jc w:val="center"/>
              <w:rPr>
                <w:rFonts w:ascii="Arial" w:hAnsi="Arial" w:cs="Arial"/>
                <w:b/>
                <w:sz w:val="22"/>
                <w:szCs w:val="22"/>
              </w:rPr>
            </w:pPr>
            <w:r w:rsidRPr="00BB39B7">
              <w:rPr>
                <w:rFonts w:ascii="Arial" w:hAnsi="Arial" w:cs="Arial"/>
                <w:b/>
                <w:sz w:val="22"/>
                <w:szCs w:val="22"/>
              </w:rPr>
              <w:t>Okvirna razlaga stanja zmožnosti obvladovanja tveganja za posamezno nesrečo</w:t>
            </w:r>
          </w:p>
        </w:tc>
      </w:tr>
      <w:tr w:rsidR="009E32F3" w:rsidRPr="00BB39B7" w:rsidTr="00BB39B7">
        <w:tc>
          <w:tcPr>
            <w:tcW w:w="2093"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line="276" w:lineRule="auto"/>
              <w:jc w:val="both"/>
              <w:rPr>
                <w:rFonts w:ascii="Arial" w:hAnsi="Arial" w:cs="Arial"/>
                <w:sz w:val="22"/>
                <w:szCs w:val="22"/>
              </w:rPr>
            </w:pPr>
            <w:r w:rsidRPr="00BB39B7">
              <w:rPr>
                <w:rFonts w:ascii="Arial" w:hAnsi="Arial" w:cs="Arial"/>
                <w:sz w:val="22"/>
                <w:szCs w:val="22"/>
              </w:rPr>
              <w:t>do 1,50</w:t>
            </w:r>
          </w:p>
        </w:tc>
        <w:tc>
          <w:tcPr>
            <w:tcW w:w="1701" w:type="dxa"/>
            <w:tcBorders>
              <w:top w:val="single" w:sz="4" w:space="0" w:color="000000"/>
              <w:left w:val="single" w:sz="4" w:space="0" w:color="000000"/>
              <w:bottom w:val="single" w:sz="4" w:space="0" w:color="000000"/>
              <w:right w:val="single" w:sz="4" w:space="0" w:color="000000"/>
            </w:tcBorders>
            <w:shd w:val="clear" w:color="auto" w:fill="FF0000"/>
            <w:hideMark/>
          </w:tcPr>
          <w:p w:rsidR="009E32F3" w:rsidRPr="007563E0" w:rsidRDefault="009E32F3" w:rsidP="00BB39B7">
            <w:pPr>
              <w:spacing w:after="160" w:line="276" w:lineRule="auto"/>
              <w:jc w:val="center"/>
              <w:rPr>
                <w:rFonts w:ascii="Arial" w:hAnsi="Arial" w:cs="Arial"/>
                <w:color w:val="FFFFFF" w:themeColor="background1"/>
                <w:sz w:val="22"/>
                <w:szCs w:val="22"/>
              </w:rPr>
            </w:pPr>
            <w:r w:rsidRPr="007563E0">
              <w:rPr>
                <w:rFonts w:ascii="Arial" w:hAnsi="Arial" w:cs="Arial"/>
                <w:color w:val="FFFFFF" w:themeColor="background1"/>
                <w:sz w:val="22"/>
                <w:szCs w:val="22"/>
              </w:rPr>
              <w:t>1</w:t>
            </w:r>
          </w:p>
        </w:tc>
        <w:tc>
          <w:tcPr>
            <w:tcW w:w="1984"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jc w:val="center"/>
              <w:rPr>
                <w:rFonts w:ascii="Arial" w:hAnsi="Arial" w:cs="Arial"/>
                <w:sz w:val="22"/>
                <w:szCs w:val="22"/>
              </w:rPr>
            </w:pPr>
            <w:r w:rsidRPr="00BB39B7">
              <w:rPr>
                <w:rFonts w:ascii="Arial" w:hAnsi="Arial" w:cs="Arial"/>
                <w:sz w:val="22"/>
                <w:szCs w:val="22"/>
              </w:rPr>
              <w:t xml:space="preserve">dejavnosti se večinoma še niso začele (zmožnosti večinoma niso ugotovljene) </w:t>
            </w:r>
          </w:p>
        </w:tc>
        <w:tc>
          <w:tcPr>
            <w:tcW w:w="3544" w:type="dxa"/>
            <w:tcBorders>
              <w:top w:val="single" w:sz="4" w:space="0" w:color="000000"/>
              <w:left w:val="single" w:sz="4" w:space="0" w:color="000000"/>
              <w:bottom w:val="single" w:sz="4" w:space="0" w:color="000000"/>
              <w:right w:val="single" w:sz="4" w:space="0" w:color="000000"/>
            </w:tcBorders>
            <w:shd w:val="clear" w:color="auto" w:fill="FF0000"/>
            <w:hideMark/>
          </w:tcPr>
          <w:p w:rsidR="009E32F3" w:rsidRPr="007563E0" w:rsidRDefault="009E32F3" w:rsidP="00BB39B7">
            <w:pPr>
              <w:spacing w:after="160"/>
              <w:jc w:val="center"/>
              <w:rPr>
                <w:rFonts w:ascii="Arial" w:hAnsi="Arial" w:cs="Arial"/>
                <w:color w:val="FFFFFF" w:themeColor="background1"/>
                <w:sz w:val="22"/>
                <w:szCs w:val="22"/>
              </w:rPr>
            </w:pPr>
            <w:r w:rsidRPr="007563E0">
              <w:rPr>
                <w:rFonts w:ascii="Arial" w:hAnsi="Arial" w:cs="Arial"/>
                <w:color w:val="FFFFFF" w:themeColor="background1"/>
                <w:sz w:val="22"/>
                <w:szCs w:val="22"/>
              </w:rPr>
              <w:t>tveganja za nesrečo se ne obvladujejo ali premalo, vplivi in/ali verjetnosti za nesreče se ob takem trendu dolgoročno lahko povečujejo</w:t>
            </w:r>
          </w:p>
        </w:tc>
      </w:tr>
      <w:tr w:rsidR="009E32F3" w:rsidRPr="00BB39B7" w:rsidTr="00BB39B7">
        <w:tc>
          <w:tcPr>
            <w:tcW w:w="2093"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line="276" w:lineRule="auto"/>
              <w:jc w:val="both"/>
              <w:rPr>
                <w:rFonts w:ascii="Arial" w:hAnsi="Arial" w:cs="Arial"/>
                <w:sz w:val="22"/>
                <w:szCs w:val="22"/>
              </w:rPr>
            </w:pPr>
            <w:r w:rsidRPr="00BB39B7">
              <w:rPr>
                <w:rFonts w:ascii="Arial" w:hAnsi="Arial" w:cs="Arial"/>
                <w:sz w:val="22"/>
                <w:szCs w:val="22"/>
              </w:rPr>
              <w:t>1,51–2,50</w:t>
            </w:r>
          </w:p>
        </w:tc>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9E32F3" w:rsidRPr="00BB39B7" w:rsidRDefault="009E32F3" w:rsidP="00BB39B7">
            <w:pPr>
              <w:spacing w:after="160" w:line="276" w:lineRule="auto"/>
              <w:jc w:val="center"/>
              <w:rPr>
                <w:rFonts w:ascii="Arial" w:hAnsi="Arial" w:cs="Arial"/>
                <w:sz w:val="22"/>
                <w:szCs w:val="22"/>
              </w:rPr>
            </w:pPr>
            <w:r w:rsidRPr="00BB39B7">
              <w:rPr>
                <w:rFonts w:ascii="Arial" w:hAnsi="Arial" w:cs="Arial"/>
                <w:sz w:val="22"/>
                <w:szCs w:val="22"/>
              </w:rPr>
              <w:t>2</w:t>
            </w:r>
          </w:p>
        </w:tc>
        <w:tc>
          <w:tcPr>
            <w:tcW w:w="1984"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jc w:val="center"/>
              <w:rPr>
                <w:rFonts w:ascii="Arial" w:hAnsi="Arial" w:cs="Arial"/>
                <w:sz w:val="22"/>
                <w:szCs w:val="22"/>
              </w:rPr>
            </w:pPr>
            <w:r w:rsidRPr="00BB39B7">
              <w:rPr>
                <w:rFonts w:ascii="Arial" w:hAnsi="Arial" w:cs="Arial"/>
                <w:sz w:val="22"/>
                <w:szCs w:val="22"/>
              </w:rPr>
              <w:t>zmožnosti so večinoma ugotovljene – dosežen je bil začetni napredek</w:t>
            </w:r>
          </w:p>
        </w:tc>
        <w:tc>
          <w:tcPr>
            <w:tcW w:w="3544" w:type="dxa"/>
            <w:tcBorders>
              <w:top w:val="single" w:sz="4" w:space="0" w:color="000000"/>
              <w:left w:val="single" w:sz="4" w:space="0" w:color="000000"/>
              <w:bottom w:val="single" w:sz="4" w:space="0" w:color="000000"/>
              <w:right w:val="single" w:sz="4" w:space="0" w:color="000000"/>
            </w:tcBorders>
            <w:shd w:val="clear" w:color="auto" w:fill="FFC000"/>
            <w:hideMark/>
          </w:tcPr>
          <w:p w:rsidR="009E32F3" w:rsidRPr="00BB39B7" w:rsidRDefault="009E32F3" w:rsidP="00BB39B7">
            <w:pPr>
              <w:spacing w:after="160"/>
              <w:jc w:val="center"/>
              <w:rPr>
                <w:rFonts w:ascii="Arial" w:hAnsi="Arial" w:cs="Arial"/>
                <w:sz w:val="22"/>
                <w:szCs w:val="22"/>
              </w:rPr>
            </w:pPr>
            <w:r w:rsidRPr="00BB39B7">
              <w:rPr>
                <w:rFonts w:ascii="Arial" w:hAnsi="Arial" w:cs="Arial"/>
                <w:sz w:val="22"/>
                <w:szCs w:val="22"/>
              </w:rPr>
              <w:t>tveganje za nesrečo se delno ali pretežno obvladuje, ni verjetno zmanjšanje vplivov in/ali verjetnosti nesreče v zadanem obdobju (če je bilo to določeno)</w:t>
            </w:r>
          </w:p>
        </w:tc>
      </w:tr>
      <w:tr w:rsidR="009E32F3" w:rsidRPr="00BB39B7" w:rsidTr="00BB39B7">
        <w:tc>
          <w:tcPr>
            <w:tcW w:w="2093"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line="276" w:lineRule="auto"/>
              <w:jc w:val="both"/>
              <w:rPr>
                <w:rFonts w:ascii="Arial" w:hAnsi="Arial" w:cs="Arial"/>
                <w:sz w:val="22"/>
                <w:szCs w:val="22"/>
              </w:rPr>
            </w:pPr>
            <w:r w:rsidRPr="00BB39B7">
              <w:rPr>
                <w:rFonts w:ascii="Arial" w:hAnsi="Arial" w:cs="Arial"/>
                <w:sz w:val="22"/>
                <w:szCs w:val="22"/>
              </w:rPr>
              <w:t>2,51–3,50</w:t>
            </w:r>
          </w:p>
        </w:tc>
        <w:tc>
          <w:tcPr>
            <w:tcW w:w="1701" w:type="dxa"/>
            <w:tcBorders>
              <w:top w:val="single" w:sz="4" w:space="0" w:color="000000"/>
              <w:left w:val="single" w:sz="4" w:space="0" w:color="000000"/>
              <w:bottom w:val="single" w:sz="4" w:space="0" w:color="000000"/>
              <w:right w:val="single" w:sz="4" w:space="0" w:color="000000"/>
            </w:tcBorders>
            <w:shd w:val="clear" w:color="auto" w:fill="FFFF00"/>
            <w:hideMark/>
          </w:tcPr>
          <w:p w:rsidR="009E32F3" w:rsidRPr="00BB39B7" w:rsidRDefault="009E32F3" w:rsidP="00BB39B7">
            <w:pPr>
              <w:spacing w:after="160" w:line="276" w:lineRule="auto"/>
              <w:jc w:val="center"/>
              <w:rPr>
                <w:rFonts w:ascii="Arial" w:hAnsi="Arial" w:cs="Arial"/>
                <w:sz w:val="22"/>
                <w:szCs w:val="22"/>
              </w:rPr>
            </w:pPr>
            <w:r w:rsidRPr="00BB39B7">
              <w:rPr>
                <w:rFonts w:ascii="Arial" w:hAnsi="Arial" w:cs="Arial"/>
                <w:sz w:val="22"/>
                <w:szCs w:val="22"/>
              </w:rPr>
              <w:t>3</w:t>
            </w:r>
          </w:p>
        </w:tc>
        <w:tc>
          <w:tcPr>
            <w:tcW w:w="1984"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jc w:val="center"/>
              <w:rPr>
                <w:rFonts w:ascii="Arial" w:hAnsi="Arial" w:cs="Arial"/>
                <w:sz w:val="22"/>
                <w:szCs w:val="22"/>
              </w:rPr>
            </w:pPr>
            <w:r w:rsidRPr="00BB39B7">
              <w:rPr>
                <w:rFonts w:ascii="Arial" w:hAnsi="Arial" w:cs="Arial"/>
                <w:sz w:val="22"/>
                <w:szCs w:val="22"/>
              </w:rPr>
              <w:t>zmožnosti so bile večinoma razvite na pomembnih področjih</w:t>
            </w:r>
          </w:p>
        </w:tc>
        <w:tc>
          <w:tcPr>
            <w:tcW w:w="3544" w:type="dxa"/>
            <w:tcBorders>
              <w:top w:val="single" w:sz="4" w:space="0" w:color="000000"/>
              <w:left w:val="single" w:sz="4" w:space="0" w:color="000000"/>
              <w:bottom w:val="single" w:sz="4" w:space="0" w:color="000000"/>
              <w:right w:val="single" w:sz="4" w:space="0" w:color="000000"/>
            </w:tcBorders>
            <w:shd w:val="clear" w:color="auto" w:fill="FFFF00"/>
            <w:hideMark/>
          </w:tcPr>
          <w:p w:rsidR="009E32F3" w:rsidRPr="00BB39B7" w:rsidRDefault="009E32F3" w:rsidP="00BB39B7">
            <w:pPr>
              <w:spacing w:after="160"/>
              <w:jc w:val="center"/>
              <w:rPr>
                <w:rFonts w:ascii="Arial" w:hAnsi="Arial" w:cs="Arial"/>
                <w:sz w:val="22"/>
                <w:szCs w:val="22"/>
              </w:rPr>
            </w:pPr>
            <w:r w:rsidRPr="00BB39B7">
              <w:rPr>
                <w:rFonts w:ascii="Arial" w:hAnsi="Arial" w:cs="Arial"/>
                <w:sz w:val="22"/>
                <w:szCs w:val="22"/>
              </w:rPr>
              <w:t>tveganje za nesrečo se obvladuje, verjetno je zmanjšanje vplivov na večini področij in/ali nastanek nesreče v zadanem obdobju (če je bilo to določeno)</w:t>
            </w:r>
          </w:p>
        </w:tc>
      </w:tr>
      <w:tr w:rsidR="009E32F3" w:rsidRPr="00BB39B7" w:rsidTr="00BB39B7">
        <w:trPr>
          <w:trHeight w:val="2211"/>
        </w:trPr>
        <w:tc>
          <w:tcPr>
            <w:tcW w:w="2093"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line="276" w:lineRule="auto"/>
              <w:jc w:val="both"/>
              <w:rPr>
                <w:rFonts w:ascii="Arial" w:hAnsi="Arial" w:cs="Arial"/>
                <w:sz w:val="22"/>
                <w:szCs w:val="22"/>
              </w:rPr>
            </w:pPr>
            <w:r w:rsidRPr="00BB39B7">
              <w:rPr>
                <w:rFonts w:ascii="Arial" w:hAnsi="Arial" w:cs="Arial"/>
                <w:sz w:val="22"/>
                <w:szCs w:val="22"/>
              </w:rPr>
              <w:lastRenderedPageBreak/>
              <w:t>3,51–4,00</w:t>
            </w:r>
          </w:p>
        </w:tc>
        <w:tc>
          <w:tcPr>
            <w:tcW w:w="1701" w:type="dxa"/>
            <w:tcBorders>
              <w:top w:val="single" w:sz="4" w:space="0" w:color="000000"/>
              <w:left w:val="single" w:sz="4" w:space="0" w:color="000000"/>
              <w:bottom w:val="single" w:sz="4" w:space="0" w:color="000000"/>
              <w:right w:val="single" w:sz="4" w:space="0" w:color="000000"/>
            </w:tcBorders>
            <w:shd w:val="clear" w:color="auto" w:fill="00B050"/>
            <w:hideMark/>
          </w:tcPr>
          <w:p w:rsidR="009E32F3" w:rsidRPr="007563E0" w:rsidRDefault="009E32F3" w:rsidP="00BB39B7">
            <w:pPr>
              <w:spacing w:after="160" w:line="276" w:lineRule="auto"/>
              <w:jc w:val="center"/>
              <w:rPr>
                <w:rFonts w:ascii="Arial" w:hAnsi="Arial" w:cs="Arial"/>
                <w:color w:val="FFFFFF" w:themeColor="background1"/>
                <w:sz w:val="22"/>
                <w:szCs w:val="22"/>
              </w:rPr>
            </w:pPr>
            <w:r w:rsidRPr="007563E0">
              <w:rPr>
                <w:rFonts w:ascii="Arial" w:hAnsi="Arial" w:cs="Arial"/>
                <w:color w:val="FFFFFF" w:themeColor="background1"/>
                <w:sz w:val="22"/>
                <w:szCs w:val="22"/>
              </w:rPr>
              <w:t>4</w:t>
            </w:r>
          </w:p>
        </w:tc>
        <w:tc>
          <w:tcPr>
            <w:tcW w:w="1984" w:type="dxa"/>
            <w:tcBorders>
              <w:top w:val="single" w:sz="4" w:space="0" w:color="000000"/>
              <w:left w:val="single" w:sz="4" w:space="0" w:color="000000"/>
              <w:bottom w:val="single" w:sz="4" w:space="0" w:color="000000"/>
              <w:right w:val="single" w:sz="4" w:space="0" w:color="000000"/>
            </w:tcBorders>
            <w:hideMark/>
          </w:tcPr>
          <w:p w:rsidR="009E32F3" w:rsidRPr="00BB39B7" w:rsidRDefault="009E32F3" w:rsidP="00BB39B7">
            <w:pPr>
              <w:spacing w:after="160"/>
              <w:jc w:val="center"/>
              <w:rPr>
                <w:rFonts w:ascii="Arial" w:hAnsi="Arial" w:cs="Arial"/>
                <w:sz w:val="22"/>
                <w:szCs w:val="22"/>
              </w:rPr>
            </w:pPr>
            <w:r w:rsidRPr="00BB39B7">
              <w:rPr>
                <w:rFonts w:ascii="Arial" w:hAnsi="Arial" w:cs="Arial"/>
                <w:sz w:val="22"/>
                <w:szCs w:val="22"/>
              </w:rPr>
              <w:t>zmožnosti so večinoma integrirane in se izboljšujejo</w:t>
            </w:r>
          </w:p>
        </w:tc>
        <w:tc>
          <w:tcPr>
            <w:tcW w:w="3544" w:type="dxa"/>
            <w:tcBorders>
              <w:top w:val="single" w:sz="4" w:space="0" w:color="000000"/>
              <w:left w:val="single" w:sz="4" w:space="0" w:color="000000"/>
              <w:bottom w:val="single" w:sz="4" w:space="0" w:color="000000"/>
              <w:right w:val="single" w:sz="4" w:space="0" w:color="000000"/>
            </w:tcBorders>
            <w:shd w:val="clear" w:color="auto" w:fill="00B050"/>
            <w:hideMark/>
          </w:tcPr>
          <w:p w:rsidR="009E32F3" w:rsidRPr="007563E0" w:rsidRDefault="009E32F3" w:rsidP="00BB39B7">
            <w:pPr>
              <w:spacing w:after="160"/>
              <w:jc w:val="center"/>
              <w:rPr>
                <w:rFonts w:ascii="Arial" w:hAnsi="Arial" w:cs="Arial"/>
                <w:color w:val="FFFFFF" w:themeColor="background1"/>
                <w:sz w:val="22"/>
                <w:szCs w:val="22"/>
              </w:rPr>
            </w:pPr>
            <w:r w:rsidRPr="007563E0">
              <w:rPr>
                <w:rFonts w:ascii="Arial" w:hAnsi="Arial" w:cs="Arial"/>
                <w:color w:val="FFFFFF" w:themeColor="background1"/>
                <w:sz w:val="22"/>
                <w:szCs w:val="22"/>
              </w:rPr>
              <w:t>tveganje za nesrečo se v celoti obvladuje, velika je verjetnost zmanjšanja vplivov in/ali verjetnosti nesreče na raven sprejemljivega tveganja za nesrečo (če je bilo to oblikovano) v zadanem obdobju (če je bilo to določeno)</w:t>
            </w:r>
          </w:p>
        </w:tc>
      </w:tr>
    </w:tbl>
    <w:p w:rsidR="009E32F3" w:rsidRPr="000B7673" w:rsidRDefault="009E32F3" w:rsidP="009E32F3">
      <w:pPr>
        <w:spacing w:line="276" w:lineRule="auto"/>
        <w:jc w:val="both"/>
        <w:rPr>
          <w:rFonts w:ascii="Arial" w:hAnsi="Arial" w:cs="Arial"/>
        </w:rPr>
      </w:pPr>
    </w:p>
    <w:p w:rsidR="009E32F3" w:rsidRDefault="009E32F3" w:rsidP="009E32F3">
      <w:pPr>
        <w:spacing w:line="276" w:lineRule="auto"/>
        <w:jc w:val="both"/>
        <w:rPr>
          <w:rFonts w:ascii="Arial" w:hAnsi="Arial" w:cs="Arial"/>
        </w:rPr>
      </w:pPr>
    </w:p>
    <w:p w:rsidR="009E32F3" w:rsidRPr="000B7673" w:rsidRDefault="009E32F3" w:rsidP="009E32F3">
      <w:pPr>
        <w:spacing w:line="276" w:lineRule="auto"/>
        <w:jc w:val="both"/>
        <w:rPr>
          <w:rFonts w:ascii="Arial" w:hAnsi="Arial" w:cs="Arial"/>
        </w:rPr>
      </w:pPr>
      <w:r w:rsidRPr="000B7673">
        <w:rPr>
          <w:rFonts w:ascii="Arial" w:hAnsi="Arial" w:cs="Arial"/>
        </w:rPr>
        <w:t xml:space="preserve">Višja končna vrednost in stopnja </w:t>
      </w:r>
      <w:r>
        <w:rPr>
          <w:rFonts w:ascii="Arial" w:hAnsi="Arial" w:cs="Arial"/>
        </w:rPr>
        <w:t>pomenita</w:t>
      </w:r>
      <w:r w:rsidRPr="000B7673">
        <w:rPr>
          <w:rFonts w:ascii="Arial" w:hAnsi="Arial" w:cs="Arial"/>
        </w:rPr>
        <w:t xml:space="preserve"> boljši rezultat. Ocena oziroma vrednost 3,51 ali več, kar </w:t>
      </w:r>
      <w:r>
        <w:rPr>
          <w:rFonts w:ascii="Arial" w:hAnsi="Arial" w:cs="Arial"/>
        </w:rPr>
        <w:t>pomeni</w:t>
      </w:r>
      <w:r w:rsidRPr="000B7673">
        <w:rPr>
          <w:rFonts w:ascii="Arial" w:hAnsi="Arial" w:cs="Arial"/>
        </w:rPr>
        <w:t xml:space="preserve"> najvišjo stopnjo 4, načeloma pomeni, da smo kot država sposobni zmanjševati vplive in/ali verjetnost obravnavanega tveganja za nesrečo in da bi </w:t>
      </w:r>
      <w:r>
        <w:rPr>
          <w:rFonts w:ascii="Arial" w:hAnsi="Arial" w:cs="Arial"/>
        </w:rPr>
        <w:t xml:space="preserve">nam lahko </w:t>
      </w:r>
      <w:r w:rsidRPr="000B7673">
        <w:rPr>
          <w:rFonts w:ascii="Arial" w:hAnsi="Arial" w:cs="Arial"/>
        </w:rPr>
        <w:t>z ustreznim načrtovanjem in izvajanjem ukrepov za preventivo in pripravljenost v zadanem obdobju (če je bilo to določeno) vplive in/ali verjetnost obravnavane nesreče uspel</w:t>
      </w:r>
      <w:r>
        <w:rPr>
          <w:rFonts w:ascii="Arial" w:hAnsi="Arial" w:cs="Arial"/>
        </w:rPr>
        <w:t>o</w:t>
      </w:r>
      <w:r w:rsidRPr="000B7673">
        <w:rPr>
          <w:rFonts w:ascii="Arial" w:hAnsi="Arial" w:cs="Arial"/>
        </w:rPr>
        <w:t xml:space="preserve"> znižati do opredeljenega sprejemljivega tveganja za obravnavano nesrečo (če je bilo oblikovano). Takih vrednosti sicer nobena od obravnavanih nesreč ni dosegla. Vrednosti rumenega polja (med 2,51 in 3,50), ki se uvrstijo v stopnjo 3, </w:t>
      </w:r>
      <w:r>
        <w:rPr>
          <w:rFonts w:ascii="Arial" w:hAnsi="Arial" w:cs="Arial"/>
        </w:rPr>
        <w:t>so</w:t>
      </w:r>
      <w:r w:rsidRPr="000B7673">
        <w:rPr>
          <w:rFonts w:ascii="Arial" w:hAnsi="Arial" w:cs="Arial"/>
        </w:rPr>
        <w:t xml:space="preserve"> še sprejemljiv</w:t>
      </w:r>
      <w:r>
        <w:rPr>
          <w:rFonts w:ascii="Arial" w:hAnsi="Arial" w:cs="Arial"/>
        </w:rPr>
        <w:t>a</w:t>
      </w:r>
      <w:r w:rsidRPr="000B7673">
        <w:rPr>
          <w:rFonts w:ascii="Arial" w:hAnsi="Arial" w:cs="Arial"/>
        </w:rPr>
        <w:t xml:space="preserve"> raven zmožnosti obvladovanja tveganja za obravnavano nesrečo in pomenijo, da je tveganje za nesrečo obvladljivo </w:t>
      </w:r>
      <w:r>
        <w:rPr>
          <w:rFonts w:ascii="Arial" w:hAnsi="Arial" w:cs="Arial"/>
        </w:rPr>
        <w:t>ter</w:t>
      </w:r>
      <w:r w:rsidRPr="000B7673">
        <w:rPr>
          <w:rFonts w:ascii="Arial" w:hAnsi="Arial" w:cs="Arial"/>
        </w:rPr>
        <w:t xml:space="preserve"> da je mogoče upravičeno pričakovati, da bi se glede na ugotovljeno stanje ukrepov za preventivo in pripravljenost velikosti vplivov in/ali verjetnosti tveganja za nesrečo lahko nekoliko znižale.</w:t>
      </w:r>
    </w:p>
    <w:p w:rsidR="009E32F3" w:rsidRPr="000B7673" w:rsidRDefault="009E32F3" w:rsidP="009E32F3">
      <w:pPr>
        <w:spacing w:line="276" w:lineRule="auto"/>
        <w:jc w:val="both"/>
        <w:rPr>
          <w:rFonts w:ascii="Arial" w:hAnsi="Arial" w:cs="Arial"/>
        </w:rPr>
      </w:pPr>
      <w:r w:rsidRPr="001375EB">
        <w:rPr>
          <w:rFonts w:ascii="Arial" w:hAnsi="Arial" w:cs="Arial"/>
        </w:rPr>
        <w:t>Vrednosti v oranžnem polju (od 1,51 do 2,50 – stopnja 2) ali celo v rde</w:t>
      </w:r>
      <w:r w:rsidRPr="00EB3CD2">
        <w:rPr>
          <w:rFonts w:ascii="Arial" w:hAnsi="Arial" w:cs="Arial"/>
        </w:rPr>
        <w:t>čem polju (do 1,50 – stopnja 1) so nižje, manj zaželene vrednosti. Tak</w:t>
      </w:r>
      <w:r w:rsidRPr="005916DD">
        <w:rPr>
          <w:rFonts w:ascii="Arial" w:hAnsi="Arial" w:cs="Arial"/>
        </w:rPr>
        <w:t xml:space="preserve">e vrednosti pomenijo, da se tveganje za </w:t>
      </w:r>
      <w:r w:rsidRPr="00FC7BC3">
        <w:rPr>
          <w:rFonts w:ascii="Arial" w:hAnsi="Arial" w:cs="Arial"/>
        </w:rPr>
        <w:t xml:space="preserve">neko </w:t>
      </w:r>
      <w:r w:rsidRPr="0025078B">
        <w:rPr>
          <w:rFonts w:ascii="Arial" w:hAnsi="Arial" w:cs="Arial"/>
        </w:rPr>
        <w:t xml:space="preserve">nesrečo le delno ali večinoma ne obvladuje, zlasti na področjih, ki bi se uvrstila v rdeče polje, in da nekateri ukrepi, s katerimi bi se lahko zmanjševali vplivi in/ali verjetnost tveganja pri obravnavani nesreči, niso </w:t>
      </w:r>
      <w:r w:rsidRPr="00BF4C0F">
        <w:rPr>
          <w:rFonts w:ascii="Arial" w:hAnsi="Arial" w:cs="Arial"/>
        </w:rPr>
        <w:t>prepoznani ali se ne izvajajo oziroma jih je premalo</w:t>
      </w:r>
      <w:r w:rsidRPr="0025078B">
        <w:rPr>
          <w:rFonts w:ascii="Arial" w:hAnsi="Arial" w:cs="Arial"/>
        </w:rPr>
        <w:t>.</w:t>
      </w:r>
    </w:p>
    <w:p w:rsidR="009E32F3" w:rsidRPr="000B7673" w:rsidRDefault="009E32F3" w:rsidP="009E32F3">
      <w:pPr>
        <w:spacing w:line="276" w:lineRule="auto"/>
        <w:jc w:val="both"/>
        <w:rPr>
          <w:rFonts w:ascii="Arial" w:hAnsi="Arial" w:cs="Arial"/>
        </w:rPr>
      </w:pPr>
      <w:r w:rsidRPr="00BF4C0F">
        <w:rPr>
          <w:rFonts w:ascii="Arial" w:hAnsi="Arial" w:cs="Arial"/>
        </w:rPr>
        <w:t>Odgovore na vprašanja v tretjih poglavjih ocen zmožnosti obvladovanja tveganja za</w:t>
      </w:r>
      <w:r w:rsidRPr="000B7673">
        <w:rPr>
          <w:rFonts w:ascii="Arial" w:hAnsi="Arial" w:cs="Arial"/>
        </w:rPr>
        <w:t xml:space="preserve"> posamezne nesreče </w:t>
      </w:r>
      <w:r>
        <w:rPr>
          <w:rFonts w:ascii="Arial" w:hAnsi="Arial" w:cs="Arial"/>
        </w:rPr>
        <w:t>in</w:t>
      </w:r>
      <w:r w:rsidRPr="000B7673">
        <w:rPr>
          <w:rFonts w:ascii="Arial" w:hAnsi="Arial" w:cs="Arial"/>
        </w:rPr>
        <w:t xml:space="preserve"> ocene ravni posameznih odgovorov tudi na višjih ravneh so pripravljavci ocen strnili </w:t>
      </w:r>
      <w:r>
        <w:rPr>
          <w:rFonts w:ascii="Arial" w:hAnsi="Arial" w:cs="Arial"/>
        </w:rPr>
        <w:t xml:space="preserve">v razpredelnico </w:t>
      </w:r>
      <w:r w:rsidRPr="000B7673">
        <w:rPr>
          <w:rFonts w:ascii="Arial" w:hAnsi="Arial" w:cs="Arial"/>
        </w:rPr>
        <w:t>v poglavje 4 teh ocen. To je bil hkrati tudi poglavitni prispevek pripravljavcev teh ocen za priprav</w:t>
      </w:r>
      <w:r>
        <w:rPr>
          <w:rFonts w:ascii="Arial" w:hAnsi="Arial" w:cs="Arial"/>
        </w:rPr>
        <w:t>o</w:t>
      </w:r>
      <w:r w:rsidRPr="000B7673">
        <w:rPr>
          <w:rFonts w:ascii="Arial" w:hAnsi="Arial" w:cs="Arial"/>
        </w:rPr>
        <w:t xml:space="preserve"> vsebine Državne ocene zmožnosti obvladovanja tveganj za nesreče.</w:t>
      </w:r>
    </w:p>
    <w:p w:rsidR="009E32F3" w:rsidRPr="000B7673" w:rsidRDefault="009E32F3" w:rsidP="009E32F3">
      <w:pPr>
        <w:spacing w:line="276" w:lineRule="auto"/>
        <w:jc w:val="both"/>
        <w:rPr>
          <w:rFonts w:ascii="Arial" w:hAnsi="Arial" w:cs="Arial"/>
          <w:noProof/>
        </w:rPr>
      </w:pPr>
    </w:p>
    <w:p w:rsidR="009E32F3" w:rsidRPr="000B7673" w:rsidRDefault="009E32F3" w:rsidP="00420383">
      <w:pPr>
        <w:pStyle w:val="Naslov10"/>
      </w:pPr>
      <w:bookmarkStart w:id="0" w:name="_GoBack"/>
      <w:r w:rsidRPr="000B7673">
        <w:t>3.5 Ugotovitve s pojasnili</w:t>
      </w:r>
    </w:p>
    <w:bookmarkEnd w:id="0"/>
    <w:p w:rsidR="009E32F3" w:rsidRPr="000B7673" w:rsidRDefault="009E32F3" w:rsidP="009E32F3">
      <w:pPr>
        <w:spacing w:line="276" w:lineRule="auto"/>
        <w:jc w:val="both"/>
        <w:rPr>
          <w:rFonts w:ascii="Arial" w:hAnsi="Arial" w:cs="Arial"/>
        </w:rPr>
      </w:pPr>
      <w:r w:rsidRPr="001375EB">
        <w:rPr>
          <w:rFonts w:ascii="Arial" w:hAnsi="Arial" w:cs="Arial"/>
        </w:rPr>
        <w:t>To p</w:t>
      </w:r>
      <w:r w:rsidRPr="00EB3CD2">
        <w:rPr>
          <w:rFonts w:ascii="Arial" w:hAnsi="Arial" w:cs="Arial"/>
        </w:rPr>
        <w:t>odp</w:t>
      </w:r>
      <w:r w:rsidRPr="00BC143E">
        <w:rPr>
          <w:rFonts w:ascii="Arial" w:hAnsi="Arial" w:cs="Arial"/>
        </w:rPr>
        <w:t>oglavje prinaša sintezo in primerjavo vseh v ocenah zmožnosti o</w:t>
      </w:r>
      <w:r w:rsidRPr="005916DD">
        <w:rPr>
          <w:rFonts w:ascii="Arial" w:hAnsi="Arial" w:cs="Arial"/>
        </w:rPr>
        <w:t xml:space="preserve">bvladovanja tveganja za posamezne nesreče obravnavanih nesreč in na podlagi enotnega pristopa ocenjevanja zmožnosti njihovega obvladovanja ter </w:t>
      </w:r>
      <w:r w:rsidRPr="00BB2807">
        <w:rPr>
          <w:rFonts w:ascii="Arial" w:hAnsi="Arial" w:cs="Arial"/>
        </w:rPr>
        <w:t>nekatere ugotovitve</w:t>
      </w:r>
      <w:r w:rsidRPr="00EB3CD2">
        <w:rPr>
          <w:rFonts w:ascii="Arial" w:hAnsi="Arial" w:cs="Arial"/>
        </w:rPr>
        <w:t>.</w:t>
      </w:r>
    </w:p>
    <w:p w:rsidR="009E32F3" w:rsidRPr="000B7673" w:rsidRDefault="009E32F3" w:rsidP="009E32F3">
      <w:pPr>
        <w:spacing w:line="276" w:lineRule="auto"/>
        <w:jc w:val="both"/>
        <w:rPr>
          <w:rFonts w:ascii="Arial" w:hAnsi="Arial" w:cs="Arial"/>
          <w:bCs/>
          <w:lang w:eastAsia="sl-SI"/>
        </w:rPr>
      </w:pPr>
      <w:r w:rsidRPr="000B7673">
        <w:rPr>
          <w:rFonts w:ascii="Arial" w:hAnsi="Arial" w:cs="Arial"/>
          <w:bCs/>
        </w:rPr>
        <w:lastRenderedPageBreak/>
        <w:t>Državna ocena zmožnosti obvladovanja tveganj za nesreče predstavlja in primerja zmožnosti obvladovanja tveganj, ki so bila z ocenami zmožnosti obvladovanja tveganj za posamezne nesreče v letih 2017 in 2018 prvič do zdaj ugotovljena za 12 nesreč (potres, poplav</w:t>
      </w:r>
      <w:r>
        <w:rPr>
          <w:rFonts w:ascii="Arial" w:hAnsi="Arial" w:cs="Arial"/>
          <w:bCs/>
        </w:rPr>
        <w:t>o</w:t>
      </w:r>
      <w:r w:rsidRPr="000B7673">
        <w:rPr>
          <w:rFonts w:ascii="Arial" w:hAnsi="Arial" w:cs="Arial"/>
          <w:bCs/>
        </w:rPr>
        <w:t>, epidemije in pandemije nalezljive bolezni pri ljudeh, posebno nevarne bolezni živali, jedrsk</w:t>
      </w:r>
      <w:r>
        <w:rPr>
          <w:rFonts w:ascii="Arial" w:hAnsi="Arial" w:cs="Arial"/>
          <w:bCs/>
        </w:rPr>
        <w:t>o</w:t>
      </w:r>
      <w:r w:rsidRPr="000B7673">
        <w:rPr>
          <w:rFonts w:ascii="Arial" w:hAnsi="Arial" w:cs="Arial"/>
          <w:bCs/>
        </w:rPr>
        <w:t xml:space="preserve"> ali radiološk</w:t>
      </w:r>
      <w:r>
        <w:rPr>
          <w:rFonts w:ascii="Arial" w:hAnsi="Arial" w:cs="Arial"/>
          <w:bCs/>
        </w:rPr>
        <w:t>o</w:t>
      </w:r>
      <w:r w:rsidRPr="000B7673">
        <w:rPr>
          <w:rFonts w:ascii="Arial" w:hAnsi="Arial" w:cs="Arial"/>
          <w:bCs/>
        </w:rPr>
        <w:t xml:space="preserve"> nesreč</w:t>
      </w:r>
      <w:r>
        <w:rPr>
          <w:rFonts w:ascii="Arial" w:hAnsi="Arial" w:cs="Arial"/>
          <w:bCs/>
        </w:rPr>
        <w:t>o</w:t>
      </w:r>
      <w:r w:rsidRPr="000B7673">
        <w:rPr>
          <w:rFonts w:ascii="Arial" w:hAnsi="Arial" w:cs="Arial"/>
          <w:bCs/>
        </w:rPr>
        <w:t>, železnišk</w:t>
      </w:r>
      <w:r>
        <w:rPr>
          <w:rFonts w:ascii="Arial" w:hAnsi="Arial" w:cs="Arial"/>
          <w:bCs/>
        </w:rPr>
        <w:t>o</w:t>
      </w:r>
      <w:r w:rsidRPr="000B7673">
        <w:rPr>
          <w:rFonts w:ascii="Arial" w:hAnsi="Arial" w:cs="Arial"/>
          <w:bCs/>
        </w:rPr>
        <w:t xml:space="preserve"> nesreč</w:t>
      </w:r>
      <w:r>
        <w:rPr>
          <w:rFonts w:ascii="Arial" w:hAnsi="Arial" w:cs="Arial"/>
          <w:bCs/>
        </w:rPr>
        <w:t>o</w:t>
      </w:r>
      <w:r w:rsidRPr="000B7673">
        <w:rPr>
          <w:rFonts w:ascii="Arial" w:hAnsi="Arial" w:cs="Arial"/>
          <w:bCs/>
        </w:rPr>
        <w:t>, letalsk</w:t>
      </w:r>
      <w:r>
        <w:rPr>
          <w:rFonts w:ascii="Arial" w:hAnsi="Arial" w:cs="Arial"/>
          <w:bCs/>
        </w:rPr>
        <w:t>o</w:t>
      </w:r>
      <w:r w:rsidRPr="000B7673">
        <w:rPr>
          <w:rFonts w:ascii="Arial" w:hAnsi="Arial" w:cs="Arial"/>
          <w:bCs/>
        </w:rPr>
        <w:t xml:space="preserve"> nesreč</w:t>
      </w:r>
      <w:r>
        <w:rPr>
          <w:rFonts w:ascii="Arial" w:hAnsi="Arial" w:cs="Arial"/>
          <w:bCs/>
        </w:rPr>
        <w:t>o</w:t>
      </w:r>
      <w:r w:rsidRPr="000B7673">
        <w:rPr>
          <w:rFonts w:ascii="Arial" w:hAnsi="Arial" w:cs="Arial"/>
          <w:bCs/>
        </w:rPr>
        <w:t>, suš</w:t>
      </w:r>
      <w:r>
        <w:rPr>
          <w:rFonts w:ascii="Arial" w:hAnsi="Arial" w:cs="Arial"/>
          <w:bCs/>
        </w:rPr>
        <w:t>o</w:t>
      </w:r>
      <w:r w:rsidRPr="000B7673">
        <w:rPr>
          <w:rFonts w:ascii="Arial" w:hAnsi="Arial" w:cs="Arial"/>
          <w:bCs/>
        </w:rPr>
        <w:t>, velik</w:t>
      </w:r>
      <w:r>
        <w:rPr>
          <w:rFonts w:ascii="Arial" w:hAnsi="Arial" w:cs="Arial"/>
          <w:bCs/>
        </w:rPr>
        <w:t>e</w:t>
      </w:r>
      <w:r w:rsidRPr="000B7673">
        <w:rPr>
          <w:rFonts w:ascii="Arial" w:hAnsi="Arial" w:cs="Arial"/>
          <w:bCs/>
        </w:rPr>
        <w:t xml:space="preserve"> požar</w:t>
      </w:r>
      <w:r>
        <w:rPr>
          <w:rFonts w:ascii="Arial" w:hAnsi="Arial" w:cs="Arial"/>
          <w:bCs/>
        </w:rPr>
        <w:t>e</w:t>
      </w:r>
      <w:r w:rsidRPr="000B7673">
        <w:rPr>
          <w:rFonts w:ascii="Arial" w:hAnsi="Arial" w:cs="Arial"/>
          <w:bCs/>
        </w:rPr>
        <w:t xml:space="preserve"> v naravnem okolju, terorizem, žled</w:t>
      </w:r>
      <w:r>
        <w:rPr>
          <w:rFonts w:ascii="Arial" w:hAnsi="Arial" w:cs="Arial"/>
          <w:bCs/>
        </w:rPr>
        <w:t>,</w:t>
      </w:r>
      <w:r w:rsidRPr="000B7673">
        <w:rPr>
          <w:rFonts w:ascii="Arial" w:hAnsi="Arial" w:cs="Arial"/>
          <w:bCs/>
        </w:rPr>
        <w:t xml:space="preserve"> nesreče z nevarnimi snovmi). Za omenjene nesreče </w:t>
      </w:r>
      <w:r w:rsidRPr="000B7673">
        <w:rPr>
          <w:rFonts w:ascii="Arial" w:hAnsi="Arial" w:cs="Arial"/>
        </w:rPr>
        <w:t xml:space="preserve">so bile </w:t>
      </w:r>
      <w:r>
        <w:rPr>
          <w:rFonts w:ascii="Arial" w:hAnsi="Arial" w:cs="Arial"/>
        </w:rPr>
        <w:t xml:space="preserve">v </w:t>
      </w:r>
      <w:r w:rsidRPr="000B7673">
        <w:rPr>
          <w:rFonts w:ascii="Arial" w:hAnsi="Arial" w:cs="Arial"/>
        </w:rPr>
        <w:t>let</w:t>
      </w:r>
      <w:r>
        <w:rPr>
          <w:rFonts w:ascii="Arial" w:hAnsi="Arial" w:cs="Arial"/>
        </w:rPr>
        <w:t>ih</w:t>
      </w:r>
      <w:r w:rsidRPr="000B7673">
        <w:rPr>
          <w:rFonts w:ascii="Arial" w:hAnsi="Arial" w:cs="Arial"/>
        </w:rPr>
        <w:t xml:space="preserve"> 2015 in 2016 </w:t>
      </w:r>
      <w:r>
        <w:rPr>
          <w:rFonts w:ascii="Arial" w:hAnsi="Arial" w:cs="Arial"/>
        </w:rPr>
        <w:t>enotno</w:t>
      </w:r>
      <w:r w:rsidRPr="000B7673">
        <w:rPr>
          <w:rFonts w:ascii="Arial" w:hAnsi="Arial" w:cs="Arial"/>
        </w:rPr>
        <w:t xml:space="preserve"> </w:t>
      </w:r>
      <w:r>
        <w:rPr>
          <w:rFonts w:ascii="Arial" w:hAnsi="Arial" w:cs="Arial"/>
        </w:rPr>
        <w:t>pripravljene</w:t>
      </w:r>
      <w:r w:rsidRPr="000B7673">
        <w:rPr>
          <w:rFonts w:ascii="Arial" w:hAnsi="Arial" w:cs="Arial"/>
        </w:rPr>
        <w:t xml:space="preserve"> oziroma dopolnjene ocene tveganja. Na novo so vključene nesreče, za katere so bile zmožnosti obvladovanja tveganja zanje ocenjene po letu 2018 (nesreč</w:t>
      </w:r>
      <w:r>
        <w:rPr>
          <w:rFonts w:ascii="Arial" w:hAnsi="Arial" w:cs="Arial"/>
        </w:rPr>
        <w:t>o</w:t>
      </w:r>
      <w:r w:rsidRPr="000B7673">
        <w:rPr>
          <w:rFonts w:ascii="Arial" w:hAnsi="Arial" w:cs="Arial"/>
        </w:rPr>
        <w:t xml:space="preserve"> na morju, kibernetska tveganja, bolezni in škodljivc</w:t>
      </w:r>
      <w:r>
        <w:rPr>
          <w:rFonts w:ascii="Arial" w:hAnsi="Arial" w:cs="Arial"/>
        </w:rPr>
        <w:t>e</w:t>
      </w:r>
      <w:r w:rsidRPr="000B7673">
        <w:rPr>
          <w:rFonts w:ascii="Arial" w:hAnsi="Arial" w:cs="Arial"/>
        </w:rPr>
        <w:t xml:space="preserve"> gozdnega drevja).</w:t>
      </w:r>
    </w:p>
    <w:p w:rsidR="009E32F3" w:rsidRPr="000B7673" w:rsidRDefault="009E32F3" w:rsidP="009E32F3">
      <w:pPr>
        <w:spacing w:line="276" w:lineRule="auto"/>
        <w:jc w:val="both"/>
        <w:rPr>
          <w:rFonts w:ascii="Arial" w:hAnsi="Arial" w:cs="Arial"/>
        </w:rPr>
      </w:pPr>
      <w:r w:rsidRPr="000B7673">
        <w:rPr>
          <w:rFonts w:ascii="Arial" w:hAnsi="Arial" w:cs="Arial"/>
        </w:rPr>
        <w:t>Nesreče, vključene v Državno oceno zmožnosti obvladovanja tveganj za nesreče, se po značilnostih in posledicah med seboj precej razlikujejo. Nekatere trajajo zelo kratek čas (npr. potres), druge d</w:t>
      </w:r>
      <w:r>
        <w:rPr>
          <w:rFonts w:ascii="Arial" w:hAnsi="Arial" w:cs="Arial"/>
        </w:rPr>
        <w:t>a</w:t>
      </w:r>
      <w:r w:rsidRPr="000B7673">
        <w:rPr>
          <w:rFonts w:ascii="Arial" w:hAnsi="Arial" w:cs="Arial"/>
        </w:rPr>
        <w:t xml:space="preserve">lj (epidemija ali pandemija nalezljive bolezni pri ljudeh v okviru nevarnosti biološkega, kemičnega, okoljskega in neznanega izvora za zdravje ljudi, bolezni in škodljivci gozdnega drevja) ali pa odprava posledic traja zelo dolgo (npr. ob jedrski nesreči ali potresu). Nekatere nesreče </w:t>
      </w:r>
      <w:r>
        <w:rPr>
          <w:rFonts w:ascii="Arial" w:hAnsi="Arial" w:cs="Arial"/>
        </w:rPr>
        <w:t>obsegajo</w:t>
      </w:r>
      <w:r w:rsidRPr="000B7673">
        <w:rPr>
          <w:rFonts w:ascii="Arial" w:hAnsi="Arial" w:cs="Arial"/>
        </w:rPr>
        <w:t xml:space="preserve"> razmeroma zelo majhno območje (npr. veliki požari v naravnem okolju, železniška nesreča, letalska nesreča, radiološka nesreča), druge večja območja (žled, potres, poplave, epidemije in pandemije nalezljivih bolezni pri ljudeh, bolezni in škodljivci gozdnega drevja), lahko tudi celotno državo in širše (npr. suša, jedrska nesreča). Nesreče, ki </w:t>
      </w:r>
      <w:r>
        <w:rPr>
          <w:rFonts w:ascii="Arial" w:hAnsi="Arial" w:cs="Arial"/>
        </w:rPr>
        <w:t>obsegajo</w:t>
      </w:r>
      <w:r w:rsidRPr="000B7673">
        <w:rPr>
          <w:rFonts w:ascii="Arial" w:hAnsi="Arial" w:cs="Arial"/>
        </w:rPr>
        <w:t xml:space="preserve"> majhna območja, navadno povzročijo manjše vplive kot nesreče, ki </w:t>
      </w:r>
      <w:r>
        <w:rPr>
          <w:rFonts w:ascii="Arial" w:hAnsi="Arial" w:cs="Arial"/>
        </w:rPr>
        <w:t>obsegajo</w:t>
      </w:r>
      <w:r w:rsidRPr="000B7673">
        <w:rPr>
          <w:rFonts w:ascii="Arial" w:hAnsi="Arial" w:cs="Arial"/>
        </w:rPr>
        <w:t xml:space="preserve"> večja območja. Nekatere nesreče se da dobro napovedati, zato tudi ob intenzivnejših dogodkih navadno ni bilo veliko žrtev (npr. poplave)</w:t>
      </w:r>
      <w:r>
        <w:rPr>
          <w:rFonts w:ascii="Arial" w:hAnsi="Arial" w:cs="Arial"/>
        </w:rPr>
        <w:t>,</w:t>
      </w:r>
      <w:r w:rsidRPr="000B7673">
        <w:rPr>
          <w:rFonts w:ascii="Arial" w:hAnsi="Arial" w:cs="Arial"/>
        </w:rPr>
        <w:t xml:space="preserve"> </w:t>
      </w:r>
      <w:r>
        <w:rPr>
          <w:rFonts w:ascii="Arial" w:hAnsi="Arial" w:cs="Arial"/>
        </w:rPr>
        <w:t>n</w:t>
      </w:r>
      <w:r w:rsidRPr="000B7673">
        <w:rPr>
          <w:rFonts w:ascii="Arial" w:hAnsi="Arial" w:cs="Arial"/>
        </w:rPr>
        <w:t xml:space="preserve">ekaterih </w:t>
      </w:r>
      <w:r>
        <w:rPr>
          <w:rFonts w:ascii="Arial" w:hAnsi="Arial" w:cs="Arial"/>
        </w:rPr>
        <w:t>pa</w:t>
      </w:r>
      <w:r w:rsidRPr="000B7673">
        <w:rPr>
          <w:rFonts w:ascii="Arial" w:hAnsi="Arial" w:cs="Arial"/>
        </w:rPr>
        <w:t xml:space="preserve"> se ne da, </w:t>
      </w:r>
      <w:r>
        <w:rPr>
          <w:rFonts w:ascii="Arial" w:hAnsi="Arial" w:cs="Arial"/>
        </w:rPr>
        <w:t>na primer</w:t>
      </w:r>
      <w:r w:rsidRPr="000B7673">
        <w:rPr>
          <w:rFonts w:ascii="Arial" w:hAnsi="Arial" w:cs="Arial"/>
        </w:rPr>
        <w:t xml:space="preserve"> potres</w:t>
      </w:r>
      <w:r>
        <w:rPr>
          <w:rFonts w:ascii="Arial" w:hAnsi="Arial" w:cs="Arial"/>
        </w:rPr>
        <w:t>.</w:t>
      </w:r>
      <w:r w:rsidRPr="000B7673">
        <w:rPr>
          <w:rFonts w:ascii="Arial" w:hAnsi="Arial" w:cs="Arial"/>
        </w:rPr>
        <w:t xml:space="preserve"> </w:t>
      </w:r>
      <w:r>
        <w:rPr>
          <w:rFonts w:ascii="Arial" w:hAnsi="Arial" w:cs="Arial"/>
        </w:rPr>
        <w:t>L</w:t>
      </w:r>
      <w:r w:rsidRPr="000B7673">
        <w:rPr>
          <w:rFonts w:ascii="Arial" w:hAnsi="Arial" w:cs="Arial"/>
        </w:rPr>
        <w:t>ahko se obseg posledic, zlasti gospodarskih in okoljskih vplivov ter vplivov na kulturno dediščino in ljudi</w:t>
      </w:r>
      <w:r>
        <w:rPr>
          <w:rFonts w:ascii="Arial" w:hAnsi="Arial" w:cs="Arial"/>
        </w:rPr>
        <w:t>,</w:t>
      </w:r>
      <w:r w:rsidRPr="000B7673">
        <w:rPr>
          <w:rFonts w:ascii="Arial" w:hAnsi="Arial" w:cs="Arial"/>
        </w:rPr>
        <w:t xml:space="preserve"> precej dobro oceni, prav tako </w:t>
      </w:r>
      <w:r>
        <w:rPr>
          <w:rFonts w:ascii="Arial" w:hAnsi="Arial" w:cs="Arial"/>
        </w:rPr>
        <w:t xml:space="preserve">se </w:t>
      </w:r>
      <w:r w:rsidRPr="000B7673">
        <w:rPr>
          <w:rFonts w:ascii="Arial" w:hAnsi="Arial" w:cs="Arial"/>
        </w:rPr>
        <w:t>jih z ustreznimi ukrepi za preventivo in pripravljenost precej zmanjša. N</w:t>
      </w:r>
      <w:r>
        <w:rPr>
          <w:rFonts w:ascii="Arial" w:hAnsi="Arial" w:cs="Arial"/>
        </w:rPr>
        <w:t>ekatere n</w:t>
      </w:r>
      <w:r w:rsidRPr="000B7673">
        <w:rPr>
          <w:rFonts w:ascii="Arial" w:hAnsi="Arial" w:cs="Arial"/>
        </w:rPr>
        <w:t>esreče</w:t>
      </w:r>
      <w:r>
        <w:rPr>
          <w:rFonts w:ascii="Arial" w:hAnsi="Arial" w:cs="Arial"/>
        </w:rPr>
        <w:t xml:space="preserve">, kot so </w:t>
      </w:r>
      <w:r w:rsidRPr="000B7673">
        <w:rPr>
          <w:rFonts w:ascii="Arial" w:hAnsi="Arial" w:cs="Arial"/>
        </w:rPr>
        <w:t xml:space="preserve">jedrska nesreča, potres, epidemije in pandemije nalezljive bolezni </w:t>
      </w:r>
      <w:r>
        <w:rPr>
          <w:rFonts w:ascii="Arial" w:hAnsi="Arial" w:cs="Arial"/>
        </w:rPr>
        <w:t xml:space="preserve">pri ljudeh, </w:t>
      </w:r>
      <w:r w:rsidRPr="000B7673">
        <w:rPr>
          <w:rFonts w:ascii="Arial" w:hAnsi="Arial" w:cs="Arial"/>
        </w:rPr>
        <w:t>povzročijo vsestranske vplive, druge imajo samo določeno skupino vplivov, n</w:t>
      </w:r>
      <w:r>
        <w:rPr>
          <w:rFonts w:ascii="Arial" w:hAnsi="Arial" w:cs="Arial"/>
        </w:rPr>
        <w:t>a primer</w:t>
      </w:r>
      <w:r w:rsidRPr="000B7673">
        <w:rPr>
          <w:rFonts w:ascii="Arial" w:hAnsi="Arial" w:cs="Arial"/>
        </w:rPr>
        <w:t xml:space="preserve"> vpliv na ljudi, kot so letalska nesreča, železniška nesreča</w:t>
      </w:r>
      <w:r>
        <w:rPr>
          <w:rFonts w:ascii="Arial" w:hAnsi="Arial" w:cs="Arial"/>
        </w:rPr>
        <w:t xml:space="preserve"> in drugo</w:t>
      </w:r>
      <w:r w:rsidRPr="000B7673">
        <w:rPr>
          <w:rFonts w:ascii="Arial" w:hAnsi="Arial" w:cs="Arial"/>
        </w:rPr>
        <w:t>, ali pa so nekateri vplivi neznatni oziroma jih sploh ni, na primer suša, ki ima zaznaven vpliv samo na gospodarske in okoljske vplive ter vplive na kulturno dediščino</w:t>
      </w:r>
      <w:r>
        <w:rPr>
          <w:rFonts w:ascii="Arial" w:hAnsi="Arial" w:cs="Arial"/>
        </w:rPr>
        <w:t>,</w:t>
      </w:r>
      <w:r w:rsidRPr="000B7673">
        <w:rPr>
          <w:rFonts w:ascii="Arial" w:hAnsi="Arial" w:cs="Arial"/>
        </w:rPr>
        <w:t xml:space="preserve"> </w:t>
      </w:r>
      <w:r>
        <w:rPr>
          <w:rFonts w:ascii="Arial" w:hAnsi="Arial" w:cs="Arial"/>
        </w:rPr>
        <w:t>z</w:t>
      </w:r>
      <w:r w:rsidRPr="000B7673">
        <w:rPr>
          <w:rFonts w:ascii="Arial" w:hAnsi="Arial" w:cs="Arial"/>
        </w:rPr>
        <w:t xml:space="preserve">notraj tega vpliva pa skoraj samo na kmetijske površine in </w:t>
      </w:r>
      <w:r>
        <w:rPr>
          <w:rFonts w:ascii="Arial" w:hAnsi="Arial" w:cs="Arial"/>
        </w:rPr>
        <w:t>nekatere</w:t>
      </w:r>
      <w:r w:rsidRPr="000B7673">
        <w:rPr>
          <w:rFonts w:ascii="Arial" w:hAnsi="Arial" w:cs="Arial"/>
        </w:rPr>
        <w:t xml:space="preserve"> vrste nepremične kulturne dediščine</w:t>
      </w:r>
      <w:r>
        <w:rPr>
          <w:rFonts w:ascii="Arial" w:hAnsi="Arial" w:cs="Arial"/>
        </w:rPr>
        <w:t>, kot so</w:t>
      </w:r>
      <w:r w:rsidRPr="000B7673">
        <w:rPr>
          <w:rFonts w:ascii="Arial" w:hAnsi="Arial" w:cs="Arial"/>
        </w:rPr>
        <w:t xml:space="preserve"> vrtnoarhitekturna dediščina, arheološka dediščina</w:t>
      </w:r>
      <w:r>
        <w:rPr>
          <w:rFonts w:ascii="Arial" w:hAnsi="Arial" w:cs="Arial"/>
        </w:rPr>
        <w:t xml:space="preserve"> in</w:t>
      </w:r>
      <w:r w:rsidRPr="000B7673">
        <w:rPr>
          <w:rFonts w:ascii="Arial" w:hAnsi="Arial" w:cs="Arial"/>
        </w:rPr>
        <w:t xml:space="preserve"> kulturna krajina. </w:t>
      </w:r>
      <w:r>
        <w:rPr>
          <w:rFonts w:ascii="Arial" w:hAnsi="Arial" w:cs="Arial"/>
        </w:rPr>
        <w:t>T</w:t>
      </w:r>
      <w:r w:rsidRPr="000B7673">
        <w:rPr>
          <w:rFonts w:ascii="Arial" w:hAnsi="Arial" w:cs="Arial"/>
        </w:rPr>
        <w:t>eroristični</w:t>
      </w:r>
      <w:r>
        <w:rPr>
          <w:rFonts w:ascii="Arial" w:hAnsi="Arial" w:cs="Arial"/>
        </w:rPr>
        <w:t xml:space="preserve"> in</w:t>
      </w:r>
      <w:r w:rsidRPr="000B7673">
        <w:rPr>
          <w:rFonts w:ascii="Arial" w:hAnsi="Arial" w:cs="Arial"/>
        </w:rPr>
        <w:t xml:space="preserve"> kibernetski napad</w:t>
      </w:r>
      <w:r>
        <w:rPr>
          <w:rFonts w:ascii="Arial" w:hAnsi="Arial" w:cs="Arial"/>
        </w:rPr>
        <w:t xml:space="preserve"> pa</w:t>
      </w:r>
      <w:r w:rsidR="005E1D18">
        <w:rPr>
          <w:rFonts w:ascii="Arial" w:hAnsi="Arial" w:cs="Arial"/>
        </w:rPr>
        <w:t xml:space="preserve"> </w:t>
      </w:r>
      <w:r>
        <w:rPr>
          <w:rFonts w:ascii="Arial" w:hAnsi="Arial" w:cs="Arial"/>
        </w:rPr>
        <w:t>spadata med n</w:t>
      </w:r>
      <w:r w:rsidRPr="000B7673">
        <w:rPr>
          <w:rFonts w:ascii="Arial" w:hAnsi="Arial" w:cs="Arial"/>
        </w:rPr>
        <w:t>esreče, ki so izrazito nenapovedljiv</w:t>
      </w:r>
      <w:r>
        <w:rPr>
          <w:rFonts w:ascii="Arial" w:hAnsi="Arial" w:cs="Arial"/>
        </w:rPr>
        <w:t>e</w:t>
      </w:r>
      <w:r w:rsidRPr="000B7673">
        <w:rPr>
          <w:rFonts w:ascii="Arial" w:hAnsi="Arial" w:cs="Arial"/>
        </w:rPr>
        <w:t xml:space="preserve"> in nepredvidljiv</w:t>
      </w:r>
      <w:r>
        <w:rPr>
          <w:rFonts w:ascii="Arial" w:hAnsi="Arial" w:cs="Arial"/>
        </w:rPr>
        <w:t>e, in sicer</w:t>
      </w:r>
      <w:r w:rsidRPr="000B7673">
        <w:rPr>
          <w:rFonts w:ascii="Arial" w:hAnsi="Arial" w:cs="Arial"/>
        </w:rPr>
        <w:t xml:space="preserve"> tako z vidika verjetnosti, lokacije kot posledic.</w:t>
      </w:r>
    </w:p>
    <w:p w:rsidR="009E32F3" w:rsidRPr="000B7673" w:rsidRDefault="009E32F3" w:rsidP="009E32F3">
      <w:pPr>
        <w:spacing w:line="276" w:lineRule="auto"/>
        <w:jc w:val="both"/>
        <w:rPr>
          <w:rFonts w:ascii="Arial" w:hAnsi="Arial" w:cs="Arial"/>
        </w:rPr>
      </w:pPr>
      <w:r w:rsidRPr="00BF4C0F">
        <w:rPr>
          <w:rFonts w:ascii="Arial" w:hAnsi="Arial" w:cs="Arial"/>
        </w:rPr>
        <w:t>Glede na to, da s tovrstno tematiko v Republiki Sloveniji do pred kratkim nismo imeli pomembnejših izkušenj, po drugi strani pa tudi zaradi potencialne harmonizacije teh</w:t>
      </w:r>
      <w:r w:rsidRPr="000B7673">
        <w:rPr>
          <w:rFonts w:ascii="Arial" w:hAnsi="Arial" w:cs="Arial"/>
        </w:rPr>
        <w:t xml:space="preserve"> vsebin z drugimi državami članicami Evropske unije, v katerih prav tako pripravljajo ocene zmožnosti obvladovanja tveganj za nesreče, </w:t>
      </w:r>
      <w:r w:rsidRPr="001375EB">
        <w:rPr>
          <w:rFonts w:ascii="Arial" w:hAnsi="Arial" w:cs="Arial"/>
        </w:rPr>
        <w:t xml:space="preserve">je </w:t>
      </w:r>
      <w:r w:rsidRPr="00EB3CD2">
        <w:rPr>
          <w:rFonts w:ascii="Arial" w:hAnsi="Arial" w:cs="Arial"/>
        </w:rPr>
        <w:t xml:space="preserve">bil </w:t>
      </w:r>
      <w:r w:rsidRPr="00BC143E">
        <w:rPr>
          <w:rFonts w:ascii="Arial" w:hAnsi="Arial" w:cs="Arial"/>
        </w:rPr>
        <w:t>tisti del</w:t>
      </w:r>
      <w:r>
        <w:rPr>
          <w:rFonts w:ascii="Arial" w:hAnsi="Arial" w:cs="Arial"/>
        </w:rPr>
        <w:t xml:space="preserve"> smernic </w:t>
      </w:r>
      <w:r w:rsidRPr="005916DD">
        <w:rPr>
          <w:rFonts w:ascii="Arial" w:hAnsi="Arial" w:cs="Arial"/>
        </w:rPr>
        <w:t xml:space="preserve">ki </w:t>
      </w:r>
      <w:r w:rsidRPr="00BF4C0F">
        <w:rPr>
          <w:rFonts w:ascii="Arial" w:hAnsi="Arial" w:cs="Arial"/>
        </w:rPr>
        <w:t xml:space="preserve">opredeljuje vprašanja glede obvladovanja zmožnosti, in številčni način ocenjevanja, z novelo Uredbe o izvajanju Sklepa o mehanizmu Unije na področju civilne zaščite iz leta 2017 prenesen v slovenski pravni red. V Republiki Sloveniji smo številčni način ocenjevanja še nekoliko dopolnili. </w:t>
      </w:r>
      <w:r w:rsidRPr="00BB2807">
        <w:rPr>
          <w:rFonts w:ascii="Arial" w:hAnsi="Arial" w:cs="Arial"/>
        </w:rPr>
        <w:t>Te smernice</w:t>
      </w:r>
      <w:r w:rsidRPr="00BF4C0F">
        <w:rPr>
          <w:rFonts w:ascii="Arial" w:hAnsi="Arial" w:cs="Arial"/>
        </w:rPr>
        <w:t xml:space="preserve"> je Evropska komisija leta 2019 sicer s spremembo Sklepa o mehanizmu Unije na področju civilne zaščite ukinila, vendar </w:t>
      </w:r>
      <w:r>
        <w:rPr>
          <w:rFonts w:ascii="Arial" w:hAnsi="Arial" w:cs="Arial"/>
        </w:rPr>
        <w:t xml:space="preserve">jih </w:t>
      </w:r>
      <w:r w:rsidRPr="00BF4C0F">
        <w:rPr>
          <w:rFonts w:ascii="Arial" w:hAnsi="Arial" w:cs="Arial"/>
        </w:rPr>
        <w:t>pri nas še vedno uporabljamo.</w:t>
      </w:r>
    </w:p>
    <w:p w:rsidR="009E32F3" w:rsidRPr="000B7673" w:rsidRDefault="009E32F3" w:rsidP="009E32F3">
      <w:pPr>
        <w:spacing w:line="276" w:lineRule="auto"/>
        <w:jc w:val="both"/>
        <w:rPr>
          <w:rFonts w:ascii="Arial" w:hAnsi="Arial" w:cs="Arial"/>
        </w:rPr>
      </w:pPr>
      <w:r>
        <w:rPr>
          <w:rFonts w:ascii="Arial" w:hAnsi="Arial" w:cs="Arial"/>
        </w:rPr>
        <w:t>V</w:t>
      </w:r>
      <w:r w:rsidRPr="000B7673">
        <w:rPr>
          <w:rFonts w:ascii="Arial" w:hAnsi="Arial" w:cs="Arial"/>
        </w:rPr>
        <w:t xml:space="preserve"> ocenah zmožnosti obvladovanja tveganja za posamezne nesreče </w:t>
      </w:r>
      <w:r>
        <w:rPr>
          <w:rFonts w:ascii="Arial" w:hAnsi="Arial" w:cs="Arial"/>
        </w:rPr>
        <w:t xml:space="preserve">so </w:t>
      </w:r>
      <w:r w:rsidRPr="000B7673">
        <w:rPr>
          <w:rFonts w:ascii="Arial" w:hAnsi="Arial" w:cs="Arial"/>
        </w:rPr>
        <w:t xml:space="preserve">ugotovljeni končni rezultati (vrednost, stopnja) ocenjevanja zmožnosti obvladovanja tveganja za posamezno nesrečo (1. raven), rezultati ocenjevanja zmožnosti obvladovanja tveganj za nesreče </w:t>
      </w:r>
      <w:r>
        <w:rPr>
          <w:rFonts w:ascii="Arial" w:hAnsi="Arial" w:cs="Arial"/>
        </w:rPr>
        <w:t>pri</w:t>
      </w:r>
      <w:r w:rsidRPr="000B7673">
        <w:rPr>
          <w:rFonts w:ascii="Arial" w:hAnsi="Arial" w:cs="Arial"/>
        </w:rPr>
        <w:t xml:space="preserve"> ocen</w:t>
      </w:r>
      <w:r>
        <w:rPr>
          <w:rFonts w:ascii="Arial" w:hAnsi="Arial" w:cs="Arial"/>
        </w:rPr>
        <w:t>i</w:t>
      </w:r>
      <w:r w:rsidRPr="000B7673">
        <w:rPr>
          <w:rFonts w:ascii="Arial" w:hAnsi="Arial" w:cs="Arial"/>
        </w:rPr>
        <w:t xml:space="preserve"> tveganja za obravnavano nesrečo, načrtovanj</w:t>
      </w:r>
      <w:r>
        <w:rPr>
          <w:rFonts w:ascii="Arial" w:hAnsi="Arial" w:cs="Arial"/>
        </w:rPr>
        <w:t>u</w:t>
      </w:r>
      <w:r w:rsidRPr="000B7673">
        <w:rPr>
          <w:rFonts w:ascii="Arial" w:hAnsi="Arial" w:cs="Arial"/>
        </w:rPr>
        <w:t xml:space="preserve"> ukrepov za preventivo in pripravljenost ter izvajanj</w:t>
      </w:r>
      <w:r>
        <w:rPr>
          <w:rFonts w:ascii="Arial" w:hAnsi="Arial" w:cs="Arial"/>
        </w:rPr>
        <w:t>u</w:t>
      </w:r>
      <w:r w:rsidRPr="000B7673">
        <w:rPr>
          <w:rFonts w:ascii="Arial" w:hAnsi="Arial" w:cs="Arial"/>
        </w:rPr>
        <w:t xml:space="preserve"> ukrepov za preventivo in pripravljenost (2. raven) z vidika upravnih, tehničnih in </w:t>
      </w:r>
      <w:r w:rsidRPr="000B7673">
        <w:rPr>
          <w:rFonts w:ascii="Arial" w:hAnsi="Arial" w:cs="Arial"/>
        </w:rPr>
        <w:lastRenderedPageBreak/>
        <w:t xml:space="preserve">finančnih zmožnosti (3. raven). </w:t>
      </w:r>
      <w:r>
        <w:rPr>
          <w:rFonts w:ascii="Arial" w:hAnsi="Arial" w:cs="Arial"/>
        </w:rPr>
        <w:t>P</w:t>
      </w:r>
      <w:r w:rsidRPr="000B7673">
        <w:rPr>
          <w:rFonts w:ascii="Arial" w:hAnsi="Arial" w:cs="Arial"/>
        </w:rPr>
        <w:t xml:space="preserve">arcialne vrednosti in stopnje zmožnosti obvladovanja tveganja za terorizem </w:t>
      </w:r>
      <w:r>
        <w:rPr>
          <w:rFonts w:ascii="Arial" w:hAnsi="Arial" w:cs="Arial"/>
        </w:rPr>
        <w:t>ter</w:t>
      </w:r>
      <w:r w:rsidRPr="000B7673">
        <w:rPr>
          <w:rFonts w:ascii="Arial" w:hAnsi="Arial" w:cs="Arial"/>
        </w:rPr>
        <w:t xml:space="preserve"> kibernetska tveganja </w:t>
      </w:r>
      <w:r>
        <w:rPr>
          <w:rFonts w:ascii="Arial" w:hAnsi="Arial" w:cs="Arial"/>
        </w:rPr>
        <w:t xml:space="preserve">v preglednici </w:t>
      </w:r>
      <w:r w:rsidRPr="000B7673">
        <w:rPr>
          <w:rFonts w:ascii="Arial" w:hAnsi="Arial" w:cs="Arial"/>
        </w:rPr>
        <w:t>niso prikazane, saj ima</w:t>
      </w:r>
      <w:r w:rsidR="002A3E7D">
        <w:rPr>
          <w:rFonts w:ascii="Arial" w:hAnsi="Arial" w:cs="Arial"/>
        </w:rPr>
        <w:t>ta</w:t>
      </w:r>
      <w:r w:rsidRPr="000B7673">
        <w:rPr>
          <w:rFonts w:ascii="Arial" w:hAnsi="Arial" w:cs="Arial"/>
        </w:rPr>
        <w:t xml:space="preserve"> Ocena zmožnosti obvladovanja tveganja za terorizem </w:t>
      </w:r>
      <w:r w:rsidR="002A3E7D">
        <w:rPr>
          <w:rFonts w:ascii="Arial" w:hAnsi="Arial" w:cs="Arial"/>
        </w:rPr>
        <w:t xml:space="preserve">in Ocena zmožnosti obvladovanja kibernetskih tveganj </w:t>
      </w:r>
      <w:r w:rsidRPr="000B7673">
        <w:rPr>
          <w:rFonts w:ascii="Arial" w:hAnsi="Arial" w:cs="Arial"/>
        </w:rPr>
        <w:t>oznako s stopnjo tajnosti interno</w:t>
      </w:r>
      <w:r>
        <w:rPr>
          <w:rFonts w:ascii="Arial" w:hAnsi="Arial" w:cs="Arial"/>
        </w:rPr>
        <w:t>, s</w:t>
      </w:r>
      <w:r w:rsidRPr="000B7673">
        <w:rPr>
          <w:rFonts w:ascii="Arial" w:hAnsi="Arial" w:cs="Arial"/>
        </w:rPr>
        <w:t>o pa te vrednosti upoštevane pri izračunu povprečij v zadnjem stolpcu preglednice.</w:t>
      </w:r>
    </w:p>
    <w:p w:rsidR="009E32F3" w:rsidRPr="000B7673" w:rsidRDefault="009E32F3" w:rsidP="009E32F3">
      <w:pPr>
        <w:autoSpaceDE w:val="0"/>
        <w:autoSpaceDN w:val="0"/>
        <w:adjustRightInd w:val="0"/>
        <w:spacing w:line="276" w:lineRule="auto"/>
        <w:ind w:right="-142"/>
        <w:jc w:val="both"/>
        <w:rPr>
          <w:rFonts w:ascii="Arial" w:hAnsi="Arial" w:cs="Arial"/>
          <w:lang w:eastAsia="sl-SI"/>
        </w:rPr>
      </w:pPr>
    </w:p>
    <w:p w:rsidR="009E32F3" w:rsidRPr="000B7673" w:rsidRDefault="009E32F3" w:rsidP="009E32F3">
      <w:pPr>
        <w:spacing w:line="276" w:lineRule="auto"/>
        <w:rPr>
          <w:rFonts w:ascii="Arial" w:hAnsi="Arial" w:cs="Arial"/>
        </w:rPr>
        <w:sectPr w:rsidR="009E32F3" w:rsidRPr="000B7673" w:rsidSect="001B316E">
          <w:footerReference w:type="default" r:id="rId86"/>
          <w:pgSz w:w="11906" w:h="16838"/>
          <w:pgMar w:top="1418" w:right="1416" w:bottom="1418" w:left="1418" w:header="709" w:footer="709" w:gutter="0"/>
          <w:cols w:space="708"/>
          <w:titlePg/>
          <w:docGrid w:linePitch="299"/>
        </w:sectPr>
      </w:pPr>
    </w:p>
    <w:p w:rsidR="009E32F3" w:rsidRPr="000B7673" w:rsidRDefault="009E32F3" w:rsidP="009E32F3">
      <w:pPr>
        <w:spacing w:after="0"/>
        <w:rPr>
          <w:rFonts w:ascii="Arial" w:hAnsi="Arial" w:cs="Arial"/>
        </w:rPr>
      </w:pPr>
      <w:r w:rsidRPr="000B7673">
        <w:rPr>
          <w:rFonts w:ascii="Arial" w:hAnsi="Arial" w:cs="Arial"/>
        </w:rPr>
        <w:lastRenderedPageBreak/>
        <w:t>Preglednica 7: Končni rezultati vrednosti in stopenj zmožnosti obvladovanja tveganja za posamezne nesreče 2018–2020</w:t>
      </w:r>
    </w:p>
    <w:tbl>
      <w:tblPr>
        <w:tblStyle w:val="Tabelamrea10"/>
        <w:tblW w:w="15593" w:type="dxa"/>
        <w:tblInd w:w="-572" w:type="dxa"/>
        <w:tblLayout w:type="fixed"/>
        <w:tblLook w:val="04A0" w:firstRow="1" w:lastRow="0" w:firstColumn="1" w:lastColumn="0" w:noHBand="0" w:noVBand="1"/>
        <w:tblCaption w:val="Končni rezultati vrednosti in stopenj zmožnosti obvladovanja tveganja za posamezne nesreče"/>
        <w:tblDescription w:val="Prikazani so končni rezultati vrednosti in stopnje za posamezne nesreče, ki so navedene v zgornji vodoravni vrstici, po posameznih vidikih in področjih zmožnosti obvladovanja tveganja, ki so navedeni v drugi koloni navzdol."/>
      </w:tblPr>
      <w:tblGrid>
        <w:gridCol w:w="424"/>
        <w:gridCol w:w="1698"/>
        <w:gridCol w:w="990"/>
        <w:gridCol w:w="990"/>
        <w:gridCol w:w="707"/>
        <w:gridCol w:w="707"/>
        <w:gridCol w:w="848"/>
        <w:gridCol w:w="849"/>
        <w:gridCol w:w="848"/>
        <w:gridCol w:w="870"/>
        <w:gridCol w:w="850"/>
        <w:gridCol w:w="709"/>
        <w:gridCol w:w="850"/>
        <w:gridCol w:w="993"/>
        <w:gridCol w:w="992"/>
        <w:gridCol w:w="850"/>
        <w:gridCol w:w="709"/>
        <w:gridCol w:w="709"/>
      </w:tblGrid>
      <w:tr w:rsidR="009E32F3" w:rsidRPr="00BB39B7" w:rsidTr="00A8549D">
        <w:trPr>
          <w:trHeight w:val="679"/>
          <w:tblHeader/>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Raven</w:t>
            </w:r>
          </w:p>
        </w:tc>
        <w:tc>
          <w:tcPr>
            <w:tcW w:w="1698"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rPr>
                <w:rFonts w:ascii="Arial" w:hAnsi="Arial" w:cs="Arial"/>
                <w:b/>
                <w:sz w:val="14"/>
                <w:szCs w:val="14"/>
              </w:rPr>
            </w:pPr>
            <w:r w:rsidRPr="00BB39B7">
              <w:rPr>
                <w:rFonts w:ascii="Arial" w:hAnsi="Arial" w:cs="Arial"/>
                <w:b/>
                <w:sz w:val="14"/>
                <w:szCs w:val="14"/>
              </w:rPr>
              <w:t>Vidiki in področja zmožnosti obvladovanja tveganja za obravnavano nesrečo</w:t>
            </w:r>
          </w:p>
        </w:tc>
        <w:tc>
          <w:tcPr>
            <w:tcW w:w="990"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Jedrska in radiološka nesreča</w:t>
            </w:r>
          </w:p>
        </w:tc>
        <w:tc>
          <w:tcPr>
            <w:tcW w:w="990"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Epidemija in pandemija gripe</w:t>
            </w:r>
          </w:p>
        </w:tc>
        <w:tc>
          <w:tcPr>
            <w:tcW w:w="707"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Suša</w:t>
            </w:r>
          </w:p>
        </w:tc>
        <w:tc>
          <w:tcPr>
            <w:tcW w:w="707"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Žled</w:t>
            </w:r>
          </w:p>
        </w:tc>
        <w:tc>
          <w:tcPr>
            <w:tcW w:w="84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Posebno nevarne bolezni živali</w:t>
            </w:r>
          </w:p>
        </w:tc>
        <w:tc>
          <w:tcPr>
            <w:tcW w:w="849"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Kiber-netska tveganja</w:t>
            </w:r>
          </w:p>
        </w:tc>
        <w:tc>
          <w:tcPr>
            <w:tcW w:w="84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Želez-niška nesreča</w:t>
            </w:r>
          </w:p>
        </w:tc>
        <w:tc>
          <w:tcPr>
            <w:tcW w:w="870"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Velik požar v narav-nem okolju</w:t>
            </w:r>
          </w:p>
        </w:tc>
        <w:tc>
          <w:tcPr>
            <w:tcW w:w="850"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Letalska nesreča</w:t>
            </w:r>
          </w:p>
        </w:tc>
        <w:tc>
          <w:tcPr>
            <w:tcW w:w="709"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Terori-zem</w:t>
            </w:r>
          </w:p>
        </w:tc>
        <w:tc>
          <w:tcPr>
            <w:tcW w:w="850"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Nesreča na morju</w:t>
            </w:r>
          </w:p>
        </w:tc>
        <w:tc>
          <w:tcPr>
            <w:tcW w:w="993"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Bolezni in škodljivci gozdnega drevja</w:t>
            </w:r>
          </w:p>
        </w:tc>
        <w:tc>
          <w:tcPr>
            <w:tcW w:w="992"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Nesreča z nevarnimi snovmi</w:t>
            </w:r>
          </w:p>
        </w:tc>
        <w:tc>
          <w:tcPr>
            <w:tcW w:w="850"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Poplava</w:t>
            </w:r>
          </w:p>
        </w:tc>
        <w:tc>
          <w:tcPr>
            <w:tcW w:w="709"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Potres</w:t>
            </w:r>
          </w:p>
        </w:tc>
        <w:tc>
          <w:tcPr>
            <w:tcW w:w="709"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ind w:right="4"/>
              <w:jc w:val="center"/>
              <w:rPr>
                <w:rFonts w:ascii="Arial" w:hAnsi="Arial" w:cs="Arial"/>
                <w:b/>
                <w:sz w:val="14"/>
                <w:szCs w:val="14"/>
              </w:rPr>
            </w:pPr>
            <w:r w:rsidRPr="00BB39B7">
              <w:rPr>
                <w:rFonts w:ascii="Arial" w:hAnsi="Arial" w:cs="Arial"/>
                <w:b/>
                <w:sz w:val="14"/>
                <w:szCs w:val="14"/>
              </w:rPr>
              <w:t>Povpr.</w:t>
            </w:r>
          </w:p>
        </w:tc>
      </w:tr>
      <w:tr w:rsidR="009E32F3" w:rsidRPr="00BB39B7" w:rsidTr="00A8549D">
        <w:trPr>
          <w:trHeight w:val="338"/>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Upravne zmožnosti za oceno tveganja</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4,00 (4)</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3,70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3,80 (4)</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w:t>
            </w:r>
            <w:r w:rsidRPr="007563E0">
              <w:rPr>
                <w:rFonts w:ascii="Arial" w:hAnsi="Arial" w:cs="Arial"/>
                <w:color w:val="FFFFFF" w:themeColor="background1"/>
                <w:sz w:val="14"/>
                <w:szCs w:val="14"/>
                <w:shd w:val="clear" w:color="auto" w:fill="00B050"/>
              </w:rPr>
              <w:t>,73 (4)</w:t>
            </w: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3,73 (4)</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3,73 (4)</w:t>
            </w:r>
          </w:p>
        </w:tc>
        <w:tc>
          <w:tcPr>
            <w:tcW w:w="870"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3,80 (4)</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3,40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3,60 (4)</w:t>
            </w:r>
          </w:p>
        </w:tc>
        <w:tc>
          <w:tcPr>
            <w:tcW w:w="993" w:type="dxa"/>
            <w:tcBorders>
              <w:top w:val="single" w:sz="4" w:space="0" w:color="auto"/>
              <w:left w:val="single" w:sz="4" w:space="0" w:color="auto"/>
              <w:bottom w:val="single" w:sz="4" w:space="0" w:color="auto"/>
              <w:right w:val="single" w:sz="4" w:space="0" w:color="auto"/>
            </w:tcBorders>
            <w:shd w:val="clear" w:color="auto" w:fill="00B050"/>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3,67 (4)</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2,90 (3)</w:t>
            </w:r>
          </w:p>
        </w:tc>
        <w:tc>
          <w:tcPr>
            <w:tcW w:w="850"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3,63 (4)</w:t>
            </w:r>
          </w:p>
        </w:tc>
        <w:tc>
          <w:tcPr>
            <w:tcW w:w="709"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3,33 (3)</w:t>
            </w:r>
          </w:p>
        </w:tc>
        <w:tc>
          <w:tcPr>
            <w:tcW w:w="709"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ind w:right="4"/>
              <w:jc w:val="center"/>
              <w:rPr>
                <w:rFonts w:ascii="Arial" w:hAnsi="Arial" w:cs="Arial"/>
                <w:color w:val="FFFFFF" w:themeColor="background1"/>
                <w:sz w:val="14"/>
                <w:szCs w:val="14"/>
              </w:rPr>
            </w:pPr>
            <w:r w:rsidRPr="007563E0">
              <w:rPr>
                <w:rFonts w:ascii="Arial" w:hAnsi="Arial" w:cs="Arial"/>
                <w:color w:val="FFFFFF" w:themeColor="background1"/>
                <w:sz w:val="14"/>
                <w:szCs w:val="14"/>
              </w:rPr>
              <w:t xml:space="preserve">3,61 (3) </w:t>
            </w:r>
          </w:p>
        </w:tc>
      </w:tr>
      <w:tr w:rsidR="009E32F3" w:rsidRPr="00BB39B7" w:rsidTr="00A8549D">
        <w:trPr>
          <w:trHeight w:val="338"/>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Tehnične zmožnosti za oceno tveganja</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3,55 (4)</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3,75 (4)</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4,00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3,25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3,17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993" w:type="dxa"/>
            <w:tcBorders>
              <w:top w:val="single" w:sz="4" w:space="0" w:color="auto"/>
              <w:left w:val="single" w:sz="4" w:space="0" w:color="auto"/>
              <w:bottom w:val="single" w:sz="4" w:space="0" w:color="auto"/>
              <w:right w:val="single" w:sz="4" w:space="0" w:color="auto"/>
            </w:tcBorders>
            <w:shd w:val="clear" w:color="auto" w:fill="00B050"/>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3,75 (4)</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2,25 (2)</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3,08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sz w:val="14"/>
                <w:szCs w:val="14"/>
              </w:rPr>
            </w:pPr>
            <w:r w:rsidRPr="00BB39B7">
              <w:rPr>
                <w:rFonts w:ascii="Arial" w:hAnsi="Arial" w:cs="Arial"/>
                <w:sz w:val="14"/>
                <w:szCs w:val="14"/>
              </w:rPr>
              <w:t>3,39 (3)</w:t>
            </w:r>
          </w:p>
        </w:tc>
      </w:tr>
      <w:tr w:rsidR="009E32F3" w:rsidRPr="00BB39B7" w:rsidTr="00A8549D">
        <w:trPr>
          <w:trHeight w:val="338"/>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Finančne zmožnosti za oceno tveganja</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4,00 (4)</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4,00 (4)</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2,00 (2)</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2,00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sz w:val="14"/>
                <w:szCs w:val="14"/>
              </w:rPr>
            </w:pPr>
            <w:r w:rsidRPr="00BB39B7">
              <w:rPr>
                <w:rFonts w:ascii="Arial" w:hAnsi="Arial" w:cs="Arial"/>
                <w:sz w:val="14"/>
                <w:szCs w:val="14"/>
              </w:rPr>
              <w:t>3,06 (3)</w:t>
            </w:r>
          </w:p>
        </w:tc>
      </w:tr>
      <w:tr w:rsidR="009E32F3" w:rsidRPr="00BB39B7" w:rsidTr="00A8549D">
        <w:trPr>
          <w:trHeight w:val="679"/>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b/>
                <w:sz w:val="14"/>
                <w:szCs w:val="14"/>
              </w:rPr>
            </w:pPr>
            <w:r w:rsidRPr="00BB39B7">
              <w:rPr>
                <w:rFonts w:ascii="Arial" w:hAnsi="Arial" w:cs="Arial"/>
                <w:b/>
                <w:sz w:val="14"/>
                <w:szCs w:val="14"/>
              </w:rPr>
              <w:t xml:space="preserve">2. </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b/>
                <w:sz w:val="14"/>
                <w:szCs w:val="14"/>
              </w:rPr>
            </w:pPr>
            <w:r w:rsidRPr="00BB39B7">
              <w:rPr>
                <w:rFonts w:ascii="Arial" w:hAnsi="Arial" w:cs="Arial"/>
                <w:b/>
                <w:sz w:val="14"/>
                <w:szCs w:val="14"/>
              </w:rPr>
              <w:t>Zmožnosti obvladovanja tveganja pri oceni tveganja za obravnavano nesrečo</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b/>
                <w:color w:val="FFFFFF" w:themeColor="background1"/>
                <w:sz w:val="14"/>
                <w:szCs w:val="14"/>
              </w:rPr>
            </w:pPr>
            <w:r w:rsidRPr="007563E0">
              <w:rPr>
                <w:rFonts w:ascii="Arial" w:hAnsi="Arial" w:cs="Arial"/>
                <w:b/>
                <w:color w:val="FFFFFF" w:themeColor="background1"/>
                <w:sz w:val="14"/>
                <w:szCs w:val="14"/>
              </w:rPr>
              <w:t>3,85 (4)</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3,48 (3)</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b/>
                <w:color w:val="FFFFFF" w:themeColor="background1"/>
                <w:sz w:val="14"/>
                <w:szCs w:val="14"/>
              </w:rPr>
            </w:pPr>
            <w:r w:rsidRPr="007563E0">
              <w:rPr>
                <w:rFonts w:ascii="Arial" w:hAnsi="Arial" w:cs="Arial"/>
                <w:b/>
                <w:color w:val="FFFFFF" w:themeColor="background1"/>
                <w:sz w:val="14"/>
                <w:szCs w:val="14"/>
              </w:rPr>
              <w:t>3,60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3,41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3,31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b/>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b/>
                <w:color w:val="FFFFFF" w:themeColor="background1"/>
                <w:sz w:val="14"/>
                <w:szCs w:val="14"/>
              </w:rPr>
            </w:pPr>
            <w:r w:rsidRPr="007563E0">
              <w:rPr>
                <w:rFonts w:ascii="Arial" w:hAnsi="Arial" w:cs="Arial"/>
                <w:b/>
                <w:color w:val="FFFFFF" w:themeColor="background1"/>
                <w:sz w:val="14"/>
                <w:szCs w:val="14"/>
              </w:rPr>
              <w:t>3,66 (4)</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3,32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3,37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3,47 (3)</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2,38 (2)</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3,24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2,94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b/>
                <w:sz w:val="14"/>
                <w:szCs w:val="14"/>
              </w:rPr>
            </w:pPr>
            <w:r w:rsidRPr="00BB39B7">
              <w:rPr>
                <w:rFonts w:ascii="Arial" w:hAnsi="Arial" w:cs="Arial"/>
                <w:b/>
                <w:sz w:val="14"/>
                <w:szCs w:val="14"/>
              </w:rPr>
              <w:t>3,35 (3)</w:t>
            </w:r>
          </w:p>
        </w:tc>
      </w:tr>
      <w:tr w:rsidR="009E32F3" w:rsidRPr="00BB39B7" w:rsidTr="00A8549D">
        <w:trPr>
          <w:trHeight w:val="322"/>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3.</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Upravne zmožnosti za načrtovanje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3,30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3,30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3,40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3,32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3,20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3,25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3,37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3,25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2,75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2,97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3,24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2,63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3,26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sz w:val="14"/>
                <w:szCs w:val="14"/>
              </w:rPr>
            </w:pPr>
            <w:r w:rsidRPr="00BB39B7">
              <w:rPr>
                <w:rFonts w:ascii="Arial" w:hAnsi="Arial" w:cs="Arial"/>
                <w:sz w:val="14"/>
                <w:szCs w:val="14"/>
              </w:rPr>
              <w:t>3,21 (3)</w:t>
            </w:r>
          </w:p>
        </w:tc>
      </w:tr>
      <w:tr w:rsidR="009E32F3" w:rsidRPr="00BB39B7" w:rsidTr="00A8549D">
        <w:trPr>
          <w:trHeight w:val="338"/>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3.</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Tehnične zmožnosti za načrtovanje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2,00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sz w:val="14"/>
                <w:szCs w:val="14"/>
              </w:rPr>
            </w:pPr>
            <w:r w:rsidRPr="00BB39B7">
              <w:rPr>
                <w:rFonts w:ascii="Arial" w:hAnsi="Arial" w:cs="Arial"/>
                <w:sz w:val="14"/>
                <w:szCs w:val="14"/>
              </w:rPr>
              <w:t>2,87 (3)</w:t>
            </w:r>
          </w:p>
        </w:tc>
      </w:tr>
      <w:tr w:rsidR="009E32F3" w:rsidRPr="00BB39B7" w:rsidTr="00A8549D">
        <w:trPr>
          <w:trHeight w:val="338"/>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3.</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Finančne zmožnosti za načrtovanje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3,66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3,33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3,33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C000"/>
          </w:tcPr>
          <w:p w:rsidR="009E32F3" w:rsidRPr="00BB39B7" w:rsidRDefault="009E32F3" w:rsidP="00A8549D">
            <w:pPr>
              <w:jc w:val="center"/>
              <w:rPr>
                <w:rFonts w:ascii="Arial" w:hAnsi="Arial" w:cs="Arial"/>
                <w:sz w:val="14"/>
                <w:szCs w:val="14"/>
              </w:rPr>
            </w:pPr>
            <w:r w:rsidRPr="00BB39B7">
              <w:rPr>
                <w:rFonts w:ascii="Arial" w:hAnsi="Arial" w:cs="Arial"/>
                <w:sz w:val="14"/>
                <w:szCs w:val="14"/>
              </w:rPr>
              <w:t>2,33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2,00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sz w:val="14"/>
                <w:szCs w:val="14"/>
              </w:rPr>
            </w:pPr>
            <w:r w:rsidRPr="00BB39B7">
              <w:rPr>
                <w:rFonts w:ascii="Arial" w:hAnsi="Arial" w:cs="Arial"/>
                <w:sz w:val="14"/>
                <w:szCs w:val="14"/>
              </w:rPr>
              <w:t>3,04 (3)</w:t>
            </w:r>
          </w:p>
        </w:tc>
      </w:tr>
      <w:tr w:rsidR="009E32F3" w:rsidRPr="00BB39B7" w:rsidTr="00A8549D">
        <w:trPr>
          <w:trHeight w:val="679"/>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b/>
                <w:sz w:val="14"/>
                <w:szCs w:val="14"/>
              </w:rPr>
            </w:pPr>
            <w:r w:rsidRPr="00BB39B7">
              <w:rPr>
                <w:rFonts w:ascii="Arial" w:hAnsi="Arial" w:cs="Arial"/>
                <w:b/>
                <w:sz w:val="14"/>
                <w:szCs w:val="14"/>
              </w:rPr>
              <w:t xml:space="preserve">2. </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b/>
                <w:sz w:val="14"/>
                <w:szCs w:val="14"/>
              </w:rPr>
              <w:t>Zmožnosti obvladovanja tveganja pri načrtovanju ukrepov za preventivo in pripravljenost</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3,10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3,32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3,13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3,22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3,17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b/>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3,08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3,12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3,08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2,69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2,99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3,25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2,54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2,75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b/>
                <w:sz w:val="14"/>
                <w:szCs w:val="14"/>
              </w:rPr>
            </w:pPr>
            <w:r w:rsidRPr="00BB39B7">
              <w:rPr>
                <w:rFonts w:ascii="Arial" w:hAnsi="Arial" w:cs="Arial"/>
                <w:b/>
                <w:sz w:val="14"/>
                <w:szCs w:val="14"/>
              </w:rPr>
              <w:t>3,04 (3)</w:t>
            </w:r>
          </w:p>
        </w:tc>
      </w:tr>
      <w:tr w:rsidR="009E32F3" w:rsidRPr="00BB39B7" w:rsidTr="00A8549D">
        <w:trPr>
          <w:trHeight w:val="338"/>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Upravne zmožnosti za izvajanje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3,47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3,43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3,17 (3)</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3,67 (4)</w:t>
            </w: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3,58 (4)</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3,08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3,28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3,30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3,33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3,08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3,43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2,83 (3)</w:t>
            </w:r>
          </w:p>
        </w:tc>
        <w:tc>
          <w:tcPr>
            <w:tcW w:w="709"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3,60 (4)</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sz w:val="14"/>
                <w:szCs w:val="14"/>
              </w:rPr>
            </w:pPr>
            <w:r w:rsidRPr="00BB39B7">
              <w:rPr>
                <w:rFonts w:ascii="Arial" w:hAnsi="Arial" w:cs="Arial"/>
                <w:sz w:val="14"/>
                <w:szCs w:val="14"/>
              </w:rPr>
              <w:t>3,34 (3)</w:t>
            </w:r>
          </w:p>
        </w:tc>
      </w:tr>
      <w:tr w:rsidR="009E32F3" w:rsidRPr="00BB39B7" w:rsidTr="00A8549D">
        <w:trPr>
          <w:trHeight w:val="338"/>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Tehnične zmožnosti za izvajanje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3,33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3,20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3,33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2,83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2,83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9E32F3" w:rsidRPr="00BB39B7" w:rsidRDefault="009E32F3" w:rsidP="00A8549D">
            <w:pPr>
              <w:jc w:val="center"/>
              <w:rPr>
                <w:rFonts w:ascii="Arial" w:hAnsi="Arial" w:cs="Arial"/>
                <w:sz w:val="14"/>
                <w:szCs w:val="14"/>
              </w:rPr>
            </w:pPr>
            <w:r w:rsidRPr="00BB39B7">
              <w:rPr>
                <w:rFonts w:ascii="Arial" w:hAnsi="Arial" w:cs="Arial"/>
                <w:sz w:val="14"/>
                <w:szCs w:val="14"/>
              </w:rPr>
              <w:t>2,17 (2)</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2,67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2,61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sz w:val="14"/>
                <w:szCs w:val="14"/>
              </w:rPr>
            </w:pPr>
            <w:r w:rsidRPr="00BB39B7">
              <w:rPr>
                <w:rFonts w:ascii="Arial" w:hAnsi="Arial" w:cs="Arial"/>
                <w:sz w:val="14"/>
                <w:szCs w:val="14"/>
              </w:rPr>
              <w:t>2,93 (3)</w:t>
            </w:r>
          </w:p>
        </w:tc>
      </w:tr>
      <w:tr w:rsidR="009E32F3" w:rsidRPr="00BB39B7" w:rsidTr="00A8549D">
        <w:trPr>
          <w:trHeight w:val="338"/>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sz w:val="14"/>
                <w:szCs w:val="14"/>
              </w:rPr>
              <w:t>Finančne zmožnosti za izvajanje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4,00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sz w:val="14"/>
                <w:szCs w:val="14"/>
              </w:rPr>
            </w:pPr>
            <w:r w:rsidRPr="00BB39B7">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00B050"/>
            <w:hideMark/>
          </w:tcPr>
          <w:p w:rsidR="009E32F3" w:rsidRPr="007563E0" w:rsidRDefault="009E32F3" w:rsidP="00A8549D">
            <w:pPr>
              <w:jc w:val="center"/>
              <w:rPr>
                <w:rFonts w:ascii="Arial" w:hAnsi="Arial" w:cs="Arial"/>
                <w:color w:val="FFFFFF" w:themeColor="background1"/>
                <w:sz w:val="14"/>
                <w:szCs w:val="14"/>
              </w:rPr>
            </w:pPr>
            <w:r w:rsidRPr="007563E0">
              <w:rPr>
                <w:rFonts w:ascii="Arial" w:hAnsi="Arial" w:cs="Arial"/>
                <w:color w:val="FFFFFF" w:themeColor="background1"/>
                <w:sz w:val="14"/>
                <w:szCs w:val="14"/>
              </w:rPr>
              <w:t>4,00 (4)</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3,50 (3)</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rsidR="009E32F3" w:rsidRPr="00BB39B7" w:rsidRDefault="009E32F3" w:rsidP="00A8549D">
            <w:pPr>
              <w:jc w:val="center"/>
              <w:rPr>
                <w:rFonts w:ascii="Arial" w:hAnsi="Arial" w:cs="Arial"/>
                <w:sz w:val="14"/>
                <w:szCs w:val="14"/>
              </w:rPr>
            </w:pPr>
            <w:r w:rsidRPr="00BB39B7">
              <w:rPr>
                <w:rFonts w:ascii="Arial" w:hAnsi="Arial" w:cs="Arial"/>
                <w:sz w:val="14"/>
                <w:szCs w:val="14"/>
              </w:rPr>
              <w:t>2,50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sz w:val="14"/>
                <w:szCs w:val="14"/>
              </w:rPr>
            </w:pPr>
            <w:r w:rsidRPr="00BB39B7">
              <w:rPr>
                <w:rFonts w:ascii="Arial" w:hAnsi="Arial" w:cs="Arial"/>
                <w:sz w:val="14"/>
                <w:szCs w:val="14"/>
              </w:rPr>
              <w:t>3,25 (3)</w:t>
            </w:r>
          </w:p>
        </w:tc>
      </w:tr>
      <w:tr w:rsidR="009E32F3" w:rsidRPr="00BB39B7" w:rsidTr="00A8549D">
        <w:trPr>
          <w:trHeight w:val="679"/>
        </w:trPr>
        <w:tc>
          <w:tcPr>
            <w:tcW w:w="424"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rPr>
                <w:rFonts w:ascii="Arial" w:hAnsi="Arial" w:cs="Arial"/>
                <w:b/>
                <w:sz w:val="14"/>
                <w:szCs w:val="14"/>
              </w:rPr>
            </w:pP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sz w:val="14"/>
                <w:szCs w:val="14"/>
              </w:rPr>
            </w:pPr>
            <w:r w:rsidRPr="00BB39B7">
              <w:rPr>
                <w:rFonts w:ascii="Arial" w:hAnsi="Arial" w:cs="Arial"/>
                <w:b/>
                <w:sz w:val="14"/>
                <w:szCs w:val="14"/>
              </w:rPr>
              <w:t>Zmožnosti obvladovanja tveganja pri izvajanju ukrepov za preventivo in pripravljenost</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3,25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3,46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3,33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3,36 (3)</w:t>
            </w:r>
          </w:p>
        </w:tc>
        <w:tc>
          <w:tcPr>
            <w:tcW w:w="849" w:type="dxa"/>
            <w:tcBorders>
              <w:top w:val="single" w:sz="4" w:space="0" w:color="auto"/>
              <w:left w:val="single" w:sz="4" w:space="0" w:color="auto"/>
              <w:bottom w:val="single" w:sz="4" w:space="0" w:color="auto"/>
              <w:right w:val="single" w:sz="4" w:space="0" w:color="auto"/>
            </w:tcBorders>
          </w:tcPr>
          <w:p w:rsidR="009E32F3" w:rsidRPr="00BB39B7" w:rsidRDefault="009E32F3" w:rsidP="00A8549D">
            <w:pPr>
              <w:jc w:val="center"/>
              <w:rPr>
                <w:rFonts w:ascii="Arial" w:hAnsi="Arial" w:cs="Arial"/>
                <w:b/>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2,92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3,20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3,10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32F3" w:rsidRPr="00BB39B7" w:rsidRDefault="009E32F3" w:rsidP="00A8549D">
            <w:pPr>
              <w:jc w:val="center"/>
              <w:rPr>
                <w:rFonts w:ascii="Arial" w:hAnsi="Arial" w:cs="Arial"/>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3,28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2,75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2,98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3,03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b/>
                <w:sz w:val="14"/>
                <w:szCs w:val="14"/>
              </w:rPr>
            </w:pPr>
            <w:r w:rsidRPr="00BB39B7">
              <w:rPr>
                <w:rFonts w:ascii="Arial" w:hAnsi="Arial" w:cs="Arial"/>
                <w:b/>
                <w:sz w:val="14"/>
                <w:szCs w:val="14"/>
              </w:rPr>
              <w:t>3,15 (3)</w:t>
            </w:r>
          </w:p>
        </w:tc>
      </w:tr>
      <w:tr w:rsidR="009E32F3" w:rsidRPr="00BB39B7" w:rsidTr="00A8549D">
        <w:trPr>
          <w:trHeight w:val="832"/>
        </w:trPr>
        <w:tc>
          <w:tcPr>
            <w:tcW w:w="424"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b/>
                <w:i/>
                <w:sz w:val="14"/>
                <w:szCs w:val="14"/>
              </w:rPr>
            </w:pPr>
            <w:r w:rsidRPr="00BB39B7">
              <w:rPr>
                <w:rFonts w:ascii="Arial" w:hAnsi="Arial" w:cs="Arial"/>
                <w:b/>
                <w:i/>
                <w:sz w:val="14"/>
                <w:szCs w:val="14"/>
              </w:rPr>
              <w:t xml:space="preserve">1. </w:t>
            </w:r>
          </w:p>
        </w:tc>
        <w:tc>
          <w:tcPr>
            <w:tcW w:w="1698" w:type="dxa"/>
            <w:tcBorders>
              <w:top w:val="single" w:sz="4" w:space="0" w:color="auto"/>
              <w:left w:val="single" w:sz="4" w:space="0" w:color="auto"/>
              <w:bottom w:val="single" w:sz="4" w:space="0" w:color="auto"/>
              <w:right w:val="single" w:sz="4" w:space="0" w:color="auto"/>
            </w:tcBorders>
            <w:hideMark/>
          </w:tcPr>
          <w:p w:rsidR="009E32F3" w:rsidRPr="00BB39B7" w:rsidRDefault="009E32F3" w:rsidP="00A8549D">
            <w:pPr>
              <w:rPr>
                <w:rFonts w:ascii="Arial" w:hAnsi="Arial" w:cs="Arial"/>
                <w:i/>
                <w:sz w:val="14"/>
                <w:szCs w:val="14"/>
              </w:rPr>
            </w:pPr>
            <w:r w:rsidRPr="00BB39B7">
              <w:rPr>
                <w:rFonts w:ascii="Arial" w:hAnsi="Arial" w:cs="Arial"/>
                <w:b/>
                <w:i/>
                <w:sz w:val="14"/>
                <w:szCs w:val="14"/>
              </w:rPr>
              <w:t>Skupna ocena vrednosti in stopnje zmožnosti obvladovanja tveganja za obravnavano nesrečo</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3,37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3,35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3,32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3,32 (3)</w:t>
            </w:r>
          </w:p>
        </w:tc>
        <w:tc>
          <w:tcPr>
            <w:tcW w:w="84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3,25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3,22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3,21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3,16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3,14 (3)</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3,11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3,07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2,92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jc w:val="center"/>
              <w:rPr>
                <w:rFonts w:ascii="Arial" w:hAnsi="Arial" w:cs="Arial"/>
                <w:b/>
                <w:sz w:val="14"/>
                <w:szCs w:val="14"/>
              </w:rPr>
            </w:pPr>
            <w:r w:rsidRPr="00BB39B7">
              <w:rPr>
                <w:rFonts w:ascii="Arial" w:hAnsi="Arial" w:cs="Arial"/>
                <w:b/>
                <w:sz w:val="14"/>
                <w:szCs w:val="14"/>
              </w:rPr>
              <w:t>2,91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9E32F3" w:rsidRPr="00BB39B7" w:rsidRDefault="009E32F3" w:rsidP="00A8549D">
            <w:pPr>
              <w:ind w:right="4"/>
              <w:jc w:val="center"/>
              <w:rPr>
                <w:rFonts w:ascii="Arial" w:hAnsi="Arial" w:cs="Arial"/>
                <w:b/>
                <w:sz w:val="14"/>
                <w:szCs w:val="14"/>
              </w:rPr>
            </w:pPr>
            <w:r w:rsidRPr="00BB39B7">
              <w:rPr>
                <w:rFonts w:ascii="Arial" w:hAnsi="Arial" w:cs="Arial"/>
                <w:b/>
                <w:sz w:val="14"/>
                <w:szCs w:val="14"/>
              </w:rPr>
              <w:t>3,17 (3)</w:t>
            </w:r>
          </w:p>
        </w:tc>
      </w:tr>
    </w:tbl>
    <w:p w:rsidR="009E32F3" w:rsidRPr="000B7673" w:rsidRDefault="009E32F3" w:rsidP="009E32F3"/>
    <w:p w:rsidR="009E32F3" w:rsidRPr="000B7673" w:rsidRDefault="009E32F3" w:rsidP="009E32F3">
      <w:pPr>
        <w:spacing w:line="276" w:lineRule="auto"/>
        <w:rPr>
          <w:rFonts w:ascii="Arial" w:hAnsi="Arial" w:cs="Arial"/>
        </w:rPr>
        <w:sectPr w:rsidR="009E32F3" w:rsidRPr="000B7673">
          <w:pgSz w:w="16838" w:h="11906" w:orient="landscape"/>
          <w:pgMar w:top="1418" w:right="1418" w:bottom="1418" w:left="1418" w:header="709" w:footer="709" w:gutter="0"/>
          <w:cols w:space="708"/>
        </w:sectPr>
      </w:pPr>
    </w:p>
    <w:p w:rsidR="009E32F3" w:rsidRPr="000B7673" w:rsidRDefault="009E32F3" w:rsidP="009E32F3">
      <w:pPr>
        <w:spacing w:line="276" w:lineRule="auto"/>
        <w:jc w:val="both"/>
        <w:rPr>
          <w:rFonts w:ascii="Arial" w:hAnsi="Arial" w:cs="Arial"/>
        </w:rPr>
      </w:pPr>
    </w:p>
    <w:p w:rsidR="009E32F3" w:rsidRPr="000B7673" w:rsidRDefault="009E32F3" w:rsidP="009E32F3">
      <w:pPr>
        <w:autoSpaceDE w:val="0"/>
        <w:autoSpaceDN w:val="0"/>
        <w:adjustRightInd w:val="0"/>
        <w:spacing w:line="276" w:lineRule="auto"/>
        <w:ind w:right="-142"/>
        <w:jc w:val="both"/>
        <w:rPr>
          <w:rFonts w:ascii="Arial" w:hAnsi="Arial" w:cs="Arial"/>
        </w:rPr>
      </w:pPr>
      <w:r w:rsidRPr="000B7673">
        <w:rPr>
          <w:rFonts w:ascii="Arial" w:hAnsi="Arial" w:cs="Arial"/>
        </w:rPr>
        <w:t xml:space="preserve">Dobljene ocene so bile glede na splošno razvitost države pričakovane. Nižje ocene bi verjetno lahko pričakovali, če bi bila država manj razvita, višje pa, če bi bila v družbi najbogatejših in najbolj razvitih držav v Evropi in svetu. Po drugi strani so nekoliko presenetljivo ugotovljene razmeroma majhne razlike v vrednostih zmožnosti obvladovanja tveganja za posamezno nesrečo med tistimi nesrečami, za katere so bile ugotovljene najvišje vrednosti, in med tistimi, za katere so bile ugotovljene najnižje vrednosti. Verjetno delno k temu pripomore tudi </w:t>
      </w:r>
      <w:r>
        <w:rPr>
          <w:rFonts w:ascii="Arial" w:hAnsi="Arial" w:cs="Arial"/>
        </w:rPr>
        <w:t>precej</w:t>
      </w:r>
      <w:r w:rsidRPr="000B7673">
        <w:rPr>
          <w:rFonts w:ascii="Arial" w:hAnsi="Arial" w:cs="Arial"/>
        </w:rPr>
        <w:t xml:space="preserve"> skromen razpon ocen, ki jih je za ocenjevanje zmožnosti obvladovanja tveganj za nesreče s predmetnimi smernicami predlagala Evropska komisija.</w:t>
      </w:r>
    </w:p>
    <w:p w:rsidR="009E32F3" w:rsidRPr="000B7673" w:rsidRDefault="009E32F3" w:rsidP="009E32F3">
      <w:pPr>
        <w:autoSpaceDE w:val="0"/>
        <w:autoSpaceDN w:val="0"/>
        <w:adjustRightInd w:val="0"/>
        <w:spacing w:line="276" w:lineRule="auto"/>
        <w:ind w:right="-142"/>
        <w:jc w:val="both"/>
        <w:rPr>
          <w:rFonts w:ascii="Arial" w:hAnsi="Arial" w:cs="Arial"/>
        </w:rPr>
      </w:pPr>
      <w:r w:rsidRPr="000B7673">
        <w:rPr>
          <w:rFonts w:ascii="Arial" w:hAnsi="Arial" w:cs="Arial"/>
        </w:rPr>
        <w:t xml:space="preserve">Za posamezne nesreče so bile ugotovljene končne vrednosti zmožnosti obvladovanja tveganja za posamezno nesrečo, in sicer </w:t>
      </w:r>
      <w:r>
        <w:rPr>
          <w:rFonts w:ascii="Arial" w:hAnsi="Arial" w:cs="Arial"/>
        </w:rPr>
        <w:t>o</w:t>
      </w:r>
      <w:r w:rsidRPr="000B7673">
        <w:rPr>
          <w:rFonts w:ascii="Arial" w:hAnsi="Arial" w:cs="Arial"/>
        </w:rPr>
        <w:t xml:space="preserve">d 2,91 </w:t>
      </w:r>
      <w:r>
        <w:rPr>
          <w:rFonts w:ascii="Arial" w:hAnsi="Arial" w:cs="Arial"/>
        </w:rPr>
        <w:t>do</w:t>
      </w:r>
      <w:r w:rsidRPr="000B7673">
        <w:rPr>
          <w:rFonts w:ascii="Arial" w:hAnsi="Arial" w:cs="Arial"/>
        </w:rPr>
        <w:t xml:space="preserve"> 3,37. Te vrednosti vse nesreče uvrščajo v 3. stopnjo obvladovanja tveganja od štirih mogočih. Bistveno je poudariti, da za nobeno nesrečo vsaj na prvi in drugi ravni (edina izjema je nesreča z nevarnimi snovmi – </w:t>
      </w:r>
      <w:r>
        <w:rPr>
          <w:rFonts w:ascii="Arial" w:hAnsi="Arial" w:cs="Arial"/>
        </w:rPr>
        <w:t>pri</w:t>
      </w:r>
      <w:r w:rsidRPr="000B7673">
        <w:rPr>
          <w:rFonts w:ascii="Arial" w:hAnsi="Arial" w:cs="Arial"/>
        </w:rPr>
        <w:t xml:space="preserve"> ocen</w:t>
      </w:r>
      <w:r>
        <w:rPr>
          <w:rFonts w:ascii="Arial" w:hAnsi="Arial" w:cs="Arial"/>
        </w:rPr>
        <w:t>i</w:t>
      </w:r>
      <w:r w:rsidRPr="000B7673">
        <w:rPr>
          <w:rFonts w:ascii="Arial" w:hAnsi="Arial" w:cs="Arial"/>
        </w:rPr>
        <w:t xml:space="preserve"> tveganja), večinoma pa tudi na tretji ravni, niso bile ugotovljene vrednosti, ki bi jo uvrščale v polja z oranžno barvo. </w:t>
      </w:r>
      <w:r>
        <w:rPr>
          <w:rFonts w:ascii="Arial" w:hAnsi="Arial" w:cs="Arial"/>
        </w:rPr>
        <w:t>N</w:t>
      </w:r>
      <w:r w:rsidRPr="000B7673">
        <w:rPr>
          <w:rFonts w:ascii="Arial" w:hAnsi="Arial" w:cs="Arial"/>
        </w:rPr>
        <w:t xml:space="preserve">esreče, pri katerih so bile na tretji </w:t>
      </w:r>
      <w:r w:rsidRPr="00A9108B">
        <w:rPr>
          <w:rFonts w:ascii="Arial" w:hAnsi="Arial" w:cs="Arial"/>
        </w:rPr>
        <w:t>ravni ocenjevanja ugotovljene vrednosti, ki bi jih uvrščale v polje z oranžno barvo, so potres, poplava in nesreče z nevarnimi snovmi. Razen na ravni vprašanj iz smernic, vrednosti, nižjih od 1,50, kar bi področje ocenjevanja uvrstilo v rdeče polje, nismo zaznali. Glede najnižjih ocen ravni, to je na ravni posameznih vprašanj, se je to zgodilo le pri nekaterih vprašanjih in še to le</w:t>
      </w:r>
      <w:r w:rsidRPr="000B7673">
        <w:rPr>
          <w:rFonts w:ascii="Arial" w:hAnsi="Arial" w:cs="Arial"/>
        </w:rPr>
        <w:t xml:space="preserve"> pri nekaterih nesrečah. </w:t>
      </w:r>
    </w:p>
    <w:p w:rsidR="009E32F3" w:rsidRPr="000B7673" w:rsidRDefault="009E32F3" w:rsidP="009E32F3">
      <w:pPr>
        <w:spacing w:line="276" w:lineRule="auto"/>
        <w:jc w:val="both"/>
        <w:rPr>
          <w:rFonts w:ascii="Arial" w:hAnsi="Arial" w:cs="Arial"/>
        </w:rPr>
      </w:pPr>
      <w:r w:rsidRPr="001375EB">
        <w:rPr>
          <w:rFonts w:ascii="Arial" w:hAnsi="Arial" w:cs="Arial"/>
        </w:rPr>
        <w:t xml:space="preserve">Med vsemi nesrečami je bila z vidika obvladovanja tveganj za nesreče najbolje ocenjena jedrska in radiološka nesreča (vrednost 3,37 od najviše mogoče 4), sledijo epidemija in pandemija nalezljive bolezni pri ljudeh (3,35), suša </w:t>
      </w:r>
      <w:r w:rsidRPr="00EB3CD2">
        <w:rPr>
          <w:rFonts w:ascii="Arial" w:hAnsi="Arial" w:cs="Arial"/>
        </w:rPr>
        <w:t>(3,33) ter žled in posebno nevarne</w:t>
      </w:r>
      <w:r w:rsidRPr="000B7673">
        <w:rPr>
          <w:rFonts w:ascii="Arial" w:hAnsi="Arial" w:cs="Arial"/>
        </w:rPr>
        <w:t xml:space="preserve"> bolezni živali (3,32). Kibernetska tveganja so prejela oceno 3,25. Glede pandemije in epidemije nalezljive bolezni pri ljudeh je treba izpostaviti, da je bila ocena zmožnosti obvladovanja za to tveganje </w:t>
      </w:r>
      <w:r>
        <w:rPr>
          <w:rFonts w:ascii="Arial" w:hAnsi="Arial" w:cs="Arial"/>
        </w:rPr>
        <w:t>pripravljena</w:t>
      </w:r>
      <w:r w:rsidRPr="000B7673">
        <w:rPr>
          <w:rFonts w:ascii="Arial" w:hAnsi="Arial" w:cs="Arial"/>
        </w:rPr>
        <w:t xml:space="preserve"> še pred izbruhom </w:t>
      </w:r>
      <w:r>
        <w:rPr>
          <w:rFonts w:ascii="Arial" w:hAnsi="Arial" w:cs="Arial"/>
        </w:rPr>
        <w:t>covida</w:t>
      </w:r>
      <w:r w:rsidRPr="000B7673">
        <w:rPr>
          <w:rFonts w:ascii="Arial" w:hAnsi="Arial" w:cs="Arial"/>
        </w:rPr>
        <w:t>-19</w:t>
      </w:r>
      <w:r>
        <w:rPr>
          <w:rFonts w:ascii="Arial" w:hAnsi="Arial" w:cs="Arial"/>
        </w:rPr>
        <w:t>,</w:t>
      </w:r>
      <w:r w:rsidRPr="000B7673">
        <w:rPr>
          <w:rFonts w:ascii="Arial" w:hAnsi="Arial" w:cs="Arial"/>
        </w:rPr>
        <w:t xml:space="preserve"> zato ne </w:t>
      </w:r>
      <w:r>
        <w:rPr>
          <w:rFonts w:ascii="Arial" w:hAnsi="Arial" w:cs="Arial"/>
        </w:rPr>
        <w:t>kaže</w:t>
      </w:r>
      <w:r w:rsidRPr="000B7673">
        <w:rPr>
          <w:rFonts w:ascii="Arial" w:hAnsi="Arial" w:cs="Arial"/>
        </w:rPr>
        <w:t xml:space="preserve"> stanja zmožnosti obvladovanja te bolezni.</w:t>
      </w:r>
    </w:p>
    <w:p w:rsidR="009E32F3" w:rsidRPr="000B7673" w:rsidRDefault="009E32F3" w:rsidP="009E32F3">
      <w:pPr>
        <w:spacing w:line="276" w:lineRule="auto"/>
        <w:jc w:val="both"/>
        <w:rPr>
          <w:rFonts w:ascii="Arial" w:hAnsi="Arial" w:cs="Arial"/>
        </w:rPr>
      </w:pPr>
      <w:r w:rsidRPr="000B7673">
        <w:rPr>
          <w:rFonts w:ascii="Arial" w:hAnsi="Arial" w:cs="Arial"/>
        </w:rPr>
        <w:t>V drugi skupini so nesreče, za katere so bile izračunane vrednosti med 3,22 in 3,11 (železniška nesreča, velik požar v naravnem okolju, letalska nesreča, terorizem, nesreča na morju). Sledijo bolezni in škodljivci gozdnega drevja (3,07).</w:t>
      </w:r>
    </w:p>
    <w:p w:rsidR="009E32F3" w:rsidRPr="000B7673" w:rsidRDefault="009E32F3" w:rsidP="009E32F3">
      <w:pPr>
        <w:spacing w:line="276" w:lineRule="auto"/>
        <w:jc w:val="both"/>
        <w:rPr>
          <w:rFonts w:ascii="Arial" w:hAnsi="Arial" w:cs="Arial"/>
        </w:rPr>
      </w:pPr>
      <w:r w:rsidRPr="000B7673">
        <w:rPr>
          <w:rFonts w:ascii="Arial" w:hAnsi="Arial" w:cs="Arial"/>
        </w:rPr>
        <w:t xml:space="preserve">V tretjo skupino nesreč, ki so bile najslabše ocenjene, spadajo nesreča z nevarnimi snovmi (3,00 oziroma 2,89), poplava (2,92) in potres (2,91). </w:t>
      </w:r>
    </w:p>
    <w:p w:rsidR="009E32F3" w:rsidRPr="000B7673" w:rsidRDefault="009E32F3" w:rsidP="009E32F3">
      <w:pPr>
        <w:spacing w:line="276" w:lineRule="auto"/>
        <w:jc w:val="both"/>
        <w:rPr>
          <w:rFonts w:ascii="Arial" w:hAnsi="Arial" w:cs="Arial"/>
        </w:rPr>
      </w:pPr>
      <w:r w:rsidRPr="001375EB">
        <w:rPr>
          <w:rFonts w:ascii="Arial" w:hAnsi="Arial" w:cs="Arial"/>
        </w:rPr>
        <w:t xml:space="preserve">Ne </w:t>
      </w:r>
      <w:r w:rsidRPr="00EB3CD2">
        <w:rPr>
          <w:rFonts w:ascii="Arial" w:hAnsi="Arial" w:cs="Arial"/>
        </w:rPr>
        <w:t xml:space="preserve">glede na izračunane vrednosti zmožnosti obvladovanja tveganj za nesreče pri vseh nesrečah dosegajo 3. stopnjo od štirih mogočih. </w:t>
      </w:r>
      <w:r w:rsidRPr="00BC143E">
        <w:rPr>
          <w:rFonts w:ascii="Arial" w:hAnsi="Arial" w:cs="Arial"/>
        </w:rPr>
        <w:t>T</w:t>
      </w:r>
      <w:r w:rsidRPr="005916DD">
        <w:rPr>
          <w:rFonts w:ascii="Arial" w:hAnsi="Arial" w:cs="Arial"/>
        </w:rPr>
        <w:t>o pomeni, da se tveganja za obravnavane nesreče bolj ali manj obvladujejo in da glede na odgovore</w:t>
      </w:r>
      <w:r w:rsidRPr="00BB2807">
        <w:rPr>
          <w:rFonts w:ascii="Arial" w:hAnsi="Arial" w:cs="Arial"/>
        </w:rPr>
        <w:t xml:space="preserve"> o posamezni</w:t>
      </w:r>
      <w:r w:rsidRPr="001375EB">
        <w:rPr>
          <w:rFonts w:ascii="Arial" w:hAnsi="Arial" w:cs="Arial"/>
        </w:rPr>
        <w:t xml:space="preserve"> nesreč</w:t>
      </w:r>
      <w:r w:rsidRPr="00BB2807">
        <w:rPr>
          <w:rFonts w:ascii="Arial" w:hAnsi="Arial" w:cs="Arial"/>
        </w:rPr>
        <w:t>i</w:t>
      </w:r>
      <w:r w:rsidRPr="001375EB">
        <w:rPr>
          <w:rFonts w:ascii="Arial" w:hAnsi="Arial" w:cs="Arial"/>
        </w:rPr>
        <w:t xml:space="preserve"> obstaja verjetnost zmanjšanja vplivov na večini področij </w:t>
      </w:r>
      <w:r w:rsidRPr="00EB3CD2">
        <w:rPr>
          <w:rFonts w:ascii="Arial" w:hAnsi="Arial" w:cs="Arial"/>
        </w:rPr>
        <w:t>in/ali</w:t>
      </w:r>
      <w:r w:rsidRPr="0099301F">
        <w:rPr>
          <w:rFonts w:ascii="Arial" w:hAnsi="Arial" w:cs="Arial"/>
        </w:rPr>
        <w:t xml:space="preserve"> verjetnosti nesreče.</w:t>
      </w:r>
      <w:r w:rsidRPr="00BC143E">
        <w:rPr>
          <w:rFonts w:ascii="Arial" w:hAnsi="Arial" w:cs="Arial"/>
        </w:rPr>
        <w:t xml:space="preserve"> </w:t>
      </w:r>
      <w:r w:rsidRPr="005916DD">
        <w:rPr>
          <w:rFonts w:ascii="Arial" w:hAnsi="Arial" w:cs="Arial"/>
        </w:rPr>
        <w:t>Hkrati te ocene pomenijo, da so na večini področij še možnosti za</w:t>
      </w:r>
      <w:r w:rsidRPr="00FC7BC3">
        <w:rPr>
          <w:rFonts w:ascii="Arial" w:hAnsi="Arial" w:cs="Arial"/>
        </w:rPr>
        <w:t xml:space="preserve"> </w:t>
      </w:r>
      <w:r w:rsidRPr="001375EB">
        <w:rPr>
          <w:rFonts w:ascii="Arial" w:hAnsi="Arial" w:cs="Arial"/>
        </w:rPr>
        <w:t>napredek.</w:t>
      </w:r>
    </w:p>
    <w:p w:rsidR="009E32F3" w:rsidRPr="000B7673" w:rsidRDefault="009E32F3" w:rsidP="009E32F3">
      <w:pPr>
        <w:spacing w:line="276" w:lineRule="auto"/>
        <w:jc w:val="both"/>
        <w:rPr>
          <w:rFonts w:ascii="Arial" w:hAnsi="Arial" w:cs="Arial"/>
        </w:rPr>
      </w:pPr>
      <w:r w:rsidRPr="000B7673">
        <w:rPr>
          <w:rFonts w:ascii="Arial" w:hAnsi="Arial" w:cs="Arial"/>
        </w:rPr>
        <w:t xml:space="preserve">Ocene zmožnosti obvladovanja tveganj za nesreče so lahko podlaga predvsem za nadaljnje izboljševanje zlasti </w:t>
      </w:r>
      <w:r>
        <w:rPr>
          <w:rFonts w:ascii="Arial" w:hAnsi="Arial" w:cs="Arial"/>
        </w:rPr>
        <w:t>pri</w:t>
      </w:r>
      <w:r w:rsidRPr="000B7673">
        <w:rPr>
          <w:rFonts w:ascii="Arial" w:hAnsi="Arial" w:cs="Arial"/>
        </w:rPr>
        <w:t xml:space="preserve"> načrtovanj</w:t>
      </w:r>
      <w:r>
        <w:rPr>
          <w:rFonts w:ascii="Arial" w:hAnsi="Arial" w:cs="Arial"/>
        </w:rPr>
        <w:t>u</w:t>
      </w:r>
      <w:r w:rsidRPr="000B7673">
        <w:rPr>
          <w:rFonts w:ascii="Arial" w:hAnsi="Arial" w:cs="Arial"/>
        </w:rPr>
        <w:t xml:space="preserve"> </w:t>
      </w:r>
      <w:r>
        <w:rPr>
          <w:rFonts w:ascii="Arial" w:hAnsi="Arial" w:cs="Arial"/>
        </w:rPr>
        <w:t xml:space="preserve">in izvajanju </w:t>
      </w:r>
      <w:r w:rsidRPr="000B7673">
        <w:rPr>
          <w:rFonts w:ascii="Arial" w:hAnsi="Arial" w:cs="Arial"/>
        </w:rPr>
        <w:t xml:space="preserve">ukrepov za preventivo in pripravljenost. Prav tako je pomembno, da se s pomočjo teh ocen ugotovijo najšibkejše točke </w:t>
      </w:r>
      <w:r>
        <w:rPr>
          <w:rFonts w:ascii="Arial" w:hAnsi="Arial" w:cs="Arial"/>
        </w:rPr>
        <w:t>pri</w:t>
      </w:r>
      <w:r w:rsidRPr="000B7673">
        <w:rPr>
          <w:rFonts w:ascii="Arial" w:hAnsi="Arial" w:cs="Arial"/>
        </w:rPr>
        <w:t xml:space="preserve"> obvladovanj</w:t>
      </w:r>
      <w:r>
        <w:rPr>
          <w:rFonts w:ascii="Arial" w:hAnsi="Arial" w:cs="Arial"/>
        </w:rPr>
        <w:t>u</w:t>
      </w:r>
      <w:r w:rsidRPr="000B7673">
        <w:rPr>
          <w:rFonts w:ascii="Arial" w:hAnsi="Arial" w:cs="Arial"/>
        </w:rPr>
        <w:t xml:space="preserve"> nesreč, kar je lahko podlaga za usmerjeno reševanje oziroma odpravo </w:t>
      </w:r>
      <w:r>
        <w:rPr>
          <w:rFonts w:ascii="Arial" w:hAnsi="Arial" w:cs="Arial"/>
        </w:rPr>
        <w:t>pomanjkljivosti</w:t>
      </w:r>
      <w:r w:rsidRPr="000B7673">
        <w:rPr>
          <w:rFonts w:ascii="Arial" w:hAnsi="Arial" w:cs="Arial"/>
        </w:rPr>
        <w:t xml:space="preserve">. </w:t>
      </w:r>
      <w:r>
        <w:rPr>
          <w:rFonts w:ascii="Arial" w:hAnsi="Arial" w:cs="Arial"/>
        </w:rPr>
        <w:t>P</w:t>
      </w:r>
      <w:r w:rsidRPr="000B7673">
        <w:rPr>
          <w:rFonts w:ascii="Arial" w:hAnsi="Arial" w:cs="Arial"/>
        </w:rPr>
        <w:t xml:space="preserve">ojavlja </w:t>
      </w:r>
      <w:r>
        <w:rPr>
          <w:rFonts w:ascii="Arial" w:hAnsi="Arial" w:cs="Arial"/>
        </w:rPr>
        <w:t xml:space="preserve">se </w:t>
      </w:r>
      <w:r w:rsidRPr="000B7673">
        <w:rPr>
          <w:rFonts w:ascii="Arial" w:hAnsi="Arial" w:cs="Arial"/>
        </w:rPr>
        <w:t xml:space="preserve">vprašanje, ali je način, na katerega so </w:t>
      </w:r>
      <w:r>
        <w:rPr>
          <w:rFonts w:ascii="Arial" w:hAnsi="Arial" w:cs="Arial"/>
        </w:rPr>
        <w:t>pripravljene</w:t>
      </w:r>
      <w:r w:rsidRPr="000B7673">
        <w:rPr>
          <w:rFonts w:ascii="Arial" w:hAnsi="Arial" w:cs="Arial"/>
        </w:rPr>
        <w:t xml:space="preserve"> ocene zmožnosti obvladovanja tveganja za posamezne nesreče, res najboljši in ali ne bi drugačen pristop dal drugačnih rezultatov. Ne glede na to se iz rezultatov teh ocen dajo razbrati nekatere ugotovitve:</w:t>
      </w:r>
    </w:p>
    <w:p w:rsidR="009E32F3" w:rsidRPr="000B7673" w:rsidRDefault="009E32F3" w:rsidP="009E32F3">
      <w:pPr>
        <w:spacing w:line="276" w:lineRule="auto"/>
        <w:jc w:val="both"/>
        <w:rPr>
          <w:rFonts w:ascii="Arial" w:hAnsi="Arial" w:cs="Arial"/>
        </w:rPr>
      </w:pPr>
      <w:r w:rsidRPr="000B7673">
        <w:rPr>
          <w:rFonts w:ascii="Arial" w:hAnsi="Arial" w:cs="Arial"/>
        </w:rPr>
        <w:lastRenderedPageBreak/>
        <w:t>1. Za vse nesreče</w:t>
      </w:r>
      <w:r w:rsidRPr="000B7673">
        <w:rPr>
          <w:rFonts w:ascii="Arial" w:hAnsi="Arial" w:cs="Arial"/>
          <w:color w:val="FF0000"/>
        </w:rPr>
        <w:t xml:space="preserve"> </w:t>
      </w:r>
      <w:r w:rsidRPr="000B7673">
        <w:rPr>
          <w:rFonts w:ascii="Arial" w:hAnsi="Arial" w:cs="Arial"/>
        </w:rPr>
        <w:t xml:space="preserve">velja, da se tveganja za obravnavane nesreče bolj ali manj </w:t>
      </w:r>
      <w:r w:rsidRPr="00A9108B">
        <w:rPr>
          <w:rFonts w:ascii="Arial" w:hAnsi="Arial" w:cs="Arial"/>
        </w:rPr>
        <w:t>obvladujejo in da glede na odgovore o</w:t>
      </w:r>
      <w:r w:rsidRPr="00BB2807">
        <w:rPr>
          <w:rFonts w:ascii="Arial" w:hAnsi="Arial" w:cs="Arial"/>
        </w:rPr>
        <w:t xml:space="preserve"> posamezni nesreči</w:t>
      </w:r>
      <w:r w:rsidRPr="00A9108B">
        <w:rPr>
          <w:rFonts w:ascii="Arial" w:hAnsi="Arial" w:cs="Arial"/>
        </w:rPr>
        <w:t xml:space="preserve"> obstaja</w:t>
      </w:r>
      <w:r w:rsidRPr="000B7673">
        <w:rPr>
          <w:rFonts w:ascii="Arial" w:hAnsi="Arial" w:cs="Arial"/>
        </w:rPr>
        <w:t xml:space="preserve"> verjetnost zmanjšanja vplivov na večini področij in/ali verjetnosti nesreče.</w:t>
      </w:r>
    </w:p>
    <w:p w:rsidR="009E32F3" w:rsidRPr="000B7673" w:rsidRDefault="009E32F3" w:rsidP="009E32F3">
      <w:pPr>
        <w:spacing w:line="276" w:lineRule="auto"/>
        <w:jc w:val="both"/>
        <w:rPr>
          <w:rFonts w:ascii="Arial" w:hAnsi="Arial" w:cs="Arial"/>
        </w:rPr>
      </w:pPr>
      <w:r w:rsidRPr="000B7673">
        <w:rPr>
          <w:rFonts w:ascii="Arial" w:hAnsi="Arial" w:cs="Arial"/>
        </w:rPr>
        <w:t>2. Ne glede na prvo točko razlike pri obvladovanju tveganja med posameznimi nesrečami obstajajo, vendar niso velike.</w:t>
      </w:r>
    </w:p>
    <w:p w:rsidR="009E32F3" w:rsidRPr="000B7673" w:rsidRDefault="009E32F3" w:rsidP="009E32F3">
      <w:pPr>
        <w:spacing w:line="276" w:lineRule="auto"/>
        <w:jc w:val="both"/>
        <w:rPr>
          <w:rFonts w:ascii="Arial" w:hAnsi="Arial" w:cs="Arial"/>
        </w:rPr>
      </w:pPr>
      <w:r w:rsidRPr="000B7673">
        <w:rPr>
          <w:rFonts w:ascii="Arial" w:hAnsi="Arial" w:cs="Arial"/>
        </w:rPr>
        <w:t xml:space="preserve">3. Pri večini nesreč je jasno vidna razlika med najbolje ocenjenim področjem (to je </w:t>
      </w:r>
      <w:r>
        <w:rPr>
          <w:rFonts w:ascii="Arial" w:hAnsi="Arial" w:cs="Arial"/>
        </w:rPr>
        <w:t>navadno</w:t>
      </w:r>
      <w:r w:rsidRPr="000B7673">
        <w:rPr>
          <w:rFonts w:ascii="Arial" w:hAnsi="Arial" w:cs="Arial"/>
        </w:rPr>
        <w:t xml:space="preserve"> ocena tveganja za obravnavano nesrečo) in slabše ocenjenim izvajanjem ukrepov za preventivo in pripravljenost ter zlasti načrtovanjem ukrepov za preventivo in pripravljenost. </w:t>
      </w:r>
    </w:p>
    <w:p w:rsidR="009E32F3" w:rsidRPr="000B7673" w:rsidRDefault="009E32F3" w:rsidP="009E32F3">
      <w:pPr>
        <w:spacing w:line="276" w:lineRule="auto"/>
        <w:jc w:val="both"/>
        <w:rPr>
          <w:rFonts w:ascii="Arial" w:hAnsi="Arial" w:cs="Arial"/>
        </w:rPr>
      </w:pPr>
      <w:r w:rsidRPr="000B7673">
        <w:rPr>
          <w:rFonts w:ascii="Arial" w:hAnsi="Arial" w:cs="Arial"/>
        </w:rPr>
        <w:t xml:space="preserve">4. </w:t>
      </w:r>
      <w:r>
        <w:rPr>
          <w:rFonts w:ascii="Arial" w:hAnsi="Arial" w:cs="Arial"/>
        </w:rPr>
        <w:t>Navadno</w:t>
      </w:r>
      <w:r w:rsidRPr="000B7673">
        <w:rPr>
          <w:rFonts w:ascii="Arial" w:hAnsi="Arial" w:cs="Arial"/>
        </w:rPr>
        <w:t xml:space="preserve"> so </w:t>
      </w:r>
      <w:r>
        <w:rPr>
          <w:rFonts w:ascii="Arial" w:hAnsi="Arial" w:cs="Arial"/>
        </w:rPr>
        <w:t>pri</w:t>
      </w:r>
      <w:r w:rsidRPr="000B7673">
        <w:rPr>
          <w:rFonts w:ascii="Arial" w:hAnsi="Arial" w:cs="Arial"/>
        </w:rPr>
        <w:t xml:space="preserve"> načrtovanj</w:t>
      </w:r>
      <w:r>
        <w:rPr>
          <w:rFonts w:ascii="Arial" w:hAnsi="Arial" w:cs="Arial"/>
        </w:rPr>
        <w:t>u</w:t>
      </w:r>
      <w:r w:rsidRPr="000B7673">
        <w:rPr>
          <w:rFonts w:ascii="Arial" w:hAnsi="Arial" w:cs="Arial"/>
        </w:rPr>
        <w:t xml:space="preserve"> ukrepov za preventivo in pripravljenost ter </w:t>
      </w:r>
      <w:r>
        <w:rPr>
          <w:rFonts w:ascii="Arial" w:hAnsi="Arial" w:cs="Arial"/>
        </w:rPr>
        <w:t>pri</w:t>
      </w:r>
      <w:r w:rsidRPr="000B7673">
        <w:rPr>
          <w:rFonts w:ascii="Arial" w:hAnsi="Arial" w:cs="Arial"/>
        </w:rPr>
        <w:t xml:space="preserve"> izvajanj</w:t>
      </w:r>
      <w:r>
        <w:rPr>
          <w:rFonts w:ascii="Arial" w:hAnsi="Arial" w:cs="Arial"/>
        </w:rPr>
        <w:t>u</w:t>
      </w:r>
      <w:r w:rsidRPr="000B7673">
        <w:rPr>
          <w:rFonts w:ascii="Arial" w:hAnsi="Arial" w:cs="Arial"/>
        </w:rPr>
        <w:t xml:space="preserve"> ukrepov za preventivo in pripravljenost najslabše ocenjene tehnične zmožnosti obvladovanja tveganj za nesreče, nekoliko bolje finančne in najbolje upravne zmožnosti. Pri ocenah tveganja so najslabše ocenjene finančne zmožnosti.</w:t>
      </w:r>
    </w:p>
    <w:p w:rsidR="009E32F3" w:rsidRPr="000B7673" w:rsidRDefault="009E32F3" w:rsidP="009E32F3">
      <w:pPr>
        <w:spacing w:line="276" w:lineRule="auto"/>
        <w:jc w:val="both"/>
        <w:rPr>
          <w:rFonts w:ascii="Arial" w:hAnsi="Arial" w:cs="Arial"/>
        </w:rPr>
      </w:pPr>
      <w:r w:rsidRPr="000B7673">
        <w:rPr>
          <w:rFonts w:ascii="Arial" w:hAnsi="Arial" w:cs="Arial"/>
        </w:rPr>
        <w:t xml:space="preserve">Z ukrepi za preventivo in pripravljenost, ki so predstavljeni v vsaki </w:t>
      </w:r>
      <w:r>
        <w:rPr>
          <w:rFonts w:ascii="Arial" w:hAnsi="Arial" w:cs="Arial"/>
        </w:rPr>
        <w:t>izmed</w:t>
      </w:r>
      <w:r w:rsidRPr="000B7673">
        <w:rPr>
          <w:rFonts w:ascii="Arial" w:hAnsi="Arial" w:cs="Arial"/>
        </w:rPr>
        <w:t xml:space="preserve"> ocen zmožnosti obvladovanja tveganja za posamezne nesreče, je </w:t>
      </w:r>
      <w:r w:rsidRPr="001375EB">
        <w:rPr>
          <w:rFonts w:ascii="Arial" w:hAnsi="Arial" w:cs="Arial"/>
        </w:rPr>
        <w:t>mogoče pri posamezni nesreč</w:t>
      </w:r>
      <w:r>
        <w:rPr>
          <w:rFonts w:ascii="Arial" w:hAnsi="Arial" w:cs="Arial"/>
        </w:rPr>
        <w:t xml:space="preserve"> </w:t>
      </w:r>
      <w:r w:rsidRPr="001375EB">
        <w:rPr>
          <w:rFonts w:ascii="Arial" w:hAnsi="Arial" w:cs="Arial"/>
        </w:rPr>
        <w:t xml:space="preserve">zmanjšati njihove vplive </w:t>
      </w:r>
      <w:r w:rsidRPr="00EB3CD2">
        <w:rPr>
          <w:rFonts w:ascii="Arial" w:hAnsi="Arial" w:cs="Arial"/>
        </w:rPr>
        <w:t>in/ali njihovo verjetnost</w:t>
      </w:r>
      <w:r w:rsidRPr="005916DD">
        <w:rPr>
          <w:rFonts w:ascii="Arial" w:hAnsi="Arial" w:cs="Arial"/>
        </w:rPr>
        <w:t>. S tega vidika</w:t>
      </w:r>
      <w:r w:rsidRPr="000B7673">
        <w:rPr>
          <w:rFonts w:ascii="Arial" w:hAnsi="Arial" w:cs="Arial"/>
        </w:rPr>
        <w:t xml:space="preserve"> bi bilo treba največjo pozornost nameniti nesrečam: </w:t>
      </w:r>
    </w:p>
    <w:p w:rsidR="009E32F3" w:rsidRPr="00BB2807" w:rsidRDefault="009E32F3" w:rsidP="00674D71">
      <w:pPr>
        <w:pStyle w:val="Odstavekseznama"/>
        <w:numPr>
          <w:ilvl w:val="0"/>
          <w:numId w:val="54"/>
        </w:numPr>
        <w:jc w:val="both"/>
        <w:rPr>
          <w:rFonts w:ascii="Arial" w:hAnsi="Arial" w:cs="Arial"/>
        </w:rPr>
      </w:pPr>
      <w:r w:rsidRPr="00BB2807">
        <w:rPr>
          <w:rFonts w:ascii="Arial" w:hAnsi="Arial" w:cs="Arial"/>
          <w:lang w:val="sl-SI"/>
        </w:rPr>
        <w:t>pri katerih je bilo v ocenah tveganj za nesreče ugotovljeno zelo veliko tveganje ali veliko tveganje</w:t>
      </w:r>
      <w:r>
        <w:rPr>
          <w:rFonts w:ascii="Arial" w:hAnsi="Arial" w:cs="Arial"/>
          <w:lang w:val="sl-SI"/>
        </w:rPr>
        <w:t>;</w:t>
      </w:r>
    </w:p>
    <w:p w:rsidR="009E32F3" w:rsidRPr="00BB2807" w:rsidRDefault="009E32F3" w:rsidP="00674D71">
      <w:pPr>
        <w:pStyle w:val="Odstavekseznama"/>
        <w:numPr>
          <w:ilvl w:val="0"/>
          <w:numId w:val="53"/>
        </w:numPr>
        <w:jc w:val="both"/>
        <w:rPr>
          <w:rFonts w:ascii="Arial" w:hAnsi="Arial" w:cs="Arial"/>
        </w:rPr>
      </w:pPr>
      <w:r w:rsidRPr="00BB2807">
        <w:rPr>
          <w:rFonts w:ascii="Arial" w:hAnsi="Arial" w:cs="Arial"/>
          <w:lang w:val="sl-SI"/>
        </w:rPr>
        <w:t>pri katerih je bila v ocenah tveganj za nesreče ugotovljena zelo velika verjetnost</w:t>
      </w:r>
      <w:r>
        <w:rPr>
          <w:rFonts w:ascii="Arial" w:hAnsi="Arial" w:cs="Arial"/>
          <w:lang w:val="sl-SI"/>
        </w:rPr>
        <w:t>;</w:t>
      </w:r>
    </w:p>
    <w:p w:rsidR="009E32F3" w:rsidRPr="00BB2807" w:rsidRDefault="009E32F3" w:rsidP="00674D71">
      <w:pPr>
        <w:pStyle w:val="Odstavekseznama"/>
        <w:numPr>
          <w:ilvl w:val="0"/>
          <w:numId w:val="53"/>
        </w:numPr>
        <w:jc w:val="both"/>
        <w:rPr>
          <w:rFonts w:ascii="Arial" w:hAnsi="Arial" w:cs="Arial"/>
        </w:rPr>
      </w:pPr>
      <w:r w:rsidRPr="00BB2807">
        <w:rPr>
          <w:rFonts w:ascii="Arial" w:hAnsi="Arial" w:cs="Arial"/>
          <w:lang w:val="sl-SI"/>
        </w:rPr>
        <w:t xml:space="preserve">pri katerih so bile z ocenami tveganj za nesreče ugotovljeni zelo veliki vplivi, to velja predvsem za vplive na ljudi </w:t>
      </w:r>
      <w:r>
        <w:rPr>
          <w:rFonts w:ascii="Arial" w:hAnsi="Arial" w:cs="Arial"/>
          <w:lang w:val="sl-SI"/>
        </w:rPr>
        <w:t>in</w:t>
      </w:r>
      <w:r w:rsidRPr="00BB2807">
        <w:rPr>
          <w:rFonts w:ascii="Arial" w:hAnsi="Arial" w:cs="Arial"/>
          <w:lang w:val="sl-SI"/>
        </w:rPr>
        <w:t xml:space="preserve"> gospodarske </w:t>
      </w:r>
      <w:r>
        <w:rPr>
          <w:rFonts w:ascii="Arial" w:hAnsi="Arial" w:cs="Arial"/>
          <w:lang w:val="sl-SI"/>
        </w:rPr>
        <w:t>ter</w:t>
      </w:r>
      <w:r w:rsidRPr="00BB2807">
        <w:rPr>
          <w:rFonts w:ascii="Arial" w:hAnsi="Arial" w:cs="Arial"/>
          <w:lang w:val="sl-SI"/>
        </w:rPr>
        <w:t xml:space="preserve"> okoljske vplive ter vplive na kulturno dediščino</w:t>
      </w:r>
      <w:r>
        <w:rPr>
          <w:rFonts w:ascii="Arial" w:hAnsi="Arial" w:cs="Arial"/>
          <w:lang w:val="sl-SI"/>
        </w:rPr>
        <w:t>;</w:t>
      </w:r>
      <w:r w:rsidRPr="00BB2807">
        <w:rPr>
          <w:rFonts w:ascii="Arial" w:hAnsi="Arial" w:cs="Arial"/>
          <w:lang w:val="sl-SI"/>
        </w:rPr>
        <w:t xml:space="preserve"> </w:t>
      </w:r>
    </w:p>
    <w:p w:rsidR="009E32F3" w:rsidRPr="00BB2807" w:rsidRDefault="009E32F3" w:rsidP="00674D71">
      <w:pPr>
        <w:pStyle w:val="Odstavekseznama"/>
        <w:numPr>
          <w:ilvl w:val="0"/>
          <w:numId w:val="53"/>
        </w:numPr>
        <w:jc w:val="both"/>
        <w:rPr>
          <w:rFonts w:ascii="Arial" w:hAnsi="Arial" w:cs="Arial"/>
        </w:rPr>
      </w:pPr>
      <w:r w:rsidRPr="00BB2807">
        <w:rPr>
          <w:rFonts w:ascii="Arial" w:hAnsi="Arial" w:cs="Arial"/>
          <w:lang w:val="sl-SI"/>
        </w:rPr>
        <w:t>za katere so bile ugotovljene vrednosti zmožnosti obvladovanja tveganja najnižje.</w:t>
      </w:r>
    </w:p>
    <w:p w:rsidR="009E32F3" w:rsidRPr="00BB2807" w:rsidRDefault="009E32F3" w:rsidP="009E32F3">
      <w:pPr>
        <w:pStyle w:val="Odstavekseznama"/>
        <w:ind w:left="0"/>
        <w:jc w:val="both"/>
        <w:rPr>
          <w:rFonts w:ascii="Arial" w:hAnsi="Arial" w:cs="Arial"/>
        </w:rPr>
      </w:pPr>
      <w:r w:rsidRPr="00BB2807">
        <w:rPr>
          <w:rFonts w:ascii="Arial" w:hAnsi="Arial" w:cs="Arial"/>
          <w:lang w:val="sl-SI"/>
        </w:rPr>
        <w:t>Iz ugotovljenega izhaja:</w:t>
      </w:r>
    </w:p>
    <w:p w:rsidR="009E32F3" w:rsidRPr="00BB2807" w:rsidRDefault="009E32F3" w:rsidP="00674D71">
      <w:pPr>
        <w:pStyle w:val="Odstavekseznama"/>
        <w:numPr>
          <w:ilvl w:val="0"/>
          <w:numId w:val="53"/>
        </w:numPr>
        <w:jc w:val="both"/>
        <w:rPr>
          <w:rFonts w:ascii="Arial" w:hAnsi="Arial" w:cs="Arial"/>
        </w:rPr>
      </w:pPr>
      <w:r w:rsidRPr="00BB2807">
        <w:rPr>
          <w:rFonts w:ascii="Arial" w:hAnsi="Arial" w:cs="Arial"/>
          <w:lang w:val="sl-SI"/>
        </w:rPr>
        <w:t>da bi morali glede na dobljene rezultate največ prizadevanj usmeriti predvsem v izboljšanje tehničnih in finančnih razmer za obvladovanje tveganj za nesreče (prioritizacija glede na vidik)</w:t>
      </w:r>
      <w:r>
        <w:rPr>
          <w:rFonts w:ascii="Arial" w:hAnsi="Arial" w:cs="Arial"/>
          <w:lang w:val="sl-SI"/>
        </w:rPr>
        <w:t>;</w:t>
      </w:r>
    </w:p>
    <w:p w:rsidR="009E32F3" w:rsidRPr="00BB2807" w:rsidRDefault="009E32F3" w:rsidP="00674D71">
      <w:pPr>
        <w:pStyle w:val="Odstavekseznama"/>
        <w:numPr>
          <w:ilvl w:val="0"/>
          <w:numId w:val="53"/>
        </w:numPr>
        <w:jc w:val="both"/>
        <w:rPr>
          <w:rFonts w:ascii="Arial" w:hAnsi="Arial" w:cs="Arial"/>
        </w:rPr>
      </w:pPr>
      <w:r w:rsidRPr="00BB2807">
        <w:rPr>
          <w:rFonts w:ascii="Arial" w:hAnsi="Arial" w:cs="Arial"/>
          <w:lang w:val="sl-SI"/>
        </w:rPr>
        <w:t>da bi se morali posvetiti predvsem načrtovanj</w:t>
      </w:r>
      <w:r>
        <w:rPr>
          <w:rFonts w:ascii="Arial" w:hAnsi="Arial" w:cs="Arial"/>
          <w:lang w:val="sl-SI"/>
        </w:rPr>
        <w:t>u</w:t>
      </w:r>
      <w:r w:rsidRPr="00BB2807">
        <w:rPr>
          <w:rFonts w:ascii="Arial" w:hAnsi="Arial" w:cs="Arial"/>
          <w:lang w:val="sl-SI"/>
        </w:rPr>
        <w:t xml:space="preserve"> ukrepov za preventivo in pripravljenost ter izvajanj</w:t>
      </w:r>
      <w:r>
        <w:rPr>
          <w:rFonts w:ascii="Arial" w:hAnsi="Arial" w:cs="Arial"/>
          <w:lang w:val="sl-SI"/>
        </w:rPr>
        <w:t>u</w:t>
      </w:r>
      <w:r w:rsidRPr="00BB2807">
        <w:rPr>
          <w:rFonts w:ascii="Arial" w:hAnsi="Arial" w:cs="Arial"/>
          <w:lang w:val="sl-SI"/>
        </w:rPr>
        <w:t xml:space="preserve"> ukrepov za preventivo in pripravljenost (prioritizacija glede na področja)</w:t>
      </w:r>
      <w:r>
        <w:rPr>
          <w:rFonts w:ascii="Arial" w:hAnsi="Arial" w:cs="Arial"/>
          <w:lang w:val="sl-SI"/>
        </w:rPr>
        <w:t>;</w:t>
      </w:r>
    </w:p>
    <w:p w:rsidR="009E32F3" w:rsidRPr="00BB2807" w:rsidRDefault="009E32F3" w:rsidP="00674D71">
      <w:pPr>
        <w:pStyle w:val="Odstavekseznama"/>
        <w:numPr>
          <w:ilvl w:val="0"/>
          <w:numId w:val="53"/>
        </w:numPr>
        <w:jc w:val="both"/>
        <w:rPr>
          <w:rFonts w:ascii="Arial" w:hAnsi="Arial" w:cs="Arial"/>
        </w:rPr>
      </w:pPr>
      <w:r w:rsidRPr="00BB2807">
        <w:rPr>
          <w:rFonts w:ascii="Arial" w:hAnsi="Arial" w:cs="Arial"/>
          <w:lang w:val="sl-SI"/>
        </w:rPr>
        <w:t>da bi se morali posvetiti predvsem nesrečam, kot so poplave, potres, epidemije in pandemije nalezljive bolezni pri ljudeh, veliki požari v naravnem okolju in jedrska nesreča</w:t>
      </w:r>
      <w:r>
        <w:rPr>
          <w:rFonts w:ascii="Arial" w:hAnsi="Arial" w:cs="Arial"/>
          <w:lang w:val="sl-SI"/>
        </w:rPr>
        <w:t>, ter</w:t>
      </w:r>
      <w:r w:rsidRPr="00BB2807">
        <w:rPr>
          <w:rFonts w:ascii="Arial" w:hAnsi="Arial" w:cs="Arial"/>
          <w:lang w:val="sl-SI"/>
        </w:rPr>
        <w:t xml:space="preserve"> tudi nesrečam, kot so letalska nesreča, žled in terorizem (prioritizacija glede na nesreče)</w:t>
      </w:r>
      <w:r>
        <w:rPr>
          <w:rFonts w:ascii="Arial" w:hAnsi="Arial" w:cs="Arial"/>
          <w:lang w:val="sl-SI"/>
        </w:rPr>
        <w:t>;</w:t>
      </w:r>
    </w:p>
    <w:p w:rsidR="004661C8" w:rsidRDefault="009E32F3" w:rsidP="00674D71">
      <w:pPr>
        <w:pStyle w:val="Odstavekseznama"/>
        <w:numPr>
          <w:ilvl w:val="0"/>
          <w:numId w:val="53"/>
        </w:numPr>
        <w:jc w:val="both"/>
        <w:rPr>
          <w:rFonts w:ascii="Arial" w:hAnsi="Arial" w:cs="Arial"/>
          <w:lang w:val="sl-SI"/>
        </w:rPr>
      </w:pPr>
      <w:r w:rsidRPr="00BB2807">
        <w:rPr>
          <w:rFonts w:ascii="Arial" w:hAnsi="Arial" w:cs="Arial"/>
          <w:lang w:val="sl-SI"/>
        </w:rPr>
        <w:t>vendar to ne pomeni, da je treba preostale nesreče, predstavljene v Državni oceni zmožnosti obvladovanja tveganj za nesreče</w:t>
      </w:r>
      <w:r>
        <w:rPr>
          <w:rFonts w:ascii="Arial" w:hAnsi="Arial" w:cs="Arial"/>
          <w:lang w:val="sl-SI"/>
        </w:rPr>
        <w:t>,</w:t>
      </w:r>
      <w:r w:rsidRPr="00BB2807">
        <w:rPr>
          <w:rFonts w:ascii="Arial" w:hAnsi="Arial" w:cs="Arial"/>
          <w:lang w:val="sl-SI"/>
        </w:rPr>
        <w:t xml:space="preserve"> in druge nesreče, ki jih ta ocena še ne vsebuje, zapostavljati. Obravnavati je treba vsako nesrečo posebej in upoštevati njene značilnosti in posledice, ki jo povzroča.</w:t>
      </w:r>
    </w:p>
    <w:p w:rsidR="004661C8" w:rsidRDefault="004661C8">
      <w:pPr>
        <w:rPr>
          <w:rFonts w:ascii="Arial" w:eastAsia="Times New Roman" w:hAnsi="Arial" w:cs="Arial"/>
        </w:rPr>
      </w:pPr>
      <w:r>
        <w:rPr>
          <w:rFonts w:ascii="Arial" w:hAnsi="Arial" w:cs="Arial"/>
        </w:rPr>
        <w:br w:type="page"/>
      </w:r>
    </w:p>
    <w:p w:rsidR="009E32F3" w:rsidRPr="004661C8" w:rsidRDefault="009E32F3" w:rsidP="004661C8">
      <w:pPr>
        <w:jc w:val="both"/>
        <w:rPr>
          <w:rFonts w:ascii="Arial" w:hAnsi="Arial" w:cs="Arial"/>
        </w:rPr>
      </w:pPr>
    </w:p>
    <w:p w:rsidR="004661C8" w:rsidRPr="004661C8" w:rsidRDefault="004661C8" w:rsidP="007563E0">
      <w:pPr>
        <w:pStyle w:val="Naslov1"/>
      </w:pPr>
      <w:r>
        <w:t xml:space="preserve">4 </w:t>
      </w:r>
      <w:r w:rsidR="00890B8C">
        <w:t xml:space="preserve"> </w:t>
      </w:r>
      <w:r w:rsidR="003D43F0">
        <w:t xml:space="preserve">POVZETEK </w:t>
      </w:r>
      <w:r w:rsidRPr="004661C8">
        <w:t>OCENE ZMOŽNOSTI OBVLADOVANJA TVEGANJ</w:t>
      </w:r>
      <w:r w:rsidR="003D43F0">
        <w:t>A ZA POPLAVE</w:t>
      </w:r>
    </w:p>
    <w:p w:rsidR="009E32F3" w:rsidRPr="004661C8" w:rsidRDefault="009E32F3" w:rsidP="004661C8">
      <w:pPr>
        <w:jc w:val="both"/>
        <w:rPr>
          <w:rFonts w:ascii="Arial" w:eastAsia="Times New Roman" w:hAnsi="Arial" w:cs="Arial"/>
        </w:rPr>
      </w:pPr>
      <w:r w:rsidRPr="000B7673">
        <w:rPr>
          <w:rFonts w:ascii="Arial" w:hAnsi="Arial" w:cs="Arial"/>
        </w:rPr>
        <w:t>Oceno zmožnosti obvladovanja tveganja za poplave je leta 2018 pripravilo Ministrstvo za okolje in prostor. Pri tej oceni je z vidika določenih ukrepov za pripravljenost sodelovala tudi Uprava Republike Slovenije za zaščito in reševanje, in sicer za vsebine iz pristojnosti varstva pred naravnimi in drugimi nesrečami.</w:t>
      </w:r>
    </w:p>
    <w:p w:rsidR="009E32F3" w:rsidRPr="000B7673" w:rsidRDefault="009E32F3" w:rsidP="009E32F3">
      <w:pPr>
        <w:spacing w:line="276" w:lineRule="auto"/>
        <w:jc w:val="both"/>
        <w:rPr>
          <w:rFonts w:ascii="Arial" w:hAnsi="Arial" w:cs="Arial"/>
          <w:i/>
        </w:rPr>
      </w:pPr>
      <w:r w:rsidRPr="000B7673">
        <w:rPr>
          <w:rFonts w:ascii="Arial" w:hAnsi="Arial" w:cs="Arial"/>
        </w:rPr>
        <w:t xml:space="preserve">Ocena zmožnosti obvladovanja tveganja za poplave ima za cilj ugotoviti sposobnost države </w:t>
      </w:r>
      <w:r w:rsidRPr="00BB2807">
        <w:rPr>
          <w:rFonts w:ascii="Arial" w:hAnsi="Arial" w:cs="Arial"/>
        </w:rPr>
        <w:t>glede</w:t>
      </w:r>
      <w:r w:rsidRPr="009234F2">
        <w:rPr>
          <w:rFonts w:ascii="Arial" w:hAnsi="Arial" w:cs="Arial"/>
        </w:rPr>
        <w:t xml:space="preserve"> obvladovanj</w:t>
      </w:r>
      <w:r w:rsidRPr="00BB2807">
        <w:rPr>
          <w:rFonts w:ascii="Arial" w:hAnsi="Arial" w:cs="Arial"/>
        </w:rPr>
        <w:t>a</w:t>
      </w:r>
      <w:r w:rsidRPr="009234F2">
        <w:rPr>
          <w:rFonts w:ascii="Arial" w:hAnsi="Arial" w:cs="Arial"/>
        </w:rPr>
        <w:t xml:space="preserve"> tveganja za poplave predvsem </w:t>
      </w:r>
      <w:r w:rsidRPr="00BB2807">
        <w:rPr>
          <w:rFonts w:ascii="Arial" w:hAnsi="Arial" w:cs="Arial"/>
        </w:rPr>
        <w:t>ob upoštevanju</w:t>
      </w:r>
      <w:r w:rsidRPr="009234F2">
        <w:rPr>
          <w:rFonts w:ascii="Arial" w:hAnsi="Arial" w:cs="Arial"/>
        </w:rPr>
        <w:t xml:space="preserve"> vpliv</w:t>
      </w:r>
      <w:r w:rsidRPr="00BB2807">
        <w:rPr>
          <w:rFonts w:ascii="Arial" w:hAnsi="Arial" w:cs="Arial"/>
        </w:rPr>
        <w:t>ov</w:t>
      </w:r>
      <w:r w:rsidRPr="009234F2">
        <w:rPr>
          <w:rFonts w:ascii="Arial" w:hAnsi="Arial" w:cs="Arial"/>
        </w:rPr>
        <w:t>, ugotovljenih v</w:t>
      </w:r>
      <w:r w:rsidRPr="000B7673">
        <w:rPr>
          <w:rFonts w:ascii="Arial" w:hAnsi="Arial" w:cs="Arial"/>
        </w:rPr>
        <w:t xml:space="preserve"> Oceni tveganja za poplave. Na verjetnost oziroma pogostost pojavljanja poplav namreč ni mogoče vplivati.</w:t>
      </w:r>
    </w:p>
    <w:p w:rsidR="009E32F3" w:rsidRPr="000B7673" w:rsidRDefault="009E32F3" w:rsidP="009E32F3">
      <w:pPr>
        <w:pStyle w:val="Telobesedila2"/>
        <w:tabs>
          <w:tab w:val="center" w:pos="7371"/>
        </w:tabs>
        <w:spacing w:line="276" w:lineRule="auto"/>
        <w:jc w:val="both"/>
        <w:rPr>
          <w:rFonts w:ascii="Arial" w:hAnsi="Arial" w:cs="Arial"/>
          <w:sz w:val="22"/>
          <w:szCs w:val="22"/>
          <w:lang w:val="sl-SI" w:eastAsia="en-US"/>
        </w:rPr>
      </w:pPr>
      <w:r w:rsidRPr="000B7673">
        <w:rPr>
          <w:rFonts w:ascii="Arial" w:hAnsi="Arial" w:cs="Arial"/>
          <w:sz w:val="22"/>
          <w:szCs w:val="22"/>
          <w:lang w:val="sl-SI"/>
        </w:rPr>
        <w:t>V ocenah zmožnosti obvladovanja tveganj za nesreče je treba skladno z Uredbo o izvajanju Sklepa o mehanizmu Unije na področju civilne zaščite opredeliti tudi t</w:t>
      </w:r>
      <w:r>
        <w:rPr>
          <w:rFonts w:ascii="Arial" w:hAnsi="Arial" w:cs="Arial"/>
          <w:sz w:val="22"/>
          <w:szCs w:val="22"/>
          <w:lang w:val="sl-SI"/>
        </w:rPr>
        <w:t>ako</w:t>
      </w:r>
      <w:r w:rsidRPr="000B7673">
        <w:rPr>
          <w:rFonts w:ascii="Arial" w:hAnsi="Arial" w:cs="Arial"/>
          <w:sz w:val="22"/>
          <w:szCs w:val="22"/>
          <w:lang w:val="sl-SI"/>
        </w:rPr>
        <w:t xml:space="preserve"> i</w:t>
      </w:r>
      <w:r>
        <w:rPr>
          <w:rFonts w:ascii="Arial" w:hAnsi="Arial" w:cs="Arial"/>
          <w:sz w:val="22"/>
          <w:szCs w:val="22"/>
          <w:lang w:val="sl-SI"/>
        </w:rPr>
        <w:t>menovano</w:t>
      </w:r>
      <w:r w:rsidRPr="000B7673">
        <w:rPr>
          <w:rFonts w:ascii="Arial" w:hAnsi="Arial" w:cs="Arial"/>
          <w:sz w:val="22"/>
          <w:szCs w:val="22"/>
          <w:lang w:val="sl-SI"/>
        </w:rPr>
        <w:t xml:space="preserve"> sprejemljivo tveganje za obravnavano nesrečo. Sprejemljivo tveganje za poplave je težko določiti, </w:t>
      </w:r>
      <w:r>
        <w:rPr>
          <w:rFonts w:ascii="Arial" w:hAnsi="Arial" w:cs="Arial"/>
          <w:sz w:val="22"/>
          <w:szCs w:val="22"/>
          <w:lang w:val="sl-SI"/>
        </w:rPr>
        <w:t>vendar</w:t>
      </w:r>
      <w:r w:rsidRPr="000B7673">
        <w:rPr>
          <w:rFonts w:ascii="Arial" w:hAnsi="Arial" w:cs="Arial"/>
          <w:sz w:val="22"/>
          <w:szCs w:val="22"/>
          <w:lang w:val="sl-SI"/>
        </w:rPr>
        <w:t xml:space="preserve"> če izhajamo iz izkušenj in zgodovine vodarstva ter predvsem projektivnega dela v Republiki Sloveniji, ugotavljamo, da so se cilji in pozneje tudi ukrepi načrtovali, projektirali oziroma snovali tako, da se zaščiti</w:t>
      </w:r>
      <w:r>
        <w:rPr>
          <w:rFonts w:ascii="Arial" w:hAnsi="Arial" w:cs="Arial"/>
          <w:sz w:val="22"/>
          <w:szCs w:val="22"/>
          <w:lang w:val="sl-SI"/>
        </w:rPr>
        <w:t>jo</w:t>
      </w:r>
      <w:r w:rsidRPr="000B7673">
        <w:rPr>
          <w:rFonts w:ascii="Arial" w:hAnsi="Arial" w:cs="Arial"/>
          <w:sz w:val="22"/>
          <w:szCs w:val="22"/>
          <w:lang w:val="sl-SI"/>
        </w:rPr>
        <w:t xml:space="preserve"> prebivalstvo, njihovo premoženje in drug</w:t>
      </w:r>
      <w:r>
        <w:rPr>
          <w:rFonts w:ascii="Arial" w:hAnsi="Arial" w:cs="Arial"/>
          <w:sz w:val="22"/>
          <w:szCs w:val="22"/>
          <w:lang w:val="sl-SI"/>
        </w:rPr>
        <w:t>i</w:t>
      </w:r>
      <w:r w:rsidRPr="000B7673">
        <w:rPr>
          <w:rFonts w:ascii="Arial" w:hAnsi="Arial" w:cs="Arial"/>
          <w:sz w:val="22"/>
          <w:szCs w:val="22"/>
          <w:lang w:val="sl-SI"/>
        </w:rPr>
        <w:t xml:space="preserve"> poplavno ogrožen</w:t>
      </w:r>
      <w:r>
        <w:rPr>
          <w:rFonts w:ascii="Arial" w:hAnsi="Arial" w:cs="Arial"/>
          <w:sz w:val="22"/>
          <w:szCs w:val="22"/>
          <w:lang w:val="sl-SI"/>
        </w:rPr>
        <w:t>i</w:t>
      </w:r>
      <w:r w:rsidRPr="000B7673">
        <w:rPr>
          <w:rFonts w:ascii="Arial" w:hAnsi="Arial" w:cs="Arial"/>
          <w:sz w:val="22"/>
          <w:szCs w:val="22"/>
          <w:lang w:val="sl-SI"/>
        </w:rPr>
        <w:t xml:space="preserve"> subjekt</w:t>
      </w:r>
      <w:r>
        <w:rPr>
          <w:rFonts w:ascii="Arial" w:hAnsi="Arial" w:cs="Arial"/>
          <w:sz w:val="22"/>
          <w:szCs w:val="22"/>
          <w:lang w:val="sl-SI"/>
        </w:rPr>
        <w:t>i</w:t>
      </w:r>
      <w:r w:rsidRPr="000B7673">
        <w:rPr>
          <w:rFonts w:ascii="Arial" w:hAnsi="Arial" w:cs="Arial"/>
          <w:sz w:val="22"/>
          <w:szCs w:val="22"/>
          <w:lang w:val="sl-SI"/>
        </w:rPr>
        <w:t xml:space="preserve"> pred stoletnimi poplavami (Q100). </w:t>
      </w:r>
      <w:r>
        <w:rPr>
          <w:rFonts w:ascii="Arial" w:hAnsi="Arial" w:cs="Arial"/>
          <w:sz w:val="22"/>
          <w:szCs w:val="22"/>
          <w:lang w:val="sl-SI"/>
        </w:rPr>
        <w:t>P</w:t>
      </w:r>
      <w:r w:rsidRPr="000B7673">
        <w:rPr>
          <w:rFonts w:ascii="Arial" w:hAnsi="Arial" w:cs="Arial"/>
          <w:sz w:val="22"/>
          <w:szCs w:val="22"/>
          <w:lang w:val="sl-SI"/>
        </w:rPr>
        <w:t xml:space="preserve">ri tem je treba upoštevati, da se stoletne poplave oziroma hidrološke vrednosti vodotokov, </w:t>
      </w:r>
      <w:r w:rsidRPr="009772A4">
        <w:rPr>
          <w:rFonts w:ascii="Arial" w:hAnsi="Arial" w:cs="Arial"/>
          <w:sz w:val="22"/>
          <w:szCs w:val="22"/>
          <w:lang w:val="sl-SI"/>
        </w:rPr>
        <w:t>povezanih</w:t>
      </w:r>
      <w:r w:rsidRPr="000B7673">
        <w:rPr>
          <w:rFonts w:ascii="Arial" w:hAnsi="Arial" w:cs="Arial"/>
          <w:sz w:val="22"/>
          <w:szCs w:val="22"/>
          <w:lang w:val="sl-SI"/>
        </w:rPr>
        <w:t xml:space="preserve"> s stoletnimi poplavami, spreminjajo. Tveganje za poplave lahko opredelimo prek posledic, ki jih povzročijo stoletne poplave, kar je predstavljeno v Scenariju tveganja 1 iz Ocene tveganja za poplave, torej posledic poplav </w:t>
      </w:r>
      <w:r>
        <w:rPr>
          <w:rFonts w:ascii="Arial" w:hAnsi="Arial" w:cs="Arial"/>
          <w:sz w:val="22"/>
          <w:szCs w:val="22"/>
          <w:lang w:val="sl-SI"/>
        </w:rPr>
        <w:t>v letih</w:t>
      </w:r>
      <w:r w:rsidRPr="000B7673">
        <w:rPr>
          <w:rFonts w:ascii="Arial" w:hAnsi="Arial" w:cs="Arial"/>
          <w:sz w:val="22"/>
          <w:szCs w:val="22"/>
          <w:lang w:val="sl-SI"/>
        </w:rPr>
        <w:t xml:space="preserve"> 1933, 1990 in 2012. </w:t>
      </w:r>
      <w:r w:rsidRPr="000B7673">
        <w:rPr>
          <w:rFonts w:ascii="Arial" w:hAnsi="Arial" w:cs="Arial"/>
          <w:sz w:val="22"/>
          <w:szCs w:val="22"/>
          <w:lang w:val="sl-SI" w:eastAsia="en-US"/>
        </w:rPr>
        <w:t>Na verjetnost oziroma pogostost pojavljanja ni mogoče vplivati.</w:t>
      </w:r>
    </w:p>
    <w:p w:rsidR="009E32F3" w:rsidRPr="000B7673" w:rsidRDefault="009E32F3" w:rsidP="009E32F3">
      <w:pPr>
        <w:pStyle w:val="Telobesedila2"/>
        <w:tabs>
          <w:tab w:val="center" w:pos="7371"/>
        </w:tabs>
        <w:spacing w:line="276" w:lineRule="auto"/>
        <w:jc w:val="both"/>
        <w:rPr>
          <w:rFonts w:ascii="Arial" w:hAnsi="Arial" w:cs="Arial"/>
          <w:sz w:val="22"/>
          <w:szCs w:val="22"/>
          <w:lang w:val="sl-SI" w:eastAsia="en-US"/>
        </w:rPr>
      </w:pPr>
    </w:p>
    <w:p w:rsidR="009E32F3" w:rsidRPr="00BB2807" w:rsidRDefault="009E32F3" w:rsidP="009E32F3">
      <w:pPr>
        <w:pStyle w:val="Telobesedila2"/>
        <w:tabs>
          <w:tab w:val="center" w:pos="7371"/>
        </w:tabs>
        <w:spacing w:line="276" w:lineRule="auto"/>
        <w:jc w:val="both"/>
        <w:rPr>
          <w:rFonts w:ascii="Arial" w:hAnsi="Arial" w:cs="Arial"/>
          <w:sz w:val="22"/>
          <w:szCs w:val="22"/>
          <w:lang w:val="sl-SI"/>
        </w:rPr>
      </w:pPr>
      <w:r w:rsidRPr="00BB2807">
        <w:rPr>
          <w:rFonts w:ascii="Arial" w:hAnsi="Arial" w:cs="Arial"/>
          <w:sz w:val="22"/>
          <w:szCs w:val="22"/>
          <w:lang w:val="sl-SI"/>
        </w:rPr>
        <w:t xml:space="preserve">Pri pripravi te ocene so bile upoštevane Smernice Evropske komisije za ocenjevanje zmožnosti obvladovanja tveganj za nesreče iz leta 2015, izračunavanje vrednosti in stopnje zmožnosti obvladovanja tveganja za poplavo za posamezne vsebinske sklope pa je </w:t>
      </w:r>
      <w:r w:rsidRPr="00BF4C0F">
        <w:rPr>
          <w:rFonts w:ascii="Arial" w:hAnsi="Arial" w:cs="Arial"/>
          <w:sz w:val="22"/>
          <w:szCs w:val="22"/>
          <w:lang w:val="sl-SI"/>
        </w:rPr>
        <w:t>potekalo</w:t>
      </w:r>
      <w:r w:rsidRPr="00BB2807">
        <w:rPr>
          <w:rFonts w:ascii="Arial" w:hAnsi="Arial" w:cs="Arial"/>
          <w:sz w:val="22"/>
          <w:szCs w:val="22"/>
          <w:lang w:val="sl-SI"/>
        </w:rPr>
        <w:t xml:space="preserve"> na podlagi pristopa, dognanega v Republiki Sloveniji. </w:t>
      </w:r>
      <w:r w:rsidRPr="00BF4C0F">
        <w:rPr>
          <w:rFonts w:ascii="Arial" w:hAnsi="Arial" w:cs="Arial"/>
          <w:sz w:val="22"/>
          <w:szCs w:val="22"/>
          <w:lang w:val="sl-SI"/>
        </w:rPr>
        <w:t>P</w:t>
      </w:r>
      <w:r w:rsidRPr="00BB2807">
        <w:rPr>
          <w:rFonts w:ascii="Arial" w:hAnsi="Arial" w:cs="Arial"/>
          <w:sz w:val="22"/>
          <w:szCs w:val="22"/>
          <w:lang w:val="sl-SI"/>
        </w:rPr>
        <w:t xml:space="preserve">ripravljeni </w:t>
      </w:r>
      <w:r w:rsidRPr="00BF4C0F">
        <w:rPr>
          <w:rFonts w:ascii="Arial" w:hAnsi="Arial" w:cs="Arial"/>
          <w:sz w:val="22"/>
          <w:szCs w:val="22"/>
          <w:lang w:val="sl-SI"/>
        </w:rPr>
        <w:t>so</w:t>
      </w:r>
      <w:r w:rsidRPr="000B7673">
        <w:rPr>
          <w:rFonts w:ascii="Arial" w:hAnsi="Arial" w:cs="Arial"/>
          <w:sz w:val="22"/>
          <w:szCs w:val="22"/>
          <w:lang w:val="sl-SI"/>
        </w:rPr>
        <w:t xml:space="preserve"> bili </w:t>
      </w:r>
      <w:r w:rsidRPr="00BB2807">
        <w:rPr>
          <w:rFonts w:ascii="Arial" w:hAnsi="Arial" w:cs="Arial"/>
          <w:sz w:val="22"/>
          <w:szCs w:val="22"/>
          <w:lang w:val="sl-SI"/>
        </w:rPr>
        <w:t>odgovori na 51 vprašanj iz smernic</w:t>
      </w:r>
      <w:r w:rsidRPr="000B7673">
        <w:rPr>
          <w:rFonts w:ascii="Arial" w:hAnsi="Arial" w:cs="Arial"/>
          <w:sz w:val="22"/>
          <w:szCs w:val="22"/>
          <w:lang w:val="sl-SI"/>
        </w:rPr>
        <w:t>. Odgovori</w:t>
      </w:r>
      <w:r w:rsidRPr="00BB2807">
        <w:rPr>
          <w:rFonts w:ascii="Arial" w:hAnsi="Arial" w:cs="Arial"/>
          <w:sz w:val="22"/>
          <w:szCs w:val="22"/>
          <w:lang w:val="sl-SI"/>
        </w:rPr>
        <w:t xml:space="preserve"> opredeljujejo stanje zmožnosti obvladovanja tveganja za poplavo z upravnega, tehničnega in finančnega vidika </w:t>
      </w:r>
      <w:r>
        <w:rPr>
          <w:rFonts w:ascii="Arial" w:hAnsi="Arial" w:cs="Arial"/>
          <w:sz w:val="22"/>
          <w:szCs w:val="22"/>
          <w:lang w:val="sl-SI"/>
        </w:rPr>
        <w:t>pri</w:t>
      </w:r>
      <w:r w:rsidRPr="00BB2807">
        <w:rPr>
          <w:rFonts w:ascii="Arial" w:hAnsi="Arial" w:cs="Arial"/>
          <w:sz w:val="22"/>
          <w:szCs w:val="22"/>
          <w:lang w:val="sl-SI"/>
        </w:rPr>
        <w:t xml:space="preserve"> ocenjevanj</w:t>
      </w:r>
      <w:r>
        <w:rPr>
          <w:rFonts w:ascii="Arial" w:hAnsi="Arial" w:cs="Arial"/>
          <w:sz w:val="22"/>
          <w:szCs w:val="22"/>
          <w:lang w:val="sl-SI"/>
        </w:rPr>
        <w:t>u</w:t>
      </w:r>
      <w:r w:rsidRPr="00BB2807">
        <w:rPr>
          <w:rFonts w:ascii="Arial" w:hAnsi="Arial" w:cs="Arial"/>
          <w:sz w:val="22"/>
          <w:szCs w:val="22"/>
          <w:lang w:val="sl-SI"/>
        </w:rPr>
        <w:t xml:space="preserve"> tveganja za poplavo, načrtovanj</w:t>
      </w:r>
      <w:r>
        <w:rPr>
          <w:rFonts w:ascii="Arial" w:hAnsi="Arial" w:cs="Arial"/>
          <w:sz w:val="22"/>
          <w:szCs w:val="22"/>
          <w:lang w:val="sl-SI"/>
        </w:rPr>
        <w:t>u</w:t>
      </w:r>
      <w:r w:rsidRPr="00BB2807">
        <w:rPr>
          <w:rFonts w:ascii="Arial" w:hAnsi="Arial" w:cs="Arial"/>
          <w:sz w:val="22"/>
          <w:szCs w:val="22"/>
          <w:lang w:val="sl-SI"/>
        </w:rPr>
        <w:t xml:space="preserve"> ukrepov za preventivo in pripravljenost ter izvajanj</w:t>
      </w:r>
      <w:r>
        <w:rPr>
          <w:rFonts w:ascii="Arial" w:hAnsi="Arial" w:cs="Arial"/>
          <w:sz w:val="22"/>
          <w:szCs w:val="22"/>
          <w:lang w:val="sl-SI"/>
        </w:rPr>
        <w:t>u</w:t>
      </w:r>
      <w:r w:rsidRPr="00BB2807">
        <w:rPr>
          <w:rFonts w:ascii="Arial" w:hAnsi="Arial" w:cs="Arial"/>
          <w:sz w:val="22"/>
          <w:szCs w:val="22"/>
          <w:lang w:val="sl-SI"/>
        </w:rPr>
        <w:t xml:space="preserve"> ukrepov za preventivo in pripravljenost na poplavo.</w:t>
      </w:r>
    </w:p>
    <w:p w:rsidR="009E32F3" w:rsidRPr="000B7673" w:rsidRDefault="009E32F3" w:rsidP="009E32F3">
      <w:pPr>
        <w:pStyle w:val="Telobesedila2"/>
        <w:tabs>
          <w:tab w:val="center" w:pos="7371"/>
        </w:tabs>
        <w:spacing w:line="276" w:lineRule="auto"/>
        <w:jc w:val="both"/>
        <w:rPr>
          <w:rFonts w:ascii="Arial" w:hAnsi="Arial" w:cs="Arial"/>
          <w:sz w:val="22"/>
          <w:szCs w:val="22"/>
          <w:lang w:val="sl-SI"/>
        </w:rPr>
      </w:pPr>
    </w:p>
    <w:p w:rsidR="009E32F3" w:rsidRPr="000B7673" w:rsidRDefault="009E32F3" w:rsidP="009E32F3">
      <w:pPr>
        <w:spacing w:line="276" w:lineRule="auto"/>
        <w:jc w:val="both"/>
        <w:rPr>
          <w:rFonts w:ascii="Arial" w:hAnsi="Arial" w:cs="Arial"/>
        </w:rPr>
      </w:pPr>
      <w:r w:rsidRPr="000B7673">
        <w:rPr>
          <w:rFonts w:ascii="Arial" w:hAnsi="Arial" w:cs="Arial"/>
        </w:rPr>
        <w:t xml:space="preserve">V </w:t>
      </w:r>
      <w:r>
        <w:rPr>
          <w:rFonts w:ascii="Arial" w:hAnsi="Arial" w:cs="Arial"/>
        </w:rPr>
        <w:t>P</w:t>
      </w:r>
      <w:r w:rsidRPr="000B7673">
        <w:rPr>
          <w:rFonts w:ascii="Arial" w:hAnsi="Arial" w:cs="Arial"/>
        </w:rPr>
        <w:t>reglednic</w:t>
      </w:r>
      <w:r>
        <w:rPr>
          <w:rFonts w:ascii="Arial" w:hAnsi="Arial" w:cs="Arial"/>
        </w:rPr>
        <w:t>i</w:t>
      </w:r>
      <w:r w:rsidRPr="000B7673">
        <w:rPr>
          <w:rFonts w:ascii="Arial" w:hAnsi="Arial" w:cs="Arial"/>
        </w:rPr>
        <w:t xml:space="preserve"> 8 so predstavljeni strnjeni odgovori na vseh 51 vprašanj, dodani ocene ravni, opombe, kratki povzetki odgovorov in/ali utemeljitev izbire ravni, izračuni zmožnosti obvladovanja tveganja za obravnavano </w:t>
      </w:r>
      <w:r w:rsidRPr="00214A76">
        <w:rPr>
          <w:rFonts w:ascii="Arial" w:hAnsi="Arial" w:cs="Arial"/>
        </w:rPr>
        <w:t>nesrečo na višjih ravneh</w:t>
      </w:r>
      <w:r>
        <w:rPr>
          <w:rFonts w:ascii="Arial" w:hAnsi="Arial" w:cs="Arial"/>
        </w:rPr>
        <w:t>,</w:t>
      </w:r>
      <w:r w:rsidRPr="00214A76">
        <w:rPr>
          <w:rFonts w:ascii="Arial" w:hAnsi="Arial" w:cs="Arial"/>
        </w:rPr>
        <w:t xml:space="preserve"> do končne vrednosti in stopnje zmožnosti</w:t>
      </w:r>
      <w:r w:rsidRPr="000B7673">
        <w:rPr>
          <w:rFonts w:ascii="Arial" w:hAnsi="Arial" w:cs="Arial"/>
        </w:rPr>
        <w:t xml:space="preserve"> obvladovanja tveganja za poplave.</w:t>
      </w:r>
    </w:p>
    <w:p w:rsidR="009E32F3" w:rsidRPr="000B7673" w:rsidRDefault="009E32F3" w:rsidP="009E32F3">
      <w:pPr>
        <w:spacing w:line="276" w:lineRule="auto"/>
        <w:jc w:val="both"/>
        <w:rPr>
          <w:rFonts w:ascii="Arial" w:hAnsi="Arial" w:cs="Arial"/>
        </w:rPr>
      </w:pPr>
      <w:r w:rsidRPr="000B7673">
        <w:rPr>
          <w:rFonts w:ascii="Arial" w:hAnsi="Arial" w:cs="Arial"/>
        </w:rPr>
        <w:t xml:space="preserve">Vsebina odgovorov je </w:t>
      </w:r>
      <w:r>
        <w:rPr>
          <w:rFonts w:ascii="Arial" w:hAnsi="Arial" w:cs="Arial"/>
        </w:rPr>
        <w:t>večinoma</w:t>
      </w:r>
      <w:r w:rsidRPr="000B7673">
        <w:rPr>
          <w:rFonts w:ascii="Arial" w:hAnsi="Arial" w:cs="Arial"/>
        </w:rPr>
        <w:t xml:space="preserve"> neposredno povezana z izborom ukrepov za preventivo in pripravljenost na poplave, ki sta jih opredelila Ministrstvo za okolje in prostor ter Uprava Republike Slovenije za zaščito in reševanje. Nabor in opis teh ukrepov </w:t>
      </w:r>
      <w:r>
        <w:rPr>
          <w:rFonts w:ascii="Arial" w:hAnsi="Arial" w:cs="Arial"/>
        </w:rPr>
        <w:t>sta</w:t>
      </w:r>
      <w:r w:rsidRPr="000B7673">
        <w:rPr>
          <w:rFonts w:ascii="Arial" w:hAnsi="Arial" w:cs="Arial"/>
        </w:rPr>
        <w:t xml:space="preserve"> </w:t>
      </w:r>
      <w:r w:rsidRPr="00214A76">
        <w:rPr>
          <w:rFonts w:ascii="Arial" w:hAnsi="Arial" w:cs="Arial"/>
        </w:rPr>
        <w:t>predstavljena v petem</w:t>
      </w:r>
      <w:r w:rsidRPr="000B7673">
        <w:rPr>
          <w:rFonts w:ascii="Arial" w:hAnsi="Arial" w:cs="Arial"/>
        </w:rPr>
        <w:t xml:space="preserve"> poglavju tega poročila ter prilogi.</w:t>
      </w:r>
    </w:p>
    <w:p w:rsidR="009E32F3" w:rsidRPr="000B7673" w:rsidRDefault="009E32F3" w:rsidP="009E32F3">
      <w:pPr>
        <w:spacing w:line="276" w:lineRule="auto"/>
        <w:jc w:val="both"/>
        <w:rPr>
          <w:rFonts w:ascii="Arial" w:hAnsi="Arial" w:cs="Arial"/>
        </w:rPr>
      </w:pPr>
      <w:r w:rsidRPr="000B7673">
        <w:rPr>
          <w:rFonts w:ascii="Arial" w:hAnsi="Arial" w:cs="Arial"/>
        </w:rPr>
        <w:t>Sledi povzetek odgovorov na 51 vprašanj z ocenami ravni.</w:t>
      </w:r>
    </w:p>
    <w:p w:rsidR="009E32F3" w:rsidRPr="000B7673" w:rsidRDefault="009E32F3" w:rsidP="009E32F3">
      <w:pPr>
        <w:rPr>
          <w:rFonts w:ascii="Arial" w:hAnsi="Arial" w:cs="Arial"/>
        </w:rPr>
      </w:pPr>
      <w:r w:rsidRPr="000B7673">
        <w:rPr>
          <w:rFonts w:ascii="Arial" w:hAnsi="Arial" w:cs="Arial"/>
        </w:rPr>
        <w:br w:type="page"/>
      </w:r>
    </w:p>
    <w:p w:rsidR="009E32F3" w:rsidRPr="000B7673" w:rsidRDefault="009E32F3" w:rsidP="009E32F3">
      <w:pPr>
        <w:spacing w:line="240" w:lineRule="auto"/>
        <w:jc w:val="both"/>
        <w:rPr>
          <w:rFonts w:ascii="Arial" w:hAnsi="Arial" w:cs="Arial"/>
        </w:rPr>
      </w:pPr>
      <w:r w:rsidRPr="000B7673">
        <w:rPr>
          <w:rFonts w:ascii="Arial" w:hAnsi="Arial" w:cs="Arial"/>
        </w:rPr>
        <w:lastRenderedPageBreak/>
        <w:t>Preglednica 8: Povzetek odgovorov na vprašanja iz ocene zmožnosti obvladovanja tveganja za poplave</w:t>
      </w:r>
    </w:p>
    <w:tbl>
      <w:tblPr>
        <w:tblStyle w:val="Tabelamrea10"/>
        <w:tblW w:w="9293" w:type="dxa"/>
        <w:tblInd w:w="-5" w:type="dxa"/>
        <w:tblLayout w:type="fixed"/>
        <w:tblLook w:val="04A0" w:firstRow="1" w:lastRow="0" w:firstColumn="1" w:lastColumn="0" w:noHBand="0" w:noVBand="1"/>
        <w:tblCaption w:val="Povzetek odgovorov na vprašanja iz ocene zmožnosti obvladovanja tveganja za poplave"/>
        <w:tblDescription w:val="V prvem stolpcu je navedena zaporedna številka vprašanja, v drugem stolpcu pa vprašanja in področja. V tretjem stolpcu je navedena ocena ravni od 1 do 4, v četrtem stolpcu pa dodatna utemeljitev za izbiro ravni."/>
      </w:tblPr>
      <w:tblGrid>
        <w:gridCol w:w="680"/>
        <w:gridCol w:w="3828"/>
        <w:gridCol w:w="1134"/>
        <w:gridCol w:w="3651"/>
      </w:tblGrid>
      <w:tr w:rsidR="00742867" w:rsidRPr="00CA3477" w:rsidTr="00CA3477">
        <w:trPr>
          <w:tblHeader/>
        </w:trPr>
        <w:tc>
          <w:tcPr>
            <w:tcW w:w="680" w:type="dxa"/>
          </w:tcPr>
          <w:p w:rsidR="00742867" w:rsidRPr="00CA3477" w:rsidRDefault="00742867" w:rsidP="00A8549D">
            <w:pPr>
              <w:spacing w:line="276" w:lineRule="auto"/>
              <w:jc w:val="center"/>
              <w:rPr>
                <w:rFonts w:ascii="Arial" w:hAnsi="Arial" w:cs="Arial"/>
                <w:b/>
              </w:rPr>
            </w:pPr>
          </w:p>
        </w:tc>
        <w:tc>
          <w:tcPr>
            <w:tcW w:w="3828" w:type="dxa"/>
          </w:tcPr>
          <w:p w:rsidR="00742867" w:rsidRPr="00CA3477" w:rsidRDefault="00742867" w:rsidP="00A8549D">
            <w:pPr>
              <w:spacing w:before="100" w:beforeAutospacing="1" w:line="276" w:lineRule="auto"/>
              <w:jc w:val="both"/>
              <w:rPr>
                <w:rFonts w:ascii="Arial" w:hAnsi="Arial" w:cs="Arial"/>
                <w:b/>
              </w:rPr>
            </w:pPr>
            <w:r w:rsidRPr="00CA3477">
              <w:rPr>
                <w:rFonts w:ascii="Arial" w:hAnsi="Arial" w:cs="Arial"/>
                <w:b/>
                <w:sz w:val="22"/>
                <w:szCs w:val="22"/>
              </w:rPr>
              <w:t>NESREČA: poplave</w:t>
            </w:r>
          </w:p>
        </w:tc>
        <w:tc>
          <w:tcPr>
            <w:tcW w:w="1134" w:type="dxa"/>
          </w:tcPr>
          <w:p w:rsidR="00742867" w:rsidRPr="00CA3477" w:rsidRDefault="00742867" w:rsidP="00A8549D">
            <w:pPr>
              <w:jc w:val="center"/>
              <w:rPr>
                <w:rFonts w:ascii="Arial" w:hAnsi="Arial" w:cs="Arial"/>
                <w:b/>
              </w:rPr>
            </w:pPr>
          </w:p>
        </w:tc>
        <w:tc>
          <w:tcPr>
            <w:tcW w:w="3651" w:type="dxa"/>
          </w:tcPr>
          <w:p w:rsidR="00742867" w:rsidRPr="00CA3477" w:rsidRDefault="00742867" w:rsidP="00A8549D">
            <w:pPr>
              <w:spacing w:before="100" w:beforeAutospacing="1" w:line="276" w:lineRule="auto"/>
              <w:jc w:val="center"/>
              <w:rPr>
                <w:rFonts w:ascii="Arial" w:hAnsi="Arial" w:cs="Arial"/>
                <w:b/>
              </w:rPr>
            </w:pPr>
          </w:p>
        </w:tc>
      </w:tr>
      <w:tr w:rsidR="009E32F3" w:rsidRPr="00CA3477" w:rsidTr="00CA3477">
        <w:trPr>
          <w:tblHeader/>
        </w:trPr>
        <w:tc>
          <w:tcPr>
            <w:tcW w:w="680" w:type="dxa"/>
          </w:tcPr>
          <w:p w:rsidR="009E32F3" w:rsidRPr="00CA3477" w:rsidRDefault="009E32F3" w:rsidP="00A8549D">
            <w:pPr>
              <w:spacing w:line="276" w:lineRule="auto"/>
              <w:jc w:val="center"/>
              <w:rPr>
                <w:rFonts w:ascii="Arial" w:hAnsi="Arial" w:cs="Arial"/>
                <w:b/>
                <w:sz w:val="22"/>
                <w:szCs w:val="22"/>
              </w:rPr>
            </w:pPr>
            <w:r w:rsidRPr="00CA3477">
              <w:rPr>
                <w:rFonts w:ascii="Arial" w:hAnsi="Arial" w:cs="Arial"/>
                <w:b/>
                <w:sz w:val="22"/>
                <w:szCs w:val="22"/>
              </w:rPr>
              <w:t>Zap.</w:t>
            </w:r>
          </w:p>
          <w:p w:rsidR="009E32F3" w:rsidRPr="00CA3477" w:rsidRDefault="009E32F3" w:rsidP="00A8549D">
            <w:pPr>
              <w:spacing w:line="276" w:lineRule="auto"/>
              <w:jc w:val="center"/>
              <w:rPr>
                <w:rFonts w:ascii="Arial" w:hAnsi="Arial" w:cs="Arial"/>
                <w:b/>
                <w:sz w:val="22"/>
                <w:szCs w:val="22"/>
              </w:rPr>
            </w:pPr>
            <w:r w:rsidRPr="00CA3477">
              <w:rPr>
                <w:rFonts w:ascii="Arial" w:hAnsi="Arial" w:cs="Arial"/>
                <w:b/>
                <w:sz w:val="22"/>
                <w:szCs w:val="22"/>
              </w:rPr>
              <w:t>št.</w:t>
            </w:r>
          </w:p>
        </w:tc>
        <w:tc>
          <w:tcPr>
            <w:tcW w:w="3828" w:type="dxa"/>
          </w:tcPr>
          <w:p w:rsidR="009E32F3" w:rsidRPr="00CA3477" w:rsidRDefault="009E32F3" w:rsidP="00A8549D">
            <w:pPr>
              <w:spacing w:before="100" w:beforeAutospacing="1" w:line="276" w:lineRule="auto"/>
              <w:jc w:val="both"/>
              <w:rPr>
                <w:rFonts w:ascii="Arial" w:hAnsi="Arial" w:cs="Arial"/>
                <w:b/>
                <w:sz w:val="22"/>
                <w:szCs w:val="22"/>
              </w:rPr>
            </w:pPr>
            <w:r w:rsidRPr="00CA3477">
              <w:rPr>
                <w:rFonts w:ascii="Arial" w:hAnsi="Arial" w:cs="Arial"/>
                <w:b/>
                <w:sz w:val="22"/>
                <w:szCs w:val="22"/>
              </w:rPr>
              <w:t>Vprašanja in področja</w:t>
            </w:r>
          </w:p>
        </w:tc>
        <w:tc>
          <w:tcPr>
            <w:tcW w:w="1134" w:type="dxa"/>
          </w:tcPr>
          <w:p w:rsidR="009E32F3" w:rsidRPr="00CA3477" w:rsidRDefault="009E32F3" w:rsidP="00A8549D">
            <w:pPr>
              <w:jc w:val="center"/>
              <w:rPr>
                <w:rFonts w:ascii="Arial" w:hAnsi="Arial" w:cs="Arial"/>
                <w:b/>
                <w:sz w:val="22"/>
                <w:szCs w:val="22"/>
              </w:rPr>
            </w:pPr>
            <w:r w:rsidRPr="00CA3477">
              <w:rPr>
                <w:rFonts w:ascii="Arial" w:hAnsi="Arial" w:cs="Arial"/>
                <w:b/>
                <w:sz w:val="22"/>
                <w:szCs w:val="22"/>
              </w:rPr>
              <w:t xml:space="preserve">Ocena </w:t>
            </w:r>
          </w:p>
          <w:p w:rsidR="009E32F3" w:rsidRPr="00CA3477" w:rsidRDefault="009E32F3" w:rsidP="00A8549D">
            <w:pPr>
              <w:jc w:val="center"/>
              <w:rPr>
                <w:rFonts w:ascii="Arial" w:hAnsi="Arial" w:cs="Arial"/>
                <w:b/>
                <w:sz w:val="22"/>
                <w:szCs w:val="22"/>
              </w:rPr>
            </w:pPr>
            <w:r w:rsidRPr="00CA3477">
              <w:rPr>
                <w:rFonts w:ascii="Arial" w:hAnsi="Arial" w:cs="Arial"/>
                <w:b/>
                <w:sz w:val="22"/>
                <w:szCs w:val="22"/>
              </w:rPr>
              <w:t xml:space="preserve">ravni </w:t>
            </w:r>
          </w:p>
          <w:p w:rsidR="009E32F3" w:rsidRPr="00CA3477" w:rsidRDefault="009E32F3" w:rsidP="00A8549D">
            <w:pPr>
              <w:jc w:val="center"/>
              <w:rPr>
                <w:rFonts w:ascii="Arial" w:hAnsi="Arial" w:cs="Arial"/>
                <w:b/>
                <w:sz w:val="22"/>
                <w:szCs w:val="22"/>
              </w:rPr>
            </w:pPr>
            <w:r w:rsidRPr="00CA3477">
              <w:rPr>
                <w:rFonts w:ascii="Arial" w:hAnsi="Arial" w:cs="Arial"/>
                <w:b/>
                <w:sz w:val="22"/>
                <w:szCs w:val="22"/>
              </w:rPr>
              <w:t xml:space="preserve">(n. r., 1, </w:t>
            </w:r>
          </w:p>
          <w:p w:rsidR="009E32F3" w:rsidRPr="00CA3477" w:rsidRDefault="009E32F3" w:rsidP="00A8549D">
            <w:pPr>
              <w:jc w:val="center"/>
              <w:rPr>
                <w:rFonts w:ascii="Arial" w:hAnsi="Arial" w:cs="Arial"/>
                <w:b/>
                <w:sz w:val="22"/>
                <w:szCs w:val="22"/>
              </w:rPr>
            </w:pPr>
            <w:r w:rsidRPr="00CA3477">
              <w:rPr>
                <w:rFonts w:ascii="Arial" w:hAnsi="Arial" w:cs="Arial"/>
                <w:b/>
                <w:sz w:val="22"/>
                <w:szCs w:val="22"/>
              </w:rPr>
              <w:t>2, 3, 4)</w:t>
            </w:r>
          </w:p>
        </w:tc>
        <w:tc>
          <w:tcPr>
            <w:tcW w:w="3651" w:type="dxa"/>
          </w:tcPr>
          <w:p w:rsidR="009E32F3" w:rsidRPr="00CA3477" w:rsidRDefault="009E32F3" w:rsidP="00A8549D">
            <w:pPr>
              <w:spacing w:before="100" w:beforeAutospacing="1" w:line="276" w:lineRule="auto"/>
              <w:jc w:val="center"/>
              <w:rPr>
                <w:rFonts w:ascii="Arial" w:hAnsi="Arial" w:cs="Arial"/>
                <w:b/>
                <w:sz w:val="22"/>
                <w:szCs w:val="22"/>
              </w:rPr>
            </w:pPr>
            <w:r w:rsidRPr="00CA3477">
              <w:rPr>
                <w:rFonts w:ascii="Arial" w:hAnsi="Arial" w:cs="Arial"/>
                <w:b/>
                <w:sz w:val="22"/>
                <w:szCs w:val="22"/>
              </w:rPr>
              <w:t>Opombe (dodatna utemeljitev za izbiro ravni)</w:t>
            </w:r>
          </w:p>
        </w:tc>
      </w:tr>
      <w:tr w:rsidR="009E32F3" w:rsidRPr="00CA3477" w:rsidTr="00CA3477">
        <w:tc>
          <w:tcPr>
            <w:tcW w:w="680" w:type="dxa"/>
            <w:shd w:val="clear" w:color="auto" w:fill="76923C"/>
          </w:tcPr>
          <w:p w:rsidR="009E32F3" w:rsidRPr="007563E0" w:rsidRDefault="009E32F3" w:rsidP="00674D71">
            <w:pPr>
              <w:numPr>
                <w:ilvl w:val="0"/>
                <w:numId w:val="1"/>
              </w:numPr>
              <w:spacing w:before="100" w:beforeAutospacing="1" w:after="100" w:afterAutospacing="1"/>
              <w:jc w:val="center"/>
              <w:rPr>
                <w:rFonts w:ascii="Arial" w:hAnsi="Arial" w:cs="Arial"/>
                <w:b/>
                <w:color w:val="FFFFFF" w:themeColor="background1"/>
                <w:sz w:val="22"/>
                <w:szCs w:val="22"/>
              </w:rPr>
            </w:pPr>
          </w:p>
        </w:tc>
        <w:tc>
          <w:tcPr>
            <w:tcW w:w="3828" w:type="dxa"/>
            <w:shd w:val="clear" w:color="auto" w:fill="76923C"/>
          </w:tcPr>
          <w:p w:rsidR="009E32F3" w:rsidRPr="007563E0" w:rsidRDefault="009E32F3" w:rsidP="00A8549D">
            <w:pPr>
              <w:spacing w:before="100" w:beforeAutospacing="1" w:after="100" w:afterAutospacing="1"/>
              <w:jc w:val="both"/>
              <w:rPr>
                <w:rFonts w:ascii="Arial" w:hAnsi="Arial" w:cs="Arial"/>
                <w:b/>
                <w:color w:val="FFFFFF" w:themeColor="background1"/>
                <w:sz w:val="22"/>
                <w:szCs w:val="22"/>
              </w:rPr>
            </w:pPr>
            <w:r w:rsidRPr="007563E0">
              <w:rPr>
                <w:rFonts w:ascii="Arial" w:hAnsi="Arial" w:cs="Arial"/>
                <w:b/>
                <w:color w:val="FFFFFF" w:themeColor="background1"/>
                <w:sz w:val="22"/>
                <w:szCs w:val="22"/>
              </w:rPr>
              <w:t>OCENA TVEGANJA ZA POPLAVE</w:t>
            </w:r>
          </w:p>
        </w:tc>
        <w:tc>
          <w:tcPr>
            <w:tcW w:w="1134" w:type="dxa"/>
            <w:shd w:val="clear" w:color="auto" w:fill="76923C"/>
          </w:tcPr>
          <w:p w:rsidR="009E32F3" w:rsidRPr="007563E0" w:rsidRDefault="009E32F3" w:rsidP="00A8549D">
            <w:pPr>
              <w:spacing w:before="100" w:beforeAutospacing="1" w:after="100" w:afterAutospacing="1"/>
              <w:jc w:val="center"/>
              <w:rPr>
                <w:rFonts w:ascii="Arial" w:hAnsi="Arial" w:cs="Arial"/>
                <w:color w:val="FFFFFF" w:themeColor="background1"/>
                <w:sz w:val="22"/>
                <w:szCs w:val="22"/>
              </w:rPr>
            </w:pPr>
          </w:p>
        </w:tc>
        <w:tc>
          <w:tcPr>
            <w:tcW w:w="3651" w:type="dxa"/>
            <w:shd w:val="clear" w:color="auto" w:fill="76923C"/>
          </w:tcPr>
          <w:p w:rsidR="009E32F3" w:rsidRPr="007563E0" w:rsidRDefault="009E32F3" w:rsidP="00A8549D">
            <w:pPr>
              <w:spacing w:before="100" w:beforeAutospacing="1" w:after="100" w:afterAutospacing="1"/>
              <w:jc w:val="both"/>
              <w:rPr>
                <w:rFonts w:ascii="Arial" w:hAnsi="Arial" w:cs="Arial"/>
                <w:color w:val="FFFFFF" w:themeColor="background1"/>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UPRAVNE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3.1.1 Okvir</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 Ali je ocena tveganja za posamezno nesrečo umeščena v splošni okvir?</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Okvir je določen in uveljavljen z Uredbo o izvajanju Sklepa o mehanizmu Unije na področju civilne zaščite.</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3.1.1</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3.1.2 Koordinacija</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 Ali so subjektom, ki sodelujejo pri pripravi ocene tveganja za posamezno nesrečo, dodeljene jasno opredeljene odgovornosti in vloge oz. naloge?</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Uredba o izvajanju Sklepa o mehanizmu Unije na področju civilne zaščite določa, katere ocene tveganja za posamezne nesreče se pripravljajo, roke za pripravo, odgovorne organe (nosilce, sodelujoče organe, druge sodelujoče, Državni koordinacijski organ za ocene tveganj za nesreče in ocene zmožnosti obvladovanja tveganj za nesreče, Medresorsko delovno</w:t>
            </w:r>
            <w:r w:rsidR="004509D2">
              <w:rPr>
                <w:rFonts w:ascii="Arial" w:hAnsi="Arial" w:cs="Arial"/>
                <w:sz w:val="22"/>
                <w:szCs w:val="22"/>
              </w:rPr>
              <w:t xml:space="preserve"> skupino za spremljanje izdelave</w:t>
            </w:r>
            <w:r w:rsidRPr="00CA3477">
              <w:rPr>
                <w:rFonts w:ascii="Arial" w:hAnsi="Arial" w:cs="Arial"/>
                <w:sz w:val="22"/>
                <w:szCs w:val="22"/>
              </w:rPr>
              <w:t xml:space="preserve"> ocen tveganj za nesreče, razvidov in ocen zmožnosti obvladovanja tveganj za nesreče) in njihove naloge.</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 Ali so odgovornosti za oceno tveganja za posamezno nesrečo dodeljene subjektom, ki so za to najbolj pristojni?</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Ob upoštevanju okvira je odgovornost za pripravo ocene tveganja za poplavo je dodeljena ustrezno.</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 Ali je bila v oceno tveganja za posamezno nesrečo vključena medsektorska razsežnost tveganja?</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Poplave so kompleksna nesreča s širokimi učinki, kar se je upoštevalo tudi pri pripravi scenarijev tveganja in analiz tveganja.</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3.1.2</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3,67</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3.1.3 Strokovno znanje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5: Ali se porazdelitev odgovornosti za oceno tveganja za posamezno nesrečo redno pregleduje?</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 xml:space="preserve">3 </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Poplava je kompleksna nesreča s širokimi učinki, zato je bilo v pripravo Ocene tveganja za poplave vključeno več organov v </w:t>
            </w:r>
            <w:r w:rsidRPr="00CA3477">
              <w:rPr>
                <w:rFonts w:ascii="Arial" w:hAnsi="Arial" w:cs="Arial"/>
                <w:sz w:val="22"/>
                <w:szCs w:val="22"/>
              </w:rPr>
              <w:lastRenderedPageBreak/>
              <w:t xml:space="preserve">okviru Ministrstva za okolje in prostor. </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6: Ali so strokovnjaki, ki so pristojni za oceno tveganja za posamezno nesrečo, ustrezno obveščeni in usposobljeni ter imajo ustrezne izkušnje pri pripravi ocen tveganj za nesreče?</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Strokovnjaki oziroma posamezniki, vključeni v pripravo Ocene tveganja za poplave, so strokovno ustrezni in zadovoljivo obveščeni o vseh potrebnih vidikih in vprašanjih. Glede na to, da se v preteklosti ocene tveganj za nesreče v Republiki Sloveniji niso pripravljale, so bile potrebne izkušnje pridobljene sproti in z izmenjavo z drugimi državami. </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3.1.3</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3,50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3.1.4 Drugi deležniki</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7: Ali so v postopek ocenjevanja tveganja za posamezno nesrečo vključeni relevantni deležniki (sodelujoči organi, drugi sodelujoči)?</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 pripravo Ocene tveganja za poplave so bili vključeni tudi drugi sodelujoči (npr. Agencija Republike Slovenije za okolje, Direkcija Republike Slovenije za vode), znanstvenoraziskovalne ustanove so bile vključene posredno, prek dostopnih publikacij in študij, povezanih s  poplavami ipd.</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3.1.4</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3.1.5 Obveščanje in komuniciranje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8: Ali so na voljo potrebne upravne zmožnosti za obveščanje javnosti o rezultatih ocene tveganja za posamezno nesrečo?</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Javnost je lahko sodelovala pri pripravljanju ocene skladno s pravno podlago za pripravo ocen tveganj za nesreče. Ocena tveganja za poplave je javna in v celoti javno objavljena.</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9: Ali so na voljo potrebne upravne zmožnosti za interno obveščanje o rezultatih ocene tveganja za posamezno nesrečo, vključno s scenariji tveganja, pridobljenimi spoznanji ipd.?</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Ocena tveganja za poplave je javna in v celoti javno objavljena. Podatke in ugotovitve je mogoče uporabljati skladno s predmetnimi pogoji (npr. navedbo vira ipd.).</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10: Ali so rezultati ocen tveganja za posamezno nesrečo vključeni v strategijo obveščanja o tveganjih?</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Strategija obveščanja in rezultati Ocene tveganja za poplave niso nujno povezani. Neposredno ugotavljanje nevarnosti pojavljanja poplav je v pristojnosti Ministrstva za okolje in prostor, ki to tudi na </w:t>
            </w:r>
            <w:r w:rsidRPr="00CA3477">
              <w:rPr>
                <w:rFonts w:ascii="Arial" w:hAnsi="Arial" w:cs="Arial"/>
                <w:sz w:val="22"/>
                <w:szCs w:val="22"/>
              </w:rPr>
              <w:lastRenderedPageBreak/>
              <w:t>ustaljen način izvaja in distribuira opozorila.</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3.1.5</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UPRAVNIH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3,63 (4)</w:t>
            </w: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TEHNIČNE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3.1.6 Metodologija</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11: Ali je metodologijo za ocene tveganja za posamezne nesreče razvil subjekt na nacionalni ali na podnacionalni ravni? Ali je ta metodologija določena ali objavljena? Kateri so njeni napomembnejši elementi?</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Vsebina ocen tveganja za posamezne nesreče je predpisana z Uredbo o izvajanju Sklepa o mehanizmu Unije na področju civilne zaščite, ki jo je sprejela Vlada Republike Slovenije, upoštevane pa so tudi predmetne smernice Evropske komisije. Metode in tehnike za pripravo konkretne ocene tveganja za posamezno nesrečo izbere nosilec. Ocene se pregledujejo in dopolnjujejo skladno z Uredbo o izvajanju Sklepa o mehanizmu Unije na področju civilne zaščite.</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12: Ali je bila v oceno tveganja za posamezno nesrečo vključena čezmejna razsežnost?</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1</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Scenariji tveganja niso predvidevali in upoštevali morebitnih čezmejnih razsežnosti.</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13: Ali je v oceno tveganja za posamezno nesrečo vključena (kritična) infrastruktura?</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Kritična infrastruktura (na ravni države) je bila upoštevana skladno z zmožnostmi, predvsem telekomunikacijska infrastruktura.</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3.1.6</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2,66</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3.1.7 Informacijska in komunikacijska tehnologija</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14: Ali je za pripravo ocene tveganja za posamezno nesrečo na voljo ustrezna infrastruktura IKT?</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Glavni pogoji pri infrastrukturi IKT so zagotovljeni.</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15: Ali so za pripravo ocene tveganja za posamezno nesrečo na voljo ustrezne informacije in podatki (tudi zgodovinski podatki)?</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Za poplavne dogodke po letu 1990, delno pa tudi za starejše dogodke, so bili na voljo ustrezni podatki. </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3.1.7</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3,50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TEHNIČNIH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3,08 (3)</w:t>
            </w: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FINANČNE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3.1.8 Financiranje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16: Ali so na voljo ustrezne finančne zmožnosti za dejavnosti, povezane s pripravo in posodobitvami ocene tveganja za posamezno nesrečo?</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Za ocene tveganja za posamezne nesreče (nove ocene, dopolnitev trenutnih ocen – to lahko velja tudi za poplavno oceno), na katere vplivajo podnebne spremembe, so na voljo kohezijska sredstva. Torej bo mogoče prihodnje spremembe Ocene tveganja za poplave financirati tudi iz kohezijskih sredstev.</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3.1.8</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FINANČNIH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 (3)</w:t>
            </w: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76923C"/>
          </w:tcPr>
          <w:p w:rsidR="009E32F3" w:rsidRPr="007563E0" w:rsidRDefault="009E32F3" w:rsidP="00674D71">
            <w:pPr>
              <w:numPr>
                <w:ilvl w:val="0"/>
                <w:numId w:val="1"/>
              </w:numPr>
              <w:spacing w:before="100" w:beforeAutospacing="1" w:after="100" w:afterAutospacing="1"/>
              <w:jc w:val="center"/>
              <w:rPr>
                <w:rFonts w:ascii="Arial" w:hAnsi="Arial" w:cs="Arial"/>
                <w:b/>
                <w:color w:val="FFFFFF" w:themeColor="background1"/>
                <w:sz w:val="22"/>
                <w:szCs w:val="22"/>
              </w:rPr>
            </w:pPr>
          </w:p>
        </w:tc>
        <w:tc>
          <w:tcPr>
            <w:tcW w:w="3828" w:type="dxa"/>
            <w:shd w:val="clear" w:color="auto" w:fill="76923C"/>
          </w:tcPr>
          <w:p w:rsidR="009E32F3" w:rsidRPr="007563E0" w:rsidRDefault="009E32F3" w:rsidP="00A8549D">
            <w:pPr>
              <w:spacing w:before="100" w:beforeAutospacing="1" w:after="100" w:afterAutospacing="1"/>
              <w:jc w:val="right"/>
              <w:rPr>
                <w:rFonts w:ascii="Arial" w:hAnsi="Arial" w:cs="Arial"/>
                <w:b/>
                <w:color w:val="FFFFFF" w:themeColor="background1"/>
                <w:sz w:val="22"/>
                <w:szCs w:val="22"/>
              </w:rPr>
            </w:pPr>
            <w:r w:rsidRPr="007563E0">
              <w:rPr>
                <w:rFonts w:ascii="Arial" w:hAnsi="Arial" w:cs="Arial"/>
                <w:b/>
                <w:color w:val="FFFFFF" w:themeColor="background1"/>
                <w:sz w:val="22"/>
                <w:szCs w:val="22"/>
              </w:rPr>
              <w:t>OCENA ZMOŽNOSTI ZA OCENO TVEGANJA ZA</w:t>
            </w:r>
            <w:r w:rsidRPr="007563E0">
              <w:rPr>
                <w:rFonts w:ascii="Arial" w:hAnsi="Arial" w:cs="Arial"/>
                <w:color w:val="FFFFFF" w:themeColor="background1"/>
                <w:sz w:val="22"/>
                <w:szCs w:val="22"/>
              </w:rPr>
              <w:t xml:space="preserve"> </w:t>
            </w:r>
            <w:r w:rsidRPr="007563E0">
              <w:rPr>
                <w:rFonts w:ascii="Arial" w:hAnsi="Arial" w:cs="Arial"/>
                <w:b/>
                <w:color w:val="FFFFFF" w:themeColor="background1"/>
                <w:sz w:val="22"/>
                <w:szCs w:val="22"/>
              </w:rPr>
              <w:t>POPLAVE</w:t>
            </w:r>
          </w:p>
        </w:tc>
        <w:tc>
          <w:tcPr>
            <w:tcW w:w="1134" w:type="dxa"/>
            <w:shd w:val="clear" w:color="auto" w:fill="76923C"/>
          </w:tcPr>
          <w:p w:rsidR="009E32F3" w:rsidRPr="007563E0" w:rsidRDefault="009E32F3" w:rsidP="00A8549D">
            <w:pPr>
              <w:spacing w:before="100" w:beforeAutospacing="1" w:after="100" w:afterAutospacing="1"/>
              <w:jc w:val="center"/>
              <w:rPr>
                <w:rFonts w:ascii="Arial" w:hAnsi="Arial" w:cs="Arial"/>
                <w:color w:val="FFFFFF" w:themeColor="background1"/>
                <w:sz w:val="22"/>
                <w:szCs w:val="22"/>
              </w:rPr>
            </w:pPr>
            <w:r w:rsidRPr="007563E0">
              <w:rPr>
                <w:rFonts w:ascii="Arial" w:hAnsi="Arial" w:cs="Arial"/>
                <w:color w:val="FFFFFF" w:themeColor="background1"/>
                <w:sz w:val="22"/>
                <w:szCs w:val="22"/>
              </w:rPr>
              <w:t>3,24 (3)</w:t>
            </w:r>
          </w:p>
        </w:tc>
        <w:tc>
          <w:tcPr>
            <w:tcW w:w="3651" w:type="dxa"/>
            <w:shd w:val="clear" w:color="auto" w:fill="76923C"/>
          </w:tcPr>
          <w:p w:rsidR="009E32F3" w:rsidRPr="007563E0" w:rsidRDefault="009E32F3" w:rsidP="00A8549D">
            <w:pPr>
              <w:spacing w:before="100" w:beforeAutospacing="1" w:after="100" w:afterAutospacing="1"/>
              <w:jc w:val="both"/>
              <w:rPr>
                <w:rFonts w:ascii="Arial" w:hAnsi="Arial" w:cs="Arial"/>
                <w:color w:val="FFFFFF" w:themeColor="background1"/>
                <w:sz w:val="22"/>
                <w:szCs w:val="22"/>
              </w:rPr>
            </w:pPr>
          </w:p>
        </w:tc>
      </w:tr>
      <w:tr w:rsidR="009E32F3" w:rsidRPr="00CA3477" w:rsidTr="00CA3477">
        <w:tc>
          <w:tcPr>
            <w:tcW w:w="680" w:type="dxa"/>
            <w:shd w:val="clear" w:color="auto" w:fill="76923C"/>
          </w:tcPr>
          <w:p w:rsidR="009E32F3" w:rsidRPr="007563E0" w:rsidRDefault="009E32F3" w:rsidP="00674D71">
            <w:pPr>
              <w:numPr>
                <w:ilvl w:val="0"/>
                <w:numId w:val="1"/>
              </w:numPr>
              <w:spacing w:before="100" w:beforeAutospacing="1" w:after="100" w:afterAutospacing="1"/>
              <w:jc w:val="center"/>
              <w:rPr>
                <w:rFonts w:ascii="Arial" w:hAnsi="Arial" w:cs="Arial"/>
                <w:b/>
                <w:color w:val="FFFFFF" w:themeColor="background1"/>
                <w:sz w:val="22"/>
                <w:szCs w:val="22"/>
              </w:rPr>
            </w:pPr>
          </w:p>
        </w:tc>
        <w:tc>
          <w:tcPr>
            <w:tcW w:w="3828" w:type="dxa"/>
            <w:shd w:val="clear" w:color="auto" w:fill="76923C"/>
          </w:tcPr>
          <w:p w:rsidR="009E32F3" w:rsidRPr="007563E0" w:rsidRDefault="009E32F3" w:rsidP="00A8549D">
            <w:pPr>
              <w:spacing w:before="100" w:beforeAutospacing="1" w:after="100" w:afterAutospacing="1"/>
              <w:rPr>
                <w:rFonts w:ascii="Arial" w:hAnsi="Arial" w:cs="Arial"/>
                <w:b/>
                <w:color w:val="FFFFFF" w:themeColor="background1"/>
                <w:sz w:val="22"/>
                <w:szCs w:val="22"/>
              </w:rPr>
            </w:pPr>
            <w:r w:rsidRPr="007563E0">
              <w:rPr>
                <w:rFonts w:ascii="Arial" w:hAnsi="Arial" w:cs="Arial"/>
                <w:b/>
                <w:color w:val="FFFFFF" w:themeColor="background1"/>
                <w:sz w:val="22"/>
                <w:szCs w:val="22"/>
              </w:rPr>
              <w:t>NAČRTOVANJE UKREPOV ZA PREVENTIVO IN PRIPRAVLJENOST</w:t>
            </w:r>
          </w:p>
        </w:tc>
        <w:tc>
          <w:tcPr>
            <w:tcW w:w="1134" w:type="dxa"/>
            <w:shd w:val="clear" w:color="auto" w:fill="76923C"/>
          </w:tcPr>
          <w:p w:rsidR="009E32F3" w:rsidRPr="007563E0" w:rsidRDefault="009E32F3" w:rsidP="00A8549D">
            <w:pPr>
              <w:spacing w:before="100" w:beforeAutospacing="1" w:after="100" w:afterAutospacing="1"/>
              <w:jc w:val="center"/>
              <w:rPr>
                <w:rFonts w:ascii="Arial" w:hAnsi="Arial" w:cs="Arial"/>
                <w:color w:val="FFFFFF" w:themeColor="background1"/>
                <w:sz w:val="22"/>
                <w:szCs w:val="22"/>
              </w:rPr>
            </w:pPr>
          </w:p>
        </w:tc>
        <w:tc>
          <w:tcPr>
            <w:tcW w:w="3651" w:type="dxa"/>
            <w:shd w:val="clear" w:color="auto" w:fill="76923C"/>
          </w:tcPr>
          <w:p w:rsidR="009E32F3" w:rsidRPr="007563E0" w:rsidRDefault="009E32F3" w:rsidP="00A8549D">
            <w:pPr>
              <w:spacing w:before="100" w:beforeAutospacing="1" w:after="100" w:afterAutospacing="1"/>
              <w:jc w:val="both"/>
              <w:rPr>
                <w:rFonts w:ascii="Arial" w:hAnsi="Arial" w:cs="Arial"/>
                <w:color w:val="FFFFFF" w:themeColor="background1"/>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UPRAVNE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3.2.1 Koordinacija</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17: Ali so subjektom, ki sodelujejo pri načrtovanju ukrepov za preventivo in pripravljenost, dodeljene jasno opredeljene odgovornosti in vloge oz. naloge?</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Naloge in pristojnosti subjektov so določene z zakonom o Vladi Republike Slovenije in z resornimi predpisi.</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18: Ali so odgovornosti za načrtovanje ukrepov za preventivo in pripravljenost, ki se nanašajo na posamezno tveganje za nesrečo, jasno dodeljene in ali se redno preverjajo?</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Naloge in pristojnosti subjektov so določene z Zakonom o Vladi Republike Slovenije in z resornimi predpisi. Pravni akti se obdobno spreminjajo glede na nove okoliščine in potrebe.</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3.2.1</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3.2.2 Strokovno znanje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19: Ali je za načrtovanje ukrepov za preventivo in pripravljenost na podlagi rezultatov ocene tveganja za posamezno nesrečo na voljo dovolj strokovnjakov?</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V načrtovanje ukrepov ni vključeno dovolj strokovnjakov. Institucionalno gledano pri načrtovanju sodelujejo Ministrstvo za okolje in prostor, organa v sestavi Direkcije Republike </w:t>
            </w:r>
            <w:r w:rsidRPr="00CA3477">
              <w:rPr>
                <w:rFonts w:ascii="Arial" w:hAnsi="Arial" w:cs="Arial"/>
                <w:sz w:val="22"/>
                <w:szCs w:val="22"/>
              </w:rPr>
              <w:lastRenderedPageBreak/>
              <w:t>Slovenije za vode in Agencije Republike Slovenije za okolje ter javni zavod Inštitut za vode Republike Slovenije, naloge in odgovornosti pa niso jasno opredeljene in razmejene.</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20: Ali je na voljo učinkovito usposabljanje na različnih ravneh za strokovnjake, ki so odgovorni za načrtovanje ukrepov za preventivo in pripravljenost?</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Strokovnjaki se usposabljajo tudi na nacionalnih in mednarodnih delavnicah, seminarjih, posvetih in konferencah, v okviru poplavnih delovnih skupin Evropske komisije, Donavske komisije (ICPDR), Savske komisije (ISRBC) ter dvostranskih vodnogospodarskih komisij.</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21: Ali so strokovnjaki, ki sodelujejo pri načrtovanju ukrepov za preventivo in pripravljenost, obveščeni o splošnih ciljih politike oz. prednostnih nalogah, povezanih z obvladovanjem tveganj za nesreče?</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Celovite državne strategije na tem področju ni, obstajajo pa sektorske (strategije, nacionalni programi ipd.) ki jih pripravljajo pristojna ministrstva, zlasti Ministrstvo za okolje in prostor.</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22: Ali je vzpostavljen postopek za zagotovitev, da se bo znanje strokovnjakov, pristojnih za načrtovanje ukrepov za preventivo in pripravljenost, ohranilo in še naprej razvijalo?</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Znanje strokovnjakov načrtovalcev o poplavah se ohranja in razvija s ponovitvami izvajanja poplavne direktive.</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3.2.2</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2,50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3.2.3 Metodologija</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23: Ali so različni pristojni subjekti razvili metodologije za načrtovanje obvladovanja tveganj za nesreče? Kateri so najpomembnejši elementi teh metodologij?</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trike/>
                <w:sz w:val="22"/>
                <w:szCs w:val="22"/>
              </w:rPr>
            </w:pPr>
            <w:r w:rsidRPr="00CA3477">
              <w:rPr>
                <w:rFonts w:ascii="Arial" w:hAnsi="Arial" w:cs="Arial"/>
                <w:sz w:val="22"/>
                <w:szCs w:val="22"/>
              </w:rPr>
              <w:t>Za določitev ciljev, izbiro ukrepov in vrednotenje učinkov ni pripravljene objektivne metode.</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24: Ali metodologije za načrtovanje obvladovanja tveganj za nesreče vključujejo opredelitev infrastrukture, ki je pomembna za ublažitev opredeljenih tveganj?</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Učinek vodne infrastrukture je upoštevan pri določitvi območij, nevarnih za poplave, za analizo ogroženosti in določitev območij, ki lahko pomembno vplivajo na nastanek poplav.</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3.2.3</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3.2.4 Drugi deležniki</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Vprašanje 25: Ali so relevantni javni in zasebni deležniki (sodelujoči organi, drugi sodelujoči) obveščeni o </w:t>
            </w:r>
            <w:r w:rsidRPr="00CA3477">
              <w:rPr>
                <w:rFonts w:ascii="Arial" w:hAnsi="Arial" w:cs="Arial"/>
                <w:sz w:val="22"/>
                <w:szCs w:val="22"/>
              </w:rPr>
              <w:lastRenderedPageBreak/>
              <w:t>postopku načrtovanja in vključeni vanj?</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lastRenderedPageBreak/>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V postopek načrtovanja in pripravo različic ukrepov deležniki niso bili </w:t>
            </w:r>
            <w:r w:rsidRPr="00CA3477">
              <w:rPr>
                <w:rFonts w:ascii="Arial" w:hAnsi="Arial" w:cs="Arial"/>
                <w:sz w:val="22"/>
                <w:szCs w:val="22"/>
              </w:rPr>
              <w:lastRenderedPageBreak/>
              <w:t>vključeni, predstavljeni so jim bili le rezultati načrtovanja.</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26: Ali se o ugotovitvah tveganja v oceni tveganja za posamezno nesrečo obvesti javnost ali zasebna podjetja, in če da, kako je zagotovljeno spodbujanje javnosti in teh podjetij k načrtovanju ukrepov za preventivo in pripravljenost?</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Ocena tveganja za poplave ni usmerjena na javnost in zasebna podjetja, saj to ni njen namen. Ocena je javna in javno objavljena.</w:t>
            </w:r>
          </w:p>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27: Ali so subjekti na nacionalni ali podnacionalni ravni vključeni v čezmejno načrtovanje ukrepov za preventivo in pripravljenost?</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trike/>
                <w:sz w:val="22"/>
                <w:szCs w:val="22"/>
              </w:rPr>
            </w:pPr>
            <w:r w:rsidRPr="00CA3477">
              <w:rPr>
                <w:rFonts w:ascii="Arial" w:hAnsi="Arial" w:cs="Arial"/>
                <w:sz w:val="22"/>
                <w:szCs w:val="22"/>
              </w:rPr>
              <w:t>V vseh fazah priprave Načrta zmanjševanja poplavne ogroženosti so se posamezni koraki in vsebine dejavno usklajevali s sosednjimi državami.</w:t>
            </w:r>
            <w:r w:rsidRPr="00CA3477">
              <w:rPr>
                <w:sz w:val="22"/>
                <w:szCs w:val="22"/>
              </w:rPr>
              <w:t xml:space="preserve"> </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3.2.4</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2,66</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3.2.5 Obveščanje in komuniciranje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28: Ali so relevantni deležniki (sodelujoči organi, drugi sodelujoči), vključno z državljani, obveščeni o pomembnih elementih načrtovanja obvladovanja tveganja za posamezno nesrečo?</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Relevantni deležniki so večinoma ustrezno obveščeni o pomembnih elementih načrtovanja, ni pa zagotovljena periodičnost obveščanja.</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3.2.5</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UPRAVNIH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2,63 (3)</w:t>
            </w: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TEHNIČNE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3.2.6 Oprema</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auto"/>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29: Ali so na voljo oprema in orodja, ki so potrebni za podporo in/ali izvedbo načrtovanja ukrepov za preventivo in pripravljenost?</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highlight w:val="cyan"/>
              </w:rPr>
            </w:pPr>
            <w:r w:rsidRPr="00CA3477">
              <w:rPr>
                <w:rFonts w:ascii="Arial" w:hAnsi="Arial" w:cs="Arial"/>
                <w:sz w:val="22"/>
                <w:szCs w:val="22"/>
              </w:rPr>
              <w:t>Programska oprema navadno ustreza ravni načrtovanja, strojna oprema pa pogosto ne ustreza uporabi sodobnejših programskih rešitev.</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3.2.6</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TEHNIČNIH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2,00 (2)</w:t>
            </w: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FINANČNE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3.2.7 Financiranje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Vprašanje 30: Ali se v okviru postopka načrtovanja ocenijo finančne potrebe za izvedbo ukrepov </w:t>
            </w:r>
            <w:r w:rsidRPr="00CA3477">
              <w:rPr>
                <w:rFonts w:ascii="Arial" w:hAnsi="Arial" w:cs="Arial"/>
                <w:sz w:val="22"/>
                <w:szCs w:val="22"/>
              </w:rPr>
              <w:lastRenderedPageBreak/>
              <w:t>za preventivo in pripravljenost ter opredelijo mogoči viri financiranja?</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lastRenderedPageBreak/>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Načrtovanje in izvajanje ukrepov sta med seboj povezana, za ustrezno opravljanje nalog je treba </w:t>
            </w:r>
            <w:r w:rsidRPr="00CA3477">
              <w:rPr>
                <w:rFonts w:ascii="Arial" w:hAnsi="Arial" w:cs="Arial"/>
                <w:sz w:val="22"/>
                <w:szCs w:val="22"/>
              </w:rPr>
              <w:lastRenderedPageBreak/>
              <w:t>načrtovati tudi finančna sredstva in vire.</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31: Ali se v okviru postopka načrtovanja upoštevajo prihodnji naložbeni načrti in morebitna vloga zasebnega financiranja?</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 Načrtu zmanjševanja poplavne ogroženosti je upoštevana tudi vloga zasebnega sektorja pri izvedbi predvidenih ukrepov.</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32: Ali se v okviru postopka načrtovanja vnaprej opredelijo oziroma sprejmejo postopki ali načrti, s katerimi se zagotovi financiranje ukrepov za preventivo in pripravljenost, potrebnih za ublažitev ugotovljenega tveganja za nesrečo?</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Finančna sredstva so za ukrepe, ki se redno izvajajo, vključena v pripravo državnega proračuna</w:t>
            </w:r>
            <w:r w:rsidRPr="00CA3477">
              <w:rPr>
                <w:rFonts w:ascii="Arial" w:hAnsi="Arial" w:cs="Arial"/>
                <w:color w:val="00B0F0"/>
                <w:sz w:val="22"/>
                <w:szCs w:val="22"/>
              </w:rPr>
              <w:t>.</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3.2.7</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FINANČNIH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 (3)</w:t>
            </w: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76923C"/>
          </w:tcPr>
          <w:p w:rsidR="009E32F3" w:rsidRPr="007563E0" w:rsidRDefault="009E32F3" w:rsidP="00674D71">
            <w:pPr>
              <w:numPr>
                <w:ilvl w:val="0"/>
                <w:numId w:val="1"/>
              </w:numPr>
              <w:spacing w:before="100" w:beforeAutospacing="1" w:after="100" w:afterAutospacing="1"/>
              <w:jc w:val="center"/>
              <w:rPr>
                <w:rFonts w:ascii="Arial" w:hAnsi="Arial" w:cs="Arial"/>
                <w:b/>
                <w:color w:val="FFFFFF" w:themeColor="background1"/>
                <w:sz w:val="22"/>
                <w:szCs w:val="22"/>
              </w:rPr>
            </w:pPr>
          </w:p>
        </w:tc>
        <w:tc>
          <w:tcPr>
            <w:tcW w:w="3828" w:type="dxa"/>
            <w:shd w:val="clear" w:color="auto" w:fill="76923C"/>
          </w:tcPr>
          <w:p w:rsidR="009E32F3" w:rsidRPr="007563E0" w:rsidRDefault="009E32F3" w:rsidP="00A8549D">
            <w:pPr>
              <w:spacing w:before="100" w:beforeAutospacing="1" w:after="100" w:afterAutospacing="1"/>
              <w:jc w:val="right"/>
              <w:rPr>
                <w:rFonts w:ascii="Arial" w:hAnsi="Arial" w:cs="Arial"/>
                <w:b/>
                <w:color w:val="FFFFFF" w:themeColor="background1"/>
                <w:sz w:val="22"/>
                <w:szCs w:val="22"/>
              </w:rPr>
            </w:pPr>
            <w:r w:rsidRPr="007563E0">
              <w:rPr>
                <w:rFonts w:ascii="Arial" w:hAnsi="Arial" w:cs="Arial"/>
                <w:b/>
                <w:color w:val="FFFFFF" w:themeColor="background1"/>
                <w:sz w:val="22"/>
                <w:szCs w:val="22"/>
              </w:rPr>
              <w:t>OCENA ZMOŽNOSTI NAČRTOVANJA UKREPOV ZA PREVENTIVO IN PRIPRAVLJENOST</w:t>
            </w:r>
          </w:p>
        </w:tc>
        <w:tc>
          <w:tcPr>
            <w:tcW w:w="1134" w:type="dxa"/>
            <w:shd w:val="clear" w:color="auto" w:fill="76923C"/>
          </w:tcPr>
          <w:p w:rsidR="009E32F3" w:rsidRPr="007563E0" w:rsidRDefault="009E32F3" w:rsidP="00A8549D">
            <w:pPr>
              <w:spacing w:before="100" w:beforeAutospacing="1" w:after="100" w:afterAutospacing="1"/>
              <w:jc w:val="center"/>
              <w:rPr>
                <w:rFonts w:ascii="Arial" w:hAnsi="Arial" w:cs="Arial"/>
                <w:color w:val="FFFFFF" w:themeColor="background1"/>
                <w:sz w:val="22"/>
                <w:szCs w:val="22"/>
              </w:rPr>
            </w:pPr>
            <w:r w:rsidRPr="007563E0">
              <w:rPr>
                <w:rFonts w:ascii="Arial" w:hAnsi="Arial" w:cs="Arial"/>
                <w:color w:val="FFFFFF" w:themeColor="background1"/>
                <w:sz w:val="22"/>
                <w:szCs w:val="22"/>
              </w:rPr>
              <w:t>2,54 (4)</w:t>
            </w:r>
          </w:p>
        </w:tc>
        <w:tc>
          <w:tcPr>
            <w:tcW w:w="3651" w:type="dxa"/>
            <w:shd w:val="clear" w:color="auto" w:fill="76923C"/>
          </w:tcPr>
          <w:p w:rsidR="009E32F3" w:rsidRPr="007563E0" w:rsidRDefault="009E32F3" w:rsidP="00A8549D">
            <w:pPr>
              <w:spacing w:before="100" w:beforeAutospacing="1" w:after="100" w:afterAutospacing="1"/>
              <w:jc w:val="both"/>
              <w:rPr>
                <w:rFonts w:ascii="Arial" w:hAnsi="Arial" w:cs="Arial"/>
                <w:color w:val="FFFFFF" w:themeColor="background1"/>
                <w:sz w:val="22"/>
                <w:szCs w:val="22"/>
              </w:rPr>
            </w:pPr>
          </w:p>
        </w:tc>
      </w:tr>
      <w:tr w:rsidR="009E32F3" w:rsidRPr="00CA3477" w:rsidTr="00CA3477">
        <w:tc>
          <w:tcPr>
            <w:tcW w:w="680" w:type="dxa"/>
            <w:shd w:val="clear" w:color="auto" w:fill="76923C"/>
          </w:tcPr>
          <w:p w:rsidR="009E32F3" w:rsidRPr="007563E0" w:rsidRDefault="009E32F3" w:rsidP="00674D71">
            <w:pPr>
              <w:numPr>
                <w:ilvl w:val="0"/>
                <w:numId w:val="1"/>
              </w:numPr>
              <w:spacing w:before="100" w:beforeAutospacing="1" w:after="100" w:afterAutospacing="1"/>
              <w:jc w:val="center"/>
              <w:rPr>
                <w:rFonts w:ascii="Arial" w:hAnsi="Arial" w:cs="Arial"/>
                <w:b/>
                <w:color w:val="FFFFFF" w:themeColor="background1"/>
                <w:sz w:val="22"/>
                <w:szCs w:val="22"/>
              </w:rPr>
            </w:pPr>
          </w:p>
        </w:tc>
        <w:tc>
          <w:tcPr>
            <w:tcW w:w="3828" w:type="dxa"/>
            <w:shd w:val="clear" w:color="auto" w:fill="76923C"/>
          </w:tcPr>
          <w:p w:rsidR="009E32F3" w:rsidRPr="007563E0" w:rsidRDefault="009E32F3" w:rsidP="00A8549D">
            <w:pPr>
              <w:spacing w:before="100" w:beforeAutospacing="1" w:after="100" w:afterAutospacing="1"/>
              <w:rPr>
                <w:rFonts w:ascii="Arial" w:hAnsi="Arial" w:cs="Arial"/>
                <w:b/>
                <w:color w:val="FFFFFF" w:themeColor="background1"/>
                <w:sz w:val="22"/>
                <w:szCs w:val="22"/>
              </w:rPr>
            </w:pPr>
            <w:r w:rsidRPr="007563E0">
              <w:rPr>
                <w:rFonts w:ascii="Arial" w:hAnsi="Arial" w:cs="Arial"/>
                <w:b/>
                <w:color w:val="FFFFFF" w:themeColor="background1"/>
                <w:sz w:val="22"/>
                <w:szCs w:val="22"/>
              </w:rPr>
              <w:t>IZVAJANJE UKREPOV ZA PREVENTIVO IN PRIPRAVLJENOST</w:t>
            </w:r>
          </w:p>
        </w:tc>
        <w:tc>
          <w:tcPr>
            <w:tcW w:w="1134" w:type="dxa"/>
            <w:shd w:val="clear" w:color="auto" w:fill="76923C"/>
          </w:tcPr>
          <w:p w:rsidR="009E32F3" w:rsidRPr="007563E0" w:rsidRDefault="009E32F3" w:rsidP="00A8549D">
            <w:pPr>
              <w:spacing w:before="100" w:beforeAutospacing="1" w:after="100" w:afterAutospacing="1"/>
              <w:jc w:val="center"/>
              <w:rPr>
                <w:rFonts w:ascii="Arial" w:hAnsi="Arial" w:cs="Arial"/>
                <w:color w:val="FFFFFF" w:themeColor="background1"/>
                <w:sz w:val="22"/>
                <w:szCs w:val="22"/>
              </w:rPr>
            </w:pPr>
          </w:p>
        </w:tc>
        <w:tc>
          <w:tcPr>
            <w:tcW w:w="3651" w:type="dxa"/>
            <w:shd w:val="clear" w:color="auto" w:fill="76923C"/>
          </w:tcPr>
          <w:p w:rsidR="009E32F3" w:rsidRPr="007563E0" w:rsidRDefault="009E32F3" w:rsidP="00A8549D">
            <w:pPr>
              <w:spacing w:before="100" w:beforeAutospacing="1" w:after="100" w:afterAutospacing="1"/>
              <w:jc w:val="both"/>
              <w:rPr>
                <w:rFonts w:ascii="Arial" w:hAnsi="Arial" w:cs="Arial"/>
                <w:color w:val="FFFFFF" w:themeColor="background1"/>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UPRAVNE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3.3.1 Strategija, politika oz. metodologija</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33: Ali je izvajanje ukrepov za preventivo in pripravljenost povezano z načrtovanjem obvladovanja tveganj za nesreče? Ali je del strategije ali politike in ali je bila opredeljena metodologija?</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Načrtovanje in izvajanje ukrepov morata biti neločljivo povezana.</w:t>
            </w:r>
            <w:r w:rsidRPr="00CA3477">
              <w:rPr>
                <w:rFonts w:ascii="Arial" w:hAnsi="Arial" w:cs="Arial"/>
                <w:color w:val="00B050"/>
                <w:sz w:val="22"/>
                <w:szCs w:val="22"/>
              </w:rPr>
              <w:t xml:space="preserve"> </w:t>
            </w:r>
            <w:r w:rsidRPr="00CA3477">
              <w:rPr>
                <w:rFonts w:ascii="Arial" w:hAnsi="Arial" w:cs="Arial"/>
                <w:sz w:val="22"/>
                <w:szCs w:val="22"/>
              </w:rPr>
              <w:t xml:space="preserve">Rezultati ocen tveganja za posamezne nesreče še niso dokončno obdelani, zato se še niso začeli množično uporabljati pri načrtovanju in izvajanju ukrepov za preventivo in pripravljenost. Enako velja tudi v nasprotni smeri. </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34: Ali so razvite metode za poročanje o škodi in človeških žrtvah ter ali se stroški škode ocenijo, dokumentirajo in hranijo?</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Ministrstva imajo razvite metode za ugotavljanje škode glede poplav, zanje velja tudi Zakon o odpravi posledic naravnih nesreč. Podatki o škodi in posledicah se prek komisij za ocenjevanje škode in podatkov ministrstev zbirajo v aplikaciji AJDA, ki jo upravlja Uprava Republike Slovenije za zaščito in reševanje. Končni podatki o škodi </w:t>
            </w:r>
            <w:r w:rsidRPr="00CA3477">
              <w:rPr>
                <w:rFonts w:ascii="Arial" w:hAnsi="Arial" w:cs="Arial"/>
                <w:sz w:val="22"/>
                <w:szCs w:val="22"/>
              </w:rPr>
              <w:lastRenderedPageBreak/>
              <w:t>so uradni in jih sprejme Vlada Republike Slovenije.</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3.3.1</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3.3.2 Koordinacija</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35: Ali so subjektom, ki sodelujejo pri izvajanju ukrepov za preventivo in pripravljenost, dodeljene jasno opredeljene odgovornosti in vloge oz. naloge?</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Odgovor na to vprašanje je splošen in pozitiven ter se lahko navezuje na vsebino odgovorov na vprašanji 17 in 18.</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3.3.2</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3.3.3 Strokovno znanje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36: Ali porazdelitev odgovornosti med strokovnjaki, ki sodelujejo pri izvajanju ukrepov za preventivo in pripravljenost, ustreza najnovejšim razmeram in ali je na voljo dovolj sredstev za izvajanje ukrepov za preventivo in pripravljenost na podlagi postopka načrtovanja?</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Naloge in pristojnosti subjektov so določene z Zakonom o Vladi Republike Slovenije in z resornimi predpisi.</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37: Ali so strokovnjaki, ki so odgovorni za izvajanje ukrepov za preventivo in pripravljenost, ustrezno obveščeni in usposobljeni ter imajo dovolj izkušenj?</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Strokovnjaki, ki so odgovorni za izvajanje ukrepov za preventivo in pripravljenost, so večinoma ustrezno obveščeni in usposobljeni ter imajo dovolj izkušenj.</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3.3.3</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2,50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3.3.4 Drugi deležniki</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38: Ali so relevantni deležniki (sodelujoči organi, drugi sodelujoči) obveščeni o izvajanju ukrepov za preventivo in pripravljenost ter ali pri tem sodelujejo?</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Odgovor je podoben kot na vprašanje 37.</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39: Ali je subjekt na nacionalni ali podnacionalni ravni vključen v izvajanje čezmejnih ukrepov za preventivo in pripravljenost?</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Čezmejno izvajanje ukrepov v pristojnosti Ministrstva za okolje in prostor poteka v okviru projektov programa INTERREG V-A Slovenija-Hrvaška (FRISCO), Slovenija-Italija (VISFRIM), Slovenija-Avstrija (GoMura).</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Vprašanje 40: Ali je izvajanje ukrepov za preventivo in pripravljenost javnih </w:t>
            </w:r>
            <w:r w:rsidRPr="00CA3477">
              <w:rPr>
                <w:rFonts w:ascii="Arial" w:hAnsi="Arial" w:cs="Arial"/>
                <w:sz w:val="22"/>
                <w:szCs w:val="22"/>
              </w:rPr>
              <w:lastRenderedPageBreak/>
              <w:t>in zasebnih deležnikov dovolj kakovostno, da se dosežejo pričakovani rezultati v smislu blažitve tveganja za nesrečo?</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lastRenderedPageBreak/>
              <w:t>3</w:t>
            </w:r>
          </w:p>
        </w:tc>
        <w:tc>
          <w:tcPr>
            <w:tcW w:w="3651" w:type="dxa"/>
          </w:tcPr>
          <w:p w:rsidR="009E32F3" w:rsidRPr="00CA3477" w:rsidRDefault="009E32F3" w:rsidP="00A8549D">
            <w:pPr>
              <w:spacing w:before="100" w:beforeAutospacing="1" w:after="100" w:afterAutospacing="1"/>
              <w:jc w:val="both"/>
              <w:rPr>
                <w:rFonts w:ascii="Arial" w:hAnsi="Arial" w:cs="Arial"/>
                <w:strike/>
                <w:sz w:val="22"/>
                <w:szCs w:val="22"/>
              </w:rPr>
            </w:pPr>
            <w:r w:rsidRPr="00CA3477">
              <w:rPr>
                <w:rFonts w:ascii="Arial" w:hAnsi="Arial" w:cs="Arial"/>
                <w:sz w:val="22"/>
                <w:szCs w:val="22"/>
              </w:rPr>
              <w:t xml:space="preserve">Zadostna kakovost izvajanja ukrepov za preventivo in </w:t>
            </w:r>
            <w:r w:rsidRPr="00CA3477">
              <w:rPr>
                <w:rFonts w:ascii="Arial" w:hAnsi="Arial" w:cs="Arial"/>
                <w:sz w:val="22"/>
                <w:szCs w:val="22"/>
              </w:rPr>
              <w:lastRenderedPageBreak/>
              <w:t>pripravljenost se spodbuja s pregledom dokumentacije in oceno učinkovitosti ukrepov s pomočjo kart poplavne ogroženosti. Glede sistema varstva pred naravnimi in drugimi nesrečami je ugotovljeno, da je ta sistem ob vseh velikih poplavnih dogodkih po letu 1990 svoje naloge dobro opravil in tako naj bi bilo tudi v prihodnje.</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3.3.4</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3.3.5 Postopki</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41: Ali izvajanje ukrepov za preventivo in pripravljenost vključuje razvoj postopkov za zgodnje opozarjanje, aktiviranje, dispečerstvo, deaktiviranje ali spremljanje?</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Program ukrepov predvideva vzdrževanje in dopolnitev postopkov napovedovanja in opozarjanja na poplave, ki v praksi delujejo in se redno preverjajo. Sodelovanje med Agencijo Republike Slovenije za okolje ter Upravo Republike Slovenije za zaščito in reševanje je glede obveščanja ustaljeno in utečeno.</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3.3.5</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3.3.6 Obveščanje in komuniciranje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42: Ali so potrebne informacije na voljo in se redno izmenjujejo znotraj subjekta na nacionalni ali podnacionalni ravni?</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Pretok informacij in sodelovanje med subjekti sta zadovoljiva. </w:t>
            </w:r>
          </w:p>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Sodelovanje med Agencijo Republike Slovenije za okolje ter Upravo Republike Slovenije za zaščito in reševanje pri zgodnjem obveščanju zaradi poplav je opisano že v odgovoru na vprašanje 41. </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43: Ali se izvajajo komunikacijske strategije in ali se uporabljajo različna medijska orodja (vključno z družbenimi mediji) za učinkovito izmenjavo informacij z državljani, za ozaveščanje in krepitev zaupanja?</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Pred izvedbo ukrepov komuniciranje z državljani poteka v okviru načrtovanja prek javnih posvetovanj, razgrnitev in obravnav, med izvedbo ukrepov v okviru ozaveščanja in informiranja o projektih, po izvedbi projektov pa z informiranjem o učinkovitosti izvedenih ukrepov glede na spremembo stopnje ogroženosti.</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3.3.6</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2,50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UPRAVNIH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2,83 (3)</w:t>
            </w: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TEHNIČNE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3.3.7 Infrastruktura, vključno z IT</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44: Ali se analizira stanje infrastrukture, ki je relevantna za izvajanje ukrepov za preventivo in pripravljenost?</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Relevantna infrastruktura in njeno stanje se opredelita pri pripravi strokovnih podlag za izvedbo ukrepov. Učinek relevantne infrastrukture se pri načrtovanju upošteva pri analizi nevarnosti in ranljivosti.</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3.3.7</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3,00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3.3.8 Oprema in zaloge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45: Ali se vodi evidenca razpoložljive opreme, ki je potrebna za izvajanje ukrepov za preventivo in pripravljenost? Ali se v okviru izvajanja ukrepov za preventivo in pripravljenost opredelijo morebitne potrebe po opremi na podlagi veljavne evidence?</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je vsebinsko delno povezano s prejšnjim vprašanjem.</w:t>
            </w:r>
          </w:p>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Na podlagi veljavnih evidenc se potrebe po dodatni opremi opredelijo v okviru priprave strokovnih podlag za izvajanje ukrepov.</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46: Ali se med izvajanjem ukrepov za preventivo in pripravljenost ugotovijo tveganja dobavne verige in ali se sprejmejo ukrepi za zmanjšanje tveganja za motnje v oskrbi?</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Na sicer nejasno vprašanje je delno odgovorjeno že v odgovorih na vprašanja 22, 37, 47, 48 in 49.</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3.3.8</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2,50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3.3.9 Strokovno-tehnično znanje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47: Ali imajo strokovnjaki, ki so pristojni za izvajanje ukrepov za preventivo in pripravljenost, potrebno strokovno-tehnično znanje, da lahko zagotovijo ustrezno izvajanje ukrepov, ter ali je poskrbljeno za ohranjanje in nadaljnji razvoj tega znanja?</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Strokovnjaki imajo v okviru svojih delovnih organizacij na voljo usposabljanja s področij dela. Izmenjava znanja in poklicni razvoj se spodbujata v okviru udeležbe na seminarjih, delavnicah, posvetih in konferencah.</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Vprašanje 48: Ali imajo strokovnjaki, ki so pristojni za izvajanje ukrepov za preventivo in pripravljenost, ustrezno </w:t>
            </w:r>
            <w:r w:rsidRPr="00CA3477">
              <w:rPr>
                <w:rFonts w:ascii="Arial" w:hAnsi="Arial" w:cs="Arial"/>
                <w:sz w:val="22"/>
                <w:szCs w:val="22"/>
              </w:rPr>
              <w:lastRenderedPageBreak/>
              <w:t>znanje o nabavnih in logističnih postopkih, ki so potrebni za opravljanje njihovih nalog, in ali jim je bilo zagotovljeno ustrezno usposabljanje za uporabo teh postopkov?</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lastRenderedPageBreak/>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 xml:space="preserve">Logistične naloge in postopke lahko izvajajo tudi druge službe v okviru služb določenega organa. </w:t>
            </w:r>
            <w:r w:rsidRPr="00CA3477">
              <w:rPr>
                <w:rFonts w:ascii="Arial" w:hAnsi="Arial" w:cs="Arial"/>
                <w:sz w:val="22"/>
                <w:szCs w:val="22"/>
              </w:rPr>
              <w:lastRenderedPageBreak/>
              <w:t>Pomembnejša je ustrezna povezava med strokovnjaki in službami, pristojnimi za logistične postopke v okviru strokovnega organa.</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49: Ali imajo strokovnjaki, ki so pristojni za izvajanje ukrepov za preventivo in pripravljenost, ustrezno znanje za načrtovanje življenjskega cikla in zmožnosti za takojšen odziv, in ali se te metodologije uporabijo za pregled delovanja opreme in sistemov ter za povečanje zmožnosti v nujnih primerih?</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opominja na to, na kako različna področja lahko vpliva obsežna naravna nesreča in kako pomembni so odprava posledic, sanacija in vnovično pripravljanje na nesrečo. Na vprašanje je delno odgovorjeno že v odgovorih na vprašanja 22, 37, 47 in 48.</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3.3.9</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2,33</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TEHNIČNIH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2,61 (3)</w:t>
            </w: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FINANČNE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3.3.10 Financiranje</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50: Ali so pri izvajanju ukrepov za preventivo in pripravljenost, ki so potrebni za zmanjšanje ali ublažitev ugotovljenega tveganja za nesrečo oziroma za prilagoditev nanje, opredeljeni oziroma določeni proračun, pravna podlaga in postopki, da se omogoči vnaprejšnje načrtovanje za prožno dodeljevanje sredstev?</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Financiranje izvajanja ukrepov je večinoma zagotovljeno in načrtovano, predvsem ob večjih nesrečah pa se lahko s prerazporeditvijo finančnih sredstev oziroma rebalansom proračuna predvsem na državni ravni omogoča prožnejše dodeljevanje finančnih sredstev glede na potrebe in aktivnosti med večjimi nesrečami ter po njih.</w:t>
            </w:r>
          </w:p>
        </w:tc>
      </w:tr>
      <w:tr w:rsidR="009E32F3" w:rsidRPr="00CA3477" w:rsidTr="00CA3477">
        <w:tc>
          <w:tcPr>
            <w:tcW w:w="680" w:type="dxa"/>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Vprašanje 51: Ali se v okviru izvajanja ukrepov za preventivo in pripravljenost pripravijo sporazumi z deležniki o delitvi stroškov?</w:t>
            </w:r>
          </w:p>
        </w:tc>
        <w:tc>
          <w:tcPr>
            <w:tcW w:w="1134" w:type="dxa"/>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4</w:t>
            </w:r>
          </w:p>
        </w:tc>
        <w:tc>
          <w:tcPr>
            <w:tcW w:w="3651" w:type="dxa"/>
          </w:tcPr>
          <w:p w:rsidR="009E32F3" w:rsidRPr="00CA3477" w:rsidRDefault="009E32F3" w:rsidP="00A8549D">
            <w:pPr>
              <w:spacing w:before="100" w:beforeAutospacing="1" w:after="100" w:afterAutospacing="1"/>
              <w:jc w:val="both"/>
              <w:rPr>
                <w:rFonts w:ascii="Arial" w:hAnsi="Arial" w:cs="Arial"/>
                <w:sz w:val="22"/>
                <w:szCs w:val="22"/>
              </w:rPr>
            </w:pPr>
            <w:r w:rsidRPr="00CA3477">
              <w:rPr>
                <w:rFonts w:ascii="Arial" w:hAnsi="Arial" w:cs="Arial"/>
                <w:sz w:val="22"/>
                <w:szCs w:val="22"/>
              </w:rPr>
              <w:t>Na to vprašanje je odgovorjeno že v prejšnjem odgovoru.</w:t>
            </w:r>
          </w:p>
        </w:tc>
      </w:tr>
      <w:tr w:rsidR="009E32F3" w:rsidRPr="00CA3477" w:rsidTr="00CA3477">
        <w:tc>
          <w:tcPr>
            <w:tcW w:w="680" w:type="dxa"/>
            <w:shd w:val="clear" w:color="auto" w:fill="D6E3BC"/>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D6E3BC"/>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za 3.3.10</w:t>
            </w:r>
          </w:p>
        </w:tc>
        <w:tc>
          <w:tcPr>
            <w:tcW w:w="1134" w:type="dxa"/>
            <w:shd w:val="clear" w:color="auto" w:fill="D6E3BC"/>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3,50</w:t>
            </w:r>
          </w:p>
        </w:tc>
        <w:tc>
          <w:tcPr>
            <w:tcW w:w="3651" w:type="dxa"/>
            <w:shd w:val="clear" w:color="auto" w:fill="D6E3BC"/>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F2DBDB"/>
          </w:tcPr>
          <w:p w:rsidR="009E32F3" w:rsidRPr="00CA3477" w:rsidRDefault="009E32F3" w:rsidP="00674D71">
            <w:pPr>
              <w:numPr>
                <w:ilvl w:val="0"/>
                <w:numId w:val="1"/>
              </w:numPr>
              <w:spacing w:before="100" w:beforeAutospacing="1" w:after="100" w:afterAutospacing="1"/>
              <w:jc w:val="center"/>
              <w:rPr>
                <w:rFonts w:ascii="Arial" w:hAnsi="Arial" w:cs="Arial"/>
                <w:sz w:val="22"/>
                <w:szCs w:val="22"/>
              </w:rPr>
            </w:pPr>
          </w:p>
        </w:tc>
        <w:tc>
          <w:tcPr>
            <w:tcW w:w="3828" w:type="dxa"/>
            <w:shd w:val="clear" w:color="auto" w:fill="F2DBDB"/>
          </w:tcPr>
          <w:p w:rsidR="009E32F3" w:rsidRPr="00CA3477" w:rsidRDefault="009E32F3" w:rsidP="00A8549D">
            <w:pPr>
              <w:spacing w:before="100" w:beforeAutospacing="1" w:after="100" w:afterAutospacing="1"/>
              <w:jc w:val="right"/>
              <w:rPr>
                <w:rFonts w:ascii="Arial" w:hAnsi="Arial" w:cs="Arial"/>
                <w:sz w:val="22"/>
                <w:szCs w:val="22"/>
              </w:rPr>
            </w:pPr>
            <w:r w:rsidRPr="00CA3477">
              <w:rPr>
                <w:rFonts w:ascii="Arial" w:hAnsi="Arial" w:cs="Arial"/>
                <w:sz w:val="22"/>
                <w:szCs w:val="22"/>
              </w:rPr>
              <w:t>OCENA RAVNI FINANČNIH ZMOŽNOSTI</w:t>
            </w:r>
          </w:p>
        </w:tc>
        <w:tc>
          <w:tcPr>
            <w:tcW w:w="1134" w:type="dxa"/>
            <w:shd w:val="clear" w:color="auto" w:fill="F2DBDB"/>
          </w:tcPr>
          <w:p w:rsidR="009E32F3" w:rsidRPr="00CA3477" w:rsidRDefault="009E32F3" w:rsidP="00A8549D">
            <w:pPr>
              <w:spacing w:before="100" w:beforeAutospacing="1" w:after="100" w:afterAutospacing="1"/>
              <w:jc w:val="center"/>
              <w:rPr>
                <w:rFonts w:ascii="Arial" w:hAnsi="Arial" w:cs="Arial"/>
                <w:sz w:val="22"/>
                <w:szCs w:val="22"/>
              </w:rPr>
            </w:pPr>
            <w:r w:rsidRPr="00CA3477">
              <w:rPr>
                <w:rFonts w:ascii="Arial" w:hAnsi="Arial" w:cs="Arial"/>
                <w:sz w:val="22"/>
                <w:szCs w:val="22"/>
              </w:rPr>
              <w:t>3,50 (3)</w:t>
            </w:r>
          </w:p>
        </w:tc>
        <w:tc>
          <w:tcPr>
            <w:tcW w:w="3651" w:type="dxa"/>
            <w:shd w:val="clear" w:color="auto" w:fill="F2DBDB"/>
          </w:tcPr>
          <w:p w:rsidR="009E32F3" w:rsidRPr="00CA3477" w:rsidRDefault="009E32F3" w:rsidP="00A8549D">
            <w:pPr>
              <w:spacing w:before="100" w:beforeAutospacing="1" w:after="100" w:afterAutospacing="1"/>
              <w:jc w:val="both"/>
              <w:rPr>
                <w:rFonts w:ascii="Arial" w:hAnsi="Arial" w:cs="Arial"/>
                <w:sz w:val="22"/>
                <w:szCs w:val="22"/>
              </w:rPr>
            </w:pPr>
          </w:p>
        </w:tc>
      </w:tr>
      <w:tr w:rsidR="009E32F3" w:rsidRPr="00CA3477" w:rsidTr="00CA3477">
        <w:tc>
          <w:tcPr>
            <w:tcW w:w="680" w:type="dxa"/>
            <w:shd w:val="clear" w:color="auto" w:fill="76923C"/>
          </w:tcPr>
          <w:p w:rsidR="009E32F3" w:rsidRPr="007563E0" w:rsidRDefault="009E32F3" w:rsidP="00674D71">
            <w:pPr>
              <w:numPr>
                <w:ilvl w:val="0"/>
                <w:numId w:val="1"/>
              </w:numPr>
              <w:spacing w:before="100" w:beforeAutospacing="1" w:after="100" w:afterAutospacing="1"/>
              <w:jc w:val="center"/>
              <w:rPr>
                <w:rFonts w:ascii="Arial" w:hAnsi="Arial" w:cs="Arial"/>
                <w:b/>
                <w:color w:val="FFFFFF" w:themeColor="background1"/>
                <w:sz w:val="22"/>
                <w:szCs w:val="22"/>
              </w:rPr>
            </w:pPr>
          </w:p>
        </w:tc>
        <w:tc>
          <w:tcPr>
            <w:tcW w:w="3828" w:type="dxa"/>
            <w:shd w:val="clear" w:color="auto" w:fill="76923C"/>
          </w:tcPr>
          <w:p w:rsidR="009E32F3" w:rsidRPr="007563E0" w:rsidRDefault="009E32F3" w:rsidP="00A8549D">
            <w:pPr>
              <w:spacing w:before="100" w:beforeAutospacing="1" w:after="100" w:afterAutospacing="1"/>
              <w:jc w:val="right"/>
              <w:rPr>
                <w:rFonts w:ascii="Arial" w:hAnsi="Arial" w:cs="Arial"/>
                <w:b/>
                <w:color w:val="FFFFFF" w:themeColor="background1"/>
                <w:sz w:val="22"/>
                <w:szCs w:val="22"/>
              </w:rPr>
            </w:pPr>
            <w:r w:rsidRPr="007563E0">
              <w:rPr>
                <w:rFonts w:ascii="Arial" w:hAnsi="Arial" w:cs="Arial"/>
                <w:b/>
                <w:color w:val="FFFFFF" w:themeColor="background1"/>
                <w:sz w:val="22"/>
                <w:szCs w:val="22"/>
              </w:rPr>
              <w:t>OCENA ZMOŽNOSTI IZVAJANJA UKREPOV ZA PREVENTIVO IN PRIPRAVLJENOST</w:t>
            </w:r>
          </w:p>
        </w:tc>
        <w:tc>
          <w:tcPr>
            <w:tcW w:w="1134" w:type="dxa"/>
            <w:shd w:val="clear" w:color="auto" w:fill="76923C"/>
          </w:tcPr>
          <w:p w:rsidR="009E32F3" w:rsidRPr="007563E0" w:rsidRDefault="009E32F3" w:rsidP="00A8549D">
            <w:pPr>
              <w:spacing w:before="100" w:beforeAutospacing="1" w:after="100" w:afterAutospacing="1"/>
              <w:jc w:val="center"/>
              <w:rPr>
                <w:rFonts w:ascii="Arial" w:hAnsi="Arial" w:cs="Arial"/>
                <w:color w:val="FFFFFF" w:themeColor="background1"/>
                <w:sz w:val="22"/>
                <w:szCs w:val="22"/>
              </w:rPr>
            </w:pPr>
            <w:r w:rsidRPr="007563E0">
              <w:rPr>
                <w:rFonts w:ascii="Arial" w:hAnsi="Arial" w:cs="Arial"/>
                <w:color w:val="FFFFFF" w:themeColor="background1"/>
                <w:sz w:val="22"/>
                <w:szCs w:val="22"/>
              </w:rPr>
              <w:t>2,98 (3)</w:t>
            </w:r>
          </w:p>
        </w:tc>
        <w:tc>
          <w:tcPr>
            <w:tcW w:w="3651" w:type="dxa"/>
            <w:shd w:val="clear" w:color="auto" w:fill="76923C"/>
          </w:tcPr>
          <w:p w:rsidR="009E32F3" w:rsidRPr="007563E0" w:rsidRDefault="009E32F3" w:rsidP="00A8549D">
            <w:pPr>
              <w:spacing w:before="100" w:beforeAutospacing="1" w:after="100" w:afterAutospacing="1"/>
              <w:jc w:val="both"/>
              <w:rPr>
                <w:rFonts w:ascii="Arial" w:hAnsi="Arial" w:cs="Arial"/>
                <w:color w:val="FFFFFF" w:themeColor="background1"/>
                <w:sz w:val="22"/>
                <w:szCs w:val="22"/>
              </w:rPr>
            </w:pPr>
          </w:p>
        </w:tc>
      </w:tr>
      <w:tr w:rsidR="009E32F3" w:rsidRPr="00CA3477" w:rsidTr="00CA3477">
        <w:tc>
          <w:tcPr>
            <w:tcW w:w="680" w:type="dxa"/>
            <w:shd w:val="clear" w:color="auto" w:fill="76923C"/>
          </w:tcPr>
          <w:p w:rsidR="009E32F3" w:rsidRPr="007563E0" w:rsidRDefault="009E32F3" w:rsidP="00674D71">
            <w:pPr>
              <w:numPr>
                <w:ilvl w:val="0"/>
                <w:numId w:val="1"/>
              </w:numPr>
              <w:spacing w:before="100" w:beforeAutospacing="1" w:after="100" w:afterAutospacing="1"/>
              <w:jc w:val="center"/>
              <w:rPr>
                <w:rFonts w:ascii="Arial" w:hAnsi="Arial" w:cs="Arial"/>
                <w:b/>
                <w:i/>
                <w:color w:val="FFFFFF" w:themeColor="background1"/>
                <w:sz w:val="22"/>
                <w:szCs w:val="22"/>
              </w:rPr>
            </w:pPr>
          </w:p>
        </w:tc>
        <w:tc>
          <w:tcPr>
            <w:tcW w:w="3828" w:type="dxa"/>
            <w:shd w:val="clear" w:color="auto" w:fill="76923C"/>
          </w:tcPr>
          <w:p w:rsidR="009E32F3" w:rsidRPr="007563E0" w:rsidRDefault="009E32F3" w:rsidP="00A8549D">
            <w:pPr>
              <w:spacing w:before="100" w:beforeAutospacing="1" w:after="100" w:afterAutospacing="1"/>
              <w:jc w:val="right"/>
              <w:rPr>
                <w:rFonts w:ascii="Arial" w:hAnsi="Arial" w:cs="Arial"/>
                <w:b/>
                <w:i/>
                <w:color w:val="FFFFFF" w:themeColor="background1"/>
                <w:sz w:val="22"/>
                <w:szCs w:val="22"/>
              </w:rPr>
            </w:pPr>
            <w:r w:rsidRPr="007563E0">
              <w:rPr>
                <w:rFonts w:ascii="Arial" w:hAnsi="Arial" w:cs="Arial"/>
                <w:b/>
                <w:i/>
                <w:color w:val="FFFFFF" w:themeColor="background1"/>
                <w:sz w:val="22"/>
                <w:szCs w:val="22"/>
              </w:rPr>
              <w:t>SKUPNA OCENA ZMOŽNOSTI OBVLADOVANJA TVEGANJA ZA POPLAVE</w:t>
            </w:r>
          </w:p>
        </w:tc>
        <w:tc>
          <w:tcPr>
            <w:tcW w:w="1134" w:type="dxa"/>
            <w:shd w:val="clear" w:color="auto" w:fill="76923C"/>
          </w:tcPr>
          <w:p w:rsidR="009E32F3" w:rsidRPr="007563E0" w:rsidRDefault="009E32F3" w:rsidP="00A8549D">
            <w:pPr>
              <w:spacing w:before="100" w:beforeAutospacing="1" w:after="100" w:afterAutospacing="1"/>
              <w:jc w:val="center"/>
              <w:rPr>
                <w:rFonts w:ascii="Arial" w:hAnsi="Arial" w:cs="Arial"/>
                <w:color w:val="FFFFFF" w:themeColor="background1"/>
                <w:sz w:val="22"/>
                <w:szCs w:val="22"/>
              </w:rPr>
            </w:pPr>
            <w:r w:rsidRPr="007563E0">
              <w:rPr>
                <w:rFonts w:ascii="Arial" w:hAnsi="Arial" w:cs="Arial"/>
                <w:color w:val="FFFFFF" w:themeColor="background1"/>
                <w:sz w:val="22"/>
                <w:szCs w:val="22"/>
              </w:rPr>
              <w:t>2,92 (3)</w:t>
            </w:r>
          </w:p>
        </w:tc>
        <w:tc>
          <w:tcPr>
            <w:tcW w:w="3651" w:type="dxa"/>
            <w:shd w:val="clear" w:color="auto" w:fill="76923C"/>
          </w:tcPr>
          <w:p w:rsidR="009E32F3" w:rsidRPr="007563E0" w:rsidRDefault="009E32F3" w:rsidP="00A8549D">
            <w:pPr>
              <w:spacing w:before="100" w:beforeAutospacing="1" w:after="100" w:afterAutospacing="1"/>
              <w:jc w:val="both"/>
              <w:rPr>
                <w:rFonts w:ascii="Arial" w:hAnsi="Arial" w:cs="Arial"/>
                <w:color w:val="FFFFFF" w:themeColor="background1"/>
                <w:sz w:val="22"/>
                <w:szCs w:val="22"/>
              </w:rPr>
            </w:pPr>
          </w:p>
        </w:tc>
      </w:tr>
    </w:tbl>
    <w:p w:rsidR="009E32F3" w:rsidRPr="000B7673" w:rsidRDefault="009E32F3" w:rsidP="009E32F3">
      <w:pPr>
        <w:spacing w:line="360" w:lineRule="auto"/>
        <w:jc w:val="both"/>
        <w:rPr>
          <w:rFonts w:ascii="Arial" w:hAnsi="Arial" w:cs="Arial"/>
        </w:rPr>
      </w:pPr>
    </w:p>
    <w:p w:rsidR="009E32F3" w:rsidRPr="000B7673" w:rsidRDefault="009E32F3" w:rsidP="009E32F3">
      <w:pPr>
        <w:spacing w:line="276" w:lineRule="auto"/>
        <w:jc w:val="both"/>
        <w:rPr>
          <w:rFonts w:ascii="Arial" w:hAnsi="Arial" w:cs="Arial"/>
        </w:rPr>
      </w:pPr>
      <w:r w:rsidRPr="00AC1517">
        <w:rPr>
          <w:rFonts w:ascii="Arial" w:hAnsi="Arial" w:cs="Arial"/>
        </w:rPr>
        <w:t xml:space="preserve">Sistem varstva pred naravnimi in drugimi nesrečami je </w:t>
      </w:r>
      <w:r w:rsidRPr="00BB2807">
        <w:rPr>
          <w:rFonts w:ascii="Arial" w:hAnsi="Arial" w:cs="Arial"/>
        </w:rPr>
        <w:t xml:space="preserve">bil </w:t>
      </w:r>
      <w:r w:rsidRPr="00AC1517">
        <w:rPr>
          <w:rFonts w:ascii="Arial" w:hAnsi="Arial" w:cs="Arial"/>
        </w:rPr>
        <w:t xml:space="preserve">pri vprašanjih, povezanih z načrtovanjem in izvajanjem ukrepov za preventivo in zlasti pripravljenost, na splošno </w:t>
      </w:r>
      <w:r w:rsidRPr="00BB2807">
        <w:rPr>
          <w:rFonts w:ascii="Arial" w:hAnsi="Arial" w:cs="Arial"/>
        </w:rPr>
        <w:t xml:space="preserve">nekoliko bolje </w:t>
      </w:r>
      <w:r w:rsidRPr="00AC1517">
        <w:rPr>
          <w:rFonts w:ascii="Arial" w:hAnsi="Arial" w:cs="Arial"/>
        </w:rPr>
        <w:t>ocen</w:t>
      </w:r>
      <w:r w:rsidRPr="00BB2807">
        <w:rPr>
          <w:rFonts w:ascii="Arial" w:hAnsi="Arial" w:cs="Arial"/>
        </w:rPr>
        <w:t>jen,</w:t>
      </w:r>
      <w:r w:rsidRPr="00AC1517">
        <w:rPr>
          <w:rFonts w:ascii="Arial" w:hAnsi="Arial" w:cs="Arial"/>
        </w:rPr>
        <w:t xml:space="preserve"> kot</w:t>
      </w:r>
      <w:r w:rsidRPr="00BB2807">
        <w:rPr>
          <w:rFonts w:ascii="Arial" w:hAnsi="Arial" w:cs="Arial"/>
        </w:rPr>
        <w:t xml:space="preserve"> </w:t>
      </w:r>
      <w:r w:rsidRPr="00AC1517">
        <w:rPr>
          <w:rFonts w:ascii="Arial" w:hAnsi="Arial" w:cs="Arial"/>
        </w:rPr>
        <w:t>ga je</w:t>
      </w:r>
      <w:r w:rsidRPr="00BB2807">
        <w:rPr>
          <w:rFonts w:ascii="Arial" w:hAnsi="Arial" w:cs="Arial"/>
        </w:rPr>
        <w:t xml:space="preserve"> ocenilo </w:t>
      </w:r>
      <w:r w:rsidRPr="00AC1517">
        <w:rPr>
          <w:rFonts w:ascii="Arial" w:hAnsi="Arial" w:cs="Arial"/>
        </w:rPr>
        <w:t xml:space="preserve">Ministrstvo za okolje </w:t>
      </w:r>
      <w:r w:rsidRPr="00BB2807">
        <w:rPr>
          <w:rFonts w:ascii="Arial" w:hAnsi="Arial" w:cs="Arial"/>
        </w:rPr>
        <w:t xml:space="preserve">in prostor </w:t>
      </w:r>
      <w:r w:rsidRPr="00AC1517">
        <w:rPr>
          <w:rFonts w:ascii="Arial" w:hAnsi="Arial" w:cs="Arial"/>
        </w:rPr>
        <w:t xml:space="preserve">za </w:t>
      </w:r>
      <w:r w:rsidRPr="00BB2807">
        <w:rPr>
          <w:rFonts w:ascii="Arial" w:hAnsi="Arial" w:cs="Arial"/>
        </w:rPr>
        <w:t xml:space="preserve">opravljanje </w:t>
      </w:r>
      <w:r w:rsidRPr="00AC1517">
        <w:rPr>
          <w:rFonts w:ascii="Arial" w:hAnsi="Arial" w:cs="Arial"/>
        </w:rPr>
        <w:t>nalog iz svojih pristojnosti.</w:t>
      </w:r>
    </w:p>
    <w:p w:rsidR="009E32F3" w:rsidRPr="000B7673" w:rsidRDefault="009E32F3" w:rsidP="009E32F3">
      <w:pPr>
        <w:spacing w:line="276" w:lineRule="auto"/>
        <w:jc w:val="both"/>
        <w:rPr>
          <w:rFonts w:ascii="Arial" w:hAnsi="Arial" w:cs="Arial"/>
        </w:rPr>
      </w:pPr>
      <w:r w:rsidRPr="000B7673">
        <w:rPr>
          <w:rFonts w:ascii="Arial" w:hAnsi="Arial" w:cs="Arial"/>
        </w:rPr>
        <w:t>Naslednja preglednica predstavlja zmožnost obvladovanja tveganja za poplave glede na posamezne vsebinske sklope od četrte do prve ravni.</w:t>
      </w:r>
    </w:p>
    <w:p w:rsidR="00674D71" w:rsidRDefault="00674D71">
      <w:pPr>
        <w:rPr>
          <w:rFonts w:ascii="Arial" w:hAnsi="Arial" w:cs="Arial"/>
        </w:rPr>
      </w:pPr>
      <w:r>
        <w:rPr>
          <w:rFonts w:ascii="Arial" w:hAnsi="Arial" w:cs="Arial"/>
        </w:rPr>
        <w:br w:type="page"/>
      </w:r>
    </w:p>
    <w:p w:rsidR="009E32F3" w:rsidRPr="000B7673" w:rsidRDefault="009E32F3" w:rsidP="009E32F3">
      <w:pPr>
        <w:spacing w:line="240" w:lineRule="auto"/>
        <w:jc w:val="both"/>
        <w:rPr>
          <w:rFonts w:ascii="Arial" w:hAnsi="Arial" w:cs="Arial"/>
        </w:rPr>
      </w:pPr>
      <w:r w:rsidRPr="000B7673">
        <w:rPr>
          <w:rFonts w:ascii="Arial" w:hAnsi="Arial" w:cs="Arial"/>
        </w:rPr>
        <w:lastRenderedPageBreak/>
        <w:t>Preglednica 9: Ugotovljene vrednosti in stopnje zmožnosti obvladovanja tveganja za poplave po vsebinskih sklopih od četrte do prve ravni</w:t>
      </w:r>
    </w:p>
    <w:tbl>
      <w:tblPr>
        <w:tblStyle w:val="Tabelamrea10"/>
        <w:tblW w:w="9464" w:type="dxa"/>
        <w:tblLayout w:type="fixed"/>
        <w:tblLook w:val="04A0" w:firstRow="1" w:lastRow="0" w:firstColumn="1" w:lastColumn="0" w:noHBand="0" w:noVBand="1"/>
        <w:tblCaption w:val="Ugotovljene vrednosti in stopnje zmožnosti obvladovanja tveganja za poplave"/>
        <w:tblDescription w:val="V prvi koloni so navedeni vsebinski sklopi, v prvi vrstici vodoravno pa vrednost zmožnosti obvladovanja tveganja za poplave od 4. do 1. ravni."/>
      </w:tblPr>
      <w:tblGrid>
        <w:gridCol w:w="2660"/>
        <w:gridCol w:w="1701"/>
        <w:gridCol w:w="1701"/>
        <w:gridCol w:w="1701"/>
        <w:gridCol w:w="1701"/>
      </w:tblGrid>
      <w:tr w:rsidR="009E32F3" w:rsidRPr="00BB39B7" w:rsidTr="00BB39B7">
        <w:trPr>
          <w:tblHeader/>
        </w:trPr>
        <w:tc>
          <w:tcPr>
            <w:tcW w:w="2660" w:type="dxa"/>
          </w:tcPr>
          <w:p w:rsidR="009E32F3" w:rsidRPr="00BB39B7" w:rsidRDefault="009E32F3" w:rsidP="00A8549D">
            <w:pPr>
              <w:jc w:val="both"/>
              <w:rPr>
                <w:rFonts w:ascii="Arial" w:hAnsi="Arial" w:cs="Arial"/>
                <w:b/>
                <w:sz w:val="22"/>
                <w:szCs w:val="22"/>
              </w:rPr>
            </w:pPr>
            <w:r w:rsidRPr="00BB39B7">
              <w:rPr>
                <w:rFonts w:ascii="Arial" w:hAnsi="Arial" w:cs="Arial"/>
                <w:b/>
                <w:sz w:val="22"/>
                <w:szCs w:val="22"/>
              </w:rPr>
              <w:t>Vsebinski sklopi</w:t>
            </w:r>
          </w:p>
        </w:tc>
        <w:tc>
          <w:tcPr>
            <w:tcW w:w="1701" w:type="dxa"/>
          </w:tcPr>
          <w:p w:rsidR="009E32F3" w:rsidRPr="00BB39B7" w:rsidRDefault="009E32F3" w:rsidP="00A8549D">
            <w:pPr>
              <w:jc w:val="center"/>
              <w:rPr>
                <w:rFonts w:ascii="Arial" w:hAnsi="Arial" w:cs="Arial"/>
                <w:b/>
                <w:sz w:val="22"/>
                <w:szCs w:val="22"/>
              </w:rPr>
            </w:pPr>
            <w:r w:rsidRPr="00BB39B7">
              <w:rPr>
                <w:rFonts w:ascii="Arial" w:hAnsi="Arial" w:cs="Arial"/>
                <w:b/>
                <w:sz w:val="22"/>
                <w:szCs w:val="22"/>
              </w:rPr>
              <w:t>Vrednost zmožnosti obvladovanja tveganja za poplave</w:t>
            </w:r>
          </w:p>
          <w:p w:rsidR="009E32F3" w:rsidRPr="00BB39B7" w:rsidRDefault="009E32F3" w:rsidP="00A8549D">
            <w:pPr>
              <w:jc w:val="center"/>
              <w:rPr>
                <w:rFonts w:ascii="Arial" w:hAnsi="Arial" w:cs="Arial"/>
                <w:b/>
                <w:sz w:val="22"/>
                <w:szCs w:val="22"/>
              </w:rPr>
            </w:pPr>
          </w:p>
          <w:p w:rsidR="009E32F3" w:rsidRPr="00BB39B7" w:rsidRDefault="009E32F3" w:rsidP="00A8549D">
            <w:pPr>
              <w:jc w:val="center"/>
              <w:rPr>
                <w:rFonts w:ascii="Arial" w:hAnsi="Arial" w:cs="Arial"/>
                <w:b/>
                <w:sz w:val="22"/>
                <w:szCs w:val="22"/>
              </w:rPr>
            </w:pPr>
            <w:r w:rsidRPr="00BB39B7">
              <w:rPr>
                <w:rFonts w:ascii="Arial" w:hAnsi="Arial" w:cs="Arial"/>
                <w:b/>
                <w:sz w:val="22"/>
                <w:szCs w:val="22"/>
              </w:rPr>
              <w:t>(4. raven)</w:t>
            </w:r>
          </w:p>
        </w:tc>
        <w:tc>
          <w:tcPr>
            <w:tcW w:w="1701" w:type="dxa"/>
          </w:tcPr>
          <w:p w:rsidR="009E32F3" w:rsidRPr="00BB39B7" w:rsidRDefault="009E32F3" w:rsidP="00A8549D">
            <w:pPr>
              <w:jc w:val="center"/>
              <w:rPr>
                <w:rFonts w:ascii="Arial" w:hAnsi="Arial" w:cs="Arial"/>
                <w:b/>
                <w:sz w:val="22"/>
                <w:szCs w:val="22"/>
              </w:rPr>
            </w:pPr>
            <w:r w:rsidRPr="00BB39B7">
              <w:rPr>
                <w:rFonts w:ascii="Arial" w:hAnsi="Arial" w:cs="Arial"/>
                <w:b/>
                <w:sz w:val="22"/>
                <w:szCs w:val="22"/>
              </w:rPr>
              <w:t>Vrednost in stopnja zmožnosti obvladovanja tveganja za poplave</w:t>
            </w:r>
          </w:p>
          <w:p w:rsidR="009E32F3" w:rsidRPr="00BB39B7" w:rsidRDefault="009E32F3" w:rsidP="00A8549D">
            <w:pPr>
              <w:jc w:val="center"/>
              <w:rPr>
                <w:rFonts w:ascii="Arial" w:hAnsi="Arial" w:cs="Arial"/>
                <w:b/>
                <w:sz w:val="22"/>
                <w:szCs w:val="22"/>
              </w:rPr>
            </w:pPr>
            <w:r w:rsidRPr="00BB39B7">
              <w:rPr>
                <w:rFonts w:ascii="Arial" w:hAnsi="Arial" w:cs="Arial"/>
                <w:b/>
                <w:sz w:val="22"/>
                <w:szCs w:val="22"/>
              </w:rPr>
              <w:t>(3. raven)</w:t>
            </w:r>
          </w:p>
        </w:tc>
        <w:tc>
          <w:tcPr>
            <w:tcW w:w="1701" w:type="dxa"/>
          </w:tcPr>
          <w:p w:rsidR="009E32F3" w:rsidRPr="00BB39B7" w:rsidRDefault="009E32F3" w:rsidP="00A8549D">
            <w:pPr>
              <w:jc w:val="center"/>
              <w:rPr>
                <w:rFonts w:ascii="Arial" w:hAnsi="Arial" w:cs="Arial"/>
                <w:b/>
                <w:sz w:val="22"/>
                <w:szCs w:val="22"/>
              </w:rPr>
            </w:pPr>
            <w:r w:rsidRPr="00BB39B7">
              <w:rPr>
                <w:rFonts w:ascii="Arial" w:hAnsi="Arial" w:cs="Arial"/>
                <w:b/>
                <w:sz w:val="22"/>
                <w:szCs w:val="22"/>
              </w:rPr>
              <w:t>Vrednost in stopnja zmožnosti obvladovanja tveganja za poplave</w:t>
            </w:r>
          </w:p>
          <w:p w:rsidR="009E32F3" w:rsidRPr="00BB39B7" w:rsidRDefault="009E32F3" w:rsidP="00A8549D">
            <w:pPr>
              <w:jc w:val="center"/>
              <w:rPr>
                <w:rFonts w:ascii="Arial" w:hAnsi="Arial" w:cs="Arial"/>
                <w:b/>
                <w:sz w:val="22"/>
                <w:szCs w:val="22"/>
              </w:rPr>
            </w:pPr>
            <w:r w:rsidRPr="00BB39B7">
              <w:rPr>
                <w:rFonts w:ascii="Arial" w:hAnsi="Arial" w:cs="Arial"/>
                <w:b/>
                <w:sz w:val="22"/>
                <w:szCs w:val="22"/>
              </w:rPr>
              <w:t>(2. raven)</w:t>
            </w:r>
          </w:p>
        </w:tc>
        <w:tc>
          <w:tcPr>
            <w:tcW w:w="1701" w:type="dxa"/>
          </w:tcPr>
          <w:p w:rsidR="009E32F3" w:rsidRPr="00BB39B7" w:rsidRDefault="009E32F3" w:rsidP="00A8549D">
            <w:pPr>
              <w:jc w:val="center"/>
              <w:rPr>
                <w:rFonts w:ascii="Arial" w:hAnsi="Arial" w:cs="Arial"/>
                <w:b/>
                <w:sz w:val="22"/>
                <w:szCs w:val="22"/>
              </w:rPr>
            </w:pPr>
            <w:r w:rsidRPr="00BB39B7">
              <w:rPr>
                <w:rFonts w:ascii="Arial" w:hAnsi="Arial" w:cs="Arial"/>
                <w:b/>
                <w:sz w:val="22"/>
                <w:szCs w:val="22"/>
              </w:rPr>
              <w:t xml:space="preserve">Vrednost in stopnja zmožnosti obvladovanja tveganja za poplave </w:t>
            </w:r>
          </w:p>
          <w:p w:rsidR="009E32F3" w:rsidRPr="00BB39B7" w:rsidRDefault="009E32F3" w:rsidP="00A8549D">
            <w:pPr>
              <w:jc w:val="center"/>
              <w:rPr>
                <w:rFonts w:ascii="Arial" w:hAnsi="Arial" w:cs="Arial"/>
                <w:b/>
                <w:sz w:val="22"/>
                <w:szCs w:val="22"/>
              </w:rPr>
            </w:pPr>
            <w:r w:rsidRPr="00BB39B7">
              <w:rPr>
                <w:rFonts w:ascii="Arial" w:hAnsi="Arial" w:cs="Arial"/>
                <w:b/>
                <w:sz w:val="22"/>
                <w:szCs w:val="22"/>
              </w:rPr>
              <w:t>(1. raven)</w:t>
            </w: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Okvir</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4,00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Koordinacija</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3,67</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Strokovno znanje</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3,50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Drugi deležniki</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Obveščanje in komuniciranje</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4,00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Upravne zmožnosti za Oceno tveganja za poplave</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00B050"/>
          </w:tcPr>
          <w:p w:rsidR="009E32F3" w:rsidRPr="007563E0" w:rsidRDefault="009E32F3" w:rsidP="00A8549D">
            <w:pPr>
              <w:jc w:val="center"/>
              <w:rPr>
                <w:rFonts w:ascii="Arial" w:hAnsi="Arial" w:cs="Arial"/>
                <w:color w:val="FFFFFF" w:themeColor="background1"/>
                <w:sz w:val="22"/>
                <w:szCs w:val="22"/>
              </w:rPr>
            </w:pPr>
            <w:r w:rsidRPr="007563E0">
              <w:rPr>
                <w:rFonts w:ascii="Arial" w:hAnsi="Arial" w:cs="Arial"/>
                <w:color w:val="FFFFFF" w:themeColor="background1"/>
                <w:sz w:val="22"/>
                <w:szCs w:val="22"/>
              </w:rPr>
              <w:t>3,63 (4)</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Metodologija</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2,66</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Informacijska in komunikacijska tehnologija</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3,50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Tehnične zmožnosti za Oceno tveganja za</w:t>
            </w:r>
            <w:r w:rsidRPr="00BB39B7">
              <w:rPr>
                <w:rFonts w:ascii="Arial" w:hAnsi="Arial" w:cs="Arial"/>
                <w:color w:val="FF0000"/>
                <w:sz w:val="22"/>
                <w:szCs w:val="22"/>
              </w:rPr>
              <w:t xml:space="preserve"> </w:t>
            </w:r>
            <w:r w:rsidRPr="00BB39B7">
              <w:rPr>
                <w:rFonts w:ascii="Arial" w:hAnsi="Arial" w:cs="Arial"/>
                <w:sz w:val="22"/>
                <w:szCs w:val="22"/>
              </w:rPr>
              <w:t>poplave</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FFFF00"/>
          </w:tcPr>
          <w:p w:rsidR="009E32F3" w:rsidRPr="00BB39B7" w:rsidRDefault="009E32F3" w:rsidP="00A8549D">
            <w:pPr>
              <w:jc w:val="center"/>
              <w:rPr>
                <w:rFonts w:ascii="Arial" w:hAnsi="Arial" w:cs="Arial"/>
                <w:sz w:val="22"/>
                <w:szCs w:val="22"/>
              </w:rPr>
            </w:pPr>
            <w:r w:rsidRPr="00BB39B7">
              <w:rPr>
                <w:rFonts w:ascii="Arial" w:hAnsi="Arial" w:cs="Arial"/>
                <w:sz w:val="22"/>
                <w:szCs w:val="22"/>
              </w:rPr>
              <w:t>3,08 (3)</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Financiranje</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Finančne možnosti za Oceno tveganja za poplave</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FFFF00"/>
          </w:tcPr>
          <w:p w:rsidR="009E32F3" w:rsidRPr="00BB39B7" w:rsidRDefault="009E32F3" w:rsidP="00A8549D">
            <w:pPr>
              <w:jc w:val="center"/>
              <w:rPr>
                <w:rFonts w:ascii="Arial" w:hAnsi="Arial" w:cs="Arial"/>
                <w:sz w:val="22"/>
                <w:szCs w:val="22"/>
              </w:rPr>
            </w:pPr>
            <w:r w:rsidRPr="00BB39B7">
              <w:rPr>
                <w:rFonts w:ascii="Arial" w:hAnsi="Arial" w:cs="Arial"/>
                <w:sz w:val="22"/>
                <w:szCs w:val="22"/>
              </w:rPr>
              <w:t>3,00 (3)</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i/>
                <w:sz w:val="22"/>
                <w:szCs w:val="22"/>
              </w:rPr>
            </w:pPr>
            <w:r w:rsidRPr="00BB39B7">
              <w:rPr>
                <w:rFonts w:ascii="Arial" w:hAnsi="Arial" w:cs="Arial"/>
                <w:i/>
                <w:sz w:val="22"/>
                <w:szCs w:val="22"/>
              </w:rPr>
              <w:t>Zmožnost obvladovanja tveganja za poplave pri Oceni tveganja za poplave</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FFFF00"/>
          </w:tcPr>
          <w:p w:rsidR="009E32F3" w:rsidRPr="00BB39B7" w:rsidRDefault="009E32F3" w:rsidP="00A8549D">
            <w:pPr>
              <w:jc w:val="center"/>
              <w:rPr>
                <w:rFonts w:ascii="Arial" w:hAnsi="Arial" w:cs="Arial"/>
                <w:sz w:val="22"/>
                <w:szCs w:val="22"/>
              </w:rPr>
            </w:pPr>
            <w:r w:rsidRPr="00BB39B7">
              <w:rPr>
                <w:rFonts w:ascii="Arial" w:hAnsi="Arial" w:cs="Arial"/>
                <w:sz w:val="22"/>
                <w:szCs w:val="22"/>
              </w:rPr>
              <w:t>3,24 (3)</w:t>
            </w: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Koordinacija</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 xml:space="preserve">Strokovno znanje </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2,50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Metodologija</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Drugi deležniki</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Obveščanje in komuniciranje</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2,66</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Upravne zmožnosti za načrtovanje ukrepov za preventivo in pripravljenost</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FFFF00"/>
          </w:tcPr>
          <w:p w:rsidR="009E32F3" w:rsidRPr="00BB39B7" w:rsidRDefault="009E32F3" w:rsidP="00A8549D">
            <w:pPr>
              <w:jc w:val="center"/>
              <w:rPr>
                <w:rFonts w:ascii="Arial" w:hAnsi="Arial" w:cs="Arial"/>
                <w:sz w:val="22"/>
                <w:szCs w:val="22"/>
              </w:rPr>
            </w:pPr>
            <w:r w:rsidRPr="00BB39B7">
              <w:rPr>
                <w:rFonts w:ascii="Arial" w:hAnsi="Arial" w:cs="Arial"/>
                <w:sz w:val="22"/>
                <w:szCs w:val="22"/>
              </w:rPr>
              <w:t>2,63 (3)</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Oprema</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2,00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Tehnične zmožnosti za načrtovanje ukrepov za preventivo in pripravljenost</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FFC000"/>
          </w:tcPr>
          <w:p w:rsidR="009E32F3" w:rsidRPr="00BB39B7" w:rsidRDefault="009E32F3" w:rsidP="00A8549D">
            <w:pPr>
              <w:jc w:val="center"/>
              <w:rPr>
                <w:rFonts w:ascii="Arial" w:hAnsi="Arial" w:cs="Arial"/>
                <w:sz w:val="22"/>
                <w:szCs w:val="22"/>
              </w:rPr>
            </w:pPr>
            <w:r w:rsidRPr="00BB39B7">
              <w:rPr>
                <w:rFonts w:ascii="Arial" w:hAnsi="Arial" w:cs="Arial"/>
                <w:sz w:val="22"/>
                <w:szCs w:val="22"/>
              </w:rPr>
              <w:t>2,00 (2)</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Financiranje</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Finančne zmožnosti za načrtovanje ukrepov za preventivo in pripravljenost</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FFFF00"/>
          </w:tcPr>
          <w:p w:rsidR="009E32F3" w:rsidRPr="00BB39B7" w:rsidRDefault="009E32F3" w:rsidP="00A8549D">
            <w:pPr>
              <w:jc w:val="center"/>
              <w:rPr>
                <w:rFonts w:ascii="Arial" w:hAnsi="Arial" w:cs="Arial"/>
                <w:sz w:val="22"/>
                <w:szCs w:val="22"/>
              </w:rPr>
            </w:pPr>
            <w:r w:rsidRPr="00BB39B7">
              <w:rPr>
                <w:rFonts w:ascii="Arial" w:hAnsi="Arial" w:cs="Arial"/>
                <w:sz w:val="22"/>
                <w:szCs w:val="22"/>
              </w:rPr>
              <w:t>3,00 (3)</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i/>
                <w:sz w:val="22"/>
                <w:szCs w:val="22"/>
              </w:rPr>
            </w:pPr>
            <w:r w:rsidRPr="00BB39B7">
              <w:rPr>
                <w:rFonts w:ascii="Arial" w:hAnsi="Arial" w:cs="Arial"/>
                <w:i/>
                <w:sz w:val="22"/>
                <w:szCs w:val="22"/>
              </w:rPr>
              <w:lastRenderedPageBreak/>
              <w:t xml:space="preserve">Zmožnost obvladovanja tveganja za </w:t>
            </w:r>
            <w:r w:rsidRPr="00BB39B7">
              <w:rPr>
                <w:rFonts w:ascii="Arial" w:hAnsi="Arial" w:cs="Arial"/>
                <w:sz w:val="22"/>
                <w:szCs w:val="22"/>
              </w:rPr>
              <w:t>poplave</w:t>
            </w:r>
            <w:r w:rsidRPr="00BB39B7">
              <w:rPr>
                <w:rFonts w:ascii="Arial" w:hAnsi="Arial" w:cs="Arial"/>
                <w:i/>
                <w:sz w:val="22"/>
                <w:szCs w:val="22"/>
              </w:rPr>
              <w:t xml:space="preserve"> pri načrtovanju ukrepov za</w:t>
            </w:r>
            <w:r w:rsidRPr="00BB39B7">
              <w:rPr>
                <w:rFonts w:ascii="Arial" w:hAnsi="Arial" w:cs="Arial"/>
                <w:sz w:val="22"/>
                <w:szCs w:val="22"/>
              </w:rPr>
              <w:t xml:space="preserve"> </w:t>
            </w:r>
            <w:r w:rsidRPr="00BB39B7">
              <w:rPr>
                <w:rFonts w:ascii="Arial" w:hAnsi="Arial" w:cs="Arial"/>
                <w:i/>
                <w:sz w:val="22"/>
                <w:szCs w:val="22"/>
              </w:rPr>
              <w:t>preventivo in pripravljenost</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FFFF00"/>
          </w:tcPr>
          <w:p w:rsidR="009E32F3" w:rsidRPr="00BB39B7" w:rsidRDefault="009E32F3" w:rsidP="00A8549D">
            <w:pPr>
              <w:jc w:val="center"/>
              <w:rPr>
                <w:rFonts w:ascii="Arial" w:hAnsi="Arial" w:cs="Arial"/>
                <w:sz w:val="22"/>
                <w:szCs w:val="22"/>
              </w:rPr>
            </w:pPr>
            <w:r w:rsidRPr="00BB39B7">
              <w:rPr>
                <w:rFonts w:ascii="Arial" w:hAnsi="Arial" w:cs="Arial"/>
                <w:sz w:val="22"/>
                <w:szCs w:val="22"/>
              </w:rPr>
              <w:t>2,54 (3)</w:t>
            </w: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Strategija, politika oz.</w:t>
            </w:r>
          </w:p>
          <w:p w:rsidR="009E32F3" w:rsidRPr="00BB39B7" w:rsidRDefault="009E32F3" w:rsidP="00A8549D">
            <w:pPr>
              <w:jc w:val="both"/>
              <w:rPr>
                <w:rFonts w:ascii="Arial" w:hAnsi="Arial" w:cs="Arial"/>
                <w:sz w:val="22"/>
                <w:szCs w:val="22"/>
              </w:rPr>
            </w:pPr>
            <w:r w:rsidRPr="00BB39B7">
              <w:rPr>
                <w:rFonts w:ascii="Arial" w:hAnsi="Arial" w:cs="Arial"/>
                <w:sz w:val="22"/>
                <w:szCs w:val="22"/>
              </w:rPr>
              <w:t>metodologija</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Koordinacija</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Strokovno znanje</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2,50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Drugi deležniki</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Postopki</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Obveščanje in komuniciranje</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2,50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Upravne zmožnosti za izvajanje ukrepov za preventivo in pripravljenost</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FFFF00"/>
          </w:tcPr>
          <w:p w:rsidR="009E32F3" w:rsidRPr="00BB39B7" w:rsidRDefault="009E32F3" w:rsidP="00A8549D">
            <w:pPr>
              <w:jc w:val="center"/>
              <w:rPr>
                <w:rFonts w:ascii="Arial" w:hAnsi="Arial" w:cs="Arial"/>
                <w:sz w:val="22"/>
                <w:szCs w:val="22"/>
                <w:highlight w:val="yellow"/>
              </w:rPr>
            </w:pPr>
            <w:r w:rsidRPr="00BB39B7">
              <w:rPr>
                <w:rFonts w:ascii="Arial" w:hAnsi="Arial" w:cs="Arial"/>
                <w:sz w:val="22"/>
                <w:szCs w:val="22"/>
              </w:rPr>
              <w:t>2,83 (3)</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Infrastruktura, vključno z IT</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3,00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Oprema in zaloge</w:t>
            </w:r>
          </w:p>
        </w:tc>
        <w:tc>
          <w:tcPr>
            <w:tcW w:w="1701" w:type="dxa"/>
            <w:shd w:val="clear" w:color="auto" w:fill="auto"/>
          </w:tcPr>
          <w:p w:rsidR="009E32F3" w:rsidRPr="00BB39B7" w:rsidRDefault="009E32F3" w:rsidP="00A8549D">
            <w:pPr>
              <w:jc w:val="center"/>
              <w:rPr>
                <w:rFonts w:ascii="Arial" w:hAnsi="Arial" w:cs="Arial"/>
                <w:sz w:val="22"/>
                <w:szCs w:val="22"/>
              </w:rPr>
            </w:pPr>
            <w:r w:rsidRPr="00BB39B7">
              <w:rPr>
                <w:rFonts w:ascii="Arial" w:hAnsi="Arial" w:cs="Arial"/>
                <w:sz w:val="22"/>
                <w:szCs w:val="22"/>
              </w:rPr>
              <w:t>2,50</w:t>
            </w: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shd w:val="clear" w:color="auto" w:fill="auto"/>
          </w:tcPr>
          <w:p w:rsidR="009E32F3" w:rsidRPr="00BB39B7" w:rsidRDefault="009E32F3" w:rsidP="00A8549D">
            <w:pPr>
              <w:jc w:val="center"/>
              <w:rPr>
                <w:rFonts w:ascii="Arial" w:hAnsi="Arial" w:cs="Arial"/>
                <w:sz w:val="22"/>
                <w:szCs w:val="22"/>
              </w:rPr>
            </w:pPr>
          </w:p>
        </w:tc>
        <w:tc>
          <w:tcPr>
            <w:tcW w:w="1701" w:type="dxa"/>
          </w:tcPr>
          <w:p w:rsidR="009E32F3" w:rsidRPr="00BB39B7" w:rsidRDefault="009E32F3" w:rsidP="00A8549D">
            <w:pPr>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 xml:space="preserve">Strokovno-tehnično znanje </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r w:rsidRPr="00BB39B7">
              <w:rPr>
                <w:rFonts w:ascii="Arial" w:hAnsi="Arial" w:cs="Arial"/>
                <w:sz w:val="22"/>
                <w:szCs w:val="22"/>
              </w:rPr>
              <w:t>2,33</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tcPr>
          <w:p w:rsidR="009E32F3" w:rsidRPr="00BB39B7" w:rsidRDefault="009E32F3" w:rsidP="00A8549D">
            <w:pPr>
              <w:spacing w:line="276" w:lineRule="auto"/>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Tehnične zmožnosti za izvajanje ukrepov za preventivo in pripravljenost</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shd w:val="clear" w:color="auto" w:fill="FFFF00"/>
          </w:tcPr>
          <w:p w:rsidR="009E32F3" w:rsidRPr="00BB39B7" w:rsidRDefault="009E32F3" w:rsidP="00A8549D">
            <w:pPr>
              <w:spacing w:line="276" w:lineRule="auto"/>
              <w:jc w:val="center"/>
              <w:rPr>
                <w:rFonts w:ascii="Arial" w:hAnsi="Arial" w:cs="Arial"/>
                <w:sz w:val="22"/>
                <w:szCs w:val="22"/>
              </w:rPr>
            </w:pPr>
            <w:r w:rsidRPr="00BB39B7">
              <w:rPr>
                <w:rFonts w:ascii="Arial" w:hAnsi="Arial" w:cs="Arial"/>
                <w:sz w:val="22"/>
                <w:szCs w:val="22"/>
              </w:rPr>
              <w:t>2,61 (3)</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tcPr>
          <w:p w:rsidR="009E32F3" w:rsidRPr="00BB39B7" w:rsidRDefault="009E32F3" w:rsidP="00A8549D">
            <w:pPr>
              <w:spacing w:line="276" w:lineRule="auto"/>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Financiranje</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r w:rsidRPr="00BB39B7">
              <w:rPr>
                <w:rFonts w:ascii="Arial" w:hAnsi="Arial" w:cs="Arial"/>
                <w:sz w:val="22"/>
                <w:szCs w:val="22"/>
              </w:rPr>
              <w:t>3,50</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tcPr>
          <w:p w:rsidR="009E32F3" w:rsidRPr="00BB39B7" w:rsidRDefault="009E32F3" w:rsidP="00A8549D">
            <w:pPr>
              <w:spacing w:line="276" w:lineRule="auto"/>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sz w:val="22"/>
                <w:szCs w:val="22"/>
              </w:rPr>
              <w:t>Finančne zmožnosti za izvajanje ukrepov za preventivo in pripravljenost</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shd w:val="clear" w:color="auto" w:fill="FFFF00"/>
          </w:tcPr>
          <w:p w:rsidR="009E32F3" w:rsidRPr="00BB39B7" w:rsidRDefault="009E32F3" w:rsidP="00A8549D">
            <w:pPr>
              <w:spacing w:line="276" w:lineRule="auto"/>
              <w:jc w:val="center"/>
              <w:rPr>
                <w:rFonts w:ascii="Arial" w:hAnsi="Arial" w:cs="Arial"/>
                <w:sz w:val="22"/>
                <w:szCs w:val="22"/>
              </w:rPr>
            </w:pPr>
            <w:r w:rsidRPr="00BB39B7">
              <w:rPr>
                <w:rFonts w:ascii="Arial" w:hAnsi="Arial" w:cs="Arial"/>
                <w:sz w:val="22"/>
                <w:szCs w:val="22"/>
              </w:rPr>
              <w:t>3,50 (3)</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tcPr>
          <w:p w:rsidR="009E32F3" w:rsidRPr="00BB39B7" w:rsidRDefault="009E32F3" w:rsidP="00A8549D">
            <w:pPr>
              <w:spacing w:line="276" w:lineRule="auto"/>
              <w:jc w:val="center"/>
              <w:rPr>
                <w:rFonts w:ascii="Arial" w:hAnsi="Arial" w:cs="Arial"/>
                <w:sz w:val="22"/>
                <w:szCs w:val="22"/>
              </w:rPr>
            </w:pPr>
          </w:p>
        </w:tc>
      </w:tr>
      <w:tr w:rsidR="009E32F3" w:rsidRPr="00BB39B7" w:rsidTr="00BB39B7">
        <w:tc>
          <w:tcPr>
            <w:tcW w:w="2660" w:type="dxa"/>
          </w:tcPr>
          <w:p w:rsidR="009E32F3" w:rsidRPr="00BB39B7" w:rsidRDefault="009E32F3" w:rsidP="00A8549D">
            <w:pPr>
              <w:jc w:val="both"/>
              <w:rPr>
                <w:rFonts w:ascii="Arial" w:hAnsi="Arial" w:cs="Arial"/>
                <w:sz w:val="22"/>
                <w:szCs w:val="22"/>
              </w:rPr>
            </w:pPr>
            <w:r w:rsidRPr="00BB39B7">
              <w:rPr>
                <w:rFonts w:ascii="Arial" w:hAnsi="Arial" w:cs="Arial"/>
                <w:i/>
                <w:sz w:val="22"/>
                <w:szCs w:val="22"/>
              </w:rPr>
              <w:t>Zmožnost obvladovanja tveganja za poplave pri izvajanju ukrepov</w:t>
            </w:r>
            <w:r w:rsidRPr="00BB39B7">
              <w:rPr>
                <w:rFonts w:ascii="Arial" w:hAnsi="Arial" w:cs="Arial"/>
                <w:sz w:val="22"/>
                <w:szCs w:val="22"/>
              </w:rPr>
              <w:t xml:space="preserve"> </w:t>
            </w:r>
            <w:r w:rsidRPr="00BB39B7">
              <w:rPr>
                <w:rFonts w:ascii="Arial" w:hAnsi="Arial" w:cs="Arial"/>
                <w:i/>
                <w:sz w:val="22"/>
                <w:szCs w:val="22"/>
              </w:rPr>
              <w:t>za preventivo in pripravljenost</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shd w:val="clear" w:color="auto" w:fill="FFFF00"/>
          </w:tcPr>
          <w:p w:rsidR="009E32F3" w:rsidRPr="00BB39B7" w:rsidRDefault="009E32F3" w:rsidP="00A8549D">
            <w:pPr>
              <w:spacing w:line="276" w:lineRule="auto"/>
              <w:jc w:val="center"/>
              <w:rPr>
                <w:rFonts w:ascii="Arial" w:hAnsi="Arial" w:cs="Arial"/>
                <w:sz w:val="22"/>
                <w:szCs w:val="22"/>
              </w:rPr>
            </w:pPr>
            <w:r w:rsidRPr="00BB39B7">
              <w:rPr>
                <w:rFonts w:ascii="Arial" w:hAnsi="Arial" w:cs="Arial"/>
                <w:sz w:val="22"/>
                <w:szCs w:val="22"/>
              </w:rPr>
              <w:t>2,98 (3)</w:t>
            </w:r>
          </w:p>
        </w:tc>
        <w:tc>
          <w:tcPr>
            <w:tcW w:w="1701" w:type="dxa"/>
          </w:tcPr>
          <w:p w:rsidR="009E32F3" w:rsidRPr="00BB39B7" w:rsidRDefault="009E32F3" w:rsidP="00A8549D">
            <w:pPr>
              <w:spacing w:line="276" w:lineRule="auto"/>
              <w:jc w:val="center"/>
              <w:rPr>
                <w:rFonts w:ascii="Arial" w:hAnsi="Arial" w:cs="Arial"/>
                <w:sz w:val="22"/>
                <w:szCs w:val="22"/>
              </w:rPr>
            </w:pPr>
          </w:p>
        </w:tc>
      </w:tr>
      <w:tr w:rsidR="009E32F3" w:rsidRPr="00BB39B7" w:rsidTr="006913DE">
        <w:tc>
          <w:tcPr>
            <w:tcW w:w="2660" w:type="dxa"/>
          </w:tcPr>
          <w:p w:rsidR="009E32F3" w:rsidRPr="00BB39B7" w:rsidRDefault="009E32F3" w:rsidP="00A8549D">
            <w:pPr>
              <w:jc w:val="both"/>
              <w:rPr>
                <w:rFonts w:ascii="Arial" w:hAnsi="Arial" w:cs="Arial"/>
                <w:b/>
                <w:sz w:val="22"/>
                <w:szCs w:val="22"/>
              </w:rPr>
            </w:pPr>
            <w:r w:rsidRPr="00BB39B7">
              <w:rPr>
                <w:rFonts w:ascii="Arial" w:hAnsi="Arial" w:cs="Arial"/>
                <w:b/>
                <w:sz w:val="22"/>
                <w:szCs w:val="22"/>
              </w:rPr>
              <w:t>Skupna ocena vrednosti in stopnje zmožnosti obvladovanja tveganja za</w:t>
            </w:r>
            <w:r w:rsidRPr="00BB39B7">
              <w:rPr>
                <w:rFonts w:ascii="Arial" w:hAnsi="Arial" w:cs="Arial"/>
                <w:color w:val="FF0000"/>
                <w:sz w:val="22"/>
                <w:szCs w:val="22"/>
              </w:rPr>
              <w:t xml:space="preserve"> </w:t>
            </w:r>
            <w:r w:rsidRPr="00BB39B7">
              <w:rPr>
                <w:rFonts w:ascii="Arial" w:hAnsi="Arial" w:cs="Arial"/>
                <w:b/>
                <w:sz w:val="22"/>
                <w:szCs w:val="22"/>
              </w:rPr>
              <w:t>poplave</w:t>
            </w:r>
          </w:p>
        </w:tc>
        <w:tc>
          <w:tcPr>
            <w:tcW w:w="1701" w:type="dxa"/>
            <w:shd w:val="clear" w:color="auto" w:fill="auto"/>
          </w:tcPr>
          <w:p w:rsidR="009E32F3" w:rsidRPr="00BB39B7" w:rsidRDefault="009E32F3" w:rsidP="00A8549D">
            <w:pPr>
              <w:spacing w:line="276" w:lineRule="auto"/>
              <w:jc w:val="center"/>
              <w:rPr>
                <w:rFonts w:ascii="Arial" w:hAnsi="Arial" w:cs="Arial"/>
                <w:sz w:val="22"/>
                <w:szCs w:val="22"/>
              </w:rPr>
            </w:pPr>
          </w:p>
        </w:tc>
        <w:tc>
          <w:tcPr>
            <w:tcW w:w="1701" w:type="dxa"/>
            <w:tcBorders>
              <w:bottom w:val="single" w:sz="4" w:space="0" w:color="auto"/>
            </w:tcBorders>
          </w:tcPr>
          <w:p w:rsidR="009E32F3" w:rsidRPr="00BB39B7" w:rsidRDefault="009E32F3" w:rsidP="00A8549D">
            <w:pPr>
              <w:spacing w:line="276" w:lineRule="auto"/>
              <w:jc w:val="center"/>
              <w:rPr>
                <w:rFonts w:ascii="Arial" w:hAnsi="Arial" w:cs="Arial"/>
                <w:sz w:val="22"/>
                <w:szCs w:val="22"/>
              </w:rPr>
            </w:pPr>
          </w:p>
        </w:tc>
        <w:tc>
          <w:tcPr>
            <w:tcW w:w="1701" w:type="dxa"/>
          </w:tcPr>
          <w:p w:rsidR="009E32F3" w:rsidRPr="00BB39B7" w:rsidRDefault="009E32F3" w:rsidP="00A8549D">
            <w:pPr>
              <w:spacing w:line="276" w:lineRule="auto"/>
              <w:jc w:val="center"/>
              <w:rPr>
                <w:rFonts w:ascii="Arial" w:hAnsi="Arial" w:cs="Arial"/>
                <w:sz w:val="22"/>
                <w:szCs w:val="22"/>
              </w:rPr>
            </w:pPr>
          </w:p>
        </w:tc>
        <w:tc>
          <w:tcPr>
            <w:tcW w:w="1701" w:type="dxa"/>
            <w:tcBorders>
              <w:bottom w:val="single" w:sz="4" w:space="0" w:color="auto"/>
            </w:tcBorders>
            <w:shd w:val="clear" w:color="auto" w:fill="FFFF00"/>
          </w:tcPr>
          <w:p w:rsidR="009E32F3" w:rsidRPr="00BB39B7" w:rsidRDefault="009E32F3" w:rsidP="00A8549D">
            <w:pPr>
              <w:spacing w:line="276" w:lineRule="auto"/>
              <w:jc w:val="center"/>
              <w:rPr>
                <w:rFonts w:ascii="Arial" w:hAnsi="Arial" w:cs="Arial"/>
                <w:b/>
                <w:sz w:val="22"/>
                <w:szCs w:val="22"/>
              </w:rPr>
            </w:pPr>
            <w:r w:rsidRPr="00BB39B7">
              <w:rPr>
                <w:rFonts w:ascii="Arial" w:hAnsi="Arial" w:cs="Arial"/>
                <w:b/>
                <w:sz w:val="22"/>
                <w:szCs w:val="22"/>
              </w:rPr>
              <w:t>2,92 (3)</w:t>
            </w:r>
          </w:p>
        </w:tc>
      </w:tr>
      <w:tr w:rsidR="006913DE" w:rsidRPr="00BB39B7" w:rsidTr="00376D9A">
        <w:tc>
          <w:tcPr>
            <w:tcW w:w="2660" w:type="dxa"/>
          </w:tcPr>
          <w:p w:rsidR="006913DE" w:rsidRPr="00BB39B7" w:rsidRDefault="006913DE" w:rsidP="00A8549D">
            <w:pPr>
              <w:jc w:val="both"/>
              <w:rPr>
                <w:rFonts w:ascii="Arial" w:hAnsi="Arial" w:cs="Arial"/>
                <w:b/>
              </w:rPr>
            </w:pPr>
            <w:r>
              <w:rPr>
                <w:rFonts w:ascii="Arial" w:hAnsi="Arial" w:cs="Arial"/>
                <w:b/>
                <w:sz w:val="22"/>
                <w:szCs w:val="22"/>
              </w:rPr>
              <w:t>Razlaga skupne ocene</w:t>
            </w:r>
            <w:r w:rsidRPr="00BB39B7">
              <w:rPr>
                <w:rFonts w:ascii="Arial" w:hAnsi="Arial" w:cs="Arial"/>
                <w:b/>
                <w:sz w:val="22"/>
                <w:szCs w:val="22"/>
              </w:rPr>
              <w:t xml:space="preserve"> vrednosti in stopnje zmožnosti obvladovanja tveganja za</w:t>
            </w:r>
            <w:r w:rsidRPr="00BB39B7">
              <w:rPr>
                <w:rFonts w:ascii="Arial" w:hAnsi="Arial" w:cs="Arial"/>
                <w:color w:val="FF0000"/>
                <w:sz w:val="22"/>
                <w:szCs w:val="22"/>
              </w:rPr>
              <w:t xml:space="preserve"> </w:t>
            </w:r>
            <w:r w:rsidRPr="00BB39B7">
              <w:rPr>
                <w:rFonts w:ascii="Arial" w:hAnsi="Arial" w:cs="Arial"/>
                <w:b/>
                <w:sz w:val="22"/>
                <w:szCs w:val="22"/>
              </w:rPr>
              <w:t>poplave</w:t>
            </w:r>
          </w:p>
        </w:tc>
        <w:tc>
          <w:tcPr>
            <w:tcW w:w="1701" w:type="dxa"/>
            <w:tcBorders>
              <w:right w:val="nil"/>
            </w:tcBorders>
            <w:shd w:val="clear" w:color="auto" w:fill="auto"/>
          </w:tcPr>
          <w:p w:rsidR="006913DE" w:rsidRPr="00BB39B7" w:rsidRDefault="006913DE" w:rsidP="00A8549D">
            <w:pPr>
              <w:spacing w:line="276" w:lineRule="auto"/>
              <w:jc w:val="center"/>
              <w:rPr>
                <w:rFonts w:ascii="Arial" w:hAnsi="Arial" w:cs="Arial"/>
              </w:rPr>
            </w:pPr>
          </w:p>
        </w:tc>
        <w:tc>
          <w:tcPr>
            <w:tcW w:w="1701" w:type="dxa"/>
            <w:tcBorders>
              <w:left w:val="nil"/>
              <w:right w:val="nil"/>
            </w:tcBorders>
          </w:tcPr>
          <w:p w:rsidR="006913DE" w:rsidRPr="00BB39B7" w:rsidRDefault="006913DE" w:rsidP="00A8549D">
            <w:pPr>
              <w:spacing w:line="276" w:lineRule="auto"/>
              <w:jc w:val="center"/>
              <w:rPr>
                <w:rFonts w:ascii="Arial" w:hAnsi="Arial" w:cs="Arial"/>
              </w:rPr>
            </w:pPr>
          </w:p>
        </w:tc>
        <w:tc>
          <w:tcPr>
            <w:tcW w:w="1701" w:type="dxa"/>
            <w:tcBorders>
              <w:left w:val="nil"/>
              <w:right w:val="nil"/>
            </w:tcBorders>
          </w:tcPr>
          <w:p w:rsidR="006913DE" w:rsidRPr="00BB39B7" w:rsidRDefault="006913DE" w:rsidP="00A8549D">
            <w:pPr>
              <w:spacing w:line="276" w:lineRule="auto"/>
              <w:jc w:val="center"/>
              <w:rPr>
                <w:rFonts w:ascii="Arial" w:hAnsi="Arial" w:cs="Arial"/>
              </w:rPr>
            </w:pPr>
          </w:p>
        </w:tc>
        <w:tc>
          <w:tcPr>
            <w:tcW w:w="1701" w:type="dxa"/>
            <w:tcBorders>
              <w:left w:val="nil"/>
            </w:tcBorders>
            <w:shd w:val="clear" w:color="auto" w:fill="auto"/>
          </w:tcPr>
          <w:p w:rsidR="006913DE" w:rsidRPr="00376D9A" w:rsidRDefault="006913DE" w:rsidP="00376D9A">
            <w:pPr>
              <w:jc w:val="center"/>
              <w:rPr>
                <w:rFonts w:ascii="Arial" w:hAnsi="Arial" w:cs="Arial"/>
              </w:rPr>
            </w:pPr>
            <w:r w:rsidRPr="00BB39B7">
              <w:rPr>
                <w:rFonts w:ascii="Arial" w:hAnsi="Arial" w:cs="Arial"/>
                <w:sz w:val="22"/>
                <w:szCs w:val="22"/>
              </w:rPr>
              <w:t xml:space="preserve">tveganje za poplave se večinoma obvladuje, obstaja verjetnost </w:t>
            </w:r>
            <w:r w:rsidRPr="00BB39B7">
              <w:rPr>
                <w:rFonts w:ascii="Arial" w:hAnsi="Arial" w:cs="Arial"/>
                <w:sz w:val="22"/>
                <w:szCs w:val="22"/>
              </w:rPr>
              <w:lastRenderedPageBreak/>
              <w:t xml:space="preserve">zmanjšanja vplivov poplav na večini področij </w:t>
            </w:r>
            <w:r>
              <w:rPr>
                <w:rFonts w:ascii="Arial" w:hAnsi="Arial" w:cs="Arial"/>
                <w:sz w:val="22"/>
                <w:szCs w:val="22"/>
              </w:rPr>
              <w:t xml:space="preserve">- </w:t>
            </w:r>
            <w:r w:rsidRPr="00BB39B7">
              <w:rPr>
                <w:rFonts w:ascii="Arial" w:hAnsi="Arial" w:cs="Arial"/>
                <w:sz w:val="22"/>
                <w:szCs w:val="22"/>
              </w:rPr>
              <w:t xml:space="preserve">zmožnosti obvladovanja tveganja za poplave so bile večinoma </w:t>
            </w:r>
            <w:r>
              <w:rPr>
                <w:rFonts w:ascii="Arial" w:hAnsi="Arial" w:cs="Arial"/>
                <w:sz w:val="22"/>
                <w:szCs w:val="22"/>
              </w:rPr>
              <w:t xml:space="preserve">razvite na pomembnih področjih </w:t>
            </w:r>
          </w:p>
        </w:tc>
      </w:tr>
    </w:tbl>
    <w:p w:rsidR="009E32F3" w:rsidRDefault="009E32F3" w:rsidP="009E32F3">
      <w:pPr>
        <w:spacing w:line="276" w:lineRule="auto"/>
        <w:jc w:val="both"/>
        <w:rPr>
          <w:rFonts w:ascii="Arial" w:hAnsi="Arial" w:cs="Arial"/>
        </w:rPr>
      </w:pPr>
    </w:p>
    <w:p w:rsidR="009E32F3" w:rsidRPr="000B7673" w:rsidRDefault="009E32F3" w:rsidP="009E32F3">
      <w:pPr>
        <w:spacing w:line="276" w:lineRule="auto"/>
        <w:jc w:val="both"/>
        <w:rPr>
          <w:rFonts w:ascii="Arial" w:hAnsi="Arial" w:cs="Arial"/>
        </w:rPr>
      </w:pPr>
      <w:r w:rsidRPr="000B7673">
        <w:rPr>
          <w:rFonts w:ascii="Arial" w:hAnsi="Arial" w:cs="Arial"/>
        </w:rPr>
        <w:t>Dobljene vrednosti in stopnje zmožnosti obvladovanja tveganja za poplave kaže</w:t>
      </w:r>
      <w:r>
        <w:rPr>
          <w:rFonts w:ascii="Arial" w:hAnsi="Arial" w:cs="Arial"/>
        </w:rPr>
        <w:t>jo</w:t>
      </w:r>
      <w:r w:rsidRPr="000B7673">
        <w:rPr>
          <w:rFonts w:ascii="Arial" w:hAnsi="Arial" w:cs="Arial"/>
        </w:rPr>
        <w:t xml:space="preserve"> na razmeroma </w:t>
      </w:r>
      <w:r>
        <w:rPr>
          <w:rFonts w:ascii="Arial" w:hAnsi="Arial" w:cs="Arial"/>
        </w:rPr>
        <w:t>dobro</w:t>
      </w:r>
      <w:r w:rsidRPr="000B7673">
        <w:rPr>
          <w:rFonts w:ascii="Arial" w:hAnsi="Arial" w:cs="Arial"/>
        </w:rPr>
        <w:t xml:space="preserve"> pripravljenost države na poplave in tudi na možnost, da bi v prihodnjih letih z ustreznim načrtovanjem in izvajanjem ukrepov za preventivo in pripravljenost posledice velikih poplavnih dogodkov na večini področij lahko zmanjšali, posledice poplavnih dogodkov pa hitreje odpravili. </w:t>
      </w:r>
      <w:r>
        <w:rPr>
          <w:rFonts w:ascii="Arial" w:hAnsi="Arial" w:cs="Arial"/>
        </w:rPr>
        <w:t>Kažejo se</w:t>
      </w:r>
      <w:r w:rsidRPr="000B7673">
        <w:rPr>
          <w:rFonts w:ascii="Arial" w:hAnsi="Arial" w:cs="Arial"/>
        </w:rPr>
        <w:t xml:space="preserve"> tudi rezerve pri izboljšanju načrtovanja in izvajanja ukrepov za preventivo in pripravljenost pri poplavah, kar bi moral biti cilj za prihodnje obdobje.</w:t>
      </w:r>
    </w:p>
    <w:p w:rsidR="009E32F3" w:rsidRPr="000B7673" w:rsidRDefault="009E32F3" w:rsidP="009E32F3">
      <w:pPr>
        <w:spacing w:line="276" w:lineRule="auto"/>
        <w:jc w:val="both"/>
        <w:rPr>
          <w:rFonts w:ascii="Arial" w:hAnsi="Arial" w:cs="Arial"/>
        </w:rPr>
      </w:pPr>
    </w:p>
    <w:p w:rsidR="009E32F3" w:rsidRPr="000B7673" w:rsidRDefault="009E32F3" w:rsidP="009E32F3">
      <w:r w:rsidRPr="000B7673">
        <w:br w:type="page"/>
      </w:r>
    </w:p>
    <w:p w:rsidR="009E32F3" w:rsidRPr="00AC1517" w:rsidRDefault="00AC74AA" w:rsidP="007563E0">
      <w:pPr>
        <w:pStyle w:val="Naslov1"/>
      </w:pPr>
      <w:r>
        <w:lastRenderedPageBreak/>
        <w:t xml:space="preserve">5 </w:t>
      </w:r>
      <w:r w:rsidR="009E32F3" w:rsidRPr="00BB2807">
        <w:t xml:space="preserve">PREGLED POMEMBNIH UKREPOV ZA PREVENTIVO IN PRIPRAVLJENOST ZA POPLAVO KOT </w:t>
      </w:r>
      <w:r w:rsidR="009E32F3" w:rsidRPr="00AC1517">
        <w:t xml:space="preserve">KLJUČNIM TVEGANJEM </w:t>
      </w:r>
      <w:r w:rsidR="009E32F3" w:rsidRPr="00BB2807">
        <w:t>Z MOGOČIM</w:t>
      </w:r>
      <w:r w:rsidR="009E32F3" w:rsidRPr="00AC1517">
        <w:t>I</w:t>
      </w:r>
      <w:r w:rsidR="009E32F3" w:rsidRPr="00BB2807">
        <w:t xml:space="preserve"> ČEZMEJNIMI VPLIVI</w:t>
      </w:r>
    </w:p>
    <w:p w:rsidR="009E32F3" w:rsidRPr="000B7673" w:rsidRDefault="009E32F3" w:rsidP="009E32F3">
      <w:pPr>
        <w:rPr>
          <w:rFonts w:ascii="Arial" w:hAnsi="Arial" w:cs="Arial"/>
        </w:rPr>
      </w:pPr>
      <w:r w:rsidRPr="000B7673">
        <w:rPr>
          <w:rFonts w:ascii="Arial" w:hAnsi="Arial" w:cs="Arial"/>
        </w:rPr>
        <w:t>Vsebina tega poglavja se nanaša le na poplave.</w:t>
      </w:r>
    </w:p>
    <w:p w:rsidR="009E32F3" w:rsidRPr="000B7673" w:rsidRDefault="009E32F3" w:rsidP="009E32F3">
      <w:pPr>
        <w:spacing w:line="276" w:lineRule="auto"/>
        <w:ind w:right="-2"/>
        <w:jc w:val="both"/>
        <w:rPr>
          <w:rFonts w:ascii="Arial" w:hAnsi="Arial" w:cs="Arial"/>
        </w:rPr>
      </w:pPr>
      <w:r w:rsidRPr="000B7673">
        <w:rPr>
          <w:rFonts w:ascii="Arial" w:hAnsi="Arial" w:cs="Arial"/>
        </w:rPr>
        <w:t xml:space="preserve">Poplav ne moremo preprečiti, lahko pa jih obvladujemo oziroma tveganje zanje zmanjšujemo s protipoplavnimi ukrepi. V Republiki Sloveniji je nosilec najpomembnejših preventivnih ukrepov, </w:t>
      </w:r>
      <w:r>
        <w:rPr>
          <w:rFonts w:ascii="Arial" w:hAnsi="Arial" w:cs="Arial"/>
        </w:rPr>
        <w:t>h katerim</w:t>
      </w:r>
      <w:r w:rsidRPr="000B7673">
        <w:rPr>
          <w:rFonts w:ascii="Arial" w:hAnsi="Arial" w:cs="Arial"/>
        </w:rPr>
        <w:t xml:space="preserve"> spada tudi pripravljenost na poplave, Ministrstvo za okolje in prostor, </w:t>
      </w:r>
      <w:r>
        <w:rPr>
          <w:rFonts w:ascii="Arial" w:hAnsi="Arial" w:cs="Arial"/>
        </w:rPr>
        <w:t xml:space="preserve">pomemben </w:t>
      </w:r>
      <w:r w:rsidRPr="000B7673">
        <w:rPr>
          <w:rFonts w:ascii="Arial" w:hAnsi="Arial" w:cs="Arial"/>
        </w:rPr>
        <w:t xml:space="preserve">pa </w:t>
      </w:r>
      <w:r>
        <w:rPr>
          <w:rFonts w:ascii="Arial" w:hAnsi="Arial" w:cs="Arial"/>
        </w:rPr>
        <w:t xml:space="preserve">je </w:t>
      </w:r>
      <w:r w:rsidRPr="000B7673">
        <w:rPr>
          <w:rFonts w:ascii="Arial" w:hAnsi="Arial" w:cs="Arial"/>
        </w:rPr>
        <w:t xml:space="preserve">tudi sistem varstva pred naravnimi in drugimi nesrečami, </w:t>
      </w:r>
      <w:r w:rsidRPr="001E12ED">
        <w:rPr>
          <w:rFonts w:ascii="Arial" w:hAnsi="Arial" w:cs="Arial"/>
        </w:rPr>
        <w:t xml:space="preserve">ki </w:t>
      </w:r>
      <w:r>
        <w:rPr>
          <w:rFonts w:ascii="Arial" w:hAnsi="Arial" w:cs="Arial"/>
        </w:rPr>
        <w:t>deluje v okviru</w:t>
      </w:r>
      <w:r w:rsidRPr="000B7673">
        <w:rPr>
          <w:rFonts w:ascii="Arial" w:hAnsi="Arial" w:cs="Arial"/>
        </w:rPr>
        <w:t xml:space="preserve"> Uprav</w:t>
      </w:r>
      <w:r>
        <w:rPr>
          <w:rFonts w:ascii="Arial" w:hAnsi="Arial" w:cs="Arial"/>
        </w:rPr>
        <w:t>e</w:t>
      </w:r>
      <w:r w:rsidRPr="000B7673">
        <w:rPr>
          <w:rFonts w:ascii="Arial" w:hAnsi="Arial" w:cs="Arial"/>
        </w:rPr>
        <w:t xml:space="preserve"> Republike Slovenije za zaščito in reševanje. </w:t>
      </w:r>
    </w:p>
    <w:p w:rsidR="009E32F3" w:rsidRPr="000B7673" w:rsidRDefault="009E32F3" w:rsidP="009E32F3">
      <w:pPr>
        <w:spacing w:line="276" w:lineRule="auto"/>
        <w:ind w:right="-2"/>
        <w:jc w:val="both"/>
        <w:rPr>
          <w:rFonts w:ascii="Arial" w:hAnsi="Arial" w:cs="Arial"/>
        </w:rPr>
      </w:pPr>
      <w:r w:rsidRPr="000B7673">
        <w:rPr>
          <w:rFonts w:ascii="Arial" w:hAnsi="Arial" w:cs="Arial"/>
        </w:rPr>
        <w:t>V slovenski zakonodaji so bili na področju obvladovanja tveganj za nesrečo leta 2017 uvedeni tako imenovani razvidi, ki v povezavi z določenim tveganjem za nesrečo vsebujejo enoten in strnjen pregled ukrepov za preventivo in pripravljenost, z načrtovanjem in izvajanjem katerih se lahko dolgoročn</w:t>
      </w:r>
      <w:r>
        <w:rPr>
          <w:rFonts w:ascii="Arial" w:hAnsi="Arial" w:cs="Arial"/>
        </w:rPr>
        <w:t>o</w:t>
      </w:r>
      <w:r w:rsidRPr="000B7673">
        <w:rPr>
          <w:rFonts w:ascii="Arial" w:hAnsi="Arial" w:cs="Arial"/>
        </w:rPr>
        <w:t xml:space="preserve"> zmanjšujejo posledice oziroma verjetnost nesreč do ravni sprejemljivih tveganj za nesreče.</w:t>
      </w:r>
    </w:p>
    <w:p w:rsidR="009E32F3" w:rsidRPr="00AC1517" w:rsidRDefault="009E32F3" w:rsidP="009E32F3">
      <w:pPr>
        <w:spacing w:line="276" w:lineRule="auto"/>
        <w:ind w:right="-2"/>
        <w:jc w:val="both"/>
        <w:rPr>
          <w:rFonts w:ascii="Arial" w:hAnsi="Arial" w:cs="Arial"/>
        </w:rPr>
      </w:pPr>
      <w:r w:rsidRPr="000B7673">
        <w:rPr>
          <w:rFonts w:ascii="Arial" w:hAnsi="Arial" w:cs="Arial"/>
        </w:rPr>
        <w:t xml:space="preserve">Ministrstvo za okolje in prostor ter Uprava Republike Slovenije za zaščito in reševanje sta ukrepe iz svoje pristojnosti na področju poplav opisala v dveh področnih razvidih, ki sta prilogi Ocene zmožnosti obvladovanja tveganja za poplave. V njih je trideset ukrepov za preventivo in pripravljenost, od tega jih je dvajset </w:t>
      </w:r>
      <w:r w:rsidRPr="00AC1517">
        <w:rPr>
          <w:rFonts w:ascii="Arial" w:hAnsi="Arial" w:cs="Arial"/>
        </w:rPr>
        <w:t>določilo Ministrstv</w:t>
      </w:r>
      <w:r w:rsidRPr="00BB2807">
        <w:rPr>
          <w:rFonts w:ascii="Arial" w:hAnsi="Arial" w:cs="Arial"/>
        </w:rPr>
        <w:t>o</w:t>
      </w:r>
      <w:r w:rsidRPr="00AC1517">
        <w:rPr>
          <w:rFonts w:ascii="Arial" w:hAnsi="Arial" w:cs="Arial"/>
        </w:rPr>
        <w:t xml:space="preserve"> za okolje in prostor. </w:t>
      </w:r>
    </w:p>
    <w:p w:rsidR="009E32F3" w:rsidRPr="000B7673" w:rsidRDefault="009E32F3" w:rsidP="009E32F3">
      <w:pPr>
        <w:spacing w:line="276" w:lineRule="auto"/>
        <w:ind w:right="-2"/>
        <w:jc w:val="both"/>
        <w:rPr>
          <w:rFonts w:ascii="Arial" w:hAnsi="Arial" w:cs="Arial"/>
        </w:rPr>
      </w:pPr>
      <w:r w:rsidRPr="00AC1517">
        <w:rPr>
          <w:rFonts w:ascii="Arial" w:hAnsi="Arial" w:cs="Arial"/>
        </w:rPr>
        <w:t>Ukrepi Ministrstva za okolje in prostor vključujejo določanje in upoštevanje poplavnih območij, identifikacijo, vzpostavitev in ohranitev razlivnih površin visokih voda, prilagoditev rabe zemljišč v porečjih, izvajanje hidrološkega in meteorološkega monitoringa, vzpostavitev in vodenje evidenc poplavne ogroženosti, izobraževanje in ozaveščanje o poplavni ogroženosti, redno preverjanje učinkovitosti trenutnih gradbenih protipoplavnih ureditev, izvajanje rečnega nadzora, protipoplavno upravljanje vodnih objektov, zagotavljanje finančnih resursov za opravljanje gospodarske javne službe urejanja voda, napovedovanje poplav, ocenjevanje škode in izvajanje sanacij po poplavah,</w:t>
      </w:r>
      <w:r w:rsidRPr="000B7673">
        <w:rPr>
          <w:rFonts w:ascii="Arial" w:hAnsi="Arial" w:cs="Arial"/>
        </w:rPr>
        <w:t xml:space="preserve"> dokumentiranje in analiz</w:t>
      </w:r>
      <w:r>
        <w:rPr>
          <w:rFonts w:ascii="Arial" w:hAnsi="Arial" w:cs="Arial"/>
        </w:rPr>
        <w:t>o</w:t>
      </w:r>
      <w:r w:rsidRPr="000B7673">
        <w:rPr>
          <w:rFonts w:ascii="Arial" w:hAnsi="Arial" w:cs="Arial"/>
        </w:rPr>
        <w:t xml:space="preserve"> poplavnih dogodkov, sistemsk</w:t>
      </w:r>
      <w:r>
        <w:rPr>
          <w:rFonts w:ascii="Arial" w:hAnsi="Arial" w:cs="Arial"/>
        </w:rPr>
        <w:t>e</w:t>
      </w:r>
      <w:r w:rsidRPr="000B7673">
        <w:rPr>
          <w:rFonts w:ascii="Arial" w:hAnsi="Arial" w:cs="Arial"/>
        </w:rPr>
        <w:t>, normativn</w:t>
      </w:r>
      <w:r>
        <w:rPr>
          <w:rFonts w:ascii="Arial" w:hAnsi="Arial" w:cs="Arial"/>
        </w:rPr>
        <w:t>e</w:t>
      </w:r>
      <w:r w:rsidRPr="000B7673">
        <w:rPr>
          <w:rFonts w:ascii="Arial" w:hAnsi="Arial" w:cs="Arial"/>
        </w:rPr>
        <w:t>, finančn</w:t>
      </w:r>
      <w:r>
        <w:rPr>
          <w:rFonts w:ascii="Arial" w:hAnsi="Arial" w:cs="Arial"/>
        </w:rPr>
        <w:t>e</w:t>
      </w:r>
      <w:r w:rsidRPr="000B7673">
        <w:rPr>
          <w:rFonts w:ascii="Arial" w:hAnsi="Arial" w:cs="Arial"/>
        </w:rPr>
        <w:t xml:space="preserve"> in drug</w:t>
      </w:r>
      <w:r>
        <w:rPr>
          <w:rFonts w:ascii="Arial" w:hAnsi="Arial" w:cs="Arial"/>
        </w:rPr>
        <w:t>e</w:t>
      </w:r>
      <w:r w:rsidRPr="000B7673">
        <w:rPr>
          <w:rFonts w:ascii="Arial" w:hAnsi="Arial" w:cs="Arial"/>
        </w:rPr>
        <w:t xml:space="preserve"> ukrep</w:t>
      </w:r>
      <w:r>
        <w:rPr>
          <w:rFonts w:ascii="Arial" w:hAnsi="Arial" w:cs="Arial"/>
        </w:rPr>
        <w:t>e</w:t>
      </w:r>
      <w:r w:rsidRPr="000B7673">
        <w:rPr>
          <w:rFonts w:ascii="Arial" w:hAnsi="Arial" w:cs="Arial"/>
        </w:rPr>
        <w:t xml:space="preserve">, načrtovanje in </w:t>
      </w:r>
      <w:r w:rsidRPr="00AC1517">
        <w:rPr>
          <w:rFonts w:ascii="Arial" w:hAnsi="Arial" w:cs="Arial"/>
        </w:rPr>
        <w:t>izvedbo</w:t>
      </w:r>
      <w:r w:rsidRPr="000B7673">
        <w:rPr>
          <w:rFonts w:ascii="Arial" w:hAnsi="Arial" w:cs="Arial"/>
        </w:rPr>
        <w:t xml:space="preserve"> gradbenih protipoplavnih </w:t>
      </w:r>
      <w:r w:rsidRPr="00AC1517">
        <w:rPr>
          <w:rFonts w:ascii="Arial" w:hAnsi="Arial" w:cs="Arial"/>
        </w:rPr>
        <w:t>ukrepov,</w:t>
      </w:r>
      <w:r w:rsidRPr="000B7673">
        <w:rPr>
          <w:rFonts w:ascii="Arial" w:hAnsi="Arial" w:cs="Arial"/>
        </w:rPr>
        <w:t xml:space="preserve"> izvajanje individualnih (samozaščitnih) protipoplavnih ukrepov in še redno vzdrževanje vodotokov, vodnih objektov ter vodnih in priobalnih zemljišč, pripravo načrtov zaščite in reševanja ob poplavah, opozarjanje ob poplavah in interventno ukrepanje ob poplavah. </w:t>
      </w:r>
      <w:r>
        <w:rPr>
          <w:rFonts w:ascii="Arial" w:hAnsi="Arial" w:cs="Arial"/>
        </w:rPr>
        <w:t>T</w:t>
      </w:r>
      <w:r w:rsidRPr="000B7673">
        <w:rPr>
          <w:rFonts w:ascii="Arial" w:hAnsi="Arial" w:cs="Arial"/>
        </w:rPr>
        <w:t xml:space="preserve">i ukrepi </w:t>
      </w:r>
      <w:r>
        <w:rPr>
          <w:rFonts w:ascii="Arial" w:hAnsi="Arial" w:cs="Arial"/>
        </w:rPr>
        <w:t xml:space="preserve">in njihovo uresničevanje </w:t>
      </w:r>
      <w:r w:rsidRPr="000B7673">
        <w:rPr>
          <w:rFonts w:ascii="Arial" w:hAnsi="Arial" w:cs="Arial"/>
        </w:rPr>
        <w:t xml:space="preserve">so v povezavi s posameznimi sklopi območij, </w:t>
      </w:r>
      <w:r>
        <w:rPr>
          <w:rFonts w:ascii="Arial" w:hAnsi="Arial" w:cs="Arial"/>
        </w:rPr>
        <w:t>na katerih</w:t>
      </w:r>
      <w:r w:rsidRPr="000B7673">
        <w:rPr>
          <w:rFonts w:ascii="Arial" w:hAnsi="Arial" w:cs="Arial"/>
        </w:rPr>
        <w:t xml:space="preserve"> je </w:t>
      </w:r>
      <w:r w:rsidRPr="00AC1517">
        <w:rPr>
          <w:rFonts w:ascii="Arial" w:hAnsi="Arial" w:cs="Arial"/>
        </w:rPr>
        <w:t>večja nevarnost poplav, v štirinajstih porečjih ali na območjih</w:t>
      </w:r>
      <w:r w:rsidRPr="000B7673">
        <w:rPr>
          <w:rFonts w:ascii="Arial" w:hAnsi="Arial" w:cs="Arial"/>
        </w:rPr>
        <w:t xml:space="preserve"> vodotokov </w:t>
      </w:r>
      <w:r>
        <w:rPr>
          <w:rFonts w:ascii="Arial" w:hAnsi="Arial" w:cs="Arial"/>
        </w:rPr>
        <w:t>natančneje</w:t>
      </w:r>
      <w:r w:rsidRPr="000B7673">
        <w:rPr>
          <w:rFonts w:ascii="Arial" w:hAnsi="Arial" w:cs="Arial"/>
        </w:rPr>
        <w:t xml:space="preserve"> predstavljeni v </w:t>
      </w:r>
      <w:hyperlink r:id="rId87" w:history="1">
        <w:r w:rsidR="00411D81">
          <w:rPr>
            <w:rStyle w:val="Hiperpovezava"/>
            <w:rFonts w:ascii="Arial" w:hAnsi="Arial" w:cs="Arial"/>
          </w:rPr>
          <w:t>Načrtu zmanjševanja poplavne ogroženosti za obdobje 2017–2021</w:t>
        </w:r>
      </w:hyperlink>
      <w:r w:rsidRPr="003753F5">
        <w:rPr>
          <w:rFonts w:ascii="Arial" w:hAnsi="Arial" w:cs="Arial"/>
        </w:rPr>
        <w:t>.</w:t>
      </w:r>
    </w:p>
    <w:p w:rsidR="009E32F3" w:rsidRPr="000B7673" w:rsidRDefault="009E32F3" w:rsidP="009E32F3">
      <w:pPr>
        <w:spacing w:line="276" w:lineRule="auto"/>
        <w:ind w:right="-2"/>
        <w:jc w:val="both"/>
        <w:rPr>
          <w:rFonts w:ascii="Arial" w:hAnsi="Arial" w:cs="Arial"/>
        </w:rPr>
      </w:pPr>
      <w:r w:rsidRPr="000B7673">
        <w:rPr>
          <w:rFonts w:ascii="Arial" w:hAnsi="Arial" w:cs="Arial"/>
        </w:rPr>
        <w:t xml:space="preserve">Na področju sistema varstva pred naravnimi in drugimi nesrečami, katerega poglavitne naloge so povezane z zagotavljanjem ustreznega odziva na nesreče, je Uprava Republike Slovenije za zaščito in </w:t>
      </w:r>
      <w:r w:rsidRPr="00AC1517">
        <w:rPr>
          <w:rFonts w:ascii="Arial" w:hAnsi="Arial" w:cs="Arial"/>
        </w:rPr>
        <w:t xml:space="preserve">reševanje </w:t>
      </w:r>
      <w:r>
        <w:rPr>
          <w:rFonts w:ascii="Arial" w:hAnsi="Arial" w:cs="Arial"/>
        </w:rPr>
        <w:t xml:space="preserve">določila </w:t>
      </w:r>
      <w:r w:rsidRPr="00AC1517">
        <w:rPr>
          <w:rFonts w:ascii="Arial" w:hAnsi="Arial" w:cs="Arial"/>
        </w:rPr>
        <w:t>deset</w:t>
      </w:r>
      <w:r w:rsidRPr="000B7673">
        <w:rPr>
          <w:rFonts w:ascii="Arial" w:hAnsi="Arial" w:cs="Arial"/>
        </w:rPr>
        <w:t xml:space="preserve"> ukrepov, od katerih je en preventivni, preostali pa so ukrepi za pripravljenost. Večina teh ukrepov ni neposredno povezana s poplavami, </w:t>
      </w:r>
      <w:r>
        <w:rPr>
          <w:rFonts w:ascii="Arial" w:hAnsi="Arial" w:cs="Arial"/>
        </w:rPr>
        <w:t>temveč</w:t>
      </w:r>
      <w:r w:rsidRPr="000B7673">
        <w:rPr>
          <w:rFonts w:ascii="Arial" w:hAnsi="Arial" w:cs="Arial"/>
        </w:rPr>
        <w:t xml:space="preserve"> </w:t>
      </w:r>
      <w:r>
        <w:rPr>
          <w:rFonts w:ascii="Arial" w:hAnsi="Arial" w:cs="Arial"/>
        </w:rPr>
        <w:t>s</w:t>
      </w:r>
      <w:r w:rsidRPr="000B7673">
        <w:rPr>
          <w:rFonts w:ascii="Arial" w:hAnsi="Arial" w:cs="Arial"/>
        </w:rPr>
        <w:t xml:space="preserve"> splošn</w:t>
      </w:r>
      <w:r>
        <w:rPr>
          <w:rFonts w:ascii="Arial" w:hAnsi="Arial" w:cs="Arial"/>
        </w:rPr>
        <w:t>imi</w:t>
      </w:r>
      <w:r w:rsidRPr="000B7673">
        <w:rPr>
          <w:rFonts w:ascii="Arial" w:hAnsi="Arial" w:cs="Arial"/>
        </w:rPr>
        <w:t xml:space="preserve"> nalog</w:t>
      </w:r>
      <w:r>
        <w:rPr>
          <w:rFonts w:ascii="Arial" w:hAnsi="Arial" w:cs="Arial"/>
        </w:rPr>
        <w:t>ami</w:t>
      </w:r>
      <w:r w:rsidRPr="000B7673">
        <w:rPr>
          <w:rFonts w:ascii="Arial" w:hAnsi="Arial" w:cs="Arial"/>
        </w:rPr>
        <w:t xml:space="preserve"> in pristojnost</w:t>
      </w:r>
      <w:r>
        <w:rPr>
          <w:rFonts w:ascii="Arial" w:hAnsi="Arial" w:cs="Arial"/>
        </w:rPr>
        <w:t>m</w:t>
      </w:r>
      <w:r w:rsidRPr="000B7673">
        <w:rPr>
          <w:rFonts w:ascii="Arial" w:hAnsi="Arial" w:cs="Arial"/>
        </w:rPr>
        <w:t xml:space="preserve">i sistema varstva pred naravnimi in drugimi nesrečami. Njihovo načrtovanje in izvajanje lahko vplivata na </w:t>
      </w:r>
      <w:r>
        <w:rPr>
          <w:rFonts w:ascii="Arial" w:hAnsi="Arial" w:cs="Arial"/>
        </w:rPr>
        <w:t>zmanjševanje</w:t>
      </w:r>
      <w:r w:rsidRPr="000B7673">
        <w:rPr>
          <w:rFonts w:ascii="Arial" w:hAnsi="Arial" w:cs="Arial"/>
        </w:rPr>
        <w:t xml:space="preserve"> posledic poplav. Ta razvid je bil leta </w:t>
      </w:r>
      <w:r w:rsidRPr="004E6D70">
        <w:rPr>
          <w:rFonts w:ascii="Arial" w:hAnsi="Arial" w:cs="Arial"/>
        </w:rPr>
        <w:t xml:space="preserve">2020 </w:t>
      </w:r>
      <w:r w:rsidRPr="003753F5">
        <w:rPr>
          <w:rFonts w:ascii="Arial" w:hAnsi="Arial" w:cs="Arial"/>
        </w:rPr>
        <w:t>posodobljen.</w:t>
      </w:r>
    </w:p>
    <w:p w:rsidR="009E32F3" w:rsidRPr="000B7673" w:rsidRDefault="009E32F3" w:rsidP="009E32F3">
      <w:pPr>
        <w:spacing w:line="276" w:lineRule="auto"/>
        <w:ind w:right="-2"/>
        <w:jc w:val="both"/>
        <w:rPr>
          <w:rFonts w:ascii="Arial" w:hAnsi="Arial" w:cs="Arial"/>
        </w:rPr>
      </w:pPr>
      <w:r>
        <w:rPr>
          <w:rFonts w:ascii="Arial" w:hAnsi="Arial" w:cs="Arial"/>
        </w:rPr>
        <w:t>R</w:t>
      </w:r>
      <w:r w:rsidRPr="000B7673">
        <w:rPr>
          <w:rFonts w:ascii="Arial" w:hAnsi="Arial" w:cs="Arial"/>
        </w:rPr>
        <w:t>azvida sta v prilogi tega poročila.</w:t>
      </w:r>
    </w:p>
    <w:p w:rsidR="009E32F3" w:rsidRPr="000B7673" w:rsidRDefault="009E32F3" w:rsidP="009E32F3">
      <w:pPr>
        <w:rPr>
          <w:rFonts w:ascii="Arial" w:hAnsi="Arial" w:cs="Arial"/>
        </w:rPr>
      </w:pPr>
      <w:r w:rsidRPr="000B7673">
        <w:rPr>
          <w:rFonts w:ascii="Arial" w:hAnsi="Arial" w:cs="Arial"/>
        </w:rPr>
        <w:br w:type="page"/>
      </w:r>
    </w:p>
    <w:p w:rsidR="009E32F3" w:rsidRPr="000B7673" w:rsidRDefault="00AC74AA" w:rsidP="007563E0">
      <w:pPr>
        <w:pStyle w:val="Naslov1"/>
      </w:pPr>
      <w:r>
        <w:lastRenderedPageBreak/>
        <w:t xml:space="preserve">6 </w:t>
      </w:r>
      <w:r w:rsidR="009E32F3" w:rsidRPr="00AC1517">
        <w:t>PRILOGE</w:t>
      </w:r>
    </w:p>
    <w:p w:rsidR="009E32F3" w:rsidRPr="000B7673" w:rsidRDefault="009E32F3" w:rsidP="009E32F3">
      <w:pPr>
        <w:spacing w:line="276" w:lineRule="auto"/>
        <w:ind w:right="-2"/>
        <w:jc w:val="both"/>
        <w:rPr>
          <w:rFonts w:ascii="Arial" w:hAnsi="Arial" w:cs="Arial"/>
        </w:rPr>
      </w:pPr>
      <w:r w:rsidRPr="000B7673">
        <w:rPr>
          <w:rFonts w:ascii="Arial" w:hAnsi="Arial" w:cs="Arial"/>
        </w:rPr>
        <w:t>Priloga 1: Razvid pomembnih ukrepov za preventivo in pripravljenost na poplave Ministrstva za okolje in prostor.</w:t>
      </w:r>
    </w:p>
    <w:p w:rsidR="00982569" w:rsidRPr="00982569" w:rsidRDefault="009E32F3" w:rsidP="009E32F3">
      <w:pPr>
        <w:spacing w:line="276" w:lineRule="auto"/>
        <w:ind w:right="-2"/>
        <w:jc w:val="both"/>
        <w:rPr>
          <w:rFonts w:ascii="Arial" w:hAnsi="Arial" w:cs="Arial"/>
        </w:rPr>
      </w:pPr>
      <w:r w:rsidRPr="000B7673">
        <w:rPr>
          <w:rFonts w:ascii="Arial" w:hAnsi="Arial" w:cs="Arial"/>
        </w:rPr>
        <w:t>Priloga 2: Razvid pomembnih ukrepov za preventivo in pripravljenost s področja varstva pred naravnimi in drugimi nesrečami, tudi poplavami (pripravila Uprava Republike Slove</w:t>
      </w:r>
      <w:r w:rsidR="003F13E9">
        <w:rPr>
          <w:rFonts w:ascii="Arial" w:hAnsi="Arial" w:cs="Arial"/>
        </w:rPr>
        <w:t>nije za zaščito in reševanje).</w:t>
      </w:r>
    </w:p>
    <w:sectPr w:rsidR="00982569" w:rsidRPr="00982569" w:rsidSect="000A6E51">
      <w:footerReference w:type="default" r:id="rId8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CDE" w:rsidRDefault="00873CDE" w:rsidP="000A6E51">
      <w:pPr>
        <w:spacing w:after="0" w:line="240" w:lineRule="auto"/>
      </w:pPr>
      <w:r>
        <w:separator/>
      </w:r>
    </w:p>
  </w:endnote>
  <w:endnote w:type="continuationSeparator" w:id="0">
    <w:p w:rsidR="00873CDE" w:rsidRDefault="00873CDE" w:rsidP="000A6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tka Small">
    <w:panose1 w:val="02000505000000020004"/>
    <w:charset w:val="EE"/>
    <w:family w:val="auto"/>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Franklin Gothic Demi Cond">
    <w:altName w:val="Haettenschweiler"/>
    <w:charset w:val="EE"/>
    <w:family w:val="swiss"/>
    <w:pitch w:val="variable"/>
    <w:sig w:usb0="00000001"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New Roman (W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utch">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StarSymbol">
    <w:altName w:val="MS Gothic"/>
    <w:panose1 w:val="00000000000000000000"/>
    <w:charset w:val="80"/>
    <w:family w:val="auto"/>
    <w:notTrueType/>
    <w:pitch w:val="default"/>
    <w:sig w:usb0="00000001"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51859619"/>
      <w:docPartObj>
        <w:docPartGallery w:val="Page Numbers (Bottom of Page)"/>
        <w:docPartUnique/>
      </w:docPartObj>
    </w:sdtPr>
    <w:sdtContent>
      <w:p w:rsidR="008E6653" w:rsidRDefault="008E6653">
        <w:pPr>
          <w:pStyle w:val="Noga"/>
          <w:jc w:val="right"/>
        </w:pPr>
        <w:r>
          <w:rPr>
            <w:noProof/>
          </w:rPr>
          <w:fldChar w:fldCharType="begin"/>
        </w:r>
        <w:r>
          <w:rPr>
            <w:noProof/>
          </w:rPr>
          <w:instrText xml:space="preserve"> PAGE   \* MERGEFORMAT </w:instrText>
        </w:r>
        <w:r>
          <w:rPr>
            <w:noProof/>
          </w:rPr>
          <w:fldChar w:fldCharType="separate"/>
        </w:r>
        <w:r w:rsidR="00420383">
          <w:rPr>
            <w:noProof/>
          </w:rPr>
          <w:t>51</w:t>
        </w:r>
        <w:r>
          <w:rPr>
            <w:noProof/>
          </w:rPr>
          <w:fldChar w:fldCharType="end"/>
        </w:r>
      </w:p>
    </w:sdtContent>
  </w:sdt>
  <w:p w:rsidR="008E6653" w:rsidRDefault="008E665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1862010866"/>
      <w:docPartObj>
        <w:docPartGallery w:val="Page Numbers (Bottom of Page)"/>
        <w:docPartUnique/>
      </w:docPartObj>
    </w:sdtPr>
    <w:sdtContent>
      <w:p w:rsidR="008E6653" w:rsidRDefault="008E6653">
        <w:pPr>
          <w:pStyle w:val="Noga"/>
          <w:jc w:val="right"/>
        </w:pPr>
        <w:r>
          <w:rPr>
            <w:noProof/>
          </w:rPr>
          <w:fldChar w:fldCharType="begin"/>
        </w:r>
        <w:r>
          <w:rPr>
            <w:noProof/>
          </w:rPr>
          <w:instrText xml:space="preserve"> PAGE   \* MERGEFORMAT </w:instrText>
        </w:r>
        <w:r>
          <w:rPr>
            <w:noProof/>
          </w:rPr>
          <w:fldChar w:fldCharType="separate"/>
        </w:r>
        <w:r w:rsidR="00420383">
          <w:rPr>
            <w:noProof/>
          </w:rPr>
          <w:t>55</w:t>
        </w:r>
        <w:r>
          <w:rPr>
            <w:noProof/>
          </w:rPr>
          <w:fldChar w:fldCharType="end"/>
        </w:r>
      </w:p>
    </w:sdtContent>
  </w:sdt>
  <w:p w:rsidR="008E6653" w:rsidRDefault="008E665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CDE" w:rsidRDefault="00873CDE" w:rsidP="000A6E51">
      <w:pPr>
        <w:spacing w:after="0" w:line="240" w:lineRule="auto"/>
      </w:pPr>
      <w:r>
        <w:separator/>
      </w:r>
    </w:p>
  </w:footnote>
  <w:footnote w:type="continuationSeparator" w:id="0">
    <w:p w:rsidR="00873CDE" w:rsidRDefault="00873CDE" w:rsidP="000A6E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41A68B4"/>
    <w:lvl w:ilvl="0">
      <w:start w:val="1"/>
      <w:numFmt w:val="decimal"/>
      <w:pStyle w:val="Otevilenseznam"/>
      <w:lvlText w:val="%1."/>
      <w:lvlJc w:val="left"/>
      <w:pPr>
        <w:tabs>
          <w:tab w:val="num" w:pos="360"/>
        </w:tabs>
        <w:ind w:left="360" w:hanging="360"/>
      </w:pPr>
    </w:lvl>
  </w:abstractNum>
  <w:abstractNum w:abstractNumId="1" w15:restartNumberingAfterBreak="0">
    <w:nsid w:val="FFFFFF89"/>
    <w:multiLevelType w:val="singleLevel"/>
    <w:tmpl w:val="1FAC68E4"/>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0140315D"/>
    <w:multiLevelType w:val="hybridMultilevel"/>
    <w:tmpl w:val="EDD0F07A"/>
    <w:lvl w:ilvl="0" w:tplc="1242F63C">
      <w:start w:val="1"/>
      <w:numFmt w:val="bullet"/>
      <w:pStyle w:val="Nastevanje"/>
      <w:lvlText w:val=""/>
      <w:lvlJc w:val="left"/>
      <w:pPr>
        <w:tabs>
          <w:tab w:val="num" w:pos="714"/>
        </w:tabs>
        <w:ind w:left="714" w:hanging="357"/>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 w15:restartNumberingAfterBreak="0">
    <w:nsid w:val="03F46812"/>
    <w:multiLevelType w:val="hybridMultilevel"/>
    <w:tmpl w:val="BFF6EA24"/>
    <w:lvl w:ilvl="0" w:tplc="09206B00">
      <w:start w:val="1"/>
      <w:numFmt w:val="decimal"/>
      <w:pStyle w:val="Natevanje"/>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6EA666A"/>
    <w:multiLevelType w:val="hybridMultilevel"/>
    <w:tmpl w:val="79AC236A"/>
    <w:lvl w:ilvl="0" w:tplc="B7A4BC12">
      <w:start w:val="5"/>
      <w:numFmt w:val="decimal"/>
      <w:pStyle w:val="Tiret0"/>
      <w:lvlText w:val="%1"/>
      <w:lvlJc w:val="left"/>
      <w:pPr>
        <w:ind w:left="1080" w:hanging="360"/>
      </w:pPr>
      <w:rPr>
        <w:rFonts w:cs="Times New Roman"/>
      </w:rPr>
    </w:lvl>
    <w:lvl w:ilvl="1" w:tplc="04240019">
      <w:start w:val="1"/>
      <w:numFmt w:val="decimal"/>
      <w:lvlText w:val="%2."/>
      <w:lvlJc w:val="left"/>
      <w:pPr>
        <w:tabs>
          <w:tab w:val="num" w:pos="1440"/>
        </w:tabs>
        <w:ind w:left="1440" w:hanging="360"/>
      </w:pPr>
      <w:rPr>
        <w:rFonts w:cs="Times New Roman"/>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abstractNum w:abstractNumId="5" w15:restartNumberingAfterBreak="0">
    <w:nsid w:val="07643667"/>
    <w:multiLevelType w:val="hybridMultilevel"/>
    <w:tmpl w:val="AE00A136"/>
    <w:lvl w:ilvl="0" w:tplc="0024A6B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76848A3"/>
    <w:multiLevelType w:val="hybridMultilevel"/>
    <w:tmpl w:val="6EAAE662"/>
    <w:lvl w:ilvl="0" w:tplc="FFFFFFFF">
      <w:start w:val="1"/>
      <w:numFmt w:val="decimal"/>
      <w:lvlText w:val="%1."/>
      <w:lvlJc w:val="left"/>
      <w:pPr>
        <w:ind w:left="720" w:hanging="360"/>
      </w:pPr>
      <w:rPr>
        <w:rFonts w:ascii="Arial" w:eastAsia="Times New Roman" w:hAnsi="Arial" w:cs="Arial"/>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0C8F7F58"/>
    <w:multiLevelType w:val="multilevel"/>
    <w:tmpl w:val="C08C6904"/>
    <w:styleLink w:val="Current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0D256E0E"/>
    <w:multiLevelType w:val="hybridMultilevel"/>
    <w:tmpl w:val="A0A2E0CE"/>
    <w:lvl w:ilvl="0" w:tplc="04240001">
      <w:start w:val="1"/>
      <w:numFmt w:val="bullet"/>
      <w:pStyle w:val="resolution"/>
      <w:lvlText w:val=""/>
      <w:lvlJc w:val="left"/>
      <w:pPr>
        <w:tabs>
          <w:tab w:val="num" w:pos="1428"/>
        </w:tabs>
        <w:ind w:left="1428"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9" w15:restartNumberingAfterBreak="0">
    <w:nsid w:val="0D88574E"/>
    <w:multiLevelType w:val="hybridMultilevel"/>
    <w:tmpl w:val="36C8F17A"/>
    <w:lvl w:ilvl="0" w:tplc="016022F2">
      <w:start w:val="1"/>
      <w:numFmt w:val="decimal"/>
      <w:pStyle w:val="OdstavekSt"/>
      <w:lvlText w:val="(%1)"/>
      <w:lvlJc w:val="left"/>
      <w:pPr>
        <w:tabs>
          <w:tab w:val="num" w:pos="420"/>
        </w:tabs>
        <w:ind w:left="420" w:hanging="420"/>
      </w:pPr>
      <w:rPr>
        <w:rFonts w:cs="Times New Roman"/>
      </w:rPr>
    </w:lvl>
    <w:lvl w:ilvl="1" w:tplc="1A6AC050">
      <w:start w:val="1"/>
      <w:numFmt w:val="lowerLetter"/>
      <w:lvlText w:val="%2."/>
      <w:lvlJc w:val="left"/>
      <w:pPr>
        <w:tabs>
          <w:tab w:val="num" w:pos="1440"/>
        </w:tabs>
        <w:ind w:left="1440" w:hanging="360"/>
      </w:pPr>
      <w:rPr>
        <w:rFonts w:cs="Times New Roman"/>
      </w:rPr>
    </w:lvl>
    <w:lvl w:ilvl="2" w:tplc="7046A634">
      <w:start w:val="1"/>
      <w:numFmt w:val="lowerRoman"/>
      <w:lvlText w:val="%3."/>
      <w:lvlJc w:val="right"/>
      <w:pPr>
        <w:tabs>
          <w:tab w:val="num" w:pos="2160"/>
        </w:tabs>
        <w:ind w:left="2160" w:hanging="180"/>
      </w:pPr>
      <w:rPr>
        <w:rFonts w:cs="Times New Roman"/>
      </w:rPr>
    </w:lvl>
    <w:lvl w:ilvl="3" w:tplc="98BE1BA8">
      <w:start w:val="1"/>
      <w:numFmt w:val="decimal"/>
      <w:lvlText w:val="%4."/>
      <w:lvlJc w:val="left"/>
      <w:pPr>
        <w:tabs>
          <w:tab w:val="num" w:pos="2880"/>
        </w:tabs>
        <w:ind w:left="2880" w:hanging="360"/>
      </w:pPr>
      <w:rPr>
        <w:rFonts w:cs="Times New Roman"/>
      </w:rPr>
    </w:lvl>
    <w:lvl w:ilvl="4" w:tplc="5B3220FA">
      <w:start w:val="1"/>
      <w:numFmt w:val="lowerLetter"/>
      <w:lvlText w:val="%5."/>
      <w:lvlJc w:val="left"/>
      <w:pPr>
        <w:tabs>
          <w:tab w:val="num" w:pos="3600"/>
        </w:tabs>
        <w:ind w:left="3600" w:hanging="360"/>
      </w:pPr>
      <w:rPr>
        <w:rFonts w:cs="Times New Roman"/>
      </w:rPr>
    </w:lvl>
    <w:lvl w:ilvl="5" w:tplc="93C2DC1C">
      <w:start w:val="1"/>
      <w:numFmt w:val="lowerRoman"/>
      <w:lvlText w:val="%6."/>
      <w:lvlJc w:val="right"/>
      <w:pPr>
        <w:tabs>
          <w:tab w:val="num" w:pos="4320"/>
        </w:tabs>
        <w:ind w:left="4320" w:hanging="180"/>
      </w:pPr>
      <w:rPr>
        <w:rFonts w:cs="Times New Roman"/>
      </w:rPr>
    </w:lvl>
    <w:lvl w:ilvl="6" w:tplc="A1DE5CF0">
      <w:start w:val="1"/>
      <w:numFmt w:val="decimal"/>
      <w:lvlText w:val="%7."/>
      <w:lvlJc w:val="left"/>
      <w:pPr>
        <w:tabs>
          <w:tab w:val="num" w:pos="5040"/>
        </w:tabs>
        <w:ind w:left="5040" w:hanging="360"/>
      </w:pPr>
      <w:rPr>
        <w:rFonts w:cs="Times New Roman"/>
      </w:rPr>
    </w:lvl>
    <w:lvl w:ilvl="7" w:tplc="BFC0A460">
      <w:start w:val="1"/>
      <w:numFmt w:val="lowerLetter"/>
      <w:lvlText w:val="%8."/>
      <w:lvlJc w:val="left"/>
      <w:pPr>
        <w:tabs>
          <w:tab w:val="num" w:pos="5760"/>
        </w:tabs>
        <w:ind w:left="5760" w:hanging="360"/>
      </w:pPr>
      <w:rPr>
        <w:rFonts w:cs="Times New Roman"/>
      </w:rPr>
    </w:lvl>
    <w:lvl w:ilvl="8" w:tplc="6E1A3918">
      <w:start w:val="1"/>
      <w:numFmt w:val="lowerRoman"/>
      <w:lvlText w:val="%9."/>
      <w:lvlJc w:val="right"/>
      <w:pPr>
        <w:tabs>
          <w:tab w:val="num" w:pos="6480"/>
        </w:tabs>
        <w:ind w:left="6480" w:hanging="180"/>
      </w:pPr>
      <w:rPr>
        <w:rFonts w:cs="Times New Roman"/>
      </w:rPr>
    </w:lvl>
  </w:abstractNum>
  <w:abstractNum w:abstractNumId="10" w15:restartNumberingAfterBreak="0">
    <w:nsid w:val="0DBE67E6"/>
    <w:multiLevelType w:val="hybridMultilevel"/>
    <w:tmpl w:val="B1CEC522"/>
    <w:lvl w:ilvl="0" w:tplc="855E08B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F316D4A"/>
    <w:multiLevelType w:val="hybridMultilevel"/>
    <w:tmpl w:val="E0407B8E"/>
    <w:lvl w:ilvl="0" w:tplc="29B44982">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F5A30EA"/>
    <w:multiLevelType w:val="hybridMultilevel"/>
    <w:tmpl w:val="70ACF7C6"/>
    <w:lvl w:ilvl="0" w:tplc="7CB0E1BA">
      <w:start w:val="1"/>
      <w:numFmt w:val="bullet"/>
      <w:pStyle w:val="Question"/>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3" w15:restartNumberingAfterBreak="0">
    <w:nsid w:val="107D3706"/>
    <w:multiLevelType w:val="multilevel"/>
    <w:tmpl w:val="33AEFB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1C607E2"/>
    <w:multiLevelType w:val="hybridMultilevel"/>
    <w:tmpl w:val="CE0E87BE"/>
    <w:lvl w:ilvl="0" w:tplc="151AE454">
      <w:start w:val="1"/>
      <w:numFmt w:val="decimal"/>
      <w:lvlText w:val="%1."/>
      <w:lvlJc w:val="left"/>
      <w:pPr>
        <w:ind w:left="720" w:hanging="360"/>
      </w:pPr>
    </w:lvl>
    <w:lvl w:ilvl="1" w:tplc="08090019">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E958D5"/>
    <w:multiLevelType w:val="hybridMultilevel"/>
    <w:tmpl w:val="724AE61C"/>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6" w15:restartNumberingAfterBreak="0">
    <w:nsid w:val="18A40EB5"/>
    <w:multiLevelType w:val="multilevel"/>
    <w:tmpl w:val="0424001D"/>
    <w:styleLink w:val="napis-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A671A3B"/>
    <w:multiLevelType w:val="hybridMultilevel"/>
    <w:tmpl w:val="DA3000DA"/>
    <w:lvl w:ilvl="0" w:tplc="8FD66B68">
      <w:start w:val="1"/>
      <w:numFmt w:val="bullet"/>
      <w:lvlText w:val=""/>
      <w:lvlJc w:val="left"/>
      <w:pPr>
        <w:ind w:left="720" w:hanging="360"/>
      </w:pPr>
      <w:rPr>
        <w:rFonts w:ascii="Symbol" w:hAnsi="Symbol" w:hint="default"/>
      </w:rPr>
    </w:lvl>
    <w:lvl w:ilvl="1" w:tplc="F24835C0" w:tentative="1">
      <w:start w:val="1"/>
      <w:numFmt w:val="bullet"/>
      <w:lvlText w:val="o"/>
      <w:lvlJc w:val="left"/>
      <w:pPr>
        <w:ind w:left="1440" w:hanging="360"/>
      </w:pPr>
      <w:rPr>
        <w:rFonts w:ascii="Courier New" w:hAnsi="Courier New" w:cs="Courier New" w:hint="default"/>
      </w:rPr>
    </w:lvl>
    <w:lvl w:ilvl="2" w:tplc="56242F92" w:tentative="1">
      <w:start w:val="1"/>
      <w:numFmt w:val="bullet"/>
      <w:lvlText w:val=""/>
      <w:lvlJc w:val="left"/>
      <w:pPr>
        <w:ind w:left="2160" w:hanging="360"/>
      </w:pPr>
      <w:rPr>
        <w:rFonts w:ascii="Wingdings" w:hAnsi="Wingdings" w:hint="default"/>
      </w:rPr>
    </w:lvl>
    <w:lvl w:ilvl="3" w:tplc="8042D32E" w:tentative="1">
      <w:start w:val="1"/>
      <w:numFmt w:val="bullet"/>
      <w:lvlText w:val=""/>
      <w:lvlJc w:val="left"/>
      <w:pPr>
        <w:ind w:left="2880" w:hanging="360"/>
      </w:pPr>
      <w:rPr>
        <w:rFonts w:ascii="Symbol" w:hAnsi="Symbol" w:hint="default"/>
      </w:rPr>
    </w:lvl>
    <w:lvl w:ilvl="4" w:tplc="094E57EA" w:tentative="1">
      <w:start w:val="1"/>
      <w:numFmt w:val="bullet"/>
      <w:lvlText w:val="o"/>
      <w:lvlJc w:val="left"/>
      <w:pPr>
        <w:ind w:left="3600" w:hanging="360"/>
      </w:pPr>
      <w:rPr>
        <w:rFonts w:ascii="Courier New" w:hAnsi="Courier New" w:cs="Courier New" w:hint="default"/>
      </w:rPr>
    </w:lvl>
    <w:lvl w:ilvl="5" w:tplc="31108554" w:tentative="1">
      <w:start w:val="1"/>
      <w:numFmt w:val="bullet"/>
      <w:lvlText w:val=""/>
      <w:lvlJc w:val="left"/>
      <w:pPr>
        <w:ind w:left="4320" w:hanging="360"/>
      </w:pPr>
      <w:rPr>
        <w:rFonts w:ascii="Wingdings" w:hAnsi="Wingdings" w:hint="default"/>
      </w:rPr>
    </w:lvl>
    <w:lvl w:ilvl="6" w:tplc="5C2211A4" w:tentative="1">
      <w:start w:val="1"/>
      <w:numFmt w:val="bullet"/>
      <w:lvlText w:val=""/>
      <w:lvlJc w:val="left"/>
      <w:pPr>
        <w:ind w:left="5040" w:hanging="360"/>
      </w:pPr>
      <w:rPr>
        <w:rFonts w:ascii="Symbol" w:hAnsi="Symbol" w:hint="default"/>
      </w:rPr>
    </w:lvl>
    <w:lvl w:ilvl="7" w:tplc="2F38C8EC" w:tentative="1">
      <w:start w:val="1"/>
      <w:numFmt w:val="bullet"/>
      <w:lvlText w:val="o"/>
      <w:lvlJc w:val="left"/>
      <w:pPr>
        <w:ind w:left="5760" w:hanging="360"/>
      </w:pPr>
      <w:rPr>
        <w:rFonts w:ascii="Courier New" w:hAnsi="Courier New" w:cs="Courier New" w:hint="default"/>
      </w:rPr>
    </w:lvl>
    <w:lvl w:ilvl="8" w:tplc="992A67E4" w:tentative="1">
      <w:start w:val="1"/>
      <w:numFmt w:val="bullet"/>
      <w:lvlText w:val=""/>
      <w:lvlJc w:val="left"/>
      <w:pPr>
        <w:ind w:left="6480" w:hanging="360"/>
      </w:pPr>
      <w:rPr>
        <w:rFonts w:ascii="Wingdings" w:hAnsi="Wingdings" w:hint="default"/>
      </w:rPr>
    </w:lvl>
  </w:abstractNum>
  <w:abstractNum w:abstractNumId="18" w15:restartNumberingAfterBreak="0">
    <w:nsid w:val="1DDE017C"/>
    <w:multiLevelType w:val="hybridMultilevel"/>
    <w:tmpl w:val="8A80CFB4"/>
    <w:lvl w:ilvl="0" w:tplc="CA9673A6">
      <w:start w:val="1"/>
      <w:numFmt w:val="bullet"/>
      <w:pStyle w:val="Zamik1"/>
      <w:lvlText w:val=""/>
      <w:lvlJc w:val="left"/>
      <w:pPr>
        <w:tabs>
          <w:tab w:val="num" w:pos="340"/>
        </w:tabs>
        <w:ind w:left="340" w:hanging="340"/>
      </w:pPr>
      <w:rPr>
        <w:rFonts w:ascii="Symbol" w:hAnsi="Symbol" w:hint="default"/>
      </w:rPr>
    </w:lvl>
    <w:lvl w:ilvl="1" w:tplc="0B68F42A" w:tentative="1">
      <w:start w:val="1"/>
      <w:numFmt w:val="bullet"/>
      <w:lvlText w:val="o"/>
      <w:lvlJc w:val="left"/>
      <w:pPr>
        <w:tabs>
          <w:tab w:val="num" w:pos="1440"/>
        </w:tabs>
        <w:ind w:left="1440" w:hanging="360"/>
      </w:pPr>
      <w:rPr>
        <w:rFonts w:ascii="Courier New" w:hAnsi="Courier New" w:hint="default"/>
      </w:rPr>
    </w:lvl>
    <w:lvl w:ilvl="2" w:tplc="A3D6E70C" w:tentative="1">
      <w:start w:val="1"/>
      <w:numFmt w:val="bullet"/>
      <w:lvlText w:val=""/>
      <w:lvlJc w:val="left"/>
      <w:pPr>
        <w:tabs>
          <w:tab w:val="num" w:pos="2160"/>
        </w:tabs>
        <w:ind w:left="2160" w:hanging="360"/>
      </w:pPr>
      <w:rPr>
        <w:rFonts w:ascii="Wingdings" w:hAnsi="Wingdings" w:hint="default"/>
      </w:rPr>
    </w:lvl>
    <w:lvl w:ilvl="3" w:tplc="60F401FA" w:tentative="1">
      <w:start w:val="1"/>
      <w:numFmt w:val="bullet"/>
      <w:lvlText w:val=""/>
      <w:lvlJc w:val="left"/>
      <w:pPr>
        <w:tabs>
          <w:tab w:val="num" w:pos="2880"/>
        </w:tabs>
        <w:ind w:left="2880" w:hanging="360"/>
      </w:pPr>
      <w:rPr>
        <w:rFonts w:ascii="Symbol" w:hAnsi="Symbol" w:hint="default"/>
      </w:rPr>
    </w:lvl>
    <w:lvl w:ilvl="4" w:tplc="20BAFCBE" w:tentative="1">
      <w:start w:val="1"/>
      <w:numFmt w:val="bullet"/>
      <w:lvlText w:val="o"/>
      <w:lvlJc w:val="left"/>
      <w:pPr>
        <w:tabs>
          <w:tab w:val="num" w:pos="3600"/>
        </w:tabs>
        <w:ind w:left="3600" w:hanging="360"/>
      </w:pPr>
      <w:rPr>
        <w:rFonts w:ascii="Courier New" w:hAnsi="Courier New" w:hint="default"/>
      </w:rPr>
    </w:lvl>
    <w:lvl w:ilvl="5" w:tplc="AB06AF34" w:tentative="1">
      <w:start w:val="1"/>
      <w:numFmt w:val="bullet"/>
      <w:lvlText w:val=""/>
      <w:lvlJc w:val="left"/>
      <w:pPr>
        <w:tabs>
          <w:tab w:val="num" w:pos="4320"/>
        </w:tabs>
        <w:ind w:left="4320" w:hanging="360"/>
      </w:pPr>
      <w:rPr>
        <w:rFonts w:ascii="Wingdings" w:hAnsi="Wingdings" w:hint="default"/>
      </w:rPr>
    </w:lvl>
    <w:lvl w:ilvl="6" w:tplc="F4CA7528" w:tentative="1">
      <w:start w:val="1"/>
      <w:numFmt w:val="bullet"/>
      <w:lvlText w:val=""/>
      <w:lvlJc w:val="left"/>
      <w:pPr>
        <w:tabs>
          <w:tab w:val="num" w:pos="5040"/>
        </w:tabs>
        <w:ind w:left="5040" w:hanging="360"/>
      </w:pPr>
      <w:rPr>
        <w:rFonts w:ascii="Symbol" w:hAnsi="Symbol" w:hint="default"/>
      </w:rPr>
    </w:lvl>
    <w:lvl w:ilvl="7" w:tplc="13E24640" w:tentative="1">
      <w:start w:val="1"/>
      <w:numFmt w:val="bullet"/>
      <w:lvlText w:val="o"/>
      <w:lvlJc w:val="left"/>
      <w:pPr>
        <w:tabs>
          <w:tab w:val="num" w:pos="5760"/>
        </w:tabs>
        <w:ind w:left="5760" w:hanging="360"/>
      </w:pPr>
      <w:rPr>
        <w:rFonts w:ascii="Courier New" w:hAnsi="Courier New" w:hint="default"/>
      </w:rPr>
    </w:lvl>
    <w:lvl w:ilvl="8" w:tplc="7632F26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1F36E4"/>
    <w:multiLevelType w:val="hybridMultilevel"/>
    <w:tmpl w:val="1AAEFE4E"/>
    <w:lvl w:ilvl="0" w:tplc="04240001">
      <w:start w:val="1"/>
      <w:numFmt w:val="bullet"/>
      <w:pStyle w:val="PHASE"/>
      <w:lvlText w:val=""/>
      <w:lvlJc w:val="left"/>
      <w:pPr>
        <w:tabs>
          <w:tab w:val="num" w:pos="113"/>
        </w:tabs>
        <w:ind w:left="113"/>
      </w:pPr>
      <w:rPr>
        <w:rFonts w:ascii="Wingdings" w:hAnsi="Wingdings" w:hint="default"/>
      </w:rPr>
    </w:lvl>
    <w:lvl w:ilvl="1" w:tplc="04240003">
      <w:start w:val="9"/>
      <w:numFmt w:val="bullet"/>
      <w:lvlText w:val="-"/>
      <w:lvlJc w:val="left"/>
      <w:pPr>
        <w:tabs>
          <w:tab w:val="num" w:pos="1440"/>
        </w:tabs>
        <w:ind w:left="1440" w:hanging="360"/>
      </w:pPr>
      <w:rPr>
        <w:rFonts w:ascii="Times New Roman" w:eastAsia="Times New Roman" w:hAnsi="Times New Roman"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0" w15:restartNumberingAfterBreak="0">
    <w:nsid w:val="205D40E9"/>
    <w:multiLevelType w:val="hybridMultilevel"/>
    <w:tmpl w:val="6D945DF6"/>
    <w:lvl w:ilvl="0" w:tplc="29B44982">
      <w:start w:val="1"/>
      <w:numFmt w:val="decimal"/>
      <w:lvlText w:val="%1"/>
      <w:lvlJc w:val="center"/>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20797993"/>
    <w:multiLevelType w:val="multilevel"/>
    <w:tmpl w:val="4288CFB8"/>
    <w:lvl w:ilvl="0">
      <w:start w:val="1"/>
      <w:numFmt w:val="decimal"/>
      <w:lvlText w:val="%1"/>
      <w:lvlJc w:val="left"/>
      <w:pPr>
        <w:tabs>
          <w:tab w:val="num" w:pos="432"/>
        </w:tabs>
        <w:ind w:left="432" w:hanging="432"/>
      </w:pPr>
      <w:rPr>
        <w:rFonts w:cs="Times New Roman"/>
      </w:rPr>
    </w:lvl>
    <w:lvl w:ilvl="1">
      <w:start w:val="1"/>
      <w:numFmt w:val="decimal"/>
      <w:lvlRestart w:val="0"/>
      <w:lvlText w:val="4.%2"/>
      <w:lvlJc w:val="left"/>
      <w:pPr>
        <w:tabs>
          <w:tab w:val="num" w:pos="576"/>
        </w:tabs>
        <w:ind w:left="576" w:hanging="576"/>
      </w:pPr>
      <w:rPr>
        <w:rFonts w:cs="Times New Roman"/>
      </w:rPr>
    </w:lvl>
    <w:lvl w:ilvl="2">
      <w:start w:val="1"/>
      <w:numFmt w:val="decimal"/>
      <w:lvlText w:val="4.2.%3"/>
      <w:lvlJc w:val="left"/>
      <w:pPr>
        <w:tabs>
          <w:tab w:val="num" w:pos="720"/>
        </w:tabs>
        <w:ind w:left="720" w:hanging="720"/>
      </w:pPr>
      <w:rPr>
        <w:rFonts w:cs="Times New Roman"/>
      </w:rPr>
    </w:lvl>
    <w:lvl w:ilvl="3">
      <w:start w:val="1"/>
      <w:numFmt w:val="decimal"/>
      <w:pStyle w:val="Heading4ekstra"/>
      <w:lvlText w:val="4.2.4.%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21114613"/>
    <w:multiLevelType w:val="multilevel"/>
    <w:tmpl w:val="784093FE"/>
    <w:styleLink w:val="NAS1"/>
    <w:lvl w:ilvl="0">
      <w:start w:val="1"/>
      <w:numFmt w:val="decimal"/>
      <w:lvlText w:val="%1."/>
      <w:lvlJc w:val="left"/>
      <w:pPr>
        <w:ind w:left="357" w:hanging="357"/>
      </w:pPr>
      <w:rPr>
        <w:rFonts w:ascii="Arial" w:hAnsi="Arial" w:cs="Times New Roman" w:hint="default"/>
        <w:b/>
        <w:sz w:val="22"/>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22472DD3"/>
    <w:multiLevelType w:val="hybridMultilevel"/>
    <w:tmpl w:val="A8647960"/>
    <w:lvl w:ilvl="0" w:tplc="04240001">
      <w:start w:val="1"/>
      <w:numFmt w:val="bullet"/>
      <w:pStyle w:val="alineje"/>
      <w:lvlText w:val=""/>
      <w:lvlJc w:val="left"/>
      <w:pPr>
        <w:tabs>
          <w:tab w:val="num" w:pos="644"/>
        </w:tabs>
        <w:ind w:left="624" w:hanging="340"/>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394244"/>
    <w:multiLevelType w:val="singleLevel"/>
    <w:tmpl w:val="3B547088"/>
    <w:lvl w:ilvl="0">
      <w:start w:val="1"/>
      <w:numFmt w:val="decimal"/>
      <w:pStyle w:val="Natevanje123"/>
      <w:lvlText w:val="%1."/>
      <w:lvlJc w:val="left"/>
      <w:pPr>
        <w:tabs>
          <w:tab w:val="num" w:pos="0"/>
        </w:tabs>
        <w:ind w:left="567" w:hanging="567"/>
      </w:pPr>
      <w:rPr>
        <w:rFonts w:ascii="Arial" w:hAnsi="Arial" w:cs="Times New Roman" w:hint="default"/>
        <w:b/>
        <w:i w:val="0"/>
        <w:sz w:val="20"/>
      </w:rPr>
    </w:lvl>
  </w:abstractNum>
  <w:abstractNum w:abstractNumId="25" w15:restartNumberingAfterBreak="0">
    <w:nsid w:val="29666C2F"/>
    <w:multiLevelType w:val="hybridMultilevel"/>
    <w:tmpl w:val="BC1059F2"/>
    <w:lvl w:ilvl="0" w:tplc="4B10FF1A">
      <w:start w:val="1"/>
      <w:numFmt w:val="bullet"/>
      <w:lvlText w:val=""/>
      <w:lvlJc w:val="left"/>
      <w:pPr>
        <w:ind w:left="720" w:hanging="360"/>
      </w:pPr>
      <w:rPr>
        <w:rFonts w:ascii="Symbol" w:hAnsi="Symbol" w:hint="default"/>
      </w:rPr>
    </w:lvl>
    <w:lvl w:ilvl="1" w:tplc="04240019">
      <w:start w:val="1"/>
      <w:numFmt w:val="decimal"/>
      <w:lvlText w:val="%2."/>
      <w:lvlJc w:val="left"/>
      <w:pPr>
        <w:tabs>
          <w:tab w:val="num" w:pos="1440"/>
        </w:tabs>
        <w:ind w:left="1440" w:hanging="360"/>
      </w:pPr>
      <w:rPr>
        <w:rFonts w:cs="Times New Roman"/>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abstractNum w:abstractNumId="26" w15:restartNumberingAfterBreak="0">
    <w:nsid w:val="2E7A4AB0"/>
    <w:multiLevelType w:val="hybridMultilevel"/>
    <w:tmpl w:val="9440D70C"/>
    <w:lvl w:ilvl="0" w:tplc="9B5C92C8">
      <w:start w:val="2"/>
      <w:numFmt w:val="decimal"/>
      <w:lvlText w:val="%1"/>
      <w:lvlJc w:val="left"/>
      <w:pPr>
        <w:ind w:left="1288" w:hanging="360"/>
      </w:pPr>
      <w:rPr>
        <w:rFonts w:hint="default"/>
      </w:rPr>
    </w:lvl>
    <w:lvl w:ilvl="1" w:tplc="04240019" w:tentative="1">
      <w:start w:val="1"/>
      <w:numFmt w:val="lowerLetter"/>
      <w:lvlText w:val="%2."/>
      <w:lvlJc w:val="left"/>
      <w:pPr>
        <w:ind w:left="2008" w:hanging="360"/>
      </w:pPr>
    </w:lvl>
    <w:lvl w:ilvl="2" w:tplc="0424001B" w:tentative="1">
      <w:start w:val="1"/>
      <w:numFmt w:val="lowerRoman"/>
      <w:lvlText w:val="%3."/>
      <w:lvlJc w:val="right"/>
      <w:pPr>
        <w:ind w:left="2728" w:hanging="180"/>
      </w:pPr>
    </w:lvl>
    <w:lvl w:ilvl="3" w:tplc="0424000F" w:tentative="1">
      <w:start w:val="1"/>
      <w:numFmt w:val="decimal"/>
      <w:lvlText w:val="%4."/>
      <w:lvlJc w:val="left"/>
      <w:pPr>
        <w:ind w:left="3448" w:hanging="360"/>
      </w:pPr>
    </w:lvl>
    <w:lvl w:ilvl="4" w:tplc="04240019" w:tentative="1">
      <w:start w:val="1"/>
      <w:numFmt w:val="lowerLetter"/>
      <w:lvlText w:val="%5."/>
      <w:lvlJc w:val="left"/>
      <w:pPr>
        <w:ind w:left="4168" w:hanging="360"/>
      </w:pPr>
    </w:lvl>
    <w:lvl w:ilvl="5" w:tplc="0424001B" w:tentative="1">
      <w:start w:val="1"/>
      <w:numFmt w:val="lowerRoman"/>
      <w:lvlText w:val="%6."/>
      <w:lvlJc w:val="right"/>
      <w:pPr>
        <w:ind w:left="4888" w:hanging="180"/>
      </w:pPr>
    </w:lvl>
    <w:lvl w:ilvl="6" w:tplc="0424000F" w:tentative="1">
      <w:start w:val="1"/>
      <w:numFmt w:val="decimal"/>
      <w:lvlText w:val="%7."/>
      <w:lvlJc w:val="left"/>
      <w:pPr>
        <w:ind w:left="5608" w:hanging="360"/>
      </w:pPr>
    </w:lvl>
    <w:lvl w:ilvl="7" w:tplc="04240019" w:tentative="1">
      <w:start w:val="1"/>
      <w:numFmt w:val="lowerLetter"/>
      <w:lvlText w:val="%8."/>
      <w:lvlJc w:val="left"/>
      <w:pPr>
        <w:ind w:left="6328" w:hanging="360"/>
      </w:pPr>
    </w:lvl>
    <w:lvl w:ilvl="8" w:tplc="0424001B" w:tentative="1">
      <w:start w:val="1"/>
      <w:numFmt w:val="lowerRoman"/>
      <w:lvlText w:val="%9."/>
      <w:lvlJc w:val="right"/>
      <w:pPr>
        <w:ind w:left="7048" w:hanging="180"/>
      </w:pPr>
    </w:lvl>
  </w:abstractNum>
  <w:abstractNum w:abstractNumId="27" w15:restartNumberingAfterBreak="0">
    <w:nsid w:val="34182C0C"/>
    <w:multiLevelType w:val="hybridMultilevel"/>
    <w:tmpl w:val="2626FEE8"/>
    <w:lvl w:ilvl="0" w:tplc="0024A6B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6034187"/>
    <w:multiLevelType w:val="hybridMultilevel"/>
    <w:tmpl w:val="1FB6F852"/>
    <w:lvl w:ilvl="0" w:tplc="FFFFFFFF">
      <w:start w:val="1"/>
      <w:numFmt w:val="bullet"/>
      <w:pStyle w:val="Step"/>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15:restartNumberingAfterBreak="0">
    <w:nsid w:val="36714316"/>
    <w:multiLevelType w:val="hybridMultilevel"/>
    <w:tmpl w:val="C0726D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6BE5FDA"/>
    <w:multiLevelType w:val="hybridMultilevel"/>
    <w:tmpl w:val="D6203B56"/>
    <w:lvl w:ilvl="0" w:tplc="0809000F">
      <w:start w:val="1"/>
      <w:numFmt w:val="decimal"/>
      <w:pStyle w:val="Viri"/>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685FE2"/>
    <w:multiLevelType w:val="multilevel"/>
    <w:tmpl w:val="63204506"/>
    <w:styleLink w:val="Naslo1"/>
    <w:lvl w:ilvl="0">
      <w:start w:val="1"/>
      <w:numFmt w:val="decimal"/>
      <w:lvlText w:val="%1."/>
      <w:lvlJc w:val="left"/>
      <w:pPr>
        <w:ind w:left="360" w:hanging="360"/>
      </w:pPr>
      <w:rPr>
        <w:rFonts w:ascii="Arial" w:hAnsi="Arial" w:cs="Times New Roman" w:hint="default"/>
        <w:b/>
        <w:sz w:val="22"/>
      </w:rPr>
    </w:lvl>
    <w:lvl w:ilvl="1">
      <w:start w:val="1"/>
      <w:numFmt w:val="decimal"/>
      <w:lvlText w:val="%1.%2"/>
      <w:lvlJc w:val="left"/>
      <w:pPr>
        <w:ind w:left="357" w:hanging="357"/>
      </w:pPr>
      <w:rPr>
        <w:rFonts w:ascii="Arial" w:hAnsi="Arial" w:cs="Times New Roman" w:hint="default"/>
        <w:b/>
        <w:sz w:val="22"/>
      </w:rPr>
    </w:lvl>
    <w:lvl w:ilvl="2">
      <w:start w:val="1"/>
      <w:numFmt w:val="decimal"/>
      <w:lvlText w:val="%1.%2.%3"/>
      <w:lvlJc w:val="left"/>
      <w:pPr>
        <w:ind w:left="357" w:hanging="357"/>
      </w:pPr>
      <w:rPr>
        <w:rFonts w:ascii="Arial" w:hAnsi="Arial" w:cs="Times New Roman" w:hint="default"/>
        <w:sz w:val="22"/>
      </w:rPr>
    </w:lvl>
    <w:lvl w:ilvl="3">
      <w:start w:val="1"/>
      <w:numFmt w:val="decimal"/>
      <w:lvlText w:val="%1.%2.%3.%4"/>
      <w:lvlJc w:val="left"/>
      <w:pPr>
        <w:ind w:left="357" w:hanging="357"/>
      </w:pPr>
      <w:rPr>
        <w:rFonts w:ascii="Arial" w:hAnsi="Arial" w:cs="Times New Roman" w:hint="default"/>
        <w:sz w:val="22"/>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2" w15:restartNumberingAfterBreak="0">
    <w:nsid w:val="38635FD6"/>
    <w:multiLevelType w:val="hybridMultilevel"/>
    <w:tmpl w:val="7A4AF212"/>
    <w:lvl w:ilvl="0" w:tplc="E3664246">
      <w:start w:val="1"/>
      <w:numFmt w:val="bullet"/>
      <w:pStyle w:val="Oddelek"/>
      <w:lvlText w:val="–"/>
      <w:lvlJc w:val="left"/>
      <w:pPr>
        <w:ind w:left="1428" w:hanging="360"/>
      </w:pPr>
      <w:rPr>
        <w:rFonts w:ascii="Arial" w:eastAsia="Times New Roman" w:hAnsi="Arial" w:hint="default"/>
      </w:rPr>
    </w:lvl>
    <w:lvl w:ilvl="1" w:tplc="04240019">
      <w:start w:val="1"/>
      <w:numFmt w:val="bullet"/>
      <w:lvlText w:val="o"/>
      <w:lvlJc w:val="left"/>
      <w:pPr>
        <w:ind w:left="2148" w:hanging="360"/>
      </w:pPr>
      <w:rPr>
        <w:rFonts w:ascii="Courier New" w:hAnsi="Courier New" w:hint="default"/>
      </w:rPr>
    </w:lvl>
    <w:lvl w:ilvl="2" w:tplc="0424001B">
      <w:start w:val="1"/>
      <w:numFmt w:val="bullet"/>
      <w:lvlText w:val=""/>
      <w:lvlJc w:val="left"/>
      <w:pPr>
        <w:ind w:left="2868" w:hanging="360"/>
      </w:pPr>
      <w:rPr>
        <w:rFonts w:ascii="Wingdings" w:hAnsi="Wingdings" w:hint="default"/>
      </w:rPr>
    </w:lvl>
    <w:lvl w:ilvl="3" w:tplc="0424000F">
      <w:start w:val="1"/>
      <w:numFmt w:val="bullet"/>
      <w:lvlText w:val=""/>
      <w:lvlJc w:val="left"/>
      <w:pPr>
        <w:ind w:left="3588" w:hanging="360"/>
      </w:pPr>
      <w:rPr>
        <w:rFonts w:ascii="Symbol" w:hAnsi="Symbol" w:hint="default"/>
      </w:rPr>
    </w:lvl>
    <w:lvl w:ilvl="4" w:tplc="04240019">
      <w:start w:val="1"/>
      <w:numFmt w:val="bullet"/>
      <w:lvlText w:val="o"/>
      <w:lvlJc w:val="left"/>
      <w:pPr>
        <w:ind w:left="4308" w:hanging="360"/>
      </w:pPr>
      <w:rPr>
        <w:rFonts w:ascii="Courier New" w:hAnsi="Courier New" w:hint="default"/>
      </w:rPr>
    </w:lvl>
    <w:lvl w:ilvl="5" w:tplc="0424001B">
      <w:start w:val="1"/>
      <w:numFmt w:val="bullet"/>
      <w:lvlText w:val=""/>
      <w:lvlJc w:val="left"/>
      <w:pPr>
        <w:ind w:left="5028" w:hanging="360"/>
      </w:pPr>
      <w:rPr>
        <w:rFonts w:ascii="Wingdings" w:hAnsi="Wingdings" w:hint="default"/>
      </w:rPr>
    </w:lvl>
    <w:lvl w:ilvl="6" w:tplc="0424000F">
      <w:start w:val="1"/>
      <w:numFmt w:val="bullet"/>
      <w:lvlText w:val=""/>
      <w:lvlJc w:val="left"/>
      <w:pPr>
        <w:ind w:left="5748" w:hanging="360"/>
      </w:pPr>
      <w:rPr>
        <w:rFonts w:ascii="Symbol" w:hAnsi="Symbol" w:hint="default"/>
      </w:rPr>
    </w:lvl>
    <w:lvl w:ilvl="7" w:tplc="04240019">
      <w:start w:val="1"/>
      <w:numFmt w:val="bullet"/>
      <w:lvlText w:val="o"/>
      <w:lvlJc w:val="left"/>
      <w:pPr>
        <w:ind w:left="6468" w:hanging="360"/>
      </w:pPr>
      <w:rPr>
        <w:rFonts w:ascii="Courier New" w:hAnsi="Courier New" w:hint="default"/>
      </w:rPr>
    </w:lvl>
    <w:lvl w:ilvl="8" w:tplc="0424001B">
      <w:start w:val="1"/>
      <w:numFmt w:val="bullet"/>
      <w:lvlText w:val=""/>
      <w:lvlJc w:val="left"/>
      <w:pPr>
        <w:ind w:left="7188" w:hanging="360"/>
      </w:pPr>
      <w:rPr>
        <w:rFonts w:ascii="Wingdings" w:hAnsi="Wingdings" w:hint="default"/>
      </w:rPr>
    </w:lvl>
  </w:abstractNum>
  <w:abstractNum w:abstractNumId="33" w15:restartNumberingAfterBreak="0">
    <w:nsid w:val="3EC600F8"/>
    <w:multiLevelType w:val="hybridMultilevel"/>
    <w:tmpl w:val="A86849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3497F56"/>
    <w:multiLevelType w:val="singleLevel"/>
    <w:tmpl w:val="DD14EFC0"/>
    <w:lvl w:ilvl="0">
      <w:start w:val="1"/>
      <w:numFmt w:val="decimal"/>
      <w:pStyle w:val="CM82"/>
      <w:lvlText w:val="Question %1: "/>
      <w:lvlJc w:val="left"/>
      <w:pPr>
        <w:tabs>
          <w:tab w:val="num" w:pos="1440"/>
        </w:tabs>
        <w:ind w:left="1021" w:hanging="1021"/>
      </w:pPr>
      <w:rPr>
        <w:rFonts w:cs="Times New Roman"/>
        <w:b/>
        <w:i w:val="0"/>
      </w:rPr>
    </w:lvl>
  </w:abstractNum>
  <w:abstractNum w:abstractNumId="35" w15:restartNumberingAfterBreak="0">
    <w:nsid w:val="489956A0"/>
    <w:multiLevelType w:val="singleLevel"/>
    <w:tmpl w:val="6520E3F6"/>
    <w:lvl w:ilvl="0">
      <w:start w:val="1"/>
      <w:numFmt w:val="bullet"/>
      <w:pStyle w:val="Emission"/>
      <w:lvlText w:val="–"/>
      <w:lvlJc w:val="left"/>
      <w:pPr>
        <w:tabs>
          <w:tab w:val="num" w:pos="850"/>
        </w:tabs>
        <w:ind w:left="850" w:hanging="850"/>
      </w:pPr>
    </w:lvl>
  </w:abstractNum>
  <w:abstractNum w:abstractNumId="36" w15:restartNumberingAfterBreak="0">
    <w:nsid w:val="4D917F76"/>
    <w:multiLevelType w:val="singleLevel"/>
    <w:tmpl w:val="0EF2C862"/>
    <w:lvl w:ilvl="0">
      <w:start w:val="1"/>
      <w:numFmt w:val="upperLetter"/>
      <w:pStyle w:val="NatevanjeABC"/>
      <w:lvlText w:val="%1."/>
      <w:lvlJc w:val="left"/>
      <w:pPr>
        <w:tabs>
          <w:tab w:val="num" w:pos="0"/>
        </w:tabs>
        <w:ind w:left="567" w:hanging="567"/>
      </w:pPr>
      <w:rPr>
        <w:rFonts w:ascii="Arial" w:hAnsi="Arial" w:cs="Times New Roman" w:hint="default"/>
        <w:b/>
        <w:i w:val="0"/>
        <w:sz w:val="20"/>
      </w:rPr>
    </w:lvl>
  </w:abstractNum>
  <w:abstractNum w:abstractNumId="37"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8" w15:restartNumberingAfterBreak="0">
    <w:nsid w:val="5181056B"/>
    <w:multiLevelType w:val="multilevel"/>
    <w:tmpl w:val="3BFCA8F4"/>
    <w:lvl w:ilvl="0">
      <w:start w:val="3"/>
      <w:numFmt w:val="decimal"/>
      <w:lvlText w:val="%1"/>
      <w:lvlJc w:val="left"/>
      <w:pPr>
        <w:ind w:left="502" w:hanging="360"/>
      </w:pPr>
      <w:rPr>
        <w:rFonts w:hint="default"/>
      </w:rPr>
    </w:lvl>
    <w:lvl w:ilvl="1">
      <w:start w:val="2"/>
      <w:numFmt w:val="decimal"/>
      <w:isLgl/>
      <w:lvlText w:val="%1.%2"/>
      <w:lvlJc w:val="left"/>
      <w:pPr>
        <w:ind w:left="1288"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648"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08" w:hanging="108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368" w:hanging="1440"/>
      </w:pPr>
      <w:rPr>
        <w:rFonts w:hint="default"/>
      </w:rPr>
    </w:lvl>
    <w:lvl w:ilvl="8">
      <w:start w:val="1"/>
      <w:numFmt w:val="decimal"/>
      <w:isLgl/>
      <w:lvlText w:val="%1.%2.%3.%4.%5.%6.%7.%8.%9"/>
      <w:lvlJc w:val="left"/>
      <w:pPr>
        <w:ind w:left="2728" w:hanging="1800"/>
      </w:pPr>
      <w:rPr>
        <w:rFonts w:hint="default"/>
      </w:rPr>
    </w:lvl>
  </w:abstractNum>
  <w:abstractNum w:abstractNumId="39" w15:restartNumberingAfterBreak="0">
    <w:nsid w:val="540F04DE"/>
    <w:multiLevelType w:val="multilevel"/>
    <w:tmpl w:val="2A78AB54"/>
    <w:lvl w:ilvl="0">
      <w:start w:val="1"/>
      <w:numFmt w:val="decimal"/>
      <w:lvlText w:val="%1."/>
      <w:lvlJc w:val="left"/>
      <w:pPr>
        <w:ind w:left="360" w:hanging="360"/>
      </w:pPr>
      <w:rPr>
        <w:rFonts w:hint="default"/>
      </w:rPr>
    </w:lvl>
    <w:lvl w:ilvl="1">
      <w:start w:val="1"/>
      <w:numFmt w:val="decimal"/>
      <w:pStyle w:val="Naslov2"/>
      <w:lvlText w:val="3.%2."/>
      <w:lvlJc w:val="left"/>
      <w:pPr>
        <w:ind w:left="792" w:hanging="432"/>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579532B"/>
    <w:multiLevelType w:val="hybridMultilevel"/>
    <w:tmpl w:val="EF1818A0"/>
    <w:lvl w:ilvl="0" w:tplc="FFFFFFFF">
      <w:start w:val="1"/>
      <w:numFmt w:val="decimal"/>
      <w:pStyle w:val="OdstavektevilkaZIV"/>
      <w:lvlText w:val="(%1)"/>
      <w:lvlJc w:val="left"/>
      <w:pPr>
        <w:ind w:left="360" w:hanging="360"/>
      </w:pPr>
      <w:rPr>
        <w:rFonts w:hint="default"/>
        <w:strike w:val="0"/>
      </w:rPr>
    </w:lvl>
    <w:lvl w:ilvl="1" w:tplc="FFFFFFFF">
      <w:start w:val="1"/>
      <w:numFmt w:val="bullet"/>
      <w:lvlText w:val="-"/>
      <w:lvlJc w:val="left"/>
      <w:pPr>
        <w:ind w:left="1080" w:hanging="360"/>
      </w:pPr>
      <w:rPr>
        <w:rFonts w:ascii="Sitka Small" w:hAnsi="Sitka Small" w:hint="default"/>
      </w:r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632116B"/>
    <w:multiLevelType w:val="hybridMultilevel"/>
    <w:tmpl w:val="3676ABA6"/>
    <w:lvl w:ilvl="0" w:tplc="FFFFFFFF">
      <w:start w:val="1"/>
      <w:numFmt w:val="bullet"/>
      <w:pStyle w:val="Blokbesedila"/>
      <w:lvlText w:val="–"/>
      <w:lvlJc w:val="left"/>
      <w:pPr>
        <w:tabs>
          <w:tab w:val="num" w:pos="907"/>
        </w:tabs>
        <w:ind w:left="907" w:hanging="340"/>
      </w:pPr>
      <w:rPr>
        <w:rFonts w:ascii="Times New Roman" w:hAnsi="Times New Roman" w:hint="default"/>
      </w:rPr>
    </w:lvl>
    <w:lvl w:ilvl="1" w:tplc="FFFFFFFF">
      <w:numFmt w:val="bullet"/>
      <w:lvlText w:val="-"/>
      <w:lvlJc w:val="left"/>
      <w:pPr>
        <w:tabs>
          <w:tab w:val="num" w:pos="1440"/>
        </w:tabs>
        <w:ind w:left="1440" w:hanging="360"/>
      </w:pPr>
      <w:rPr>
        <w:rFonts w:ascii="Times New Roman" w:eastAsia="Times New Roman" w:hAnsi="Times New Roman" w:hint="default"/>
        <w:b/>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2" w15:restartNumberingAfterBreak="0">
    <w:nsid w:val="56F95515"/>
    <w:multiLevelType w:val="multilevel"/>
    <w:tmpl w:val="36BC15BE"/>
    <w:lvl w:ilvl="0">
      <w:start w:val="1"/>
      <w:numFmt w:val="decimal"/>
      <w:pStyle w:val="hmnaslov1"/>
      <w:lvlText w:val="%1"/>
      <w:lvlJc w:val="left"/>
      <w:pPr>
        <w:tabs>
          <w:tab w:val="num" w:pos="432"/>
        </w:tabs>
        <w:ind w:left="432" w:hanging="432"/>
      </w:pPr>
      <w:rPr>
        <w:rFonts w:ascii="Arial Unicode MS" w:eastAsia="Arial Unicode MS" w:hAnsi="Arial Unicode MS" w:cs="Arial Unicode MS" w:hint="eastAsia"/>
        <w:b/>
        <w:i w:val="0"/>
        <w:sz w:val="24"/>
        <w:szCs w:val="24"/>
      </w:rPr>
    </w:lvl>
    <w:lvl w:ilvl="1">
      <w:start w:val="1"/>
      <w:numFmt w:val="decimal"/>
      <w:pStyle w:val="hmnaslov2"/>
      <w:lvlText w:val="%1.%2"/>
      <w:lvlJc w:val="left"/>
      <w:pPr>
        <w:tabs>
          <w:tab w:val="num" w:pos="576"/>
        </w:tabs>
        <w:ind w:left="576" w:hanging="576"/>
      </w:pPr>
      <w:rPr>
        <w:rFonts w:ascii="Arial Unicode MS" w:eastAsia="Arial Unicode MS" w:hAnsi="Arial Unicode MS" w:cs="Times New Roman" w:hint="eastAsia"/>
        <w:b/>
        <w:bCs w:val="0"/>
        <w:i w:val="0"/>
        <w:iCs w:val="0"/>
        <w:caps w:val="0"/>
        <w:strike w:val="0"/>
        <w:dstrike w:val="0"/>
        <w:vanish w:val="0"/>
        <w:color w:val="000000"/>
        <w:spacing w:val="0"/>
        <w:kern w:val="0"/>
        <w:position w:val="0"/>
        <w:sz w:val="24"/>
        <w:szCs w:val="24"/>
        <w:u w:val="none"/>
        <w:effect w:val="none"/>
        <w:vertAlign w:val="baseline"/>
      </w:rPr>
    </w:lvl>
    <w:lvl w:ilvl="2">
      <w:start w:val="1"/>
      <w:numFmt w:val="decimal"/>
      <w:pStyle w:val="hmnaslov3"/>
      <w:lvlText w:val="%1.%2.%3"/>
      <w:lvlJc w:val="left"/>
      <w:pPr>
        <w:tabs>
          <w:tab w:val="num" w:pos="720"/>
        </w:tabs>
        <w:ind w:left="720" w:hanging="720"/>
      </w:pPr>
      <w:rPr>
        <w:rFonts w:ascii="Arial Unicode MS" w:eastAsia="Arial Unicode MS" w:hAnsi="Arial Unicode MS" w:cs="Arial Unicode MS" w:hint="eastAsia"/>
        <w:sz w:val="24"/>
        <w:szCs w:val="24"/>
      </w:rPr>
    </w:lvl>
    <w:lvl w:ilvl="3">
      <w:start w:val="1"/>
      <w:numFmt w:val="decimal"/>
      <w:pStyle w:val="hmnaslov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3" w15:restartNumberingAfterBreak="0">
    <w:nsid w:val="575E0B94"/>
    <w:multiLevelType w:val="hybridMultilevel"/>
    <w:tmpl w:val="150818B0"/>
    <w:lvl w:ilvl="0" w:tplc="CB3C6AD6">
      <w:start w:val="1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82B2AFE"/>
    <w:multiLevelType w:val="multilevel"/>
    <w:tmpl w:val="815AE95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slov4"/>
      <w:lvlText w:val="%1.%2.%3.%4"/>
      <w:lvlJc w:val="left"/>
      <w:pPr>
        <w:tabs>
          <w:tab w:val="num" w:pos="1290"/>
        </w:tabs>
        <w:ind w:left="1290" w:hanging="864"/>
      </w:pPr>
      <w:rPr>
        <w:rFonts w:cs="Times New Roman"/>
      </w:rPr>
    </w:lvl>
    <w:lvl w:ilvl="4">
      <w:start w:val="1"/>
      <w:numFmt w:val="decimal"/>
      <w:pStyle w:val="Naslov5"/>
      <w:lvlText w:val="%1.%2.%3.%4.%5"/>
      <w:lvlJc w:val="left"/>
      <w:pPr>
        <w:tabs>
          <w:tab w:val="num" w:pos="1008"/>
        </w:tabs>
        <w:ind w:left="1008" w:hanging="1008"/>
      </w:pPr>
      <w:rPr>
        <w:rFonts w:cs="Times New Roman"/>
      </w:rPr>
    </w:lvl>
    <w:lvl w:ilvl="5">
      <w:start w:val="1"/>
      <w:numFmt w:val="decimal"/>
      <w:pStyle w:val="Naslov6"/>
      <w:lvlText w:val="%1.%2.%3.%4.%5.%6"/>
      <w:lvlJc w:val="left"/>
      <w:pPr>
        <w:tabs>
          <w:tab w:val="num" w:pos="1152"/>
        </w:tabs>
        <w:ind w:left="1152" w:hanging="1152"/>
      </w:pPr>
      <w:rPr>
        <w:rFonts w:cs="Times New Roman"/>
      </w:rPr>
    </w:lvl>
    <w:lvl w:ilvl="6">
      <w:start w:val="1"/>
      <w:numFmt w:val="decimal"/>
      <w:pStyle w:val="Naslov7"/>
      <w:lvlText w:val="%1.%2.%3.%4.%5.%6.%7"/>
      <w:lvlJc w:val="left"/>
      <w:pPr>
        <w:tabs>
          <w:tab w:val="num" w:pos="1296"/>
        </w:tabs>
        <w:ind w:left="1296" w:hanging="1296"/>
      </w:pPr>
      <w:rPr>
        <w:rFonts w:cs="Times New Roman"/>
      </w:rPr>
    </w:lvl>
    <w:lvl w:ilvl="7">
      <w:start w:val="1"/>
      <w:numFmt w:val="decimal"/>
      <w:pStyle w:val="Naslov8"/>
      <w:lvlText w:val="%1.%2.%3.%4.%5.%6.%7.%8"/>
      <w:lvlJc w:val="left"/>
      <w:pPr>
        <w:tabs>
          <w:tab w:val="num" w:pos="1440"/>
        </w:tabs>
        <w:ind w:left="1440" w:hanging="1440"/>
      </w:pPr>
      <w:rPr>
        <w:rFonts w:cs="Times New Roman"/>
      </w:rPr>
    </w:lvl>
    <w:lvl w:ilvl="8">
      <w:start w:val="1"/>
      <w:numFmt w:val="decimal"/>
      <w:pStyle w:val="Naslov9"/>
      <w:lvlText w:val="%1.%2.%3.%4.%5.%6.%7.%8.%9"/>
      <w:lvlJc w:val="left"/>
      <w:pPr>
        <w:tabs>
          <w:tab w:val="num" w:pos="1584"/>
        </w:tabs>
        <w:ind w:left="1584" w:hanging="1584"/>
      </w:pPr>
      <w:rPr>
        <w:rFonts w:cs="Times New Roman"/>
      </w:rPr>
    </w:lvl>
  </w:abstractNum>
  <w:abstractNum w:abstractNumId="45" w15:restartNumberingAfterBreak="0">
    <w:nsid w:val="585A36E9"/>
    <w:multiLevelType w:val="hybridMultilevel"/>
    <w:tmpl w:val="8626C5B2"/>
    <w:lvl w:ilvl="0" w:tplc="0424000F">
      <w:start w:val="4"/>
      <w:numFmt w:val="decimal"/>
      <w:lvlText w:val="%1."/>
      <w:lvlJc w:val="left"/>
      <w:pPr>
        <w:ind w:left="720" w:hanging="360"/>
      </w:pPr>
      <w:rPr>
        <w:rFonts w:eastAsia="Times New Roman"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59722B17"/>
    <w:multiLevelType w:val="multilevel"/>
    <w:tmpl w:val="68F62AAE"/>
    <w:styleLink w:val="StyleBulleted"/>
    <w:lvl w:ilvl="0">
      <w:start w:val="5"/>
      <w:numFmt w:val="bullet"/>
      <w:lvlText w:val="-"/>
      <w:lvlJc w:val="left"/>
      <w:pPr>
        <w:tabs>
          <w:tab w:val="num" w:pos="1122"/>
        </w:tabs>
        <w:ind w:left="1068" w:hanging="360"/>
      </w:pPr>
      <w:rPr>
        <w:rFonts w:ascii="Tahoma" w:hAnsi="Tahoma"/>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355A50"/>
    <w:multiLevelType w:val="hybridMultilevel"/>
    <w:tmpl w:val="7CCAE478"/>
    <w:lvl w:ilvl="0" w:tplc="C472DDEE">
      <w:start w:val="5"/>
      <w:numFmt w:val="decimal"/>
      <w:lvlText w:val="%1"/>
      <w:lvlJc w:val="left"/>
      <w:pPr>
        <w:ind w:left="1495" w:hanging="360"/>
      </w:pPr>
      <w:rPr>
        <w:rFonts w:hint="default"/>
      </w:rPr>
    </w:lvl>
    <w:lvl w:ilvl="1" w:tplc="04240019" w:tentative="1">
      <w:start w:val="1"/>
      <w:numFmt w:val="lowerLetter"/>
      <w:lvlText w:val="%2."/>
      <w:lvlJc w:val="left"/>
      <w:pPr>
        <w:ind w:left="2215" w:hanging="360"/>
      </w:pPr>
    </w:lvl>
    <w:lvl w:ilvl="2" w:tplc="0424001B" w:tentative="1">
      <w:start w:val="1"/>
      <w:numFmt w:val="lowerRoman"/>
      <w:lvlText w:val="%3."/>
      <w:lvlJc w:val="right"/>
      <w:pPr>
        <w:ind w:left="2935" w:hanging="180"/>
      </w:pPr>
    </w:lvl>
    <w:lvl w:ilvl="3" w:tplc="0424000F" w:tentative="1">
      <w:start w:val="1"/>
      <w:numFmt w:val="decimal"/>
      <w:lvlText w:val="%4."/>
      <w:lvlJc w:val="left"/>
      <w:pPr>
        <w:ind w:left="3655" w:hanging="360"/>
      </w:pPr>
    </w:lvl>
    <w:lvl w:ilvl="4" w:tplc="04240019" w:tentative="1">
      <w:start w:val="1"/>
      <w:numFmt w:val="lowerLetter"/>
      <w:lvlText w:val="%5."/>
      <w:lvlJc w:val="left"/>
      <w:pPr>
        <w:ind w:left="4375" w:hanging="360"/>
      </w:pPr>
    </w:lvl>
    <w:lvl w:ilvl="5" w:tplc="0424001B" w:tentative="1">
      <w:start w:val="1"/>
      <w:numFmt w:val="lowerRoman"/>
      <w:lvlText w:val="%6."/>
      <w:lvlJc w:val="right"/>
      <w:pPr>
        <w:ind w:left="5095" w:hanging="180"/>
      </w:pPr>
    </w:lvl>
    <w:lvl w:ilvl="6" w:tplc="0424000F" w:tentative="1">
      <w:start w:val="1"/>
      <w:numFmt w:val="decimal"/>
      <w:lvlText w:val="%7."/>
      <w:lvlJc w:val="left"/>
      <w:pPr>
        <w:ind w:left="5815" w:hanging="360"/>
      </w:pPr>
    </w:lvl>
    <w:lvl w:ilvl="7" w:tplc="04240019" w:tentative="1">
      <w:start w:val="1"/>
      <w:numFmt w:val="lowerLetter"/>
      <w:lvlText w:val="%8."/>
      <w:lvlJc w:val="left"/>
      <w:pPr>
        <w:ind w:left="6535" w:hanging="360"/>
      </w:pPr>
    </w:lvl>
    <w:lvl w:ilvl="8" w:tplc="0424001B" w:tentative="1">
      <w:start w:val="1"/>
      <w:numFmt w:val="lowerRoman"/>
      <w:lvlText w:val="%9."/>
      <w:lvlJc w:val="right"/>
      <w:pPr>
        <w:ind w:left="7255" w:hanging="180"/>
      </w:pPr>
    </w:lvl>
  </w:abstractNum>
  <w:abstractNum w:abstractNumId="48" w15:restartNumberingAfterBreak="0">
    <w:nsid w:val="621B76C3"/>
    <w:multiLevelType w:val="multilevel"/>
    <w:tmpl w:val="3F260058"/>
    <w:lvl w:ilvl="0">
      <w:start w:val="1"/>
      <w:numFmt w:val="decimal"/>
      <w:pStyle w:val="Bullet"/>
      <w:lvlText w:val="%1."/>
      <w:lvlJc w:val="left"/>
      <w:pPr>
        <w:ind w:left="720" w:hanging="360"/>
      </w:pPr>
      <w:rPr>
        <w:rFonts w:cs="Times New Roman"/>
      </w:rPr>
    </w:lvl>
    <w:lvl w:ilvl="1">
      <w:start w:val="1"/>
      <w:numFmt w:val="decimal"/>
      <w:isLgl/>
      <w:lvlText w:val="%1.%2"/>
      <w:lvlJc w:val="left"/>
      <w:pPr>
        <w:ind w:left="1080" w:hanging="360"/>
      </w:pPr>
      <w:rPr>
        <w:rFonts w:cs="Times New Roman"/>
      </w:rPr>
    </w:lvl>
    <w:lvl w:ilvl="2">
      <w:start w:val="1"/>
      <w:numFmt w:val="decimal"/>
      <w:pStyle w:val="StyleHeading3Characterscale99"/>
      <w:isLgl/>
      <w:lvlText w:val="%1.%2.%3"/>
      <w:lvlJc w:val="left"/>
      <w:pPr>
        <w:ind w:left="1800" w:hanging="720"/>
      </w:pPr>
      <w:rPr>
        <w:rFonts w:cs="Times New Roman"/>
      </w:rPr>
    </w:lvl>
    <w:lvl w:ilvl="3">
      <w:start w:val="1"/>
      <w:numFmt w:val="decimal"/>
      <w:pStyle w:val="naslov40"/>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4680" w:hanging="1440"/>
      </w:pPr>
      <w:rPr>
        <w:rFonts w:cs="Times New Roman"/>
      </w:rPr>
    </w:lvl>
  </w:abstractNum>
  <w:abstractNum w:abstractNumId="49" w15:restartNumberingAfterBreak="0">
    <w:nsid w:val="63B26AB9"/>
    <w:multiLevelType w:val="hybridMultilevel"/>
    <w:tmpl w:val="2E2E0AF2"/>
    <w:lvl w:ilvl="0" w:tplc="0024A6B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614629E"/>
    <w:multiLevelType w:val="hybridMultilevel"/>
    <w:tmpl w:val="327E9316"/>
    <w:lvl w:ilvl="0" w:tplc="7F86CB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661F7CA4"/>
    <w:multiLevelType w:val="singleLevel"/>
    <w:tmpl w:val="6CBCF6B2"/>
    <w:lvl w:ilvl="0">
      <w:start w:val="1"/>
      <w:numFmt w:val="upperRoman"/>
      <w:pStyle w:val="NatevanjeIIIIII"/>
      <w:lvlText w:val="%1."/>
      <w:lvlJc w:val="left"/>
      <w:pPr>
        <w:tabs>
          <w:tab w:val="num" w:pos="0"/>
        </w:tabs>
      </w:pPr>
      <w:rPr>
        <w:rFonts w:ascii="Arial" w:hAnsi="Arial" w:cs="Times New Roman" w:hint="default"/>
        <w:b/>
        <w:i w:val="0"/>
        <w:sz w:val="20"/>
      </w:rPr>
    </w:lvl>
  </w:abstractNum>
  <w:abstractNum w:abstractNumId="52" w15:restartNumberingAfterBreak="0">
    <w:nsid w:val="67631020"/>
    <w:multiLevelType w:val="hybridMultilevel"/>
    <w:tmpl w:val="2D22BC1E"/>
    <w:lvl w:ilvl="0" w:tplc="4524E0A0">
      <w:start w:val="1"/>
      <w:numFmt w:val="bullet"/>
      <w:pStyle w:val="Besedilo-nateto"/>
      <w:lvlText w:val=""/>
      <w:lvlJc w:val="left"/>
      <w:pPr>
        <w:ind w:left="720" w:hanging="360"/>
      </w:pPr>
      <w:rPr>
        <w:rFonts w:ascii="Symbol" w:hAnsi="Symbol" w:hint="default"/>
      </w:rPr>
    </w:lvl>
    <w:lvl w:ilvl="1" w:tplc="AFC8239C" w:tentative="1">
      <w:start w:val="1"/>
      <w:numFmt w:val="bullet"/>
      <w:lvlText w:val="o"/>
      <w:lvlJc w:val="left"/>
      <w:pPr>
        <w:ind w:left="1440" w:hanging="360"/>
      </w:pPr>
      <w:rPr>
        <w:rFonts w:ascii="Courier New" w:hAnsi="Courier New" w:cs="Courier New" w:hint="default"/>
      </w:rPr>
    </w:lvl>
    <w:lvl w:ilvl="2" w:tplc="75CA5C18" w:tentative="1">
      <w:start w:val="1"/>
      <w:numFmt w:val="bullet"/>
      <w:lvlText w:val=""/>
      <w:lvlJc w:val="left"/>
      <w:pPr>
        <w:ind w:left="2160" w:hanging="360"/>
      </w:pPr>
      <w:rPr>
        <w:rFonts w:ascii="Wingdings" w:hAnsi="Wingdings" w:hint="default"/>
      </w:rPr>
    </w:lvl>
    <w:lvl w:ilvl="3" w:tplc="6DC236D4" w:tentative="1">
      <w:start w:val="1"/>
      <w:numFmt w:val="bullet"/>
      <w:lvlText w:val=""/>
      <w:lvlJc w:val="left"/>
      <w:pPr>
        <w:ind w:left="2880" w:hanging="360"/>
      </w:pPr>
      <w:rPr>
        <w:rFonts w:ascii="Symbol" w:hAnsi="Symbol" w:hint="default"/>
      </w:rPr>
    </w:lvl>
    <w:lvl w:ilvl="4" w:tplc="CF3E2394" w:tentative="1">
      <w:start w:val="1"/>
      <w:numFmt w:val="bullet"/>
      <w:lvlText w:val="o"/>
      <w:lvlJc w:val="left"/>
      <w:pPr>
        <w:ind w:left="3600" w:hanging="360"/>
      </w:pPr>
      <w:rPr>
        <w:rFonts w:ascii="Courier New" w:hAnsi="Courier New" w:cs="Courier New" w:hint="default"/>
      </w:rPr>
    </w:lvl>
    <w:lvl w:ilvl="5" w:tplc="4CA4A74A" w:tentative="1">
      <w:start w:val="1"/>
      <w:numFmt w:val="bullet"/>
      <w:lvlText w:val=""/>
      <w:lvlJc w:val="left"/>
      <w:pPr>
        <w:ind w:left="4320" w:hanging="360"/>
      </w:pPr>
      <w:rPr>
        <w:rFonts w:ascii="Wingdings" w:hAnsi="Wingdings" w:hint="default"/>
      </w:rPr>
    </w:lvl>
    <w:lvl w:ilvl="6" w:tplc="36F25E0A" w:tentative="1">
      <w:start w:val="1"/>
      <w:numFmt w:val="bullet"/>
      <w:lvlText w:val=""/>
      <w:lvlJc w:val="left"/>
      <w:pPr>
        <w:ind w:left="5040" w:hanging="360"/>
      </w:pPr>
      <w:rPr>
        <w:rFonts w:ascii="Symbol" w:hAnsi="Symbol" w:hint="default"/>
      </w:rPr>
    </w:lvl>
    <w:lvl w:ilvl="7" w:tplc="27CAB45C" w:tentative="1">
      <w:start w:val="1"/>
      <w:numFmt w:val="bullet"/>
      <w:lvlText w:val="o"/>
      <w:lvlJc w:val="left"/>
      <w:pPr>
        <w:ind w:left="5760" w:hanging="360"/>
      </w:pPr>
      <w:rPr>
        <w:rFonts w:ascii="Courier New" w:hAnsi="Courier New" w:cs="Courier New" w:hint="default"/>
      </w:rPr>
    </w:lvl>
    <w:lvl w:ilvl="8" w:tplc="C25CD866" w:tentative="1">
      <w:start w:val="1"/>
      <w:numFmt w:val="bullet"/>
      <w:lvlText w:val=""/>
      <w:lvlJc w:val="left"/>
      <w:pPr>
        <w:ind w:left="6480" w:hanging="360"/>
      </w:pPr>
      <w:rPr>
        <w:rFonts w:ascii="Wingdings" w:hAnsi="Wingdings" w:hint="default"/>
      </w:rPr>
    </w:lvl>
  </w:abstractNum>
  <w:abstractNum w:abstractNumId="53" w15:restartNumberingAfterBreak="0">
    <w:nsid w:val="6A870AC5"/>
    <w:multiLevelType w:val="hybridMultilevel"/>
    <w:tmpl w:val="83D05F42"/>
    <w:lvl w:ilvl="0" w:tplc="C5B8A3A0">
      <w:start w:val="1"/>
      <w:numFmt w:val="bullet"/>
      <w:pStyle w:val="Alineazaodstavkom"/>
      <w:lvlText w:val="-"/>
      <w:lvlJc w:val="left"/>
      <w:pPr>
        <w:tabs>
          <w:tab w:val="num" w:pos="425"/>
        </w:tabs>
        <w:ind w:left="425" w:hanging="425"/>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18C2BDC">
      <w:start w:val="17"/>
      <w:numFmt w:val="bullet"/>
      <w:lvlText w:val="–"/>
      <w:lvlJc w:val="left"/>
      <w:pPr>
        <w:ind w:left="2160" w:hanging="360"/>
      </w:pPr>
      <w:rPr>
        <w:rFonts w:ascii="Arial" w:eastAsia="Times New Roman" w:hAnsi="Arial" w:cs="Aria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EEE6217"/>
    <w:multiLevelType w:val="hybridMultilevel"/>
    <w:tmpl w:val="A4A83D7A"/>
    <w:lvl w:ilvl="0" w:tplc="04240001">
      <w:start w:val="1"/>
      <w:numFmt w:val="decimal"/>
      <w:pStyle w:val="AgencySideHeadings"/>
      <w:lvlText w:val="%1."/>
      <w:lvlJc w:val="left"/>
      <w:pPr>
        <w:tabs>
          <w:tab w:val="num" w:pos="644"/>
        </w:tabs>
        <w:ind w:left="644" w:hanging="360"/>
      </w:pPr>
      <w:rPr>
        <w:rFonts w:cs="Times New Roman"/>
      </w:rPr>
    </w:lvl>
    <w:lvl w:ilvl="1" w:tplc="04240003">
      <w:start w:val="1"/>
      <w:numFmt w:val="decimal"/>
      <w:lvlText w:val="%2."/>
      <w:lvlJc w:val="left"/>
      <w:pPr>
        <w:tabs>
          <w:tab w:val="num" w:pos="1364"/>
        </w:tabs>
        <w:ind w:left="1364" w:hanging="360"/>
      </w:pPr>
      <w:rPr>
        <w:rFonts w:cs="Times New Roman"/>
        <w:i/>
      </w:rPr>
    </w:lvl>
    <w:lvl w:ilvl="2" w:tplc="04240005">
      <w:start w:val="1"/>
      <w:numFmt w:val="lowerRoman"/>
      <w:lvlText w:val="%3."/>
      <w:lvlJc w:val="right"/>
      <w:pPr>
        <w:tabs>
          <w:tab w:val="num" w:pos="2084"/>
        </w:tabs>
        <w:ind w:left="2084" w:hanging="180"/>
      </w:pPr>
      <w:rPr>
        <w:rFonts w:cs="Times New Roman"/>
      </w:rPr>
    </w:lvl>
    <w:lvl w:ilvl="3" w:tplc="04240001">
      <w:start w:val="1"/>
      <w:numFmt w:val="lowerLetter"/>
      <w:lvlText w:val="%4)"/>
      <w:lvlJc w:val="left"/>
      <w:pPr>
        <w:tabs>
          <w:tab w:val="num" w:pos="2804"/>
        </w:tabs>
        <w:ind w:left="2804"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55" w15:restartNumberingAfterBreak="0">
    <w:nsid w:val="73294F93"/>
    <w:multiLevelType w:val="hybridMultilevel"/>
    <w:tmpl w:val="48BA9108"/>
    <w:lvl w:ilvl="0" w:tplc="3708783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3F133CC"/>
    <w:multiLevelType w:val="hybridMultilevel"/>
    <w:tmpl w:val="96EEA6B6"/>
    <w:lvl w:ilvl="0" w:tplc="04240001">
      <w:start w:val="1"/>
      <w:numFmt w:val="decimal"/>
      <w:lvlText w:val="%1."/>
      <w:lvlJc w:val="left"/>
      <w:pPr>
        <w:tabs>
          <w:tab w:val="num" w:pos="426"/>
        </w:tabs>
        <w:ind w:left="0" w:firstLine="0"/>
      </w:pPr>
      <w:rPr>
        <w:rFonts w:cs="Times New Roman"/>
      </w:rPr>
    </w:lvl>
    <w:lvl w:ilvl="1" w:tplc="04240003">
      <w:start w:val="1"/>
      <w:numFmt w:val="lowerLetter"/>
      <w:lvlText w:val="%2."/>
      <w:lvlJc w:val="left"/>
      <w:pPr>
        <w:tabs>
          <w:tab w:val="num" w:pos="1440"/>
        </w:tabs>
        <w:ind w:left="1440" w:hanging="360"/>
      </w:pPr>
      <w:rPr>
        <w:rFonts w:cs="Times New Roman"/>
      </w:rPr>
    </w:lvl>
    <w:lvl w:ilvl="2" w:tplc="04240005">
      <w:start w:val="1"/>
      <w:numFmt w:val="lowerRoman"/>
      <w:lvlText w:val="%3."/>
      <w:lvlJc w:val="right"/>
      <w:pPr>
        <w:tabs>
          <w:tab w:val="num" w:pos="2160"/>
        </w:tabs>
        <w:ind w:left="2160" w:hanging="18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lowerLetter"/>
      <w:lvlText w:val="%5."/>
      <w:lvlJc w:val="left"/>
      <w:pPr>
        <w:tabs>
          <w:tab w:val="num" w:pos="3600"/>
        </w:tabs>
        <w:ind w:left="3600" w:hanging="360"/>
      </w:pPr>
      <w:rPr>
        <w:rFonts w:cs="Times New Roman"/>
      </w:rPr>
    </w:lvl>
    <w:lvl w:ilvl="5" w:tplc="04240005">
      <w:start w:val="1"/>
      <w:numFmt w:val="lowerRoman"/>
      <w:lvlText w:val="%6."/>
      <w:lvlJc w:val="right"/>
      <w:pPr>
        <w:tabs>
          <w:tab w:val="num" w:pos="4320"/>
        </w:tabs>
        <w:ind w:left="4320" w:hanging="18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lowerLetter"/>
      <w:lvlText w:val="%8."/>
      <w:lvlJc w:val="left"/>
      <w:pPr>
        <w:tabs>
          <w:tab w:val="num" w:pos="5760"/>
        </w:tabs>
        <w:ind w:left="5760" w:hanging="360"/>
      </w:pPr>
      <w:rPr>
        <w:rFonts w:cs="Times New Roman"/>
      </w:rPr>
    </w:lvl>
    <w:lvl w:ilvl="8" w:tplc="04240005">
      <w:start w:val="1"/>
      <w:numFmt w:val="lowerRoman"/>
      <w:lvlText w:val="%9."/>
      <w:lvlJc w:val="right"/>
      <w:pPr>
        <w:tabs>
          <w:tab w:val="num" w:pos="6480"/>
        </w:tabs>
        <w:ind w:left="6480" w:hanging="180"/>
      </w:pPr>
      <w:rPr>
        <w:rFonts w:cs="Times New Roman"/>
      </w:rPr>
    </w:lvl>
  </w:abstractNum>
  <w:abstractNum w:abstractNumId="57" w15:restartNumberingAfterBreak="0">
    <w:nsid w:val="7F7D2BDA"/>
    <w:multiLevelType w:val="multilevel"/>
    <w:tmpl w:val="2D100362"/>
    <w:styleLink w:val="StyleBulleted1"/>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4"/>
  </w:num>
  <w:num w:numId="3">
    <w:abstractNumId w:val="24"/>
  </w:num>
  <w:num w:numId="4">
    <w:abstractNumId w:val="36"/>
  </w:num>
  <w:num w:numId="5">
    <w:abstractNumId w:val="51"/>
  </w:num>
  <w:num w:numId="6">
    <w:abstractNumId w:val="18"/>
  </w:num>
  <w:num w:numId="7">
    <w:abstractNumId w:val="22"/>
  </w:num>
  <w:num w:numId="8">
    <w:abstractNumId w:val="31"/>
  </w:num>
  <w:num w:numId="9">
    <w:abstractNumId w:val="32"/>
  </w:num>
  <w:num w:numId="10">
    <w:abstractNumId w:val="41"/>
  </w:num>
  <w:num w:numId="11">
    <w:abstractNumId w:val="48"/>
  </w:num>
  <w:num w:numId="12">
    <w:abstractNumId w:val="35"/>
  </w:num>
  <w:num w:numId="13">
    <w:abstractNumId w:val="4"/>
  </w:num>
  <w:num w:numId="14">
    <w:abstractNumId w:val="12"/>
  </w:num>
  <w:num w:numId="15">
    <w:abstractNumId w:val="54"/>
  </w:num>
  <w:num w:numId="16">
    <w:abstractNumId w:val="34"/>
  </w:num>
  <w:num w:numId="17">
    <w:abstractNumId w:val="28"/>
  </w:num>
  <w:num w:numId="18">
    <w:abstractNumId w:val="19"/>
  </w:num>
  <w:num w:numId="19">
    <w:abstractNumId w:val="8"/>
  </w:num>
  <w:num w:numId="20">
    <w:abstractNumId w:val="42"/>
  </w:num>
  <w:num w:numId="21">
    <w:abstractNumId w:val="2"/>
  </w:num>
  <w:num w:numId="22">
    <w:abstractNumId w:val="21"/>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46"/>
  </w:num>
  <w:num w:numId="26">
    <w:abstractNumId w:val="57"/>
  </w:num>
  <w:num w:numId="27">
    <w:abstractNumId w:val="33"/>
  </w:num>
  <w:num w:numId="28">
    <w:abstractNumId w:val="17"/>
  </w:num>
  <w:num w:numId="29">
    <w:abstractNumId w:val="3"/>
  </w:num>
  <w:num w:numId="30">
    <w:abstractNumId w:val="14"/>
  </w:num>
  <w:num w:numId="31">
    <w:abstractNumId w:val="39"/>
  </w:num>
  <w:num w:numId="32">
    <w:abstractNumId w:val="40"/>
  </w:num>
  <w:num w:numId="33">
    <w:abstractNumId w:val="30"/>
  </w:num>
  <w:num w:numId="34">
    <w:abstractNumId w:val="52"/>
  </w:num>
  <w:num w:numId="35">
    <w:abstractNumId w:val="16"/>
  </w:num>
  <w:num w:numId="36">
    <w:abstractNumId w:val="23"/>
  </w:num>
  <w:num w:numId="37">
    <w:abstractNumId w:val="55"/>
  </w:num>
  <w:num w:numId="38">
    <w:abstractNumId w:val="38"/>
  </w:num>
  <w:num w:numId="39">
    <w:abstractNumId w:val="1"/>
  </w:num>
  <w:num w:numId="40">
    <w:abstractNumId w:val="0"/>
  </w:num>
  <w:num w:numId="41">
    <w:abstractNumId w:val="37"/>
  </w:num>
  <w:num w:numId="42">
    <w:abstractNumId w:val="9"/>
  </w:num>
  <w:num w:numId="43">
    <w:abstractNumId w:val="53"/>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 w:numId="49">
    <w:abstractNumId w:val="47"/>
  </w:num>
  <w:num w:numId="50">
    <w:abstractNumId w:val="50"/>
  </w:num>
  <w:num w:numId="51">
    <w:abstractNumId w:val="10"/>
  </w:num>
  <w:num w:numId="52">
    <w:abstractNumId w:val="5"/>
  </w:num>
  <w:num w:numId="53">
    <w:abstractNumId w:val="49"/>
  </w:num>
  <w:num w:numId="54">
    <w:abstractNumId w:val="27"/>
  </w:num>
  <w:num w:numId="55">
    <w:abstractNumId w:val="43"/>
  </w:num>
  <w:num w:numId="56">
    <w:abstractNumId w:val="13"/>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num>
  <w:num w:numId="63">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1CF"/>
    <w:rsid w:val="00000E36"/>
    <w:rsid w:val="00007B66"/>
    <w:rsid w:val="00013AA7"/>
    <w:rsid w:val="0001553B"/>
    <w:rsid w:val="00016E89"/>
    <w:rsid w:val="00020DDA"/>
    <w:rsid w:val="000214F8"/>
    <w:rsid w:val="00023746"/>
    <w:rsid w:val="000247D6"/>
    <w:rsid w:val="0003218C"/>
    <w:rsid w:val="0003633F"/>
    <w:rsid w:val="00037F96"/>
    <w:rsid w:val="00040B49"/>
    <w:rsid w:val="000508A7"/>
    <w:rsid w:val="00066627"/>
    <w:rsid w:val="00067343"/>
    <w:rsid w:val="00071F68"/>
    <w:rsid w:val="00073562"/>
    <w:rsid w:val="0008590B"/>
    <w:rsid w:val="0008627E"/>
    <w:rsid w:val="000909AB"/>
    <w:rsid w:val="000A27B8"/>
    <w:rsid w:val="000A6E51"/>
    <w:rsid w:val="000B0689"/>
    <w:rsid w:val="000B21DD"/>
    <w:rsid w:val="000B4FAF"/>
    <w:rsid w:val="000B6405"/>
    <w:rsid w:val="000C1AC4"/>
    <w:rsid w:val="000C29C7"/>
    <w:rsid w:val="000D56CA"/>
    <w:rsid w:val="000D5BE8"/>
    <w:rsid w:val="000D7662"/>
    <w:rsid w:val="000E6327"/>
    <w:rsid w:val="000F2168"/>
    <w:rsid w:val="00105EDB"/>
    <w:rsid w:val="001133F1"/>
    <w:rsid w:val="00121907"/>
    <w:rsid w:val="00123EDA"/>
    <w:rsid w:val="00134359"/>
    <w:rsid w:val="00137503"/>
    <w:rsid w:val="00146850"/>
    <w:rsid w:val="001503FF"/>
    <w:rsid w:val="00156471"/>
    <w:rsid w:val="00160EE5"/>
    <w:rsid w:val="00174048"/>
    <w:rsid w:val="00174B0C"/>
    <w:rsid w:val="00177AF6"/>
    <w:rsid w:val="001801C4"/>
    <w:rsid w:val="00180494"/>
    <w:rsid w:val="00184D16"/>
    <w:rsid w:val="00190918"/>
    <w:rsid w:val="001B19E2"/>
    <w:rsid w:val="001B316E"/>
    <w:rsid w:val="001B31F7"/>
    <w:rsid w:val="001C2FD1"/>
    <w:rsid w:val="001C3E9F"/>
    <w:rsid w:val="001C5677"/>
    <w:rsid w:val="001D0BCC"/>
    <w:rsid w:val="001D11B0"/>
    <w:rsid w:val="001D27C5"/>
    <w:rsid w:val="001D32B2"/>
    <w:rsid w:val="001D598B"/>
    <w:rsid w:val="001D7F8E"/>
    <w:rsid w:val="001E7697"/>
    <w:rsid w:val="001F0CC5"/>
    <w:rsid w:val="001F1113"/>
    <w:rsid w:val="001F2993"/>
    <w:rsid w:val="001F4DBE"/>
    <w:rsid w:val="001F51CF"/>
    <w:rsid w:val="0020255C"/>
    <w:rsid w:val="00236C54"/>
    <w:rsid w:val="002372DA"/>
    <w:rsid w:val="00242D72"/>
    <w:rsid w:val="00250232"/>
    <w:rsid w:val="002644D6"/>
    <w:rsid w:val="00276F1E"/>
    <w:rsid w:val="0029402B"/>
    <w:rsid w:val="002A09BA"/>
    <w:rsid w:val="002A3E7D"/>
    <w:rsid w:val="002B07F2"/>
    <w:rsid w:val="002B3F74"/>
    <w:rsid w:val="002B4291"/>
    <w:rsid w:val="002B7140"/>
    <w:rsid w:val="002B7A47"/>
    <w:rsid w:val="002C071D"/>
    <w:rsid w:val="002D53F3"/>
    <w:rsid w:val="00312FDD"/>
    <w:rsid w:val="00317A8C"/>
    <w:rsid w:val="00317C33"/>
    <w:rsid w:val="0032419B"/>
    <w:rsid w:val="003355D0"/>
    <w:rsid w:val="00353FFD"/>
    <w:rsid w:val="00360B4A"/>
    <w:rsid w:val="003611CD"/>
    <w:rsid w:val="003677D4"/>
    <w:rsid w:val="00372DE4"/>
    <w:rsid w:val="00376D9A"/>
    <w:rsid w:val="00380A57"/>
    <w:rsid w:val="00381905"/>
    <w:rsid w:val="0038696D"/>
    <w:rsid w:val="00390EA9"/>
    <w:rsid w:val="0039341B"/>
    <w:rsid w:val="003B21D2"/>
    <w:rsid w:val="003B3780"/>
    <w:rsid w:val="003D2384"/>
    <w:rsid w:val="003D43F0"/>
    <w:rsid w:val="003D5928"/>
    <w:rsid w:val="003E147C"/>
    <w:rsid w:val="003F13E9"/>
    <w:rsid w:val="003F2EEE"/>
    <w:rsid w:val="004024D2"/>
    <w:rsid w:val="004067DA"/>
    <w:rsid w:val="00407029"/>
    <w:rsid w:val="00411D81"/>
    <w:rsid w:val="004202B3"/>
    <w:rsid w:val="00420383"/>
    <w:rsid w:val="00423E92"/>
    <w:rsid w:val="00425C8E"/>
    <w:rsid w:val="0043356A"/>
    <w:rsid w:val="00447C6C"/>
    <w:rsid w:val="004509D2"/>
    <w:rsid w:val="0046065F"/>
    <w:rsid w:val="00462C58"/>
    <w:rsid w:val="004661C8"/>
    <w:rsid w:val="0046634D"/>
    <w:rsid w:val="0047548E"/>
    <w:rsid w:val="00475723"/>
    <w:rsid w:val="00475CD0"/>
    <w:rsid w:val="004928D8"/>
    <w:rsid w:val="004A0AE0"/>
    <w:rsid w:val="004B23F6"/>
    <w:rsid w:val="004B2470"/>
    <w:rsid w:val="004B49F9"/>
    <w:rsid w:val="004B55B6"/>
    <w:rsid w:val="004B6437"/>
    <w:rsid w:val="004B6F84"/>
    <w:rsid w:val="004C0088"/>
    <w:rsid w:val="004C091E"/>
    <w:rsid w:val="004C304B"/>
    <w:rsid w:val="004E4DFE"/>
    <w:rsid w:val="004E7153"/>
    <w:rsid w:val="0050654F"/>
    <w:rsid w:val="00506A59"/>
    <w:rsid w:val="00506BB5"/>
    <w:rsid w:val="0051597D"/>
    <w:rsid w:val="00527D3E"/>
    <w:rsid w:val="0054242D"/>
    <w:rsid w:val="00557591"/>
    <w:rsid w:val="005613AA"/>
    <w:rsid w:val="00564DB2"/>
    <w:rsid w:val="00565FD6"/>
    <w:rsid w:val="005717B9"/>
    <w:rsid w:val="00574D7D"/>
    <w:rsid w:val="005753E1"/>
    <w:rsid w:val="00591CA2"/>
    <w:rsid w:val="005A0E10"/>
    <w:rsid w:val="005A10C2"/>
    <w:rsid w:val="005A359A"/>
    <w:rsid w:val="005A5258"/>
    <w:rsid w:val="005A5D2A"/>
    <w:rsid w:val="005A7A27"/>
    <w:rsid w:val="005C255D"/>
    <w:rsid w:val="005D58A4"/>
    <w:rsid w:val="005E1D18"/>
    <w:rsid w:val="005E2CF9"/>
    <w:rsid w:val="00602295"/>
    <w:rsid w:val="00607A07"/>
    <w:rsid w:val="006239DA"/>
    <w:rsid w:val="00625E32"/>
    <w:rsid w:val="00635202"/>
    <w:rsid w:val="00637230"/>
    <w:rsid w:val="00644F36"/>
    <w:rsid w:val="00650AA8"/>
    <w:rsid w:val="00651932"/>
    <w:rsid w:val="0065594F"/>
    <w:rsid w:val="00655BA6"/>
    <w:rsid w:val="00656BDD"/>
    <w:rsid w:val="00674D71"/>
    <w:rsid w:val="006810AD"/>
    <w:rsid w:val="00683DB9"/>
    <w:rsid w:val="006913DE"/>
    <w:rsid w:val="00691D08"/>
    <w:rsid w:val="00695A01"/>
    <w:rsid w:val="006979E1"/>
    <w:rsid w:val="006A5A7A"/>
    <w:rsid w:val="006B3A02"/>
    <w:rsid w:val="006D2E7F"/>
    <w:rsid w:val="006D437E"/>
    <w:rsid w:val="006D7796"/>
    <w:rsid w:val="006E01D5"/>
    <w:rsid w:val="006E0EC3"/>
    <w:rsid w:val="006F22D1"/>
    <w:rsid w:val="007103CE"/>
    <w:rsid w:val="00710E6F"/>
    <w:rsid w:val="007126D0"/>
    <w:rsid w:val="007211C0"/>
    <w:rsid w:val="007310EB"/>
    <w:rsid w:val="00734EA6"/>
    <w:rsid w:val="00736C4B"/>
    <w:rsid w:val="00742867"/>
    <w:rsid w:val="00746921"/>
    <w:rsid w:val="00753F63"/>
    <w:rsid w:val="007563E0"/>
    <w:rsid w:val="00765948"/>
    <w:rsid w:val="0078338E"/>
    <w:rsid w:val="00797E3F"/>
    <w:rsid w:val="007A03CA"/>
    <w:rsid w:val="007B201C"/>
    <w:rsid w:val="007C53A5"/>
    <w:rsid w:val="007D3018"/>
    <w:rsid w:val="007F6CCE"/>
    <w:rsid w:val="00815AF3"/>
    <w:rsid w:val="00822117"/>
    <w:rsid w:val="008303A8"/>
    <w:rsid w:val="00836490"/>
    <w:rsid w:val="008435E0"/>
    <w:rsid w:val="00845408"/>
    <w:rsid w:val="008468E1"/>
    <w:rsid w:val="00847F03"/>
    <w:rsid w:val="008503D1"/>
    <w:rsid w:val="00853BCA"/>
    <w:rsid w:val="008647BE"/>
    <w:rsid w:val="0087267D"/>
    <w:rsid w:val="00873CDE"/>
    <w:rsid w:val="008741DA"/>
    <w:rsid w:val="00877331"/>
    <w:rsid w:val="008866B8"/>
    <w:rsid w:val="00890B8C"/>
    <w:rsid w:val="00891F3B"/>
    <w:rsid w:val="008B2FB0"/>
    <w:rsid w:val="008C654D"/>
    <w:rsid w:val="008D6E8C"/>
    <w:rsid w:val="008E01FA"/>
    <w:rsid w:val="008E6653"/>
    <w:rsid w:val="008F002A"/>
    <w:rsid w:val="00905141"/>
    <w:rsid w:val="0090558D"/>
    <w:rsid w:val="0090774A"/>
    <w:rsid w:val="00912B18"/>
    <w:rsid w:val="00914088"/>
    <w:rsid w:val="00917D33"/>
    <w:rsid w:val="00923D91"/>
    <w:rsid w:val="00923FB4"/>
    <w:rsid w:val="00926CEC"/>
    <w:rsid w:val="00945023"/>
    <w:rsid w:val="00945C6C"/>
    <w:rsid w:val="00953DE1"/>
    <w:rsid w:val="0096079D"/>
    <w:rsid w:val="00963A17"/>
    <w:rsid w:val="00966F58"/>
    <w:rsid w:val="00975965"/>
    <w:rsid w:val="00982569"/>
    <w:rsid w:val="009A7419"/>
    <w:rsid w:val="009B2BB7"/>
    <w:rsid w:val="009B3225"/>
    <w:rsid w:val="009B4FAA"/>
    <w:rsid w:val="009B7026"/>
    <w:rsid w:val="009B75ED"/>
    <w:rsid w:val="009C1507"/>
    <w:rsid w:val="009D3CF6"/>
    <w:rsid w:val="009E01B2"/>
    <w:rsid w:val="009E1582"/>
    <w:rsid w:val="009E32F3"/>
    <w:rsid w:val="009E4D23"/>
    <w:rsid w:val="009E601F"/>
    <w:rsid w:val="00A17AE6"/>
    <w:rsid w:val="00A33330"/>
    <w:rsid w:val="00A36A6D"/>
    <w:rsid w:val="00A43E03"/>
    <w:rsid w:val="00A44AEB"/>
    <w:rsid w:val="00A45295"/>
    <w:rsid w:val="00A60E12"/>
    <w:rsid w:val="00A65AB4"/>
    <w:rsid w:val="00A804E5"/>
    <w:rsid w:val="00A81926"/>
    <w:rsid w:val="00A82DB8"/>
    <w:rsid w:val="00A8549D"/>
    <w:rsid w:val="00A93DBB"/>
    <w:rsid w:val="00AA46BD"/>
    <w:rsid w:val="00AC59F5"/>
    <w:rsid w:val="00AC74AA"/>
    <w:rsid w:val="00AE35BF"/>
    <w:rsid w:val="00B11DA9"/>
    <w:rsid w:val="00B16572"/>
    <w:rsid w:val="00B41FF5"/>
    <w:rsid w:val="00B42EDF"/>
    <w:rsid w:val="00B44BF6"/>
    <w:rsid w:val="00B463A7"/>
    <w:rsid w:val="00B46C0D"/>
    <w:rsid w:val="00B53508"/>
    <w:rsid w:val="00B53A33"/>
    <w:rsid w:val="00B66D4C"/>
    <w:rsid w:val="00B8327E"/>
    <w:rsid w:val="00B87AAC"/>
    <w:rsid w:val="00B92422"/>
    <w:rsid w:val="00B9435F"/>
    <w:rsid w:val="00BA289A"/>
    <w:rsid w:val="00BA79F3"/>
    <w:rsid w:val="00BA7E34"/>
    <w:rsid w:val="00BB39B7"/>
    <w:rsid w:val="00BB7632"/>
    <w:rsid w:val="00BC1621"/>
    <w:rsid w:val="00BD7843"/>
    <w:rsid w:val="00BE2659"/>
    <w:rsid w:val="00BE4BA5"/>
    <w:rsid w:val="00BE57AE"/>
    <w:rsid w:val="00BE6084"/>
    <w:rsid w:val="00BE68FF"/>
    <w:rsid w:val="00BF0A15"/>
    <w:rsid w:val="00BF77A1"/>
    <w:rsid w:val="00C00F90"/>
    <w:rsid w:val="00C13EA3"/>
    <w:rsid w:val="00C37A67"/>
    <w:rsid w:val="00C44AF2"/>
    <w:rsid w:val="00C474E3"/>
    <w:rsid w:val="00C6252F"/>
    <w:rsid w:val="00C67A75"/>
    <w:rsid w:val="00C802E4"/>
    <w:rsid w:val="00C8393A"/>
    <w:rsid w:val="00C90622"/>
    <w:rsid w:val="00CA3477"/>
    <w:rsid w:val="00CA6C1A"/>
    <w:rsid w:val="00CB095F"/>
    <w:rsid w:val="00CB6EC4"/>
    <w:rsid w:val="00CC027A"/>
    <w:rsid w:val="00CC07EB"/>
    <w:rsid w:val="00CC4C8A"/>
    <w:rsid w:val="00CD5E65"/>
    <w:rsid w:val="00CE2289"/>
    <w:rsid w:val="00CF3355"/>
    <w:rsid w:val="00D029C6"/>
    <w:rsid w:val="00D430A2"/>
    <w:rsid w:val="00D50D91"/>
    <w:rsid w:val="00D74785"/>
    <w:rsid w:val="00D813D7"/>
    <w:rsid w:val="00D9385C"/>
    <w:rsid w:val="00DA376A"/>
    <w:rsid w:val="00DB1CFF"/>
    <w:rsid w:val="00DB654E"/>
    <w:rsid w:val="00DB7933"/>
    <w:rsid w:val="00DC14FF"/>
    <w:rsid w:val="00DC1CB8"/>
    <w:rsid w:val="00DC36E6"/>
    <w:rsid w:val="00DC691A"/>
    <w:rsid w:val="00DD6EE8"/>
    <w:rsid w:val="00DE601F"/>
    <w:rsid w:val="00DE69C8"/>
    <w:rsid w:val="00E258BB"/>
    <w:rsid w:val="00E266C0"/>
    <w:rsid w:val="00E33891"/>
    <w:rsid w:val="00E376EC"/>
    <w:rsid w:val="00E41F2C"/>
    <w:rsid w:val="00E46B34"/>
    <w:rsid w:val="00E53C94"/>
    <w:rsid w:val="00E5565C"/>
    <w:rsid w:val="00E6235F"/>
    <w:rsid w:val="00E639A9"/>
    <w:rsid w:val="00E67422"/>
    <w:rsid w:val="00E8370A"/>
    <w:rsid w:val="00EA2B77"/>
    <w:rsid w:val="00EB41C1"/>
    <w:rsid w:val="00EB52D6"/>
    <w:rsid w:val="00EC0FF1"/>
    <w:rsid w:val="00ED7E3B"/>
    <w:rsid w:val="00EE01F9"/>
    <w:rsid w:val="00EE1E0F"/>
    <w:rsid w:val="00EE67F0"/>
    <w:rsid w:val="00EE69EC"/>
    <w:rsid w:val="00EF6217"/>
    <w:rsid w:val="00EF6B1A"/>
    <w:rsid w:val="00F019FB"/>
    <w:rsid w:val="00F074C6"/>
    <w:rsid w:val="00F114F4"/>
    <w:rsid w:val="00F13225"/>
    <w:rsid w:val="00F22472"/>
    <w:rsid w:val="00F27DB4"/>
    <w:rsid w:val="00F32B81"/>
    <w:rsid w:val="00F35A08"/>
    <w:rsid w:val="00F360E8"/>
    <w:rsid w:val="00F46699"/>
    <w:rsid w:val="00F5575D"/>
    <w:rsid w:val="00F56FE4"/>
    <w:rsid w:val="00F60C73"/>
    <w:rsid w:val="00F6343A"/>
    <w:rsid w:val="00F64707"/>
    <w:rsid w:val="00F65633"/>
    <w:rsid w:val="00F6712E"/>
    <w:rsid w:val="00F73BDF"/>
    <w:rsid w:val="00F74249"/>
    <w:rsid w:val="00F828B5"/>
    <w:rsid w:val="00F830AB"/>
    <w:rsid w:val="00F83B44"/>
    <w:rsid w:val="00F846A9"/>
    <w:rsid w:val="00F96C7E"/>
    <w:rsid w:val="00FB1638"/>
    <w:rsid w:val="00FB4CA4"/>
    <w:rsid w:val="00FB4DCE"/>
    <w:rsid w:val="00FC02BA"/>
    <w:rsid w:val="00FC30BC"/>
    <w:rsid w:val="00FD0042"/>
    <w:rsid w:val="00FD2C44"/>
    <w:rsid w:val="00FE355C"/>
    <w:rsid w:val="00FE5E96"/>
    <w:rsid w:val="00FE6A8E"/>
    <w:rsid w:val="00FE6DF3"/>
    <w:rsid w:val="00FE7534"/>
    <w:rsid w:val="00FE7B90"/>
    <w:rsid w:val="00FF370C"/>
    <w:rsid w:val="00FF52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00FAB5-912C-4D2F-BBBF-27CD34A1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aliases w:val="NASLOV,Znak,PVO-1,Naslov 1 - OK,Heading 4"/>
    <w:basedOn w:val="Navaden"/>
    <w:next w:val="Navaden"/>
    <w:link w:val="Naslov1Znak"/>
    <w:autoRedefine/>
    <w:qFormat/>
    <w:rsid w:val="008E6653"/>
    <w:pPr>
      <w:spacing w:line="240" w:lineRule="auto"/>
      <w:jc w:val="both"/>
      <w:outlineLvl w:val="0"/>
    </w:pPr>
    <w:rPr>
      <w:rFonts w:ascii="Arial" w:hAnsi="Arial" w:cs="Arial"/>
      <w:b/>
      <w:sz w:val="24"/>
      <w:szCs w:val="24"/>
    </w:rPr>
  </w:style>
  <w:style w:type="paragraph" w:styleId="Naslov20">
    <w:name w:val="heading 2"/>
    <w:aliases w:val="PVO-2"/>
    <w:basedOn w:val="Navaden"/>
    <w:next w:val="Navaden"/>
    <w:link w:val="Naslov2Znak"/>
    <w:autoRedefine/>
    <w:qFormat/>
    <w:rsid w:val="001F51CF"/>
    <w:pPr>
      <w:keepNext/>
      <w:numPr>
        <w:ilvl w:val="1"/>
      </w:numPr>
      <w:tabs>
        <w:tab w:val="num" w:pos="567"/>
      </w:tabs>
      <w:spacing w:after="0" w:line="276" w:lineRule="auto"/>
      <w:ind w:left="860" w:hanging="860"/>
      <w:jc w:val="both"/>
      <w:outlineLvl w:val="1"/>
    </w:pPr>
    <w:rPr>
      <w:rFonts w:ascii="Arial" w:eastAsia="Times New Roman" w:hAnsi="Arial" w:cs="Times New Roman"/>
      <w:caps/>
      <w:lang w:val="x-none"/>
    </w:rPr>
  </w:style>
  <w:style w:type="paragraph" w:styleId="Naslov3">
    <w:name w:val="heading 3"/>
    <w:aliases w:val="Podpoglavje,PVO-3,Naslov 3-OK"/>
    <w:basedOn w:val="Navaden"/>
    <w:next w:val="Navaden"/>
    <w:link w:val="Naslov3Znak"/>
    <w:autoRedefine/>
    <w:qFormat/>
    <w:rsid w:val="009E4D23"/>
    <w:pPr>
      <w:keepNext/>
      <w:keepLines/>
      <w:numPr>
        <w:ilvl w:val="2"/>
      </w:numPr>
      <w:spacing w:after="45" w:line="240" w:lineRule="auto"/>
      <w:jc w:val="both"/>
      <w:outlineLvl w:val="2"/>
    </w:pPr>
    <w:rPr>
      <w:rFonts w:ascii="Arial" w:eastAsia="Times New Roman" w:hAnsi="Arial" w:cs="Arial"/>
      <w:bCs/>
      <w:shd w:val="clear" w:color="auto" w:fill="FFFFFF"/>
      <w:lang w:val="x-none"/>
    </w:rPr>
  </w:style>
  <w:style w:type="paragraph" w:styleId="Naslov4">
    <w:name w:val="heading 4"/>
    <w:aliases w:val=" Znak,Naslov 4-OK"/>
    <w:basedOn w:val="Navaden"/>
    <w:next w:val="Navaden"/>
    <w:link w:val="Naslov4Znak"/>
    <w:uiPriority w:val="9"/>
    <w:qFormat/>
    <w:rsid w:val="001F51CF"/>
    <w:pPr>
      <w:keepNext/>
      <w:numPr>
        <w:ilvl w:val="3"/>
        <w:numId w:val="2"/>
      </w:numPr>
      <w:tabs>
        <w:tab w:val="clear" w:pos="1290"/>
        <w:tab w:val="num" w:pos="864"/>
      </w:tabs>
      <w:spacing w:before="400" w:after="320" w:line="240" w:lineRule="auto"/>
      <w:ind w:left="864"/>
      <w:jc w:val="both"/>
      <w:outlineLvl w:val="3"/>
    </w:pPr>
    <w:rPr>
      <w:rFonts w:ascii="Times New Roman" w:eastAsia="Times New Roman" w:hAnsi="Times New Roman" w:cs="Times New Roman"/>
      <w:b/>
      <w:i/>
      <w:sz w:val="28"/>
      <w:szCs w:val="20"/>
      <w:lang w:val="x-none"/>
    </w:rPr>
  </w:style>
  <w:style w:type="paragraph" w:styleId="Naslov5">
    <w:name w:val="heading 5"/>
    <w:basedOn w:val="Navaden"/>
    <w:next w:val="Navaden"/>
    <w:link w:val="Naslov5Znak"/>
    <w:uiPriority w:val="9"/>
    <w:qFormat/>
    <w:rsid w:val="001F51CF"/>
    <w:pPr>
      <w:keepNext/>
      <w:numPr>
        <w:ilvl w:val="4"/>
        <w:numId w:val="2"/>
      </w:numPr>
      <w:spacing w:after="0" w:line="240" w:lineRule="auto"/>
      <w:outlineLvl w:val="4"/>
    </w:pPr>
    <w:rPr>
      <w:rFonts w:ascii="Times New Roman" w:eastAsia="Times New Roman" w:hAnsi="Times New Roman" w:cs="Times New Roman"/>
      <w:sz w:val="28"/>
      <w:szCs w:val="20"/>
      <w:lang w:val="x-none"/>
    </w:rPr>
  </w:style>
  <w:style w:type="paragraph" w:styleId="Naslov6">
    <w:name w:val="heading 6"/>
    <w:basedOn w:val="Navaden"/>
    <w:next w:val="Navaden"/>
    <w:link w:val="Naslov6Znak"/>
    <w:uiPriority w:val="9"/>
    <w:qFormat/>
    <w:rsid w:val="001F51CF"/>
    <w:pPr>
      <w:keepNext/>
      <w:numPr>
        <w:ilvl w:val="5"/>
        <w:numId w:val="2"/>
      </w:numPr>
      <w:spacing w:after="0" w:line="240" w:lineRule="auto"/>
      <w:jc w:val="both"/>
      <w:outlineLvl w:val="5"/>
    </w:pPr>
    <w:rPr>
      <w:rFonts w:ascii="Times New Roman" w:eastAsia="Times New Roman" w:hAnsi="Times New Roman" w:cs="Times New Roman"/>
      <w:i/>
      <w:sz w:val="28"/>
      <w:szCs w:val="20"/>
      <w:lang w:val="x-none"/>
    </w:rPr>
  </w:style>
  <w:style w:type="paragraph" w:styleId="Naslov7">
    <w:name w:val="heading 7"/>
    <w:basedOn w:val="Navaden"/>
    <w:next w:val="Navaden"/>
    <w:link w:val="Naslov7Znak"/>
    <w:uiPriority w:val="9"/>
    <w:qFormat/>
    <w:rsid w:val="001F51CF"/>
    <w:pPr>
      <w:numPr>
        <w:ilvl w:val="6"/>
        <w:numId w:val="2"/>
      </w:numPr>
      <w:spacing w:before="240" w:after="60" w:line="240" w:lineRule="auto"/>
      <w:outlineLvl w:val="6"/>
    </w:pPr>
    <w:rPr>
      <w:rFonts w:ascii="Arial" w:eastAsia="Times New Roman" w:hAnsi="Arial" w:cs="Times New Roman"/>
      <w:sz w:val="20"/>
      <w:szCs w:val="20"/>
      <w:lang w:val="x-none"/>
    </w:rPr>
  </w:style>
  <w:style w:type="paragraph" w:styleId="Naslov8">
    <w:name w:val="heading 8"/>
    <w:basedOn w:val="Navaden"/>
    <w:next w:val="Navaden"/>
    <w:link w:val="Naslov8Znak"/>
    <w:uiPriority w:val="9"/>
    <w:qFormat/>
    <w:rsid w:val="001F51CF"/>
    <w:pPr>
      <w:numPr>
        <w:ilvl w:val="7"/>
        <w:numId w:val="2"/>
      </w:numPr>
      <w:spacing w:before="240" w:after="60" w:line="240" w:lineRule="auto"/>
      <w:outlineLvl w:val="7"/>
    </w:pPr>
    <w:rPr>
      <w:rFonts w:ascii="Arial" w:eastAsia="Times New Roman" w:hAnsi="Arial" w:cs="Times New Roman"/>
      <w:i/>
      <w:sz w:val="20"/>
      <w:szCs w:val="20"/>
      <w:lang w:val="x-none"/>
    </w:rPr>
  </w:style>
  <w:style w:type="paragraph" w:styleId="Naslov9">
    <w:name w:val="heading 9"/>
    <w:basedOn w:val="Navaden"/>
    <w:next w:val="Navaden"/>
    <w:link w:val="Naslov9Znak"/>
    <w:uiPriority w:val="9"/>
    <w:qFormat/>
    <w:rsid w:val="001F51CF"/>
    <w:pPr>
      <w:numPr>
        <w:ilvl w:val="8"/>
        <w:numId w:val="2"/>
      </w:numPr>
      <w:spacing w:before="240" w:after="60" w:line="240" w:lineRule="auto"/>
      <w:outlineLvl w:val="8"/>
    </w:pPr>
    <w:rPr>
      <w:rFonts w:ascii="Arial" w:eastAsia="Times New Roman" w:hAnsi="Arial" w:cs="Times New Roman"/>
      <w:b/>
      <w:i/>
      <w:sz w:val="18"/>
      <w:szCs w:val="20"/>
      <w:lang w:val="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2">
    <w:name w:val="Body Text 2"/>
    <w:basedOn w:val="Navaden"/>
    <w:link w:val="Telobesedila2Znak"/>
    <w:rsid w:val="001F51CF"/>
    <w:pPr>
      <w:spacing w:after="0" w:line="240" w:lineRule="auto"/>
    </w:pPr>
    <w:rPr>
      <w:rFonts w:ascii="Times New Roman" w:eastAsia="Times New Roman" w:hAnsi="Times New Roman" w:cs="Times New Roman"/>
      <w:sz w:val="28"/>
      <w:szCs w:val="20"/>
      <w:lang w:val="x-none" w:eastAsia="x-none"/>
    </w:rPr>
  </w:style>
  <w:style w:type="character" w:customStyle="1" w:styleId="Telobesedila2Znak">
    <w:name w:val="Telo besedila 2 Znak"/>
    <w:basedOn w:val="Privzetapisavaodstavka"/>
    <w:link w:val="Telobesedila2"/>
    <w:rsid w:val="001F51CF"/>
    <w:rPr>
      <w:rFonts w:ascii="Times New Roman" w:eastAsia="Times New Roman" w:hAnsi="Times New Roman" w:cs="Times New Roman"/>
      <w:sz w:val="28"/>
      <w:szCs w:val="20"/>
      <w:lang w:val="x-none" w:eastAsia="x-none"/>
    </w:rPr>
  </w:style>
  <w:style w:type="paragraph" w:styleId="Odstavekseznama">
    <w:name w:val="List Paragraph"/>
    <w:basedOn w:val="Navaden"/>
    <w:link w:val="OdstavekseznamaZnak"/>
    <w:uiPriority w:val="34"/>
    <w:qFormat/>
    <w:rsid w:val="001F51CF"/>
    <w:pPr>
      <w:spacing w:after="200" w:line="276" w:lineRule="auto"/>
      <w:ind w:left="720"/>
    </w:pPr>
    <w:rPr>
      <w:rFonts w:ascii="Calibri" w:eastAsia="Times New Roman" w:hAnsi="Calibri" w:cs="Times New Roman"/>
      <w:lang w:val="x-none"/>
    </w:rPr>
  </w:style>
  <w:style w:type="character" w:customStyle="1" w:styleId="OdstavekseznamaZnak">
    <w:name w:val="Odstavek seznama Znak"/>
    <w:link w:val="Odstavekseznama"/>
    <w:uiPriority w:val="34"/>
    <w:locked/>
    <w:rsid w:val="001F51CF"/>
    <w:rPr>
      <w:rFonts w:ascii="Calibri" w:eastAsia="Times New Roman" w:hAnsi="Calibri" w:cs="Times New Roman"/>
      <w:lang w:val="x-none"/>
    </w:rPr>
  </w:style>
  <w:style w:type="character" w:customStyle="1" w:styleId="Naslov1Znak">
    <w:name w:val="Naslov 1 Znak"/>
    <w:aliases w:val="NASLOV Znak,Znak Znak7,PVO-1 Znak,Naslov 1 - OK Znak,Heading 4 Znak"/>
    <w:basedOn w:val="Privzetapisavaodstavka"/>
    <w:link w:val="Naslov1"/>
    <w:rsid w:val="008E6653"/>
    <w:rPr>
      <w:rFonts w:ascii="Arial" w:hAnsi="Arial" w:cs="Arial"/>
      <w:b/>
      <w:sz w:val="24"/>
      <w:szCs w:val="24"/>
    </w:rPr>
  </w:style>
  <w:style w:type="character" w:customStyle="1" w:styleId="Naslov2Znak">
    <w:name w:val="Naslov 2 Znak"/>
    <w:aliases w:val="PVO-2 Znak"/>
    <w:basedOn w:val="Privzetapisavaodstavka"/>
    <w:link w:val="Naslov20"/>
    <w:rsid w:val="001F51CF"/>
    <w:rPr>
      <w:rFonts w:ascii="Arial" w:eastAsia="Times New Roman" w:hAnsi="Arial" w:cs="Times New Roman"/>
      <w:caps/>
      <w:lang w:val="x-none"/>
    </w:rPr>
  </w:style>
  <w:style w:type="character" w:customStyle="1" w:styleId="Naslov3Znak">
    <w:name w:val="Naslov 3 Znak"/>
    <w:aliases w:val="Podpoglavje Znak,PVO-3 Znak,Naslov 3-OK Znak"/>
    <w:basedOn w:val="Privzetapisavaodstavka"/>
    <w:link w:val="Naslov3"/>
    <w:rsid w:val="009E4D23"/>
    <w:rPr>
      <w:rFonts w:ascii="Arial" w:eastAsia="Times New Roman" w:hAnsi="Arial" w:cs="Arial"/>
      <w:bCs/>
      <w:lang w:val="x-none"/>
    </w:rPr>
  </w:style>
  <w:style w:type="character" w:customStyle="1" w:styleId="Naslov4Znak">
    <w:name w:val="Naslov 4 Znak"/>
    <w:aliases w:val=" Znak Znak,Naslov 4-OK Znak"/>
    <w:basedOn w:val="Privzetapisavaodstavka"/>
    <w:link w:val="Naslov4"/>
    <w:uiPriority w:val="9"/>
    <w:rsid w:val="001F51CF"/>
    <w:rPr>
      <w:rFonts w:ascii="Times New Roman" w:eastAsia="Times New Roman" w:hAnsi="Times New Roman" w:cs="Times New Roman"/>
      <w:b/>
      <w:i/>
      <w:sz w:val="28"/>
      <w:szCs w:val="20"/>
      <w:lang w:val="x-none"/>
    </w:rPr>
  </w:style>
  <w:style w:type="character" w:customStyle="1" w:styleId="Naslov5Znak">
    <w:name w:val="Naslov 5 Znak"/>
    <w:basedOn w:val="Privzetapisavaodstavka"/>
    <w:link w:val="Naslov5"/>
    <w:uiPriority w:val="9"/>
    <w:rsid w:val="001F51CF"/>
    <w:rPr>
      <w:rFonts w:ascii="Times New Roman" w:eastAsia="Times New Roman" w:hAnsi="Times New Roman" w:cs="Times New Roman"/>
      <w:sz w:val="28"/>
      <w:szCs w:val="20"/>
      <w:lang w:val="x-none"/>
    </w:rPr>
  </w:style>
  <w:style w:type="character" w:customStyle="1" w:styleId="Naslov6Znak">
    <w:name w:val="Naslov 6 Znak"/>
    <w:basedOn w:val="Privzetapisavaodstavka"/>
    <w:link w:val="Naslov6"/>
    <w:uiPriority w:val="9"/>
    <w:rsid w:val="001F51CF"/>
    <w:rPr>
      <w:rFonts w:ascii="Times New Roman" w:eastAsia="Times New Roman" w:hAnsi="Times New Roman" w:cs="Times New Roman"/>
      <w:i/>
      <w:sz w:val="28"/>
      <w:szCs w:val="20"/>
      <w:lang w:val="x-none"/>
    </w:rPr>
  </w:style>
  <w:style w:type="character" w:customStyle="1" w:styleId="Naslov7Znak">
    <w:name w:val="Naslov 7 Znak"/>
    <w:basedOn w:val="Privzetapisavaodstavka"/>
    <w:link w:val="Naslov7"/>
    <w:uiPriority w:val="9"/>
    <w:rsid w:val="001F51CF"/>
    <w:rPr>
      <w:rFonts w:ascii="Arial" w:eastAsia="Times New Roman" w:hAnsi="Arial" w:cs="Times New Roman"/>
      <w:sz w:val="20"/>
      <w:szCs w:val="20"/>
      <w:lang w:val="x-none"/>
    </w:rPr>
  </w:style>
  <w:style w:type="character" w:customStyle="1" w:styleId="Naslov8Znak">
    <w:name w:val="Naslov 8 Znak"/>
    <w:basedOn w:val="Privzetapisavaodstavka"/>
    <w:link w:val="Naslov8"/>
    <w:uiPriority w:val="9"/>
    <w:rsid w:val="001F51CF"/>
    <w:rPr>
      <w:rFonts w:ascii="Arial" w:eastAsia="Times New Roman" w:hAnsi="Arial" w:cs="Times New Roman"/>
      <w:i/>
      <w:sz w:val="20"/>
      <w:szCs w:val="20"/>
      <w:lang w:val="x-none"/>
    </w:rPr>
  </w:style>
  <w:style w:type="character" w:customStyle="1" w:styleId="Naslov9Znak">
    <w:name w:val="Naslov 9 Znak"/>
    <w:basedOn w:val="Privzetapisavaodstavka"/>
    <w:link w:val="Naslov9"/>
    <w:uiPriority w:val="9"/>
    <w:rsid w:val="001F51CF"/>
    <w:rPr>
      <w:rFonts w:ascii="Arial" w:eastAsia="Times New Roman" w:hAnsi="Arial" w:cs="Times New Roman"/>
      <w:b/>
      <w:i/>
      <w:sz w:val="18"/>
      <w:szCs w:val="20"/>
      <w:lang w:val="x-none"/>
    </w:rPr>
  </w:style>
  <w:style w:type="character" w:customStyle="1" w:styleId="Heading1Char">
    <w:name w:val="Heading 1 Char"/>
    <w:aliases w:val="NASLOV Char,Znak Char,PVO-1 Char,PVO-1 Char Char,Naslov 1 - OK Char"/>
    <w:uiPriority w:val="9"/>
    <w:rsid w:val="001F51CF"/>
    <w:rPr>
      <w:rFonts w:ascii="Cambria" w:eastAsia="Times New Roman" w:hAnsi="Cambria" w:cs="Times New Roman"/>
      <w:b/>
      <w:bCs/>
      <w:kern w:val="32"/>
      <w:sz w:val="32"/>
      <w:szCs w:val="32"/>
      <w:lang w:val="en-US"/>
    </w:rPr>
  </w:style>
  <w:style w:type="character" w:customStyle="1" w:styleId="Heading2Char">
    <w:name w:val="Heading 2 Char"/>
    <w:aliases w:val="PVO-2 Char"/>
    <w:uiPriority w:val="9"/>
    <w:rsid w:val="001F51CF"/>
    <w:rPr>
      <w:rFonts w:ascii="Cambria" w:eastAsia="Times New Roman" w:hAnsi="Cambria" w:cs="Times New Roman"/>
      <w:b/>
      <w:bCs/>
      <w:i/>
      <w:iCs/>
      <w:sz w:val="28"/>
      <w:szCs w:val="28"/>
      <w:lang w:val="en-US"/>
    </w:rPr>
  </w:style>
  <w:style w:type="paragraph" w:styleId="Telobesedila">
    <w:name w:val="Body Text"/>
    <w:aliases w:val="uvlaka 2,  uvlaka 2,Body,block style,12345"/>
    <w:basedOn w:val="Navaden"/>
    <w:link w:val="TelobesedilaZnak"/>
    <w:uiPriority w:val="99"/>
    <w:qFormat/>
    <w:rsid w:val="001F51CF"/>
    <w:pPr>
      <w:spacing w:after="0" w:line="240" w:lineRule="auto"/>
    </w:pPr>
    <w:rPr>
      <w:rFonts w:ascii="Times New Roman" w:eastAsia="Times New Roman" w:hAnsi="Times New Roman" w:cs="Times New Roman"/>
      <w:sz w:val="24"/>
      <w:szCs w:val="24"/>
      <w:lang w:val="en-US" w:eastAsia="x-none"/>
    </w:rPr>
  </w:style>
  <w:style w:type="character" w:customStyle="1" w:styleId="TelobesedilaZnak">
    <w:name w:val="Telo besedila Znak"/>
    <w:aliases w:val="uvlaka 2 Znak,  uvlaka 2 Znak,Body Znak,block style Znak,12345 Znak"/>
    <w:basedOn w:val="Privzetapisavaodstavka"/>
    <w:link w:val="Telobesedila"/>
    <w:uiPriority w:val="99"/>
    <w:rsid w:val="001F51CF"/>
    <w:rPr>
      <w:rFonts w:ascii="Times New Roman" w:eastAsia="Times New Roman" w:hAnsi="Times New Roman" w:cs="Times New Roman"/>
      <w:sz w:val="24"/>
      <w:szCs w:val="24"/>
      <w:lang w:val="en-US" w:eastAsia="x-none"/>
    </w:rPr>
  </w:style>
  <w:style w:type="paragraph" w:styleId="Glava">
    <w:name w:val="header"/>
    <w:aliases w:val="Header-PR"/>
    <w:basedOn w:val="Navaden"/>
    <w:link w:val="GlavaZnak"/>
    <w:uiPriority w:val="99"/>
    <w:qFormat/>
    <w:rsid w:val="001F51CF"/>
    <w:pPr>
      <w:tabs>
        <w:tab w:val="center" w:pos="4153"/>
        <w:tab w:val="right" w:pos="8306"/>
      </w:tabs>
      <w:spacing w:after="0" w:line="240" w:lineRule="auto"/>
    </w:pPr>
    <w:rPr>
      <w:rFonts w:ascii="Times New Roman" w:eastAsia="Times New Roman" w:hAnsi="Times New Roman" w:cs="Times New Roman"/>
      <w:sz w:val="24"/>
      <w:szCs w:val="24"/>
      <w:lang w:val="en-US" w:eastAsia="x-none"/>
    </w:rPr>
  </w:style>
  <w:style w:type="character" w:customStyle="1" w:styleId="GlavaZnak">
    <w:name w:val="Glava Znak"/>
    <w:aliases w:val="Header-PR Znak"/>
    <w:basedOn w:val="Privzetapisavaodstavka"/>
    <w:link w:val="Glava"/>
    <w:uiPriority w:val="99"/>
    <w:rsid w:val="001F51CF"/>
    <w:rPr>
      <w:rFonts w:ascii="Times New Roman" w:eastAsia="Times New Roman" w:hAnsi="Times New Roman" w:cs="Times New Roman"/>
      <w:sz w:val="24"/>
      <w:szCs w:val="24"/>
      <w:lang w:val="en-US" w:eastAsia="x-none"/>
    </w:rPr>
  </w:style>
  <w:style w:type="paragraph" w:styleId="Noga">
    <w:name w:val="footer"/>
    <w:aliases w:val="Footer1"/>
    <w:basedOn w:val="Navaden"/>
    <w:link w:val="NogaZnak"/>
    <w:uiPriority w:val="99"/>
    <w:qFormat/>
    <w:rsid w:val="001F51CF"/>
    <w:pPr>
      <w:tabs>
        <w:tab w:val="center" w:pos="4153"/>
        <w:tab w:val="right" w:pos="8306"/>
      </w:tabs>
      <w:spacing w:after="0" w:line="240" w:lineRule="auto"/>
    </w:pPr>
    <w:rPr>
      <w:rFonts w:ascii="Times New Roman" w:eastAsia="Times New Roman" w:hAnsi="Times New Roman" w:cs="Times New Roman"/>
      <w:sz w:val="24"/>
      <w:szCs w:val="24"/>
      <w:lang w:val="en-US" w:eastAsia="x-none"/>
    </w:rPr>
  </w:style>
  <w:style w:type="character" w:customStyle="1" w:styleId="NogaZnak">
    <w:name w:val="Noga Znak"/>
    <w:aliases w:val="Footer1 Znak"/>
    <w:basedOn w:val="Privzetapisavaodstavka"/>
    <w:link w:val="Noga"/>
    <w:uiPriority w:val="99"/>
    <w:rsid w:val="001F51CF"/>
    <w:rPr>
      <w:rFonts w:ascii="Times New Roman" w:eastAsia="Times New Roman" w:hAnsi="Times New Roman" w:cs="Times New Roman"/>
      <w:sz w:val="24"/>
      <w:szCs w:val="24"/>
      <w:lang w:val="en-US" w:eastAsia="x-none"/>
    </w:rPr>
  </w:style>
  <w:style w:type="paragraph" w:styleId="Napis">
    <w:name w:val="caption"/>
    <w:aliases w:val="TABELA,Slika,Caption Char Char Char Char Char Char Char Char Char Char Char Char Char,Caption Char Char Char Char Char Char Char Char Char Char Char Char Char Char Char Char,slika,slika1,TABELA1,Slika1,slika2,TABELA2,Slika2,slika3,TABELA3"/>
    <w:basedOn w:val="Navaden"/>
    <w:next w:val="Navaden"/>
    <w:link w:val="NapisZnak"/>
    <w:uiPriority w:val="35"/>
    <w:qFormat/>
    <w:rsid w:val="001F51CF"/>
    <w:pPr>
      <w:spacing w:before="120" w:after="120" w:line="240" w:lineRule="auto"/>
    </w:pPr>
    <w:rPr>
      <w:rFonts w:ascii="Times New Roman" w:eastAsia="Times New Roman" w:hAnsi="Times New Roman" w:cs="Times New Roman"/>
      <w:b/>
      <w:sz w:val="20"/>
      <w:szCs w:val="20"/>
      <w:lang w:val="x-none"/>
    </w:rPr>
  </w:style>
  <w:style w:type="paragraph" w:styleId="Pripombabesedilo">
    <w:name w:val="annotation text"/>
    <w:basedOn w:val="Navaden"/>
    <w:link w:val="PripombabesediloZnak"/>
    <w:qFormat/>
    <w:rsid w:val="001F51CF"/>
    <w:pPr>
      <w:spacing w:after="0" w:line="240" w:lineRule="auto"/>
    </w:pPr>
    <w:rPr>
      <w:rFonts w:ascii="Times New Roman" w:eastAsia="Times New Roman" w:hAnsi="Times New Roman" w:cs="Times New Roman"/>
      <w:sz w:val="20"/>
      <w:szCs w:val="20"/>
      <w:lang w:val="x-none"/>
    </w:rPr>
  </w:style>
  <w:style w:type="character" w:customStyle="1" w:styleId="PripombabesediloZnak">
    <w:name w:val="Pripomba – besedilo Znak"/>
    <w:basedOn w:val="Privzetapisavaodstavka"/>
    <w:link w:val="Pripombabesedilo"/>
    <w:rsid w:val="001F51CF"/>
    <w:rPr>
      <w:rFonts w:ascii="Times New Roman" w:eastAsia="Times New Roman" w:hAnsi="Times New Roman" w:cs="Times New Roman"/>
      <w:sz w:val="20"/>
      <w:szCs w:val="20"/>
      <w:lang w:val="x-none"/>
    </w:rPr>
  </w:style>
  <w:style w:type="paragraph" w:styleId="Telobesedila3">
    <w:name w:val="Body Text 3"/>
    <w:basedOn w:val="Navaden"/>
    <w:link w:val="Telobesedila3Znak"/>
    <w:uiPriority w:val="99"/>
    <w:rsid w:val="001F51CF"/>
    <w:pPr>
      <w:spacing w:after="0" w:line="240" w:lineRule="auto"/>
    </w:pPr>
    <w:rPr>
      <w:rFonts w:ascii="Times New Roman" w:eastAsia="Times New Roman" w:hAnsi="Times New Roman" w:cs="Times New Roman"/>
      <w:sz w:val="16"/>
      <w:szCs w:val="16"/>
      <w:lang w:val="en-US" w:eastAsia="x-none"/>
    </w:rPr>
  </w:style>
  <w:style w:type="character" w:customStyle="1" w:styleId="Telobesedila3Znak">
    <w:name w:val="Telo besedila 3 Znak"/>
    <w:basedOn w:val="Privzetapisavaodstavka"/>
    <w:link w:val="Telobesedila3"/>
    <w:uiPriority w:val="99"/>
    <w:rsid w:val="001F51CF"/>
    <w:rPr>
      <w:rFonts w:ascii="Times New Roman" w:eastAsia="Times New Roman" w:hAnsi="Times New Roman" w:cs="Times New Roman"/>
      <w:sz w:val="16"/>
      <w:szCs w:val="16"/>
      <w:lang w:val="en-US" w:eastAsia="x-none"/>
    </w:rPr>
  </w:style>
  <w:style w:type="paragraph" w:customStyle="1" w:styleId="A">
    <w:name w:val="A"/>
    <w:basedOn w:val="Naslov1"/>
    <w:autoRedefine/>
    <w:uiPriority w:val="99"/>
    <w:qFormat/>
    <w:rsid w:val="001F51CF"/>
    <w:rPr>
      <w:i/>
    </w:rPr>
  </w:style>
  <w:style w:type="paragraph" w:customStyle="1" w:styleId="PRILOGE">
    <w:name w:val="PRILOGE"/>
    <w:basedOn w:val="Navaden"/>
    <w:uiPriority w:val="99"/>
    <w:qFormat/>
    <w:rsid w:val="001F51CF"/>
    <w:pPr>
      <w:numPr>
        <w:ilvl w:val="12"/>
      </w:numPr>
      <w:pBdr>
        <w:top w:val="single" w:sz="6" w:space="1" w:color="auto"/>
        <w:left w:val="single" w:sz="6" w:space="1" w:color="auto"/>
        <w:bottom w:val="single" w:sz="6" w:space="1" w:color="auto"/>
        <w:right w:val="single" w:sz="6" w:space="1" w:color="auto"/>
      </w:pBdr>
      <w:tabs>
        <w:tab w:val="left" w:pos="1134"/>
      </w:tabs>
      <w:spacing w:before="120" w:after="0" w:line="240" w:lineRule="auto"/>
      <w:jc w:val="both"/>
    </w:pPr>
    <w:rPr>
      <w:rFonts w:ascii="Times New Roman" w:eastAsia="Times New Roman" w:hAnsi="Times New Roman" w:cs="Times New Roman"/>
      <w:b/>
      <w:i/>
      <w:color w:val="FF0000"/>
      <w:sz w:val="28"/>
      <w:szCs w:val="20"/>
    </w:rPr>
  </w:style>
  <w:style w:type="paragraph" w:customStyle="1" w:styleId="DODATKI">
    <w:name w:val="DODATKI"/>
    <w:basedOn w:val="Navaden"/>
    <w:uiPriority w:val="99"/>
    <w:qFormat/>
    <w:rsid w:val="001F51CF"/>
    <w:pPr>
      <w:numPr>
        <w:ilvl w:val="12"/>
      </w:numPr>
      <w:pBdr>
        <w:top w:val="single" w:sz="6" w:space="1" w:color="auto"/>
        <w:left w:val="single" w:sz="6" w:space="1" w:color="auto"/>
        <w:bottom w:val="single" w:sz="6" w:space="1" w:color="auto"/>
        <w:right w:val="single" w:sz="6" w:space="1" w:color="auto"/>
      </w:pBdr>
      <w:tabs>
        <w:tab w:val="left" w:pos="1134"/>
      </w:tabs>
      <w:spacing w:before="120" w:after="0" w:line="240" w:lineRule="auto"/>
      <w:jc w:val="both"/>
    </w:pPr>
    <w:rPr>
      <w:rFonts w:ascii="Times New Roman" w:eastAsia="Times New Roman" w:hAnsi="Times New Roman" w:cs="Times New Roman"/>
      <w:b/>
      <w:i/>
      <w:color w:val="0000FF"/>
      <w:sz w:val="28"/>
      <w:szCs w:val="20"/>
    </w:rPr>
  </w:style>
  <w:style w:type="paragraph" w:styleId="Telobesedila-zamik">
    <w:name w:val="Body Text Indent"/>
    <w:basedOn w:val="Navaden"/>
    <w:link w:val="Telobesedila-zamikZnak"/>
    <w:rsid w:val="001F51CF"/>
    <w:pPr>
      <w:spacing w:after="0" w:line="240" w:lineRule="auto"/>
      <w:ind w:left="1410" w:hanging="1410"/>
      <w:jc w:val="both"/>
    </w:pPr>
    <w:rPr>
      <w:rFonts w:ascii="Times New Roman" w:eastAsia="Times New Roman" w:hAnsi="Times New Roman" w:cs="Times New Roman"/>
      <w:sz w:val="24"/>
      <w:szCs w:val="24"/>
      <w:lang w:val="en-US" w:eastAsia="x-none"/>
    </w:rPr>
  </w:style>
  <w:style w:type="character" w:customStyle="1" w:styleId="Telobesedila-zamikZnak">
    <w:name w:val="Telo besedila - zamik Znak"/>
    <w:basedOn w:val="Privzetapisavaodstavka"/>
    <w:link w:val="Telobesedila-zamik"/>
    <w:rsid w:val="001F51CF"/>
    <w:rPr>
      <w:rFonts w:ascii="Times New Roman" w:eastAsia="Times New Roman" w:hAnsi="Times New Roman" w:cs="Times New Roman"/>
      <w:sz w:val="24"/>
      <w:szCs w:val="24"/>
      <w:lang w:val="en-US" w:eastAsia="x-none"/>
    </w:rPr>
  </w:style>
  <w:style w:type="paragraph" w:styleId="Telobesedila-zamik2">
    <w:name w:val="Body Text Indent 2"/>
    <w:basedOn w:val="Navaden"/>
    <w:link w:val="Telobesedila-zamik2Znak"/>
    <w:uiPriority w:val="99"/>
    <w:rsid w:val="001F51CF"/>
    <w:pPr>
      <w:spacing w:after="0" w:line="240" w:lineRule="auto"/>
      <w:ind w:left="1418" w:hanging="1418"/>
      <w:jc w:val="both"/>
    </w:pPr>
    <w:rPr>
      <w:rFonts w:ascii="Times New Roman" w:eastAsia="Times New Roman" w:hAnsi="Times New Roman" w:cs="Times New Roman"/>
      <w:sz w:val="24"/>
      <w:szCs w:val="24"/>
      <w:lang w:val="en-US" w:eastAsia="x-none"/>
    </w:rPr>
  </w:style>
  <w:style w:type="character" w:customStyle="1" w:styleId="Telobesedila-zamik2Znak">
    <w:name w:val="Telo besedila - zamik 2 Znak"/>
    <w:basedOn w:val="Privzetapisavaodstavka"/>
    <w:link w:val="Telobesedila-zamik2"/>
    <w:uiPriority w:val="99"/>
    <w:rsid w:val="001F51CF"/>
    <w:rPr>
      <w:rFonts w:ascii="Times New Roman" w:eastAsia="Times New Roman" w:hAnsi="Times New Roman" w:cs="Times New Roman"/>
      <w:sz w:val="24"/>
      <w:szCs w:val="24"/>
      <w:lang w:val="en-US" w:eastAsia="x-none"/>
    </w:rPr>
  </w:style>
  <w:style w:type="paragraph" w:styleId="Telobesedila-zamik3">
    <w:name w:val="Body Text Indent 3"/>
    <w:aliases w:val="uvlaka 3, uvlaka 3"/>
    <w:basedOn w:val="Navaden"/>
    <w:link w:val="Telobesedila-zamik3Znak"/>
    <w:uiPriority w:val="99"/>
    <w:qFormat/>
    <w:rsid w:val="001F51CF"/>
    <w:pPr>
      <w:spacing w:after="0" w:line="240" w:lineRule="auto"/>
      <w:ind w:left="1410" w:hanging="1410"/>
      <w:jc w:val="both"/>
    </w:pPr>
    <w:rPr>
      <w:rFonts w:ascii="Times New Roman" w:eastAsia="Times New Roman" w:hAnsi="Times New Roman" w:cs="Times New Roman"/>
      <w:sz w:val="16"/>
      <w:szCs w:val="16"/>
      <w:lang w:val="en-US" w:eastAsia="x-none"/>
    </w:rPr>
  </w:style>
  <w:style w:type="character" w:customStyle="1" w:styleId="Telobesedila-zamik3Znak">
    <w:name w:val="Telo besedila - zamik 3 Znak"/>
    <w:aliases w:val="uvlaka 3 Znak, uvlaka 3 Znak"/>
    <w:basedOn w:val="Privzetapisavaodstavka"/>
    <w:link w:val="Telobesedila-zamik3"/>
    <w:uiPriority w:val="99"/>
    <w:rsid w:val="001F51CF"/>
    <w:rPr>
      <w:rFonts w:ascii="Times New Roman" w:eastAsia="Times New Roman" w:hAnsi="Times New Roman" w:cs="Times New Roman"/>
      <w:sz w:val="16"/>
      <w:szCs w:val="16"/>
      <w:lang w:val="en-US" w:eastAsia="x-none"/>
    </w:rPr>
  </w:style>
  <w:style w:type="paragraph" w:styleId="Naslov">
    <w:name w:val="Title"/>
    <w:aliases w:val="Slike"/>
    <w:basedOn w:val="Navaden"/>
    <w:link w:val="NaslovZnak"/>
    <w:qFormat/>
    <w:rsid w:val="001F51CF"/>
    <w:pPr>
      <w:spacing w:after="0" w:line="240" w:lineRule="auto"/>
      <w:jc w:val="center"/>
    </w:pPr>
    <w:rPr>
      <w:rFonts w:ascii="Cambria" w:eastAsia="Times New Roman" w:hAnsi="Cambria" w:cs="Times New Roman"/>
      <w:b/>
      <w:bCs/>
      <w:kern w:val="28"/>
      <w:sz w:val="32"/>
      <w:szCs w:val="32"/>
      <w:lang w:val="en-US" w:eastAsia="x-none"/>
    </w:rPr>
  </w:style>
  <w:style w:type="character" w:customStyle="1" w:styleId="NaslovZnak">
    <w:name w:val="Naslov Znak"/>
    <w:aliases w:val="Slike Znak"/>
    <w:basedOn w:val="Privzetapisavaodstavka"/>
    <w:link w:val="Naslov"/>
    <w:rsid w:val="001F51CF"/>
    <w:rPr>
      <w:rFonts w:ascii="Cambria" w:eastAsia="Times New Roman" w:hAnsi="Cambria" w:cs="Times New Roman"/>
      <w:b/>
      <w:bCs/>
      <w:kern w:val="28"/>
      <w:sz w:val="32"/>
      <w:szCs w:val="32"/>
      <w:lang w:val="en-US" w:eastAsia="x-none"/>
    </w:rPr>
  </w:style>
  <w:style w:type="paragraph" w:styleId="Kazalovsebine1">
    <w:name w:val="toc 1"/>
    <w:basedOn w:val="Navaden"/>
    <w:next w:val="Navaden"/>
    <w:autoRedefine/>
    <w:uiPriority w:val="39"/>
    <w:qFormat/>
    <w:rsid w:val="001F51CF"/>
    <w:pPr>
      <w:tabs>
        <w:tab w:val="left" w:pos="400"/>
        <w:tab w:val="right" w:leader="dot" w:pos="9072"/>
      </w:tabs>
      <w:spacing w:after="0" w:line="360" w:lineRule="auto"/>
    </w:pPr>
    <w:rPr>
      <w:rFonts w:ascii="Arial" w:eastAsia="Times New Roman" w:hAnsi="Arial" w:cs="Arial"/>
      <w:b/>
      <w:noProof/>
      <w:szCs w:val="20"/>
    </w:rPr>
  </w:style>
  <w:style w:type="paragraph" w:styleId="Kazalovsebine2">
    <w:name w:val="toc 2"/>
    <w:basedOn w:val="Navaden"/>
    <w:next w:val="Navaden"/>
    <w:autoRedefine/>
    <w:uiPriority w:val="39"/>
    <w:qFormat/>
    <w:rsid w:val="001F51CF"/>
    <w:pPr>
      <w:tabs>
        <w:tab w:val="left" w:pos="800"/>
        <w:tab w:val="right" w:leader="dot" w:pos="9072"/>
      </w:tabs>
      <w:spacing w:after="0" w:line="240" w:lineRule="auto"/>
      <w:ind w:left="200"/>
    </w:pPr>
    <w:rPr>
      <w:rFonts w:ascii="Times New Roman" w:eastAsia="Times New Roman" w:hAnsi="Times New Roman" w:cs="Times New Roman"/>
      <w:noProof/>
      <w:sz w:val="20"/>
      <w:szCs w:val="20"/>
    </w:rPr>
  </w:style>
  <w:style w:type="paragraph" w:styleId="Kazalovsebine3">
    <w:name w:val="toc 3"/>
    <w:basedOn w:val="Navaden"/>
    <w:next w:val="Navaden"/>
    <w:autoRedefine/>
    <w:uiPriority w:val="39"/>
    <w:qFormat/>
    <w:rsid w:val="001F51CF"/>
    <w:pPr>
      <w:tabs>
        <w:tab w:val="right" w:leader="dot" w:pos="9072"/>
      </w:tabs>
      <w:spacing w:after="0" w:line="360" w:lineRule="auto"/>
      <w:ind w:left="400"/>
    </w:pPr>
    <w:rPr>
      <w:rFonts w:ascii="Times New Roman" w:eastAsia="Times New Roman" w:hAnsi="Times New Roman" w:cs="Times New Roman"/>
      <w:sz w:val="20"/>
      <w:szCs w:val="20"/>
    </w:rPr>
  </w:style>
  <w:style w:type="paragraph" w:styleId="Kazalovsebine4">
    <w:name w:val="toc 4"/>
    <w:basedOn w:val="Navaden"/>
    <w:next w:val="Navaden"/>
    <w:autoRedefine/>
    <w:uiPriority w:val="39"/>
    <w:rsid w:val="001F51CF"/>
    <w:pPr>
      <w:spacing w:after="0" w:line="240" w:lineRule="auto"/>
      <w:ind w:left="600"/>
    </w:pPr>
    <w:rPr>
      <w:rFonts w:ascii="Times New Roman" w:eastAsia="Times New Roman" w:hAnsi="Times New Roman" w:cs="Times New Roman"/>
      <w:sz w:val="20"/>
      <w:szCs w:val="20"/>
    </w:rPr>
  </w:style>
  <w:style w:type="paragraph" w:styleId="Kazalovsebine5">
    <w:name w:val="toc 5"/>
    <w:basedOn w:val="Navaden"/>
    <w:next w:val="Navaden"/>
    <w:autoRedefine/>
    <w:uiPriority w:val="39"/>
    <w:rsid w:val="001F51CF"/>
    <w:pPr>
      <w:spacing w:after="0" w:line="240" w:lineRule="auto"/>
      <w:ind w:left="800"/>
    </w:pPr>
    <w:rPr>
      <w:rFonts w:ascii="Times New Roman" w:eastAsia="Times New Roman" w:hAnsi="Times New Roman" w:cs="Times New Roman"/>
      <w:sz w:val="20"/>
      <w:szCs w:val="20"/>
    </w:rPr>
  </w:style>
  <w:style w:type="paragraph" w:styleId="Kazalovsebine6">
    <w:name w:val="toc 6"/>
    <w:basedOn w:val="Navaden"/>
    <w:next w:val="Navaden"/>
    <w:autoRedefine/>
    <w:uiPriority w:val="39"/>
    <w:rsid w:val="001F51CF"/>
    <w:pPr>
      <w:spacing w:after="0" w:line="240" w:lineRule="auto"/>
      <w:ind w:left="1000"/>
    </w:pPr>
    <w:rPr>
      <w:rFonts w:ascii="Times New Roman" w:eastAsia="Times New Roman" w:hAnsi="Times New Roman" w:cs="Times New Roman"/>
      <w:sz w:val="20"/>
      <w:szCs w:val="20"/>
    </w:rPr>
  </w:style>
  <w:style w:type="paragraph" w:styleId="Kazalovsebine7">
    <w:name w:val="toc 7"/>
    <w:basedOn w:val="Navaden"/>
    <w:next w:val="Navaden"/>
    <w:autoRedefine/>
    <w:uiPriority w:val="39"/>
    <w:rsid w:val="001F51CF"/>
    <w:pPr>
      <w:spacing w:after="0" w:line="240" w:lineRule="auto"/>
      <w:ind w:left="1200"/>
    </w:pPr>
    <w:rPr>
      <w:rFonts w:ascii="Times New Roman" w:eastAsia="Times New Roman" w:hAnsi="Times New Roman" w:cs="Times New Roman"/>
      <w:sz w:val="20"/>
      <w:szCs w:val="20"/>
    </w:rPr>
  </w:style>
  <w:style w:type="paragraph" w:styleId="Kazalovsebine8">
    <w:name w:val="toc 8"/>
    <w:basedOn w:val="Navaden"/>
    <w:next w:val="Navaden"/>
    <w:autoRedefine/>
    <w:uiPriority w:val="39"/>
    <w:rsid w:val="001F51CF"/>
    <w:pPr>
      <w:spacing w:after="0" w:line="240" w:lineRule="auto"/>
      <w:ind w:left="1400"/>
    </w:pPr>
    <w:rPr>
      <w:rFonts w:ascii="Times New Roman" w:eastAsia="Times New Roman" w:hAnsi="Times New Roman" w:cs="Times New Roman"/>
      <w:sz w:val="20"/>
      <w:szCs w:val="20"/>
    </w:rPr>
  </w:style>
  <w:style w:type="paragraph" w:styleId="Kazalovsebine9">
    <w:name w:val="toc 9"/>
    <w:basedOn w:val="Navaden"/>
    <w:next w:val="Navaden"/>
    <w:autoRedefine/>
    <w:uiPriority w:val="39"/>
    <w:rsid w:val="001F51CF"/>
    <w:pPr>
      <w:spacing w:after="0" w:line="240" w:lineRule="auto"/>
      <w:ind w:left="1600"/>
    </w:pPr>
    <w:rPr>
      <w:rFonts w:ascii="Times New Roman" w:eastAsia="Times New Roman" w:hAnsi="Times New Roman" w:cs="Times New Roman"/>
      <w:sz w:val="20"/>
      <w:szCs w:val="20"/>
    </w:rPr>
  </w:style>
  <w:style w:type="paragraph" w:customStyle="1" w:styleId="vo">
    <w:name w:val="vo"/>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si">
    <w:name w:val="si"/>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2">
    <w:name w:val="2"/>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3">
    <w:name w:val="3"/>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I">
    <w:name w:val="I"/>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cz">
    <w:name w:val="šcz"/>
    <w:uiPriority w:val="99"/>
    <w:qFormat/>
    <w:rsid w:val="001F51CF"/>
    <w:pPr>
      <w:spacing w:after="0" w:line="240" w:lineRule="auto"/>
    </w:pPr>
    <w:rPr>
      <w:rFonts w:ascii="Times New Roman" w:eastAsia="Times New Roman" w:hAnsi="Times New Roman" w:cs="Times New Roman"/>
      <w:sz w:val="20"/>
      <w:szCs w:val="20"/>
      <w:lang w:val="en-US"/>
    </w:rPr>
  </w:style>
  <w:style w:type="paragraph" w:styleId="Kazaloslik">
    <w:name w:val="table of figures"/>
    <w:basedOn w:val="Telobesedila2"/>
    <w:next w:val="Navaden"/>
    <w:uiPriority w:val="99"/>
    <w:rsid w:val="001F51CF"/>
    <w:rPr>
      <w:i/>
      <w:sz w:val="20"/>
      <w:lang w:val="en-US" w:eastAsia="en-US"/>
    </w:rPr>
  </w:style>
  <w:style w:type="paragraph" w:styleId="Besedilooblaka">
    <w:name w:val="Balloon Text"/>
    <w:basedOn w:val="Navaden"/>
    <w:link w:val="BesedilooblakaZnak"/>
    <w:uiPriority w:val="99"/>
    <w:rsid w:val="001F51CF"/>
    <w:pPr>
      <w:spacing w:after="0" w:line="240" w:lineRule="auto"/>
    </w:pPr>
    <w:rPr>
      <w:rFonts w:ascii="Times New Roman" w:eastAsia="Times New Roman" w:hAnsi="Times New Roman" w:cs="Times New Roman"/>
      <w:sz w:val="2"/>
      <w:szCs w:val="20"/>
      <w:lang w:val="en-US" w:eastAsia="x-none"/>
    </w:rPr>
  </w:style>
  <w:style w:type="character" w:customStyle="1" w:styleId="BesedilooblakaZnak">
    <w:name w:val="Besedilo oblačka Znak"/>
    <w:basedOn w:val="Privzetapisavaodstavka"/>
    <w:link w:val="Besedilooblaka"/>
    <w:uiPriority w:val="99"/>
    <w:rsid w:val="001F51CF"/>
    <w:rPr>
      <w:rFonts w:ascii="Times New Roman" w:eastAsia="Times New Roman" w:hAnsi="Times New Roman" w:cs="Times New Roman"/>
      <w:sz w:val="2"/>
      <w:szCs w:val="20"/>
      <w:lang w:val="en-US" w:eastAsia="x-none"/>
    </w:rPr>
  </w:style>
  <w:style w:type="paragraph" w:styleId="Stvarnokazalo1">
    <w:name w:val="index 1"/>
    <w:basedOn w:val="Navaden"/>
    <w:next w:val="Navaden"/>
    <w:autoRedefine/>
    <w:uiPriority w:val="99"/>
    <w:rsid w:val="001F51CF"/>
    <w:pPr>
      <w:spacing w:after="0" w:line="240" w:lineRule="auto"/>
      <w:ind w:left="200" w:hanging="200"/>
    </w:pPr>
    <w:rPr>
      <w:rFonts w:ascii="Times New Roman" w:eastAsia="Times New Roman" w:hAnsi="Times New Roman" w:cs="Times New Roman"/>
      <w:sz w:val="20"/>
      <w:szCs w:val="20"/>
    </w:rPr>
  </w:style>
  <w:style w:type="table" w:styleId="Tabelamrea">
    <w:name w:val="Table Grid"/>
    <w:basedOn w:val="Navadnatabela"/>
    <w:rsid w:val="001F51C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devapripombe">
    <w:name w:val="annotation subject"/>
    <w:basedOn w:val="Pripombabesedilo"/>
    <w:next w:val="Pripombabesedilo"/>
    <w:link w:val="ZadevapripombeZnak"/>
    <w:uiPriority w:val="99"/>
    <w:rsid w:val="001F51CF"/>
    <w:rPr>
      <w:b/>
      <w:bCs/>
      <w:lang w:val="en-US"/>
    </w:rPr>
  </w:style>
  <w:style w:type="character" w:customStyle="1" w:styleId="ZadevapripombeZnak">
    <w:name w:val="Zadeva pripombe Znak"/>
    <w:basedOn w:val="PripombabesediloZnak"/>
    <w:link w:val="Zadevapripombe"/>
    <w:uiPriority w:val="99"/>
    <w:rsid w:val="001F51CF"/>
    <w:rPr>
      <w:rFonts w:ascii="Times New Roman" w:eastAsia="Times New Roman" w:hAnsi="Times New Roman" w:cs="Times New Roman"/>
      <w:b/>
      <w:bCs/>
      <w:sz w:val="20"/>
      <w:szCs w:val="20"/>
      <w:lang w:val="en-US"/>
    </w:rPr>
  </w:style>
  <w:style w:type="paragraph" w:styleId="Zgradbadokumenta">
    <w:name w:val="Document Map"/>
    <w:basedOn w:val="Navaden"/>
    <w:link w:val="ZgradbadokumentaZnak"/>
    <w:uiPriority w:val="99"/>
    <w:rsid w:val="001F51CF"/>
    <w:pPr>
      <w:shd w:val="clear" w:color="auto" w:fill="000080"/>
      <w:spacing w:after="0" w:line="240" w:lineRule="auto"/>
    </w:pPr>
    <w:rPr>
      <w:rFonts w:ascii="Times New Roman" w:eastAsia="Times New Roman" w:hAnsi="Times New Roman" w:cs="Times New Roman"/>
      <w:sz w:val="2"/>
      <w:szCs w:val="20"/>
      <w:lang w:val="en-US" w:eastAsia="x-none"/>
    </w:rPr>
  </w:style>
  <w:style w:type="character" w:customStyle="1" w:styleId="ZgradbadokumentaZnak">
    <w:name w:val="Zgradba dokumenta Znak"/>
    <w:basedOn w:val="Privzetapisavaodstavka"/>
    <w:link w:val="Zgradbadokumenta"/>
    <w:uiPriority w:val="99"/>
    <w:rsid w:val="001F51CF"/>
    <w:rPr>
      <w:rFonts w:ascii="Times New Roman" w:eastAsia="Times New Roman" w:hAnsi="Times New Roman" w:cs="Times New Roman"/>
      <w:sz w:val="2"/>
      <w:szCs w:val="20"/>
      <w:shd w:val="clear" w:color="auto" w:fill="000080"/>
      <w:lang w:val="en-US" w:eastAsia="x-none"/>
    </w:rPr>
  </w:style>
  <w:style w:type="character" w:styleId="tevilkastrani">
    <w:name w:val="page number"/>
    <w:rsid w:val="001F51CF"/>
    <w:rPr>
      <w:rFonts w:cs="Times New Roman"/>
    </w:rPr>
  </w:style>
  <w:style w:type="character" w:styleId="Hiperpovezava">
    <w:name w:val="Hyperlink"/>
    <w:uiPriority w:val="99"/>
    <w:rsid w:val="001F51CF"/>
    <w:rPr>
      <w:rFonts w:cs="Times New Roman"/>
      <w:color w:val="0000FF"/>
      <w:u w:val="single"/>
    </w:rPr>
  </w:style>
  <w:style w:type="paragraph" w:styleId="Navadensplet">
    <w:name w:val="Normal (Web)"/>
    <w:aliases w:val="Normal (Tabele)"/>
    <w:basedOn w:val="Navaden"/>
    <w:uiPriority w:val="3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editsection">
    <w:name w:val="editsection"/>
    <w:rsid w:val="001F51CF"/>
    <w:rPr>
      <w:rFonts w:cs="Times New Roman"/>
    </w:rPr>
  </w:style>
  <w:style w:type="character" w:customStyle="1" w:styleId="mw-headline">
    <w:name w:val="mw-headline"/>
    <w:rsid w:val="001F51CF"/>
    <w:rPr>
      <w:rFonts w:cs="Times New Roman"/>
    </w:rPr>
  </w:style>
  <w:style w:type="character" w:styleId="Krepko">
    <w:name w:val="Strong"/>
    <w:uiPriority w:val="22"/>
    <w:qFormat/>
    <w:rsid w:val="001F51CF"/>
    <w:rPr>
      <w:rFonts w:cs="Times New Roman"/>
      <w:b/>
    </w:rPr>
  </w:style>
  <w:style w:type="paragraph" w:customStyle="1" w:styleId="esegmentt">
    <w:name w:val="esegment_t"/>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h4">
    <w:name w:val="esegment_h4"/>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p">
    <w:name w:val="esegment_p"/>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c1">
    <w:name w:val="esegment_c1"/>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p1">
    <w:name w:val="esegment_p1"/>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vaden0">
    <w:name w:val="navaden"/>
    <w:basedOn w:val="Navaden"/>
    <w:link w:val="navadenZnak"/>
    <w:qFormat/>
    <w:rsid w:val="001F51CF"/>
    <w:pPr>
      <w:spacing w:before="120" w:after="0" w:line="240" w:lineRule="auto"/>
      <w:jc w:val="both"/>
    </w:pPr>
    <w:rPr>
      <w:rFonts w:ascii="Arial" w:eastAsia="Times New Roman" w:hAnsi="Arial" w:cs="Times New Roman"/>
      <w:szCs w:val="20"/>
      <w:lang w:val="x-none" w:eastAsia="x-none"/>
    </w:rPr>
  </w:style>
  <w:style w:type="character" w:customStyle="1" w:styleId="navadenZnak">
    <w:name w:val="navaden Znak"/>
    <w:link w:val="navaden0"/>
    <w:locked/>
    <w:rsid w:val="001F51CF"/>
    <w:rPr>
      <w:rFonts w:ascii="Arial" w:eastAsia="Times New Roman" w:hAnsi="Arial" w:cs="Times New Roman"/>
      <w:szCs w:val="20"/>
      <w:lang w:val="x-none" w:eastAsia="x-none"/>
    </w:rPr>
  </w:style>
  <w:style w:type="character" w:styleId="SledenaHiperpovezava">
    <w:name w:val="FollowedHyperlink"/>
    <w:uiPriority w:val="99"/>
    <w:unhideWhenUsed/>
    <w:rsid w:val="001F51CF"/>
    <w:rPr>
      <w:rFonts w:cs="Times New Roman"/>
      <w:color w:val="800080"/>
      <w:u w:val="single"/>
    </w:rPr>
  </w:style>
  <w:style w:type="paragraph" w:customStyle="1" w:styleId="Default">
    <w:name w:val="Default"/>
    <w:uiPriority w:val="99"/>
    <w:qFormat/>
    <w:rsid w:val="001F51CF"/>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docfontsubtitle">
    <w:name w:val="docfontsubtitle"/>
    <w:basedOn w:val="Navaden"/>
    <w:uiPriority w:val="99"/>
    <w:qFormat/>
    <w:rsid w:val="001F51CF"/>
    <w:pPr>
      <w:spacing w:before="150" w:after="150" w:line="240" w:lineRule="auto"/>
    </w:pPr>
    <w:rPr>
      <w:rFonts w:ascii="Times New Roman" w:eastAsia="Times New Roman" w:hAnsi="Times New Roman" w:cs="Times New Roman"/>
      <w:b/>
      <w:bCs/>
      <w:color w:val="529CBA"/>
      <w:sz w:val="21"/>
      <w:szCs w:val="21"/>
      <w:lang w:eastAsia="sl-SI"/>
    </w:rPr>
  </w:style>
  <w:style w:type="paragraph" w:customStyle="1" w:styleId="docfontnormal">
    <w:name w:val="docfontnormal"/>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ripombasklic">
    <w:name w:val="annotation reference"/>
    <w:uiPriority w:val="99"/>
    <w:qFormat/>
    <w:rsid w:val="001F51CF"/>
    <w:rPr>
      <w:rFonts w:cs="Times New Roman"/>
      <w:sz w:val="16"/>
    </w:rPr>
  </w:style>
  <w:style w:type="paragraph" w:customStyle="1" w:styleId="TableContents">
    <w:name w:val="Table Contents"/>
    <w:basedOn w:val="Navaden"/>
    <w:uiPriority w:val="99"/>
    <w:qFormat/>
    <w:rsid w:val="001F51CF"/>
    <w:pPr>
      <w:suppressLineNumbers/>
      <w:suppressAutoHyphens/>
      <w:spacing w:after="0" w:line="240" w:lineRule="auto"/>
    </w:pPr>
    <w:rPr>
      <w:rFonts w:ascii="Times New Roman" w:eastAsia="Times New Roman" w:hAnsi="Times New Roman" w:cs="Times New Roman"/>
      <w:sz w:val="24"/>
      <w:szCs w:val="24"/>
      <w:lang w:val="en-US" w:eastAsia="ar-SA"/>
    </w:rPr>
  </w:style>
  <w:style w:type="character" w:customStyle="1" w:styleId="WW8Num27z2">
    <w:name w:val="WW8Num27z2"/>
    <w:rsid w:val="001F51CF"/>
    <w:rPr>
      <w:rFonts w:ascii="Wingdings" w:hAnsi="Wingdings"/>
    </w:rPr>
  </w:style>
  <w:style w:type="paragraph" w:customStyle="1" w:styleId="CM1">
    <w:name w:val="CM1"/>
    <w:basedOn w:val="Default"/>
    <w:next w:val="Default"/>
    <w:uiPriority w:val="99"/>
    <w:qFormat/>
    <w:rsid w:val="001F51CF"/>
    <w:rPr>
      <w:rFonts w:ascii="EUAlbertina" w:hAnsi="EUAlbertina" w:cs="Times New Roman"/>
      <w:color w:val="auto"/>
    </w:rPr>
  </w:style>
  <w:style w:type="paragraph" w:customStyle="1" w:styleId="CM3">
    <w:name w:val="CM3"/>
    <w:basedOn w:val="Default"/>
    <w:next w:val="Default"/>
    <w:uiPriority w:val="99"/>
    <w:qFormat/>
    <w:rsid w:val="001F51CF"/>
    <w:rPr>
      <w:rFonts w:ascii="EUAlbertina" w:hAnsi="EUAlbertina" w:cs="Times New Roman"/>
      <w:color w:val="auto"/>
    </w:rPr>
  </w:style>
  <w:style w:type="paragraph" w:styleId="NaslovTOC">
    <w:name w:val="TOC Heading"/>
    <w:basedOn w:val="Naslov1"/>
    <w:next w:val="Navaden"/>
    <w:uiPriority w:val="39"/>
    <w:unhideWhenUsed/>
    <w:qFormat/>
    <w:rsid w:val="001F51CF"/>
    <w:pPr>
      <w:keepLines/>
      <w:spacing w:before="480"/>
      <w:outlineLvl w:val="9"/>
    </w:pPr>
    <w:rPr>
      <w:rFonts w:ascii="Cambria" w:hAnsi="Cambria"/>
      <w:bCs/>
      <w:color w:val="365F91"/>
      <w:sz w:val="28"/>
      <w:szCs w:val="28"/>
      <w:lang w:val="en-US"/>
    </w:rPr>
  </w:style>
  <w:style w:type="character" w:customStyle="1" w:styleId="FootnoteCharacters">
    <w:name w:val="Footnote Characters"/>
    <w:rsid w:val="001F51CF"/>
    <w:rPr>
      <w:vertAlign w:val="superscript"/>
    </w:rPr>
  </w:style>
  <w:style w:type="paragraph" w:styleId="Golobesedilo">
    <w:name w:val="Plain Text"/>
    <w:basedOn w:val="Navaden"/>
    <w:link w:val="GolobesediloZnak"/>
    <w:uiPriority w:val="99"/>
    <w:unhideWhenUsed/>
    <w:rsid w:val="001F51CF"/>
    <w:pPr>
      <w:spacing w:after="0" w:line="240" w:lineRule="auto"/>
    </w:pPr>
    <w:rPr>
      <w:rFonts w:ascii="Consolas" w:eastAsia="Times New Roman" w:hAnsi="Consolas" w:cs="Times New Roman"/>
      <w:sz w:val="21"/>
      <w:szCs w:val="20"/>
      <w:lang w:val="en-GB"/>
    </w:rPr>
  </w:style>
  <w:style w:type="character" w:customStyle="1" w:styleId="GolobesediloZnak">
    <w:name w:val="Golo besedilo Znak"/>
    <w:basedOn w:val="Privzetapisavaodstavka"/>
    <w:link w:val="Golobesedilo"/>
    <w:uiPriority w:val="99"/>
    <w:rsid w:val="001F51CF"/>
    <w:rPr>
      <w:rFonts w:ascii="Consolas" w:eastAsia="Times New Roman" w:hAnsi="Consolas" w:cs="Times New Roman"/>
      <w:sz w:val="21"/>
      <w:szCs w:val="20"/>
      <w:lang w:val="en-GB"/>
    </w:rPr>
  </w:style>
  <w:style w:type="character" w:customStyle="1" w:styleId="PlainTextChar">
    <w:name w:val="Plain Text Char"/>
    <w:rsid w:val="001F51CF"/>
    <w:rPr>
      <w:rFonts w:ascii="Consolas" w:hAnsi="Consolas" w:cs="Consolas"/>
      <w:sz w:val="21"/>
      <w:szCs w:val="21"/>
      <w:lang w:val="en-US" w:eastAsia="x-none"/>
    </w:rPr>
  </w:style>
  <w:style w:type="paragraph" w:customStyle="1" w:styleId="Slog2">
    <w:name w:val="Slog2"/>
    <w:basedOn w:val="Naslov1"/>
    <w:link w:val="Slog2Znak"/>
    <w:qFormat/>
    <w:rsid w:val="001F51CF"/>
    <w:pPr>
      <w:spacing w:before="120" w:after="120"/>
      <w:ind w:right="57"/>
    </w:pPr>
    <w:rPr>
      <w:bCs/>
      <w:sz w:val="22"/>
      <w:szCs w:val="20"/>
      <w:lang w:eastAsia="x-none"/>
    </w:rPr>
  </w:style>
  <w:style w:type="character" w:customStyle="1" w:styleId="Slog2Znak">
    <w:name w:val="Slog2 Znak"/>
    <w:link w:val="Slog2"/>
    <w:locked/>
    <w:rsid w:val="001F51CF"/>
    <w:rPr>
      <w:rFonts w:ascii="Arial" w:eastAsia="Times New Roman" w:hAnsi="Arial" w:cs="Times New Roman"/>
      <w:b/>
      <w:kern w:val="32"/>
      <w:szCs w:val="20"/>
      <w:lang w:val="x-none" w:eastAsia="x-none"/>
    </w:rPr>
  </w:style>
  <w:style w:type="paragraph" w:styleId="HTML-oblikovano">
    <w:name w:val="HTML Preformatted"/>
    <w:basedOn w:val="Navaden"/>
    <w:link w:val="HTML-oblikovanoZnak"/>
    <w:rsid w:val="001F5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8"/>
      <w:szCs w:val="20"/>
      <w:lang w:val="x-none" w:eastAsia="x-none"/>
    </w:rPr>
  </w:style>
  <w:style w:type="character" w:customStyle="1" w:styleId="HTML-oblikovanoZnak">
    <w:name w:val="HTML-oblikovano Znak"/>
    <w:basedOn w:val="Privzetapisavaodstavka"/>
    <w:link w:val="HTML-oblikovano"/>
    <w:rsid w:val="001F51CF"/>
    <w:rPr>
      <w:rFonts w:ascii="Courier New" w:eastAsia="Times New Roman" w:hAnsi="Courier New" w:cs="Times New Roman"/>
      <w:color w:val="000000"/>
      <w:sz w:val="18"/>
      <w:szCs w:val="20"/>
      <w:lang w:val="x-none" w:eastAsia="x-none"/>
    </w:rPr>
  </w:style>
  <w:style w:type="paragraph" w:customStyle="1" w:styleId="besedilo">
    <w:name w:val="besedilo"/>
    <w:basedOn w:val="Navaden"/>
    <w:link w:val="besediloZnak"/>
    <w:qFormat/>
    <w:rsid w:val="001F51CF"/>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after="0" w:line="260" w:lineRule="exact"/>
      <w:jc w:val="both"/>
    </w:pPr>
    <w:rPr>
      <w:rFonts w:ascii="Arial" w:eastAsia="Times New Roman" w:hAnsi="Arial" w:cs="Times New Roman"/>
      <w:sz w:val="24"/>
      <w:szCs w:val="20"/>
      <w:lang w:val="x-none"/>
    </w:rPr>
  </w:style>
  <w:style w:type="paragraph" w:customStyle="1" w:styleId="Neotevilenodstavek">
    <w:name w:val="Neoštevilčen odstavek"/>
    <w:basedOn w:val="Navaden"/>
    <w:link w:val="NeotevilenodstavekZnak"/>
    <w:qFormat/>
    <w:rsid w:val="001F51CF"/>
    <w:pPr>
      <w:overflowPunct w:val="0"/>
      <w:autoSpaceDE w:val="0"/>
      <w:autoSpaceDN w:val="0"/>
      <w:adjustRightInd w:val="0"/>
      <w:spacing w:before="60" w:after="60" w:line="200" w:lineRule="exact"/>
      <w:jc w:val="both"/>
      <w:textAlignment w:val="baseline"/>
    </w:pPr>
    <w:rPr>
      <w:rFonts w:ascii="Arial" w:eastAsia="Times New Roman" w:hAnsi="Arial" w:cs="Times New Roman"/>
      <w:sz w:val="20"/>
      <w:szCs w:val="20"/>
      <w:lang w:val="x-none" w:eastAsia="x-none"/>
    </w:rPr>
  </w:style>
  <w:style w:type="character" w:customStyle="1" w:styleId="NeotevilenodstavekZnak">
    <w:name w:val="Neoštevilčen odstavek Znak"/>
    <w:link w:val="Neotevilenodstavek"/>
    <w:locked/>
    <w:rsid w:val="001F51CF"/>
    <w:rPr>
      <w:rFonts w:ascii="Arial" w:eastAsia="Times New Roman" w:hAnsi="Arial" w:cs="Times New Roman"/>
      <w:sz w:val="20"/>
      <w:szCs w:val="20"/>
      <w:lang w:val="x-none" w:eastAsia="x-none"/>
    </w:rPr>
  </w:style>
  <w:style w:type="character" w:customStyle="1" w:styleId="HeaderChar1">
    <w:name w:val="Header Char1"/>
    <w:aliases w:val="Header-PR Char1"/>
    <w:uiPriority w:val="99"/>
    <w:locked/>
    <w:rsid w:val="001F51CF"/>
    <w:rPr>
      <w:rFonts w:ascii="Times New Roman" w:hAnsi="Times New Roman"/>
      <w:sz w:val="20"/>
    </w:rPr>
  </w:style>
  <w:style w:type="paragraph" w:customStyle="1" w:styleId="Raven2">
    <w:name w:val="Raven 2"/>
    <w:basedOn w:val="Raven1"/>
    <w:link w:val="Raven2Char"/>
    <w:qFormat/>
    <w:rsid w:val="001F51CF"/>
    <w:rPr>
      <w:caps/>
      <w:spacing w:val="15"/>
      <w:sz w:val="22"/>
      <w:szCs w:val="22"/>
    </w:rPr>
  </w:style>
  <w:style w:type="character" w:customStyle="1" w:styleId="Raven2Char">
    <w:name w:val="Raven 2 Char"/>
    <w:link w:val="Raven2"/>
    <w:locked/>
    <w:rsid w:val="001F51CF"/>
    <w:rPr>
      <w:rFonts w:ascii="Arial" w:eastAsia="Times New Roman" w:hAnsi="Arial" w:cs="Times New Roman"/>
      <w:b/>
      <w:caps/>
      <w:spacing w:val="15"/>
      <w:lang w:val="x-none"/>
    </w:rPr>
  </w:style>
  <w:style w:type="paragraph" w:customStyle="1" w:styleId="Raven1">
    <w:name w:val="Raven 1"/>
    <w:basedOn w:val="Navaden"/>
    <w:link w:val="Raven1Char"/>
    <w:autoRedefine/>
    <w:qFormat/>
    <w:rsid w:val="001F51CF"/>
    <w:pPr>
      <w:spacing w:after="0" w:line="240" w:lineRule="auto"/>
      <w:ind w:right="57"/>
      <w:jc w:val="both"/>
    </w:pPr>
    <w:rPr>
      <w:rFonts w:ascii="Arial" w:eastAsia="Times New Roman" w:hAnsi="Arial" w:cs="Times New Roman"/>
      <w:b/>
      <w:sz w:val="20"/>
      <w:szCs w:val="20"/>
      <w:lang w:val="x-none"/>
    </w:rPr>
  </w:style>
  <w:style w:type="character" w:customStyle="1" w:styleId="Raven1Char">
    <w:name w:val="Raven 1 Char"/>
    <w:link w:val="Raven1"/>
    <w:locked/>
    <w:rsid w:val="001F51CF"/>
    <w:rPr>
      <w:rFonts w:ascii="Arial" w:eastAsia="Times New Roman" w:hAnsi="Arial" w:cs="Times New Roman"/>
      <w:b/>
      <w:sz w:val="20"/>
      <w:szCs w:val="20"/>
      <w:lang w:val="x-none"/>
    </w:rPr>
  </w:style>
  <w:style w:type="character" w:customStyle="1" w:styleId="st">
    <w:name w:val="st"/>
    <w:rsid w:val="001F51CF"/>
    <w:rPr>
      <w:rFonts w:cs="Times New Roman"/>
    </w:rPr>
  </w:style>
  <w:style w:type="character" w:styleId="Poudarek">
    <w:name w:val="Emphasis"/>
    <w:aliases w:val="tabela"/>
    <w:uiPriority w:val="20"/>
    <w:qFormat/>
    <w:rsid w:val="001F51CF"/>
    <w:rPr>
      <w:rFonts w:cs="Times New Roman"/>
      <w:i/>
      <w:iCs/>
    </w:rPr>
  </w:style>
  <w:style w:type="paragraph" w:customStyle="1" w:styleId="Brezrazmikov1">
    <w:name w:val="Brez razmikov1"/>
    <w:basedOn w:val="Navaden"/>
    <w:link w:val="BrezrazmikovZnak"/>
    <w:uiPriority w:val="1"/>
    <w:qFormat/>
    <w:rsid w:val="001F51CF"/>
    <w:pPr>
      <w:spacing w:after="0" w:line="240" w:lineRule="auto"/>
    </w:pPr>
    <w:rPr>
      <w:rFonts w:ascii="Arial" w:eastAsia="Times New Roman" w:hAnsi="Arial" w:cs="Times New Roman"/>
      <w:sz w:val="24"/>
      <w:szCs w:val="24"/>
      <w:lang w:val="x-none"/>
    </w:rPr>
  </w:style>
  <w:style w:type="character" w:customStyle="1" w:styleId="BrezrazmikovZnak">
    <w:name w:val="Brez razmikov Znak"/>
    <w:link w:val="Brezrazmikov1"/>
    <w:uiPriority w:val="1"/>
    <w:locked/>
    <w:rsid w:val="001F51CF"/>
    <w:rPr>
      <w:rFonts w:ascii="Arial" w:eastAsia="Times New Roman" w:hAnsi="Arial" w:cs="Times New Roman"/>
      <w:sz w:val="24"/>
      <w:szCs w:val="24"/>
      <w:lang w:val="x-none"/>
    </w:rPr>
  </w:style>
  <w:style w:type="paragraph" w:customStyle="1" w:styleId="ZADEVA">
    <w:name w:val="ZADEVA"/>
    <w:basedOn w:val="Navaden"/>
    <w:uiPriority w:val="99"/>
    <w:qFormat/>
    <w:rsid w:val="001F51CF"/>
    <w:pPr>
      <w:tabs>
        <w:tab w:val="left" w:pos="1701"/>
      </w:tabs>
      <w:spacing w:after="0" w:line="260" w:lineRule="exact"/>
      <w:ind w:left="1701" w:hanging="1701"/>
    </w:pPr>
    <w:rPr>
      <w:rFonts w:ascii="Arial" w:eastAsia="Times New Roman" w:hAnsi="Arial" w:cs="Times New Roman"/>
      <w:b/>
      <w:sz w:val="20"/>
      <w:szCs w:val="24"/>
      <w:lang w:val="it-IT"/>
    </w:rPr>
  </w:style>
  <w:style w:type="character" w:customStyle="1" w:styleId="FontStyle12">
    <w:name w:val="Font Style12"/>
    <w:rsid w:val="001F51CF"/>
    <w:rPr>
      <w:rFonts w:ascii="Arial" w:hAnsi="Arial" w:cs="Arial"/>
      <w:sz w:val="18"/>
      <w:szCs w:val="18"/>
    </w:rPr>
  </w:style>
  <w:style w:type="paragraph" w:customStyle="1" w:styleId="Raven3">
    <w:name w:val="Raven 3"/>
    <w:basedOn w:val="Navaden"/>
    <w:link w:val="Raven3Char"/>
    <w:qFormat/>
    <w:rsid w:val="001F51CF"/>
    <w:pPr>
      <w:autoSpaceDE w:val="0"/>
      <w:autoSpaceDN w:val="0"/>
      <w:adjustRightInd w:val="0"/>
      <w:spacing w:after="0" w:line="240" w:lineRule="auto"/>
      <w:jc w:val="both"/>
    </w:pPr>
    <w:rPr>
      <w:rFonts w:ascii="Arial" w:eastAsia="Times New Roman" w:hAnsi="Arial" w:cs="Times New Roman"/>
      <w:b/>
      <w:iCs/>
      <w:color w:val="548DD4"/>
      <w:lang w:val="x-none"/>
    </w:rPr>
  </w:style>
  <w:style w:type="character" w:customStyle="1" w:styleId="Raven3Char">
    <w:name w:val="Raven 3 Char"/>
    <w:link w:val="Raven3"/>
    <w:locked/>
    <w:rsid w:val="001F51CF"/>
    <w:rPr>
      <w:rFonts w:ascii="Arial" w:eastAsia="Times New Roman" w:hAnsi="Arial" w:cs="Times New Roman"/>
      <w:b/>
      <w:iCs/>
      <w:color w:val="548DD4"/>
      <w:lang w:val="x-none"/>
    </w:rPr>
  </w:style>
  <w:style w:type="paragraph" w:styleId="Brezrazmikov">
    <w:name w:val="No Spacing"/>
    <w:link w:val="BrezrazmikovZnak1"/>
    <w:uiPriority w:val="1"/>
    <w:qFormat/>
    <w:rsid w:val="001F51CF"/>
    <w:pPr>
      <w:spacing w:after="0" w:line="240" w:lineRule="auto"/>
    </w:pPr>
    <w:rPr>
      <w:rFonts w:ascii="Arial" w:eastAsia="Times New Roman" w:hAnsi="Arial" w:cs="Times New Roman"/>
      <w:sz w:val="24"/>
      <w:szCs w:val="20"/>
    </w:rPr>
  </w:style>
  <w:style w:type="paragraph" w:customStyle="1" w:styleId="Style32">
    <w:name w:val="Style32"/>
    <w:basedOn w:val="Navaden"/>
    <w:uiPriority w:val="99"/>
    <w:qFormat/>
    <w:rsid w:val="001F51CF"/>
    <w:pPr>
      <w:widowControl w:val="0"/>
      <w:autoSpaceDE w:val="0"/>
      <w:autoSpaceDN w:val="0"/>
      <w:adjustRightInd w:val="0"/>
      <w:spacing w:after="0" w:line="278" w:lineRule="exact"/>
      <w:jc w:val="both"/>
    </w:pPr>
    <w:rPr>
      <w:rFonts w:ascii="Franklin Gothic Demi Cond" w:eastAsia="Times New Roman" w:hAnsi="Franklin Gothic Demi Cond" w:cs="Times New Roman"/>
      <w:sz w:val="24"/>
      <w:szCs w:val="24"/>
      <w:lang w:eastAsia="sl-SI"/>
    </w:rPr>
  </w:style>
  <w:style w:type="character" w:customStyle="1" w:styleId="FontStyle89">
    <w:name w:val="Font Style89"/>
    <w:uiPriority w:val="99"/>
    <w:rsid w:val="001F51CF"/>
    <w:rPr>
      <w:rFonts w:ascii="Times New Roman" w:hAnsi="Times New Roman" w:cs="Times New Roman"/>
      <w:sz w:val="22"/>
      <w:szCs w:val="22"/>
    </w:rPr>
  </w:style>
  <w:style w:type="character" w:customStyle="1" w:styleId="WW8Num6z0">
    <w:name w:val="WW8Num6z0"/>
    <w:rsid w:val="001F51CF"/>
    <w:rPr>
      <w:rFonts w:ascii="Times New Roman" w:hAnsi="Times New Roman"/>
    </w:rPr>
  </w:style>
  <w:style w:type="paragraph" w:customStyle="1" w:styleId="Odstavekseznama1">
    <w:name w:val="Odstavek seznama1"/>
    <w:basedOn w:val="Navaden"/>
    <w:uiPriority w:val="99"/>
    <w:qFormat/>
    <w:rsid w:val="001F51CF"/>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datumtevilka">
    <w:name w:val="datum številka"/>
    <w:basedOn w:val="Navaden"/>
    <w:uiPriority w:val="99"/>
    <w:qFormat/>
    <w:rsid w:val="001F51CF"/>
    <w:pPr>
      <w:tabs>
        <w:tab w:val="left" w:pos="1701"/>
      </w:tabs>
      <w:spacing w:after="0" w:line="260" w:lineRule="atLeast"/>
    </w:pPr>
    <w:rPr>
      <w:rFonts w:ascii="Arial" w:eastAsia="Times New Roman" w:hAnsi="Arial" w:cs="Arial"/>
      <w:sz w:val="20"/>
      <w:szCs w:val="20"/>
      <w:lang w:eastAsia="sl-SI"/>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qFormat/>
    <w:rsid w:val="001F51CF"/>
    <w:pPr>
      <w:spacing w:after="0" w:line="240" w:lineRule="auto"/>
      <w:ind w:firstLine="360"/>
      <w:jc w:val="both"/>
    </w:pPr>
    <w:rPr>
      <w:rFonts w:ascii="Calibri" w:eastAsia="Times New Roman" w:hAnsi="Calibri" w:cs="Times New Roman"/>
      <w:sz w:val="20"/>
      <w:szCs w:val="20"/>
      <w:lang w:val="x-none" w:eastAsia="x-none"/>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1F51CF"/>
    <w:rPr>
      <w:rFonts w:ascii="Calibri" w:eastAsia="Times New Roman" w:hAnsi="Calibri" w:cs="Times New Roman"/>
      <w:sz w:val="20"/>
      <w:szCs w:val="20"/>
      <w:lang w:val="x-none" w:eastAsia="x-none"/>
    </w:rPr>
  </w:style>
  <w:style w:type="character" w:customStyle="1" w:styleId="BrezrazmikovZnak1">
    <w:name w:val="Brez razmikov Znak1"/>
    <w:link w:val="Brezrazmikov"/>
    <w:uiPriority w:val="1"/>
    <w:locked/>
    <w:rsid w:val="001F51CF"/>
    <w:rPr>
      <w:rFonts w:ascii="Arial" w:eastAsia="Times New Roman" w:hAnsi="Arial" w:cs="Times New Roman"/>
      <w:sz w:val="24"/>
      <w:szCs w:val="20"/>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unhideWhenUsed/>
    <w:rsid w:val="001F51CF"/>
    <w:rPr>
      <w:vertAlign w:val="superscript"/>
    </w:rPr>
  </w:style>
  <w:style w:type="character" w:styleId="Neensklic">
    <w:name w:val="Subtle Reference"/>
    <w:uiPriority w:val="31"/>
    <w:qFormat/>
    <w:rsid w:val="001F51CF"/>
    <w:rPr>
      <w:color w:val="auto"/>
      <w:u w:val="single" w:color="9BBB59"/>
    </w:rPr>
  </w:style>
  <w:style w:type="character" w:customStyle="1" w:styleId="NapisZnak">
    <w:name w:val="Napis Znak"/>
    <w:aliases w:val="TABELA Znak,Slika Znak1,Caption Char Char Char Char Char Char Char Char Char Char Char Char Char Znak,Caption Char Char Char Char Char Char Char Char Char Char Char Char Char Char Char Char Znak,slika Znak,slika1 Znak,TABELA1 Znak,Slika1 Znak"/>
    <w:link w:val="Napis"/>
    <w:uiPriority w:val="35"/>
    <w:locked/>
    <w:rsid w:val="001F51CF"/>
    <w:rPr>
      <w:rFonts w:ascii="Times New Roman" w:eastAsia="Times New Roman" w:hAnsi="Times New Roman" w:cs="Times New Roman"/>
      <w:b/>
      <w:sz w:val="20"/>
      <w:szCs w:val="20"/>
      <w:lang w:val="x-none"/>
    </w:rPr>
  </w:style>
  <w:style w:type="character" w:customStyle="1" w:styleId="st1">
    <w:name w:val="st1"/>
    <w:rsid w:val="001F51CF"/>
    <w:rPr>
      <w:rFonts w:ascii="Times New Roman" w:hAnsi="Times New Roman" w:cs="Times New Roman"/>
    </w:rPr>
  </w:style>
  <w:style w:type="paragraph" w:customStyle="1" w:styleId="Natevanje123">
    <w:name w:val="Naštevanje 1. 2. 3."/>
    <w:basedOn w:val="Navaden"/>
    <w:autoRedefine/>
    <w:uiPriority w:val="99"/>
    <w:qFormat/>
    <w:rsid w:val="001F51CF"/>
    <w:pPr>
      <w:numPr>
        <w:numId w:val="3"/>
      </w:numPr>
      <w:spacing w:after="0" w:line="360" w:lineRule="auto"/>
    </w:pPr>
    <w:rPr>
      <w:rFonts w:ascii="Times New Roman" w:eastAsia="Times New Roman" w:hAnsi="Times New Roman" w:cs="Times New Roman"/>
      <w:sz w:val="20"/>
      <w:szCs w:val="20"/>
    </w:rPr>
  </w:style>
  <w:style w:type="paragraph" w:customStyle="1" w:styleId="NatevanjeABC">
    <w:name w:val="Naštevanje A. B. C."/>
    <w:basedOn w:val="Natevanje123"/>
    <w:autoRedefine/>
    <w:uiPriority w:val="99"/>
    <w:qFormat/>
    <w:rsid w:val="001F51CF"/>
    <w:pPr>
      <w:numPr>
        <w:numId w:val="4"/>
      </w:numPr>
    </w:pPr>
  </w:style>
  <w:style w:type="paragraph" w:customStyle="1" w:styleId="NatevanjeIIIIII">
    <w:name w:val="Naštevanje I. II. III."/>
    <w:basedOn w:val="Navaden"/>
    <w:autoRedefine/>
    <w:uiPriority w:val="99"/>
    <w:qFormat/>
    <w:rsid w:val="001F51CF"/>
    <w:pPr>
      <w:numPr>
        <w:numId w:val="5"/>
      </w:numPr>
      <w:tabs>
        <w:tab w:val="left" w:pos="567"/>
      </w:tabs>
      <w:spacing w:after="0" w:line="360" w:lineRule="auto"/>
    </w:pPr>
    <w:rPr>
      <w:rFonts w:ascii="Times New Roman" w:eastAsia="Times New Roman" w:hAnsi="Times New Roman" w:cs="Times New Roman"/>
      <w:sz w:val="20"/>
      <w:szCs w:val="20"/>
    </w:rPr>
  </w:style>
  <w:style w:type="paragraph" w:customStyle="1" w:styleId="Zamik1">
    <w:name w:val="Zamik1"/>
    <w:basedOn w:val="Navaden"/>
    <w:autoRedefine/>
    <w:uiPriority w:val="99"/>
    <w:qFormat/>
    <w:rsid w:val="001F51CF"/>
    <w:pPr>
      <w:numPr>
        <w:numId w:val="6"/>
      </w:numPr>
      <w:spacing w:after="0" w:line="360" w:lineRule="auto"/>
    </w:pPr>
    <w:rPr>
      <w:rFonts w:ascii="Times New Roman" w:eastAsia="Times New Roman" w:hAnsi="Times New Roman" w:cs="Times New Roman"/>
      <w:sz w:val="20"/>
      <w:szCs w:val="20"/>
    </w:rPr>
  </w:style>
  <w:style w:type="character" w:customStyle="1" w:styleId="besediloZnak">
    <w:name w:val="besedilo Znak"/>
    <w:link w:val="besedilo"/>
    <w:locked/>
    <w:rsid w:val="001F51CF"/>
    <w:rPr>
      <w:rFonts w:ascii="Arial" w:eastAsia="Times New Roman" w:hAnsi="Arial" w:cs="Times New Roman"/>
      <w:sz w:val="24"/>
      <w:szCs w:val="20"/>
      <w:lang w:val="x-none"/>
    </w:rPr>
  </w:style>
  <w:style w:type="character" w:customStyle="1" w:styleId="BodyTextIndentChar1">
    <w:name w:val="Body Text Indent Char1"/>
    <w:uiPriority w:val="99"/>
    <w:rsid w:val="001F51CF"/>
    <w:rPr>
      <w:rFonts w:ascii="Arial" w:hAnsi="Arial"/>
      <w:sz w:val="22"/>
      <w:lang w:val="x-none" w:eastAsia="en-US"/>
    </w:rPr>
  </w:style>
  <w:style w:type="paragraph" w:customStyle="1" w:styleId="prvavrstica0">
    <w:name w:val="prva vrstica 0"/>
    <w:aliases w:val="5 cm Char"/>
    <w:basedOn w:val="Telobesedila-zamik"/>
    <w:link w:val="5cmCharChar"/>
    <w:autoRedefine/>
    <w:uiPriority w:val="99"/>
    <w:qFormat/>
    <w:rsid w:val="001F51CF"/>
    <w:pPr>
      <w:overflowPunct w:val="0"/>
      <w:autoSpaceDE w:val="0"/>
      <w:autoSpaceDN w:val="0"/>
      <w:adjustRightInd w:val="0"/>
      <w:spacing w:line="360" w:lineRule="auto"/>
      <w:ind w:left="28" w:firstLine="284"/>
      <w:textAlignment w:val="baseline"/>
    </w:pPr>
    <w:rPr>
      <w:rFonts w:ascii="Arial" w:hAnsi="Arial"/>
      <w:sz w:val="22"/>
      <w:szCs w:val="20"/>
      <w:lang w:val="x-none" w:eastAsia="en-US"/>
    </w:rPr>
  </w:style>
  <w:style w:type="character" w:customStyle="1" w:styleId="5cmCharChar">
    <w:name w:val="5 cm Char Char"/>
    <w:link w:val="prvavrstica0"/>
    <w:uiPriority w:val="99"/>
    <w:locked/>
    <w:rsid w:val="001F51CF"/>
    <w:rPr>
      <w:rFonts w:ascii="Arial" w:eastAsia="Times New Roman" w:hAnsi="Arial" w:cs="Times New Roman"/>
      <w:szCs w:val="20"/>
      <w:lang w:val="x-none"/>
    </w:rPr>
  </w:style>
  <w:style w:type="table" w:styleId="Tabelaspletna1">
    <w:name w:val="Table Web 1"/>
    <w:basedOn w:val="Navadnatabela"/>
    <w:uiPriority w:val="99"/>
    <w:rsid w:val="001F51CF"/>
    <w:pPr>
      <w:spacing w:after="0" w:line="240" w:lineRule="auto"/>
      <w:jc w:val="both"/>
    </w:pPr>
    <w:rPr>
      <w:rFonts w:ascii="Times New Roman" w:eastAsia="Times New Roman" w:hAnsi="Times New Roman" w:cs="Times New Roman"/>
      <w:sz w:val="20"/>
      <w:szCs w:val="20"/>
      <w:lang w:eastAsia="sl-S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avadensplet1">
    <w:name w:val="Navaden (splet)1"/>
    <w:basedOn w:val="Navaden"/>
    <w:uiPriority w:val="99"/>
    <w:qFormat/>
    <w:rsid w:val="001F51CF"/>
    <w:pPr>
      <w:spacing w:before="100" w:beforeAutospacing="1" w:after="100" w:afterAutospacing="1" w:line="360" w:lineRule="auto"/>
    </w:pPr>
    <w:rPr>
      <w:rFonts w:ascii="Times New Roman" w:eastAsia="Times New Roman" w:hAnsi="Times New Roman" w:cs="Times New Roman"/>
      <w:sz w:val="24"/>
      <w:szCs w:val="24"/>
      <w:lang w:eastAsia="sl-SI"/>
    </w:rPr>
  </w:style>
  <w:style w:type="paragraph" w:customStyle="1" w:styleId="priloge0">
    <w:name w:val="priloge"/>
    <w:basedOn w:val="Navaden"/>
    <w:uiPriority w:val="99"/>
    <w:qFormat/>
    <w:rsid w:val="001F51CF"/>
    <w:pPr>
      <w:tabs>
        <w:tab w:val="right" w:leader="dot" w:pos="9072"/>
      </w:tabs>
      <w:spacing w:after="60" w:line="360" w:lineRule="auto"/>
      <w:ind w:firstLine="567"/>
      <w:jc w:val="both"/>
    </w:pPr>
    <w:rPr>
      <w:rFonts w:ascii="Arial" w:eastAsia="Times New Roman" w:hAnsi="Arial" w:cs="Arial"/>
    </w:rPr>
  </w:style>
  <w:style w:type="paragraph" w:styleId="Revizija">
    <w:name w:val="Revision"/>
    <w:hidden/>
    <w:uiPriority w:val="99"/>
    <w:semiHidden/>
    <w:rsid w:val="001F51CF"/>
    <w:pPr>
      <w:spacing w:after="0" w:line="360" w:lineRule="auto"/>
    </w:pPr>
    <w:rPr>
      <w:rFonts w:ascii="Times New Roman" w:eastAsia="Times New Roman" w:hAnsi="Times New Roman" w:cs="Times New Roman"/>
      <w:sz w:val="20"/>
      <w:szCs w:val="20"/>
    </w:rPr>
  </w:style>
  <w:style w:type="paragraph" w:customStyle="1" w:styleId="xl60">
    <w:name w:val="xl60"/>
    <w:basedOn w:val="Navaden"/>
    <w:uiPriority w:val="99"/>
    <w:qFormat/>
    <w:rsid w:val="001F51CF"/>
    <w:pP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62">
    <w:name w:val="xl62"/>
    <w:basedOn w:val="Navaden"/>
    <w:uiPriority w:val="99"/>
    <w:qFormat/>
    <w:rsid w:val="001F51CF"/>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63">
    <w:name w:val="xl63"/>
    <w:basedOn w:val="Navaden"/>
    <w:uiPriority w:val="99"/>
    <w:qFormat/>
    <w:rsid w:val="001F51CF"/>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64">
    <w:name w:val="xl64"/>
    <w:basedOn w:val="Navaden"/>
    <w:uiPriority w:val="99"/>
    <w:qFormat/>
    <w:rsid w:val="001F51CF"/>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360" w:lineRule="auto"/>
      <w:jc w:val="center"/>
    </w:pPr>
    <w:rPr>
      <w:rFonts w:ascii="Calibri" w:eastAsia="Times New Roman" w:hAnsi="Calibri" w:cs="Calibri"/>
      <w:b/>
      <w:bCs/>
      <w:sz w:val="24"/>
      <w:szCs w:val="24"/>
      <w:lang w:val="en-US"/>
    </w:rPr>
  </w:style>
  <w:style w:type="paragraph" w:customStyle="1" w:styleId="xl65">
    <w:name w:val="xl65"/>
    <w:basedOn w:val="Navaden"/>
    <w:uiPriority w:val="99"/>
    <w:qFormat/>
    <w:rsid w:val="001F51CF"/>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line="360" w:lineRule="auto"/>
      <w:jc w:val="center"/>
    </w:pPr>
    <w:rPr>
      <w:rFonts w:ascii="Calibri" w:eastAsia="Times New Roman" w:hAnsi="Calibri" w:cs="Calibri"/>
      <w:b/>
      <w:bCs/>
      <w:sz w:val="24"/>
      <w:szCs w:val="24"/>
      <w:lang w:val="en-US"/>
    </w:rPr>
  </w:style>
  <w:style w:type="paragraph" w:customStyle="1" w:styleId="xl66">
    <w:name w:val="xl66"/>
    <w:basedOn w:val="Navaden"/>
    <w:uiPriority w:val="99"/>
    <w:qFormat/>
    <w:rsid w:val="001F51CF"/>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67">
    <w:name w:val="xl67"/>
    <w:basedOn w:val="Navaden"/>
    <w:uiPriority w:val="99"/>
    <w:qFormat/>
    <w:rsid w:val="001F51C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68">
    <w:name w:val="xl68"/>
    <w:basedOn w:val="Navaden"/>
    <w:uiPriority w:val="99"/>
    <w:qFormat/>
    <w:rsid w:val="001F51CF"/>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69">
    <w:name w:val="xl69"/>
    <w:basedOn w:val="Navaden"/>
    <w:uiPriority w:val="99"/>
    <w:qFormat/>
    <w:rsid w:val="001F51CF"/>
    <w:pPr>
      <w:pBdr>
        <w:top w:val="single" w:sz="4" w:space="0" w:color="auto"/>
        <w:left w:val="single" w:sz="8" w:space="0" w:color="auto"/>
        <w:bottom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70">
    <w:name w:val="xl70"/>
    <w:basedOn w:val="Navaden"/>
    <w:uiPriority w:val="99"/>
    <w:qFormat/>
    <w:rsid w:val="001F51CF"/>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1">
    <w:name w:val="xl71"/>
    <w:basedOn w:val="Navaden"/>
    <w:uiPriority w:val="99"/>
    <w:qFormat/>
    <w:rsid w:val="001F51CF"/>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2">
    <w:name w:val="xl72"/>
    <w:basedOn w:val="Navaden"/>
    <w:uiPriority w:val="99"/>
    <w:qFormat/>
    <w:rsid w:val="001F51CF"/>
    <w:pPr>
      <w:pBdr>
        <w:top w:val="single" w:sz="8" w:space="0" w:color="auto"/>
        <w:left w:val="single" w:sz="8" w:space="0" w:color="auto"/>
        <w:bottom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73">
    <w:name w:val="xl73"/>
    <w:basedOn w:val="Navaden"/>
    <w:uiPriority w:val="99"/>
    <w:qFormat/>
    <w:rsid w:val="001F51CF"/>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4">
    <w:name w:val="xl74"/>
    <w:basedOn w:val="Navaden"/>
    <w:uiPriority w:val="99"/>
    <w:qFormat/>
    <w:rsid w:val="001F51CF"/>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5">
    <w:name w:val="xl75"/>
    <w:basedOn w:val="Navaden"/>
    <w:uiPriority w:val="99"/>
    <w:qFormat/>
    <w:rsid w:val="001F51CF"/>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76">
    <w:name w:val="xl76"/>
    <w:basedOn w:val="Navaden"/>
    <w:uiPriority w:val="99"/>
    <w:qFormat/>
    <w:rsid w:val="001F51CF"/>
    <w:pPr>
      <w:shd w:val="clear" w:color="000000" w:fill="F2F2F2"/>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77">
    <w:name w:val="xl77"/>
    <w:basedOn w:val="Navaden"/>
    <w:uiPriority w:val="99"/>
    <w:qFormat/>
    <w:rsid w:val="001F51CF"/>
    <w:pPr>
      <w:shd w:val="clear" w:color="000000" w:fill="F2F2F2"/>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78">
    <w:name w:val="xl78"/>
    <w:basedOn w:val="Navaden"/>
    <w:uiPriority w:val="99"/>
    <w:qFormat/>
    <w:rsid w:val="001F51CF"/>
    <w:pPr>
      <w:shd w:val="clear" w:color="000000" w:fill="F2F2F2"/>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font5">
    <w:name w:val="font5"/>
    <w:basedOn w:val="Navaden"/>
    <w:uiPriority w:val="99"/>
    <w:qFormat/>
    <w:rsid w:val="001F51CF"/>
    <w:pPr>
      <w:spacing w:before="100" w:beforeAutospacing="1" w:after="100" w:afterAutospacing="1" w:line="360" w:lineRule="auto"/>
    </w:pPr>
    <w:rPr>
      <w:rFonts w:ascii="Tahoma" w:eastAsia="Times New Roman" w:hAnsi="Tahoma" w:cs="Tahoma"/>
      <w:b/>
      <w:bCs/>
      <w:color w:val="000000"/>
      <w:sz w:val="18"/>
      <w:szCs w:val="18"/>
      <w:lang w:val="en-US"/>
    </w:rPr>
  </w:style>
  <w:style w:type="paragraph" w:customStyle="1" w:styleId="xl61">
    <w:name w:val="xl61"/>
    <w:basedOn w:val="Navaden"/>
    <w:uiPriority w:val="99"/>
    <w:qFormat/>
    <w:rsid w:val="001F51CF"/>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0"/>
      <w:szCs w:val="20"/>
      <w:lang w:val="en-US"/>
    </w:rPr>
  </w:style>
  <w:style w:type="paragraph" w:customStyle="1" w:styleId="xl79">
    <w:name w:val="xl79"/>
    <w:basedOn w:val="Navaden"/>
    <w:uiPriority w:val="99"/>
    <w:qFormat/>
    <w:rsid w:val="001F51CF"/>
    <w:pPr>
      <w:pBdr>
        <w:top w:val="single" w:sz="4" w:space="0" w:color="auto"/>
        <w:left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0">
    <w:name w:val="xl80"/>
    <w:basedOn w:val="Navaden"/>
    <w:uiPriority w:val="99"/>
    <w:qFormat/>
    <w:rsid w:val="001F51CF"/>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1">
    <w:name w:val="xl81"/>
    <w:basedOn w:val="Navaden"/>
    <w:uiPriority w:val="99"/>
    <w:qFormat/>
    <w:rsid w:val="001F51CF"/>
    <w:pPr>
      <w:pBdr>
        <w:top w:val="single" w:sz="8" w:space="0" w:color="auto"/>
        <w:left w:val="single" w:sz="4" w:space="0" w:color="auto"/>
        <w:bottom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2">
    <w:name w:val="xl82"/>
    <w:basedOn w:val="Navaden"/>
    <w:uiPriority w:val="99"/>
    <w:qFormat/>
    <w:rsid w:val="001F51CF"/>
    <w:pPr>
      <w:pBdr>
        <w:top w:val="single" w:sz="8" w:space="0" w:color="auto"/>
        <w:left w:val="single" w:sz="8" w:space="0" w:color="auto"/>
        <w:bottom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3">
    <w:name w:val="xl83"/>
    <w:basedOn w:val="Navaden"/>
    <w:uiPriority w:val="99"/>
    <w:qFormat/>
    <w:rsid w:val="001F51CF"/>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4">
    <w:name w:val="xl84"/>
    <w:basedOn w:val="Navaden"/>
    <w:uiPriority w:val="99"/>
    <w:qFormat/>
    <w:rsid w:val="001F51CF"/>
    <w:pPr>
      <w:pBdr>
        <w:top w:val="single" w:sz="8" w:space="0" w:color="auto"/>
        <w:left w:val="single" w:sz="4" w:space="0" w:color="auto"/>
        <w:bottom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5">
    <w:name w:val="xl85"/>
    <w:basedOn w:val="Navaden"/>
    <w:uiPriority w:val="99"/>
    <w:qFormat/>
    <w:rsid w:val="001F51CF"/>
    <w:pPr>
      <w:pBdr>
        <w:top w:val="single" w:sz="8" w:space="0" w:color="auto"/>
        <w:left w:val="single" w:sz="8" w:space="0" w:color="auto"/>
        <w:bottom w:val="single" w:sz="4"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6">
    <w:name w:val="xl86"/>
    <w:basedOn w:val="Navaden"/>
    <w:uiPriority w:val="99"/>
    <w:qFormat/>
    <w:rsid w:val="001F51CF"/>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7">
    <w:name w:val="xl87"/>
    <w:basedOn w:val="Navaden"/>
    <w:uiPriority w:val="99"/>
    <w:qFormat/>
    <w:rsid w:val="001F51CF"/>
    <w:pPr>
      <w:pBdr>
        <w:top w:val="single" w:sz="4" w:space="0" w:color="auto"/>
        <w:left w:val="single" w:sz="4" w:space="0" w:color="auto"/>
        <w:bottom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8">
    <w:name w:val="xl88"/>
    <w:basedOn w:val="Navaden"/>
    <w:uiPriority w:val="99"/>
    <w:qFormat/>
    <w:rsid w:val="001F51CF"/>
    <w:pPr>
      <w:pBdr>
        <w:top w:val="single" w:sz="4" w:space="0" w:color="auto"/>
        <w:left w:val="single" w:sz="8" w:space="0" w:color="auto"/>
        <w:bottom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9">
    <w:name w:val="xl89"/>
    <w:basedOn w:val="Navaden"/>
    <w:uiPriority w:val="99"/>
    <w:qFormat/>
    <w:rsid w:val="001F51CF"/>
    <w:pPr>
      <w:pBdr>
        <w:left w:val="single" w:sz="4" w:space="0" w:color="auto"/>
        <w:bottom w:val="single" w:sz="8"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90">
    <w:name w:val="xl90"/>
    <w:basedOn w:val="Navaden"/>
    <w:uiPriority w:val="99"/>
    <w:qFormat/>
    <w:rsid w:val="001F51CF"/>
    <w:pPr>
      <w:pBdr>
        <w:left w:val="single" w:sz="4" w:space="0" w:color="auto"/>
        <w:bottom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91">
    <w:name w:val="xl91"/>
    <w:basedOn w:val="Navaden"/>
    <w:uiPriority w:val="99"/>
    <w:qFormat/>
    <w:rsid w:val="001F51CF"/>
    <w:pPr>
      <w:pBdr>
        <w:left w:val="single" w:sz="8" w:space="0" w:color="auto"/>
        <w:bottom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92">
    <w:name w:val="xl92"/>
    <w:basedOn w:val="Navaden"/>
    <w:uiPriority w:val="99"/>
    <w:qFormat/>
    <w:rsid w:val="001F51CF"/>
    <w:pPr>
      <w:pBdr>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0"/>
      <w:szCs w:val="20"/>
      <w:lang w:val="en-US"/>
    </w:rPr>
  </w:style>
  <w:style w:type="paragraph" w:customStyle="1" w:styleId="xl93">
    <w:name w:val="xl93"/>
    <w:basedOn w:val="Navaden"/>
    <w:uiPriority w:val="99"/>
    <w:qFormat/>
    <w:rsid w:val="001F51CF"/>
    <w:pPr>
      <w:pBdr>
        <w:left w:val="single" w:sz="4" w:space="0" w:color="auto"/>
        <w:bottom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0"/>
      <w:szCs w:val="20"/>
      <w:lang w:val="en-US"/>
    </w:rPr>
  </w:style>
  <w:style w:type="paragraph" w:customStyle="1" w:styleId="xl94">
    <w:name w:val="xl94"/>
    <w:basedOn w:val="Navaden"/>
    <w:uiPriority w:val="99"/>
    <w:qFormat/>
    <w:rsid w:val="001F51CF"/>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0"/>
      <w:szCs w:val="20"/>
      <w:lang w:val="en-US"/>
    </w:rPr>
  </w:style>
  <w:style w:type="paragraph" w:customStyle="1" w:styleId="xl95">
    <w:name w:val="xl95"/>
    <w:basedOn w:val="Navaden"/>
    <w:uiPriority w:val="99"/>
    <w:qFormat/>
    <w:rsid w:val="001F51CF"/>
    <w:pPr>
      <w:pBdr>
        <w:top w:val="single" w:sz="8" w:space="0" w:color="auto"/>
        <w:left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6">
    <w:name w:val="xl96"/>
    <w:basedOn w:val="Navaden"/>
    <w:uiPriority w:val="99"/>
    <w:qFormat/>
    <w:rsid w:val="001F51CF"/>
    <w:pPr>
      <w:pBdr>
        <w:left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7">
    <w:name w:val="xl97"/>
    <w:basedOn w:val="Navaden"/>
    <w:uiPriority w:val="99"/>
    <w:qFormat/>
    <w:rsid w:val="001F51CF"/>
    <w:pPr>
      <w:pBdr>
        <w:left w:val="single" w:sz="8" w:space="0" w:color="auto"/>
        <w:bottom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8">
    <w:name w:val="xl98"/>
    <w:basedOn w:val="Navaden"/>
    <w:uiPriority w:val="99"/>
    <w:qFormat/>
    <w:rsid w:val="001F51CF"/>
    <w:pPr>
      <w:pBdr>
        <w:top w:val="single" w:sz="8" w:space="0" w:color="auto"/>
        <w:left w:val="single" w:sz="8" w:space="0" w:color="auto"/>
        <w:right w:val="single" w:sz="8" w:space="0" w:color="auto"/>
      </w:pBdr>
      <w:shd w:val="clear" w:color="000000" w:fill="DAEEF3"/>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9">
    <w:name w:val="xl99"/>
    <w:basedOn w:val="Navaden"/>
    <w:uiPriority w:val="99"/>
    <w:qFormat/>
    <w:rsid w:val="001F51CF"/>
    <w:pPr>
      <w:pBdr>
        <w:left w:val="single" w:sz="8" w:space="0" w:color="auto"/>
        <w:right w:val="single" w:sz="8" w:space="0" w:color="auto"/>
      </w:pBdr>
      <w:shd w:val="clear" w:color="000000" w:fill="DAEEF3"/>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0">
    <w:name w:val="xl100"/>
    <w:basedOn w:val="Navaden"/>
    <w:uiPriority w:val="99"/>
    <w:qFormat/>
    <w:rsid w:val="001F51CF"/>
    <w:pPr>
      <w:pBdr>
        <w:left w:val="single" w:sz="8" w:space="0" w:color="auto"/>
        <w:bottom w:val="single" w:sz="8" w:space="0" w:color="auto"/>
        <w:right w:val="single" w:sz="8" w:space="0" w:color="auto"/>
      </w:pBdr>
      <w:shd w:val="clear" w:color="000000" w:fill="DAEEF3"/>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1">
    <w:name w:val="xl101"/>
    <w:basedOn w:val="Navaden"/>
    <w:uiPriority w:val="99"/>
    <w:qFormat/>
    <w:rsid w:val="001F51CF"/>
    <w:pPr>
      <w:pBdr>
        <w:top w:val="single" w:sz="8" w:space="0" w:color="auto"/>
      </w:pBdr>
      <w:shd w:val="clear" w:color="000000" w:fill="000000"/>
      <w:spacing w:before="100" w:beforeAutospacing="1" w:after="100" w:afterAutospacing="1" w:line="360" w:lineRule="auto"/>
      <w:jc w:val="center"/>
      <w:textAlignment w:val="center"/>
    </w:pPr>
    <w:rPr>
      <w:rFonts w:ascii="Calibri" w:eastAsia="Times New Roman" w:hAnsi="Calibri" w:cs="Calibri"/>
      <w:b/>
      <w:bCs/>
      <w:color w:val="F2F2F2"/>
      <w:sz w:val="24"/>
      <w:szCs w:val="24"/>
      <w:lang w:val="en-US"/>
    </w:rPr>
  </w:style>
  <w:style w:type="paragraph" w:customStyle="1" w:styleId="xl102">
    <w:name w:val="xl102"/>
    <w:basedOn w:val="Navaden"/>
    <w:uiPriority w:val="99"/>
    <w:qFormat/>
    <w:rsid w:val="001F51CF"/>
    <w:pPr>
      <w:pBdr>
        <w:top w:val="single" w:sz="8" w:space="0" w:color="auto"/>
        <w:right w:val="single" w:sz="4" w:space="0" w:color="auto"/>
      </w:pBdr>
      <w:shd w:val="clear" w:color="000000" w:fill="000000"/>
      <w:spacing w:before="100" w:beforeAutospacing="1" w:after="100" w:afterAutospacing="1" w:line="360" w:lineRule="auto"/>
      <w:jc w:val="center"/>
      <w:textAlignment w:val="center"/>
    </w:pPr>
    <w:rPr>
      <w:rFonts w:ascii="Calibri" w:eastAsia="Times New Roman" w:hAnsi="Calibri" w:cs="Calibri"/>
      <w:b/>
      <w:bCs/>
      <w:color w:val="F2F2F2"/>
      <w:sz w:val="24"/>
      <w:szCs w:val="24"/>
      <w:lang w:val="en-US"/>
    </w:rPr>
  </w:style>
  <w:style w:type="paragraph" w:customStyle="1" w:styleId="xl103">
    <w:name w:val="xl103"/>
    <w:basedOn w:val="Navaden"/>
    <w:uiPriority w:val="99"/>
    <w:qFormat/>
    <w:rsid w:val="001F51CF"/>
    <w:pPr>
      <w:pBdr>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4">
    <w:name w:val="xl104"/>
    <w:basedOn w:val="Navaden"/>
    <w:uiPriority w:val="99"/>
    <w:qFormat/>
    <w:rsid w:val="001F51CF"/>
    <w:pPr>
      <w:pBdr>
        <w:bottom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5">
    <w:name w:val="xl105"/>
    <w:basedOn w:val="Navaden"/>
    <w:uiPriority w:val="99"/>
    <w:qFormat/>
    <w:rsid w:val="001F51CF"/>
    <w:pPr>
      <w:pBdr>
        <w:top w:val="single" w:sz="4"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character" w:customStyle="1" w:styleId="apple-converted-space">
    <w:name w:val="apple-converted-space"/>
    <w:rsid w:val="001F51CF"/>
  </w:style>
  <w:style w:type="paragraph" w:customStyle="1" w:styleId="BodyTextIndent1">
    <w:name w:val="Body Text Indent1"/>
    <w:basedOn w:val="Navaden"/>
    <w:uiPriority w:val="99"/>
    <w:qFormat/>
    <w:rsid w:val="001F51CF"/>
    <w:pPr>
      <w:spacing w:after="0" w:line="360" w:lineRule="auto"/>
      <w:jc w:val="both"/>
    </w:pPr>
    <w:rPr>
      <w:rFonts w:ascii="Times New Roman" w:eastAsia="Times New Roman" w:hAnsi="Times New Roman" w:cs="Times New Roman"/>
      <w:sz w:val="20"/>
      <w:szCs w:val="20"/>
    </w:rPr>
  </w:style>
  <w:style w:type="paragraph" w:customStyle="1" w:styleId="ListParagraph1">
    <w:name w:val="List Paragraph1"/>
    <w:basedOn w:val="Navaden"/>
    <w:uiPriority w:val="99"/>
    <w:qFormat/>
    <w:rsid w:val="001F51CF"/>
    <w:pPr>
      <w:spacing w:after="0" w:line="360" w:lineRule="auto"/>
      <w:ind w:left="720"/>
    </w:pPr>
    <w:rPr>
      <w:rFonts w:ascii="Times New Roman" w:eastAsia="Times New Roman" w:hAnsi="Times New Roman" w:cs="Times New Roman"/>
      <w:sz w:val="20"/>
      <w:szCs w:val="20"/>
    </w:rPr>
  </w:style>
  <w:style w:type="paragraph" w:customStyle="1" w:styleId="naslov21">
    <w:name w:val="naslov 2"/>
    <w:basedOn w:val="Navaden"/>
    <w:link w:val="naslov2Znak0"/>
    <w:qFormat/>
    <w:rsid w:val="00411D81"/>
    <w:pPr>
      <w:tabs>
        <w:tab w:val="right" w:leader="dot" w:pos="9214"/>
      </w:tabs>
      <w:autoSpaceDE w:val="0"/>
      <w:autoSpaceDN w:val="0"/>
      <w:adjustRightInd w:val="0"/>
      <w:spacing w:line="276" w:lineRule="auto"/>
      <w:ind w:right="-1"/>
      <w:jc w:val="both"/>
    </w:pPr>
    <w:rPr>
      <w:rFonts w:ascii="Arial" w:hAnsi="Arial" w:cs="Arial"/>
      <w:b/>
    </w:rPr>
  </w:style>
  <w:style w:type="character" w:customStyle="1" w:styleId="naslov2Znak0">
    <w:name w:val="naslov 2 Znak"/>
    <w:link w:val="naslov21"/>
    <w:locked/>
    <w:rsid w:val="00411D81"/>
    <w:rPr>
      <w:rFonts w:ascii="Arial" w:hAnsi="Arial" w:cs="Arial"/>
      <w:b/>
    </w:rPr>
  </w:style>
  <w:style w:type="paragraph" w:customStyle="1" w:styleId="N1">
    <w:name w:val="N1"/>
    <w:basedOn w:val="Naslov20"/>
    <w:link w:val="N1Znak"/>
    <w:qFormat/>
    <w:rsid w:val="001F51CF"/>
    <w:pPr>
      <w:spacing w:line="360" w:lineRule="auto"/>
      <w:ind w:left="0" w:firstLine="0"/>
      <w:jc w:val="left"/>
    </w:pPr>
    <w:rPr>
      <w:b/>
      <w:caps w:val="0"/>
      <w:szCs w:val="20"/>
    </w:rPr>
  </w:style>
  <w:style w:type="character" w:customStyle="1" w:styleId="N1Znak">
    <w:name w:val="N1 Znak"/>
    <w:link w:val="N1"/>
    <w:locked/>
    <w:rsid w:val="001F51CF"/>
    <w:rPr>
      <w:rFonts w:ascii="Arial" w:eastAsia="Times New Roman" w:hAnsi="Arial" w:cs="Times New Roman"/>
      <w:b/>
      <w:szCs w:val="20"/>
      <w:lang w:val="x-none"/>
    </w:rPr>
  </w:style>
  <w:style w:type="paragraph" w:customStyle="1" w:styleId="D801C6740D3442D0974ED4C393ECA78C">
    <w:name w:val="D801C6740D3442D0974ED4C393ECA78C"/>
    <w:uiPriority w:val="99"/>
    <w:qFormat/>
    <w:rsid w:val="001F51CF"/>
    <w:pPr>
      <w:spacing w:after="200" w:line="276" w:lineRule="auto"/>
    </w:pPr>
    <w:rPr>
      <w:rFonts w:ascii="Calibri" w:eastAsia="Times New Roman" w:hAnsi="Calibri" w:cs="Times New Roman"/>
      <w:lang w:eastAsia="sl-SI"/>
    </w:rPr>
  </w:style>
  <w:style w:type="table" w:customStyle="1" w:styleId="Tabelamrea1">
    <w:name w:val="Tabela – mreža1"/>
    <w:basedOn w:val="Navadnatabela"/>
    <w:next w:val="Tabelamrea"/>
    <w:uiPriority w:val="59"/>
    <w:rsid w:val="001F51CF"/>
    <w:pPr>
      <w:spacing w:after="0" w:line="240" w:lineRule="auto"/>
    </w:pPr>
    <w:rPr>
      <w:rFonts w:ascii="Calibri" w:eastAsia="Times New Roman"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1F51CF"/>
    <w:pPr>
      <w:spacing w:after="0" w:line="240" w:lineRule="auto"/>
    </w:pPr>
    <w:rPr>
      <w:rFonts w:ascii="Calibri" w:eastAsia="Times New Roman"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stavekseznama2">
    <w:name w:val="Odstavek seznama2"/>
    <w:basedOn w:val="Navaden"/>
    <w:uiPriority w:val="99"/>
    <w:qFormat/>
    <w:rsid w:val="001F51CF"/>
    <w:pPr>
      <w:spacing w:after="200" w:line="276" w:lineRule="auto"/>
      <w:ind w:left="720"/>
      <w:contextualSpacing/>
    </w:pPr>
    <w:rPr>
      <w:rFonts w:ascii="Calibri" w:eastAsia="Times New Roman" w:hAnsi="Calibri" w:cs="Times New Roman"/>
    </w:rPr>
  </w:style>
  <w:style w:type="paragraph" w:customStyle="1" w:styleId="Address">
    <w:name w:val="Address"/>
    <w:basedOn w:val="Navaden"/>
    <w:next w:val="Navaden"/>
    <w:uiPriority w:val="99"/>
    <w:qFormat/>
    <w:rsid w:val="001F51CF"/>
    <w:pPr>
      <w:spacing w:after="0" w:line="240" w:lineRule="auto"/>
    </w:pPr>
    <w:rPr>
      <w:rFonts w:ascii="Times New Roman" w:eastAsia="Times New Roman" w:hAnsi="Times New Roman" w:cs="Times New Roman"/>
      <w:i/>
      <w:sz w:val="24"/>
      <w:szCs w:val="20"/>
    </w:rPr>
  </w:style>
  <w:style w:type="paragraph" w:customStyle="1" w:styleId="podpisi">
    <w:name w:val="podpisi"/>
    <w:basedOn w:val="Navaden"/>
    <w:uiPriority w:val="99"/>
    <w:qFormat/>
    <w:rsid w:val="001F51CF"/>
    <w:pPr>
      <w:tabs>
        <w:tab w:val="left" w:pos="3402"/>
      </w:tabs>
      <w:spacing w:after="0" w:line="260" w:lineRule="atLeast"/>
    </w:pPr>
    <w:rPr>
      <w:rFonts w:ascii="Arial" w:eastAsia="Times New Roman" w:hAnsi="Arial" w:cs="Times New Roman"/>
      <w:sz w:val="20"/>
      <w:szCs w:val="24"/>
      <w:lang w:val="it-IT"/>
    </w:rPr>
  </w:style>
  <w:style w:type="paragraph" w:customStyle="1" w:styleId="CM4">
    <w:name w:val="CM4"/>
    <w:basedOn w:val="Default"/>
    <w:next w:val="Default"/>
    <w:uiPriority w:val="99"/>
    <w:qFormat/>
    <w:rsid w:val="001F51CF"/>
    <w:rPr>
      <w:rFonts w:ascii="EUAlbertina" w:hAnsi="EUAlbertina" w:cs="Times New Roman"/>
      <w:color w:val="auto"/>
    </w:rPr>
  </w:style>
  <w:style w:type="paragraph" w:customStyle="1" w:styleId="Style1">
    <w:name w:val="Style1"/>
    <w:basedOn w:val="Navaden"/>
    <w:uiPriority w:val="99"/>
    <w:qFormat/>
    <w:rsid w:val="001F51CF"/>
    <w:pPr>
      <w:widowControl w:val="0"/>
      <w:autoSpaceDE w:val="0"/>
      <w:autoSpaceDN w:val="0"/>
      <w:adjustRightInd w:val="0"/>
      <w:spacing w:after="0" w:line="254" w:lineRule="exact"/>
    </w:pPr>
    <w:rPr>
      <w:rFonts w:ascii="Franklin Gothic Medium" w:eastAsia="Times New Roman" w:hAnsi="Franklin Gothic Medium" w:cs="Times New Roman"/>
      <w:sz w:val="24"/>
      <w:szCs w:val="24"/>
      <w:lang w:eastAsia="sl-SI"/>
    </w:rPr>
  </w:style>
  <w:style w:type="paragraph" w:customStyle="1" w:styleId="Style2">
    <w:name w:val="Style2"/>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3">
    <w:name w:val="Style3"/>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4">
    <w:name w:val="Style4"/>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5">
    <w:name w:val="Style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
    <w:name w:val="Style6"/>
    <w:basedOn w:val="Navaden"/>
    <w:uiPriority w:val="99"/>
    <w:qFormat/>
    <w:rsid w:val="001F51CF"/>
    <w:pPr>
      <w:widowControl w:val="0"/>
      <w:autoSpaceDE w:val="0"/>
      <w:autoSpaceDN w:val="0"/>
      <w:adjustRightInd w:val="0"/>
      <w:spacing w:after="0" w:line="509" w:lineRule="exact"/>
      <w:jc w:val="center"/>
    </w:pPr>
    <w:rPr>
      <w:rFonts w:ascii="Franklin Gothic Medium" w:eastAsia="Times New Roman" w:hAnsi="Franklin Gothic Medium" w:cs="Times New Roman"/>
      <w:sz w:val="24"/>
      <w:szCs w:val="24"/>
      <w:lang w:eastAsia="sl-SI"/>
    </w:rPr>
  </w:style>
  <w:style w:type="paragraph" w:customStyle="1" w:styleId="Style7">
    <w:name w:val="Style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8">
    <w:name w:val="Style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9">
    <w:name w:val="Style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0">
    <w:name w:val="Style1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1">
    <w:name w:val="Style11"/>
    <w:basedOn w:val="Navaden"/>
    <w:uiPriority w:val="99"/>
    <w:qFormat/>
    <w:rsid w:val="001F51CF"/>
    <w:pPr>
      <w:widowControl w:val="0"/>
      <w:autoSpaceDE w:val="0"/>
      <w:autoSpaceDN w:val="0"/>
      <w:adjustRightInd w:val="0"/>
      <w:spacing w:after="0" w:line="254" w:lineRule="exact"/>
      <w:ind w:firstLine="130"/>
    </w:pPr>
    <w:rPr>
      <w:rFonts w:ascii="Franklin Gothic Medium" w:eastAsia="Times New Roman" w:hAnsi="Franklin Gothic Medium" w:cs="Times New Roman"/>
      <w:sz w:val="24"/>
      <w:szCs w:val="24"/>
      <w:lang w:eastAsia="sl-SI"/>
    </w:rPr>
  </w:style>
  <w:style w:type="paragraph" w:customStyle="1" w:styleId="Style12">
    <w:name w:val="Style12"/>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13">
    <w:name w:val="Style1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4">
    <w:name w:val="Style1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5">
    <w:name w:val="Style1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6">
    <w:name w:val="Style16"/>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7">
    <w:name w:val="Style1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8">
    <w:name w:val="Style1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9">
    <w:name w:val="Style19"/>
    <w:basedOn w:val="Navaden"/>
    <w:uiPriority w:val="99"/>
    <w:qFormat/>
    <w:rsid w:val="001F51CF"/>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lang w:eastAsia="sl-SI"/>
    </w:rPr>
  </w:style>
  <w:style w:type="paragraph" w:customStyle="1" w:styleId="Style20">
    <w:name w:val="Style2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1">
    <w:name w:val="Style2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2">
    <w:name w:val="Style22"/>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23">
    <w:name w:val="Style2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4">
    <w:name w:val="Style2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5">
    <w:name w:val="Style2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6">
    <w:name w:val="Style26"/>
    <w:basedOn w:val="Navaden"/>
    <w:uiPriority w:val="99"/>
    <w:qFormat/>
    <w:rsid w:val="001F51CF"/>
    <w:pPr>
      <w:widowControl w:val="0"/>
      <w:autoSpaceDE w:val="0"/>
      <w:autoSpaceDN w:val="0"/>
      <w:adjustRightInd w:val="0"/>
      <w:spacing w:after="0" w:line="253" w:lineRule="exact"/>
      <w:ind w:hanging="355"/>
      <w:jc w:val="both"/>
    </w:pPr>
    <w:rPr>
      <w:rFonts w:ascii="Franklin Gothic Medium" w:eastAsia="Times New Roman" w:hAnsi="Franklin Gothic Medium" w:cs="Times New Roman"/>
      <w:sz w:val="24"/>
      <w:szCs w:val="24"/>
      <w:lang w:eastAsia="sl-SI"/>
    </w:rPr>
  </w:style>
  <w:style w:type="paragraph" w:customStyle="1" w:styleId="Style27">
    <w:name w:val="Style2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8">
    <w:name w:val="Style2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9">
    <w:name w:val="Style2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0">
    <w:name w:val="Style30"/>
    <w:basedOn w:val="Navaden"/>
    <w:uiPriority w:val="99"/>
    <w:qFormat/>
    <w:rsid w:val="001F51CF"/>
    <w:pPr>
      <w:widowControl w:val="0"/>
      <w:autoSpaceDE w:val="0"/>
      <w:autoSpaceDN w:val="0"/>
      <w:adjustRightInd w:val="0"/>
      <w:spacing w:after="0" w:line="250" w:lineRule="exact"/>
      <w:ind w:hanging="571"/>
    </w:pPr>
    <w:rPr>
      <w:rFonts w:ascii="Franklin Gothic Medium" w:eastAsia="Times New Roman" w:hAnsi="Franklin Gothic Medium" w:cs="Times New Roman"/>
      <w:sz w:val="24"/>
      <w:szCs w:val="24"/>
      <w:lang w:eastAsia="sl-SI"/>
    </w:rPr>
  </w:style>
  <w:style w:type="paragraph" w:customStyle="1" w:styleId="Style31">
    <w:name w:val="Style3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3">
    <w:name w:val="Style33"/>
    <w:basedOn w:val="Navaden"/>
    <w:uiPriority w:val="99"/>
    <w:qFormat/>
    <w:rsid w:val="001F51CF"/>
    <w:pPr>
      <w:widowControl w:val="0"/>
      <w:autoSpaceDE w:val="0"/>
      <w:autoSpaceDN w:val="0"/>
      <w:adjustRightInd w:val="0"/>
      <w:spacing w:after="0" w:line="252" w:lineRule="exact"/>
      <w:ind w:hanging="350"/>
      <w:jc w:val="both"/>
    </w:pPr>
    <w:rPr>
      <w:rFonts w:ascii="Franklin Gothic Medium" w:eastAsia="Times New Roman" w:hAnsi="Franklin Gothic Medium" w:cs="Times New Roman"/>
      <w:sz w:val="24"/>
      <w:szCs w:val="24"/>
      <w:lang w:eastAsia="sl-SI"/>
    </w:rPr>
  </w:style>
  <w:style w:type="paragraph" w:customStyle="1" w:styleId="Style34">
    <w:name w:val="Style34"/>
    <w:basedOn w:val="Navaden"/>
    <w:uiPriority w:val="99"/>
    <w:qFormat/>
    <w:rsid w:val="001F51CF"/>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lang w:eastAsia="sl-SI"/>
    </w:rPr>
  </w:style>
  <w:style w:type="paragraph" w:customStyle="1" w:styleId="Style35">
    <w:name w:val="Style35"/>
    <w:basedOn w:val="Navaden"/>
    <w:uiPriority w:val="99"/>
    <w:qFormat/>
    <w:rsid w:val="001F51CF"/>
    <w:pPr>
      <w:widowControl w:val="0"/>
      <w:autoSpaceDE w:val="0"/>
      <w:autoSpaceDN w:val="0"/>
      <w:adjustRightInd w:val="0"/>
      <w:spacing w:after="0" w:line="206" w:lineRule="exact"/>
    </w:pPr>
    <w:rPr>
      <w:rFonts w:ascii="Franklin Gothic Medium" w:eastAsia="Times New Roman" w:hAnsi="Franklin Gothic Medium" w:cs="Times New Roman"/>
      <w:sz w:val="24"/>
      <w:szCs w:val="24"/>
      <w:lang w:eastAsia="sl-SI"/>
    </w:rPr>
  </w:style>
  <w:style w:type="paragraph" w:customStyle="1" w:styleId="Style36">
    <w:name w:val="Style36"/>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7">
    <w:name w:val="Style3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8">
    <w:name w:val="Style38"/>
    <w:basedOn w:val="Navaden"/>
    <w:uiPriority w:val="99"/>
    <w:qFormat/>
    <w:rsid w:val="001F51CF"/>
    <w:pPr>
      <w:widowControl w:val="0"/>
      <w:autoSpaceDE w:val="0"/>
      <w:autoSpaceDN w:val="0"/>
      <w:adjustRightInd w:val="0"/>
      <w:spacing w:after="0" w:line="264" w:lineRule="exact"/>
      <w:jc w:val="center"/>
    </w:pPr>
    <w:rPr>
      <w:rFonts w:ascii="Franklin Gothic Medium" w:eastAsia="Times New Roman" w:hAnsi="Franklin Gothic Medium" w:cs="Times New Roman"/>
      <w:sz w:val="24"/>
      <w:szCs w:val="24"/>
      <w:lang w:eastAsia="sl-SI"/>
    </w:rPr>
  </w:style>
  <w:style w:type="paragraph" w:customStyle="1" w:styleId="Style39">
    <w:name w:val="Style39"/>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40">
    <w:name w:val="Style40"/>
    <w:basedOn w:val="Navaden"/>
    <w:uiPriority w:val="99"/>
    <w:qFormat/>
    <w:rsid w:val="001F51CF"/>
    <w:pPr>
      <w:widowControl w:val="0"/>
      <w:autoSpaceDE w:val="0"/>
      <w:autoSpaceDN w:val="0"/>
      <w:adjustRightInd w:val="0"/>
      <w:spacing w:after="0" w:line="206" w:lineRule="exact"/>
      <w:jc w:val="center"/>
    </w:pPr>
    <w:rPr>
      <w:rFonts w:ascii="Franklin Gothic Medium" w:eastAsia="Times New Roman" w:hAnsi="Franklin Gothic Medium" w:cs="Times New Roman"/>
      <w:sz w:val="24"/>
      <w:szCs w:val="24"/>
      <w:lang w:eastAsia="sl-SI"/>
    </w:rPr>
  </w:style>
  <w:style w:type="paragraph" w:customStyle="1" w:styleId="Style41">
    <w:name w:val="Style4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2">
    <w:name w:val="Style42"/>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43">
    <w:name w:val="Style43"/>
    <w:basedOn w:val="Navaden"/>
    <w:uiPriority w:val="99"/>
    <w:qFormat/>
    <w:rsid w:val="001F51CF"/>
    <w:pPr>
      <w:widowControl w:val="0"/>
      <w:autoSpaceDE w:val="0"/>
      <w:autoSpaceDN w:val="0"/>
      <w:adjustRightInd w:val="0"/>
      <w:spacing w:after="0" w:line="202" w:lineRule="exact"/>
    </w:pPr>
    <w:rPr>
      <w:rFonts w:ascii="Franklin Gothic Medium" w:eastAsia="Times New Roman" w:hAnsi="Franklin Gothic Medium" w:cs="Times New Roman"/>
      <w:sz w:val="24"/>
      <w:szCs w:val="24"/>
      <w:lang w:eastAsia="sl-SI"/>
    </w:rPr>
  </w:style>
  <w:style w:type="paragraph" w:customStyle="1" w:styleId="Style44">
    <w:name w:val="Style4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5">
    <w:name w:val="Style45"/>
    <w:basedOn w:val="Navaden"/>
    <w:uiPriority w:val="99"/>
    <w:qFormat/>
    <w:rsid w:val="001F51CF"/>
    <w:pPr>
      <w:widowControl w:val="0"/>
      <w:autoSpaceDE w:val="0"/>
      <w:autoSpaceDN w:val="0"/>
      <w:adjustRightInd w:val="0"/>
      <w:spacing w:after="0" w:line="187" w:lineRule="exact"/>
      <w:ind w:firstLine="600"/>
    </w:pPr>
    <w:rPr>
      <w:rFonts w:ascii="Franklin Gothic Medium" w:eastAsia="Times New Roman" w:hAnsi="Franklin Gothic Medium" w:cs="Times New Roman"/>
      <w:sz w:val="24"/>
      <w:szCs w:val="24"/>
      <w:lang w:eastAsia="sl-SI"/>
    </w:rPr>
  </w:style>
  <w:style w:type="paragraph" w:customStyle="1" w:styleId="Style46">
    <w:name w:val="Style46"/>
    <w:basedOn w:val="Navaden"/>
    <w:uiPriority w:val="99"/>
    <w:qFormat/>
    <w:rsid w:val="001F51CF"/>
    <w:pPr>
      <w:widowControl w:val="0"/>
      <w:autoSpaceDE w:val="0"/>
      <w:autoSpaceDN w:val="0"/>
      <w:adjustRightInd w:val="0"/>
      <w:spacing w:after="0" w:line="206" w:lineRule="exact"/>
    </w:pPr>
    <w:rPr>
      <w:rFonts w:ascii="Franklin Gothic Medium" w:eastAsia="Times New Roman" w:hAnsi="Franklin Gothic Medium" w:cs="Times New Roman"/>
      <w:sz w:val="24"/>
      <w:szCs w:val="24"/>
      <w:lang w:eastAsia="sl-SI"/>
    </w:rPr>
  </w:style>
  <w:style w:type="paragraph" w:customStyle="1" w:styleId="Style47">
    <w:name w:val="Style4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8">
    <w:name w:val="Style4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9">
    <w:name w:val="Style49"/>
    <w:basedOn w:val="Navaden"/>
    <w:uiPriority w:val="99"/>
    <w:qFormat/>
    <w:rsid w:val="001F51CF"/>
    <w:pPr>
      <w:widowControl w:val="0"/>
      <w:autoSpaceDE w:val="0"/>
      <w:autoSpaceDN w:val="0"/>
      <w:adjustRightInd w:val="0"/>
      <w:spacing w:after="0" w:line="182" w:lineRule="exact"/>
      <w:jc w:val="both"/>
    </w:pPr>
    <w:rPr>
      <w:rFonts w:ascii="Franklin Gothic Medium" w:eastAsia="Times New Roman" w:hAnsi="Franklin Gothic Medium" w:cs="Times New Roman"/>
      <w:sz w:val="24"/>
      <w:szCs w:val="24"/>
      <w:lang w:eastAsia="sl-SI"/>
    </w:rPr>
  </w:style>
  <w:style w:type="paragraph" w:customStyle="1" w:styleId="Style50">
    <w:name w:val="Style5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1">
    <w:name w:val="Style5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2">
    <w:name w:val="Style52"/>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3">
    <w:name w:val="Style5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4">
    <w:name w:val="Style5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5">
    <w:name w:val="Style5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6">
    <w:name w:val="Style56"/>
    <w:basedOn w:val="Navaden"/>
    <w:uiPriority w:val="99"/>
    <w:qFormat/>
    <w:rsid w:val="001F51CF"/>
    <w:pPr>
      <w:widowControl w:val="0"/>
      <w:autoSpaceDE w:val="0"/>
      <w:autoSpaceDN w:val="0"/>
      <w:adjustRightInd w:val="0"/>
      <w:spacing w:after="0" w:line="254" w:lineRule="exact"/>
      <w:jc w:val="center"/>
    </w:pPr>
    <w:rPr>
      <w:rFonts w:ascii="Franklin Gothic Medium" w:eastAsia="Times New Roman" w:hAnsi="Franklin Gothic Medium" w:cs="Times New Roman"/>
      <w:sz w:val="24"/>
      <w:szCs w:val="24"/>
      <w:lang w:eastAsia="sl-SI"/>
    </w:rPr>
  </w:style>
  <w:style w:type="paragraph" w:customStyle="1" w:styleId="Style57">
    <w:name w:val="Style57"/>
    <w:basedOn w:val="Navaden"/>
    <w:uiPriority w:val="99"/>
    <w:qFormat/>
    <w:rsid w:val="001F51CF"/>
    <w:pPr>
      <w:widowControl w:val="0"/>
      <w:autoSpaceDE w:val="0"/>
      <w:autoSpaceDN w:val="0"/>
      <w:adjustRightInd w:val="0"/>
      <w:spacing w:after="0" w:line="230" w:lineRule="exact"/>
    </w:pPr>
    <w:rPr>
      <w:rFonts w:ascii="Franklin Gothic Medium" w:eastAsia="Times New Roman" w:hAnsi="Franklin Gothic Medium" w:cs="Times New Roman"/>
      <w:sz w:val="24"/>
      <w:szCs w:val="24"/>
      <w:lang w:eastAsia="sl-SI"/>
    </w:rPr>
  </w:style>
  <w:style w:type="paragraph" w:customStyle="1" w:styleId="Style58">
    <w:name w:val="Style5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9">
    <w:name w:val="Style59"/>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60">
    <w:name w:val="Style6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1">
    <w:name w:val="Style6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2">
    <w:name w:val="Style62"/>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3">
    <w:name w:val="Style6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4">
    <w:name w:val="Style64"/>
    <w:basedOn w:val="Navaden"/>
    <w:uiPriority w:val="99"/>
    <w:qFormat/>
    <w:rsid w:val="001F51CF"/>
    <w:pPr>
      <w:widowControl w:val="0"/>
      <w:autoSpaceDE w:val="0"/>
      <w:autoSpaceDN w:val="0"/>
      <w:adjustRightInd w:val="0"/>
      <w:spacing w:after="0" w:line="269" w:lineRule="exact"/>
      <w:ind w:hanging="91"/>
      <w:jc w:val="both"/>
    </w:pPr>
    <w:rPr>
      <w:rFonts w:ascii="Franklin Gothic Medium" w:eastAsia="Times New Roman" w:hAnsi="Franklin Gothic Medium" w:cs="Times New Roman"/>
      <w:sz w:val="24"/>
      <w:szCs w:val="24"/>
      <w:lang w:eastAsia="sl-SI"/>
    </w:rPr>
  </w:style>
  <w:style w:type="paragraph" w:customStyle="1" w:styleId="Style65">
    <w:name w:val="Style6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6">
    <w:name w:val="Style66"/>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7">
    <w:name w:val="Style6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8">
    <w:name w:val="Style6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9">
    <w:name w:val="Style6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0">
    <w:name w:val="Style7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1">
    <w:name w:val="Style7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2">
    <w:name w:val="Style72"/>
    <w:basedOn w:val="Navaden"/>
    <w:uiPriority w:val="99"/>
    <w:qFormat/>
    <w:rsid w:val="001F51CF"/>
    <w:pPr>
      <w:widowControl w:val="0"/>
      <w:autoSpaceDE w:val="0"/>
      <w:autoSpaceDN w:val="0"/>
      <w:adjustRightInd w:val="0"/>
      <w:spacing w:after="0" w:line="252" w:lineRule="exact"/>
    </w:pPr>
    <w:rPr>
      <w:rFonts w:ascii="Franklin Gothic Medium" w:eastAsia="Times New Roman" w:hAnsi="Franklin Gothic Medium" w:cs="Times New Roman"/>
      <w:sz w:val="24"/>
      <w:szCs w:val="24"/>
      <w:lang w:eastAsia="sl-SI"/>
    </w:rPr>
  </w:style>
  <w:style w:type="paragraph" w:customStyle="1" w:styleId="Style73">
    <w:name w:val="Style7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4">
    <w:name w:val="Style7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5">
    <w:name w:val="Style7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6">
    <w:name w:val="Style76"/>
    <w:basedOn w:val="Navaden"/>
    <w:uiPriority w:val="99"/>
    <w:qFormat/>
    <w:rsid w:val="001F51CF"/>
    <w:pPr>
      <w:widowControl w:val="0"/>
      <w:autoSpaceDE w:val="0"/>
      <w:autoSpaceDN w:val="0"/>
      <w:adjustRightInd w:val="0"/>
      <w:spacing w:after="0" w:line="149" w:lineRule="exact"/>
    </w:pPr>
    <w:rPr>
      <w:rFonts w:ascii="Franklin Gothic Medium" w:eastAsia="Times New Roman" w:hAnsi="Franklin Gothic Medium" w:cs="Times New Roman"/>
      <w:sz w:val="24"/>
      <w:szCs w:val="24"/>
      <w:lang w:eastAsia="sl-SI"/>
    </w:rPr>
  </w:style>
  <w:style w:type="paragraph" w:customStyle="1" w:styleId="Style77">
    <w:name w:val="Style7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8">
    <w:name w:val="Style78"/>
    <w:basedOn w:val="Navaden"/>
    <w:uiPriority w:val="99"/>
    <w:qFormat/>
    <w:rsid w:val="001F51CF"/>
    <w:pPr>
      <w:widowControl w:val="0"/>
      <w:autoSpaceDE w:val="0"/>
      <w:autoSpaceDN w:val="0"/>
      <w:adjustRightInd w:val="0"/>
      <w:spacing w:after="0" w:line="197" w:lineRule="exact"/>
      <w:jc w:val="center"/>
    </w:pPr>
    <w:rPr>
      <w:rFonts w:ascii="Franklin Gothic Medium" w:eastAsia="Times New Roman" w:hAnsi="Franklin Gothic Medium" w:cs="Times New Roman"/>
      <w:sz w:val="24"/>
      <w:szCs w:val="24"/>
      <w:lang w:eastAsia="sl-SI"/>
    </w:rPr>
  </w:style>
  <w:style w:type="paragraph" w:customStyle="1" w:styleId="Style79">
    <w:name w:val="Style7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character" w:customStyle="1" w:styleId="FontStyle81">
    <w:name w:val="Font Style81"/>
    <w:uiPriority w:val="99"/>
    <w:rsid w:val="001F51CF"/>
    <w:rPr>
      <w:rFonts w:ascii="Franklin Gothic Medium" w:hAnsi="Franklin Gothic Medium"/>
      <w:spacing w:val="10"/>
      <w:sz w:val="16"/>
    </w:rPr>
  </w:style>
  <w:style w:type="character" w:customStyle="1" w:styleId="FontStyle82">
    <w:name w:val="Font Style82"/>
    <w:uiPriority w:val="99"/>
    <w:rsid w:val="001F51CF"/>
    <w:rPr>
      <w:rFonts w:ascii="Arial" w:hAnsi="Arial"/>
      <w:b/>
      <w:sz w:val="44"/>
    </w:rPr>
  </w:style>
  <w:style w:type="character" w:customStyle="1" w:styleId="FontStyle83">
    <w:name w:val="Font Style83"/>
    <w:uiPriority w:val="99"/>
    <w:rsid w:val="001F51CF"/>
    <w:rPr>
      <w:rFonts w:ascii="Arial" w:hAnsi="Arial"/>
      <w:sz w:val="30"/>
    </w:rPr>
  </w:style>
  <w:style w:type="character" w:customStyle="1" w:styleId="FontStyle84">
    <w:name w:val="Font Style84"/>
    <w:uiPriority w:val="99"/>
    <w:rsid w:val="001F51CF"/>
    <w:rPr>
      <w:rFonts w:ascii="Arial" w:hAnsi="Arial"/>
      <w:i/>
      <w:sz w:val="20"/>
    </w:rPr>
  </w:style>
  <w:style w:type="character" w:customStyle="1" w:styleId="FontStyle85">
    <w:name w:val="Font Style85"/>
    <w:uiPriority w:val="99"/>
    <w:rsid w:val="001F51CF"/>
    <w:rPr>
      <w:rFonts w:ascii="Times New Roman" w:hAnsi="Times New Roman"/>
      <w:b/>
      <w:sz w:val="18"/>
    </w:rPr>
  </w:style>
  <w:style w:type="character" w:customStyle="1" w:styleId="FontStyle86">
    <w:name w:val="Font Style86"/>
    <w:uiPriority w:val="99"/>
    <w:rsid w:val="001F51CF"/>
    <w:rPr>
      <w:rFonts w:ascii="Arial" w:hAnsi="Arial"/>
      <w:b/>
      <w:sz w:val="20"/>
    </w:rPr>
  </w:style>
  <w:style w:type="character" w:customStyle="1" w:styleId="FontStyle87">
    <w:name w:val="Font Style87"/>
    <w:uiPriority w:val="99"/>
    <w:rsid w:val="001F51CF"/>
    <w:rPr>
      <w:rFonts w:ascii="Arial" w:hAnsi="Arial"/>
      <w:sz w:val="20"/>
    </w:rPr>
  </w:style>
  <w:style w:type="character" w:customStyle="1" w:styleId="FontStyle88">
    <w:name w:val="Font Style88"/>
    <w:uiPriority w:val="99"/>
    <w:rsid w:val="001F51CF"/>
    <w:rPr>
      <w:rFonts w:ascii="Arial" w:hAnsi="Arial"/>
      <w:b/>
      <w:i/>
      <w:sz w:val="18"/>
    </w:rPr>
  </w:style>
  <w:style w:type="character" w:customStyle="1" w:styleId="FontStyle90">
    <w:name w:val="Font Style90"/>
    <w:uiPriority w:val="99"/>
    <w:rsid w:val="001F51CF"/>
    <w:rPr>
      <w:rFonts w:ascii="Arial" w:hAnsi="Arial"/>
      <w:b/>
      <w:i/>
      <w:sz w:val="14"/>
    </w:rPr>
  </w:style>
  <w:style w:type="character" w:customStyle="1" w:styleId="FontStyle91">
    <w:name w:val="Font Style91"/>
    <w:uiPriority w:val="99"/>
    <w:rsid w:val="001F51CF"/>
    <w:rPr>
      <w:rFonts w:ascii="Arial" w:hAnsi="Arial"/>
      <w:b/>
      <w:i/>
      <w:sz w:val="18"/>
    </w:rPr>
  </w:style>
  <w:style w:type="character" w:customStyle="1" w:styleId="FontStyle92">
    <w:name w:val="Font Style92"/>
    <w:uiPriority w:val="99"/>
    <w:rsid w:val="001F51CF"/>
    <w:rPr>
      <w:rFonts w:ascii="Arial" w:hAnsi="Arial"/>
      <w:sz w:val="16"/>
    </w:rPr>
  </w:style>
  <w:style w:type="character" w:customStyle="1" w:styleId="FontStyle93">
    <w:name w:val="Font Style93"/>
    <w:uiPriority w:val="99"/>
    <w:rsid w:val="001F51CF"/>
    <w:rPr>
      <w:rFonts w:ascii="Arial" w:hAnsi="Arial"/>
      <w:b/>
      <w:i/>
      <w:sz w:val="16"/>
    </w:rPr>
  </w:style>
  <w:style w:type="character" w:customStyle="1" w:styleId="FontStyle94">
    <w:name w:val="Font Style94"/>
    <w:uiPriority w:val="99"/>
    <w:rsid w:val="001F51CF"/>
    <w:rPr>
      <w:rFonts w:ascii="Arial" w:hAnsi="Arial"/>
      <w:b/>
      <w:i/>
      <w:sz w:val="16"/>
    </w:rPr>
  </w:style>
  <w:style w:type="character" w:customStyle="1" w:styleId="FontStyle95">
    <w:name w:val="Font Style95"/>
    <w:uiPriority w:val="99"/>
    <w:rsid w:val="001F51CF"/>
    <w:rPr>
      <w:rFonts w:ascii="Arial Unicode MS" w:eastAsia="Arial Unicode MS"/>
      <w:sz w:val="20"/>
    </w:rPr>
  </w:style>
  <w:style w:type="character" w:customStyle="1" w:styleId="FontStyle96">
    <w:name w:val="Font Style96"/>
    <w:uiPriority w:val="99"/>
    <w:rsid w:val="001F51CF"/>
    <w:rPr>
      <w:rFonts w:ascii="Arial" w:hAnsi="Arial"/>
      <w:b/>
      <w:sz w:val="18"/>
    </w:rPr>
  </w:style>
  <w:style w:type="character" w:customStyle="1" w:styleId="FontStyle97">
    <w:name w:val="Font Style97"/>
    <w:uiPriority w:val="99"/>
    <w:rsid w:val="001F51CF"/>
    <w:rPr>
      <w:rFonts w:ascii="Arial" w:hAnsi="Arial"/>
      <w:b/>
      <w:sz w:val="16"/>
    </w:rPr>
  </w:style>
  <w:style w:type="character" w:customStyle="1" w:styleId="FontStyle98">
    <w:name w:val="Font Style98"/>
    <w:uiPriority w:val="99"/>
    <w:rsid w:val="001F51CF"/>
    <w:rPr>
      <w:rFonts w:ascii="CordiaUPC" w:hAnsi="CordiaUPC"/>
      <w:sz w:val="34"/>
    </w:rPr>
  </w:style>
  <w:style w:type="character" w:customStyle="1" w:styleId="FontStyle99">
    <w:name w:val="Font Style99"/>
    <w:uiPriority w:val="99"/>
    <w:rsid w:val="001F51CF"/>
    <w:rPr>
      <w:rFonts w:ascii="Arial" w:hAnsi="Arial"/>
      <w:b/>
      <w:sz w:val="16"/>
    </w:rPr>
  </w:style>
  <w:style w:type="character" w:customStyle="1" w:styleId="FontStyle100">
    <w:name w:val="Font Style100"/>
    <w:uiPriority w:val="99"/>
    <w:rsid w:val="001F51CF"/>
    <w:rPr>
      <w:rFonts w:ascii="Arial" w:hAnsi="Arial"/>
      <w:b/>
      <w:sz w:val="16"/>
    </w:rPr>
  </w:style>
  <w:style w:type="character" w:customStyle="1" w:styleId="FontStyle101">
    <w:name w:val="Font Style101"/>
    <w:uiPriority w:val="99"/>
    <w:rsid w:val="001F51CF"/>
    <w:rPr>
      <w:rFonts w:ascii="Arial" w:hAnsi="Arial"/>
      <w:b/>
      <w:sz w:val="18"/>
    </w:rPr>
  </w:style>
  <w:style w:type="character" w:customStyle="1" w:styleId="FontStyle102">
    <w:name w:val="Font Style102"/>
    <w:uiPriority w:val="99"/>
    <w:rsid w:val="001F51CF"/>
    <w:rPr>
      <w:rFonts w:ascii="Arial" w:hAnsi="Arial"/>
      <w:sz w:val="20"/>
    </w:rPr>
  </w:style>
  <w:style w:type="character" w:customStyle="1" w:styleId="FontStyle103">
    <w:name w:val="Font Style103"/>
    <w:uiPriority w:val="99"/>
    <w:rsid w:val="001F51CF"/>
    <w:rPr>
      <w:rFonts w:ascii="Arial" w:hAnsi="Arial"/>
      <w:b/>
      <w:sz w:val="26"/>
    </w:rPr>
  </w:style>
  <w:style w:type="character" w:customStyle="1" w:styleId="FontStyle104">
    <w:name w:val="Font Style104"/>
    <w:uiPriority w:val="99"/>
    <w:rsid w:val="001F51CF"/>
    <w:rPr>
      <w:rFonts w:ascii="Arial Unicode MS" w:eastAsia="Arial Unicode MS"/>
      <w:sz w:val="20"/>
    </w:rPr>
  </w:style>
  <w:style w:type="character" w:customStyle="1" w:styleId="FontStyle105">
    <w:name w:val="Font Style105"/>
    <w:uiPriority w:val="99"/>
    <w:rsid w:val="001F51CF"/>
    <w:rPr>
      <w:rFonts w:ascii="Franklin Gothic Medium" w:hAnsi="Franklin Gothic Medium"/>
      <w:sz w:val="26"/>
    </w:rPr>
  </w:style>
  <w:style w:type="character" w:customStyle="1" w:styleId="FontStyle106">
    <w:name w:val="Font Style106"/>
    <w:uiPriority w:val="99"/>
    <w:rsid w:val="001F51CF"/>
    <w:rPr>
      <w:rFonts w:ascii="Arial" w:hAnsi="Arial"/>
      <w:i/>
      <w:spacing w:val="-20"/>
      <w:sz w:val="16"/>
    </w:rPr>
  </w:style>
  <w:style w:type="character" w:customStyle="1" w:styleId="FontStyle107">
    <w:name w:val="Font Style107"/>
    <w:uiPriority w:val="99"/>
    <w:rsid w:val="001F51CF"/>
    <w:rPr>
      <w:rFonts w:ascii="Arial" w:hAnsi="Arial"/>
      <w:sz w:val="24"/>
    </w:rPr>
  </w:style>
  <w:style w:type="character" w:customStyle="1" w:styleId="FontStyle108">
    <w:name w:val="Font Style108"/>
    <w:uiPriority w:val="99"/>
    <w:rsid w:val="001F51CF"/>
    <w:rPr>
      <w:rFonts w:ascii="Arial" w:hAnsi="Arial"/>
      <w:sz w:val="64"/>
    </w:rPr>
  </w:style>
  <w:style w:type="character" w:customStyle="1" w:styleId="FontStyle109">
    <w:name w:val="Font Style109"/>
    <w:uiPriority w:val="99"/>
    <w:rsid w:val="001F51CF"/>
    <w:rPr>
      <w:rFonts w:ascii="Arial" w:hAnsi="Arial"/>
      <w:sz w:val="20"/>
    </w:rPr>
  </w:style>
  <w:style w:type="character" w:customStyle="1" w:styleId="FontStyle110">
    <w:name w:val="Font Style110"/>
    <w:uiPriority w:val="99"/>
    <w:rsid w:val="001F51CF"/>
    <w:rPr>
      <w:rFonts w:ascii="Arial" w:hAnsi="Arial"/>
      <w:b/>
      <w:i/>
      <w:sz w:val="16"/>
    </w:rPr>
  </w:style>
  <w:style w:type="character" w:customStyle="1" w:styleId="FontStyle111">
    <w:name w:val="Font Style111"/>
    <w:uiPriority w:val="99"/>
    <w:rsid w:val="001F51CF"/>
    <w:rPr>
      <w:rFonts w:ascii="Times New Roman" w:hAnsi="Times New Roman"/>
      <w:spacing w:val="-20"/>
      <w:sz w:val="18"/>
    </w:rPr>
  </w:style>
  <w:style w:type="character" w:customStyle="1" w:styleId="FontStyle112">
    <w:name w:val="Font Style112"/>
    <w:uiPriority w:val="99"/>
    <w:rsid w:val="001F51CF"/>
    <w:rPr>
      <w:rFonts w:ascii="Arial" w:hAnsi="Arial"/>
      <w:b/>
      <w:i/>
      <w:sz w:val="18"/>
    </w:rPr>
  </w:style>
  <w:style w:type="character" w:customStyle="1" w:styleId="FontStyle113">
    <w:name w:val="Font Style113"/>
    <w:uiPriority w:val="99"/>
    <w:rsid w:val="001F51CF"/>
    <w:rPr>
      <w:rFonts w:ascii="Arial" w:hAnsi="Arial"/>
      <w:sz w:val="20"/>
    </w:rPr>
  </w:style>
  <w:style w:type="character" w:customStyle="1" w:styleId="FontStyle114">
    <w:name w:val="Font Style114"/>
    <w:uiPriority w:val="99"/>
    <w:rsid w:val="001F51CF"/>
    <w:rPr>
      <w:rFonts w:ascii="Arial" w:hAnsi="Arial"/>
      <w:sz w:val="20"/>
    </w:rPr>
  </w:style>
  <w:style w:type="character" w:customStyle="1" w:styleId="FontStyle115">
    <w:name w:val="Font Style115"/>
    <w:uiPriority w:val="99"/>
    <w:rsid w:val="001F51CF"/>
    <w:rPr>
      <w:rFonts w:ascii="Arial" w:hAnsi="Arial"/>
      <w:b/>
      <w:smallCaps/>
      <w:sz w:val="20"/>
    </w:rPr>
  </w:style>
  <w:style w:type="character" w:customStyle="1" w:styleId="FontStyle116">
    <w:name w:val="Font Style116"/>
    <w:uiPriority w:val="99"/>
    <w:rsid w:val="001F51CF"/>
    <w:rPr>
      <w:rFonts w:ascii="Arial" w:hAnsi="Arial"/>
      <w:smallCaps/>
      <w:spacing w:val="-50"/>
      <w:sz w:val="46"/>
    </w:rPr>
  </w:style>
  <w:style w:type="character" w:customStyle="1" w:styleId="FontStyle117">
    <w:name w:val="Font Style117"/>
    <w:uiPriority w:val="99"/>
    <w:rsid w:val="001F51CF"/>
    <w:rPr>
      <w:rFonts w:ascii="Arial" w:hAnsi="Arial"/>
      <w:b/>
      <w:w w:val="60"/>
      <w:sz w:val="8"/>
    </w:rPr>
  </w:style>
  <w:style w:type="character" w:customStyle="1" w:styleId="FontStyle118">
    <w:name w:val="Font Style118"/>
    <w:uiPriority w:val="99"/>
    <w:rsid w:val="001F51CF"/>
    <w:rPr>
      <w:rFonts w:ascii="Arial" w:hAnsi="Arial"/>
      <w:b/>
      <w:spacing w:val="10"/>
      <w:sz w:val="8"/>
    </w:rPr>
  </w:style>
  <w:style w:type="character" w:customStyle="1" w:styleId="FontStyle119">
    <w:name w:val="Font Style119"/>
    <w:uiPriority w:val="99"/>
    <w:rsid w:val="001F51CF"/>
    <w:rPr>
      <w:rFonts w:ascii="Georgia" w:hAnsi="Georgia"/>
      <w:b/>
      <w:sz w:val="8"/>
    </w:rPr>
  </w:style>
  <w:style w:type="character" w:customStyle="1" w:styleId="FontStyle120">
    <w:name w:val="Font Style120"/>
    <w:uiPriority w:val="99"/>
    <w:rsid w:val="001F51CF"/>
    <w:rPr>
      <w:rFonts w:ascii="Arial" w:hAnsi="Arial"/>
      <w:sz w:val="20"/>
    </w:rPr>
  </w:style>
  <w:style w:type="character" w:customStyle="1" w:styleId="FontStyle121">
    <w:name w:val="Font Style121"/>
    <w:uiPriority w:val="99"/>
    <w:rsid w:val="001F51CF"/>
    <w:rPr>
      <w:rFonts w:ascii="Arial Narrow" w:hAnsi="Arial Narrow"/>
      <w:sz w:val="28"/>
    </w:rPr>
  </w:style>
  <w:style w:type="character" w:customStyle="1" w:styleId="FontStyle122">
    <w:name w:val="Font Style122"/>
    <w:uiPriority w:val="99"/>
    <w:rsid w:val="001F51CF"/>
    <w:rPr>
      <w:rFonts w:ascii="Trebuchet MS" w:hAnsi="Trebuchet MS"/>
      <w:sz w:val="30"/>
    </w:rPr>
  </w:style>
  <w:style w:type="character" w:customStyle="1" w:styleId="FontStyle123">
    <w:name w:val="Font Style123"/>
    <w:uiPriority w:val="99"/>
    <w:rsid w:val="001F51CF"/>
    <w:rPr>
      <w:rFonts w:ascii="Arial Narrow" w:hAnsi="Arial Narrow"/>
      <w:sz w:val="28"/>
    </w:rPr>
  </w:style>
  <w:style w:type="table" w:customStyle="1" w:styleId="Tabelamrea3">
    <w:name w:val="Tabela – mreža3"/>
    <w:basedOn w:val="Navadnatabela"/>
    <w:next w:val="Tabelamrea"/>
    <w:uiPriority w:val="59"/>
    <w:rsid w:val="001F51C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varnokazalo4">
    <w:name w:val="index 4"/>
    <w:basedOn w:val="Navaden"/>
    <w:next w:val="Navaden"/>
    <w:autoRedefine/>
    <w:rsid w:val="001F51CF"/>
    <w:pPr>
      <w:tabs>
        <w:tab w:val="left" w:pos="567"/>
      </w:tabs>
      <w:spacing w:after="0" w:line="240" w:lineRule="atLeast"/>
      <w:ind w:left="567"/>
    </w:pPr>
    <w:rPr>
      <w:rFonts w:ascii="Arial" w:eastAsia="Times New Roman" w:hAnsi="Arial" w:cs="Times New Roman"/>
      <w:i/>
      <w:szCs w:val="24"/>
      <w:lang w:val="en-US"/>
    </w:rPr>
  </w:style>
  <w:style w:type="paragraph" w:styleId="Stvarnokazalo3">
    <w:name w:val="index 3"/>
    <w:basedOn w:val="Navaden"/>
    <w:next w:val="Navaden"/>
    <w:autoRedefine/>
    <w:rsid w:val="001F51CF"/>
    <w:pPr>
      <w:spacing w:after="0" w:line="240" w:lineRule="atLeast"/>
      <w:ind w:left="284"/>
    </w:pPr>
    <w:rPr>
      <w:rFonts w:ascii="Arial" w:eastAsia="Times New Roman" w:hAnsi="Arial" w:cs="Times New Roman"/>
      <w:szCs w:val="24"/>
      <w:lang w:val="en-US"/>
    </w:rPr>
  </w:style>
  <w:style w:type="paragraph" w:styleId="Stvarnokazalo2">
    <w:name w:val="index 2"/>
    <w:basedOn w:val="Navaden"/>
    <w:next w:val="Navaden"/>
    <w:autoRedefine/>
    <w:rsid w:val="001F51CF"/>
    <w:pPr>
      <w:spacing w:after="0" w:line="240" w:lineRule="atLeast"/>
    </w:pPr>
    <w:rPr>
      <w:rFonts w:ascii="Arial" w:eastAsia="Times New Roman" w:hAnsi="Arial" w:cs="Times New Roman"/>
      <w:szCs w:val="24"/>
      <w:lang w:val="en-US"/>
    </w:rPr>
  </w:style>
  <w:style w:type="table" w:customStyle="1" w:styleId="TableGrid1">
    <w:name w:val="Table Grid1"/>
    <w:uiPriority w:val="39"/>
    <w:rsid w:val="001F51CF"/>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naslov">
    <w:name w:val="Subtitle"/>
    <w:basedOn w:val="Navaden"/>
    <w:next w:val="Navaden"/>
    <w:link w:val="PodnaslovZnak"/>
    <w:uiPriority w:val="99"/>
    <w:qFormat/>
    <w:rsid w:val="001F51CF"/>
    <w:pPr>
      <w:numPr>
        <w:ilvl w:val="1"/>
      </w:numPr>
      <w:spacing w:after="0" w:line="260" w:lineRule="atLeast"/>
    </w:pPr>
    <w:rPr>
      <w:rFonts w:ascii="Cambria" w:eastAsia="Times New Roman" w:hAnsi="Cambria" w:cs="Times New Roman"/>
      <w:i/>
      <w:iCs/>
      <w:color w:val="4F81BD"/>
      <w:spacing w:val="15"/>
      <w:sz w:val="24"/>
      <w:szCs w:val="24"/>
      <w:lang w:val="x-none"/>
    </w:rPr>
  </w:style>
  <w:style w:type="character" w:customStyle="1" w:styleId="PodnaslovZnak">
    <w:name w:val="Podnaslov Znak"/>
    <w:basedOn w:val="Privzetapisavaodstavka"/>
    <w:link w:val="Podnaslov"/>
    <w:uiPriority w:val="99"/>
    <w:rsid w:val="001F51CF"/>
    <w:rPr>
      <w:rFonts w:ascii="Cambria" w:eastAsia="Times New Roman" w:hAnsi="Cambria" w:cs="Times New Roman"/>
      <w:i/>
      <w:iCs/>
      <w:color w:val="4F81BD"/>
      <w:spacing w:val="15"/>
      <w:sz w:val="24"/>
      <w:szCs w:val="24"/>
      <w:lang w:val="x-none"/>
    </w:rPr>
  </w:style>
  <w:style w:type="paragraph" w:styleId="Citat">
    <w:name w:val="Quote"/>
    <w:basedOn w:val="Naslov20"/>
    <w:next w:val="Navaden"/>
    <w:link w:val="CitatZnak"/>
    <w:uiPriority w:val="99"/>
    <w:qFormat/>
    <w:rsid w:val="001F51CF"/>
    <w:pPr>
      <w:spacing w:before="200" w:line="260" w:lineRule="atLeast"/>
      <w:ind w:left="0" w:firstLine="0"/>
      <w:jc w:val="left"/>
    </w:pPr>
    <w:rPr>
      <w:b/>
      <w:bCs/>
      <w:i/>
      <w:iCs/>
      <w:caps w:val="0"/>
      <w:color w:val="000000"/>
      <w:sz w:val="26"/>
      <w:szCs w:val="26"/>
    </w:rPr>
  </w:style>
  <w:style w:type="character" w:customStyle="1" w:styleId="CitatZnak">
    <w:name w:val="Citat Znak"/>
    <w:basedOn w:val="Privzetapisavaodstavka"/>
    <w:link w:val="Citat"/>
    <w:uiPriority w:val="99"/>
    <w:rsid w:val="001F51CF"/>
    <w:rPr>
      <w:rFonts w:ascii="Arial" w:eastAsia="Times New Roman" w:hAnsi="Arial" w:cs="Times New Roman"/>
      <w:b/>
      <w:bCs/>
      <w:i/>
      <w:iCs/>
      <w:color w:val="000000"/>
      <w:sz w:val="26"/>
      <w:szCs w:val="26"/>
      <w:lang w:val="x-none"/>
    </w:rPr>
  </w:style>
  <w:style w:type="character" w:customStyle="1" w:styleId="disease">
    <w:name w:val="disease"/>
    <w:rsid w:val="001F51CF"/>
    <w:rPr>
      <w:rFonts w:cs="Times New Roman"/>
    </w:rPr>
  </w:style>
  <w:style w:type="character" w:customStyle="1" w:styleId="species">
    <w:name w:val="species"/>
    <w:rsid w:val="001F51CF"/>
    <w:rPr>
      <w:rFonts w:cs="Times New Roman"/>
    </w:rPr>
  </w:style>
  <w:style w:type="character" w:customStyle="1" w:styleId="OddelekZnak1">
    <w:name w:val="Oddelek Znak1"/>
    <w:link w:val="Oddelek"/>
    <w:uiPriority w:val="99"/>
    <w:locked/>
    <w:rsid w:val="001F51CF"/>
    <w:rPr>
      <w:rFonts w:ascii="Arial" w:hAnsi="Arial"/>
      <w:b/>
      <w:lang w:val="x-none" w:eastAsia="x-none"/>
    </w:rPr>
  </w:style>
  <w:style w:type="paragraph" w:customStyle="1" w:styleId="Oddelek">
    <w:name w:val="Oddelek"/>
    <w:basedOn w:val="Navaden"/>
    <w:link w:val="OddelekZnak1"/>
    <w:uiPriority w:val="99"/>
    <w:qFormat/>
    <w:rsid w:val="001F51CF"/>
    <w:pPr>
      <w:numPr>
        <w:numId w:val="9"/>
      </w:numPr>
      <w:suppressAutoHyphens/>
      <w:overflowPunct w:val="0"/>
      <w:autoSpaceDE w:val="0"/>
      <w:autoSpaceDN w:val="0"/>
      <w:adjustRightInd w:val="0"/>
      <w:spacing w:before="280" w:after="60" w:line="200" w:lineRule="exact"/>
      <w:jc w:val="center"/>
      <w:outlineLvl w:val="3"/>
    </w:pPr>
    <w:rPr>
      <w:rFonts w:ascii="Arial" w:hAnsi="Arial"/>
      <w:b/>
      <w:lang w:val="x-none" w:eastAsia="x-none"/>
    </w:rPr>
  </w:style>
  <w:style w:type="paragraph" w:customStyle="1" w:styleId="odstavek">
    <w:name w:val="odstavek"/>
    <w:basedOn w:val="Navaden"/>
    <w:uiPriority w:val="99"/>
    <w:qFormat/>
    <w:rsid w:val="001F51CF"/>
    <w:pPr>
      <w:overflowPunct w:val="0"/>
      <w:autoSpaceDE w:val="0"/>
      <w:autoSpaceDN w:val="0"/>
      <w:spacing w:before="240" w:after="0" w:line="240" w:lineRule="auto"/>
      <w:ind w:firstLine="1021"/>
      <w:jc w:val="both"/>
    </w:pPr>
    <w:rPr>
      <w:rFonts w:ascii="Arial" w:eastAsia="Times New Roman" w:hAnsi="Arial" w:cs="Arial"/>
      <w:lang w:eastAsia="sl-SI"/>
    </w:rPr>
  </w:style>
  <w:style w:type="paragraph" w:customStyle="1" w:styleId="Titre2">
    <w:name w:val="Titre 2"/>
    <w:basedOn w:val="Navaden"/>
    <w:next w:val="Navaden"/>
    <w:uiPriority w:val="99"/>
    <w:qFormat/>
    <w:rsid w:val="001F51CF"/>
    <w:pPr>
      <w:autoSpaceDE w:val="0"/>
      <w:autoSpaceDN w:val="0"/>
      <w:adjustRightInd w:val="0"/>
      <w:spacing w:after="0" w:line="240" w:lineRule="auto"/>
    </w:pPr>
    <w:rPr>
      <w:rFonts w:ascii="Arial" w:eastAsia="Times New Roman" w:hAnsi="Arial" w:cs="Times New Roman"/>
      <w:sz w:val="20"/>
      <w:szCs w:val="24"/>
      <w:lang w:eastAsia="sl-SI"/>
    </w:rPr>
  </w:style>
  <w:style w:type="paragraph" w:customStyle="1" w:styleId="glavaslocxspfirst">
    <w:name w:val="glavaslocxspfirst"/>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customStyle="1" w:styleId="glavaslocxspmiddle">
    <w:name w:val="glavaslocxspmiddle"/>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customStyle="1" w:styleId="celoslo">
    <w:name w:val="celoslo"/>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customStyle="1" w:styleId="num">
    <w:name w:val="num"/>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styleId="Stvarnokazalo5">
    <w:name w:val="index 5"/>
    <w:basedOn w:val="Navaden"/>
    <w:next w:val="Navaden"/>
    <w:autoRedefine/>
    <w:rsid w:val="001F51CF"/>
    <w:pPr>
      <w:spacing w:after="0" w:line="240" w:lineRule="auto"/>
      <w:ind w:left="1200" w:hanging="240"/>
    </w:pPr>
    <w:rPr>
      <w:rFonts w:ascii="Times New Roman" w:eastAsia="Times New Roman" w:hAnsi="Times New Roman" w:cs="Times New Roman"/>
      <w:sz w:val="18"/>
      <w:szCs w:val="18"/>
      <w:lang w:val="en-US" w:eastAsia="sl-SI"/>
    </w:rPr>
  </w:style>
  <w:style w:type="paragraph" w:styleId="Stvarnokazalo6">
    <w:name w:val="index 6"/>
    <w:basedOn w:val="Navaden"/>
    <w:next w:val="Navaden"/>
    <w:autoRedefine/>
    <w:rsid w:val="001F51CF"/>
    <w:pPr>
      <w:spacing w:after="0" w:line="240" w:lineRule="auto"/>
      <w:ind w:left="1440" w:hanging="240"/>
    </w:pPr>
    <w:rPr>
      <w:rFonts w:ascii="Times New Roman" w:eastAsia="Times New Roman" w:hAnsi="Times New Roman" w:cs="Times New Roman"/>
      <w:sz w:val="18"/>
      <w:szCs w:val="18"/>
      <w:lang w:val="en-US" w:eastAsia="sl-SI"/>
    </w:rPr>
  </w:style>
  <w:style w:type="paragraph" w:styleId="Stvarnokazalo7">
    <w:name w:val="index 7"/>
    <w:basedOn w:val="Navaden"/>
    <w:next w:val="Navaden"/>
    <w:autoRedefine/>
    <w:rsid w:val="001F51CF"/>
    <w:pPr>
      <w:spacing w:after="0" w:line="240" w:lineRule="auto"/>
      <w:ind w:left="1680" w:hanging="240"/>
    </w:pPr>
    <w:rPr>
      <w:rFonts w:ascii="Times New Roman" w:eastAsia="Times New Roman" w:hAnsi="Times New Roman" w:cs="Times New Roman"/>
      <w:sz w:val="18"/>
      <w:szCs w:val="18"/>
      <w:lang w:val="en-US" w:eastAsia="sl-SI"/>
    </w:rPr>
  </w:style>
  <w:style w:type="paragraph" w:styleId="Stvarnokazalo8">
    <w:name w:val="index 8"/>
    <w:basedOn w:val="Navaden"/>
    <w:next w:val="Navaden"/>
    <w:autoRedefine/>
    <w:rsid w:val="001F51CF"/>
    <w:pPr>
      <w:spacing w:after="0" w:line="240" w:lineRule="auto"/>
      <w:ind w:left="1920" w:hanging="240"/>
    </w:pPr>
    <w:rPr>
      <w:rFonts w:ascii="Times New Roman" w:eastAsia="Times New Roman" w:hAnsi="Times New Roman" w:cs="Times New Roman"/>
      <w:sz w:val="18"/>
      <w:szCs w:val="18"/>
      <w:lang w:val="en-US" w:eastAsia="sl-SI"/>
    </w:rPr>
  </w:style>
  <w:style w:type="paragraph" w:styleId="Stvarnokazalo9">
    <w:name w:val="index 9"/>
    <w:basedOn w:val="Navaden"/>
    <w:next w:val="Navaden"/>
    <w:autoRedefine/>
    <w:rsid w:val="001F51CF"/>
    <w:pPr>
      <w:spacing w:after="0" w:line="240" w:lineRule="auto"/>
      <w:ind w:left="2160" w:hanging="240"/>
    </w:pPr>
    <w:rPr>
      <w:rFonts w:ascii="Times New Roman" w:eastAsia="Times New Roman" w:hAnsi="Times New Roman" w:cs="Times New Roman"/>
      <w:sz w:val="18"/>
      <w:szCs w:val="18"/>
      <w:lang w:val="en-US" w:eastAsia="sl-SI"/>
    </w:rPr>
  </w:style>
  <w:style w:type="paragraph" w:styleId="Stvarnokazalo-naslov">
    <w:name w:val="index heading"/>
    <w:basedOn w:val="Navaden"/>
    <w:next w:val="Stvarnokazalo1"/>
    <w:rsid w:val="001F51CF"/>
    <w:pPr>
      <w:spacing w:before="240" w:after="120" w:line="240" w:lineRule="auto"/>
      <w:jc w:val="center"/>
    </w:pPr>
    <w:rPr>
      <w:rFonts w:ascii="Times New Roman" w:eastAsia="Times New Roman" w:hAnsi="Times New Roman" w:cs="Times New Roman"/>
      <w:b/>
      <w:bCs/>
      <w:sz w:val="26"/>
      <w:szCs w:val="26"/>
      <w:lang w:val="en-US" w:eastAsia="sl-SI"/>
    </w:rPr>
  </w:style>
  <w:style w:type="paragraph" w:customStyle="1" w:styleId="western">
    <w:name w:val="western"/>
    <w:basedOn w:val="Navaden"/>
    <w:uiPriority w:val="99"/>
    <w:qFormat/>
    <w:rsid w:val="001F51CF"/>
    <w:pPr>
      <w:spacing w:before="100" w:beforeAutospacing="1" w:after="0" w:line="240" w:lineRule="auto"/>
    </w:pPr>
    <w:rPr>
      <w:rFonts w:ascii="Times New Roman" w:eastAsia="Times New Roman" w:hAnsi="Times New Roman" w:cs="Times New Roman"/>
      <w:color w:val="000000"/>
      <w:sz w:val="24"/>
      <w:szCs w:val="24"/>
      <w:lang w:eastAsia="sl-SI"/>
    </w:rPr>
  </w:style>
  <w:style w:type="character" w:customStyle="1" w:styleId="Heading1Char1">
    <w:name w:val="Heading 1 Char1"/>
    <w:aliases w:val="Znak Char4,PVO-1 Char1"/>
    <w:rsid w:val="001F51CF"/>
    <w:rPr>
      <w:rFonts w:ascii="Tahoma" w:hAnsi="Tahoma" w:cs="Arial"/>
      <w:bCs/>
      <w:kern w:val="32"/>
      <w:sz w:val="32"/>
      <w:szCs w:val="32"/>
      <w:lang w:val="sv-SE" w:eastAsia="sl-SI" w:bidi="ar-SA"/>
    </w:rPr>
  </w:style>
  <w:style w:type="character" w:customStyle="1" w:styleId="Heading2Char1">
    <w:name w:val="Heading 2 Char1"/>
    <w:aliases w:val="PVO-2 Char2"/>
    <w:locked/>
    <w:rsid w:val="001F51CF"/>
    <w:rPr>
      <w:rFonts w:ascii="Arial" w:hAnsi="Arial" w:cs="Arial"/>
      <w:b/>
      <w:sz w:val="28"/>
      <w:szCs w:val="28"/>
    </w:rPr>
  </w:style>
  <w:style w:type="character" w:customStyle="1" w:styleId="Heading3Char1">
    <w:name w:val="Heading 3 Char1"/>
    <w:aliases w:val="Podpoglavje Char1,PVO-3 Char1"/>
    <w:semiHidden/>
    <w:rsid w:val="001F51CF"/>
    <w:rPr>
      <w:rFonts w:ascii="Cambria" w:hAnsi="Cambria" w:cs="Times New Roman"/>
      <w:b/>
      <w:bCs/>
      <w:color w:val="4F81BD"/>
      <w:sz w:val="22"/>
      <w:szCs w:val="22"/>
    </w:rPr>
  </w:style>
  <w:style w:type="character" w:customStyle="1" w:styleId="FootnoteTextChar1">
    <w:name w:val="Footnote Text Char1"/>
    <w:aliases w:val="Sprotna opomba-besedilo Char1,Char Char Char2,Char Char Char Char Char1,Char Char Char Char2,Sprotna opomba - besedilo Znak1 Char1,Sprotna opomba - besedilo Znak Znak2 Char1,Sprotna opomba - besedilo Znak1 Znak Znak1 Char1"/>
    <w:uiPriority w:val="99"/>
    <w:semiHidden/>
    <w:rsid w:val="001F51CF"/>
    <w:rPr>
      <w:rFonts w:ascii="Calibri" w:eastAsia="Times New Roman" w:hAnsi="Calibri" w:cs="Times New Roman"/>
      <w:lang w:val="x-none" w:eastAsia="en-US"/>
    </w:rPr>
  </w:style>
  <w:style w:type="character" w:customStyle="1" w:styleId="FooterChar1">
    <w:name w:val="Footer Char1"/>
    <w:aliases w:val="Footer1 Char1"/>
    <w:uiPriority w:val="99"/>
    <w:semiHidden/>
    <w:rsid w:val="001F51CF"/>
    <w:rPr>
      <w:rFonts w:ascii="Calibri" w:eastAsia="Times New Roman" w:hAnsi="Calibri" w:cs="Times New Roman"/>
      <w:sz w:val="22"/>
      <w:szCs w:val="22"/>
      <w:lang w:val="x-none" w:eastAsia="en-US"/>
    </w:rPr>
  </w:style>
  <w:style w:type="character" w:customStyle="1" w:styleId="Konnaopomba-besediloZnak">
    <w:name w:val="Končna opomba - besedilo Znak"/>
    <w:link w:val="Konnaopomba-besedilo"/>
    <w:uiPriority w:val="99"/>
    <w:semiHidden/>
    <w:locked/>
    <w:rsid w:val="001F51CF"/>
    <w:rPr>
      <w:rFonts w:cs="Times New Roman"/>
    </w:rPr>
  </w:style>
  <w:style w:type="character" w:customStyle="1" w:styleId="TitleChar1">
    <w:name w:val="Title Char1"/>
    <w:aliases w:val="Slike Char1"/>
    <w:uiPriority w:val="10"/>
    <w:rsid w:val="001F51CF"/>
    <w:rPr>
      <w:rFonts w:ascii="Cambria" w:hAnsi="Cambria" w:cs="Times New Roman"/>
      <w:color w:val="17365D"/>
      <w:spacing w:val="5"/>
      <w:kern w:val="28"/>
      <w:sz w:val="52"/>
      <w:szCs w:val="52"/>
      <w:lang w:val="x-none" w:eastAsia="en-US"/>
    </w:rPr>
  </w:style>
  <w:style w:type="character" w:customStyle="1" w:styleId="BodyTextChar1">
    <w:name w:val="Body Text Char1"/>
    <w:aliases w:val="uvlaka 2 Char1"/>
    <w:uiPriority w:val="1"/>
    <w:semiHidden/>
    <w:rsid w:val="001F51CF"/>
    <w:rPr>
      <w:rFonts w:ascii="Calibri" w:eastAsia="Times New Roman" w:hAnsi="Calibri" w:cs="Times New Roman"/>
      <w:sz w:val="22"/>
      <w:szCs w:val="22"/>
      <w:lang w:val="x-none" w:eastAsia="en-US"/>
    </w:rPr>
  </w:style>
  <w:style w:type="character" w:customStyle="1" w:styleId="BodyTextIndent3Char1">
    <w:name w:val="Body Text Indent 3 Char1"/>
    <w:aliases w:val="uvlaka 3 Char1"/>
    <w:semiHidden/>
    <w:rsid w:val="001F51CF"/>
    <w:rPr>
      <w:rFonts w:ascii="Calibri" w:eastAsia="Times New Roman" w:hAnsi="Calibri" w:cs="Times New Roman"/>
      <w:sz w:val="16"/>
      <w:szCs w:val="16"/>
      <w:lang w:val="x-none" w:eastAsia="en-US"/>
    </w:rPr>
  </w:style>
  <w:style w:type="character" w:customStyle="1" w:styleId="CommentTextChar1">
    <w:name w:val="Comment Text Char1"/>
    <w:semiHidden/>
    <w:rsid w:val="001F51CF"/>
    <w:rPr>
      <w:rFonts w:ascii="Calibri" w:eastAsia="Times New Roman" w:hAnsi="Calibri" w:cs="Times New Roman"/>
      <w:lang w:val="x-none" w:eastAsia="en-US"/>
    </w:rPr>
  </w:style>
  <w:style w:type="character" w:customStyle="1" w:styleId="NormalWebChar">
    <w:name w:val="Normal (Web) Char"/>
    <w:aliases w:val="Normal (Tabele) Char"/>
    <w:semiHidden/>
    <w:locked/>
    <w:rsid w:val="001F51CF"/>
    <w:rPr>
      <w:rFonts w:ascii="Tahoma" w:hAnsi="Tahoma" w:cs="Tahoma"/>
      <w:sz w:val="16"/>
      <w:szCs w:val="16"/>
    </w:rPr>
  </w:style>
  <w:style w:type="paragraph" w:customStyle="1" w:styleId="tevilnatoka0">
    <w:name w:val="tevilnatoka"/>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ZnakZnakZnakZnak">
    <w:name w:val="Odstavek Znak Znak Znak Znak"/>
    <w:link w:val="OdstavekZnakZnakZnak"/>
    <w:locked/>
    <w:rsid w:val="001F51CF"/>
    <w:rPr>
      <w:rFonts w:cs="Times New Roman"/>
      <w:sz w:val="24"/>
    </w:rPr>
  </w:style>
  <w:style w:type="paragraph" w:customStyle="1" w:styleId="OdstavekZnakZnakZnak">
    <w:name w:val="Odstavek Znak Znak Znak"/>
    <w:basedOn w:val="Navaden"/>
    <w:link w:val="OdstavekZnakZnakZnakZnak"/>
    <w:qFormat/>
    <w:rsid w:val="001F51CF"/>
    <w:pPr>
      <w:spacing w:after="0" w:line="240" w:lineRule="auto"/>
      <w:ind w:firstLine="284"/>
      <w:jc w:val="both"/>
    </w:pPr>
    <w:rPr>
      <w:rFonts w:cs="Times New Roman"/>
      <w:sz w:val="24"/>
    </w:rPr>
  </w:style>
  <w:style w:type="paragraph" w:customStyle="1" w:styleId="ZnakZnakZnak">
    <w:name w:val="Znak Znak Znak"/>
    <w:basedOn w:val="Navaden"/>
    <w:uiPriority w:val="99"/>
    <w:qFormat/>
    <w:rsid w:val="001F51CF"/>
    <w:pPr>
      <w:spacing w:after="0" w:line="240" w:lineRule="auto"/>
    </w:pPr>
    <w:rPr>
      <w:rFonts w:ascii="Times New Roman" w:eastAsia="Times New Roman" w:hAnsi="Times New Roman" w:cs="Times New Roman"/>
      <w:sz w:val="24"/>
      <w:szCs w:val="24"/>
      <w:lang w:val="pl-PL" w:eastAsia="pl-PL"/>
    </w:rPr>
  </w:style>
  <w:style w:type="paragraph" w:customStyle="1" w:styleId="ZnakZnakZnakZnakZnak1">
    <w:name w:val="Znak Znak Znak Znak Znak1"/>
    <w:basedOn w:val="Navaden"/>
    <w:uiPriority w:val="99"/>
    <w:qFormat/>
    <w:rsid w:val="001F51CF"/>
    <w:pPr>
      <w:spacing w:after="0" w:line="240" w:lineRule="auto"/>
    </w:pPr>
    <w:rPr>
      <w:rFonts w:ascii="Times New Roman" w:eastAsia="Times New Roman" w:hAnsi="Times New Roman" w:cs="Times New Roman"/>
      <w:sz w:val="24"/>
      <w:szCs w:val="24"/>
      <w:lang w:val="pl-PL" w:eastAsia="pl-PL"/>
    </w:rPr>
  </w:style>
  <w:style w:type="character" w:customStyle="1" w:styleId="hmnavadenChar">
    <w:name w:val="hm_navaden Char"/>
    <w:link w:val="hmnavaden"/>
    <w:locked/>
    <w:rsid w:val="001F51CF"/>
    <w:rPr>
      <w:rFonts w:ascii="Arial Unicode MS" w:eastAsia="Arial Unicode MS" w:hAnsi="Arial Unicode MS" w:cs="Arial Unicode MS"/>
      <w:sz w:val="24"/>
      <w:szCs w:val="24"/>
    </w:rPr>
  </w:style>
  <w:style w:type="paragraph" w:customStyle="1" w:styleId="hmnavaden">
    <w:name w:val="hm_navaden"/>
    <w:basedOn w:val="Navaden"/>
    <w:link w:val="hmnavadenChar"/>
    <w:qFormat/>
    <w:rsid w:val="001F51CF"/>
    <w:pPr>
      <w:spacing w:after="0" w:line="168" w:lineRule="auto"/>
      <w:jc w:val="both"/>
    </w:pPr>
    <w:rPr>
      <w:rFonts w:ascii="Arial Unicode MS" w:eastAsia="Arial Unicode MS" w:hAnsi="Arial Unicode MS" w:cs="Arial Unicode MS"/>
      <w:sz w:val="24"/>
      <w:szCs w:val="24"/>
    </w:rPr>
  </w:style>
  <w:style w:type="character" w:customStyle="1" w:styleId="StyleHeading3Characterscale99Char">
    <w:name w:val="Style Heading 3 + Character scale: 99% Char"/>
    <w:link w:val="StyleHeading3Characterscale99"/>
    <w:locked/>
    <w:rsid w:val="001F51CF"/>
    <w:rPr>
      <w:rFonts w:ascii="Arial" w:hAnsi="Arial"/>
      <w:color w:val="548DD4"/>
      <w:w w:val="99"/>
      <w:kern w:val="32"/>
      <w:sz w:val="24"/>
      <w:szCs w:val="26"/>
      <w:lang w:val="x-none"/>
    </w:rPr>
  </w:style>
  <w:style w:type="paragraph" w:customStyle="1" w:styleId="StyleHeading3Characterscale99">
    <w:name w:val="Style Heading 3 + Character scale: 99%"/>
    <w:basedOn w:val="Naslov3"/>
    <w:next w:val="Naslov3"/>
    <w:link w:val="StyleHeading3Characterscale99Char"/>
    <w:qFormat/>
    <w:rsid w:val="001F51CF"/>
    <w:pPr>
      <w:keepLines w:val="0"/>
      <w:numPr>
        <w:numId w:val="11"/>
      </w:numPr>
      <w:spacing w:before="240" w:after="60"/>
      <w:jc w:val="left"/>
    </w:pPr>
    <w:rPr>
      <w:rFonts w:eastAsiaTheme="minorHAnsi" w:cstheme="minorBidi"/>
      <w:bCs w:val="0"/>
      <w:color w:val="548DD4"/>
      <w:w w:val="99"/>
      <w:kern w:val="32"/>
      <w:sz w:val="24"/>
      <w:szCs w:val="26"/>
    </w:rPr>
  </w:style>
  <w:style w:type="character" w:customStyle="1" w:styleId="StyleHeading3Characterscale991Char">
    <w:name w:val="Style Heading 3 + Character scale: 99%1 Char"/>
    <w:link w:val="StyleHeading3Characterscale991"/>
    <w:locked/>
    <w:rsid w:val="001F51CF"/>
    <w:rPr>
      <w:rFonts w:ascii="Arial" w:hAnsi="Arial" w:cs="Arial"/>
      <w:b/>
      <w:bCs/>
      <w:color w:val="548DD4"/>
      <w:spacing w:val="-2"/>
      <w:w w:val="99"/>
      <w:kern w:val="32"/>
      <w:sz w:val="26"/>
      <w:szCs w:val="26"/>
    </w:rPr>
  </w:style>
  <w:style w:type="paragraph" w:customStyle="1" w:styleId="StyleHeading3Characterscale991">
    <w:name w:val="Style Heading 3 + Character scale: 99%1"/>
    <w:basedOn w:val="Naslov3"/>
    <w:next w:val="Naslov3"/>
    <w:link w:val="StyleHeading3Characterscale991Char"/>
    <w:qFormat/>
    <w:rsid w:val="001F51CF"/>
    <w:pPr>
      <w:keepLines w:val="0"/>
      <w:numPr>
        <w:ilvl w:val="0"/>
      </w:numPr>
      <w:spacing w:before="240" w:after="60"/>
      <w:ind w:left="1800" w:hanging="720"/>
      <w:jc w:val="left"/>
    </w:pPr>
    <w:rPr>
      <w:rFonts w:eastAsiaTheme="minorHAnsi"/>
      <w:bCs w:val="0"/>
      <w:color w:val="548DD4"/>
      <w:spacing w:val="-2"/>
      <w:w w:val="99"/>
      <w:kern w:val="32"/>
      <w:sz w:val="26"/>
      <w:szCs w:val="26"/>
      <w:lang w:val="sl-SI"/>
    </w:rPr>
  </w:style>
  <w:style w:type="paragraph" w:customStyle="1" w:styleId="Slog1">
    <w:name w:val="Slog1"/>
    <w:basedOn w:val="Naslov20"/>
    <w:link w:val="Slog1Znak"/>
    <w:qFormat/>
    <w:rsid w:val="001F51CF"/>
    <w:pPr>
      <w:tabs>
        <w:tab w:val="num" w:pos="360"/>
      </w:tabs>
      <w:spacing w:line="240" w:lineRule="auto"/>
      <w:ind w:left="360" w:hanging="360"/>
    </w:pPr>
    <w:rPr>
      <w:b/>
      <w:i/>
      <w:caps w:val="0"/>
      <w:sz w:val="24"/>
      <w:szCs w:val="28"/>
      <w:lang w:eastAsia="sl-SI"/>
    </w:rPr>
  </w:style>
  <w:style w:type="paragraph" w:customStyle="1" w:styleId="Slog3">
    <w:name w:val="Slog3"/>
    <w:basedOn w:val="Naslov20"/>
    <w:uiPriority w:val="99"/>
    <w:qFormat/>
    <w:rsid w:val="001F51CF"/>
    <w:pPr>
      <w:tabs>
        <w:tab w:val="num" w:pos="720"/>
      </w:tabs>
      <w:spacing w:line="240" w:lineRule="auto"/>
      <w:ind w:left="720" w:hanging="360"/>
    </w:pPr>
    <w:rPr>
      <w:b/>
      <w:i/>
      <w:caps w:val="0"/>
      <w:sz w:val="24"/>
      <w:szCs w:val="28"/>
      <w:lang w:eastAsia="sl-SI"/>
    </w:rPr>
  </w:style>
  <w:style w:type="paragraph" w:customStyle="1" w:styleId="Slog4">
    <w:name w:val="Slog4"/>
    <w:basedOn w:val="Naslov20"/>
    <w:uiPriority w:val="99"/>
    <w:qFormat/>
    <w:rsid w:val="001F51CF"/>
    <w:pPr>
      <w:tabs>
        <w:tab w:val="num" w:pos="720"/>
      </w:tabs>
      <w:spacing w:line="240" w:lineRule="auto"/>
      <w:ind w:left="720" w:hanging="360"/>
    </w:pPr>
    <w:rPr>
      <w:b/>
      <w:i/>
      <w:caps w:val="0"/>
      <w:sz w:val="24"/>
      <w:szCs w:val="28"/>
      <w:lang w:eastAsia="sl-SI"/>
    </w:rPr>
  </w:style>
  <w:style w:type="paragraph" w:customStyle="1" w:styleId="Slog5">
    <w:name w:val="Slog5"/>
    <w:basedOn w:val="Naslov20"/>
    <w:uiPriority w:val="99"/>
    <w:qFormat/>
    <w:rsid w:val="001F51CF"/>
    <w:pPr>
      <w:tabs>
        <w:tab w:val="num" w:pos="972"/>
      </w:tabs>
      <w:spacing w:line="240" w:lineRule="auto"/>
      <w:ind w:left="972" w:hanging="432"/>
    </w:pPr>
    <w:rPr>
      <w:b/>
      <w:i/>
      <w:caps w:val="0"/>
      <w:sz w:val="24"/>
      <w:szCs w:val="28"/>
      <w:lang w:eastAsia="sl-SI"/>
    </w:rPr>
  </w:style>
  <w:style w:type="paragraph" w:customStyle="1" w:styleId="p">
    <w:name w:val="p"/>
    <w:basedOn w:val="Navaden"/>
    <w:uiPriority w:val="99"/>
    <w:qFormat/>
    <w:rsid w:val="001F51CF"/>
    <w:pPr>
      <w:spacing w:before="60" w:after="15" w:line="240" w:lineRule="auto"/>
      <w:ind w:left="15" w:right="15" w:firstLine="240"/>
      <w:jc w:val="both"/>
    </w:pPr>
    <w:rPr>
      <w:rFonts w:ascii="Arial" w:eastAsia="Times New Roman" w:hAnsi="Arial" w:cs="Arial"/>
      <w:color w:val="222222"/>
      <w:lang w:eastAsia="sl-SI"/>
    </w:rPr>
  </w:style>
  <w:style w:type="paragraph" w:customStyle="1" w:styleId="BodyTextSL">
    <w:name w:val="Body Text SL"/>
    <w:basedOn w:val="Telobesedila"/>
    <w:uiPriority w:val="99"/>
    <w:qFormat/>
    <w:rsid w:val="001F51CF"/>
    <w:pPr>
      <w:spacing w:after="120"/>
      <w:jc w:val="both"/>
    </w:pPr>
    <w:rPr>
      <w:rFonts w:ascii="Arial" w:hAnsi="Arial"/>
      <w:sz w:val="20"/>
    </w:rPr>
  </w:style>
  <w:style w:type="paragraph" w:customStyle="1" w:styleId="RStekst">
    <w:name w:val="RS tekst"/>
    <w:uiPriority w:val="99"/>
    <w:qFormat/>
    <w:rsid w:val="001F51CF"/>
    <w:pPr>
      <w:widowControl w:val="0"/>
      <w:spacing w:before="80" w:after="80" w:line="280" w:lineRule="atLeast"/>
      <w:contextualSpacing/>
      <w:jc w:val="both"/>
    </w:pPr>
    <w:rPr>
      <w:rFonts w:ascii="Garamond" w:eastAsia="Times New Roman" w:hAnsi="Garamond" w:cs="Times New Roman"/>
      <w:bCs/>
      <w:szCs w:val="20"/>
    </w:rPr>
  </w:style>
  <w:style w:type="paragraph" w:customStyle="1" w:styleId="Znak1ZnakZnak">
    <w:name w:val="Znak1 Znak Znak"/>
    <w:basedOn w:val="Navaden"/>
    <w:uiPriority w:val="99"/>
    <w:qFormat/>
    <w:rsid w:val="001F51CF"/>
    <w:pPr>
      <w:spacing w:line="240" w:lineRule="exact"/>
    </w:pPr>
    <w:rPr>
      <w:rFonts w:ascii="Tahoma" w:eastAsia="Times New Roman" w:hAnsi="Tahoma" w:cs="Tahoma"/>
      <w:sz w:val="20"/>
      <w:szCs w:val="20"/>
      <w:lang w:val="en-US"/>
    </w:rPr>
  </w:style>
  <w:style w:type="character" w:customStyle="1" w:styleId="hmpreglednicaZnak">
    <w:name w:val="hm_preglednica Znak"/>
    <w:link w:val="hmpreglednica"/>
    <w:locked/>
    <w:rsid w:val="001F51CF"/>
    <w:rPr>
      <w:rFonts w:ascii="Arial Unicode MS" w:eastAsia="Arial Unicode MS" w:cs="Arial"/>
      <w:sz w:val="16"/>
      <w:szCs w:val="16"/>
    </w:rPr>
  </w:style>
  <w:style w:type="paragraph" w:customStyle="1" w:styleId="hmpreglednica">
    <w:name w:val="hm_preglednica"/>
    <w:basedOn w:val="Navaden"/>
    <w:link w:val="hmpreglednicaZnak"/>
    <w:qFormat/>
    <w:rsid w:val="001F51CF"/>
    <w:pPr>
      <w:spacing w:after="0" w:line="168" w:lineRule="auto"/>
      <w:jc w:val="both"/>
    </w:pPr>
    <w:rPr>
      <w:rFonts w:ascii="Arial Unicode MS" w:eastAsia="Arial Unicode MS" w:cs="Arial"/>
      <w:sz w:val="16"/>
      <w:szCs w:val="16"/>
    </w:rPr>
  </w:style>
  <w:style w:type="paragraph" w:customStyle="1" w:styleId="hmpodsliko">
    <w:name w:val="hm_pod_sliko"/>
    <w:basedOn w:val="Navaden"/>
    <w:uiPriority w:val="99"/>
    <w:qFormat/>
    <w:rsid w:val="001F51CF"/>
    <w:pPr>
      <w:spacing w:after="0" w:line="168" w:lineRule="auto"/>
      <w:jc w:val="center"/>
    </w:pPr>
    <w:rPr>
      <w:rFonts w:ascii="Arial Unicode MS" w:eastAsia="Arial Unicode MS" w:hAnsi="Times New Roman" w:cs="Arial"/>
      <w:sz w:val="20"/>
      <w:szCs w:val="16"/>
    </w:rPr>
  </w:style>
  <w:style w:type="paragraph" w:customStyle="1" w:styleId="Besedilo0">
    <w:name w:val="Besedilo"/>
    <w:basedOn w:val="Navaden"/>
    <w:link w:val="BesediloChar"/>
    <w:uiPriority w:val="99"/>
    <w:qFormat/>
    <w:rsid w:val="001F51CF"/>
    <w:pPr>
      <w:spacing w:after="0" w:line="240" w:lineRule="auto"/>
      <w:jc w:val="both"/>
    </w:pPr>
    <w:rPr>
      <w:rFonts w:ascii="Arial" w:eastAsia="Times New Roman" w:hAnsi="Arial" w:cs="Times New Roman"/>
      <w:sz w:val="20"/>
      <w:szCs w:val="20"/>
      <w:lang w:val="en-US" w:eastAsia="sl-SI"/>
    </w:rPr>
  </w:style>
  <w:style w:type="paragraph" w:customStyle="1" w:styleId="WW-CommentText">
    <w:name w:val="WW-Comment Text"/>
    <w:basedOn w:val="Navaden"/>
    <w:uiPriority w:val="99"/>
    <w:qFormat/>
    <w:rsid w:val="001F51CF"/>
    <w:pPr>
      <w:widowControl w:val="0"/>
      <w:suppressAutoHyphens/>
      <w:spacing w:after="0" w:line="240" w:lineRule="auto"/>
    </w:pPr>
    <w:rPr>
      <w:rFonts w:ascii="Times New Roman" w:eastAsia="Times New Roman" w:hAnsi="Times New Roman" w:cs="Times New Roman"/>
      <w:sz w:val="20"/>
      <w:szCs w:val="20"/>
      <w:lang w:val="en-US"/>
    </w:rPr>
  </w:style>
  <w:style w:type="paragraph" w:customStyle="1" w:styleId="Bullet">
    <w:name w:val="Bullet"/>
    <w:basedOn w:val="Navaden"/>
    <w:uiPriority w:val="99"/>
    <w:qFormat/>
    <w:rsid w:val="001F51CF"/>
    <w:pPr>
      <w:numPr>
        <w:numId w:val="11"/>
      </w:numPr>
      <w:spacing w:after="0" w:line="240" w:lineRule="auto"/>
    </w:pPr>
    <w:rPr>
      <w:rFonts w:ascii="Times New Roman" w:eastAsia="Times New Roman" w:hAnsi="Times New Roman" w:cs="Times New Roman"/>
      <w:sz w:val="24"/>
      <w:szCs w:val="24"/>
      <w:lang w:val="en-US"/>
    </w:rPr>
  </w:style>
  <w:style w:type="paragraph" w:customStyle="1" w:styleId="Emission">
    <w:name w:val="Emission"/>
    <w:basedOn w:val="Navaden"/>
    <w:next w:val="Navaden"/>
    <w:uiPriority w:val="99"/>
    <w:qFormat/>
    <w:rsid w:val="001F51CF"/>
    <w:pPr>
      <w:numPr>
        <w:numId w:val="12"/>
      </w:numPr>
      <w:spacing w:after="0" w:line="240" w:lineRule="auto"/>
      <w:ind w:left="5103"/>
    </w:pPr>
    <w:rPr>
      <w:rFonts w:ascii="Times New Roman" w:eastAsia="Times New Roman" w:hAnsi="Times New Roman" w:cs="Times New Roman"/>
      <w:sz w:val="24"/>
      <w:szCs w:val="20"/>
      <w:lang w:eastAsia="en-GB"/>
    </w:rPr>
  </w:style>
  <w:style w:type="paragraph" w:customStyle="1" w:styleId="Tiret0">
    <w:name w:val="Tiret 0"/>
    <w:basedOn w:val="Navaden"/>
    <w:uiPriority w:val="99"/>
    <w:qFormat/>
    <w:rsid w:val="001F51CF"/>
    <w:pPr>
      <w:numPr>
        <w:numId w:val="13"/>
      </w:numPr>
      <w:spacing w:before="120" w:after="120" w:line="240" w:lineRule="auto"/>
      <w:jc w:val="both"/>
    </w:pPr>
    <w:rPr>
      <w:rFonts w:ascii="Times New Roman" w:eastAsia="Times New Roman" w:hAnsi="Times New Roman" w:cs="Times New Roman"/>
      <w:sz w:val="24"/>
      <w:szCs w:val="20"/>
      <w:lang w:eastAsia="zh-CN"/>
    </w:rPr>
  </w:style>
  <w:style w:type="paragraph" w:customStyle="1" w:styleId="BodyText31">
    <w:name w:val="Body Text 31"/>
    <w:basedOn w:val="Navaden"/>
    <w:uiPriority w:val="99"/>
    <w:qFormat/>
    <w:rsid w:val="001F51CF"/>
    <w:pPr>
      <w:tabs>
        <w:tab w:val="num" w:pos="432"/>
      </w:tabs>
      <w:spacing w:after="0" w:line="240" w:lineRule="auto"/>
      <w:ind w:hanging="432"/>
    </w:pPr>
    <w:rPr>
      <w:rFonts w:ascii="Times New Roman" w:eastAsia="Times New Roman" w:hAnsi="Times New Roman" w:cs="Times New Roman"/>
      <w:sz w:val="20"/>
      <w:szCs w:val="20"/>
      <w:lang w:eastAsia="sl-SI"/>
    </w:rPr>
  </w:style>
  <w:style w:type="paragraph" w:customStyle="1" w:styleId="Question">
    <w:name w:val="Question"/>
    <w:basedOn w:val="Navaden"/>
    <w:uiPriority w:val="99"/>
    <w:qFormat/>
    <w:rsid w:val="001F51CF"/>
    <w:pPr>
      <w:numPr>
        <w:numId w:val="14"/>
      </w:numPr>
      <w:tabs>
        <w:tab w:val="clear" w:pos="360"/>
        <w:tab w:val="left" w:pos="1021"/>
        <w:tab w:val="num" w:pos="1080"/>
        <w:tab w:val="left" w:pos="1247"/>
      </w:tabs>
      <w:spacing w:after="60" w:line="240" w:lineRule="auto"/>
      <w:ind w:left="1080"/>
      <w:jc w:val="both"/>
    </w:pPr>
    <w:rPr>
      <w:rFonts w:ascii="Times New Roman" w:eastAsia="Times New Roman" w:hAnsi="Times New Roman" w:cs="Times New Roman"/>
      <w:color w:val="0000FF"/>
      <w:szCs w:val="20"/>
      <w:lang w:val="en-GB"/>
    </w:rPr>
  </w:style>
  <w:style w:type="paragraph" w:customStyle="1" w:styleId="naslov60">
    <w:name w:val="naslov 6'"/>
    <w:basedOn w:val="Naslov6"/>
    <w:autoRedefine/>
    <w:uiPriority w:val="99"/>
    <w:qFormat/>
    <w:rsid w:val="001F51CF"/>
    <w:pPr>
      <w:keepNext w:val="0"/>
      <w:numPr>
        <w:ilvl w:val="0"/>
        <w:numId w:val="0"/>
      </w:numPr>
    </w:pPr>
    <w:rPr>
      <w:rFonts w:ascii="Arial" w:hAnsi="Arial" w:cs="Arial"/>
      <w:b/>
      <w:i w:val="0"/>
      <w:sz w:val="24"/>
      <w:u w:val="single"/>
    </w:rPr>
  </w:style>
  <w:style w:type="paragraph" w:customStyle="1" w:styleId="AgencySideHeadings">
    <w:name w:val="Agency Side Headings"/>
    <w:autoRedefine/>
    <w:uiPriority w:val="99"/>
    <w:semiHidden/>
    <w:qFormat/>
    <w:rsid w:val="001F51CF"/>
    <w:pPr>
      <w:numPr>
        <w:numId w:val="15"/>
      </w:numPr>
      <w:tabs>
        <w:tab w:val="left" w:pos="567"/>
        <w:tab w:val="left" w:pos="1168"/>
        <w:tab w:val="left" w:pos="1436"/>
        <w:tab w:val="left" w:pos="5728"/>
        <w:tab w:val="left" w:pos="7824"/>
        <w:tab w:val="left" w:pos="8662"/>
        <w:tab w:val="left" w:pos="9506"/>
        <w:tab w:val="left" w:pos="10319"/>
        <w:tab w:val="left" w:pos="11184"/>
        <w:tab w:val="left" w:pos="12069"/>
        <w:tab w:val="left" w:pos="12842"/>
        <w:tab w:val="left" w:pos="13871"/>
        <w:tab w:val="left" w:pos="14693"/>
        <w:tab w:val="left" w:pos="15540"/>
        <w:tab w:val="left" w:pos="16236"/>
      </w:tabs>
      <w:spacing w:after="0" w:line="240" w:lineRule="auto"/>
      <w:ind w:left="0" w:firstLine="0"/>
      <w:jc w:val="both"/>
    </w:pPr>
    <w:rPr>
      <w:rFonts w:ascii="Tahoma" w:eastAsia="Times New Roman" w:hAnsi="Tahoma" w:cs="Tahoma"/>
      <w:bCs/>
      <w:lang w:eastAsia="sl-SI"/>
    </w:rPr>
  </w:style>
  <w:style w:type="paragraph" w:customStyle="1" w:styleId="CM82">
    <w:name w:val="CM82"/>
    <w:basedOn w:val="Default"/>
    <w:next w:val="Default"/>
    <w:uiPriority w:val="99"/>
    <w:qFormat/>
    <w:rsid w:val="001F51CF"/>
    <w:pPr>
      <w:widowControl w:val="0"/>
      <w:numPr>
        <w:numId w:val="16"/>
      </w:numPr>
      <w:spacing w:after="133"/>
    </w:pPr>
    <w:rPr>
      <w:rFonts w:ascii="Times New Roman" w:hAnsi="Times New Roman" w:cs="Times New Roman"/>
      <w:color w:val="auto"/>
    </w:rPr>
  </w:style>
  <w:style w:type="paragraph" w:customStyle="1" w:styleId="CM30">
    <w:name w:val="CM30"/>
    <w:basedOn w:val="Default"/>
    <w:next w:val="Default"/>
    <w:uiPriority w:val="99"/>
    <w:qFormat/>
    <w:rsid w:val="001F51CF"/>
    <w:pPr>
      <w:widowControl w:val="0"/>
      <w:spacing w:line="280" w:lineRule="atLeast"/>
    </w:pPr>
    <w:rPr>
      <w:rFonts w:ascii="Times New Roman" w:hAnsi="Times New Roman" w:cs="Times New Roman"/>
      <w:color w:val="auto"/>
    </w:rPr>
  </w:style>
  <w:style w:type="paragraph" w:customStyle="1" w:styleId="CM37">
    <w:name w:val="CM37"/>
    <w:basedOn w:val="Default"/>
    <w:next w:val="Default"/>
    <w:uiPriority w:val="99"/>
    <w:qFormat/>
    <w:rsid w:val="001F51CF"/>
    <w:pPr>
      <w:widowControl w:val="0"/>
      <w:spacing w:line="278" w:lineRule="atLeast"/>
    </w:pPr>
    <w:rPr>
      <w:rFonts w:ascii="Times New Roman" w:hAnsi="Times New Roman" w:cs="Times New Roman"/>
      <w:color w:val="auto"/>
    </w:rPr>
  </w:style>
  <w:style w:type="paragraph" w:customStyle="1" w:styleId="CM43">
    <w:name w:val="CM43"/>
    <w:basedOn w:val="Default"/>
    <w:next w:val="Default"/>
    <w:uiPriority w:val="99"/>
    <w:qFormat/>
    <w:rsid w:val="001F51CF"/>
    <w:pPr>
      <w:widowControl w:val="0"/>
    </w:pPr>
    <w:rPr>
      <w:rFonts w:ascii="Times New Roman" w:hAnsi="Times New Roman" w:cs="Times New Roman"/>
      <w:color w:val="auto"/>
    </w:rPr>
  </w:style>
  <w:style w:type="paragraph" w:customStyle="1" w:styleId="Tabela">
    <w:name w:val="Tabela"/>
    <w:basedOn w:val="Navaden"/>
    <w:uiPriority w:val="99"/>
    <w:qFormat/>
    <w:rsid w:val="001F51CF"/>
    <w:pPr>
      <w:spacing w:before="120" w:after="0" w:line="240" w:lineRule="auto"/>
      <w:jc w:val="both"/>
    </w:pPr>
    <w:rPr>
      <w:rFonts w:ascii="Times New Roman" w:eastAsia="Times New Roman" w:hAnsi="Times New Roman" w:cs="Times New Roman"/>
      <w:noProof/>
      <w:szCs w:val="20"/>
      <w:lang w:val="en-GB" w:eastAsia="sl-SI"/>
    </w:rPr>
  </w:style>
  <w:style w:type="paragraph" w:customStyle="1" w:styleId="Podnapis">
    <w:name w:val="Podnapis"/>
    <w:basedOn w:val="Navaden"/>
    <w:link w:val="PodnapisZnak"/>
    <w:uiPriority w:val="99"/>
    <w:qFormat/>
    <w:rsid w:val="001F51CF"/>
    <w:pPr>
      <w:spacing w:before="240" w:after="240" w:line="240" w:lineRule="auto"/>
      <w:jc w:val="both"/>
    </w:pPr>
    <w:rPr>
      <w:rFonts w:ascii="Times New Roman" w:eastAsia="Times New Roman" w:hAnsi="Times New Roman" w:cs="Times New Roman"/>
      <w:b/>
      <w:i/>
      <w:noProof/>
      <w:sz w:val="24"/>
      <w:szCs w:val="20"/>
      <w:lang w:val="en-GB" w:eastAsia="sl-SI"/>
    </w:rPr>
  </w:style>
  <w:style w:type="paragraph" w:customStyle="1" w:styleId="Vsebinatabele">
    <w:name w:val="Vsebina tabele"/>
    <w:basedOn w:val="Navaden"/>
    <w:uiPriority w:val="99"/>
    <w:qFormat/>
    <w:rsid w:val="001F51CF"/>
    <w:pPr>
      <w:widowControl w:val="0"/>
      <w:suppressLineNumbers/>
      <w:suppressAutoHyphens/>
      <w:spacing w:after="0" w:line="240" w:lineRule="auto"/>
    </w:pPr>
    <w:rPr>
      <w:rFonts w:ascii="Times New Roman" w:eastAsia="Times New Roman" w:hAnsi="Times New Roman" w:cs="Tahoma"/>
      <w:sz w:val="24"/>
      <w:szCs w:val="24"/>
      <w:lang w:eastAsia="sl-SI"/>
    </w:rPr>
  </w:style>
  <w:style w:type="paragraph" w:customStyle="1" w:styleId="Naslovtabele">
    <w:name w:val="Naslov tabele"/>
    <w:basedOn w:val="Vsebinatabele"/>
    <w:uiPriority w:val="99"/>
    <w:qFormat/>
    <w:rsid w:val="001F51CF"/>
    <w:pPr>
      <w:jc w:val="center"/>
    </w:pPr>
    <w:rPr>
      <w:b/>
      <w:bCs/>
      <w:i/>
      <w:iCs/>
    </w:rPr>
  </w:style>
  <w:style w:type="paragraph" w:customStyle="1" w:styleId="Natevanje2">
    <w:name w:val="Naštevanje2"/>
    <w:basedOn w:val="Navaden"/>
    <w:uiPriority w:val="99"/>
    <w:qFormat/>
    <w:rsid w:val="001F51CF"/>
    <w:pPr>
      <w:spacing w:line="240" w:lineRule="auto"/>
      <w:ind w:left="454" w:hanging="454"/>
    </w:pPr>
    <w:rPr>
      <w:rFonts w:ascii="Times New Roman" w:eastAsia="Times New Roman" w:hAnsi="Times New Roman" w:cs="Times New Roman"/>
      <w:b/>
      <w:sz w:val="24"/>
      <w:szCs w:val="20"/>
      <w:lang w:val="en-US"/>
    </w:rPr>
  </w:style>
  <w:style w:type="paragraph" w:customStyle="1" w:styleId="Zamik2">
    <w:name w:val="Zamik2"/>
    <w:basedOn w:val="Navaden"/>
    <w:uiPriority w:val="99"/>
    <w:qFormat/>
    <w:rsid w:val="001F51CF"/>
    <w:pPr>
      <w:tabs>
        <w:tab w:val="left" w:pos="3969"/>
        <w:tab w:val="left" w:pos="5103"/>
      </w:tabs>
      <w:spacing w:after="0" w:line="240" w:lineRule="auto"/>
      <w:ind w:left="794" w:hanging="284"/>
    </w:pPr>
    <w:rPr>
      <w:rFonts w:ascii="Times New Roman" w:eastAsia="Times New Roman" w:hAnsi="Times New Roman" w:cs="Times New Roman"/>
      <w:sz w:val="24"/>
      <w:szCs w:val="20"/>
      <w:lang w:val="en-US"/>
    </w:rPr>
  </w:style>
  <w:style w:type="paragraph" w:customStyle="1" w:styleId="Natevanje1">
    <w:name w:val="Naštevanje1"/>
    <w:basedOn w:val="Navaden"/>
    <w:uiPriority w:val="99"/>
    <w:qFormat/>
    <w:rsid w:val="001F51CF"/>
    <w:pPr>
      <w:spacing w:after="0" w:line="240" w:lineRule="auto"/>
      <w:ind w:left="454" w:hanging="454"/>
    </w:pPr>
    <w:rPr>
      <w:rFonts w:ascii="Times New Roman" w:eastAsia="Times New Roman" w:hAnsi="Times New Roman" w:cs="Times New Roman"/>
      <w:sz w:val="24"/>
      <w:szCs w:val="20"/>
      <w:lang w:val="en-US"/>
    </w:rPr>
  </w:style>
  <w:style w:type="paragraph" w:customStyle="1" w:styleId="Zamik3">
    <w:name w:val="Zamik3"/>
    <w:basedOn w:val="Zamik2"/>
    <w:uiPriority w:val="99"/>
    <w:qFormat/>
    <w:rsid w:val="001F51CF"/>
    <w:pPr>
      <w:ind w:left="1135"/>
    </w:pPr>
  </w:style>
  <w:style w:type="paragraph" w:customStyle="1" w:styleId="Zamik4">
    <w:name w:val="Zamik4"/>
    <w:basedOn w:val="Zamik2"/>
    <w:uiPriority w:val="99"/>
    <w:qFormat/>
    <w:rsid w:val="001F51CF"/>
    <w:pPr>
      <w:tabs>
        <w:tab w:val="clear" w:pos="3969"/>
        <w:tab w:val="clear" w:pos="5103"/>
      </w:tabs>
      <w:ind w:left="454" w:hanging="454"/>
      <w:jc w:val="both"/>
    </w:pPr>
  </w:style>
  <w:style w:type="paragraph" w:customStyle="1" w:styleId="Break">
    <w:name w:val="Break"/>
    <w:basedOn w:val="Navaden"/>
    <w:uiPriority w:val="99"/>
    <w:qFormat/>
    <w:rsid w:val="001F51CF"/>
    <w:pPr>
      <w:autoSpaceDE w:val="0"/>
      <w:autoSpaceDN w:val="0"/>
      <w:spacing w:before="240" w:after="240" w:line="240" w:lineRule="auto"/>
      <w:ind w:left="709" w:hanging="709"/>
      <w:jc w:val="both"/>
    </w:pPr>
    <w:rPr>
      <w:rFonts w:ascii="Times New Roman" w:eastAsia="Times New Roman" w:hAnsi="Times New Roman" w:cs="Times New Roman"/>
      <w:b/>
      <w:i/>
      <w:szCs w:val="20"/>
      <w:lang w:val="en-GB"/>
    </w:rPr>
  </w:style>
  <w:style w:type="paragraph" w:customStyle="1" w:styleId="Step">
    <w:name w:val="Step"/>
    <w:basedOn w:val="Glava"/>
    <w:uiPriority w:val="99"/>
    <w:qFormat/>
    <w:rsid w:val="001F51CF"/>
    <w:pPr>
      <w:keepNext/>
      <w:numPr>
        <w:numId w:val="17"/>
      </w:numPr>
      <w:tabs>
        <w:tab w:val="clear" w:pos="4153"/>
        <w:tab w:val="clear" w:pos="8306"/>
        <w:tab w:val="left" w:pos="284"/>
        <w:tab w:val="left" w:pos="397"/>
      </w:tabs>
      <w:spacing w:after="60"/>
      <w:ind w:left="284" w:hanging="284"/>
      <w:jc w:val="both"/>
    </w:pPr>
    <w:rPr>
      <w:b/>
      <w:lang w:val="en-GB"/>
    </w:rPr>
  </w:style>
  <w:style w:type="paragraph" w:customStyle="1" w:styleId="PHASE">
    <w:name w:val="PHASE"/>
    <w:basedOn w:val="Glava"/>
    <w:uiPriority w:val="99"/>
    <w:qFormat/>
    <w:rsid w:val="001F51CF"/>
    <w:pPr>
      <w:keepNext/>
      <w:numPr>
        <w:numId w:val="18"/>
      </w:numPr>
      <w:pBdr>
        <w:top w:val="single" w:sz="6" w:space="1" w:color="808080"/>
        <w:left w:val="single" w:sz="6" w:space="4" w:color="808080"/>
        <w:bottom w:val="single" w:sz="6" w:space="1" w:color="808080"/>
        <w:right w:val="single" w:sz="6" w:space="4" w:color="808080"/>
      </w:pBdr>
      <w:tabs>
        <w:tab w:val="clear" w:pos="4153"/>
        <w:tab w:val="clear" w:pos="8306"/>
      </w:tabs>
      <w:spacing w:before="240" w:after="60"/>
      <w:jc w:val="both"/>
    </w:pPr>
    <w:rPr>
      <w:rFonts w:ascii="Times New Roman Bold" w:hAnsi="Times New Roman Bold"/>
      <w:b/>
    </w:rPr>
  </w:style>
  <w:style w:type="paragraph" w:customStyle="1" w:styleId="resolution">
    <w:name w:val="resolution"/>
    <w:basedOn w:val="Navaden"/>
    <w:uiPriority w:val="99"/>
    <w:qFormat/>
    <w:rsid w:val="001F51CF"/>
    <w:pPr>
      <w:numPr>
        <w:numId w:val="19"/>
      </w:numPr>
      <w:pBdr>
        <w:top w:val="single" w:sz="4" w:space="1" w:color="auto"/>
        <w:left w:val="single" w:sz="4" w:space="4" w:color="auto"/>
        <w:bottom w:val="single" w:sz="4" w:space="1" w:color="auto"/>
        <w:right w:val="single" w:sz="4" w:space="4" w:color="auto"/>
      </w:pBdr>
      <w:autoSpaceDE w:val="0"/>
      <w:autoSpaceDN w:val="0"/>
      <w:spacing w:after="120" w:line="240" w:lineRule="auto"/>
      <w:jc w:val="both"/>
    </w:pPr>
    <w:rPr>
      <w:rFonts w:ascii="Times New Roman" w:eastAsia="Times New Roman" w:hAnsi="Times New Roman" w:cs="Times New Roman"/>
      <w:szCs w:val="20"/>
      <w:lang w:val="en-GB"/>
    </w:rPr>
  </w:style>
  <w:style w:type="paragraph" w:customStyle="1" w:styleId="WW-TableContents">
    <w:name w:val="WW-Table Contents"/>
    <w:basedOn w:val="Telobesedila"/>
    <w:uiPriority w:val="99"/>
    <w:qFormat/>
    <w:rsid w:val="001F51CF"/>
    <w:pPr>
      <w:widowControl w:val="0"/>
      <w:suppressLineNumbers/>
      <w:suppressAutoHyphens/>
      <w:spacing w:after="120"/>
    </w:pPr>
  </w:style>
  <w:style w:type="paragraph" w:customStyle="1" w:styleId="WW-TableHeading">
    <w:name w:val="WW-Table Heading"/>
    <w:basedOn w:val="WW-TableContents"/>
    <w:uiPriority w:val="99"/>
    <w:qFormat/>
    <w:rsid w:val="001F51CF"/>
    <w:pPr>
      <w:jc w:val="center"/>
    </w:pPr>
    <w:rPr>
      <w:b/>
      <w:bCs/>
      <w:i/>
      <w:iCs/>
    </w:rPr>
  </w:style>
  <w:style w:type="paragraph" w:customStyle="1" w:styleId="xl58">
    <w:name w:val="xl58"/>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WW-TableContents1111111111111111">
    <w:name w:val="WW-Table Contents1111111111111111"/>
    <w:basedOn w:val="Telobesedila"/>
    <w:uiPriority w:val="99"/>
    <w:qFormat/>
    <w:rsid w:val="001F51CF"/>
    <w:pPr>
      <w:widowControl w:val="0"/>
      <w:suppressLineNumbers/>
      <w:suppressAutoHyphens/>
      <w:spacing w:after="120"/>
    </w:pPr>
    <w:rPr>
      <w:rFonts w:cs="Times New Roman (WE)"/>
      <w:lang w:eastAsia="ar-SA"/>
    </w:rPr>
  </w:style>
  <w:style w:type="paragraph" w:customStyle="1" w:styleId="WW-TableHeading1111111111111111">
    <w:name w:val="WW-Table Heading1111111111111111"/>
    <w:basedOn w:val="WW-TableContents1111111111111111"/>
    <w:uiPriority w:val="99"/>
    <w:qFormat/>
    <w:rsid w:val="001F51CF"/>
    <w:pPr>
      <w:jc w:val="center"/>
    </w:pPr>
    <w:rPr>
      <w:b/>
      <w:bCs/>
      <w:i/>
      <w:iCs/>
    </w:rPr>
  </w:style>
  <w:style w:type="paragraph" w:customStyle="1" w:styleId="a0">
    <w:name w:val="_"/>
    <w:uiPriority w:val="99"/>
    <w:qFormat/>
    <w:rsid w:val="001F51CF"/>
    <w:pPr>
      <w:widowControl w:val="0"/>
      <w:tabs>
        <w:tab w:val="left" w:pos="-720"/>
      </w:tabs>
      <w:suppressAutoHyphens/>
      <w:spacing w:after="0" w:line="240" w:lineRule="auto"/>
    </w:pPr>
    <w:rPr>
      <w:rFonts w:ascii="Symbol" w:eastAsia="Times New Roman" w:hAnsi="Symbol" w:cs="Times New Roman"/>
      <w:sz w:val="24"/>
      <w:szCs w:val="20"/>
      <w:lang w:val="en-US" w:eastAsia="sl-SI"/>
    </w:rPr>
  </w:style>
  <w:style w:type="paragraph" w:customStyle="1" w:styleId="jana">
    <w:name w:val="jana"/>
    <w:basedOn w:val="Glava"/>
    <w:uiPriority w:val="99"/>
    <w:qFormat/>
    <w:rsid w:val="001F51CF"/>
    <w:pPr>
      <w:tabs>
        <w:tab w:val="clear" w:pos="4153"/>
        <w:tab w:val="clear" w:pos="8306"/>
        <w:tab w:val="center" w:pos="4320"/>
        <w:tab w:val="right" w:pos="8640"/>
      </w:tabs>
    </w:pPr>
    <w:rPr>
      <w:rFonts w:ascii="Arial" w:hAnsi="Arial"/>
      <w:lang w:eastAsia="sl-SI"/>
    </w:rPr>
  </w:style>
  <w:style w:type="paragraph" w:customStyle="1" w:styleId="NormalNormal-Pr">
    <w:name w:val="Normal.Normal-Pr"/>
    <w:uiPriority w:val="99"/>
    <w:qFormat/>
    <w:rsid w:val="001F51CF"/>
    <w:pPr>
      <w:tabs>
        <w:tab w:val="left" w:pos="851"/>
        <w:tab w:val="left" w:pos="1418"/>
        <w:tab w:val="left" w:pos="2835"/>
        <w:tab w:val="left" w:pos="5670"/>
        <w:tab w:val="right" w:pos="8789"/>
      </w:tabs>
      <w:snapToGrid w:val="0"/>
      <w:spacing w:before="120" w:after="0" w:line="360" w:lineRule="atLeast"/>
      <w:jc w:val="both"/>
    </w:pPr>
    <w:rPr>
      <w:rFonts w:ascii="Times New Roman" w:eastAsia="Times New Roman" w:hAnsi="Times New Roman" w:cs="Times New Roman"/>
      <w:sz w:val="24"/>
      <w:szCs w:val="20"/>
      <w:lang w:val="en-US"/>
    </w:rPr>
  </w:style>
  <w:style w:type="paragraph" w:customStyle="1" w:styleId="Podpisksliki">
    <w:name w:val="Podpis k sliki"/>
    <w:basedOn w:val="Navaden"/>
    <w:uiPriority w:val="99"/>
    <w:qFormat/>
    <w:rsid w:val="001F51CF"/>
    <w:pPr>
      <w:spacing w:before="240" w:after="480" w:line="360" w:lineRule="auto"/>
      <w:jc w:val="both"/>
    </w:pPr>
    <w:rPr>
      <w:rFonts w:ascii="Times New Roman" w:eastAsia="Times New Roman" w:hAnsi="Times New Roman" w:cs="Times New Roman"/>
      <w:b/>
      <w:i/>
    </w:rPr>
  </w:style>
  <w:style w:type="paragraph" w:customStyle="1" w:styleId="hmnaslov1">
    <w:name w:val="hm_naslov 1"/>
    <w:basedOn w:val="Navaden"/>
    <w:uiPriority w:val="99"/>
    <w:qFormat/>
    <w:rsid w:val="001F51CF"/>
    <w:pPr>
      <w:numPr>
        <w:numId w:val="20"/>
      </w:numPr>
      <w:spacing w:after="0" w:line="168" w:lineRule="auto"/>
      <w:jc w:val="both"/>
    </w:pPr>
    <w:rPr>
      <w:rFonts w:ascii="Arial Unicode MS" w:eastAsia="Arial Unicode MS" w:hAnsi="Arial Unicode MS" w:cs="Arial Unicode MS"/>
      <w:b/>
      <w:bCs/>
      <w:caps/>
      <w:sz w:val="24"/>
      <w:szCs w:val="24"/>
      <w:lang w:val="en-US"/>
    </w:rPr>
  </w:style>
  <w:style w:type="paragraph" w:customStyle="1" w:styleId="hmnaslov2">
    <w:name w:val="hm_naslov 2"/>
    <w:basedOn w:val="Navaden"/>
    <w:uiPriority w:val="99"/>
    <w:qFormat/>
    <w:rsid w:val="001F51CF"/>
    <w:pPr>
      <w:numPr>
        <w:ilvl w:val="1"/>
        <w:numId w:val="20"/>
      </w:numPr>
      <w:spacing w:after="0" w:line="168" w:lineRule="auto"/>
      <w:ind w:left="578" w:hanging="578"/>
      <w:jc w:val="both"/>
    </w:pPr>
    <w:rPr>
      <w:rFonts w:ascii="Arial Unicode MS" w:eastAsia="Arial Unicode MS" w:hAnsi="Times New Roman" w:cs="Times New Roman"/>
      <w:b/>
      <w:sz w:val="24"/>
      <w:szCs w:val="24"/>
      <w:lang w:val="en-US"/>
    </w:rPr>
  </w:style>
  <w:style w:type="paragraph" w:customStyle="1" w:styleId="hmnaslov3">
    <w:name w:val="hm_naslov 3"/>
    <w:basedOn w:val="Navaden"/>
    <w:uiPriority w:val="99"/>
    <w:qFormat/>
    <w:rsid w:val="001F51CF"/>
    <w:pPr>
      <w:numPr>
        <w:ilvl w:val="2"/>
        <w:numId w:val="20"/>
      </w:numPr>
      <w:spacing w:after="0" w:line="168" w:lineRule="auto"/>
      <w:jc w:val="both"/>
    </w:pPr>
    <w:rPr>
      <w:rFonts w:ascii="Arial Unicode MS" w:eastAsia="Arial Unicode MS" w:hAnsi="Times New Roman" w:cs="Times New Roman"/>
      <w:sz w:val="24"/>
      <w:szCs w:val="24"/>
      <w:lang w:val="en-US"/>
    </w:rPr>
  </w:style>
  <w:style w:type="paragraph" w:customStyle="1" w:styleId="hmnaslov4">
    <w:name w:val="hm_naslov 4"/>
    <w:basedOn w:val="Navaden"/>
    <w:uiPriority w:val="99"/>
    <w:qFormat/>
    <w:rsid w:val="001F51CF"/>
    <w:pPr>
      <w:numPr>
        <w:ilvl w:val="3"/>
        <w:numId w:val="20"/>
      </w:numPr>
      <w:spacing w:after="0" w:line="168" w:lineRule="auto"/>
      <w:jc w:val="both"/>
    </w:pPr>
    <w:rPr>
      <w:rFonts w:ascii="Arial Unicode MS" w:eastAsia="Arial Unicode MS" w:hAnsi="Times New Roman" w:cs="Times New Roman"/>
      <w:i/>
      <w:sz w:val="24"/>
      <w:szCs w:val="24"/>
      <w:lang w:val="en-US"/>
    </w:rPr>
  </w:style>
  <w:style w:type="paragraph" w:customStyle="1" w:styleId="hmpodslikami">
    <w:name w:val="hm_pod_slikami"/>
    <w:basedOn w:val="hmnavaden"/>
    <w:uiPriority w:val="99"/>
    <w:qFormat/>
    <w:rsid w:val="001F51CF"/>
    <w:pPr>
      <w:jc w:val="center"/>
    </w:pPr>
    <w:rPr>
      <w:sz w:val="20"/>
    </w:rPr>
  </w:style>
  <w:style w:type="paragraph" w:customStyle="1" w:styleId="StyleHeading1ZnakLeft159cmFirstline0cm">
    <w:name w:val="Style Heading 1Znak + Left:  1.59 cm First line:  0 cm"/>
    <w:basedOn w:val="Naslov1"/>
    <w:uiPriority w:val="99"/>
    <w:qFormat/>
    <w:rsid w:val="001F51CF"/>
    <w:pPr>
      <w:tabs>
        <w:tab w:val="left" w:pos="0"/>
      </w:tabs>
      <w:ind w:left="900"/>
    </w:pPr>
    <w:rPr>
      <w:szCs w:val="20"/>
      <w:lang w:eastAsia="sl-SI"/>
    </w:rPr>
  </w:style>
  <w:style w:type="character" w:customStyle="1" w:styleId="hmnaslov2ZnakZnak">
    <w:name w:val="hm_naslov 2 Znak Znak"/>
    <w:link w:val="hmnaslov2Znak"/>
    <w:locked/>
    <w:rsid w:val="001F51CF"/>
    <w:rPr>
      <w:rFonts w:ascii="Arial Unicode MS" w:eastAsia="Arial Unicode MS" w:cs="Times New Roman"/>
      <w:b/>
      <w:sz w:val="24"/>
      <w:szCs w:val="24"/>
      <w:lang w:val="en-US" w:eastAsia="x-none"/>
    </w:rPr>
  </w:style>
  <w:style w:type="paragraph" w:customStyle="1" w:styleId="hmnaslov2Znak">
    <w:name w:val="hm_naslov 2 Znak"/>
    <w:basedOn w:val="Navaden"/>
    <w:link w:val="hmnaslov2ZnakZnak"/>
    <w:qFormat/>
    <w:rsid w:val="001F51CF"/>
    <w:pPr>
      <w:tabs>
        <w:tab w:val="num" w:pos="576"/>
      </w:tabs>
      <w:spacing w:after="0" w:line="168" w:lineRule="auto"/>
      <w:ind w:left="578" w:hanging="578"/>
      <w:jc w:val="both"/>
    </w:pPr>
    <w:rPr>
      <w:rFonts w:ascii="Arial Unicode MS" w:eastAsia="Arial Unicode MS" w:cs="Times New Roman"/>
      <w:b/>
      <w:sz w:val="24"/>
      <w:szCs w:val="24"/>
      <w:lang w:val="en-US" w:eastAsia="x-none"/>
    </w:rPr>
  </w:style>
  <w:style w:type="paragraph" w:customStyle="1" w:styleId="Navaden1">
    <w:name w:val="Navaden1"/>
    <w:basedOn w:val="Navaden"/>
    <w:next w:val="Navaden"/>
    <w:uiPriority w:val="99"/>
    <w:qFormat/>
    <w:rsid w:val="001F51CF"/>
    <w:pPr>
      <w:autoSpaceDE w:val="0"/>
      <w:autoSpaceDN w:val="0"/>
      <w:adjustRightInd w:val="0"/>
      <w:spacing w:after="0" w:line="240" w:lineRule="auto"/>
    </w:pPr>
    <w:rPr>
      <w:rFonts w:ascii="Times New Roman" w:eastAsia="Times New Roman" w:hAnsi="Times New Roman" w:cs="Times New Roman"/>
      <w:sz w:val="24"/>
      <w:szCs w:val="24"/>
      <w:lang w:eastAsia="sl-SI"/>
    </w:rPr>
  </w:style>
  <w:style w:type="paragraph" w:customStyle="1" w:styleId="Nastevanje">
    <w:name w:val="Nastevanje"/>
    <w:basedOn w:val="Navaden"/>
    <w:autoRedefine/>
    <w:uiPriority w:val="99"/>
    <w:qFormat/>
    <w:rsid w:val="001F51CF"/>
    <w:pPr>
      <w:numPr>
        <w:numId w:val="21"/>
      </w:numPr>
      <w:spacing w:after="0" w:line="240" w:lineRule="auto"/>
      <w:jc w:val="both"/>
    </w:pPr>
    <w:rPr>
      <w:rFonts w:ascii="Times New Roman" w:eastAsia="Times New Roman" w:hAnsi="Times New Roman" w:cs="Times New Roman"/>
      <w:sz w:val="24"/>
      <w:szCs w:val="20"/>
      <w:lang w:eastAsia="sl-SI"/>
    </w:rPr>
  </w:style>
  <w:style w:type="paragraph" w:customStyle="1" w:styleId="Avtorji">
    <w:name w:val="Avtorji"/>
    <w:basedOn w:val="Navaden"/>
    <w:next w:val="Navaden"/>
    <w:uiPriority w:val="99"/>
    <w:qFormat/>
    <w:rsid w:val="001F51CF"/>
    <w:pPr>
      <w:spacing w:after="240" w:line="240" w:lineRule="auto"/>
      <w:jc w:val="center"/>
    </w:pPr>
    <w:rPr>
      <w:rFonts w:ascii="Times New Roman" w:eastAsia="Times New Roman" w:hAnsi="Times New Roman" w:cs="Times New Roman"/>
      <w:sz w:val="24"/>
      <w:szCs w:val="20"/>
      <w:lang w:eastAsia="sl-SI"/>
    </w:rPr>
  </w:style>
  <w:style w:type="paragraph" w:customStyle="1" w:styleId="SlikapreglednicaStyle10ptItalicCentered">
    <w:name w:val="Slika/preglednica Style 10 pt Italic Centered"/>
    <w:basedOn w:val="Navaden"/>
    <w:uiPriority w:val="99"/>
    <w:qFormat/>
    <w:rsid w:val="001F51CF"/>
    <w:pPr>
      <w:spacing w:after="0" w:line="240" w:lineRule="auto"/>
      <w:jc w:val="center"/>
    </w:pPr>
    <w:rPr>
      <w:rFonts w:ascii="Times New Roman" w:eastAsia="Times New Roman" w:hAnsi="Times New Roman" w:cs="Times New Roman"/>
      <w:i/>
      <w:iCs/>
      <w:sz w:val="20"/>
      <w:szCs w:val="20"/>
      <w:lang w:eastAsia="sl-SI"/>
    </w:rPr>
  </w:style>
  <w:style w:type="paragraph" w:customStyle="1" w:styleId="Viriinliteratura">
    <w:name w:val="Viri in literatura"/>
    <w:basedOn w:val="Navaden"/>
    <w:uiPriority w:val="99"/>
    <w:qFormat/>
    <w:rsid w:val="001F51CF"/>
    <w:pPr>
      <w:snapToGrid w:val="0"/>
      <w:spacing w:after="0" w:line="240" w:lineRule="auto"/>
      <w:ind w:left="284" w:hanging="284"/>
      <w:jc w:val="both"/>
    </w:pPr>
    <w:rPr>
      <w:rFonts w:ascii="Times New Roman" w:eastAsia="Times New Roman" w:hAnsi="Times New Roman" w:cs="Times New Roman"/>
      <w:sz w:val="20"/>
      <w:szCs w:val="20"/>
      <w:lang w:val="en-GB" w:eastAsia="sl-SI"/>
    </w:rPr>
  </w:style>
  <w:style w:type="paragraph" w:customStyle="1" w:styleId="Navaden2">
    <w:name w:val="Navaden2"/>
    <w:basedOn w:val="Default"/>
    <w:next w:val="Default"/>
    <w:uiPriority w:val="99"/>
    <w:qFormat/>
    <w:rsid w:val="001F51CF"/>
    <w:rPr>
      <w:rFonts w:eastAsia="SimSun" w:cs="Times New Roman"/>
      <w:color w:val="auto"/>
      <w:lang w:eastAsia="zh-CN"/>
    </w:rPr>
  </w:style>
  <w:style w:type="paragraph" w:customStyle="1" w:styleId="Telobesedila1">
    <w:name w:val="Telo besedila1"/>
    <w:basedOn w:val="Default"/>
    <w:next w:val="Default"/>
    <w:uiPriority w:val="99"/>
    <w:qFormat/>
    <w:rsid w:val="001F51CF"/>
    <w:rPr>
      <w:rFonts w:eastAsia="SimSun" w:cs="Times New Roman"/>
      <w:color w:val="auto"/>
      <w:lang w:eastAsia="zh-CN"/>
    </w:rPr>
  </w:style>
  <w:style w:type="paragraph" w:customStyle="1" w:styleId="body-0020text-0020indent">
    <w:name w:val="body-0020text-0020indent"/>
    <w:basedOn w:val="Navaden"/>
    <w:uiPriority w:val="99"/>
    <w:qFormat/>
    <w:rsid w:val="001F51CF"/>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X">
    <w:name w:val="XX"/>
    <w:basedOn w:val="Navaden"/>
    <w:uiPriority w:val="99"/>
    <w:qFormat/>
    <w:rsid w:val="001F51CF"/>
    <w:pPr>
      <w:spacing w:after="0" w:line="240" w:lineRule="auto"/>
      <w:jc w:val="both"/>
    </w:pPr>
    <w:rPr>
      <w:rFonts w:ascii="Arial" w:eastAsia="Times New Roman" w:hAnsi="Arial" w:cs="Tahoma"/>
      <w:lang w:val="en-US"/>
    </w:rPr>
  </w:style>
  <w:style w:type="paragraph" w:customStyle="1" w:styleId="KAZALO">
    <w:name w:val="KAZALO"/>
    <w:basedOn w:val="Naslov1"/>
    <w:uiPriority w:val="99"/>
    <w:qFormat/>
    <w:rsid w:val="001F51CF"/>
    <w:rPr>
      <w:bCs/>
      <w:szCs w:val="32"/>
      <w:lang w:eastAsia="sl-SI"/>
    </w:rPr>
  </w:style>
  <w:style w:type="paragraph" w:customStyle="1" w:styleId="Naslov6a">
    <w:name w:val="Naslov 6a"/>
    <w:basedOn w:val="Naslov6"/>
    <w:next w:val="Telobesedila"/>
    <w:uiPriority w:val="99"/>
    <w:qFormat/>
    <w:rsid w:val="001F51CF"/>
    <w:pPr>
      <w:keepNext w:val="0"/>
      <w:numPr>
        <w:ilvl w:val="0"/>
        <w:numId w:val="0"/>
      </w:numPr>
      <w:spacing w:before="240" w:after="60"/>
      <w:jc w:val="left"/>
    </w:pPr>
    <w:rPr>
      <w:rFonts w:ascii="Tahoma" w:hAnsi="Tahoma"/>
      <w:b/>
      <w:bCs/>
      <w:i w:val="0"/>
      <w:sz w:val="22"/>
      <w:szCs w:val="22"/>
      <w:lang w:eastAsia="sl-SI"/>
    </w:rPr>
  </w:style>
  <w:style w:type="character" w:customStyle="1" w:styleId="ImepregledniceZnak">
    <w:name w:val="Ime preglednice Znak"/>
    <w:aliases w:val="slike Znak"/>
    <w:link w:val="Imepreglednice"/>
    <w:locked/>
    <w:rsid w:val="001F51CF"/>
    <w:rPr>
      <w:rFonts w:ascii="Tahoma" w:hAnsi="Tahoma" w:cs="Times New Roman"/>
      <w:sz w:val="24"/>
      <w:szCs w:val="24"/>
    </w:rPr>
  </w:style>
  <w:style w:type="paragraph" w:customStyle="1" w:styleId="Imepreglednice">
    <w:name w:val="Ime preglednice"/>
    <w:aliases w:val="slike"/>
    <w:basedOn w:val="Navaden"/>
    <w:link w:val="ImepregledniceZnak"/>
    <w:qFormat/>
    <w:rsid w:val="001F51CF"/>
    <w:pPr>
      <w:spacing w:after="0" w:line="240" w:lineRule="auto"/>
      <w:jc w:val="both"/>
    </w:pPr>
    <w:rPr>
      <w:rFonts w:ascii="Tahoma" w:hAnsi="Tahoma" w:cs="Times New Roman"/>
      <w:sz w:val="24"/>
      <w:szCs w:val="24"/>
    </w:rPr>
  </w:style>
  <w:style w:type="character" w:customStyle="1" w:styleId="Heading7Char1">
    <w:name w:val="Heading 7 Char1"/>
    <w:semiHidden/>
    <w:rsid w:val="001F51CF"/>
    <w:rPr>
      <w:rFonts w:ascii="Cambria" w:hAnsi="Cambria" w:cs="Times New Roman"/>
      <w:i/>
      <w:iCs/>
      <w:color w:val="404040"/>
      <w:sz w:val="22"/>
      <w:szCs w:val="22"/>
    </w:rPr>
  </w:style>
  <w:style w:type="paragraph" w:customStyle="1" w:styleId="Naslov7a">
    <w:name w:val="Naslov 7a"/>
    <w:basedOn w:val="Naslov7"/>
    <w:next w:val="Telobesedila"/>
    <w:uiPriority w:val="99"/>
    <w:qFormat/>
    <w:rsid w:val="001F51CF"/>
    <w:pPr>
      <w:numPr>
        <w:numId w:val="0"/>
      </w:numPr>
    </w:pPr>
    <w:rPr>
      <w:rFonts w:ascii="Tahoma" w:hAnsi="Tahoma"/>
      <w:sz w:val="22"/>
      <w:szCs w:val="24"/>
      <w:u w:val="single"/>
      <w:lang w:eastAsia="sl-SI"/>
    </w:rPr>
  </w:style>
  <w:style w:type="paragraph" w:customStyle="1" w:styleId="ZnakZnakCharCharZnak">
    <w:name w:val="Znak Znak Char Char Znak"/>
    <w:basedOn w:val="Navaden"/>
    <w:uiPriority w:val="99"/>
    <w:qFormat/>
    <w:rsid w:val="001F51CF"/>
    <w:pPr>
      <w:spacing w:after="0" w:line="240" w:lineRule="auto"/>
    </w:pPr>
    <w:rPr>
      <w:rFonts w:ascii="Times New Roman" w:eastAsia="Times New Roman" w:hAnsi="Times New Roman" w:cs="Times New Roman"/>
      <w:sz w:val="24"/>
      <w:szCs w:val="24"/>
      <w:lang w:val="pl-PL" w:eastAsia="pl-PL"/>
    </w:rPr>
  </w:style>
  <w:style w:type="paragraph" w:customStyle="1" w:styleId="StyleHeading2">
    <w:name w:val="Style Heading 2"/>
    <w:aliases w:val="PVO-2 + Justified Before:  0 pt After:  0 pt"/>
    <w:basedOn w:val="Naslov20"/>
    <w:uiPriority w:val="99"/>
    <w:qFormat/>
    <w:rsid w:val="001F51CF"/>
    <w:pPr>
      <w:tabs>
        <w:tab w:val="clear" w:pos="567"/>
        <w:tab w:val="num" w:pos="576"/>
      </w:tabs>
      <w:spacing w:line="240" w:lineRule="auto"/>
      <w:ind w:left="576" w:hanging="576"/>
    </w:pPr>
    <w:rPr>
      <w:b/>
      <w:i/>
      <w:caps w:val="0"/>
      <w:w w:val="99"/>
      <w:sz w:val="24"/>
      <w:szCs w:val="20"/>
      <w:lang w:eastAsia="sl-SI"/>
    </w:rPr>
  </w:style>
  <w:style w:type="paragraph" w:customStyle="1" w:styleId="StyleALLcaps">
    <w:name w:val="Style ALL caps"/>
    <w:basedOn w:val="Naslov1"/>
    <w:uiPriority w:val="99"/>
    <w:qFormat/>
    <w:rsid w:val="001F51CF"/>
    <w:pPr>
      <w:tabs>
        <w:tab w:val="left" w:pos="0"/>
      </w:tabs>
      <w:spacing w:after="0"/>
    </w:pPr>
    <w:rPr>
      <w:szCs w:val="20"/>
      <w:lang w:val="sv-SE" w:eastAsia="sl-SI"/>
    </w:rPr>
  </w:style>
  <w:style w:type="paragraph" w:customStyle="1" w:styleId="Heading">
    <w:name w:val="Heading"/>
    <w:basedOn w:val="Navaden"/>
    <w:uiPriority w:val="99"/>
    <w:qFormat/>
    <w:rsid w:val="001F51CF"/>
    <w:pPr>
      <w:spacing w:after="0" w:line="240" w:lineRule="auto"/>
      <w:jc w:val="both"/>
    </w:pPr>
    <w:rPr>
      <w:rFonts w:ascii="Arial" w:eastAsia="Times New Roman" w:hAnsi="Arial" w:cs="Arial"/>
      <w:b/>
      <w:sz w:val="24"/>
      <w:lang w:eastAsia="sl-SI"/>
    </w:rPr>
  </w:style>
  <w:style w:type="paragraph" w:customStyle="1" w:styleId="index">
    <w:name w:val="index"/>
    <w:basedOn w:val="Navaden"/>
    <w:uiPriority w:val="99"/>
    <w:semiHidden/>
    <w:qFormat/>
    <w:rsid w:val="001F51CF"/>
    <w:pPr>
      <w:widowControl w:val="0"/>
      <w:spacing w:before="120" w:after="0" w:line="240" w:lineRule="auto"/>
      <w:jc w:val="both"/>
    </w:pPr>
    <w:rPr>
      <w:rFonts w:ascii="Dutch" w:eastAsia="Times New Roman" w:hAnsi="Dutch" w:cs="Times New Roman"/>
      <w:b/>
      <w:sz w:val="24"/>
      <w:szCs w:val="24"/>
      <w:lang w:val="hr-HR" w:eastAsia="sl-SI"/>
    </w:rPr>
  </w:style>
  <w:style w:type="paragraph" w:customStyle="1" w:styleId="navaden10">
    <w:name w:val="navaden1"/>
    <w:basedOn w:val="Navaden"/>
    <w:uiPriority w:val="99"/>
    <w:semiHidden/>
    <w:qFormat/>
    <w:rsid w:val="001F51CF"/>
    <w:pPr>
      <w:overflowPunct w:val="0"/>
      <w:autoSpaceDE w:val="0"/>
      <w:autoSpaceDN w:val="0"/>
      <w:spacing w:after="0" w:line="240" w:lineRule="auto"/>
      <w:jc w:val="both"/>
    </w:pPr>
    <w:rPr>
      <w:rFonts w:ascii="Tahoma" w:eastAsia="Times New Roman" w:hAnsi="Tahoma" w:cs="Times New Roman"/>
      <w:color w:val="000000"/>
      <w:sz w:val="24"/>
      <w:szCs w:val="21"/>
      <w:lang w:val="en-GB" w:eastAsia="sl-SI"/>
    </w:rPr>
  </w:style>
  <w:style w:type="paragraph" w:customStyle="1" w:styleId="Normal1">
    <w:name w:val="Normal1"/>
    <w:basedOn w:val="Navaden"/>
    <w:uiPriority w:val="99"/>
    <w:semiHidden/>
    <w:qFormat/>
    <w:rsid w:val="001F51CF"/>
    <w:pPr>
      <w:widowControl w:val="0"/>
      <w:spacing w:before="240" w:after="0" w:line="240" w:lineRule="auto"/>
      <w:jc w:val="both"/>
    </w:pPr>
    <w:rPr>
      <w:rFonts w:ascii="Arial" w:eastAsia="Times New Roman" w:hAnsi="Arial" w:cs="Times New Roman"/>
      <w:noProof/>
      <w:sz w:val="24"/>
      <w:szCs w:val="24"/>
      <w:lang w:eastAsia="sl-SI"/>
    </w:rPr>
  </w:style>
  <w:style w:type="paragraph" w:customStyle="1" w:styleId="S">
    <w:name w:val="S"/>
    <w:basedOn w:val="Navaden"/>
    <w:uiPriority w:val="99"/>
    <w:semiHidden/>
    <w:qFormat/>
    <w:rsid w:val="001F51CF"/>
    <w:pPr>
      <w:spacing w:after="0" w:line="240" w:lineRule="auto"/>
      <w:jc w:val="both"/>
    </w:pPr>
    <w:rPr>
      <w:rFonts w:ascii="Times" w:eastAsia="Times New Roman" w:hAnsi="Times" w:cs="Times New Roman"/>
      <w:i/>
      <w:iCs/>
      <w:sz w:val="24"/>
      <w:szCs w:val="24"/>
      <w:u w:val="single"/>
      <w:lang w:val="en-GB" w:eastAsia="sl-SI"/>
    </w:rPr>
  </w:style>
  <w:style w:type="paragraph" w:customStyle="1" w:styleId="tekst">
    <w:name w:val="tekst"/>
    <w:basedOn w:val="Navaden"/>
    <w:uiPriority w:val="99"/>
    <w:semiHidden/>
    <w:qFormat/>
    <w:rsid w:val="001F51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Symbol" w:eastAsia="Times New Roman" w:hAnsi="Symbol" w:cs="Times New Roman"/>
      <w:sz w:val="24"/>
      <w:szCs w:val="24"/>
      <w:lang w:val="en-GB" w:eastAsia="sl-SI"/>
    </w:rPr>
  </w:style>
  <w:style w:type="paragraph" w:customStyle="1" w:styleId="tekstbold">
    <w:name w:val="tekstbold"/>
    <w:basedOn w:val="Navaden"/>
    <w:uiPriority w:val="99"/>
    <w:semiHidden/>
    <w:qFormat/>
    <w:rsid w:val="001F51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CRO_Swiss-Normal" w:eastAsia="Times New Roman" w:hAnsi="CRO_Swiss-Normal" w:cs="Times New Roman"/>
      <w:b/>
      <w:sz w:val="24"/>
      <w:szCs w:val="24"/>
      <w:lang w:val="en-GB" w:eastAsia="sl-SI"/>
    </w:rPr>
  </w:style>
  <w:style w:type="paragraph" w:customStyle="1" w:styleId="xl31">
    <w:name w:val="xl31"/>
    <w:basedOn w:val="Navaden"/>
    <w:uiPriority w:val="99"/>
    <w:qFormat/>
    <w:rsid w:val="001F51CF"/>
    <w:pPr>
      <w:spacing w:before="100" w:beforeAutospacing="1" w:after="100" w:afterAutospacing="1" w:line="240" w:lineRule="auto"/>
      <w:jc w:val="both"/>
    </w:pPr>
    <w:rPr>
      <w:rFonts w:ascii="MS Sans Serif" w:eastAsia="Times New Roman" w:hAnsi="MS Sans Serif" w:cs="Times New Roman"/>
      <w:sz w:val="24"/>
      <w:szCs w:val="24"/>
      <w:lang w:eastAsia="sl-SI"/>
    </w:rPr>
  </w:style>
  <w:style w:type="paragraph" w:customStyle="1" w:styleId="WW-NormalWeb">
    <w:name w:val="WW-Normal (Web)"/>
    <w:basedOn w:val="Navaden"/>
    <w:uiPriority w:val="99"/>
    <w:qFormat/>
    <w:rsid w:val="001F51CF"/>
    <w:pPr>
      <w:widowControl w:val="0"/>
      <w:suppressAutoHyphens/>
      <w:spacing w:before="280" w:after="119" w:line="240" w:lineRule="auto"/>
      <w:ind w:firstLine="187"/>
    </w:pPr>
    <w:rPr>
      <w:rFonts w:ascii="Times New Roman" w:eastAsia="Times New Roman" w:hAnsi="Times New Roman" w:cs="Times New Roman"/>
      <w:sz w:val="24"/>
      <w:szCs w:val="20"/>
      <w:lang w:val="en-US"/>
    </w:rPr>
  </w:style>
  <w:style w:type="paragraph" w:customStyle="1" w:styleId="ZnakZnakZnak1">
    <w:name w:val="Znak Znak Znak1"/>
    <w:basedOn w:val="Navaden"/>
    <w:uiPriority w:val="99"/>
    <w:qFormat/>
    <w:rsid w:val="001F51CF"/>
    <w:pPr>
      <w:spacing w:after="0" w:line="240" w:lineRule="auto"/>
      <w:jc w:val="center"/>
    </w:pPr>
    <w:rPr>
      <w:rFonts w:ascii="Arial" w:eastAsia="Times New Roman" w:hAnsi="Arial" w:cs="Times New Roman"/>
      <w:sz w:val="24"/>
      <w:szCs w:val="24"/>
      <w:lang w:val="pl-PL" w:eastAsia="pl-PL"/>
    </w:rPr>
  </w:style>
  <w:style w:type="paragraph" w:customStyle="1" w:styleId="Standardde">
    <w:name w:val="Standard_de"/>
    <w:basedOn w:val="Navaden"/>
    <w:uiPriority w:val="99"/>
    <w:qFormat/>
    <w:rsid w:val="001F51CF"/>
    <w:pPr>
      <w:widowControl w:val="0"/>
      <w:snapToGrid w:val="0"/>
      <w:spacing w:after="240" w:line="288" w:lineRule="auto"/>
      <w:jc w:val="both"/>
    </w:pPr>
    <w:rPr>
      <w:rFonts w:ascii="Arial" w:eastAsia="Times New Roman" w:hAnsi="Arial" w:cs="Times New Roman"/>
      <w:szCs w:val="20"/>
      <w:lang w:val="en-GB" w:eastAsia="de-DE"/>
    </w:rPr>
  </w:style>
  <w:style w:type="paragraph" w:customStyle="1" w:styleId="default0">
    <w:name w:val="default"/>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vadensplet8">
    <w:name w:val="Navaden (splet)8"/>
    <w:basedOn w:val="Navaden"/>
    <w:uiPriority w:val="99"/>
    <w:qFormat/>
    <w:rsid w:val="001F51CF"/>
    <w:pPr>
      <w:spacing w:before="75" w:after="75" w:line="240" w:lineRule="auto"/>
      <w:ind w:left="225" w:right="225"/>
    </w:pPr>
    <w:rPr>
      <w:rFonts w:ascii="Times New Roman" w:eastAsia="Times New Roman" w:hAnsi="Times New Roman" w:cs="Times New Roman"/>
      <w:lang w:eastAsia="sl-SI"/>
    </w:rPr>
  </w:style>
  <w:style w:type="paragraph" w:customStyle="1" w:styleId="Kopfzeile">
    <w:name w:val="Kopfzeile"/>
    <w:basedOn w:val="Navaden"/>
    <w:next w:val="Navaden"/>
    <w:uiPriority w:val="99"/>
    <w:qFormat/>
    <w:rsid w:val="001F51CF"/>
    <w:pPr>
      <w:widowControl w:val="0"/>
      <w:suppressAutoHyphens/>
      <w:spacing w:after="0" w:line="240" w:lineRule="auto"/>
    </w:pPr>
    <w:rPr>
      <w:rFonts w:ascii="Times New Roman" w:eastAsia="Times New Roman" w:hAnsi="Times New Roman" w:cs="Tahoma"/>
      <w:sz w:val="24"/>
      <w:szCs w:val="24"/>
      <w:lang w:eastAsia="sl-SI"/>
    </w:rPr>
  </w:style>
  <w:style w:type="paragraph" w:customStyle="1" w:styleId="Normtekst">
    <w:name w:val="Normtekst"/>
    <w:basedOn w:val="Navaden"/>
    <w:autoRedefine/>
    <w:uiPriority w:val="99"/>
    <w:qFormat/>
    <w:rsid w:val="001F51CF"/>
    <w:pPr>
      <w:tabs>
        <w:tab w:val="left" w:pos="0"/>
        <w:tab w:val="left" w:pos="284"/>
      </w:tabs>
      <w:spacing w:after="0" w:line="240" w:lineRule="auto"/>
      <w:jc w:val="both"/>
    </w:pPr>
    <w:rPr>
      <w:rFonts w:ascii="Arial" w:eastAsia="Times New Roman" w:hAnsi="Arial" w:cs="Arial"/>
      <w:lang w:eastAsia="sl-SI"/>
    </w:rPr>
  </w:style>
  <w:style w:type="character" w:customStyle="1" w:styleId="StyleHeading3AllcapsChar">
    <w:name w:val="Style Heading 3 + All caps Char"/>
    <w:link w:val="StyleHeading3Allcaps"/>
    <w:locked/>
    <w:rsid w:val="001F51CF"/>
    <w:rPr>
      <w:rFonts w:ascii="Arial" w:hAnsi="Arial" w:cs="Arial"/>
      <w:b/>
      <w:bCs/>
      <w:caps/>
      <w:sz w:val="26"/>
      <w:szCs w:val="26"/>
      <w:lang w:eastAsia="sl-SI"/>
    </w:rPr>
  </w:style>
  <w:style w:type="paragraph" w:customStyle="1" w:styleId="StyleHeading3Allcaps">
    <w:name w:val="Style Heading 3 + All caps"/>
    <w:basedOn w:val="Naslov3"/>
    <w:next w:val="Naslov3"/>
    <w:link w:val="StyleHeading3AllcapsChar"/>
    <w:qFormat/>
    <w:rsid w:val="001F51CF"/>
    <w:pPr>
      <w:keepLines w:val="0"/>
      <w:numPr>
        <w:ilvl w:val="0"/>
      </w:numPr>
      <w:tabs>
        <w:tab w:val="num" w:pos="794"/>
      </w:tabs>
      <w:spacing w:before="240" w:after="60"/>
      <w:ind w:left="794" w:hanging="794"/>
      <w:jc w:val="left"/>
    </w:pPr>
    <w:rPr>
      <w:rFonts w:eastAsiaTheme="minorHAnsi"/>
      <w:bCs w:val="0"/>
      <w:caps/>
      <w:sz w:val="26"/>
      <w:szCs w:val="26"/>
      <w:lang w:val="sl-SI" w:eastAsia="sl-SI"/>
    </w:rPr>
  </w:style>
  <w:style w:type="paragraph" w:customStyle="1" w:styleId="reference">
    <w:name w:val="reference"/>
    <w:basedOn w:val="Navaden"/>
    <w:uiPriority w:val="99"/>
    <w:qFormat/>
    <w:rsid w:val="001F51CF"/>
    <w:pPr>
      <w:spacing w:before="120" w:after="0" w:line="360" w:lineRule="auto"/>
      <w:jc w:val="both"/>
    </w:pPr>
    <w:rPr>
      <w:rFonts w:ascii="Times New Roman" w:eastAsia="Times New Roman" w:hAnsi="Times New Roman" w:cs="Times New Roman"/>
      <w:noProof/>
      <w:szCs w:val="20"/>
      <w:lang w:val="en-GB"/>
    </w:rPr>
  </w:style>
  <w:style w:type="paragraph" w:customStyle="1" w:styleId="StyleHeading3AllcapsBefore0ptAfter0pt">
    <w:name w:val="Style Heading 3 + All caps Before:  0 pt After:  0 pt"/>
    <w:basedOn w:val="Naslov3"/>
    <w:next w:val="Naslov3"/>
    <w:uiPriority w:val="99"/>
    <w:qFormat/>
    <w:rsid w:val="001F51CF"/>
    <w:pPr>
      <w:keepLines w:val="0"/>
      <w:numPr>
        <w:ilvl w:val="0"/>
      </w:numPr>
      <w:spacing w:after="0"/>
      <w:ind w:left="1800" w:hanging="720"/>
      <w:jc w:val="left"/>
    </w:pPr>
    <w:rPr>
      <w:caps/>
      <w:sz w:val="24"/>
      <w:szCs w:val="20"/>
      <w:lang w:eastAsia="sl-SI"/>
    </w:rPr>
  </w:style>
  <w:style w:type="paragraph" w:customStyle="1" w:styleId="StyleHeading3Before0ptAfter0pt">
    <w:name w:val="Style Heading 3 + Before:  0 pt After:  0 pt"/>
    <w:basedOn w:val="Naslov3"/>
    <w:next w:val="Naslov3"/>
    <w:uiPriority w:val="99"/>
    <w:qFormat/>
    <w:rsid w:val="001F51CF"/>
    <w:pPr>
      <w:keepLines w:val="0"/>
      <w:numPr>
        <w:ilvl w:val="0"/>
      </w:numPr>
      <w:spacing w:after="0"/>
      <w:ind w:left="1800" w:hanging="720"/>
      <w:jc w:val="left"/>
    </w:pPr>
    <w:rPr>
      <w:sz w:val="24"/>
      <w:szCs w:val="20"/>
      <w:lang w:eastAsia="sl-SI"/>
    </w:rPr>
  </w:style>
  <w:style w:type="character" w:customStyle="1" w:styleId="StyleHeading3Allcaps1Char">
    <w:name w:val="Style Heading 3 + All caps1 Char"/>
    <w:link w:val="StyleHeading3Allcaps1"/>
    <w:locked/>
    <w:rsid w:val="001F51CF"/>
    <w:rPr>
      <w:rFonts w:ascii="Arial" w:hAnsi="Arial" w:cs="Arial"/>
      <w:b/>
      <w:bCs/>
      <w:caps/>
      <w:w w:val="99"/>
      <w:sz w:val="26"/>
      <w:szCs w:val="26"/>
      <w:lang w:eastAsia="sl-SI"/>
    </w:rPr>
  </w:style>
  <w:style w:type="paragraph" w:customStyle="1" w:styleId="StyleHeading3Allcaps1">
    <w:name w:val="Style Heading 3 + All caps1"/>
    <w:basedOn w:val="Naslov3"/>
    <w:next w:val="Naslov3"/>
    <w:link w:val="StyleHeading3Allcaps1Char"/>
    <w:qFormat/>
    <w:rsid w:val="001F51CF"/>
    <w:pPr>
      <w:keepLines w:val="0"/>
      <w:numPr>
        <w:ilvl w:val="0"/>
      </w:numPr>
      <w:spacing w:before="240" w:after="60"/>
      <w:ind w:left="1800" w:hanging="720"/>
      <w:jc w:val="left"/>
    </w:pPr>
    <w:rPr>
      <w:rFonts w:eastAsiaTheme="minorHAnsi"/>
      <w:bCs w:val="0"/>
      <w:caps/>
      <w:w w:val="99"/>
      <w:sz w:val="26"/>
      <w:szCs w:val="26"/>
      <w:lang w:val="sl-SI" w:eastAsia="sl-SI"/>
    </w:rPr>
  </w:style>
  <w:style w:type="paragraph" w:customStyle="1" w:styleId="Heading4ekstra">
    <w:name w:val="Heading 4 ekstra"/>
    <w:basedOn w:val="Navaden"/>
    <w:uiPriority w:val="99"/>
    <w:qFormat/>
    <w:rsid w:val="001F51CF"/>
    <w:pPr>
      <w:numPr>
        <w:ilvl w:val="3"/>
        <w:numId w:val="22"/>
      </w:numPr>
      <w:spacing w:after="0" w:line="240" w:lineRule="auto"/>
      <w:jc w:val="both"/>
    </w:pPr>
    <w:rPr>
      <w:rFonts w:ascii="Tahoma" w:eastAsia="Times New Roman" w:hAnsi="Tahoma" w:cs="Times New Roman"/>
      <w:szCs w:val="24"/>
      <w:lang w:eastAsia="sl-SI"/>
    </w:rPr>
  </w:style>
  <w:style w:type="paragraph" w:customStyle="1" w:styleId="Navaden21">
    <w:name w:val="Navaden21"/>
    <w:basedOn w:val="Navaden"/>
    <w:next w:val="Navaden"/>
    <w:uiPriority w:val="99"/>
    <w:qFormat/>
    <w:rsid w:val="001F51CF"/>
    <w:pPr>
      <w:autoSpaceDE w:val="0"/>
      <w:autoSpaceDN w:val="0"/>
      <w:adjustRightInd w:val="0"/>
      <w:spacing w:after="0" w:line="240" w:lineRule="auto"/>
    </w:pPr>
    <w:rPr>
      <w:rFonts w:ascii="Times New Roman" w:eastAsia="Times New Roman" w:hAnsi="Times New Roman" w:cs="Times New Roman"/>
      <w:sz w:val="24"/>
      <w:szCs w:val="24"/>
      <w:lang w:eastAsia="sl-SI"/>
    </w:rPr>
  </w:style>
  <w:style w:type="paragraph" w:customStyle="1" w:styleId="GLAVNI-NASLOV">
    <w:name w:val="GLAVNI-NASLOV"/>
    <w:basedOn w:val="Default"/>
    <w:next w:val="Default"/>
    <w:uiPriority w:val="99"/>
    <w:qFormat/>
    <w:rsid w:val="001F51CF"/>
    <w:rPr>
      <w:rFonts w:ascii="Verdana" w:hAnsi="Verdana" w:cs="Times New Roman"/>
      <w:color w:val="auto"/>
    </w:rPr>
  </w:style>
  <w:style w:type="paragraph" w:customStyle="1" w:styleId="StyleHeading3Justified">
    <w:name w:val="Style Heading 3 + Justified"/>
    <w:basedOn w:val="Naslov3"/>
    <w:uiPriority w:val="99"/>
    <w:qFormat/>
    <w:rsid w:val="001F51CF"/>
    <w:pPr>
      <w:keepLines w:val="0"/>
      <w:numPr>
        <w:ilvl w:val="0"/>
      </w:numPr>
      <w:spacing w:before="240" w:after="60"/>
      <w:ind w:left="1800" w:hanging="720"/>
    </w:pPr>
    <w:rPr>
      <w:sz w:val="24"/>
      <w:szCs w:val="20"/>
      <w:lang w:eastAsia="sl-SI"/>
    </w:rPr>
  </w:style>
  <w:style w:type="paragraph" w:customStyle="1" w:styleId="BodyText22">
    <w:name w:val="Body Text 22"/>
    <w:basedOn w:val="Navaden"/>
    <w:uiPriority w:val="99"/>
    <w:qFormat/>
    <w:rsid w:val="001F51CF"/>
    <w:pPr>
      <w:tabs>
        <w:tab w:val="left" w:pos="1134"/>
      </w:tabs>
      <w:spacing w:after="0" w:line="240" w:lineRule="auto"/>
      <w:ind w:left="284"/>
      <w:jc w:val="both"/>
    </w:pPr>
    <w:rPr>
      <w:rFonts w:ascii="Times New Roman" w:eastAsia="Times New Roman" w:hAnsi="Times New Roman" w:cs="Times New Roman"/>
      <w:sz w:val="24"/>
      <w:szCs w:val="20"/>
      <w:lang w:eastAsia="sl-SI"/>
    </w:rPr>
  </w:style>
  <w:style w:type="paragraph" w:customStyle="1" w:styleId="PRILOGA">
    <w:name w:val="PRILOGA"/>
    <w:basedOn w:val="Navaden"/>
    <w:uiPriority w:val="99"/>
    <w:qFormat/>
    <w:rsid w:val="001F51CF"/>
    <w:pPr>
      <w:spacing w:after="0" w:line="240" w:lineRule="auto"/>
      <w:jc w:val="both"/>
    </w:pPr>
    <w:rPr>
      <w:rFonts w:ascii="Tahoma" w:eastAsia="Times New Roman" w:hAnsi="Tahoma" w:cs="Times New Roman"/>
      <w:sz w:val="24"/>
      <w:szCs w:val="24"/>
      <w:lang w:eastAsia="sl-SI"/>
    </w:rPr>
  </w:style>
  <w:style w:type="paragraph" w:customStyle="1" w:styleId="Heading6a">
    <w:name w:val="Heading 6a"/>
    <w:basedOn w:val="Naslov6"/>
    <w:next w:val="Telobesedila"/>
    <w:uiPriority w:val="99"/>
    <w:qFormat/>
    <w:rsid w:val="001F51CF"/>
    <w:pPr>
      <w:keepNext w:val="0"/>
      <w:numPr>
        <w:ilvl w:val="0"/>
        <w:numId w:val="0"/>
      </w:numPr>
      <w:spacing w:before="240" w:after="60"/>
      <w:jc w:val="left"/>
    </w:pPr>
    <w:rPr>
      <w:rFonts w:ascii="Tahoma" w:hAnsi="Tahoma"/>
      <w:b/>
      <w:bCs/>
      <w:i w:val="0"/>
      <w:sz w:val="22"/>
      <w:szCs w:val="22"/>
      <w:lang w:eastAsia="sl-SI"/>
    </w:rPr>
  </w:style>
  <w:style w:type="paragraph" w:customStyle="1" w:styleId="font6">
    <w:name w:val="font6"/>
    <w:basedOn w:val="Navaden"/>
    <w:uiPriority w:val="99"/>
    <w:qFormat/>
    <w:rsid w:val="001F51CF"/>
    <w:pPr>
      <w:spacing w:before="100" w:beforeAutospacing="1" w:after="100" w:afterAutospacing="1" w:line="240" w:lineRule="auto"/>
    </w:pPr>
    <w:rPr>
      <w:rFonts w:ascii="Arial" w:eastAsia="SimSun" w:hAnsi="Arial" w:cs="Arial"/>
      <w:b/>
      <w:bCs/>
      <w:color w:val="333333"/>
      <w:sz w:val="18"/>
      <w:szCs w:val="18"/>
      <w:lang w:eastAsia="zh-CN"/>
    </w:rPr>
  </w:style>
  <w:style w:type="paragraph" w:customStyle="1" w:styleId="font7">
    <w:name w:val="font7"/>
    <w:basedOn w:val="Navaden"/>
    <w:uiPriority w:val="99"/>
    <w:qFormat/>
    <w:rsid w:val="001F51CF"/>
    <w:pPr>
      <w:spacing w:before="100" w:beforeAutospacing="1" w:after="100" w:afterAutospacing="1" w:line="240" w:lineRule="auto"/>
    </w:pPr>
    <w:rPr>
      <w:rFonts w:ascii="Arial" w:eastAsia="SimSun" w:hAnsi="Arial" w:cs="Arial"/>
      <w:b/>
      <w:bCs/>
      <w:color w:val="333333"/>
      <w:sz w:val="20"/>
      <w:szCs w:val="20"/>
      <w:lang w:eastAsia="zh-CN"/>
    </w:rPr>
  </w:style>
  <w:style w:type="paragraph" w:customStyle="1" w:styleId="font8">
    <w:name w:val="font8"/>
    <w:basedOn w:val="Navaden"/>
    <w:uiPriority w:val="99"/>
    <w:qFormat/>
    <w:rsid w:val="001F51CF"/>
    <w:pPr>
      <w:spacing w:before="100" w:beforeAutospacing="1" w:after="100" w:afterAutospacing="1" w:line="240" w:lineRule="auto"/>
    </w:pPr>
    <w:rPr>
      <w:rFonts w:ascii="Arial" w:eastAsia="SimSun" w:hAnsi="Arial" w:cs="Arial"/>
      <w:b/>
      <w:bCs/>
      <w:color w:val="008080"/>
      <w:sz w:val="20"/>
      <w:szCs w:val="20"/>
      <w:lang w:eastAsia="zh-CN"/>
    </w:rPr>
  </w:style>
  <w:style w:type="paragraph" w:customStyle="1" w:styleId="xl24">
    <w:name w:val="xl24"/>
    <w:basedOn w:val="Navaden"/>
    <w:uiPriority w:val="99"/>
    <w:qFormat/>
    <w:rsid w:val="001F51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25">
    <w:name w:val="xl25"/>
    <w:basedOn w:val="Navaden"/>
    <w:uiPriority w:val="99"/>
    <w:qFormat/>
    <w:rsid w:val="001F51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26">
    <w:name w:val="xl26"/>
    <w:basedOn w:val="Navaden"/>
    <w:uiPriority w:val="99"/>
    <w:qFormat/>
    <w:rsid w:val="001F51CF"/>
    <w:pPr>
      <w:pBdr>
        <w:lef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27">
    <w:name w:val="xl27"/>
    <w:basedOn w:val="Navaden"/>
    <w:uiPriority w:val="99"/>
    <w:qFormat/>
    <w:rsid w:val="001F51CF"/>
    <w:pPr>
      <w:pBdr>
        <w:top w:val="single" w:sz="4" w:space="0" w:color="000000"/>
        <w:lef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28">
    <w:name w:val="xl28"/>
    <w:basedOn w:val="Navaden"/>
    <w:uiPriority w:val="99"/>
    <w:qFormat/>
    <w:rsid w:val="001F51CF"/>
    <w:pPr>
      <w:pBdr>
        <w:lef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29">
    <w:name w:val="xl29"/>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0">
    <w:name w:val="xl30"/>
    <w:basedOn w:val="Navaden"/>
    <w:uiPriority w:val="99"/>
    <w:qFormat/>
    <w:rsid w:val="001F51CF"/>
    <w:pPr>
      <w:pBdr>
        <w:righ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32">
    <w:name w:val="xl32"/>
    <w:basedOn w:val="Navaden"/>
    <w:uiPriority w:val="99"/>
    <w:qFormat/>
    <w:rsid w:val="001F51CF"/>
    <w:pPr>
      <w:pBdr>
        <w:right w:val="single" w:sz="4" w:space="0" w:color="000000"/>
      </w:pBd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xl33">
    <w:name w:val="xl33"/>
    <w:basedOn w:val="Navaden"/>
    <w:uiPriority w:val="99"/>
    <w:qFormat/>
    <w:rsid w:val="001F51CF"/>
    <w:pPr>
      <w:pBdr>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4">
    <w:name w:val="xl34"/>
    <w:basedOn w:val="Navaden"/>
    <w:uiPriority w:val="99"/>
    <w:qFormat/>
    <w:rsid w:val="001F51CF"/>
    <w:pPr>
      <w:pBdr>
        <w:top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5">
    <w:name w:val="xl35"/>
    <w:basedOn w:val="Navaden"/>
    <w:uiPriority w:val="99"/>
    <w:qFormat/>
    <w:rsid w:val="001F51CF"/>
    <w:pPr>
      <w:pBdr>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36">
    <w:name w:val="xl36"/>
    <w:basedOn w:val="Navaden"/>
    <w:uiPriority w:val="99"/>
    <w:qFormat/>
    <w:rsid w:val="001F51CF"/>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7">
    <w:name w:val="xl37"/>
    <w:basedOn w:val="Navaden"/>
    <w:uiPriority w:val="99"/>
    <w:qFormat/>
    <w:rsid w:val="001F51CF"/>
    <w:pPr>
      <w:pBdr>
        <w:top w:val="single" w:sz="4" w:space="0" w:color="000000"/>
        <w:lef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38">
    <w:name w:val="xl38"/>
    <w:basedOn w:val="Navaden"/>
    <w:uiPriority w:val="99"/>
    <w:qFormat/>
    <w:rsid w:val="001F51CF"/>
    <w:pPr>
      <w:pBdr>
        <w:top w:val="single" w:sz="4" w:space="0" w:color="000000"/>
        <w:righ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39">
    <w:name w:val="xl39"/>
    <w:basedOn w:val="Navaden"/>
    <w:uiPriority w:val="99"/>
    <w:qFormat/>
    <w:rsid w:val="001F51CF"/>
    <w:pPr>
      <w:pBdr>
        <w:left w:val="single" w:sz="4" w:space="0" w:color="000000"/>
      </w:pBd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xl40">
    <w:name w:val="xl40"/>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41">
    <w:name w:val="xl41"/>
    <w:basedOn w:val="Navaden"/>
    <w:uiPriority w:val="99"/>
    <w:qFormat/>
    <w:rsid w:val="001F51CF"/>
    <w:pPr>
      <w:pBdr>
        <w:left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42">
    <w:name w:val="xl42"/>
    <w:basedOn w:val="Navaden"/>
    <w:uiPriority w:val="99"/>
    <w:qFormat/>
    <w:rsid w:val="001F51CF"/>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43">
    <w:name w:val="xl43"/>
    <w:basedOn w:val="Navaden"/>
    <w:uiPriority w:val="99"/>
    <w:qFormat/>
    <w:rsid w:val="001F51CF"/>
    <w:pPr>
      <w:pBdr>
        <w:top w:val="single" w:sz="4" w:space="0" w:color="000000"/>
        <w:left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4">
    <w:name w:val="xl44"/>
    <w:basedOn w:val="Navaden"/>
    <w:uiPriority w:val="99"/>
    <w:qFormat/>
    <w:rsid w:val="001F51CF"/>
    <w:pPr>
      <w:pBdr>
        <w:top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5">
    <w:name w:val="xl45"/>
    <w:basedOn w:val="Navaden"/>
    <w:uiPriority w:val="99"/>
    <w:qFormat/>
    <w:rsid w:val="001F51CF"/>
    <w:pPr>
      <w:pBdr>
        <w:top w:val="single" w:sz="4" w:space="0" w:color="000000"/>
        <w:right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6">
    <w:name w:val="xl46"/>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7">
    <w:name w:val="xl47"/>
    <w:basedOn w:val="Navaden"/>
    <w:uiPriority w:val="99"/>
    <w:qFormat/>
    <w:rsid w:val="001F51CF"/>
    <w:pPr>
      <w:pBdr>
        <w:bottom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8">
    <w:name w:val="xl48"/>
    <w:basedOn w:val="Navaden"/>
    <w:uiPriority w:val="99"/>
    <w:qFormat/>
    <w:rsid w:val="001F51CF"/>
    <w:pPr>
      <w:pBdr>
        <w:bottom w:val="single" w:sz="4" w:space="0" w:color="000000"/>
        <w:right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9">
    <w:name w:val="xl49"/>
    <w:basedOn w:val="Navaden"/>
    <w:uiPriority w:val="99"/>
    <w:qFormat/>
    <w:rsid w:val="001F51CF"/>
    <w:pPr>
      <w:pBdr>
        <w:top w:val="single" w:sz="4" w:space="0" w:color="000000"/>
        <w:left w:val="single" w:sz="4" w:space="0" w:color="000000"/>
        <w:bottom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0">
    <w:name w:val="xl50"/>
    <w:basedOn w:val="Navaden"/>
    <w:uiPriority w:val="99"/>
    <w:qFormat/>
    <w:rsid w:val="001F51CF"/>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1">
    <w:name w:val="xl51"/>
    <w:basedOn w:val="Navaden"/>
    <w:uiPriority w:val="99"/>
    <w:qFormat/>
    <w:rsid w:val="001F51CF"/>
    <w:pPr>
      <w:pBdr>
        <w:top w:val="single" w:sz="4" w:space="0" w:color="000000"/>
        <w:left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2">
    <w:name w:val="xl52"/>
    <w:basedOn w:val="Navaden"/>
    <w:uiPriority w:val="99"/>
    <w:qFormat/>
    <w:rsid w:val="001F51CF"/>
    <w:pPr>
      <w:pBdr>
        <w:left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3">
    <w:name w:val="xl53"/>
    <w:basedOn w:val="Navaden"/>
    <w:uiPriority w:val="99"/>
    <w:qFormat/>
    <w:rsid w:val="001F51CF"/>
    <w:pPr>
      <w:pBdr>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4">
    <w:name w:val="xl54"/>
    <w:basedOn w:val="Navaden"/>
    <w:uiPriority w:val="99"/>
    <w:qFormat/>
    <w:rsid w:val="001F51CF"/>
    <w:pPr>
      <w:pBdr>
        <w:top w:val="single" w:sz="4" w:space="0" w:color="000000"/>
        <w:left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5">
    <w:name w:val="xl55"/>
    <w:basedOn w:val="Navaden"/>
    <w:uiPriority w:val="99"/>
    <w:qFormat/>
    <w:rsid w:val="001F51CF"/>
    <w:pPr>
      <w:pBdr>
        <w:bottom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56">
    <w:name w:val="xl56"/>
    <w:basedOn w:val="Navaden"/>
    <w:uiPriority w:val="99"/>
    <w:qFormat/>
    <w:rsid w:val="001F51C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57">
    <w:name w:val="xl57"/>
    <w:basedOn w:val="Navaden"/>
    <w:uiPriority w:val="99"/>
    <w:qFormat/>
    <w:rsid w:val="001F51CF"/>
    <w:pPr>
      <w:pBdr>
        <w:left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59">
    <w:name w:val="xl59"/>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align-justify">
    <w:name w:val="align-justify"/>
    <w:basedOn w:val="Navaden"/>
    <w:uiPriority w:val="99"/>
    <w:qFormat/>
    <w:rsid w:val="001F51CF"/>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TableParagraph">
    <w:name w:val="Table Paragraph"/>
    <w:basedOn w:val="Navaden"/>
    <w:uiPriority w:val="1"/>
    <w:qFormat/>
    <w:rsid w:val="001F51CF"/>
    <w:pPr>
      <w:widowControl w:val="0"/>
      <w:spacing w:after="0" w:line="240" w:lineRule="auto"/>
    </w:pPr>
    <w:rPr>
      <w:rFonts w:ascii="Calibri" w:eastAsia="Times New Roman" w:hAnsi="Calibri" w:cs="Times New Roman"/>
      <w:lang w:val="en-US"/>
    </w:rPr>
  </w:style>
  <w:style w:type="character" w:styleId="Konnaopomba-sklic">
    <w:name w:val="endnote reference"/>
    <w:uiPriority w:val="99"/>
    <w:semiHidden/>
    <w:unhideWhenUsed/>
    <w:rsid w:val="001F51CF"/>
    <w:rPr>
      <w:rFonts w:cs="Times New Roman"/>
      <w:vertAlign w:val="superscript"/>
    </w:rPr>
  </w:style>
  <w:style w:type="character" w:customStyle="1" w:styleId="Heading8Char1">
    <w:name w:val="Heading 8 Char1"/>
    <w:semiHidden/>
    <w:rsid w:val="001F51CF"/>
    <w:rPr>
      <w:rFonts w:ascii="Cambria" w:hAnsi="Cambria" w:cs="Times New Roman"/>
      <w:color w:val="404040"/>
    </w:rPr>
  </w:style>
  <w:style w:type="character" w:customStyle="1" w:styleId="Heading9Char1">
    <w:name w:val="Heading 9 Char1"/>
    <w:semiHidden/>
    <w:rsid w:val="001F51CF"/>
    <w:rPr>
      <w:rFonts w:ascii="Cambria" w:hAnsi="Cambria" w:cs="Times New Roman"/>
      <w:i/>
      <w:iCs/>
      <w:color w:val="404040"/>
    </w:rPr>
  </w:style>
  <w:style w:type="character" w:customStyle="1" w:styleId="CaptionChar1">
    <w:name w:val="Caption Char1"/>
    <w:aliases w:val="Znak Znak Znak Znak Znak Char1, Znak Znak Znak Znak Znak Char1"/>
    <w:rsid w:val="001F51CF"/>
    <w:rPr>
      <w:rFonts w:ascii="Tahoma" w:hAnsi="Tahoma" w:cs="Tahoma"/>
      <w:b/>
      <w:bCs/>
      <w:lang w:val="sl-SI" w:eastAsia="sl-SI" w:bidi="ar-SA"/>
    </w:rPr>
  </w:style>
  <w:style w:type="character" w:customStyle="1" w:styleId="BodyTextIndent2Char1">
    <w:name w:val="Body Text Indent 2 Char1"/>
    <w:semiHidden/>
    <w:rsid w:val="001F51CF"/>
    <w:rPr>
      <w:rFonts w:ascii="Calibri" w:eastAsia="Times New Roman" w:hAnsi="Calibri" w:cs="Times New Roman"/>
      <w:sz w:val="22"/>
      <w:szCs w:val="22"/>
      <w:lang w:val="x-none" w:eastAsia="en-US"/>
    </w:rPr>
  </w:style>
  <w:style w:type="character" w:customStyle="1" w:styleId="BodyText2Char1">
    <w:name w:val="Body Text 2 Char1"/>
    <w:semiHidden/>
    <w:rsid w:val="001F51CF"/>
    <w:rPr>
      <w:rFonts w:ascii="Calibri" w:eastAsia="Times New Roman" w:hAnsi="Calibri" w:cs="Times New Roman"/>
      <w:sz w:val="22"/>
      <w:szCs w:val="22"/>
      <w:lang w:val="x-none" w:eastAsia="en-US"/>
    </w:rPr>
  </w:style>
  <w:style w:type="character" w:customStyle="1" w:styleId="ZnakCharChar">
    <w:name w:val="Znak Char Char"/>
    <w:rsid w:val="001F51CF"/>
    <w:rPr>
      <w:rFonts w:ascii="Tahoma" w:hAnsi="Tahoma" w:cs="Tahoma"/>
      <w:bCs/>
      <w:kern w:val="32"/>
      <w:sz w:val="32"/>
      <w:szCs w:val="32"/>
      <w:lang w:val="sl-SI" w:eastAsia="sl-SI" w:bidi="ar-SA"/>
    </w:rPr>
  </w:style>
  <w:style w:type="character" w:customStyle="1" w:styleId="FootnoteReference1">
    <w:name w:val="Footnote Reference1"/>
    <w:rsid w:val="001F51CF"/>
    <w:rPr>
      <w:color w:val="000000"/>
    </w:rPr>
  </w:style>
  <w:style w:type="character" w:customStyle="1" w:styleId="hmnavadenCharChar">
    <w:name w:val="hm_navaden Char Char"/>
    <w:rsid w:val="001F51CF"/>
    <w:rPr>
      <w:rFonts w:ascii="Arial Unicode MS" w:eastAsia="Arial Unicode MS" w:hAnsi="Arial Unicode MS" w:cs="Arial Unicode MS"/>
      <w:sz w:val="24"/>
      <w:szCs w:val="24"/>
      <w:lang w:val="sl-SI" w:eastAsia="en-US" w:bidi="ar-SA"/>
    </w:rPr>
  </w:style>
  <w:style w:type="paragraph" w:customStyle="1" w:styleId="StyleCaptionNotBold">
    <w:name w:val="Style Caption + Not Bold"/>
    <w:basedOn w:val="Navaden"/>
    <w:link w:val="StyleCaptionNotBoldChar"/>
    <w:qFormat/>
    <w:rsid w:val="001F51CF"/>
    <w:pPr>
      <w:spacing w:line="256" w:lineRule="auto"/>
    </w:pPr>
    <w:rPr>
      <w:rFonts w:ascii="Calibri" w:eastAsia="Times New Roman" w:hAnsi="Calibri" w:cs="Times New Roman"/>
      <w:b/>
      <w:bCs/>
    </w:rPr>
  </w:style>
  <w:style w:type="character" w:customStyle="1" w:styleId="StyleCaptionNotBoldChar">
    <w:name w:val="Style Caption + Not Bold Char"/>
    <w:link w:val="StyleCaptionNotBold"/>
    <w:locked/>
    <w:rsid w:val="001F51CF"/>
    <w:rPr>
      <w:rFonts w:ascii="Calibri" w:eastAsia="Times New Roman" w:hAnsi="Calibri" w:cs="Times New Roman"/>
      <w:b/>
      <w:bCs/>
    </w:rPr>
  </w:style>
  <w:style w:type="character" w:customStyle="1" w:styleId="BalloonTextChar1">
    <w:name w:val="Balloon Text Char1"/>
    <w:semiHidden/>
    <w:rsid w:val="001F51CF"/>
    <w:rPr>
      <w:rFonts w:ascii="Tahoma" w:hAnsi="Tahoma" w:cs="Tahoma"/>
      <w:sz w:val="16"/>
      <w:szCs w:val="16"/>
    </w:rPr>
  </w:style>
  <w:style w:type="character" w:customStyle="1" w:styleId="osnovni">
    <w:name w:val="osnovni"/>
    <w:rsid w:val="001F51CF"/>
    <w:rPr>
      <w:rFonts w:cs="Times New Roman"/>
    </w:rPr>
  </w:style>
  <w:style w:type="character" w:customStyle="1" w:styleId="CommentSubjectChar1">
    <w:name w:val="Comment Subject Char1"/>
    <w:semiHidden/>
    <w:rsid w:val="001F51CF"/>
    <w:rPr>
      <w:rFonts w:ascii="Calibri" w:eastAsia="Times New Roman" w:hAnsi="Calibri" w:cs="Times New Roman"/>
      <w:b/>
      <w:bCs/>
      <w:lang w:val="x-none" w:eastAsia="en-US"/>
    </w:rPr>
  </w:style>
  <w:style w:type="character" w:customStyle="1" w:styleId="ZnakZnakZnakZnak1">
    <w:name w:val="Znak Znak Znak Znak1"/>
    <w:aliases w:val="Znak Znak Znak11,Znak Znak Znak Znak Znak Znak Znak1"/>
    <w:rsid w:val="001F51CF"/>
    <w:rPr>
      <w:rFonts w:ascii="Tahoma" w:hAnsi="Tahoma" w:cs="Tahoma"/>
      <w:b/>
      <w:bCs/>
      <w:lang w:val="sl-SI" w:eastAsia="sl-SI" w:bidi="ar-SA"/>
    </w:rPr>
  </w:style>
  <w:style w:type="character" w:customStyle="1" w:styleId="ZnakZnak">
    <w:name w:val="Znak Znak"/>
    <w:aliases w:val="Naslov 1 Znak1,NASLOV Znak1,PVO-1 Znak1"/>
    <w:uiPriority w:val="9"/>
    <w:rsid w:val="001F51CF"/>
    <w:rPr>
      <w:rFonts w:ascii="Tahoma" w:eastAsia="Times New Roman" w:hAnsi="Tahoma" w:cs="Arial"/>
      <w:bCs/>
      <w:kern w:val="32"/>
      <w:sz w:val="28"/>
      <w:szCs w:val="28"/>
      <w:lang w:val="en-US" w:eastAsia="x-none" w:bidi="ar-SA"/>
    </w:rPr>
  </w:style>
  <w:style w:type="character" w:customStyle="1" w:styleId="temnitekst">
    <w:name w:val="temnitekst"/>
    <w:rsid w:val="001F51CF"/>
    <w:rPr>
      <w:rFonts w:cs="Times New Roman"/>
    </w:rPr>
  </w:style>
  <w:style w:type="character" w:customStyle="1" w:styleId="Lead-inEmphasis">
    <w:name w:val="Lead-in Emphasis"/>
    <w:rsid w:val="001F51CF"/>
    <w:rPr>
      <w:rFonts w:ascii="Times New Roman" w:hAnsi="Times New Roman"/>
      <w:b/>
      <w:spacing w:val="-4"/>
    </w:rPr>
  </w:style>
  <w:style w:type="character" w:customStyle="1" w:styleId="BodyText3Char1">
    <w:name w:val="Body Text 3 Char1"/>
    <w:semiHidden/>
    <w:rsid w:val="001F51CF"/>
    <w:rPr>
      <w:rFonts w:ascii="Calibri" w:eastAsia="Times New Roman" w:hAnsi="Calibri" w:cs="Times New Roman"/>
      <w:sz w:val="16"/>
      <w:szCs w:val="16"/>
      <w:lang w:val="x-none" w:eastAsia="en-US"/>
    </w:rPr>
  </w:style>
  <w:style w:type="character" w:customStyle="1" w:styleId="SubtitleChar1">
    <w:name w:val="Subtitle Char1"/>
    <w:rsid w:val="001F51CF"/>
    <w:rPr>
      <w:rFonts w:ascii="Cambria" w:hAnsi="Cambria" w:cs="Times New Roman"/>
      <w:i/>
      <w:iCs/>
      <w:color w:val="4F81BD"/>
      <w:spacing w:val="15"/>
      <w:sz w:val="24"/>
      <w:szCs w:val="24"/>
      <w:lang w:val="x-none" w:eastAsia="en-US"/>
    </w:rPr>
  </w:style>
  <w:style w:type="character" w:customStyle="1" w:styleId="tw4winMark">
    <w:name w:val="tw4winMark"/>
    <w:rsid w:val="001F51CF"/>
    <w:rPr>
      <w:rFonts w:ascii="Courier New" w:hAnsi="Courier New"/>
      <w:vanish/>
      <w:color w:val="800080"/>
      <w:vertAlign w:val="subscript"/>
    </w:rPr>
  </w:style>
  <w:style w:type="character" w:customStyle="1" w:styleId="maintext1">
    <w:name w:val="main_text1"/>
    <w:rsid w:val="001F51CF"/>
    <w:rPr>
      <w:rFonts w:cs="Times New Roman"/>
      <w:color w:val="333333"/>
      <w:sz w:val="22"/>
      <w:szCs w:val="22"/>
    </w:rPr>
  </w:style>
  <w:style w:type="character" w:customStyle="1" w:styleId="ZnakZnakZnakChar2">
    <w:name w:val="Znak Znak Znak Char2"/>
    <w:aliases w:val="Znak Znak Char2,Znak Znak Znak Znak Znak Char Char2, Znak Znak Char2, Znak Znak Znak Znak Znak Char Char2"/>
    <w:rsid w:val="001F51CF"/>
    <w:rPr>
      <w:rFonts w:ascii="Tahoma" w:hAnsi="Tahoma" w:cs="Tahoma"/>
      <w:b/>
      <w:bCs/>
      <w:lang w:val="sl-SI" w:eastAsia="sl-SI" w:bidi="ar-SA"/>
    </w:rPr>
  </w:style>
  <w:style w:type="character" w:customStyle="1" w:styleId="CharChar2">
    <w:name w:val="Char Char2"/>
    <w:rsid w:val="001F51CF"/>
    <w:rPr>
      <w:rFonts w:ascii="Tahoma" w:hAnsi="Tahoma" w:cs="Arial"/>
      <w:bCs/>
      <w:iCs/>
      <w:sz w:val="28"/>
      <w:szCs w:val="28"/>
      <w:lang w:val="sl-SI" w:eastAsia="sl-SI" w:bidi="ar-SA"/>
    </w:rPr>
  </w:style>
  <w:style w:type="character" w:customStyle="1" w:styleId="vsebinasklop">
    <w:name w:val="vsebinasklop"/>
    <w:rsid w:val="001F51CF"/>
    <w:rPr>
      <w:rFonts w:cs="Times New Roman"/>
    </w:rPr>
  </w:style>
  <w:style w:type="character" w:customStyle="1" w:styleId="vsebinatitle">
    <w:name w:val="vsebinatitle"/>
    <w:rsid w:val="001F51CF"/>
    <w:rPr>
      <w:rFonts w:cs="Times New Roman"/>
    </w:rPr>
  </w:style>
  <w:style w:type="character" w:customStyle="1" w:styleId="ZnakZnakZnakChar1">
    <w:name w:val="Znak Znak Znak Char1"/>
    <w:aliases w:val="Znak Znak Char1,Znak Znak Znak Znak Znak Char Char1, Znak Znak Char1, Znak Znak Znak Znak Znak Char Char1,Znak Znak Znak Znak Znak Char3, Znak Znak Znak Char3,Znak Znak Znak Char3"/>
    <w:rsid w:val="001F51CF"/>
    <w:rPr>
      <w:rFonts w:ascii="Tahoma" w:hAnsi="Tahoma" w:cs="Tahoma"/>
      <w:b/>
      <w:bCs/>
      <w:lang w:val="sl-SI" w:eastAsia="sl-SI" w:bidi="ar-SA"/>
    </w:rPr>
  </w:style>
  <w:style w:type="character" w:customStyle="1" w:styleId="ZnakChar2">
    <w:name w:val="Znak Char2"/>
    <w:aliases w:val="PVO-1 Char Char2"/>
    <w:rsid w:val="001F51CF"/>
    <w:rPr>
      <w:rFonts w:ascii="Tahoma" w:hAnsi="Tahoma" w:cs="Arial"/>
      <w:bCs/>
      <w:kern w:val="32"/>
      <w:sz w:val="32"/>
      <w:szCs w:val="32"/>
      <w:lang w:val="sl-SI" w:eastAsia="sl-SI" w:bidi="ar-SA"/>
    </w:rPr>
  </w:style>
  <w:style w:type="character" w:customStyle="1" w:styleId="PVO-2CharChar2">
    <w:name w:val="PVO-2 Char Char2"/>
    <w:rsid w:val="001F51CF"/>
    <w:rPr>
      <w:rFonts w:ascii="Tahoma" w:hAnsi="Tahoma" w:cs="Arial"/>
      <w:bCs/>
      <w:iCs/>
      <w:sz w:val="28"/>
      <w:szCs w:val="28"/>
      <w:lang w:val="sl-SI" w:eastAsia="sl-SI" w:bidi="ar-SA"/>
    </w:rPr>
  </w:style>
  <w:style w:type="character" w:customStyle="1" w:styleId="ZnakZnak5">
    <w:name w:val="Znak Znak5"/>
    <w:rsid w:val="001F51CF"/>
    <w:rPr>
      <w:rFonts w:ascii="Tahoma" w:hAnsi="Tahoma" w:cs="Arial"/>
      <w:bCs/>
      <w:kern w:val="32"/>
      <w:sz w:val="32"/>
      <w:szCs w:val="32"/>
    </w:rPr>
  </w:style>
  <w:style w:type="character" w:customStyle="1" w:styleId="ZnakZnak4">
    <w:name w:val="Znak Znak4"/>
    <w:rsid w:val="001F51CF"/>
    <w:rPr>
      <w:rFonts w:ascii="Tahoma" w:hAnsi="Tahoma" w:cs="Arial"/>
      <w:bCs/>
      <w:iCs/>
      <w:sz w:val="28"/>
      <w:szCs w:val="28"/>
    </w:rPr>
  </w:style>
  <w:style w:type="character" w:customStyle="1" w:styleId="ZnakZnak6">
    <w:name w:val="Znak Znak6"/>
    <w:aliases w:val="PVO-1 Znak Znak"/>
    <w:rsid w:val="001F51CF"/>
    <w:rPr>
      <w:rFonts w:ascii="Tahoma" w:hAnsi="Tahoma" w:cs="Arial"/>
      <w:bCs/>
      <w:kern w:val="32"/>
      <w:sz w:val="32"/>
      <w:szCs w:val="32"/>
      <w:lang w:val="sl-SI" w:eastAsia="sl-SI" w:bidi="ar-SA"/>
    </w:rPr>
  </w:style>
  <w:style w:type="character" w:customStyle="1" w:styleId="PVO-2ZnakZnak">
    <w:name w:val="PVO-2 Znak Znak"/>
    <w:rsid w:val="001F51CF"/>
    <w:rPr>
      <w:rFonts w:ascii="Tahoma" w:hAnsi="Tahoma" w:cs="Arial"/>
      <w:bCs/>
      <w:iCs/>
      <w:sz w:val="28"/>
      <w:szCs w:val="28"/>
      <w:lang w:val="sl-SI" w:eastAsia="sl-SI" w:bidi="ar-SA"/>
    </w:rPr>
  </w:style>
  <w:style w:type="character" w:customStyle="1" w:styleId="ImepregledniceChar">
    <w:name w:val="Ime preglednice Char"/>
    <w:aliases w:val="slike Char"/>
    <w:rsid w:val="001F51CF"/>
    <w:rPr>
      <w:rFonts w:ascii="Tahoma" w:hAnsi="Tahoma" w:cs="Tahoma"/>
      <w:lang w:val="sl-SI" w:eastAsia="sl-SI" w:bidi="ar-SA"/>
    </w:rPr>
  </w:style>
  <w:style w:type="character" w:customStyle="1" w:styleId="PVO-2CharChar">
    <w:name w:val="PVO-2 Char Char"/>
    <w:rsid w:val="001F51CF"/>
    <w:rPr>
      <w:rFonts w:ascii="Tahoma" w:hAnsi="Tahoma" w:cs="Tahoma"/>
      <w:sz w:val="28"/>
      <w:szCs w:val="28"/>
      <w:lang w:val="sl-SI" w:eastAsia="sl-SI" w:bidi="ar-SA"/>
    </w:rPr>
  </w:style>
  <w:style w:type="character" w:customStyle="1" w:styleId="uvlaka2CharChar">
    <w:name w:val="uvlaka 2 Char Char"/>
    <w:rsid w:val="001F51CF"/>
    <w:rPr>
      <w:rFonts w:ascii="Tahoma" w:hAnsi="Tahoma" w:cs="Tahoma"/>
      <w:sz w:val="24"/>
      <w:szCs w:val="24"/>
      <w:lang w:val="sl-SI" w:eastAsia="sl-SI" w:bidi="ar-SA"/>
    </w:rPr>
  </w:style>
  <w:style w:type="character" w:customStyle="1" w:styleId="ZnakZnakZnak2">
    <w:name w:val="Znak Znak Znak2"/>
    <w:rsid w:val="001F51CF"/>
    <w:rPr>
      <w:rFonts w:ascii="Tahoma" w:hAnsi="Tahoma" w:cs="Tahoma"/>
      <w:bCs/>
      <w:sz w:val="28"/>
      <w:szCs w:val="28"/>
      <w:lang w:val="sl-SI" w:eastAsia="sl-SI" w:bidi="ar-SA"/>
    </w:rPr>
  </w:style>
  <w:style w:type="character" w:customStyle="1" w:styleId="longtext">
    <w:name w:val="long_text"/>
    <w:rsid w:val="001F51CF"/>
    <w:rPr>
      <w:rFonts w:ascii="Times New Roman" w:hAnsi="Times New Roman" w:cs="Times New Roman"/>
    </w:rPr>
  </w:style>
  <w:style w:type="character" w:customStyle="1" w:styleId="ZnakZnak2">
    <w:name w:val="Znak Znak2"/>
    <w:rsid w:val="001F51CF"/>
    <w:rPr>
      <w:rFonts w:ascii="Tahoma" w:hAnsi="Tahoma" w:cs="Arial"/>
      <w:bCs/>
      <w:iCs/>
      <w:sz w:val="22"/>
      <w:szCs w:val="22"/>
      <w:lang w:val="sl-SI" w:eastAsia="sl-SI" w:bidi="ar-SA"/>
    </w:rPr>
  </w:style>
  <w:style w:type="character" w:customStyle="1" w:styleId="ZnakZnak3">
    <w:name w:val="Znak Znak3"/>
    <w:rsid w:val="001F51CF"/>
    <w:rPr>
      <w:rFonts w:ascii="Tahoma" w:hAnsi="Tahoma" w:cs="Arial"/>
      <w:bCs/>
      <w:kern w:val="32"/>
      <w:sz w:val="32"/>
      <w:szCs w:val="32"/>
      <w:lang w:val="sl-SI" w:eastAsia="sl-SI" w:bidi="ar-SA"/>
    </w:rPr>
  </w:style>
  <w:style w:type="character" w:customStyle="1" w:styleId="yshortcuts">
    <w:name w:val="yshortcuts"/>
    <w:rsid w:val="001F51CF"/>
    <w:rPr>
      <w:rFonts w:cs="Times New Roman"/>
    </w:rPr>
  </w:style>
  <w:style w:type="character" w:customStyle="1" w:styleId="moz-txt-tag">
    <w:name w:val="moz-txt-tag"/>
    <w:rsid w:val="001F51CF"/>
    <w:rPr>
      <w:rFonts w:cs="Times New Roman"/>
    </w:rPr>
  </w:style>
  <w:style w:type="character" w:customStyle="1" w:styleId="maintext">
    <w:name w:val="main_text"/>
    <w:rsid w:val="001F51CF"/>
    <w:rPr>
      <w:rFonts w:cs="Times New Roman"/>
    </w:rPr>
  </w:style>
  <w:style w:type="character" w:customStyle="1" w:styleId="ZnakZnak1">
    <w:name w:val="Znak Znak1"/>
    <w:rsid w:val="001F51CF"/>
    <w:rPr>
      <w:rFonts w:ascii="Tahoma" w:hAnsi="Tahoma" w:cs="Arial"/>
      <w:bCs/>
      <w:sz w:val="26"/>
      <w:szCs w:val="26"/>
      <w:lang w:val="sl-SI" w:eastAsia="sl-SI" w:bidi="ar-SA"/>
    </w:rPr>
  </w:style>
  <w:style w:type="paragraph" w:customStyle="1" w:styleId="StyleCaption">
    <w:name w:val="Style Caption"/>
    <w:aliases w:val="Znak Znak Znak Znak Znak + Black"/>
    <w:basedOn w:val="Navaden"/>
    <w:link w:val="StyleCaptionChar"/>
    <w:qFormat/>
    <w:rsid w:val="001F51CF"/>
    <w:pPr>
      <w:spacing w:line="256" w:lineRule="auto"/>
    </w:pPr>
    <w:rPr>
      <w:rFonts w:ascii="Calibri" w:eastAsia="Times New Roman" w:hAnsi="Calibri" w:cs="Times New Roman"/>
      <w:lang w:val="x-none"/>
    </w:rPr>
  </w:style>
  <w:style w:type="character" w:customStyle="1" w:styleId="StyleCaptionChar">
    <w:name w:val="Style Caption Char"/>
    <w:aliases w:val="Znak Znak Znak Znak Znak + Black Char"/>
    <w:link w:val="StyleCaption"/>
    <w:locked/>
    <w:rsid w:val="001F51CF"/>
    <w:rPr>
      <w:rFonts w:ascii="Calibri" w:eastAsia="Times New Roman" w:hAnsi="Calibri" w:cs="Times New Roman"/>
      <w:lang w:val="x-none"/>
    </w:rPr>
  </w:style>
  <w:style w:type="character" w:customStyle="1" w:styleId="naslov0">
    <w:name w:val="naslov"/>
    <w:rsid w:val="001F51CF"/>
    <w:rPr>
      <w:rFonts w:cs="Times New Roman"/>
    </w:rPr>
  </w:style>
  <w:style w:type="character" w:customStyle="1" w:styleId="contenttext">
    <w:name w:val="contenttext"/>
    <w:rsid w:val="001F51CF"/>
    <w:rPr>
      <w:rFonts w:cs="Times New Roman"/>
    </w:rPr>
  </w:style>
  <w:style w:type="character" w:customStyle="1" w:styleId="ZnakZnakZnakZnakZnakZnak">
    <w:name w:val="Znak Znak Znak Znak Znak Znak"/>
    <w:aliases w:val="Znak Znak Znak Znak Znak2, Znak Znak Znak Znak Znak2"/>
    <w:rsid w:val="001F51CF"/>
    <w:rPr>
      <w:rFonts w:ascii="Tahoma" w:hAnsi="Tahoma" w:cs="Tahoma"/>
      <w:b/>
      <w:bCs/>
      <w:lang w:val="sl-SI" w:eastAsia="sl-SI" w:bidi="ar-SA"/>
    </w:rPr>
  </w:style>
  <w:style w:type="character" w:customStyle="1" w:styleId="listhelp">
    <w:name w:val="listhelp"/>
    <w:rsid w:val="001F51CF"/>
    <w:rPr>
      <w:rFonts w:cs="Times New Roman"/>
    </w:rPr>
  </w:style>
  <w:style w:type="character" w:customStyle="1" w:styleId="CharChar3">
    <w:name w:val="Char Char3"/>
    <w:rsid w:val="001F51CF"/>
    <w:rPr>
      <w:rFonts w:ascii="Tahoma" w:hAnsi="Tahoma" w:cs="Arial"/>
      <w:bCs/>
      <w:iCs/>
      <w:sz w:val="28"/>
      <w:szCs w:val="28"/>
      <w:lang w:val="sl-SI" w:eastAsia="sl-SI" w:bidi="ar-SA"/>
    </w:rPr>
  </w:style>
  <w:style w:type="character" w:customStyle="1" w:styleId="ZnakChar1">
    <w:name w:val="Znak Char1"/>
    <w:aliases w:val="PVO-1 Char Char1"/>
    <w:rsid w:val="001F51CF"/>
    <w:rPr>
      <w:rFonts w:ascii="Tahoma" w:hAnsi="Tahoma" w:cs="Arial"/>
      <w:bCs/>
      <w:kern w:val="32"/>
      <w:sz w:val="32"/>
      <w:szCs w:val="32"/>
      <w:lang w:val="sl-SI" w:eastAsia="sl-SI" w:bidi="ar-SA"/>
    </w:rPr>
  </w:style>
  <w:style w:type="character" w:customStyle="1" w:styleId="PVO-2CharChar1">
    <w:name w:val="PVO-2 Char Char1"/>
    <w:rsid w:val="001F51CF"/>
    <w:rPr>
      <w:rFonts w:ascii="Tahoma" w:hAnsi="Tahoma" w:cs="Arial"/>
      <w:bCs/>
      <w:iCs/>
      <w:sz w:val="28"/>
      <w:szCs w:val="28"/>
      <w:lang w:val="sl-SI" w:eastAsia="sl-SI" w:bidi="ar-SA"/>
    </w:rPr>
  </w:style>
  <w:style w:type="character" w:customStyle="1" w:styleId="ZnakZnakZnakZnakZnakChar2">
    <w:name w:val="Znak Znak Znak Znak Znak Char2"/>
    <w:aliases w:val="Znak Znak Znak Char Char2, Znak Znak Znak Char Char2"/>
    <w:rsid w:val="001F51CF"/>
    <w:rPr>
      <w:rFonts w:ascii="Tahoma" w:hAnsi="Tahoma" w:cs="Tahoma"/>
      <w:b/>
      <w:bCs/>
      <w:lang w:val="sl-SI" w:eastAsia="sl-SI" w:bidi="ar-SA"/>
    </w:rPr>
  </w:style>
  <w:style w:type="character" w:customStyle="1" w:styleId="CharChar4">
    <w:name w:val="Char Char4"/>
    <w:rsid w:val="001F51CF"/>
    <w:rPr>
      <w:rFonts w:ascii="Tahoma" w:hAnsi="Tahoma" w:cs="Tahoma"/>
      <w:bCs/>
      <w:iCs/>
      <w:color w:val="0000FF"/>
      <w:sz w:val="26"/>
      <w:szCs w:val="26"/>
      <w:u w:val="single"/>
      <w:lang w:val="sl-SI" w:eastAsia="sl-SI" w:bidi="ar-SA"/>
    </w:rPr>
  </w:style>
  <w:style w:type="character" w:customStyle="1" w:styleId="moz-txt-citetags">
    <w:name w:val="moz-txt-citetags"/>
    <w:rsid w:val="001F51CF"/>
    <w:rPr>
      <w:rFonts w:cs="Times New Roman"/>
    </w:rPr>
  </w:style>
  <w:style w:type="paragraph" w:styleId="Konnaopomba-besedilo">
    <w:name w:val="endnote text"/>
    <w:basedOn w:val="Navaden"/>
    <w:link w:val="Konnaopomba-besediloZnak"/>
    <w:uiPriority w:val="99"/>
    <w:semiHidden/>
    <w:unhideWhenUsed/>
    <w:rsid w:val="001F51CF"/>
    <w:pPr>
      <w:spacing w:after="0" w:line="240" w:lineRule="auto"/>
    </w:pPr>
    <w:rPr>
      <w:rFonts w:cs="Times New Roman"/>
    </w:rPr>
  </w:style>
  <w:style w:type="character" w:customStyle="1" w:styleId="Konnaopomba-besediloZnak1">
    <w:name w:val="Končna opomba - besedilo Znak1"/>
    <w:basedOn w:val="Privzetapisavaodstavka"/>
    <w:uiPriority w:val="99"/>
    <w:semiHidden/>
    <w:rsid w:val="001F51CF"/>
    <w:rPr>
      <w:sz w:val="20"/>
      <w:szCs w:val="20"/>
    </w:rPr>
  </w:style>
  <w:style w:type="character" w:customStyle="1" w:styleId="EndnoteTextChar1">
    <w:name w:val="Endnote Text Char1"/>
    <w:uiPriority w:val="99"/>
    <w:semiHidden/>
    <w:rsid w:val="001F51CF"/>
    <w:rPr>
      <w:rFonts w:cs="Times New Roman"/>
      <w:lang w:val="en-US" w:eastAsia="x-none"/>
    </w:rPr>
  </w:style>
  <w:style w:type="character" w:customStyle="1" w:styleId="skypec2ctextspan">
    <w:name w:val="skype_c2c_text_span"/>
    <w:rsid w:val="001F51CF"/>
    <w:rPr>
      <w:rFonts w:cs="Times New Roman"/>
    </w:rPr>
  </w:style>
  <w:style w:type="table" w:customStyle="1" w:styleId="TableNormal1">
    <w:name w:val="Table Normal1"/>
    <w:uiPriority w:val="2"/>
    <w:semiHidden/>
    <w:qFormat/>
    <w:rsid w:val="001F51CF"/>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preglednica">
    <w:name w:val="preglednica"/>
    <w:basedOn w:val="Navaden"/>
    <w:uiPriority w:val="99"/>
    <w:qFormat/>
    <w:rsid w:val="001F51CF"/>
    <w:pPr>
      <w:keepNext/>
      <w:spacing w:after="0" w:line="240" w:lineRule="auto"/>
    </w:pPr>
    <w:rPr>
      <w:rFonts w:ascii="Times New Roman" w:eastAsia="Times New Roman" w:hAnsi="Times New Roman" w:cs="Times New Roman"/>
      <w:sz w:val="20"/>
      <w:szCs w:val="20"/>
      <w:lang w:eastAsia="sl-SI"/>
    </w:rPr>
  </w:style>
  <w:style w:type="paragraph" w:customStyle="1" w:styleId="naslov40">
    <w:name w:val="naslov 4"/>
    <w:basedOn w:val="Naslov1"/>
    <w:uiPriority w:val="99"/>
    <w:qFormat/>
    <w:rsid w:val="001F51CF"/>
    <w:pPr>
      <w:numPr>
        <w:ilvl w:val="3"/>
        <w:numId w:val="11"/>
      </w:numPr>
      <w:spacing w:before="100" w:beforeAutospacing="1" w:after="100" w:afterAutospacing="1"/>
      <w:outlineLvl w:val="3"/>
    </w:pPr>
    <w:rPr>
      <w:bCs/>
      <w:caps/>
      <w:lang w:eastAsia="sl-SI"/>
    </w:rPr>
  </w:style>
  <w:style w:type="paragraph" w:styleId="Blokbesedila">
    <w:name w:val="Block Text"/>
    <w:basedOn w:val="Navaden"/>
    <w:unhideWhenUsed/>
    <w:rsid w:val="001F51CF"/>
    <w:pPr>
      <w:numPr>
        <w:numId w:val="10"/>
      </w:numPr>
      <w:pBdr>
        <w:top w:val="single" w:sz="2" w:space="10" w:color="4F81BD" w:frame="1"/>
        <w:left w:val="single" w:sz="2" w:space="10" w:color="4F81BD" w:frame="1"/>
        <w:bottom w:val="single" w:sz="2" w:space="10" w:color="4F81BD" w:frame="1"/>
        <w:right w:val="single" w:sz="2" w:space="10" w:color="4F81BD" w:frame="1"/>
      </w:pBdr>
      <w:spacing w:line="256" w:lineRule="auto"/>
      <w:ind w:left="1152" w:right="1152"/>
    </w:pPr>
    <w:rPr>
      <w:rFonts w:ascii="Calibri" w:eastAsia="Times New Roman" w:hAnsi="Calibri" w:cs="Times New Roman"/>
      <w:i/>
      <w:iCs/>
      <w:color w:val="4F81BD"/>
    </w:rPr>
  </w:style>
  <w:style w:type="numbering" w:customStyle="1" w:styleId="CurrentList1">
    <w:name w:val="Current List1"/>
    <w:rsid w:val="001F51CF"/>
    <w:pPr>
      <w:numPr>
        <w:numId w:val="24"/>
      </w:numPr>
    </w:pPr>
  </w:style>
  <w:style w:type="numbering" w:customStyle="1" w:styleId="NAS1">
    <w:name w:val="NAS1"/>
    <w:rsid w:val="001F51CF"/>
    <w:pPr>
      <w:numPr>
        <w:numId w:val="7"/>
      </w:numPr>
    </w:pPr>
  </w:style>
  <w:style w:type="numbering" w:customStyle="1" w:styleId="Naslo1">
    <w:name w:val="Naslo1"/>
    <w:rsid w:val="001F51CF"/>
    <w:pPr>
      <w:numPr>
        <w:numId w:val="8"/>
      </w:numPr>
    </w:pPr>
  </w:style>
  <w:style w:type="numbering" w:customStyle="1" w:styleId="StyleBulleted">
    <w:name w:val="Style Bulleted"/>
    <w:rsid w:val="001F51CF"/>
    <w:pPr>
      <w:numPr>
        <w:numId w:val="25"/>
      </w:numPr>
    </w:pPr>
  </w:style>
  <w:style w:type="numbering" w:customStyle="1" w:styleId="StyleBulleted1">
    <w:name w:val="Style Bulleted1"/>
    <w:rsid w:val="001F51CF"/>
    <w:pPr>
      <w:numPr>
        <w:numId w:val="26"/>
      </w:numPr>
    </w:pPr>
  </w:style>
  <w:style w:type="character" w:customStyle="1" w:styleId="ZnakZnakZnakZnak">
    <w:name w:val="Znak Znak Znak Znak"/>
    <w:aliases w:val=" Znak Znak Znak1, Znak Znak Znak Znak Znak Znak Znak"/>
    <w:rsid w:val="001F51CF"/>
    <w:rPr>
      <w:rFonts w:ascii="Tahoma" w:hAnsi="Tahoma"/>
      <w:b/>
      <w:bCs/>
      <w:lang w:val="sl-SI" w:eastAsia="sl-SI" w:bidi="ar-SA"/>
    </w:rPr>
  </w:style>
  <w:style w:type="paragraph" w:styleId="Naslovnaslovnika">
    <w:name w:val="envelope address"/>
    <w:basedOn w:val="Navaden"/>
    <w:rsid w:val="001F51CF"/>
    <w:pPr>
      <w:framePr w:w="7920" w:h="1980" w:hRule="exact" w:hSpace="180" w:wrap="auto" w:hAnchor="page" w:xAlign="center" w:yAlign="bottom"/>
      <w:spacing w:after="0" w:line="240" w:lineRule="auto"/>
      <w:ind w:left="2880"/>
    </w:pPr>
    <w:rPr>
      <w:rFonts w:ascii="Times New Roman" w:eastAsia="Times New Roman" w:hAnsi="Times New Roman" w:cs="Arial"/>
      <w:b/>
      <w:sz w:val="28"/>
      <w:szCs w:val="20"/>
      <w:lang w:eastAsia="en-GB"/>
    </w:rPr>
  </w:style>
  <w:style w:type="paragraph" w:styleId="Naslovpoiljatelja">
    <w:name w:val="envelope return"/>
    <w:basedOn w:val="Navaden"/>
    <w:rsid w:val="001F51CF"/>
    <w:pPr>
      <w:spacing w:after="0" w:line="240" w:lineRule="auto"/>
    </w:pPr>
    <w:rPr>
      <w:rFonts w:ascii="Arial" w:eastAsia="Times New Roman" w:hAnsi="Arial" w:cs="Arial"/>
      <w:b/>
      <w:bCs/>
      <w:sz w:val="28"/>
      <w:szCs w:val="28"/>
      <w:lang w:eastAsia="en-GB"/>
    </w:rPr>
  </w:style>
  <w:style w:type="character" w:styleId="HTML-citat">
    <w:name w:val="HTML Cite"/>
    <w:rsid w:val="001F51CF"/>
    <w:rPr>
      <w:i/>
      <w:iCs/>
    </w:rPr>
  </w:style>
  <w:style w:type="character" w:customStyle="1" w:styleId="ZnakZnakZnakZnakZnakChar">
    <w:name w:val="Znak Znak Znak Znak Znak Char"/>
    <w:aliases w:val=" Znak Znak Znak Char Char,Znak Znak Znak Char Char"/>
    <w:rsid w:val="001F51CF"/>
    <w:rPr>
      <w:rFonts w:ascii="Tahoma" w:hAnsi="Tahoma"/>
      <w:b/>
      <w:bCs/>
      <w:lang w:val="sl-SI" w:eastAsia="sl-SI" w:bidi="ar-SA"/>
    </w:rPr>
  </w:style>
  <w:style w:type="paragraph" w:customStyle="1" w:styleId="Heading4Znak">
    <w:name w:val="Heading 4;Znak"/>
    <w:basedOn w:val="Navaden"/>
    <w:rsid w:val="001F51CF"/>
    <w:pPr>
      <w:spacing w:after="0" w:line="240" w:lineRule="auto"/>
    </w:pPr>
    <w:rPr>
      <w:rFonts w:ascii="Tahoma" w:eastAsia="Times New Roman" w:hAnsi="Tahoma" w:cs="Times New Roman"/>
      <w:szCs w:val="24"/>
      <w:lang w:eastAsia="sl-SI"/>
    </w:rPr>
  </w:style>
  <w:style w:type="character" w:customStyle="1" w:styleId="SlikaZnak">
    <w:name w:val="Slika Znak"/>
    <w:rsid w:val="001F51CF"/>
    <w:rPr>
      <w:rFonts w:ascii="Tahoma" w:eastAsia="Times New Roman" w:hAnsi="Tahoma" w:cs="Times New Roman"/>
      <w:bCs/>
      <w:lang w:eastAsia="sl-SI"/>
    </w:rPr>
  </w:style>
  <w:style w:type="paragraph" w:customStyle="1" w:styleId="rtecenter">
    <w:name w:val="rtecenter"/>
    <w:basedOn w:val="Navaden"/>
    <w:uiPriority w:val="99"/>
    <w:qFormat/>
    <w:rsid w:val="001F51CF"/>
    <w:pPr>
      <w:spacing w:after="312" w:line="312" w:lineRule="atLeast"/>
      <w:jc w:val="center"/>
    </w:pPr>
    <w:rPr>
      <w:rFonts w:ascii="Times New Roman" w:eastAsia="Times New Roman" w:hAnsi="Times New Roman" w:cs="Times New Roman"/>
      <w:sz w:val="24"/>
      <w:szCs w:val="24"/>
      <w:lang w:eastAsia="sl-SI"/>
    </w:rPr>
  </w:style>
  <w:style w:type="character" w:customStyle="1" w:styleId="shorttext">
    <w:name w:val="short_text"/>
    <w:basedOn w:val="Privzetapisavaodstavka"/>
    <w:rsid w:val="001F51CF"/>
  </w:style>
  <w:style w:type="character" w:customStyle="1" w:styleId="Bodytext295ptBold">
    <w:name w:val="Body text (2) + 9.5 pt;Bold"/>
    <w:basedOn w:val="Privzetapisavaodstavka"/>
    <w:rsid w:val="001F51CF"/>
    <w:rPr>
      <w:rFonts w:ascii="Arial" w:eastAsia="Arial" w:hAnsi="Arial" w:cs="Arial"/>
      <w:b/>
      <w:bCs/>
      <w:i w:val="0"/>
      <w:iCs w:val="0"/>
      <w:smallCaps w:val="0"/>
      <w:strike w:val="0"/>
      <w:color w:val="000000"/>
      <w:spacing w:val="0"/>
      <w:w w:val="100"/>
      <w:position w:val="0"/>
      <w:sz w:val="19"/>
      <w:szCs w:val="19"/>
      <w:u w:val="none"/>
      <w:lang w:eastAsia="en-US" w:bidi="en-US"/>
    </w:rPr>
  </w:style>
  <w:style w:type="paragraph" w:customStyle="1" w:styleId="Natevanje">
    <w:name w:val="Naštevanje"/>
    <w:basedOn w:val="Odstavekseznama"/>
    <w:link w:val="NatevanjeChar"/>
    <w:qFormat/>
    <w:rsid w:val="001F51CF"/>
    <w:pPr>
      <w:numPr>
        <w:numId w:val="29"/>
      </w:numPr>
      <w:spacing w:after="0" w:line="300" w:lineRule="exact"/>
      <w:contextualSpacing/>
    </w:pPr>
    <w:rPr>
      <w:rFonts w:ascii="Arial" w:hAnsi="Arial"/>
      <w:sz w:val="20"/>
      <w:szCs w:val="20"/>
    </w:rPr>
  </w:style>
  <w:style w:type="character" w:customStyle="1" w:styleId="BesediloChar">
    <w:name w:val="Besedilo Char"/>
    <w:basedOn w:val="Telobesedila2Znak"/>
    <w:link w:val="Besedilo0"/>
    <w:rsid w:val="001F51CF"/>
    <w:rPr>
      <w:rFonts w:ascii="Arial" w:eastAsia="Times New Roman" w:hAnsi="Arial" w:cs="Times New Roman"/>
      <w:sz w:val="20"/>
      <w:szCs w:val="20"/>
      <w:lang w:val="en-US" w:eastAsia="sl-SI"/>
    </w:rPr>
  </w:style>
  <w:style w:type="paragraph" w:customStyle="1" w:styleId="Naslov10">
    <w:name w:val="Naslov1"/>
    <w:basedOn w:val="Navaden"/>
    <w:next w:val="Naslov"/>
    <w:link w:val="Naslov1Char"/>
    <w:qFormat/>
    <w:rsid w:val="008E6653"/>
    <w:pPr>
      <w:spacing w:line="276" w:lineRule="auto"/>
      <w:jc w:val="both"/>
    </w:pPr>
    <w:rPr>
      <w:rFonts w:ascii="Arial" w:hAnsi="Arial" w:cs="Arial"/>
      <w:b/>
    </w:rPr>
  </w:style>
  <w:style w:type="character" w:customStyle="1" w:styleId="NatevanjeChar">
    <w:name w:val="Naštevanje Char"/>
    <w:basedOn w:val="OdstavekseznamaZnak"/>
    <w:link w:val="Natevanje"/>
    <w:rsid w:val="001F51CF"/>
    <w:rPr>
      <w:rFonts w:ascii="Arial" w:eastAsia="Times New Roman" w:hAnsi="Arial" w:cs="Times New Roman"/>
      <w:sz w:val="20"/>
      <w:szCs w:val="20"/>
      <w:lang w:val="x-none"/>
    </w:rPr>
  </w:style>
  <w:style w:type="character" w:customStyle="1" w:styleId="Naslov1Char">
    <w:name w:val="Naslov1 Char"/>
    <w:basedOn w:val="OdstavekseznamaZnak"/>
    <w:link w:val="Naslov10"/>
    <w:rsid w:val="008E6653"/>
    <w:rPr>
      <w:rFonts w:ascii="Arial" w:eastAsia="Times New Roman" w:hAnsi="Arial" w:cs="Arial"/>
      <w:b/>
      <w:lang w:val="x-none"/>
    </w:rPr>
  </w:style>
  <w:style w:type="table" w:customStyle="1" w:styleId="Mreatabele41">
    <w:name w:val="Mreža tabele 41"/>
    <w:basedOn w:val="Navadnatabela"/>
    <w:uiPriority w:val="49"/>
    <w:rsid w:val="001F51C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Bodytext210ptBold">
    <w:name w:val="Body text (2) + 10 pt;Bold"/>
    <w:basedOn w:val="Privzetapisavaodstavka"/>
    <w:rsid w:val="001F51CF"/>
    <w:rPr>
      <w:rFonts w:ascii="Arial" w:eastAsia="Arial" w:hAnsi="Arial" w:cs="Arial"/>
      <w:b/>
      <w:bCs/>
      <w:i w:val="0"/>
      <w:iCs w:val="0"/>
      <w:smallCaps w:val="0"/>
      <w:strike w:val="0"/>
      <w:color w:val="FFFFFF"/>
      <w:spacing w:val="0"/>
      <w:w w:val="100"/>
      <w:position w:val="0"/>
      <w:sz w:val="20"/>
      <w:szCs w:val="20"/>
      <w:u w:val="none"/>
      <w:lang w:eastAsia="en-US" w:bidi="en-US"/>
    </w:rPr>
  </w:style>
  <w:style w:type="paragraph" w:customStyle="1" w:styleId="Besedilo-Tab">
    <w:name w:val="Besedilo-Tab"/>
    <w:basedOn w:val="Besedilo0"/>
    <w:link w:val="Besedilo-TabChar"/>
    <w:qFormat/>
    <w:rsid w:val="001F51CF"/>
    <w:pPr>
      <w:spacing w:before="240" w:after="360" w:line="320" w:lineRule="exact"/>
    </w:pPr>
    <w:rPr>
      <w:rFonts w:cs="Arial"/>
    </w:rPr>
  </w:style>
  <w:style w:type="character" w:customStyle="1" w:styleId="Besedilo-TabChar">
    <w:name w:val="Besedilo-Tab Char"/>
    <w:basedOn w:val="BesediloChar"/>
    <w:link w:val="Besedilo-Tab"/>
    <w:rsid w:val="001F51CF"/>
    <w:rPr>
      <w:rFonts w:ascii="Arial" w:eastAsia="Times New Roman" w:hAnsi="Arial" w:cs="Arial"/>
      <w:sz w:val="20"/>
      <w:szCs w:val="20"/>
      <w:lang w:val="en-US" w:eastAsia="sl-SI"/>
    </w:rPr>
  </w:style>
  <w:style w:type="paragraph" w:customStyle="1" w:styleId="Besedilo4">
    <w:name w:val="Besedilo4"/>
    <w:basedOn w:val="Besedilo0"/>
    <w:link w:val="Besedilo4Char"/>
    <w:qFormat/>
    <w:rsid w:val="001F51CF"/>
    <w:pPr>
      <w:spacing w:before="480" w:after="120" w:line="320" w:lineRule="exact"/>
    </w:pPr>
    <w:rPr>
      <w:rFonts w:cs="Arial"/>
    </w:rPr>
  </w:style>
  <w:style w:type="character" w:customStyle="1" w:styleId="Besedilo4Char">
    <w:name w:val="Besedilo4 Char"/>
    <w:basedOn w:val="BesediloChar"/>
    <w:link w:val="Besedilo4"/>
    <w:rsid w:val="001F51CF"/>
    <w:rPr>
      <w:rFonts w:ascii="Arial" w:eastAsia="Times New Roman" w:hAnsi="Arial" w:cs="Arial"/>
      <w:sz w:val="20"/>
      <w:szCs w:val="20"/>
      <w:lang w:val="en-US" w:eastAsia="sl-SI"/>
    </w:rPr>
  </w:style>
  <w:style w:type="paragraph" w:customStyle="1" w:styleId="Sklicnoga">
    <w:name w:val="Sklic_noga"/>
    <w:basedOn w:val="Navaden"/>
    <w:link w:val="SklicnogaZnak"/>
    <w:qFormat/>
    <w:rsid w:val="001F51CF"/>
    <w:pPr>
      <w:tabs>
        <w:tab w:val="left" w:pos="284"/>
      </w:tabs>
      <w:spacing w:after="20" w:line="240" w:lineRule="exact"/>
      <w:ind w:left="284" w:right="-6" w:hanging="284"/>
    </w:pPr>
    <w:rPr>
      <w:rFonts w:ascii="Arial" w:eastAsia="Arial" w:hAnsi="Arial" w:cs="Times New Roman"/>
      <w:sz w:val="16"/>
      <w:szCs w:val="24"/>
    </w:rPr>
  </w:style>
  <w:style w:type="character" w:customStyle="1" w:styleId="SklicnogaZnak">
    <w:name w:val="Sklic_noga Znak"/>
    <w:basedOn w:val="Privzetapisavaodstavka"/>
    <w:link w:val="Sklicnoga"/>
    <w:rsid w:val="001F51CF"/>
    <w:rPr>
      <w:rFonts w:ascii="Arial" w:eastAsia="Arial" w:hAnsi="Arial" w:cs="Times New Roman"/>
      <w:sz w:val="16"/>
      <w:szCs w:val="24"/>
    </w:rPr>
  </w:style>
  <w:style w:type="character" w:customStyle="1" w:styleId="Footnote">
    <w:name w:val="Footnote_"/>
    <w:basedOn w:val="Privzetapisavaodstavka"/>
    <w:rsid w:val="001F51CF"/>
    <w:rPr>
      <w:rFonts w:ascii="Arial" w:eastAsia="Arial" w:hAnsi="Arial" w:cs="Arial"/>
      <w:b w:val="0"/>
      <w:bCs w:val="0"/>
      <w:i w:val="0"/>
      <w:iCs w:val="0"/>
      <w:smallCaps w:val="0"/>
      <w:strike w:val="0"/>
      <w:sz w:val="17"/>
      <w:szCs w:val="17"/>
      <w:u w:val="none"/>
    </w:rPr>
  </w:style>
  <w:style w:type="character" w:customStyle="1" w:styleId="Bodytext2">
    <w:name w:val="Body text (2)_"/>
    <w:basedOn w:val="Privzetapisavaodstavka"/>
    <w:rsid w:val="001F51CF"/>
    <w:rPr>
      <w:rFonts w:ascii="Arial" w:eastAsia="Arial" w:hAnsi="Arial" w:cs="Arial"/>
      <w:b w:val="0"/>
      <w:bCs w:val="0"/>
      <w:i w:val="0"/>
      <w:iCs w:val="0"/>
      <w:smallCaps w:val="0"/>
      <w:strike w:val="0"/>
      <w:sz w:val="17"/>
      <w:szCs w:val="17"/>
      <w:u w:val="none"/>
    </w:rPr>
  </w:style>
  <w:style w:type="character" w:customStyle="1" w:styleId="Heading3">
    <w:name w:val="Heading #3_"/>
    <w:basedOn w:val="Privzetapisavaodstavka"/>
    <w:rsid w:val="001F51CF"/>
    <w:rPr>
      <w:rFonts w:ascii="Arial" w:eastAsia="Arial" w:hAnsi="Arial" w:cs="Arial"/>
      <w:b/>
      <w:bCs/>
      <w:i/>
      <w:iCs/>
      <w:smallCaps w:val="0"/>
      <w:strike w:val="0"/>
      <w:sz w:val="28"/>
      <w:szCs w:val="28"/>
      <w:u w:val="none"/>
    </w:rPr>
  </w:style>
  <w:style w:type="character" w:customStyle="1" w:styleId="Heading30">
    <w:name w:val="Heading #3"/>
    <w:basedOn w:val="Heading3"/>
    <w:rsid w:val="001F51CF"/>
    <w:rPr>
      <w:rFonts w:ascii="Arial" w:eastAsia="Arial" w:hAnsi="Arial" w:cs="Arial"/>
      <w:b/>
      <w:bCs/>
      <w:i/>
      <w:iCs/>
      <w:smallCaps w:val="0"/>
      <w:strike w:val="0"/>
      <w:color w:val="D31145"/>
      <w:spacing w:val="0"/>
      <w:w w:val="100"/>
      <w:position w:val="0"/>
      <w:sz w:val="28"/>
      <w:szCs w:val="28"/>
      <w:u w:val="none"/>
      <w:lang w:eastAsia="en-US" w:bidi="en-US"/>
    </w:rPr>
  </w:style>
  <w:style w:type="character" w:customStyle="1" w:styleId="Headerorfooter">
    <w:name w:val="Header or footer_"/>
    <w:basedOn w:val="Privzetapisavaodstavka"/>
    <w:rsid w:val="001F51CF"/>
    <w:rPr>
      <w:rFonts w:ascii="Arial" w:eastAsia="Arial" w:hAnsi="Arial" w:cs="Arial"/>
      <w:b/>
      <w:bCs/>
      <w:i w:val="0"/>
      <w:iCs w:val="0"/>
      <w:smallCaps w:val="0"/>
      <w:strike w:val="0"/>
      <w:sz w:val="16"/>
      <w:szCs w:val="16"/>
      <w:u w:val="none"/>
    </w:rPr>
  </w:style>
  <w:style w:type="character" w:customStyle="1" w:styleId="Headerorfooter0">
    <w:name w:val="Header or footer"/>
    <w:basedOn w:val="Headerorfooter"/>
    <w:rsid w:val="001F51CF"/>
    <w:rPr>
      <w:rFonts w:ascii="Arial" w:eastAsia="Arial" w:hAnsi="Arial" w:cs="Arial"/>
      <w:b/>
      <w:bCs/>
      <w:i w:val="0"/>
      <w:iCs w:val="0"/>
      <w:smallCaps w:val="0"/>
      <w:strike w:val="0"/>
      <w:color w:val="193989"/>
      <w:spacing w:val="0"/>
      <w:w w:val="100"/>
      <w:position w:val="0"/>
      <w:sz w:val="16"/>
      <w:szCs w:val="16"/>
      <w:u w:val="none"/>
      <w:lang w:eastAsia="en-US" w:bidi="en-US"/>
    </w:rPr>
  </w:style>
  <w:style w:type="character" w:customStyle="1" w:styleId="Headerorfooter7ptNotBold">
    <w:name w:val="Header or footer + 7 pt;Not Bold"/>
    <w:basedOn w:val="Headerorfooter"/>
    <w:rsid w:val="001F51CF"/>
    <w:rPr>
      <w:rFonts w:ascii="Arial" w:eastAsia="Arial" w:hAnsi="Arial" w:cs="Arial"/>
      <w:b/>
      <w:bCs/>
      <w:i w:val="0"/>
      <w:iCs w:val="0"/>
      <w:smallCaps w:val="0"/>
      <w:strike w:val="0"/>
      <w:color w:val="58595B"/>
      <w:spacing w:val="0"/>
      <w:w w:val="100"/>
      <w:position w:val="0"/>
      <w:sz w:val="14"/>
      <w:szCs w:val="14"/>
      <w:u w:val="none"/>
      <w:lang w:eastAsia="en-US" w:bidi="en-US"/>
    </w:rPr>
  </w:style>
  <w:style w:type="character" w:customStyle="1" w:styleId="Bodytext20">
    <w:name w:val="Body text (2)"/>
    <w:basedOn w:val="Bodytext2"/>
    <w:rsid w:val="001F51CF"/>
    <w:rPr>
      <w:rFonts w:ascii="Arial" w:eastAsia="Arial" w:hAnsi="Arial" w:cs="Arial"/>
      <w:b w:val="0"/>
      <w:bCs w:val="0"/>
      <w:i w:val="0"/>
      <w:iCs w:val="0"/>
      <w:smallCaps w:val="0"/>
      <w:strike w:val="0"/>
      <w:color w:val="ADB2D6"/>
      <w:spacing w:val="0"/>
      <w:w w:val="100"/>
      <w:position w:val="0"/>
      <w:sz w:val="17"/>
      <w:szCs w:val="17"/>
      <w:u w:val="none"/>
      <w:lang w:eastAsia="en-US" w:bidi="en-US"/>
    </w:rPr>
  </w:style>
  <w:style w:type="character" w:customStyle="1" w:styleId="Headerorfooter12ptNotBoldItalic">
    <w:name w:val="Header or footer + 12 pt;Not Bold;Italic"/>
    <w:basedOn w:val="Headerorfooter"/>
    <w:rsid w:val="001F51CF"/>
    <w:rPr>
      <w:rFonts w:ascii="Arial" w:eastAsia="Arial" w:hAnsi="Arial" w:cs="Arial"/>
      <w:b/>
      <w:bCs/>
      <w:i/>
      <w:iCs/>
      <w:smallCaps w:val="0"/>
      <w:strike w:val="0"/>
      <w:color w:val="4D64A1"/>
      <w:spacing w:val="0"/>
      <w:w w:val="100"/>
      <w:position w:val="0"/>
      <w:sz w:val="24"/>
      <w:szCs w:val="24"/>
      <w:u w:val="none"/>
      <w:lang w:eastAsia="en-US" w:bidi="en-US"/>
    </w:rPr>
  </w:style>
  <w:style w:type="character" w:customStyle="1" w:styleId="Headerorfooter85ptNotBold">
    <w:name w:val="Header or footer + 8.5 pt;Not Bold"/>
    <w:basedOn w:val="Headerorfooter"/>
    <w:rsid w:val="001F51CF"/>
    <w:rPr>
      <w:rFonts w:ascii="Arial" w:eastAsia="Arial" w:hAnsi="Arial" w:cs="Arial"/>
      <w:b/>
      <w:bCs/>
      <w:i w:val="0"/>
      <w:iCs w:val="0"/>
      <w:smallCaps w:val="0"/>
      <w:strike w:val="0"/>
      <w:color w:val="4D64A1"/>
      <w:spacing w:val="0"/>
      <w:w w:val="100"/>
      <w:position w:val="0"/>
      <w:sz w:val="17"/>
      <w:szCs w:val="17"/>
      <w:u w:val="none"/>
      <w:lang w:eastAsia="en-US" w:bidi="en-US"/>
    </w:rPr>
  </w:style>
  <w:style w:type="character" w:customStyle="1" w:styleId="Headerorfooter5ptNotBold">
    <w:name w:val="Header or footer + 5 pt;Not Bold"/>
    <w:basedOn w:val="Headerorfooter"/>
    <w:rsid w:val="001F51CF"/>
    <w:rPr>
      <w:rFonts w:ascii="Arial" w:eastAsia="Arial" w:hAnsi="Arial" w:cs="Arial"/>
      <w:b/>
      <w:bCs/>
      <w:i w:val="0"/>
      <w:iCs w:val="0"/>
      <w:smallCaps w:val="0"/>
      <w:strike w:val="0"/>
      <w:color w:val="193989"/>
      <w:spacing w:val="0"/>
      <w:w w:val="100"/>
      <w:position w:val="0"/>
      <w:sz w:val="10"/>
      <w:szCs w:val="10"/>
      <w:u w:val="none"/>
      <w:lang w:eastAsia="en-US" w:bidi="en-US"/>
    </w:rPr>
  </w:style>
  <w:style w:type="character" w:customStyle="1" w:styleId="Picturecaption2Exact">
    <w:name w:val="Picture caption (2) Exact"/>
    <w:basedOn w:val="Privzetapisavaodstavka"/>
    <w:link w:val="Picturecaption2"/>
    <w:rsid w:val="001F51CF"/>
    <w:rPr>
      <w:rFonts w:ascii="Arial" w:eastAsia="Arial" w:hAnsi="Arial" w:cs="Arial"/>
      <w:sz w:val="17"/>
      <w:szCs w:val="17"/>
      <w:shd w:val="clear" w:color="auto" w:fill="FFFFFF"/>
    </w:rPr>
  </w:style>
  <w:style w:type="paragraph" w:customStyle="1" w:styleId="Picturecaption2">
    <w:name w:val="Picture caption (2)"/>
    <w:basedOn w:val="Navaden"/>
    <w:link w:val="Picturecaption2Exact"/>
    <w:rsid w:val="001F51CF"/>
    <w:pPr>
      <w:widowControl w:val="0"/>
      <w:shd w:val="clear" w:color="auto" w:fill="FFFFFF"/>
      <w:spacing w:after="0" w:line="130" w:lineRule="exact"/>
      <w:jc w:val="center"/>
    </w:pPr>
    <w:rPr>
      <w:rFonts w:ascii="Arial" w:eastAsia="Arial" w:hAnsi="Arial" w:cs="Arial"/>
      <w:sz w:val="17"/>
      <w:szCs w:val="17"/>
    </w:rPr>
  </w:style>
  <w:style w:type="character" w:customStyle="1" w:styleId="highlight">
    <w:name w:val="highlight"/>
    <w:basedOn w:val="Privzetapisavaodstavka"/>
    <w:rsid w:val="001F51CF"/>
  </w:style>
  <w:style w:type="character" w:customStyle="1" w:styleId="Heading52">
    <w:name w:val="Heading #5 (2)_"/>
    <w:basedOn w:val="Privzetapisavaodstavka"/>
    <w:link w:val="Heading520"/>
    <w:rsid w:val="001F51CF"/>
    <w:rPr>
      <w:rFonts w:ascii="Arial" w:eastAsia="Arial" w:hAnsi="Arial" w:cs="Arial"/>
      <w:b/>
      <w:bCs/>
      <w:sz w:val="19"/>
      <w:szCs w:val="19"/>
      <w:shd w:val="clear" w:color="auto" w:fill="FFFFFF"/>
    </w:rPr>
  </w:style>
  <w:style w:type="paragraph" w:customStyle="1" w:styleId="Heading520">
    <w:name w:val="Heading #5 (2)"/>
    <w:basedOn w:val="Navaden"/>
    <w:link w:val="Heading52"/>
    <w:rsid w:val="001F51CF"/>
    <w:pPr>
      <w:widowControl w:val="0"/>
      <w:shd w:val="clear" w:color="auto" w:fill="FFFFFF"/>
      <w:spacing w:before="820" w:after="0" w:line="212" w:lineRule="exact"/>
      <w:ind w:hanging="300"/>
      <w:outlineLvl w:val="4"/>
    </w:pPr>
    <w:rPr>
      <w:rFonts w:ascii="Arial" w:eastAsia="Arial" w:hAnsi="Arial" w:cs="Arial"/>
      <w:b/>
      <w:bCs/>
      <w:sz w:val="19"/>
      <w:szCs w:val="19"/>
    </w:rPr>
  </w:style>
  <w:style w:type="character" w:customStyle="1" w:styleId="Bodytext2Exact">
    <w:name w:val="Body text (2) Exact"/>
    <w:basedOn w:val="Bodytext2"/>
    <w:rsid w:val="001F51CF"/>
    <w:rPr>
      <w:rFonts w:ascii="Arial" w:eastAsia="Arial" w:hAnsi="Arial" w:cs="Arial"/>
      <w:b w:val="0"/>
      <w:bCs w:val="0"/>
      <w:i w:val="0"/>
      <w:iCs w:val="0"/>
      <w:smallCaps w:val="0"/>
      <w:strike w:val="0"/>
      <w:color w:val="9A9B9D"/>
      <w:spacing w:val="0"/>
      <w:w w:val="100"/>
      <w:position w:val="0"/>
      <w:sz w:val="17"/>
      <w:szCs w:val="17"/>
      <w:u w:val="none"/>
      <w:lang w:eastAsia="en-US" w:bidi="en-US"/>
    </w:rPr>
  </w:style>
  <w:style w:type="character" w:customStyle="1" w:styleId="Heading5">
    <w:name w:val="Heading #5_"/>
    <w:basedOn w:val="Privzetapisavaodstavka"/>
    <w:rsid w:val="001F51CF"/>
    <w:rPr>
      <w:rFonts w:ascii="Arial" w:eastAsia="Arial" w:hAnsi="Arial" w:cs="Arial"/>
      <w:b/>
      <w:bCs/>
      <w:i w:val="0"/>
      <w:iCs w:val="0"/>
      <w:smallCaps w:val="0"/>
      <w:strike w:val="0"/>
      <w:sz w:val="20"/>
      <w:szCs w:val="20"/>
      <w:u w:val="none"/>
    </w:rPr>
  </w:style>
  <w:style w:type="character" w:customStyle="1" w:styleId="Heading50">
    <w:name w:val="Heading #5"/>
    <w:basedOn w:val="Heading5"/>
    <w:rsid w:val="001F51CF"/>
    <w:rPr>
      <w:rFonts w:ascii="Arial" w:eastAsia="Arial" w:hAnsi="Arial" w:cs="Arial"/>
      <w:b/>
      <w:bCs/>
      <w:i w:val="0"/>
      <w:iCs w:val="0"/>
      <w:smallCaps w:val="0"/>
      <w:strike w:val="0"/>
      <w:color w:val="58595B"/>
      <w:spacing w:val="0"/>
      <w:w w:val="100"/>
      <w:position w:val="0"/>
      <w:sz w:val="20"/>
      <w:szCs w:val="20"/>
      <w:u w:val="none"/>
      <w:lang w:eastAsia="en-US" w:bidi="en-US"/>
    </w:rPr>
  </w:style>
  <w:style w:type="character" w:customStyle="1" w:styleId="Bodytext7Exact">
    <w:name w:val="Body text (7) Exact"/>
    <w:basedOn w:val="Bodytext7"/>
    <w:rsid w:val="001F51CF"/>
    <w:rPr>
      <w:rFonts w:ascii="Arial" w:eastAsia="Arial" w:hAnsi="Arial" w:cs="Arial"/>
      <w:i/>
      <w:iCs/>
      <w:color w:val="4D64A1"/>
      <w:sz w:val="18"/>
      <w:szCs w:val="18"/>
      <w:shd w:val="clear" w:color="auto" w:fill="FFFFFF"/>
    </w:rPr>
  </w:style>
  <w:style w:type="character" w:customStyle="1" w:styleId="Bodytext7">
    <w:name w:val="Body text (7)_"/>
    <w:basedOn w:val="Privzetapisavaodstavka"/>
    <w:link w:val="Bodytext70"/>
    <w:rsid w:val="001F51CF"/>
    <w:rPr>
      <w:rFonts w:ascii="Arial" w:eastAsia="Arial" w:hAnsi="Arial" w:cs="Arial"/>
      <w:i/>
      <w:iCs/>
      <w:sz w:val="18"/>
      <w:szCs w:val="18"/>
      <w:shd w:val="clear" w:color="auto" w:fill="FFFFFF"/>
    </w:rPr>
  </w:style>
  <w:style w:type="paragraph" w:customStyle="1" w:styleId="Bodytext70">
    <w:name w:val="Body text (7)"/>
    <w:basedOn w:val="Navaden"/>
    <w:link w:val="Bodytext7"/>
    <w:rsid w:val="001F51CF"/>
    <w:pPr>
      <w:widowControl w:val="0"/>
      <w:shd w:val="clear" w:color="auto" w:fill="FFFFFF"/>
      <w:spacing w:after="0" w:line="200" w:lineRule="exact"/>
      <w:ind w:hanging="280"/>
    </w:pPr>
    <w:rPr>
      <w:rFonts w:ascii="Arial" w:eastAsia="Arial" w:hAnsi="Arial" w:cs="Arial"/>
      <w:i/>
      <w:iCs/>
      <w:sz w:val="18"/>
      <w:szCs w:val="18"/>
    </w:rPr>
  </w:style>
  <w:style w:type="character" w:customStyle="1" w:styleId="Bodytext8Exact">
    <w:name w:val="Body text (8) Exact"/>
    <w:basedOn w:val="Privzetapisavaodstavka"/>
    <w:link w:val="Bodytext8"/>
    <w:rsid w:val="001F51CF"/>
    <w:rPr>
      <w:rFonts w:ascii="Arial" w:eastAsia="Arial" w:hAnsi="Arial" w:cs="Arial"/>
      <w:b/>
      <w:bCs/>
      <w:sz w:val="28"/>
      <w:szCs w:val="28"/>
      <w:shd w:val="clear" w:color="auto" w:fill="FFFFFF"/>
    </w:rPr>
  </w:style>
  <w:style w:type="paragraph" w:customStyle="1" w:styleId="Bodytext8">
    <w:name w:val="Body text (8)"/>
    <w:basedOn w:val="Navaden"/>
    <w:link w:val="Bodytext8Exact"/>
    <w:rsid w:val="001F51CF"/>
    <w:pPr>
      <w:widowControl w:val="0"/>
      <w:shd w:val="clear" w:color="auto" w:fill="FFFFFF"/>
      <w:spacing w:after="0" w:line="312" w:lineRule="exact"/>
    </w:pPr>
    <w:rPr>
      <w:rFonts w:ascii="Arial" w:eastAsia="Arial" w:hAnsi="Arial" w:cs="Arial"/>
      <w:b/>
      <w:bCs/>
      <w:sz w:val="28"/>
      <w:szCs w:val="28"/>
    </w:rPr>
  </w:style>
  <w:style w:type="character" w:customStyle="1" w:styleId="Bodytext9Exact">
    <w:name w:val="Body text (9) Exact"/>
    <w:basedOn w:val="Bodytext9"/>
    <w:rsid w:val="001F51CF"/>
    <w:rPr>
      <w:rFonts w:ascii="Arial" w:eastAsia="Arial" w:hAnsi="Arial" w:cs="Arial"/>
      <w:color w:val="58595B"/>
      <w:sz w:val="13"/>
      <w:szCs w:val="13"/>
      <w:shd w:val="clear" w:color="auto" w:fill="FFFFFF"/>
    </w:rPr>
  </w:style>
  <w:style w:type="character" w:customStyle="1" w:styleId="Bodytext9">
    <w:name w:val="Body text (9)_"/>
    <w:basedOn w:val="Privzetapisavaodstavka"/>
    <w:link w:val="Bodytext90"/>
    <w:rsid w:val="001F51CF"/>
    <w:rPr>
      <w:rFonts w:ascii="Arial" w:eastAsia="Arial" w:hAnsi="Arial" w:cs="Arial"/>
      <w:sz w:val="13"/>
      <w:szCs w:val="13"/>
      <w:shd w:val="clear" w:color="auto" w:fill="FFFFFF"/>
    </w:rPr>
  </w:style>
  <w:style w:type="paragraph" w:customStyle="1" w:styleId="Bodytext90">
    <w:name w:val="Body text (9)"/>
    <w:basedOn w:val="Navaden"/>
    <w:link w:val="Bodytext9"/>
    <w:rsid w:val="001F51CF"/>
    <w:pPr>
      <w:widowControl w:val="0"/>
      <w:shd w:val="clear" w:color="auto" w:fill="FFFFFF"/>
      <w:spacing w:after="0" w:line="146" w:lineRule="exact"/>
    </w:pPr>
    <w:rPr>
      <w:rFonts w:ascii="Arial" w:eastAsia="Arial" w:hAnsi="Arial" w:cs="Arial"/>
      <w:sz w:val="13"/>
      <w:szCs w:val="13"/>
    </w:rPr>
  </w:style>
  <w:style w:type="character" w:customStyle="1" w:styleId="Bodytext12Exact">
    <w:name w:val="Body text (12) Exact"/>
    <w:basedOn w:val="Privzetapisavaodstavka"/>
    <w:link w:val="Bodytext12"/>
    <w:rsid w:val="001F51CF"/>
    <w:rPr>
      <w:rFonts w:ascii="Arial" w:eastAsia="Arial" w:hAnsi="Arial" w:cs="Arial"/>
      <w:i/>
      <w:iCs/>
      <w:w w:val="200"/>
      <w:sz w:val="9"/>
      <w:szCs w:val="9"/>
      <w:shd w:val="clear" w:color="auto" w:fill="FFFFFF"/>
    </w:rPr>
  </w:style>
  <w:style w:type="paragraph" w:customStyle="1" w:styleId="Bodytext12">
    <w:name w:val="Body text (12)"/>
    <w:basedOn w:val="Navaden"/>
    <w:link w:val="Bodytext12Exact"/>
    <w:rsid w:val="001F51CF"/>
    <w:pPr>
      <w:widowControl w:val="0"/>
      <w:shd w:val="clear" w:color="auto" w:fill="FFFFFF"/>
      <w:spacing w:after="0" w:line="125" w:lineRule="exact"/>
    </w:pPr>
    <w:rPr>
      <w:rFonts w:ascii="Arial" w:eastAsia="Arial" w:hAnsi="Arial" w:cs="Arial"/>
      <w:i/>
      <w:iCs/>
      <w:w w:val="200"/>
      <w:sz w:val="9"/>
      <w:szCs w:val="9"/>
    </w:rPr>
  </w:style>
  <w:style w:type="character" w:customStyle="1" w:styleId="Bodytext29ptItalic">
    <w:name w:val="Body text (2) + 9 pt;Italic"/>
    <w:basedOn w:val="Bodytext2"/>
    <w:rsid w:val="001F51CF"/>
    <w:rPr>
      <w:rFonts w:ascii="Arial" w:eastAsia="Arial" w:hAnsi="Arial" w:cs="Arial"/>
      <w:b w:val="0"/>
      <w:bCs w:val="0"/>
      <w:i/>
      <w:iCs/>
      <w:smallCaps w:val="0"/>
      <w:strike w:val="0"/>
      <w:color w:val="000000"/>
      <w:spacing w:val="0"/>
      <w:w w:val="100"/>
      <w:position w:val="0"/>
      <w:sz w:val="18"/>
      <w:szCs w:val="18"/>
      <w:u w:val="none"/>
      <w:lang w:eastAsia="en-US" w:bidi="en-US"/>
    </w:rPr>
  </w:style>
  <w:style w:type="character" w:customStyle="1" w:styleId="Bodytext24Exact">
    <w:name w:val="Body text (24) Exact"/>
    <w:basedOn w:val="Privzetapisavaodstavka"/>
    <w:link w:val="Bodytext24"/>
    <w:rsid w:val="001F51CF"/>
    <w:rPr>
      <w:rFonts w:ascii="Arial" w:eastAsia="Arial" w:hAnsi="Arial" w:cs="Arial"/>
      <w:i/>
      <w:iCs/>
      <w:w w:val="200"/>
      <w:sz w:val="9"/>
      <w:szCs w:val="9"/>
      <w:shd w:val="clear" w:color="auto" w:fill="FFFFFF"/>
    </w:rPr>
  </w:style>
  <w:style w:type="paragraph" w:customStyle="1" w:styleId="Bodytext24">
    <w:name w:val="Body text (24)"/>
    <w:basedOn w:val="Navaden"/>
    <w:link w:val="Bodytext24Exact"/>
    <w:rsid w:val="001F51CF"/>
    <w:pPr>
      <w:widowControl w:val="0"/>
      <w:shd w:val="clear" w:color="auto" w:fill="FFFFFF"/>
      <w:spacing w:after="0" w:line="125" w:lineRule="exact"/>
    </w:pPr>
    <w:rPr>
      <w:rFonts w:ascii="Arial" w:eastAsia="Arial" w:hAnsi="Arial" w:cs="Arial"/>
      <w:i/>
      <w:iCs/>
      <w:w w:val="200"/>
      <w:sz w:val="9"/>
      <w:szCs w:val="9"/>
    </w:rPr>
  </w:style>
  <w:style w:type="character" w:customStyle="1" w:styleId="PicturecaptionExact">
    <w:name w:val="Picture caption Exact"/>
    <w:basedOn w:val="Picturecaption"/>
    <w:rsid w:val="001F51CF"/>
    <w:rPr>
      <w:rFonts w:ascii="Arial" w:eastAsia="Arial" w:hAnsi="Arial" w:cs="Arial"/>
      <w:b/>
      <w:bCs/>
      <w:color w:val="193989"/>
      <w:sz w:val="15"/>
      <w:szCs w:val="15"/>
      <w:shd w:val="clear" w:color="auto" w:fill="FFFFFF"/>
    </w:rPr>
  </w:style>
  <w:style w:type="character" w:customStyle="1" w:styleId="Picturecaption">
    <w:name w:val="Picture caption_"/>
    <w:basedOn w:val="Privzetapisavaodstavka"/>
    <w:link w:val="Picturecaption0"/>
    <w:rsid w:val="001F51CF"/>
    <w:rPr>
      <w:rFonts w:ascii="Arial" w:eastAsia="Arial" w:hAnsi="Arial" w:cs="Arial"/>
      <w:b/>
      <w:bCs/>
      <w:sz w:val="15"/>
      <w:szCs w:val="15"/>
      <w:shd w:val="clear" w:color="auto" w:fill="FFFFFF"/>
    </w:rPr>
  </w:style>
  <w:style w:type="paragraph" w:customStyle="1" w:styleId="Picturecaption0">
    <w:name w:val="Picture caption"/>
    <w:basedOn w:val="Navaden"/>
    <w:link w:val="Picturecaption"/>
    <w:rsid w:val="001F51CF"/>
    <w:pPr>
      <w:widowControl w:val="0"/>
      <w:shd w:val="clear" w:color="auto" w:fill="FFFFFF"/>
      <w:spacing w:after="0" w:line="168" w:lineRule="exact"/>
    </w:pPr>
    <w:rPr>
      <w:rFonts w:ascii="Arial" w:eastAsia="Arial" w:hAnsi="Arial" w:cs="Arial"/>
      <w:b/>
      <w:bCs/>
      <w:sz w:val="15"/>
      <w:szCs w:val="15"/>
    </w:rPr>
  </w:style>
  <w:style w:type="character" w:customStyle="1" w:styleId="Picturecaption4Exact">
    <w:name w:val="Picture caption (4) Exact"/>
    <w:basedOn w:val="Picturecaption4"/>
    <w:rsid w:val="001F51CF"/>
    <w:rPr>
      <w:rFonts w:ascii="Arial" w:eastAsia="Arial" w:hAnsi="Arial" w:cs="Arial"/>
      <w:color w:val="383737"/>
      <w:sz w:val="13"/>
      <w:szCs w:val="13"/>
      <w:shd w:val="clear" w:color="auto" w:fill="FFFFFF"/>
    </w:rPr>
  </w:style>
  <w:style w:type="character" w:customStyle="1" w:styleId="Picturecaption4">
    <w:name w:val="Picture caption (4)_"/>
    <w:basedOn w:val="Privzetapisavaodstavka"/>
    <w:link w:val="Picturecaption40"/>
    <w:rsid w:val="001F51CF"/>
    <w:rPr>
      <w:rFonts w:ascii="Arial" w:eastAsia="Arial" w:hAnsi="Arial" w:cs="Arial"/>
      <w:sz w:val="13"/>
      <w:szCs w:val="13"/>
      <w:shd w:val="clear" w:color="auto" w:fill="FFFFFF"/>
    </w:rPr>
  </w:style>
  <w:style w:type="paragraph" w:customStyle="1" w:styleId="Picturecaption40">
    <w:name w:val="Picture caption (4)"/>
    <w:basedOn w:val="Navaden"/>
    <w:link w:val="Picturecaption4"/>
    <w:rsid w:val="001F51CF"/>
    <w:pPr>
      <w:widowControl w:val="0"/>
      <w:shd w:val="clear" w:color="auto" w:fill="FFFFFF"/>
      <w:spacing w:after="0" w:line="146" w:lineRule="exact"/>
    </w:pPr>
    <w:rPr>
      <w:rFonts w:ascii="Arial" w:eastAsia="Arial" w:hAnsi="Arial" w:cs="Arial"/>
      <w:sz w:val="13"/>
      <w:szCs w:val="13"/>
    </w:rPr>
  </w:style>
  <w:style w:type="character" w:customStyle="1" w:styleId="Bodytext4">
    <w:name w:val="Body text (4)_"/>
    <w:basedOn w:val="Privzetapisavaodstavka"/>
    <w:link w:val="Bodytext40"/>
    <w:rsid w:val="001F51CF"/>
    <w:rPr>
      <w:rFonts w:ascii="Arial" w:eastAsia="Arial" w:hAnsi="Arial" w:cs="Arial"/>
      <w:sz w:val="17"/>
      <w:szCs w:val="17"/>
      <w:shd w:val="clear" w:color="auto" w:fill="FFFFFF"/>
    </w:rPr>
  </w:style>
  <w:style w:type="paragraph" w:customStyle="1" w:styleId="Bodytext40">
    <w:name w:val="Body text (4)"/>
    <w:basedOn w:val="Navaden"/>
    <w:link w:val="Bodytext4"/>
    <w:rsid w:val="001F51CF"/>
    <w:pPr>
      <w:widowControl w:val="0"/>
      <w:shd w:val="clear" w:color="auto" w:fill="FFFFFF"/>
      <w:spacing w:before="2360" w:after="0" w:line="190" w:lineRule="exact"/>
      <w:jc w:val="both"/>
    </w:pPr>
    <w:rPr>
      <w:rFonts w:ascii="Arial" w:eastAsia="Arial" w:hAnsi="Arial" w:cs="Arial"/>
      <w:sz w:val="17"/>
      <w:szCs w:val="17"/>
    </w:rPr>
  </w:style>
  <w:style w:type="paragraph" w:customStyle="1" w:styleId="Naslov2">
    <w:name w:val="Naslov2"/>
    <w:basedOn w:val="Odstavekseznama"/>
    <w:link w:val="Naslov2Char"/>
    <w:qFormat/>
    <w:rsid w:val="001F51CF"/>
    <w:pPr>
      <w:keepNext/>
      <w:numPr>
        <w:ilvl w:val="1"/>
        <w:numId w:val="31"/>
      </w:numPr>
      <w:spacing w:before="600" w:after="240" w:line="260" w:lineRule="exact"/>
      <w:contextualSpacing/>
    </w:pPr>
    <w:rPr>
      <w:rFonts w:ascii="Arial" w:hAnsi="Arial" w:cs="Arial"/>
      <w:b/>
      <w:color w:val="000000"/>
      <w:lang w:eastAsia="sl-SI"/>
    </w:rPr>
  </w:style>
  <w:style w:type="character" w:customStyle="1" w:styleId="Naslov2Char">
    <w:name w:val="Naslov2 Char"/>
    <w:basedOn w:val="OdstavekseznamaZnak"/>
    <w:link w:val="Naslov2"/>
    <w:rsid w:val="001F51CF"/>
    <w:rPr>
      <w:rFonts w:ascii="Arial" w:eastAsia="Times New Roman" w:hAnsi="Arial" w:cs="Arial"/>
      <w:b/>
      <w:color w:val="000000"/>
      <w:lang w:val="x-none" w:eastAsia="sl-SI"/>
    </w:rPr>
  </w:style>
  <w:style w:type="character" w:customStyle="1" w:styleId="Heading4">
    <w:name w:val="Heading #4_"/>
    <w:basedOn w:val="Privzetapisavaodstavka"/>
    <w:rsid w:val="001F51CF"/>
    <w:rPr>
      <w:rFonts w:ascii="Arial" w:eastAsia="Arial" w:hAnsi="Arial" w:cs="Arial"/>
      <w:b/>
      <w:bCs/>
      <w:i w:val="0"/>
      <w:iCs w:val="0"/>
      <w:smallCaps w:val="0"/>
      <w:strike w:val="0"/>
      <w:u w:val="none"/>
    </w:rPr>
  </w:style>
  <w:style w:type="character" w:customStyle="1" w:styleId="Heading40">
    <w:name w:val="Heading #4"/>
    <w:basedOn w:val="Heading4"/>
    <w:rsid w:val="001F51CF"/>
    <w:rPr>
      <w:rFonts w:ascii="Arial" w:eastAsia="Arial" w:hAnsi="Arial" w:cs="Arial"/>
      <w:b/>
      <w:bCs/>
      <w:i w:val="0"/>
      <w:iCs w:val="0"/>
      <w:smallCaps w:val="0"/>
      <w:strike w:val="0"/>
      <w:color w:val="193989"/>
      <w:spacing w:val="0"/>
      <w:w w:val="100"/>
      <w:position w:val="0"/>
      <w:sz w:val="24"/>
      <w:szCs w:val="24"/>
      <w:u w:val="none"/>
      <w:lang w:eastAsia="en-US" w:bidi="en-US"/>
    </w:rPr>
  </w:style>
  <w:style w:type="character" w:customStyle="1" w:styleId="Bodytext13">
    <w:name w:val="Body text (13)_"/>
    <w:basedOn w:val="Privzetapisavaodstavka"/>
    <w:rsid w:val="001F51CF"/>
    <w:rPr>
      <w:rFonts w:ascii="Arial" w:eastAsia="Arial" w:hAnsi="Arial" w:cs="Arial"/>
      <w:b/>
      <w:bCs/>
      <w:i w:val="0"/>
      <w:iCs w:val="0"/>
      <w:smallCaps w:val="0"/>
      <w:strike w:val="0"/>
      <w:sz w:val="15"/>
      <w:szCs w:val="15"/>
      <w:u w:val="none"/>
    </w:rPr>
  </w:style>
  <w:style w:type="character" w:customStyle="1" w:styleId="Bodytext130">
    <w:name w:val="Body text (13)"/>
    <w:basedOn w:val="Bodytext13"/>
    <w:rsid w:val="001F51CF"/>
    <w:rPr>
      <w:rFonts w:ascii="Arial" w:eastAsia="Arial" w:hAnsi="Arial" w:cs="Arial"/>
      <w:b/>
      <w:bCs/>
      <w:i w:val="0"/>
      <w:iCs w:val="0"/>
      <w:smallCaps w:val="0"/>
      <w:strike w:val="0"/>
      <w:color w:val="193989"/>
      <w:spacing w:val="0"/>
      <w:w w:val="100"/>
      <w:position w:val="0"/>
      <w:sz w:val="15"/>
      <w:szCs w:val="15"/>
      <w:u w:val="none"/>
      <w:lang w:eastAsia="en-US" w:bidi="en-US"/>
    </w:rPr>
  </w:style>
  <w:style w:type="character" w:customStyle="1" w:styleId="Bodytext10">
    <w:name w:val="Body text (10)_"/>
    <w:basedOn w:val="Privzetapisavaodstavka"/>
    <w:rsid w:val="001F51CF"/>
    <w:rPr>
      <w:rFonts w:ascii="Arial" w:eastAsia="Arial" w:hAnsi="Arial" w:cs="Arial"/>
      <w:b/>
      <w:bCs/>
      <w:i w:val="0"/>
      <w:iCs w:val="0"/>
      <w:smallCaps w:val="0"/>
      <w:strike w:val="0"/>
      <w:sz w:val="19"/>
      <w:szCs w:val="19"/>
      <w:u w:val="none"/>
    </w:rPr>
  </w:style>
  <w:style w:type="character" w:customStyle="1" w:styleId="Bodytext785ptNotItalic">
    <w:name w:val="Body text (7) + 8.5 pt;Not Italic"/>
    <w:basedOn w:val="Bodytext7"/>
    <w:rsid w:val="001F51CF"/>
    <w:rPr>
      <w:rFonts w:ascii="Arial" w:eastAsia="Arial" w:hAnsi="Arial" w:cs="Arial"/>
      <w:b w:val="0"/>
      <w:bCs w:val="0"/>
      <w:i/>
      <w:iCs/>
      <w:smallCaps w:val="0"/>
      <w:strike w:val="0"/>
      <w:color w:val="000000"/>
      <w:spacing w:val="0"/>
      <w:w w:val="100"/>
      <w:position w:val="0"/>
      <w:sz w:val="17"/>
      <w:szCs w:val="17"/>
      <w:u w:val="none"/>
      <w:shd w:val="clear" w:color="auto" w:fill="FFFFFF"/>
      <w:lang w:eastAsia="en-US" w:bidi="en-US"/>
    </w:rPr>
  </w:style>
  <w:style w:type="character" w:customStyle="1" w:styleId="Picturecaption3Exact">
    <w:name w:val="Picture caption (3) Exact"/>
    <w:basedOn w:val="Privzetapisavaodstavka"/>
    <w:link w:val="Picturecaption3"/>
    <w:rsid w:val="001F51CF"/>
    <w:rPr>
      <w:rFonts w:ascii="Arial" w:eastAsia="Arial" w:hAnsi="Arial" w:cs="Arial"/>
      <w:sz w:val="14"/>
      <w:szCs w:val="14"/>
      <w:shd w:val="clear" w:color="auto" w:fill="FFFFFF"/>
    </w:rPr>
  </w:style>
  <w:style w:type="paragraph" w:customStyle="1" w:styleId="Picturecaption3">
    <w:name w:val="Picture caption (3)"/>
    <w:basedOn w:val="Navaden"/>
    <w:link w:val="Picturecaption3Exact"/>
    <w:rsid w:val="001F51CF"/>
    <w:pPr>
      <w:widowControl w:val="0"/>
      <w:shd w:val="clear" w:color="auto" w:fill="FFFFFF"/>
      <w:spacing w:after="0" w:line="156" w:lineRule="exact"/>
    </w:pPr>
    <w:rPr>
      <w:rFonts w:ascii="Arial" w:eastAsia="Arial" w:hAnsi="Arial" w:cs="Arial"/>
      <w:sz w:val="14"/>
      <w:szCs w:val="14"/>
    </w:rPr>
  </w:style>
  <w:style w:type="character" w:customStyle="1" w:styleId="Bodytext14">
    <w:name w:val="Body text (14)_"/>
    <w:basedOn w:val="Privzetapisavaodstavka"/>
    <w:rsid w:val="001F51CF"/>
    <w:rPr>
      <w:rFonts w:ascii="Arial" w:eastAsia="Arial" w:hAnsi="Arial" w:cs="Arial"/>
      <w:b/>
      <w:bCs/>
      <w:i w:val="0"/>
      <w:iCs w:val="0"/>
      <w:smallCaps w:val="0"/>
      <w:strike w:val="0"/>
      <w:sz w:val="12"/>
      <w:szCs w:val="12"/>
      <w:u w:val="none"/>
    </w:rPr>
  </w:style>
  <w:style w:type="character" w:customStyle="1" w:styleId="Bodytext26ptBold">
    <w:name w:val="Body text (2) + 6 pt;Bold"/>
    <w:basedOn w:val="Bodytext2"/>
    <w:rsid w:val="001F51CF"/>
    <w:rPr>
      <w:rFonts w:ascii="Arial" w:eastAsia="Arial" w:hAnsi="Arial" w:cs="Arial"/>
      <w:b/>
      <w:bCs/>
      <w:i w:val="0"/>
      <w:iCs w:val="0"/>
      <w:smallCaps w:val="0"/>
      <w:strike w:val="0"/>
      <w:color w:val="000000"/>
      <w:spacing w:val="0"/>
      <w:w w:val="100"/>
      <w:position w:val="0"/>
      <w:sz w:val="12"/>
      <w:szCs w:val="12"/>
      <w:u w:val="none"/>
      <w:lang w:eastAsia="en-US" w:bidi="en-US"/>
    </w:rPr>
  </w:style>
  <w:style w:type="character" w:customStyle="1" w:styleId="Bodytext26Exact">
    <w:name w:val="Body text (26) Exact"/>
    <w:basedOn w:val="Privzetapisavaodstavka"/>
    <w:link w:val="Bodytext26"/>
    <w:rsid w:val="001F51CF"/>
    <w:rPr>
      <w:sz w:val="19"/>
      <w:szCs w:val="19"/>
      <w:shd w:val="clear" w:color="auto" w:fill="FFFFFF"/>
    </w:rPr>
  </w:style>
  <w:style w:type="paragraph" w:customStyle="1" w:styleId="Bodytext26">
    <w:name w:val="Body text (26)"/>
    <w:basedOn w:val="Navaden"/>
    <w:link w:val="Bodytext26Exact"/>
    <w:rsid w:val="001F51CF"/>
    <w:pPr>
      <w:widowControl w:val="0"/>
      <w:shd w:val="clear" w:color="auto" w:fill="FFFFFF"/>
      <w:spacing w:after="0" w:line="288" w:lineRule="exact"/>
      <w:jc w:val="right"/>
    </w:pPr>
    <w:rPr>
      <w:sz w:val="19"/>
      <w:szCs w:val="19"/>
    </w:rPr>
  </w:style>
  <w:style w:type="character" w:customStyle="1" w:styleId="Bodytext27Exact">
    <w:name w:val="Body text (27) Exact"/>
    <w:basedOn w:val="Bodytext27"/>
    <w:rsid w:val="001F51CF"/>
    <w:rPr>
      <w:rFonts w:ascii="Arial" w:eastAsia="Arial" w:hAnsi="Arial" w:cs="Arial"/>
      <w:b w:val="0"/>
      <w:bCs w:val="0"/>
      <w:i w:val="0"/>
      <w:iCs w:val="0"/>
      <w:smallCaps w:val="0"/>
      <w:strike w:val="0"/>
      <w:color w:val="522B22"/>
      <w:sz w:val="14"/>
      <w:szCs w:val="14"/>
      <w:u w:val="none"/>
    </w:rPr>
  </w:style>
  <w:style w:type="character" w:customStyle="1" w:styleId="Bodytext27">
    <w:name w:val="Body text (27)_"/>
    <w:basedOn w:val="Privzetapisavaodstavka"/>
    <w:rsid w:val="001F51CF"/>
    <w:rPr>
      <w:rFonts w:ascii="Arial" w:eastAsia="Arial" w:hAnsi="Arial" w:cs="Arial"/>
      <w:b w:val="0"/>
      <w:bCs w:val="0"/>
      <w:i w:val="0"/>
      <w:iCs w:val="0"/>
      <w:smallCaps w:val="0"/>
      <w:strike w:val="0"/>
      <w:sz w:val="14"/>
      <w:szCs w:val="14"/>
      <w:u w:val="none"/>
    </w:rPr>
  </w:style>
  <w:style w:type="character" w:customStyle="1" w:styleId="Picturecaption7Exact">
    <w:name w:val="Picture caption (7) Exact"/>
    <w:basedOn w:val="Privzetapisavaodstavka"/>
    <w:link w:val="Picturecaption7"/>
    <w:rsid w:val="001F51CF"/>
    <w:rPr>
      <w:rFonts w:ascii="Arial" w:eastAsia="Arial" w:hAnsi="Arial" w:cs="Arial"/>
      <w:sz w:val="11"/>
      <w:szCs w:val="11"/>
      <w:shd w:val="clear" w:color="auto" w:fill="FFFFFF"/>
    </w:rPr>
  </w:style>
  <w:style w:type="paragraph" w:customStyle="1" w:styleId="Picturecaption7">
    <w:name w:val="Picture caption (7)"/>
    <w:basedOn w:val="Navaden"/>
    <w:link w:val="Picturecaption7Exact"/>
    <w:rsid w:val="001F51CF"/>
    <w:pPr>
      <w:widowControl w:val="0"/>
      <w:shd w:val="clear" w:color="auto" w:fill="FFFFFF"/>
      <w:spacing w:after="0" w:line="122" w:lineRule="exact"/>
      <w:ind w:hanging="140"/>
    </w:pPr>
    <w:rPr>
      <w:rFonts w:ascii="Arial" w:eastAsia="Arial" w:hAnsi="Arial" w:cs="Arial"/>
      <w:sz w:val="11"/>
      <w:szCs w:val="11"/>
    </w:rPr>
  </w:style>
  <w:style w:type="character" w:customStyle="1" w:styleId="Bodytext14Exact">
    <w:name w:val="Body text (14) Exact"/>
    <w:basedOn w:val="Bodytext14"/>
    <w:rsid w:val="001F51CF"/>
    <w:rPr>
      <w:rFonts w:ascii="Arial" w:eastAsia="Arial" w:hAnsi="Arial" w:cs="Arial"/>
      <w:b/>
      <w:bCs/>
      <w:i w:val="0"/>
      <w:iCs w:val="0"/>
      <w:smallCaps w:val="0"/>
      <w:strike w:val="0"/>
      <w:color w:val="400B16"/>
      <w:spacing w:val="0"/>
      <w:w w:val="100"/>
      <w:position w:val="0"/>
      <w:sz w:val="12"/>
      <w:szCs w:val="12"/>
      <w:u w:val="none"/>
      <w:lang w:eastAsia="en-US" w:bidi="en-US"/>
    </w:rPr>
  </w:style>
  <w:style w:type="character" w:customStyle="1" w:styleId="Picturecaption8Exact">
    <w:name w:val="Picture caption (8) Exact"/>
    <w:basedOn w:val="Privzetapisavaodstavka"/>
    <w:link w:val="Picturecaption8"/>
    <w:rsid w:val="001F51CF"/>
    <w:rPr>
      <w:rFonts w:ascii="Arial" w:eastAsia="Arial" w:hAnsi="Arial" w:cs="Arial"/>
      <w:b/>
      <w:bCs/>
      <w:sz w:val="12"/>
      <w:szCs w:val="12"/>
      <w:shd w:val="clear" w:color="auto" w:fill="FFFFFF"/>
    </w:rPr>
  </w:style>
  <w:style w:type="paragraph" w:customStyle="1" w:styleId="Picturecaption8">
    <w:name w:val="Picture caption (8)"/>
    <w:basedOn w:val="Navaden"/>
    <w:link w:val="Picturecaption8Exact"/>
    <w:rsid w:val="001F51CF"/>
    <w:pPr>
      <w:widowControl w:val="0"/>
      <w:shd w:val="clear" w:color="auto" w:fill="FFFFFF"/>
      <w:spacing w:before="160" w:after="0" w:line="134" w:lineRule="exact"/>
      <w:jc w:val="center"/>
    </w:pPr>
    <w:rPr>
      <w:rFonts w:ascii="Arial" w:eastAsia="Arial" w:hAnsi="Arial" w:cs="Arial"/>
      <w:b/>
      <w:bCs/>
      <w:sz w:val="12"/>
      <w:szCs w:val="12"/>
    </w:rPr>
  </w:style>
  <w:style w:type="character" w:customStyle="1" w:styleId="Tablecaption8Exact">
    <w:name w:val="Table caption (8) Exact"/>
    <w:basedOn w:val="Privzetapisavaodstavka"/>
    <w:link w:val="Tablecaption8"/>
    <w:rsid w:val="001F51CF"/>
    <w:rPr>
      <w:rFonts w:ascii="Arial" w:eastAsia="Arial" w:hAnsi="Arial" w:cs="Arial"/>
      <w:sz w:val="17"/>
      <w:szCs w:val="17"/>
      <w:shd w:val="clear" w:color="auto" w:fill="FFFFFF"/>
    </w:rPr>
  </w:style>
  <w:style w:type="paragraph" w:customStyle="1" w:styleId="Tablecaption8">
    <w:name w:val="Table caption (8)"/>
    <w:basedOn w:val="Navaden"/>
    <w:link w:val="Tablecaption8Exact"/>
    <w:rsid w:val="001F51CF"/>
    <w:pPr>
      <w:widowControl w:val="0"/>
      <w:shd w:val="clear" w:color="auto" w:fill="FFFFFF"/>
      <w:spacing w:after="0" w:line="190" w:lineRule="exact"/>
    </w:pPr>
    <w:rPr>
      <w:rFonts w:ascii="Arial" w:eastAsia="Arial" w:hAnsi="Arial" w:cs="Arial"/>
      <w:sz w:val="17"/>
      <w:szCs w:val="17"/>
    </w:rPr>
  </w:style>
  <w:style w:type="character" w:customStyle="1" w:styleId="Tablecaption9Exact">
    <w:name w:val="Table caption (9) Exact"/>
    <w:basedOn w:val="Privzetapisavaodstavka"/>
    <w:link w:val="Tablecaption9"/>
    <w:rsid w:val="001F51CF"/>
    <w:rPr>
      <w:rFonts w:ascii="Arial" w:eastAsia="Arial" w:hAnsi="Arial" w:cs="Arial"/>
      <w:b/>
      <w:bCs/>
      <w:sz w:val="17"/>
      <w:szCs w:val="17"/>
      <w:shd w:val="clear" w:color="auto" w:fill="FFFFFF"/>
    </w:rPr>
  </w:style>
  <w:style w:type="paragraph" w:customStyle="1" w:styleId="Tablecaption9">
    <w:name w:val="Table caption (9)"/>
    <w:basedOn w:val="Navaden"/>
    <w:link w:val="Tablecaption9Exact"/>
    <w:rsid w:val="001F51CF"/>
    <w:pPr>
      <w:widowControl w:val="0"/>
      <w:shd w:val="clear" w:color="auto" w:fill="FFFFFF"/>
      <w:spacing w:after="0" w:line="224" w:lineRule="exact"/>
      <w:jc w:val="both"/>
    </w:pPr>
    <w:rPr>
      <w:rFonts w:ascii="Arial" w:eastAsia="Arial" w:hAnsi="Arial" w:cs="Arial"/>
      <w:b/>
      <w:bCs/>
      <w:sz w:val="17"/>
      <w:szCs w:val="17"/>
    </w:rPr>
  </w:style>
  <w:style w:type="character" w:customStyle="1" w:styleId="Tablecaption910ptNotBoldExact">
    <w:name w:val="Table caption (9) + 10 pt;Not Bold Exact"/>
    <w:basedOn w:val="Tablecaption9Exact"/>
    <w:rsid w:val="001F51CF"/>
    <w:rPr>
      <w:rFonts w:ascii="Arial" w:eastAsia="Arial" w:hAnsi="Arial" w:cs="Arial"/>
      <w:b/>
      <w:bCs/>
      <w:color w:val="58595B"/>
      <w:spacing w:val="0"/>
      <w:w w:val="100"/>
      <w:position w:val="0"/>
      <w:sz w:val="20"/>
      <w:szCs w:val="20"/>
      <w:shd w:val="clear" w:color="auto" w:fill="FFFFFF"/>
    </w:rPr>
  </w:style>
  <w:style w:type="character" w:customStyle="1" w:styleId="Bodytext210pt">
    <w:name w:val="Body text (2) + 10 pt"/>
    <w:basedOn w:val="Bodytext2"/>
    <w:rsid w:val="001F51CF"/>
    <w:rPr>
      <w:rFonts w:ascii="Arial" w:eastAsia="Arial" w:hAnsi="Arial" w:cs="Arial"/>
      <w:b w:val="0"/>
      <w:bCs w:val="0"/>
      <w:i w:val="0"/>
      <w:iCs w:val="0"/>
      <w:smallCaps w:val="0"/>
      <w:strike w:val="0"/>
      <w:color w:val="000000"/>
      <w:spacing w:val="0"/>
      <w:w w:val="100"/>
      <w:position w:val="0"/>
      <w:sz w:val="20"/>
      <w:szCs w:val="20"/>
      <w:u w:val="none"/>
      <w:lang w:eastAsia="en-US" w:bidi="en-US"/>
    </w:rPr>
  </w:style>
  <w:style w:type="character" w:customStyle="1" w:styleId="Bodytext7Bold">
    <w:name w:val="Body text (7) + Bold"/>
    <w:basedOn w:val="Bodytext7"/>
    <w:rsid w:val="001F51CF"/>
    <w:rPr>
      <w:rFonts w:ascii="Arial" w:eastAsia="Arial" w:hAnsi="Arial" w:cs="Arial"/>
      <w:b/>
      <w:bCs/>
      <w:i/>
      <w:iCs/>
      <w:smallCaps w:val="0"/>
      <w:strike w:val="0"/>
      <w:color w:val="000000"/>
      <w:spacing w:val="0"/>
      <w:w w:val="100"/>
      <w:position w:val="0"/>
      <w:sz w:val="18"/>
      <w:szCs w:val="18"/>
      <w:u w:val="none"/>
      <w:shd w:val="clear" w:color="auto" w:fill="FFFFFF"/>
      <w:lang w:eastAsia="en-US" w:bidi="en-US"/>
    </w:rPr>
  </w:style>
  <w:style w:type="character" w:customStyle="1" w:styleId="Bodytext2TimesNewRoman95pt">
    <w:name w:val="Body text (2) + Times New Roman;9.5 pt"/>
    <w:basedOn w:val="Bodytext2"/>
    <w:rsid w:val="001F51CF"/>
    <w:rPr>
      <w:rFonts w:ascii="Times New Roman" w:eastAsia="Times New Roman" w:hAnsi="Times New Roman" w:cs="Times New Roman"/>
      <w:b/>
      <w:bCs/>
      <w:i w:val="0"/>
      <w:iCs w:val="0"/>
      <w:smallCaps w:val="0"/>
      <w:strike w:val="0"/>
      <w:color w:val="000000"/>
      <w:spacing w:val="0"/>
      <w:w w:val="100"/>
      <w:position w:val="0"/>
      <w:sz w:val="19"/>
      <w:szCs w:val="19"/>
      <w:u w:val="none"/>
      <w:lang w:eastAsia="en-US" w:bidi="en-US"/>
    </w:rPr>
  </w:style>
  <w:style w:type="character" w:customStyle="1" w:styleId="Bodytext100">
    <w:name w:val="Body text (10)"/>
    <w:basedOn w:val="Bodytext10"/>
    <w:rsid w:val="001F51CF"/>
    <w:rPr>
      <w:rFonts w:ascii="Arial" w:eastAsia="Arial" w:hAnsi="Arial" w:cs="Arial"/>
      <w:b/>
      <w:bCs/>
      <w:i w:val="0"/>
      <w:iCs w:val="0"/>
      <w:smallCaps w:val="0"/>
      <w:strike w:val="0"/>
      <w:color w:val="000000"/>
      <w:spacing w:val="0"/>
      <w:w w:val="100"/>
      <w:position w:val="0"/>
      <w:sz w:val="19"/>
      <w:szCs w:val="19"/>
      <w:u w:val="single"/>
      <w:lang w:eastAsia="en-US" w:bidi="en-US"/>
    </w:rPr>
  </w:style>
  <w:style w:type="character" w:customStyle="1" w:styleId="Bodytext270">
    <w:name w:val="Body text (27)"/>
    <w:basedOn w:val="Bodytext27"/>
    <w:rsid w:val="001F51CF"/>
    <w:rPr>
      <w:rFonts w:ascii="Arial" w:eastAsia="Arial" w:hAnsi="Arial" w:cs="Arial"/>
      <w:b w:val="0"/>
      <w:bCs w:val="0"/>
      <w:i w:val="0"/>
      <w:iCs w:val="0"/>
      <w:smallCaps w:val="0"/>
      <w:strike w:val="0"/>
      <w:color w:val="383737"/>
      <w:spacing w:val="0"/>
      <w:w w:val="100"/>
      <w:position w:val="0"/>
      <w:sz w:val="14"/>
      <w:szCs w:val="14"/>
      <w:u w:val="none"/>
      <w:lang w:eastAsia="en-US" w:bidi="en-US"/>
    </w:rPr>
  </w:style>
  <w:style w:type="character" w:customStyle="1" w:styleId="Bodytext140">
    <w:name w:val="Body text (14)"/>
    <w:basedOn w:val="Bodytext14"/>
    <w:rsid w:val="001F51CF"/>
    <w:rPr>
      <w:rFonts w:ascii="Arial" w:eastAsia="Arial" w:hAnsi="Arial" w:cs="Arial"/>
      <w:b/>
      <w:bCs/>
      <w:i w:val="0"/>
      <w:iCs w:val="0"/>
      <w:smallCaps w:val="0"/>
      <w:strike w:val="0"/>
      <w:color w:val="241D2D"/>
      <w:spacing w:val="0"/>
      <w:w w:val="100"/>
      <w:position w:val="0"/>
      <w:sz w:val="12"/>
      <w:szCs w:val="12"/>
      <w:u w:val="single"/>
      <w:lang w:eastAsia="en-US" w:bidi="en-US"/>
    </w:rPr>
  </w:style>
  <w:style w:type="paragraph" w:customStyle="1" w:styleId="Naslov2-1">
    <w:name w:val="Naslov2-1"/>
    <w:basedOn w:val="Naslov10"/>
    <w:link w:val="Naslov2-1Char"/>
    <w:qFormat/>
    <w:rsid w:val="001F51CF"/>
    <w:pPr>
      <w:tabs>
        <w:tab w:val="left" w:pos="567"/>
      </w:tabs>
      <w:spacing w:before="600" w:line="260" w:lineRule="exact"/>
      <w:ind w:left="567" w:hanging="567"/>
    </w:pPr>
  </w:style>
  <w:style w:type="character" w:customStyle="1" w:styleId="Naslov2-1Char">
    <w:name w:val="Naslov2-1 Char"/>
    <w:basedOn w:val="Naslov1Char"/>
    <w:link w:val="Naslov2-1"/>
    <w:rsid w:val="001F51CF"/>
    <w:rPr>
      <w:rFonts w:ascii="Arial" w:eastAsia="Times New Roman" w:hAnsi="Arial" w:cs="Arial"/>
      <w:b/>
      <w:sz w:val="24"/>
      <w:lang w:val="x-none"/>
    </w:rPr>
  </w:style>
  <w:style w:type="paragraph" w:customStyle="1" w:styleId="Naslov3-1">
    <w:name w:val="Naslov3-1"/>
    <w:basedOn w:val="Naslov2-1"/>
    <w:link w:val="Naslov3-1Char"/>
    <w:rsid w:val="001F51CF"/>
    <w:rPr>
      <w:color w:val="000000"/>
      <w:lang w:eastAsia="sl-SI"/>
    </w:rPr>
  </w:style>
  <w:style w:type="character" w:customStyle="1" w:styleId="Naslov3-1Char">
    <w:name w:val="Naslov3-1 Char"/>
    <w:basedOn w:val="Naslov2Char"/>
    <w:link w:val="Naslov3-1"/>
    <w:rsid w:val="001F51CF"/>
    <w:rPr>
      <w:rFonts w:ascii="Arial" w:eastAsia="Times New Roman" w:hAnsi="Arial" w:cs="Arial"/>
      <w:b/>
      <w:color w:val="000000"/>
      <w:sz w:val="24"/>
      <w:lang w:val="x-none" w:eastAsia="sl-SI"/>
    </w:rPr>
  </w:style>
  <w:style w:type="character" w:customStyle="1" w:styleId="tocnumber">
    <w:name w:val="tocnumber"/>
    <w:basedOn w:val="Privzetapisavaodstavka"/>
    <w:rsid w:val="001F51CF"/>
  </w:style>
  <w:style w:type="character" w:customStyle="1" w:styleId="toctext">
    <w:name w:val="toctext"/>
    <w:basedOn w:val="Privzetapisavaodstavka"/>
    <w:rsid w:val="001F51CF"/>
  </w:style>
  <w:style w:type="character" w:customStyle="1" w:styleId="mw-editsection">
    <w:name w:val="mw-editsection"/>
    <w:basedOn w:val="Privzetapisavaodstavka"/>
    <w:rsid w:val="001F51CF"/>
  </w:style>
  <w:style w:type="character" w:customStyle="1" w:styleId="mw-editsection-bracket">
    <w:name w:val="mw-editsection-bracket"/>
    <w:basedOn w:val="Privzetapisavaodstavka"/>
    <w:rsid w:val="001F51CF"/>
  </w:style>
  <w:style w:type="character" w:customStyle="1" w:styleId="mw-editsection-divider">
    <w:name w:val="mw-editsection-divider"/>
    <w:basedOn w:val="Privzetapisavaodstavka"/>
    <w:rsid w:val="001F51CF"/>
  </w:style>
  <w:style w:type="paragraph" w:customStyle="1" w:styleId="OdstavektevilkaZIV">
    <w:name w:val="OdstavekŠtevilkaZIV"/>
    <w:basedOn w:val="Navaden"/>
    <w:link w:val="OdstavektevilkaZIVZnak"/>
    <w:qFormat/>
    <w:rsid w:val="001F51CF"/>
    <w:pPr>
      <w:widowControl w:val="0"/>
      <w:numPr>
        <w:numId w:val="32"/>
      </w:numPr>
      <w:autoSpaceDE w:val="0"/>
      <w:autoSpaceDN w:val="0"/>
      <w:adjustRightInd w:val="0"/>
      <w:spacing w:after="120" w:line="280" w:lineRule="exact"/>
      <w:jc w:val="both"/>
    </w:pPr>
    <w:rPr>
      <w:rFonts w:ascii="Arial" w:eastAsia="Times New Roman" w:hAnsi="Arial" w:cs="Arial"/>
      <w:sz w:val="20"/>
      <w:szCs w:val="20"/>
      <w:lang w:eastAsia="cs-CZ"/>
    </w:rPr>
  </w:style>
  <w:style w:type="character" w:customStyle="1" w:styleId="OdstavektevilkaZIVZnak">
    <w:name w:val="OdstavekŠtevilkaZIV Znak"/>
    <w:basedOn w:val="Privzetapisavaodstavka"/>
    <w:link w:val="OdstavektevilkaZIV"/>
    <w:rsid w:val="001F51CF"/>
    <w:rPr>
      <w:rFonts w:ascii="Arial" w:eastAsia="Times New Roman" w:hAnsi="Arial" w:cs="Arial"/>
      <w:sz w:val="20"/>
      <w:szCs w:val="20"/>
      <w:lang w:eastAsia="cs-CZ"/>
    </w:rPr>
  </w:style>
  <w:style w:type="character" w:customStyle="1" w:styleId="PodnapisZnak">
    <w:name w:val="Podnapis Znak"/>
    <w:basedOn w:val="NapisZnak"/>
    <w:link w:val="Podnapis"/>
    <w:rsid w:val="001F51CF"/>
    <w:rPr>
      <w:rFonts w:ascii="Times New Roman" w:eastAsia="Times New Roman" w:hAnsi="Times New Roman" w:cs="Times New Roman"/>
      <w:b/>
      <w:i/>
      <w:noProof/>
      <w:sz w:val="24"/>
      <w:szCs w:val="20"/>
      <w:lang w:val="en-GB" w:eastAsia="sl-SI"/>
    </w:rPr>
  </w:style>
  <w:style w:type="paragraph" w:customStyle="1" w:styleId="Obarvanobesedilo">
    <w:name w:val="Obarvano besedilo"/>
    <w:basedOn w:val="Besedilo0"/>
    <w:link w:val="ObarvanobesediloZnak"/>
    <w:qFormat/>
    <w:rsid w:val="001F51CF"/>
    <w:pPr>
      <w:shd w:val="clear" w:color="auto" w:fill="D9D9D9"/>
      <w:spacing w:before="120" w:after="120" w:line="320" w:lineRule="exact"/>
    </w:pPr>
    <w:rPr>
      <w:rFonts w:cs="Arial"/>
      <w:i/>
    </w:rPr>
  </w:style>
  <w:style w:type="character" w:customStyle="1" w:styleId="ObarvanobesediloZnak">
    <w:name w:val="Obarvano besedilo Znak"/>
    <w:basedOn w:val="BesediloChar"/>
    <w:link w:val="Obarvanobesedilo"/>
    <w:rsid w:val="001F51CF"/>
    <w:rPr>
      <w:rFonts w:ascii="Arial" w:eastAsia="Times New Roman" w:hAnsi="Arial" w:cs="Arial"/>
      <w:i/>
      <w:sz w:val="20"/>
      <w:szCs w:val="20"/>
      <w:shd w:val="clear" w:color="auto" w:fill="D9D9D9"/>
      <w:lang w:val="en-US" w:eastAsia="sl-SI"/>
    </w:rPr>
  </w:style>
  <w:style w:type="character" w:customStyle="1" w:styleId="fieldvalue">
    <w:name w:val="fieldvalue"/>
    <w:rsid w:val="001F51CF"/>
  </w:style>
  <w:style w:type="paragraph" w:customStyle="1" w:styleId="Naslov2-2">
    <w:name w:val="Naslov2-2"/>
    <w:basedOn w:val="Naslov2-1"/>
    <w:link w:val="Naslov2-2Znak"/>
    <w:qFormat/>
    <w:rsid w:val="001F51CF"/>
    <w:pPr>
      <w:tabs>
        <w:tab w:val="clear" w:pos="567"/>
        <w:tab w:val="left" w:pos="709"/>
      </w:tabs>
      <w:spacing w:before="480"/>
      <w:ind w:left="709" w:hanging="709"/>
    </w:pPr>
    <w:rPr>
      <w:i/>
    </w:rPr>
  </w:style>
  <w:style w:type="character" w:customStyle="1" w:styleId="Naslov2-2Znak">
    <w:name w:val="Naslov2-2 Znak"/>
    <w:basedOn w:val="Naslov2-1Char"/>
    <w:link w:val="Naslov2-2"/>
    <w:rsid w:val="001F51CF"/>
    <w:rPr>
      <w:rFonts w:ascii="Arial" w:eastAsia="Times New Roman" w:hAnsi="Arial" w:cs="Arial"/>
      <w:b/>
      <w:i/>
      <w:sz w:val="24"/>
      <w:lang w:val="x-none"/>
    </w:rPr>
  </w:style>
  <w:style w:type="paragraph" w:customStyle="1" w:styleId="Tabelapripis">
    <w:name w:val="Tabela_pripis"/>
    <w:basedOn w:val="Navaden"/>
    <w:link w:val="TabelapripisZnak"/>
    <w:qFormat/>
    <w:rsid w:val="001F51CF"/>
    <w:pPr>
      <w:keepNext/>
      <w:spacing w:before="60" w:after="60" w:line="240" w:lineRule="auto"/>
      <w:ind w:left="-85"/>
      <w:textAlignment w:val="baseline"/>
    </w:pPr>
    <w:rPr>
      <w:rFonts w:ascii="Arial" w:eastAsia="Times New Roman" w:hAnsi="Arial" w:cs="Times New Roman"/>
      <w:bCs/>
      <w:i/>
      <w:sz w:val="16"/>
      <w:szCs w:val="24"/>
      <w:lang w:val="en-US" w:eastAsia="sl-SI"/>
    </w:rPr>
  </w:style>
  <w:style w:type="character" w:customStyle="1" w:styleId="TabelapripisZnak">
    <w:name w:val="Tabela_pripis Znak"/>
    <w:basedOn w:val="ObarvanobesediloZnak"/>
    <w:link w:val="Tabelapripis"/>
    <w:rsid w:val="001F51CF"/>
    <w:rPr>
      <w:rFonts w:ascii="Arial" w:eastAsia="Times New Roman" w:hAnsi="Arial" w:cs="Times New Roman"/>
      <w:bCs/>
      <w:i/>
      <w:sz w:val="16"/>
      <w:szCs w:val="24"/>
      <w:shd w:val="clear" w:color="auto" w:fill="D9D9D9"/>
      <w:lang w:val="en-US" w:eastAsia="sl-SI"/>
    </w:rPr>
  </w:style>
  <w:style w:type="paragraph" w:customStyle="1" w:styleId="Viri">
    <w:name w:val="Viri"/>
    <w:basedOn w:val="Odstavekseznama"/>
    <w:link w:val="ViriZnak"/>
    <w:qFormat/>
    <w:rsid w:val="001F51CF"/>
    <w:pPr>
      <w:numPr>
        <w:numId w:val="33"/>
      </w:numPr>
      <w:spacing w:after="120" w:line="340" w:lineRule="exact"/>
      <w:ind w:left="567" w:hanging="561"/>
    </w:pPr>
    <w:rPr>
      <w:rFonts w:ascii="Arial" w:hAnsi="Arial"/>
      <w:sz w:val="20"/>
      <w:szCs w:val="24"/>
    </w:rPr>
  </w:style>
  <w:style w:type="character" w:customStyle="1" w:styleId="ViriZnak">
    <w:name w:val="Viri Znak"/>
    <w:basedOn w:val="NatevanjeChar"/>
    <w:link w:val="Viri"/>
    <w:rsid w:val="001F51CF"/>
    <w:rPr>
      <w:rFonts w:ascii="Arial" w:eastAsia="Times New Roman" w:hAnsi="Arial" w:cs="Times New Roman"/>
      <w:sz w:val="20"/>
      <w:szCs w:val="24"/>
      <w:lang w:val="x-none"/>
    </w:rPr>
  </w:style>
  <w:style w:type="paragraph" w:customStyle="1" w:styleId="Naslov2-3">
    <w:name w:val="Naslov2-3"/>
    <w:basedOn w:val="Naslov2-2"/>
    <w:link w:val="Naslov2-3Char"/>
    <w:qFormat/>
    <w:rsid w:val="001F51CF"/>
    <w:pPr>
      <w:tabs>
        <w:tab w:val="clear" w:pos="709"/>
        <w:tab w:val="left" w:pos="851"/>
      </w:tabs>
      <w:spacing w:before="360" w:after="120"/>
      <w:ind w:left="851" w:hanging="851"/>
    </w:pPr>
    <w:rPr>
      <w:b w:val="0"/>
      <w:u w:val="single"/>
    </w:rPr>
  </w:style>
  <w:style w:type="character" w:customStyle="1" w:styleId="Naslov2-3Char">
    <w:name w:val="Naslov2-3 Char"/>
    <w:basedOn w:val="Naslov2-2Znak"/>
    <w:link w:val="Naslov2-3"/>
    <w:rsid w:val="001F51CF"/>
    <w:rPr>
      <w:rFonts w:ascii="Arial" w:eastAsia="Times New Roman" w:hAnsi="Arial" w:cs="Arial"/>
      <w:b w:val="0"/>
      <w:i/>
      <w:sz w:val="24"/>
      <w:u w:val="single"/>
      <w:lang w:val="x-none"/>
    </w:rPr>
  </w:style>
  <w:style w:type="paragraph" w:customStyle="1" w:styleId="Besedilo-nateto">
    <w:name w:val="Besedilo-našteto"/>
    <w:basedOn w:val="Besedilo0"/>
    <w:link w:val="Besedilo-natetoChar"/>
    <w:qFormat/>
    <w:rsid w:val="001F51CF"/>
    <w:pPr>
      <w:numPr>
        <w:numId w:val="34"/>
      </w:numPr>
      <w:spacing w:after="60" w:line="320" w:lineRule="exact"/>
      <w:ind w:left="714" w:hanging="357"/>
    </w:pPr>
    <w:rPr>
      <w:rFonts w:cs="Arial"/>
    </w:rPr>
  </w:style>
  <w:style w:type="character" w:customStyle="1" w:styleId="Besedilo-natetoChar">
    <w:name w:val="Besedilo-našteto Char"/>
    <w:basedOn w:val="BesediloChar"/>
    <w:link w:val="Besedilo-nateto"/>
    <w:rsid w:val="001F51CF"/>
    <w:rPr>
      <w:rFonts w:ascii="Arial" w:eastAsia="Times New Roman" w:hAnsi="Arial" w:cs="Arial"/>
      <w:sz w:val="20"/>
      <w:szCs w:val="20"/>
      <w:lang w:val="en-US" w:eastAsia="sl-SI"/>
    </w:rPr>
  </w:style>
  <w:style w:type="character" w:customStyle="1" w:styleId="lrzxr">
    <w:name w:val="lrzxr"/>
    <w:basedOn w:val="Privzetapisavaodstavka"/>
    <w:rsid w:val="001F51CF"/>
  </w:style>
  <w:style w:type="paragraph" w:customStyle="1" w:styleId="ZnakCharCharCharCharCharZnakZnakCharZnakZnakZnakCharZnakCharCharCharZnakChar1CharCharZnakCharCharZnakZnakZnakZnak">
    <w:name w:val="Znak Char Char Char Char Char Znak Znak Char Znak Znak Znak Char Znak Char Char Char Znak Char1 Char Char Znak Char Char Znak Znak Znak Znak"/>
    <w:basedOn w:val="Navaden"/>
    <w:rsid w:val="001F51CF"/>
    <w:pPr>
      <w:widowControl w:val="0"/>
      <w:adjustRightInd w:val="0"/>
      <w:spacing w:line="240" w:lineRule="exact"/>
      <w:jc w:val="both"/>
      <w:textAlignment w:val="baseline"/>
    </w:pPr>
    <w:rPr>
      <w:rFonts w:ascii="Tahoma" w:eastAsia="Times New Roman" w:hAnsi="Tahoma" w:cs="Tahoma"/>
      <w:sz w:val="20"/>
      <w:szCs w:val="20"/>
    </w:rPr>
  </w:style>
  <w:style w:type="numbering" w:customStyle="1" w:styleId="napis-1">
    <w:name w:val="napis-1"/>
    <w:uiPriority w:val="99"/>
    <w:rsid w:val="001F51CF"/>
    <w:pPr>
      <w:numPr>
        <w:numId w:val="35"/>
      </w:numPr>
    </w:pPr>
  </w:style>
  <w:style w:type="paragraph" w:customStyle="1" w:styleId="Telobesedila31">
    <w:name w:val="Telo besedila 31"/>
    <w:basedOn w:val="Navaden"/>
    <w:rsid w:val="001F51CF"/>
    <w:pPr>
      <w:spacing w:after="0" w:line="240" w:lineRule="auto"/>
    </w:pPr>
    <w:rPr>
      <w:rFonts w:ascii="Arial" w:eastAsia="Times New Roman" w:hAnsi="Arial" w:cs="Times New Roman"/>
      <w:szCs w:val="20"/>
      <w:lang w:eastAsia="sl-SI"/>
    </w:rPr>
  </w:style>
  <w:style w:type="paragraph" w:customStyle="1" w:styleId="xl22">
    <w:name w:val="xl22"/>
    <w:basedOn w:val="Navaden"/>
    <w:rsid w:val="001F51CF"/>
    <w:pPr>
      <w:spacing w:before="100" w:after="100" w:line="240" w:lineRule="auto"/>
      <w:jc w:val="center"/>
      <w:textAlignment w:val="top"/>
    </w:pPr>
    <w:rPr>
      <w:rFonts w:ascii="Arial" w:eastAsia="Times New Roman" w:hAnsi="Arial" w:cs="Times New Roman"/>
      <w:b/>
      <w:color w:val="000000"/>
      <w:sz w:val="18"/>
      <w:szCs w:val="20"/>
      <w:lang w:eastAsia="sl-SI"/>
    </w:rPr>
  </w:style>
  <w:style w:type="paragraph" w:customStyle="1" w:styleId="Telobesedila21">
    <w:name w:val="Telo besedila 21"/>
    <w:basedOn w:val="Navaden"/>
    <w:rsid w:val="001F51CF"/>
    <w:pPr>
      <w:spacing w:after="0" w:line="240" w:lineRule="auto"/>
      <w:ind w:firstLine="142"/>
      <w:jc w:val="both"/>
    </w:pPr>
    <w:rPr>
      <w:rFonts w:ascii="Arial" w:eastAsia="Times New Roman" w:hAnsi="Arial" w:cs="Times New Roman"/>
      <w:szCs w:val="20"/>
      <w:lang w:eastAsia="sl-SI"/>
    </w:rPr>
  </w:style>
  <w:style w:type="paragraph" w:customStyle="1" w:styleId="mojslog">
    <w:name w:val="moj slog"/>
    <w:basedOn w:val="Navaden"/>
    <w:rsid w:val="001F51CF"/>
    <w:pPr>
      <w:tabs>
        <w:tab w:val="left" w:pos="360"/>
      </w:tabs>
      <w:spacing w:after="0" w:line="240" w:lineRule="auto"/>
      <w:ind w:left="360" w:hanging="360"/>
    </w:pPr>
    <w:rPr>
      <w:rFonts w:ascii="Times New Roman" w:eastAsia="Times New Roman" w:hAnsi="Times New Roman" w:cs="Times New Roman"/>
      <w:sz w:val="20"/>
      <w:szCs w:val="20"/>
      <w:lang w:eastAsia="sl-SI"/>
    </w:rPr>
  </w:style>
  <w:style w:type="paragraph" w:customStyle="1" w:styleId="zamik">
    <w:name w:val="zamik"/>
    <w:basedOn w:val="Navaden"/>
    <w:rsid w:val="001F51CF"/>
    <w:pPr>
      <w:spacing w:after="0" w:line="240" w:lineRule="auto"/>
      <w:jc w:val="both"/>
    </w:pPr>
    <w:rPr>
      <w:rFonts w:ascii="Times New Roman" w:eastAsia="Times New Roman" w:hAnsi="Times New Roman" w:cs="Times New Roman"/>
      <w:sz w:val="24"/>
      <w:szCs w:val="20"/>
      <w:lang w:eastAsia="sl-SI"/>
    </w:rPr>
  </w:style>
  <w:style w:type="character" w:customStyle="1" w:styleId="WW8Num2z0">
    <w:name w:val="WW8Num2z0"/>
    <w:rsid w:val="001F51CF"/>
    <w:rPr>
      <w:rFonts w:ascii="Symbol" w:hAnsi="Symbol"/>
    </w:rPr>
  </w:style>
  <w:style w:type="paragraph" w:customStyle="1" w:styleId="BodyText21">
    <w:name w:val="Body Text 21"/>
    <w:basedOn w:val="Navaden"/>
    <w:rsid w:val="001F51CF"/>
    <w:pPr>
      <w:suppressAutoHyphens/>
      <w:spacing w:after="0" w:line="240" w:lineRule="auto"/>
      <w:ind w:firstLine="142"/>
      <w:jc w:val="both"/>
    </w:pPr>
    <w:rPr>
      <w:rFonts w:ascii="Arial" w:eastAsia="Times New Roman" w:hAnsi="Arial" w:cs="Times New Roman"/>
      <w:szCs w:val="20"/>
      <w:lang w:eastAsia="ar-SA"/>
    </w:rPr>
  </w:style>
  <w:style w:type="paragraph" w:styleId="Seznam">
    <w:name w:val="List"/>
    <w:basedOn w:val="Telobesedila"/>
    <w:rsid w:val="001F51CF"/>
    <w:pPr>
      <w:suppressAutoHyphens/>
      <w:jc w:val="both"/>
    </w:pPr>
    <w:rPr>
      <w:rFonts w:ascii="Arial" w:hAnsi="Arial" w:cs="Tahoma"/>
      <w:sz w:val="22"/>
      <w:szCs w:val="20"/>
      <w:lang w:val="sl-SI" w:eastAsia="ar-SA"/>
    </w:rPr>
  </w:style>
  <w:style w:type="paragraph" w:customStyle="1" w:styleId="alineje">
    <w:name w:val="alineje"/>
    <w:basedOn w:val="Navaden"/>
    <w:rsid w:val="001F51CF"/>
    <w:pPr>
      <w:numPr>
        <w:numId w:val="36"/>
      </w:numPr>
      <w:spacing w:after="120" w:line="240" w:lineRule="auto"/>
      <w:jc w:val="both"/>
    </w:pPr>
    <w:rPr>
      <w:rFonts w:ascii="Arial" w:eastAsia="Times New Roman" w:hAnsi="Arial" w:cs="Arial"/>
      <w:szCs w:val="20"/>
      <w:lang w:eastAsia="sl-SI"/>
    </w:rPr>
  </w:style>
  <w:style w:type="paragraph" w:customStyle="1" w:styleId="BodyText32">
    <w:name w:val="Body Text 32"/>
    <w:basedOn w:val="Navaden"/>
    <w:rsid w:val="001F51CF"/>
    <w:pPr>
      <w:spacing w:after="0" w:line="240" w:lineRule="auto"/>
    </w:pPr>
    <w:rPr>
      <w:rFonts w:ascii="Arial" w:eastAsia="Times New Roman" w:hAnsi="Arial" w:cs="Times New Roman"/>
      <w:szCs w:val="20"/>
      <w:lang w:eastAsia="sl-SI"/>
    </w:rPr>
  </w:style>
  <w:style w:type="paragraph" w:customStyle="1" w:styleId="NormalWeb1">
    <w:name w:val="Normal (Web)1"/>
    <w:basedOn w:val="Navaden"/>
    <w:rsid w:val="001F51CF"/>
    <w:pPr>
      <w:suppressAutoHyphens/>
      <w:spacing w:before="100" w:after="119" w:line="240" w:lineRule="auto"/>
    </w:pPr>
    <w:rPr>
      <w:rFonts w:ascii="Times New Roman" w:eastAsia="Times New Roman" w:hAnsi="Times New Roman" w:cs="Times New Roman"/>
      <w:sz w:val="24"/>
      <w:szCs w:val="24"/>
      <w:lang w:eastAsia="ar-SA"/>
    </w:rPr>
  </w:style>
  <w:style w:type="paragraph" w:customStyle="1" w:styleId="BodyText23">
    <w:name w:val="Body Text 23"/>
    <w:basedOn w:val="Navaden"/>
    <w:rsid w:val="001F51CF"/>
    <w:pPr>
      <w:suppressAutoHyphens/>
      <w:overflowPunct w:val="0"/>
      <w:autoSpaceDE w:val="0"/>
      <w:spacing w:after="0" w:line="240" w:lineRule="auto"/>
      <w:jc w:val="both"/>
      <w:textAlignment w:val="baseline"/>
    </w:pPr>
    <w:rPr>
      <w:rFonts w:ascii="Arial" w:eastAsia="Times New Roman" w:hAnsi="Arial" w:cs="Times New Roman"/>
      <w:szCs w:val="20"/>
      <w:lang w:eastAsia="ar-SA"/>
    </w:rPr>
  </w:style>
  <w:style w:type="paragraph" w:customStyle="1" w:styleId="CommentText1">
    <w:name w:val="Comment Text1"/>
    <w:basedOn w:val="Navaden"/>
    <w:rsid w:val="001F51CF"/>
    <w:pPr>
      <w:widowControl w:val="0"/>
      <w:suppressAutoHyphens/>
      <w:spacing w:after="0" w:line="240" w:lineRule="auto"/>
    </w:pPr>
    <w:rPr>
      <w:rFonts w:ascii="Times New Roman" w:eastAsia="Lucida Sans Unicode" w:hAnsi="Times New Roman" w:cs="Times New Roman"/>
      <w:kern w:val="1"/>
      <w:sz w:val="20"/>
      <w:szCs w:val="24"/>
      <w:lang w:eastAsia="zh-CN"/>
    </w:rPr>
  </w:style>
  <w:style w:type="character" w:customStyle="1" w:styleId="WW8Num12z0">
    <w:name w:val="WW8Num12z0"/>
    <w:rsid w:val="001F51CF"/>
    <w:rPr>
      <w:rFonts w:ascii="OpenSymbol" w:hAnsi="OpenSymbol"/>
    </w:rPr>
  </w:style>
  <w:style w:type="paragraph" w:customStyle="1" w:styleId="Napis1">
    <w:name w:val="Napis1"/>
    <w:basedOn w:val="Navaden"/>
    <w:next w:val="Navaden"/>
    <w:rsid w:val="001F51CF"/>
    <w:pPr>
      <w:widowControl w:val="0"/>
      <w:spacing w:before="120" w:after="120" w:line="240" w:lineRule="auto"/>
      <w:jc w:val="both"/>
    </w:pPr>
    <w:rPr>
      <w:rFonts w:ascii="Arial" w:eastAsia="Arial Unicode MS" w:hAnsi="Arial" w:cs="Times New Roman"/>
      <w:b/>
      <w:szCs w:val="20"/>
      <w:lang w:eastAsia="ar-SA"/>
    </w:rPr>
  </w:style>
  <w:style w:type="paragraph" w:customStyle="1" w:styleId="BodyText33">
    <w:name w:val="Body Text 33"/>
    <w:basedOn w:val="Navaden"/>
    <w:rsid w:val="001F51CF"/>
    <w:pPr>
      <w:spacing w:after="0" w:line="240" w:lineRule="auto"/>
    </w:pPr>
    <w:rPr>
      <w:rFonts w:ascii="Arial" w:eastAsia="Times New Roman" w:hAnsi="Arial" w:cs="Times New Roman"/>
      <w:szCs w:val="20"/>
      <w:lang w:eastAsia="sl-SI"/>
    </w:rPr>
  </w:style>
  <w:style w:type="paragraph" w:customStyle="1" w:styleId="BodyText240">
    <w:name w:val="Body Text 24"/>
    <w:basedOn w:val="Navaden"/>
    <w:rsid w:val="001F51CF"/>
    <w:pPr>
      <w:spacing w:after="0" w:line="240" w:lineRule="auto"/>
      <w:ind w:firstLine="142"/>
      <w:jc w:val="both"/>
    </w:pPr>
    <w:rPr>
      <w:rFonts w:ascii="Arial" w:eastAsia="Times New Roman" w:hAnsi="Arial" w:cs="Times New Roman"/>
      <w:szCs w:val="20"/>
      <w:lang w:eastAsia="sl-SI"/>
    </w:rPr>
  </w:style>
  <w:style w:type="paragraph" w:customStyle="1" w:styleId="NormalWeb2">
    <w:name w:val="Normal (Web)2"/>
    <w:basedOn w:val="Navaden"/>
    <w:rsid w:val="001F51CF"/>
    <w:pPr>
      <w:suppressAutoHyphens/>
      <w:spacing w:before="100" w:after="119" w:line="240" w:lineRule="auto"/>
    </w:pPr>
    <w:rPr>
      <w:rFonts w:ascii="Times New Roman" w:eastAsia="Times New Roman" w:hAnsi="Times New Roman" w:cs="Times New Roman"/>
      <w:sz w:val="24"/>
      <w:szCs w:val="24"/>
      <w:lang w:eastAsia="ar-SA"/>
    </w:rPr>
  </w:style>
  <w:style w:type="paragraph" w:customStyle="1" w:styleId="Privzeto">
    <w:name w:val="Privzeto"/>
    <w:rsid w:val="001F51CF"/>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character" w:customStyle="1" w:styleId="DefaultParagraphFont1">
    <w:name w:val="Default Paragraph Font1"/>
    <w:rsid w:val="001F51CF"/>
  </w:style>
  <w:style w:type="character" w:customStyle="1" w:styleId="Absatz-Standardschriftart">
    <w:name w:val="Absatz-Standardschriftart"/>
    <w:rsid w:val="001F51CF"/>
  </w:style>
  <w:style w:type="character" w:customStyle="1" w:styleId="WW-Absatz-Standardschriftart">
    <w:name w:val="WW-Absatz-Standardschriftart"/>
    <w:rsid w:val="001F51CF"/>
  </w:style>
  <w:style w:type="character" w:customStyle="1" w:styleId="WW8Num3z0">
    <w:name w:val="WW8Num3z0"/>
    <w:rsid w:val="001F51CF"/>
    <w:rPr>
      <w:rFonts w:ascii="StarSymbol" w:hAnsi="StarSymbol" w:cs="StarSymbol"/>
      <w:sz w:val="18"/>
      <w:szCs w:val="18"/>
    </w:rPr>
  </w:style>
  <w:style w:type="character" w:customStyle="1" w:styleId="Oznake">
    <w:name w:val="Oznake"/>
    <w:rsid w:val="001F51CF"/>
    <w:rPr>
      <w:rFonts w:ascii="OpenSymbol" w:eastAsia="OpenSymbol" w:hAnsi="OpenSymbol" w:cs="OpenSymbol"/>
    </w:rPr>
  </w:style>
  <w:style w:type="paragraph" w:customStyle="1" w:styleId="Kazalo0">
    <w:name w:val="Kazalo"/>
    <w:basedOn w:val="Navaden"/>
    <w:rsid w:val="001F51CF"/>
    <w:pPr>
      <w:widowControl w:val="0"/>
      <w:suppressLineNumbers/>
      <w:suppressAutoHyphens/>
      <w:spacing w:after="0" w:line="240" w:lineRule="auto"/>
    </w:pPr>
    <w:rPr>
      <w:rFonts w:ascii="Times New Roman" w:eastAsia="Lucida Sans Unicode" w:hAnsi="Times New Roman" w:cs="Mangal"/>
      <w:kern w:val="1"/>
      <w:sz w:val="24"/>
      <w:szCs w:val="24"/>
      <w:lang w:eastAsia="zh-CN" w:bidi="hi-IN"/>
    </w:rPr>
  </w:style>
  <w:style w:type="paragraph" w:customStyle="1" w:styleId="Caption1">
    <w:name w:val="Caption1"/>
    <w:basedOn w:val="Navaden"/>
    <w:rsid w:val="001F51CF"/>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zh-CN" w:bidi="hi-IN"/>
    </w:rPr>
  </w:style>
  <w:style w:type="character" w:customStyle="1" w:styleId="hps">
    <w:name w:val="hps"/>
    <w:rsid w:val="001F51CF"/>
  </w:style>
  <w:style w:type="character" w:customStyle="1" w:styleId="gdlr-core-title-item-caption4">
    <w:name w:val="gdlr-core-title-item-caption4"/>
    <w:basedOn w:val="Privzetapisavaodstavka"/>
    <w:rsid w:val="001F51CF"/>
  </w:style>
  <w:style w:type="character" w:customStyle="1" w:styleId="Naslov2Znak1">
    <w:name w:val="Naslov 2 Znak1"/>
    <w:aliases w:val="PVO-2 Znak1"/>
    <w:basedOn w:val="Privzetapisavaodstavka"/>
    <w:semiHidden/>
    <w:rsid w:val="00FF5226"/>
    <w:rPr>
      <w:rFonts w:asciiTheme="majorHAnsi" w:eastAsiaTheme="majorEastAsia" w:hAnsiTheme="majorHAnsi" w:cstheme="majorBidi"/>
      <w:color w:val="2E74B5" w:themeColor="accent1" w:themeShade="BF"/>
      <w:sz w:val="26"/>
      <w:szCs w:val="26"/>
      <w:lang w:val="en-US"/>
    </w:rPr>
  </w:style>
  <w:style w:type="character" w:customStyle="1" w:styleId="Naslov3Znak1">
    <w:name w:val="Naslov 3 Znak1"/>
    <w:aliases w:val="Podpoglavje Znak1,PVO-3 Znak1"/>
    <w:basedOn w:val="Privzetapisavaodstavka"/>
    <w:semiHidden/>
    <w:rsid w:val="00FF5226"/>
    <w:rPr>
      <w:rFonts w:asciiTheme="majorHAnsi" w:eastAsiaTheme="majorEastAsia" w:hAnsiTheme="majorHAnsi" w:cstheme="majorBidi"/>
      <w:color w:val="1F4D78" w:themeColor="accent1" w:themeShade="7F"/>
      <w:sz w:val="24"/>
      <w:szCs w:val="24"/>
      <w:lang w:val="en-US"/>
    </w:rPr>
  </w:style>
  <w:style w:type="character" w:customStyle="1" w:styleId="Sprotnaopomba-besediloZnak2">
    <w:name w:val="Sprotna opomba - besedilo Znak2"/>
    <w:aliases w:val="Sprotna opomba-besedilo Znak1,Char Char Znak1,Char Char Char Char Znak1,Char Char Char Znak1,Sprotna opomba - besedilo Znak1 Znak1,Sprotna opomba - besedilo Znak Znak2 Znak1"/>
    <w:basedOn w:val="Privzetapisavaodstavka"/>
    <w:semiHidden/>
    <w:rsid w:val="00FF5226"/>
    <w:rPr>
      <w:lang w:val="en-US"/>
    </w:rPr>
  </w:style>
  <w:style w:type="character" w:customStyle="1" w:styleId="GlavaZnak1">
    <w:name w:val="Glava Znak1"/>
    <w:aliases w:val="Header-PR Znak1"/>
    <w:basedOn w:val="Privzetapisavaodstavka"/>
    <w:semiHidden/>
    <w:rsid w:val="00FF5226"/>
    <w:rPr>
      <w:rFonts w:ascii="Times New Roman" w:eastAsia="Times New Roman" w:hAnsi="Times New Roman" w:cs="Times New Roman"/>
      <w:sz w:val="24"/>
      <w:szCs w:val="24"/>
      <w:lang w:val="en-US" w:eastAsia="sl-SI"/>
    </w:rPr>
  </w:style>
  <w:style w:type="character" w:customStyle="1" w:styleId="NogaZnak1">
    <w:name w:val="Noga Znak1"/>
    <w:aliases w:val="Footer1 Znak1"/>
    <w:basedOn w:val="Privzetapisavaodstavka"/>
    <w:uiPriority w:val="99"/>
    <w:semiHidden/>
    <w:rsid w:val="00FF5226"/>
    <w:rPr>
      <w:rFonts w:ascii="Times New Roman" w:eastAsia="Times New Roman" w:hAnsi="Times New Roman" w:cs="Times New Roman"/>
      <w:sz w:val="24"/>
      <w:szCs w:val="24"/>
      <w:lang w:val="en-US" w:eastAsia="sl-SI"/>
    </w:rPr>
  </w:style>
  <w:style w:type="character" w:customStyle="1" w:styleId="NaslovZnak1">
    <w:name w:val="Naslov Znak1"/>
    <w:aliases w:val="Slike Znak1"/>
    <w:basedOn w:val="Privzetapisavaodstavka"/>
    <w:rsid w:val="00FF5226"/>
    <w:rPr>
      <w:rFonts w:asciiTheme="majorHAnsi" w:eastAsiaTheme="majorEastAsia" w:hAnsiTheme="majorHAnsi" w:cstheme="majorBidi"/>
      <w:spacing w:val="-10"/>
      <w:kern w:val="28"/>
      <w:sz w:val="56"/>
      <w:szCs w:val="56"/>
      <w:lang w:val="en-US" w:eastAsia="sl-SI"/>
    </w:rPr>
  </w:style>
  <w:style w:type="character" w:customStyle="1" w:styleId="TelobesedilaZnak1">
    <w:name w:val="Telo besedila Znak1"/>
    <w:aliases w:val="uvlaka 2 Znak1"/>
    <w:basedOn w:val="Privzetapisavaodstavka"/>
    <w:uiPriority w:val="99"/>
    <w:semiHidden/>
    <w:rsid w:val="00FF5226"/>
    <w:rPr>
      <w:rFonts w:ascii="Times New Roman" w:eastAsia="Times New Roman" w:hAnsi="Times New Roman" w:cs="Times New Roman"/>
      <w:sz w:val="24"/>
      <w:szCs w:val="24"/>
      <w:lang w:val="en-US" w:eastAsia="sl-SI"/>
    </w:rPr>
  </w:style>
  <w:style w:type="character" w:customStyle="1" w:styleId="Telobesedila-zamik3Znak1">
    <w:name w:val="Telo besedila - zamik 3 Znak1"/>
    <w:aliases w:val="uvlaka 3 Znak1"/>
    <w:basedOn w:val="Privzetapisavaodstavka"/>
    <w:uiPriority w:val="99"/>
    <w:semiHidden/>
    <w:rsid w:val="00FF5226"/>
    <w:rPr>
      <w:rFonts w:ascii="Times New Roman" w:eastAsia="Times New Roman" w:hAnsi="Times New Roman" w:cs="Times New Roman"/>
      <w:sz w:val="16"/>
      <w:szCs w:val="16"/>
      <w:lang w:val="en-US" w:eastAsia="sl-SI"/>
    </w:rPr>
  </w:style>
  <w:style w:type="character" w:customStyle="1" w:styleId="PripombabesediloZnak1">
    <w:name w:val="Pripomba – besedilo Znak1"/>
    <w:basedOn w:val="Privzetapisavaodstavka"/>
    <w:semiHidden/>
    <w:rsid w:val="00FF5226"/>
    <w:rPr>
      <w:rFonts w:ascii="Times New Roman" w:eastAsia="Times New Roman" w:hAnsi="Times New Roman" w:cs="Times New Roman"/>
      <w:sz w:val="20"/>
      <w:szCs w:val="20"/>
      <w:lang w:val="en-US" w:eastAsia="sl-SI"/>
    </w:rPr>
  </w:style>
  <w:style w:type="character" w:customStyle="1" w:styleId="Telobesedila-zamikZnak1">
    <w:name w:val="Telo besedila - zamik Znak1"/>
    <w:basedOn w:val="Privzetapisavaodstavka"/>
    <w:semiHidden/>
    <w:rsid w:val="00FF5226"/>
    <w:rPr>
      <w:rFonts w:ascii="Times New Roman" w:eastAsia="Times New Roman" w:hAnsi="Times New Roman" w:cs="Times New Roman"/>
      <w:sz w:val="24"/>
      <w:szCs w:val="24"/>
      <w:lang w:val="en-US" w:eastAsia="sl-SI"/>
    </w:rPr>
  </w:style>
  <w:style w:type="character" w:customStyle="1" w:styleId="Slog1Znak">
    <w:name w:val="Slog1 Znak"/>
    <w:link w:val="Slog1"/>
    <w:locked/>
    <w:rsid w:val="00FF5226"/>
    <w:rPr>
      <w:rFonts w:ascii="Arial" w:eastAsia="Times New Roman" w:hAnsi="Arial" w:cs="Times New Roman"/>
      <w:b/>
      <w:i/>
      <w:sz w:val="24"/>
      <w:szCs w:val="28"/>
      <w:lang w:val="x-none" w:eastAsia="sl-SI"/>
    </w:rPr>
  </w:style>
  <w:style w:type="character" w:customStyle="1" w:styleId="Naslov7Znak1">
    <w:name w:val="Naslov 7 Znak1"/>
    <w:basedOn w:val="Privzetapisavaodstavka"/>
    <w:uiPriority w:val="9"/>
    <w:semiHidden/>
    <w:rsid w:val="00FF5226"/>
    <w:rPr>
      <w:rFonts w:asciiTheme="majorHAnsi" w:eastAsiaTheme="majorEastAsia" w:hAnsiTheme="majorHAnsi" w:cstheme="majorBidi"/>
      <w:i/>
      <w:iCs/>
      <w:color w:val="1F4D78" w:themeColor="accent1" w:themeShade="7F"/>
      <w:sz w:val="24"/>
      <w:szCs w:val="24"/>
      <w:lang w:val="en-US"/>
    </w:rPr>
  </w:style>
  <w:style w:type="paragraph" w:customStyle="1" w:styleId="tevilnatoka111">
    <w:name w:val="Številčna točka 1.1.1"/>
    <w:basedOn w:val="Navaden"/>
    <w:uiPriority w:val="99"/>
    <w:qFormat/>
    <w:rsid w:val="00FF5226"/>
    <w:pPr>
      <w:widowControl w:val="0"/>
      <w:numPr>
        <w:ilvl w:val="2"/>
        <w:numId w:val="41"/>
      </w:numPr>
      <w:overflowPunct w:val="0"/>
      <w:autoSpaceDE w:val="0"/>
      <w:autoSpaceDN w:val="0"/>
      <w:adjustRightInd w:val="0"/>
      <w:spacing w:after="0" w:line="240" w:lineRule="auto"/>
      <w:jc w:val="both"/>
    </w:pPr>
    <w:rPr>
      <w:rFonts w:ascii="Arial" w:eastAsia="Times New Roman" w:hAnsi="Arial" w:cs="Times New Roman"/>
      <w:szCs w:val="16"/>
      <w:lang w:eastAsia="sl-SI"/>
    </w:rPr>
  </w:style>
  <w:style w:type="character" w:customStyle="1" w:styleId="tevilnatokaZnak">
    <w:name w:val="Številčna točka Znak"/>
    <w:link w:val="tevilnatoka"/>
    <w:locked/>
    <w:rsid w:val="00FF5226"/>
    <w:rPr>
      <w:rFonts w:ascii="Arial" w:hAnsi="Arial" w:cs="Arial"/>
      <w:lang w:val="en-US" w:eastAsia="x-none"/>
    </w:rPr>
  </w:style>
  <w:style w:type="paragraph" w:customStyle="1" w:styleId="tevilnatoka">
    <w:name w:val="Številčna točka"/>
    <w:basedOn w:val="Navaden"/>
    <w:link w:val="tevilnatokaZnak"/>
    <w:qFormat/>
    <w:rsid w:val="00FF5226"/>
    <w:pPr>
      <w:numPr>
        <w:numId w:val="41"/>
      </w:numPr>
      <w:spacing w:after="0" w:line="240" w:lineRule="auto"/>
      <w:jc w:val="both"/>
    </w:pPr>
    <w:rPr>
      <w:rFonts w:ascii="Arial" w:hAnsi="Arial" w:cs="Arial"/>
      <w:lang w:val="en-US" w:eastAsia="x-none"/>
    </w:rPr>
  </w:style>
  <w:style w:type="paragraph" w:customStyle="1" w:styleId="tevilnatoka11Nova">
    <w:name w:val="Številčna točka 1.1 Nova"/>
    <w:basedOn w:val="tevilnatoka"/>
    <w:uiPriority w:val="99"/>
    <w:qFormat/>
    <w:rsid w:val="00FF5226"/>
    <w:pPr>
      <w:numPr>
        <w:ilvl w:val="1"/>
      </w:numPr>
      <w:tabs>
        <w:tab w:val="clear" w:pos="425"/>
        <w:tab w:val="num" w:pos="360"/>
        <w:tab w:val="num" w:pos="860"/>
      </w:tabs>
      <w:ind w:left="1080" w:hanging="360"/>
    </w:pPr>
  </w:style>
  <w:style w:type="character" w:customStyle="1" w:styleId="DatumsprejetjaZnak">
    <w:name w:val="Datum sprejetja Znak"/>
    <w:link w:val="Datumsprejetja"/>
    <w:locked/>
    <w:rsid w:val="00FF5226"/>
    <w:rPr>
      <w:rFonts w:ascii="Arial" w:hAnsi="Arial" w:cs="Arial"/>
      <w:color w:val="000000"/>
      <w:lang w:val="en-US" w:eastAsia="x-none"/>
    </w:rPr>
  </w:style>
  <w:style w:type="paragraph" w:customStyle="1" w:styleId="Datumsprejetja">
    <w:name w:val="Datum sprejetja"/>
    <w:basedOn w:val="Navaden"/>
    <w:link w:val="DatumsprejetjaZnak"/>
    <w:qFormat/>
    <w:rsid w:val="00FF5226"/>
    <w:pPr>
      <w:overflowPunct w:val="0"/>
      <w:autoSpaceDE w:val="0"/>
      <w:autoSpaceDN w:val="0"/>
      <w:adjustRightInd w:val="0"/>
      <w:snapToGrid w:val="0"/>
      <w:spacing w:after="0" w:line="240" w:lineRule="auto"/>
      <w:jc w:val="both"/>
    </w:pPr>
    <w:rPr>
      <w:rFonts w:ascii="Arial" w:hAnsi="Arial" w:cs="Arial"/>
      <w:color w:val="000000"/>
      <w:lang w:val="en-US" w:eastAsia="x-none"/>
    </w:rPr>
  </w:style>
  <w:style w:type="paragraph" w:customStyle="1" w:styleId="Glava1">
    <w:name w:val="Glava 1"/>
    <w:basedOn w:val="Navaden"/>
    <w:uiPriority w:val="99"/>
    <w:qFormat/>
    <w:rsid w:val="00FF5226"/>
    <w:pPr>
      <w:widowControl w:val="0"/>
      <w:tabs>
        <w:tab w:val="center" w:pos="4536"/>
        <w:tab w:val="right" w:pos="9072"/>
      </w:tabs>
      <w:snapToGrid w:val="0"/>
      <w:spacing w:after="0" w:line="240" w:lineRule="auto"/>
      <w:jc w:val="center"/>
    </w:pPr>
    <w:rPr>
      <w:rFonts w:ascii="Arial" w:eastAsia="Times New Roman" w:hAnsi="Arial" w:cs="Times New Roman"/>
      <w:sz w:val="18"/>
      <w:szCs w:val="20"/>
    </w:rPr>
  </w:style>
  <w:style w:type="paragraph" w:customStyle="1" w:styleId="Glava2">
    <w:name w:val="Glava 2"/>
    <w:basedOn w:val="Navaden"/>
    <w:uiPriority w:val="99"/>
    <w:qFormat/>
    <w:rsid w:val="00FF5226"/>
    <w:pPr>
      <w:widowControl w:val="0"/>
      <w:tabs>
        <w:tab w:val="center" w:pos="4536"/>
        <w:tab w:val="right" w:pos="9072"/>
      </w:tabs>
      <w:snapToGrid w:val="0"/>
      <w:spacing w:after="0" w:line="240" w:lineRule="auto"/>
      <w:jc w:val="center"/>
    </w:pPr>
    <w:rPr>
      <w:rFonts w:ascii="Arial" w:eastAsia="Times New Roman" w:hAnsi="Arial" w:cs="Times New Roman"/>
      <w:b/>
      <w:sz w:val="20"/>
      <w:szCs w:val="20"/>
    </w:rPr>
  </w:style>
  <w:style w:type="paragraph" w:customStyle="1" w:styleId="StyleStyleHeading4Left0cmFirstline0cm">
    <w:name w:val="Style Style Heading 4 + Left:  0 cm First line:  0 cm"/>
    <w:basedOn w:val="Navaden"/>
    <w:autoRedefine/>
    <w:uiPriority w:val="99"/>
    <w:qFormat/>
    <w:rsid w:val="00FF5226"/>
    <w:pPr>
      <w:keepNext/>
      <w:spacing w:after="0" w:line="240" w:lineRule="auto"/>
      <w:jc w:val="both"/>
      <w:outlineLvl w:val="3"/>
    </w:pPr>
    <w:rPr>
      <w:rFonts w:ascii="Arial" w:eastAsia="Times New Roman" w:hAnsi="Arial" w:cs="Arial"/>
      <w:b/>
      <w:bCs/>
      <w:iCs/>
      <w:sz w:val="20"/>
      <w:szCs w:val="20"/>
      <w:lang w:val="en-GB"/>
    </w:rPr>
  </w:style>
  <w:style w:type="paragraph" w:customStyle="1" w:styleId="ZnakCharCharCharCharChar">
    <w:name w:val="Znak Char Char Char Char Char"/>
    <w:basedOn w:val="Navaden"/>
    <w:uiPriority w:val="99"/>
    <w:qFormat/>
    <w:rsid w:val="00FF5226"/>
    <w:pPr>
      <w:spacing w:line="240" w:lineRule="exact"/>
    </w:pPr>
    <w:rPr>
      <w:rFonts w:ascii="Tahoma" w:eastAsia="Times New Roman" w:hAnsi="Tahoma" w:cs="Times New Roman"/>
      <w:sz w:val="20"/>
      <w:szCs w:val="20"/>
      <w:lang w:val="en-US"/>
    </w:rPr>
  </w:style>
  <w:style w:type="paragraph" w:customStyle="1" w:styleId="OdstavekSt">
    <w:name w:val="OdstavekSt"/>
    <w:basedOn w:val="Navaden"/>
    <w:uiPriority w:val="99"/>
    <w:qFormat/>
    <w:rsid w:val="00FF5226"/>
    <w:pPr>
      <w:numPr>
        <w:numId w:val="42"/>
      </w:numPr>
      <w:spacing w:after="120" w:line="240" w:lineRule="auto"/>
      <w:jc w:val="both"/>
    </w:pPr>
    <w:rPr>
      <w:rFonts w:ascii="Times New Roman" w:eastAsia="Times New Roman" w:hAnsi="Times New Roman" w:cs="Times New Roman"/>
      <w:szCs w:val="20"/>
    </w:rPr>
  </w:style>
  <w:style w:type="paragraph" w:customStyle="1" w:styleId="Alineazaodstavkom">
    <w:name w:val="Alinea za odstavkom"/>
    <w:basedOn w:val="Navaden"/>
    <w:uiPriority w:val="99"/>
    <w:qFormat/>
    <w:rsid w:val="00FF5226"/>
    <w:pPr>
      <w:numPr>
        <w:numId w:val="43"/>
      </w:numPr>
      <w:spacing w:after="0" w:line="240" w:lineRule="auto"/>
      <w:jc w:val="both"/>
    </w:pPr>
    <w:rPr>
      <w:rFonts w:ascii="Arial" w:eastAsia="Times New Roman" w:hAnsi="Arial" w:cs="Arial"/>
      <w:lang w:eastAsia="sl-SI"/>
    </w:rPr>
  </w:style>
  <w:style w:type="paragraph" w:customStyle="1" w:styleId="tab">
    <w:name w:val="tab"/>
    <w:basedOn w:val="Navaden"/>
    <w:uiPriority w:val="99"/>
    <w:qFormat/>
    <w:rsid w:val="00FF5226"/>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Cambria" w:eastAsia="Times New Roman" w:hAnsi="Cambria" w:cs="Times New Roman"/>
      <w:sz w:val="24"/>
      <w:szCs w:val="20"/>
      <w:lang w:eastAsia="sl-SI"/>
    </w:rPr>
  </w:style>
  <w:style w:type="paragraph" w:customStyle="1" w:styleId="naslov30">
    <w:name w:val="naslov3"/>
    <w:basedOn w:val="Navaden"/>
    <w:uiPriority w:val="99"/>
    <w:qFormat/>
    <w:rsid w:val="00FF5226"/>
    <w:pPr>
      <w:spacing w:before="75" w:after="0" w:line="240" w:lineRule="auto"/>
      <w:jc w:val="both"/>
    </w:pPr>
    <w:rPr>
      <w:rFonts w:ascii="Cambria" w:eastAsia="Times New Roman" w:hAnsi="Cambria" w:cs="Times New Roman"/>
      <w:b/>
      <w:bCs/>
      <w:color w:val="529CBA"/>
      <w:sz w:val="21"/>
      <w:szCs w:val="21"/>
      <w:lang w:eastAsia="sl-SI"/>
    </w:rPr>
  </w:style>
  <w:style w:type="paragraph" w:customStyle="1" w:styleId="TabelaTekstNaslov">
    <w:name w:val="Tabela Tekst Naslov"/>
    <w:basedOn w:val="Navaden"/>
    <w:uiPriority w:val="99"/>
    <w:qFormat/>
    <w:rsid w:val="00FF5226"/>
    <w:pPr>
      <w:spacing w:before="60" w:after="60" w:line="240" w:lineRule="auto"/>
      <w:jc w:val="both"/>
    </w:pPr>
    <w:rPr>
      <w:rFonts w:ascii="Cambria" w:eastAsia="Times New Roman" w:hAnsi="Cambria" w:cs="Times New Roman"/>
      <w:sz w:val="18"/>
      <w:szCs w:val="24"/>
      <w:lang w:eastAsia="sl-SI"/>
    </w:rPr>
  </w:style>
  <w:style w:type="character" w:customStyle="1" w:styleId="Kazalo2Znak">
    <w:name w:val="Kazalo2 Znak"/>
    <w:link w:val="Kazalo2"/>
    <w:locked/>
    <w:rsid w:val="00FF5226"/>
    <w:rPr>
      <w:rFonts w:ascii="Cambria" w:hAnsi="Cambria" w:cs="Arial"/>
      <w:b/>
      <w:szCs w:val="18"/>
    </w:rPr>
  </w:style>
  <w:style w:type="paragraph" w:customStyle="1" w:styleId="Kazalo2">
    <w:name w:val="Kazalo2"/>
    <w:basedOn w:val="tab"/>
    <w:link w:val="Kazalo2Znak"/>
    <w:qFormat/>
    <w:rsid w:val="00FF5226"/>
    <w:pPr>
      <w:tabs>
        <w:tab w:val="clear" w:pos="284"/>
        <w:tab w:val="clear" w:pos="720"/>
        <w:tab w:val="clear" w:pos="1440"/>
        <w:tab w:val="clear" w:pos="2160"/>
        <w:tab w:val="clear" w:pos="2880"/>
        <w:tab w:val="clear" w:pos="3600"/>
        <w:tab w:val="clear" w:pos="4320"/>
        <w:tab w:val="clear" w:pos="5040"/>
        <w:tab w:val="clear" w:pos="5760"/>
        <w:tab w:val="clear" w:pos="6480"/>
        <w:tab w:val="clear" w:pos="7200"/>
        <w:tab w:val="clear" w:pos="7920"/>
      </w:tabs>
    </w:pPr>
    <w:rPr>
      <w:rFonts w:eastAsiaTheme="minorHAnsi" w:cs="Arial"/>
      <w:b/>
      <w:sz w:val="22"/>
      <w:szCs w:val="18"/>
      <w:lang w:eastAsia="en-US"/>
    </w:rPr>
  </w:style>
  <w:style w:type="character" w:customStyle="1" w:styleId="Kazalo3Znak">
    <w:name w:val="Kazalo3 Znak"/>
    <w:link w:val="Kazalo3"/>
    <w:locked/>
    <w:rsid w:val="00FF5226"/>
    <w:rPr>
      <w:rFonts w:ascii="Cambria" w:hAnsi="Cambria"/>
      <w:b/>
    </w:rPr>
  </w:style>
  <w:style w:type="paragraph" w:customStyle="1" w:styleId="Kazalo3">
    <w:name w:val="Kazalo3"/>
    <w:basedOn w:val="Odstavekseznama"/>
    <w:link w:val="Kazalo3Znak"/>
    <w:qFormat/>
    <w:rsid w:val="00FF5226"/>
    <w:pPr>
      <w:ind w:left="0"/>
      <w:contextualSpacing/>
      <w:jc w:val="both"/>
    </w:pPr>
    <w:rPr>
      <w:rFonts w:ascii="Cambria" w:eastAsiaTheme="minorHAnsi" w:hAnsi="Cambria" w:cstheme="minorBidi"/>
      <w:b/>
      <w:lang w:val="sl-SI"/>
    </w:rPr>
  </w:style>
  <w:style w:type="paragraph" w:customStyle="1" w:styleId="Priloga0">
    <w:name w:val="Priloga"/>
    <w:basedOn w:val="Navaden"/>
    <w:uiPriority w:val="99"/>
    <w:qFormat/>
    <w:rsid w:val="00FF5226"/>
    <w:pPr>
      <w:spacing w:before="150" w:after="150" w:line="240" w:lineRule="auto"/>
      <w:ind w:right="750"/>
      <w:jc w:val="both"/>
    </w:pPr>
    <w:rPr>
      <w:rFonts w:ascii="Cambria" w:eastAsia="Times New Roman" w:hAnsi="Cambria" w:cs="Arial"/>
      <w:b/>
      <w:szCs w:val="20"/>
      <w:lang w:eastAsia="sl-SI"/>
    </w:rPr>
  </w:style>
  <w:style w:type="character" w:customStyle="1" w:styleId="PreglednicaChar">
    <w:name w:val="Preglednica Char"/>
    <w:link w:val="Preglednica0"/>
    <w:locked/>
    <w:rsid w:val="00FF5226"/>
    <w:rPr>
      <w:rFonts w:ascii="Cambria" w:hAnsi="Cambria" w:cs="Arial"/>
      <w:sz w:val="18"/>
      <w:szCs w:val="18"/>
    </w:rPr>
  </w:style>
  <w:style w:type="paragraph" w:customStyle="1" w:styleId="Preglednica0">
    <w:name w:val="Preglednica"/>
    <w:basedOn w:val="Navaden"/>
    <w:link w:val="PreglednicaChar"/>
    <w:qFormat/>
    <w:rsid w:val="00FF5226"/>
    <w:pPr>
      <w:spacing w:after="0" w:line="240" w:lineRule="auto"/>
      <w:jc w:val="both"/>
    </w:pPr>
    <w:rPr>
      <w:rFonts w:ascii="Cambria" w:hAnsi="Cambria" w:cs="Arial"/>
      <w:sz w:val="18"/>
      <w:szCs w:val="18"/>
    </w:rPr>
  </w:style>
  <w:style w:type="character" w:styleId="Intenzivenpoudarek">
    <w:name w:val="Intense Emphasis"/>
    <w:uiPriority w:val="21"/>
    <w:qFormat/>
    <w:rsid w:val="00FF5226"/>
    <w:rPr>
      <w:b/>
      <w:bCs/>
      <w:i/>
      <w:iCs/>
      <w:color w:val="4F81BD"/>
    </w:rPr>
  </w:style>
  <w:style w:type="character" w:customStyle="1" w:styleId="Naslov8Znak1">
    <w:name w:val="Naslov 8 Znak1"/>
    <w:basedOn w:val="Privzetapisavaodstavka"/>
    <w:uiPriority w:val="9"/>
    <w:semiHidden/>
    <w:rsid w:val="00FF5226"/>
    <w:rPr>
      <w:rFonts w:asciiTheme="majorHAnsi" w:eastAsiaTheme="majorEastAsia" w:hAnsiTheme="majorHAnsi" w:cstheme="majorBidi"/>
      <w:color w:val="272727" w:themeColor="text1" w:themeTint="D8"/>
      <w:sz w:val="21"/>
      <w:szCs w:val="21"/>
      <w:lang w:val="en-US"/>
    </w:rPr>
  </w:style>
  <w:style w:type="character" w:customStyle="1" w:styleId="Naslov9Znak1">
    <w:name w:val="Naslov 9 Znak1"/>
    <w:basedOn w:val="Privzetapisavaodstavka"/>
    <w:uiPriority w:val="9"/>
    <w:semiHidden/>
    <w:rsid w:val="00FF5226"/>
    <w:rPr>
      <w:rFonts w:asciiTheme="majorHAnsi" w:eastAsiaTheme="majorEastAsia" w:hAnsiTheme="majorHAnsi" w:cstheme="majorBidi"/>
      <w:i/>
      <w:iCs/>
      <w:color w:val="272727" w:themeColor="text1" w:themeTint="D8"/>
      <w:sz w:val="21"/>
      <w:szCs w:val="21"/>
      <w:lang w:val="en-US"/>
    </w:rPr>
  </w:style>
  <w:style w:type="character" w:customStyle="1" w:styleId="Telobesedila3Znak1">
    <w:name w:val="Telo besedila 3 Znak1"/>
    <w:basedOn w:val="Privzetapisavaodstavka"/>
    <w:uiPriority w:val="99"/>
    <w:semiHidden/>
    <w:rsid w:val="00FF5226"/>
    <w:rPr>
      <w:rFonts w:ascii="Times New Roman" w:eastAsia="Times New Roman" w:hAnsi="Times New Roman" w:cs="Times New Roman"/>
      <w:sz w:val="16"/>
      <w:szCs w:val="16"/>
      <w:lang w:val="en-US" w:eastAsia="sl-SI"/>
    </w:rPr>
  </w:style>
  <w:style w:type="character" w:customStyle="1" w:styleId="Telobesedila-zamik2Znak1">
    <w:name w:val="Telo besedila - zamik 2 Znak1"/>
    <w:basedOn w:val="Privzetapisavaodstavka"/>
    <w:uiPriority w:val="99"/>
    <w:semiHidden/>
    <w:rsid w:val="00FF5226"/>
    <w:rPr>
      <w:rFonts w:ascii="Times New Roman" w:eastAsia="Times New Roman" w:hAnsi="Times New Roman" w:cs="Times New Roman"/>
      <w:sz w:val="24"/>
      <w:szCs w:val="24"/>
      <w:lang w:val="en-US" w:eastAsia="sl-SI"/>
    </w:rPr>
  </w:style>
  <w:style w:type="character" w:customStyle="1" w:styleId="BesedilooblakaZnak1">
    <w:name w:val="Besedilo oblačka Znak1"/>
    <w:basedOn w:val="Privzetapisavaodstavka"/>
    <w:uiPriority w:val="99"/>
    <w:semiHidden/>
    <w:rsid w:val="00FF5226"/>
    <w:rPr>
      <w:rFonts w:ascii="Segoe UI" w:eastAsia="Times New Roman" w:hAnsi="Segoe UI" w:cs="Segoe UI"/>
      <w:sz w:val="18"/>
      <w:szCs w:val="18"/>
      <w:lang w:val="en-US" w:eastAsia="sl-SI"/>
    </w:rPr>
  </w:style>
  <w:style w:type="character" w:customStyle="1" w:styleId="ZadevapripombeZnak1">
    <w:name w:val="Zadeva pripombe Znak1"/>
    <w:basedOn w:val="PripombabesediloZnak1"/>
    <w:uiPriority w:val="99"/>
    <w:semiHidden/>
    <w:rsid w:val="00FF5226"/>
    <w:rPr>
      <w:rFonts w:ascii="Times New Roman" w:eastAsia="Times New Roman" w:hAnsi="Times New Roman" w:cs="Times New Roman"/>
      <w:b/>
      <w:bCs/>
      <w:sz w:val="20"/>
      <w:szCs w:val="20"/>
      <w:lang w:val="en-US" w:eastAsia="sl-SI"/>
    </w:rPr>
  </w:style>
  <w:style w:type="character" w:customStyle="1" w:styleId="ZgradbadokumentaZnak1">
    <w:name w:val="Zgradba dokumenta Znak1"/>
    <w:basedOn w:val="Privzetapisavaodstavka"/>
    <w:uiPriority w:val="99"/>
    <w:semiHidden/>
    <w:rsid w:val="00FF5226"/>
    <w:rPr>
      <w:rFonts w:ascii="Segoe UI" w:eastAsia="Times New Roman" w:hAnsi="Segoe UI" w:cs="Segoe UI"/>
      <w:sz w:val="16"/>
      <w:szCs w:val="16"/>
      <w:lang w:val="en-US" w:eastAsia="sl-SI"/>
    </w:rPr>
  </w:style>
  <w:style w:type="character" w:customStyle="1" w:styleId="GolobesediloZnak1">
    <w:name w:val="Golo besedilo Znak1"/>
    <w:basedOn w:val="Privzetapisavaodstavka"/>
    <w:uiPriority w:val="99"/>
    <w:semiHidden/>
    <w:rsid w:val="00FF5226"/>
    <w:rPr>
      <w:rFonts w:ascii="Consolas" w:eastAsia="Times New Roman" w:hAnsi="Consolas" w:cs="Times New Roman"/>
      <w:sz w:val="21"/>
      <w:szCs w:val="21"/>
      <w:lang w:val="en-US" w:eastAsia="sl-SI"/>
    </w:rPr>
  </w:style>
  <w:style w:type="character" w:customStyle="1" w:styleId="PodnaslovZnak1">
    <w:name w:val="Podnaslov Znak1"/>
    <w:basedOn w:val="Privzetapisavaodstavka"/>
    <w:uiPriority w:val="99"/>
    <w:rsid w:val="00FF5226"/>
    <w:rPr>
      <w:rFonts w:eastAsiaTheme="minorEastAsia"/>
      <w:color w:val="5A5A5A" w:themeColor="text1" w:themeTint="A5"/>
      <w:spacing w:val="15"/>
      <w:lang w:val="en-US" w:eastAsia="sl-SI"/>
    </w:rPr>
  </w:style>
  <w:style w:type="character" w:customStyle="1" w:styleId="CitatZnak1">
    <w:name w:val="Citat Znak1"/>
    <w:basedOn w:val="Privzetapisavaodstavka"/>
    <w:uiPriority w:val="99"/>
    <w:rsid w:val="00FF5226"/>
    <w:rPr>
      <w:rFonts w:ascii="Times New Roman" w:eastAsia="Times New Roman" w:hAnsi="Times New Roman" w:cs="Times New Roman"/>
      <w:i/>
      <w:iCs/>
      <w:color w:val="404040" w:themeColor="text1" w:themeTint="BF"/>
      <w:sz w:val="24"/>
      <w:szCs w:val="24"/>
      <w:lang w:val="en-US" w:eastAsia="sl-SI"/>
    </w:rPr>
  </w:style>
  <w:style w:type="character" w:customStyle="1" w:styleId="ZnakZnakZnakZnak2">
    <w:name w:val="Znak Znak Znak Znak2"/>
    <w:aliases w:val="Znak Znak Znak12,Znak Znak Znak Znak Znak Znak Znak2"/>
    <w:rsid w:val="00FF5226"/>
    <w:rPr>
      <w:rFonts w:ascii="Tahoma" w:hAnsi="Tahoma" w:cs="Tahoma" w:hint="default"/>
      <w:b/>
      <w:bCs/>
      <w:lang w:val="sl-SI" w:eastAsia="sl-SI" w:bidi="ar-SA"/>
    </w:rPr>
  </w:style>
  <w:style w:type="paragraph" w:customStyle="1" w:styleId="Alineazatevilnotoko">
    <w:name w:val="Alinea za številčno točko"/>
    <w:basedOn w:val="Navaden"/>
    <w:link w:val="AlineazatevilnotokoZnak"/>
    <w:rsid w:val="00FF5226"/>
    <w:pPr>
      <w:spacing w:after="0" w:line="240" w:lineRule="auto"/>
    </w:pPr>
    <w:rPr>
      <w:rFonts w:ascii="Times New Roman" w:eastAsia="Times New Roman" w:hAnsi="Times New Roman" w:cs="Times New Roman"/>
      <w:sz w:val="24"/>
      <w:szCs w:val="24"/>
      <w:lang w:val="en-US" w:eastAsia="sl-SI"/>
    </w:rPr>
  </w:style>
  <w:style w:type="character" w:customStyle="1" w:styleId="AlineazatevilnotokoZnak">
    <w:name w:val="Alinea za številčno točko Znak"/>
    <w:link w:val="Alineazatevilnotoko"/>
    <w:locked/>
    <w:rsid w:val="00FF5226"/>
    <w:rPr>
      <w:rFonts w:ascii="Times New Roman" w:eastAsia="Times New Roman" w:hAnsi="Times New Roman" w:cs="Times New Roman"/>
      <w:sz w:val="24"/>
      <w:szCs w:val="24"/>
      <w:lang w:val="en-US" w:eastAsia="sl-SI"/>
    </w:rPr>
  </w:style>
  <w:style w:type="character" w:customStyle="1" w:styleId="UnresolvedMention1">
    <w:name w:val="Unresolved Mention1"/>
    <w:uiPriority w:val="99"/>
    <w:semiHidden/>
    <w:rsid w:val="00FF5226"/>
    <w:rPr>
      <w:color w:val="605E5C"/>
      <w:shd w:val="clear" w:color="auto" w:fill="E1DFDD"/>
    </w:rPr>
  </w:style>
  <w:style w:type="character" w:customStyle="1" w:styleId="slikavrstica">
    <w:name w:val="slika_vrstica"/>
    <w:rsid w:val="00FF5226"/>
  </w:style>
  <w:style w:type="table" w:styleId="Svetelseznampoudarek2">
    <w:name w:val="Light List Accent 2"/>
    <w:basedOn w:val="Navadnatabela"/>
    <w:uiPriority w:val="61"/>
    <w:semiHidden/>
    <w:unhideWhenUsed/>
    <w:rsid w:val="00FF5226"/>
    <w:pPr>
      <w:spacing w:after="0" w:line="240" w:lineRule="auto"/>
    </w:pPr>
    <w:rPr>
      <w:rFonts w:ascii="Calibri" w:eastAsia="Calibri" w:hAnsi="Calibri" w:cs="Times New Roman"/>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elamrea7">
    <w:name w:val="Tabela – mreža7"/>
    <w:basedOn w:val="Navadnatabela"/>
    <w:uiPriority w:val="59"/>
    <w:rsid w:val="00FF52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uiPriority w:val="59"/>
    <w:rsid w:val="00FF522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uiPriority w:val="59"/>
    <w:rsid w:val="00FF522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uiPriority w:val="59"/>
    <w:rsid w:val="00FF522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uiPriority w:val="59"/>
    <w:rsid w:val="00FF522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uiPriority w:val="59"/>
    <w:rsid w:val="00FF522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rsid w:val="00FF522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rsid w:val="00FF522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rsid w:val="00FF522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rsid w:val="00FF522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uiPriority w:val="39"/>
    <w:rsid w:val="00FF5226"/>
    <w:pPr>
      <w:spacing w:after="0" w:line="240" w:lineRule="auto"/>
    </w:pPr>
    <w:rPr>
      <w:rFonts w:ascii="Cambria" w:eastAsia="Calibri" w:hAnsi="Cambria"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znaenseznam">
    <w:name w:val="List Bullet"/>
    <w:basedOn w:val="Navaden"/>
    <w:semiHidden/>
    <w:unhideWhenUsed/>
    <w:rsid w:val="00FF5226"/>
    <w:pPr>
      <w:numPr>
        <w:numId w:val="39"/>
      </w:numPr>
      <w:spacing w:after="0" w:line="240" w:lineRule="auto"/>
      <w:contextualSpacing/>
    </w:pPr>
    <w:rPr>
      <w:rFonts w:ascii="Times New Roman" w:eastAsia="Times New Roman" w:hAnsi="Times New Roman" w:cs="Times New Roman"/>
      <w:sz w:val="24"/>
      <w:szCs w:val="24"/>
      <w:lang w:val="en-US" w:eastAsia="sl-SI"/>
    </w:rPr>
  </w:style>
  <w:style w:type="paragraph" w:styleId="Otevilenseznam">
    <w:name w:val="List Number"/>
    <w:basedOn w:val="Navaden"/>
    <w:semiHidden/>
    <w:unhideWhenUsed/>
    <w:rsid w:val="00FF5226"/>
    <w:pPr>
      <w:numPr>
        <w:numId w:val="40"/>
      </w:numPr>
      <w:spacing w:after="0" w:line="240" w:lineRule="auto"/>
      <w:contextualSpacing/>
    </w:pPr>
    <w:rPr>
      <w:rFonts w:ascii="Times New Roman" w:eastAsia="Times New Roman" w:hAnsi="Times New Roman" w:cs="Times New Roman"/>
      <w:sz w:val="24"/>
      <w:szCs w:val="24"/>
      <w:lang w:val="en-US" w:eastAsia="sl-SI"/>
    </w:rPr>
  </w:style>
  <w:style w:type="table" w:customStyle="1" w:styleId="preglednica5">
    <w:name w:val="preglednica 5"/>
    <w:basedOn w:val="Navadnatabela"/>
    <w:uiPriority w:val="99"/>
    <w:rsid w:val="00242D72"/>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8481">
      <w:bodyDiv w:val="1"/>
      <w:marLeft w:val="0"/>
      <w:marRight w:val="0"/>
      <w:marTop w:val="0"/>
      <w:marBottom w:val="0"/>
      <w:divBdr>
        <w:top w:val="none" w:sz="0" w:space="0" w:color="auto"/>
        <w:left w:val="none" w:sz="0" w:space="0" w:color="auto"/>
        <w:bottom w:val="none" w:sz="0" w:space="0" w:color="auto"/>
        <w:right w:val="none" w:sz="0" w:space="0" w:color="auto"/>
      </w:divBdr>
    </w:div>
    <w:div w:id="188375309">
      <w:bodyDiv w:val="1"/>
      <w:marLeft w:val="0"/>
      <w:marRight w:val="0"/>
      <w:marTop w:val="0"/>
      <w:marBottom w:val="0"/>
      <w:divBdr>
        <w:top w:val="none" w:sz="0" w:space="0" w:color="auto"/>
        <w:left w:val="none" w:sz="0" w:space="0" w:color="auto"/>
        <w:bottom w:val="none" w:sz="0" w:space="0" w:color="auto"/>
        <w:right w:val="none" w:sz="0" w:space="0" w:color="auto"/>
      </w:divBdr>
    </w:div>
    <w:div w:id="795025810">
      <w:bodyDiv w:val="1"/>
      <w:marLeft w:val="0"/>
      <w:marRight w:val="0"/>
      <w:marTop w:val="0"/>
      <w:marBottom w:val="0"/>
      <w:divBdr>
        <w:top w:val="none" w:sz="0" w:space="0" w:color="auto"/>
        <w:left w:val="none" w:sz="0" w:space="0" w:color="auto"/>
        <w:bottom w:val="none" w:sz="0" w:space="0" w:color="auto"/>
        <w:right w:val="none" w:sz="0" w:space="0" w:color="auto"/>
      </w:divBdr>
      <w:divsChild>
        <w:div w:id="901524514">
          <w:marLeft w:val="0"/>
          <w:marRight w:val="0"/>
          <w:marTop w:val="0"/>
          <w:marBottom w:val="0"/>
          <w:divBdr>
            <w:top w:val="none" w:sz="0" w:space="0" w:color="auto"/>
            <w:left w:val="none" w:sz="0" w:space="0" w:color="auto"/>
            <w:bottom w:val="none" w:sz="0" w:space="0" w:color="auto"/>
            <w:right w:val="none" w:sz="0" w:space="0" w:color="auto"/>
          </w:divBdr>
          <w:divsChild>
            <w:div w:id="1424380244">
              <w:marLeft w:val="0"/>
              <w:marRight w:val="0"/>
              <w:marTop w:val="0"/>
              <w:marBottom w:val="0"/>
              <w:divBdr>
                <w:top w:val="none" w:sz="0" w:space="0" w:color="auto"/>
                <w:left w:val="none" w:sz="0" w:space="0" w:color="auto"/>
                <w:bottom w:val="none" w:sz="0" w:space="0" w:color="auto"/>
                <w:right w:val="none" w:sz="0" w:space="0" w:color="auto"/>
              </w:divBdr>
              <w:divsChild>
                <w:div w:id="513884650">
                  <w:marLeft w:val="0"/>
                  <w:marRight w:val="0"/>
                  <w:marTop w:val="0"/>
                  <w:marBottom w:val="0"/>
                  <w:divBdr>
                    <w:top w:val="none" w:sz="0" w:space="0" w:color="auto"/>
                    <w:left w:val="none" w:sz="0" w:space="0" w:color="auto"/>
                    <w:bottom w:val="none" w:sz="0" w:space="0" w:color="auto"/>
                    <w:right w:val="none" w:sz="0" w:space="0" w:color="auto"/>
                  </w:divBdr>
                  <w:divsChild>
                    <w:div w:id="1654599757">
                      <w:marLeft w:val="0"/>
                      <w:marRight w:val="0"/>
                      <w:marTop w:val="0"/>
                      <w:marBottom w:val="0"/>
                      <w:divBdr>
                        <w:top w:val="none" w:sz="0" w:space="0" w:color="auto"/>
                        <w:left w:val="none" w:sz="0" w:space="0" w:color="auto"/>
                        <w:bottom w:val="none" w:sz="0" w:space="0" w:color="auto"/>
                        <w:right w:val="none" w:sz="0" w:space="0" w:color="auto"/>
                      </w:divBdr>
                      <w:divsChild>
                        <w:div w:id="422923412">
                          <w:marLeft w:val="0"/>
                          <w:marRight w:val="0"/>
                          <w:marTop w:val="0"/>
                          <w:marBottom w:val="0"/>
                          <w:divBdr>
                            <w:top w:val="none" w:sz="0" w:space="0" w:color="auto"/>
                            <w:left w:val="none" w:sz="0" w:space="0" w:color="auto"/>
                            <w:bottom w:val="none" w:sz="0" w:space="0" w:color="auto"/>
                            <w:right w:val="none" w:sz="0" w:space="0" w:color="auto"/>
                          </w:divBdr>
                        </w:div>
                        <w:div w:id="96566035">
                          <w:marLeft w:val="0"/>
                          <w:marRight w:val="0"/>
                          <w:marTop w:val="0"/>
                          <w:marBottom w:val="0"/>
                          <w:divBdr>
                            <w:top w:val="none" w:sz="0" w:space="0" w:color="auto"/>
                            <w:left w:val="none" w:sz="0" w:space="0" w:color="auto"/>
                            <w:bottom w:val="none" w:sz="0" w:space="0" w:color="auto"/>
                            <w:right w:val="none" w:sz="0" w:space="0" w:color="auto"/>
                          </w:divBdr>
                        </w:div>
                        <w:div w:id="1786655607">
                          <w:marLeft w:val="0"/>
                          <w:marRight w:val="0"/>
                          <w:marTop w:val="0"/>
                          <w:marBottom w:val="0"/>
                          <w:divBdr>
                            <w:top w:val="none" w:sz="0" w:space="0" w:color="auto"/>
                            <w:left w:val="none" w:sz="0" w:space="0" w:color="auto"/>
                            <w:bottom w:val="none" w:sz="0" w:space="0" w:color="auto"/>
                            <w:right w:val="none" w:sz="0" w:space="0" w:color="auto"/>
                          </w:divBdr>
                          <w:divsChild>
                            <w:div w:id="1265073193">
                              <w:marLeft w:val="0"/>
                              <w:marRight w:val="0"/>
                              <w:marTop w:val="0"/>
                              <w:marBottom w:val="0"/>
                              <w:divBdr>
                                <w:top w:val="none" w:sz="0" w:space="0" w:color="auto"/>
                                <w:left w:val="none" w:sz="0" w:space="0" w:color="auto"/>
                                <w:bottom w:val="none" w:sz="0" w:space="0" w:color="auto"/>
                                <w:right w:val="none" w:sz="0" w:space="0" w:color="auto"/>
                              </w:divBdr>
                              <w:divsChild>
                                <w:div w:id="698438137">
                                  <w:marLeft w:val="0"/>
                                  <w:marRight w:val="0"/>
                                  <w:marTop w:val="0"/>
                                  <w:marBottom w:val="0"/>
                                  <w:divBdr>
                                    <w:top w:val="none" w:sz="0" w:space="0" w:color="auto"/>
                                    <w:left w:val="none" w:sz="0" w:space="0" w:color="auto"/>
                                    <w:bottom w:val="none" w:sz="0" w:space="0" w:color="auto"/>
                                    <w:right w:val="none" w:sz="0" w:space="0" w:color="auto"/>
                                  </w:divBdr>
                                  <w:divsChild>
                                    <w:div w:id="6876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p.gov.si/fileadmin/mop.gov.si/pageuploads/podrocja/voda/opvp/OPVP_Si_61_obmocij_DOFi/23_OPVP_Skofja_Loka.jpg" TargetMode="External"/><Relationship Id="rId21" Type="http://schemas.openxmlformats.org/officeDocument/2006/relationships/hyperlink" Target="http://www.mop.gov.si/fileadmin/mop.gov.si/pageuploads/podrocja/voda/opvp/OPVP_Si_61_obmocij_DOFi/10_OPVP_Trzic.jpg" TargetMode="External"/><Relationship Id="rId42" Type="http://schemas.openxmlformats.org/officeDocument/2006/relationships/hyperlink" Target="http://www.mop.gov.si/fileadmin/mop.gov.si/pageuploads/podrocja/voda/opvp/OPVP_Si_61_obmocij_DOFi/34_OPVP_Zagorje_ob_Savi.jpg" TargetMode="External"/><Relationship Id="rId47" Type="http://schemas.openxmlformats.org/officeDocument/2006/relationships/hyperlink" Target="http://www.mop.gov.si/fileadmin/mop.gov.si/pageuploads/podrocja/voda/opvp/OPVP_Si_61_obmocij_DOFi/05_OPVP_Lasko.jpg" TargetMode="External"/><Relationship Id="rId63" Type="http://schemas.openxmlformats.org/officeDocument/2006/relationships/hyperlink" Target="http://www.mop.gov.si/fileadmin/mop.gov.si/pageuploads/podrocja/voda/opvp/OPVP_Si_61_obmocij_DOFi/04_OPVP_Prevalje_Ravne_na_Koroskem.jpg" TargetMode="External"/><Relationship Id="rId68" Type="http://schemas.openxmlformats.org/officeDocument/2006/relationships/hyperlink" Target="http://www.mop.gov.si/fileadmin/mop.gov.si/pageuploads/podrocja/voda/opvp/OPVP_Si_61_obmocij_DOFi/54_OPVP_Gornja_Radgona.jpg" TargetMode="External"/><Relationship Id="rId84" Type="http://schemas.openxmlformats.org/officeDocument/2006/relationships/image" Target="media/image16.pn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emf"/><Relationship Id="rId32" Type="http://schemas.openxmlformats.org/officeDocument/2006/relationships/hyperlink" Target="http://www.mop.gov.si/fileadmin/mop.gov.si/pageuploads/podrocja/voda/opvp/OPVP_Si_61_obmocij_DOFi/09_OPVP_Dobrova_Brezje_pri_Dobrovi.jpg" TargetMode="External"/><Relationship Id="rId37" Type="http://schemas.openxmlformats.org/officeDocument/2006/relationships/hyperlink" Target="http://www.mop.gov.si/fileadmin/mop.gov.si/pageuploads/podrocja/voda/opvp/OPVP_Si_61_obmocij_DOFi/37_OPVP_Nozice.jpg" TargetMode="External"/><Relationship Id="rId53" Type="http://schemas.openxmlformats.org/officeDocument/2006/relationships/hyperlink" Target="http://www.mop.gov.si/fileadmin/mop.gov.si/pageuploads/podrocja/voda/opvp/OPVP_Si_61_obmocij_DOFi/53_OPVP_Vojnik.jpg" TargetMode="External"/><Relationship Id="rId58" Type="http://schemas.openxmlformats.org/officeDocument/2006/relationships/hyperlink" Target="http://www.mop.gov.si/fileadmin/mop.gov.si/pageuploads/podrocja/voda/opvp/OPVP_Si_61_obmocij_DOFi/24_OPVP_Grosuplje.jpg" TargetMode="External"/><Relationship Id="rId74" Type="http://schemas.openxmlformats.org/officeDocument/2006/relationships/hyperlink" Target="http://www.mop.gov.si/fileadmin/mop.gov.si/pageuploads/podrocja/voda/opvp/OPVP_Si_61_obmocij_DOFi/07_OPVP_Vrtojba_Sempeter_pri_Gorici.jpg" TargetMode="External"/><Relationship Id="rId79" Type="http://schemas.openxmlformats.org/officeDocument/2006/relationships/hyperlink" Target="http://www.mop.gov.si/fileadmin/mop.gov.si/pageuploads/podrocja/voda/opvp/OPVP_Si_61_obmocij_DOFi/03_OPVP_Koper.jpg"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hyperlink" Target="http://www.mop.gov.si/fileadmin/mop.gov.si/pageuploads/podrocja/voda/opvp/OPVP_Si_61_obmocij_DOFi/45_OPVP_Kropa.jpg" TargetMode="External"/><Relationship Id="rId27" Type="http://schemas.openxmlformats.org/officeDocument/2006/relationships/hyperlink" Target="http://www.mop.gov.si/fileadmin/mop.gov.si/pageuploads/podrocja/voda/opvp/OPVP_Si_61_obmocij_DOFi/11_OPVP_Ljubljana_severovzhod.jpg" TargetMode="External"/><Relationship Id="rId30" Type="http://schemas.openxmlformats.org/officeDocument/2006/relationships/hyperlink" Target="http://www.mop.gov.si/fileadmin/mop.gov.si/pageuploads/podrocja/voda/opvp/OPVP_Si_61_obmocij_DOFi/26_OPVP_Gameljne.jpg" TargetMode="External"/><Relationship Id="rId35" Type="http://schemas.openxmlformats.org/officeDocument/2006/relationships/hyperlink" Target="http://www.mop.gov.si/fileadmin/mop.gov.si/pageuploads/podrocja/voda/opvp/OPVP_Si_61_obmocij_DOFi/18_OPVP_Komenda_Moste_Suhadole.jpg" TargetMode="External"/><Relationship Id="rId43" Type="http://schemas.openxmlformats.org/officeDocument/2006/relationships/hyperlink" Target="http://www.mop.gov.si/fileadmin/mop.gov.si/pageuploads/podrocja/voda/opvp/OPVP_Si_61_obmocij_DOFi/35_OPVP_Litija.jpg" TargetMode="External"/><Relationship Id="rId48" Type="http://schemas.openxmlformats.org/officeDocument/2006/relationships/hyperlink" Target="http://www.mop.gov.si/fileadmin/mop.gov.si/pageuploads/podrocja/voda/opvp/OPVP_Si_61_obmocij_DOFi/32_OPVP_Nazarje.jpg" TargetMode="External"/><Relationship Id="rId56" Type="http://schemas.openxmlformats.org/officeDocument/2006/relationships/hyperlink" Target="http://www.mop.gov.si/fileadmin/mop.gov.si/pageuploads/podrocja/voda/opvp/OPVP_Si_61_obmocij_DOFi/33_OPVP_Krska_vas.jpg" TargetMode="External"/><Relationship Id="rId64" Type="http://schemas.openxmlformats.org/officeDocument/2006/relationships/hyperlink" Target="http://www.mop.gov.si/fileadmin/mop.gov.si/pageuploads/podrocja/voda/opvp/OPVP_Si_61_obmocij_DOFi/08_OPVP_Dravograd.jpg" TargetMode="External"/><Relationship Id="rId69" Type="http://schemas.openxmlformats.org/officeDocument/2006/relationships/hyperlink" Target="http://www.mop.gov.si/fileadmin/mop.gov.si/pageuploads/podrocja/voda/opvp/OPVP_Si_61_obmocij_DOFi/58_OPVP_Sladki_vrh.jpg" TargetMode="External"/><Relationship Id="rId77" Type="http://schemas.openxmlformats.org/officeDocument/2006/relationships/hyperlink" Target="http://www.mop.gov.si/fileadmin/mop.gov.si/pageuploads/podrocja/voda/opvp/OPVP_Si_61_obmocij_DOFi/61_OPVP_Vipava.jpg" TargetMode="External"/><Relationship Id="rId8" Type="http://schemas.openxmlformats.org/officeDocument/2006/relationships/image" Target="media/image1.png"/><Relationship Id="rId51" Type="http://schemas.openxmlformats.org/officeDocument/2006/relationships/hyperlink" Target="http://www.mop.gov.si/fileadmin/mop.gov.si/pageuploads/podrocja/voda/opvp/OPVP_Si_61_obmocij_DOFi/46_OPVP_Gornji_Grad.jpg" TargetMode="External"/><Relationship Id="rId72" Type="http://schemas.openxmlformats.org/officeDocument/2006/relationships/hyperlink" Target="http://www.mop.gov.si/fileadmin/mop.gov.si/pageuploads/podrocja/voda/opvp/OPVP_Si_61_obmocij_DOFi/16_OPVP_Idrija.jpg" TargetMode="External"/><Relationship Id="rId80" Type="http://schemas.openxmlformats.org/officeDocument/2006/relationships/hyperlink" Target="http://www.mop.gov.si/fileadmin/mop.gov.si/pageuploads/podrocja/voda/opvp/OPVP_Si_61_obmocij_DOFi/41_OPVP_Izola.jpg" TargetMode="External"/><Relationship Id="rId85" Type="http://schemas.openxmlformats.org/officeDocument/2006/relationships/hyperlink" Target="https://www.gov.si/podrocja/okolje-in-prostor/okolje/vod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mop.gov.si/fileadmin/mop.gov.si/pageuploads/podrocja/voda/opvp/OPVP_Si_61_obmocij_DOFi/20_OPVP_Zelezniki.jpg" TargetMode="External"/><Relationship Id="rId33" Type="http://schemas.openxmlformats.org/officeDocument/2006/relationships/hyperlink" Target="http://www.mop.gov.si/fileadmin/mop.gov.si/pageuploads/podrocja/voda/opvp/OPVP_Si_61_obmocij_DOFi/56_OPVP_Vevce.jpg" TargetMode="External"/><Relationship Id="rId38" Type="http://schemas.openxmlformats.org/officeDocument/2006/relationships/hyperlink" Target="http://www.mop.gov.si/fileadmin/mop.gov.si/pageuploads/podrocja/voda/opvp/OPVP_Si_61_obmocij_DOFi/55_OPVP_Ihan.jpg" TargetMode="External"/><Relationship Id="rId46" Type="http://schemas.openxmlformats.org/officeDocument/2006/relationships/hyperlink" Target="http://www.mop.gov.si/fileadmin/mop.gov.si/pageuploads/podrocja/voda/opvp/OPVP_Si_61_obmocij_DOFi/02_OPVP_Celje.jpg" TargetMode="External"/><Relationship Id="rId59" Type="http://schemas.openxmlformats.org/officeDocument/2006/relationships/hyperlink" Target="http://www.mop.gov.si/fileadmin/mop.gov.si/pageuploads/podrocja/voda/opvp/OPVP_Si_61_obmocij_DOFi/59_OPVP_Ortnek.jpg" TargetMode="External"/><Relationship Id="rId67" Type="http://schemas.openxmlformats.org/officeDocument/2006/relationships/hyperlink" Target="http://www.mop.gov.si/fileadmin/mop.gov.si/pageuploads/podrocja/voda/opvp/OPVP_Si_61_obmocij_DOFi/50_OPVP_Ptuj.jpg" TargetMode="External"/><Relationship Id="rId20" Type="http://schemas.openxmlformats.org/officeDocument/2006/relationships/image" Target="media/image13.jpeg"/><Relationship Id="rId41" Type="http://schemas.openxmlformats.org/officeDocument/2006/relationships/hyperlink" Target="http://www.mop.gov.si/fileadmin/mop.gov.si/pageuploads/podrocja/voda/opvp/OPVP_Si_61_obmocij_DOFi/30_OPVP_Kresnice.jpg" TargetMode="External"/><Relationship Id="rId54" Type="http://schemas.openxmlformats.org/officeDocument/2006/relationships/hyperlink" Target="http://www.mop.gov.si/fileadmin/mop.gov.si/pageuploads/podrocja/voda/opvp/OPVP_Si_61_obmocij_DOFi/60_OPVP_Hrastovec.jpg" TargetMode="External"/><Relationship Id="rId62" Type="http://schemas.openxmlformats.org/officeDocument/2006/relationships/hyperlink" Target="http://www.mop.gov.si/fileadmin/mop.gov.si/pageuploads/podrocja/voda/opvp/OPVP_Si_61_obmocij_DOFi/57_OPVP_Rogaska_Slatina.jpg" TargetMode="External"/><Relationship Id="rId70" Type="http://schemas.openxmlformats.org/officeDocument/2006/relationships/hyperlink" Target="http://www.mop.gov.si/fileadmin/mop.gov.si/pageuploads/podrocja/voda/opvp/OPVP_Si_61_obmocij_DOFi/17_OPVP_Lendava.jpg" TargetMode="External"/><Relationship Id="rId75" Type="http://schemas.openxmlformats.org/officeDocument/2006/relationships/hyperlink" Target="http://www.mop.gov.si/fileadmin/mop.gov.si/pageuploads/podrocja/voda/opvp/OPVP_Si_61_obmocij_DOFi/21_OPVP_Nova_Gorica.jpg" TargetMode="External"/><Relationship Id="rId83" Type="http://schemas.openxmlformats.org/officeDocument/2006/relationships/image" Target="media/image15.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mop.gov.si/fileadmin/mop.gov.si/pageuploads/podrocja/voda/opvp/OPVP_Si_61_obmocij_DOFi/48_OPVP_Kamna_Gorica.jpg" TargetMode="External"/><Relationship Id="rId28" Type="http://schemas.openxmlformats.org/officeDocument/2006/relationships/hyperlink" Target="http://www.mop.gov.si/fileadmin/mop.gov.si/pageuploads/podrocja/voda/opvp/OPVP_Si_61_obmocij_DOFi/12_OPVP_Zalog_Podgrad_Videm.jpg" TargetMode="External"/><Relationship Id="rId36" Type="http://schemas.openxmlformats.org/officeDocument/2006/relationships/hyperlink" Target="http://www.mop.gov.si/fileadmin/mop.gov.si/pageuploads/podrocja/voda/opvp/OPVP_Si_61_obmocij_DOFi/19_OPVP_Domzale.jpg" TargetMode="External"/><Relationship Id="rId49" Type="http://schemas.openxmlformats.org/officeDocument/2006/relationships/hyperlink" Target="http://www.mop.gov.si/fileadmin/mop.gov.si/pageuploads/podrocja/voda/opvp/OPVP_Si_61_obmocij_DOFi/36_OPVP_Rimske_toplice.jpg" TargetMode="External"/><Relationship Id="rId57" Type="http://schemas.openxmlformats.org/officeDocument/2006/relationships/hyperlink" Target="http://www.mop.gov.si/fileadmin/mop.gov.si/pageuploads/podrocja/voda/opvp/OPVP_Si_61_obmocij_DOFi/40_OPVP_Kostanjevica_na_Krki.jpg" TargetMode="External"/><Relationship Id="rId10" Type="http://schemas.openxmlformats.org/officeDocument/2006/relationships/image" Target="media/image3.png"/><Relationship Id="rId31" Type="http://schemas.openxmlformats.org/officeDocument/2006/relationships/hyperlink" Target="http://www.mop.gov.si/fileadmin/mop.gov.si/pageuploads/podrocja/voda/opvp/OPVP_Si_61_obmocij_DOFi/01_OPVP_Ljubljana_jug.jpg" TargetMode="External"/><Relationship Id="rId44" Type="http://schemas.openxmlformats.org/officeDocument/2006/relationships/hyperlink" Target="http://www.mop.gov.si/fileadmin/mop.gov.si/pageuploads/podrocja/voda/opvp/OPVP_Si_61_obmocij_DOFi/38_OPVP_Kisovec.jpg" TargetMode="External"/><Relationship Id="rId52" Type="http://schemas.openxmlformats.org/officeDocument/2006/relationships/hyperlink" Target="http://www.mop.gov.si/fileadmin/mop.gov.si/pageuploads/podrocja/voda/opvp/OPVP_Si_61_obmocij_DOFi/52_OPVP_Mozirje.jpg" TargetMode="External"/><Relationship Id="rId60" Type="http://schemas.openxmlformats.org/officeDocument/2006/relationships/hyperlink" Target="http://www.mop.gov.si/fileadmin/mop.gov.si/pageuploads/podrocja/voda/opvp/OPVP_Si_61_obmocij_DOFi/43_OPVP_Mihalovec.jpg" TargetMode="External"/><Relationship Id="rId65" Type="http://schemas.openxmlformats.org/officeDocument/2006/relationships/hyperlink" Target="http://www.mop.gov.si/fileadmin/mop.gov.si/pageuploads/podrocja/voda/opvp/OPVP_Si_61_obmocij_DOFi/25_OPVP_Crna_na_Koroskem_Zerjav.jpg" TargetMode="External"/><Relationship Id="rId73" Type="http://schemas.openxmlformats.org/officeDocument/2006/relationships/hyperlink" Target="http://www.mop.gov.si/fileadmin/mop.gov.si/pageuploads/podrocja/voda/opvp/OPVP_Si_61_obmocij_DOFi/31_OPVP_Cerkno.jpg" TargetMode="External"/><Relationship Id="rId78" Type="http://schemas.openxmlformats.org/officeDocument/2006/relationships/hyperlink" Target="http://www.mop.gov.si/fileadmin/mop.gov.si/pageuploads/podrocja/voda/opvp/OPVP_Si_61_obmocij_DOFi/47_OPVP_Podnanos.jpg" TargetMode="External"/><Relationship Id="rId81" Type="http://schemas.openxmlformats.org/officeDocument/2006/relationships/hyperlink" Target="http://www.mop.gov.si/fileadmin/mop.gov.si/pageuploads/podrocja/voda/opvp/OPVP_Si_61_obmocij_DOFi/42_OPVP_Piran.jpg"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hyperlink" Target="http://www.mop.gov.si/fileadmin/mop.gov.si/pageuploads/podrocja/voda/opvp/OPVP_Si_61_obmocij_DOFi/06_OPVP_Hrastnik.jpg" TargetMode="External"/><Relationship Id="rId34" Type="http://schemas.openxmlformats.org/officeDocument/2006/relationships/hyperlink" Target="http://www.mop.gov.si/fileadmin/mop.gov.si/pageuploads/podrocja/voda/opvp/OPVP_Si_61_obmocij_DOFi/14_OPVP_Stahovica_Kamnik.jpg" TargetMode="External"/><Relationship Id="rId50" Type="http://schemas.openxmlformats.org/officeDocument/2006/relationships/hyperlink" Target="http://www.mop.gov.si/fileadmin/mop.gov.si/pageuploads/podrocja/voda/opvp/OPVP_Si_61_obmocij_DOFi/44_OPVP_Vransko.jpg" TargetMode="External"/><Relationship Id="rId55" Type="http://schemas.openxmlformats.org/officeDocument/2006/relationships/hyperlink" Target="http://www.mop.gov.si/fileadmin/mop.gov.si/pageuploads/podrocja/voda/opvp/OPVP_Si_61_obmocij_DOFi/15_OPVP_Rozno_Brestanica_Krsko.jpg" TargetMode="External"/><Relationship Id="rId76" Type="http://schemas.openxmlformats.org/officeDocument/2006/relationships/hyperlink" Target="http://www.mop.gov.si/fileadmin/mop.gov.si/pageuploads/podrocja/voda/opvp/OPVP_Si_61_obmocij_DOFi/29_OPVP_Miren.jpg" TargetMode="External"/><Relationship Id="rId7" Type="http://schemas.openxmlformats.org/officeDocument/2006/relationships/endnotes" Target="endnotes.xml"/><Relationship Id="rId71" Type="http://schemas.openxmlformats.org/officeDocument/2006/relationships/hyperlink" Target="http://www.mop.gov.si/fileadmin/mop.gov.si/pageuploads/podrocja/voda/opvp/OPVP_Si_61_obmocij_DOFi/27_OPVP_Odranci.jpg" TargetMode="External"/><Relationship Id="rId2" Type="http://schemas.openxmlformats.org/officeDocument/2006/relationships/numbering" Target="numbering.xml"/><Relationship Id="rId29" Type="http://schemas.openxmlformats.org/officeDocument/2006/relationships/hyperlink" Target="http://www.mop.gov.si/fileadmin/mop.gov.si/pageuploads/podrocja/voda/opvp/OPVP_Si_61_obmocij_DOFi/22_OPVP_Medvode_Tacen.jpg" TargetMode="External"/><Relationship Id="rId24" Type="http://schemas.openxmlformats.org/officeDocument/2006/relationships/hyperlink" Target="http://www.mop.gov.si/fileadmin/mop.gov.si/pageuploads/podrocja/voda/opvp/OPVP_Si_61_obmocij_DOFi/49_OPVP_Begunje_na_Gorenjskem.jpg" TargetMode="External"/><Relationship Id="rId40" Type="http://schemas.openxmlformats.org/officeDocument/2006/relationships/hyperlink" Target="http://www.mop.gov.si/fileadmin/mop.gov.si/pageuploads/podrocja/voda/opvp/OPVP_Si_61_obmocij_DOFi/13_OPVP_Trbovlje.jpg" TargetMode="External"/><Relationship Id="rId45" Type="http://schemas.openxmlformats.org/officeDocument/2006/relationships/hyperlink" Target="http://www.mop.gov.si/fileadmin/mop.gov.si/pageuploads/podrocja/voda/opvp/OPVP_Si_61_obmocij_DOFi/39_OPVP_kraj_Sava.jpg" TargetMode="External"/><Relationship Id="rId66" Type="http://schemas.openxmlformats.org/officeDocument/2006/relationships/hyperlink" Target="http://www.mop.gov.si/fileadmin/mop.gov.si/pageuploads/podrocja/voda/opvp/OPVP_Si_61_obmocij_DOFi/28_OPVP_Spodnji_Duplek.jpg" TargetMode="External"/><Relationship Id="rId87" Type="http://schemas.openxmlformats.org/officeDocument/2006/relationships/hyperlink" Target="https://www.gov.si/podrocja/okolje-in-prostor/okolje/voda/" TargetMode="External"/><Relationship Id="rId61" Type="http://schemas.openxmlformats.org/officeDocument/2006/relationships/hyperlink" Target="http://www.mop.gov.si/fileadmin/mop.gov.si/pageuploads/podrocja/voda/opvp/OPVP_Si_61_obmocij_DOFi/51_OPVP_Rogatec.jpg" TargetMode="External"/><Relationship Id="rId82" Type="http://schemas.openxmlformats.org/officeDocument/2006/relationships/image" Target="media/image14.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2B12D2-C5DF-4838-8D64-3A728AA7C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20831</Words>
  <Characters>118737</Characters>
  <Application>Microsoft Office Word</Application>
  <DocSecurity>0</DocSecurity>
  <Lines>989</Lines>
  <Paragraphs>278</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139290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Slavko Šipec</dc:creator>
  <cp:lastModifiedBy>Tanja Novak</cp:lastModifiedBy>
  <cp:revision>3</cp:revision>
  <cp:lastPrinted>2021-01-19T12:26:00Z</cp:lastPrinted>
  <dcterms:created xsi:type="dcterms:W3CDTF">2021-09-08T12:01:00Z</dcterms:created>
  <dcterms:modified xsi:type="dcterms:W3CDTF">2021-09-08T12:03:00Z</dcterms:modified>
</cp:coreProperties>
</file>